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044F94" w14:textId="53C1B276" w:rsidR="00ED1B16" w:rsidRPr="001E60E6" w:rsidRDefault="0086748F" w:rsidP="00ED1B16">
      <w:pPr>
        <w:pStyle w:val="Sansinterligne"/>
        <w:rPr>
          <w:sz w:val="2"/>
        </w:rPr>
      </w:pPr>
      <w:r>
        <w:rPr>
          <w:noProof/>
          <w:lang w:val="fr-FR" w:eastAsia="fr-FR"/>
        </w:rPr>
        <w:drawing>
          <wp:anchor distT="0" distB="0" distL="114300" distR="114300" simplePos="0" relativeHeight="251661312" behindDoc="0" locked="0" layoutInCell="1" allowOverlap="1" wp14:anchorId="42C62E9E" wp14:editId="750B2B2C">
            <wp:simplePos x="0" y="0"/>
            <wp:positionH relativeFrom="column">
              <wp:posOffset>-296103</wp:posOffset>
            </wp:positionH>
            <wp:positionV relativeFrom="paragraph">
              <wp:posOffset>-608081</wp:posOffset>
            </wp:positionV>
            <wp:extent cx="1733340" cy="1440000"/>
            <wp:effectExtent l="0" t="0" r="63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33340" cy="1440000"/>
                    </a:xfrm>
                    <a:prstGeom prst="rect">
                      <a:avLst/>
                    </a:prstGeom>
                    <a:noFill/>
                    <a:ln>
                      <a:noFill/>
                    </a:ln>
                  </pic:spPr>
                </pic:pic>
              </a:graphicData>
            </a:graphic>
          </wp:anchor>
        </w:drawing>
      </w:r>
    </w:p>
    <w:p w14:paraId="5F6DB309" w14:textId="50654C7B" w:rsidR="00ED1B16" w:rsidRPr="001E60E6" w:rsidRDefault="00ED1B16" w:rsidP="00ED1B16">
      <w:pPr>
        <w:pStyle w:val="Corpsdetexte"/>
      </w:pPr>
      <w:bookmarkStart w:id="0" w:name="_Toc153189004"/>
      <w:bookmarkStart w:id="1" w:name="_Toc153182582"/>
      <w:bookmarkStart w:id="2" w:name="_Toc153182391"/>
      <w:bookmarkStart w:id="3" w:name="_Toc153182307"/>
      <w:bookmarkStart w:id="4" w:name="_Toc153182230"/>
    </w:p>
    <w:bookmarkEnd w:id="0"/>
    <w:bookmarkEnd w:id="1"/>
    <w:bookmarkEnd w:id="2"/>
    <w:bookmarkEnd w:id="3"/>
    <w:bookmarkEnd w:id="4"/>
    <w:p w14:paraId="2F8C715E" w14:textId="16D0650F" w:rsidR="005C1E60" w:rsidRPr="001E60E6" w:rsidRDefault="005C1E60" w:rsidP="005C1E60">
      <w:pPr>
        <w:pStyle w:val="Sansinterligne"/>
        <w:rPr>
          <w:sz w:val="2"/>
        </w:rPr>
      </w:pPr>
    </w:p>
    <w:p w14:paraId="39E60156" w14:textId="77777777" w:rsidR="005C1E60" w:rsidRPr="001E60E6" w:rsidRDefault="005C1E60" w:rsidP="005C1E60">
      <w:pPr>
        <w:pStyle w:val="Corpsdetexte"/>
      </w:pPr>
    </w:p>
    <w:p w14:paraId="4522004D" w14:textId="57E7B644" w:rsidR="005C1E60" w:rsidRDefault="0066562F" w:rsidP="005C1E60">
      <w:pPr>
        <w:pStyle w:val="Corpsdetexte"/>
      </w:pPr>
      <w:bookmarkStart w:id="5" w:name="_Toc443579906"/>
      <w:bookmarkStart w:id="6" w:name="_Toc444958888"/>
      <w:r>
        <w:br/>
      </w:r>
    </w:p>
    <w:p w14:paraId="44726FA7" w14:textId="77777777" w:rsidR="005C1E60" w:rsidRDefault="005C1E60" w:rsidP="005C1E60">
      <w:pPr>
        <w:pStyle w:val="Corpsdetexte"/>
      </w:pPr>
      <w:r>
        <w:rPr>
          <w:noProof/>
        </w:rPr>
        <mc:AlternateContent>
          <mc:Choice Requires="wps">
            <w:drawing>
              <wp:anchor distT="0" distB="0" distL="114300" distR="114300" simplePos="0" relativeHeight="251656192" behindDoc="1" locked="0" layoutInCell="1" allowOverlap="1" wp14:anchorId="34F84662" wp14:editId="4AB945E8">
                <wp:simplePos x="0" y="0"/>
                <wp:positionH relativeFrom="page">
                  <wp:posOffset>609600</wp:posOffset>
                </wp:positionH>
                <wp:positionV relativeFrom="page">
                  <wp:posOffset>2200275</wp:posOffset>
                </wp:positionV>
                <wp:extent cx="6948000" cy="7743825"/>
                <wp:effectExtent l="0" t="0" r="5715" b="9525"/>
                <wp:wrapNone/>
                <wp:docPr id="100" name="Rectangle 100"/>
                <wp:cNvGraphicFramePr/>
                <a:graphic xmlns:a="http://schemas.openxmlformats.org/drawingml/2006/main">
                  <a:graphicData uri="http://schemas.microsoft.com/office/word/2010/wordprocessingShape">
                    <wps:wsp>
                      <wps:cNvSpPr/>
                      <wps:spPr>
                        <a:xfrm>
                          <a:off x="0" y="0"/>
                          <a:ext cx="6948000" cy="7743825"/>
                        </a:xfrm>
                        <a:prstGeom prst="rect">
                          <a:avLst/>
                        </a:prstGeom>
                        <a:solidFill>
                          <a:srgbClr val="D5DB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12000" tIns="45720" rIns="90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7BBE8A" id="Rectangle 100" o:spid="_x0000_s1026" style="position:absolute;margin-left:48pt;margin-top:173.25pt;width:547.1pt;height:609.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" fillcolor="#d5dbef" stroked="f" strokeweight="2pt">
                <v:textbox inset="17mm,,2.5mm"/>
                <w10:wrap anchorx="page" anchory="page"/>
              </v:rect>
            </w:pict>
          </mc:Fallback>
        </mc:AlternateContent>
      </w:r>
    </w:p>
    <w:p w14:paraId="75321FCC" w14:textId="55B1D023" w:rsidR="005C1E60" w:rsidRDefault="005C1E60" w:rsidP="005C1E60">
      <w:pPr>
        <w:pStyle w:val="Heading0"/>
      </w:pPr>
      <w:bookmarkStart w:id="7" w:name="_Toc491940063"/>
      <w:bookmarkStart w:id="8" w:name="_Toc504066315"/>
      <w:bookmarkStart w:id="9" w:name="_Toc504177020"/>
      <w:bookmarkStart w:id="10" w:name="_Toc504183114"/>
      <w:r w:rsidRPr="00C1317D">
        <w:rPr>
          <w:rFonts w:ascii="Marianne Thin" w:hAnsi="Marianne Thin"/>
          <w:sz w:val="200"/>
          <w:szCs w:val="200"/>
        </w:rPr>
        <w:t xml:space="preserve">SDET </w:t>
      </w:r>
      <w:r w:rsidRPr="00C1317D">
        <w:rPr>
          <w:rFonts w:ascii="Marianne Thin" w:hAnsi="Marianne Thin"/>
          <w:sz w:val="200"/>
          <w:szCs w:val="200"/>
        </w:rPr>
        <w:br/>
      </w:r>
      <w:r w:rsidRPr="00C1317D">
        <w:t>Schéma Directeur des</w:t>
      </w:r>
      <w:r w:rsidRPr="00C1317D">
        <w:rPr>
          <w:rFonts w:ascii="Cambria" w:hAnsi="Cambria" w:cs="Cambria"/>
        </w:rPr>
        <w:t> </w:t>
      </w:r>
      <w:r w:rsidRPr="00C1317D">
        <w:t>Espaces</w:t>
      </w:r>
      <w:r w:rsidRPr="00C1317D">
        <w:rPr>
          <w:rFonts w:ascii="Cambria" w:hAnsi="Cambria" w:cs="Cambria"/>
        </w:rPr>
        <w:t> </w:t>
      </w:r>
      <w:r w:rsidRPr="00C1317D">
        <w:t>numériques de</w:t>
      </w:r>
      <w:r w:rsidRPr="00C1317D">
        <w:rPr>
          <w:rFonts w:ascii="Cambria" w:hAnsi="Cambria" w:cs="Cambria"/>
        </w:rPr>
        <w:t> </w:t>
      </w:r>
      <w:r w:rsidRPr="00C1317D">
        <w:t>Travail</w:t>
      </w:r>
      <w:bookmarkEnd w:id="5"/>
      <w:bookmarkEnd w:id="6"/>
      <w:r w:rsidRPr="00C1317D">
        <w:rPr>
          <w:rFonts w:ascii="Cambria" w:hAnsi="Cambria" w:cs="Cambria"/>
        </w:rPr>
        <w:t> </w:t>
      </w:r>
      <w:r w:rsidRPr="00C1317D">
        <w:t>pour l’enseignement</w:t>
      </w:r>
      <w:r w:rsidRPr="00C1317D">
        <w:rPr>
          <w:rFonts w:ascii="Cambria" w:hAnsi="Cambria" w:cs="Cambria"/>
        </w:rPr>
        <w:t> </w:t>
      </w:r>
      <w:r w:rsidRPr="00C1317D">
        <w:t>scolaire</w:t>
      </w:r>
      <w:bookmarkEnd w:id="7"/>
      <w:bookmarkEnd w:id="8"/>
      <w:bookmarkEnd w:id="9"/>
      <w:bookmarkEnd w:id="10"/>
    </w:p>
    <w:p w14:paraId="1EFAD5EA" w14:textId="218AC481" w:rsidR="005C1E60" w:rsidRPr="00C1317D" w:rsidRDefault="0086748F" w:rsidP="0086748F">
      <w:pPr>
        <w:pStyle w:val="BodytextSautdeligneavant"/>
      </w:pPr>
      <w:r>
        <w:rPr>
          <w:noProof/>
        </w:rPr>
        <mc:AlternateContent>
          <mc:Choice Requires="wps">
            <w:drawing>
              <wp:anchor distT="0" distB="0" distL="114300" distR="114300" simplePos="0" relativeHeight="251660288" behindDoc="1" locked="0" layoutInCell="1" allowOverlap="1" wp14:anchorId="278196AE" wp14:editId="242310ED">
                <wp:simplePos x="0" y="0"/>
                <wp:positionH relativeFrom="page">
                  <wp:posOffset>604299</wp:posOffset>
                </wp:positionH>
                <wp:positionV relativeFrom="page">
                  <wp:posOffset>5224007</wp:posOffset>
                </wp:positionV>
                <wp:extent cx="6947535" cy="4728458"/>
                <wp:effectExtent l="0" t="0" r="5715" b="0"/>
                <wp:wrapNone/>
                <wp:docPr id="1564" name="Rectangle 1564"/>
                <wp:cNvGraphicFramePr/>
                <a:graphic xmlns:a="http://schemas.openxmlformats.org/drawingml/2006/main">
                  <a:graphicData uri="http://schemas.microsoft.com/office/word/2010/wordprocessingShape">
                    <wps:wsp>
                      <wps:cNvSpPr/>
                      <wps:spPr>
                        <a:xfrm>
                          <a:off x="0" y="0"/>
                          <a:ext cx="6947535" cy="4728458"/>
                        </a:xfrm>
                        <a:prstGeom prst="rect">
                          <a:avLst/>
                        </a:prstGeom>
                        <a:solidFill>
                          <a:srgbClr val="5770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12000" tIns="45720" rIns="90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C859BA" id="Rectangle 1564" o:spid="_x0000_s1026" style="position:absolute;margin-left:47.6pt;margin-top:411.35pt;width:547.05pt;height:372.3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" fillcolor="#5770be" stroked="f" strokeweight="2pt">
                <v:textbox inset="17mm,,2.5mm"/>
                <w10:wrap anchorx="page" anchory="page"/>
              </v:rect>
            </w:pict>
          </mc:Fallback>
        </mc:AlternateContent>
      </w:r>
    </w:p>
    <w:p w14:paraId="17ED2EC7" w14:textId="77777777" w:rsidR="005C1E60" w:rsidRDefault="005C1E60" w:rsidP="0086748F">
      <w:pPr>
        <w:pStyle w:val="BodytextSautdeligneavant"/>
        <w:rPr>
          <w:color w:val="FFFFFF" w:themeColor="background1"/>
          <w:sz w:val="18"/>
          <w:szCs w:val="18"/>
        </w:rPr>
      </w:pPr>
      <w:bookmarkStart w:id="11" w:name="_Toc443579907"/>
      <w:bookmarkStart w:id="12" w:name="_Toc444958889"/>
      <w:r>
        <w:rPr>
          <w:noProof/>
        </w:rPr>
        <w:drawing>
          <wp:inline distT="0" distB="0" distL="0" distR="0" wp14:anchorId="58B590B7" wp14:editId="487D9858">
            <wp:extent cx="4963357" cy="2178424"/>
            <wp:effectExtent l="0" t="0" r="0" b="0"/>
            <wp:docPr id="1563" name="Image 1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 name="Image 156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89643" cy="2189961"/>
                    </a:xfrm>
                    <a:prstGeom prst="rect">
                      <a:avLst/>
                    </a:prstGeom>
                  </pic:spPr>
                </pic:pic>
              </a:graphicData>
            </a:graphic>
          </wp:inline>
        </w:drawing>
      </w:r>
      <w:bookmarkEnd w:id="11"/>
      <w:bookmarkEnd w:id="12"/>
    </w:p>
    <w:p w14:paraId="012847B0" w14:textId="77777777" w:rsidR="005C1E60" w:rsidRPr="00C1317D" w:rsidRDefault="005C1E60" w:rsidP="0086748F">
      <w:pPr>
        <w:pStyle w:val="BodytextSautdeligneavant"/>
      </w:pPr>
    </w:p>
    <w:p w14:paraId="697B27A2" w14:textId="70469699" w:rsidR="007F6EBF" w:rsidRDefault="005C1E60" w:rsidP="00B024F9">
      <w:pPr>
        <w:pStyle w:val="TitreTR"/>
      </w:pPr>
      <w:r>
        <w:rPr>
          <w:b w:val="0"/>
          <w:bCs w:val="0"/>
          <w:noProof/>
          <w:color w:val="FFFFFF" w:themeColor="background1"/>
        </w:rPr>
        <mc:AlternateContent>
          <mc:Choice Requires="wps">
            <w:drawing>
              <wp:anchor distT="0" distB="0" distL="114300" distR="114300" simplePos="0" relativeHeight="251659776" behindDoc="0" locked="0" layoutInCell="1" allowOverlap="1" wp14:anchorId="154A35F9" wp14:editId="6166DA1C">
                <wp:simplePos x="0" y="0"/>
                <wp:positionH relativeFrom="column">
                  <wp:posOffset>-5080</wp:posOffset>
                </wp:positionH>
                <wp:positionV relativeFrom="margin">
                  <wp:posOffset>7404735</wp:posOffset>
                </wp:positionV>
                <wp:extent cx="5753100" cy="856800"/>
                <wp:effectExtent l="0" t="0" r="0" b="2540"/>
                <wp:wrapNone/>
                <wp:docPr id="1566" name="Zone de texte 1566"/>
                <wp:cNvGraphicFramePr/>
                <a:graphic xmlns:a="http://schemas.openxmlformats.org/drawingml/2006/main">
                  <a:graphicData uri="http://schemas.microsoft.com/office/word/2010/wordprocessingShape">
                    <wps:wsp>
                      <wps:cNvSpPr txBox="1"/>
                      <wps:spPr>
                        <a:xfrm>
                          <a:off x="0" y="0"/>
                          <a:ext cx="5753100" cy="856800"/>
                        </a:xfrm>
                        <a:prstGeom prst="rect">
                          <a:avLst/>
                        </a:prstGeom>
                        <a:noFill/>
                        <a:ln w="6350">
                          <a:noFill/>
                        </a:ln>
                      </wps:spPr>
                      <wps:txbx>
                        <w:txbxContent>
                          <w:p w14:paraId="1546ACDC" w14:textId="77777777" w:rsidR="00350F88" w:rsidRPr="00BF7EF2" w:rsidRDefault="00350F88" w:rsidP="00BF7EF2">
                            <w:pPr>
                              <w:pStyle w:val="Sous-titre"/>
                              <w:rPr>
                                <w:b/>
                                <w:bCs/>
                                <w:color w:val="FFFFFF" w:themeColor="background1"/>
                                <w:sz w:val="24"/>
                                <w:szCs w:val="21"/>
                              </w:rPr>
                            </w:pPr>
                            <w:r w:rsidRPr="00BF7EF2">
                              <w:rPr>
                                <w:b/>
                                <w:bCs/>
                                <w:color w:val="FFFFFF" w:themeColor="background1"/>
                                <w:sz w:val="24"/>
                                <w:szCs w:val="21"/>
                              </w:rPr>
                              <w:t>Annexe opérationnelle - Ensemble annuaire</w:t>
                            </w:r>
                          </w:p>
                          <w:p w14:paraId="0D270790" w14:textId="01792803" w:rsidR="00350F88" w:rsidRDefault="00350F88" w:rsidP="00F1601B">
                            <w:pPr>
                              <w:pStyle w:val="Sous-titre"/>
                              <w:rPr>
                                <w:b/>
                                <w:bCs/>
                                <w:color w:val="FFFFFF" w:themeColor="background1"/>
                                <w:sz w:val="24"/>
                                <w:szCs w:val="21"/>
                              </w:rPr>
                            </w:pPr>
                            <w:r w:rsidRPr="00BF7EF2">
                              <w:rPr>
                                <w:b/>
                                <w:bCs/>
                                <w:color w:val="FFFFFF" w:themeColor="background1"/>
                                <w:sz w:val="24"/>
                                <w:szCs w:val="21"/>
                              </w:rPr>
                              <w:t xml:space="preserve">Évolutions des spécifications et des annexes pour le 1er </w:t>
                            </w:r>
                            <w:r>
                              <w:rPr>
                                <w:b/>
                                <w:bCs/>
                                <w:color w:val="FFFFFF" w:themeColor="background1"/>
                                <w:sz w:val="24"/>
                                <w:szCs w:val="21"/>
                              </w:rPr>
                              <w:t>et le 2</w:t>
                            </w:r>
                            <w:r w:rsidRPr="00F1601B">
                              <w:rPr>
                                <w:b/>
                                <w:bCs/>
                                <w:color w:val="FFFFFF" w:themeColor="background1"/>
                                <w:sz w:val="24"/>
                                <w:szCs w:val="21"/>
                                <w:vertAlign w:val="superscript"/>
                              </w:rPr>
                              <w:t>nd</w:t>
                            </w:r>
                            <w:r>
                              <w:rPr>
                                <w:b/>
                                <w:bCs/>
                                <w:color w:val="FFFFFF" w:themeColor="background1"/>
                                <w:sz w:val="24"/>
                                <w:szCs w:val="21"/>
                              </w:rPr>
                              <w:t xml:space="preserve"> </w:t>
                            </w:r>
                            <w:r w:rsidRPr="00BF7EF2">
                              <w:rPr>
                                <w:b/>
                                <w:bCs/>
                                <w:color w:val="FFFFFF" w:themeColor="background1"/>
                                <w:sz w:val="24"/>
                                <w:szCs w:val="21"/>
                              </w:rPr>
                              <w:t>degré</w:t>
                            </w:r>
                            <w:r w:rsidRPr="00C1317D">
                              <w:rPr>
                                <w:b/>
                                <w:bCs/>
                                <w:color w:val="FFFFFF" w:themeColor="background1"/>
                                <w:sz w:val="24"/>
                                <w:szCs w:val="21"/>
                              </w:rPr>
                              <w:t xml:space="preserve"> </w:t>
                            </w:r>
                            <w:r>
                              <w:rPr>
                                <w:b/>
                                <w:bCs/>
                                <w:color w:val="FFFFFF" w:themeColor="background1"/>
                                <w:sz w:val="24"/>
                                <w:szCs w:val="21"/>
                              </w:rPr>
                              <w:t xml:space="preserve">– version </w:t>
                            </w:r>
                            <w:r w:rsidR="007320C4">
                              <w:rPr>
                                <w:b/>
                                <w:bCs/>
                                <w:color w:val="FFFFFF" w:themeColor="background1"/>
                                <w:sz w:val="24"/>
                                <w:szCs w:val="21"/>
                              </w:rPr>
                              <w:fldChar w:fldCharType="begin"/>
                            </w:r>
                            <w:r w:rsidR="007320C4">
                              <w:rPr>
                                <w:b/>
                                <w:bCs/>
                                <w:color w:val="FFFFFF" w:themeColor="background1"/>
                                <w:sz w:val="24"/>
                                <w:szCs w:val="21"/>
                              </w:rPr>
                              <w:instrText xml:space="preserve"> DOCPROPERTY  Version  \* MERGEFORMAT </w:instrText>
                            </w:r>
                            <w:r w:rsidR="007320C4">
                              <w:rPr>
                                <w:b/>
                                <w:bCs/>
                                <w:color w:val="FFFFFF" w:themeColor="background1"/>
                                <w:sz w:val="24"/>
                                <w:szCs w:val="21"/>
                              </w:rPr>
                              <w:fldChar w:fldCharType="separate"/>
                            </w:r>
                            <w:r w:rsidR="007320C4">
                              <w:rPr>
                                <w:b/>
                                <w:bCs/>
                                <w:color w:val="FFFFFF" w:themeColor="background1"/>
                                <w:sz w:val="24"/>
                                <w:szCs w:val="21"/>
                              </w:rPr>
                              <w:t>2024</w:t>
                            </w:r>
                            <w:r w:rsidR="007320C4">
                              <w:rPr>
                                <w:b/>
                                <w:bCs/>
                                <w:color w:val="FFFFFF" w:themeColor="background1"/>
                                <w:sz w:val="24"/>
                                <w:szCs w:val="21"/>
                              </w:rPr>
                              <w:fldChar w:fldCharType="end"/>
                            </w:r>
                            <w:r w:rsidRPr="00C1317D">
                              <w:rPr>
                                <w:b/>
                                <w:bCs/>
                                <w:color w:val="FFFFFF" w:themeColor="background1"/>
                                <w:sz w:val="24"/>
                                <w:szCs w:val="21"/>
                              </w:rPr>
                              <w:br/>
                            </w:r>
                          </w:p>
                          <w:p w14:paraId="602FDAEE" w14:textId="2AB14CA7" w:rsidR="00350F88" w:rsidRPr="00C1317D" w:rsidRDefault="00A3260C" w:rsidP="00F1601B">
                            <w:pPr>
                              <w:pStyle w:val="Sous-titre"/>
                              <w:rPr>
                                <w:b/>
                                <w:bCs/>
                                <w:color w:val="FFFFFF" w:themeColor="background1"/>
                              </w:rPr>
                            </w:pPr>
                            <w:r>
                              <w:rPr>
                                <w:b/>
                                <w:bCs/>
                                <w:color w:val="FFFFFF" w:themeColor="background1"/>
                                <w:sz w:val="24"/>
                                <w:szCs w:val="21"/>
                              </w:rPr>
                              <w:fldChar w:fldCharType="begin"/>
                            </w:r>
                            <w:r>
                              <w:rPr>
                                <w:b/>
                                <w:bCs/>
                                <w:color w:val="FFFFFF" w:themeColor="background1"/>
                                <w:sz w:val="24"/>
                                <w:szCs w:val="21"/>
                              </w:rPr>
                              <w:instrText xml:space="preserve"> DOCPROPERTY  "Date completed"  \* MERGEFORMAT </w:instrText>
                            </w:r>
                            <w:r>
                              <w:rPr>
                                <w:b/>
                                <w:bCs/>
                                <w:color w:val="FFFFFF" w:themeColor="background1"/>
                                <w:sz w:val="24"/>
                                <w:szCs w:val="21"/>
                              </w:rPr>
                              <w:fldChar w:fldCharType="separate"/>
                            </w:r>
                            <w:r>
                              <w:rPr>
                                <w:b/>
                                <w:bCs/>
                                <w:color w:val="FFFFFF" w:themeColor="background1"/>
                                <w:sz w:val="24"/>
                                <w:szCs w:val="21"/>
                              </w:rPr>
                              <w:t>Juillet 2024</w:t>
                            </w:r>
                            <w:r>
                              <w:rPr>
                                <w:b/>
                                <w:bCs/>
                                <w:color w:val="FFFFFF" w:themeColor="background1"/>
                                <w:sz w:val="24"/>
                                <w:szCs w:val="21"/>
                              </w:rPr>
                              <w:fldChar w:fldCharType="end"/>
                            </w:r>
                          </w:p>
                          <w:p w14:paraId="26EEBB19" w14:textId="6ED659AA" w:rsidR="00350F88" w:rsidRDefault="00350F88" w:rsidP="005C1E60">
                            <w:r w:rsidRPr="00C1317D">
                              <w:rPr>
                                <w:rFonts w:cs="Arial"/>
                                <w:b/>
                                <w:bCs/>
                                <w:color w:val="FFFFFF" w:themeColor="background1"/>
                                <w:sz w:val="18"/>
                                <w:szCs w:val="18"/>
                              </w:rPr>
                              <w:t>CC BY SA 3.0 F</w:t>
                            </w:r>
                            <w:r w:rsidR="00A3260C">
                              <w:rPr>
                                <w:rFonts w:cs="Arial"/>
                                <w:b/>
                                <w:bCs/>
                                <w:color w:val="FFFFFF" w:themeColor="background1"/>
                                <w:sz w:val="18"/>
                                <w:szCs w:val="18"/>
                              </w:rPr>
                              <w:t>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54A35F9" id="_x0000_t202" coordsize="21600,21600" o:spt="202" path="m,l,21600r21600,l21600,xe">
                <v:stroke joinstyle="miter"/>
                <v:path gradientshapeok="t" o:connecttype="rect"/>
              </v:shapetype>
              <v:shape id="Zone de texte 1566" o:spid="_x0000_s1026" type="#_x0000_t202" style="position:absolute;margin-left:-.4pt;margin-top:583.05pt;width:453pt;height:67.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" filled="f" stroked="f" strokeweight=".5pt">
                <v:textbox style="mso-fit-shape-to-text:t" inset="0,0,0,0">
                  <w:txbxContent>
                    <w:p w14:paraId="1546ACDC" w14:textId="77777777" w:rsidR="00350F88" w:rsidRPr="00BF7EF2" w:rsidRDefault="00350F88" w:rsidP="00BF7EF2">
                      <w:pPr>
                        <w:pStyle w:val="Sous-titre"/>
                        <w:rPr>
                          <w:b/>
                          <w:bCs/>
                          <w:color w:val="FFFFFF" w:themeColor="background1"/>
                          <w:sz w:val="24"/>
                          <w:szCs w:val="21"/>
                        </w:rPr>
                      </w:pPr>
                      <w:r w:rsidRPr="00BF7EF2">
                        <w:rPr>
                          <w:b/>
                          <w:bCs/>
                          <w:color w:val="FFFFFF" w:themeColor="background1"/>
                          <w:sz w:val="24"/>
                          <w:szCs w:val="21"/>
                        </w:rPr>
                        <w:t>Annexe opérationnelle - Ensemble annuaire</w:t>
                      </w:r>
                    </w:p>
                    <w:p w14:paraId="0D270790" w14:textId="01792803" w:rsidR="00350F88" w:rsidRDefault="00350F88" w:rsidP="00F1601B">
                      <w:pPr>
                        <w:pStyle w:val="Sous-titre"/>
                        <w:rPr>
                          <w:b/>
                          <w:bCs/>
                          <w:color w:val="FFFFFF" w:themeColor="background1"/>
                          <w:sz w:val="24"/>
                          <w:szCs w:val="21"/>
                        </w:rPr>
                      </w:pPr>
                      <w:r w:rsidRPr="00BF7EF2">
                        <w:rPr>
                          <w:b/>
                          <w:bCs/>
                          <w:color w:val="FFFFFF" w:themeColor="background1"/>
                          <w:sz w:val="24"/>
                          <w:szCs w:val="21"/>
                        </w:rPr>
                        <w:t xml:space="preserve">Évolutions des spécifications et des annexes pour le 1er </w:t>
                      </w:r>
                      <w:r>
                        <w:rPr>
                          <w:b/>
                          <w:bCs/>
                          <w:color w:val="FFFFFF" w:themeColor="background1"/>
                          <w:sz w:val="24"/>
                          <w:szCs w:val="21"/>
                        </w:rPr>
                        <w:t>et le 2</w:t>
                      </w:r>
                      <w:r w:rsidRPr="00F1601B">
                        <w:rPr>
                          <w:b/>
                          <w:bCs/>
                          <w:color w:val="FFFFFF" w:themeColor="background1"/>
                          <w:sz w:val="24"/>
                          <w:szCs w:val="21"/>
                          <w:vertAlign w:val="superscript"/>
                        </w:rPr>
                        <w:t>nd</w:t>
                      </w:r>
                      <w:r>
                        <w:rPr>
                          <w:b/>
                          <w:bCs/>
                          <w:color w:val="FFFFFF" w:themeColor="background1"/>
                          <w:sz w:val="24"/>
                          <w:szCs w:val="21"/>
                        </w:rPr>
                        <w:t xml:space="preserve"> </w:t>
                      </w:r>
                      <w:r w:rsidRPr="00BF7EF2">
                        <w:rPr>
                          <w:b/>
                          <w:bCs/>
                          <w:color w:val="FFFFFF" w:themeColor="background1"/>
                          <w:sz w:val="24"/>
                          <w:szCs w:val="21"/>
                        </w:rPr>
                        <w:t>degré</w:t>
                      </w:r>
                      <w:r w:rsidRPr="00C1317D">
                        <w:rPr>
                          <w:b/>
                          <w:bCs/>
                          <w:color w:val="FFFFFF" w:themeColor="background1"/>
                          <w:sz w:val="24"/>
                          <w:szCs w:val="21"/>
                        </w:rPr>
                        <w:t xml:space="preserve"> </w:t>
                      </w:r>
                      <w:r>
                        <w:rPr>
                          <w:b/>
                          <w:bCs/>
                          <w:color w:val="FFFFFF" w:themeColor="background1"/>
                          <w:sz w:val="24"/>
                          <w:szCs w:val="21"/>
                        </w:rPr>
                        <w:t xml:space="preserve">– version </w:t>
                      </w:r>
                      <w:r w:rsidR="007320C4">
                        <w:rPr>
                          <w:b/>
                          <w:bCs/>
                          <w:color w:val="FFFFFF" w:themeColor="background1"/>
                          <w:sz w:val="24"/>
                          <w:szCs w:val="21"/>
                        </w:rPr>
                        <w:fldChar w:fldCharType="begin"/>
                      </w:r>
                      <w:r w:rsidR="007320C4">
                        <w:rPr>
                          <w:b/>
                          <w:bCs/>
                          <w:color w:val="FFFFFF" w:themeColor="background1"/>
                          <w:sz w:val="24"/>
                          <w:szCs w:val="21"/>
                        </w:rPr>
                        <w:instrText xml:space="preserve"> DOCPROPERTY  Version  \* MERGEFORMAT </w:instrText>
                      </w:r>
                      <w:r w:rsidR="007320C4">
                        <w:rPr>
                          <w:b/>
                          <w:bCs/>
                          <w:color w:val="FFFFFF" w:themeColor="background1"/>
                          <w:sz w:val="24"/>
                          <w:szCs w:val="21"/>
                        </w:rPr>
                        <w:fldChar w:fldCharType="separate"/>
                      </w:r>
                      <w:r w:rsidR="007320C4">
                        <w:rPr>
                          <w:b/>
                          <w:bCs/>
                          <w:color w:val="FFFFFF" w:themeColor="background1"/>
                          <w:sz w:val="24"/>
                          <w:szCs w:val="21"/>
                        </w:rPr>
                        <w:t>2024</w:t>
                      </w:r>
                      <w:r w:rsidR="007320C4">
                        <w:rPr>
                          <w:b/>
                          <w:bCs/>
                          <w:color w:val="FFFFFF" w:themeColor="background1"/>
                          <w:sz w:val="24"/>
                          <w:szCs w:val="21"/>
                        </w:rPr>
                        <w:fldChar w:fldCharType="end"/>
                      </w:r>
                      <w:r w:rsidRPr="00C1317D">
                        <w:rPr>
                          <w:b/>
                          <w:bCs/>
                          <w:color w:val="FFFFFF" w:themeColor="background1"/>
                          <w:sz w:val="24"/>
                          <w:szCs w:val="21"/>
                        </w:rPr>
                        <w:br/>
                      </w:r>
                    </w:p>
                    <w:p w14:paraId="602FDAEE" w14:textId="2AB14CA7" w:rsidR="00350F88" w:rsidRPr="00C1317D" w:rsidRDefault="00A3260C" w:rsidP="00F1601B">
                      <w:pPr>
                        <w:pStyle w:val="Sous-titre"/>
                        <w:rPr>
                          <w:b/>
                          <w:bCs/>
                          <w:color w:val="FFFFFF" w:themeColor="background1"/>
                        </w:rPr>
                      </w:pPr>
                      <w:r>
                        <w:rPr>
                          <w:b/>
                          <w:bCs/>
                          <w:color w:val="FFFFFF" w:themeColor="background1"/>
                          <w:sz w:val="24"/>
                          <w:szCs w:val="21"/>
                        </w:rPr>
                        <w:fldChar w:fldCharType="begin"/>
                      </w:r>
                      <w:r>
                        <w:rPr>
                          <w:b/>
                          <w:bCs/>
                          <w:color w:val="FFFFFF" w:themeColor="background1"/>
                          <w:sz w:val="24"/>
                          <w:szCs w:val="21"/>
                        </w:rPr>
                        <w:instrText xml:space="preserve"> DOCPROPERTY  "Date completed"  \* MERGEFORMAT </w:instrText>
                      </w:r>
                      <w:r>
                        <w:rPr>
                          <w:b/>
                          <w:bCs/>
                          <w:color w:val="FFFFFF" w:themeColor="background1"/>
                          <w:sz w:val="24"/>
                          <w:szCs w:val="21"/>
                        </w:rPr>
                        <w:fldChar w:fldCharType="separate"/>
                      </w:r>
                      <w:r>
                        <w:rPr>
                          <w:b/>
                          <w:bCs/>
                          <w:color w:val="FFFFFF" w:themeColor="background1"/>
                          <w:sz w:val="24"/>
                          <w:szCs w:val="21"/>
                        </w:rPr>
                        <w:t>Juillet 2024</w:t>
                      </w:r>
                      <w:r>
                        <w:rPr>
                          <w:b/>
                          <w:bCs/>
                          <w:color w:val="FFFFFF" w:themeColor="background1"/>
                          <w:sz w:val="24"/>
                          <w:szCs w:val="21"/>
                        </w:rPr>
                        <w:fldChar w:fldCharType="end"/>
                      </w:r>
                    </w:p>
                    <w:p w14:paraId="26EEBB19" w14:textId="6ED659AA" w:rsidR="00350F88" w:rsidRDefault="00350F88" w:rsidP="005C1E60">
                      <w:r w:rsidRPr="00C1317D">
                        <w:rPr>
                          <w:rFonts w:cs="Arial"/>
                          <w:b/>
                          <w:bCs/>
                          <w:color w:val="FFFFFF" w:themeColor="background1"/>
                          <w:sz w:val="18"/>
                          <w:szCs w:val="18"/>
                        </w:rPr>
                        <w:t>CC BY SA 3.0 F</w:t>
                      </w:r>
                      <w:r w:rsidR="00A3260C">
                        <w:rPr>
                          <w:rFonts w:cs="Arial"/>
                          <w:b/>
                          <w:bCs/>
                          <w:color w:val="FFFFFF" w:themeColor="background1"/>
                          <w:sz w:val="18"/>
                          <w:szCs w:val="18"/>
                        </w:rPr>
                        <w:t>R</w:t>
                      </w:r>
                    </w:p>
                  </w:txbxContent>
                </v:textbox>
                <w10:wrap anchory="margin"/>
              </v:shape>
            </w:pict>
          </mc:Fallback>
        </mc:AlternateContent>
      </w:r>
      <w:r w:rsidRPr="00782E26">
        <w:br w:type="page"/>
      </w:r>
      <w:r w:rsidR="00A571D6" w:rsidRPr="00466D2E">
        <w:lastRenderedPageBreak/>
        <w:t xml:space="preserve">Table des </w:t>
      </w:r>
      <w:r w:rsidR="00A571D6" w:rsidRPr="00B024F9">
        <w:t>matières</w:t>
      </w:r>
    </w:p>
    <w:bookmarkStart w:id="13" w:name="_Toc239241747"/>
    <w:bookmarkStart w:id="14" w:name="_Toc153182232"/>
    <w:bookmarkStart w:id="15" w:name="_Toc153182309"/>
    <w:bookmarkStart w:id="16" w:name="_Toc153182393"/>
    <w:bookmarkStart w:id="17" w:name="_Toc153182584"/>
    <w:bookmarkStart w:id="18" w:name="_Toc153189006"/>
    <w:bookmarkStart w:id="19" w:name="_Toc153189021"/>
    <w:p w14:paraId="76BFC728" w14:textId="5D68C56B" w:rsidR="00805AD1" w:rsidRDefault="0063455F">
      <w:pPr>
        <w:pStyle w:val="TM1"/>
        <w:rPr>
          <w:rFonts w:asciiTheme="minorHAnsi" w:hAnsiTheme="minorHAnsi" w:cstheme="minorBidi"/>
          <w:bCs w:val="0"/>
          <w:color w:val="auto"/>
          <w:sz w:val="22"/>
          <w:szCs w:val="22"/>
        </w:rPr>
      </w:pPr>
      <w:r>
        <w:fldChar w:fldCharType="begin"/>
      </w:r>
      <w:r>
        <w:instrText xml:space="preserve"> TOC \o "2-3" \h \z \t "Heading 1;1" </w:instrText>
      </w:r>
      <w:r>
        <w:fldChar w:fldCharType="separate"/>
      </w:r>
      <w:hyperlink w:anchor="_Toc165023761" w:history="1">
        <w:r w:rsidR="00805AD1" w:rsidRPr="00B52BBD">
          <w:rPr>
            <w:rStyle w:val="Lienhypertexte"/>
          </w:rPr>
          <w:t>1.</w:t>
        </w:r>
        <w:r w:rsidR="00805AD1">
          <w:rPr>
            <w:rFonts w:asciiTheme="minorHAnsi" w:hAnsiTheme="minorHAnsi" w:cstheme="minorBidi"/>
            <w:bCs w:val="0"/>
            <w:color w:val="auto"/>
            <w:sz w:val="22"/>
            <w:szCs w:val="22"/>
          </w:rPr>
          <w:tab/>
        </w:r>
        <w:r w:rsidR="00805AD1" w:rsidRPr="00B52BBD">
          <w:rPr>
            <w:rStyle w:val="Lienhypertexte"/>
          </w:rPr>
          <w:t>Introduction</w:t>
        </w:r>
        <w:r w:rsidR="00805AD1">
          <w:rPr>
            <w:webHidden/>
          </w:rPr>
          <w:tab/>
        </w:r>
        <w:r w:rsidR="00805AD1">
          <w:rPr>
            <w:webHidden/>
          </w:rPr>
          <w:fldChar w:fldCharType="begin"/>
        </w:r>
        <w:r w:rsidR="00805AD1">
          <w:rPr>
            <w:webHidden/>
          </w:rPr>
          <w:instrText xml:space="preserve"> PAGEREF _Toc165023761 \h </w:instrText>
        </w:r>
        <w:r w:rsidR="00805AD1">
          <w:rPr>
            <w:webHidden/>
          </w:rPr>
        </w:r>
        <w:r w:rsidR="00805AD1">
          <w:rPr>
            <w:webHidden/>
          </w:rPr>
          <w:fldChar w:fldCharType="separate"/>
        </w:r>
        <w:r w:rsidR="00860E57">
          <w:rPr>
            <w:webHidden/>
          </w:rPr>
          <w:t>6</w:t>
        </w:r>
        <w:r w:rsidR="00805AD1">
          <w:rPr>
            <w:webHidden/>
          </w:rPr>
          <w:fldChar w:fldCharType="end"/>
        </w:r>
      </w:hyperlink>
    </w:p>
    <w:p w14:paraId="36484889" w14:textId="0753CE17" w:rsidR="00805AD1" w:rsidRDefault="00C7369D">
      <w:pPr>
        <w:pStyle w:val="TM1"/>
        <w:rPr>
          <w:rFonts w:asciiTheme="minorHAnsi" w:hAnsiTheme="minorHAnsi" w:cstheme="minorBidi"/>
          <w:bCs w:val="0"/>
          <w:color w:val="auto"/>
          <w:sz w:val="22"/>
          <w:szCs w:val="22"/>
        </w:rPr>
      </w:pPr>
      <w:hyperlink w:anchor="_Toc165023762" w:history="1">
        <w:r w:rsidR="00805AD1" w:rsidRPr="00B52BBD">
          <w:rPr>
            <w:rStyle w:val="Lienhypertexte"/>
          </w:rPr>
          <w:t>2.</w:t>
        </w:r>
        <w:r w:rsidR="00805AD1">
          <w:rPr>
            <w:rFonts w:asciiTheme="minorHAnsi" w:hAnsiTheme="minorHAnsi" w:cstheme="minorBidi"/>
            <w:bCs w:val="0"/>
            <w:color w:val="auto"/>
            <w:sz w:val="22"/>
            <w:szCs w:val="22"/>
          </w:rPr>
          <w:tab/>
        </w:r>
        <w:r w:rsidR="00805AD1" w:rsidRPr="00B52BBD">
          <w:rPr>
            <w:rStyle w:val="Lienhypertexte"/>
          </w:rPr>
          <w:t>Évolutions entre la version 6.6 et la version 2024</w:t>
        </w:r>
        <w:r w:rsidR="00805AD1">
          <w:rPr>
            <w:webHidden/>
          </w:rPr>
          <w:tab/>
        </w:r>
        <w:r w:rsidR="00805AD1">
          <w:rPr>
            <w:webHidden/>
          </w:rPr>
          <w:fldChar w:fldCharType="begin"/>
        </w:r>
        <w:r w:rsidR="00805AD1">
          <w:rPr>
            <w:webHidden/>
          </w:rPr>
          <w:instrText xml:space="preserve"> PAGEREF _Toc165023762 \h </w:instrText>
        </w:r>
        <w:r w:rsidR="00805AD1">
          <w:rPr>
            <w:webHidden/>
          </w:rPr>
        </w:r>
        <w:r w:rsidR="00805AD1">
          <w:rPr>
            <w:webHidden/>
          </w:rPr>
          <w:fldChar w:fldCharType="separate"/>
        </w:r>
        <w:r w:rsidR="00860E57">
          <w:rPr>
            <w:webHidden/>
          </w:rPr>
          <w:t>7</w:t>
        </w:r>
        <w:r w:rsidR="00805AD1">
          <w:rPr>
            <w:webHidden/>
          </w:rPr>
          <w:fldChar w:fldCharType="end"/>
        </w:r>
      </w:hyperlink>
    </w:p>
    <w:p w14:paraId="0E13851E" w14:textId="2ECB999F" w:rsidR="00805AD1" w:rsidRDefault="00C7369D">
      <w:pPr>
        <w:pStyle w:val="TM2"/>
        <w:rPr>
          <w:rFonts w:asciiTheme="minorHAnsi" w:hAnsiTheme="minorHAnsi" w:cstheme="minorBidi"/>
          <w:iCs w:val="0"/>
          <w:color w:val="auto"/>
          <w:sz w:val="22"/>
          <w:szCs w:val="22"/>
          <w:lang w:eastAsia="fr-FR"/>
        </w:rPr>
      </w:pPr>
      <w:hyperlink w:anchor="_Toc165023763" w:history="1">
        <w:r w:rsidR="00805AD1" w:rsidRPr="00B52BBD">
          <w:rPr>
            <w:rStyle w:val="Lienhypertexte"/>
          </w:rPr>
          <w:t>2.1.</w:t>
        </w:r>
        <w:r w:rsidR="00805AD1">
          <w:rPr>
            <w:rFonts w:asciiTheme="minorHAnsi" w:hAnsiTheme="minorHAnsi" w:cstheme="minorBidi"/>
            <w:iCs w:val="0"/>
            <w:color w:val="auto"/>
            <w:sz w:val="22"/>
            <w:szCs w:val="22"/>
            <w:lang w:eastAsia="fr-FR"/>
          </w:rPr>
          <w:tab/>
        </w:r>
        <w:r w:rsidR="00805AD1" w:rsidRPr="00B52BBD">
          <w:rPr>
            <w:rStyle w:val="Lienhypertexte"/>
          </w:rPr>
          <w:t>Nommage des fichiers</w:t>
        </w:r>
        <w:r w:rsidR="00805AD1">
          <w:rPr>
            <w:webHidden/>
          </w:rPr>
          <w:tab/>
        </w:r>
        <w:r w:rsidR="00805AD1">
          <w:rPr>
            <w:webHidden/>
          </w:rPr>
          <w:fldChar w:fldCharType="begin"/>
        </w:r>
        <w:r w:rsidR="00805AD1">
          <w:rPr>
            <w:webHidden/>
          </w:rPr>
          <w:instrText xml:space="preserve"> PAGEREF _Toc165023763 \h </w:instrText>
        </w:r>
        <w:r w:rsidR="00805AD1">
          <w:rPr>
            <w:webHidden/>
          </w:rPr>
        </w:r>
        <w:r w:rsidR="00805AD1">
          <w:rPr>
            <w:webHidden/>
          </w:rPr>
          <w:fldChar w:fldCharType="separate"/>
        </w:r>
        <w:r w:rsidR="00860E57">
          <w:rPr>
            <w:webHidden/>
          </w:rPr>
          <w:t>7</w:t>
        </w:r>
        <w:r w:rsidR="00805AD1">
          <w:rPr>
            <w:webHidden/>
          </w:rPr>
          <w:fldChar w:fldCharType="end"/>
        </w:r>
      </w:hyperlink>
    </w:p>
    <w:p w14:paraId="1DE67F1B" w14:textId="198A5450" w:rsidR="00805AD1" w:rsidRDefault="00C7369D">
      <w:pPr>
        <w:pStyle w:val="TM2"/>
        <w:rPr>
          <w:rFonts w:asciiTheme="minorHAnsi" w:hAnsiTheme="minorHAnsi" w:cstheme="minorBidi"/>
          <w:iCs w:val="0"/>
          <w:color w:val="auto"/>
          <w:sz w:val="22"/>
          <w:szCs w:val="22"/>
          <w:lang w:eastAsia="fr-FR"/>
        </w:rPr>
      </w:pPr>
      <w:hyperlink w:anchor="_Toc165023764" w:history="1">
        <w:r w:rsidR="00805AD1" w:rsidRPr="00B52BBD">
          <w:rPr>
            <w:rStyle w:val="Lienhypertexte"/>
          </w:rPr>
          <w:t>2.2.</w:t>
        </w:r>
        <w:r w:rsidR="00805AD1">
          <w:rPr>
            <w:rFonts w:asciiTheme="minorHAnsi" w:hAnsiTheme="minorHAnsi" w:cstheme="minorBidi"/>
            <w:iCs w:val="0"/>
            <w:color w:val="auto"/>
            <w:sz w:val="22"/>
            <w:szCs w:val="22"/>
            <w:lang w:eastAsia="fr-FR"/>
          </w:rPr>
          <w:tab/>
        </w:r>
        <w:r w:rsidR="00805AD1" w:rsidRPr="00B52BBD">
          <w:rPr>
            <w:rStyle w:val="Lienhypertexte"/>
          </w:rPr>
          <w:t>Évolutions du cahier des charges de l’annuaire ENT pour le second degré et des spécifications pour l’annuaire du premier degré</w:t>
        </w:r>
        <w:r w:rsidR="00805AD1">
          <w:rPr>
            <w:webHidden/>
          </w:rPr>
          <w:tab/>
        </w:r>
        <w:r w:rsidR="00805AD1">
          <w:rPr>
            <w:webHidden/>
          </w:rPr>
          <w:fldChar w:fldCharType="begin"/>
        </w:r>
        <w:r w:rsidR="00805AD1">
          <w:rPr>
            <w:webHidden/>
          </w:rPr>
          <w:instrText xml:space="preserve"> PAGEREF _Toc165023764 \h </w:instrText>
        </w:r>
        <w:r w:rsidR="00805AD1">
          <w:rPr>
            <w:webHidden/>
          </w:rPr>
        </w:r>
        <w:r w:rsidR="00805AD1">
          <w:rPr>
            <w:webHidden/>
          </w:rPr>
          <w:fldChar w:fldCharType="separate"/>
        </w:r>
        <w:r w:rsidR="00860E57">
          <w:rPr>
            <w:webHidden/>
          </w:rPr>
          <w:t>8</w:t>
        </w:r>
        <w:r w:rsidR="00805AD1">
          <w:rPr>
            <w:webHidden/>
          </w:rPr>
          <w:fldChar w:fldCharType="end"/>
        </w:r>
      </w:hyperlink>
    </w:p>
    <w:p w14:paraId="2EA6F2EB" w14:textId="3F61DEEC" w:rsidR="00805AD1" w:rsidRDefault="00C7369D">
      <w:pPr>
        <w:pStyle w:val="TM2"/>
        <w:rPr>
          <w:rFonts w:asciiTheme="minorHAnsi" w:hAnsiTheme="minorHAnsi" w:cstheme="minorBidi"/>
          <w:iCs w:val="0"/>
          <w:color w:val="auto"/>
          <w:sz w:val="22"/>
          <w:szCs w:val="22"/>
          <w:lang w:eastAsia="fr-FR"/>
        </w:rPr>
      </w:pPr>
      <w:hyperlink w:anchor="_Toc165023765" w:history="1">
        <w:r w:rsidR="00805AD1" w:rsidRPr="00B52BBD">
          <w:rPr>
            <w:rStyle w:val="Lienhypertexte"/>
          </w:rPr>
          <w:t>2.3.</w:t>
        </w:r>
        <w:r w:rsidR="00805AD1">
          <w:rPr>
            <w:rFonts w:asciiTheme="minorHAnsi" w:hAnsiTheme="minorHAnsi" w:cstheme="minorBidi"/>
            <w:iCs w:val="0"/>
            <w:color w:val="auto"/>
            <w:sz w:val="22"/>
            <w:szCs w:val="22"/>
            <w:lang w:eastAsia="fr-FR"/>
          </w:rPr>
          <w:tab/>
        </w:r>
        <w:r w:rsidR="00805AD1" w:rsidRPr="00B52BBD">
          <w:rPr>
            <w:rStyle w:val="Lienhypertexte"/>
          </w:rPr>
          <w:t>Évolutions des spécifications de l’annuaire ENT pour le premier degré et de l’annexe 1 bis (alimentation depuis le SI du MEN)</w:t>
        </w:r>
        <w:r w:rsidR="00805AD1">
          <w:rPr>
            <w:webHidden/>
          </w:rPr>
          <w:tab/>
        </w:r>
        <w:r w:rsidR="00805AD1">
          <w:rPr>
            <w:webHidden/>
          </w:rPr>
          <w:fldChar w:fldCharType="begin"/>
        </w:r>
        <w:r w:rsidR="00805AD1">
          <w:rPr>
            <w:webHidden/>
          </w:rPr>
          <w:instrText xml:space="preserve"> PAGEREF _Toc165023765 \h </w:instrText>
        </w:r>
        <w:r w:rsidR="00805AD1">
          <w:rPr>
            <w:webHidden/>
          </w:rPr>
        </w:r>
        <w:r w:rsidR="00805AD1">
          <w:rPr>
            <w:webHidden/>
          </w:rPr>
          <w:fldChar w:fldCharType="separate"/>
        </w:r>
        <w:r w:rsidR="00860E57">
          <w:rPr>
            <w:webHidden/>
          </w:rPr>
          <w:t>8</w:t>
        </w:r>
        <w:r w:rsidR="00805AD1">
          <w:rPr>
            <w:webHidden/>
          </w:rPr>
          <w:fldChar w:fldCharType="end"/>
        </w:r>
      </w:hyperlink>
    </w:p>
    <w:p w14:paraId="55C1FF7B" w14:textId="59336704" w:rsidR="00805AD1" w:rsidRDefault="00C7369D">
      <w:pPr>
        <w:pStyle w:val="TM2"/>
        <w:rPr>
          <w:rFonts w:asciiTheme="minorHAnsi" w:hAnsiTheme="minorHAnsi" w:cstheme="minorBidi"/>
          <w:iCs w:val="0"/>
          <w:color w:val="auto"/>
          <w:sz w:val="22"/>
          <w:szCs w:val="22"/>
          <w:lang w:eastAsia="fr-FR"/>
        </w:rPr>
      </w:pPr>
      <w:hyperlink w:anchor="_Toc165023766" w:history="1">
        <w:r w:rsidR="00805AD1" w:rsidRPr="00B52BBD">
          <w:rPr>
            <w:rStyle w:val="Lienhypertexte"/>
          </w:rPr>
          <w:t>2.4.</w:t>
        </w:r>
        <w:r w:rsidR="00805AD1">
          <w:rPr>
            <w:rFonts w:asciiTheme="minorHAnsi" w:hAnsiTheme="minorHAnsi" w:cstheme="minorBidi"/>
            <w:iCs w:val="0"/>
            <w:color w:val="auto"/>
            <w:sz w:val="22"/>
            <w:szCs w:val="22"/>
            <w:lang w:eastAsia="fr-FR"/>
          </w:rPr>
          <w:tab/>
        </w:r>
        <w:r w:rsidR="00805AD1" w:rsidRPr="00B52BBD">
          <w:rPr>
            <w:rStyle w:val="Lienhypertexte"/>
          </w:rPr>
          <w:t>Alimentation MEN premier et second degré</w:t>
        </w:r>
        <w:r w:rsidR="00805AD1">
          <w:rPr>
            <w:webHidden/>
          </w:rPr>
          <w:tab/>
        </w:r>
        <w:r w:rsidR="00805AD1">
          <w:rPr>
            <w:webHidden/>
          </w:rPr>
          <w:fldChar w:fldCharType="begin"/>
        </w:r>
        <w:r w:rsidR="00805AD1">
          <w:rPr>
            <w:webHidden/>
          </w:rPr>
          <w:instrText xml:space="preserve"> PAGEREF _Toc165023766 \h </w:instrText>
        </w:r>
        <w:r w:rsidR="00805AD1">
          <w:rPr>
            <w:webHidden/>
          </w:rPr>
        </w:r>
        <w:r w:rsidR="00805AD1">
          <w:rPr>
            <w:webHidden/>
          </w:rPr>
          <w:fldChar w:fldCharType="separate"/>
        </w:r>
        <w:r w:rsidR="00860E57">
          <w:rPr>
            <w:webHidden/>
          </w:rPr>
          <w:t>9</w:t>
        </w:r>
        <w:r w:rsidR="00805AD1">
          <w:rPr>
            <w:webHidden/>
          </w:rPr>
          <w:fldChar w:fldCharType="end"/>
        </w:r>
      </w:hyperlink>
    </w:p>
    <w:p w14:paraId="0E72F0EC" w14:textId="44C55550" w:rsidR="00805AD1" w:rsidRDefault="00C7369D">
      <w:pPr>
        <w:pStyle w:val="TM2"/>
        <w:rPr>
          <w:rFonts w:asciiTheme="minorHAnsi" w:hAnsiTheme="minorHAnsi" w:cstheme="minorBidi"/>
          <w:iCs w:val="0"/>
          <w:color w:val="auto"/>
          <w:sz w:val="22"/>
          <w:szCs w:val="22"/>
          <w:lang w:eastAsia="fr-FR"/>
        </w:rPr>
      </w:pPr>
      <w:hyperlink w:anchor="_Toc165023767" w:history="1">
        <w:r w:rsidR="00805AD1" w:rsidRPr="00B52BBD">
          <w:rPr>
            <w:rStyle w:val="Lienhypertexte"/>
          </w:rPr>
          <w:t>2.5.</w:t>
        </w:r>
        <w:r w:rsidR="00805AD1">
          <w:rPr>
            <w:rFonts w:asciiTheme="minorHAnsi" w:hAnsiTheme="minorHAnsi" w:cstheme="minorBidi"/>
            <w:iCs w:val="0"/>
            <w:color w:val="auto"/>
            <w:sz w:val="22"/>
            <w:szCs w:val="22"/>
            <w:lang w:eastAsia="fr-FR"/>
          </w:rPr>
          <w:tab/>
        </w:r>
        <w:r w:rsidR="00805AD1" w:rsidRPr="00B52BBD">
          <w:rPr>
            <w:rStyle w:val="Lienhypertexte"/>
          </w:rPr>
          <w:t>Évolutions de de l’annexe exploitation et exploitabilité de l’annuaire ENT (annexe 5)</w:t>
        </w:r>
        <w:r w:rsidR="00805AD1">
          <w:rPr>
            <w:webHidden/>
          </w:rPr>
          <w:tab/>
        </w:r>
        <w:r w:rsidR="00805AD1">
          <w:rPr>
            <w:webHidden/>
          </w:rPr>
          <w:fldChar w:fldCharType="begin"/>
        </w:r>
        <w:r w:rsidR="00805AD1">
          <w:rPr>
            <w:webHidden/>
          </w:rPr>
          <w:instrText xml:space="preserve"> PAGEREF _Toc165023767 \h </w:instrText>
        </w:r>
        <w:r w:rsidR="00805AD1">
          <w:rPr>
            <w:webHidden/>
          </w:rPr>
        </w:r>
        <w:r w:rsidR="00805AD1">
          <w:rPr>
            <w:webHidden/>
          </w:rPr>
          <w:fldChar w:fldCharType="separate"/>
        </w:r>
        <w:r w:rsidR="00860E57">
          <w:rPr>
            <w:webHidden/>
          </w:rPr>
          <w:t>9</w:t>
        </w:r>
        <w:r w:rsidR="00805AD1">
          <w:rPr>
            <w:webHidden/>
          </w:rPr>
          <w:fldChar w:fldCharType="end"/>
        </w:r>
      </w:hyperlink>
    </w:p>
    <w:p w14:paraId="6A913C0A" w14:textId="774BF9ED" w:rsidR="00805AD1" w:rsidRDefault="00C7369D">
      <w:pPr>
        <w:pStyle w:val="TM2"/>
        <w:rPr>
          <w:rFonts w:asciiTheme="minorHAnsi" w:hAnsiTheme="minorHAnsi" w:cstheme="minorBidi"/>
          <w:iCs w:val="0"/>
          <w:color w:val="auto"/>
          <w:sz w:val="22"/>
          <w:szCs w:val="22"/>
          <w:lang w:eastAsia="fr-FR"/>
        </w:rPr>
      </w:pPr>
      <w:hyperlink w:anchor="_Toc165023768" w:history="1">
        <w:r w:rsidR="00805AD1" w:rsidRPr="00B52BBD">
          <w:rPr>
            <w:rStyle w:val="Lienhypertexte"/>
          </w:rPr>
          <w:t>2.6.</w:t>
        </w:r>
        <w:r w:rsidR="00805AD1">
          <w:rPr>
            <w:rFonts w:asciiTheme="minorHAnsi" w:hAnsiTheme="minorHAnsi" w:cstheme="minorBidi"/>
            <w:iCs w:val="0"/>
            <w:color w:val="auto"/>
            <w:sz w:val="22"/>
            <w:szCs w:val="22"/>
            <w:lang w:eastAsia="fr-FR"/>
          </w:rPr>
          <w:tab/>
        </w:r>
        <w:r w:rsidR="00805AD1" w:rsidRPr="00B52BBD">
          <w:rPr>
            <w:rStyle w:val="Lienhypertexte"/>
          </w:rPr>
          <w:t>Création de l’annexe Nomenclature ENT (annexe 6)</w:t>
        </w:r>
        <w:r w:rsidR="00805AD1">
          <w:rPr>
            <w:webHidden/>
          </w:rPr>
          <w:tab/>
        </w:r>
        <w:r w:rsidR="00805AD1">
          <w:rPr>
            <w:webHidden/>
          </w:rPr>
          <w:fldChar w:fldCharType="begin"/>
        </w:r>
        <w:r w:rsidR="00805AD1">
          <w:rPr>
            <w:webHidden/>
          </w:rPr>
          <w:instrText xml:space="preserve"> PAGEREF _Toc165023768 \h </w:instrText>
        </w:r>
        <w:r w:rsidR="00805AD1">
          <w:rPr>
            <w:webHidden/>
          </w:rPr>
        </w:r>
        <w:r w:rsidR="00805AD1">
          <w:rPr>
            <w:webHidden/>
          </w:rPr>
          <w:fldChar w:fldCharType="separate"/>
        </w:r>
        <w:r w:rsidR="00860E57">
          <w:rPr>
            <w:webHidden/>
          </w:rPr>
          <w:t>9</w:t>
        </w:r>
        <w:r w:rsidR="00805AD1">
          <w:rPr>
            <w:webHidden/>
          </w:rPr>
          <w:fldChar w:fldCharType="end"/>
        </w:r>
      </w:hyperlink>
    </w:p>
    <w:p w14:paraId="60B92F36" w14:textId="69BE42B9" w:rsidR="00805AD1" w:rsidRDefault="00C7369D">
      <w:pPr>
        <w:pStyle w:val="TM1"/>
        <w:rPr>
          <w:rFonts w:asciiTheme="minorHAnsi" w:hAnsiTheme="minorHAnsi" w:cstheme="minorBidi"/>
          <w:bCs w:val="0"/>
          <w:color w:val="auto"/>
          <w:sz w:val="22"/>
          <w:szCs w:val="22"/>
        </w:rPr>
      </w:pPr>
      <w:hyperlink w:anchor="_Toc165023769" w:history="1">
        <w:r w:rsidR="00805AD1" w:rsidRPr="00B52BBD">
          <w:rPr>
            <w:rStyle w:val="Lienhypertexte"/>
          </w:rPr>
          <w:t>3.</w:t>
        </w:r>
        <w:r w:rsidR="00805AD1">
          <w:rPr>
            <w:rFonts w:asciiTheme="minorHAnsi" w:hAnsiTheme="minorHAnsi" w:cstheme="minorBidi"/>
            <w:bCs w:val="0"/>
            <w:color w:val="auto"/>
            <w:sz w:val="22"/>
            <w:szCs w:val="22"/>
          </w:rPr>
          <w:tab/>
        </w:r>
        <w:r w:rsidR="00805AD1" w:rsidRPr="00B52BBD">
          <w:rPr>
            <w:rStyle w:val="Lienhypertexte"/>
          </w:rPr>
          <w:t>Évolutions entre la version 6.5 et la version 6.6</w:t>
        </w:r>
        <w:r w:rsidR="00805AD1">
          <w:rPr>
            <w:webHidden/>
          </w:rPr>
          <w:tab/>
        </w:r>
        <w:r w:rsidR="00805AD1">
          <w:rPr>
            <w:webHidden/>
          </w:rPr>
          <w:fldChar w:fldCharType="begin"/>
        </w:r>
        <w:r w:rsidR="00805AD1">
          <w:rPr>
            <w:webHidden/>
          </w:rPr>
          <w:instrText xml:space="preserve"> PAGEREF _Toc165023769 \h </w:instrText>
        </w:r>
        <w:r w:rsidR="00805AD1">
          <w:rPr>
            <w:webHidden/>
          </w:rPr>
        </w:r>
        <w:r w:rsidR="00805AD1">
          <w:rPr>
            <w:webHidden/>
          </w:rPr>
          <w:fldChar w:fldCharType="separate"/>
        </w:r>
        <w:r w:rsidR="00860E57">
          <w:rPr>
            <w:webHidden/>
          </w:rPr>
          <w:t>10</w:t>
        </w:r>
        <w:r w:rsidR="00805AD1">
          <w:rPr>
            <w:webHidden/>
          </w:rPr>
          <w:fldChar w:fldCharType="end"/>
        </w:r>
      </w:hyperlink>
    </w:p>
    <w:p w14:paraId="3B5513D1" w14:textId="503FA737" w:rsidR="00805AD1" w:rsidRDefault="00C7369D">
      <w:pPr>
        <w:pStyle w:val="TM2"/>
        <w:rPr>
          <w:rFonts w:asciiTheme="minorHAnsi" w:hAnsiTheme="minorHAnsi" w:cstheme="minorBidi"/>
          <w:iCs w:val="0"/>
          <w:color w:val="auto"/>
          <w:sz w:val="22"/>
          <w:szCs w:val="22"/>
          <w:lang w:eastAsia="fr-FR"/>
        </w:rPr>
      </w:pPr>
      <w:hyperlink w:anchor="_Toc165023770" w:history="1">
        <w:r w:rsidR="00805AD1" w:rsidRPr="00B52BBD">
          <w:rPr>
            <w:rStyle w:val="Lienhypertexte"/>
          </w:rPr>
          <w:t>3.1.</w:t>
        </w:r>
        <w:r w:rsidR="00805AD1">
          <w:rPr>
            <w:rFonts w:asciiTheme="minorHAnsi" w:hAnsiTheme="minorHAnsi" w:cstheme="minorBidi"/>
            <w:iCs w:val="0"/>
            <w:color w:val="auto"/>
            <w:sz w:val="22"/>
            <w:szCs w:val="22"/>
            <w:lang w:eastAsia="fr-FR"/>
          </w:rPr>
          <w:tab/>
        </w:r>
        <w:r w:rsidR="00805AD1" w:rsidRPr="00B52BBD">
          <w:rPr>
            <w:rStyle w:val="Lienhypertexte"/>
          </w:rPr>
          <w:t>Évolutions du dictionnaire de données de l’ENT 1D (annexe 1)</w:t>
        </w:r>
        <w:r w:rsidR="00805AD1">
          <w:rPr>
            <w:webHidden/>
          </w:rPr>
          <w:tab/>
        </w:r>
        <w:r w:rsidR="00805AD1">
          <w:rPr>
            <w:webHidden/>
          </w:rPr>
          <w:fldChar w:fldCharType="begin"/>
        </w:r>
        <w:r w:rsidR="00805AD1">
          <w:rPr>
            <w:webHidden/>
          </w:rPr>
          <w:instrText xml:space="preserve"> PAGEREF _Toc165023770 \h </w:instrText>
        </w:r>
        <w:r w:rsidR="00805AD1">
          <w:rPr>
            <w:webHidden/>
          </w:rPr>
        </w:r>
        <w:r w:rsidR="00805AD1">
          <w:rPr>
            <w:webHidden/>
          </w:rPr>
          <w:fldChar w:fldCharType="separate"/>
        </w:r>
        <w:r w:rsidR="00860E57">
          <w:rPr>
            <w:webHidden/>
          </w:rPr>
          <w:t>10</w:t>
        </w:r>
        <w:r w:rsidR="00805AD1">
          <w:rPr>
            <w:webHidden/>
          </w:rPr>
          <w:fldChar w:fldCharType="end"/>
        </w:r>
      </w:hyperlink>
    </w:p>
    <w:p w14:paraId="49E613AA" w14:textId="5317983D"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771" w:history="1">
        <w:r w:rsidR="00805AD1" w:rsidRPr="00B52BBD">
          <w:rPr>
            <w:rStyle w:val="Lienhypertexte"/>
          </w:rPr>
          <w:t>3.1.1.</w:t>
        </w:r>
        <w:r w:rsidR="00805AD1">
          <w:rPr>
            <w:rFonts w:asciiTheme="minorHAnsi" w:hAnsiTheme="minorHAnsi" w:cstheme="minorBidi"/>
            <w:bCs w:val="0"/>
            <w:iCs w:val="0"/>
            <w:color w:val="auto"/>
            <w:sz w:val="22"/>
            <w:szCs w:val="22"/>
            <w:lang w:eastAsia="fr-FR"/>
          </w:rPr>
          <w:tab/>
        </w:r>
        <w:r w:rsidR="00805AD1" w:rsidRPr="00B52BBD">
          <w:rPr>
            <w:rStyle w:val="Lienhypertexte"/>
          </w:rPr>
          <w:t>Attributs modifiés</w:t>
        </w:r>
        <w:r w:rsidR="00805AD1">
          <w:rPr>
            <w:webHidden/>
          </w:rPr>
          <w:tab/>
        </w:r>
        <w:r w:rsidR="00805AD1">
          <w:rPr>
            <w:webHidden/>
          </w:rPr>
          <w:fldChar w:fldCharType="begin"/>
        </w:r>
        <w:r w:rsidR="00805AD1">
          <w:rPr>
            <w:webHidden/>
          </w:rPr>
          <w:instrText xml:space="preserve"> PAGEREF _Toc165023771 \h </w:instrText>
        </w:r>
        <w:r w:rsidR="00805AD1">
          <w:rPr>
            <w:webHidden/>
          </w:rPr>
        </w:r>
        <w:r w:rsidR="00805AD1">
          <w:rPr>
            <w:webHidden/>
          </w:rPr>
          <w:fldChar w:fldCharType="separate"/>
        </w:r>
        <w:r w:rsidR="00860E57">
          <w:rPr>
            <w:webHidden/>
          </w:rPr>
          <w:t>10</w:t>
        </w:r>
        <w:r w:rsidR="00805AD1">
          <w:rPr>
            <w:webHidden/>
          </w:rPr>
          <w:fldChar w:fldCharType="end"/>
        </w:r>
      </w:hyperlink>
    </w:p>
    <w:p w14:paraId="1A8D3953" w14:textId="28A3D242"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772" w:history="1">
        <w:r w:rsidR="00805AD1" w:rsidRPr="00B52BBD">
          <w:rPr>
            <w:rStyle w:val="Lienhypertexte"/>
          </w:rPr>
          <w:t>3.1.2.</w:t>
        </w:r>
        <w:r w:rsidR="00805AD1">
          <w:rPr>
            <w:rFonts w:asciiTheme="minorHAnsi" w:hAnsiTheme="minorHAnsi" w:cstheme="minorBidi"/>
            <w:bCs w:val="0"/>
            <w:iCs w:val="0"/>
            <w:color w:val="auto"/>
            <w:sz w:val="22"/>
            <w:szCs w:val="22"/>
            <w:lang w:eastAsia="fr-FR"/>
          </w:rPr>
          <w:tab/>
        </w:r>
        <w:r w:rsidR="00805AD1" w:rsidRPr="00B52BBD">
          <w:rPr>
            <w:rStyle w:val="Lienhypertexte"/>
          </w:rPr>
          <w:t>Nouvel attribut</w:t>
        </w:r>
        <w:r w:rsidR="00805AD1">
          <w:rPr>
            <w:webHidden/>
          </w:rPr>
          <w:tab/>
        </w:r>
        <w:r w:rsidR="00805AD1">
          <w:rPr>
            <w:webHidden/>
          </w:rPr>
          <w:fldChar w:fldCharType="begin"/>
        </w:r>
        <w:r w:rsidR="00805AD1">
          <w:rPr>
            <w:webHidden/>
          </w:rPr>
          <w:instrText xml:space="preserve"> PAGEREF _Toc165023772 \h </w:instrText>
        </w:r>
        <w:r w:rsidR="00805AD1">
          <w:rPr>
            <w:webHidden/>
          </w:rPr>
        </w:r>
        <w:r w:rsidR="00805AD1">
          <w:rPr>
            <w:webHidden/>
          </w:rPr>
          <w:fldChar w:fldCharType="separate"/>
        </w:r>
        <w:r w:rsidR="00860E57">
          <w:rPr>
            <w:webHidden/>
          </w:rPr>
          <w:t>10</w:t>
        </w:r>
        <w:r w:rsidR="00805AD1">
          <w:rPr>
            <w:webHidden/>
          </w:rPr>
          <w:fldChar w:fldCharType="end"/>
        </w:r>
      </w:hyperlink>
    </w:p>
    <w:p w14:paraId="36DCF374" w14:textId="78C5ACC8" w:rsidR="00805AD1" w:rsidRDefault="00C7369D">
      <w:pPr>
        <w:pStyle w:val="TM2"/>
        <w:rPr>
          <w:rFonts w:asciiTheme="minorHAnsi" w:hAnsiTheme="minorHAnsi" w:cstheme="minorBidi"/>
          <w:iCs w:val="0"/>
          <w:color w:val="auto"/>
          <w:sz w:val="22"/>
          <w:szCs w:val="22"/>
          <w:lang w:eastAsia="fr-FR"/>
        </w:rPr>
      </w:pPr>
      <w:hyperlink w:anchor="_Toc165023773" w:history="1">
        <w:r w:rsidR="00805AD1" w:rsidRPr="00B52BBD">
          <w:rPr>
            <w:rStyle w:val="Lienhypertexte"/>
          </w:rPr>
          <w:t>3.2.</w:t>
        </w:r>
        <w:r w:rsidR="00805AD1">
          <w:rPr>
            <w:rFonts w:asciiTheme="minorHAnsi" w:hAnsiTheme="minorHAnsi" w:cstheme="minorBidi"/>
            <w:iCs w:val="0"/>
            <w:color w:val="auto"/>
            <w:sz w:val="22"/>
            <w:szCs w:val="22"/>
            <w:lang w:eastAsia="fr-FR"/>
          </w:rPr>
          <w:tab/>
        </w:r>
        <w:r w:rsidR="00805AD1" w:rsidRPr="00B52BBD">
          <w:rPr>
            <w:rStyle w:val="Lienhypertexte"/>
          </w:rPr>
          <w:t>Évolutions de l’annexe 1bis (alimentation depuis le SI du MEN)</w:t>
        </w:r>
        <w:r w:rsidR="00805AD1">
          <w:rPr>
            <w:webHidden/>
          </w:rPr>
          <w:tab/>
        </w:r>
        <w:r w:rsidR="00805AD1">
          <w:rPr>
            <w:webHidden/>
          </w:rPr>
          <w:fldChar w:fldCharType="begin"/>
        </w:r>
        <w:r w:rsidR="00805AD1">
          <w:rPr>
            <w:webHidden/>
          </w:rPr>
          <w:instrText xml:space="preserve"> PAGEREF _Toc165023773 \h </w:instrText>
        </w:r>
        <w:r w:rsidR="00805AD1">
          <w:rPr>
            <w:webHidden/>
          </w:rPr>
        </w:r>
        <w:r w:rsidR="00805AD1">
          <w:rPr>
            <w:webHidden/>
          </w:rPr>
          <w:fldChar w:fldCharType="separate"/>
        </w:r>
        <w:r w:rsidR="00860E57">
          <w:rPr>
            <w:webHidden/>
          </w:rPr>
          <w:t>11</w:t>
        </w:r>
        <w:r w:rsidR="00805AD1">
          <w:rPr>
            <w:webHidden/>
          </w:rPr>
          <w:fldChar w:fldCharType="end"/>
        </w:r>
      </w:hyperlink>
    </w:p>
    <w:p w14:paraId="55747BDC" w14:textId="67200B90" w:rsidR="00805AD1" w:rsidRDefault="00C7369D">
      <w:pPr>
        <w:pStyle w:val="TM1"/>
        <w:rPr>
          <w:rFonts w:asciiTheme="minorHAnsi" w:hAnsiTheme="minorHAnsi" w:cstheme="minorBidi"/>
          <w:bCs w:val="0"/>
          <w:color w:val="auto"/>
          <w:sz w:val="22"/>
          <w:szCs w:val="22"/>
        </w:rPr>
      </w:pPr>
      <w:hyperlink w:anchor="_Toc165023774" w:history="1">
        <w:r w:rsidR="00805AD1" w:rsidRPr="00B52BBD">
          <w:rPr>
            <w:rStyle w:val="Lienhypertexte"/>
          </w:rPr>
          <w:t>4.</w:t>
        </w:r>
        <w:r w:rsidR="00805AD1">
          <w:rPr>
            <w:rFonts w:asciiTheme="minorHAnsi" w:hAnsiTheme="minorHAnsi" w:cstheme="minorBidi"/>
            <w:bCs w:val="0"/>
            <w:color w:val="auto"/>
            <w:sz w:val="22"/>
            <w:szCs w:val="22"/>
          </w:rPr>
          <w:tab/>
        </w:r>
        <w:r w:rsidR="00805AD1" w:rsidRPr="00B52BBD">
          <w:rPr>
            <w:rStyle w:val="Lienhypertexte"/>
          </w:rPr>
          <w:t>Évolutions entre la version 6.4 et la version 6.5</w:t>
        </w:r>
        <w:r w:rsidR="00805AD1">
          <w:rPr>
            <w:webHidden/>
          </w:rPr>
          <w:tab/>
        </w:r>
        <w:r w:rsidR="00805AD1">
          <w:rPr>
            <w:webHidden/>
          </w:rPr>
          <w:fldChar w:fldCharType="begin"/>
        </w:r>
        <w:r w:rsidR="00805AD1">
          <w:rPr>
            <w:webHidden/>
          </w:rPr>
          <w:instrText xml:space="preserve"> PAGEREF _Toc165023774 \h </w:instrText>
        </w:r>
        <w:r w:rsidR="00805AD1">
          <w:rPr>
            <w:webHidden/>
          </w:rPr>
        </w:r>
        <w:r w:rsidR="00805AD1">
          <w:rPr>
            <w:webHidden/>
          </w:rPr>
          <w:fldChar w:fldCharType="separate"/>
        </w:r>
        <w:r w:rsidR="00860E57">
          <w:rPr>
            <w:webHidden/>
          </w:rPr>
          <w:t>12</w:t>
        </w:r>
        <w:r w:rsidR="00805AD1">
          <w:rPr>
            <w:webHidden/>
          </w:rPr>
          <w:fldChar w:fldCharType="end"/>
        </w:r>
      </w:hyperlink>
    </w:p>
    <w:p w14:paraId="70C09524" w14:textId="3D6BC0F2" w:rsidR="00805AD1" w:rsidRDefault="00C7369D">
      <w:pPr>
        <w:pStyle w:val="TM2"/>
        <w:rPr>
          <w:rFonts w:asciiTheme="minorHAnsi" w:hAnsiTheme="minorHAnsi" w:cstheme="minorBidi"/>
          <w:iCs w:val="0"/>
          <w:color w:val="auto"/>
          <w:sz w:val="22"/>
          <w:szCs w:val="22"/>
          <w:lang w:eastAsia="fr-FR"/>
        </w:rPr>
      </w:pPr>
      <w:hyperlink w:anchor="_Toc165023775" w:history="1">
        <w:r w:rsidR="00805AD1" w:rsidRPr="00B52BBD">
          <w:rPr>
            <w:rStyle w:val="Lienhypertexte"/>
          </w:rPr>
          <w:t>4.1.</w:t>
        </w:r>
        <w:r w:rsidR="00805AD1">
          <w:rPr>
            <w:rFonts w:asciiTheme="minorHAnsi" w:hAnsiTheme="minorHAnsi" w:cstheme="minorBidi"/>
            <w:iCs w:val="0"/>
            <w:color w:val="auto"/>
            <w:sz w:val="22"/>
            <w:szCs w:val="22"/>
            <w:lang w:eastAsia="fr-FR"/>
          </w:rPr>
          <w:tab/>
        </w:r>
        <w:r w:rsidR="00805AD1" w:rsidRPr="00B52BBD">
          <w:rPr>
            <w:rStyle w:val="Lienhypertexte"/>
          </w:rPr>
          <w:t>Évolutions du cahier des charges de l’annuaire ENT pour le second degré et de l’alimentation depuis le SI du MEN et depuis d’autres SI externes (annexe 4)</w:t>
        </w:r>
        <w:r w:rsidR="00805AD1">
          <w:rPr>
            <w:webHidden/>
          </w:rPr>
          <w:tab/>
        </w:r>
        <w:r w:rsidR="00805AD1">
          <w:rPr>
            <w:webHidden/>
          </w:rPr>
          <w:fldChar w:fldCharType="begin"/>
        </w:r>
        <w:r w:rsidR="00805AD1">
          <w:rPr>
            <w:webHidden/>
          </w:rPr>
          <w:instrText xml:space="preserve"> PAGEREF _Toc165023775 \h </w:instrText>
        </w:r>
        <w:r w:rsidR="00805AD1">
          <w:rPr>
            <w:webHidden/>
          </w:rPr>
        </w:r>
        <w:r w:rsidR="00805AD1">
          <w:rPr>
            <w:webHidden/>
          </w:rPr>
          <w:fldChar w:fldCharType="separate"/>
        </w:r>
        <w:r w:rsidR="00860E57">
          <w:rPr>
            <w:webHidden/>
          </w:rPr>
          <w:t>12</w:t>
        </w:r>
        <w:r w:rsidR="00805AD1">
          <w:rPr>
            <w:webHidden/>
          </w:rPr>
          <w:fldChar w:fldCharType="end"/>
        </w:r>
      </w:hyperlink>
    </w:p>
    <w:p w14:paraId="27266756" w14:textId="2934A670" w:rsidR="00805AD1" w:rsidRDefault="00C7369D">
      <w:pPr>
        <w:pStyle w:val="TM2"/>
        <w:rPr>
          <w:rFonts w:asciiTheme="minorHAnsi" w:hAnsiTheme="minorHAnsi" w:cstheme="minorBidi"/>
          <w:iCs w:val="0"/>
          <w:color w:val="auto"/>
          <w:sz w:val="22"/>
          <w:szCs w:val="22"/>
          <w:lang w:eastAsia="fr-FR"/>
        </w:rPr>
      </w:pPr>
      <w:hyperlink w:anchor="_Toc165023776" w:history="1">
        <w:r w:rsidR="00805AD1" w:rsidRPr="00B52BBD">
          <w:rPr>
            <w:rStyle w:val="Lienhypertexte"/>
          </w:rPr>
          <w:t>4.2.</w:t>
        </w:r>
        <w:r w:rsidR="00805AD1">
          <w:rPr>
            <w:rFonts w:asciiTheme="minorHAnsi" w:hAnsiTheme="minorHAnsi" w:cstheme="minorBidi"/>
            <w:iCs w:val="0"/>
            <w:color w:val="auto"/>
            <w:sz w:val="22"/>
            <w:szCs w:val="22"/>
            <w:lang w:eastAsia="fr-FR"/>
          </w:rPr>
          <w:tab/>
        </w:r>
        <w:r w:rsidR="00805AD1" w:rsidRPr="00B52BBD">
          <w:rPr>
            <w:rStyle w:val="Lienhypertexte"/>
          </w:rPr>
          <w:t>Évolutions de l’alimentation par le SI du MEN depuis le SI du MEN et d’autres SI externes (annexe 4bis)</w:t>
        </w:r>
        <w:r w:rsidR="00805AD1">
          <w:rPr>
            <w:webHidden/>
          </w:rPr>
          <w:tab/>
        </w:r>
        <w:r w:rsidR="00805AD1">
          <w:rPr>
            <w:webHidden/>
          </w:rPr>
          <w:fldChar w:fldCharType="begin"/>
        </w:r>
        <w:r w:rsidR="00805AD1">
          <w:rPr>
            <w:webHidden/>
          </w:rPr>
          <w:instrText xml:space="preserve"> PAGEREF _Toc165023776 \h </w:instrText>
        </w:r>
        <w:r w:rsidR="00805AD1">
          <w:rPr>
            <w:webHidden/>
          </w:rPr>
        </w:r>
        <w:r w:rsidR="00805AD1">
          <w:rPr>
            <w:webHidden/>
          </w:rPr>
          <w:fldChar w:fldCharType="separate"/>
        </w:r>
        <w:r w:rsidR="00860E57">
          <w:rPr>
            <w:webHidden/>
          </w:rPr>
          <w:t>13</w:t>
        </w:r>
        <w:r w:rsidR="00805AD1">
          <w:rPr>
            <w:webHidden/>
          </w:rPr>
          <w:fldChar w:fldCharType="end"/>
        </w:r>
      </w:hyperlink>
    </w:p>
    <w:p w14:paraId="07571F65" w14:textId="05713CFA"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777" w:history="1">
        <w:r w:rsidR="00805AD1" w:rsidRPr="00B52BBD">
          <w:rPr>
            <w:rStyle w:val="Lienhypertexte"/>
          </w:rPr>
          <w:t>4.2.1.</w:t>
        </w:r>
        <w:r w:rsidR="00805AD1">
          <w:rPr>
            <w:rFonts w:asciiTheme="minorHAnsi" w:hAnsiTheme="minorHAnsi" w:cstheme="minorBidi"/>
            <w:bCs w:val="0"/>
            <w:iCs w:val="0"/>
            <w:color w:val="auto"/>
            <w:sz w:val="22"/>
            <w:szCs w:val="22"/>
            <w:lang w:eastAsia="fr-FR"/>
          </w:rPr>
          <w:tab/>
        </w:r>
        <w:r w:rsidR="00805AD1" w:rsidRPr="00B52BBD">
          <w:rPr>
            <w:rStyle w:val="Lienhypertexte"/>
          </w:rPr>
          <w:t>Attribut supprimé (annexe 4bis)</w:t>
        </w:r>
        <w:r w:rsidR="00805AD1">
          <w:rPr>
            <w:webHidden/>
          </w:rPr>
          <w:tab/>
        </w:r>
        <w:r w:rsidR="00805AD1">
          <w:rPr>
            <w:webHidden/>
          </w:rPr>
          <w:fldChar w:fldCharType="begin"/>
        </w:r>
        <w:r w:rsidR="00805AD1">
          <w:rPr>
            <w:webHidden/>
          </w:rPr>
          <w:instrText xml:space="preserve"> PAGEREF _Toc165023777 \h </w:instrText>
        </w:r>
        <w:r w:rsidR="00805AD1">
          <w:rPr>
            <w:webHidden/>
          </w:rPr>
        </w:r>
        <w:r w:rsidR="00805AD1">
          <w:rPr>
            <w:webHidden/>
          </w:rPr>
          <w:fldChar w:fldCharType="separate"/>
        </w:r>
        <w:r w:rsidR="00860E57">
          <w:rPr>
            <w:webHidden/>
          </w:rPr>
          <w:t>13</w:t>
        </w:r>
        <w:r w:rsidR="00805AD1">
          <w:rPr>
            <w:webHidden/>
          </w:rPr>
          <w:fldChar w:fldCharType="end"/>
        </w:r>
      </w:hyperlink>
    </w:p>
    <w:p w14:paraId="345C0E4E" w14:textId="6FD4550A" w:rsidR="00805AD1" w:rsidRDefault="00C7369D">
      <w:pPr>
        <w:pStyle w:val="TM1"/>
        <w:rPr>
          <w:rFonts w:asciiTheme="minorHAnsi" w:hAnsiTheme="minorHAnsi" w:cstheme="minorBidi"/>
          <w:bCs w:val="0"/>
          <w:color w:val="auto"/>
          <w:sz w:val="22"/>
          <w:szCs w:val="22"/>
        </w:rPr>
      </w:pPr>
      <w:hyperlink w:anchor="_Toc165023778" w:history="1">
        <w:r w:rsidR="00805AD1" w:rsidRPr="00B52BBD">
          <w:rPr>
            <w:rStyle w:val="Lienhypertexte"/>
          </w:rPr>
          <w:t>5.</w:t>
        </w:r>
        <w:r w:rsidR="00805AD1">
          <w:rPr>
            <w:rFonts w:asciiTheme="minorHAnsi" w:hAnsiTheme="minorHAnsi" w:cstheme="minorBidi"/>
            <w:bCs w:val="0"/>
            <w:color w:val="auto"/>
            <w:sz w:val="22"/>
            <w:szCs w:val="22"/>
          </w:rPr>
          <w:tab/>
        </w:r>
        <w:r w:rsidR="00805AD1" w:rsidRPr="00B52BBD">
          <w:rPr>
            <w:rStyle w:val="Lienhypertexte"/>
          </w:rPr>
          <w:t>Évolutions entre la version 6.3 et la version 6.4</w:t>
        </w:r>
        <w:r w:rsidR="00805AD1">
          <w:rPr>
            <w:webHidden/>
          </w:rPr>
          <w:tab/>
        </w:r>
        <w:r w:rsidR="00805AD1">
          <w:rPr>
            <w:webHidden/>
          </w:rPr>
          <w:fldChar w:fldCharType="begin"/>
        </w:r>
        <w:r w:rsidR="00805AD1">
          <w:rPr>
            <w:webHidden/>
          </w:rPr>
          <w:instrText xml:space="preserve"> PAGEREF _Toc165023778 \h </w:instrText>
        </w:r>
        <w:r w:rsidR="00805AD1">
          <w:rPr>
            <w:webHidden/>
          </w:rPr>
        </w:r>
        <w:r w:rsidR="00805AD1">
          <w:rPr>
            <w:webHidden/>
          </w:rPr>
          <w:fldChar w:fldCharType="separate"/>
        </w:r>
        <w:r w:rsidR="00860E57">
          <w:rPr>
            <w:webHidden/>
          </w:rPr>
          <w:t>14</w:t>
        </w:r>
        <w:r w:rsidR="00805AD1">
          <w:rPr>
            <w:webHidden/>
          </w:rPr>
          <w:fldChar w:fldCharType="end"/>
        </w:r>
      </w:hyperlink>
    </w:p>
    <w:p w14:paraId="4A9D8B0B" w14:textId="7BFAB258" w:rsidR="00805AD1" w:rsidRDefault="00C7369D">
      <w:pPr>
        <w:pStyle w:val="TM2"/>
        <w:rPr>
          <w:rFonts w:asciiTheme="minorHAnsi" w:hAnsiTheme="minorHAnsi" w:cstheme="minorBidi"/>
          <w:iCs w:val="0"/>
          <w:color w:val="auto"/>
          <w:sz w:val="22"/>
          <w:szCs w:val="22"/>
          <w:lang w:eastAsia="fr-FR"/>
        </w:rPr>
      </w:pPr>
      <w:hyperlink w:anchor="_Toc165023779" w:history="1">
        <w:r w:rsidR="00805AD1" w:rsidRPr="00B52BBD">
          <w:rPr>
            <w:rStyle w:val="Lienhypertexte"/>
          </w:rPr>
          <w:t>5.1.</w:t>
        </w:r>
        <w:r w:rsidR="00805AD1">
          <w:rPr>
            <w:rFonts w:asciiTheme="minorHAnsi" w:hAnsiTheme="minorHAnsi" w:cstheme="minorBidi"/>
            <w:iCs w:val="0"/>
            <w:color w:val="auto"/>
            <w:sz w:val="22"/>
            <w:szCs w:val="22"/>
            <w:lang w:eastAsia="fr-FR"/>
          </w:rPr>
          <w:tab/>
        </w:r>
        <w:r w:rsidR="00805AD1" w:rsidRPr="00B52BBD">
          <w:rPr>
            <w:rStyle w:val="Lienhypertexte"/>
          </w:rPr>
          <w:t>Évolutions du dictionnaire de données de l’ENT 1D (annexe 1)</w:t>
        </w:r>
        <w:r w:rsidR="00805AD1">
          <w:rPr>
            <w:webHidden/>
          </w:rPr>
          <w:tab/>
        </w:r>
        <w:r w:rsidR="00805AD1">
          <w:rPr>
            <w:webHidden/>
          </w:rPr>
          <w:fldChar w:fldCharType="begin"/>
        </w:r>
        <w:r w:rsidR="00805AD1">
          <w:rPr>
            <w:webHidden/>
          </w:rPr>
          <w:instrText xml:space="preserve"> PAGEREF _Toc165023779 \h </w:instrText>
        </w:r>
        <w:r w:rsidR="00805AD1">
          <w:rPr>
            <w:webHidden/>
          </w:rPr>
        </w:r>
        <w:r w:rsidR="00805AD1">
          <w:rPr>
            <w:webHidden/>
          </w:rPr>
          <w:fldChar w:fldCharType="separate"/>
        </w:r>
        <w:r w:rsidR="00860E57">
          <w:rPr>
            <w:webHidden/>
          </w:rPr>
          <w:t>14</w:t>
        </w:r>
        <w:r w:rsidR="00805AD1">
          <w:rPr>
            <w:webHidden/>
          </w:rPr>
          <w:fldChar w:fldCharType="end"/>
        </w:r>
      </w:hyperlink>
    </w:p>
    <w:p w14:paraId="18EC147E" w14:textId="19CA7D81" w:rsidR="00805AD1" w:rsidRDefault="00C7369D">
      <w:pPr>
        <w:pStyle w:val="TM2"/>
        <w:rPr>
          <w:rFonts w:asciiTheme="minorHAnsi" w:hAnsiTheme="minorHAnsi" w:cstheme="minorBidi"/>
          <w:iCs w:val="0"/>
          <w:color w:val="auto"/>
          <w:sz w:val="22"/>
          <w:szCs w:val="22"/>
          <w:lang w:eastAsia="fr-FR"/>
        </w:rPr>
      </w:pPr>
      <w:hyperlink w:anchor="_Toc165023780" w:history="1">
        <w:r w:rsidR="00805AD1" w:rsidRPr="00B52BBD">
          <w:rPr>
            <w:rStyle w:val="Lienhypertexte"/>
          </w:rPr>
          <w:t>5.2.</w:t>
        </w:r>
        <w:r w:rsidR="00805AD1">
          <w:rPr>
            <w:rFonts w:asciiTheme="minorHAnsi" w:hAnsiTheme="minorHAnsi" w:cstheme="minorBidi"/>
            <w:iCs w:val="0"/>
            <w:color w:val="auto"/>
            <w:sz w:val="22"/>
            <w:szCs w:val="22"/>
            <w:lang w:eastAsia="fr-FR"/>
          </w:rPr>
          <w:tab/>
        </w:r>
        <w:r w:rsidR="00805AD1" w:rsidRPr="00B52BBD">
          <w:rPr>
            <w:rStyle w:val="Lienhypertexte"/>
          </w:rPr>
          <w:t>Évolutions de l’annexe 1bis (alimentation depuis le SI du MEN)</w:t>
        </w:r>
        <w:r w:rsidR="00805AD1">
          <w:rPr>
            <w:webHidden/>
          </w:rPr>
          <w:tab/>
        </w:r>
        <w:r w:rsidR="00805AD1">
          <w:rPr>
            <w:webHidden/>
          </w:rPr>
          <w:fldChar w:fldCharType="begin"/>
        </w:r>
        <w:r w:rsidR="00805AD1">
          <w:rPr>
            <w:webHidden/>
          </w:rPr>
          <w:instrText xml:space="preserve"> PAGEREF _Toc165023780 \h </w:instrText>
        </w:r>
        <w:r w:rsidR="00805AD1">
          <w:rPr>
            <w:webHidden/>
          </w:rPr>
        </w:r>
        <w:r w:rsidR="00805AD1">
          <w:rPr>
            <w:webHidden/>
          </w:rPr>
          <w:fldChar w:fldCharType="separate"/>
        </w:r>
        <w:r w:rsidR="00860E57">
          <w:rPr>
            <w:webHidden/>
          </w:rPr>
          <w:t>14</w:t>
        </w:r>
        <w:r w:rsidR="00805AD1">
          <w:rPr>
            <w:webHidden/>
          </w:rPr>
          <w:fldChar w:fldCharType="end"/>
        </w:r>
      </w:hyperlink>
    </w:p>
    <w:p w14:paraId="33DAE40A" w14:textId="6F8FA93E"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781" w:history="1">
        <w:r w:rsidR="00805AD1" w:rsidRPr="00B52BBD">
          <w:rPr>
            <w:rStyle w:val="Lienhypertexte"/>
          </w:rPr>
          <w:t>5.2.1.</w:t>
        </w:r>
        <w:r w:rsidR="00805AD1">
          <w:rPr>
            <w:rFonts w:asciiTheme="minorHAnsi" w:hAnsiTheme="minorHAnsi" w:cstheme="minorBidi"/>
            <w:bCs w:val="0"/>
            <w:iCs w:val="0"/>
            <w:color w:val="auto"/>
            <w:sz w:val="22"/>
            <w:szCs w:val="22"/>
            <w:lang w:eastAsia="fr-FR"/>
          </w:rPr>
          <w:tab/>
        </w:r>
        <w:r w:rsidR="00805AD1" w:rsidRPr="00B52BBD">
          <w:rPr>
            <w:rStyle w:val="Lienhypertexte"/>
          </w:rPr>
          <w:t>Nouveaux attributs</w:t>
        </w:r>
        <w:r w:rsidR="00805AD1">
          <w:rPr>
            <w:webHidden/>
          </w:rPr>
          <w:tab/>
        </w:r>
        <w:r w:rsidR="00805AD1">
          <w:rPr>
            <w:webHidden/>
          </w:rPr>
          <w:fldChar w:fldCharType="begin"/>
        </w:r>
        <w:r w:rsidR="00805AD1">
          <w:rPr>
            <w:webHidden/>
          </w:rPr>
          <w:instrText xml:space="preserve"> PAGEREF _Toc165023781 \h </w:instrText>
        </w:r>
        <w:r w:rsidR="00805AD1">
          <w:rPr>
            <w:webHidden/>
          </w:rPr>
        </w:r>
        <w:r w:rsidR="00805AD1">
          <w:rPr>
            <w:webHidden/>
          </w:rPr>
          <w:fldChar w:fldCharType="separate"/>
        </w:r>
        <w:r w:rsidR="00860E57">
          <w:rPr>
            <w:webHidden/>
          </w:rPr>
          <w:t>14</w:t>
        </w:r>
        <w:r w:rsidR="00805AD1">
          <w:rPr>
            <w:webHidden/>
          </w:rPr>
          <w:fldChar w:fldCharType="end"/>
        </w:r>
      </w:hyperlink>
    </w:p>
    <w:p w14:paraId="6F6B2B4C" w14:textId="6BFD2F41" w:rsidR="00805AD1" w:rsidRDefault="00C7369D">
      <w:pPr>
        <w:pStyle w:val="TM2"/>
        <w:rPr>
          <w:rFonts w:asciiTheme="minorHAnsi" w:hAnsiTheme="minorHAnsi" w:cstheme="minorBidi"/>
          <w:iCs w:val="0"/>
          <w:color w:val="auto"/>
          <w:sz w:val="22"/>
          <w:szCs w:val="22"/>
          <w:lang w:eastAsia="fr-FR"/>
        </w:rPr>
      </w:pPr>
      <w:hyperlink w:anchor="_Toc165023782" w:history="1">
        <w:r w:rsidR="00805AD1" w:rsidRPr="00B52BBD">
          <w:rPr>
            <w:rStyle w:val="Lienhypertexte"/>
          </w:rPr>
          <w:t>5.3.</w:t>
        </w:r>
        <w:r w:rsidR="00805AD1">
          <w:rPr>
            <w:rFonts w:asciiTheme="minorHAnsi" w:hAnsiTheme="minorHAnsi" w:cstheme="minorBidi"/>
            <w:iCs w:val="0"/>
            <w:color w:val="auto"/>
            <w:sz w:val="22"/>
            <w:szCs w:val="22"/>
            <w:lang w:eastAsia="fr-FR"/>
          </w:rPr>
          <w:tab/>
        </w:r>
        <w:r w:rsidR="00805AD1" w:rsidRPr="00B52BBD">
          <w:rPr>
            <w:rStyle w:val="Lienhypertexte"/>
          </w:rPr>
          <w:t>Évolutions du cahier des charges de l’annuaire ENT pour le second degré et de l’alimentation depuis le SI du MEN et depuis d’autres SI externes (annexe 4)</w:t>
        </w:r>
        <w:r w:rsidR="00805AD1">
          <w:rPr>
            <w:webHidden/>
          </w:rPr>
          <w:tab/>
        </w:r>
        <w:r w:rsidR="00805AD1">
          <w:rPr>
            <w:webHidden/>
          </w:rPr>
          <w:fldChar w:fldCharType="begin"/>
        </w:r>
        <w:r w:rsidR="00805AD1">
          <w:rPr>
            <w:webHidden/>
          </w:rPr>
          <w:instrText xml:space="preserve"> PAGEREF _Toc165023782 \h </w:instrText>
        </w:r>
        <w:r w:rsidR="00805AD1">
          <w:rPr>
            <w:webHidden/>
          </w:rPr>
        </w:r>
        <w:r w:rsidR="00805AD1">
          <w:rPr>
            <w:webHidden/>
          </w:rPr>
          <w:fldChar w:fldCharType="separate"/>
        </w:r>
        <w:r w:rsidR="00860E57">
          <w:rPr>
            <w:webHidden/>
          </w:rPr>
          <w:t>15</w:t>
        </w:r>
        <w:r w:rsidR="00805AD1">
          <w:rPr>
            <w:webHidden/>
          </w:rPr>
          <w:fldChar w:fldCharType="end"/>
        </w:r>
      </w:hyperlink>
    </w:p>
    <w:p w14:paraId="7D68F060" w14:textId="56FCFD57" w:rsidR="00805AD1" w:rsidRDefault="00C7369D">
      <w:pPr>
        <w:pStyle w:val="TM2"/>
        <w:rPr>
          <w:rFonts w:asciiTheme="minorHAnsi" w:hAnsiTheme="minorHAnsi" w:cstheme="minorBidi"/>
          <w:iCs w:val="0"/>
          <w:color w:val="auto"/>
          <w:sz w:val="22"/>
          <w:szCs w:val="22"/>
          <w:lang w:eastAsia="fr-FR"/>
        </w:rPr>
      </w:pPr>
      <w:hyperlink w:anchor="_Toc165023783" w:history="1">
        <w:r w:rsidR="00805AD1" w:rsidRPr="00B52BBD">
          <w:rPr>
            <w:rStyle w:val="Lienhypertexte"/>
          </w:rPr>
          <w:t>5.4.</w:t>
        </w:r>
        <w:r w:rsidR="00805AD1">
          <w:rPr>
            <w:rFonts w:asciiTheme="minorHAnsi" w:hAnsiTheme="minorHAnsi" w:cstheme="minorBidi"/>
            <w:iCs w:val="0"/>
            <w:color w:val="auto"/>
            <w:sz w:val="22"/>
            <w:szCs w:val="22"/>
            <w:lang w:eastAsia="fr-FR"/>
          </w:rPr>
          <w:tab/>
        </w:r>
        <w:r w:rsidR="00805AD1" w:rsidRPr="00B52BBD">
          <w:rPr>
            <w:rStyle w:val="Lienhypertexte"/>
          </w:rPr>
          <w:t>Évolutions de l’alimentation par le SI du MEN depuis le SI du MEN et d’autres SI externes (annexe 4bis)</w:t>
        </w:r>
        <w:r w:rsidR="00805AD1">
          <w:rPr>
            <w:webHidden/>
          </w:rPr>
          <w:tab/>
        </w:r>
        <w:r w:rsidR="00805AD1">
          <w:rPr>
            <w:webHidden/>
          </w:rPr>
          <w:fldChar w:fldCharType="begin"/>
        </w:r>
        <w:r w:rsidR="00805AD1">
          <w:rPr>
            <w:webHidden/>
          </w:rPr>
          <w:instrText xml:space="preserve"> PAGEREF _Toc165023783 \h </w:instrText>
        </w:r>
        <w:r w:rsidR="00805AD1">
          <w:rPr>
            <w:webHidden/>
          </w:rPr>
        </w:r>
        <w:r w:rsidR="00805AD1">
          <w:rPr>
            <w:webHidden/>
          </w:rPr>
          <w:fldChar w:fldCharType="separate"/>
        </w:r>
        <w:r w:rsidR="00860E57">
          <w:rPr>
            <w:webHidden/>
          </w:rPr>
          <w:t>16</w:t>
        </w:r>
        <w:r w:rsidR="00805AD1">
          <w:rPr>
            <w:webHidden/>
          </w:rPr>
          <w:fldChar w:fldCharType="end"/>
        </w:r>
      </w:hyperlink>
    </w:p>
    <w:p w14:paraId="3DDA9720" w14:textId="3252859A"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784" w:history="1">
        <w:r w:rsidR="00805AD1" w:rsidRPr="00B52BBD">
          <w:rPr>
            <w:rStyle w:val="Lienhypertexte"/>
          </w:rPr>
          <w:t>5.4.1.</w:t>
        </w:r>
        <w:r w:rsidR="00805AD1">
          <w:rPr>
            <w:rFonts w:asciiTheme="minorHAnsi" w:hAnsiTheme="minorHAnsi" w:cstheme="minorBidi"/>
            <w:bCs w:val="0"/>
            <w:iCs w:val="0"/>
            <w:color w:val="auto"/>
            <w:sz w:val="22"/>
            <w:szCs w:val="22"/>
            <w:lang w:eastAsia="fr-FR"/>
          </w:rPr>
          <w:tab/>
        </w:r>
        <w:r w:rsidR="00805AD1" w:rsidRPr="00B52BBD">
          <w:rPr>
            <w:rStyle w:val="Lienhypertexte"/>
          </w:rPr>
          <w:t>Nouveaux attributs (annexe 4bis)</w:t>
        </w:r>
        <w:r w:rsidR="00805AD1">
          <w:rPr>
            <w:webHidden/>
          </w:rPr>
          <w:tab/>
        </w:r>
        <w:r w:rsidR="00805AD1">
          <w:rPr>
            <w:webHidden/>
          </w:rPr>
          <w:fldChar w:fldCharType="begin"/>
        </w:r>
        <w:r w:rsidR="00805AD1">
          <w:rPr>
            <w:webHidden/>
          </w:rPr>
          <w:instrText xml:space="preserve"> PAGEREF _Toc165023784 \h </w:instrText>
        </w:r>
        <w:r w:rsidR="00805AD1">
          <w:rPr>
            <w:webHidden/>
          </w:rPr>
        </w:r>
        <w:r w:rsidR="00805AD1">
          <w:rPr>
            <w:webHidden/>
          </w:rPr>
          <w:fldChar w:fldCharType="separate"/>
        </w:r>
        <w:r w:rsidR="00860E57">
          <w:rPr>
            <w:webHidden/>
          </w:rPr>
          <w:t>16</w:t>
        </w:r>
        <w:r w:rsidR="00805AD1">
          <w:rPr>
            <w:webHidden/>
          </w:rPr>
          <w:fldChar w:fldCharType="end"/>
        </w:r>
      </w:hyperlink>
    </w:p>
    <w:p w14:paraId="05E47108" w14:textId="7B1B6EA5"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785" w:history="1">
        <w:r w:rsidR="00805AD1" w:rsidRPr="00B52BBD">
          <w:rPr>
            <w:rStyle w:val="Lienhypertexte"/>
          </w:rPr>
          <w:t>5.4.2.</w:t>
        </w:r>
        <w:r w:rsidR="00805AD1">
          <w:rPr>
            <w:rFonts w:asciiTheme="minorHAnsi" w:hAnsiTheme="minorHAnsi" w:cstheme="minorBidi"/>
            <w:bCs w:val="0"/>
            <w:iCs w:val="0"/>
            <w:color w:val="auto"/>
            <w:sz w:val="22"/>
            <w:szCs w:val="22"/>
            <w:lang w:eastAsia="fr-FR"/>
          </w:rPr>
          <w:tab/>
        </w:r>
        <w:r w:rsidR="00805AD1" w:rsidRPr="00B52BBD">
          <w:rPr>
            <w:rStyle w:val="Lienhypertexte"/>
          </w:rPr>
          <w:t>Attributs modifiés (annexe 4bis)</w:t>
        </w:r>
        <w:r w:rsidR="00805AD1">
          <w:rPr>
            <w:webHidden/>
          </w:rPr>
          <w:tab/>
        </w:r>
        <w:r w:rsidR="00805AD1">
          <w:rPr>
            <w:webHidden/>
          </w:rPr>
          <w:fldChar w:fldCharType="begin"/>
        </w:r>
        <w:r w:rsidR="00805AD1">
          <w:rPr>
            <w:webHidden/>
          </w:rPr>
          <w:instrText xml:space="preserve"> PAGEREF _Toc165023785 \h </w:instrText>
        </w:r>
        <w:r w:rsidR="00805AD1">
          <w:rPr>
            <w:webHidden/>
          </w:rPr>
        </w:r>
        <w:r w:rsidR="00805AD1">
          <w:rPr>
            <w:webHidden/>
          </w:rPr>
          <w:fldChar w:fldCharType="separate"/>
        </w:r>
        <w:r w:rsidR="00860E57">
          <w:rPr>
            <w:webHidden/>
          </w:rPr>
          <w:t>17</w:t>
        </w:r>
        <w:r w:rsidR="00805AD1">
          <w:rPr>
            <w:webHidden/>
          </w:rPr>
          <w:fldChar w:fldCharType="end"/>
        </w:r>
      </w:hyperlink>
    </w:p>
    <w:p w14:paraId="27D1018C" w14:textId="6E40A478" w:rsidR="00805AD1" w:rsidRDefault="00C7369D">
      <w:pPr>
        <w:pStyle w:val="TM1"/>
        <w:rPr>
          <w:rFonts w:asciiTheme="minorHAnsi" w:hAnsiTheme="minorHAnsi" w:cstheme="minorBidi"/>
          <w:bCs w:val="0"/>
          <w:color w:val="auto"/>
          <w:sz w:val="22"/>
          <w:szCs w:val="22"/>
        </w:rPr>
      </w:pPr>
      <w:hyperlink w:anchor="_Toc165023786" w:history="1">
        <w:r w:rsidR="00805AD1" w:rsidRPr="00B52BBD">
          <w:rPr>
            <w:rStyle w:val="Lienhypertexte"/>
          </w:rPr>
          <w:t>6.</w:t>
        </w:r>
        <w:r w:rsidR="00805AD1">
          <w:rPr>
            <w:rFonts w:asciiTheme="minorHAnsi" w:hAnsiTheme="minorHAnsi" w:cstheme="minorBidi"/>
            <w:bCs w:val="0"/>
            <w:color w:val="auto"/>
            <w:sz w:val="22"/>
            <w:szCs w:val="22"/>
          </w:rPr>
          <w:tab/>
        </w:r>
        <w:r w:rsidR="00805AD1" w:rsidRPr="00B52BBD">
          <w:rPr>
            <w:rStyle w:val="Lienhypertexte"/>
          </w:rPr>
          <w:t>Évolutions entre la version 6.2 et la version 6.3</w:t>
        </w:r>
        <w:r w:rsidR="00805AD1">
          <w:rPr>
            <w:webHidden/>
          </w:rPr>
          <w:tab/>
        </w:r>
        <w:r w:rsidR="00805AD1">
          <w:rPr>
            <w:webHidden/>
          </w:rPr>
          <w:fldChar w:fldCharType="begin"/>
        </w:r>
        <w:r w:rsidR="00805AD1">
          <w:rPr>
            <w:webHidden/>
          </w:rPr>
          <w:instrText xml:space="preserve"> PAGEREF _Toc165023786 \h </w:instrText>
        </w:r>
        <w:r w:rsidR="00805AD1">
          <w:rPr>
            <w:webHidden/>
          </w:rPr>
        </w:r>
        <w:r w:rsidR="00805AD1">
          <w:rPr>
            <w:webHidden/>
          </w:rPr>
          <w:fldChar w:fldCharType="separate"/>
        </w:r>
        <w:r w:rsidR="00860E57">
          <w:rPr>
            <w:webHidden/>
          </w:rPr>
          <w:t>18</w:t>
        </w:r>
        <w:r w:rsidR="00805AD1">
          <w:rPr>
            <w:webHidden/>
          </w:rPr>
          <w:fldChar w:fldCharType="end"/>
        </w:r>
      </w:hyperlink>
    </w:p>
    <w:p w14:paraId="18350FD5" w14:textId="7ECB6B50" w:rsidR="00805AD1" w:rsidRDefault="00C7369D">
      <w:pPr>
        <w:pStyle w:val="TM2"/>
        <w:rPr>
          <w:rFonts w:asciiTheme="minorHAnsi" w:hAnsiTheme="minorHAnsi" w:cstheme="minorBidi"/>
          <w:iCs w:val="0"/>
          <w:color w:val="auto"/>
          <w:sz w:val="22"/>
          <w:szCs w:val="22"/>
          <w:lang w:eastAsia="fr-FR"/>
        </w:rPr>
      </w:pPr>
      <w:hyperlink w:anchor="_Toc165023787" w:history="1">
        <w:r w:rsidR="00805AD1" w:rsidRPr="00B52BBD">
          <w:rPr>
            <w:rStyle w:val="Lienhypertexte"/>
          </w:rPr>
          <w:t>6.1.</w:t>
        </w:r>
        <w:r w:rsidR="00805AD1">
          <w:rPr>
            <w:rFonts w:asciiTheme="minorHAnsi" w:hAnsiTheme="minorHAnsi" w:cstheme="minorBidi"/>
            <w:iCs w:val="0"/>
            <w:color w:val="auto"/>
            <w:sz w:val="22"/>
            <w:szCs w:val="22"/>
            <w:lang w:eastAsia="fr-FR"/>
          </w:rPr>
          <w:tab/>
        </w:r>
        <w:r w:rsidR="00805AD1" w:rsidRPr="00B52BBD">
          <w:rPr>
            <w:rStyle w:val="Lienhypertexte"/>
          </w:rPr>
          <w:t>Évolutions du cahier des charges de l’annuaire ENT pour le second degré et de l’alimentation depuis le SI du MEN et depuis d’autres SI externes (annexe 4)</w:t>
        </w:r>
        <w:r w:rsidR="00805AD1">
          <w:rPr>
            <w:webHidden/>
          </w:rPr>
          <w:tab/>
        </w:r>
        <w:r w:rsidR="00805AD1">
          <w:rPr>
            <w:webHidden/>
          </w:rPr>
          <w:fldChar w:fldCharType="begin"/>
        </w:r>
        <w:r w:rsidR="00805AD1">
          <w:rPr>
            <w:webHidden/>
          </w:rPr>
          <w:instrText xml:space="preserve"> PAGEREF _Toc165023787 \h </w:instrText>
        </w:r>
        <w:r w:rsidR="00805AD1">
          <w:rPr>
            <w:webHidden/>
          </w:rPr>
        </w:r>
        <w:r w:rsidR="00805AD1">
          <w:rPr>
            <w:webHidden/>
          </w:rPr>
          <w:fldChar w:fldCharType="separate"/>
        </w:r>
        <w:r w:rsidR="00860E57">
          <w:rPr>
            <w:webHidden/>
          </w:rPr>
          <w:t>18</w:t>
        </w:r>
        <w:r w:rsidR="00805AD1">
          <w:rPr>
            <w:webHidden/>
          </w:rPr>
          <w:fldChar w:fldCharType="end"/>
        </w:r>
      </w:hyperlink>
    </w:p>
    <w:p w14:paraId="46AD2C28" w14:textId="2954AE21" w:rsidR="00805AD1" w:rsidRDefault="00C7369D">
      <w:pPr>
        <w:pStyle w:val="TM2"/>
        <w:rPr>
          <w:rFonts w:asciiTheme="minorHAnsi" w:hAnsiTheme="minorHAnsi" w:cstheme="minorBidi"/>
          <w:iCs w:val="0"/>
          <w:color w:val="auto"/>
          <w:sz w:val="22"/>
          <w:szCs w:val="22"/>
          <w:lang w:eastAsia="fr-FR"/>
        </w:rPr>
      </w:pPr>
      <w:hyperlink w:anchor="_Toc165023788" w:history="1">
        <w:r w:rsidR="00805AD1" w:rsidRPr="00B52BBD">
          <w:rPr>
            <w:rStyle w:val="Lienhypertexte"/>
          </w:rPr>
          <w:t>6.2.</w:t>
        </w:r>
        <w:r w:rsidR="00805AD1">
          <w:rPr>
            <w:rFonts w:asciiTheme="minorHAnsi" w:hAnsiTheme="minorHAnsi" w:cstheme="minorBidi"/>
            <w:iCs w:val="0"/>
            <w:color w:val="auto"/>
            <w:sz w:val="22"/>
            <w:szCs w:val="22"/>
            <w:lang w:eastAsia="fr-FR"/>
          </w:rPr>
          <w:tab/>
        </w:r>
        <w:r w:rsidR="00805AD1" w:rsidRPr="00B52BBD">
          <w:rPr>
            <w:rStyle w:val="Lienhypertexte"/>
          </w:rPr>
          <w:t>Évolutions des spécifications de l’annuaire ENT pour le 1</w:t>
        </w:r>
        <w:r w:rsidR="00805AD1" w:rsidRPr="00B52BBD">
          <w:rPr>
            <w:rStyle w:val="Lienhypertexte"/>
            <w:vertAlign w:val="superscript"/>
          </w:rPr>
          <w:t>er</w:t>
        </w:r>
        <w:r w:rsidR="00805AD1" w:rsidRPr="00B52BBD">
          <w:rPr>
            <w:rStyle w:val="Lienhypertexte"/>
          </w:rPr>
          <w:t xml:space="preserve"> degré</w:t>
        </w:r>
        <w:r w:rsidR="00805AD1">
          <w:rPr>
            <w:webHidden/>
          </w:rPr>
          <w:tab/>
        </w:r>
        <w:r w:rsidR="00805AD1">
          <w:rPr>
            <w:webHidden/>
          </w:rPr>
          <w:fldChar w:fldCharType="begin"/>
        </w:r>
        <w:r w:rsidR="00805AD1">
          <w:rPr>
            <w:webHidden/>
          </w:rPr>
          <w:instrText xml:space="preserve"> PAGEREF _Toc165023788 \h </w:instrText>
        </w:r>
        <w:r w:rsidR="00805AD1">
          <w:rPr>
            <w:webHidden/>
          </w:rPr>
        </w:r>
        <w:r w:rsidR="00805AD1">
          <w:rPr>
            <w:webHidden/>
          </w:rPr>
          <w:fldChar w:fldCharType="separate"/>
        </w:r>
        <w:r w:rsidR="00860E57">
          <w:rPr>
            <w:webHidden/>
          </w:rPr>
          <w:t>18</w:t>
        </w:r>
        <w:r w:rsidR="00805AD1">
          <w:rPr>
            <w:webHidden/>
          </w:rPr>
          <w:fldChar w:fldCharType="end"/>
        </w:r>
      </w:hyperlink>
    </w:p>
    <w:p w14:paraId="7C83C2D5" w14:textId="15DFBF48" w:rsidR="00805AD1" w:rsidRDefault="00C7369D">
      <w:pPr>
        <w:pStyle w:val="TM2"/>
        <w:rPr>
          <w:rFonts w:asciiTheme="minorHAnsi" w:hAnsiTheme="minorHAnsi" w:cstheme="minorBidi"/>
          <w:iCs w:val="0"/>
          <w:color w:val="auto"/>
          <w:sz w:val="22"/>
          <w:szCs w:val="22"/>
          <w:lang w:eastAsia="fr-FR"/>
        </w:rPr>
      </w:pPr>
      <w:hyperlink w:anchor="_Toc165023789" w:history="1">
        <w:r w:rsidR="00805AD1" w:rsidRPr="00B52BBD">
          <w:rPr>
            <w:rStyle w:val="Lienhypertexte"/>
          </w:rPr>
          <w:t>6.3.</w:t>
        </w:r>
        <w:r w:rsidR="00805AD1">
          <w:rPr>
            <w:rFonts w:asciiTheme="minorHAnsi" w:hAnsiTheme="minorHAnsi" w:cstheme="minorBidi"/>
            <w:iCs w:val="0"/>
            <w:color w:val="auto"/>
            <w:sz w:val="22"/>
            <w:szCs w:val="22"/>
            <w:lang w:eastAsia="fr-FR"/>
          </w:rPr>
          <w:tab/>
        </w:r>
        <w:r w:rsidR="00805AD1" w:rsidRPr="00B52BBD">
          <w:rPr>
            <w:rStyle w:val="Lienhypertexte"/>
          </w:rPr>
          <w:t>Évolutions du dictionnaire de données de l’ENT 1D (annexe 1)</w:t>
        </w:r>
        <w:r w:rsidR="00805AD1">
          <w:rPr>
            <w:webHidden/>
          </w:rPr>
          <w:tab/>
        </w:r>
        <w:r w:rsidR="00805AD1">
          <w:rPr>
            <w:webHidden/>
          </w:rPr>
          <w:fldChar w:fldCharType="begin"/>
        </w:r>
        <w:r w:rsidR="00805AD1">
          <w:rPr>
            <w:webHidden/>
          </w:rPr>
          <w:instrText xml:space="preserve"> PAGEREF _Toc165023789 \h </w:instrText>
        </w:r>
        <w:r w:rsidR="00805AD1">
          <w:rPr>
            <w:webHidden/>
          </w:rPr>
        </w:r>
        <w:r w:rsidR="00805AD1">
          <w:rPr>
            <w:webHidden/>
          </w:rPr>
          <w:fldChar w:fldCharType="separate"/>
        </w:r>
        <w:r w:rsidR="00860E57">
          <w:rPr>
            <w:webHidden/>
          </w:rPr>
          <w:t>19</w:t>
        </w:r>
        <w:r w:rsidR="00805AD1">
          <w:rPr>
            <w:webHidden/>
          </w:rPr>
          <w:fldChar w:fldCharType="end"/>
        </w:r>
      </w:hyperlink>
    </w:p>
    <w:p w14:paraId="65D67072" w14:textId="4F1C8BDE"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790" w:history="1">
        <w:r w:rsidR="00805AD1" w:rsidRPr="00B52BBD">
          <w:rPr>
            <w:rStyle w:val="Lienhypertexte"/>
          </w:rPr>
          <w:t>6.3.1.</w:t>
        </w:r>
        <w:r w:rsidR="00805AD1">
          <w:rPr>
            <w:rFonts w:asciiTheme="minorHAnsi" w:hAnsiTheme="minorHAnsi" w:cstheme="minorBidi"/>
            <w:bCs w:val="0"/>
            <w:iCs w:val="0"/>
            <w:color w:val="auto"/>
            <w:sz w:val="22"/>
            <w:szCs w:val="22"/>
            <w:lang w:eastAsia="fr-FR"/>
          </w:rPr>
          <w:tab/>
        </w:r>
        <w:r w:rsidR="00805AD1" w:rsidRPr="00B52BBD">
          <w:rPr>
            <w:rStyle w:val="Lienhypertexte"/>
          </w:rPr>
          <w:t>Nouveaux attributs</w:t>
        </w:r>
        <w:r w:rsidR="00805AD1">
          <w:rPr>
            <w:webHidden/>
          </w:rPr>
          <w:tab/>
        </w:r>
        <w:r w:rsidR="00805AD1">
          <w:rPr>
            <w:webHidden/>
          </w:rPr>
          <w:fldChar w:fldCharType="begin"/>
        </w:r>
        <w:r w:rsidR="00805AD1">
          <w:rPr>
            <w:webHidden/>
          </w:rPr>
          <w:instrText xml:space="preserve"> PAGEREF _Toc165023790 \h </w:instrText>
        </w:r>
        <w:r w:rsidR="00805AD1">
          <w:rPr>
            <w:webHidden/>
          </w:rPr>
        </w:r>
        <w:r w:rsidR="00805AD1">
          <w:rPr>
            <w:webHidden/>
          </w:rPr>
          <w:fldChar w:fldCharType="separate"/>
        </w:r>
        <w:r w:rsidR="00860E57">
          <w:rPr>
            <w:webHidden/>
          </w:rPr>
          <w:t>19</w:t>
        </w:r>
        <w:r w:rsidR="00805AD1">
          <w:rPr>
            <w:webHidden/>
          </w:rPr>
          <w:fldChar w:fldCharType="end"/>
        </w:r>
      </w:hyperlink>
    </w:p>
    <w:p w14:paraId="6EA4A40C" w14:textId="17797CF8" w:rsidR="00805AD1" w:rsidRDefault="00C7369D">
      <w:pPr>
        <w:pStyle w:val="TM2"/>
        <w:rPr>
          <w:rFonts w:asciiTheme="minorHAnsi" w:hAnsiTheme="minorHAnsi" w:cstheme="minorBidi"/>
          <w:iCs w:val="0"/>
          <w:color w:val="auto"/>
          <w:sz w:val="22"/>
          <w:szCs w:val="22"/>
          <w:lang w:eastAsia="fr-FR"/>
        </w:rPr>
      </w:pPr>
      <w:hyperlink w:anchor="_Toc165023791" w:history="1">
        <w:r w:rsidR="00805AD1" w:rsidRPr="00B52BBD">
          <w:rPr>
            <w:rStyle w:val="Lienhypertexte"/>
          </w:rPr>
          <w:t>6.4.</w:t>
        </w:r>
        <w:r w:rsidR="00805AD1">
          <w:rPr>
            <w:rFonts w:asciiTheme="minorHAnsi" w:hAnsiTheme="minorHAnsi" w:cstheme="minorBidi"/>
            <w:iCs w:val="0"/>
            <w:color w:val="auto"/>
            <w:sz w:val="22"/>
            <w:szCs w:val="22"/>
            <w:lang w:eastAsia="fr-FR"/>
          </w:rPr>
          <w:tab/>
        </w:r>
        <w:r w:rsidR="00805AD1" w:rsidRPr="00B52BBD">
          <w:rPr>
            <w:rStyle w:val="Lienhypertexte"/>
          </w:rPr>
          <w:t>Évolutions dans l’annuaire ENT (annexe 2)</w:t>
        </w:r>
        <w:r w:rsidR="00805AD1">
          <w:rPr>
            <w:webHidden/>
          </w:rPr>
          <w:tab/>
        </w:r>
        <w:r w:rsidR="00805AD1">
          <w:rPr>
            <w:webHidden/>
          </w:rPr>
          <w:fldChar w:fldCharType="begin"/>
        </w:r>
        <w:r w:rsidR="00805AD1">
          <w:rPr>
            <w:webHidden/>
          </w:rPr>
          <w:instrText xml:space="preserve"> PAGEREF _Toc165023791 \h </w:instrText>
        </w:r>
        <w:r w:rsidR="00805AD1">
          <w:rPr>
            <w:webHidden/>
          </w:rPr>
        </w:r>
        <w:r w:rsidR="00805AD1">
          <w:rPr>
            <w:webHidden/>
          </w:rPr>
          <w:fldChar w:fldCharType="separate"/>
        </w:r>
        <w:r w:rsidR="00860E57">
          <w:rPr>
            <w:webHidden/>
          </w:rPr>
          <w:t>19</w:t>
        </w:r>
        <w:r w:rsidR="00805AD1">
          <w:rPr>
            <w:webHidden/>
          </w:rPr>
          <w:fldChar w:fldCharType="end"/>
        </w:r>
      </w:hyperlink>
    </w:p>
    <w:p w14:paraId="3D364A02" w14:textId="35030D25"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792" w:history="1">
        <w:r w:rsidR="00805AD1" w:rsidRPr="00B52BBD">
          <w:rPr>
            <w:rStyle w:val="Lienhypertexte"/>
          </w:rPr>
          <w:t>6.4.1.</w:t>
        </w:r>
        <w:r w:rsidR="00805AD1">
          <w:rPr>
            <w:rFonts w:asciiTheme="minorHAnsi" w:hAnsiTheme="minorHAnsi" w:cstheme="minorBidi"/>
            <w:bCs w:val="0"/>
            <w:iCs w:val="0"/>
            <w:color w:val="auto"/>
            <w:sz w:val="22"/>
            <w:szCs w:val="22"/>
            <w:lang w:eastAsia="fr-FR"/>
          </w:rPr>
          <w:tab/>
        </w:r>
        <w:r w:rsidR="00805AD1" w:rsidRPr="00B52BBD">
          <w:rPr>
            <w:rStyle w:val="Lienhypertexte"/>
          </w:rPr>
          <w:t>Nouveaux attributs (annexe 2)</w:t>
        </w:r>
        <w:r w:rsidR="00805AD1">
          <w:rPr>
            <w:webHidden/>
          </w:rPr>
          <w:tab/>
        </w:r>
        <w:r w:rsidR="00805AD1">
          <w:rPr>
            <w:webHidden/>
          </w:rPr>
          <w:fldChar w:fldCharType="begin"/>
        </w:r>
        <w:r w:rsidR="00805AD1">
          <w:rPr>
            <w:webHidden/>
          </w:rPr>
          <w:instrText xml:space="preserve"> PAGEREF _Toc165023792 \h </w:instrText>
        </w:r>
        <w:r w:rsidR="00805AD1">
          <w:rPr>
            <w:webHidden/>
          </w:rPr>
        </w:r>
        <w:r w:rsidR="00805AD1">
          <w:rPr>
            <w:webHidden/>
          </w:rPr>
          <w:fldChar w:fldCharType="separate"/>
        </w:r>
        <w:r w:rsidR="00860E57">
          <w:rPr>
            <w:webHidden/>
          </w:rPr>
          <w:t>19</w:t>
        </w:r>
        <w:r w:rsidR="00805AD1">
          <w:rPr>
            <w:webHidden/>
          </w:rPr>
          <w:fldChar w:fldCharType="end"/>
        </w:r>
      </w:hyperlink>
    </w:p>
    <w:p w14:paraId="66C20D0F" w14:textId="6887C38F"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793" w:history="1">
        <w:r w:rsidR="00805AD1" w:rsidRPr="00B52BBD">
          <w:rPr>
            <w:rStyle w:val="Lienhypertexte"/>
          </w:rPr>
          <w:t>6.4.2.</w:t>
        </w:r>
        <w:r w:rsidR="00805AD1">
          <w:rPr>
            <w:rFonts w:asciiTheme="minorHAnsi" w:hAnsiTheme="minorHAnsi" w:cstheme="minorBidi"/>
            <w:bCs w:val="0"/>
            <w:iCs w:val="0"/>
            <w:color w:val="auto"/>
            <w:sz w:val="22"/>
            <w:szCs w:val="22"/>
            <w:lang w:eastAsia="fr-FR"/>
          </w:rPr>
          <w:tab/>
        </w:r>
        <w:r w:rsidR="00805AD1" w:rsidRPr="00B52BBD">
          <w:rPr>
            <w:rStyle w:val="Lienhypertexte"/>
          </w:rPr>
          <w:t>Attributs modifiés (annexe 2)</w:t>
        </w:r>
        <w:r w:rsidR="00805AD1">
          <w:rPr>
            <w:webHidden/>
          </w:rPr>
          <w:tab/>
        </w:r>
        <w:r w:rsidR="00805AD1">
          <w:rPr>
            <w:webHidden/>
          </w:rPr>
          <w:fldChar w:fldCharType="begin"/>
        </w:r>
        <w:r w:rsidR="00805AD1">
          <w:rPr>
            <w:webHidden/>
          </w:rPr>
          <w:instrText xml:space="preserve"> PAGEREF _Toc165023793 \h </w:instrText>
        </w:r>
        <w:r w:rsidR="00805AD1">
          <w:rPr>
            <w:webHidden/>
          </w:rPr>
        </w:r>
        <w:r w:rsidR="00805AD1">
          <w:rPr>
            <w:webHidden/>
          </w:rPr>
          <w:fldChar w:fldCharType="separate"/>
        </w:r>
        <w:r w:rsidR="00860E57">
          <w:rPr>
            <w:webHidden/>
          </w:rPr>
          <w:t>20</w:t>
        </w:r>
        <w:r w:rsidR="00805AD1">
          <w:rPr>
            <w:webHidden/>
          </w:rPr>
          <w:fldChar w:fldCharType="end"/>
        </w:r>
      </w:hyperlink>
    </w:p>
    <w:p w14:paraId="3D7BEC97" w14:textId="3862EF38" w:rsidR="00805AD1" w:rsidRDefault="00C7369D">
      <w:pPr>
        <w:pStyle w:val="TM2"/>
        <w:rPr>
          <w:rFonts w:asciiTheme="minorHAnsi" w:hAnsiTheme="minorHAnsi" w:cstheme="minorBidi"/>
          <w:iCs w:val="0"/>
          <w:color w:val="auto"/>
          <w:sz w:val="22"/>
          <w:szCs w:val="22"/>
          <w:lang w:eastAsia="fr-FR"/>
        </w:rPr>
      </w:pPr>
      <w:hyperlink w:anchor="_Toc165023794" w:history="1">
        <w:r w:rsidR="00805AD1" w:rsidRPr="00B52BBD">
          <w:rPr>
            <w:rStyle w:val="Lienhypertexte"/>
          </w:rPr>
          <w:t>6.5.</w:t>
        </w:r>
        <w:r w:rsidR="00805AD1">
          <w:rPr>
            <w:rFonts w:asciiTheme="minorHAnsi" w:hAnsiTheme="minorHAnsi" w:cstheme="minorBidi"/>
            <w:iCs w:val="0"/>
            <w:color w:val="auto"/>
            <w:sz w:val="22"/>
            <w:szCs w:val="22"/>
            <w:lang w:eastAsia="fr-FR"/>
          </w:rPr>
          <w:tab/>
        </w:r>
        <w:r w:rsidR="00805AD1" w:rsidRPr="00B52BBD">
          <w:rPr>
            <w:rStyle w:val="Lienhypertexte"/>
          </w:rPr>
          <w:t>Évolutions dans l’annuaire LDAP de l’ENT (annexe 3)</w:t>
        </w:r>
        <w:r w:rsidR="00805AD1">
          <w:rPr>
            <w:webHidden/>
          </w:rPr>
          <w:tab/>
        </w:r>
        <w:r w:rsidR="00805AD1">
          <w:rPr>
            <w:webHidden/>
          </w:rPr>
          <w:fldChar w:fldCharType="begin"/>
        </w:r>
        <w:r w:rsidR="00805AD1">
          <w:rPr>
            <w:webHidden/>
          </w:rPr>
          <w:instrText xml:space="preserve"> PAGEREF _Toc165023794 \h </w:instrText>
        </w:r>
        <w:r w:rsidR="00805AD1">
          <w:rPr>
            <w:webHidden/>
          </w:rPr>
        </w:r>
        <w:r w:rsidR="00805AD1">
          <w:rPr>
            <w:webHidden/>
          </w:rPr>
          <w:fldChar w:fldCharType="separate"/>
        </w:r>
        <w:r w:rsidR="00860E57">
          <w:rPr>
            <w:webHidden/>
          </w:rPr>
          <w:t>20</w:t>
        </w:r>
        <w:r w:rsidR="00805AD1">
          <w:rPr>
            <w:webHidden/>
          </w:rPr>
          <w:fldChar w:fldCharType="end"/>
        </w:r>
      </w:hyperlink>
    </w:p>
    <w:p w14:paraId="56302529" w14:textId="4B847363"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795" w:history="1">
        <w:r w:rsidR="00805AD1" w:rsidRPr="00B52BBD">
          <w:rPr>
            <w:rStyle w:val="Lienhypertexte"/>
          </w:rPr>
          <w:t>6.5.1.</w:t>
        </w:r>
        <w:r w:rsidR="00805AD1">
          <w:rPr>
            <w:rFonts w:asciiTheme="minorHAnsi" w:hAnsiTheme="minorHAnsi" w:cstheme="minorBidi"/>
            <w:bCs w:val="0"/>
            <w:iCs w:val="0"/>
            <w:color w:val="auto"/>
            <w:sz w:val="22"/>
            <w:szCs w:val="22"/>
            <w:lang w:eastAsia="fr-FR"/>
          </w:rPr>
          <w:tab/>
        </w:r>
        <w:r w:rsidR="00805AD1" w:rsidRPr="00B52BBD">
          <w:rPr>
            <w:rStyle w:val="Lienhypertexte"/>
          </w:rPr>
          <w:t>Nouveaux attributs (annexe 3)</w:t>
        </w:r>
        <w:r w:rsidR="00805AD1">
          <w:rPr>
            <w:webHidden/>
          </w:rPr>
          <w:tab/>
        </w:r>
        <w:r w:rsidR="00805AD1">
          <w:rPr>
            <w:webHidden/>
          </w:rPr>
          <w:fldChar w:fldCharType="begin"/>
        </w:r>
        <w:r w:rsidR="00805AD1">
          <w:rPr>
            <w:webHidden/>
          </w:rPr>
          <w:instrText xml:space="preserve"> PAGEREF _Toc165023795 \h </w:instrText>
        </w:r>
        <w:r w:rsidR="00805AD1">
          <w:rPr>
            <w:webHidden/>
          </w:rPr>
        </w:r>
        <w:r w:rsidR="00805AD1">
          <w:rPr>
            <w:webHidden/>
          </w:rPr>
          <w:fldChar w:fldCharType="separate"/>
        </w:r>
        <w:r w:rsidR="00860E57">
          <w:rPr>
            <w:webHidden/>
          </w:rPr>
          <w:t>20</w:t>
        </w:r>
        <w:r w:rsidR="00805AD1">
          <w:rPr>
            <w:webHidden/>
          </w:rPr>
          <w:fldChar w:fldCharType="end"/>
        </w:r>
      </w:hyperlink>
    </w:p>
    <w:p w14:paraId="100E7A9A" w14:textId="021279B4"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796" w:history="1">
        <w:r w:rsidR="00805AD1" w:rsidRPr="00B52BBD">
          <w:rPr>
            <w:rStyle w:val="Lienhypertexte"/>
          </w:rPr>
          <w:t>6.5.2.</w:t>
        </w:r>
        <w:r w:rsidR="00805AD1">
          <w:rPr>
            <w:rFonts w:asciiTheme="minorHAnsi" w:hAnsiTheme="minorHAnsi" w:cstheme="minorBidi"/>
            <w:bCs w:val="0"/>
            <w:iCs w:val="0"/>
            <w:color w:val="auto"/>
            <w:sz w:val="22"/>
            <w:szCs w:val="22"/>
            <w:lang w:eastAsia="fr-FR"/>
          </w:rPr>
          <w:tab/>
        </w:r>
        <w:r w:rsidR="00805AD1" w:rsidRPr="00B52BBD">
          <w:rPr>
            <w:rStyle w:val="Lienhypertexte"/>
          </w:rPr>
          <w:t>Attributs modifiés (annexe 3)</w:t>
        </w:r>
        <w:r w:rsidR="00805AD1">
          <w:rPr>
            <w:webHidden/>
          </w:rPr>
          <w:tab/>
        </w:r>
        <w:r w:rsidR="00805AD1">
          <w:rPr>
            <w:webHidden/>
          </w:rPr>
          <w:fldChar w:fldCharType="begin"/>
        </w:r>
        <w:r w:rsidR="00805AD1">
          <w:rPr>
            <w:webHidden/>
          </w:rPr>
          <w:instrText xml:space="preserve"> PAGEREF _Toc165023796 \h </w:instrText>
        </w:r>
        <w:r w:rsidR="00805AD1">
          <w:rPr>
            <w:webHidden/>
          </w:rPr>
        </w:r>
        <w:r w:rsidR="00805AD1">
          <w:rPr>
            <w:webHidden/>
          </w:rPr>
          <w:fldChar w:fldCharType="separate"/>
        </w:r>
        <w:r w:rsidR="00860E57">
          <w:rPr>
            <w:webHidden/>
          </w:rPr>
          <w:t>20</w:t>
        </w:r>
        <w:r w:rsidR="00805AD1">
          <w:rPr>
            <w:webHidden/>
          </w:rPr>
          <w:fldChar w:fldCharType="end"/>
        </w:r>
      </w:hyperlink>
    </w:p>
    <w:p w14:paraId="16821E38" w14:textId="1D245B51" w:rsidR="00805AD1" w:rsidRDefault="00C7369D">
      <w:pPr>
        <w:pStyle w:val="TM2"/>
        <w:rPr>
          <w:rFonts w:asciiTheme="minorHAnsi" w:hAnsiTheme="minorHAnsi" w:cstheme="minorBidi"/>
          <w:iCs w:val="0"/>
          <w:color w:val="auto"/>
          <w:sz w:val="22"/>
          <w:szCs w:val="22"/>
          <w:lang w:eastAsia="fr-FR"/>
        </w:rPr>
      </w:pPr>
      <w:hyperlink w:anchor="_Toc165023797" w:history="1">
        <w:r w:rsidR="00805AD1" w:rsidRPr="00B52BBD">
          <w:rPr>
            <w:rStyle w:val="Lienhypertexte"/>
          </w:rPr>
          <w:t>6.6.</w:t>
        </w:r>
        <w:r w:rsidR="00805AD1">
          <w:rPr>
            <w:rFonts w:asciiTheme="minorHAnsi" w:hAnsiTheme="minorHAnsi" w:cstheme="minorBidi"/>
            <w:iCs w:val="0"/>
            <w:color w:val="auto"/>
            <w:sz w:val="22"/>
            <w:szCs w:val="22"/>
            <w:lang w:eastAsia="fr-FR"/>
          </w:rPr>
          <w:tab/>
        </w:r>
        <w:r w:rsidR="00805AD1" w:rsidRPr="00B52BBD">
          <w:rPr>
            <w:rStyle w:val="Lienhypertexte"/>
          </w:rPr>
          <w:t>Évolutions de l’alimentation par le SI du MEN depuis le SI du MEN et d’autres SI externes (annexe 4bis)</w:t>
        </w:r>
        <w:r w:rsidR="00805AD1">
          <w:rPr>
            <w:webHidden/>
          </w:rPr>
          <w:tab/>
        </w:r>
        <w:r w:rsidR="00805AD1">
          <w:rPr>
            <w:webHidden/>
          </w:rPr>
          <w:fldChar w:fldCharType="begin"/>
        </w:r>
        <w:r w:rsidR="00805AD1">
          <w:rPr>
            <w:webHidden/>
          </w:rPr>
          <w:instrText xml:space="preserve"> PAGEREF _Toc165023797 \h </w:instrText>
        </w:r>
        <w:r w:rsidR="00805AD1">
          <w:rPr>
            <w:webHidden/>
          </w:rPr>
        </w:r>
        <w:r w:rsidR="00805AD1">
          <w:rPr>
            <w:webHidden/>
          </w:rPr>
          <w:fldChar w:fldCharType="separate"/>
        </w:r>
        <w:r w:rsidR="00860E57">
          <w:rPr>
            <w:webHidden/>
          </w:rPr>
          <w:t>21</w:t>
        </w:r>
        <w:r w:rsidR="00805AD1">
          <w:rPr>
            <w:webHidden/>
          </w:rPr>
          <w:fldChar w:fldCharType="end"/>
        </w:r>
      </w:hyperlink>
    </w:p>
    <w:p w14:paraId="18CE0DA2" w14:textId="18744B11"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798" w:history="1">
        <w:r w:rsidR="00805AD1" w:rsidRPr="00B52BBD">
          <w:rPr>
            <w:rStyle w:val="Lienhypertexte"/>
          </w:rPr>
          <w:t>6.6.1.</w:t>
        </w:r>
        <w:r w:rsidR="00805AD1">
          <w:rPr>
            <w:rFonts w:asciiTheme="minorHAnsi" w:hAnsiTheme="minorHAnsi" w:cstheme="minorBidi"/>
            <w:bCs w:val="0"/>
            <w:iCs w:val="0"/>
            <w:color w:val="auto"/>
            <w:sz w:val="22"/>
            <w:szCs w:val="22"/>
            <w:lang w:eastAsia="fr-FR"/>
          </w:rPr>
          <w:tab/>
        </w:r>
        <w:r w:rsidR="00805AD1" w:rsidRPr="00B52BBD">
          <w:rPr>
            <w:rStyle w:val="Lienhypertexte"/>
          </w:rPr>
          <w:t>Nouveaux attributs (annexe 4bis)</w:t>
        </w:r>
        <w:r w:rsidR="00805AD1">
          <w:rPr>
            <w:webHidden/>
          </w:rPr>
          <w:tab/>
        </w:r>
        <w:r w:rsidR="00805AD1">
          <w:rPr>
            <w:webHidden/>
          </w:rPr>
          <w:fldChar w:fldCharType="begin"/>
        </w:r>
        <w:r w:rsidR="00805AD1">
          <w:rPr>
            <w:webHidden/>
          </w:rPr>
          <w:instrText xml:space="preserve"> PAGEREF _Toc165023798 \h </w:instrText>
        </w:r>
        <w:r w:rsidR="00805AD1">
          <w:rPr>
            <w:webHidden/>
          </w:rPr>
        </w:r>
        <w:r w:rsidR="00805AD1">
          <w:rPr>
            <w:webHidden/>
          </w:rPr>
          <w:fldChar w:fldCharType="separate"/>
        </w:r>
        <w:r w:rsidR="00860E57">
          <w:rPr>
            <w:webHidden/>
          </w:rPr>
          <w:t>21</w:t>
        </w:r>
        <w:r w:rsidR="00805AD1">
          <w:rPr>
            <w:webHidden/>
          </w:rPr>
          <w:fldChar w:fldCharType="end"/>
        </w:r>
      </w:hyperlink>
    </w:p>
    <w:p w14:paraId="33EDB7AD" w14:textId="075AD808"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799" w:history="1">
        <w:r w:rsidR="00805AD1" w:rsidRPr="00B52BBD">
          <w:rPr>
            <w:rStyle w:val="Lienhypertexte"/>
          </w:rPr>
          <w:t>6.6.2.</w:t>
        </w:r>
        <w:r w:rsidR="00805AD1">
          <w:rPr>
            <w:rFonts w:asciiTheme="minorHAnsi" w:hAnsiTheme="minorHAnsi" w:cstheme="minorBidi"/>
            <w:bCs w:val="0"/>
            <w:iCs w:val="0"/>
            <w:color w:val="auto"/>
            <w:sz w:val="22"/>
            <w:szCs w:val="22"/>
            <w:lang w:eastAsia="fr-FR"/>
          </w:rPr>
          <w:tab/>
        </w:r>
        <w:r w:rsidR="00805AD1" w:rsidRPr="00B52BBD">
          <w:rPr>
            <w:rStyle w:val="Lienhypertexte"/>
          </w:rPr>
          <w:t>Attributs modifiés (annexe 4bis)</w:t>
        </w:r>
        <w:r w:rsidR="00805AD1">
          <w:rPr>
            <w:webHidden/>
          </w:rPr>
          <w:tab/>
        </w:r>
        <w:r w:rsidR="00805AD1">
          <w:rPr>
            <w:webHidden/>
          </w:rPr>
          <w:fldChar w:fldCharType="begin"/>
        </w:r>
        <w:r w:rsidR="00805AD1">
          <w:rPr>
            <w:webHidden/>
          </w:rPr>
          <w:instrText xml:space="preserve"> PAGEREF _Toc165023799 \h </w:instrText>
        </w:r>
        <w:r w:rsidR="00805AD1">
          <w:rPr>
            <w:webHidden/>
          </w:rPr>
        </w:r>
        <w:r w:rsidR="00805AD1">
          <w:rPr>
            <w:webHidden/>
          </w:rPr>
          <w:fldChar w:fldCharType="separate"/>
        </w:r>
        <w:r w:rsidR="00860E57">
          <w:rPr>
            <w:webHidden/>
          </w:rPr>
          <w:t>21</w:t>
        </w:r>
        <w:r w:rsidR="00805AD1">
          <w:rPr>
            <w:webHidden/>
          </w:rPr>
          <w:fldChar w:fldCharType="end"/>
        </w:r>
      </w:hyperlink>
    </w:p>
    <w:p w14:paraId="41AC27B0" w14:textId="44028FD7" w:rsidR="00805AD1" w:rsidRDefault="00C7369D">
      <w:pPr>
        <w:pStyle w:val="TM1"/>
        <w:rPr>
          <w:rFonts w:asciiTheme="minorHAnsi" w:hAnsiTheme="minorHAnsi" w:cstheme="minorBidi"/>
          <w:bCs w:val="0"/>
          <w:color w:val="auto"/>
          <w:sz w:val="22"/>
          <w:szCs w:val="22"/>
        </w:rPr>
      </w:pPr>
      <w:hyperlink w:anchor="_Toc165023800" w:history="1">
        <w:r w:rsidR="00805AD1" w:rsidRPr="00B52BBD">
          <w:rPr>
            <w:rStyle w:val="Lienhypertexte"/>
          </w:rPr>
          <w:t>7.</w:t>
        </w:r>
        <w:r w:rsidR="00805AD1">
          <w:rPr>
            <w:rFonts w:asciiTheme="minorHAnsi" w:hAnsiTheme="minorHAnsi" w:cstheme="minorBidi"/>
            <w:bCs w:val="0"/>
            <w:color w:val="auto"/>
            <w:sz w:val="22"/>
            <w:szCs w:val="22"/>
          </w:rPr>
          <w:tab/>
        </w:r>
        <w:r w:rsidR="00805AD1" w:rsidRPr="00B52BBD">
          <w:rPr>
            <w:rStyle w:val="Lienhypertexte"/>
          </w:rPr>
          <w:t>Évolutions entre la version 6.1 et la version 6.2</w:t>
        </w:r>
        <w:r w:rsidR="00805AD1">
          <w:rPr>
            <w:webHidden/>
          </w:rPr>
          <w:tab/>
        </w:r>
        <w:r w:rsidR="00805AD1">
          <w:rPr>
            <w:webHidden/>
          </w:rPr>
          <w:fldChar w:fldCharType="begin"/>
        </w:r>
        <w:r w:rsidR="00805AD1">
          <w:rPr>
            <w:webHidden/>
          </w:rPr>
          <w:instrText xml:space="preserve"> PAGEREF _Toc165023800 \h </w:instrText>
        </w:r>
        <w:r w:rsidR="00805AD1">
          <w:rPr>
            <w:webHidden/>
          </w:rPr>
        </w:r>
        <w:r w:rsidR="00805AD1">
          <w:rPr>
            <w:webHidden/>
          </w:rPr>
          <w:fldChar w:fldCharType="separate"/>
        </w:r>
        <w:r w:rsidR="00860E57">
          <w:rPr>
            <w:webHidden/>
          </w:rPr>
          <w:t>22</w:t>
        </w:r>
        <w:r w:rsidR="00805AD1">
          <w:rPr>
            <w:webHidden/>
          </w:rPr>
          <w:fldChar w:fldCharType="end"/>
        </w:r>
      </w:hyperlink>
    </w:p>
    <w:p w14:paraId="047B5B7D" w14:textId="759983E3" w:rsidR="00805AD1" w:rsidRDefault="00C7369D">
      <w:pPr>
        <w:pStyle w:val="TM1"/>
        <w:rPr>
          <w:rFonts w:asciiTheme="minorHAnsi" w:hAnsiTheme="minorHAnsi" w:cstheme="minorBidi"/>
          <w:bCs w:val="0"/>
          <w:color w:val="auto"/>
          <w:sz w:val="22"/>
          <w:szCs w:val="22"/>
        </w:rPr>
      </w:pPr>
      <w:hyperlink w:anchor="_Toc165023801" w:history="1">
        <w:r w:rsidR="00805AD1" w:rsidRPr="00B52BBD">
          <w:rPr>
            <w:rStyle w:val="Lienhypertexte"/>
          </w:rPr>
          <w:t>8.</w:t>
        </w:r>
        <w:r w:rsidR="00805AD1">
          <w:rPr>
            <w:rFonts w:asciiTheme="minorHAnsi" w:hAnsiTheme="minorHAnsi" w:cstheme="minorBidi"/>
            <w:bCs w:val="0"/>
            <w:color w:val="auto"/>
            <w:sz w:val="22"/>
            <w:szCs w:val="22"/>
          </w:rPr>
          <w:tab/>
        </w:r>
        <w:r w:rsidR="00805AD1" w:rsidRPr="00B52BBD">
          <w:rPr>
            <w:rStyle w:val="Lienhypertexte"/>
          </w:rPr>
          <w:t>Évolutions entre la version 5.0 et la version 6.1</w:t>
        </w:r>
        <w:r w:rsidR="00805AD1">
          <w:rPr>
            <w:webHidden/>
          </w:rPr>
          <w:tab/>
        </w:r>
        <w:r w:rsidR="00805AD1">
          <w:rPr>
            <w:webHidden/>
          </w:rPr>
          <w:fldChar w:fldCharType="begin"/>
        </w:r>
        <w:r w:rsidR="00805AD1">
          <w:rPr>
            <w:webHidden/>
          </w:rPr>
          <w:instrText xml:space="preserve"> PAGEREF _Toc165023801 \h </w:instrText>
        </w:r>
        <w:r w:rsidR="00805AD1">
          <w:rPr>
            <w:webHidden/>
          </w:rPr>
        </w:r>
        <w:r w:rsidR="00805AD1">
          <w:rPr>
            <w:webHidden/>
          </w:rPr>
          <w:fldChar w:fldCharType="separate"/>
        </w:r>
        <w:r w:rsidR="00860E57">
          <w:rPr>
            <w:webHidden/>
          </w:rPr>
          <w:t>23</w:t>
        </w:r>
        <w:r w:rsidR="00805AD1">
          <w:rPr>
            <w:webHidden/>
          </w:rPr>
          <w:fldChar w:fldCharType="end"/>
        </w:r>
      </w:hyperlink>
    </w:p>
    <w:p w14:paraId="0B718801" w14:textId="13E16F15" w:rsidR="00805AD1" w:rsidRDefault="00C7369D">
      <w:pPr>
        <w:pStyle w:val="TM2"/>
        <w:rPr>
          <w:rFonts w:asciiTheme="minorHAnsi" w:hAnsiTheme="minorHAnsi" w:cstheme="minorBidi"/>
          <w:iCs w:val="0"/>
          <w:color w:val="auto"/>
          <w:sz w:val="22"/>
          <w:szCs w:val="22"/>
          <w:lang w:eastAsia="fr-FR"/>
        </w:rPr>
      </w:pPr>
      <w:hyperlink w:anchor="_Toc165023802" w:history="1">
        <w:r w:rsidR="00805AD1" w:rsidRPr="00B52BBD">
          <w:rPr>
            <w:rStyle w:val="Lienhypertexte"/>
          </w:rPr>
          <w:t>8.1.</w:t>
        </w:r>
        <w:r w:rsidR="00805AD1">
          <w:rPr>
            <w:rFonts w:asciiTheme="minorHAnsi" w:hAnsiTheme="minorHAnsi" w:cstheme="minorBidi"/>
            <w:iCs w:val="0"/>
            <w:color w:val="auto"/>
            <w:sz w:val="22"/>
            <w:szCs w:val="22"/>
            <w:lang w:eastAsia="fr-FR"/>
          </w:rPr>
          <w:tab/>
        </w:r>
        <w:r w:rsidR="00805AD1" w:rsidRPr="00B52BBD">
          <w:rPr>
            <w:rStyle w:val="Lienhypertexte"/>
          </w:rPr>
          <w:t>Nommage des fichiers</w:t>
        </w:r>
        <w:r w:rsidR="00805AD1">
          <w:rPr>
            <w:webHidden/>
          </w:rPr>
          <w:tab/>
        </w:r>
        <w:r w:rsidR="00805AD1">
          <w:rPr>
            <w:webHidden/>
          </w:rPr>
          <w:fldChar w:fldCharType="begin"/>
        </w:r>
        <w:r w:rsidR="00805AD1">
          <w:rPr>
            <w:webHidden/>
          </w:rPr>
          <w:instrText xml:space="preserve"> PAGEREF _Toc165023802 \h </w:instrText>
        </w:r>
        <w:r w:rsidR="00805AD1">
          <w:rPr>
            <w:webHidden/>
          </w:rPr>
        </w:r>
        <w:r w:rsidR="00805AD1">
          <w:rPr>
            <w:webHidden/>
          </w:rPr>
          <w:fldChar w:fldCharType="separate"/>
        </w:r>
        <w:r w:rsidR="00860E57">
          <w:rPr>
            <w:webHidden/>
          </w:rPr>
          <w:t>24</w:t>
        </w:r>
        <w:r w:rsidR="00805AD1">
          <w:rPr>
            <w:webHidden/>
          </w:rPr>
          <w:fldChar w:fldCharType="end"/>
        </w:r>
      </w:hyperlink>
    </w:p>
    <w:p w14:paraId="1D7B4DAE" w14:textId="7C7D69CD" w:rsidR="00805AD1" w:rsidRDefault="00C7369D">
      <w:pPr>
        <w:pStyle w:val="TM2"/>
        <w:rPr>
          <w:rFonts w:asciiTheme="minorHAnsi" w:hAnsiTheme="minorHAnsi" w:cstheme="minorBidi"/>
          <w:iCs w:val="0"/>
          <w:color w:val="auto"/>
          <w:sz w:val="22"/>
          <w:szCs w:val="22"/>
          <w:lang w:eastAsia="fr-FR"/>
        </w:rPr>
      </w:pPr>
      <w:hyperlink w:anchor="_Toc165023803" w:history="1">
        <w:r w:rsidR="00805AD1" w:rsidRPr="00B52BBD">
          <w:rPr>
            <w:rStyle w:val="Lienhypertexte"/>
          </w:rPr>
          <w:t>8.2.</w:t>
        </w:r>
        <w:r w:rsidR="00805AD1">
          <w:rPr>
            <w:rFonts w:asciiTheme="minorHAnsi" w:hAnsiTheme="minorHAnsi" w:cstheme="minorBidi"/>
            <w:iCs w:val="0"/>
            <w:color w:val="auto"/>
            <w:sz w:val="22"/>
            <w:szCs w:val="22"/>
            <w:lang w:eastAsia="fr-FR"/>
          </w:rPr>
          <w:tab/>
        </w:r>
        <w:r w:rsidR="00805AD1" w:rsidRPr="00B52BBD">
          <w:rPr>
            <w:rStyle w:val="Lienhypertexte"/>
          </w:rPr>
          <w:t>Évolutions du cahier des charges de l’annuaire ENT pour le second degré et de l’alimentation depuis le SI du MEN et depuis d’autres SI externes (annexe 4)</w:t>
        </w:r>
        <w:r w:rsidR="00805AD1">
          <w:rPr>
            <w:webHidden/>
          </w:rPr>
          <w:tab/>
        </w:r>
        <w:r w:rsidR="00805AD1">
          <w:rPr>
            <w:webHidden/>
          </w:rPr>
          <w:fldChar w:fldCharType="begin"/>
        </w:r>
        <w:r w:rsidR="00805AD1">
          <w:rPr>
            <w:webHidden/>
          </w:rPr>
          <w:instrText xml:space="preserve"> PAGEREF _Toc165023803 \h </w:instrText>
        </w:r>
        <w:r w:rsidR="00805AD1">
          <w:rPr>
            <w:webHidden/>
          </w:rPr>
        </w:r>
        <w:r w:rsidR="00805AD1">
          <w:rPr>
            <w:webHidden/>
          </w:rPr>
          <w:fldChar w:fldCharType="separate"/>
        </w:r>
        <w:r w:rsidR="00860E57">
          <w:rPr>
            <w:webHidden/>
          </w:rPr>
          <w:t>24</w:t>
        </w:r>
        <w:r w:rsidR="00805AD1">
          <w:rPr>
            <w:webHidden/>
          </w:rPr>
          <w:fldChar w:fldCharType="end"/>
        </w:r>
      </w:hyperlink>
    </w:p>
    <w:p w14:paraId="1E5FD259" w14:textId="224A1D10" w:rsidR="00805AD1" w:rsidRDefault="00C7369D">
      <w:pPr>
        <w:pStyle w:val="TM2"/>
        <w:rPr>
          <w:rFonts w:asciiTheme="minorHAnsi" w:hAnsiTheme="minorHAnsi" w:cstheme="minorBidi"/>
          <w:iCs w:val="0"/>
          <w:color w:val="auto"/>
          <w:sz w:val="22"/>
          <w:szCs w:val="22"/>
          <w:lang w:eastAsia="fr-FR"/>
        </w:rPr>
      </w:pPr>
      <w:hyperlink w:anchor="_Toc165023804" w:history="1">
        <w:r w:rsidR="00805AD1" w:rsidRPr="00B52BBD">
          <w:rPr>
            <w:rStyle w:val="Lienhypertexte"/>
          </w:rPr>
          <w:t>8.3.</w:t>
        </w:r>
        <w:r w:rsidR="00805AD1">
          <w:rPr>
            <w:rFonts w:asciiTheme="minorHAnsi" w:hAnsiTheme="minorHAnsi" w:cstheme="minorBidi"/>
            <w:iCs w:val="0"/>
            <w:color w:val="auto"/>
            <w:sz w:val="22"/>
            <w:szCs w:val="22"/>
            <w:lang w:eastAsia="fr-FR"/>
          </w:rPr>
          <w:tab/>
        </w:r>
        <w:r w:rsidR="00805AD1" w:rsidRPr="00B52BBD">
          <w:rPr>
            <w:rStyle w:val="Lienhypertexte"/>
          </w:rPr>
          <w:t>Évolutions du dictionnaire de données de l’ENT 1D (annexe 1)</w:t>
        </w:r>
        <w:r w:rsidR="00805AD1">
          <w:rPr>
            <w:webHidden/>
          </w:rPr>
          <w:tab/>
        </w:r>
        <w:r w:rsidR="00805AD1">
          <w:rPr>
            <w:webHidden/>
          </w:rPr>
          <w:fldChar w:fldCharType="begin"/>
        </w:r>
        <w:r w:rsidR="00805AD1">
          <w:rPr>
            <w:webHidden/>
          </w:rPr>
          <w:instrText xml:space="preserve"> PAGEREF _Toc165023804 \h </w:instrText>
        </w:r>
        <w:r w:rsidR="00805AD1">
          <w:rPr>
            <w:webHidden/>
          </w:rPr>
        </w:r>
        <w:r w:rsidR="00805AD1">
          <w:rPr>
            <w:webHidden/>
          </w:rPr>
          <w:fldChar w:fldCharType="separate"/>
        </w:r>
        <w:r w:rsidR="00860E57">
          <w:rPr>
            <w:webHidden/>
          </w:rPr>
          <w:t>25</w:t>
        </w:r>
        <w:r w:rsidR="00805AD1">
          <w:rPr>
            <w:webHidden/>
          </w:rPr>
          <w:fldChar w:fldCharType="end"/>
        </w:r>
      </w:hyperlink>
    </w:p>
    <w:p w14:paraId="5D155468" w14:textId="6DE60286"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05" w:history="1">
        <w:r w:rsidR="00805AD1" w:rsidRPr="00B52BBD">
          <w:rPr>
            <w:rStyle w:val="Lienhypertexte"/>
          </w:rPr>
          <w:t>8.3.1.</w:t>
        </w:r>
        <w:r w:rsidR="00805AD1">
          <w:rPr>
            <w:rFonts w:asciiTheme="minorHAnsi" w:hAnsiTheme="minorHAnsi" w:cstheme="minorBidi"/>
            <w:bCs w:val="0"/>
            <w:iCs w:val="0"/>
            <w:color w:val="auto"/>
            <w:sz w:val="22"/>
            <w:szCs w:val="22"/>
            <w:lang w:eastAsia="fr-FR"/>
          </w:rPr>
          <w:tab/>
        </w:r>
        <w:r w:rsidR="00805AD1" w:rsidRPr="00B52BBD">
          <w:rPr>
            <w:rStyle w:val="Lienhypertexte"/>
          </w:rPr>
          <w:t>Point d’attention sur la répartition entre les catégories de personnes et de structures (annexe 1bis)</w:t>
        </w:r>
        <w:r w:rsidR="00805AD1">
          <w:rPr>
            <w:webHidden/>
          </w:rPr>
          <w:tab/>
        </w:r>
        <w:r w:rsidR="00805AD1">
          <w:rPr>
            <w:webHidden/>
          </w:rPr>
          <w:fldChar w:fldCharType="begin"/>
        </w:r>
        <w:r w:rsidR="00805AD1">
          <w:rPr>
            <w:webHidden/>
          </w:rPr>
          <w:instrText xml:space="preserve"> PAGEREF _Toc165023805 \h </w:instrText>
        </w:r>
        <w:r w:rsidR="00805AD1">
          <w:rPr>
            <w:webHidden/>
          </w:rPr>
        </w:r>
        <w:r w:rsidR="00805AD1">
          <w:rPr>
            <w:webHidden/>
          </w:rPr>
          <w:fldChar w:fldCharType="separate"/>
        </w:r>
        <w:r w:rsidR="00860E57">
          <w:rPr>
            <w:webHidden/>
          </w:rPr>
          <w:t>25</w:t>
        </w:r>
        <w:r w:rsidR="00805AD1">
          <w:rPr>
            <w:webHidden/>
          </w:rPr>
          <w:fldChar w:fldCharType="end"/>
        </w:r>
      </w:hyperlink>
    </w:p>
    <w:p w14:paraId="1653FCD7" w14:textId="4C95D6DD"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06" w:history="1">
        <w:r w:rsidR="00805AD1" w:rsidRPr="00B52BBD">
          <w:rPr>
            <w:rStyle w:val="Lienhypertexte"/>
          </w:rPr>
          <w:t>8.3.2.</w:t>
        </w:r>
        <w:r w:rsidR="00805AD1">
          <w:rPr>
            <w:rFonts w:asciiTheme="minorHAnsi" w:hAnsiTheme="minorHAnsi" w:cstheme="minorBidi"/>
            <w:bCs w:val="0"/>
            <w:iCs w:val="0"/>
            <w:color w:val="auto"/>
            <w:sz w:val="22"/>
            <w:szCs w:val="22"/>
            <w:lang w:eastAsia="fr-FR"/>
          </w:rPr>
          <w:tab/>
        </w:r>
        <w:r w:rsidR="00805AD1" w:rsidRPr="00B52BBD">
          <w:rPr>
            <w:rStyle w:val="Lienhypertexte"/>
          </w:rPr>
          <w:t>Nouveaux attributs</w:t>
        </w:r>
        <w:r w:rsidR="00805AD1">
          <w:rPr>
            <w:webHidden/>
          </w:rPr>
          <w:tab/>
        </w:r>
        <w:r w:rsidR="00805AD1">
          <w:rPr>
            <w:webHidden/>
          </w:rPr>
          <w:fldChar w:fldCharType="begin"/>
        </w:r>
        <w:r w:rsidR="00805AD1">
          <w:rPr>
            <w:webHidden/>
          </w:rPr>
          <w:instrText xml:space="preserve"> PAGEREF _Toc165023806 \h </w:instrText>
        </w:r>
        <w:r w:rsidR="00805AD1">
          <w:rPr>
            <w:webHidden/>
          </w:rPr>
        </w:r>
        <w:r w:rsidR="00805AD1">
          <w:rPr>
            <w:webHidden/>
          </w:rPr>
          <w:fldChar w:fldCharType="separate"/>
        </w:r>
        <w:r w:rsidR="00860E57">
          <w:rPr>
            <w:webHidden/>
          </w:rPr>
          <w:t>26</w:t>
        </w:r>
        <w:r w:rsidR="00805AD1">
          <w:rPr>
            <w:webHidden/>
          </w:rPr>
          <w:fldChar w:fldCharType="end"/>
        </w:r>
      </w:hyperlink>
    </w:p>
    <w:p w14:paraId="2F177C87" w14:textId="2F98E630"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07" w:history="1">
        <w:r w:rsidR="00805AD1" w:rsidRPr="00B52BBD">
          <w:rPr>
            <w:rStyle w:val="Lienhypertexte"/>
          </w:rPr>
          <w:t>8.3.3.</w:t>
        </w:r>
        <w:r w:rsidR="00805AD1">
          <w:rPr>
            <w:rFonts w:asciiTheme="minorHAnsi" w:hAnsiTheme="minorHAnsi" w:cstheme="minorBidi"/>
            <w:bCs w:val="0"/>
            <w:iCs w:val="0"/>
            <w:color w:val="auto"/>
            <w:sz w:val="22"/>
            <w:szCs w:val="22"/>
            <w:lang w:eastAsia="fr-FR"/>
          </w:rPr>
          <w:tab/>
        </w:r>
        <w:r w:rsidR="00805AD1" w:rsidRPr="00B52BBD">
          <w:rPr>
            <w:rStyle w:val="Lienhypertexte"/>
          </w:rPr>
          <w:t>Modification et correction d’attributs existants</w:t>
        </w:r>
        <w:r w:rsidR="00805AD1">
          <w:rPr>
            <w:webHidden/>
          </w:rPr>
          <w:tab/>
        </w:r>
        <w:r w:rsidR="00805AD1">
          <w:rPr>
            <w:webHidden/>
          </w:rPr>
          <w:fldChar w:fldCharType="begin"/>
        </w:r>
        <w:r w:rsidR="00805AD1">
          <w:rPr>
            <w:webHidden/>
          </w:rPr>
          <w:instrText xml:space="preserve"> PAGEREF _Toc165023807 \h </w:instrText>
        </w:r>
        <w:r w:rsidR="00805AD1">
          <w:rPr>
            <w:webHidden/>
          </w:rPr>
        </w:r>
        <w:r w:rsidR="00805AD1">
          <w:rPr>
            <w:webHidden/>
          </w:rPr>
          <w:fldChar w:fldCharType="separate"/>
        </w:r>
        <w:r w:rsidR="00860E57">
          <w:rPr>
            <w:webHidden/>
          </w:rPr>
          <w:t>27</w:t>
        </w:r>
        <w:r w:rsidR="00805AD1">
          <w:rPr>
            <w:webHidden/>
          </w:rPr>
          <w:fldChar w:fldCharType="end"/>
        </w:r>
      </w:hyperlink>
    </w:p>
    <w:p w14:paraId="33111844" w14:textId="4D66D680"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08" w:history="1">
        <w:r w:rsidR="00805AD1" w:rsidRPr="00B52BBD">
          <w:rPr>
            <w:rStyle w:val="Lienhypertexte"/>
          </w:rPr>
          <w:t>8.3.4.</w:t>
        </w:r>
        <w:r w:rsidR="00805AD1">
          <w:rPr>
            <w:rFonts w:asciiTheme="minorHAnsi" w:hAnsiTheme="minorHAnsi" w:cstheme="minorBidi"/>
            <w:bCs w:val="0"/>
            <w:iCs w:val="0"/>
            <w:color w:val="auto"/>
            <w:sz w:val="22"/>
            <w:szCs w:val="22"/>
            <w:lang w:eastAsia="fr-FR"/>
          </w:rPr>
          <w:tab/>
        </w:r>
        <w:r w:rsidR="00805AD1" w:rsidRPr="00B52BBD">
          <w:rPr>
            <w:rStyle w:val="Lienhypertexte"/>
          </w:rPr>
          <w:t>Attributs obsolètes</w:t>
        </w:r>
        <w:r w:rsidR="00805AD1">
          <w:rPr>
            <w:webHidden/>
          </w:rPr>
          <w:tab/>
        </w:r>
        <w:r w:rsidR="00805AD1">
          <w:rPr>
            <w:webHidden/>
          </w:rPr>
          <w:fldChar w:fldCharType="begin"/>
        </w:r>
        <w:r w:rsidR="00805AD1">
          <w:rPr>
            <w:webHidden/>
          </w:rPr>
          <w:instrText xml:space="preserve"> PAGEREF _Toc165023808 \h </w:instrText>
        </w:r>
        <w:r w:rsidR="00805AD1">
          <w:rPr>
            <w:webHidden/>
          </w:rPr>
        </w:r>
        <w:r w:rsidR="00805AD1">
          <w:rPr>
            <w:webHidden/>
          </w:rPr>
          <w:fldChar w:fldCharType="separate"/>
        </w:r>
        <w:r w:rsidR="00860E57">
          <w:rPr>
            <w:webHidden/>
          </w:rPr>
          <w:t>28</w:t>
        </w:r>
        <w:r w:rsidR="00805AD1">
          <w:rPr>
            <w:webHidden/>
          </w:rPr>
          <w:fldChar w:fldCharType="end"/>
        </w:r>
      </w:hyperlink>
    </w:p>
    <w:p w14:paraId="31DCBEA6" w14:textId="19665A98" w:rsidR="00805AD1" w:rsidRDefault="00C7369D">
      <w:pPr>
        <w:pStyle w:val="TM2"/>
        <w:rPr>
          <w:rFonts w:asciiTheme="minorHAnsi" w:hAnsiTheme="minorHAnsi" w:cstheme="minorBidi"/>
          <w:iCs w:val="0"/>
          <w:color w:val="auto"/>
          <w:sz w:val="22"/>
          <w:szCs w:val="22"/>
          <w:lang w:eastAsia="fr-FR"/>
        </w:rPr>
      </w:pPr>
      <w:hyperlink w:anchor="_Toc165023809" w:history="1">
        <w:r w:rsidR="00805AD1" w:rsidRPr="00B52BBD">
          <w:rPr>
            <w:rStyle w:val="Lienhypertexte"/>
          </w:rPr>
          <w:t>8.4.</w:t>
        </w:r>
        <w:r w:rsidR="00805AD1">
          <w:rPr>
            <w:rFonts w:asciiTheme="minorHAnsi" w:hAnsiTheme="minorHAnsi" w:cstheme="minorBidi"/>
            <w:iCs w:val="0"/>
            <w:color w:val="auto"/>
            <w:sz w:val="22"/>
            <w:szCs w:val="22"/>
            <w:lang w:eastAsia="fr-FR"/>
          </w:rPr>
          <w:tab/>
        </w:r>
        <w:r w:rsidR="00805AD1" w:rsidRPr="00B52BBD">
          <w:rPr>
            <w:rStyle w:val="Lienhypertexte"/>
          </w:rPr>
          <w:t>Évolutions des spécifications de l’annuaire ENT pour le premier degré et de l’annexe 1 bis (alimentation depuis le SI du MEN)</w:t>
        </w:r>
        <w:r w:rsidR="00805AD1">
          <w:rPr>
            <w:webHidden/>
          </w:rPr>
          <w:tab/>
        </w:r>
        <w:r w:rsidR="00805AD1">
          <w:rPr>
            <w:webHidden/>
          </w:rPr>
          <w:fldChar w:fldCharType="begin"/>
        </w:r>
        <w:r w:rsidR="00805AD1">
          <w:rPr>
            <w:webHidden/>
          </w:rPr>
          <w:instrText xml:space="preserve"> PAGEREF _Toc165023809 \h </w:instrText>
        </w:r>
        <w:r w:rsidR="00805AD1">
          <w:rPr>
            <w:webHidden/>
          </w:rPr>
        </w:r>
        <w:r w:rsidR="00805AD1">
          <w:rPr>
            <w:webHidden/>
          </w:rPr>
          <w:fldChar w:fldCharType="separate"/>
        </w:r>
        <w:r w:rsidR="00860E57">
          <w:rPr>
            <w:webHidden/>
          </w:rPr>
          <w:t>28</w:t>
        </w:r>
        <w:r w:rsidR="00805AD1">
          <w:rPr>
            <w:webHidden/>
          </w:rPr>
          <w:fldChar w:fldCharType="end"/>
        </w:r>
      </w:hyperlink>
    </w:p>
    <w:p w14:paraId="7C8AA6E4" w14:textId="07882BA2" w:rsidR="00805AD1" w:rsidRDefault="00C7369D">
      <w:pPr>
        <w:pStyle w:val="TM2"/>
        <w:rPr>
          <w:rFonts w:asciiTheme="minorHAnsi" w:hAnsiTheme="minorHAnsi" w:cstheme="minorBidi"/>
          <w:iCs w:val="0"/>
          <w:color w:val="auto"/>
          <w:sz w:val="22"/>
          <w:szCs w:val="22"/>
          <w:lang w:eastAsia="fr-FR"/>
        </w:rPr>
      </w:pPr>
      <w:hyperlink w:anchor="_Toc165023810" w:history="1">
        <w:r w:rsidR="00805AD1" w:rsidRPr="00B52BBD">
          <w:rPr>
            <w:rStyle w:val="Lienhypertexte"/>
          </w:rPr>
          <w:t>8.5.</w:t>
        </w:r>
        <w:r w:rsidR="00805AD1">
          <w:rPr>
            <w:rFonts w:asciiTheme="minorHAnsi" w:hAnsiTheme="minorHAnsi" w:cstheme="minorBidi"/>
            <w:iCs w:val="0"/>
            <w:color w:val="auto"/>
            <w:sz w:val="22"/>
            <w:szCs w:val="22"/>
            <w:lang w:eastAsia="fr-FR"/>
          </w:rPr>
          <w:tab/>
        </w:r>
        <w:r w:rsidR="00805AD1" w:rsidRPr="00B52BBD">
          <w:rPr>
            <w:rStyle w:val="Lienhypertexte"/>
          </w:rPr>
          <w:t>Évolutions dans l’annuaire ENT (annexe 2)</w:t>
        </w:r>
        <w:r w:rsidR="00805AD1">
          <w:rPr>
            <w:webHidden/>
          </w:rPr>
          <w:tab/>
        </w:r>
        <w:r w:rsidR="00805AD1">
          <w:rPr>
            <w:webHidden/>
          </w:rPr>
          <w:fldChar w:fldCharType="begin"/>
        </w:r>
        <w:r w:rsidR="00805AD1">
          <w:rPr>
            <w:webHidden/>
          </w:rPr>
          <w:instrText xml:space="preserve"> PAGEREF _Toc165023810 \h </w:instrText>
        </w:r>
        <w:r w:rsidR="00805AD1">
          <w:rPr>
            <w:webHidden/>
          </w:rPr>
        </w:r>
        <w:r w:rsidR="00805AD1">
          <w:rPr>
            <w:webHidden/>
          </w:rPr>
          <w:fldChar w:fldCharType="separate"/>
        </w:r>
        <w:r w:rsidR="00860E57">
          <w:rPr>
            <w:webHidden/>
          </w:rPr>
          <w:t>28</w:t>
        </w:r>
        <w:r w:rsidR="00805AD1">
          <w:rPr>
            <w:webHidden/>
          </w:rPr>
          <w:fldChar w:fldCharType="end"/>
        </w:r>
      </w:hyperlink>
    </w:p>
    <w:p w14:paraId="6E3168B2" w14:textId="16360FB6"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11" w:history="1">
        <w:r w:rsidR="00805AD1" w:rsidRPr="00B52BBD">
          <w:rPr>
            <w:rStyle w:val="Lienhypertexte"/>
          </w:rPr>
          <w:t>8.5.1.</w:t>
        </w:r>
        <w:r w:rsidR="00805AD1">
          <w:rPr>
            <w:rFonts w:asciiTheme="minorHAnsi" w:hAnsiTheme="minorHAnsi" w:cstheme="minorBidi"/>
            <w:bCs w:val="0"/>
            <w:iCs w:val="0"/>
            <w:color w:val="auto"/>
            <w:sz w:val="22"/>
            <w:szCs w:val="22"/>
            <w:lang w:eastAsia="fr-FR"/>
          </w:rPr>
          <w:tab/>
        </w:r>
        <w:r w:rsidR="00805AD1" w:rsidRPr="00B52BBD">
          <w:rPr>
            <w:rStyle w:val="Lienhypertexte"/>
          </w:rPr>
          <w:t>Nouveaux attributs (annexe 2)</w:t>
        </w:r>
        <w:r w:rsidR="00805AD1">
          <w:rPr>
            <w:webHidden/>
          </w:rPr>
          <w:tab/>
        </w:r>
        <w:r w:rsidR="00805AD1">
          <w:rPr>
            <w:webHidden/>
          </w:rPr>
          <w:fldChar w:fldCharType="begin"/>
        </w:r>
        <w:r w:rsidR="00805AD1">
          <w:rPr>
            <w:webHidden/>
          </w:rPr>
          <w:instrText xml:space="preserve"> PAGEREF _Toc165023811 \h </w:instrText>
        </w:r>
        <w:r w:rsidR="00805AD1">
          <w:rPr>
            <w:webHidden/>
          </w:rPr>
        </w:r>
        <w:r w:rsidR="00805AD1">
          <w:rPr>
            <w:webHidden/>
          </w:rPr>
          <w:fldChar w:fldCharType="separate"/>
        </w:r>
        <w:r w:rsidR="00860E57">
          <w:rPr>
            <w:webHidden/>
          </w:rPr>
          <w:t>28</w:t>
        </w:r>
        <w:r w:rsidR="00805AD1">
          <w:rPr>
            <w:webHidden/>
          </w:rPr>
          <w:fldChar w:fldCharType="end"/>
        </w:r>
      </w:hyperlink>
    </w:p>
    <w:p w14:paraId="788A55D8" w14:textId="4D881872"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12" w:history="1">
        <w:r w:rsidR="00805AD1" w:rsidRPr="00B52BBD">
          <w:rPr>
            <w:rStyle w:val="Lienhypertexte"/>
          </w:rPr>
          <w:t>8.5.2.</w:t>
        </w:r>
        <w:r w:rsidR="00805AD1">
          <w:rPr>
            <w:rFonts w:asciiTheme="minorHAnsi" w:hAnsiTheme="minorHAnsi" w:cstheme="minorBidi"/>
            <w:bCs w:val="0"/>
            <w:iCs w:val="0"/>
            <w:color w:val="auto"/>
            <w:sz w:val="22"/>
            <w:szCs w:val="22"/>
            <w:lang w:eastAsia="fr-FR"/>
          </w:rPr>
          <w:tab/>
        </w:r>
        <w:r w:rsidR="00805AD1" w:rsidRPr="00B52BBD">
          <w:rPr>
            <w:rStyle w:val="Lienhypertexte"/>
          </w:rPr>
          <w:t>Attributs modifiés (annexe 2)</w:t>
        </w:r>
        <w:r w:rsidR="00805AD1">
          <w:rPr>
            <w:webHidden/>
          </w:rPr>
          <w:tab/>
        </w:r>
        <w:r w:rsidR="00805AD1">
          <w:rPr>
            <w:webHidden/>
          </w:rPr>
          <w:fldChar w:fldCharType="begin"/>
        </w:r>
        <w:r w:rsidR="00805AD1">
          <w:rPr>
            <w:webHidden/>
          </w:rPr>
          <w:instrText xml:space="preserve"> PAGEREF _Toc165023812 \h </w:instrText>
        </w:r>
        <w:r w:rsidR="00805AD1">
          <w:rPr>
            <w:webHidden/>
          </w:rPr>
        </w:r>
        <w:r w:rsidR="00805AD1">
          <w:rPr>
            <w:webHidden/>
          </w:rPr>
          <w:fldChar w:fldCharType="separate"/>
        </w:r>
        <w:r w:rsidR="00860E57">
          <w:rPr>
            <w:webHidden/>
          </w:rPr>
          <w:t>29</w:t>
        </w:r>
        <w:r w:rsidR="00805AD1">
          <w:rPr>
            <w:webHidden/>
          </w:rPr>
          <w:fldChar w:fldCharType="end"/>
        </w:r>
      </w:hyperlink>
    </w:p>
    <w:p w14:paraId="6E0C2FEF" w14:textId="402DEA00" w:rsidR="00805AD1" w:rsidRDefault="00C7369D">
      <w:pPr>
        <w:pStyle w:val="TM2"/>
        <w:rPr>
          <w:rFonts w:asciiTheme="minorHAnsi" w:hAnsiTheme="minorHAnsi" w:cstheme="minorBidi"/>
          <w:iCs w:val="0"/>
          <w:color w:val="auto"/>
          <w:sz w:val="22"/>
          <w:szCs w:val="22"/>
          <w:lang w:eastAsia="fr-FR"/>
        </w:rPr>
      </w:pPr>
      <w:hyperlink w:anchor="_Toc165023813" w:history="1">
        <w:r w:rsidR="00805AD1" w:rsidRPr="00B52BBD">
          <w:rPr>
            <w:rStyle w:val="Lienhypertexte"/>
          </w:rPr>
          <w:t>8.6.</w:t>
        </w:r>
        <w:r w:rsidR="00805AD1">
          <w:rPr>
            <w:rFonts w:asciiTheme="minorHAnsi" w:hAnsiTheme="minorHAnsi" w:cstheme="minorBidi"/>
            <w:iCs w:val="0"/>
            <w:color w:val="auto"/>
            <w:sz w:val="22"/>
            <w:szCs w:val="22"/>
            <w:lang w:eastAsia="fr-FR"/>
          </w:rPr>
          <w:tab/>
        </w:r>
        <w:r w:rsidR="00805AD1" w:rsidRPr="00B52BBD">
          <w:rPr>
            <w:rStyle w:val="Lienhypertexte"/>
          </w:rPr>
          <w:t>Évolutions dans l’annuaire LDAP de l’ENT (annexe 3)</w:t>
        </w:r>
        <w:r w:rsidR="00805AD1">
          <w:rPr>
            <w:webHidden/>
          </w:rPr>
          <w:tab/>
        </w:r>
        <w:r w:rsidR="00805AD1">
          <w:rPr>
            <w:webHidden/>
          </w:rPr>
          <w:fldChar w:fldCharType="begin"/>
        </w:r>
        <w:r w:rsidR="00805AD1">
          <w:rPr>
            <w:webHidden/>
          </w:rPr>
          <w:instrText xml:space="preserve"> PAGEREF _Toc165023813 \h </w:instrText>
        </w:r>
        <w:r w:rsidR="00805AD1">
          <w:rPr>
            <w:webHidden/>
          </w:rPr>
        </w:r>
        <w:r w:rsidR="00805AD1">
          <w:rPr>
            <w:webHidden/>
          </w:rPr>
          <w:fldChar w:fldCharType="separate"/>
        </w:r>
        <w:r w:rsidR="00860E57">
          <w:rPr>
            <w:webHidden/>
          </w:rPr>
          <w:t>30</w:t>
        </w:r>
        <w:r w:rsidR="00805AD1">
          <w:rPr>
            <w:webHidden/>
          </w:rPr>
          <w:fldChar w:fldCharType="end"/>
        </w:r>
      </w:hyperlink>
    </w:p>
    <w:p w14:paraId="6497D663" w14:textId="3C1733FB"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14" w:history="1">
        <w:r w:rsidR="00805AD1" w:rsidRPr="00B52BBD">
          <w:rPr>
            <w:rStyle w:val="Lienhypertexte"/>
          </w:rPr>
          <w:t>8.6.1.</w:t>
        </w:r>
        <w:r w:rsidR="00805AD1">
          <w:rPr>
            <w:rFonts w:asciiTheme="minorHAnsi" w:hAnsiTheme="minorHAnsi" w:cstheme="minorBidi"/>
            <w:bCs w:val="0"/>
            <w:iCs w:val="0"/>
            <w:color w:val="auto"/>
            <w:sz w:val="22"/>
            <w:szCs w:val="22"/>
            <w:lang w:eastAsia="fr-FR"/>
          </w:rPr>
          <w:tab/>
        </w:r>
        <w:r w:rsidR="00805AD1" w:rsidRPr="00B52BBD">
          <w:rPr>
            <w:rStyle w:val="Lienhypertexte"/>
          </w:rPr>
          <w:t>Nouveaux attributs (annexe 3)</w:t>
        </w:r>
        <w:r w:rsidR="00805AD1">
          <w:rPr>
            <w:webHidden/>
          </w:rPr>
          <w:tab/>
        </w:r>
        <w:r w:rsidR="00805AD1">
          <w:rPr>
            <w:webHidden/>
          </w:rPr>
          <w:fldChar w:fldCharType="begin"/>
        </w:r>
        <w:r w:rsidR="00805AD1">
          <w:rPr>
            <w:webHidden/>
          </w:rPr>
          <w:instrText xml:space="preserve"> PAGEREF _Toc165023814 \h </w:instrText>
        </w:r>
        <w:r w:rsidR="00805AD1">
          <w:rPr>
            <w:webHidden/>
          </w:rPr>
        </w:r>
        <w:r w:rsidR="00805AD1">
          <w:rPr>
            <w:webHidden/>
          </w:rPr>
          <w:fldChar w:fldCharType="separate"/>
        </w:r>
        <w:r w:rsidR="00860E57">
          <w:rPr>
            <w:webHidden/>
          </w:rPr>
          <w:t>30</w:t>
        </w:r>
        <w:r w:rsidR="00805AD1">
          <w:rPr>
            <w:webHidden/>
          </w:rPr>
          <w:fldChar w:fldCharType="end"/>
        </w:r>
      </w:hyperlink>
    </w:p>
    <w:p w14:paraId="300889D4" w14:textId="3395E203"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15" w:history="1">
        <w:r w:rsidR="00805AD1" w:rsidRPr="00B52BBD">
          <w:rPr>
            <w:rStyle w:val="Lienhypertexte"/>
          </w:rPr>
          <w:t>8.6.2.</w:t>
        </w:r>
        <w:r w:rsidR="00805AD1">
          <w:rPr>
            <w:rFonts w:asciiTheme="minorHAnsi" w:hAnsiTheme="minorHAnsi" w:cstheme="minorBidi"/>
            <w:bCs w:val="0"/>
            <w:iCs w:val="0"/>
            <w:color w:val="auto"/>
            <w:sz w:val="22"/>
            <w:szCs w:val="22"/>
            <w:lang w:eastAsia="fr-FR"/>
          </w:rPr>
          <w:tab/>
        </w:r>
        <w:r w:rsidR="00805AD1" w:rsidRPr="00B52BBD">
          <w:rPr>
            <w:rStyle w:val="Lienhypertexte"/>
          </w:rPr>
          <w:t>Attributs modifiés (annexe 3)</w:t>
        </w:r>
        <w:r w:rsidR="00805AD1">
          <w:rPr>
            <w:webHidden/>
          </w:rPr>
          <w:tab/>
        </w:r>
        <w:r w:rsidR="00805AD1">
          <w:rPr>
            <w:webHidden/>
          </w:rPr>
          <w:fldChar w:fldCharType="begin"/>
        </w:r>
        <w:r w:rsidR="00805AD1">
          <w:rPr>
            <w:webHidden/>
          </w:rPr>
          <w:instrText xml:space="preserve"> PAGEREF _Toc165023815 \h </w:instrText>
        </w:r>
        <w:r w:rsidR="00805AD1">
          <w:rPr>
            <w:webHidden/>
          </w:rPr>
        </w:r>
        <w:r w:rsidR="00805AD1">
          <w:rPr>
            <w:webHidden/>
          </w:rPr>
          <w:fldChar w:fldCharType="separate"/>
        </w:r>
        <w:r w:rsidR="00860E57">
          <w:rPr>
            <w:webHidden/>
          </w:rPr>
          <w:t>30</w:t>
        </w:r>
        <w:r w:rsidR="00805AD1">
          <w:rPr>
            <w:webHidden/>
          </w:rPr>
          <w:fldChar w:fldCharType="end"/>
        </w:r>
      </w:hyperlink>
    </w:p>
    <w:p w14:paraId="529C5924" w14:textId="356894E3" w:rsidR="00805AD1" w:rsidRDefault="00C7369D">
      <w:pPr>
        <w:pStyle w:val="TM2"/>
        <w:rPr>
          <w:rFonts w:asciiTheme="minorHAnsi" w:hAnsiTheme="minorHAnsi" w:cstheme="minorBidi"/>
          <w:iCs w:val="0"/>
          <w:color w:val="auto"/>
          <w:sz w:val="22"/>
          <w:szCs w:val="22"/>
          <w:lang w:eastAsia="fr-FR"/>
        </w:rPr>
      </w:pPr>
      <w:hyperlink w:anchor="_Toc165023816" w:history="1">
        <w:r w:rsidR="00805AD1" w:rsidRPr="00B52BBD">
          <w:rPr>
            <w:rStyle w:val="Lienhypertexte"/>
          </w:rPr>
          <w:t>8.7.</w:t>
        </w:r>
        <w:r w:rsidR="00805AD1">
          <w:rPr>
            <w:rFonts w:asciiTheme="minorHAnsi" w:hAnsiTheme="minorHAnsi" w:cstheme="minorBidi"/>
            <w:iCs w:val="0"/>
            <w:color w:val="auto"/>
            <w:sz w:val="22"/>
            <w:szCs w:val="22"/>
            <w:lang w:eastAsia="fr-FR"/>
          </w:rPr>
          <w:tab/>
        </w:r>
        <w:r w:rsidR="00805AD1" w:rsidRPr="00B52BBD">
          <w:rPr>
            <w:rStyle w:val="Lienhypertexte"/>
          </w:rPr>
          <w:t>Évolutions de l’alimentation par le SI du MEN depuis le SI du MEN et d’autres SI externes (annexe 4bis)</w:t>
        </w:r>
        <w:r w:rsidR="00805AD1">
          <w:rPr>
            <w:webHidden/>
          </w:rPr>
          <w:tab/>
        </w:r>
        <w:r w:rsidR="00805AD1">
          <w:rPr>
            <w:webHidden/>
          </w:rPr>
          <w:fldChar w:fldCharType="begin"/>
        </w:r>
        <w:r w:rsidR="00805AD1">
          <w:rPr>
            <w:webHidden/>
          </w:rPr>
          <w:instrText xml:space="preserve"> PAGEREF _Toc165023816 \h </w:instrText>
        </w:r>
        <w:r w:rsidR="00805AD1">
          <w:rPr>
            <w:webHidden/>
          </w:rPr>
        </w:r>
        <w:r w:rsidR="00805AD1">
          <w:rPr>
            <w:webHidden/>
          </w:rPr>
          <w:fldChar w:fldCharType="separate"/>
        </w:r>
        <w:r w:rsidR="00860E57">
          <w:rPr>
            <w:webHidden/>
          </w:rPr>
          <w:t>31</w:t>
        </w:r>
        <w:r w:rsidR="00805AD1">
          <w:rPr>
            <w:webHidden/>
          </w:rPr>
          <w:fldChar w:fldCharType="end"/>
        </w:r>
      </w:hyperlink>
    </w:p>
    <w:p w14:paraId="53148CB9" w14:textId="088D32C4"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17" w:history="1">
        <w:r w:rsidR="00805AD1" w:rsidRPr="00B52BBD">
          <w:rPr>
            <w:rStyle w:val="Lienhypertexte"/>
          </w:rPr>
          <w:t>8.7.1.</w:t>
        </w:r>
        <w:r w:rsidR="00805AD1">
          <w:rPr>
            <w:rFonts w:asciiTheme="minorHAnsi" w:hAnsiTheme="minorHAnsi" w:cstheme="minorBidi"/>
            <w:bCs w:val="0"/>
            <w:iCs w:val="0"/>
            <w:color w:val="auto"/>
            <w:sz w:val="22"/>
            <w:szCs w:val="22"/>
            <w:lang w:eastAsia="fr-FR"/>
          </w:rPr>
          <w:tab/>
        </w:r>
        <w:r w:rsidR="00805AD1" w:rsidRPr="00B52BBD">
          <w:rPr>
            <w:rStyle w:val="Lienhypertexte"/>
          </w:rPr>
          <w:t>Nouveaux attributs (annexe 4bis)</w:t>
        </w:r>
        <w:r w:rsidR="00805AD1">
          <w:rPr>
            <w:webHidden/>
          </w:rPr>
          <w:tab/>
        </w:r>
        <w:r w:rsidR="00805AD1">
          <w:rPr>
            <w:webHidden/>
          </w:rPr>
          <w:fldChar w:fldCharType="begin"/>
        </w:r>
        <w:r w:rsidR="00805AD1">
          <w:rPr>
            <w:webHidden/>
          </w:rPr>
          <w:instrText xml:space="preserve"> PAGEREF _Toc165023817 \h </w:instrText>
        </w:r>
        <w:r w:rsidR="00805AD1">
          <w:rPr>
            <w:webHidden/>
          </w:rPr>
        </w:r>
        <w:r w:rsidR="00805AD1">
          <w:rPr>
            <w:webHidden/>
          </w:rPr>
          <w:fldChar w:fldCharType="separate"/>
        </w:r>
        <w:r w:rsidR="00860E57">
          <w:rPr>
            <w:webHidden/>
          </w:rPr>
          <w:t>31</w:t>
        </w:r>
        <w:r w:rsidR="00805AD1">
          <w:rPr>
            <w:webHidden/>
          </w:rPr>
          <w:fldChar w:fldCharType="end"/>
        </w:r>
      </w:hyperlink>
    </w:p>
    <w:p w14:paraId="56677C75" w14:textId="43196F9E"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18" w:history="1">
        <w:r w:rsidR="00805AD1" w:rsidRPr="00B52BBD">
          <w:rPr>
            <w:rStyle w:val="Lienhypertexte"/>
          </w:rPr>
          <w:t>8.7.2.</w:t>
        </w:r>
        <w:r w:rsidR="00805AD1">
          <w:rPr>
            <w:rFonts w:asciiTheme="minorHAnsi" w:hAnsiTheme="minorHAnsi" w:cstheme="minorBidi"/>
            <w:bCs w:val="0"/>
            <w:iCs w:val="0"/>
            <w:color w:val="auto"/>
            <w:sz w:val="22"/>
            <w:szCs w:val="22"/>
            <w:lang w:eastAsia="fr-FR"/>
          </w:rPr>
          <w:tab/>
        </w:r>
        <w:r w:rsidR="00805AD1" w:rsidRPr="00B52BBD">
          <w:rPr>
            <w:rStyle w:val="Lienhypertexte"/>
          </w:rPr>
          <w:t>Attributs modifiés (annexe 4bis)</w:t>
        </w:r>
        <w:r w:rsidR="00805AD1">
          <w:rPr>
            <w:webHidden/>
          </w:rPr>
          <w:tab/>
        </w:r>
        <w:r w:rsidR="00805AD1">
          <w:rPr>
            <w:webHidden/>
          </w:rPr>
          <w:fldChar w:fldCharType="begin"/>
        </w:r>
        <w:r w:rsidR="00805AD1">
          <w:rPr>
            <w:webHidden/>
          </w:rPr>
          <w:instrText xml:space="preserve"> PAGEREF _Toc165023818 \h </w:instrText>
        </w:r>
        <w:r w:rsidR="00805AD1">
          <w:rPr>
            <w:webHidden/>
          </w:rPr>
        </w:r>
        <w:r w:rsidR="00805AD1">
          <w:rPr>
            <w:webHidden/>
          </w:rPr>
          <w:fldChar w:fldCharType="separate"/>
        </w:r>
        <w:r w:rsidR="00860E57">
          <w:rPr>
            <w:webHidden/>
          </w:rPr>
          <w:t>32</w:t>
        </w:r>
        <w:r w:rsidR="00805AD1">
          <w:rPr>
            <w:webHidden/>
          </w:rPr>
          <w:fldChar w:fldCharType="end"/>
        </w:r>
      </w:hyperlink>
    </w:p>
    <w:p w14:paraId="5B1E79E1" w14:textId="1CBE253F" w:rsidR="00805AD1" w:rsidRDefault="00C7369D">
      <w:pPr>
        <w:pStyle w:val="TM2"/>
        <w:rPr>
          <w:rFonts w:asciiTheme="minorHAnsi" w:hAnsiTheme="minorHAnsi" w:cstheme="minorBidi"/>
          <w:iCs w:val="0"/>
          <w:color w:val="auto"/>
          <w:sz w:val="22"/>
          <w:szCs w:val="22"/>
          <w:lang w:eastAsia="fr-FR"/>
        </w:rPr>
      </w:pPr>
      <w:hyperlink w:anchor="_Toc165023819" w:history="1">
        <w:r w:rsidR="00805AD1" w:rsidRPr="00B52BBD">
          <w:rPr>
            <w:rStyle w:val="Lienhypertexte"/>
          </w:rPr>
          <w:t>8.8.</w:t>
        </w:r>
        <w:r w:rsidR="00805AD1">
          <w:rPr>
            <w:rFonts w:asciiTheme="minorHAnsi" w:hAnsiTheme="minorHAnsi" w:cstheme="minorBidi"/>
            <w:iCs w:val="0"/>
            <w:color w:val="auto"/>
            <w:sz w:val="22"/>
            <w:szCs w:val="22"/>
            <w:lang w:eastAsia="fr-FR"/>
          </w:rPr>
          <w:tab/>
        </w:r>
        <w:r w:rsidR="00805AD1" w:rsidRPr="00B52BBD">
          <w:rPr>
            <w:rStyle w:val="Lienhypertexte"/>
          </w:rPr>
          <w:t>Identifiant national élève (INE)</w:t>
        </w:r>
        <w:r w:rsidR="00805AD1">
          <w:rPr>
            <w:webHidden/>
          </w:rPr>
          <w:tab/>
        </w:r>
        <w:r w:rsidR="00805AD1">
          <w:rPr>
            <w:webHidden/>
          </w:rPr>
          <w:fldChar w:fldCharType="begin"/>
        </w:r>
        <w:r w:rsidR="00805AD1">
          <w:rPr>
            <w:webHidden/>
          </w:rPr>
          <w:instrText xml:space="preserve"> PAGEREF _Toc165023819 \h </w:instrText>
        </w:r>
        <w:r w:rsidR="00805AD1">
          <w:rPr>
            <w:webHidden/>
          </w:rPr>
        </w:r>
        <w:r w:rsidR="00805AD1">
          <w:rPr>
            <w:webHidden/>
          </w:rPr>
          <w:fldChar w:fldCharType="separate"/>
        </w:r>
        <w:r w:rsidR="00860E57">
          <w:rPr>
            <w:webHidden/>
          </w:rPr>
          <w:t>33</w:t>
        </w:r>
        <w:r w:rsidR="00805AD1">
          <w:rPr>
            <w:webHidden/>
          </w:rPr>
          <w:fldChar w:fldCharType="end"/>
        </w:r>
      </w:hyperlink>
    </w:p>
    <w:p w14:paraId="3B36A3BA" w14:textId="5EE9A234" w:rsidR="00805AD1" w:rsidRDefault="00C7369D">
      <w:pPr>
        <w:pStyle w:val="TM2"/>
        <w:rPr>
          <w:rFonts w:asciiTheme="minorHAnsi" w:hAnsiTheme="minorHAnsi" w:cstheme="minorBidi"/>
          <w:iCs w:val="0"/>
          <w:color w:val="auto"/>
          <w:sz w:val="22"/>
          <w:szCs w:val="22"/>
          <w:lang w:eastAsia="fr-FR"/>
        </w:rPr>
      </w:pPr>
      <w:hyperlink w:anchor="_Toc165023820" w:history="1">
        <w:r w:rsidR="00805AD1" w:rsidRPr="00B52BBD">
          <w:rPr>
            <w:rStyle w:val="Lienhypertexte"/>
          </w:rPr>
          <w:t>8.9.</w:t>
        </w:r>
        <w:r w:rsidR="00805AD1">
          <w:rPr>
            <w:rFonts w:asciiTheme="minorHAnsi" w:hAnsiTheme="minorHAnsi" w:cstheme="minorBidi"/>
            <w:iCs w:val="0"/>
            <w:color w:val="auto"/>
            <w:sz w:val="22"/>
            <w:szCs w:val="22"/>
            <w:lang w:eastAsia="fr-FR"/>
          </w:rPr>
          <w:tab/>
        </w:r>
        <w:r w:rsidR="00805AD1" w:rsidRPr="00B52BBD">
          <w:rPr>
            <w:rStyle w:val="Lienhypertexte"/>
          </w:rPr>
          <w:t>Identifiant dédié au GAR (GARPersonIdentifiant)</w:t>
        </w:r>
        <w:r w:rsidR="00805AD1">
          <w:rPr>
            <w:webHidden/>
          </w:rPr>
          <w:tab/>
        </w:r>
        <w:r w:rsidR="00805AD1">
          <w:rPr>
            <w:webHidden/>
          </w:rPr>
          <w:fldChar w:fldCharType="begin"/>
        </w:r>
        <w:r w:rsidR="00805AD1">
          <w:rPr>
            <w:webHidden/>
          </w:rPr>
          <w:instrText xml:space="preserve"> PAGEREF _Toc165023820 \h </w:instrText>
        </w:r>
        <w:r w:rsidR="00805AD1">
          <w:rPr>
            <w:webHidden/>
          </w:rPr>
        </w:r>
        <w:r w:rsidR="00805AD1">
          <w:rPr>
            <w:webHidden/>
          </w:rPr>
          <w:fldChar w:fldCharType="separate"/>
        </w:r>
        <w:r w:rsidR="00860E57">
          <w:rPr>
            <w:webHidden/>
          </w:rPr>
          <w:t>33</w:t>
        </w:r>
        <w:r w:rsidR="00805AD1">
          <w:rPr>
            <w:webHidden/>
          </w:rPr>
          <w:fldChar w:fldCharType="end"/>
        </w:r>
      </w:hyperlink>
    </w:p>
    <w:p w14:paraId="3A33DB21" w14:textId="36686724" w:rsidR="00805AD1" w:rsidRDefault="00C7369D">
      <w:pPr>
        <w:pStyle w:val="TM2"/>
        <w:rPr>
          <w:rFonts w:asciiTheme="minorHAnsi" w:hAnsiTheme="minorHAnsi" w:cstheme="minorBidi"/>
          <w:iCs w:val="0"/>
          <w:color w:val="auto"/>
          <w:sz w:val="22"/>
          <w:szCs w:val="22"/>
          <w:lang w:eastAsia="fr-FR"/>
        </w:rPr>
      </w:pPr>
      <w:hyperlink w:anchor="_Toc165023821" w:history="1">
        <w:r w:rsidR="00805AD1" w:rsidRPr="00B52BBD">
          <w:rPr>
            <w:rStyle w:val="Lienhypertexte"/>
          </w:rPr>
          <w:t>8.10.</w:t>
        </w:r>
        <w:r w:rsidR="00805AD1">
          <w:rPr>
            <w:rFonts w:asciiTheme="minorHAnsi" w:hAnsiTheme="minorHAnsi" w:cstheme="minorBidi"/>
            <w:iCs w:val="0"/>
            <w:color w:val="auto"/>
            <w:sz w:val="22"/>
            <w:szCs w:val="22"/>
            <w:lang w:eastAsia="fr-FR"/>
          </w:rPr>
          <w:tab/>
        </w:r>
        <w:r w:rsidR="00805AD1" w:rsidRPr="00B52BBD">
          <w:rPr>
            <w:rStyle w:val="Lienhypertexte"/>
          </w:rPr>
          <w:t>Échanges entre projets ENT</w:t>
        </w:r>
        <w:r w:rsidR="00805AD1">
          <w:rPr>
            <w:webHidden/>
          </w:rPr>
          <w:tab/>
        </w:r>
        <w:r w:rsidR="00805AD1">
          <w:rPr>
            <w:webHidden/>
          </w:rPr>
          <w:fldChar w:fldCharType="begin"/>
        </w:r>
        <w:r w:rsidR="00805AD1">
          <w:rPr>
            <w:webHidden/>
          </w:rPr>
          <w:instrText xml:space="preserve"> PAGEREF _Toc165023821 \h </w:instrText>
        </w:r>
        <w:r w:rsidR="00805AD1">
          <w:rPr>
            <w:webHidden/>
          </w:rPr>
        </w:r>
        <w:r w:rsidR="00805AD1">
          <w:rPr>
            <w:webHidden/>
          </w:rPr>
          <w:fldChar w:fldCharType="separate"/>
        </w:r>
        <w:r w:rsidR="00860E57">
          <w:rPr>
            <w:webHidden/>
          </w:rPr>
          <w:t>34</w:t>
        </w:r>
        <w:r w:rsidR="00805AD1">
          <w:rPr>
            <w:webHidden/>
          </w:rPr>
          <w:fldChar w:fldCharType="end"/>
        </w:r>
      </w:hyperlink>
    </w:p>
    <w:p w14:paraId="726A628B" w14:textId="5E850486" w:rsidR="00805AD1" w:rsidRDefault="00C7369D">
      <w:pPr>
        <w:pStyle w:val="TM1"/>
        <w:rPr>
          <w:rFonts w:asciiTheme="minorHAnsi" w:hAnsiTheme="minorHAnsi" w:cstheme="minorBidi"/>
          <w:bCs w:val="0"/>
          <w:color w:val="auto"/>
          <w:sz w:val="22"/>
          <w:szCs w:val="22"/>
        </w:rPr>
      </w:pPr>
      <w:hyperlink w:anchor="_Toc165023822" w:history="1">
        <w:r w:rsidR="00805AD1" w:rsidRPr="00B52BBD">
          <w:rPr>
            <w:rStyle w:val="Lienhypertexte"/>
          </w:rPr>
          <w:t>9.</w:t>
        </w:r>
        <w:r w:rsidR="00805AD1">
          <w:rPr>
            <w:rFonts w:asciiTheme="minorHAnsi" w:hAnsiTheme="minorHAnsi" w:cstheme="minorBidi"/>
            <w:bCs w:val="0"/>
            <w:color w:val="auto"/>
            <w:sz w:val="22"/>
            <w:szCs w:val="22"/>
          </w:rPr>
          <w:tab/>
        </w:r>
        <w:r w:rsidR="00805AD1" w:rsidRPr="00B52BBD">
          <w:rPr>
            <w:rStyle w:val="Lienhypertexte"/>
          </w:rPr>
          <w:t>Évolutions entre la version 4.2 et 5.0</w:t>
        </w:r>
        <w:r w:rsidR="00805AD1">
          <w:rPr>
            <w:webHidden/>
          </w:rPr>
          <w:tab/>
        </w:r>
        <w:r w:rsidR="00805AD1">
          <w:rPr>
            <w:webHidden/>
          </w:rPr>
          <w:fldChar w:fldCharType="begin"/>
        </w:r>
        <w:r w:rsidR="00805AD1">
          <w:rPr>
            <w:webHidden/>
          </w:rPr>
          <w:instrText xml:space="preserve"> PAGEREF _Toc165023822 \h </w:instrText>
        </w:r>
        <w:r w:rsidR="00805AD1">
          <w:rPr>
            <w:webHidden/>
          </w:rPr>
        </w:r>
        <w:r w:rsidR="00805AD1">
          <w:rPr>
            <w:webHidden/>
          </w:rPr>
          <w:fldChar w:fldCharType="separate"/>
        </w:r>
        <w:r w:rsidR="00860E57">
          <w:rPr>
            <w:webHidden/>
          </w:rPr>
          <w:t>35</w:t>
        </w:r>
        <w:r w:rsidR="00805AD1">
          <w:rPr>
            <w:webHidden/>
          </w:rPr>
          <w:fldChar w:fldCharType="end"/>
        </w:r>
      </w:hyperlink>
    </w:p>
    <w:p w14:paraId="76535B5D" w14:textId="1E4A8EF7" w:rsidR="00805AD1" w:rsidRDefault="00C7369D">
      <w:pPr>
        <w:pStyle w:val="TM2"/>
        <w:rPr>
          <w:rFonts w:asciiTheme="minorHAnsi" w:hAnsiTheme="minorHAnsi" w:cstheme="minorBidi"/>
          <w:iCs w:val="0"/>
          <w:color w:val="auto"/>
          <w:sz w:val="22"/>
          <w:szCs w:val="22"/>
          <w:lang w:eastAsia="fr-FR"/>
        </w:rPr>
      </w:pPr>
      <w:hyperlink w:anchor="_Toc165023823" w:history="1">
        <w:r w:rsidR="00805AD1" w:rsidRPr="00B52BBD">
          <w:rPr>
            <w:rStyle w:val="Lienhypertexte"/>
          </w:rPr>
          <w:t>9.1.</w:t>
        </w:r>
        <w:r w:rsidR="00805AD1">
          <w:rPr>
            <w:rFonts w:asciiTheme="minorHAnsi" w:hAnsiTheme="minorHAnsi" w:cstheme="minorBidi"/>
            <w:iCs w:val="0"/>
            <w:color w:val="auto"/>
            <w:sz w:val="22"/>
            <w:szCs w:val="22"/>
            <w:lang w:eastAsia="fr-FR"/>
          </w:rPr>
          <w:tab/>
        </w:r>
        <w:r w:rsidR="00805AD1" w:rsidRPr="00B52BBD">
          <w:rPr>
            <w:rStyle w:val="Lienhypertexte"/>
          </w:rPr>
          <w:t>Prise en compte de l’alimentation par le SI du MEN et le SI EA de l’alimentation des nouveaux attributs (annexe 2, annexe 3 et annexe 4bis)</w:t>
        </w:r>
        <w:r w:rsidR="00805AD1">
          <w:rPr>
            <w:webHidden/>
          </w:rPr>
          <w:tab/>
        </w:r>
        <w:r w:rsidR="00805AD1">
          <w:rPr>
            <w:webHidden/>
          </w:rPr>
          <w:fldChar w:fldCharType="begin"/>
        </w:r>
        <w:r w:rsidR="00805AD1">
          <w:rPr>
            <w:webHidden/>
          </w:rPr>
          <w:instrText xml:space="preserve"> PAGEREF _Toc165023823 \h </w:instrText>
        </w:r>
        <w:r w:rsidR="00805AD1">
          <w:rPr>
            <w:webHidden/>
          </w:rPr>
        </w:r>
        <w:r w:rsidR="00805AD1">
          <w:rPr>
            <w:webHidden/>
          </w:rPr>
          <w:fldChar w:fldCharType="separate"/>
        </w:r>
        <w:r w:rsidR="00860E57">
          <w:rPr>
            <w:webHidden/>
          </w:rPr>
          <w:t>35</w:t>
        </w:r>
        <w:r w:rsidR="00805AD1">
          <w:rPr>
            <w:webHidden/>
          </w:rPr>
          <w:fldChar w:fldCharType="end"/>
        </w:r>
      </w:hyperlink>
    </w:p>
    <w:p w14:paraId="76E4FC23" w14:textId="7061B8B7" w:rsidR="00805AD1" w:rsidRDefault="00C7369D">
      <w:pPr>
        <w:pStyle w:val="TM2"/>
        <w:rPr>
          <w:rFonts w:asciiTheme="minorHAnsi" w:hAnsiTheme="minorHAnsi" w:cstheme="minorBidi"/>
          <w:iCs w:val="0"/>
          <w:color w:val="auto"/>
          <w:sz w:val="22"/>
          <w:szCs w:val="22"/>
          <w:lang w:eastAsia="fr-FR"/>
        </w:rPr>
      </w:pPr>
      <w:hyperlink w:anchor="_Toc165023824" w:history="1">
        <w:r w:rsidR="00805AD1" w:rsidRPr="00B52BBD">
          <w:rPr>
            <w:rStyle w:val="Lienhypertexte"/>
          </w:rPr>
          <w:t>9.2.</w:t>
        </w:r>
        <w:r w:rsidR="00805AD1">
          <w:rPr>
            <w:rFonts w:asciiTheme="minorHAnsi" w:hAnsiTheme="minorHAnsi" w:cstheme="minorBidi"/>
            <w:iCs w:val="0"/>
            <w:color w:val="auto"/>
            <w:sz w:val="22"/>
            <w:szCs w:val="22"/>
            <w:lang w:eastAsia="fr-FR"/>
          </w:rPr>
          <w:tab/>
        </w:r>
        <w:r w:rsidR="00805AD1" w:rsidRPr="00B52BBD">
          <w:rPr>
            <w:rStyle w:val="Lienhypertexte"/>
          </w:rPr>
          <w:t>Mise à jour de l’annexe alimentation depuis le SI du MEN et les SI externes (annexe 4)</w:t>
        </w:r>
        <w:r w:rsidR="00805AD1">
          <w:rPr>
            <w:webHidden/>
          </w:rPr>
          <w:tab/>
        </w:r>
        <w:r w:rsidR="00805AD1">
          <w:rPr>
            <w:webHidden/>
          </w:rPr>
          <w:fldChar w:fldCharType="begin"/>
        </w:r>
        <w:r w:rsidR="00805AD1">
          <w:rPr>
            <w:webHidden/>
          </w:rPr>
          <w:instrText xml:space="preserve"> PAGEREF _Toc165023824 \h </w:instrText>
        </w:r>
        <w:r w:rsidR="00805AD1">
          <w:rPr>
            <w:webHidden/>
          </w:rPr>
        </w:r>
        <w:r w:rsidR="00805AD1">
          <w:rPr>
            <w:webHidden/>
          </w:rPr>
          <w:fldChar w:fldCharType="separate"/>
        </w:r>
        <w:r w:rsidR="00860E57">
          <w:rPr>
            <w:webHidden/>
          </w:rPr>
          <w:t>35</w:t>
        </w:r>
        <w:r w:rsidR="00805AD1">
          <w:rPr>
            <w:webHidden/>
          </w:rPr>
          <w:fldChar w:fldCharType="end"/>
        </w:r>
      </w:hyperlink>
    </w:p>
    <w:p w14:paraId="49A9C692" w14:textId="37D9555A" w:rsidR="00805AD1" w:rsidRDefault="00C7369D">
      <w:pPr>
        <w:pStyle w:val="TM2"/>
        <w:rPr>
          <w:rFonts w:asciiTheme="minorHAnsi" w:hAnsiTheme="minorHAnsi" w:cstheme="minorBidi"/>
          <w:iCs w:val="0"/>
          <w:color w:val="auto"/>
          <w:sz w:val="22"/>
          <w:szCs w:val="22"/>
          <w:lang w:eastAsia="fr-FR"/>
        </w:rPr>
      </w:pPr>
      <w:hyperlink w:anchor="_Toc165023825" w:history="1">
        <w:r w:rsidR="00805AD1" w:rsidRPr="00B52BBD">
          <w:rPr>
            <w:rStyle w:val="Lienhypertexte"/>
          </w:rPr>
          <w:t>9.3.</w:t>
        </w:r>
        <w:r w:rsidR="00805AD1">
          <w:rPr>
            <w:rFonts w:asciiTheme="minorHAnsi" w:hAnsiTheme="minorHAnsi" w:cstheme="minorBidi"/>
            <w:iCs w:val="0"/>
            <w:color w:val="auto"/>
            <w:sz w:val="22"/>
            <w:szCs w:val="22"/>
            <w:lang w:eastAsia="fr-FR"/>
          </w:rPr>
          <w:tab/>
        </w:r>
        <w:r w:rsidR="00805AD1" w:rsidRPr="00B52BBD">
          <w:rPr>
            <w:rStyle w:val="Lienhypertexte"/>
          </w:rPr>
          <w:t>Nouvelle annexe exploitation-exploitabilité du service annuaire de l’ENT (annexe 5)</w:t>
        </w:r>
        <w:r w:rsidR="00805AD1">
          <w:rPr>
            <w:webHidden/>
          </w:rPr>
          <w:tab/>
        </w:r>
        <w:r w:rsidR="00805AD1">
          <w:rPr>
            <w:webHidden/>
          </w:rPr>
          <w:fldChar w:fldCharType="begin"/>
        </w:r>
        <w:r w:rsidR="00805AD1">
          <w:rPr>
            <w:webHidden/>
          </w:rPr>
          <w:instrText xml:space="preserve"> PAGEREF _Toc165023825 \h </w:instrText>
        </w:r>
        <w:r w:rsidR="00805AD1">
          <w:rPr>
            <w:webHidden/>
          </w:rPr>
        </w:r>
        <w:r w:rsidR="00805AD1">
          <w:rPr>
            <w:webHidden/>
          </w:rPr>
          <w:fldChar w:fldCharType="separate"/>
        </w:r>
        <w:r w:rsidR="00860E57">
          <w:rPr>
            <w:webHidden/>
          </w:rPr>
          <w:t>36</w:t>
        </w:r>
        <w:r w:rsidR="00805AD1">
          <w:rPr>
            <w:webHidden/>
          </w:rPr>
          <w:fldChar w:fldCharType="end"/>
        </w:r>
      </w:hyperlink>
    </w:p>
    <w:p w14:paraId="1133B29F" w14:textId="5D4607DA" w:rsidR="00805AD1" w:rsidRDefault="00C7369D">
      <w:pPr>
        <w:pStyle w:val="TM1"/>
        <w:rPr>
          <w:rFonts w:asciiTheme="minorHAnsi" w:hAnsiTheme="minorHAnsi" w:cstheme="minorBidi"/>
          <w:bCs w:val="0"/>
          <w:color w:val="auto"/>
          <w:sz w:val="22"/>
          <w:szCs w:val="22"/>
        </w:rPr>
      </w:pPr>
      <w:hyperlink w:anchor="_Toc165023826" w:history="1">
        <w:r w:rsidR="00805AD1" w:rsidRPr="00B52BBD">
          <w:rPr>
            <w:rStyle w:val="Lienhypertexte"/>
          </w:rPr>
          <w:t>10.</w:t>
        </w:r>
        <w:r w:rsidR="00805AD1">
          <w:rPr>
            <w:rFonts w:asciiTheme="minorHAnsi" w:hAnsiTheme="minorHAnsi" w:cstheme="minorBidi"/>
            <w:bCs w:val="0"/>
            <w:color w:val="auto"/>
            <w:sz w:val="22"/>
            <w:szCs w:val="22"/>
          </w:rPr>
          <w:tab/>
        </w:r>
        <w:r w:rsidR="00805AD1" w:rsidRPr="00B52BBD">
          <w:rPr>
            <w:rStyle w:val="Lienhypertexte"/>
          </w:rPr>
          <w:t>Évolutions entre la version 4.1 et la version 5.0</w:t>
        </w:r>
        <w:r w:rsidR="00805AD1">
          <w:rPr>
            <w:webHidden/>
          </w:rPr>
          <w:tab/>
        </w:r>
        <w:r w:rsidR="00805AD1">
          <w:rPr>
            <w:webHidden/>
          </w:rPr>
          <w:fldChar w:fldCharType="begin"/>
        </w:r>
        <w:r w:rsidR="00805AD1">
          <w:rPr>
            <w:webHidden/>
          </w:rPr>
          <w:instrText xml:space="preserve"> PAGEREF _Toc165023826 \h </w:instrText>
        </w:r>
        <w:r w:rsidR="00805AD1">
          <w:rPr>
            <w:webHidden/>
          </w:rPr>
        </w:r>
        <w:r w:rsidR="00805AD1">
          <w:rPr>
            <w:webHidden/>
          </w:rPr>
          <w:fldChar w:fldCharType="separate"/>
        </w:r>
        <w:r w:rsidR="00860E57">
          <w:rPr>
            <w:webHidden/>
          </w:rPr>
          <w:t>37</w:t>
        </w:r>
        <w:r w:rsidR="00805AD1">
          <w:rPr>
            <w:webHidden/>
          </w:rPr>
          <w:fldChar w:fldCharType="end"/>
        </w:r>
      </w:hyperlink>
    </w:p>
    <w:p w14:paraId="0758409A" w14:textId="053DAD02" w:rsidR="00805AD1" w:rsidRDefault="00C7369D">
      <w:pPr>
        <w:pStyle w:val="TM2"/>
        <w:rPr>
          <w:rFonts w:asciiTheme="minorHAnsi" w:hAnsiTheme="minorHAnsi" w:cstheme="minorBidi"/>
          <w:iCs w:val="0"/>
          <w:color w:val="auto"/>
          <w:sz w:val="22"/>
          <w:szCs w:val="22"/>
          <w:lang w:eastAsia="fr-FR"/>
        </w:rPr>
      </w:pPr>
      <w:hyperlink w:anchor="_Toc165023827" w:history="1">
        <w:r w:rsidR="00805AD1" w:rsidRPr="00B52BBD">
          <w:rPr>
            <w:rStyle w:val="Lienhypertexte"/>
          </w:rPr>
          <w:t>10.1.</w:t>
        </w:r>
        <w:r w:rsidR="00805AD1">
          <w:rPr>
            <w:rFonts w:asciiTheme="minorHAnsi" w:hAnsiTheme="minorHAnsi" w:cstheme="minorBidi"/>
            <w:iCs w:val="0"/>
            <w:color w:val="auto"/>
            <w:sz w:val="22"/>
            <w:szCs w:val="22"/>
            <w:lang w:eastAsia="fr-FR"/>
          </w:rPr>
          <w:tab/>
        </w:r>
        <w:r w:rsidR="00805AD1" w:rsidRPr="00B52BBD">
          <w:rPr>
            <w:rStyle w:val="Lienhypertexte"/>
          </w:rPr>
          <w:t>Point d’attention sur la répartition entre les catégories de personnes et de structures (annexe 1bis)</w:t>
        </w:r>
        <w:r w:rsidR="00805AD1">
          <w:rPr>
            <w:webHidden/>
          </w:rPr>
          <w:tab/>
        </w:r>
        <w:r w:rsidR="00805AD1">
          <w:rPr>
            <w:webHidden/>
          </w:rPr>
          <w:fldChar w:fldCharType="begin"/>
        </w:r>
        <w:r w:rsidR="00805AD1">
          <w:rPr>
            <w:webHidden/>
          </w:rPr>
          <w:instrText xml:space="preserve"> PAGEREF _Toc165023827 \h </w:instrText>
        </w:r>
        <w:r w:rsidR="00805AD1">
          <w:rPr>
            <w:webHidden/>
          </w:rPr>
        </w:r>
        <w:r w:rsidR="00805AD1">
          <w:rPr>
            <w:webHidden/>
          </w:rPr>
          <w:fldChar w:fldCharType="separate"/>
        </w:r>
        <w:r w:rsidR="00860E57">
          <w:rPr>
            <w:webHidden/>
          </w:rPr>
          <w:t>37</w:t>
        </w:r>
        <w:r w:rsidR="00805AD1">
          <w:rPr>
            <w:webHidden/>
          </w:rPr>
          <w:fldChar w:fldCharType="end"/>
        </w:r>
      </w:hyperlink>
    </w:p>
    <w:p w14:paraId="5FB30852" w14:textId="7C38D1F7" w:rsidR="00805AD1" w:rsidRDefault="00C7369D">
      <w:pPr>
        <w:pStyle w:val="TM2"/>
        <w:rPr>
          <w:rFonts w:asciiTheme="minorHAnsi" w:hAnsiTheme="minorHAnsi" w:cstheme="minorBidi"/>
          <w:iCs w:val="0"/>
          <w:color w:val="auto"/>
          <w:sz w:val="22"/>
          <w:szCs w:val="22"/>
          <w:lang w:eastAsia="fr-FR"/>
        </w:rPr>
      </w:pPr>
      <w:hyperlink w:anchor="_Toc165023828" w:history="1">
        <w:r w:rsidR="00805AD1" w:rsidRPr="00B52BBD">
          <w:rPr>
            <w:rStyle w:val="Lienhypertexte"/>
          </w:rPr>
          <w:t>10.2.</w:t>
        </w:r>
        <w:r w:rsidR="00805AD1">
          <w:rPr>
            <w:rFonts w:asciiTheme="minorHAnsi" w:hAnsiTheme="minorHAnsi" w:cstheme="minorBidi"/>
            <w:iCs w:val="0"/>
            <w:color w:val="auto"/>
            <w:sz w:val="22"/>
            <w:szCs w:val="22"/>
            <w:lang w:eastAsia="fr-FR"/>
          </w:rPr>
          <w:tab/>
        </w:r>
        <w:r w:rsidR="00805AD1" w:rsidRPr="00B52BBD">
          <w:rPr>
            <w:rStyle w:val="Lienhypertexte"/>
          </w:rPr>
          <w:t>Correction sur les noms d’attributs  (annexe 1)</w:t>
        </w:r>
        <w:r w:rsidR="00805AD1">
          <w:rPr>
            <w:webHidden/>
          </w:rPr>
          <w:tab/>
        </w:r>
        <w:r w:rsidR="00805AD1">
          <w:rPr>
            <w:webHidden/>
          </w:rPr>
          <w:fldChar w:fldCharType="begin"/>
        </w:r>
        <w:r w:rsidR="00805AD1">
          <w:rPr>
            <w:webHidden/>
          </w:rPr>
          <w:instrText xml:space="preserve"> PAGEREF _Toc165023828 \h </w:instrText>
        </w:r>
        <w:r w:rsidR="00805AD1">
          <w:rPr>
            <w:webHidden/>
          </w:rPr>
        </w:r>
        <w:r w:rsidR="00805AD1">
          <w:rPr>
            <w:webHidden/>
          </w:rPr>
          <w:fldChar w:fldCharType="separate"/>
        </w:r>
        <w:r w:rsidR="00860E57">
          <w:rPr>
            <w:webHidden/>
          </w:rPr>
          <w:t>38</w:t>
        </w:r>
        <w:r w:rsidR="00805AD1">
          <w:rPr>
            <w:webHidden/>
          </w:rPr>
          <w:fldChar w:fldCharType="end"/>
        </w:r>
      </w:hyperlink>
    </w:p>
    <w:p w14:paraId="72530A5A" w14:textId="5E78A2AD" w:rsidR="00805AD1" w:rsidRDefault="00C7369D">
      <w:pPr>
        <w:pStyle w:val="TM2"/>
        <w:rPr>
          <w:rFonts w:asciiTheme="minorHAnsi" w:hAnsiTheme="minorHAnsi" w:cstheme="minorBidi"/>
          <w:iCs w:val="0"/>
          <w:color w:val="auto"/>
          <w:sz w:val="22"/>
          <w:szCs w:val="22"/>
          <w:lang w:eastAsia="fr-FR"/>
        </w:rPr>
      </w:pPr>
      <w:hyperlink w:anchor="_Toc165023829" w:history="1">
        <w:r w:rsidR="00805AD1" w:rsidRPr="00B52BBD">
          <w:rPr>
            <w:rStyle w:val="Lienhypertexte"/>
          </w:rPr>
          <w:t>10.3.</w:t>
        </w:r>
        <w:r w:rsidR="00805AD1">
          <w:rPr>
            <w:rFonts w:asciiTheme="minorHAnsi" w:hAnsiTheme="minorHAnsi" w:cstheme="minorBidi"/>
            <w:iCs w:val="0"/>
            <w:color w:val="auto"/>
            <w:sz w:val="22"/>
            <w:szCs w:val="22"/>
            <w:lang w:eastAsia="fr-FR"/>
          </w:rPr>
          <w:tab/>
        </w:r>
        <w:r w:rsidR="00805AD1" w:rsidRPr="00B52BBD">
          <w:rPr>
            <w:rStyle w:val="Lienhypertexte"/>
          </w:rPr>
          <w:t>Nouvelle annexe exploitation-exploitabilité du service annuaire de l’ENT (annexe 5)</w:t>
        </w:r>
        <w:r w:rsidR="00805AD1">
          <w:rPr>
            <w:webHidden/>
          </w:rPr>
          <w:tab/>
        </w:r>
        <w:r w:rsidR="00805AD1">
          <w:rPr>
            <w:webHidden/>
          </w:rPr>
          <w:fldChar w:fldCharType="begin"/>
        </w:r>
        <w:r w:rsidR="00805AD1">
          <w:rPr>
            <w:webHidden/>
          </w:rPr>
          <w:instrText xml:space="preserve"> PAGEREF _Toc165023829 \h </w:instrText>
        </w:r>
        <w:r w:rsidR="00805AD1">
          <w:rPr>
            <w:webHidden/>
          </w:rPr>
        </w:r>
        <w:r w:rsidR="00805AD1">
          <w:rPr>
            <w:webHidden/>
          </w:rPr>
          <w:fldChar w:fldCharType="separate"/>
        </w:r>
        <w:r w:rsidR="00860E57">
          <w:rPr>
            <w:webHidden/>
          </w:rPr>
          <w:t>39</w:t>
        </w:r>
        <w:r w:rsidR="00805AD1">
          <w:rPr>
            <w:webHidden/>
          </w:rPr>
          <w:fldChar w:fldCharType="end"/>
        </w:r>
      </w:hyperlink>
    </w:p>
    <w:p w14:paraId="76C1135B" w14:textId="0C008672" w:rsidR="00805AD1" w:rsidRDefault="00C7369D">
      <w:pPr>
        <w:pStyle w:val="TM1"/>
        <w:rPr>
          <w:rFonts w:asciiTheme="minorHAnsi" w:hAnsiTheme="minorHAnsi" w:cstheme="minorBidi"/>
          <w:bCs w:val="0"/>
          <w:color w:val="auto"/>
          <w:sz w:val="22"/>
          <w:szCs w:val="22"/>
        </w:rPr>
      </w:pPr>
      <w:hyperlink w:anchor="_Toc165023830" w:history="1">
        <w:r w:rsidR="00805AD1" w:rsidRPr="00B52BBD">
          <w:rPr>
            <w:rStyle w:val="Lienhypertexte"/>
          </w:rPr>
          <w:t>11.</w:t>
        </w:r>
        <w:r w:rsidR="00805AD1">
          <w:rPr>
            <w:rFonts w:asciiTheme="minorHAnsi" w:hAnsiTheme="minorHAnsi" w:cstheme="minorBidi"/>
            <w:bCs w:val="0"/>
            <w:color w:val="auto"/>
            <w:sz w:val="22"/>
            <w:szCs w:val="22"/>
          </w:rPr>
          <w:tab/>
        </w:r>
        <w:r w:rsidR="00805AD1" w:rsidRPr="00B52BBD">
          <w:rPr>
            <w:rStyle w:val="Lienhypertexte"/>
          </w:rPr>
          <w:t>Contenu de la version 4.1</w:t>
        </w:r>
        <w:r w:rsidR="00805AD1">
          <w:rPr>
            <w:webHidden/>
          </w:rPr>
          <w:tab/>
        </w:r>
        <w:r w:rsidR="00805AD1">
          <w:rPr>
            <w:webHidden/>
          </w:rPr>
          <w:fldChar w:fldCharType="begin"/>
        </w:r>
        <w:r w:rsidR="00805AD1">
          <w:rPr>
            <w:webHidden/>
          </w:rPr>
          <w:instrText xml:space="preserve"> PAGEREF _Toc165023830 \h </w:instrText>
        </w:r>
        <w:r w:rsidR="00805AD1">
          <w:rPr>
            <w:webHidden/>
          </w:rPr>
        </w:r>
        <w:r w:rsidR="00805AD1">
          <w:rPr>
            <w:webHidden/>
          </w:rPr>
          <w:fldChar w:fldCharType="separate"/>
        </w:r>
        <w:r w:rsidR="00860E57">
          <w:rPr>
            <w:webHidden/>
          </w:rPr>
          <w:t>40</w:t>
        </w:r>
        <w:r w:rsidR="00805AD1">
          <w:rPr>
            <w:webHidden/>
          </w:rPr>
          <w:fldChar w:fldCharType="end"/>
        </w:r>
      </w:hyperlink>
    </w:p>
    <w:p w14:paraId="68108337" w14:textId="19EAB1B9" w:rsidR="00805AD1" w:rsidRDefault="00C7369D">
      <w:pPr>
        <w:pStyle w:val="TM2"/>
        <w:rPr>
          <w:rFonts w:asciiTheme="minorHAnsi" w:hAnsiTheme="minorHAnsi" w:cstheme="minorBidi"/>
          <w:iCs w:val="0"/>
          <w:color w:val="auto"/>
          <w:sz w:val="22"/>
          <w:szCs w:val="22"/>
          <w:lang w:eastAsia="fr-FR"/>
        </w:rPr>
      </w:pPr>
      <w:hyperlink w:anchor="_Toc165023831" w:history="1">
        <w:r w:rsidR="00805AD1" w:rsidRPr="00B52BBD">
          <w:rPr>
            <w:rStyle w:val="Lienhypertexte"/>
          </w:rPr>
          <w:t>11.1.</w:t>
        </w:r>
        <w:r w:rsidR="00805AD1">
          <w:rPr>
            <w:rFonts w:asciiTheme="minorHAnsi" w:hAnsiTheme="minorHAnsi" w:cstheme="minorBidi"/>
            <w:iCs w:val="0"/>
            <w:color w:val="auto"/>
            <w:sz w:val="22"/>
            <w:szCs w:val="22"/>
            <w:lang w:eastAsia="fr-FR"/>
          </w:rPr>
          <w:tab/>
        </w:r>
        <w:r w:rsidR="00805AD1" w:rsidRPr="00B52BBD">
          <w:rPr>
            <w:rStyle w:val="Lienhypertexte"/>
          </w:rPr>
          <w:t>Nouveaux attributs</w:t>
        </w:r>
        <w:r w:rsidR="00805AD1">
          <w:rPr>
            <w:webHidden/>
          </w:rPr>
          <w:tab/>
        </w:r>
        <w:r w:rsidR="00805AD1">
          <w:rPr>
            <w:webHidden/>
          </w:rPr>
          <w:fldChar w:fldCharType="begin"/>
        </w:r>
        <w:r w:rsidR="00805AD1">
          <w:rPr>
            <w:webHidden/>
          </w:rPr>
          <w:instrText xml:space="preserve"> PAGEREF _Toc165023831 \h </w:instrText>
        </w:r>
        <w:r w:rsidR="00805AD1">
          <w:rPr>
            <w:webHidden/>
          </w:rPr>
        </w:r>
        <w:r w:rsidR="00805AD1">
          <w:rPr>
            <w:webHidden/>
          </w:rPr>
          <w:fldChar w:fldCharType="separate"/>
        </w:r>
        <w:r w:rsidR="00860E57">
          <w:rPr>
            <w:webHidden/>
          </w:rPr>
          <w:t>40</w:t>
        </w:r>
        <w:r w:rsidR="00805AD1">
          <w:rPr>
            <w:webHidden/>
          </w:rPr>
          <w:fldChar w:fldCharType="end"/>
        </w:r>
      </w:hyperlink>
    </w:p>
    <w:p w14:paraId="5C86CA3E" w14:textId="4A81C462" w:rsidR="00805AD1" w:rsidRDefault="00C7369D">
      <w:pPr>
        <w:pStyle w:val="TM2"/>
        <w:rPr>
          <w:rFonts w:asciiTheme="minorHAnsi" w:hAnsiTheme="minorHAnsi" w:cstheme="minorBidi"/>
          <w:iCs w:val="0"/>
          <w:color w:val="auto"/>
          <w:sz w:val="22"/>
          <w:szCs w:val="22"/>
          <w:lang w:eastAsia="fr-FR"/>
        </w:rPr>
      </w:pPr>
      <w:hyperlink w:anchor="_Toc165023832" w:history="1">
        <w:r w:rsidR="00805AD1" w:rsidRPr="00B52BBD">
          <w:rPr>
            <w:rStyle w:val="Lienhypertexte"/>
          </w:rPr>
          <w:t>11.2.</w:t>
        </w:r>
        <w:r w:rsidR="00805AD1">
          <w:rPr>
            <w:rFonts w:asciiTheme="minorHAnsi" w:hAnsiTheme="minorHAnsi" w:cstheme="minorBidi"/>
            <w:iCs w:val="0"/>
            <w:color w:val="auto"/>
            <w:sz w:val="22"/>
            <w:szCs w:val="22"/>
            <w:lang w:eastAsia="fr-FR"/>
          </w:rPr>
          <w:tab/>
        </w:r>
        <w:r w:rsidR="00805AD1" w:rsidRPr="00B52BBD">
          <w:rPr>
            <w:rStyle w:val="Lienhypertexte"/>
          </w:rPr>
          <w:t>Correspondance des noms des attributs 1</w:t>
        </w:r>
        <w:r w:rsidR="00805AD1" w:rsidRPr="00B52BBD">
          <w:rPr>
            <w:rStyle w:val="Lienhypertexte"/>
            <w:vertAlign w:val="superscript"/>
          </w:rPr>
          <w:t>er</w:t>
        </w:r>
        <w:r w:rsidR="00805AD1" w:rsidRPr="00B52BBD">
          <w:rPr>
            <w:rStyle w:val="Lienhypertexte"/>
          </w:rPr>
          <w:t xml:space="preserve"> et 2</w:t>
        </w:r>
        <w:r w:rsidR="00805AD1" w:rsidRPr="00B52BBD">
          <w:rPr>
            <w:rStyle w:val="Lienhypertexte"/>
            <w:vertAlign w:val="superscript"/>
          </w:rPr>
          <w:t>nd</w:t>
        </w:r>
        <w:r w:rsidR="00805AD1" w:rsidRPr="00B52BBD">
          <w:rPr>
            <w:rStyle w:val="Lienhypertexte"/>
          </w:rPr>
          <w:t xml:space="preserve"> degré</w:t>
        </w:r>
        <w:r w:rsidR="00805AD1">
          <w:rPr>
            <w:webHidden/>
          </w:rPr>
          <w:tab/>
        </w:r>
        <w:r w:rsidR="00805AD1">
          <w:rPr>
            <w:webHidden/>
          </w:rPr>
          <w:fldChar w:fldCharType="begin"/>
        </w:r>
        <w:r w:rsidR="00805AD1">
          <w:rPr>
            <w:webHidden/>
          </w:rPr>
          <w:instrText xml:space="preserve"> PAGEREF _Toc165023832 \h </w:instrText>
        </w:r>
        <w:r w:rsidR="00805AD1">
          <w:rPr>
            <w:webHidden/>
          </w:rPr>
        </w:r>
        <w:r w:rsidR="00805AD1">
          <w:rPr>
            <w:webHidden/>
          </w:rPr>
          <w:fldChar w:fldCharType="separate"/>
        </w:r>
        <w:r w:rsidR="00860E57">
          <w:rPr>
            <w:webHidden/>
          </w:rPr>
          <w:t>41</w:t>
        </w:r>
        <w:r w:rsidR="00805AD1">
          <w:rPr>
            <w:webHidden/>
          </w:rPr>
          <w:fldChar w:fldCharType="end"/>
        </w:r>
      </w:hyperlink>
    </w:p>
    <w:p w14:paraId="3A0990A1" w14:textId="581B6516" w:rsidR="00805AD1" w:rsidRDefault="00C7369D">
      <w:pPr>
        <w:pStyle w:val="TM1"/>
        <w:rPr>
          <w:rFonts w:asciiTheme="minorHAnsi" w:hAnsiTheme="minorHAnsi" w:cstheme="minorBidi"/>
          <w:bCs w:val="0"/>
          <w:color w:val="auto"/>
          <w:sz w:val="22"/>
          <w:szCs w:val="22"/>
        </w:rPr>
      </w:pPr>
      <w:hyperlink w:anchor="_Toc165023833" w:history="1">
        <w:r w:rsidR="00805AD1" w:rsidRPr="00B52BBD">
          <w:rPr>
            <w:rStyle w:val="Lienhypertexte"/>
          </w:rPr>
          <w:t>12.</w:t>
        </w:r>
        <w:r w:rsidR="00805AD1">
          <w:rPr>
            <w:rFonts w:asciiTheme="minorHAnsi" w:hAnsiTheme="minorHAnsi" w:cstheme="minorBidi"/>
            <w:bCs w:val="0"/>
            <w:color w:val="auto"/>
            <w:sz w:val="22"/>
            <w:szCs w:val="22"/>
          </w:rPr>
          <w:tab/>
        </w:r>
        <w:r w:rsidR="00805AD1" w:rsidRPr="00B52BBD">
          <w:rPr>
            <w:rStyle w:val="Lienhypertexte"/>
          </w:rPr>
          <w:t>Évolutions entre la version 4.0 et 4.2</w:t>
        </w:r>
        <w:r w:rsidR="00805AD1">
          <w:rPr>
            <w:webHidden/>
          </w:rPr>
          <w:tab/>
        </w:r>
        <w:r w:rsidR="00805AD1">
          <w:rPr>
            <w:webHidden/>
          </w:rPr>
          <w:fldChar w:fldCharType="begin"/>
        </w:r>
        <w:r w:rsidR="00805AD1">
          <w:rPr>
            <w:webHidden/>
          </w:rPr>
          <w:instrText xml:space="preserve"> PAGEREF _Toc165023833 \h </w:instrText>
        </w:r>
        <w:r w:rsidR="00805AD1">
          <w:rPr>
            <w:webHidden/>
          </w:rPr>
        </w:r>
        <w:r w:rsidR="00805AD1">
          <w:rPr>
            <w:webHidden/>
          </w:rPr>
          <w:fldChar w:fldCharType="separate"/>
        </w:r>
        <w:r w:rsidR="00860E57">
          <w:rPr>
            <w:webHidden/>
          </w:rPr>
          <w:t>43</w:t>
        </w:r>
        <w:r w:rsidR="00805AD1">
          <w:rPr>
            <w:webHidden/>
          </w:rPr>
          <w:fldChar w:fldCharType="end"/>
        </w:r>
      </w:hyperlink>
    </w:p>
    <w:p w14:paraId="1BFE3DBE" w14:textId="777CC902" w:rsidR="00805AD1" w:rsidRDefault="00C7369D">
      <w:pPr>
        <w:pStyle w:val="TM2"/>
        <w:rPr>
          <w:rFonts w:asciiTheme="minorHAnsi" w:hAnsiTheme="minorHAnsi" w:cstheme="minorBidi"/>
          <w:iCs w:val="0"/>
          <w:color w:val="auto"/>
          <w:sz w:val="22"/>
          <w:szCs w:val="22"/>
          <w:lang w:eastAsia="fr-FR"/>
        </w:rPr>
      </w:pPr>
      <w:hyperlink w:anchor="_Toc165023834" w:history="1">
        <w:r w:rsidR="00805AD1" w:rsidRPr="00B52BBD">
          <w:rPr>
            <w:rStyle w:val="Lienhypertexte"/>
          </w:rPr>
          <w:t>12.1.</w:t>
        </w:r>
        <w:r w:rsidR="00805AD1">
          <w:rPr>
            <w:rFonts w:asciiTheme="minorHAnsi" w:hAnsiTheme="minorHAnsi" w:cstheme="minorBidi"/>
            <w:iCs w:val="0"/>
            <w:color w:val="auto"/>
            <w:sz w:val="22"/>
            <w:szCs w:val="22"/>
            <w:lang w:eastAsia="fr-FR"/>
          </w:rPr>
          <w:tab/>
        </w:r>
        <w:r w:rsidR="00805AD1" w:rsidRPr="00B52BBD">
          <w:rPr>
            <w:rStyle w:val="Lienhypertexte"/>
          </w:rPr>
          <w:t>Prise en compte de spécificités dans l’enseignement agricole</w:t>
        </w:r>
        <w:r w:rsidR="00805AD1">
          <w:rPr>
            <w:webHidden/>
          </w:rPr>
          <w:tab/>
        </w:r>
        <w:r w:rsidR="00805AD1">
          <w:rPr>
            <w:webHidden/>
          </w:rPr>
          <w:fldChar w:fldCharType="begin"/>
        </w:r>
        <w:r w:rsidR="00805AD1">
          <w:rPr>
            <w:webHidden/>
          </w:rPr>
          <w:instrText xml:space="preserve"> PAGEREF _Toc165023834 \h </w:instrText>
        </w:r>
        <w:r w:rsidR="00805AD1">
          <w:rPr>
            <w:webHidden/>
          </w:rPr>
        </w:r>
        <w:r w:rsidR="00805AD1">
          <w:rPr>
            <w:webHidden/>
          </w:rPr>
          <w:fldChar w:fldCharType="separate"/>
        </w:r>
        <w:r w:rsidR="00860E57">
          <w:rPr>
            <w:webHidden/>
          </w:rPr>
          <w:t>43</w:t>
        </w:r>
        <w:r w:rsidR="00805AD1">
          <w:rPr>
            <w:webHidden/>
          </w:rPr>
          <w:fldChar w:fldCharType="end"/>
        </w:r>
      </w:hyperlink>
    </w:p>
    <w:p w14:paraId="03935FEB" w14:textId="17464F06" w:rsidR="00805AD1" w:rsidRDefault="00C7369D">
      <w:pPr>
        <w:pStyle w:val="TM2"/>
        <w:rPr>
          <w:rFonts w:asciiTheme="minorHAnsi" w:hAnsiTheme="minorHAnsi" w:cstheme="minorBidi"/>
          <w:iCs w:val="0"/>
          <w:color w:val="auto"/>
          <w:sz w:val="22"/>
          <w:szCs w:val="22"/>
          <w:lang w:eastAsia="fr-FR"/>
        </w:rPr>
      </w:pPr>
      <w:hyperlink w:anchor="_Toc165023835" w:history="1">
        <w:r w:rsidR="00805AD1" w:rsidRPr="00B52BBD">
          <w:rPr>
            <w:rStyle w:val="Lienhypertexte"/>
          </w:rPr>
          <w:t>12.2.</w:t>
        </w:r>
        <w:r w:rsidR="00805AD1">
          <w:rPr>
            <w:rFonts w:asciiTheme="minorHAnsi" w:hAnsiTheme="minorHAnsi" w:cstheme="minorBidi"/>
            <w:iCs w:val="0"/>
            <w:color w:val="auto"/>
            <w:sz w:val="22"/>
            <w:szCs w:val="22"/>
            <w:lang w:eastAsia="fr-FR"/>
          </w:rPr>
          <w:tab/>
        </w:r>
        <w:r w:rsidR="00805AD1" w:rsidRPr="00B52BBD">
          <w:rPr>
            <w:rStyle w:val="Lienhypertexte"/>
          </w:rPr>
          <w:t>Nouveaux attributs</w:t>
        </w:r>
        <w:r w:rsidR="00805AD1">
          <w:rPr>
            <w:webHidden/>
          </w:rPr>
          <w:tab/>
        </w:r>
        <w:r w:rsidR="00805AD1">
          <w:rPr>
            <w:webHidden/>
          </w:rPr>
          <w:fldChar w:fldCharType="begin"/>
        </w:r>
        <w:r w:rsidR="00805AD1">
          <w:rPr>
            <w:webHidden/>
          </w:rPr>
          <w:instrText xml:space="preserve"> PAGEREF _Toc165023835 \h </w:instrText>
        </w:r>
        <w:r w:rsidR="00805AD1">
          <w:rPr>
            <w:webHidden/>
          </w:rPr>
        </w:r>
        <w:r w:rsidR="00805AD1">
          <w:rPr>
            <w:webHidden/>
          </w:rPr>
          <w:fldChar w:fldCharType="separate"/>
        </w:r>
        <w:r w:rsidR="00860E57">
          <w:rPr>
            <w:webHidden/>
          </w:rPr>
          <w:t>43</w:t>
        </w:r>
        <w:r w:rsidR="00805AD1">
          <w:rPr>
            <w:webHidden/>
          </w:rPr>
          <w:fldChar w:fldCharType="end"/>
        </w:r>
      </w:hyperlink>
    </w:p>
    <w:p w14:paraId="47D36F32" w14:textId="616721F1" w:rsidR="00805AD1" w:rsidRDefault="00C7369D">
      <w:pPr>
        <w:pStyle w:val="TM2"/>
        <w:rPr>
          <w:rFonts w:asciiTheme="minorHAnsi" w:hAnsiTheme="minorHAnsi" w:cstheme="minorBidi"/>
          <w:iCs w:val="0"/>
          <w:color w:val="auto"/>
          <w:sz w:val="22"/>
          <w:szCs w:val="22"/>
          <w:lang w:eastAsia="fr-FR"/>
        </w:rPr>
      </w:pPr>
      <w:hyperlink w:anchor="_Toc165023836" w:history="1">
        <w:r w:rsidR="00805AD1" w:rsidRPr="00B52BBD">
          <w:rPr>
            <w:rStyle w:val="Lienhypertexte"/>
          </w:rPr>
          <w:t>12.3.</w:t>
        </w:r>
        <w:r w:rsidR="00805AD1">
          <w:rPr>
            <w:rFonts w:asciiTheme="minorHAnsi" w:hAnsiTheme="minorHAnsi" w:cstheme="minorBidi"/>
            <w:iCs w:val="0"/>
            <w:color w:val="auto"/>
            <w:sz w:val="22"/>
            <w:szCs w:val="22"/>
            <w:lang w:eastAsia="fr-FR"/>
          </w:rPr>
          <w:tab/>
        </w:r>
        <w:r w:rsidR="00805AD1" w:rsidRPr="00B52BBD">
          <w:rPr>
            <w:rStyle w:val="Lienhypertexte"/>
          </w:rPr>
          <w:t>Mise en cohérence des annexes</w:t>
        </w:r>
        <w:r w:rsidR="00805AD1">
          <w:rPr>
            <w:webHidden/>
          </w:rPr>
          <w:tab/>
        </w:r>
        <w:r w:rsidR="00805AD1">
          <w:rPr>
            <w:webHidden/>
          </w:rPr>
          <w:fldChar w:fldCharType="begin"/>
        </w:r>
        <w:r w:rsidR="00805AD1">
          <w:rPr>
            <w:webHidden/>
          </w:rPr>
          <w:instrText xml:space="preserve"> PAGEREF _Toc165023836 \h </w:instrText>
        </w:r>
        <w:r w:rsidR="00805AD1">
          <w:rPr>
            <w:webHidden/>
          </w:rPr>
        </w:r>
        <w:r w:rsidR="00805AD1">
          <w:rPr>
            <w:webHidden/>
          </w:rPr>
          <w:fldChar w:fldCharType="separate"/>
        </w:r>
        <w:r w:rsidR="00860E57">
          <w:rPr>
            <w:webHidden/>
          </w:rPr>
          <w:t>44</w:t>
        </w:r>
        <w:r w:rsidR="00805AD1">
          <w:rPr>
            <w:webHidden/>
          </w:rPr>
          <w:fldChar w:fldCharType="end"/>
        </w:r>
      </w:hyperlink>
    </w:p>
    <w:p w14:paraId="155DAD2E" w14:textId="75748F00" w:rsidR="00805AD1" w:rsidRDefault="00C7369D">
      <w:pPr>
        <w:pStyle w:val="TM2"/>
        <w:rPr>
          <w:rFonts w:asciiTheme="minorHAnsi" w:hAnsiTheme="minorHAnsi" w:cstheme="minorBidi"/>
          <w:iCs w:val="0"/>
          <w:color w:val="auto"/>
          <w:sz w:val="22"/>
          <w:szCs w:val="22"/>
          <w:lang w:eastAsia="fr-FR"/>
        </w:rPr>
      </w:pPr>
      <w:hyperlink w:anchor="_Toc165023837" w:history="1">
        <w:r w:rsidR="00805AD1" w:rsidRPr="00B52BBD">
          <w:rPr>
            <w:rStyle w:val="Lienhypertexte"/>
          </w:rPr>
          <w:t>12.4.</w:t>
        </w:r>
        <w:r w:rsidR="00805AD1">
          <w:rPr>
            <w:rFonts w:asciiTheme="minorHAnsi" w:hAnsiTheme="minorHAnsi" w:cstheme="minorBidi"/>
            <w:iCs w:val="0"/>
            <w:color w:val="auto"/>
            <w:sz w:val="22"/>
            <w:szCs w:val="22"/>
            <w:lang w:eastAsia="fr-FR"/>
          </w:rPr>
          <w:tab/>
        </w:r>
        <w:r w:rsidR="00805AD1" w:rsidRPr="00B52BBD">
          <w:rPr>
            <w:rStyle w:val="Lienhypertexte"/>
          </w:rPr>
          <w:t>Attributs déclarés obsolètes</w:t>
        </w:r>
        <w:r w:rsidR="00805AD1">
          <w:rPr>
            <w:webHidden/>
          </w:rPr>
          <w:tab/>
        </w:r>
        <w:r w:rsidR="00805AD1">
          <w:rPr>
            <w:webHidden/>
          </w:rPr>
          <w:fldChar w:fldCharType="begin"/>
        </w:r>
        <w:r w:rsidR="00805AD1">
          <w:rPr>
            <w:webHidden/>
          </w:rPr>
          <w:instrText xml:space="preserve"> PAGEREF _Toc165023837 \h </w:instrText>
        </w:r>
        <w:r w:rsidR="00805AD1">
          <w:rPr>
            <w:webHidden/>
          </w:rPr>
        </w:r>
        <w:r w:rsidR="00805AD1">
          <w:rPr>
            <w:webHidden/>
          </w:rPr>
          <w:fldChar w:fldCharType="separate"/>
        </w:r>
        <w:r w:rsidR="00860E57">
          <w:rPr>
            <w:webHidden/>
          </w:rPr>
          <w:t>45</w:t>
        </w:r>
        <w:r w:rsidR="00805AD1">
          <w:rPr>
            <w:webHidden/>
          </w:rPr>
          <w:fldChar w:fldCharType="end"/>
        </w:r>
      </w:hyperlink>
    </w:p>
    <w:p w14:paraId="45C97349" w14:textId="5A2E5990" w:rsidR="00805AD1" w:rsidRDefault="00C7369D">
      <w:pPr>
        <w:pStyle w:val="TM1"/>
        <w:rPr>
          <w:rFonts w:asciiTheme="minorHAnsi" w:hAnsiTheme="minorHAnsi" w:cstheme="minorBidi"/>
          <w:bCs w:val="0"/>
          <w:color w:val="auto"/>
          <w:sz w:val="22"/>
          <w:szCs w:val="22"/>
        </w:rPr>
      </w:pPr>
      <w:hyperlink w:anchor="_Toc165023838" w:history="1">
        <w:r w:rsidR="00805AD1" w:rsidRPr="00B52BBD">
          <w:rPr>
            <w:rStyle w:val="Lienhypertexte"/>
          </w:rPr>
          <w:t>13.</w:t>
        </w:r>
        <w:r w:rsidR="00805AD1">
          <w:rPr>
            <w:rFonts w:asciiTheme="minorHAnsi" w:hAnsiTheme="minorHAnsi" w:cstheme="minorBidi"/>
            <w:bCs w:val="0"/>
            <w:color w:val="auto"/>
            <w:sz w:val="22"/>
            <w:szCs w:val="22"/>
          </w:rPr>
          <w:tab/>
        </w:r>
        <w:r w:rsidR="00805AD1" w:rsidRPr="00B52BBD">
          <w:rPr>
            <w:rStyle w:val="Lienhypertexte"/>
          </w:rPr>
          <w:t>Évolutions entre la version 1.54 et 4.0</w:t>
        </w:r>
        <w:r w:rsidR="00805AD1">
          <w:rPr>
            <w:webHidden/>
          </w:rPr>
          <w:tab/>
        </w:r>
        <w:r w:rsidR="00805AD1">
          <w:rPr>
            <w:webHidden/>
          </w:rPr>
          <w:fldChar w:fldCharType="begin"/>
        </w:r>
        <w:r w:rsidR="00805AD1">
          <w:rPr>
            <w:webHidden/>
          </w:rPr>
          <w:instrText xml:space="preserve"> PAGEREF _Toc165023838 \h </w:instrText>
        </w:r>
        <w:r w:rsidR="00805AD1">
          <w:rPr>
            <w:webHidden/>
          </w:rPr>
        </w:r>
        <w:r w:rsidR="00805AD1">
          <w:rPr>
            <w:webHidden/>
          </w:rPr>
          <w:fldChar w:fldCharType="separate"/>
        </w:r>
        <w:r w:rsidR="00860E57">
          <w:rPr>
            <w:webHidden/>
          </w:rPr>
          <w:t>46</w:t>
        </w:r>
        <w:r w:rsidR="00805AD1">
          <w:rPr>
            <w:webHidden/>
          </w:rPr>
          <w:fldChar w:fldCharType="end"/>
        </w:r>
      </w:hyperlink>
    </w:p>
    <w:p w14:paraId="5C588C7D" w14:textId="7D63F579" w:rsidR="00805AD1" w:rsidRDefault="00C7369D">
      <w:pPr>
        <w:pStyle w:val="TM2"/>
        <w:rPr>
          <w:rFonts w:asciiTheme="minorHAnsi" w:hAnsiTheme="minorHAnsi" w:cstheme="minorBidi"/>
          <w:iCs w:val="0"/>
          <w:color w:val="auto"/>
          <w:sz w:val="22"/>
          <w:szCs w:val="22"/>
          <w:lang w:eastAsia="fr-FR"/>
        </w:rPr>
      </w:pPr>
      <w:hyperlink w:anchor="_Toc165023839" w:history="1">
        <w:r w:rsidR="00805AD1" w:rsidRPr="00B52BBD">
          <w:rPr>
            <w:rStyle w:val="Lienhypertexte"/>
          </w:rPr>
          <w:t>13.1.</w:t>
        </w:r>
        <w:r w:rsidR="00805AD1">
          <w:rPr>
            <w:rFonts w:asciiTheme="minorHAnsi" w:hAnsiTheme="minorHAnsi" w:cstheme="minorBidi"/>
            <w:iCs w:val="0"/>
            <w:color w:val="auto"/>
            <w:sz w:val="22"/>
            <w:szCs w:val="22"/>
            <w:lang w:eastAsia="fr-FR"/>
          </w:rPr>
          <w:tab/>
        </w:r>
        <w:r w:rsidR="00805AD1" w:rsidRPr="00B52BBD">
          <w:rPr>
            <w:rStyle w:val="Lienhypertexte"/>
          </w:rPr>
          <w:t>Remarque préliminaire</w:t>
        </w:r>
        <w:r w:rsidR="00805AD1">
          <w:rPr>
            <w:webHidden/>
          </w:rPr>
          <w:tab/>
        </w:r>
        <w:r w:rsidR="00805AD1">
          <w:rPr>
            <w:webHidden/>
          </w:rPr>
          <w:fldChar w:fldCharType="begin"/>
        </w:r>
        <w:r w:rsidR="00805AD1">
          <w:rPr>
            <w:webHidden/>
          </w:rPr>
          <w:instrText xml:space="preserve"> PAGEREF _Toc165023839 \h </w:instrText>
        </w:r>
        <w:r w:rsidR="00805AD1">
          <w:rPr>
            <w:webHidden/>
          </w:rPr>
        </w:r>
        <w:r w:rsidR="00805AD1">
          <w:rPr>
            <w:webHidden/>
          </w:rPr>
          <w:fldChar w:fldCharType="separate"/>
        </w:r>
        <w:r w:rsidR="00860E57">
          <w:rPr>
            <w:webHidden/>
          </w:rPr>
          <w:t>46</w:t>
        </w:r>
        <w:r w:rsidR="00805AD1">
          <w:rPr>
            <w:webHidden/>
          </w:rPr>
          <w:fldChar w:fldCharType="end"/>
        </w:r>
      </w:hyperlink>
    </w:p>
    <w:p w14:paraId="4C127080" w14:textId="40B2ABAF" w:rsidR="00805AD1" w:rsidRDefault="00C7369D">
      <w:pPr>
        <w:pStyle w:val="TM2"/>
        <w:rPr>
          <w:rFonts w:asciiTheme="minorHAnsi" w:hAnsiTheme="minorHAnsi" w:cstheme="minorBidi"/>
          <w:iCs w:val="0"/>
          <w:color w:val="auto"/>
          <w:sz w:val="22"/>
          <w:szCs w:val="22"/>
          <w:lang w:eastAsia="fr-FR"/>
        </w:rPr>
      </w:pPr>
      <w:hyperlink w:anchor="_Toc165023840" w:history="1">
        <w:r w:rsidR="00805AD1" w:rsidRPr="00B52BBD">
          <w:rPr>
            <w:rStyle w:val="Lienhypertexte"/>
          </w:rPr>
          <w:t>13.2.</w:t>
        </w:r>
        <w:r w:rsidR="00805AD1">
          <w:rPr>
            <w:rFonts w:asciiTheme="minorHAnsi" w:hAnsiTheme="minorHAnsi" w:cstheme="minorBidi"/>
            <w:iCs w:val="0"/>
            <w:color w:val="auto"/>
            <w:sz w:val="22"/>
            <w:szCs w:val="22"/>
            <w:lang w:eastAsia="fr-FR"/>
          </w:rPr>
          <w:tab/>
        </w:r>
        <w:r w:rsidR="00805AD1" w:rsidRPr="00B52BBD">
          <w:rPr>
            <w:rStyle w:val="Lienhypertexte"/>
          </w:rPr>
          <w:t>Structure de l’ensemble Annuaire</w:t>
        </w:r>
        <w:r w:rsidR="00805AD1">
          <w:rPr>
            <w:webHidden/>
          </w:rPr>
          <w:tab/>
        </w:r>
        <w:r w:rsidR="00805AD1">
          <w:rPr>
            <w:webHidden/>
          </w:rPr>
          <w:fldChar w:fldCharType="begin"/>
        </w:r>
        <w:r w:rsidR="00805AD1">
          <w:rPr>
            <w:webHidden/>
          </w:rPr>
          <w:instrText xml:space="preserve"> PAGEREF _Toc165023840 \h </w:instrText>
        </w:r>
        <w:r w:rsidR="00805AD1">
          <w:rPr>
            <w:webHidden/>
          </w:rPr>
        </w:r>
        <w:r w:rsidR="00805AD1">
          <w:rPr>
            <w:webHidden/>
          </w:rPr>
          <w:fldChar w:fldCharType="separate"/>
        </w:r>
        <w:r w:rsidR="00860E57">
          <w:rPr>
            <w:webHidden/>
          </w:rPr>
          <w:t>46</w:t>
        </w:r>
        <w:r w:rsidR="00805AD1">
          <w:rPr>
            <w:webHidden/>
          </w:rPr>
          <w:fldChar w:fldCharType="end"/>
        </w:r>
      </w:hyperlink>
    </w:p>
    <w:p w14:paraId="7A72B736" w14:textId="1609F0E7" w:rsidR="00805AD1" w:rsidRDefault="00C7369D">
      <w:pPr>
        <w:pStyle w:val="TM2"/>
        <w:rPr>
          <w:rFonts w:asciiTheme="minorHAnsi" w:hAnsiTheme="minorHAnsi" w:cstheme="minorBidi"/>
          <w:iCs w:val="0"/>
          <w:color w:val="auto"/>
          <w:sz w:val="22"/>
          <w:szCs w:val="22"/>
          <w:lang w:eastAsia="fr-FR"/>
        </w:rPr>
      </w:pPr>
      <w:hyperlink w:anchor="_Toc165023841" w:history="1">
        <w:r w:rsidR="00805AD1" w:rsidRPr="00B52BBD">
          <w:rPr>
            <w:rStyle w:val="Lienhypertexte"/>
          </w:rPr>
          <w:t>13.3.</w:t>
        </w:r>
        <w:r w:rsidR="00805AD1">
          <w:rPr>
            <w:rFonts w:asciiTheme="minorHAnsi" w:hAnsiTheme="minorHAnsi" w:cstheme="minorBidi"/>
            <w:iCs w:val="0"/>
            <w:color w:val="auto"/>
            <w:sz w:val="22"/>
            <w:szCs w:val="22"/>
            <w:lang w:eastAsia="fr-FR"/>
          </w:rPr>
          <w:tab/>
        </w:r>
        <w:r w:rsidR="00805AD1" w:rsidRPr="00B52BBD">
          <w:rPr>
            <w:rStyle w:val="Lienhypertexte"/>
          </w:rPr>
          <w:t>Prise en compte de spécificités dans l’enseignement agricole</w:t>
        </w:r>
        <w:r w:rsidR="00805AD1">
          <w:rPr>
            <w:webHidden/>
          </w:rPr>
          <w:tab/>
        </w:r>
        <w:r w:rsidR="00805AD1">
          <w:rPr>
            <w:webHidden/>
          </w:rPr>
          <w:fldChar w:fldCharType="begin"/>
        </w:r>
        <w:r w:rsidR="00805AD1">
          <w:rPr>
            <w:webHidden/>
          </w:rPr>
          <w:instrText xml:space="preserve"> PAGEREF _Toc165023841 \h </w:instrText>
        </w:r>
        <w:r w:rsidR="00805AD1">
          <w:rPr>
            <w:webHidden/>
          </w:rPr>
        </w:r>
        <w:r w:rsidR="00805AD1">
          <w:rPr>
            <w:webHidden/>
          </w:rPr>
          <w:fldChar w:fldCharType="separate"/>
        </w:r>
        <w:r w:rsidR="00860E57">
          <w:rPr>
            <w:webHidden/>
          </w:rPr>
          <w:t>46</w:t>
        </w:r>
        <w:r w:rsidR="00805AD1">
          <w:rPr>
            <w:webHidden/>
          </w:rPr>
          <w:fldChar w:fldCharType="end"/>
        </w:r>
      </w:hyperlink>
    </w:p>
    <w:p w14:paraId="1DEB9538" w14:textId="3E9E591C" w:rsidR="00805AD1" w:rsidRDefault="00C7369D">
      <w:pPr>
        <w:pStyle w:val="TM2"/>
        <w:rPr>
          <w:rFonts w:asciiTheme="minorHAnsi" w:hAnsiTheme="minorHAnsi" w:cstheme="minorBidi"/>
          <w:iCs w:val="0"/>
          <w:color w:val="auto"/>
          <w:sz w:val="22"/>
          <w:szCs w:val="22"/>
          <w:lang w:eastAsia="fr-FR"/>
        </w:rPr>
      </w:pPr>
      <w:hyperlink w:anchor="_Toc165023842" w:history="1">
        <w:r w:rsidR="00805AD1" w:rsidRPr="00B52BBD">
          <w:rPr>
            <w:rStyle w:val="Lienhypertexte"/>
          </w:rPr>
          <w:t>13.4.</w:t>
        </w:r>
        <w:r w:rsidR="00805AD1">
          <w:rPr>
            <w:rFonts w:asciiTheme="minorHAnsi" w:hAnsiTheme="minorHAnsi" w:cstheme="minorBidi"/>
            <w:iCs w:val="0"/>
            <w:color w:val="auto"/>
            <w:sz w:val="22"/>
            <w:szCs w:val="22"/>
            <w:lang w:eastAsia="fr-FR"/>
          </w:rPr>
          <w:tab/>
        </w:r>
        <w:r w:rsidR="00805AD1" w:rsidRPr="00B52BBD">
          <w:rPr>
            <w:rStyle w:val="Lienhypertexte"/>
          </w:rPr>
          <w:t>Modification des fichiers d’export de l’AAF</w:t>
        </w:r>
        <w:r w:rsidR="00805AD1">
          <w:rPr>
            <w:webHidden/>
          </w:rPr>
          <w:tab/>
        </w:r>
        <w:r w:rsidR="00805AD1">
          <w:rPr>
            <w:webHidden/>
          </w:rPr>
          <w:fldChar w:fldCharType="begin"/>
        </w:r>
        <w:r w:rsidR="00805AD1">
          <w:rPr>
            <w:webHidden/>
          </w:rPr>
          <w:instrText xml:space="preserve"> PAGEREF _Toc165023842 \h </w:instrText>
        </w:r>
        <w:r w:rsidR="00805AD1">
          <w:rPr>
            <w:webHidden/>
          </w:rPr>
        </w:r>
        <w:r w:rsidR="00805AD1">
          <w:rPr>
            <w:webHidden/>
          </w:rPr>
          <w:fldChar w:fldCharType="separate"/>
        </w:r>
        <w:r w:rsidR="00860E57">
          <w:rPr>
            <w:webHidden/>
          </w:rPr>
          <w:t>47</w:t>
        </w:r>
        <w:r w:rsidR="00805AD1">
          <w:rPr>
            <w:webHidden/>
          </w:rPr>
          <w:fldChar w:fldCharType="end"/>
        </w:r>
      </w:hyperlink>
    </w:p>
    <w:p w14:paraId="71C84FE5" w14:textId="619CC8DD" w:rsidR="00805AD1" w:rsidRDefault="00C7369D">
      <w:pPr>
        <w:pStyle w:val="TM2"/>
        <w:rPr>
          <w:rFonts w:asciiTheme="minorHAnsi" w:hAnsiTheme="minorHAnsi" w:cstheme="minorBidi"/>
          <w:iCs w:val="0"/>
          <w:color w:val="auto"/>
          <w:sz w:val="22"/>
          <w:szCs w:val="22"/>
          <w:lang w:eastAsia="fr-FR"/>
        </w:rPr>
      </w:pPr>
      <w:hyperlink w:anchor="_Toc165023843" w:history="1">
        <w:r w:rsidR="00805AD1" w:rsidRPr="00B52BBD">
          <w:rPr>
            <w:rStyle w:val="Lienhypertexte"/>
          </w:rPr>
          <w:t>13.5.</w:t>
        </w:r>
        <w:r w:rsidR="00805AD1">
          <w:rPr>
            <w:rFonts w:asciiTheme="minorHAnsi" w:hAnsiTheme="minorHAnsi" w:cstheme="minorBidi"/>
            <w:iCs w:val="0"/>
            <w:color w:val="auto"/>
            <w:sz w:val="22"/>
            <w:szCs w:val="22"/>
            <w:lang w:eastAsia="fr-FR"/>
          </w:rPr>
          <w:tab/>
        </w:r>
        <w:r w:rsidR="00805AD1" w:rsidRPr="00B52BBD">
          <w:rPr>
            <w:rStyle w:val="Lienhypertexte"/>
          </w:rPr>
          <w:t>Ajout d’informations permettant l’articulation ENT/Services Tiers</w:t>
        </w:r>
        <w:r w:rsidR="00805AD1">
          <w:rPr>
            <w:webHidden/>
          </w:rPr>
          <w:tab/>
        </w:r>
        <w:r w:rsidR="00805AD1">
          <w:rPr>
            <w:webHidden/>
          </w:rPr>
          <w:fldChar w:fldCharType="begin"/>
        </w:r>
        <w:r w:rsidR="00805AD1">
          <w:rPr>
            <w:webHidden/>
          </w:rPr>
          <w:instrText xml:space="preserve"> PAGEREF _Toc165023843 \h </w:instrText>
        </w:r>
        <w:r w:rsidR="00805AD1">
          <w:rPr>
            <w:webHidden/>
          </w:rPr>
        </w:r>
        <w:r w:rsidR="00805AD1">
          <w:rPr>
            <w:webHidden/>
          </w:rPr>
          <w:fldChar w:fldCharType="separate"/>
        </w:r>
        <w:r w:rsidR="00860E57">
          <w:rPr>
            <w:webHidden/>
          </w:rPr>
          <w:t>47</w:t>
        </w:r>
        <w:r w:rsidR="00805AD1">
          <w:rPr>
            <w:webHidden/>
          </w:rPr>
          <w:fldChar w:fldCharType="end"/>
        </w:r>
      </w:hyperlink>
    </w:p>
    <w:p w14:paraId="2CADFA21" w14:textId="4C346CF1" w:rsidR="00805AD1" w:rsidRDefault="00C7369D">
      <w:pPr>
        <w:pStyle w:val="TM2"/>
        <w:rPr>
          <w:rFonts w:asciiTheme="minorHAnsi" w:hAnsiTheme="minorHAnsi" w:cstheme="minorBidi"/>
          <w:iCs w:val="0"/>
          <w:color w:val="auto"/>
          <w:sz w:val="22"/>
          <w:szCs w:val="22"/>
          <w:lang w:eastAsia="fr-FR"/>
        </w:rPr>
      </w:pPr>
      <w:hyperlink w:anchor="_Toc165023844" w:history="1">
        <w:r w:rsidR="00805AD1" w:rsidRPr="00B52BBD">
          <w:rPr>
            <w:rStyle w:val="Lienhypertexte"/>
          </w:rPr>
          <w:t>13.6.</w:t>
        </w:r>
        <w:r w:rsidR="00805AD1">
          <w:rPr>
            <w:rFonts w:asciiTheme="minorHAnsi" w:hAnsiTheme="minorHAnsi" w:cstheme="minorBidi"/>
            <w:iCs w:val="0"/>
            <w:color w:val="auto"/>
            <w:sz w:val="22"/>
            <w:szCs w:val="22"/>
            <w:lang w:eastAsia="fr-FR"/>
          </w:rPr>
          <w:tab/>
        </w:r>
        <w:r w:rsidR="00805AD1" w:rsidRPr="00B52BBD">
          <w:rPr>
            <w:rStyle w:val="Lienhypertexte"/>
          </w:rPr>
          <w:t>Ajout des services enseignants</w:t>
        </w:r>
        <w:r w:rsidR="00805AD1">
          <w:rPr>
            <w:webHidden/>
          </w:rPr>
          <w:tab/>
        </w:r>
        <w:r w:rsidR="00805AD1">
          <w:rPr>
            <w:webHidden/>
          </w:rPr>
          <w:fldChar w:fldCharType="begin"/>
        </w:r>
        <w:r w:rsidR="00805AD1">
          <w:rPr>
            <w:webHidden/>
          </w:rPr>
          <w:instrText xml:space="preserve"> PAGEREF _Toc165023844 \h </w:instrText>
        </w:r>
        <w:r w:rsidR="00805AD1">
          <w:rPr>
            <w:webHidden/>
          </w:rPr>
        </w:r>
        <w:r w:rsidR="00805AD1">
          <w:rPr>
            <w:webHidden/>
          </w:rPr>
          <w:fldChar w:fldCharType="separate"/>
        </w:r>
        <w:r w:rsidR="00860E57">
          <w:rPr>
            <w:webHidden/>
          </w:rPr>
          <w:t>48</w:t>
        </w:r>
        <w:r w:rsidR="00805AD1">
          <w:rPr>
            <w:webHidden/>
          </w:rPr>
          <w:fldChar w:fldCharType="end"/>
        </w:r>
      </w:hyperlink>
    </w:p>
    <w:p w14:paraId="29619A3C" w14:textId="6E48E1EC" w:rsidR="00805AD1" w:rsidRDefault="00C7369D">
      <w:pPr>
        <w:pStyle w:val="TM2"/>
        <w:rPr>
          <w:rFonts w:asciiTheme="minorHAnsi" w:hAnsiTheme="minorHAnsi" w:cstheme="minorBidi"/>
          <w:iCs w:val="0"/>
          <w:color w:val="auto"/>
          <w:sz w:val="22"/>
          <w:szCs w:val="22"/>
          <w:lang w:eastAsia="fr-FR"/>
        </w:rPr>
      </w:pPr>
      <w:hyperlink w:anchor="_Toc165023845" w:history="1">
        <w:r w:rsidR="00805AD1" w:rsidRPr="00B52BBD">
          <w:rPr>
            <w:rStyle w:val="Lienhypertexte"/>
          </w:rPr>
          <w:t>13.7.</w:t>
        </w:r>
        <w:r w:rsidR="00805AD1">
          <w:rPr>
            <w:rFonts w:asciiTheme="minorHAnsi" w:hAnsiTheme="minorHAnsi" w:cstheme="minorBidi"/>
            <w:iCs w:val="0"/>
            <w:color w:val="auto"/>
            <w:sz w:val="22"/>
            <w:szCs w:val="22"/>
            <w:lang w:eastAsia="fr-FR"/>
          </w:rPr>
          <w:tab/>
        </w:r>
        <w:r w:rsidR="00805AD1" w:rsidRPr="00B52BBD">
          <w:rPr>
            <w:rStyle w:val="Lienhypertexte"/>
          </w:rPr>
          <w:t>Ajout des Classes et des Groupes dans chaque Structure</w:t>
        </w:r>
        <w:r w:rsidR="00805AD1">
          <w:rPr>
            <w:webHidden/>
          </w:rPr>
          <w:tab/>
        </w:r>
        <w:r w:rsidR="00805AD1">
          <w:rPr>
            <w:webHidden/>
          </w:rPr>
          <w:fldChar w:fldCharType="begin"/>
        </w:r>
        <w:r w:rsidR="00805AD1">
          <w:rPr>
            <w:webHidden/>
          </w:rPr>
          <w:instrText xml:space="preserve"> PAGEREF _Toc165023845 \h </w:instrText>
        </w:r>
        <w:r w:rsidR="00805AD1">
          <w:rPr>
            <w:webHidden/>
          </w:rPr>
        </w:r>
        <w:r w:rsidR="00805AD1">
          <w:rPr>
            <w:webHidden/>
          </w:rPr>
          <w:fldChar w:fldCharType="separate"/>
        </w:r>
        <w:r w:rsidR="00860E57">
          <w:rPr>
            <w:webHidden/>
          </w:rPr>
          <w:t>49</w:t>
        </w:r>
        <w:r w:rsidR="00805AD1">
          <w:rPr>
            <w:webHidden/>
          </w:rPr>
          <w:fldChar w:fldCharType="end"/>
        </w:r>
      </w:hyperlink>
    </w:p>
    <w:p w14:paraId="2066A5E6" w14:textId="6BC483BB" w:rsidR="00805AD1" w:rsidRDefault="00C7369D">
      <w:pPr>
        <w:pStyle w:val="TM2"/>
        <w:rPr>
          <w:rFonts w:asciiTheme="minorHAnsi" w:hAnsiTheme="minorHAnsi" w:cstheme="minorBidi"/>
          <w:iCs w:val="0"/>
          <w:color w:val="auto"/>
          <w:sz w:val="22"/>
          <w:szCs w:val="22"/>
          <w:lang w:eastAsia="fr-FR"/>
        </w:rPr>
      </w:pPr>
      <w:hyperlink w:anchor="_Toc165023846" w:history="1">
        <w:r w:rsidR="00805AD1" w:rsidRPr="00B52BBD">
          <w:rPr>
            <w:rStyle w:val="Lienhypertexte"/>
          </w:rPr>
          <w:t>13.8.</w:t>
        </w:r>
        <w:r w:rsidR="00805AD1">
          <w:rPr>
            <w:rFonts w:asciiTheme="minorHAnsi" w:hAnsiTheme="minorHAnsi" w:cstheme="minorBidi"/>
            <w:iCs w:val="0"/>
            <w:color w:val="auto"/>
            <w:sz w:val="22"/>
            <w:szCs w:val="22"/>
            <w:lang w:eastAsia="fr-FR"/>
          </w:rPr>
          <w:tab/>
        </w:r>
        <w:r w:rsidR="00805AD1" w:rsidRPr="00B52BBD">
          <w:rPr>
            <w:rStyle w:val="Lienhypertexte"/>
          </w:rPr>
          <w:t>Modification du lien Eleve avec Personne en relation avec l’élève</w:t>
        </w:r>
        <w:r w:rsidR="00805AD1">
          <w:rPr>
            <w:webHidden/>
          </w:rPr>
          <w:tab/>
        </w:r>
        <w:r w:rsidR="00805AD1">
          <w:rPr>
            <w:webHidden/>
          </w:rPr>
          <w:fldChar w:fldCharType="begin"/>
        </w:r>
        <w:r w:rsidR="00805AD1">
          <w:rPr>
            <w:webHidden/>
          </w:rPr>
          <w:instrText xml:space="preserve"> PAGEREF _Toc165023846 \h </w:instrText>
        </w:r>
        <w:r w:rsidR="00805AD1">
          <w:rPr>
            <w:webHidden/>
          </w:rPr>
        </w:r>
        <w:r w:rsidR="00805AD1">
          <w:rPr>
            <w:webHidden/>
          </w:rPr>
          <w:fldChar w:fldCharType="separate"/>
        </w:r>
        <w:r w:rsidR="00860E57">
          <w:rPr>
            <w:webHidden/>
          </w:rPr>
          <w:t>49</w:t>
        </w:r>
        <w:r w:rsidR="00805AD1">
          <w:rPr>
            <w:webHidden/>
          </w:rPr>
          <w:fldChar w:fldCharType="end"/>
        </w:r>
      </w:hyperlink>
    </w:p>
    <w:p w14:paraId="1CF72194" w14:textId="4845140B" w:rsidR="00805AD1" w:rsidRDefault="00C7369D">
      <w:pPr>
        <w:pStyle w:val="TM2"/>
        <w:rPr>
          <w:rFonts w:asciiTheme="minorHAnsi" w:hAnsiTheme="minorHAnsi" w:cstheme="minorBidi"/>
          <w:iCs w:val="0"/>
          <w:color w:val="auto"/>
          <w:sz w:val="22"/>
          <w:szCs w:val="22"/>
          <w:lang w:eastAsia="fr-FR"/>
        </w:rPr>
      </w:pPr>
      <w:hyperlink w:anchor="_Toc165023847" w:history="1">
        <w:r w:rsidR="00805AD1" w:rsidRPr="00B52BBD">
          <w:rPr>
            <w:rStyle w:val="Lienhypertexte"/>
          </w:rPr>
          <w:t>13.9.</w:t>
        </w:r>
        <w:r w:rsidR="00805AD1">
          <w:rPr>
            <w:rFonts w:asciiTheme="minorHAnsi" w:hAnsiTheme="minorHAnsi" w:cstheme="minorBidi"/>
            <w:iCs w:val="0"/>
            <w:color w:val="auto"/>
            <w:sz w:val="22"/>
            <w:szCs w:val="22"/>
            <w:lang w:eastAsia="fr-FR"/>
          </w:rPr>
          <w:tab/>
        </w:r>
        <w:r w:rsidR="00805AD1" w:rsidRPr="00B52BBD">
          <w:rPr>
            <w:rStyle w:val="Lienhypertexte"/>
          </w:rPr>
          <w:t>Ajout des mails et de numéros de mobiles complémentaires pour chaque personne</w:t>
        </w:r>
        <w:r w:rsidR="00805AD1">
          <w:rPr>
            <w:webHidden/>
          </w:rPr>
          <w:tab/>
        </w:r>
        <w:r w:rsidR="00805AD1">
          <w:rPr>
            <w:webHidden/>
          </w:rPr>
          <w:fldChar w:fldCharType="begin"/>
        </w:r>
        <w:r w:rsidR="00805AD1">
          <w:rPr>
            <w:webHidden/>
          </w:rPr>
          <w:instrText xml:space="preserve"> PAGEREF _Toc165023847 \h </w:instrText>
        </w:r>
        <w:r w:rsidR="00805AD1">
          <w:rPr>
            <w:webHidden/>
          </w:rPr>
        </w:r>
        <w:r w:rsidR="00805AD1">
          <w:rPr>
            <w:webHidden/>
          </w:rPr>
          <w:fldChar w:fldCharType="separate"/>
        </w:r>
        <w:r w:rsidR="00860E57">
          <w:rPr>
            <w:webHidden/>
          </w:rPr>
          <w:t>51</w:t>
        </w:r>
        <w:r w:rsidR="00805AD1">
          <w:rPr>
            <w:webHidden/>
          </w:rPr>
          <w:fldChar w:fldCharType="end"/>
        </w:r>
      </w:hyperlink>
    </w:p>
    <w:p w14:paraId="4FCFE702" w14:textId="2FF11158" w:rsidR="00805AD1" w:rsidRDefault="00C7369D">
      <w:pPr>
        <w:pStyle w:val="TM2"/>
        <w:rPr>
          <w:rFonts w:asciiTheme="minorHAnsi" w:hAnsiTheme="minorHAnsi" w:cstheme="minorBidi"/>
          <w:iCs w:val="0"/>
          <w:color w:val="auto"/>
          <w:sz w:val="22"/>
          <w:szCs w:val="22"/>
          <w:lang w:eastAsia="fr-FR"/>
        </w:rPr>
      </w:pPr>
      <w:hyperlink w:anchor="_Toc165023848" w:history="1">
        <w:r w:rsidR="00805AD1" w:rsidRPr="00B52BBD">
          <w:rPr>
            <w:rStyle w:val="Lienhypertexte"/>
          </w:rPr>
          <w:t>13.10.</w:t>
        </w:r>
        <w:r w:rsidR="00805AD1">
          <w:rPr>
            <w:rFonts w:asciiTheme="minorHAnsi" w:hAnsiTheme="minorHAnsi" w:cstheme="minorBidi"/>
            <w:iCs w:val="0"/>
            <w:color w:val="auto"/>
            <w:sz w:val="22"/>
            <w:szCs w:val="22"/>
            <w:lang w:eastAsia="fr-FR"/>
          </w:rPr>
          <w:tab/>
        </w:r>
        <w:r w:rsidR="00805AD1" w:rsidRPr="00B52BBD">
          <w:rPr>
            <w:rStyle w:val="Lienhypertexte"/>
          </w:rPr>
          <w:t>Fusion et rapprochement de comptes (Annuaire ENT Cahier des charges – chapitre 6.1.1)</w:t>
        </w:r>
        <w:r w:rsidR="00805AD1">
          <w:rPr>
            <w:webHidden/>
          </w:rPr>
          <w:tab/>
        </w:r>
        <w:r w:rsidR="00805AD1">
          <w:rPr>
            <w:webHidden/>
          </w:rPr>
          <w:fldChar w:fldCharType="begin"/>
        </w:r>
        <w:r w:rsidR="00805AD1">
          <w:rPr>
            <w:webHidden/>
          </w:rPr>
          <w:instrText xml:space="preserve"> PAGEREF _Toc165023848 \h </w:instrText>
        </w:r>
        <w:r w:rsidR="00805AD1">
          <w:rPr>
            <w:webHidden/>
          </w:rPr>
        </w:r>
        <w:r w:rsidR="00805AD1">
          <w:rPr>
            <w:webHidden/>
          </w:rPr>
          <w:fldChar w:fldCharType="separate"/>
        </w:r>
        <w:r w:rsidR="00860E57">
          <w:rPr>
            <w:webHidden/>
          </w:rPr>
          <w:t>51</w:t>
        </w:r>
        <w:r w:rsidR="00805AD1">
          <w:rPr>
            <w:webHidden/>
          </w:rPr>
          <w:fldChar w:fldCharType="end"/>
        </w:r>
      </w:hyperlink>
    </w:p>
    <w:p w14:paraId="75DE1310" w14:textId="07358C89" w:rsidR="00805AD1" w:rsidRDefault="00C7369D">
      <w:pPr>
        <w:pStyle w:val="TM2"/>
        <w:rPr>
          <w:rFonts w:asciiTheme="minorHAnsi" w:hAnsiTheme="minorHAnsi" w:cstheme="minorBidi"/>
          <w:iCs w:val="0"/>
          <w:color w:val="auto"/>
          <w:sz w:val="22"/>
          <w:szCs w:val="22"/>
          <w:lang w:eastAsia="fr-FR"/>
        </w:rPr>
      </w:pPr>
      <w:hyperlink w:anchor="_Toc165023849" w:history="1">
        <w:r w:rsidR="00805AD1" w:rsidRPr="00B52BBD">
          <w:rPr>
            <w:rStyle w:val="Lienhypertexte"/>
          </w:rPr>
          <w:t>13.11.</w:t>
        </w:r>
        <w:r w:rsidR="00805AD1">
          <w:rPr>
            <w:rFonts w:asciiTheme="minorHAnsi" w:hAnsiTheme="minorHAnsi" w:cstheme="minorBidi"/>
            <w:iCs w:val="0"/>
            <w:color w:val="auto"/>
            <w:sz w:val="22"/>
            <w:szCs w:val="22"/>
            <w:lang w:eastAsia="fr-FR"/>
          </w:rPr>
          <w:tab/>
        </w:r>
        <w:r w:rsidR="00805AD1" w:rsidRPr="00B52BBD">
          <w:rPr>
            <w:rStyle w:val="Lienhypertexte"/>
          </w:rPr>
          <w:t>Bonnes pratiques sur l’utilisation des exports Complets ou Deltas (Annexe 4 – chapitre 3.2)</w:t>
        </w:r>
        <w:r w:rsidR="00805AD1">
          <w:rPr>
            <w:webHidden/>
          </w:rPr>
          <w:tab/>
        </w:r>
        <w:r w:rsidR="00805AD1">
          <w:rPr>
            <w:webHidden/>
          </w:rPr>
          <w:fldChar w:fldCharType="begin"/>
        </w:r>
        <w:r w:rsidR="00805AD1">
          <w:rPr>
            <w:webHidden/>
          </w:rPr>
          <w:instrText xml:space="preserve"> PAGEREF _Toc165023849 \h </w:instrText>
        </w:r>
        <w:r w:rsidR="00805AD1">
          <w:rPr>
            <w:webHidden/>
          </w:rPr>
        </w:r>
        <w:r w:rsidR="00805AD1">
          <w:rPr>
            <w:webHidden/>
          </w:rPr>
          <w:fldChar w:fldCharType="separate"/>
        </w:r>
        <w:r w:rsidR="00860E57">
          <w:rPr>
            <w:webHidden/>
          </w:rPr>
          <w:t>53</w:t>
        </w:r>
        <w:r w:rsidR="00805AD1">
          <w:rPr>
            <w:webHidden/>
          </w:rPr>
          <w:fldChar w:fldCharType="end"/>
        </w:r>
      </w:hyperlink>
    </w:p>
    <w:p w14:paraId="638E36C2" w14:textId="173F4001"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50" w:history="1">
        <w:r w:rsidR="00805AD1" w:rsidRPr="00B52BBD">
          <w:rPr>
            <w:rStyle w:val="Lienhypertexte"/>
          </w:rPr>
          <w:t>13.11.1.</w:t>
        </w:r>
        <w:r w:rsidR="00805AD1">
          <w:rPr>
            <w:rFonts w:asciiTheme="minorHAnsi" w:hAnsiTheme="minorHAnsi" w:cstheme="minorBidi"/>
            <w:bCs w:val="0"/>
            <w:iCs w:val="0"/>
            <w:color w:val="auto"/>
            <w:sz w:val="22"/>
            <w:szCs w:val="22"/>
            <w:lang w:eastAsia="fr-FR"/>
          </w:rPr>
          <w:tab/>
        </w:r>
        <w:r w:rsidR="00805AD1" w:rsidRPr="00B52BBD">
          <w:rPr>
            <w:rStyle w:val="Lienhypertexte"/>
          </w:rPr>
          <w:t>Bonnes pratiques sur le changement de nom (Annuaire ENT Cahier des charges – chapitres 4.4.2 et 4.4.3)</w:t>
        </w:r>
        <w:r w:rsidR="00805AD1">
          <w:rPr>
            <w:webHidden/>
          </w:rPr>
          <w:tab/>
        </w:r>
        <w:r w:rsidR="00805AD1">
          <w:rPr>
            <w:webHidden/>
          </w:rPr>
          <w:fldChar w:fldCharType="begin"/>
        </w:r>
        <w:r w:rsidR="00805AD1">
          <w:rPr>
            <w:webHidden/>
          </w:rPr>
          <w:instrText xml:space="preserve"> PAGEREF _Toc165023850 \h </w:instrText>
        </w:r>
        <w:r w:rsidR="00805AD1">
          <w:rPr>
            <w:webHidden/>
          </w:rPr>
        </w:r>
        <w:r w:rsidR="00805AD1">
          <w:rPr>
            <w:webHidden/>
          </w:rPr>
          <w:fldChar w:fldCharType="separate"/>
        </w:r>
        <w:r w:rsidR="00860E57">
          <w:rPr>
            <w:webHidden/>
          </w:rPr>
          <w:t>54</w:t>
        </w:r>
        <w:r w:rsidR="00805AD1">
          <w:rPr>
            <w:webHidden/>
          </w:rPr>
          <w:fldChar w:fldCharType="end"/>
        </w:r>
      </w:hyperlink>
    </w:p>
    <w:p w14:paraId="61D7AAAF" w14:textId="32BB5B01" w:rsidR="00805AD1" w:rsidRDefault="00C7369D">
      <w:pPr>
        <w:pStyle w:val="TM2"/>
        <w:rPr>
          <w:rFonts w:asciiTheme="minorHAnsi" w:hAnsiTheme="minorHAnsi" w:cstheme="minorBidi"/>
          <w:iCs w:val="0"/>
          <w:color w:val="auto"/>
          <w:sz w:val="22"/>
          <w:szCs w:val="22"/>
          <w:lang w:eastAsia="fr-FR"/>
        </w:rPr>
      </w:pPr>
      <w:hyperlink w:anchor="_Toc165023851" w:history="1">
        <w:r w:rsidR="00805AD1" w:rsidRPr="00B52BBD">
          <w:rPr>
            <w:rStyle w:val="Lienhypertexte"/>
          </w:rPr>
          <w:t>13.12.</w:t>
        </w:r>
        <w:r w:rsidR="00805AD1">
          <w:rPr>
            <w:rFonts w:asciiTheme="minorHAnsi" w:hAnsiTheme="minorHAnsi" w:cstheme="minorBidi"/>
            <w:iCs w:val="0"/>
            <w:color w:val="auto"/>
            <w:sz w:val="22"/>
            <w:szCs w:val="22"/>
            <w:lang w:eastAsia="fr-FR"/>
          </w:rPr>
          <w:tab/>
        </w:r>
        <w:r w:rsidR="00805AD1" w:rsidRPr="00B52BBD">
          <w:rPr>
            <w:rStyle w:val="Lienhypertexte"/>
          </w:rPr>
          <w:t>Clarification de la notion de profil (Annuaire ENT Cahier des charges – pages chapitres 3.2, 4.2.4, 6.1.2, 8.2.3)</w:t>
        </w:r>
        <w:r w:rsidR="00805AD1">
          <w:rPr>
            <w:webHidden/>
          </w:rPr>
          <w:tab/>
        </w:r>
        <w:r w:rsidR="00805AD1">
          <w:rPr>
            <w:webHidden/>
          </w:rPr>
          <w:fldChar w:fldCharType="begin"/>
        </w:r>
        <w:r w:rsidR="00805AD1">
          <w:rPr>
            <w:webHidden/>
          </w:rPr>
          <w:instrText xml:space="preserve"> PAGEREF _Toc165023851 \h </w:instrText>
        </w:r>
        <w:r w:rsidR="00805AD1">
          <w:rPr>
            <w:webHidden/>
          </w:rPr>
        </w:r>
        <w:r w:rsidR="00805AD1">
          <w:rPr>
            <w:webHidden/>
          </w:rPr>
          <w:fldChar w:fldCharType="separate"/>
        </w:r>
        <w:r w:rsidR="00860E57">
          <w:rPr>
            <w:webHidden/>
          </w:rPr>
          <w:t>54</w:t>
        </w:r>
        <w:r w:rsidR="00805AD1">
          <w:rPr>
            <w:webHidden/>
          </w:rPr>
          <w:fldChar w:fldCharType="end"/>
        </w:r>
      </w:hyperlink>
    </w:p>
    <w:p w14:paraId="29BBDF3B" w14:textId="4CE5D1A5" w:rsidR="00805AD1" w:rsidRDefault="00C7369D">
      <w:pPr>
        <w:pStyle w:val="TM2"/>
        <w:rPr>
          <w:rFonts w:asciiTheme="minorHAnsi" w:hAnsiTheme="minorHAnsi" w:cstheme="minorBidi"/>
          <w:iCs w:val="0"/>
          <w:color w:val="auto"/>
          <w:sz w:val="22"/>
          <w:szCs w:val="22"/>
          <w:lang w:eastAsia="fr-FR"/>
        </w:rPr>
      </w:pPr>
      <w:hyperlink w:anchor="_Toc165023852" w:history="1">
        <w:r w:rsidR="00805AD1" w:rsidRPr="00B52BBD">
          <w:rPr>
            <w:rStyle w:val="Lienhypertexte"/>
          </w:rPr>
          <w:t>13.13.</w:t>
        </w:r>
        <w:r w:rsidR="00805AD1">
          <w:rPr>
            <w:rFonts w:asciiTheme="minorHAnsi" w:hAnsiTheme="minorHAnsi" w:cstheme="minorBidi"/>
            <w:iCs w:val="0"/>
            <w:color w:val="auto"/>
            <w:sz w:val="22"/>
            <w:szCs w:val="22"/>
            <w:lang w:eastAsia="fr-FR"/>
          </w:rPr>
          <w:tab/>
        </w:r>
        <w:r w:rsidR="00805AD1" w:rsidRPr="00B52BBD">
          <w:rPr>
            <w:rStyle w:val="Lienhypertexte"/>
          </w:rPr>
          <w:t>Ajout de la notion de groupe libre ou groupe ad hoc (Annuaire ENT Cahier des charges – chapitre 3.3)</w:t>
        </w:r>
        <w:r w:rsidR="00805AD1">
          <w:rPr>
            <w:webHidden/>
          </w:rPr>
          <w:tab/>
        </w:r>
        <w:r w:rsidR="00805AD1">
          <w:rPr>
            <w:webHidden/>
          </w:rPr>
          <w:fldChar w:fldCharType="begin"/>
        </w:r>
        <w:r w:rsidR="00805AD1">
          <w:rPr>
            <w:webHidden/>
          </w:rPr>
          <w:instrText xml:space="preserve"> PAGEREF _Toc165023852 \h </w:instrText>
        </w:r>
        <w:r w:rsidR="00805AD1">
          <w:rPr>
            <w:webHidden/>
          </w:rPr>
        </w:r>
        <w:r w:rsidR="00805AD1">
          <w:rPr>
            <w:webHidden/>
          </w:rPr>
          <w:fldChar w:fldCharType="separate"/>
        </w:r>
        <w:r w:rsidR="00860E57">
          <w:rPr>
            <w:webHidden/>
          </w:rPr>
          <w:t>55</w:t>
        </w:r>
        <w:r w:rsidR="00805AD1">
          <w:rPr>
            <w:webHidden/>
          </w:rPr>
          <w:fldChar w:fldCharType="end"/>
        </w:r>
      </w:hyperlink>
    </w:p>
    <w:p w14:paraId="276FA43D" w14:textId="381341A0" w:rsidR="00805AD1" w:rsidRDefault="00C7369D">
      <w:pPr>
        <w:pStyle w:val="TM2"/>
        <w:rPr>
          <w:rFonts w:asciiTheme="minorHAnsi" w:hAnsiTheme="minorHAnsi" w:cstheme="minorBidi"/>
          <w:iCs w:val="0"/>
          <w:color w:val="auto"/>
          <w:sz w:val="22"/>
          <w:szCs w:val="22"/>
          <w:lang w:eastAsia="fr-FR"/>
        </w:rPr>
      </w:pPr>
      <w:hyperlink w:anchor="_Toc165023853" w:history="1">
        <w:r w:rsidR="00805AD1" w:rsidRPr="00B52BBD">
          <w:rPr>
            <w:rStyle w:val="Lienhypertexte"/>
          </w:rPr>
          <w:t>13.14.</w:t>
        </w:r>
        <w:r w:rsidR="00805AD1">
          <w:rPr>
            <w:rFonts w:asciiTheme="minorHAnsi" w:hAnsiTheme="minorHAnsi" w:cstheme="minorBidi"/>
            <w:iCs w:val="0"/>
            <w:color w:val="auto"/>
            <w:sz w:val="22"/>
            <w:szCs w:val="22"/>
            <w:lang w:eastAsia="fr-FR"/>
          </w:rPr>
          <w:tab/>
        </w:r>
        <w:r w:rsidR="00805AD1" w:rsidRPr="00B52BBD">
          <w:rPr>
            <w:rStyle w:val="Lienhypertexte"/>
          </w:rPr>
          <w:t>Changements sur les attributs de l’annuaire</w:t>
        </w:r>
        <w:r w:rsidR="00805AD1">
          <w:rPr>
            <w:webHidden/>
          </w:rPr>
          <w:tab/>
        </w:r>
        <w:r w:rsidR="00805AD1">
          <w:rPr>
            <w:webHidden/>
          </w:rPr>
          <w:fldChar w:fldCharType="begin"/>
        </w:r>
        <w:r w:rsidR="00805AD1">
          <w:rPr>
            <w:webHidden/>
          </w:rPr>
          <w:instrText xml:space="preserve"> PAGEREF _Toc165023853 \h </w:instrText>
        </w:r>
        <w:r w:rsidR="00805AD1">
          <w:rPr>
            <w:webHidden/>
          </w:rPr>
        </w:r>
        <w:r w:rsidR="00805AD1">
          <w:rPr>
            <w:webHidden/>
          </w:rPr>
          <w:fldChar w:fldCharType="separate"/>
        </w:r>
        <w:r w:rsidR="00860E57">
          <w:rPr>
            <w:webHidden/>
          </w:rPr>
          <w:t>55</w:t>
        </w:r>
        <w:r w:rsidR="00805AD1">
          <w:rPr>
            <w:webHidden/>
          </w:rPr>
          <w:fldChar w:fldCharType="end"/>
        </w:r>
      </w:hyperlink>
    </w:p>
    <w:p w14:paraId="00FC8EC8" w14:textId="05492B59" w:rsidR="00805AD1" w:rsidRDefault="00C7369D">
      <w:pPr>
        <w:pStyle w:val="TM1"/>
        <w:rPr>
          <w:rFonts w:asciiTheme="minorHAnsi" w:hAnsiTheme="minorHAnsi" w:cstheme="minorBidi"/>
          <w:bCs w:val="0"/>
          <w:color w:val="auto"/>
          <w:sz w:val="22"/>
          <w:szCs w:val="22"/>
        </w:rPr>
      </w:pPr>
      <w:hyperlink w:anchor="_Toc165023854" w:history="1">
        <w:r w:rsidR="00805AD1" w:rsidRPr="00B52BBD">
          <w:rPr>
            <w:rStyle w:val="Lienhypertexte"/>
          </w:rPr>
          <w:t>14.</w:t>
        </w:r>
        <w:r w:rsidR="00805AD1">
          <w:rPr>
            <w:rFonts w:asciiTheme="minorHAnsi" w:hAnsiTheme="minorHAnsi" w:cstheme="minorBidi"/>
            <w:bCs w:val="0"/>
            <w:color w:val="auto"/>
            <w:sz w:val="22"/>
            <w:szCs w:val="22"/>
          </w:rPr>
          <w:tab/>
        </w:r>
        <w:r w:rsidR="00805AD1" w:rsidRPr="00B52BBD">
          <w:rPr>
            <w:rStyle w:val="Lienhypertexte"/>
          </w:rPr>
          <w:t>Évolutions entre la version 1.52B et 1.54</w:t>
        </w:r>
        <w:r w:rsidR="00805AD1">
          <w:rPr>
            <w:webHidden/>
          </w:rPr>
          <w:tab/>
        </w:r>
        <w:r w:rsidR="00805AD1">
          <w:rPr>
            <w:webHidden/>
          </w:rPr>
          <w:fldChar w:fldCharType="begin"/>
        </w:r>
        <w:r w:rsidR="00805AD1">
          <w:rPr>
            <w:webHidden/>
          </w:rPr>
          <w:instrText xml:space="preserve"> PAGEREF _Toc165023854 \h </w:instrText>
        </w:r>
        <w:r w:rsidR="00805AD1">
          <w:rPr>
            <w:webHidden/>
          </w:rPr>
        </w:r>
        <w:r w:rsidR="00805AD1">
          <w:rPr>
            <w:webHidden/>
          </w:rPr>
          <w:fldChar w:fldCharType="separate"/>
        </w:r>
        <w:r w:rsidR="00860E57">
          <w:rPr>
            <w:webHidden/>
          </w:rPr>
          <w:t>5</w:t>
        </w:r>
        <w:r w:rsidR="00860E57">
          <w:rPr>
            <w:webHidden/>
          </w:rPr>
          <w:t>8</w:t>
        </w:r>
        <w:r w:rsidR="00805AD1">
          <w:rPr>
            <w:webHidden/>
          </w:rPr>
          <w:fldChar w:fldCharType="end"/>
        </w:r>
      </w:hyperlink>
    </w:p>
    <w:p w14:paraId="73FE413B" w14:textId="4CDDFD14" w:rsidR="00805AD1" w:rsidRDefault="00C7369D">
      <w:pPr>
        <w:pStyle w:val="TM2"/>
        <w:rPr>
          <w:rFonts w:asciiTheme="minorHAnsi" w:hAnsiTheme="minorHAnsi" w:cstheme="minorBidi"/>
          <w:iCs w:val="0"/>
          <w:color w:val="auto"/>
          <w:sz w:val="22"/>
          <w:szCs w:val="22"/>
          <w:lang w:eastAsia="fr-FR"/>
        </w:rPr>
      </w:pPr>
      <w:hyperlink w:anchor="_Toc165023855" w:history="1">
        <w:r w:rsidR="00805AD1" w:rsidRPr="00B52BBD">
          <w:rPr>
            <w:rStyle w:val="Lienhypertexte"/>
          </w:rPr>
          <w:t>14.1.</w:t>
        </w:r>
        <w:r w:rsidR="00805AD1">
          <w:rPr>
            <w:rFonts w:asciiTheme="minorHAnsi" w:hAnsiTheme="minorHAnsi" w:cstheme="minorBidi"/>
            <w:iCs w:val="0"/>
            <w:color w:val="auto"/>
            <w:sz w:val="22"/>
            <w:szCs w:val="22"/>
            <w:lang w:eastAsia="fr-FR"/>
          </w:rPr>
          <w:tab/>
        </w:r>
        <w:r w:rsidR="00805AD1" w:rsidRPr="00B52BBD">
          <w:rPr>
            <w:rStyle w:val="Lienhypertexte"/>
          </w:rPr>
          <w:t>Présentation des documents</w:t>
        </w:r>
        <w:r w:rsidR="00805AD1">
          <w:rPr>
            <w:webHidden/>
          </w:rPr>
          <w:tab/>
        </w:r>
        <w:r w:rsidR="00805AD1">
          <w:rPr>
            <w:webHidden/>
          </w:rPr>
          <w:fldChar w:fldCharType="begin"/>
        </w:r>
        <w:r w:rsidR="00805AD1">
          <w:rPr>
            <w:webHidden/>
          </w:rPr>
          <w:instrText xml:space="preserve"> PAGEREF _Toc165023855 \h </w:instrText>
        </w:r>
        <w:r w:rsidR="00805AD1">
          <w:rPr>
            <w:webHidden/>
          </w:rPr>
        </w:r>
        <w:r w:rsidR="00805AD1">
          <w:rPr>
            <w:webHidden/>
          </w:rPr>
          <w:fldChar w:fldCharType="separate"/>
        </w:r>
        <w:r w:rsidR="00860E57">
          <w:rPr>
            <w:webHidden/>
          </w:rPr>
          <w:t>58</w:t>
        </w:r>
        <w:r w:rsidR="00805AD1">
          <w:rPr>
            <w:webHidden/>
          </w:rPr>
          <w:fldChar w:fldCharType="end"/>
        </w:r>
      </w:hyperlink>
    </w:p>
    <w:p w14:paraId="7C196593" w14:textId="19FA7B8C" w:rsidR="00805AD1" w:rsidRDefault="00C7369D">
      <w:pPr>
        <w:pStyle w:val="TM2"/>
        <w:rPr>
          <w:rFonts w:asciiTheme="minorHAnsi" w:hAnsiTheme="minorHAnsi" w:cstheme="minorBidi"/>
          <w:iCs w:val="0"/>
          <w:color w:val="auto"/>
          <w:sz w:val="22"/>
          <w:szCs w:val="22"/>
          <w:lang w:eastAsia="fr-FR"/>
        </w:rPr>
      </w:pPr>
      <w:hyperlink w:anchor="_Toc165023856" w:history="1">
        <w:r w:rsidR="00805AD1" w:rsidRPr="00B52BBD">
          <w:rPr>
            <w:rStyle w:val="Lienhypertexte"/>
          </w:rPr>
          <w:t>14.2.</w:t>
        </w:r>
        <w:r w:rsidR="00805AD1">
          <w:rPr>
            <w:rFonts w:asciiTheme="minorHAnsi" w:hAnsiTheme="minorHAnsi" w:cstheme="minorBidi"/>
            <w:iCs w:val="0"/>
            <w:color w:val="auto"/>
            <w:sz w:val="22"/>
            <w:szCs w:val="22"/>
            <w:lang w:eastAsia="fr-FR"/>
          </w:rPr>
          <w:tab/>
        </w:r>
        <w:r w:rsidR="00805AD1" w:rsidRPr="00B52BBD">
          <w:rPr>
            <w:rStyle w:val="Lienhypertexte"/>
          </w:rPr>
          <w:t>Évolutions entre les versions 1.52b et 1.54</w:t>
        </w:r>
        <w:r w:rsidR="00805AD1">
          <w:rPr>
            <w:webHidden/>
          </w:rPr>
          <w:tab/>
        </w:r>
        <w:r w:rsidR="00805AD1">
          <w:rPr>
            <w:webHidden/>
          </w:rPr>
          <w:fldChar w:fldCharType="begin"/>
        </w:r>
        <w:r w:rsidR="00805AD1">
          <w:rPr>
            <w:webHidden/>
          </w:rPr>
          <w:instrText xml:space="preserve"> PAGEREF _Toc165023856 \h </w:instrText>
        </w:r>
        <w:r w:rsidR="00805AD1">
          <w:rPr>
            <w:webHidden/>
          </w:rPr>
        </w:r>
        <w:r w:rsidR="00805AD1">
          <w:rPr>
            <w:webHidden/>
          </w:rPr>
          <w:fldChar w:fldCharType="separate"/>
        </w:r>
        <w:r w:rsidR="00860E57">
          <w:rPr>
            <w:webHidden/>
          </w:rPr>
          <w:t>58</w:t>
        </w:r>
        <w:r w:rsidR="00805AD1">
          <w:rPr>
            <w:webHidden/>
          </w:rPr>
          <w:fldChar w:fldCharType="end"/>
        </w:r>
      </w:hyperlink>
    </w:p>
    <w:p w14:paraId="755AA86B" w14:textId="55ABE024"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57" w:history="1">
        <w:r w:rsidR="00805AD1" w:rsidRPr="00B52BBD">
          <w:rPr>
            <w:rStyle w:val="Lienhypertexte"/>
          </w:rPr>
          <w:t>14.2.1.</w:t>
        </w:r>
        <w:r w:rsidR="00805AD1">
          <w:rPr>
            <w:rFonts w:asciiTheme="minorHAnsi" w:hAnsiTheme="minorHAnsi" w:cstheme="minorBidi"/>
            <w:bCs w:val="0"/>
            <w:iCs w:val="0"/>
            <w:color w:val="auto"/>
            <w:sz w:val="22"/>
            <w:szCs w:val="22"/>
            <w:lang w:eastAsia="fr-FR"/>
          </w:rPr>
          <w:tab/>
        </w:r>
        <w:r w:rsidR="00805AD1" w:rsidRPr="00B52BBD">
          <w:rPr>
            <w:rStyle w:val="Lienhypertexte"/>
          </w:rPr>
          <w:t>dn des structures d’établissement (Annuaire ENT Cahier des charges – page 46 + annexes)</w:t>
        </w:r>
        <w:r w:rsidR="00805AD1">
          <w:rPr>
            <w:webHidden/>
          </w:rPr>
          <w:tab/>
        </w:r>
        <w:r w:rsidR="00805AD1">
          <w:rPr>
            <w:webHidden/>
          </w:rPr>
          <w:fldChar w:fldCharType="begin"/>
        </w:r>
        <w:r w:rsidR="00805AD1">
          <w:rPr>
            <w:webHidden/>
          </w:rPr>
          <w:instrText xml:space="preserve"> PAGEREF _Toc165023857 \h </w:instrText>
        </w:r>
        <w:r w:rsidR="00805AD1">
          <w:rPr>
            <w:webHidden/>
          </w:rPr>
        </w:r>
        <w:r w:rsidR="00805AD1">
          <w:rPr>
            <w:webHidden/>
          </w:rPr>
          <w:fldChar w:fldCharType="separate"/>
        </w:r>
        <w:r w:rsidR="00860E57">
          <w:rPr>
            <w:webHidden/>
          </w:rPr>
          <w:t>58</w:t>
        </w:r>
        <w:r w:rsidR="00805AD1">
          <w:rPr>
            <w:webHidden/>
          </w:rPr>
          <w:fldChar w:fldCharType="end"/>
        </w:r>
      </w:hyperlink>
    </w:p>
    <w:p w14:paraId="31FBFFFE" w14:textId="54B1E502"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58" w:history="1">
        <w:r w:rsidR="00805AD1" w:rsidRPr="00B52BBD">
          <w:rPr>
            <w:rStyle w:val="Lienhypertexte"/>
          </w:rPr>
          <w:t>14.2.2.</w:t>
        </w:r>
        <w:r w:rsidR="00805AD1">
          <w:rPr>
            <w:rFonts w:asciiTheme="minorHAnsi" w:hAnsiTheme="minorHAnsi" w:cstheme="minorBidi"/>
            <w:bCs w:val="0"/>
            <w:iCs w:val="0"/>
            <w:color w:val="auto"/>
            <w:sz w:val="22"/>
            <w:szCs w:val="22"/>
            <w:lang w:eastAsia="fr-FR"/>
          </w:rPr>
          <w:tab/>
        </w:r>
        <w:r w:rsidR="00805AD1" w:rsidRPr="00B52BBD">
          <w:rPr>
            <w:rStyle w:val="Lienhypertexte"/>
          </w:rPr>
          <w:t>Description des objets (Annuaire ENT Cahier des Charges – page 29-30)</w:t>
        </w:r>
        <w:r w:rsidR="00805AD1">
          <w:rPr>
            <w:webHidden/>
          </w:rPr>
          <w:tab/>
        </w:r>
        <w:r w:rsidR="00805AD1">
          <w:rPr>
            <w:webHidden/>
          </w:rPr>
          <w:fldChar w:fldCharType="begin"/>
        </w:r>
        <w:r w:rsidR="00805AD1">
          <w:rPr>
            <w:webHidden/>
          </w:rPr>
          <w:instrText xml:space="preserve"> PAGEREF _Toc165023858 \h </w:instrText>
        </w:r>
        <w:r w:rsidR="00805AD1">
          <w:rPr>
            <w:webHidden/>
          </w:rPr>
        </w:r>
        <w:r w:rsidR="00805AD1">
          <w:rPr>
            <w:webHidden/>
          </w:rPr>
          <w:fldChar w:fldCharType="separate"/>
        </w:r>
        <w:r w:rsidR="00860E57">
          <w:rPr>
            <w:webHidden/>
          </w:rPr>
          <w:t>59</w:t>
        </w:r>
        <w:r w:rsidR="00805AD1">
          <w:rPr>
            <w:webHidden/>
          </w:rPr>
          <w:fldChar w:fldCharType="end"/>
        </w:r>
      </w:hyperlink>
    </w:p>
    <w:p w14:paraId="2B987523" w14:textId="4AA7CCB3"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59" w:history="1">
        <w:r w:rsidR="00805AD1" w:rsidRPr="00B52BBD">
          <w:rPr>
            <w:rStyle w:val="Lienhypertexte"/>
          </w:rPr>
          <w:t>14.2.3.</w:t>
        </w:r>
        <w:r w:rsidR="00805AD1">
          <w:rPr>
            <w:rFonts w:asciiTheme="minorHAnsi" w:hAnsiTheme="minorHAnsi" w:cstheme="minorBidi"/>
            <w:bCs w:val="0"/>
            <w:iCs w:val="0"/>
            <w:color w:val="auto"/>
            <w:sz w:val="22"/>
            <w:szCs w:val="22"/>
            <w:lang w:eastAsia="fr-FR"/>
          </w:rPr>
          <w:tab/>
        </w:r>
        <w:r w:rsidR="00805AD1" w:rsidRPr="00B52BBD">
          <w:rPr>
            <w:rStyle w:val="Lienhypertexte"/>
          </w:rPr>
          <w:t>Identifiant Sconet de l’élève (Annuaire ENT Cahier des charges – page 34 + annexes)</w:t>
        </w:r>
        <w:r w:rsidR="00805AD1">
          <w:rPr>
            <w:webHidden/>
          </w:rPr>
          <w:tab/>
        </w:r>
        <w:r w:rsidR="00805AD1">
          <w:rPr>
            <w:webHidden/>
          </w:rPr>
          <w:fldChar w:fldCharType="begin"/>
        </w:r>
        <w:r w:rsidR="00805AD1">
          <w:rPr>
            <w:webHidden/>
          </w:rPr>
          <w:instrText xml:space="preserve"> PAGEREF _Toc165023859 \h </w:instrText>
        </w:r>
        <w:r w:rsidR="00805AD1">
          <w:rPr>
            <w:webHidden/>
          </w:rPr>
        </w:r>
        <w:r w:rsidR="00805AD1">
          <w:rPr>
            <w:webHidden/>
          </w:rPr>
          <w:fldChar w:fldCharType="separate"/>
        </w:r>
        <w:r w:rsidR="00860E57">
          <w:rPr>
            <w:webHidden/>
          </w:rPr>
          <w:t>59</w:t>
        </w:r>
        <w:r w:rsidR="00805AD1">
          <w:rPr>
            <w:webHidden/>
          </w:rPr>
          <w:fldChar w:fldCharType="end"/>
        </w:r>
      </w:hyperlink>
    </w:p>
    <w:p w14:paraId="12D28C98" w14:textId="2FEAB5FA"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60" w:history="1">
        <w:r w:rsidR="00805AD1" w:rsidRPr="00B52BBD">
          <w:rPr>
            <w:rStyle w:val="Lienhypertexte"/>
          </w:rPr>
          <w:t>14.2.4.</w:t>
        </w:r>
        <w:r w:rsidR="00805AD1">
          <w:rPr>
            <w:rFonts w:asciiTheme="minorHAnsi" w:hAnsiTheme="minorHAnsi" w:cstheme="minorBidi"/>
            <w:bCs w:val="0"/>
            <w:iCs w:val="0"/>
            <w:color w:val="auto"/>
            <w:sz w:val="22"/>
            <w:szCs w:val="22"/>
            <w:lang w:eastAsia="fr-FR"/>
          </w:rPr>
          <w:tab/>
        </w:r>
        <w:r w:rsidR="00805AD1" w:rsidRPr="00B52BBD">
          <w:rPr>
            <w:rStyle w:val="Lienhypertexte"/>
          </w:rPr>
          <w:t>Groupes des élèves (Annuaire ENT Cahier des charges – page 34 + annexes)</w:t>
        </w:r>
        <w:r w:rsidR="00805AD1">
          <w:rPr>
            <w:webHidden/>
          </w:rPr>
          <w:tab/>
        </w:r>
        <w:r w:rsidR="00805AD1">
          <w:rPr>
            <w:webHidden/>
          </w:rPr>
          <w:fldChar w:fldCharType="begin"/>
        </w:r>
        <w:r w:rsidR="00805AD1">
          <w:rPr>
            <w:webHidden/>
          </w:rPr>
          <w:instrText xml:space="preserve"> PAGEREF _Toc165023860 \h </w:instrText>
        </w:r>
        <w:r w:rsidR="00805AD1">
          <w:rPr>
            <w:webHidden/>
          </w:rPr>
        </w:r>
        <w:r w:rsidR="00805AD1">
          <w:rPr>
            <w:webHidden/>
          </w:rPr>
          <w:fldChar w:fldCharType="separate"/>
        </w:r>
        <w:r w:rsidR="00860E57">
          <w:rPr>
            <w:webHidden/>
          </w:rPr>
          <w:t>59</w:t>
        </w:r>
        <w:r w:rsidR="00805AD1">
          <w:rPr>
            <w:webHidden/>
          </w:rPr>
          <w:fldChar w:fldCharType="end"/>
        </w:r>
      </w:hyperlink>
    </w:p>
    <w:p w14:paraId="326864A2" w14:textId="3975D280" w:rsidR="00805AD1" w:rsidRDefault="00C7369D">
      <w:pPr>
        <w:pStyle w:val="TM1"/>
        <w:rPr>
          <w:rFonts w:asciiTheme="minorHAnsi" w:hAnsiTheme="minorHAnsi" w:cstheme="minorBidi"/>
          <w:bCs w:val="0"/>
          <w:color w:val="auto"/>
          <w:sz w:val="22"/>
          <w:szCs w:val="22"/>
        </w:rPr>
      </w:pPr>
      <w:hyperlink w:anchor="_Toc165023861" w:history="1">
        <w:r w:rsidR="00805AD1" w:rsidRPr="00B52BBD">
          <w:rPr>
            <w:rStyle w:val="Lienhypertexte"/>
          </w:rPr>
          <w:t>15.</w:t>
        </w:r>
        <w:r w:rsidR="00805AD1">
          <w:rPr>
            <w:rFonts w:asciiTheme="minorHAnsi" w:hAnsiTheme="minorHAnsi" w:cstheme="minorBidi"/>
            <w:bCs w:val="0"/>
            <w:color w:val="auto"/>
            <w:sz w:val="22"/>
            <w:szCs w:val="22"/>
          </w:rPr>
          <w:tab/>
        </w:r>
        <w:r w:rsidR="00805AD1" w:rsidRPr="00B52BBD">
          <w:rPr>
            <w:rStyle w:val="Lienhypertexte"/>
          </w:rPr>
          <w:t>Évolutions entre les versions 1.51 et 1.52/1.52a/1.52b</w:t>
        </w:r>
        <w:r w:rsidR="00805AD1">
          <w:rPr>
            <w:webHidden/>
          </w:rPr>
          <w:tab/>
        </w:r>
        <w:r w:rsidR="00805AD1">
          <w:rPr>
            <w:webHidden/>
          </w:rPr>
          <w:fldChar w:fldCharType="begin"/>
        </w:r>
        <w:r w:rsidR="00805AD1">
          <w:rPr>
            <w:webHidden/>
          </w:rPr>
          <w:instrText xml:space="preserve"> PAGEREF _Toc165023861 \h </w:instrText>
        </w:r>
        <w:r w:rsidR="00805AD1">
          <w:rPr>
            <w:webHidden/>
          </w:rPr>
        </w:r>
        <w:r w:rsidR="00805AD1">
          <w:rPr>
            <w:webHidden/>
          </w:rPr>
          <w:fldChar w:fldCharType="separate"/>
        </w:r>
        <w:r w:rsidR="00860E57">
          <w:rPr>
            <w:webHidden/>
          </w:rPr>
          <w:t>61</w:t>
        </w:r>
        <w:r w:rsidR="00805AD1">
          <w:rPr>
            <w:webHidden/>
          </w:rPr>
          <w:fldChar w:fldCharType="end"/>
        </w:r>
      </w:hyperlink>
    </w:p>
    <w:p w14:paraId="69E96447" w14:textId="5C1447E4" w:rsidR="00805AD1" w:rsidRDefault="00C7369D">
      <w:pPr>
        <w:pStyle w:val="TM2"/>
        <w:rPr>
          <w:rFonts w:asciiTheme="minorHAnsi" w:hAnsiTheme="minorHAnsi" w:cstheme="minorBidi"/>
          <w:iCs w:val="0"/>
          <w:color w:val="auto"/>
          <w:sz w:val="22"/>
          <w:szCs w:val="22"/>
          <w:lang w:eastAsia="fr-FR"/>
        </w:rPr>
      </w:pPr>
      <w:hyperlink w:anchor="_Toc165023862" w:history="1">
        <w:r w:rsidR="00805AD1" w:rsidRPr="00B52BBD">
          <w:rPr>
            <w:rStyle w:val="Lienhypertexte"/>
          </w:rPr>
          <w:t>15.1.</w:t>
        </w:r>
        <w:r w:rsidR="00805AD1">
          <w:rPr>
            <w:rFonts w:asciiTheme="minorHAnsi" w:hAnsiTheme="minorHAnsi" w:cstheme="minorBidi"/>
            <w:iCs w:val="0"/>
            <w:color w:val="auto"/>
            <w:sz w:val="22"/>
            <w:szCs w:val="22"/>
            <w:lang w:eastAsia="fr-FR"/>
          </w:rPr>
          <w:tab/>
        </w:r>
        <w:r w:rsidR="00805AD1" w:rsidRPr="00B52BBD">
          <w:rPr>
            <w:rStyle w:val="Lienhypertexte"/>
          </w:rPr>
          <w:t>Présentation des documents</w:t>
        </w:r>
        <w:r w:rsidR="00805AD1">
          <w:rPr>
            <w:webHidden/>
          </w:rPr>
          <w:tab/>
        </w:r>
        <w:r w:rsidR="00805AD1">
          <w:rPr>
            <w:webHidden/>
          </w:rPr>
          <w:fldChar w:fldCharType="begin"/>
        </w:r>
        <w:r w:rsidR="00805AD1">
          <w:rPr>
            <w:webHidden/>
          </w:rPr>
          <w:instrText xml:space="preserve"> PAGEREF _Toc165023862 \h </w:instrText>
        </w:r>
        <w:r w:rsidR="00805AD1">
          <w:rPr>
            <w:webHidden/>
          </w:rPr>
        </w:r>
        <w:r w:rsidR="00805AD1">
          <w:rPr>
            <w:webHidden/>
          </w:rPr>
          <w:fldChar w:fldCharType="separate"/>
        </w:r>
        <w:r w:rsidR="00860E57">
          <w:rPr>
            <w:webHidden/>
          </w:rPr>
          <w:t>61</w:t>
        </w:r>
        <w:r w:rsidR="00805AD1">
          <w:rPr>
            <w:webHidden/>
          </w:rPr>
          <w:fldChar w:fldCharType="end"/>
        </w:r>
      </w:hyperlink>
    </w:p>
    <w:p w14:paraId="39B8F84C" w14:textId="33DA6E05" w:rsidR="00805AD1" w:rsidRDefault="00C7369D">
      <w:pPr>
        <w:pStyle w:val="TM2"/>
        <w:rPr>
          <w:rFonts w:asciiTheme="minorHAnsi" w:hAnsiTheme="minorHAnsi" w:cstheme="minorBidi"/>
          <w:iCs w:val="0"/>
          <w:color w:val="auto"/>
          <w:sz w:val="22"/>
          <w:szCs w:val="22"/>
          <w:lang w:eastAsia="fr-FR"/>
        </w:rPr>
      </w:pPr>
      <w:hyperlink w:anchor="_Toc165023863" w:history="1">
        <w:r w:rsidR="00805AD1" w:rsidRPr="00B52BBD">
          <w:rPr>
            <w:rStyle w:val="Lienhypertexte"/>
          </w:rPr>
          <w:t>15.2.</w:t>
        </w:r>
        <w:r w:rsidR="00805AD1">
          <w:rPr>
            <w:rFonts w:asciiTheme="minorHAnsi" w:hAnsiTheme="minorHAnsi" w:cstheme="minorBidi"/>
            <w:iCs w:val="0"/>
            <w:color w:val="auto"/>
            <w:sz w:val="22"/>
            <w:szCs w:val="22"/>
            <w:lang w:eastAsia="fr-FR"/>
          </w:rPr>
          <w:tab/>
        </w:r>
        <w:r w:rsidR="00805AD1" w:rsidRPr="00B52BBD">
          <w:rPr>
            <w:rStyle w:val="Lienhypertexte"/>
          </w:rPr>
          <w:t>Évolutions entre les versions 1.52a et 1.52b (au nombre de 3)</w:t>
        </w:r>
        <w:r w:rsidR="00805AD1">
          <w:rPr>
            <w:webHidden/>
          </w:rPr>
          <w:tab/>
        </w:r>
        <w:r w:rsidR="00805AD1">
          <w:rPr>
            <w:webHidden/>
          </w:rPr>
          <w:fldChar w:fldCharType="begin"/>
        </w:r>
        <w:r w:rsidR="00805AD1">
          <w:rPr>
            <w:webHidden/>
          </w:rPr>
          <w:instrText xml:space="preserve"> PAGEREF _Toc165023863 \h </w:instrText>
        </w:r>
        <w:r w:rsidR="00805AD1">
          <w:rPr>
            <w:webHidden/>
          </w:rPr>
        </w:r>
        <w:r w:rsidR="00805AD1">
          <w:rPr>
            <w:webHidden/>
          </w:rPr>
          <w:fldChar w:fldCharType="separate"/>
        </w:r>
        <w:r w:rsidR="00860E57">
          <w:rPr>
            <w:webHidden/>
          </w:rPr>
          <w:t>61</w:t>
        </w:r>
        <w:r w:rsidR="00805AD1">
          <w:rPr>
            <w:webHidden/>
          </w:rPr>
          <w:fldChar w:fldCharType="end"/>
        </w:r>
      </w:hyperlink>
    </w:p>
    <w:p w14:paraId="081A42CC" w14:textId="24469B1D"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64" w:history="1">
        <w:r w:rsidR="00805AD1" w:rsidRPr="00B52BBD">
          <w:rPr>
            <w:rStyle w:val="Lienhypertexte"/>
          </w:rPr>
          <w:t>15.2.1.</w:t>
        </w:r>
        <w:r w:rsidR="00805AD1">
          <w:rPr>
            <w:rFonts w:asciiTheme="minorHAnsi" w:hAnsiTheme="minorHAnsi" w:cstheme="minorBidi"/>
            <w:bCs w:val="0"/>
            <w:iCs w:val="0"/>
            <w:color w:val="auto"/>
            <w:sz w:val="22"/>
            <w:szCs w:val="22"/>
            <w:lang w:eastAsia="fr-FR"/>
          </w:rPr>
          <w:tab/>
        </w:r>
        <w:r w:rsidR="00805AD1" w:rsidRPr="00B52BBD">
          <w:rPr>
            <w:rStyle w:val="Lienhypertexte"/>
          </w:rPr>
          <w:t>Corrections mineures d’écarts entre les annexes 2 et 3</w:t>
        </w:r>
        <w:r w:rsidR="00805AD1">
          <w:rPr>
            <w:webHidden/>
          </w:rPr>
          <w:tab/>
        </w:r>
        <w:r w:rsidR="00805AD1">
          <w:rPr>
            <w:webHidden/>
          </w:rPr>
          <w:fldChar w:fldCharType="begin"/>
        </w:r>
        <w:r w:rsidR="00805AD1">
          <w:rPr>
            <w:webHidden/>
          </w:rPr>
          <w:instrText xml:space="preserve"> PAGEREF _Toc165023864 \h </w:instrText>
        </w:r>
        <w:r w:rsidR="00805AD1">
          <w:rPr>
            <w:webHidden/>
          </w:rPr>
        </w:r>
        <w:r w:rsidR="00805AD1">
          <w:rPr>
            <w:webHidden/>
          </w:rPr>
          <w:fldChar w:fldCharType="separate"/>
        </w:r>
        <w:r w:rsidR="00860E57">
          <w:rPr>
            <w:webHidden/>
          </w:rPr>
          <w:t>61</w:t>
        </w:r>
        <w:r w:rsidR="00805AD1">
          <w:rPr>
            <w:webHidden/>
          </w:rPr>
          <w:fldChar w:fldCharType="end"/>
        </w:r>
      </w:hyperlink>
    </w:p>
    <w:p w14:paraId="72812EA6" w14:textId="70352BFF"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65" w:history="1">
        <w:r w:rsidR="00805AD1" w:rsidRPr="00B52BBD">
          <w:rPr>
            <w:rStyle w:val="Lienhypertexte"/>
          </w:rPr>
          <w:t>15.2.2.</w:t>
        </w:r>
        <w:r w:rsidR="00805AD1">
          <w:rPr>
            <w:rFonts w:asciiTheme="minorHAnsi" w:hAnsiTheme="minorHAnsi" w:cstheme="minorBidi"/>
            <w:bCs w:val="0"/>
            <w:iCs w:val="0"/>
            <w:color w:val="auto"/>
            <w:sz w:val="22"/>
            <w:szCs w:val="22"/>
            <w:lang w:eastAsia="fr-FR"/>
          </w:rPr>
          <w:tab/>
        </w:r>
        <w:r w:rsidR="00805AD1" w:rsidRPr="00B52BBD">
          <w:rPr>
            <w:rStyle w:val="Lienhypertexte"/>
          </w:rPr>
          <w:t>Corrections de l’annexe 3</w:t>
        </w:r>
        <w:r w:rsidR="00805AD1">
          <w:rPr>
            <w:webHidden/>
          </w:rPr>
          <w:tab/>
        </w:r>
        <w:r w:rsidR="00805AD1">
          <w:rPr>
            <w:webHidden/>
          </w:rPr>
          <w:fldChar w:fldCharType="begin"/>
        </w:r>
        <w:r w:rsidR="00805AD1">
          <w:rPr>
            <w:webHidden/>
          </w:rPr>
          <w:instrText xml:space="preserve"> PAGEREF _Toc165023865 \h </w:instrText>
        </w:r>
        <w:r w:rsidR="00805AD1">
          <w:rPr>
            <w:webHidden/>
          </w:rPr>
        </w:r>
        <w:r w:rsidR="00805AD1">
          <w:rPr>
            <w:webHidden/>
          </w:rPr>
          <w:fldChar w:fldCharType="separate"/>
        </w:r>
        <w:r w:rsidR="00860E57">
          <w:rPr>
            <w:webHidden/>
          </w:rPr>
          <w:t>62</w:t>
        </w:r>
        <w:r w:rsidR="00805AD1">
          <w:rPr>
            <w:webHidden/>
          </w:rPr>
          <w:fldChar w:fldCharType="end"/>
        </w:r>
      </w:hyperlink>
    </w:p>
    <w:p w14:paraId="60E78C64" w14:textId="3267E556"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66" w:history="1">
        <w:r w:rsidR="00805AD1" w:rsidRPr="00B52BBD">
          <w:rPr>
            <w:rStyle w:val="Lienhypertexte"/>
          </w:rPr>
          <w:t>15.2.3.</w:t>
        </w:r>
        <w:r w:rsidR="00805AD1">
          <w:rPr>
            <w:rFonts w:asciiTheme="minorHAnsi" w:hAnsiTheme="minorHAnsi" w:cstheme="minorBidi"/>
            <w:bCs w:val="0"/>
            <w:iCs w:val="0"/>
            <w:color w:val="auto"/>
            <w:sz w:val="22"/>
            <w:szCs w:val="22"/>
            <w:lang w:eastAsia="fr-FR"/>
          </w:rPr>
          <w:tab/>
        </w:r>
        <w:r w:rsidR="00805AD1" w:rsidRPr="00B52BBD">
          <w:rPr>
            <w:rStyle w:val="Lienhypertexte"/>
          </w:rPr>
          <w:t>Attributs ENTPersonDateNaissance et ENTEleveMajeur (annexe 2 et 4bis)</w:t>
        </w:r>
        <w:r w:rsidR="00805AD1">
          <w:rPr>
            <w:webHidden/>
          </w:rPr>
          <w:tab/>
        </w:r>
        <w:r w:rsidR="00805AD1">
          <w:rPr>
            <w:webHidden/>
          </w:rPr>
          <w:fldChar w:fldCharType="begin"/>
        </w:r>
        <w:r w:rsidR="00805AD1">
          <w:rPr>
            <w:webHidden/>
          </w:rPr>
          <w:instrText xml:space="preserve"> PAGEREF _Toc165023866 \h </w:instrText>
        </w:r>
        <w:r w:rsidR="00805AD1">
          <w:rPr>
            <w:webHidden/>
          </w:rPr>
        </w:r>
        <w:r w:rsidR="00805AD1">
          <w:rPr>
            <w:webHidden/>
          </w:rPr>
          <w:fldChar w:fldCharType="separate"/>
        </w:r>
        <w:r w:rsidR="00860E57">
          <w:rPr>
            <w:webHidden/>
          </w:rPr>
          <w:t>62</w:t>
        </w:r>
        <w:r w:rsidR="00805AD1">
          <w:rPr>
            <w:webHidden/>
          </w:rPr>
          <w:fldChar w:fldCharType="end"/>
        </w:r>
      </w:hyperlink>
    </w:p>
    <w:p w14:paraId="2E01BC5C" w14:textId="0AE48EF6" w:rsidR="00805AD1" w:rsidRDefault="00C7369D">
      <w:pPr>
        <w:pStyle w:val="TM2"/>
        <w:rPr>
          <w:rFonts w:asciiTheme="minorHAnsi" w:hAnsiTheme="minorHAnsi" w:cstheme="minorBidi"/>
          <w:iCs w:val="0"/>
          <w:color w:val="auto"/>
          <w:sz w:val="22"/>
          <w:szCs w:val="22"/>
          <w:lang w:eastAsia="fr-FR"/>
        </w:rPr>
      </w:pPr>
      <w:hyperlink w:anchor="_Toc165023867" w:history="1">
        <w:r w:rsidR="00805AD1" w:rsidRPr="00B52BBD">
          <w:rPr>
            <w:rStyle w:val="Lienhypertexte"/>
          </w:rPr>
          <w:t>15.3.</w:t>
        </w:r>
        <w:r w:rsidR="00805AD1">
          <w:rPr>
            <w:rFonts w:asciiTheme="minorHAnsi" w:hAnsiTheme="minorHAnsi" w:cstheme="minorBidi"/>
            <w:iCs w:val="0"/>
            <w:color w:val="auto"/>
            <w:sz w:val="22"/>
            <w:szCs w:val="22"/>
            <w:lang w:eastAsia="fr-FR"/>
          </w:rPr>
          <w:tab/>
        </w:r>
        <w:r w:rsidR="00805AD1" w:rsidRPr="00B52BBD">
          <w:rPr>
            <w:rStyle w:val="Lienhypertexte"/>
          </w:rPr>
          <w:t>Évolutions entre les versions 1.52 et 1.52a (au nombre de 5)</w:t>
        </w:r>
        <w:r w:rsidR="00805AD1">
          <w:rPr>
            <w:webHidden/>
          </w:rPr>
          <w:tab/>
        </w:r>
        <w:r w:rsidR="00805AD1">
          <w:rPr>
            <w:webHidden/>
          </w:rPr>
          <w:fldChar w:fldCharType="begin"/>
        </w:r>
        <w:r w:rsidR="00805AD1">
          <w:rPr>
            <w:webHidden/>
          </w:rPr>
          <w:instrText xml:space="preserve"> PAGEREF _Toc165023867 \h </w:instrText>
        </w:r>
        <w:r w:rsidR="00805AD1">
          <w:rPr>
            <w:webHidden/>
          </w:rPr>
        </w:r>
        <w:r w:rsidR="00805AD1">
          <w:rPr>
            <w:webHidden/>
          </w:rPr>
          <w:fldChar w:fldCharType="separate"/>
        </w:r>
        <w:r w:rsidR="00860E57">
          <w:rPr>
            <w:webHidden/>
          </w:rPr>
          <w:t>62</w:t>
        </w:r>
        <w:r w:rsidR="00805AD1">
          <w:rPr>
            <w:webHidden/>
          </w:rPr>
          <w:fldChar w:fldCharType="end"/>
        </w:r>
      </w:hyperlink>
    </w:p>
    <w:p w14:paraId="13A3DBB5" w14:textId="55E14479"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68" w:history="1">
        <w:r w:rsidR="00805AD1" w:rsidRPr="00B52BBD">
          <w:rPr>
            <w:rStyle w:val="Lienhypertexte"/>
          </w:rPr>
          <w:t>15.3.1.</w:t>
        </w:r>
        <w:r w:rsidR="00805AD1">
          <w:rPr>
            <w:rFonts w:asciiTheme="minorHAnsi" w:hAnsiTheme="minorHAnsi" w:cstheme="minorBidi"/>
            <w:bCs w:val="0"/>
            <w:iCs w:val="0"/>
            <w:color w:val="auto"/>
            <w:sz w:val="22"/>
            <w:szCs w:val="22"/>
            <w:lang w:eastAsia="fr-FR"/>
          </w:rPr>
          <w:tab/>
        </w:r>
        <w:r w:rsidR="00805AD1" w:rsidRPr="00B52BBD">
          <w:rPr>
            <w:rStyle w:val="Lienhypertexte"/>
          </w:rPr>
          <w:t>Attributs complémentaires transmis</w:t>
        </w:r>
        <w:r w:rsidR="00805AD1">
          <w:rPr>
            <w:webHidden/>
          </w:rPr>
          <w:tab/>
        </w:r>
        <w:r w:rsidR="00805AD1">
          <w:rPr>
            <w:webHidden/>
          </w:rPr>
          <w:fldChar w:fldCharType="begin"/>
        </w:r>
        <w:r w:rsidR="00805AD1">
          <w:rPr>
            <w:webHidden/>
          </w:rPr>
          <w:instrText xml:space="preserve"> PAGEREF _Toc165023868 \h </w:instrText>
        </w:r>
        <w:r w:rsidR="00805AD1">
          <w:rPr>
            <w:webHidden/>
          </w:rPr>
        </w:r>
        <w:r w:rsidR="00805AD1">
          <w:rPr>
            <w:webHidden/>
          </w:rPr>
          <w:fldChar w:fldCharType="separate"/>
        </w:r>
        <w:r w:rsidR="00860E57">
          <w:rPr>
            <w:webHidden/>
          </w:rPr>
          <w:t>62</w:t>
        </w:r>
        <w:r w:rsidR="00805AD1">
          <w:rPr>
            <w:webHidden/>
          </w:rPr>
          <w:fldChar w:fldCharType="end"/>
        </w:r>
      </w:hyperlink>
    </w:p>
    <w:p w14:paraId="103070C5" w14:textId="0E45BA73"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69" w:history="1">
        <w:r w:rsidR="00805AD1" w:rsidRPr="00B52BBD">
          <w:rPr>
            <w:rStyle w:val="Lienhypertexte"/>
          </w:rPr>
          <w:t>15.3.2.</w:t>
        </w:r>
        <w:r w:rsidR="00805AD1">
          <w:rPr>
            <w:rFonts w:asciiTheme="minorHAnsi" w:hAnsiTheme="minorHAnsi" w:cstheme="minorBidi"/>
            <w:bCs w:val="0"/>
            <w:iCs w:val="0"/>
            <w:color w:val="auto"/>
            <w:sz w:val="22"/>
            <w:szCs w:val="22"/>
            <w:lang w:eastAsia="fr-FR"/>
          </w:rPr>
          <w:tab/>
        </w:r>
        <w:r w:rsidR="00805AD1" w:rsidRPr="00B52BBD">
          <w:rPr>
            <w:rStyle w:val="Lienhypertexte"/>
          </w:rPr>
          <w:t>Corrections apportées sur les extractions</w:t>
        </w:r>
        <w:r w:rsidR="00805AD1">
          <w:rPr>
            <w:webHidden/>
          </w:rPr>
          <w:tab/>
        </w:r>
        <w:r w:rsidR="00805AD1">
          <w:rPr>
            <w:webHidden/>
          </w:rPr>
          <w:fldChar w:fldCharType="begin"/>
        </w:r>
        <w:r w:rsidR="00805AD1">
          <w:rPr>
            <w:webHidden/>
          </w:rPr>
          <w:instrText xml:space="preserve"> PAGEREF _Toc165023869 \h </w:instrText>
        </w:r>
        <w:r w:rsidR="00805AD1">
          <w:rPr>
            <w:webHidden/>
          </w:rPr>
        </w:r>
        <w:r w:rsidR="00805AD1">
          <w:rPr>
            <w:webHidden/>
          </w:rPr>
          <w:fldChar w:fldCharType="separate"/>
        </w:r>
        <w:r w:rsidR="00860E57">
          <w:rPr>
            <w:webHidden/>
          </w:rPr>
          <w:t>63</w:t>
        </w:r>
        <w:r w:rsidR="00805AD1">
          <w:rPr>
            <w:webHidden/>
          </w:rPr>
          <w:fldChar w:fldCharType="end"/>
        </w:r>
      </w:hyperlink>
    </w:p>
    <w:p w14:paraId="2D62EA05" w14:textId="244E0CD4"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70" w:history="1">
        <w:r w:rsidR="00805AD1" w:rsidRPr="00B52BBD">
          <w:rPr>
            <w:rStyle w:val="Lienhypertexte"/>
          </w:rPr>
          <w:t>15.3.3.</w:t>
        </w:r>
        <w:r w:rsidR="00805AD1">
          <w:rPr>
            <w:rFonts w:asciiTheme="minorHAnsi" w:hAnsiTheme="minorHAnsi" w:cstheme="minorBidi"/>
            <w:bCs w:val="0"/>
            <w:iCs w:val="0"/>
            <w:color w:val="auto"/>
            <w:sz w:val="22"/>
            <w:szCs w:val="22"/>
            <w:lang w:eastAsia="fr-FR"/>
          </w:rPr>
          <w:tab/>
        </w:r>
        <w:r w:rsidR="00805AD1" w:rsidRPr="00B52BBD">
          <w:rPr>
            <w:rStyle w:val="Lienhypertexte"/>
          </w:rPr>
          <w:t>Attribut « personalTitle »</w:t>
        </w:r>
        <w:r w:rsidR="00805AD1">
          <w:rPr>
            <w:webHidden/>
          </w:rPr>
          <w:tab/>
        </w:r>
        <w:r w:rsidR="00805AD1">
          <w:rPr>
            <w:webHidden/>
          </w:rPr>
          <w:fldChar w:fldCharType="begin"/>
        </w:r>
        <w:r w:rsidR="00805AD1">
          <w:rPr>
            <w:webHidden/>
          </w:rPr>
          <w:instrText xml:space="preserve"> PAGEREF _Toc165023870 \h </w:instrText>
        </w:r>
        <w:r w:rsidR="00805AD1">
          <w:rPr>
            <w:webHidden/>
          </w:rPr>
        </w:r>
        <w:r w:rsidR="00805AD1">
          <w:rPr>
            <w:webHidden/>
          </w:rPr>
          <w:fldChar w:fldCharType="separate"/>
        </w:r>
        <w:r w:rsidR="00860E57">
          <w:rPr>
            <w:webHidden/>
          </w:rPr>
          <w:t>63</w:t>
        </w:r>
        <w:r w:rsidR="00805AD1">
          <w:rPr>
            <w:webHidden/>
          </w:rPr>
          <w:fldChar w:fldCharType="end"/>
        </w:r>
      </w:hyperlink>
    </w:p>
    <w:p w14:paraId="46B87AFD" w14:textId="7B24DF4A"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71" w:history="1">
        <w:r w:rsidR="00805AD1" w:rsidRPr="00B52BBD">
          <w:rPr>
            <w:rStyle w:val="Lienhypertexte"/>
          </w:rPr>
          <w:t>15.3.4.</w:t>
        </w:r>
        <w:r w:rsidR="00805AD1">
          <w:rPr>
            <w:rFonts w:asciiTheme="minorHAnsi" w:hAnsiTheme="minorHAnsi" w:cstheme="minorBidi"/>
            <w:bCs w:val="0"/>
            <w:iCs w:val="0"/>
            <w:color w:val="auto"/>
            <w:sz w:val="22"/>
            <w:szCs w:val="22"/>
            <w:lang w:eastAsia="fr-FR"/>
          </w:rPr>
          <w:tab/>
        </w:r>
        <w:r w:rsidR="00805AD1" w:rsidRPr="00B52BBD">
          <w:rPr>
            <w:rStyle w:val="Lienhypertexte"/>
          </w:rPr>
          <w:t>Attribut « ENTEleveMajeurAnticipe »</w:t>
        </w:r>
        <w:r w:rsidR="00805AD1">
          <w:rPr>
            <w:webHidden/>
          </w:rPr>
          <w:tab/>
        </w:r>
        <w:r w:rsidR="00805AD1">
          <w:rPr>
            <w:webHidden/>
          </w:rPr>
          <w:fldChar w:fldCharType="begin"/>
        </w:r>
        <w:r w:rsidR="00805AD1">
          <w:rPr>
            <w:webHidden/>
          </w:rPr>
          <w:instrText xml:space="preserve"> PAGEREF _Toc165023871 \h </w:instrText>
        </w:r>
        <w:r w:rsidR="00805AD1">
          <w:rPr>
            <w:webHidden/>
          </w:rPr>
        </w:r>
        <w:r w:rsidR="00805AD1">
          <w:rPr>
            <w:webHidden/>
          </w:rPr>
          <w:fldChar w:fldCharType="separate"/>
        </w:r>
        <w:r w:rsidR="00860E57">
          <w:rPr>
            <w:webHidden/>
          </w:rPr>
          <w:t>63</w:t>
        </w:r>
        <w:r w:rsidR="00805AD1">
          <w:rPr>
            <w:webHidden/>
          </w:rPr>
          <w:fldChar w:fldCharType="end"/>
        </w:r>
      </w:hyperlink>
    </w:p>
    <w:p w14:paraId="2E530617" w14:textId="775B8C65"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72" w:history="1">
        <w:r w:rsidR="00805AD1" w:rsidRPr="00B52BBD">
          <w:rPr>
            <w:rStyle w:val="Lienhypertexte"/>
          </w:rPr>
          <w:t>15.3.5.</w:t>
        </w:r>
        <w:r w:rsidR="00805AD1">
          <w:rPr>
            <w:rFonts w:asciiTheme="minorHAnsi" w:hAnsiTheme="minorHAnsi" w:cstheme="minorBidi"/>
            <w:bCs w:val="0"/>
            <w:iCs w:val="0"/>
            <w:color w:val="auto"/>
            <w:sz w:val="22"/>
            <w:szCs w:val="22"/>
            <w:lang w:eastAsia="fr-FR"/>
          </w:rPr>
          <w:tab/>
        </w:r>
        <w:r w:rsidR="00805AD1" w:rsidRPr="00B52BBD">
          <w:rPr>
            <w:rStyle w:val="Lienhypertexte"/>
          </w:rPr>
          <w:t>Clé de jointure</w:t>
        </w:r>
        <w:r w:rsidR="00805AD1">
          <w:rPr>
            <w:webHidden/>
          </w:rPr>
          <w:tab/>
        </w:r>
        <w:r w:rsidR="00805AD1">
          <w:rPr>
            <w:webHidden/>
          </w:rPr>
          <w:fldChar w:fldCharType="begin"/>
        </w:r>
        <w:r w:rsidR="00805AD1">
          <w:rPr>
            <w:webHidden/>
          </w:rPr>
          <w:instrText xml:space="preserve"> PAGEREF _Toc165023872 \h </w:instrText>
        </w:r>
        <w:r w:rsidR="00805AD1">
          <w:rPr>
            <w:webHidden/>
          </w:rPr>
        </w:r>
        <w:r w:rsidR="00805AD1">
          <w:rPr>
            <w:webHidden/>
          </w:rPr>
          <w:fldChar w:fldCharType="separate"/>
        </w:r>
        <w:r w:rsidR="00860E57">
          <w:rPr>
            <w:webHidden/>
          </w:rPr>
          <w:t>63</w:t>
        </w:r>
        <w:r w:rsidR="00805AD1">
          <w:rPr>
            <w:webHidden/>
          </w:rPr>
          <w:fldChar w:fldCharType="end"/>
        </w:r>
      </w:hyperlink>
    </w:p>
    <w:p w14:paraId="421D7373" w14:textId="2B25FA61" w:rsidR="00805AD1" w:rsidRDefault="00C7369D">
      <w:pPr>
        <w:pStyle w:val="TM2"/>
        <w:rPr>
          <w:rFonts w:asciiTheme="minorHAnsi" w:hAnsiTheme="minorHAnsi" w:cstheme="minorBidi"/>
          <w:iCs w:val="0"/>
          <w:color w:val="auto"/>
          <w:sz w:val="22"/>
          <w:szCs w:val="22"/>
          <w:lang w:eastAsia="fr-FR"/>
        </w:rPr>
      </w:pPr>
      <w:hyperlink w:anchor="_Toc165023873" w:history="1">
        <w:r w:rsidR="00805AD1" w:rsidRPr="00B52BBD">
          <w:rPr>
            <w:rStyle w:val="Lienhypertexte"/>
          </w:rPr>
          <w:t>15.4.</w:t>
        </w:r>
        <w:r w:rsidR="00805AD1">
          <w:rPr>
            <w:rFonts w:asciiTheme="minorHAnsi" w:hAnsiTheme="minorHAnsi" w:cstheme="minorBidi"/>
            <w:iCs w:val="0"/>
            <w:color w:val="auto"/>
            <w:sz w:val="22"/>
            <w:szCs w:val="22"/>
            <w:lang w:eastAsia="fr-FR"/>
          </w:rPr>
          <w:tab/>
        </w:r>
        <w:r w:rsidR="00805AD1" w:rsidRPr="00B52BBD">
          <w:rPr>
            <w:rStyle w:val="Lienhypertexte"/>
          </w:rPr>
          <w:t>Évolutions entre les versions 1.51 et 1.52 (au nombre de 17)</w:t>
        </w:r>
        <w:r w:rsidR="00805AD1">
          <w:rPr>
            <w:webHidden/>
          </w:rPr>
          <w:tab/>
        </w:r>
        <w:r w:rsidR="00805AD1">
          <w:rPr>
            <w:webHidden/>
          </w:rPr>
          <w:fldChar w:fldCharType="begin"/>
        </w:r>
        <w:r w:rsidR="00805AD1">
          <w:rPr>
            <w:webHidden/>
          </w:rPr>
          <w:instrText xml:space="preserve"> PAGEREF _Toc165023873 \h </w:instrText>
        </w:r>
        <w:r w:rsidR="00805AD1">
          <w:rPr>
            <w:webHidden/>
          </w:rPr>
        </w:r>
        <w:r w:rsidR="00805AD1">
          <w:rPr>
            <w:webHidden/>
          </w:rPr>
          <w:fldChar w:fldCharType="separate"/>
        </w:r>
        <w:r w:rsidR="00860E57">
          <w:rPr>
            <w:webHidden/>
          </w:rPr>
          <w:t>64</w:t>
        </w:r>
        <w:r w:rsidR="00805AD1">
          <w:rPr>
            <w:webHidden/>
          </w:rPr>
          <w:fldChar w:fldCharType="end"/>
        </w:r>
      </w:hyperlink>
    </w:p>
    <w:p w14:paraId="7EE2ED79" w14:textId="085A3EEA"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74" w:history="1">
        <w:r w:rsidR="00805AD1" w:rsidRPr="00B52BBD">
          <w:rPr>
            <w:rStyle w:val="Lienhypertexte"/>
          </w:rPr>
          <w:t>15.4.1.</w:t>
        </w:r>
        <w:r w:rsidR="00805AD1">
          <w:rPr>
            <w:rFonts w:asciiTheme="minorHAnsi" w:hAnsiTheme="minorHAnsi" w:cstheme="minorBidi"/>
            <w:bCs w:val="0"/>
            <w:iCs w:val="0"/>
            <w:color w:val="auto"/>
            <w:sz w:val="22"/>
            <w:szCs w:val="22"/>
            <w:lang w:eastAsia="fr-FR"/>
          </w:rPr>
          <w:tab/>
        </w:r>
        <w:r w:rsidR="00805AD1" w:rsidRPr="00B52BBD">
          <w:rPr>
            <w:rStyle w:val="Lienhypertexte"/>
          </w:rPr>
          <w:t>Attributs modifiés</w:t>
        </w:r>
        <w:r w:rsidR="00805AD1">
          <w:rPr>
            <w:webHidden/>
          </w:rPr>
          <w:tab/>
        </w:r>
        <w:r w:rsidR="00805AD1">
          <w:rPr>
            <w:webHidden/>
          </w:rPr>
          <w:fldChar w:fldCharType="begin"/>
        </w:r>
        <w:r w:rsidR="00805AD1">
          <w:rPr>
            <w:webHidden/>
          </w:rPr>
          <w:instrText xml:space="preserve"> PAGEREF _Toc165023874 \h </w:instrText>
        </w:r>
        <w:r w:rsidR="00805AD1">
          <w:rPr>
            <w:webHidden/>
          </w:rPr>
        </w:r>
        <w:r w:rsidR="00805AD1">
          <w:rPr>
            <w:webHidden/>
          </w:rPr>
          <w:fldChar w:fldCharType="separate"/>
        </w:r>
        <w:r w:rsidR="00860E57">
          <w:rPr>
            <w:webHidden/>
          </w:rPr>
          <w:t>64</w:t>
        </w:r>
        <w:r w:rsidR="00805AD1">
          <w:rPr>
            <w:webHidden/>
          </w:rPr>
          <w:fldChar w:fldCharType="end"/>
        </w:r>
      </w:hyperlink>
    </w:p>
    <w:p w14:paraId="62BD2DF8" w14:textId="2537DEAD"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75" w:history="1">
        <w:r w:rsidR="00805AD1" w:rsidRPr="00B52BBD">
          <w:rPr>
            <w:rStyle w:val="Lienhypertexte"/>
          </w:rPr>
          <w:t>15.4.2.</w:t>
        </w:r>
        <w:r w:rsidR="00805AD1">
          <w:rPr>
            <w:rFonts w:asciiTheme="minorHAnsi" w:hAnsiTheme="minorHAnsi" w:cstheme="minorBidi"/>
            <w:bCs w:val="0"/>
            <w:iCs w:val="0"/>
            <w:color w:val="auto"/>
            <w:sz w:val="22"/>
            <w:szCs w:val="22"/>
            <w:lang w:eastAsia="fr-FR"/>
          </w:rPr>
          <w:tab/>
        </w:r>
        <w:r w:rsidR="00805AD1" w:rsidRPr="00B52BBD">
          <w:rPr>
            <w:rStyle w:val="Lienhypertexte"/>
          </w:rPr>
          <w:t>Alimentation MENESR</w:t>
        </w:r>
        <w:r w:rsidR="00805AD1">
          <w:rPr>
            <w:webHidden/>
          </w:rPr>
          <w:tab/>
        </w:r>
        <w:r w:rsidR="00805AD1">
          <w:rPr>
            <w:webHidden/>
          </w:rPr>
          <w:fldChar w:fldCharType="begin"/>
        </w:r>
        <w:r w:rsidR="00805AD1">
          <w:rPr>
            <w:webHidden/>
          </w:rPr>
          <w:instrText xml:space="preserve"> PAGEREF _Toc165023875 \h </w:instrText>
        </w:r>
        <w:r w:rsidR="00805AD1">
          <w:rPr>
            <w:webHidden/>
          </w:rPr>
        </w:r>
        <w:r w:rsidR="00805AD1">
          <w:rPr>
            <w:webHidden/>
          </w:rPr>
          <w:fldChar w:fldCharType="separate"/>
        </w:r>
        <w:r w:rsidR="00860E57">
          <w:rPr>
            <w:webHidden/>
          </w:rPr>
          <w:t>65</w:t>
        </w:r>
        <w:r w:rsidR="00805AD1">
          <w:rPr>
            <w:webHidden/>
          </w:rPr>
          <w:fldChar w:fldCharType="end"/>
        </w:r>
      </w:hyperlink>
    </w:p>
    <w:p w14:paraId="0E997C68" w14:textId="0FE06247" w:rsidR="00805AD1" w:rsidRDefault="00C7369D">
      <w:pPr>
        <w:pStyle w:val="TM1"/>
        <w:rPr>
          <w:rFonts w:asciiTheme="minorHAnsi" w:hAnsiTheme="minorHAnsi" w:cstheme="minorBidi"/>
          <w:bCs w:val="0"/>
          <w:color w:val="auto"/>
          <w:sz w:val="22"/>
          <w:szCs w:val="22"/>
        </w:rPr>
      </w:pPr>
      <w:hyperlink w:anchor="_Toc165023876" w:history="1">
        <w:r w:rsidR="00805AD1" w:rsidRPr="00B52BBD">
          <w:rPr>
            <w:rStyle w:val="Lienhypertexte"/>
          </w:rPr>
          <w:t>16.</w:t>
        </w:r>
        <w:r w:rsidR="00805AD1">
          <w:rPr>
            <w:rFonts w:asciiTheme="minorHAnsi" w:hAnsiTheme="minorHAnsi" w:cstheme="minorBidi"/>
            <w:bCs w:val="0"/>
            <w:color w:val="auto"/>
            <w:sz w:val="22"/>
            <w:szCs w:val="22"/>
          </w:rPr>
          <w:tab/>
        </w:r>
        <w:r w:rsidR="00805AD1" w:rsidRPr="00B52BBD">
          <w:rPr>
            <w:rStyle w:val="Lienhypertexte"/>
          </w:rPr>
          <w:t>Évolutions entre les versions 1.50 et 1.51</w:t>
        </w:r>
        <w:r w:rsidR="00805AD1">
          <w:rPr>
            <w:webHidden/>
          </w:rPr>
          <w:tab/>
        </w:r>
        <w:r w:rsidR="00805AD1">
          <w:rPr>
            <w:webHidden/>
          </w:rPr>
          <w:fldChar w:fldCharType="begin"/>
        </w:r>
        <w:r w:rsidR="00805AD1">
          <w:rPr>
            <w:webHidden/>
          </w:rPr>
          <w:instrText xml:space="preserve"> PAGEREF _Toc165023876 \h </w:instrText>
        </w:r>
        <w:r w:rsidR="00805AD1">
          <w:rPr>
            <w:webHidden/>
          </w:rPr>
        </w:r>
        <w:r w:rsidR="00805AD1">
          <w:rPr>
            <w:webHidden/>
          </w:rPr>
          <w:fldChar w:fldCharType="separate"/>
        </w:r>
        <w:r w:rsidR="00860E57">
          <w:rPr>
            <w:webHidden/>
          </w:rPr>
          <w:t>67</w:t>
        </w:r>
        <w:r w:rsidR="00805AD1">
          <w:rPr>
            <w:webHidden/>
          </w:rPr>
          <w:fldChar w:fldCharType="end"/>
        </w:r>
      </w:hyperlink>
    </w:p>
    <w:p w14:paraId="3146582E" w14:textId="4B25DB8B" w:rsidR="00805AD1" w:rsidRDefault="00C7369D">
      <w:pPr>
        <w:pStyle w:val="TM2"/>
        <w:rPr>
          <w:rFonts w:asciiTheme="minorHAnsi" w:hAnsiTheme="minorHAnsi" w:cstheme="minorBidi"/>
          <w:iCs w:val="0"/>
          <w:color w:val="auto"/>
          <w:sz w:val="22"/>
          <w:szCs w:val="22"/>
          <w:lang w:eastAsia="fr-FR"/>
        </w:rPr>
      </w:pPr>
      <w:hyperlink w:anchor="_Toc165023877" w:history="1">
        <w:r w:rsidR="00805AD1" w:rsidRPr="00B52BBD">
          <w:rPr>
            <w:rStyle w:val="Lienhypertexte"/>
          </w:rPr>
          <w:t>16.1.</w:t>
        </w:r>
        <w:r w:rsidR="00805AD1">
          <w:rPr>
            <w:rFonts w:asciiTheme="minorHAnsi" w:hAnsiTheme="minorHAnsi" w:cstheme="minorBidi"/>
            <w:iCs w:val="0"/>
            <w:color w:val="auto"/>
            <w:sz w:val="22"/>
            <w:szCs w:val="22"/>
            <w:lang w:eastAsia="fr-FR"/>
          </w:rPr>
          <w:tab/>
        </w:r>
        <w:r w:rsidR="00805AD1" w:rsidRPr="00B52BBD">
          <w:rPr>
            <w:rStyle w:val="Lienhypertexte"/>
          </w:rPr>
          <w:t>Remarques préliminaires</w:t>
        </w:r>
        <w:r w:rsidR="00805AD1">
          <w:rPr>
            <w:webHidden/>
          </w:rPr>
          <w:tab/>
        </w:r>
        <w:r w:rsidR="00805AD1">
          <w:rPr>
            <w:webHidden/>
          </w:rPr>
          <w:fldChar w:fldCharType="begin"/>
        </w:r>
        <w:r w:rsidR="00805AD1">
          <w:rPr>
            <w:webHidden/>
          </w:rPr>
          <w:instrText xml:space="preserve"> PAGEREF _Toc165023877 \h </w:instrText>
        </w:r>
        <w:r w:rsidR="00805AD1">
          <w:rPr>
            <w:webHidden/>
          </w:rPr>
        </w:r>
        <w:r w:rsidR="00805AD1">
          <w:rPr>
            <w:webHidden/>
          </w:rPr>
          <w:fldChar w:fldCharType="separate"/>
        </w:r>
        <w:r w:rsidR="00860E57">
          <w:rPr>
            <w:webHidden/>
          </w:rPr>
          <w:t>67</w:t>
        </w:r>
        <w:r w:rsidR="00805AD1">
          <w:rPr>
            <w:webHidden/>
          </w:rPr>
          <w:fldChar w:fldCharType="end"/>
        </w:r>
      </w:hyperlink>
    </w:p>
    <w:p w14:paraId="72B1B19A" w14:textId="00602EC6" w:rsidR="00805AD1" w:rsidRDefault="00C7369D">
      <w:pPr>
        <w:pStyle w:val="TM2"/>
        <w:rPr>
          <w:rFonts w:asciiTheme="minorHAnsi" w:hAnsiTheme="minorHAnsi" w:cstheme="minorBidi"/>
          <w:iCs w:val="0"/>
          <w:color w:val="auto"/>
          <w:sz w:val="22"/>
          <w:szCs w:val="22"/>
          <w:lang w:eastAsia="fr-FR"/>
        </w:rPr>
      </w:pPr>
      <w:hyperlink w:anchor="_Toc165023878" w:history="1">
        <w:r w:rsidR="00805AD1" w:rsidRPr="00B52BBD">
          <w:rPr>
            <w:rStyle w:val="Lienhypertexte"/>
          </w:rPr>
          <w:t>16.2.</w:t>
        </w:r>
        <w:r w:rsidR="00805AD1">
          <w:rPr>
            <w:rFonts w:asciiTheme="minorHAnsi" w:hAnsiTheme="minorHAnsi" w:cstheme="minorBidi"/>
            <w:iCs w:val="0"/>
            <w:color w:val="auto"/>
            <w:sz w:val="22"/>
            <w:szCs w:val="22"/>
            <w:lang w:eastAsia="fr-FR"/>
          </w:rPr>
          <w:tab/>
        </w:r>
        <w:r w:rsidR="00805AD1" w:rsidRPr="00B52BBD">
          <w:rPr>
            <w:rStyle w:val="Lienhypertexte"/>
          </w:rPr>
          <w:t>Attributs modifiés</w:t>
        </w:r>
        <w:r w:rsidR="00805AD1">
          <w:rPr>
            <w:webHidden/>
          </w:rPr>
          <w:tab/>
        </w:r>
        <w:r w:rsidR="00805AD1">
          <w:rPr>
            <w:webHidden/>
          </w:rPr>
          <w:fldChar w:fldCharType="begin"/>
        </w:r>
        <w:r w:rsidR="00805AD1">
          <w:rPr>
            <w:webHidden/>
          </w:rPr>
          <w:instrText xml:space="preserve"> PAGEREF _Toc165023878 \h </w:instrText>
        </w:r>
        <w:r w:rsidR="00805AD1">
          <w:rPr>
            <w:webHidden/>
          </w:rPr>
        </w:r>
        <w:r w:rsidR="00805AD1">
          <w:rPr>
            <w:webHidden/>
          </w:rPr>
          <w:fldChar w:fldCharType="separate"/>
        </w:r>
        <w:r w:rsidR="00860E57">
          <w:rPr>
            <w:webHidden/>
          </w:rPr>
          <w:t>67</w:t>
        </w:r>
        <w:r w:rsidR="00805AD1">
          <w:rPr>
            <w:webHidden/>
          </w:rPr>
          <w:fldChar w:fldCharType="end"/>
        </w:r>
      </w:hyperlink>
    </w:p>
    <w:p w14:paraId="25F7596F" w14:textId="021CC5BA" w:rsidR="00805AD1" w:rsidRDefault="00C7369D">
      <w:pPr>
        <w:pStyle w:val="TM1"/>
        <w:rPr>
          <w:rFonts w:asciiTheme="minorHAnsi" w:hAnsiTheme="minorHAnsi" w:cstheme="minorBidi"/>
          <w:bCs w:val="0"/>
          <w:color w:val="auto"/>
          <w:sz w:val="22"/>
          <w:szCs w:val="22"/>
        </w:rPr>
      </w:pPr>
      <w:hyperlink w:anchor="_Toc165023879" w:history="1">
        <w:r w:rsidR="00805AD1" w:rsidRPr="00B52BBD">
          <w:rPr>
            <w:rStyle w:val="Lienhypertexte"/>
          </w:rPr>
          <w:t>17.</w:t>
        </w:r>
        <w:r w:rsidR="00805AD1">
          <w:rPr>
            <w:rFonts w:asciiTheme="minorHAnsi" w:hAnsiTheme="minorHAnsi" w:cstheme="minorBidi"/>
            <w:bCs w:val="0"/>
            <w:color w:val="auto"/>
            <w:sz w:val="22"/>
            <w:szCs w:val="22"/>
          </w:rPr>
          <w:tab/>
        </w:r>
        <w:r w:rsidR="00805AD1" w:rsidRPr="00B52BBD">
          <w:rPr>
            <w:rStyle w:val="Lienhypertexte"/>
          </w:rPr>
          <w:t>Évolutions entre les versions 1.09 et 1.50</w:t>
        </w:r>
        <w:r w:rsidR="00805AD1">
          <w:rPr>
            <w:webHidden/>
          </w:rPr>
          <w:tab/>
        </w:r>
        <w:r w:rsidR="00805AD1">
          <w:rPr>
            <w:webHidden/>
          </w:rPr>
          <w:fldChar w:fldCharType="begin"/>
        </w:r>
        <w:r w:rsidR="00805AD1">
          <w:rPr>
            <w:webHidden/>
          </w:rPr>
          <w:instrText xml:space="preserve"> PAGEREF _Toc165023879 \h </w:instrText>
        </w:r>
        <w:r w:rsidR="00805AD1">
          <w:rPr>
            <w:webHidden/>
          </w:rPr>
        </w:r>
        <w:r w:rsidR="00805AD1">
          <w:rPr>
            <w:webHidden/>
          </w:rPr>
          <w:fldChar w:fldCharType="separate"/>
        </w:r>
        <w:r w:rsidR="00860E57">
          <w:rPr>
            <w:webHidden/>
          </w:rPr>
          <w:t>69</w:t>
        </w:r>
        <w:r w:rsidR="00805AD1">
          <w:rPr>
            <w:webHidden/>
          </w:rPr>
          <w:fldChar w:fldCharType="end"/>
        </w:r>
      </w:hyperlink>
    </w:p>
    <w:p w14:paraId="1D2EADCD" w14:textId="4EDB49C2" w:rsidR="00805AD1" w:rsidRDefault="00C7369D">
      <w:pPr>
        <w:pStyle w:val="TM2"/>
        <w:rPr>
          <w:rFonts w:asciiTheme="minorHAnsi" w:hAnsiTheme="minorHAnsi" w:cstheme="minorBidi"/>
          <w:iCs w:val="0"/>
          <w:color w:val="auto"/>
          <w:sz w:val="22"/>
          <w:szCs w:val="22"/>
          <w:lang w:eastAsia="fr-FR"/>
        </w:rPr>
      </w:pPr>
      <w:hyperlink w:anchor="_Toc165023880" w:history="1">
        <w:r w:rsidR="00805AD1" w:rsidRPr="00B52BBD">
          <w:rPr>
            <w:rStyle w:val="Lienhypertexte"/>
          </w:rPr>
          <w:t>17.1.</w:t>
        </w:r>
        <w:r w:rsidR="00805AD1">
          <w:rPr>
            <w:rFonts w:asciiTheme="minorHAnsi" w:hAnsiTheme="minorHAnsi" w:cstheme="minorBidi"/>
            <w:iCs w:val="0"/>
            <w:color w:val="auto"/>
            <w:sz w:val="22"/>
            <w:szCs w:val="22"/>
            <w:lang w:eastAsia="fr-FR"/>
          </w:rPr>
          <w:tab/>
        </w:r>
        <w:r w:rsidR="00805AD1" w:rsidRPr="00B52BBD">
          <w:rPr>
            <w:rStyle w:val="Lienhypertexte"/>
          </w:rPr>
          <w:t>Remarques préliminaires</w:t>
        </w:r>
        <w:r w:rsidR="00805AD1">
          <w:rPr>
            <w:webHidden/>
          </w:rPr>
          <w:tab/>
        </w:r>
        <w:r w:rsidR="00805AD1">
          <w:rPr>
            <w:webHidden/>
          </w:rPr>
          <w:fldChar w:fldCharType="begin"/>
        </w:r>
        <w:r w:rsidR="00805AD1">
          <w:rPr>
            <w:webHidden/>
          </w:rPr>
          <w:instrText xml:space="preserve"> PAGEREF _Toc165023880 \h </w:instrText>
        </w:r>
        <w:r w:rsidR="00805AD1">
          <w:rPr>
            <w:webHidden/>
          </w:rPr>
        </w:r>
        <w:r w:rsidR="00805AD1">
          <w:rPr>
            <w:webHidden/>
          </w:rPr>
          <w:fldChar w:fldCharType="separate"/>
        </w:r>
        <w:r w:rsidR="00860E57">
          <w:rPr>
            <w:webHidden/>
          </w:rPr>
          <w:t>69</w:t>
        </w:r>
        <w:r w:rsidR="00805AD1">
          <w:rPr>
            <w:webHidden/>
          </w:rPr>
          <w:fldChar w:fldCharType="end"/>
        </w:r>
      </w:hyperlink>
    </w:p>
    <w:p w14:paraId="22CE46F9" w14:textId="6525CEEE" w:rsidR="00805AD1" w:rsidRDefault="00C7369D">
      <w:pPr>
        <w:pStyle w:val="TM2"/>
        <w:rPr>
          <w:rFonts w:asciiTheme="minorHAnsi" w:hAnsiTheme="minorHAnsi" w:cstheme="minorBidi"/>
          <w:iCs w:val="0"/>
          <w:color w:val="auto"/>
          <w:sz w:val="22"/>
          <w:szCs w:val="22"/>
          <w:lang w:eastAsia="fr-FR"/>
        </w:rPr>
      </w:pPr>
      <w:hyperlink w:anchor="_Toc165023881" w:history="1">
        <w:r w:rsidR="00805AD1" w:rsidRPr="00B52BBD">
          <w:rPr>
            <w:rStyle w:val="Lienhypertexte"/>
          </w:rPr>
          <w:t>17.2.</w:t>
        </w:r>
        <w:r w:rsidR="00805AD1">
          <w:rPr>
            <w:rFonts w:asciiTheme="minorHAnsi" w:hAnsiTheme="minorHAnsi" w:cstheme="minorBidi"/>
            <w:iCs w:val="0"/>
            <w:color w:val="auto"/>
            <w:sz w:val="22"/>
            <w:szCs w:val="22"/>
            <w:lang w:eastAsia="fr-FR"/>
          </w:rPr>
          <w:tab/>
        </w:r>
        <w:r w:rsidR="00805AD1" w:rsidRPr="00B52BBD">
          <w:rPr>
            <w:rStyle w:val="Lienhypertexte"/>
          </w:rPr>
          <w:t>Document principal « Définition et conception de l’Annuaire ENT : Cahier des charges »</w:t>
        </w:r>
        <w:r w:rsidR="00805AD1">
          <w:rPr>
            <w:webHidden/>
          </w:rPr>
          <w:tab/>
        </w:r>
        <w:r w:rsidR="00805AD1">
          <w:rPr>
            <w:webHidden/>
          </w:rPr>
          <w:fldChar w:fldCharType="begin"/>
        </w:r>
        <w:r w:rsidR="00805AD1">
          <w:rPr>
            <w:webHidden/>
          </w:rPr>
          <w:instrText xml:space="preserve"> PAGEREF _Toc165023881 \h </w:instrText>
        </w:r>
        <w:r w:rsidR="00805AD1">
          <w:rPr>
            <w:webHidden/>
          </w:rPr>
        </w:r>
        <w:r w:rsidR="00805AD1">
          <w:rPr>
            <w:webHidden/>
          </w:rPr>
          <w:fldChar w:fldCharType="separate"/>
        </w:r>
        <w:r w:rsidR="00860E57">
          <w:rPr>
            <w:webHidden/>
          </w:rPr>
          <w:t>69</w:t>
        </w:r>
        <w:r w:rsidR="00805AD1">
          <w:rPr>
            <w:webHidden/>
          </w:rPr>
          <w:fldChar w:fldCharType="end"/>
        </w:r>
      </w:hyperlink>
    </w:p>
    <w:p w14:paraId="5E858C75" w14:textId="5BBDA97E"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82" w:history="1">
        <w:r w:rsidR="00805AD1" w:rsidRPr="00B52BBD">
          <w:rPr>
            <w:rStyle w:val="Lienhypertexte"/>
          </w:rPr>
          <w:t>17.2.1.</w:t>
        </w:r>
        <w:r w:rsidR="00805AD1">
          <w:rPr>
            <w:rFonts w:asciiTheme="minorHAnsi" w:hAnsiTheme="minorHAnsi" w:cstheme="minorBidi"/>
            <w:bCs w:val="0"/>
            <w:iCs w:val="0"/>
            <w:color w:val="auto"/>
            <w:sz w:val="22"/>
            <w:szCs w:val="22"/>
            <w:lang w:eastAsia="fr-FR"/>
          </w:rPr>
          <w:tab/>
        </w:r>
        <w:r w:rsidR="00805AD1" w:rsidRPr="00B52BBD">
          <w:rPr>
            <w:rStyle w:val="Lienhypertexte"/>
          </w:rPr>
          <w:t>§2.1 –  Qu’est-ce que l’annuaire ENT ?</w:t>
        </w:r>
        <w:r w:rsidR="00805AD1">
          <w:rPr>
            <w:webHidden/>
          </w:rPr>
          <w:tab/>
        </w:r>
        <w:r w:rsidR="00805AD1">
          <w:rPr>
            <w:webHidden/>
          </w:rPr>
          <w:fldChar w:fldCharType="begin"/>
        </w:r>
        <w:r w:rsidR="00805AD1">
          <w:rPr>
            <w:webHidden/>
          </w:rPr>
          <w:instrText xml:space="preserve"> PAGEREF _Toc165023882 \h </w:instrText>
        </w:r>
        <w:r w:rsidR="00805AD1">
          <w:rPr>
            <w:webHidden/>
          </w:rPr>
        </w:r>
        <w:r w:rsidR="00805AD1">
          <w:rPr>
            <w:webHidden/>
          </w:rPr>
          <w:fldChar w:fldCharType="separate"/>
        </w:r>
        <w:r w:rsidR="00860E57">
          <w:rPr>
            <w:webHidden/>
          </w:rPr>
          <w:t>69</w:t>
        </w:r>
        <w:r w:rsidR="00805AD1">
          <w:rPr>
            <w:webHidden/>
          </w:rPr>
          <w:fldChar w:fldCharType="end"/>
        </w:r>
      </w:hyperlink>
    </w:p>
    <w:p w14:paraId="446A41B7" w14:textId="48425CC2"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83" w:history="1">
        <w:r w:rsidR="00805AD1" w:rsidRPr="00B52BBD">
          <w:rPr>
            <w:rStyle w:val="Lienhypertexte"/>
          </w:rPr>
          <w:t>17.2.2.</w:t>
        </w:r>
        <w:r w:rsidR="00805AD1">
          <w:rPr>
            <w:rFonts w:asciiTheme="minorHAnsi" w:hAnsiTheme="minorHAnsi" w:cstheme="minorBidi"/>
            <w:bCs w:val="0"/>
            <w:iCs w:val="0"/>
            <w:color w:val="auto"/>
            <w:sz w:val="22"/>
            <w:szCs w:val="22"/>
            <w:lang w:eastAsia="fr-FR"/>
          </w:rPr>
          <w:tab/>
        </w:r>
        <w:r w:rsidR="00805AD1" w:rsidRPr="00B52BBD">
          <w:rPr>
            <w:rStyle w:val="Lienhypertexte"/>
          </w:rPr>
          <w:t>§3.3 –  Caractérisation des personnes</w:t>
        </w:r>
        <w:r w:rsidR="00805AD1">
          <w:rPr>
            <w:webHidden/>
          </w:rPr>
          <w:tab/>
        </w:r>
        <w:r w:rsidR="00805AD1">
          <w:rPr>
            <w:webHidden/>
          </w:rPr>
          <w:fldChar w:fldCharType="begin"/>
        </w:r>
        <w:r w:rsidR="00805AD1">
          <w:rPr>
            <w:webHidden/>
          </w:rPr>
          <w:instrText xml:space="preserve"> PAGEREF _Toc165023883 \h </w:instrText>
        </w:r>
        <w:r w:rsidR="00805AD1">
          <w:rPr>
            <w:webHidden/>
          </w:rPr>
        </w:r>
        <w:r w:rsidR="00805AD1">
          <w:rPr>
            <w:webHidden/>
          </w:rPr>
          <w:fldChar w:fldCharType="separate"/>
        </w:r>
        <w:r w:rsidR="00860E57">
          <w:rPr>
            <w:webHidden/>
          </w:rPr>
          <w:t>69</w:t>
        </w:r>
        <w:r w:rsidR="00805AD1">
          <w:rPr>
            <w:webHidden/>
          </w:rPr>
          <w:fldChar w:fldCharType="end"/>
        </w:r>
      </w:hyperlink>
    </w:p>
    <w:p w14:paraId="3B67E1D2" w14:textId="63024676"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84" w:history="1">
        <w:r w:rsidR="00805AD1" w:rsidRPr="00B52BBD">
          <w:rPr>
            <w:rStyle w:val="Lienhypertexte"/>
          </w:rPr>
          <w:t>17.2.3.</w:t>
        </w:r>
        <w:r w:rsidR="00805AD1">
          <w:rPr>
            <w:rFonts w:asciiTheme="minorHAnsi" w:hAnsiTheme="minorHAnsi" w:cstheme="minorBidi"/>
            <w:bCs w:val="0"/>
            <w:iCs w:val="0"/>
            <w:color w:val="auto"/>
            <w:sz w:val="22"/>
            <w:szCs w:val="22"/>
            <w:lang w:eastAsia="fr-FR"/>
          </w:rPr>
          <w:tab/>
        </w:r>
        <w:r w:rsidR="00805AD1" w:rsidRPr="00B52BBD">
          <w:rPr>
            <w:rStyle w:val="Lienhypertexte"/>
          </w:rPr>
          <w:t>§4.2 – Description des classes d’objet de l’annuaire ENT</w:t>
        </w:r>
        <w:r w:rsidR="00805AD1">
          <w:rPr>
            <w:webHidden/>
          </w:rPr>
          <w:tab/>
        </w:r>
        <w:r w:rsidR="00805AD1">
          <w:rPr>
            <w:webHidden/>
          </w:rPr>
          <w:fldChar w:fldCharType="begin"/>
        </w:r>
        <w:r w:rsidR="00805AD1">
          <w:rPr>
            <w:webHidden/>
          </w:rPr>
          <w:instrText xml:space="preserve"> PAGEREF _Toc165023884 \h </w:instrText>
        </w:r>
        <w:r w:rsidR="00805AD1">
          <w:rPr>
            <w:webHidden/>
          </w:rPr>
        </w:r>
        <w:r w:rsidR="00805AD1">
          <w:rPr>
            <w:webHidden/>
          </w:rPr>
          <w:fldChar w:fldCharType="separate"/>
        </w:r>
        <w:r w:rsidR="00860E57">
          <w:rPr>
            <w:webHidden/>
          </w:rPr>
          <w:t>70</w:t>
        </w:r>
        <w:r w:rsidR="00805AD1">
          <w:rPr>
            <w:webHidden/>
          </w:rPr>
          <w:fldChar w:fldCharType="end"/>
        </w:r>
      </w:hyperlink>
    </w:p>
    <w:p w14:paraId="1B4F150D" w14:textId="754E05F4"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85" w:history="1">
        <w:r w:rsidR="00805AD1" w:rsidRPr="00B52BBD">
          <w:rPr>
            <w:rStyle w:val="Lienhypertexte"/>
          </w:rPr>
          <w:t>17.2.4.</w:t>
        </w:r>
        <w:r w:rsidR="00805AD1">
          <w:rPr>
            <w:rFonts w:asciiTheme="minorHAnsi" w:hAnsiTheme="minorHAnsi" w:cstheme="minorBidi"/>
            <w:bCs w:val="0"/>
            <w:iCs w:val="0"/>
            <w:color w:val="auto"/>
            <w:sz w:val="22"/>
            <w:szCs w:val="22"/>
            <w:lang w:eastAsia="fr-FR"/>
          </w:rPr>
          <w:tab/>
        </w:r>
        <w:r w:rsidR="00805AD1" w:rsidRPr="00B52BBD">
          <w:rPr>
            <w:rStyle w:val="Lienhypertexte"/>
          </w:rPr>
          <w:t>§4.2.1 –  Gestion des objets de l’annuaire ENT</w:t>
        </w:r>
        <w:r w:rsidR="00805AD1">
          <w:rPr>
            <w:webHidden/>
          </w:rPr>
          <w:tab/>
        </w:r>
        <w:r w:rsidR="00805AD1">
          <w:rPr>
            <w:webHidden/>
          </w:rPr>
          <w:fldChar w:fldCharType="begin"/>
        </w:r>
        <w:r w:rsidR="00805AD1">
          <w:rPr>
            <w:webHidden/>
          </w:rPr>
          <w:instrText xml:space="preserve"> PAGEREF _Toc165023885 \h </w:instrText>
        </w:r>
        <w:r w:rsidR="00805AD1">
          <w:rPr>
            <w:webHidden/>
          </w:rPr>
        </w:r>
        <w:r w:rsidR="00805AD1">
          <w:rPr>
            <w:webHidden/>
          </w:rPr>
          <w:fldChar w:fldCharType="separate"/>
        </w:r>
        <w:r w:rsidR="00860E57">
          <w:rPr>
            <w:webHidden/>
          </w:rPr>
          <w:t>70</w:t>
        </w:r>
        <w:r w:rsidR="00805AD1">
          <w:rPr>
            <w:webHidden/>
          </w:rPr>
          <w:fldChar w:fldCharType="end"/>
        </w:r>
      </w:hyperlink>
    </w:p>
    <w:p w14:paraId="43E74C72" w14:textId="37532E0E"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86" w:history="1">
        <w:r w:rsidR="00805AD1" w:rsidRPr="00B52BBD">
          <w:rPr>
            <w:rStyle w:val="Lienhypertexte"/>
          </w:rPr>
          <w:t>17.2.5.</w:t>
        </w:r>
        <w:r w:rsidR="00805AD1">
          <w:rPr>
            <w:rFonts w:asciiTheme="minorHAnsi" w:hAnsiTheme="minorHAnsi" w:cstheme="minorBidi"/>
            <w:bCs w:val="0"/>
            <w:iCs w:val="0"/>
            <w:color w:val="auto"/>
            <w:sz w:val="22"/>
            <w:szCs w:val="22"/>
            <w:lang w:eastAsia="fr-FR"/>
          </w:rPr>
          <w:tab/>
        </w:r>
        <w:r w:rsidR="00805AD1" w:rsidRPr="00B52BBD">
          <w:rPr>
            <w:rStyle w:val="Lienhypertexte"/>
          </w:rPr>
          <w:t>§4.2.2 –  Schéma LDAP</w:t>
        </w:r>
        <w:r w:rsidR="00805AD1">
          <w:rPr>
            <w:webHidden/>
          </w:rPr>
          <w:tab/>
        </w:r>
        <w:r w:rsidR="00805AD1">
          <w:rPr>
            <w:webHidden/>
          </w:rPr>
          <w:fldChar w:fldCharType="begin"/>
        </w:r>
        <w:r w:rsidR="00805AD1">
          <w:rPr>
            <w:webHidden/>
          </w:rPr>
          <w:instrText xml:space="preserve"> PAGEREF _Toc165023886 \h </w:instrText>
        </w:r>
        <w:r w:rsidR="00805AD1">
          <w:rPr>
            <w:webHidden/>
          </w:rPr>
        </w:r>
        <w:r w:rsidR="00805AD1">
          <w:rPr>
            <w:webHidden/>
          </w:rPr>
          <w:fldChar w:fldCharType="separate"/>
        </w:r>
        <w:r w:rsidR="00860E57">
          <w:rPr>
            <w:webHidden/>
          </w:rPr>
          <w:t>70</w:t>
        </w:r>
        <w:r w:rsidR="00805AD1">
          <w:rPr>
            <w:webHidden/>
          </w:rPr>
          <w:fldChar w:fldCharType="end"/>
        </w:r>
      </w:hyperlink>
    </w:p>
    <w:p w14:paraId="1B6C7826" w14:textId="7C976482"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87" w:history="1">
        <w:r w:rsidR="00805AD1" w:rsidRPr="00B52BBD">
          <w:rPr>
            <w:rStyle w:val="Lienhypertexte"/>
          </w:rPr>
          <w:t>17.2.6.</w:t>
        </w:r>
        <w:r w:rsidR="00805AD1">
          <w:rPr>
            <w:rFonts w:asciiTheme="minorHAnsi" w:hAnsiTheme="minorHAnsi" w:cstheme="minorBidi"/>
            <w:bCs w:val="0"/>
            <w:iCs w:val="0"/>
            <w:color w:val="auto"/>
            <w:sz w:val="22"/>
            <w:szCs w:val="22"/>
            <w:lang w:eastAsia="fr-FR"/>
          </w:rPr>
          <w:tab/>
        </w:r>
        <w:r w:rsidR="00805AD1" w:rsidRPr="00B52BBD">
          <w:rPr>
            <w:rStyle w:val="Lienhypertexte"/>
          </w:rPr>
          <w:t>§4.2.3 – Classes relatives aux personnes</w:t>
        </w:r>
        <w:r w:rsidR="00805AD1">
          <w:rPr>
            <w:webHidden/>
          </w:rPr>
          <w:tab/>
        </w:r>
        <w:r w:rsidR="00805AD1">
          <w:rPr>
            <w:webHidden/>
          </w:rPr>
          <w:fldChar w:fldCharType="begin"/>
        </w:r>
        <w:r w:rsidR="00805AD1">
          <w:rPr>
            <w:webHidden/>
          </w:rPr>
          <w:instrText xml:space="preserve"> PAGEREF _Toc165023887 \h </w:instrText>
        </w:r>
        <w:r w:rsidR="00805AD1">
          <w:rPr>
            <w:webHidden/>
          </w:rPr>
        </w:r>
        <w:r w:rsidR="00805AD1">
          <w:rPr>
            <w:webHidden/>
          </w:rPr>
          <w:fldChar w:fldCharType="separate"/>
        </w:r>
        <w:r w:rsidR="00860E57">
          <w:rPr>
            <w:webHidden/>
          </w:rPr>
          <w:t>70</w:t>
        </w:r>
        <w:r w:rsidR="00805AD1">
          <w:rPr>
            <w:webHidden/>
          </w:rPr>
          <w:fldChar w:fldCharType="end"/>
        </w:r>
      </w:hyperlink>
    </w:p>
    <w:p w14:paraId="2B4A0F44" w14:textId="66154200"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88" w:history="1">
        <w:r w:rsidR="00805AD1" w:rsidRPr="00B52BBD">
          <w:rPr>
            <w:rStyle w:val="Lienhypertexte"/>
          </w:rPr>
          <w:t>17.2.7.</w:t>
        </w:r>
        <w:r w:rsidR="00805AD1">
          <w:rPr>
            <w:rFonts w:asciiTheme="minorHAnsi" w:hAnsiTheme="minorHAnsi" w:cstheme="minorBidi"/>
            <w:bCs w:val="0"/>
            <w:iCs w:val="0"/>
            <w:color w:val="auto"/>
            <w:sz w:val="22"/>
            <w:szCs w:val="22"/>
            <w:lang w:eastAsia="fr-FR"/>
          </w:rPr>
          <w:tab/>
        </w:r>
        <w:r w:rsidR="00805AD1" w:rsidRPr="00B52BBD">
          <w:rPr>
            <w:rStyle w:val="Lienhypertexte"/>
          </w:rPr>
          <w:t>§4.4.7 –  Clé de jointure</w:t>
        </w:r>
        <w:r w:rsidR="00805AD1">
          <w:rPr>
            <w:webHidden/>
          </w:rPr>
          <w:tab/>
        </w:r>
        <w:r w:rsidR="00805AD1">
          <w:rPr>
            <w:webHidden/>
          </w:rPr>
          <w:fldChar w:fldCharType="begin"/>
        </w:r>
        <w:r w:rsidR="00805AD1">
          <w:rPr>
            <w:webHidden/>
          </w:rPr>
          <w:instrText xml:space="preserve"> PAGEREF _Toc165023888 \h </w:instrText>
        </w:r>
        <w:r w:rsidR="00805AD1">
          <w:rPr>
            <w:webHidden/>
          </w:rPr>
        </w:r>
        <w:r w:rsidR="00805AD1">
          <w:rPr>
            <w:webHidden/>
          </w:rPr>
          <w:fldChar w:fldCharType="separate"/>
        </w:r>
        <w:r w:rsidR="00860E57">
          <w:rPr>
            <w:webHidden/>
          </w:rPr>
          <w:t>70</w:t>
        </w:r>
        <w:r w:rsidR="00805AD1">
          <w:rPr>
            <w:webHidden/>
          </w:rPr>
          <w:fldChar w:fldCharType="end"/>
        </w:r>
      </w:hyperlink>
    </w:p>
    <w:p w14:paraId="533865CA" w14:textId="10100B45"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89" w:history="1">
        <w:r w:rsidR="00805AD1" w:rsidRPr="00B52BBD">
          <w:rPr>
            <w:rStyle w:val="Lienhypertexte"/>
          </w:rPr>
          <w:t>17.2.8.</w:t>
        </w:r>
        <w:r w:rsidR="00805AD1">
          <w:rPr>
            <w:rFonts w:asciiTheme="minorHAnsi" w:hAnsiTheme="minorHAnsi" w:cstheme="minorBidi"/>
            <w:bCs w:val="0"/>
            <w:iCs w:val="0"/>
            <w:color w:val="auto"/>
            <w:sz w:val="22"/>
            <w:szCs w:val="22"/>
            <w:lang w:eastAsia="fr-FR"/>
          </w:rPr>
          <w:tab/>
        </w:r>
        <w:r w:rsidR="00805AD1" w:rsidRPr="00B52BBD">
          <w:rPr>
            <w:rStyle w:val="Lienhypertexte"/>
          </w:rPr>
          <w:t>§6 –  Annuaire et accès inter-ent</w:t>
        </w:r>
        <w:r w:rsidR="00805AD1">
          <w:rPr>
            <w:webHidden/>
          </w:rPr>
          <w:tab/>
        </w:r>
        <w:r w:rsidR="00805AD1">
          <w:rPr>
            <w:webHidden/>
          </w:rPr>
          <w:fldChar w:fldCharType="begin"/>
        </w:r>
        <w:r w:rsidR="00805AD1">
          <w:rPr>
            <w:webHidden/>
          </w:rPr>
          <w:instrText xml:space="preserve"> PAGEREF _Toc165023889 \h </w:instrText>
        </w:r>
        <w:r w:rsidR="00805AD1">
          <w:rPr>
            <w:webHidden/>
          </w:rPr>
        </w:r>
        <w:r w:rsidR="00805AD1">
          <w:rPr>
            <w:webHidden/>
          </w:rPr>
          <w:fldChar w:fldCharType="separate"/>
        </w:r>
        <w:r w:rsidR="00860E57">
          <w:rPr>
            <w:webHidden/>
          </w:rPr>
          <w:t>70</w:t>
        </w:r>
        <w:r w:rsidR="00805AD1">
          <w:rPr>
            <w:webHidden/>
          </w:rPr>
          <w:fldChar w:fldCharType="end"/>
        </w:r>
      </w:hyperlink>
    </w:p>
    <w:p w14:paraId="35A5D82A" w14:textId="63763CA9"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90" w:history="1">
        <w:r w:rsidR="00805AD1" w:rsidRPr="00B52BBD">
          <w:rPr>
            <w:rStyle w:val="Lienhypertexte"/>
          </w:rPr>
          <w:t>17.2.9.</w:t>
        </w:r>
        <w:r w:rsidR="00805AD1">
          <w:rPr>
            <w:rFonts w:asciiTheme="minorHAnsi" w:hAnsiTheme="minorHAnsi" w:cstheme="minorBidi"/>
            <w:bCs w:val="0"/>
            <w:iCs w:val="0"/>
            <w:color w:val="auto"/>
            <w:sz w:val="22"/>
            <w:szCs w:val="22"/>
            <w:lang w:eastAsia="fr-FR"/>
          </w:rPr>
          <w:tab/>
        </w:r>
        <w:r w:rsidR="00805AD1" w:rsidRPr="00B52BBD">
          <w:rPr>
            <w:rStyle w:val="Lienhypertexte"/>
          </w:rPr>
          <w:t>§7 –  Services de l’annuaire ENT</w:t>
        </w:r>
        <w:r w:rsidR="00805AD1">
          <w:rPr>
            <w:webHidden/>
          </w:rPr>
          <w:tab/>
        </w:r>
        <w:r w:rsidR="00805AD1">
          <w:rPr>
            <w:webHidden/>
          </w:rPr>
          <w:fldChar w:fldCharType="begin"/>
        </w:r>
        <w:r w:rsidR="00805AD1">
          <w:rPr>
            <w:webHidden/>
          </w:rPr>
          <w:instrText xml:space="preserve"> PAGEREF _Toc165023890 \h </w:instrText>
        </w:r>
        <w:r w:rsidR="00805AD1">
          <w:rPr>
            <w:webHidden/>
          </w:rPr>
        </w:r>
        <w:r w:rsidR="00805AD1">
          <w:rPr>
            <w:webHidden/>
          </w:rPr>
          <w:fldChar w:fldCharType="separate"/>
        </w:r>
        <w:r w:rsidR="00860E57">
          <w:rPr>
            <w:webHidden/>
          </w:rPr>
          <w:t>71</w:t>
        </w:r>
        <w:r w:rsidR="00805AD1">
          <w:rPr>
            <w:webHidden/>
          </w:rPr>
          <w:fldChar w:fldCharType="end"/>
        </w:r>
      </w:hyperlink>
    </w:p>
    <w:p w14:paraId="36629EAC" w14:textId="3EE2D93A"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91" w:history="1">
        <w:r w:rsidR="00805AD1" w:rsidRPr="00B52BBD">
          <w:rPr>
            <w:rStyle w:val="Lienhypertexte"/>
          </w:rPr>
          <w:t>17.2.10.</w:t>
        </w:r>
        <w:r w:rsidR="00805AD1">
          <w:rPr>
            <w:rFonts w:asciiTheme="minorHAnsi" w:hAnsiTheme="minorHAnsi" w:cstheme="minorBidi"/>
            <w:bCs w:val="0"/>
            <w:iCs w:val="0"/>
            <w:color w:val="auto"/>
            <w:sz w:val="22"/>
            <w:szCs w:val="22"/>
            <w:lang w:eastAsia="fr-FR"/>
          </w:rPr>
          <w:tab/>
        </w:r>
        <w:r w:rsidR="00805AD1" w:rsidRPr="00B52BBD">
          <w:rPr>
            <w:rStyle w:val="Lienhypertexte"/>
          </w:rPr>
          <w:t>§8 –  Exigences sur l’annuaire ENT</w:t>
        </w:r>
        <w:r w:rsidR="00805AD1">
          <w:rPr>
            <w:webHidden/>
          </w:rPr>
          <w:tab/>
        </w:r>
        <w:r w:rsidR="00805AD1">
          <w:rPr>
            <w:webHidden/>
          </w:rPr>
          <w:fldChar w:fldCharType="begin"/>
        </w:r>
        <w:r w:rsidR="00805AD1">
          <w:rPr>
            <w:webHidden/>
          </w:rPr>
          <w:instrText xml:space="preserve"> PAGEREF _Toc165023891 \h </w:instrText>
        </w:r>
        <w:r w:rsidR="00805AD1">
          <w:rPr>
            <w:webHidden/>
          </w:rPr>
        </w:r>
        <w:r w:rsidR="00805AD1">
          <w:rPr>
            <w:webHidden/>
          </w:rPr>
          <w:fldChar w:fldCharType="separate"/>
        </w:r>
        <w:r w:rsidR="00860E57">
          <w:rPr>
            <w:webHidden/>
          </w:rPr>
          <w:t>71</w:t>
        </w:r>
        <w:r w:rsidR="00805AD1">
          <w:rPr>
            <w:webHidden/>
          </w:rPr>
          <w:fldChar w:fldCharType="end"/>
        </w:r>
      </w:hyperlink>
    </w:p>
    <w:p w14:paraId="006DF70B" w14:textId="3E7DC3EF"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92" w:history="1">
        <w:r w:rsidR="00805AD1" w:rsidRPr="00B52BBD">
          <w:rPr>
            <w:rStyle w:val="Lienhypertexte"/>
          </w:rPr>
          <w:t>17.2.11.</w:t>
        </w:r>
        <w:r w:rsidR="00805AD1">
          <w:rPr>
            <w:rFonts w:asciiTheme="minorHAnsi" w:hAnsiTheme="minorHAnsi" w:cstheme="minorBidi"/>
            <w:bCs w:val="0"/>
            <w:iCs w:val="0"/>
            <w:color w:val="auto"/>
            <w:sz w:val="22"/>
            <w:szCs w:val="22"/>
            <w:lang w:eastAsia="fr-FR"/>
          </w:rPr>
          <w:tab/>
        </w:r>
        <w:r w:rsidR="00805AD1" w:rsidRPr="00B52BBD">
          <w:rPr>
            <w:rStyle w:val="Lienhypertexte"/>
          </w:rPr>
          <w:t>§9.1 –  Organisation type de la gestion des droits d’accès.</w:t>
        </w:r>
        <w:r w:rsidR="00805AD1">
          <w:rPr>
            <w:webHidden/>
          </w:rPr>
          <w:tab/>
        </w:r>
        <w:r w:rsidR="00805AD1">
          <w:rPr>
            <w:webHidden/>
          </w:rPr>
          <w:fldChar w:fldCharType="begin"/>
        </w:r>
        <w:r w:rsidR="00805AD1">
          <w:rPr>
            <w:webHidden/>
          </w:rPr>
          <w:instrText xml:space="preserve"> PAGEREF _Toc165023892 \h </w:instrText>
        </w:r>
        <w:r w:rsidR="00805AD1">
          <w:rPr>
            <w:webHidden/>
          </w:rPr>
        </w:r>
        <w:r w:rsidR="00805AD1">
          <w:rPr>
            <w:webHidden/>
          </w:rPr>
          <w:fldChar w:fldCharType="separate"/>
        </w:r>
        <w:r w:rsidR="00860E57">
          <w:rPr>
            <w:webHidden/>
          </w:rPr>
          <w:t>71</w:t>
        </w:r>
        <w:r w:rsidR="00805AD1">
          <w:rPr>
            <w:webHidden/>
          </w:rPr>
          <w:fldChar w:fldCharType="end"/>
        </w:r>
      </w:hyperlink>
    </w:p>
    <w:p w14:paraId="15AB0A36" w14:textId="7DA5C500"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93" w:history="1">
        <w:r w:rsidR="00805AD1" w:rsidRPr="00B52BBD">
          <w:rPr>
            <w:rStyle w:val="Lienhypertexte"/>
          </w:rPr>
          <w:t>17.2.12.</w:t>
        </w:r>
        <w:r w:rsidR="00805AD1">
          <w:rPr>
            <w:rFonts w:asciiTheme="minorHAnsi" w:hAnsiTheme="minorHAnsi" w:cstheme="minorBidi"/>
            <w:bCs w:val="0"/>
            <w:iCs w:val="0"/>
            <w:color w:val="auto"/>
            <w:sz w:val="22"/>
            <w:szCs w:val="22"/>
            <w:lang w:eastAsia="fr-FR"/>
          </w:rPr>
          <w:tab/>
        </w:r>
        <w:r w:rsidR="00805AD1" w:rsidRPr="00B52BBD">
          <w:rPr>
            <w:rStyle w:val="Lienhypertexte"/>
          </w:rPr>
          <w:t>§9.2 – Définition des droits d’accès</w:t>
        </w:r>
        <w:r w:rsidR="00805AD1">
          <w:rPr>
            <w:webHidden/>
          </w:rPr>
          <w:tab/>
        </w:r>
        <w:r w:rsidR="00805AD1">
          <w:rPr>
            <w:webHidden/>
          </w:rPr>
          <w:fldChar w:fldCharType="begin"/>
        </w:r>
        <w:r w:rsidR="00805AD1">
          <w:rPr>
            <w:webHidden/>
          </w:rPr>
          <w:instrText xml:space="preserve"> PAGEREF _Toc165023893 \h </w:instrText>
        </w:r>
        <w:r w:rsidR="00805AD1">
          <w:rPr>
            <w:webHidden/>
          </w:rPr>
        </w:r>
        <w:r w:rsidR="00805AD1">
          <w:rPr>
            <w:webHidden/>
          </w:rPr>
          <w:fldChar w:fldCharType="separate"/>
        </w:r>
        <w:r w:rsidR="00860E57">
          <w:rPr>
            <w:webHidden/>
          </w:rPr>
          <w:t>71</w:t>
        </w:r>
        <w:r w:rsidR="00805AD1">
          <w:rPr>
            <w:webHidden/>
          </w:rPr>
          <w:fldChar w:fldCharType="end"/>
        </w:r>
      </w:hyperlink>
    </w:p>
    <w:p w14:paraId="5DB36959" w14:textId="1EF5931B" w:rsidR="00805AD1" w:rsidRDefault="00C7369D">
      <w:pPr>
        <w:pStyle w:val="TM2"/>
        <w:rPr>
          <w:rFonts w:asciiTheme="minorHAnsi" w:hAnsiTheme="minorHAnsi" w:cstheme="minorBidi"/>
          <w:iCs w:val="0"/>
          <w:color w:val="auto"/>
          <w:sz w:val="22"/>
          <w:szCs w:val="22"/>
          <w:lang w:eastAsia="fr-FR"/>
        </w:rPr>
      </w:pPr>
      <w:hyperlink w:anchor="_Toc165023894" w:history="1">
        <w:r w:rsidR="00805AD1" w:rsidRPr="00B52BBD">
          <w:rPr>
            <w:rStyle w:val="Lienhypertexte"/>
          </w:rPr>
          <w:t>17.3.</w:t>
        </w:r>
        <w:r w:rsidR="00805AD1">
          <w:rPr>
            <w:rFonts w:asciiTheme="minorHAnsi" w:hAnsiTheme="minorHAnsi" w:cstheme="minorBidi"/>
            <w:iCs w:val="0"/>
            <w:color w:val="auto"/>
            <w:sz w:val="22"/>
            <w:szCs w:val="22"/>
            <w:lang w:eastAsia="fr-FR"/>
          </w:rPr>
          <w:tab/>
        </w:r>
        <w:r w:rsidR="00805AD1" w:rsidRPr="00B52BBD">
          <w:rPr>
            <w:rStyle w:val="Lienhypertexte"/>
          </w:rPr>
          <w:t>ANNEXE 1 : Glossaire</w:t>
        </w:r>
        <w:r w:rsidR="00805AD1">
          <w:rPr>
            <w:webHidden/>
          </w:rPr>
          <w:tab/>
        </w:r>
        <w:r w:rsidR="00805AD1">
          <w:rPr>
            <w:webHidden/>
          </w:rPr>
          <w:fldChar w:fldCharType="begin"/>
        </w:r>
        <w:r w:rsidR="00805AD1">
          <w:rPr>
            <w:webHidden/>
          </w:rPr>
          <w:instrText xml:space="preserve"> PAGEREF _Toc165023894 \h </w:instrText>
        </w:r>
        <w:r w:rsidR="00805AD1">
          <w:rPr>
            <w:webHidden/>
          </w:rPr>
        </w:r>
        <w:r w:rsidR="00805AD1">
          <w:rPr>
            <w:webHidden/>
          </w:rPr>
          <w:fldChar w:fldCharType="separate"/>
        </w:r>
        <w:r w:rsidR="00860E57">
          <w:rPr>
            <w:webHidden/>
          </w:rPr>
          <w:t>71</w:t>
        </w:r>
        <w:r w:rsidR="00805AD1">
          <w:rPr>
            <w:webHidden/>
          </w:rPr>
          <w:fldChar w:fldCharType="end"/>
        </w:r>
      </w:hyperlink>
    </w:p>
    <w:p w14:paraId="46DD555C" w14:textId="00C4678C" w:rsidR="00805AD1" w:rsidRDefault="00C7369D">
      <w:pPr>
        <w:pStyle w:val="TM2"/>
        <w:rPr>
          <w:rFonts w:asciiTheme="minorHAnsi" w:hAnsiTheme="minorHAnsi" w:cstheme="minorBidi"/>
          <w:iCs w:val="0"/>
          <w:color w:val="auto"/>
          <w:sz w:val="22"/>
          <w:szCs w:val="22"/>
          <w:lang w:eastAsia="fr-FR"/>
        </w:rPr>
      </w:pPr>
      <w:hyperlink w:anchor="_Toc165023895" w:history="1">
        <w:r w:rsidR="00805AD1" w:rsidRPr="00B52BBD">
          <w:rPr>
            <w:rStyle w:val="Lienhypertexte"/>
          </w:rPr>
          <w:t>17.4.</w:t>
        </w:r>
        <w:r w:rsidR="00805AD1">
          <w:rPr>
            <w:rFonts w:asciiTheme="minorHAnsi" w:hAnsiTheme="minorHAnsi" w:cstheme="minorBidi"/>
            <w:iCs w:val="0"/>
            <w:color w:val="auto"/>
            <w:sz w:val="22"/>
            <w:szCs w:val="22"/>
            <w:lang w:eastAsia="fr-FR"/>
          </w:rPr>
          <w:tab/>
        </w:r>
        <w:r w:rsidR="00805AD1" w:rsidRPr="00B52BBD">
          <w:rPr>
            <w:rStyle w:val="Lienhypertexte"/>
          </w:rPr>
          <w:t>ANNEXE 2 : Caractérisation des personnes et des structures</w:t>
        </w:r>
        <w:r w:rsidR="00805AD1">
          <w:rPr>
            <w:webHidden/>
          </w:rPr>
          <w:tab/>
        </w:r>
        <w:r w:rsidR="00805AD1">
          <w:rPr>
            <w:webHidden/>
          </w:rPr>
          <w:fldChar w:fldCharType="begin"/>
        </w:r>
        <w:r w:rsidR="00805AD1">
          <w:rPr>
            <w:webHidden/>
          </w:rPr>
          <w:instrText xml:space="preserve"> PAGEREF _Toc165023895 \h </w:instrText>
        </w:r>
        <w:r w:rsidR="00805AD1">
          <w:rPr>
            <w:webHidden/>
          </w:rPr>
        </w:r>
        <w:r w:rsidR="00805AD1">
          <w:rPr>
            <w:webHidden/>
          </w:rPr>
          <w:fldChar w:fldCharType="separate"/>
        </w:r>
        <w:r w:rsidR="00860E57">
          <w:rPr>
            <w:webHidden/>
          </w:rPr>
          <w:t>72</w:t>
        </w:r>
        <w:r w:rsidR="00805AD1">
          <w:rPr>
            <w:webHidden/>
          </w:rPr>
          <w:fldChar w:fldCharType="end"/>
        </w:r>
      </w:hyperlink>
    </w:p>
    <w:p w14:paraId="34207A4C" w14:textId="3077CD91" w:rsidR="00805AD1" w:rsidRDefault="00C7369D">
      <w:pPr>
        <w:pStyle w:val="TM2"/>
        <w:rPr>
          <w:rFonts w:asciiTheme="minorHAnsi" w:hAnsiTheme="minorHAnsi" w:cstheme="minorBidi"/>
          <w:iCs w:val="0"/>
          <w:color w:val="auto"/>
          <w:sz w:val="22"/>
          <w:szCs w:val="22"/>
          <w:lang w:eastAsia="fr-FR"/>
        </w:rPr>
      </w:pPr>
      <w:hyperlink w:anchor="_Toc165023896" w:history="1">
        <w:r w:rsidR="00805AD1" w:rsidRPr="00B52BBD">
          <w:rPr>
            <w:rStyle w:val="Lienhypertexte"/>
          </w:rPr>
          <w:t>17.5.</w:t>
        </w:r>
        <w:r w:rsidR="00805AD1">
          <w:rPr>
            <w:rFonts w:asciiTheme="minorHAnsi" w:hAnsiTheme="minorHAnsi" w:cstheme="minorBidi"/>
            <w:iCs w:val="0"/>
            <w:color w:val="auto"/>
            <w:sz w:val="22"/>
            <w:szCs w:val="22"/>
            <w:lang w:eastAsia="fr-FR"/>
          </w:rPr>
          <w:tab/>
        </w:r>
        <w:r w:rsidR="00805AD1" w:rsidRPr="00B52BBD">
          <w:rPr>
            <w:rStyle w:val="Lienhypertexte"/>
          </w:rPr>
          <w:t>ANNEXE 3 : Schéma LDAP et nomenclatures</w:t>
        </w:r>
        <w:r w:rsidR="00805AD1">
          <w:rPr>
            <w:webHidden/>
          </w:rPr>
          <w:tab/>
        </w:r>
        <w:r w:rsidR="00805AD1">
          <w:rPr>
            <w:webHidden/>
          </w:rPr>
          <w:fldChar w:fldCharType="begin"/>
        </w:r>
        <w:r w:rsidR="00805AD1">
          <w:rPr>
            <w:webHidden/>
          </w:rPr>
          <w:instrText xml:space="preserve"> PAGEREF _Toc165023896 \h </w:instrText>
        </w:r>
        <w:r w:rsidR="00805AD1">
          <w:rPr>
            <w:webHidden/>
          </w:rPr>
        </w:r>
        <w:r w:rsidR="00805AD1">
          <w:rPr>
            <w:webHidden/>
          </w:rPr>
          <w:fldChar w:fldCharType="separate"/>
        </w:r>
        <w:r w:rsidR="00860E57">
          <w:rPr>
            <w:webHidden/>
          </w:rPr>
          <w:t>73</w:t>
        </w:r>
        <w:r w:rsidR="00805AD1">
          <w:rPr>
            <w:webHidden/>
          </w:rPr>
          <w:fldChar w:fldCharType="end"/>
        </w:r>
      </w:hyperlink>
    </w:p>
    <w:p w14:paraId="5D008136" w14:textId="45830E8F" w:rsidR="00805AD1" w:rsidRDefault="00C7369D">
      <w:pPr>
        <w:pStyle w:val="TM2"/>
        <w:rPr>
          <w:rFonts w:asciiTheme="minorHAnsi" w:hAnsiTheme="minorHAnsi" w:cstheme="minorBidi"/>
          <w:iCs w:val="0"/>
          <w:color w:val="auto"/>
          <w:sz w:val="22"/>
          <w:szCs w:val="22"/>
          <w:lang w:eastAsia="fr-FR"/>
        </w:rPr>
      </w:pPr>
      <w:hyperlink w:anchor="_Toc165023897" w:history="1">
        <w:r w:rsidR="00805AD1" w:rsidRPr="00B52BBD">
          <w:rPr>
            <w:rStyle w:val="Lienhypertexte"/>
          </w:rPr>
          <w:t>17.6.</w:t>
        </w:r>
        <w:r w:rsidR="00805AD1">
          <w:rPr>
            <w:rFonts w:asciiTheme="minorHAnsi" w:hAnsiTheme="minorHAnsi" w:cstheme="minorBidi"/>
            <w:iCs w:val="0"/>
            <w:color w:val="auto"/>
            <w:sz w:val="22"/>
            <w:szCs w:val="22"/>
            <w:lang w:eastAsia="fr-FR"/>
          </w:rPr>
          <w:tab/>
        </w:r>
        <w:r w:rsidR="00805AD1" w:rsidRPr="00B52BBD">
          <w:rPr>
            <w:rStyle w:val="Lienhypertexte"/>
          </w:rPr>
          <w:t>ANNEXE 4 : Principes d’alimentation depuis le SI du MENESR</w:t>
        </w:r>
        <w:r w:rsidR="00805AD1">
          <w:rPr>
            <w:webHidden/>
          </w:rPr>
          <w:tab/>
        </w:r>
        <w:r w:rsidR="00805AD1">
          <w:rPr>
            <w:webHidden/>
          </w:rPr>
          <w:fldChar w:fldCharType="begin"/>
        </w:r>
        <w:r w:rsidR="00805AD1">
          <w:rPr>
            <w:webHidden/>
          </w:rPr>
          <w:instrText xml:space="preserve"> PAGEREF _Toc165023897 \h </w:instrText>
        </w:r>
        <w:r w:rsidR="00805AD1">
          <w:rPr>
            <w:webHidden/>
          </w:rPr>
        </w:r>
        <w:r w:rsidR="00805AD1">
          <w:rPr>
            <w:webHidden/>
          </w:rPr>
          <w:fldChar w:fldCharType="separate"/>
        </w:r>
        <w:r w:rsidR="00860E57">
          <w:rPr>
            <w:webHidden/>
          </w:rPr>
          <w:t>74</w:t>
        </w:r>
        <w:r w:rsidR="00805AD1">
          <w:rPr>
            <w:webHidden/>
          </w:rPr>
          <w:fldChar w:fldCharType="end"/>
        </w:r>
      </w:hyperlink>
    </w:p>
    <w:p w14:paraId="7769D905" w14:textId="48BB022E"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98" w:history="1">
        <w:r w:rsidR="00805AD1" w:rsidRPr="00B52BBD">
          <w:rPr>
            <w:rStyle w:val="Lienhypertexte"/>
          </w:rPr>
          <w:t>17.6.1.</w:t>
        </w:r>
        <w:r w:rsidR="00805AD1">
          <w:rPr>
            <w:rFonts w:asciiTheme="minorHAnsi" w:hAnsiTheme="minorHAnsi" w:cstheme="minorBidi"/>
            <w:bCs w:val="0"/>
            <w:iCs w:val="0"/>
            <w:color w:val="auto"/>
            <w:sz w:val="22"/>
            <w:szCs w:val="22"/>
            <w:lang w:eastAsia="fr-FR"/>
          </w:rPr>
          <w:tab/>
        </w:r>
        <w:r w:rsidR="00805AD1" w:rsidRPr="00B52BBD">
          <w:rPr>
            <w:rStyle w:val="Lienhypertexte"/>
          </w:rPr>
          <w:t>§2 –  Principes généraux de l’alimentation depuis le SI MENESR</w:t>
        </w:r>
        <w:r w:rsidR="00805AD1">
          <w:rPr>
            <w:webHidden/>
          </w:rPr>
          <w:tab/>
        </w:r>
        <w:r w:rsidR="00805AD1">
          <w:rPr>
            <w:webHidden/>
          </w:rPr>
          <w:fldChar w:fldCharType="begin"/>
        </w:r>
        <w:r w:rsidR="00805AD1">
          <w:rPr>
            <w:webHidden/>
          </w:rPr>
          <w:instrText xml:space="preserve"> PAGEREF _Toc165023898 \h </w:instrText>
        </w:r>
        <w:r w:rsidR="00805AD1">
          <w:rPr>
            <w:webHidden/>
          </w:rPr>
        </w:r>
        <w:r w:rsidR="00805AD1">
          <w:rPr>
            <w:webHidden/>
          </w:rPr>
          <w:fldChar w:fldCharType="separate"/>
        </w:r>
        <w:r w:rsidR="00860E57">
          <w:rPr>
            <w:webHidden/>
          </w:rPr>
          <w:t>74</w:t>
        </w:r>
        <w:r w:rsidR="00805AD1">
          <w:rPr>
            <w:webHidden/>
          </w:rPr>
          <w:fldChar w:fldCharType="end"/>
        </w:r>
      </w:hyperlink>
    </w:p>
    <w:p w14:paraId="32B77DF1" w14:textId="39AC9E0C"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899" w:history="1">
        <w:r w:rsidR="00805AD1" w:rsidRPr="00B52BBD">
          <w:rPr>
            <w:rStyle w:val="Lienhypertexte"/>
          </w:rPr>
          <w:t>17.6.2.</w:t>
        </w:r>
        <w:r w:rsidR="00805AD1">
          <w:rPr>
            <w:rFonts w:asciiTheme="minorHAnsi" w:hAnsiTheme="minorHAnsi" w:cstheme="minorBidi"/>
            <w:bCs w:val="0"/>
            <w:iCs w:val="0"/>
            <w:color w:val="auto"/>
            <w:sz w:val="22"/>
            <w:szCs w:val="22"/>
            <w:lang w:eastAsia="fr-FR"/>
          </w:rPr>
          <w:tab/>
        </w:r>
        <w:r w:rsidR="00805AD1" w:rsidRPr="00B52BBD">
          <w:rPr>
            <w:rStyle w:val="Lienhypertexte"/>
          </w:rPr>
          <w:t>§3 – Accès aux fichiers d’alimentation</w:t>
        </w:r>
        <w:r w:rsidR="00805AD1">
          <w:rPr>
            <w:webHidden/>
          </w:rPr>
          <w:tab/>
        </w:r>
        <w:r w:rsidR="00805AD1">
          <w:rPr>
            <w:webHidden/>
          </w:rPr>
          <w:fldChar w:fldCharType="begin"/>
        </w:r>
        <w:r w:rsidR="00805AD1">
          <w:rPr>
            <w:webHidden/>
          </w:rPr>
          <w:instrText xml:space="preserve"> PAGEREF _Toc165023899 \h </w:instrText>
        </w:r>
        <w:r w:rsidR="00805AD1">
          <w:rPr>
            <w:webHidden/>
          </w:rPr>
        </w:r>
        <w:r w:rsidR="00805AD1">
          <w:rPr>
            <w:webHidden/>
          </w:rPr>
          <w:fldChar w:fldCharType="separate"/>
        </w:r>
        <w:r w:rsidR="00860E57">
          <w:rPr>
            <w:webHidden/>
          </w:rPr>
          <w:t>74</w:t>
        </w:r>
        <w:r w:rsidR="00805AD1">
          <w:rPr>
            <w:webHidden/>
          </w:rPr>
          <w:fldChar w:fldCharType="end"/>
        </w:r>
      </w:hyperlink>
    </w:p>
    <w:p w14:paraId="44675A65" w14:textId="31530A38"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900" w:history="1">
        <w:r w:rsidR="00805AD1" w:rsidRPr="00B52BBD">
          <w:rPr>
            <w:rStyle w:val="Lienhypertexte"/>
          </w:rPr>
          <w:t>17.6.3.</w:t>
        </w:r>
        <w:r w:rsidR="00805AD1">
          <w:rPr>
            <w:rFonts w:asciiTheme="minorHAnsi" w:hAnsiTheme="minorHAnsi" w:cstheme="minorBidi"/>
            <w:bCs w:val="0"/>
            <w:iCs w:val="0"/>
            <w:color w:val="auto"/>
            <w:sz w:val="22"/>
            <w:szCs w:val="22"/>
            <w:lang w:eastAsia="fr-FR"/>
          </w:rPr>
          <w:tab/>
        </w:r>
        <w:r w:rsidR="00805AD1" w:rsidRPr="00B52BBD">
          <w:rPr>
            <w:rStyle w:val="Lienhypertexte"/>
          </w:rPr>
          <w:t>§3.3 – Caractéristiques des fichiers d’alimentation</w:t>
        </w:r>
        <w:r w:rsidR="00805AD1">
          <w:rPr>
            <w:webHidden/>
          </w:rPr>
          <w:tab/>
        </w:r>
        <w:r w:rsidR="00805AD1">
          <w:rPr>
            <w:webHidden/>
          </w:rPr>
          <w:fldChar w:fldCharType="begin"/>
        </w:r>
        <w:r w:rsidR="00805AD1">
          <w:rPr>
            <w:webHidden/>
          </w:rPr>
          <w:instrText xml:space="preserve"> PAGEREF _Toc165023900 \h </w:instrText>
        </w:r>
        <w:r w:rsidR="00805AD1">
          <w:rPr>
            <w:webHidden/>
          </w:rPr>
        </w:r>
        <w:r w:rsidR="00805AD1">
          <w:rPr>
            <w:webHidden/>
          </w:rPr>
          <w:fldChar w:fldCharType="separate"/>
        </w:r>
        <w:r w:rsidR="00860E57">
          <w:rPr>
            <w:webHidden/>
          </w:rPr>
          <w:t>74</w:t>
        </w:r>
        <w:r w:rsidR="00805AD1">
          <w:rPr>
            <w:webHidden/>
          </w:rPr>
          <w:fldChar w:fldCharType="end"/>
        </w:r>
      </w:hyperlink>
    </w:p>
    <w:p w14:paraId="4C03B858" w14:textId="509CAB35"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901" w:history="1">
        <w:r w:rsidR="00805AD1" w:rsidRPr="00B52BBD">
          <w:rPr>
            <w:rStyle w:val="Lienhypertexte"/>
          </w:rPr>
          <w:t>17.6.4.</w:t>
        </w:r>
        <w:r w:rsidR="00805AD1">
          <w:rPr>
            <w:rFonts w:asciiTheme="minorHAnsi" w:hAnsiTheme="minorHAnsi" w:cstheme="minorBidi"/>
            <w:bCs w:val="0"/>
            <w:iCs w:val="0"/>
            <w:color w:val="auto"/>
            <w:sz w:val="22"/>
            <w:szCs w:val="22"/>
            <w:lang w:eastAsia="fr-FR"/>
          </w:rPr>
          <w:tab/>
        </w:r>
        <w:r w:rsidR="00805AD1" w:rsidRPr="00B52BBD">
          <w:rPr>
            <w:rStyle w:val="Lienhypertexte"/>
          </w:rPr>
          <w:t>§4.2 – Syntaxe du fichier d’alimentation</w:t>
        </w:r>
        <w:r w:rsidR="00805AD1">
          <w:rPr>
            <w:webHidden/>
          </w:rPr>
          <w:tab/>
        </w:r>
        <w:r w:rsidR="00805AD1">
          <w:rPr>
            <w:webHidden/>
          </w:rPr>
          <w:fldChar w:fldCharType="begin"/>
        </w:r>
        <w:r w:rsidR="00805AD1">
          <w:rPr>
            <w:webHidden/>
          </w:rPr>
          <w:instrText xml:space="preserve"> PAGEREF _Toc165023901 \h </w:instrText>
        </w:r>
        <w:r w:rsidR="00805AD1">
          <w:rPr>
            <w:webHidden/>
          </w:rPr>
        </w:r>
        <w:r w:rsidR="00805AD1">
          <w:rPr>
            <w:webHidden/>
          </w:rPr>
          <w:fldChar w:fldCharType="separate"/>
        </w:r>
        <w:r w:rsidR="00860E57">
          <w:rPr>
            <w:webHidden/>
          </w:rPr>
          <w:t>74</w:t>
        </w:r>
        <w:r w:rsidR="00805AD1">
          <w:rPr>
            <w:webHidden/>
          </w:rPr>
          <w:fldChar w:fldCharType="end"/>
        </w:r>
      </w:hyperlink>
    </w:p>
    <w:p w14:paraId="45C3F823" w14:textId="632484DD"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902" w:history="1">
        <w:r w:rsidR="00805AD1" w:rsidRPr="00B52BBD">
          <w:rPr>
            <w:rStyle w:val="Lienhypertexte"/>
          </w:rPr>
          <w:t>17.6.5.</w:t>
        </w:r>
        <w:r w:rsidR="00805AD1">
          <w:rPr>
            <w:rFonts w:asciiTheme="minorHAnsi" w:hAnsiTheme="minorHAnsi" w:cstheme="minorBidi"/>
            <w:bCs w:val="0"/>
            <w:iCs w:val="0"/>
            <w:color w:val="auto"/>
            <w:sz w:val="22"/>
            <w:szCs w:val="22"/>
            <w:lang w:eastAsia="fr-FR"/>
          </w:rPr>
          <w:tab/>
        </w:r>
        <w:r w:rsidR="00805AD1" w:rsidRPr="00B52BBD">
          <w:rPr>
            <w:rStyle w:val="Lienhypertexte"/>
          </w:rPr>
          <w:t>§4.3 – DTD</w:t>
        </w:r>
        <w:r w:rsidR="00805AD1">
          <w:rPr>
            <w:webHidden/>
          </w:rPr>
          <w:tab/>
        </w:r>
        <w:r w:rsidR="00805AD1">
          <w:rPr>
            <w:webHidden/>
          </w:rPr>
          <w:fldChar w:fldCharType="begin"/>
        </w:r>
        <w:r w:rsidR="00805AD1">
          <w:rPr>
            <w:webHidden/>
          </w:rPr>
          <w:instrText xml:space="preserve"> PAGEREF _Toc165023902 \h </w:instrText>
        </w:r>
        <w:r w:rsidR="00805AD1">
          <w:rPr>
            <w:webHidden/>
          </w:rPr>
        </w:r>
        <w:r w:rsidR="00805AD1">
          <w:rPr>
            <w:webHidden/>
          </w:rPr>
          <w:fldChar w:fldCharType="separate"/>
        </w:r>
        <w:r w:rsidR="00860E57">
          <w:rPr>
            <w:webHidden/>
          </w:rPr>
          <w:t>74</w:t>
        </w:r>
        <w:r w:rsidR="00805AD1">
          <w:rPr>
            <w:webHidden/>
          </w:rPr>
          <w:fldChar w:fldCharType="end"/>
        </w:r>
      </w:hyperlink>
    </w:p>
    <w:p w14:paraId="0A132D56" w14:textId="73CAECAB"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903" w:history="1">
        <w:r w:rsidR="00805AD1" w:rsidRPr="00B52BBD">
          <w:rPr>
            <w:rStyle w:val="Lienhypertexte"/>
          </w:rPr>
          <w:t>17.6.6.</w:t>
        </w:r>
        <w:r w:rsidR="00805AD1">
          <w:rPr>
            <w:rFonts w:asciiTheme="minorHAnsi" w:hAnsiTheme="minorHAnsi" w:cstheme="minorBidi"/>
            <w:bCs w:val="0"/>
            <w:iCs w:val="0"/>
            <w:color w:val="auto"/>
            <w:sz w:val="22"/>
            <w:szCs w:val="22"/>
            <w:lang w:eastAsia="fr-FR"/>
          </w:rPr>
          <w:tab/>
        </w:r>
        <w:r w:rsidR="00805AD1" w:rsidRPr="00B52BBD">
          <w:rPr>
            <w:rStyle w:val="Lienhypertexte"/>
          </w:rPr>
          <w:t>§5.1.2 – Répartition entre les catégories de personnes et de structures</w:t>
        </w:r>
        <w:r w:rsidR="00805AD1">
          <w:rPr>
            <w:webHidden/>
          </w:rPr>
          <w:tab/>
        </w:r>
        <w:r w:rsidR="00805AD1">
          <w:rPr>
            <w:webHidden/>
          </w:rPr>
          <w:fldChar w:fldCharType="begin"/>
        </w:r>
        <w:r w:rsidR="00805AD1">
          <w:rPr>
            <w:webHidden/>
          </w:rPr>
          <w:instrText xml:space="preserve"> PAGEREF _Toc165023903 \h </w:instrText>
        </w:r>
        <w:r w:rsidR="00805AD1">
          <w:rPr>
            <w:webHidden/>
          </w:rPr>
        </w:r>
        <w:r w:rsidR="00805AD1">
          <w:rPr>
            <w:webHidden/>
          </w:rPr>
          <w:fldChar w:fldCharType="separate"/>
        </w:r>
        <w:r w:rsidR="00860E57">
          <w:rPr>
            <w:webHidden/>
          </w:rPr>
          <w:t>75</w:t>
        </w:r>
        <w:r w:rsidR="00805AD1">
          <w:rPr>
            <w:webHidden/>
          </w:rPr>
          <w:fldChar w:fldCharType="end"/>
        </w:r>
      </w:hyperlink>
    </w:p>
    <w:p w14:paraId="1CBEEED2" w14:textId="63B79901"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904" w:history="1">
        <w:r w:rsidR="00805AD1" w:rsidRPr="00B52BBD">
          <w:rPr>
            <w:rStyle w:val="Lienhypertexte"/>
          </w:rPr>
          <w:t>17.6.7.</w:t>
        </w:r>
        <w:r w:rsidR="00805AD1">
          <w:rPr>
            <w:rFonts w:asciiTheme="minorHAnsi" w:hAnsiTheme="minorHAnsi" w:cstheme="minorBidi"/>
            <w:bCs w:val="0"/>
            <w:iCs w:val="0"/>
            <w:color w:val="auto"/>
            <w:sz w:val="22"/>
            <w:szCs w:val="22"/>
            <w:lang w:eastAsia="fr-FR"/>
          </w:rPr>
          <w:tab/>
        </w:r>
        <w:r w:rsidR="00805AD1" w:rsidRPr="00B52BBD">
          <w:rPr>
            <w:rStyle w:val="Lienhypertexte"/>
          </w:rPr>
          <w:t>§5.3 – Contraintes d’intégrité</w:t>
        </w:r>
        <w:r w:rsidR="00805AD1">
          <w:rPr>
            <w:webHidden/>
          </w:rPr>
          <w:tab/>
        </w:r>
        <w:r w:rsidR="00805AD1">
          <w:rPr>
            <w:webHidden/>
          </w:rPr>
          <w:fldChar w:fldCharType="begin"/>
        </w:r>
        <w:r w:rsidR="00805AD1">
          <w:rPr>
            <w:webHidden/>
          </w:rPr>
          <w:instrText xml:space="preserve"> PAGEREF _Toc165023904 \h </w:instrText>
        </w:r>
        <w:r w:rsidR="00805AD1">
          <w:rPr>
            <w:webHidden/>
          </w:rPr>
        </w:r>
        <w:r w:rsidR="00805AD1">
          <w:rPr>
            <w:webHidden/>
          </w:rPr>
          <w:fldChar w:fldCharType="separate"/>
        </w:r>
        <w:r w:rsidR="00860E57">
          <w:rPr>
            <w:webHidden/>
          </w:rPr>
          <w:t>75</w:t>
        </w:r>
        <w:r w:rsidR="00805AD1">
          <w:rPr>
            <w:webHidden/>
          </w:rPr>
          <w:fldChar w:fldCharType="end"/>
        </w:r>
      </w:hyperlink>
    </w:p>
    <w:p w14:paraId="63DCB911" w14:textId="189D16A7"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905" w:history="1">
        <w:r w:rsidR="00805AD1" w:rsidRPr="00B52BBD">
          <w:rPr>
            <w:rStyle w:val="Lienhypertexte"/>
          </w:rPr>
          <w:t>17.6.8.</w:t>
        </w:r>
        <w:r w:rsidR="00805AD1">
          <w:rPr>
            <w:rFonts w:asciiTheme="minorHAnsi" w:hAnsiTheme="minorHAnsi" w:cstheme="minorBidi"/>
            <w:bCs w:val="0"/>
            <w:iCs w:val="0"/>
            <w:color w:val="auto"/>
            <w:sz w:val="22"/>
            <w:szCs w:val="22"/>
            <w:lang w:eastAsia="fr-FR"/>
          </w:rPr>
          <w:tab/>
        </w:r>
        <w:r w:rsidR="00805AD1" w:rsidRPr="00B52BBD">
          <w:rPr>
            <w:rStyle w:val="Lienhypertexte"/>
          </w:rPr>
          <w:t>§5.5 – Règles de gestion complémentaires</w:t>
        </w:r>
        <w:r w:rsidR="00805AD1">
          <w:rPr>
            <w:webHidden/>
          </w:rPr>
          <w:tab/>
        </w:r>
        <w:r w:rsidR="00805AD1">
          <w:rPr>
            <w:webHidden/>
          </w:rPr>
          <w:fldChar w:fldCharType="begin"/>
        </w:r>
        <w:r w:rsidR="00805AD1">
          <w:rPr>
            <w:webHidden/>
          </w:rPr>
          <w:instrText xml:space="preserve"> PAGEREF _Toc165023905 \h </w:instrText>
        </w:r>
        <w:r w:rsidR="00805AD1">
          <w:rPr>
            <w:webHidden/>
          </w:rPr>
        </w:r>
        <w:r w:rsidR="00805AD1">
          <w:rPr>
            <w:webHidden/>
          </w:rPr>
          <w:fldChar w:fldCharType="separate"/>
        </w:r>
        <w:r w:rsidR="00860E57">
          <w:rPr>
            <w:webHidden/>
          </w:rPr>
          <w:t>75</w:t>
        </w:r>
        <w:r w:rsidR="00805AD1">
          <w:rPr>
            <w:webHidden/>
          </w:rPr>
          <w:fldChar w:fldCharType="end"/>
        </w:r>
      </w:hyperlink>
    </w:p>
    <w:p w14:paraId="25B4A5A8" w14:textId="6A02C58F" w:rsidR="00805AD1" w:rsidRDefault="00C7369D">
      <w:pPr>
        <w:pStyle w:val="TM3"/>
        <w:tabs>
          <w:tab w:val="left" w:pos="1985"/>
        </w:tabs>
        <w:rPr>
          <w:rFonts w:asciiTheme="minorHAnsi" w:hAnsiTheme="minorHAnsi" w:cstheme="minorBidi"/>
          <w:bCs w:val="0"/>
          <w:iCs w:val="0"/>
          <w:color w:val="auto"/>
          <w:sz w:val="22"/>
          <w:szCs w:val="22"/>
          <w:lang w:eastAsia="fr-FR"/>
        </w:rPr>
      </w:pPr>
      <w:hyperlink w:anchor="_Toc165023906" w:history="1">
        <w:r w:rsidR="00805AD1" w:rsidRPr="00B52BBD">
          <w:rPr>
            <w:rStyle w:val="Lienhypertexte"/>
          </w:rPr>
          <w:t>17.6.9.</w:t>
        </w:r>
        <w:r w:rsidR="00805AD1">
          <w:rPr>
            <w:rFonts w:asciiTheme="minorHAnsi" w:hAnsiTheme="minorHAnsi" w:cstheme="minorBidi"/>
            <w:bCs w:val="0"/>
            <w:iCs w:val="0"/>
            <w:color w:val="auto"/>
            <w:sz w:val="22"/>
            <w:szCs w:val="22"/>
            <w:lang w:eastAsia="fr-FR"/>
          </w:rPr>
          <w:tab/>
        </w:r>
        <w:r w:rsidR="00805AD1" w:rsidRPr="00B52BBD">
          <w:rPr>
            <w:rStyle w:val="Lienhypertexte"/>
          </w:rPr>
          <w:t>§6 – Exemples de fichier d’alimentation</w:t>
        </w:r>
        <w:r w:rsidR="00805AD1">
          <w:rPr>
            <w:webHidden/>
          </w:rPr>
          <w:tab/>
        </w:r>
        <w:r w:rsidR="00805AD1">
          <w:rPr>
            <w:webHidden/>
          </w:rPr>
          <w:fldChar w:fldCharType="begin"/>
        </w:r>
        <w:r w:rsidR="00805AD1">
          <w:rPr>
            <w:webHidden/>
          </w:rPr>
          <w:instrText xml:space="preserve"> PAGEREF _Toc165023906 \h </w:instrText>
        </w:r>
        <w:r w:rsidR="00805AD1">
          <w:rPr>
            <w:webHidden/>
          </w:rPr>
        </w:r>
        <w:r w:rsidR="00805AD1">
          <w:rPr>
            <w:webHidden/>
          </w:rPr>
          <w:fldChar w:fldCharType="separate"/>
        </w:r>
        <w:r w:rsidR="00860E57">
          <w:rPr>
            <w:webHidden/>
          </w:rPr>
          <w:t>75</w:t>
        </w:r>
        <w:r w:rsidR="00805AD1">
          <w:rPr>
            <w:webHidden/>
          </w:rPr>
          <w:fldChar w:fldCharType="end"/>
        </w:r>
      </w:hyperlink>
    </w:p>
    <w:p w14:paraId="7E13EE43" w14:textId="2A6B704B" w:rsidR="002003F5" w:rsidRDefault="0063455F" w:rsidP="00C93F80">
      <w:pPr>
        <w:pStyle w:val="Corpsdetexte"/>
        <w:rPr>
          <w:lang w:eastAsia="en-US"/>
        </w:rPr>
      </w:pPr>
      <w:r>
        <w:rPr>
          <w:rFonts w:cs="Arial"/>
          <w:b/>
          <w:smallCaps/>
          <w:noProof/>
          <w:color w:val="333333"/>
          <w:sz w:val="22"/>
          <w:szCs w:val="22"/>
          <w:lang w:eastAsia="en-US"/>
        </w:rPr>
        <w:fldChar w:fldCharType="end"/>
      </w:r>
    </w:p>
    <w:p w14:paraId="5A3A4B7C" w14:textId="799D42DF" w:rsidR="007D03CD" w:rsidRPr="00AB5057" w:rsidRDefault="00ED2A60" w:rsidP="00AB5057">
      <w:pPr>
        <w:pStyle w:val="Titre1"/>
      </w:pPr>
      <w:bookmarkStart w:id="20" w:name="_Toc165023761"/>
      <w:bookmarkEnd w:id="13"/>
      <w:bookmarkEnd w:id="14"/>
      <w:bookmarkEnd w:id="15"/>
      <w:bookmarkEnd w:id="16"/>
      <w:bookmarkEnd w:id="17"/>
      <w:bookmarkEnd w:id="18"/>
      <w:bookmarkEnd w:id="19"/>
      <w:r w:rsidRPr="00AB5057">
        <w:lastRenderedPageBreak/>
        <w:t>Introduction</w:t>
      </w:r>
      <w:bookmarkEnd w:id="20"/>
    </w:p>
    <w:p w14:paraId="4E758675" w14:textId="339E5D0D" w:rsidR="00610DAE" w:rsidRDefault="00610DAE" w:rsidP="00610DAE">
      <w:pPr>
        <w:pStyle w:val="Corpsdetexte"/>
      </w:pPr>
      <w:r w:rsidRPr="00610DAE">
        <w:t xml:space="preserve">Ce document présente les évolutions apportées dans les versions successives des spécifications de l’annuaire ENT et des annexes pour le premier </w:t>
      </w:r>
      <w:r w:rsidR="00F1601B">
        <w:t>et le 2</w:t>
      </w:r>
      <w:r w:rsidR="00F1601B" w:rsidRPr="00F1601B">
        <w:rPr>
          <w:vertAlign w:val="superscript"/>
        </w:rPr>
        <w:t>nd</w:t>
      </w:r>
      <w:r w:rsidR="00F1601B">
        <w:t xml:space="preserve"> </w:t>
      </w:r>
      <w:r w:rsidRPr="00610DAE">
        <w:t>degré. Les version</w:t>
      </w:r>
      <w:r>
        <w:t>s concernées sont les suivantes </w:t>
      </w:r>
      <w:r w:rsidRPr="00610DAE">
        <w:t>:</w:t>
      </w:r>
    </w:p>
    <w:tbl>
      <w:tblPr>
        <w:tblStyle w:val="Grillemoyenne2-Accent2"/>
        <w:tblW w:w="9315" w:type="dxa"/>
        <w:tblLayout w:type="fixed"/>
        <w:tblLook w:val="04A0" w:firstRow="1" w:lastRow="0" w:firstColumn="1" w:lastColumn="0" w:noHBand="0" w:noVBand="1"/>
      </w:tblPr>
      <w:tblGrid>
        <w:gridCol w:w="3105"/>
        <w:gridCol w:w="3105"/>
        <w:gridCol w:w="3105"/>
      </w:tblGrid>
      <w:tr w:rsidR="00452C04" w:rsidRPr="00007537" w14:paraId="73375623" w14:textId="77777777" w:rsidTr="00C273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5" w:type="dxa"/>
            <w:tcBorders>
              <w:top w:val="single" w:sz="8" w:space="0" w:color="FFFFFF" w:themeColor="background1"/>
              <w:bottom w:val="nil"/>
            </w:tcBorders>
          </w:tcPr>
          <w:p w14:paraId="70C9BA65" w14:textId="714EFAC2" w:rsidR="00610DAE" w:rsidRPr="003F4F3D" w:rsidRDefault="00610DAE" w:rsidP="003D7E57">
            <w:pPr>
              <w:pStyle w:val="Style5EntteTableau"/>
              <w:jc w:val="center"/>
            </w:pPr>
            <w:r w:rsidRPr="003D7E57">
              <w:rPr>
                <w:b/>
              </w:rPr>
              <w:t>Ensemble annuaire ENT</w:t>
            </w:r>
            <w:r w:rsidR="00DC2285" w:rsidRPr="003D7E57">
              <w:rPr>
                <w:b/>
              </w:rPr>
              <w:br/>
            </w:r>
            <w:r w:rsidRPr="003D7E57">
              <w:rPr>
                <w:b/>
              </w:rPr>
              <w:t>(version, date de diffusion)</w:t>
            </w:r>
          </w:p>
        </w:tc>
        <w:tc>
          <w:tcPr>
            <w:tcW w:w="3105" w:type="dxa"/>
            <w:tcBorders>
              <w:top w:val="single" w:sz="8" w:space="0" w:color="FFFFFF" w:themeColor="background1"/>
              <w:bottom w:val="nil"/>
            </w:tcBorders>
          </w:tcPr>
          <w:p w14:paraId="6082510B" w14:textId="0639C533" w:rsidR="00610DAE" w:rsidRPr="003D7E57" w:rsidRDefault="00610DAE" w:rsidP="003D7E57">
            <w:pPr>
              <w:pStyle w:val="Style5EntteTableau"/>
              <w:jc w:val="center"/>
              <w:cnfStyle w:val="100000000000" w:firstRow="1" w:lastRow="0" w:firstColumn="0" w:lastColumn="0" w:oddVBand="0" w:evenVBand="0" w:oddHBand="0" w:evenHBand="0" w:firstRowFirstColumn="0" w:firstRowLastColumn="0" w:lastRowFirstColumn="0" w:lastRowLastColumn="0"/>
              <w:rPr>
                <w:b/>
              </w:rPr>
            </w:pPr>
            <w:r w:rsidRPr="003D7E57">
              <w:rPr>
                <w:b/>
              </w:rPr>
              <w:t xml:space="preserve">Jeu d’essai </w:t>
            </w:r>
            <w:proofErr w:type="spellStart"/>
            <w:r w:rsidRPr="003D7E57">
              <w:rPr>
                <w:b/>
              </w:rPr>
              <w:t>anonymisé</w:t>
            </w:r>
            <w:proofErr w:type="spellEnd"/>
            <w:r w:rsidR="00DC2285" w:rsidRPr="003D7E57">
              <w:rPr>
                <w:b/>
              </w:rPr>
              <w:t xml:space="preserve"> </w:t>
            </w:r>
            <w:r w:rsidR="00DC2285" w:rsidRPr="003D7E57">
              <w:rPr>
                <w:b/>
              </w:rPr>
              <w:br/>
            </w:r>
            <w:r w:rsidRPr="003D7E57">
              <w:rPr>
                <w:b/>
              </w:rPr>
              <w:t>(date de mise à disposition)</w:t>
            </w:r>
          </w:p>
        </w:tc>
        <w:tc>
          <w:tcPr>
            <w:tcW w:w="3105" w:type="dxa"/>
            <w:tcBorders>
              <w:top w:val="single" w:sz="8" w:space="0" w:color="FFFFFF" w:themeColor="background1"/>
              <w:bottom w:val="nil"/>
            </w:tcBorders>
          </w:tcPr>
          <w:p w14:paraId="02EDADF6" w14:textId="7E87D3CE" w:rsidR="00610DAE" w:rsidRPr="003D7E57" w:rsidRDefault="00610DAE" w:rsidP="003D7E57">
            <w:pPr>
              <w:pStyle w:val="Style5EntteTableau"/>
              <w:jc w:val="center"/>
              <w:cnfStyle w:val="100000000000" w:firstRow="1" w:lastRow="0" w:firstColumn="0" w:lastColumn="0" w:oddVBand="0" w:evenVBand="0" w:oddHBand="0" w:evenHBand="0" w:firstRowFirstColumn="0" w:firstRowLastColumn="0" w:lastRowFirstColumn="0" w:lastRowLastColumn="0"/>
              <w:rPr>
                <w:b/>
              </w:rPr>
            </w:pPr>
            <w:r w:rsidRPr="003D7E57">
              <w:rPr>
                <w:b/>
              </w:rPr>
              <w:t>Annuaire Fédérateur</w:t>
            </w:r>
            <w:r w:rsidR="00DC2285" w:rsidRPr="003D7E57">
              <w:rPr>
                <w:b/>
              </w:rPr>
              <w:t xml:space="preserve"> </w:t>
            </w:r>
            <w:r w:rsidR="00DC2285" w:rsidRPr="003D7E57">
              <w:rPr>
                <w:b/>
              </w:rPr>
              <w:br/>
            </w:r>
            <w:r w:rsidRPr="003D7E57">
              <w:rPr>
                <w:b/>
              </w:rPr>
              <w:t>(date de mise à disposition du « script » pour les académies)</w:t>
            </w:r>
          </w:p>
        </w:tc>
      </w:tr>
      <w:tr w:rsidR="00C27326" w:rsidRPr="00007537" w14:paraId="3C6CCA54" w14:textId="77777777" w:rsidTr="00C273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5" w:type="dxa"/>
            <w:tcBorders>
              <w:top w:val="single" w:sz="8" w:space="0" w:color="FFFFFF" w:themeColor="background1"/>
              <w:bottom w:val="nil"/>
            </w:tcBorders>
          </w:tcPr>
          <w:p w14:paraId="3BB7D43A" w14:textId="35140E24" w:rsidR="00C27326" w:rsidRPr="003D7E57" w:rsidRDefault="00AE6E5E" w:rsidP="00AE6E5E">
            <w:pPr>
              <w:pStyle w:val="Style5EntteTableau"/>
              <w:rPr>
                <w:b/>
              </w:rPr>
            </w:pPr>
            <w:r>
              <w:rPr>
                <w:color w:val="auto"/>
              </w:rPr>
              <w:t>2024</w:t>
            </w:r>
          </w:p>
        </w:tc>
        <w:tc>
          <w:tcPr>
            <w:tcW w:w="3105" w:type="dxa"/>
            <w:tcBorders>
              <w:top w:val="single" w:sz="8" w:space="0" w:color="FFFFFF" w:themeColor="background1"/>
              <w:bottom w:val="nil"/>
            </w:tcBorders>
          </w:tcPr>
          <w:p w14:paraId="16558865" w14:textId="2E13488D" w:rsidR="00C27326" w:rsidRPr="003D7E57" w:rsidRDefault="00C27326" w:rsidP="00C27326">
            <w:pPr>
              <w:pStyle w:val="Style5EntteTableau"/>
              <w:cnfStyle w:val="000000100000" w:firstRow="0" w:lastRow="0" w:firstColumn="0" w:lastColumn="0" w:oddVBand="0" w:evenVBand="0" w:oddHBand="1" w:evenHBand="0" w:firstRowFirstColumn="0" w:firstRowLastColumn="0" w:lastRowFirstColumn="0" w:lastRowLastColumn="0"/>
              <w:rPr>
                <w:b w:val="0"/>
              </w:rPr>
            </w:pPr>
            <w:r w:rsidRPr="00C27326">
              <w:rPr>
                <w:b w:val="0"/>
                <w:color w:val="auto"/>
              </w:rPr>
              <w:t>Pas de modification</w:t>
            </w:r>
          </w:p>
        </w:tc>
        <w:tc>
          <w:tcPr>
            <w:tcW w:w="3105" w:type="dxa"/>
            <w:tcBorders>
              <w:top w:val="single" w:sz="8" w:space="0" w:color="FFFFFF" w:themeColor="background1"/>
              <w:bottom w:val="nil"/>
            </w:tcBorders>
          </w:tcPr>
          <w:p w14:paraId="6A5E3D91" w14:textId="34D30BE9" w:rsidR="00C27326" w:rsidRPr="003D7E57" w:rsidRDefault="00C27326" w:rsidP="00C27326">
            <w:pPr>
              <w:pStyle w:val="Style5EntteTableau"/>
              <w:cnfStyle w:val="000000100000" w:firstRow="0" w:lastRow="0" w:firstColumn="0" w:lastColumn="0" w:oddVBand="0" w:evenVBand="0" w:oddHBand="1" w:evenHBand="0" w:firstRowFirstColumn="0" w:firstRowLastColumn="0" w:lastRowFirstColumn="0" w:lastRowLastColumn="0"/>
              <w:rPr>
                <w:b w:val="0"/>
              </w:rPr>
            </w:pPr>
            <w:r w:rsidRPr="00C27326">
              <w:rPr>
                <w:b w:val="0"/>
                <w:color w:val="auto"/>
              </w:rPr>
              <w:t>Pas de modification</w:t>
            </w:r>
          </w:p>
        </w:tc>
      </w:tr>
      <w:tr w:rsidR="00AE6E5E" w:rsidRPr="00007537" w14:paraId="61D462B5" w14:textId="77777777" w:rsidTr="00C2732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5" w:type="dxa"/>
            <w:tcBorders>
              <w:top w:val="single" w:sz="8" w:space="0" w:color="FFFFFF" w:themeColor="background1"/>
              <w:bottom w:val="nil"/>
            </w:tcBorders>
          </w:tcPr>
          <w:p w14:paraId="74E942FC" w14:textId="62144387" w:rsidR="00AE6E5E" w:rsidRPr="00C27326" w:rsidRDefault="00AE6E5E" w:rsidP="00AE6E5E">
            <w:pPr>
              <w:pStyle w:val="Style5EntteTableau"/>
              <w:rPr>
                <w:b/>
                <w:color w:val="auto"/>
              </w:rPr>
            </w:pPr>
            <w:r w:rsidRPr="00C27326">
              <w:rPr>
                <w:color w:val="auto"/>
              </w:rPr>
              <w:t>V6.</w:t>
            </w:r>
            <w:r>
              <w:rPr>
                <w:color w:val="auto"/>
              </w:rPr>
              <w:t>6</w:t>
            </w:r>
          </w:p>
        </w:tc>
        <w:tc>
          <w:tcPr>
            <w:tcW w:w="3105" w:type="dxa"/>
            <w:tcBorders>
              <w:top w:val="single" w:sz="8" w:space="0" w:color="FFFFFF" w:themeColor="background1"/>
              <w:bottom w:val="nil"/>
            </w:tcBorders>
          </w:tcPr>
          <w:p w14:paraId="33BBB402" w14:textId="3E6F7C84" w:rsidR="00AE6E5E" w:rsidRPr="00C27326" w:rsidRDefault="00AE6E5E" w:rsidP="00AE6E5E">
            <w:pPr>
              <w:pStyle w:val="Style5EntteTableau"/>
              <w:cnfStyle w:val="000000010000" w:firstRow="0" w:lastRow="0" w:firstColumn="0" w:lastColumn="0" w:oddVBand="0" w:evenVBand="0" w:oddHBand="0" w:evenHBand="1" w:firstRowFirstColumn="0" w:firstRowLastColumn="0" w:lastRowFirstColumn="0" w:lastRowLastColumn="0"/>
              <w:rPr>
                <w:b w:val="0"/>
                <w:color w:val="auto"/>
              </w:rPr>
            </w:pPr>
            <w:r w:rsidRPr="00C27326">
              <w:rPr>
                <w:b w:val="0"/>
                <w:color w:val="auto"/>
              </w:rPr>
              <w:t>Pas de modification</w:t>
            </w:r>
          </w:p>
        </w:tc>
        <w:tc>
          <w:tcPr>
            <w:tcW w:w="3105" w:type="dxa"/>
            <w:tcBorders>
              <w:top w:val="single" w:sz="8" w:space="0" w:color="FFFFFF" w:themeColor="background1"/>
              <w:bottom w:val="nil"/>
            </w:tcBorders>
          </w:tcPr>
          <w:p w14:paraId="42F5914F" w14:textId="5608B210" w:rsidR="00AE6E5E" w:rsidRPr="00C27326" w:rsidRDefault="00AE6E5E" w:rsidP="00AE6E5E">
            <w:pPr>
              <w:pStyle w:val="Style5EntteTableau"/>
              <w:cnfStyle w:val="000000010000" w:firstRow="0" w:lastRow="0" w:firstColumn="0" w:lastColumn="0" w:oddVBand="0" w:evenVBand="0" w:oddHBand="0" w:evenHBand="1" w:firstRowFirstColumn="0" w:firstRowLastColumn="0" w:lastRowFirstColumn="0" w:lastRowLastColumn="0"/>
              <w:rPr>
                <w:b w:val="0"/>
                <w:color w:val="auto"/>
              </w:rPr>
            </w:pPr>
            <w:r w:rsidRPr="00C27326">
              <w:rPr>
                <w:b w:val="0"/>
                <w:color w:val="auto"/>
              </w:rPr>
              <w:t>Pas de modification</w:t>
            </w:r>
          </w:p>
        </w:tc>
      </w:tr>
      <w:tr w:rsidR="00AE6E5E" w:rsidRPr="00007537" w14:paraId="4DCD4C44" w14:textId="77777777" w:rsidTr="00C273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5" w:type="dxa"/>
            <w:tcBorders>
              <w:top w:val="single" w:sz="8" w:space="0" w:color="FFFFFF" w:themeColor="background1"/>
              <w:bottom w:val="nil"/>
            </w:tcBorders>
          </w:tcPr>
          <w:p w14:paraId="709C8EB1" w14:textId="25622FB8" w:rsidR="00AE6E5E" w:rsidRPr="00C27326" w:rsidRDefault="00AE6E5E" w:rsidP="00AE6E5E">
            <w:pPr>
              <w:pStyle w:val="Style5EntteTableau"/>
              <w:rPr>
                <w:b/>
                <w:color w:val="auto"/>
              </w:rPr>
            </w:pPr>
            <w:r w:rsidRPr="00C27326">
              <w:rPr>
                <w:color w:val="auto"/>
              </w:rPr>
              <w:t>V6.</w:t>
            </w:r>
            <w:r>
              <w:rPr>
                <w:color w:val="auto"/>
              </w:rPr>
              <w:t>5</w:t>
            </w:r>
          </w:p>
        </w:tc>
        <w:tc>
          <w:tcPr>
            <w:tcW w:w="3105" w:type="dxa"/>
            <w:tcBorders>
              <w:top w:val="single" w:sz="8" w:space="0" w:color="FFFFFF" w:themeColor="background1"/>
              <w:bottom w:val="nil"/>
            </w:tcBorders>
          </w:tcPr>
          <w:p w14:paraId="411B05BA" w14:textId="23B403F1" w:rsidR="00AE6E5E" w:rsidRPr="00C27326" w:rsidRDefault="00AE6E5E" w:rsidP="00AE6E5E">
            <w:pPr>
              <w:pStyle w:val="Style5EntteTableau"/>
              <w:cnfStyle w:val="000000100000" w:firstRow="0" w:lastRow="0" w:firstColumn="0" w:lastColumn="0" w:oddVBand="0" w:evenVBand="0" w:oddHBand="1" w:evenHBand="0" w:firstRowFirstColumn="0" w:firstRowLastColumn="0" w:lastRowFirstColumn="0" w:lastRowLastColumn="0"/>
              <w:rPr>
                <w:b w:val="0"/>
                <w:color w:val="auto"/>
              </w:rPr>
            </w:pPr>
            <w:r w:rsidRPr="00C27326">
              <w:rPr>
                <w:b w:val="0"/>
                <w:color w:val="auto"/>
              </w:rPr>
              <w:t>Pas de modification</w:t>
            </w:r>
          </w:p>
        </w:tc>
        <w:tc>
          <w:tcPr>
            <w:tcW w:w="3105" w:type="dxa"/>
            <w:tcBorders>
              <w:top w:val="single" w:sz="8" w:space="0" w:color="FFFFFF" w:themeColor="background1"/>
              <w:bottom w:val="nil"/>
            </w:tcBorders>
          </w:tcPr>
          <w:p w14:paraId="44B779ED" w14:textId="4C07F909" w:rsidR="00AE6E5E" w:rsidRPr="00C27326" w:rsidRDefault="00AE6E5E" w:rsidP="00AE6E5E">
            <w:pPr>
              <w:pStyle w:val="Style5EntteTableau"/>
              <w:cnfStyle w:val="000000100000" w:firstRow="0" w:lastRow="0" w:firstColumn="0" w:lastColumn="0" w:oddVBand="0" w:evenVBand="0" w:oddHBand="1" w:evenHBand="0" w:firstRowFirstColumn="0" w:firstRowLastColumn="0" w:lastRowFirstColumn="0" w:lastRowLastColumn="0"/>
              <w:rPr>
                <w:b w:val="0"/>
                <w:color w:val="auto"/>
              </w:rPr>
            </w:pPr>
            <w:r w:rsidRPr="00C27326">
              <w:rPr>
                <w:b w:val="0"/>
                <w:color w:val="auto"/>
              </w:rPr>
              <w:t>Pas de modification</w:t>
            </w:r>
          </w:p>
        </w:tc>
      </w:tr>
      <w:tr w:rsidR="00AE6E5E" w:rsidRPr="00007537" w14:paraId="3596A10A" w14:textId="77777777" w:rsidTr="00C2732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5" w:type="dxa"/>
            <w:tcBorders>
              <w:top w:val="single" w:sz="8" w:space="0" w:color="FFFFFF" w:themeColor="background1"/>
              <w:bottom w:val="nil"/>
            </w:tcBorders>
          </w:tcPr>
          <w:p w14:paraId="709738D3" w14:textId="1BE87367" w:rsidR="00AE6E5E" w:rsidRPr="00C27326" w:rsidRDefault="00AE6E5E" w:rsidP="00AE6E5E">
            <w:pPr>
              <w:pStyle w:val="Style5EntteTableau"/>
              <w:rPr>
                <w:color w:val="auto"/>
              </w:rPr>
            </w:pPr>
            <w:r w:rsidRPr="00C27326">
              <w:rPr>
                <w:color w:val="auto"/>
              </w:rPr>
              <w:t>V6.</w:t>
            </w:r>
            <w:r>
              <w:rPr>
                <w:color w:val="auto"/>
              </w:rPr>
              <w:t>4</w:t>
            </w:r>
          </w:p>
        </w:tc>
        <w:tc>
          <w:tcPr>
            <w:tcW w:w="3105" w:type="dxa"/>
            <w:tcBorders>
              <w:top w:val="single" w:sz="8" w:space="0" w:color="FFFFFF" w:themeColor="background1"/>
              <w:bottom w:val="nil"/>
            </w:tcBorders>
          </w:tcPr>
          <w:p w14:paraId="746BE16C" w14:textId="4DC073FD" w:rsidR="00AE6E5E" w:rsidRPr="00C27326" w:rsidRDefault="00AE6E5E" w:rsidP="00AE6E5E">
            <w:pPr>
              <w:pStyle w:val="Style5EntteTableau"/>
              <w:cnfStyle w:val="000000010000" w:firstRow="0" w:lastRow="0" w:firstColumn="0" w:lastColumn="0" w:oddVBand="0" w:evenVBand="0" w:oddHBand="0" w:evenHBand="1" w:firstRowFirstColumn="0" w:firstRowLastColumn="0" w:lastRowFirstColumn="0" w:lastRowLastColumn="0"/>
              <w:rPr>
                <w:b w:val="0"/>
                <w:color w:val="auto"/>
              </w:rPr>
            </w:pPr>
            <w:r w:rsidRPr="00C27326">
              <w:rPr>
                <w:b w:val="0"/>
                <w:color w:val="auto"/>
              </w:rPr>
              <w:t>Pas de modification</w:t>
            </w:r>
          </w:p>
        </w:tc>
        <w:tc>
          <w:tcPr>
            <w:tcW w:w="3105" w:type="dxa"/>
            <w:tcBorders>
              <w:top w:val="single" w:sz="8" w:space="0" w:color="FFFFFF" w:themeColor="background1"/>
              <w:bottom w:val="nil"/>
            </w:tcBorders>
          </w:tcPr>
          <w:p w14:paraId="69B3E64A" w14:textId="6B2E8E7E" w:rsidR="00AE6E5E" w:rsidRPr="00C27326" w:rsidRDefault="00AE6E5E" w:rsidP="00AE6E5E">
            <w:pPr>
              <w:pStyle w:val="Style5EntteTableau"/>
              <w:cnfStyle w:val="000000010000" w:firstRow="0" w:lastRow="0" w:firstColumn="0" w:lastColumn="0" w:oddVBand="0" w:evenVBand="0" w:oddHBand="0" w:evenHBand="1" w:firstRowFirstColumn="0" w:firstRowLastColumn="0" w:lastRowFirstColumn="0" w:lastRowLastColumn="0"/>
              <w:rPr>
                <w:b w:val="0"/>
                <w:color w:val="auto"/>
              </w:rPr>
            </w:pPr>
            <w:r w:rsidRPr="00C27326">
              <w:rPr>
                <w:b w:val="0"/>
                <w:color w:val="auto"/>
              </w:rPr>
              <w:t>Pas de modification</w:t>
            </w:r>
          </w:p>
        </w:tc>
      </w:tr>
      <w:tr w:rsidR="00AE6E5E" w14:paraId="6B3CF63E" w14:textId="77777777" w:rsidTr="00C273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5" w:type="dxa"/>
            <w:tcBorders>
              <w:top w:val="nil"/>
              <w:bottom w:val="nil"/>
            </w:tcBorders>
          </w:tcPr>
          <w:p w14:paraId="3BE7A443" w14:textId="375DA2EE" w:rsidR="00AE6E5E" w:rsidRPr="006D13BB" w:rsidRDefault="00AE6E5E" w:rsidP="00AE6E5E">
            <w:pPr>
              <w:pStyle w:val="TableHeaderTitleW"/>
            </w:pPr>
            <w:r>
              <w:t>V6.3</w:t>
            </w:r>
          </w:p>
        </w:tc>
        <w:tc>
          <w:tcPr>
            <w:tcW w:w="3105" w:type="dxa"/>
            <w:tcBorders>
              <w:top w:val="nil"/>
              <w:bottom w:val="nil"/>
            </w:tcBorders>
          </w:tcPr>
          <w:p w14:paraId="40957E2C" w14:textId="798CD54E" w:rsidR="00AE6E5E" w:rsidRDefault="00AE6E5E" w:rsidP="00AE6E5E">
            <w:pPr>
              <w:pStyle w:val="TableText"/>
              <w:cnfStyle w:val="000000100000" w:firstRow="0" w:lastRow="0" w:firstColumn="0" w:lastColumn="0" w:oddVBand="0" w:evenVBand="0" w:oddHBand="1" w:evenHBand="0" w:firstRowFirstColumn="0" w:firstRowLastColumn="0" w:lastRowFirstColumn="0" w:lastRowLastColumn="0"/>
            </w:pPr>
            <w:r w:rsidRPr="005107B7">
              <w:t>Sur demande</w:t>
            </w:r>
            <w:r>
              <w:t xml:space="preserve"> ou disponible dans l’espace collaboratif éditeur/intégrateur ENT</w:t>
            </w:r>
          </w:p>
        </w:tc>
        <w:tc>
          <w:tcPr>
            <w:tcW w:w="3105" w:type="dxa"/>
            <w:tcBorders>
              <w:top w:val="nil"/>
              <w:bottom w:val="nil"/>
            </w:tcBorders>
          </w:tcPr>
          <w:p w14:paraId="42164409" w14:textId="7B3E27C2" w:rsidR="00AE6E5E" w:rsidRDefault="00AE6E5E" w:rsidP="00AE6E5E">
            <w:pPr>
              <w:pStyle w:val="TableText"/>
              <w:cnfStyle w:val="000000100000" w:firstRow="0" w:lastRow="0" w:firstColumn="0" w:lastColumn="0" w:oddVBand="0" w:evenVBand="0" w:oddHBand="1" w:evenHBand="0" w:firstRowFirstColumn="0" w:firstRowLastColumn="0" w:lastRowFirstColumn="0" w:lastRowLastColumn="0"/>
            </w:pPr>
            <w:r>
              <w:t>Date prévisionnelle (année scolaire 2020-2021)</w:t>
            </w:r>
          </w:p>
        </w:tc>
      </w:tr>
      <w:tr w:rsidR="00AE6E5E" w14:paraId="17BB0195" w14:textId="77777777" w:rsidTr="00C2732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5" w:type="dxa"/>
            <w:tcBorders>
              <w:top w:val="nil"/>
            </w:tcBorders>
          </w:tcPr>
          <w:p w14:paraId="47435791" w14:textId="663E18F5" w:rsidR="00AE6E5E" w:rsidRDefault="00AE6E5E" w:rsidP="00AE6E5E">
            <w:pPr>
              <w:pStyle w:val="TableHeaderTitleW"/>
            </w:pPr>
            <w:r w:rsidRPr="006D13BB">
              <w:t>V6.</w:t>
            </w:r>
            <w:r>
              <w:t>2</w:t>
            </w:r>
          </w:p>
        </w:tc>
        <w:tc>
          <w:tcPr>
            <w:tcW w:w="3105" w:type="dxa"/>
            <w:tcBorders>
              <w:top w:val="nil"/>
            </w:tcBorders>
          </w:tcPr>
          <w:p w14:paraId="7D833D39" w14:textId="77505BCC" w:rsidR="00AE6E5E" w:rsidRDefault="00AE6E5E" w:rsidP="00AE6E5E">
            <w:pPr>
              <w:pStyle w:val="TableText"/>
              <w:cnfStyle w:val="000000010000" w:firstRow="0" w:lastRow="0" w:firstColumn="0" w:lastColumn="0" w:oddVBand="0" w:evenVBand="0" w:oddHBand="0" w:evenHBand="1" w:firstRowFirstColumn="0" w:firstRowLastColumn="0" w:lastRowFirstColumn="0" w:lastRowLastColumn="0"/>
            </w:pPr>
            <w:r>
              <w:t>Pas de modification</w:t>
            </w:r>
          </w:p>
        </w:tc>
        <w:tc>
          <w:tcPr>
            <w:tcW w:w="3105" w:type="dxa"/>
            <w:tcBorders>
              <w:top w:val="nil"/>
            </w:tcBorders>
          </w:tcPr>
          <w:p w14:paraId="2ED0B4F6" w14:textId="60DE976B" w:rsidR="00AE6E5E" w:rsidRDefault="00AE6E5E" w:rsidP="00AE6E5E">
            <w:pPr>
              <w:pStyle w:val="TableText"/>
              <w:cnfStyle w:val="000000010000" w:firstRow="0" w:lastRow="0" w:firstColumn="0" w:lastColumn="0" w:oddVBand="0" w:evenVBand="0" w:oddHBand="0" w:evenHBand="1" w:firstRowFirstColumn="0" w:firstRowLastColumn="0" w:lastRowFirstColumn="0" w:lastRowLastColumn="0"/>
            </w:pPr>
            <w:r>
              <w:t>Pas de modification</w:t>
            </w:r>
          </w:p>
        </w:tc>
      </w:tr>
      <w:tr w:rsidR="00AE6E5E" w14:paraId="5D57FBE7" w14:textId="77777777" w:rsidTr="001F48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5" w:type="dxa"/>
          </w:tcPr>
          <w:p w14:paraId="584FCC96" w14:textId="00120FC9" w:rsidR="00AE6E5E" w:rsidRDefault="00AE6E5E" w:rsidP="00AE6E5E">
            <w:pPr>
              <w:pStyle w:val="TableHeaderTitleW"/>
            </w:pPr>
            <w:r>
              <w:t>V6.1 (avril 2018</w:t>
            </w:r>
            <w:r w:rsidRPr="00106281">
              <w:t>)</w:t>
            </w:r>
          </w:p>
        </w:tc>
        <w:tc>
          <w:tcPr>
            <w:tcW w:w="3105" w:type="dxa"/>
          </w:tcPr>
          <w:p w14:paraId="08688145" w14:textId="535A8136" w:rsidR="00AE6E5E" w:rsidRPr="00610DAE" w:rsidRDefault="00AE6E5E" w:rsidP="00AE6E5E">
            <w:pPr>
              <w:pStyle w:val="TableText"/>
              <w:cnfStyle w:val="000000100000" w:firstRow="0" w:lastRow="0" w:firstColumn="0" w:lastColumn="0" w:oddVBand="0" w:evenVBand="0" w:oddHBand="1" w:evenHBand="0" w:firstRowFirstColumn="0" w:firstRowLastColumn="0" w:lastRowFirstColumn="0" w:lastRowLastColumn="0"/>
              <w:rPr>
                <w:highlight w:val="yellow"/>
              </w:rPr>
            </w:pPr>
            <w:r>
              <w:t>Sur demande ou disponible dans l’espace collaboratif éditeur/intégrateur ENT</w:t>
            </w:r>
          </w:p>
        </w:tc>
        <w:tc>
          <w:tcPr>
            <w:tcW w:w="3105" w:type="dxa"/>
          </w:tcPr>
          <w:p w14:paraId="2C33E153" w14:textId="7DC446B4" w:rsidR="00AE6E5E" w:rsidRPr="00610DAE" w:rsidRDefault="00AE6E5E" w:rsidP="00AE6E5E">
            <w:pPr>
              <w:pStyle w:val="TableText"/>
              <w:cnfStyle w:val="000000100000" w:firstRow="0" w:lastRow="0" w:firstColumn="0" w:lastColumn="0" w:oddVBand="0" w:evenVBand="0" w:oddHBand="1" w:evenHBand="0" w:firstRowFirstColumn="0" w:firstRowLastColumn="0" w:lastRowFirstColumn="0" w:lastRowLastColumn="0"/>
              <w:rPr>
                <w:highlight w:val="yellow"/>
              </w:rPr>
            </w:pPr>
            <w:r>
              <w:t>Toutes les académies</w:t>
            </w:r>
          </w:p>
        </w:tc>
      </w:tr>
      <w:tr w:rsidR="00AE6E5E" w14:paraId="68196728" w14:textId="77777777" w:rsidTr="001F48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05" w:type="dxa"/>
          </w:tcPr>
          <w:p w14:paraId="2CF06E27" w14:textId="77777777" w:rsidR="00AE6E5E" w:rsidRPr="00610DAE" w:rsidRDefault="00AE6E5E" w:rsidP="00AE6E5E">
            <w:pPr>
              <w:pStyle w:val="TableHeaderTitleW"/>
              <w:rPr>
                <w:highlight w:val="lightGray"/>
              </w:rPr>
            </w:pPr>
            <w:r w:rsidRPr="00610DAE">
              <w:t>V5.0 (mai 2015)</w:t>
            </w:r>
          </w:p>
        </w:tc>
        <w:tc>
          <w:tcPr>
            <w:tcW w:w="3105" w:type="dxa"/>
          </w:tcPr>
          <w:p w14:paraId="1EBEA0AB" w14:textId="56DA3C91" w:rsidR="00AE6E5E" w:rsidRDefault="00AE6E5E" w:rsidP="00AE6E5E">
            <w:pPr>
              <w:pStyle w:val="TableText"/>
              <w:cnfStyle w:val="000000010000" w:firstRow="0" w:lastRow="0" w:firstColumn="0" w:lastColumn="0" w:oddVBand="0" w:evenVBand="0" w:oddHBand="0" w:evenHBand="1" w:firstRowFirstColumn="0" w:firstRowLastColumn="0" w:lastRowFirstColumn="0" w:lastRowLastColumn="0"/>
            </w:pPr>
            <w:r>
              <w:t>Sur demande ou disponible dans l’espace collaboratif éditeur/intégrateur ENT</w:t>
            </w:r>
          </w:p>
        </w:tc>
        <w:tc>
          <w:tcPr>
            <w:tcW w:w="3105" w:type="dxa"/>
          </w:tcPr>
          <w:p w14:paraId="12267313" w14:textId="54830D34" w:rsidR="00AE6E5E" w:rsidRDefault="00AE6E5E" w:rsidP="00AE6E5E">
            <w:pPr>
              <w:pStyle w:val="TableText"/>
              <w:cnfStyle w:val="000000010000" w:firstRow="0" w:lastRow="0" w:firstColumn="0" w:lastColumn="0" w:oddVBand="0" w:evenVBand="0" w:oddHBand="0" w:evenHBand="1" w:firstRowFirstColumn="0" w:firstRowLastColumn="0" w:lastRowFirstColumn="0" w:lastRowLastColumn="0"/>
            </w:pPr>
            <w:r>
              <w:t>Toutes les académies</w:t>
            </w:r>
          </w:p>
        </w:tc>
      </w:tr>
    </w:tbl>
    <w:p w14:paraId="1A8F780D" w14:textId="77777777" w:rsidR="00610DAE" w:rsidRDefault="00610DAE" w:rsidP="00610DAE">
      <w:pPr>
        <w:pStyle w:val="Corpsdetexte"/>
      </w:pPr>
    </w:p>
    <w:p w14:paraId="556FA3DD" w14:textId="6AC2A52E" w:rsidR="00610DAE" w:rsidRDefault="00610DAE" w:rsidP="00610DAE">
      <w:pPr>
        <w:pStyle w:val="Encadr"/>
      </w:pPr>
      <w:r>
        <w:t>Une attention particulière a été portée sur la compatibilité de la structure de l’annuaire ENT 1</w:t>
      </w:r>
      <w:r w:rsidRPr="00D3143D">
        <w:rPr>
          <w:vertAlign w:val="superscript"/>
        </w:rPr>
        <w:t>er</w:t>
      </w:r>
      <w:r>
        <w:t xml:space="preserve"> degré avec celui du 2</w:t>
      </w:r>
      <w:r w:rsidRPr="00D3143D">
        <w:rPr>
          <w:vertAlign w:val="superscript"/>
        </w:rPr>
        <w:t>nd</w:t>
      </w:r>
      <w:r>
        <w:t xml:space="preserve"> degré, tout en tenant compte des chantiers déjà en cours sur </w:t>
      </w:r>
      <w:r w:rsidRPr="007D50A6">
        <w:t>le 1</w:t>
      </w:r>
      <w:r w:rsidRPr="007D50A6">
        <w:rPr>
          <w:vertAlign w:val="superscript"/>
        </w:rPr>
        <w:t>er</w:t>
      </w:r>
      <w:r w:rsidRPr="007D50A6">
        <w:t xml:space="preserve"> degré</w:t>
      </w:r>
      <w:r>
        <w:t>.</w:t>
      </w:r>
    </w:p>
    <w:p w14:paraId="0146D5EC" w14:textId="141C904E" w:rsidR="006659A3" w:rsidRDefault="006659A3" w:rsidP="006659A3">
      <w:pPr>
        <w:pStyle w:val="Encadr"/>
      </w:pPr>
      <w:r>
        <w:t>Une attention particulière a été portée</w:t>
      </w:r>
      <w:r w:rsidR="00A97C3D">
        <w:t xml:space="preserve"> également</w:t>
      </w:r>
      <w:r>
        <w:t xml:space="preserve"> sur la compatibilité ascendante de la structure de l’annuaire ENT et des fichiers d’alimentation entre les versions success</w:t>
      </w:r>
      <w:r w:rsidR="00A97C3D">
        <w:t>ives de l’ensemble annuaire</w:t>
      </w:r>
      <w:r>
        <w:t>.</w:t>
      </w:r>
    </w:p>
    <w:p w14:paraId="15896207" w14:textId="1952FB45" w:rsidR="006659A3" w:rsidRDefault="006659A3" w:rsidP="006659A3">
      <w:pPr>
        <w:pStyle w:val="Encadr"/>
      </w:pPr>
      <w:r>
        <w:t xml:space="preserve">Pour cette raison, certains attributs obsolètes (signalés dans les documents) </w:t>
      </w:r>
      <w:r w:rsidR="00A97C3D">
        <w:t xml:space="preserve">sont toujours présents dans l’ensemble annuaire, </w:t>
      </w:r>
      <w:r>
        <w:t>ce qui permet aux projets ENT de disposer d’un délai raisonnable pour la prise en compte des modifications.</w:t>
      </w:r>
    </w:p>
    <w:p w14:paraId="34E35CDA" w14:textId="6A8A4E17" w:rsidR="00970C04" w:rsidRDefault="006659A3" w:rsidP="00610DAE">
      <w:pPr>
        <w:pStyle w:val="Encadr"/>
      </w:pPr>
      <w:r>
        <w:t xml:space="preserve">Notons toutefois que ces attributs obsolètes pourront être supprimés dans une future mise à jour </w:t>
      </w:r>
      <w:r w:rsidR="00A97C3D">
        <w:t>du SDET.</w:t>
      </w:r>
    </w:p>
    <w:p w14:paraId="07B3950C" w14:textId="0566497D" w:rsidR="005A68DF" w:rsidRDefault="008E4F50" w:rsidP="00610DAE">
      <w:pPr>
        <w:pStyle w:val="Encadr"/>
      </w:pPr>
      <w:r>
        <w:t>Il n’y a pas eu d’évolution entre la version 6.</w:t>
      </w:r>
      <w:r w:rsidR="00F1601B">
        <w:t>6</w:t>
      </w:r>
      <w:r>
        <w:t xml:space="preserve"> et </w:t>
      </w:r>
      <w:r w:rsidR="00F1601B">
        <w:t xml:space="preserve">2024 </w:t>
      </w:r>
      <w:r>
        <w:t>de l’annuai</w:t>
      </w:r>
      <w:r w:rsidR="00F1601B">
        <w:t xml:space="preserve">re ENT </w:t>
      </w:r>
      <w:r>
        <w:t>du SDET.</w:t>
      </w:r>
    </w:p>
    <w:p w14:paraId="0AB7BEBB" w14:textId="65BF76F6" w:rsidR="00AE6E5E" w:rsidRDefault="00AE6E5E" w:rsidP="00AE6E5E">
      <w:pPr>
        <w:pStyle w:val="Titre1"/>
      </w:pPr>
      <w:bookmarkStart w:id="21" w:name="_Toc165023762"/>
      <w:r>
        <w:lastRenderedPageBreak/>
        <w:t>Évolutions entre la version 6.6 et la version 2024</w:t>
      </w:r>
      <w:bookmarkEnd w:id="21"/>
    </w:p>
    <w:p w14:paraId="76E3AF40" w14:textId="7928792F" w:rsidR="002E64DB" w:rsidRDefault="002E64DB" w:rsidP="002E64DB">
      <w:pPr>
        <w:pStyle w:val="Corpsdetexte"/>
      </w:pPr>
      <w:r>
        <w:t>Dans le cadre de la refonte du SDET version 2024, l'ensemble annuaire a été revu et modifié afin de :</w:t>
      </w:r>
    </w:p>
    <w:p w14:paraId="4E3E9B44" w14:textId="0B3C8FC5" w:rsidR="002E64DB" w:rsidRDefault="00350F88" w:rsidP="002E64DB">
      <w:pPr>
        <w:pStyle w:val="Bullet1"/>
      </w:pPr>
      <w:r>
        <w:t>Faciliter</w:t>
      </w:r>
      <w:r w:rsidR="002E64DB">
        <w:t xml:space="preserve"> la gestion de l'annuaire en centralisant les informations de l’annuaire concernant à la fois le 1</w:t>
      </w:r>
      <w:r w:rsidR="002E64DB" w:rsidRPr="002E64DB">
        <w:rPr>
          <w:vertAlign w:val="superscript"/>
        </w:rPr>
        <w:t>er</w:t>
      </w:r>
      <w:r w:rsidR="002E64DB">
        <w:t xml:space="preserve"> et le 2</w:t>
      </w:r>
      <w:r w:rsidR="002E64DB" w:rsidRPr="002E64DB">
        <w:rPr>
          <w:vertAlign w:val="superscript"/>
        </w:rPr>
        <w:t>nd</w:t>
      </w:r>
      <w:r w:rsidR="002E64DB">
        <w:t xml:space="preserve"> degré.</w:t>
      </w:r>
    </w:p>
    <w:p w14:paraId="5BE7D78A" w14:textId="3E32DC13" w:rsidR="002E64DB" w:rsidRDefault="002E64DB" w:rsidP="002E64DB">
      <w:pPr>
        <w:pStyle w:val="Bullet1"/>
      </w:pPr>
      <w:r>
        <w:t>Enrichir l’ensemble annuaire par des annexes « Nomenclatures ENT » et « </w:t>
      </w:r>
      <w:r w:rsidRPr="002E64DB">
        <w:t>bonnes pratiques sur l’organisation de l’exploitation des ENT et de l’annuaire ENT</w:t>
      </w:r>
      <w:r>
        <w:t> »</w:t>
      </w:r>
    </w:p>
    <w:p w14:paraId="67A469F8" w14:textId="4E17A2C3" w:rsidR="002E64DB" w:rsidRDefault="002E64DB" w:rsidP="002E64DB">
      <w:pPr>
        <w:pStyle w:val="Corpsdetexte"/>
      </w:pPr>
      <w:r>
        <w:t>La plupart des documents de l’ensemble annuaire sont impactés :</w:t>
      </w:r>
    </w:p>
    <w:p w14:paraId="29822D0E" w14:textId="40BC8CEE" w:rsidR="002E64DB" w:rsidRDefault="00350F88" w:rsidP="002E64DB">
      <w:pPr>
        <w:pStyle w:val="Bullet1"/>
      </w:pPr>
      <w:r>
        <w:t>Cahier</w:t>
      </w:r>
      <w:r w:rsidR="002E64DB" w:rsidRPr="00B83416">
        <w:t xml:space="preserve"> des charges de l’annuaire ENT pour le 2nd degré</w:t>
      </w:r>
      <w:r w:rsidR="002E64DB">
        <w:t> ;</w:t>
      </w:r>
    </w:p>
    <w:p w14:paraId="6A3E145C" w14:textId="04A4A90A" w:rsidR="002E64DB" w:rsidRDefault="00984415" w:rsidP="002E64DB">
      <w:pPr>
        <w:pStyle w:val="Bullet1"/>
      </w:pPr>
      <w:r>
        <w:t>Spécifications de l’annuaire ENT pour le 1</w:t>
      </w:r>
      <w:r w:rsidRPr="00984415">
        <w:rPr>
          <w:vertAlign w:val="superscript"/>
        </w:rPr>
        <w:t>er</w:t>
      </w:r>
      <w:r>
        <w:t xml:space="preserve"> degré ;</w:t>
      </w:r>
    </w:p>
    <w:p w14:paraId="02074363" w14:textId="6EF07A72" w:rsidR="002E64DB" w:rsidRDefault="00350F88" w:rsidP="002E64DB">
      <w:pPr>
        <w:pStyle w:val="Bullet1"/>
      </w:pPr>
      <w:r>
        <w:t>Annexe</w:t>
      </w:r>
      <w:r w:rsidR="002E64DB">
        <w:t xml:space="preserve"> 2 (données structure et personnes de l’annuaire) ;</w:t>
      </w:r>
    </w:p>
    <w:p w14:paraId="6BB0E383" w14:textId="0841BFFE" w:rsidR="002E64DB" w:rsidRDefault="00350F88" w:rsidP="002E64DB">
      <w:pPr>
        <w:pStyle w:val="Bullet1"/>
      </w:pPr>
      <w:r>
        <w:t>Annexe</w:t>
      </w:r>
      <w:r w:rsidR="002E64DB">
        <w:t xml:space="preserve"> 3 (annuaire LDAP de l’ENT) ;</w:t>
      </w:r>
    </w:p>
    <w:p w14:paraId="4BFE3F1E" w14:textId="4651822F" w:rsidR="002E64DB" w:rsidRDefault="00350F88" w:rsidP="002E64DB">
      <w:pPr>
        <w:pStyle w:val="Bullet1"/>
      </w:pPr>
      <w:r>
        <w:t>Annexe</w:t>
      </w:r>
      <w:r w:rsidR="002E64DB">
        <w:t xml:space="preserve"> 4bis (structure de l’alimentation par le SI MEN).</w:t>
      </w:r>
    </w:p>
    <w:p w14:paraId="4E585A3F" w14:textId="1A0FA134" w:rsidR="00984415" w:rsidRDefault="00984415" w:rsidP="002E64DB">
      <w:pPr>
        <w:pStyle w:val="Bullet1"/>
      </w:pPr>
      <w:r>
        <w:t>Annexe 5 Exploitation exploitabilité</w:t>
      </w:r>
    </w:p>
    <w:p w14:paraId="62DF5C62" w14:textId="77777777" w:rsidR="002E64DB" w:rsidRDefault="002E64DB" w:rsidP="002E64DB">
      <w:pPr>
        <w:pStyle w:val="Titre2"/>
      </w:pPr>
      <w:bookmarkStart w:id="22" w:name="_Toc165023763"/>
      <w:r>
        <w:t>Nommage des fichiers</w:t>
      </w:r>
      <w:bookmarkEnd w:id="22"/>
    </w:p>
    <w:tbl>
      <w:tblPr>
        <w:tblStyle w:val="Grillemoyenne2-Accent2"/>
        <w:tblW w:w="0" w:type="auto"/>
        <w:tblLayout w:type="fixed"/>
        <w:tblLook w:val="0420" w:firstRow="1" w:lastRow="0" w:firstColumn="0" w:lastColumn="0" w:noHBand="0" w:noVBand="1"/>
      </w:tblPr>
      <w:tblGrid>
        <w:gridCol w:w="3652"/>
        <w:gridCol w:w="5387"/>
      </w:tblGrid>
      <w:tr w:rsidR="002E64DB" w:rsidRPr="00EE57CB" w14:paraId="74FB3B2A" w14:textId="77777777" w:rsidTr="006574EF">
        <w:trPr>
          <w:cnfStyle w:val="100000000000" w:firstRow="1" w:lastRow="0" w:firstColumn="0" w:lastColumn="0" w:oddVBand="0" w:evenVBand="0" w:oddHBand="0" w:evenHBand="0" w:firstRowFirstColumn="0" w:firstRowLastColumn="0" w:lastRowFirstColumn="0" w:lastRowLastColumn="0"/>
        </w:trPr>
        <w:tc>
          <w:tcPr>
            <w:tcW w:w="3652" w:type="dxa"/>
          </w:tcPr>
          <w:p w14:paraId="2DE808EC" w14:textId="53A9A9B1" w:rsidR="002E64DB" w:rsidRPr="003F4F3D" w:rsidRDefault="002E64DB" w:rsidP="00984415">
            <w:pPr>
              <w:pStyle w:val="Style5EntteTableau"/>
            </w:pPr>
            <w:r w:rsidRPr="003D7E57">
              <w:rPr>
                <w:b/>
              </w:rPr>
              <w:t>Nom du document dans la version 5 de l'ensemble annuaire ENT (SDET v</w:t>
            </w:r>
            <w:r w:rsidR="00984415">
              <w:rPr>
                <w:b/>
              </w:rPr>
              <w:t>6.6</w:t>
            </w:r>
            <w:r w:rsidRPr="003D7E57">
              <w:rPr>
                <w:b/>
              </w:rPr>
              <w:t>)</w:t>
            </w:r>
          </w:p>
        </w:tc>
        <w:tc>
          <w:tcPr>
            <w:tcW w:w="5387" w:type="dxa"/>
          </w:tcPr>
          <w:p w14:paraId="39AB2019" w14:textId="77777777" w:rsidR="002E64DB" w:rsidRPr="003F4F3D" w:rsidRDefault="002E64DB" w:rsidP="006574EF">
            <w:pPr>
              <w:pStyle w:val="Style5EntteTableau"/>
            </w:pPr>
            <w:r w:rsidRPr="003D7E57">
              <w:rPr>
                <w:b/>
              </w:rPr>
              <w:t>Nom du document dans la version 6.1 de l'annuaire ENT (SDET v6.1)</w:t>
            </w:r>
          </w:p>
        </w:tc>
      </w:tr>
      <w:tr w:rsidR="002E64DB" w:rsidRPr="00994E2A" w14:paraId="41031E4B" w14:textId="77777777" w:rsidTr="006574EF">
        <w:trPr>
          <w:cnfStyle w:val="000000100000" w:firstRow="0" w:lastRow="0" w:firstColumn="0" w:lastColumn="0" w:oddVBand="0" w:evenVBand="0" w:oddHBand="1" w:evenHBand="0" w:firstRowFirstColumn="0" w:firstRowLastColumn="0" w:lastRowFirstColumn="0" w:lastRowLastColumn="0"/>
        </w:trPr>
        <w:tc>
          <w:tcPr>
            <w:tcW w:w="3652" w:type="dxa"/>
          </w:tcPr>
          <w:p w14:paraId="6519C386" w14:textId="791EB8B3" w:rsidR="002E64DB" w:rsidRPr="00994E2A" w:rsidRDefault="00984415" w:rsidP="00984415">
            <w:pPr>
              <w:pStyle w:val="TableText"/>
            </w:pPr>
            <w:r w:rsidRPr="00984415">
              <w:t>SDET_Annuaire_ENT1D_Specifications_v6.6</w:t>
            </w:r>
          </w:p>
        </w:tc>
        <w:tc>
          <w:tcPr>
            <w:tcW w:w="5387" w:type="dxa"/>
          </w:tcPr>
          <w:p w14:paraId="286EE2E4" w14:textId="0D48C9CD" w:rsidR="002E64DB" w:rsidRPr="00994E2A" w:rsidRDefault="00BC6373" w:rsidP="00984415">
            <w:pPr>
              <w:pStyle w:val="TableText"/>
            </w:pPr>
            <w:r w:rsidRPr="00BC6373">
              <w:t>SDET_Annuaire_ENT_Specifications_2024</w:t>
            </w:r>
            <w:r>
              <w:t xml:space="preserve"> </w:t>
            </w:r>
            <w:r w:rsidRPr="006574EF">
              <w:rPr>
                <w:b/>
              </w:rPr>
              <w:t>(fusion)</w:t>
            </w:r>
          </w:p>
        </w:tc>
      </w:tr>
      <w:tr w:rsidR="00BC6373" w:rsidRPr="00994E2A" w14:paraId="45A5DBED" w14:textId="77777777" w:rsidTr="006574EF">
        <w:trPr>
          <w:cnfStyle w:val="000000010000" w:firstRow="0" w:lastRow="0" w:firstColumn="0" w:lastColumn="0" w:oddVBand="0" w:evenVBand="0" w:oddHBand="0" w:evenHBand="1" w:firstRowFirstColumn="0" w:firstRowLastColumn="0" w:lastRowFirstColumn="0" w:lastRowLastColumn="0"/>
        </w:trPr>
        <w:tc>
          <w:tcPr>
            <w:tcW w:w="3652" w:type="dxa"/>
          </w:tcPr>
          <w:p w14:paraId="2FADF871" w14:textId="118E1EBE" w:rsidR="00BC6373" w:rsidRPr="00994E2A" w:rsidRDefault="00BC6373" w:rsidP="00BC6373">
            <w:pPr>
              <w:pStyle w:val="TableText"/>
            </w:pPr>
            <w:r w:rsidRPr="00984415">
              <w:t>SDET_Annuaire_ENT2D_Cahier_des_charges_v6.6</w:t>
            </w:r>
          </w:p>
        </w:tc>
        <w:tc>
          <w:tcPr>
            <w:tcW w:w="5387" w:type="dxa"/>
          </w:tcPr>
          <w:p w14:paraId="4020CEAF" w14:textId="143E2682" w:rsidR="00BC6373" w:rsidRPr="00994E2A" w:rsidRDefault="00BC6373" w:rsidP="00BC6373">
            <w:pPr>
              <w:pStyle w:val="TableText"/>
            </w:pPr>
            <w:r w:rsidRPr="00BC6373">
              <w:t>SDET_Annuaire_ENT_Specifications_2024</w:t>
            </w:r>
            <w:r>
              <w:t xml:space="preserve"> </w:t>
            </w:r>
            <w:r w:rsidRPr="006574EF">
              <w:rPr>
                <w:b/>
              </w:rPr>
              <w:t>(fusion)</w:t>
            </w:r>
          </w:p>
        </w:tc>
      </w:tr>
      <w:tr w:rsidR="00BC6373" w:rsidRPr="00994E2A" w14:paraId="3A7887FA" w14:textId="77777777" w:rsidTr="006574EF">
        <w:trPr>
          <w:cnfStyle w:val="000000100000" w:firstRow="0" w:lastRow="0" w:firstColumn="0" w:lastColumn="0" w:oddVBand="0" w:evenVBand="0" w:oddHBand="1" w:evenHBand="0" w:firstRowFirstColumn="0" w:firstRowLastColumn="0" w:lastRowFirstColumn="0" w:lastRowLastColumn="0"/>
        </w:trPr>
        <w:tc>
          <w:tcPr>
            <w:tcW w:w="3652" w:type="dxa"/>
          </w:tcPr>
          <w:p w14:paraId="2A4C6435" w14:textId="6962CA3D" w:rsidR="00BC6373" w:rsidRPr="00984415" w:rsidRDefault="00BC6373" w:rsidP="00BC6373">
            <w:pPr>
              <w:pStyle w:val="TableText"/>
            </w:pPr>
            <w:r w:rsidRPr="00984415">
              <w:t>SDET_Annuaire_ENT1D_Evolutions_Specifications_v6.6</w:t>
            </w:r>
          </w:p>
        </w:tc>
        <w:tc>
          <w:tcPr>
            <w:tcW w:w="5387" w:type="dxa"/>
          </w:tcPr>
          <w:p w14:paraId="4FACFD26" w14:textId="0DF572F6" w:rsidR="00BC6373" w:rsidRPr="00BC6373" w:rsidRDefault="00BC6373" w:rsidP="00BC6373">
            <w:pPr>
              <w:pStyle w:val="TableText"/>
            </w:pPr>
            <w:r w:rsidRPr="00BC6373">
              <w:t>SDET_Annuaire_ENT_Evolutions_Specifications_2024</w:t>
            </w:r>
            <w:r>
              <w:t xml:space="preserve"> </w:t>
            </w:r>
            <w:r w:rsidRPr="006574EF">
              <w:rPr>
                <w:b/>
              </w:rPr>
              <w:t>(fusion)</w:t>
            </w:r>
          </w:p>
        </w:tc>
      </w:tr>
      <w:tr w:rsidR="00BC6373" w:rsidRPr="00994E2A" w14:paraId="7827D7CB" w14:textId="77777777" w:rsidTr="006574EF">
        <w:trPr>
          <w:cnfStyle w:val="000000010000" w:firstRow="0" w:lastRow="0" w:firstColumn="0" w:lastColumn="0" w:oddVBand="0" w:evenVBand="0" w:oddHBand="0" w:evenHBand="1" w:firstRowFirstColumn="0" w:firstRowLastColumn="0" w:lastRowFirstColumn="0" w:lastRowLastColumn="0"/>
        </w:trPr>
        <w:tc>
          <w:tcPr>
            <w:tcW w:w="3652" w:type="dxa"/>
          </w:tcPr>
          <w:p w14:paraId="66DA15D1" w14:textId="5B24B858" w:rsidR="00BC6373" w:rsidRPr="00994E2A" w:rsidRDefault="00BC6373" w:rsidP="00BC6373">
            <w:pPr>
              <w:pStyle w:val="TableText"/>
            </w:pPr>
            <w:r w:rsidRPr="00984415">
              <w:t>SDET_Annuaire_ENT2D_Evolutions_Cahier_des_charges_v6.6</w:t>
            </w:r>
          </w:p>
        </w:tc>
        <w:tc>
          <w:tcPr>
            <w:tcW w:w="5387" w:type="dxa"/>
          </w:tcPr>
          <w:p w14:paraId="5783D8FA" w14:textId="0B584A6D" w:rsidR="00BC6373" w:rsidRPr="00994E2A" w:rsidRDefault="00BC6373" w:rsidP="00BC6373">
            <w:pPr>
              <w:pStyle w:val="TableText"/>
            </w:pPr>
            <w:r w:rsidRPr="00BC6373">
              <w:t>SDET_Annuaire_ENT_Evolutions_Specifications_2024</w:t>
            </w:r>
            <w:r>
              <w:t xml:space="preserve"> </w:t>
            </w:r>
            <w:r w:rsidRPr="006574EF">
              <w:rPr>
                <w:b/>
              </w:rPr>
              <w:t>(fusion)</w:t>
            </w:r>
          </w:p>
        </w:tc>
      </w:tr>
      <w:tr w:rsidR="00BC6373" w:rsidRPr="00994E2A" w14:paraId="2D3A77DC" w14:textId="77777777" w:rsidTr="006574EF">
        <w:trPr>
          <w:cnfStyle w:val="000000100000" w:firstRow="0" w:lastRow="0" w:firstColumn="0" w:lastColumn="0" w:oddVBand="0" w:evenVBand="0" w:oddHBand="1" w:evenHBand="0" w:firstRowFirstColumn="0" w:firstRowLastColumn="0" w:lastRowFirstColumn="0" w:lastRowLastColumn="0"/>
        </w:trPr>
        <w:tc>
          <w:tcPr>
            <w:tcW w:w="3652" w:type="dxa"/>
          </w:tcPr>
          <w:p w14:paraId="2B8E72F2" w14:textId="22EB5A4F" w:rsidR="00BC6373" w:rsidRPr="00994E2A" w:rsidRDefault="00BC6373" w:rsidP="00BC6373">
            <w:pPr>
              <w:pStyle w:val="TableText"/>
            </w:pPr>
          </w:p>
        </w:tc>
        <w:tc>
          <w:tcPr>
            <w:tcW w:w="5387" w:type="dxa"/>
          </w:tcPr>
          <w:p w14:paraId="12DC6C7B" w14:textId="33A6D94E" w:rsidR="00BC6373" w:rsidRPr="00994E2A" w:rsidRDefault="00BC6373" w:rsidP="00BC6373">
            <w:pPr>
              <w:pStyle w:val="TableText"/>
            </w:pPr>
          </w:p>
        </w:tc>
      </w:tr>
      <w:tr w:rsidR="002E3EF1" w:rsidRPr="00994E2A" w14:paraId="44EB8FF3" w14:textId="77777777" w:rsidTr="006574EF">
        <w:trPr>
          <w:cnfStyle w:val="000000010000" w:firstRow="0" w:lastRow="0" w:firstColumn="0" w:lastColumn="0" w:oddVBand="0" w:evenVBand="0" w:oddHBand="0" w:evenHBand="1" w:firstRowFirstColumn="0" w:firstRowLastColumn="0" w:lastRowFirstColumn="0" w:lastRowLastColumn="0"/>
        </w:trPr>
        <w:tc>
          <w:tcPr>
            <w:tcW w:w="3652" w:type="dxa"/>
          </w:tcPr>
          <w:p w14:paraId="37151035" w14:textId="6BE88993" w:rsidR="002E3EF1" w:rsidRPr="00994E2A" w:rsidRDefault="002E3EF1" w:rsidP="002E3EF1">
            <w:pPr>
              <w:pStyle w:val="TableText"/>
            </w:pPr>
            <w:r w:rsidRPr="00984415">
              <w:t>SDET_Annuaire_ENT1D_Annexe1_Dictionnaire-Donnees_v6.6</w:t>
            </w:r>
          </w:p>
        </w:tc>
        <w:tc>
          <w:tcPr>
            <w:tcW w:w="5387" w:type="dxa"/>
          </w:tcPr>
          <w:p w14:paraId="3E1BA090" w14:textId="52F2C855" w:rsidR="002E3EF1" w:rsidRPr="00994E2A" w:rsidRDefault="002E3EF1" w:rsidP="002E3EF1">
            <w:pPr>
              <w:pStyle w:val="TableText"/>
            </w:pPr>
            <w:r w:rsidRPr="002E3EF1">
              <w:t>SDET_Annuaire_ENT_Annexe1_Dictionnaire-Donnees 1D_2024</w:t>
            </w:r>
          </w:p>
        </w:tc>
      </w:tr>
      <w:tr w:rsidR="002E3EF1" w:rsidRPr="00994E2A" w14:paraId="12CE49BE" w14:textId="77777777" w:rsidTr="00350F88">
        <w:trPr>
          <w:cnfStyle w:val="000000100000" w:firstRow="0" w:lastRow="0" w:firstColumn="0" w:lastColumn="0" w:oddVBand="0" w:evenVBand="0" w:oddHBand="1" w:evenHBand="0" w:firstRowFirstColumn="0" w:firstRowLastColumn="0" w:lastRowFirstColumn="0" w:lastRowLastColumn="0"/>
        </w:trPr>
        <w:tc>
          <w:tcPr>
            <w:tcW w:w="3652" w:type="dxa"/>
          </w:tcPr>
          <w:p w14:paraId="375EBB93" w14:textId="46FC4F80" w:rsidR="002E3EF1" w:rsidRPr="00994E2A" w:rsidRDefault="002E3EF1" w:rsidP="002E3EF1">
            <w:pPr>
              <w:pStyle w:val="TableText"/>
            </w:pPr>
            <w:r w:rsidRPr="00984415">
              <w:t>SDET_Annuaire_ENT1D_Annexe1bis_AlimentationMEN_v6.6</w:t>
            </w:r>
          </w:p>
        </w:tc>
        <w:tc>
          <w:tcPr>
            <w:tcW w:w="5387" w:type="dxa"/>
          </w:tcPr>
          <w:p w14:paraId="484ED1AA" w14:textId="5882CD8C" w:rsidR="002E3EF1" w:rsidRPr="00994E2A" w:rsidRDefault="002E3EF1" w:rsidP="002E3EF1">
            <w:pPr>
              <w:pStyle w:val="TableText"/>
            </w:pPr>
            <w:r w:rsidRPr="002E3EF1">
              <w:t>SDET_Annuaire_ENT_Annexe2_AlimentationMEN-autresSI_2024</w:t>
            </w:r>
            <w:r>
              <w:t xml:space="preserve"> </w:t>
            </w:r>
            <w:r w:rsidRPr="006574EF">
              <w:rPr>
                <w:b/>
              </w:rPr>
              <w:t>(fusion)</w:t>
            </w:r>
          </w:p>
        </w:tc>
      </w:tr>
      <w:tr w:rsidR="002E3EF1" w:rsidRPr="00994E2A" w14:paraId="263A7AC6" w14:textId="77777777" w:rsidTr="006574EF">
        <w:trPr>
          <w:cnfStyle w:val="000000010000" w:firstRow="0" w:lastRow="0" w:firstColumn="0" w:lastColumn="0" w:oddVBand="0" w:evenVBand="0" w:oddHBand="0" w:evenHBand="1" w:firstRowFirstColumn="0" w:firstRowLastColumn="0" w:lastRowFirstColumn="0" w:lastRowLastColumn="0"/>
        </w:trPr>
        <w:tc>
          <w:tcPr>
            <w:tcW w:w="3652" w:type="dxa"/>
          </w:tcPr>
          <w:p w14:paraId="592E93BC" w14:textId="6D80D4D8" w:rsidR="002E3EF1" w:rsidRPr="00984415" w:rsidRDefault="002E3EF1" w:rsidP="002E3EF1">
            <w:pPr>
              <w:pStyle w:val="TableText"/>
            </w:pPr>
            <w:r w:rsidRPr="00984415">
              <w:lastRenderedPageBreak/>
              <w:t>SDET_Annuaire_ENT2D_Annexe4_AlimentationMEN-AutresSI_v6.6</w:t>
            </w:r>
          </w:p>
        </w:tc>
        <w:tc>
          <w:tcPr>
            <w:tcW w:w="5387" w:type="dxa"/>
          </w:tcPr>
          <w:p w14:paraId="6AE6759A" w14:textId="0272545D" w:rsidR="002E3EF1" w:rsidRPr="002E3EF1" w:rsidRDefault="002E3EF1" w:rsidP="002E3EF1">
            <w:pPr>
              <w:pStyle w:val="TableText"/>
            </w:pPr>
            <w:r w:rsidRPr="002E3EF1">
              <w:t>SDET_Annuaire_ENT_Annexe2_AlimentationMEN-autresSI_2024</w:t>
            </w:r>
            <w:r>
              <w:t xml:space="preserve"> </w:t>
            </w:r>
            <w:r w:rsidRPr="006574EF">
              <w:rPr>
                <w:b/>
              </w:rPr>
              <w:t>(fusion)</w:t>
            </w:r>
          </w:p>
        </w:tc>
      </w:tr>
      <w:tr w:rsidR="002E3EF1" w:rsidRPr="00994E2A" w14:paraId="0321FF3B" w14:textId="77777777" w:rsidTr="006574EF">
        <w:trPr>
          <w:cnfStyle w:val="000000100000" w:firstRow="0" w:lastRow="0" w:firstColumn="0" w:lastColumn="0" w:oddVBand="0" w:evenVBand="0" w:oddHBand="1" w:evenHBand="0" w:firstRowFirstColumn="0" w:firstRowLastColumn="0" w:lastRowFirstColumn="0" w:lastRowLastColumn="0"/>
        </w:trPr>
        <w:tc>
          <w:tcPr>
            <w:tcW w:w="3652" w:type="dxa"/>
          </w:tcPr>
          <w:p w14:paraId="1BFE3CBD" w14:textId="74447005" w:rsidR="002E3EF1" w:rsidRPr="00B83416" w:rsidRDefault="002E3EF1" w:rsidP="002E3EF1">
            <w:pPr>
              <w:pStyle w:val="TableText"/>
            </w:pPr>
            <w:r w:rsidRPr="00984415">
              <w:t>SDET_Annuaire_ENT2D_Annexe2_PersonnesStructures_6.6</w:t>
            </w:r>
          </w:p>
        </w:tc>
        <w:tc>
          <w:tcPr>
            <w:tcW w:w="5387" w:type="dxa"/>
          </w:tcPr>
          <w:p w14:paraId="036CE1E0" w14:textId="1FDF9E53" w:rsidR="002E3EF1" w:rsidRPr="00B83416" w:rsidRDefault="002E3EF1" w:rsidP="002E3EF1">
            <w:pPr>
              <w:pStyle w:val="TableText"/>
            </w:pPr>
            <w:r w:rsidRPr="002E3EF1">
              <w:t>SDET_Annuaire_ENT_Annexe3_PersonnesStructures_2D_2024</w:t>
            </w:r>
          </w:p>
        </w:tc>
      </w:tr>
      <w:tr w:rsidR="002E3EF1" w:rsidRPr="00994E2A" w14:paraId="4288B4C4" w14:textId="77777777" w:rsidTr="006574EF">
        <w:trPr>
          <w:cnfStyle w:val="000000010000" w:firstRow="0" w:lastRow="0" w:firstColumn="0" w:lastColumn="0" w:oddVBand="0" w:evenVBand="0" w:oddHBand="0" w:evenHBand="1" w:firstRowFirstColumn="0" w:firstRowLastColumn="0" w:lastRowFirstColumn="0" w:lastRowLastColumn="0"/>
        </w:trPr>
        <w:tc>
          <w:tcPr>
            <w:tcW w:w="3652" w:type="dxa"/>
          </w:tcPr>
          <w:p w14:paraId="4A493E65" w14:textId="0129B114" w:rsidR="002E3EF1" w:rsidRPr="00B83416" w:rsidRDefault="002E3EF1" w:rsidP="002E3EF1">
            <w:pPr>
              <w:pStyle w:val="TableText"/>
            </w:pPr>
            <w:r w:rsidRPr="00984415">
              <w:t>SDET_Annuaire_ENT2D_Annexe3_SchemaLDAP_v6.6</w:t>
            </w:r>
          </w:p>
        </w:tc>
        <w:tc>
          <w:tcPr>
            <w:tcW w:w="5387" w:type="dxa"/>
          </w:tcPr>
          <w:p w14:paraId="76EB78DD" w14:textId="0EE4B65C" w:rsidR="002E3EF1" w:rsidRPr="00B83416" w:rsidRDefault="002E3EF1" w:rsidP="002E3EF1">
            <w:pPr>
              <w:pStyle w:val="TableText"/>
            </w:pPr>
            <w:r w:rsidRPr="002E3EF1">
              <w:t>SDET_Annuaire_ENT_Annexe4_SchemaLDAP_2D_2024</w:t>
            </w:r>
          </w:p>
        </w:tc>
      </w:tr>
      <w:tr w:rsidR="002E3EF1" w:rsidRPr="00994E2A" w14:paraId="1B8626E7" w14:textId="77777777" w:rsidTr="006574EF">
        <w:trPr>
          <w:cnfStyle w:val="000000100000" w:firstRow="0" w:lastRow="0" w:firstColumn="0" w:lastColumn="0" w:oddVBand="0" w:evenVBand="0" w:oddHBand="1" w:evenHBand="0" w:firstRowFirstColumn="0" w:firstRowLastColumn="0" w:lastRowFirstColumn="0" w:lastRowLastColumn="0"/>
        </w:trPr>
        <w:tc>
          <w:tcPr>
            <w:tcW w:w="3652" w:type="dxa"/>
          </w:tcPr>
          <w:p w14:paraId="210A3C44" w14:textId="69A9547D" w:rsidR="002E3EF1" w:rsidRPr="00B83416" w:rsidRDefault="002E3EF1" w:rsidP="002E3EF1">
            <w:pPr>
              <w:pStyle w:val="TableText"/>
            </w:pPr>
            <w:r w:rsidRPr="00984415">
              <w:t>SDET_Annuaire_ENT2D_Annexe4bis_AlimentationMEN-SIexternes_v6.6</w:t>
            </w:r>
          </w:p>
        </w:tc>
        <w:tc>
          <w:tcPr>
            <w:tcW w:w="5387" w:type="dxa"/>
          </w:tcPr>
          <w:p w14:paraId="20B6AFE2" w14:textId="26DC29CD" w:rsidR="002E3EF1" w:rsidRPr="00B83416" w:rsidRDefault="002E3EF1" w:rsidP="002E3EF1">
            <w:pPr>
              <w:pStyle w:val="TableText"/>
            </w:pPr>
            <w:r w:rsidRPr="002E3EF1">
              <w:t>SDET_Annuaire_ENT_Annexe5_Alimentation_2D_MEN-SIexternes_2024</w:t>
            </w:r>
          </w:p>
        </w:tc>
      </w:tr>
      <w:tr w:rsidR="002E3EF1" w:rsidRPr="00994E2A" w14:paraId="289948C7" w14:textId="77777777" w:rsidTr="006574EF">
        <w:trPr>
          <w:cnfStyle w:val="000000010000" w:firstRow="0" w:lastRow="0" w:firstColumn="0" w:lastColumn="0" w:oddVBand="0" w:evenVBand="0" w:oddHBand="0" w:evenHBand="1" w:firstRowFirstColumn="0" w:firstRowLastColumn="0" w:lastRowFirstColumn="0" w:lastRowLastColumn="0"/>
        </w:trPr>
        <w:tc>
          <w:tcPr>
            <w:tcW w:w="3652" w:type="dxa"/>
          </w:tcPr>
          <w:p w14:paraId="048F2F6F" w14:textId="4EEA6720" w:rsidR="002E3EF1" w:rsidRPr="00B83416" w:rsidRDefault="002E3EF1" w:rsidP="002E3EF1">
            <w:pPr>
              <w:pStyle w:val="TableText"/>
            </w:pPr>
            <w:r w:rsidRPr="00984415">
              <w:t>SDET_Annuaire_ENT_Annexe5_Exploitation_exploitabilite_v6.6</w:t>
            </w:r>
          </w:p>
        </w:tc>
        <w:tc>
          <w:tcPr>
            <w:tcW w:w="5387" w:type="dxa"/>
          </w:tcPr>
          <w:p w14:paraId="041B5BB1" w14:textId="735F51F2" w:rsidR="002E3EF1" w:rsidRPr="00B83416" w:rsidRDefault="002E3EF1" w:rsidP="002E3EF1">
            <w:pPr>
              <w:pStyle w:val="TableText"/>
            </w:pPr>
            <w:r w:rsidRPr="002E3EF1">
              <w:t>SDET_Annuaire_ENT_Annexe7_bonnes_pratiques_Exploitation_2024</w:t>
            </w:r>
          </w:p>
        </w:tc>
      </w:tr>
      <w:tr w:rsidR="002E3EF1" w:rsidRPr="00994E2A" w14:paraId="67FD9C35" w14:textId="77777777" w:rsidTr="006574EF">
        <w:trPr>
          <w:cnfStyle w:val="000000100000" w:firstRow="0" w:lastRow="0" w:firstColumn="0" w:lastColumn="0" w:oddVBand="0" w:evenVBand="0" w:oddHBand="1" w:evenHBand="0" w:firstRowFirstColumn="0" w:firstRowLastColumn="0" w:lastRowFirstColumn="0" w:lastRowLastColumn="0"/>
        </w:trPr>
        <w:tc>
          <w:tcPr>
            <w:tcW w:w="3652" w:type="dxa"/>
          </w:tcPr>
          <w:p w14:paraId="098E72AC" w14:textId="104C2F37" w:rsidR="002E3EF1" w:rsidRPr="00B83416" w:rsidRDefault="002E3EF1" w:rsidP="002E3EF1">
            <w:pPr>
              <w:pStyle w:val="TableText"/>
            </w:pPr>
          </w:p>
        </w:tc>
        <w:tc>
          <w:tcPr>
            <w:tcW w:w="5387" w:type="dxa"/>
          </w:tcPr>
          <w:p w14:paraId="38D1E9A8" w14:textId="595029C0" w:rsidR="002E3EF1" w:rsidRPr="00B83416" w:rsidRDefault="002E3EF1" w:rsidP="002E3EF1">
            <w:pPr>
              <w:pStyle w:val="TableText"/>
            </w:pPr>
            <w:r w:rsidRPr="000965F9">
              <w:t>SDET_Annuaire-ENT_Annexe6_Nomenclatures ENT 2024</w:t>
            </w:r>
            <w:r>
              <w:t xml:space="preserve"> </w:t>
            </w:r>
            <w:r w:rsidRPr="006574EF">
              <w:rPr>
                <w:b/>
              </w:rPr>
              <w:t>(création)</w:t>
            </w:r>
          </w:p>
        </w:tc>
      </w:tr>
      <w:tr w:rsidR="002E3EF1" w:rsidRPr="00994E2A" w14:paraId="36A1F254" w14:textId="77777777" w:rsidTr="006574EF">
        <w:trPr>
          <w:cnfStyle w:val="000000010000" w:firstRow="0" w:lastRow="0" w:firstColumn="0" w:lastColumn="0" w:oddVBand="0" w:evenVBand="0" w:oddHBand="0" w:evenHBand="1" w:firstRowFirstColumn="0" w:firstRowLastColumn="0" w:lastRowFirstColumn="0" w:lastRowLastColumn="0"/>
        </w:trPr>
        <w:tc>
          <w:tcPr>
            <w:tcW w:w="3652" w:type="dxa"/>
          </w:tcPr>
          <w:p w14:paraId="2C1D067F" w14:textId="3E8AEB1B" w:rsidR="002E3EF1" w:rsidRPr="00B83416" w:rsidRDefault="002E3EF1" w:rsidP="002E3EF1">
            <w:pPr>
              <w:pStyle w:val="TableText"/>
            </w:pPr>
            <w:r w:rsidRPr="00553995">
              <w:t>ficAlimMENESR.dtd</w:t>
            </w:r>
          </w:p>
        </w:tc>
        <w:tc>
          <w:tcPr>
            <w:tcW w:w="5387" w:type="dxa"/>
          </w:tcPr>
          <w:p w14:paraId="708EF034" w14:textId="521263FF" w:rsidR="002E3EF1" w:rsidRPr="000965F9" w:rsidRDefault="002E3EF1" w:rsidP="002E3EF1">
            <w:pPr>
              <w:pStyle w:val="TableText"/>
            </w:pPr>
            <w:r w:rsidRPr="00553995">
              <w:t>ficAlimMENESR.dtd</w:t>
            </w:r>
            <w:r>
              <w:t xml:space="preserve"> (non modifié)</w:t>
            </w:r>
          </w:p>
        </w:tc>
      </w:tr>
    </w:tbl>
    <w:p w14:paraId="1620CA2A" w14:textId="77777777" w:rsidR="002E64DB" w:rsidRDefault="002E64DB" w:rsidP="002E64DB">
      <w:pPr>
        <w:pStyle w:val="Paragrapheintermdiaire"/>
      </w:pPr>
    </w:p>
    <w:p w14:paraId="02F8793D" w14:textId="20D20F56" w:rsidR="002E64DB" w:rsidRDefault="002E64DB" w:rsidP="002E64DB">
      <w:pPr>
        <w:pStyle w:val="Titre2"/>
      </w:pPr>
      <w:bookmarkStart w:id="23" w:name="_Toc165023764"/>
      <w:r>
        <w:t>Évolutions du cahier des charges de l’an</w:t>
      </w:r>
      <w:r w:rsidR="000965F9">
        <w:t>nuaire ENT pour le second degré et des spécifications pour l’annuaire du premier degré</w:t>
      </w:r>
      <w:bookmarkEnd w:id="23"/>
    </w:p>
    <w:p w14:paraId="37B11D96" w14:textId="2040E653" w:rsidR="000965F9" w:rsidRDefault="002E64DB" w:rsidP="000965F9">
      <w:pPr>
        <w:pStyle w:val="Corpsdetexte"/>
      </w:pPr>
      <w:r>
        <w:t xml:space="preserve">Les documents ont été </w:t>
      </w:r>
      <w:r w:rsidR="000965F9">
        <w:t xml:space="preserve">fusionnés dans le document </w:t>
      </w:r>
      <w:r w:rsidR="000965F9" w:rsidRPr="006574EF">
        <w:rPr>
          <w:b/>
        </w:rPr>
        <w:t>Spécifications</w:t>
      </w:r>
      <w:r w:rsidR="006574EF" w:rsidRPr="006574EF">
        <w:rPr>
          <w:b/>
        </w:rPr>
        <w:t>_2024</w:t>
      </w:r>
      <w:r w:rsidR="000965F9" w:rsidRPr="006574EF">
        <w:rPr>
          <w:b/>
        </w:rPr>
        <w:t xml:space="preserve"> </w:t>
      </w:r>
      <w:r w:rsidR="000965F9">
        <w:t>de l</w:t>
      </w:r>
      <w:r w:rsidR="006574EF">
        <w:t xml:space="preserve">’ensemble </w:t>
      </w:r>
      <w:r w:rsidR="000965F9">
        <w:t>annuaire ENT</w:t>
      </w:r>
      <w:r>
        <w:t xml:space="preserve">. </w:t>
      </w:r>
    </w:p>
    <w:p w14:paraId="54B38E30" w14:textId="77777777" w:rsidR="002E64DB" w:rsidRDefault="002E64DB" w:rsidP="002E64DB">
      <w:pPr>
        <w:pStyle w:val="Titre2"/>
      </w:pPr>
      <w:bookmarkStart w:id="24" w:name="_Toc165023765"/>
      <w:r>
        <w:t>Évolutions des spécifications de l’annuaire ENT pour le premier degré et de l’annexe 1 bis (</w:t>
      </w:r>
      <w:r w:rsidRPr="00DC2285">
        <w:t>alimentation depuis le SI du MEN</w:t>
      </w:r>
      <w:r>
        <w:t>)</w:t>
      </w:r>
      <w:bookmarkEnd w:id="24"/>
    </w:p>
    <w:p w14:paraId="00C77F61" w14:textId="41D8D6BD" w:rsidR="006574EF" w:rsidRDefault="006574EF" w:rsidP="006574EF">
      <w:pPr>
        <w:pStyle w:val="Corpsdetexte"/>
      </w:pPr>
      <w:r>
        <w:t xml:space="preserve">Les documents ont été fusionnés dans le document </w:t>
      </w:r>
      <w:r w:rsidRPr="006574EF">
        <w:rPr>
          <w:b/>
        </w:rPr>
        <w:t>Evolutions_Spécifications</w:t>
      </w:r>
      <w:r>
        <w:rPr>
          <w:b/>
        </w:rPr>
        <w:t>_2024</w:t>
      </w:r>
      <w:r>
        <w:t xml:space="preserve"> de l’ensemble annuaire ENT. </w:t>
      </w:r>
    </w:p>
    <w:p w14:paraId="2E4F6237" w14:textId="6A34514B" w:rsidR="002E3EF1" w:rsidRDefault="002E3EF1" w:rsidP="002E3EF1">
      <w:pPr>
        <w:pStyle w:val="Titre2"/>
      </w:pPr>
      <w:bookmarkStart w:id="25" w:name="_Toc165023766"/>
      <w:r w:rsidRPr="00984415">
        <w:lastRenderedPageBreak/>
        <w:t>Alimentation</w:t>
      </w:r>
      <w:r>
        <w:t xml:space="preserve"> </w:t>
      </w:r>
      <w:r w:rsidRPr="00984415">
        <w:t>MEN</w:t>
      </w:r>
      <w:r>
        <w:t xml:space="preserve"> premier et second degré</w:t>
      </w:r>
      <w:bookmarkEnd w:id="25"/>
    </w:p>
    <w:p w14:paraId="36779798" w14:textId="0F2875FD" w:rsidR="002E3EF1" w:rsidRDefault="002E3EF1" w:rsidP="002E3EF1">
      <w:pPr>
        <w:pStyle w:val="Corpsdetexte"/>
      </w:pPr>
      <w:r>
        <w:t xml:space="preserve">Les documents </w:t>
      </w:r>
      <w:r w:rsidRPr="002E3EF1">
        <w:rPr>
          <w:b/>
        </w:rPr>
        <w:t>Annexe1bis_AlimentationMEN</w:t>
      </w:r>
      <w:r>
        <w:t xml:space="preserve"> et </w:t>
      </w:r>
      <w:r w:rsidRPr="002E3EF1">
        <w:rPr>
          <w:b/>
        </w:rPr>
        <w:t>Annexe4_AlimentationMEN-AutresSI</w:t>
      </w:r>
      <w:r>
        <w:t xml:space="preserve"> ont été fusionnés dans le document </w:t>
      </w:r>
      <w:r w:rsidRPr="002E3EF1">
        <w:rPr>
          <w:b/>
        </w:rPr>
        <w:t>Annexe2_AlimentationMEN-autresSI_2024</w:t>
      </w:r>
      <w:r>
        <w:t xml:space="preserve"> de l’ensemble annuaire ENT. </w:t>
      </w:r>
    </w:p>
    <w:p w14:paraId="36B2E003" w14:textId="77777777" w:rsidR="002E3EF1" w:rsidRDefault="002E3EF1" w:rsidP="006574EF">
      <w:pPr>
        <w:pStyle w:val="Corpsdetexte"/>
      </w:pPr>
    </w:p>
    <w:p w14:paraId="5A6E9449" w14:textId="06430AC1" w:rsidR="002E64DB" w:rsidRDefault="002E64DB" w:rsidP="006574EF">
      <w:pPr>
        <w:pStyle w:val="Titre2"/>
      </w:pPr>
      <w:bookmarkStart w:id="26" w:name="_Toc165023767"/>
      <w:r>
        <w:t xml:space="preserve">Évolutions de </w:t>
      </w:r>
      <w:r w:rsidR="006574EF">
        <w:t>de l’annexe exploitation et exploitabilité de l’annuaire ENT</w:t>
      </w:r>
      <w:r>
        <w:t xml:space="preserve"> (annexe </w:t>
      </w:r>
      <w:r w:rsidR="006574EF">
        <w:t>5</w:t>
      </w:r>
      <w:r>
        <w:t>)</w:t>
      </w:r>
      <w:bookmarkEnd w:id="26"/>
    </w:p>
    <w:p w14:paraId="412B229E" w14:textId="7537E70E" w:rsidR="002E64DB" w:rsidRDefault="006574EF" w:rsidP="002E64DB">
      <w:pPr>
        <w:pStyle w:val="Paragrapheintermdiaire"/>
        <w:rPr>
          <w:sz w:val="20"/>
        </w:rPr>
      </w:pPr>
      <w:r w:rsidRPr="006574EF">
        <w:rPr>
          <w:sz w:val="20"/>
        </w:rPr>
        <w:t>Une nouvelle annexe 5 « </w:t>
      </w:r>
      <w:r w:rsidRPr="006574EF">
        <w:rPr>
          <w:b/>
          <w:sz w:val="20"/>
        </w:rPr>
        <w:t>bonnes_pratiques_Exploitation_2024</w:t>
      </w:r>
      <w:r w:rsidRPr="006574EF">
        <w:rPr>
          <w:sz w:val="20"/>
        </w:rPr>
        <w:t> »</w:t>
      </w:r>
      <w:r>
        <w:rPr>
          <w:sz w:val="20"/>
        </w:rPr>
        <w:t xml:space="preserve"> est créée afin de regrouper dans un même document les conseils sur l</w:t>
      </w:r>
      <w:r w:rsidR="00684081">
        <w:rPr>
          <w:sz w:val="20"/>
        </w:rPr>
        <w:t>’organisation de l’exploitation des ENT (présents dans le document principal de l’annexe opérationnelle du SDET version 6.6) et les principes liés à l’exploitation de l’annuaire ENT (présents dans l’annexe 5 de l’ensemble annuaire du SDET version 6.6).</w:t>
      </w:r>
    </w:p>
    <w:p w14:paraId="51C43196" w14:textId="6DF77FB7" w:rsidR="00684081" w:rsidRDefault="00684081" w:rsidP="00684081">
      <w:pPr>
        <w:pStyle w:val="Titre2"/>
      </w:pPr>
      <w:bookmarkStart w:id="27" w:name="_Toc165023768"/>
      <w:r>
        <w:t>Création de l’annexe Nomenclature ENT (annexe 6)</w:t>
      </w:r>
      <w:bookmarkEnd w:id="27"/>
    </w:p>
    <w:p w14:paraId="6EAF20BB" w14:textId="7D70ECA5" w:rsidR="00684081" w:rsidRDefault="00684081" w:rsidP="00684081">
      <w:pPr>
        <w:pStyle w:val="Corpsdetexte"/>
      </w:pPr>
      <w:r>
        <w:t>Cette nouvelle annexe « </w:t>
      </w:r>
      <w:r w:rsidRPr="00EE160F">
        <w:rPr>
          <w:b/>
        </w:rPr>
        <w:t>Nomenclature ENT</w:t>
      </w:r>
      <w:r>
        <w:t xml:space="preserve"> » regroupe les informations </w:t>
      </w:r>
      <w:r w:rsidR="00EE160F">
        <w:t>issues du document principal de l’annexe opérationnelle du SDET version 6.6 sur les différentes nomenclatures spécifiques à l’éducation.</w:t>
      </w:r>
    </w:p>
    <w:p w14:paraId="15AA5358" w14:textId="77777777" w:rsidR="00684081" w:rsidRPr="006D5BBF" w:rsidRDefault="00684081" w:rsidP="002E64DB">
      <w:pPr>
        <w:pStyle w:val="Paragrapheintermdiaire"/>
      </w:pPr>
    </w:p>
    <w:p w14:paraId="48DD3A22" w14:textId="72B34C0D" w:rsidR="00F1601B" w:rsidRDefault="00F1601B" w:rsidP="00610DAE">
      <w:pPr>
        <w:pStyle w:val="Titre1"/>
      </w:pPr>
      <w:bookmarkStart w:id="28" w:name="_Toc165023769"/>
      <w:r>
        <w:lastRenderedPageBreak/>
        <w:t>Évolutions entre la version 6.5 et la version 6.6</w:t>
      </w:r>
      <w:bookmarkEnd w:id="28"/>
    </w:p>
    <w:p w14:paraId="08C2462D" w14:textId="2EF370A2" w:rsidR="00F1601B" w:rsidRDefault="00F1601B" w:rsidP="00F1601B">
      <w:pPr>
        <w:pStyle w:val="Titre2"/>
      </w:pPr>
      <w:bookmarkStart w:id="29" w:name="_Toc165023770"/>
      <w:r>
        <w:t>Évolutions du dictionnaire de données de l’ENT 1D (annexe 1)</w:t>
      </w:r>
      <w:bookmarkEnd w:id="29"/>
    </w:p>
    <w:p w14:paraId="4C34B44B" w14:textId="6DB2BF5F" w:rsidR="00F1601B" w:rsidRDefault="00F1601B" w:rsidP="00F1601B">
      <w:pPr>
        <w:pStyle w:val="Titre3"/>
      </w:pPr>
      <w:bookmarkStart w:id="30" w:name="_Toc165023771"/>
      <w:r>
        <w:t>Attributs modifiés</w:t>
      </w:r>
      <w:bookmarkEnd w:id="30"/>
    </w:p>
    <w:tbl>
      <w:tblPr>
        <w:tblStyle w:val="Grillemoyenne2-Accent2"/>
        <w:tblW w:w="0" w:type="auto"/>
        <w:tblLook w:val="04A0" w:firstRow="1" w:lastRow="0" w:firstColumn="1" w:lastColumn="0" w:noHBand="0" w:noVBand="1"/>
      </w:tblPr>
      <w:tblGrid>
        <w:gridCol w:w="2249"/>
        <w:gridCol w:w="2224"/>
        <w:gridCol w:w="2393"/>
        <w:gridCol w:w="2204"/>
      </w:tblGrid>
      <w:tr w:rsidR="00E04191" w14:paraId="0D9A7F53" w14:textId="77777777" w:rsidTr="00E041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33E8A972" w14:textId="77FE73AA" w:rsidR="00E04191" w:rsidRDefault="00E04191" w:rsidP="00F1601B">
            <w:pPr>
              <w:pStyle w:val="Corpsdetexte"/>
            </w:pPr>
            <w:r>
              <w:t>Attribut</w:t>
            </w:r>
          </w:p>
        </w:tc>
        <w:tc>
          <w:tcPr>
            <w:tcW w:w="2245" w:type="dxa"/>
          </w:tcPr>
          <w:p w14:paraId="7FB95CA4" w14:textId="35960A59" w:rsidR="00E04191" w:rsidRDefault="00E04191" w:rsidP="00F1601B">
            <w:pPr>
              <w:pStyle w:val="Corpsdetexte"/>
              <w:cnfStyle w:val="100000000000" w:firstRow="1" w:lastRow="0" w:firstColumn="0" w:lastColumn="0" w:oddVBand="0" w:evenVBand="0" w:oddHBand="0" w:evenHBand="0" w:firstRowFirstColumn="0" w:firstRowLastColumn="0" w:lastRowFirstColumn="0" w:lastRowLastColumn="0"/>
            </w:pPr>
            <w:r>
              <w:t>Fichiers d’alimentation MEN</w:t>
            </w:r>
          </w:p>
        </w:tc>
        <w:tc>
          <w:tcPr>
            <w:tcW w:w="2321" w:type="dxa"/>
          </w:tcPr>
          <w:p w14:paraId="052404CE" w14:textId="1FDC5DA3" w:rsidR="00E04191" w:rsidRDefault="00E04191" w:rsidP="00F1601B">
            <w:pPr>
              <w:pStyle w:val="Corpsdetexte"/>
              <w:cnfStyle w:val="100000000000" w:firstRow="1" w:lastRow="0" w:firstColumn="0" w:lastColumn="0" w:oddVBand="0" w:evenVBand="0" w:oddHBand="0" w:evenHBand="0" w:firstRowFirstColumn="0" w:firstRowLastColumn="0" w:lastRowFirstColumn="0" w:lastRowLastColumn="0"/>
            </w:pPr>
            <w:r>
              <w:t>Évolution</w:t>
            </w:r>
          </w:p>
        </w:tc>
        <w:tc>
          <w:tcPr>
            <w:tcW w:w="2236" w:type="dxa"/>
          </w:tcPr>
          <w:p w14:paraId="51D904D0" w14:textId="6986D63A" w:rsidR="00E04191" w:rsidRDefault="00E04191" w:rsidP="00F1601B">
            <w:pPr>
              <w:pStyle w:val="Corpsdetexte"/>
              <w:cnfStyle w:val="100000000000" w:firstRow="1" w:lastRow="0" w:firstColumn="0" w:lastColumn="0" w:oddVBand="0" w:evenVBand="0" w:oddHBand="0" w:evenHBand="0" w:firstRowFirstColumn="0" w:firstRowLastColumn="0" w:lastRowFirstColumn="0" w:lastRowLastColumn="0"/>
            </w:pPr>
            <w:r>
              <w:t>Documents concernés</w:t>
            </w:r>
          </w:p>
        </w:tc>
      </w:tr>
      <w:tr w:rsidR="00E04191" w14:paraId="6916A2F7" w14:textId="77777777" w:rsidTr="00E041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7B134BDF" w14:textId="4F09EF0C" w:rsidR="00E04191" w:rsidRPr="00E04191" w:rsidRDefault="00E04191" w:rsidP="00F1601B">
            <w:pPr>
              <w:pStyle w:val="Corpsdetexte"/>
              <w:rPr>
                <w:b w:val="0"/>
              </w:rPr>
            </w:pPr>
            <w:proofErr w:type="spellStart"/>
            <w:r w:rsidRPr="00E04191">
              <w:rPr>
                <w:b w:val="0"/>
              </w:rPr>
              <w:t>ENTAnneeScolaire</w:t>
            </w:r>
            <w:proofErr w:type="spellEnd"/>
          </w:p>
        </w:tc>
        <w:tc>
          <w:tcPr>
            <w:tcW w:w="2245" w:type="dxa"/>
          </w:tcPr>
          <w:p w14:paraId="2E52971C" w14:textId="3B4A6D4F" w:rsidR="00E04191" w:rsidRPr="00E04191" w:rsidRDefault="00E04191" w:rsidP="00F1601B">
            <w:pPr>
              <w:pStyle w:val="Corpsdetexte"/>
              <w:cnfStyle w:val="000000100000" w:firstRow="0" w:lastRow="0" w:firstColumn="0" w:lastColumn="0" w:oddVBand="0" w:evenVBand="0" w:oddHBand="1" w:evenHBand="0" w:firstRowFirstColumn="0" w:firstRowLastColumn="0" w:lastRowFirstColumn="0" w:lastRowLastColumn="0"/>
            </w:pPr>
            <w:r w:rsidRPr="00E04191">
              <w:t>Infos</w:t>
            </w:r>
          </w:p>
        </w:tc>
        <w:tc>
          <w:tcPr>
            <w:tcW w:w="2321" w:type="dxa"/>
          </w:tcPr>
          <w:p w14:paraId="3BD662CF" w14:textId="77777777" w:rsidR="00E04191" w:rsidRPr="00E04191" w:rsidRDefault="00E04191" w:rsidP="00F1601B">
            <w:pPr>
              <w:pStyle w:val="Corpsdetexte"/>
              <w:cnfStyle w:val="000000100000" w:firstRow="0" w:lastRow="0" w:firstColumn="0" w:lastColumn="0" w:oddVBand="0" w:evenVBand="0" w:oddHBand="1" w:evenHBand="0" w:firstRowFirstColumn="0" w:firstRowLastColumn="0" w:lastRowFirstColumn="0" w:lastRowLastColumn="0"/>
              <w:rPr>
                <w:b/>
              </w:rPr>
            </w:pPr>
            <w:r w:rsidRPr="00E04191">
              <w:rPr>
                <w:b/>
              </w:rPr>
              <w:t>Modification du libellé.</w:t>
            </w:r>
          </w:p>
          <w:p w14:paraId="317BD2A2" w14:textId="2FEF5278" w:rsidR="00E04191" w:rsidRPr="00E04191" w:rsidRDefault="00E04191" w:rsidP="00F1601B">
            <w:pPr>
              <w:pStyle w:val="Corpsdetexte"/>
              <w:cnfStyle w:val="000000100000" w:firstRow="0" w:lastRow="0" w:firstColumn="0" w:lastColumn="0" w:oddVBand="0" w:evenVBand="0" w:oddHBand="1" w:evenHBand="0" w:firstRowFirstColumn="0" w:firstRowLastColumn="0" w:lastRowFirstColumn="0" w:lastRowLastColumn="0"/>
              <w:rPr>
                <w:b/>
              </w:rPr>
            </w:pPr>
            <w:r w:rsidRPr="00E04191">
              <w:rPr>
                <w:b/>
              </w:rPr>
              <w:t xml:space="preserve">Ancien libellé : </w:t>
            </w:r>
            <w:proofErr w:type="spellStart"/>
            <w:r w:rsidRPr="00E04191">
              <w:rPr>
                <w:b/>
              </w:rPr>
              <w:t>PARAMAnneeScolaire</w:t>
            </w:r>
            <w:proofErr w:type="spellEnd"/>
          </w:p>
        </w:tc>
        <w:tc>
          <w:tcPr>
            <w:tcW w:w="2236" w:type="dxa"/>
          </w:tcPr>
          <w:p w14:paraId="764C52EF" w14:textId="258F2C40" w:rsidR="00E04191" w:rsidRPr="00E04191" w:rsidRDefault="00E04191" w:rsidP="00F1601B">
            <w:pPr>
              <w:pStyle w:val="Corpsdetexte"/>
              <w:cnfStyle w:val="000000100000" w:firstRow="0" w:lastRow="0" w:firstColumn="0" w:lastColumn="0" w:oddVBand="0" w:evenVBand="0" w:oddHBand="1" w:evenHBand="0" w:firstRowFirstColumn="0" w:firstRowLastColumn="0" w:lastRowFirstColumn="0" w:lastRowLastColumn="0"/>
            </w:pPr>
            <w:r w:rsidRPr="00E04191">
              <w:t>Annexe 1</w:t>
            </w:r>
          </w:p>
        </w:tc>
      </w:tr>
      <w:tr w:rsidR="00E04191" w14:paraId="67E009E1" w14:textId="77777777" w:rsidTr="00E0419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2476DF95" w14:textId="5B1148E9" w:rsidR="00E04191" w:rsidRPr="00E04191" w:rsidRDefault="00E04191" w:rsidP="00E04191">
            <w:pPr>
              <w:pStyle w:val="Corpsdetexte"/>
              <w:rPr>
                <w:b w:val="0"/>
              </w:rPr>
            </w:pPr>
            <w:proofErr w:type="spellStart"/>
            <w:r w:rsidRPr="00E04191">
              <w:rPr>
                <w:b w:val="0"/>
              </w:rPr>
              <w:t>ENTDateExport</w:t>
            </w:r>
            <w:proofErr w:type="spellEnd"/>
          </w:p>
        </w:tc>
        <w:tc>
          <w:tcPr>
            <w:tcW w:w="2245" w:type="dxa"/>
          </w:tcPr>
          <w:p w14:paraId="7F6C28A6" w14:textId="2C17501C" w:rsidR="00E04191" w:rsidRPr="00E04191" w:rsidRDefault="00E04191" w:rsidP="00E04191">
            <w:pPr>
              <w:pStyle w:val="Corpsdetexte"/>
              <w:cnfStyle w:val="000000010000" w:firstRow="0" w:lastRow="0" w:firstColumn="0" w:lastColumn="0" w:oddVBand="0" w:evenVBand="0" w:oddHBand="0" w:evenHBand="1" w:firstRowFirstColumn="0" w:firstRowLastColumn="0" w:lastRowFirstColumn="0" w:lastRowLastColumn="0"/>
            </w:pPr>
            <w:r w:rsidRPr="00E04191">
              <w:t>Infos</w:t>
            </w:r>
          </w:p>
        </w:tc>
        <w:tc>
          <w:tcPr>
            <w:tcW w:w="2321" w:type="dxa"/>
          </w:tcPr>
          <w:p w14:paraId="3EF6258F" w14:textId="77777777" w:rsidR="00E04191" w:rsidRPr="00E04191" w:rsidRDefault="00E04191" w:rsidP="00E04191">
            <w:pPr>
              <w:pStyle w:val="Corpsdetexte"/>
              <w:cnfStyle w:val="000000010000" w:firstRow="0" w:lastRow="0" w:firstColumn="0" w:lastColumn="0" w:oddVBand="0" w:evenVBand="0" w:oddHBand="0" w:evenHBand="1" w:firstRowFirstColumn="0" w:firstRowLastColumn="0" w:lastRowFirstColumn="0" w:lastRowLastColumn="0"/>
              <w:rPr>
                <w:b/>
              </w:rPr>
            </w:pPr>
            <w:r w:rsidRPr="00E04191">
              <w:rPr>
                <w:b/>
              </w:rPr>
              <w:t>Modification du libellé.</w:t>
            </w:r>
          </w:p>
          <w:p w14:paraId="73605A1E" w14:textId="41F716E7" w:rsidR="00E04191" w:rsidRPr="00E04191" w:rsidRDefault="00E04191" w:rsidP="00E04191">
            <w:pPr>
              <w:pStyle w:val="Corpsdetexte"/>
              <w:cnfStyle w:val="000000010000" w:firstRow="0" w:lastRow="0" w:firstColumn="0" w:lastColumn="0" w:oddVBand="0" w:evenVBand="0" w:oddHBand="0" w:evenHBand="1" w:firstRowFirstColumn="0" w:firstRowLastColumn="0" w:lastRowFirstColumn="0" w:lastRowLastColumn="0"/>
              <w:rPr>
                <w:b/>
              </w:rPr>
            </w:pPr>
            <w:r w:rsidRPr="00E04191">
              <w:rPr>
                <w:b/>
              </w:rPr>
              <w:t xml:space="preserve">Ancien libellé : </w:t>
            </w:r>
            <w:proofErr w:type="spellStart"/>
            <w:r w:rsidRPr="00E04191">
              <w:rPr>
                <w:b/>
              </w:rPr>
              <w:t>PARAM</w:t>
            </w:r>
            <w:r>
              <w:rPr>
                <w:b/>
              </w:rPr>
              <w:t>DateExport</w:t>
            </w:r>
            <w:proofErr w:type="spellEnd"/>
          </w:p>
        </w:tc>
        <w:tc>
          <w:tcPr>
            <w:tcW w:w="2236" w:type="dxa"/>
          </w:tcPr>
          <w:p w14:paraId="526E2DCE" w14:textId="0DDFF039" w:rsidR="00E04191" w:rsidRPr="00E04191" w:rsidRDefault="00E04191" w:rsidP="00E04191">
            <w:pPr>
              <w:pStyle w:val="Corpsdetexte"/>
              <w:cnfStyle w:val="000000010000" w:firstRow="0" w:lastRow="0" w:firstColumn="0" w:lastColumn="0" w:oddVBand="0" w:evenVBand="0" w:oddHBand="0" w:evenHBand="1" w:firstRowFirstColumn="0" w:firstRowLastColumn="0" w:lastRowFirstColumn="0" w:lastRowLastColumn="0"/>
            </w:pPr>
            <w:r w:rsidRPr="00E04191">
              <w:t>Annexe 1</w:t>
            </w:r>
          </w:p>
        </w:tc>
      </w:tr>
      <w:tr w:rsidR="00E04191" w14:paraId="1BD22FE6" w14:textId="77777777" w:rsidTr="00E041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18E7F8F9" w14:textId="372EE5AF" w:rsidR="00E04191" w:rsidRPr="00E04191" w:rsidRDefault="00E04191" w:rsidP="00E04191">
            <w:pPr>
              <w:pStyle w:val="Corpsdetexte"/>
              <w:rPr>
                <w:b w:val="0"/>
              </w:rPr>
            </w:pPr>
            <w:proofErr w:type="spellStart"/>
            <w:r>
              <w:rPr>
                <w:b w:val="0"/>
              </w:rPr>
              <w:t>ENTHorodatage</w:t>
            </w:r>
            <w:proofErr w:type="spellEnd"/>
          </w:p>
        </w:tc>
        <w:tc>
          <w:tcPr>
            <w:tcW w:w="2245" w:type="dxa"/>
          </w:tcPr>
          <w:p w14:paraId="16472214" w14:textId="4772B0A9" w:rsidR="00E04191" w:rsidRPr="00E04191" w:rsidRDefault="00E04191" w:rsidP="00E04191">
            <w:pPr>
              <w:pStyle w:val="Corpsdetexte"/>
              <w:cnfStyle w:val="000000100000" w:firstRow="0" w:lastRow="0" w:firstColumn="0" w:lastColumn="0" w:oddVBand="0" w:evenVBand="0" w:oddHBand="1" w:evenHBand="0" w:firstRowFirstColumn="0" w:firstRowLastColumn="0" w:lastRowFirstColumn="0" w:lastRowLastColumn="0"/>
            </w:pPr>
            <w:r w:rsidRPr="00E04191">
              <w:t>Infos</w:t>
            </w:r>
          </w:p>
        </w:tc>
        <w:tc>
          <w:tcPr>
            <w:tcW w:w="2321" w:type="dxa"/>
          </w:tcPr>
          <w:p w14:paraId="63310E38" w14:textId="77777777" w:rsidR="00E04191" w:rsidRPr="00E04191" w:rsidRDefault="00E04191" w:rsidP="00E04191">
            <w:pPr>
              <w:pStyle w:val="Corpsdetexte"/>
              <w:cnfStyle w:val="000000100000" w:firstRow="0" w:lastRow="0" w:firstColumn="0" w:lastColumn="0" w:oddVBand="0" w:evenVBand="0" w:oddHBand="1" w:evenHBand="0" w:firstRowFirstColumn="0" w:firstRowLastColumn="0" w:lastRowFirstColumn="0" w:lastRowLastColumn="0"/>
              <w:rPr>
                <w:b/>
              </w:rPr>
            </w:pPr>
            <w:r w:rsidRPr="00E04191">
              <w:rPr>
                <w:b/>
              </w:rPr>
              <w:t>Modification du libellé.</w:t>
            </w:r>
          </w:p>
          <w:p w14:paraId="41F326E4" w14:textId="07676C75" w:rsidR="00E04191" w:rsidRPr="00E04191" w:rsidRDefault="00E04191" w:rsidP="00E04191">
            <w:pPr>
              <w:pStyle w:val="Corpsdetexte"/>
              <w:cnfStyle w:val="000000100000" w:firstRow="0" w:lastRow="0" w:firstColumn="0" w:lastColumn="0" w:oddVBand="0" w:evenVBand="0" w:oddHBand="1" w:evenHBand="0" w:firstRowFirstColumn="0" w:firstRowLastColumn="0" w:lastRowFirstColumn="0" w:lastRowLastColumn="0"/>
              <w:rPr>
                <w:b/>
              </w:rPr>
            </w:pPr>
            <w:r w:rsidRPr="00E04191">
              <w:rPr>
                <w:b/>
              </w:rPr>
              <w:t xml:space="preserve">Ancien libellé : </w:t>
            </w:r>
            <w:proofErr w:type="spellStart"/>
            <w:r w:rsidRPr="00E04191">
              <w:rPr>
                <w:b/>
              </w:rPr>
              <w:t>PARAM</w:t>
            </w:r>
            <w:r>
              <w:rPr>
                <w:b/>
              </w:rPr>
              <w:t>Horodatage</w:t>
            </w:r>
            <w:proofErr w:type="spellEnd"/>
          </w:p>
        </w:tc>
        <w:tc>
          <w:tcPr>
            <w:tcW w:w="2236" w:type="dxa"/>
          </w:tcPr>
          <w:p w14:paraId="2827D990" w14:textId="015E53DE" w:rsidR="00E04191" w:rsidRPr="00E04191" w:rsidRDefault="00E04191" w:rsidP="00E04191">
            <w:pPr>
              <w:pStyle w:val="Corpsdetexte"/>
              <w:cnfStyle w:val="000000100000" w:firstRow="0" w:lastRow="0" w:firstColumn="0" w:lastColumn="0" w:oddVBand="0" w:evenVBand="0" w:oddHBand="1" w:evenHBand="0" w:firstRowFirstColumn="0" w:firstRowLastColumn="0" w:lastRowFirstColumn="0" w:lastRowLastColumn="0"/>
            </w:pPr>
            <w:r w:rsidRPr="00E04191">
              <w:t>Annexe 1</w:t>
            </w:r>
          </w:p>
        </w:tc>
      </w:tr>
    </w:tbl>
    <w:p w14:paraId="7D649153" w14:textId="7ECF3532" w:rsidR="00F1601B" w:rsidRDefault="00E04191" w:rsidP="00E04191">
      <w:pPr>
        <w:pStyle w:val="Titre3"/>
      </w:pPr>
      <w:bookmarkStart w:id="31" w:name="_Toc165023772"/>
      <w:r>
        <w:t>Nouvel attribut</w:t>
      </w:r>
      <w:bookmarkEnd w:id="31"/>
    </w:p>
    <w:tbl>
      <w:tblPr>
        <w:tblStyle w:val="Grillemoyenne2-Accent2"/>
        <w:tblW w:w="0" w:type="auto"/>
        <w:tblLook w:val="04A0" w:firstRow="1" w:lastRow="0" w:firstColumn="1" w:lastColumn="0" w:noHBand="0" w:noVBand="1"/>
      </w:tblPr>
      <w:tblGrid>
        <w:gridCol w:w="2258"/>
        <w:gridCol w:w="2245"/>
        <w:gridCol w:w="2324"/>
        <w:gridCol w:w="2236"/>
      </w:tblGrid>
      <w:tr w:rsidR="00E04191" w14:paraId="16C98A3B" w14:textId="77777777" w:rsidTr="00E041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690BDEAE" w14:textId="77777777" w:rsidR="00E04191" w:rsidRDefault="00E04191" w:rsidP="009F6A07">
            <w:pPr>
              <w:pStyle w:val="Corpsdetexte"/>
            </w:pPr>
            <w:r>
              <w:t>Attribut</w:t>
            </w:r>
          </w:p>
        </w:tc>
        <w:tc>
          <w:tcPr>
            <w:tcW w:w="2245" w:type="dxa"/>
          </w:tcPr>
          <w:p w14:paraId="076AAD6E" w14:textId="77777777" w:rsidR="00E04191" w:rsidRDefault="00E04191" w:rsidP="009F6A07">
            <w:pPr>
              <w:pStyle w:val="Corpsdetexte"/>
              <w:cnfStyle w:val="100000000000" w:firstRow="1" w:lastRow="0" w:firstColumn="0" w:lastColumn="0" w:oddVBand="0" w:evenVBand="0" w:oddHBand="0" w:evenHBand="0" w:firstRowFirstColumn="0" w:firstRowLastColumn="0" w:lastRowFirstColumn="0" w:lastRowLastColumn="0"/>
            </w:pPr>
            <w:r>
              <w:t>Fichiers d’alimentation MEN</w:t>
            </w:r>
          </w:p>
        </w:tc>
        <w:tc>
          <w:tcPr>
            <w:tcW w:w="2324" w:type="dxa"/>
          </w:tcPr>
          <w:p w14:paraId="228BFDE0" w14:textId="77777777" w:rsidR="00E04191" w:rsidRDefault="00E04191" w:rsidP="009F6A07">
            <w:pPr>
              <w:pStyle w:val="Corpsdetexte"/>
              <w:cnfStyle w:val="100000000000" w:firstRow="1" w:lastRow="0" w:firstColumn="0" w:lastColumn="0" w:oddVBand="0" w:evenVBand="0" w:oddHBand="0" w:evenHBand="0" w:firstRowFirstColumn="0" w:firstRowLastColumn="0" w:lastRowFirstColumn="0" w:lastRowLastColumn="0"/>
            </w:pPr>
            <w:r>
              <w:t>Évolution</w:t>
            </w:r>
          </w:p>
        </w:tc>
        <w:tc>
          <w:tcPr>
            <w:tcW w:w="2236" w:type="dxa"/>
          </w:tcPr>
          <w:p w14:paraId="6F973497" w14:textId="77777777" w:rsidR="00E04191" w:rsidRDefault="00E04191" w:rsidP="009F6A07">
            <w:pPr>
              <w:pStyle w:val="Corpsdetexte"/>
              <w:cnfStyle w:val="100000000000" w:firstRow="1" w:lastRow="0" w:firstColumn="0" w:lastColumn="0" w:oddVBand="0" w:evenVBand="0" w:oddHBand="0" w:evenHBand="0" w:firstRowFirstColumn="0" w:firstRowLastColumn="0" w:lastRowFirstColumn="0" w:lastRowLastColumn="0"/>
            </w:pPr>
            <w:r>
              <w:t>Documents concernés</w:t>
            </w:r>
          </w:p>
        </w:tc>
      </w:tr>
      <w:tr w:rsidR="00E04191" w14:paraId="6300015E" w14:textId="77777777" w:rsidTr="00E0419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8" w:type="dxa"/>
          </w:tcPr>
          <w:p w14:paraId="4CC8B932" w14:textId="025EAA09" w:rsidR="00E04191" w:rsidRPr="00E04191" w:rsidRDefault="00E04191" w:rsidP="009F6A07">
            <w:pPr>
              <w:pStyle w:val="Corpsdetexte"/>
              <w:rPr>
                <w:b w:val="0"/>
              </w:rPr>
            </w:pPr>
            <w:r>
              <w:rPr>
                <w:b w:val="0"/>
              </w:rPr>
              <w:lastRenderedPageBreak/>
              <w:t>DateImportSco1D</w:t>
            </w:r>
          </w:p>
        </w:tc>
        <w:tc>
          <w:tcPr>
            <w:tcW w:w="2245" w:type="dxa"/>
          </w:tcPr>
          <w:p w14:paraId="4B75A31B" w14:textId="77777777" w:rsidR="00E04191" w:rsidRPr="00E04191" w:rsidRDefault="00E04191" w:rsidP="009F6A07">
            <w:pPr>
              <w:pStyle w:val="Corpsdetexte"/>
              <w:cnfStyle w:val="000000100000" w:firstRow="0" w:lastRow="0" w:firstColumn="0" w:lastColumn="0" w:oddVBand="0" w:evenVBand="0" w:oddHBand="1" w:evenHBand="0" w:firstRowFirstColumn="0" w:firstRowLastColumn="0" w:lastRowFirstColumn="0" w:lastRowLastColumn="0"/>
            </w:pPr>
            <w:r w:rsidRPr="00E04191">
              <w:t>Infos</w:t>
            </w:r>
          </w:p>
        </w:tc>
        <w:tc>
          <w:tcPr>
            <w:tcW w:w="2324" w:type="dxa"/>
          </w:tcPr>
          <w:p w14:paraId="7AFF2AE1" w14:textId="2E66F454" w:rsidR="00E04191" w:rsidRPr="00E04191" w:rsidRDefault="00E04191" w:rsidP="009F6A07">
            <w:pPr>
              <w:pStyle w:val="Corpsdetexte"/>
              <w:cnfStyle w:val="000000100000" w:firstRow="0" w:lastRow="0" w:firstColumn="0" w:lastColumn="0" w:oddVBand="0" w:evenVBand="0" w:oddHBand="1" w:evenHBand="0" w:firstRowFirstColumn="0" w:firstRowLastColumn="0" w:lastRowFirstColumn="0" w:lastRowLastColumn="0"/>
              <w:rPr>
                <w:b/>
              </w:rPr>
            </w:pPr>
            <w:r>
              <w:rPr>
                <w:b/>
              </w:rPr>
              <w:t>Nouvel attribut</w:t>
            </w:r>
          </w:p>
          <w:p w14:paraId="32B69DA4" w14:textId="77777777" w:rsidR="00E04191" w:rsidRDefault="00E04191" w:rsidP="009F6A07">
            <w:pPr>
              <w:pStyle w:val="Corpsdetexte"/>
              <w:cnfStyle w:val="000000100000" w:firstRow="0" w:lastRow="0" w:firstColumn="0" w:lastColumn="0" w:oddVBand="0" w:evenVBand="0" w:oddHBand="1" w:evenHBand="0" w:firstRowFirstColumn="0" w:firstRowLastColumn="0" w:lastRowFirstColumn="0" w:lastRowLastColumn="0"/>
            </w:pPr>
            <w:r>
              <w:t xml:space="preserve">Il représente la date d’extraction des données </w:t>
            </w:r>
            <w:proofErr w:type="gramStart"/>
            <w:r>
              <w:t>de ONDE</w:t>
            </w:r>
            <w:proofErr w:type="gramEnd"/>
            <w:r>
              <w:t xml:space="preserve"> dans l’AAF.</w:t>
            </w:r>
          </w:p>
          <w:p w14:paraId="2A1D0568" w14:textId="52D5F08D" w:rsidR="00E04191" w:rsidRPr="00E04191" w:rsidRDefault="00E04191" w:rsidP="009F6A07">
            <w:pPr>
              <w:pStyle w:val="Corpsdetexte"/>
              <w:cnfStyle w:val="000000100000" w:firstRow="0" w:lastRow="0" w:firstColumn="0" w:lastColumn="0" w:oddVBand="0" w:evenVBand="0" w:oddHBand="1" w:evenHBand="0" w:firstRowFirstColumn="0" w:firstRowLastColumn="0" w:lastRowFirstColumn="0" w:lastRowLastColumn="0"/>
            </w:pPr>
            <w:r>
              <w:t xml:space="preserve">Attribut alimenté par le SI. Obligatoire et </w:t>
            </w:r>
            <w:proofErr w:type="spellStart"/>
            <w:r>
              <w:t>monovalué</w:t>
            </w:r>
            <w:proofErr w:type="spellEnd"/>
            <w:r>
              <w:t>.</w:t>
            </w:r>
          </w:p>
        </w:tc>
        <w:tc>
          <w:tcPr>
            <w:tcW w:w="2236" w:type="dxa"/>
          </w:tcPr>
          <w:p w14:paraId="36653070" w14:textId="77777777" w:rsidR="00E04191" w:rsidRPr="00E04191" w:rsidRDefault="00E04191" w:rsidP="009F6A07">
            <w:pPr>
              <w:pStyle w:val="Corpsdetexte"/>
              <w:cnfStyle w:val="000000100000" w:firstRow="0" w:lastRow="0" w:firstColumn="0" w:lastColumn="0" w:oddVBand="0" w:evenVBand="0" w:oddHBand="1" w:evenHBand="0" w:firstRowFirstColumn="0" w:firstRowLastColumn="0" w:lastRowFirstColumn="0" w:lastRowLastColumn="0"/>
            </w:pPr>
            <w:r w:rsidRPr="00E04191">
              <w:t>Annexe 1</w:t>
            </w:r>
          </w:p>
        </w:tc>
      </w:tr>
    </w:tbl>
    <w:p w14:paraId="6E38A870" w14:textId="51835944" w:rsidR="00E04191" w:rsidRDefault="00AE6E5E" w:rsidP="00C27326">
      <w:pPr>
        <w:pStyle w:val="Titre2"/>
      </w:pPr>
      <w:bookmarkStart w:id="32" w:name="_Toc165023773"/>
      <w:r>
        <w:t>É</w:t>
      </w:r>
      <w:r w:rsidR="00C27326">
        <w:t>volutions de l’annexe 1bis (alimentation depuis le SI du MEN)</w:t>
      </w:r>
      <w:bookmarkEnd w:id="32"/>
    </w:p>
    <w:p w14:paraId="64BD2581" w14:textId="1B6461AF" w:rsidR="00C27326" w:rsidRDefault="00C27326" w:rsidP="00C27326">
      <w:pPr>
        <w:pStyle w:val="Corpsdetexte"/>
      </w:pPr>
      <w:r>
        <w:t>Le paramètre suivant a été ajouté à la syntaxe des fichiers d’alimentation pour l’</w:t>
      </w:r>
      <w:r w:rsidR="00AE6E5E">
        <w:t>É</w:t>
      </w:r>
      <w:r>
        <w:t>ducation nationale :</w:t>
      </w:r>
    </w:p>
    <w:p w14:paraId="61D39623" w14:textId="5EBB88C4" w:rsidR="00C27326" w:rsidRDefault="00C27326" w:rsidP="00C27326">
      <w:pPr>
        <w:pStyle w:val="Listepuces1"/>
      </w:pPr>
      <w:r>
        <w:t>DateImportSco1D ;</w:t>
      </w:r>
    </w:p>
    <w:p w14:paraId="5B7AA7B6" w14:textId="0CB1DA45" w:rsidR="00C27326" w:rsidRDefault="00C27326" w:rsidP="00C27326">
      <w:pPr>
        <w:pStyle w:val="Listepuces1"/>
        <w:numPr>
          <w:ilvl w:val="0"/>
          <w:numId w:val="0"/>
        </w:numPr>
      </w:pPr>
      <w:r>
        <w:t>Les trois paramètres suivants ont été modifiés :</w:t>
      </w:r>
    </w:p>
    <w:p w14:paraId="63B3A464" w14:textId="4F3B5EA9" w:rsidR="00C27326" w:rsidRDefault="00C27326" w:rsidP="00C27326">
      <w:pPr>
        <w:pStyle w:val="Listepuces1"/>
      </w:pPr>
      <w:proofErr w:type="spellStart"/>
      <w:r>
        <w:t>PARAMAnneeScolaire</w:t>
      </w:r>
      <w:proofErr w:type="spellEnd"/>
      <w:r>
        <w:t xml:space="preserve"> </w:t>
      </w:r>
      <w:r>
        <w:sym w:font="Wingdings" w:char="F0E0"/>
      </w:r>
      <w:r>
        <w:t xml:space="preserve"> </w:t>
      </w:r>
      <w:proofErr w:type="spellStart"/>
      <w:r>
        <w:t>ENTAnneeScolaire</w:t>
      </w:r>
      <w:proofErr w:type="spellEnd"/>
      <w:r>
        <w:t> ;</w:t>
      </w:r>
    </w:p>
    <w:p w14:paraId="33AB521C" w14:textId="56D1BA4C" w:rsidR="00C27326" w:rsidRDefault="00C27326" w:rsidP="00C27326">
      <w:pPr>
        <w:pStyle w:val="Listepuces1"/>
      </w:pPr>
      <w:proofErr w:type="spellStart"/>
      <w:r>
        <w:t>PARAMDateExport</w:t>
      </w:r>
      <w:proofErr w:type="spellEnd"/>
      <w:r>
        <w:t xml:space="preserve"> </w:t>
      </w:r>
      <w:r>
        <w:sym w:font="Wingdings" w:char="F0E0"/>
      </w:r>
      <w:r>
        <w:t xml:space="preserve"> </w:t>
      </w:r>
      <w:proofErr w:type="spellStart"/>
      <w:r>
        <w:t>ENTDateExport</w:t>
      </w:r>
      <w:proofErr w:type="spellEnd"/>
      <w:r>
        <w:t> ;</w:t>
      </w:r>
    </w:p>
    <w:p w14:paraId="46E4E268" w14:textId="6210FDA5" w:rsidR="00C27326" w:rsidRPr="00C27326" w:rsidRDefault="00C27326" w:rsidP="00C27326">
      <w:pPr>
        <w:pStyle w:val="Listepuces1"/>
      </w:pPr>
      <w:proofErr w:type="spellStart"/>
      <w:r>
        <w:t>PARAMHorodatage</w:t>
      </w:r>
      <w:proofErr w:type="spellEnd"/>
      <w:r>
        <w:t xml:space="preserve"> </w:t>
      </w:r>
      <w:r>
        <w:sym w:font="Wingdings" w:char="F0E0"/>
      </w:r>
      <w:r>
        <w:t xml:space="preserve"> </w:t>
      </w:r>
      <w:proofErr w:type="spellStart"/>
      <w:r>
        <w:t>ENTHorodatage</w:t>
      </w:r>
      <w:proofErr w:type="spellEnd"/>
      <w:r>
        <w:t>.</w:t>
      </w:r>
    </w:p>
    <w:p w14:paraId="3E940563" w14:textId="77777777" w:rsidR="002E64DB" w:rsidRDefault="002E64DB" w:rsidP="002E64DB">
      <w:pPr>
        <w:pStyle w:val="Titre1"/>
      </w:pPr>
      <w:bookmarkStart w:id="33" w:name="_Toc107223858"/>
      <w:bookmarkStart w:id="34" w:name="_Toc165023774"/>
      <w:r w:rsidRPr="00EE724F">
        <w:lastRenderedPageBreak/>
        <w:t>Évolutions entre la version 6.</w:t>
      </w:r>
      <w:r>
        <w:t>4</w:t>
      </w:r>
      <w:r w:rsidRPr="00EE724F">
        <w:t xml:space="preserve"> et la version 6.</w:t>
      </w:r>
      <w:r>
        <w:t>5</w:t>
      </w:r>
      <w:bookmarkEnd w:id="33"/>
      <w:bookmarkEnd w:id="34"/>
    </w:p>
    <w:p w14:paraId="4F9F6E39" w14:textId="77777777" w:rsidR="002E64DB" w:rsidRDefault="002E64DB" w:rsidP="002E64DB">
      <w:pPr>
        <w:pStyle w:val="Titre2"/>
      </w:pPr>
      <w:bookmarkStart w:id="35" w:name="_Toc107223859"/>
      <w:bookmarkStart w:id="36" w:name="_Toc165023775"/>
      <w:r>
        <w:t>Évolutions du cahier des charges de l’annuaire ENT pour le second degré et de l’alimentation depuis le SI du MEN et depuis d’autres SI externes (annexe 4)</w:t>
      </w:r>
      <w:bookmarkEnd w:id="35"/>
      <w:bookmarkEnd w:id="36"/>
    </w:p>
    <w:p w14:paraId="32545095" w14:textId="77777777" w:rsidR="002E64DB" w:rsidRDefault="002E64DB" w:rsidP="002E64DB">
      <w:pPr>
        <w:pStyle w:val="Corpsdetexte"/>
      </w:pPr>
      <w:r>
        <w:t>Des modifications et compléments d’information ont été apportés sur les règles de gestion ou de description pour prendre en compte les évolutions de cette nouvelle version :</w:t>
      </w:r>
    </w:p>
    <w:p w14:paraId="67A42FBB" w14:textId="77777777" w:rsidR="002E64DB" w:rsidRDefault="002E64DB" w:rsidP="002E64DB">
      <w:pPr>
        <w:pStyle w:val="Corpsdetexte"/>
        <w:numPr>
          <w:ilvl w:val="0"/>
          <w:numId w:val="84"/>
        </w:numPr>
      </w:pPr>
      <w:proofErr w:type="gramStart"/>
      <w:r w:rsidRPr="00794214">
        <w:t>l’attribut</w:t>
      </w:r>
      <w:proofErr w:type="gramEnd"/>
      <w:r w:rsidRPr="00794214">
        <w:t xml:space="preserve"> </w:t>
      </w:r>
      <w:proofErr w:type="spellStart"/>
      <w:r w:rsidRPr="00794214">
        <w:t>PersEducNatPresenceDevantEleves</w:t>
      </w:r>
      <w:proofErr w:type="spellEnd"/>
      <w:r w:rsidRPr="00794214">
        <w:t xml:space="preserve"> va être supprimé des exports AAF et </w:t>
      </w:r>
      <w:proofErr w:type="spellStart"/>
      <w:r w:rsidRPr="00794214">
        <w:t>et</w:t>
      </w:r>
      <w:proofErr w:type="spellEnd"/>
      <w:r w:rsidRPr="00794214">
        <w:t xml:space="preserve"> le </w:t>
      </w:r>
      <w:r>
        <w:t xml:space="preserve">service d’alimentation de la solution ENT doit se baser sur la balise </w:t>
      </w:r>
      <w:proofErr w:type="spellStart"/>
      <w:r w:rsidRPr="00794214">
        <w:t>ENTPersonCategorieEnseignant</w:t>
      </w:r>
      <w:proofErr w:type="spellEnd"/>
      <w:r w:rsidRPr="00794214">
        <w:t xml:space="preserve"> pour identifier les enseignants</w:t>
      </w:r>
    </w:p>
    <w:p w14:paraId="20C7FD57" w14:textId="77777777" w:rsidR="002E64DB" w:rsidRDefault="002E64DB" w:rsidP="002E64DB">
      <w:pPr>
        <w:pStyle w:val="Corpsdetexte"/>
        <w:numPr>
          <w:ilvl w:val="0"/>
          <w:numId w:val="84"/>
        </w:numPr>
      </w:pPr>
      <w:r>
        <w:t>Pour le MAA : FREGATA devient l’unique source d’alimentation pour les ENT (</w:t>
      </w:r>
      <w:r w:rsidRPr="002F3CCF">
        <w:t>Libellule n'est plus la source d'alimentation pour les ENT</w:t>
      </w:r>
      <w:r>
        <w:t>)</w:t>
      </w:r>
      <w:r w:rsidRPr="002F3CCF">
        <w:t xml:space="preserve"> et le périmètre d'élèves qui disposeront de l'identifiant SIECLE s'élargie</w:t>
      </w:r>
    </w:p>
    <w:p w14:paraId="334EB55E" w14:textId="77777777" w:rsidR="002E64DB" w:rsidRDefault="002E64DB" w:rsidP="002E64DB">
      <w:pPr>
        <w:pStyle w:val="Corpsdetexte"/>
      </w:pPr>
      <w:r>
        <w:t>La figure 2 de l’annexe 4 a été mise à jour pour introduire les évolutions liées à la m</w:t>
      </w:r>
      <w:r w:rsidRPr="009B30F8">
        <w:t>ise en œuvre de l’alimentation EA</w:t>
      </w:r>
      <w:r>
        <w:t xml:space="preserve"> (suppression de LIBELLULE).</w:t>
      </w:r>
    </w:p>
    <w:p w14:paraId="6D90AAEA" w14:textId="77777777" w:rsidR="002E64DB" w:rsidRDefault="002E64DB" w:rsidP="002E64DB">
      <w:pPr>
        <w:pStyle w:val="Titre2"/>
      </w:pPr>
      <w:bookmarkStart w:id="37" w:name="_Toc107223860"/>
      <w:bookmarkStart w:id="38" w:name="_Toc165023776"/>
      <w:r w:rsidRPr="000F5EBF">
        <w:lastRenderedPageBreak/>
        <w:t>Évolutions de l’alimentation par le SI du MEN depuis le SI du MEN et d’autres SI externes (annexe 4bis)</w:t>
      </w:r>
      <w:bookmarkEnd w:id="37"/>
      <w:bookmarkEnd w:id="38"/>
    </w:p>
    <w:p w14:paraId="61F9D60E" w14:textId="77777777" w:rsidR="002E64DB" w:rsidRDefault="002E64DB" w:rsidP="002E64DB">
      <w:pPr>
        <w:pStyle w:val="Titre3"/>
      </w:pPr>
      <w:bookmarkStart w:id="39" w:name="_Toc107223861"/>
      <w:bookmarkStart w:id="40" w:name="_Toc165023777"/>
      <w:r>
        <w:t>A</w:t>
      </w:r>
      <w:r w:rsidRPr="002A1031">
        <w:t>ttribut</w:t>
      </w:r>
      <w:r>
        <w:t xml:space="preserve"> supprimé (annexe 4bis)</w:t>
      </w:r>
      <w:bookmarkEnd w:id="39"/>
      <w:bookmarkEnd w:id="40"/>
    </w:p>
    <w:tbl>
      <w:tblPr>
        <w:tblW w:w="938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3948"/>
        <w:gridCol w:w="1954"/>
        <w:gridCol w:w="2305"/>
        <w:gridCol w:w="1181"/>
      </w:tblGrid>
      <w:tr w:rsidR="002E64DB" w:rsidRPr="002A2EC6" w14:paraId="1342EBF7" w14:textId="77777777" w:rsidTr="006574EF">
        <w:trPr>
          <w:cantSplit/>
          <w:tblHeader/>
        </w:trPr>
        <w:tc>
          <w:tcPr>
            <w:tcW w:w="3948" w:type="dxa"/>
            <w:shd w:val="clear" w:color="auto" w:fill="5770BE"/>
            <w:hideMark/>
          </w:tcPr>
          <w:p w14:paraId="4895CB73" w14:textId="77777777" w:rsidR="002E64DB" w:rsidRPr="002A2EC6" w:rsidRDefault="002E64DB" w:rsidP="006574EF">
            <w:pPr>
              <w:pStyle w:val="TableHeaderTitleW"/>
              <w:keepNext/>
              <w:rPr>
                <w:b/>
                <w:bCs/>
                <w:color w:val="FFFFFF" w:themeColor="background1"/>
              </w:rPr>
            </w:pPr>
            <w:r w:rsidRPr="002A2EC6">
              <w:rPr>
                <w:b/>
                <w:color w:val="FFFFFF" w:themeColor="background1"/>
              </w:rPr>
              <w:t>Attribut</w:t>
            </w:r>
          </w:p>
        </w:tc>
        <w:tc>
          <w:tcPr>
            <w:tcW w:w="1954" w:type="dxa"/>
            <w:shd w:val="clear" w:color="auto" w:fill="5770BE"/>
            <w:hideMark/>
          </w:tcPr>
          <w:p w14:paraId="35AAD7FD" w14:textId="77777777" w:rsidR="002E64DB" w:rsidRPr="002A2EC6" w:rsidRDefault="002E64DB" w:rsidP="006574EF">
            <w:pPr>
              <w:pStyle w:val="TableHeaderTitleW"/>
              <w:keepNext/>
              <w:rPr>
                <w:b/>
                <w:bCs/>
                <w:color w:val="FFFFFF" w:themeColor="background1"/>
              </w:rPr>
            </w:pPr>
            <w:r w:rsidRPr="002A2EC6">
              <w:rPr>
                <w:b/>
                <w:color w:val="FFFFFF" w:themeColor="background1"/>
              </w:rPr>
              <w:t>Fichiers d’alimentation MEN</w:t>
            </w:r>
          </w:p>
        </w:tc>
        <w:tc>
          <w:tcPr>
            <w:tcW w:w="2305" w:type="dxa"/>
            <w:shd w:val="clear" w:color="auto" w:fill="5770BE"/>
            <w:hideMark/>
          </w:tcPr>
          <w:p w14:paraId="762CDD3F" w14:textId="77777777" w:rsidR="002E64DB" w:rsidRPr="002A2EC6" w:rsidRDefault="002E64DB" w:rsidP="006574EF">
            <w:pPr>
              <w:pStyle w:val="TableHeaderTitleW"/>
              <w:keepNext/>
              <w:rPr>
                <w:b/>
                <w:bCs/>
                <w:color w:val="FFFFFF" w:themeColor="background1"/>
              </w:rPr>
            </w:pPr>
            <w:r w:rsidRPr="002A2EC6">
              <w:rPr>
                <w:b/>
                <w:color w:val="FFFFFF" w:themeColor="background1"/>
              </w:rPr>
              <w:t>Évolution</w:t>
            </w:r>
          </w:p>
        </w:tc>
        <w:tc>
          <w:tcPr>
            <w:tcW w:w="1181" w:type="dxa"/>
            <w:shd w:val="clear" w:color="auto" w:fill="5770BE"/>
            <w:hideMark/>
          </w:tcPr>
          <w:p w14:paraId="3230C002" w14:textId="77777777" w:rsidR="002E64DB" w:rsidRPr="002A2EC6" w:rsidRDefault="002E64DB" w:rsidP="006574EF">
            <w:pPr>
              <w:pStyle w:val="TableHeaderTitleW"/>
              <w:keepNext/>
              <w:rPr>
                <w:b/>
                <w:bCs/>
                <w:color w:val="FFFFFF" w:themeColor="background1"/>
              </w:rPr>
            </w:pPr>
            <w:r w:rsidRPr="002A2EC6">
              <w:rPr>
                <w:b/>
                <w:color w:val="FFFFFF" w:themeColor="background1"/>
              </w:rPr>
              <w:t>Documents concernés</w:t>
            </w:r>
          </w:p>
        </w:tc>
      </w:tr>
      <w:tr w:rsidR="002E64DB" w14:paraId="37EEB682" w14:textId="77777777" w:rsidTr="006574EF">
        <w:trPr>
          <w:cantSplit/>
        </w:trPr>
        <w:tc>
          <w:tcPr>
            <w:tcW w:w="3948" w:type="dxa"/>
            <w:shd w:val="clear" w:color="auto" w:fill="D5DBEF"/>
            <w:hideMark/>
          </w:tcPr>
          <w:p w14:paraId="0963110A" w14:textId="77777777" w:rsidR="002E64DB" w:rsidRDefault="002E64DB" w:rsidP="006574EF">
            <w:pPr>
              <w:pStyle w:val="TableHeaderTitleW"/>
              <w:rPr>
                <w:rFonts w:cs="Calibri"/>
                <w:b/>
                <w:bCs/>
              </w:rPr>
            </w:pPr>
            <w:proofErr w:type="spellStart"/>
            <w:r w:rsidRPr="00E32B9D">
              <w:rPr>
                <w:rFonts w:cs="Calibri"/>
                <w:b/>
              </w:rPr>
              <w:t>PersEducNatPresenceDevantEleves</w:t>
            </w:r>
            <w:proofErr w:type="spellEnd"/>
          </w:p>
        </w:tc>
        <w:tc>
          <w:tcPr>
            <w:tcW w:w="1954" w:type="dxa"/>
            <w:shd w:val="clear" w:color="auto" w:fill="D5DBEF"/>
            <w:hideMark/>
          </w:tcPr>
          <w:p w14:paraId="389169DA" w14:textId="77777777" w:rsidR="002E64DB" w:rsidRDefault="002E64DB" w:rsidP="006574EF">
            <w:pPr>
              <w:pStyle w:val="TableText"/>
            </w:pPr>
            <w:proofErr w:type="spellStart"/>
            <w:r>
              <w:t>PersEducNat</w:t>
            </w:r>
            <w:proofErr w:type="spellEnd"/>
          </w:p>
        </w:tc>
        <w:tc>
          <w:tcPr>
            <w:tcW w:w="2305" w:type="dxa"/>
            <w:shd w:val="clear" w:color="auto" w:fill="D5DBEF"/>
            <w:hideMark/>
          </w:tcPr>
          <w:p w14:paraId="3D969308" w14:textId="77777777" w:rsidR="002E64DB" w:rsidRDefault="002E64DB" w:rsidP="006574EF">
            <w:pPr>
              <w:pStyle w:val="TableText"/>
              <w:rPr>
                <w:b/>
              </w:rPr>
            </w:pPr>
            <w:r>
              <w:rPr>
                <w:b/>
              </w:rPr>
              <w:t>Suppression de l’attribut</w:t>
            </w:r>
          </w:p>
        </w:tc>
        <w:tc>
          <w:tcPr>
            <w:tcW w:w="1181" w:type="dxa"/>
            <w:shd w:val="clear" w:color="auto" w:fill="D5DBEF"/>
            <w:hideMark/>
          </w:tcPr>
          <w:p w14:paraId="549374A5" w14:textId="77777777" w:rsidR="002E64DB" w:rsidRDefault="002E64DB" w:rsidP="006574EF">
            <w:pPr>
              <w:pStyle w:val="TableText"/>
            </w:pPr>
            <w:r>
              <w:t>Annexe 4bis</w:t>
            </w:r>
          </w:p>
        </w:tc>
      </w:tr>
    </w:tbl>
    <w:p w14:paraId="5BDC6786" w14:textId="77777777" w:rsidR="002E64DB" w:rsidRPr="00EE724F" w:rsidRDefault="002E64DB" w:rsidP="002E64DB">
      <w:pPr>
        <w:pStyle w:val="Corpsdetexte"/>
      </w:pPr>
    </w:p>
    <w:p w14:paraId="422B10ED" w14:textId="14F79530" w:rsidR="00E91336" w:rsidRDefault="00E91336" w:rsidP="00610DAE">
      <w:pPr>
        <w:pStyle w:val="Titre1"/>
      </w:pPr>
      <w:bookmarkStart w:id="41" w:name="_Toc165023778"/>
      <w:r w:rsidRPr="00E91336">
        <w:lastRenderedPageBreak/>
        <w:t>Évolutions entre la version 6.</w:t>
      </w:r>
      <w:r>
        <w:t>3</w:t>
      </w:r>
      <w:r w:rsidRPr="00E91336">
        <w:t xml:space="preserve"> et la version 6.</w:t>
      </w:r>
      <w:r>
        <w:t>4</w:t>
      </w:r>
      <w:bookmarkEnd w:id="41"/>
    </w:p>
    <w:p w14:paraId="1419ECDE" w14:textId="77777777" w:rsidR="00EC7E13" w:rsidRDefault="00EC7E13" w:rsidP="00EC7E13">
      <w:pPr>
        <w:pStyle w:val="Titre2"/>
      </w:pPr>
      <w:bookmarkStart w:id="42" w:name="_Toc165023779"/>
      <w:bookmarkStart w:id="43" w:name="_Toc107223863"/>
      <w:r w:rsidRPr="00B25E2C">
        <w:t>Évolutions du dictionnaire de données de l’ENT 1D (annexe 1)</w:t>
      </w:r>
      <w:bookmarkEnd w:id="42"/>
    </w:p>
    <w:p w14:paraId="3E63B4B0" w14:textId="77777777" w:rsidR="00EC7E13" w:rsidRDefault="00EC7E13" w:rsidP="00EC7E13">
      <w:pPr>
        <w:pStyle w:val="Titre2"/>
      </w:pPr>
      <w:bookmarkStart w:id="44" w:name="_Toc165023780"/>
      <w:r w:rsidRPr="00B25E2C">
        <w:t xml:space="preserve">Évolutions </w:t>
      </w:r>
      <w:r>
        <w:t xml:space="preserve">de l’annexe 1bis </w:t>
      </w:r>
      <w:r w:rsidRPr="00097C23">
        <w:t>(alimentation depuis le SI du MEN)</w:t>
      </w:r>
      <w:bookmarkEnd w:id="44"/>
    </w:p>
    <w:p w14:paraId="12179A09" w14:textId="77777777" w:rsidR="00EC7E13" w:rsidRDefault="00EC7E13" w:rsidP="00EC7E13">
      <w:pPr>
        <w:pStyle w:val="Corpsdetexte"/>
      </w:pPr>
      <w:r>
        <w:t>De nouveaux commentaires ont été ajoutés à la syntaxe des fichiers d’alimentation pour l’Éducation nationale :</w:t>
      </w:r>
    </w:p>
    <w:p w14:paraId="2E7CF36F" w14:textId="77777777" w:rsidR="00EC7E13" w:rsidRDefault="00EC7E13" w:rsidP="00EC7E13">
      <w:pPr>
        <w:pStyle w:val="Corpsdetexte"/>
        <w:numPr>
          <w:ilvl w:val="0"/>
          <w:numId w:val="55"/>
        </w:numPr>
      </w:pPr>
      <w:proofErr w:type="gramStart"/>
      <w:r>
        <w:t>le</w:t>
      </w:r>
      <w:proofErr w:type="gramEnd"/>
      <w:r>
        <w:t xml:space="preserve"> code de l’académie (la nomenclature BCN : </w:t>
      </w:r>
      <w:r w:rsidRPr="00903B2C">
        <w:t>N_ACADEMIE_ET_ASSIMILE</w:t>
      </w:r>
      <w:r>
        <w:t>) ;</w:t>
      </w:r>
    </w:p>
    <w:p w14:paraId="0A93AA97" w14:textId="77777777" w:rsidR="00EC7E13" w:rsidRDefault="00EC7E13" w:rsidP="00EC7E13">
      <w:pPr>
        <w:pStyle w:val="Corpsdetexte"/>
        <w:numPr>
          <w:ilvl w:val="0"/>
          <w:numId w:val="55"/>
        </w:numPr>
      </w:pPr>
      <w:proofErr w:type="gramStart"/>
      <w:r>
        <w:t>le</w:t>
      </w:r>
      <w:proofErr w:type="gramEnd"/>
      <w:r>
        <w:t xml:space="preserve"> degré d’enseignement (1D) ;</w:t>
      </w:r>
    </w:p>
    <w:p w14:paraId="5E041E59" w14:textId="77777777" w:rsidR="00EC7E13" w:rsidRDefault="00EC7E13" w:rsidP="00EC7E13">
      <w:pPr>
        <w:pStyle w:val="Corpsdetexte"/>
        <w:numPr>
          <w:ilvl w:val="0"/>
          <w:numId w:val="55"/>
        </w:numPr>
      </w:pPr>
      <w:proofErr w:type="gramStart"/>
      <w:r>
        <w:t>la</w:t>
      </w:r>
      <w:proofErr w:type="gramEnd"/>
      <w:r>
        <w:t xml:space="preserve"> date de génération de l’export (format JJ/MM/AAAA).</w:t>
      </w:r>
    </w:p>
    <w:p w14:paraId="5F0D1EB6" w14:textId="77777777" w:rsidR="00EC7E13" w:rsidRDefault="00EC7E13" w:rsidP="00EC7E13">
      <w:pPr>
        <w:pStyle w:val="Corpsdetexte"/>
      </w:pPr>
      <w:r>
        <w:t>Les 3 nouveaux paramètres suivants ont été ajoutés également à la syntaxe des fichiers d’alimentation pour l’Éducation nationale</w:t>
      </w:r>
      <w:r>
        <w:rPr>
          <w:rFonts w:ascii="Calibri" w:hAnsi="Calibri" w:cs="Calibri"/>
        </w:rPr>
        <w:t> </w:t>
      </w:r>
      <w:r>
        <w:t>:</w:t>
      </w:r>
    </w:p>
    <w:p w14:paraId="156018EA" w14:textId="77777777" w:rsidR="00EC7E13" w:rsidRDefault="00EC7E13" w:rsidP="00EC7E13">
      <w:pPr>
        <w:pStyle w:val="Corpsdetexte"/>
        <w:numPr>
          <w:ilvl w:val="0"/>
          <w:numId w:val="83"/>
        </w:numPr>
      </w:pPr>
      <w:proofErr w:type="spellStart"/>
      <w:r>
        <w:t>PARAM</w:t>
      </w:r>
      <w:r w:rsidRPr="00211D44">
        <w:t>AnneeScolaire</w:t>
      </w:r>
      <w:proofErr w:type="spellEnd"/>
      <w:r>
        <w:rPr>
          <w:rFonts w:ascii="Calibri" w:hAnsi="Calibri" w:cs="Calibri"/>
        </w:rPr>
        <w:t> </w:t>
      </w:r>
      <w:r>
        <w:t>;</w:t>
      </w:r>
    </w:p>
    <w:p w14:paraId="22A898F5" w14:textId="77777777" w:rsidR="00EC7E13" w:rsidRDefault="00EC7E13" w:rsidP="00EC7E13">
      <w:pPr>
        <w:pStyle w:val="Corpsdetexte"/>
        <w:numPr>
          <w:ilvl w:val="0"/>
          <w:numId w:val="83"/>
        </w:numPr>
      </w:pPr>
      <w:proofErr w:type="spellStart"/>
      <w:r>
        <w:t>PARAM</w:t>
      </w:r>
      <w:r w:rsidRPr="00211D44">
        <w:t>DateExport</w:t>
      </w:r>
      <w:proofErr w:type="spellEnd"/>
      <w:r>
        <w:rPr>
          <w:rFonts w:ascii="Calibri" w:hAnsi="Calibri" w:cs="Calibri"/>
        </w:rPr>
        <w:t> </w:t>
      </w:r>
      <w:r>
        <w:t>;</w:t>
      </w:r>
    </w:p>
    <w:p w14:paraId="3900C193" w14:textId="77777777" w:rsidR="00EC7E13" w:rsidRDefault="00EC7E13" w:rsidP="00EC7E13">
      <w:pPr>
        <w:pStyle w:val="Corpsdetexte"/>
        <w:numPr>
          <w:ilvl w:val="0"/>
          <w:numId w:val="83"/>
        </w:numPr>
      </w:pPr>
      <w:proofErr w:type="spellStart"/>
      <w:r>
        <w:t>PARAM</w:t>
      </w:r>
      <w:r w:rsidRPr="00211D44">
        <w:t>Horodatage</w:t>
      </w:r>
      <w:proofErr w:type="spellEnd"/>
      <w:r>
        <w:rPr>
          <w:rFonts w:ascii="Calibri" w:hAnsi="Calibri" w:cs="Calibri"/>
        </w:rPr>
        <w:t>.</w:t>
      </w:r>
    </w:p>
    <w:p w14:paraId="41A0BA32" w14:textId="77777777" w:rsidR="00EC7E13" w:rsidRDefault="00EC7E13" w:rsidP="00EC7E13">
      <w:pPr>
        <w:pStyle w:val="Titre3"/>
        <w:ind w:left="851" w:hanging="851"/>
      </w:pPr>
      <w:bookmarkStart w:id="45" w:name="_Toc165023781"/>
      <w:r w:rsidRPr="0034529E">
        <w:t>Nouveaux attributs</w:t>
      </w:r>
      <w:bookmarkEnd w:id="45"/>
    </w:p>
    <w:tbl>
      <w:tblPr>
        <w:tblW w:w="938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3948"/>
        <w:gridCol w:w="1954"/>
        <w:gridCol w:w="2305"/>
        <w:gridCol w:w="1181"/>
      </w:tblGrid>
      <w:tr w:rsidR="00EC7E13" w:rsidRPr="002A2EC6" w14:paraId="1985620E" w14:textId="77777777" w:rsidTr="00EC7E13">
        <w:trPr>
          <w:cantSplit/>
          <w:tblHeader/>
        </w:trPr>
        <w:tc>
          <w:tcPr>
            <w:tcW w:w="3948" w:type="dxa"/>
            <w:shd w:val="clear" w:color="auto" w:fill="5770BE"/>
            <w:hideMark/>
          </w:tcPr>
          <w:p w14:paraId="4E13D6D2" w14:textId="77777777" w:rsidR="00EC7E13" w:rsidRPr="002A2EC6" w:rsidRDefault="00EC7E13" w:rsidP="00EC7E13">
            <w:pPr>
              <w:pStyle w:val="TableHeaderTitleW"/>
              <w:keepNext/>
              <w:rPr>
                <w:b/>
                <w:bCs/>
                <w:color w:val="FFFFFF" w:themeColor="background1"/>
              </w:rPr>
            </w:pPr>
            <w:r w:rsidRPr="002A2EC6">
              <w:rPr>
                <w:b/>
                <w:color w:val="FFFFFF" w:themeColor="background1"/>
              </w:rPr>
              <w:t>Attribut</w:t>
            </w:r>
          </w:p>
        </w:tc>
        <w:tc>
          <w:tcPr>
            <w:tcW w:w="1954" w:type="dxa"/>
            <w:shd w:val="clear" w:color="auto" w:fill="5770BE"/>
            <w:hideMark/>
          </w:tcPr>
          <w:p w14:paraId="6A251B24" w14:textId="77777777" w:rsidR="00EC7E13" w:rsidRPr="002A2EC6" w:rsidRDefault="00EC7E13" w:rsidP="00EC7E13">
            <w:pPr>
              <w:pStyle w:val="TableHeaderTitleW"/>
              <w:keepNext/>
              <w:rPr>
                <w:b/>
                <w:bCs/>
                <w:color w:val="FFFFFF" w:themeColor="background1"/>
              </w:rPr>
            </w:pPr>
            <w:r w:rsidRPr="002A2EC6">
              <w:rPr>
                <w:b/>
                <w:color w:val="FFFFFF" w:themeColor="background1"/>
              </w:rPr>
              <w:t>Fichiers d’alimentation MEN</w:t>
            </w:r>
          </w:p>
        </w:tc>
        <w:tc>
          <w:tcPr>
            <w:tcW w:w="2305" w:type="dxa"/>
            <w:shd w:val="clear" w:color="auto" w:fill="5770BE"/>
            <w:hideMark/>
          </w:tcPr>
          <w:p w14:paraId="2C8F20A7" w14:textId="77777777" w:rsidR="00EC7E13" w:rsidRPr="002A2EC6" w:rsidRDefault="00EC7E13" w:rsidP="00EC7E13">
            <w:pPr>
              <w:pStyle w:val="TableHeaderTitleW"/>
              <w:keepNext/>
              <w:rPr>
                <w:b/>
                <w:bCs/>
                <w:color w:val="FFFFFF" w:themeColor="background1"/>
              </w:rPr>
            </w:pPr>
            <w:r w:rsidRPr="002A2EC6">
              <w:rPr>
                <w:b/>
                <w:color w:val="FFFFFF" w:themeColor="background1"/>
              </w:rPr>
              <w:t>Évolution</w:t>
            </w:r>
          </w:p>
        </w:tc>
        <w:tc>
          <w:tcPr>
            <w:tcW w:w="1181" w:type="dxa"/>
            <w:shd w:val="clear" w:color="auto" w:fill="5770BE"/>
            <w:hideMark/>
          </w:tcPr>
          <w:p w14:paraId="09E461B7" w14:textId="77777777" w:rsidR="00EC7E13" w:rsidRPr="002A2EC6" w:rsidRDefault="00EC7E13" w:rsidP="00EC7E13">
            <w:pPr>
              <w:pStyle w:val="TableHeaderTitleW"/>
              <w:keepNext/>
              <w:rPr>
                <w:b/>
                <w:bCs/>
                <w:color w:val="FFFFFF" w:themeColor="background1"/>
              </w:rPr>
            </w:pPr>
            <w:r w:rsidRPr="002A2EC6">
              <w:rPr>
                <w:b/>
                <w:color w:val="FFFFFF" w:themeColor="background1"/>
              </w:rPr>
              <w:t>Documents concernés</w:t>
            </w:r>
          </w:p>
        </w:tc>
      </w:tr>
      <w:tr w:rsidR="00EC7E13" w14:paraId="0CC6B577" w14:textId="77777777" w:rsidTr="00EC7E13">
        <w:trPr>
          <w:cantSplit/>
        </w:trPr>
        <w:tc>
          <w:tcPr>
            <w:tcW w:w="3948" w:type="dxa"/>
            <w:shd w:val="clear" w:color="auto" w:fill="D5DBEF"/>
            <w:hideMark/>
          </w:tcPr>
          <w:p w14:paraId="2D0F6BE2" w14:textId="77777777" w:rsidR="00EC7E13" w:rsidRDefault="00EC7E13" w:rsidP="00EC7E13">
            <w:pPr>
              <w:pStyle w:val="TableHeaderTitleW"/>
              <w:rPr>
                <w:rFonts w:cs="Calibri"/>
                <w:b/>
                <w:bCs/>
              </w:rPr>
            </w:pPr>
            <w:proofErr w:type="spellStart"/>
            <w:r>
              <w:rPr>
                <w:rFonts w:cs="Calibri"/>
                <w:b/>
              </w:rPr>
              <w:t>PARAM</w:t>
            </w:r>
            <w:r w:rsidRPr="00671B6E">
              <w:rPr>
                <w:rFonts w:cs="Calibri"/>
                <w:b/>
              </w:rPr>
              <w:t>AnneeScolaire</w:t>
            </w:r>
            <w:proofErr w:type="spellEnd"/>
          </w:p>
        </w:tc>
        <w:tc>
          <w:tcPr>
            <w:tcW w:w="1954" w:type="dxa"/>
            <w:shd w:val="clear" w:color="auto" w:fill="D5DBEF"/>
            <w:hideMark/>
          </w:tcPr>
          <w:p w14:paraId="43AA8ACD" w14:textId="77777777" w:rsidR="00EC7E13" w:rsidRDefault="00EC7E13" w:rsidP="00EC7E13">
            <w:pPr>
              <w:pStyle w:val="TableText"/>
            </w:pPr>
            <w:r>
              <w:t>Infos</w:t>
            </w:r>
          </w:p>
        </w:tc>
        <w:tc>
          <w:tcPr>
            <w:tcW w:w="2305" w:type="dxa"/>
            <w:shd w:val="clear" w:color="auto" w:fill="D5DBEF"/>
            <w:hideMark/>
          </w:tcPr>
          <w:p w14:paraId="009BC22D" w14:textId="77777777" w:rsidR="00EC7E13" w:rsidRDefault="00EC7E13" w:rsidP="00EC7E13">
            <w:pPr>
              <w:pStyle w:val="TableText"/>
              <w:rPr>
                <w:b/>
              </w:rPr>
            </w:pPr>
            <w:r>
              <w:rPr>
                <w:b/>
              </w:rPr>
              <w:t>Nouvel attribut</w:t>
            </w:r>
            <w:r>
              <w:t xml:space="preserve">. Attribut alimenté par le SI. Obligatoire et </w:t>
            </w:r>
            <w:proofErr w:type="spellStart"/>
            <w:r>
              <w:t>monovalué</w:t>
            </w:r>
            <w:proofErr w:type="spellEnd"/>
            <w:r>
              <w:t>.</w:t>
            </w:r>
          </w:p>
        </w:tc>
        <w:tc>
          <w:tcPr>
            <w:tcW w:w="1181" w:type="dxa"/>
            <w:shd w:val="clear" w:color="auto" w:fill="D5DBEF"/>
            <w:hideMark/>
          </w:tcPr>
          <w:p w14:paraId="7274FACE" w14:textId="77777777" w:rsidR="00EC7E13" w:rsidRDefault="00EC7E13" w:rsidP="00EC7E13">
            <w:pPr>
              <w:pStyle w:val="TableText"/>
            </w:pPr>
            <w:r>
              <w:t>Annexe 1</w:t>
            </w:r>
          </w:p>
        </w:tc>
      </w:tr>
      <w:tr w:rsidR="00EC7E13" w14:paraId="26702D92" w14:textId="77777777" w:rsidTr="00EC7E13">
        <w:trPr>
          <w:cantSplit/>
        </w:trPr>
        <w:tc>
          <w:tcPr>
            <w:tcW w:w="3948" w:type="dxa"/>
            <w:shd w:val="clear" w:color="auto" w:fill="EEF1F9"/>
          </w:tcPr>
          <w:p w14:paraId="3E2C4237" w14:textId="77777777" w:rsidR="00EC7E13" w:rsidRPr="00454131" w:rsidRDefault="00EC7E13" w:rsidP="00EC7E13">
            <w:pPr>
              <w:pStyle w:val="TableHeaderTitleW"/>
              <w:rPr>
                <w:b/>
              </w:rPr>
            </w:pPr>
            <w:proofErr w:type="spellStart"/>
            <w:r>
              <w:rPr>
                <w:b/>
              </w:rPr>
              <w:lastRenderedPageBreak/>
              <w:t>PARAM</w:t>
            </w:r>
            <w:r w:rsidRPr="00671B6E">
              <w:rPr>
                <w:b/>
              </w:rPr>
              <w:t>DateExport</w:t>
            </w:r>
            <w:proofErr w:type="spellEnd"/>
          </w:p>
        </w:tc>
        <w:tc>
          <w:tcPr>
            <w:tcW w:w="1954" w:type="dxa"/>
            <w:shd w:val="clear" w:color="auto" w:fill="EEF1F9"/>
          </w:tcPr>
          <w:p w14:paraId="42F5035C" w14:textId="77777777" w:rsidR="00EC7E13" w:rsidRDefault="00EC7E13" w:rsidP="00EC7E13">
            <w:pPr>
              <w:pStyle w:val="TableText"/>
            </w:pPr>
            <w:r>
              <w:t>Infos</w:t>
            </w:r>
          </w:p>
        </w:tc>
        <w:tc>
          <w:tcPr>
            <w:tcW w:w="2305" w:type="dxa"/>
            <w:shd w:val="clear" w:color="auto" w:fill="EEF1F9"/>
          </w:tcPr>
          <w:p w14:paraId="4C8EAFEC" w14:textId="77777777" w:rsidR="00EC7E13" w:rsidRDefault="00EC7E13" w:rsidP="00EC7E13">
            <w:pPr>
              <w:pStyle w:val="TableText"/>
              <w:rPr>
                <w:b/>
              </w:rPr>
            </w:pPr>
            <w:r>
              <w:rPr>
                <w:b/>
              </w:rPr>
              <w:t>Nouvel attribut</w:t>
            </w:r>
            <w:r>
              <w:t xml:space="preserve">. Attribut alimenté par le SI. Obligatoire et </w:t>
            </w:r>
            <w:proofErr w:type="spellStart"/>
            <w:r>
              <w:t>monovalué</w:t>
            </w:r>
            <w:proofErr w:type="spellEnd"/>
            <w:r>
              <w:t>.</w:t>
            </w:r>
          </w:p>
        </w:tc>
        <w:tc>
          <w:tcPr>
            <w:tcW w:w="1181" w:type="dxa"/>
            <w:shd w:val="clear" w:color="auto" w:fill="EEF1F9"/>
          </w:tcPr>
          <w:p w14:paraId="18FFBFDD" w14:textId="77777777" w:rsidR="00EC7E13" w:rsidRDefault="00EC7E13" w:rsidP="00EC7E13">
            <w:pPr>
              <w:pStyle w:val="TableText"/>
            </w:pPr>
            <w:r>
              <w:t>Annexe 1</w:t>
            </w:r>
          </w:p>
        </w:tc>
      </w:tr>
      <w:tr w:rsidR="00EC7E13" w14:paraId="132CEA84" w14:textId="77777777" w:rsidTr="00EC7E13">
        <w:trPr>
          <w:cantSplit/>
        </w:trPr>
        <w:tc>
          <w:tcPr>
            <w:tcW w:w="3948" w:type="dxa"/>
            <w:shd w:val="clear" w:color="auto" w:fill="D5DBEF"/>
          </w:tcPr>
          <w:p w14:paraId="3890FAEE" w14:textId="77777777" w:rsidR="00EC7E13" w:rsidRPr="00454131" w:rsidRDefault="00EC7E13" w:rsidP="00EC7E13">
            <w:pPr>
              <w:pStyle w:val="TableHeaderTitleW"/>
              <w:rPr>
                <w:b/>
              </w:rPr>
            </w:pPr>
            <w:proofErr w:type="spellStart"/>
            <w:r>
              <w:rPr>
                <w:b/>
              </w:rPr>
              <w:t>PARAM</w:t>
            </w:r>
            <w:r w:rsidRPr="00671B6E">
              <w:rPr>
                <w:b/>
              </w:rPr>
              <w:t>Horodatage</w:t>
            </w:r>
            <w:proofErr w:type="spellEnd"/>
          </w:p>
        </w:tc>
        <w:tc>
          <w:tcPr>
            <w:tcW w:w="1954" w:type="dxa"/>
            <w:shd w:val="clear" w:color="auto" w:fill="D5DBEF"/>
          </w:tcPr>
          <w:p w14:paraId="2CF73B7A" w14:textId="77777777" w:rsidR="00EC7E13" w:rsidRDefault="00EC7E13" w:rsidP="00EC7E13">
            <w:pPr>
              <w:pStyle w:val="TableText"/>
            </w:pPr>
            <w:r>
              <w:t>Infos</w:t>
            </w:r>
          </w:p>
        </w:tc>
        <w:tc>
          <w:tcPr>
            <w:tcW w:w="2305" w:type="dxa"/>
            <w:shd w:val="clear" w:color="auto" w:fill="D5DBEF"/>
          </w:tcPr>
          <w:p w14:paraId="23B187F2" w14:textId="77777777" w:rsidR="00EC7E13" w:rsidRDefault="00EC7E13" w:rsidP="00EC7E13">
            <w:pPr>
              <w:pStyle w:val="TableText"/>
              <w:rPr>
                <w:b/>
              </w:rPr>
            </w:pPr>
            <w:r>
              <w:rPr>
                <w:b/>
              </w:rPr>
              <w:t>Nouvel attribut</w:t>
            </w:r>
            <w:r>
              <w:t xml:space="preserve">. Attribut alimenté par le SI. Obligatoire et </w:t>
            </w:r>
            <w:proofErr w:type="spellStart"/>
            <w:r>
              <w:t>monovalué</w:t>
            </w:r>
            <w:proofErr w:type="spellEnd"/>
            <w:r>
              <w:t>.</w:t>
            </w:r>
          </w:p>
        </w:tc>
        <w:tc>
          <w:tcPr>
            <w:tcW w:w="1181" w:type="dxa"/>
            <w:shd w:val="clear" w:color="auto" w:fill="D5DBEF"/>
          </w:tcPr>
          <w:p w14:paraId="6CB91379" w14:textId="77777777" w:rsidR="00EC7E13" w:rsidRDefault="00EC7E13" w:rsidP="00EC7E13">
            <w:pPr>
              <w:pStyle w:val="TableText"/>
            </w:pPr>
            <w:r>
              <w:t>Annexe 1</w:t>
            </w:r>
          </w:p>
        </w:tc>
      </w:tr>
      <w:tr w:rsidR="00EC7E13" w14:paraId="358655F7" w14:textId="77777777" w:rsidTr="00EC7E13">
        <w:trPr>
          <w:cantSplit/>
        </w:trPr>
        <w:tc>
          <w:tcPr>
            <w:tcW w:w="3948" w:type="dxa"/>
            <w:shd w:val="clear" w:color="auto" w:fill="EEF1F9"/>
          </w:tcPr>
          <w:p w14:paraId="3D2D909C" w14:textId="77777777" w:rsidR="00EC7E13" w:rsidRPr="006C2754" w:rsidRDefault="00EC7E13" w:rsidP="00EC7E13">
            <w:pPr>
              <w:pStyle w:val="TableHeaderTitleW"/>
              <w:rPr>
                <w:b/>
              </w:rPr>
            </w:pPr>
            <w:proofErr w:type="spellStart"/>
            <w:r w:rsidRPr="00F5015E">
              <w:rPr>
                <w:b/>
              </w:rPr>
              <w:t>ENTEleveDateEntreeStructRattach</w:t>
            </w:r>
            <w:proofErr w:type="spellEnd"/>
          </w:p>
        </w:tc>
        <w:tc>
          <w:tcPr>
            <w:tcW w:w="1954" w:type="dxa"/>
            <w:shd w:val="clear" w:color="auto" w:fill="EEF1F9"/>
          </w:tcPr>
          <w:p w14:paraId="18119587" w14:textId="77777777" w:rsidR="00EC7E13" w:rsidRDefault="00EC7E13" w:rsidP="00EC7E13">
            <w:pPr>
              <w:pStyle w:val="TableText"/>
            </w:pPr>
            <w:r>
              <w:t>Personnes</w:t>
            </w:r>
          </w:p>
        </w:tc>
        <w:tc>
          <w:tcPr>
            <w:tcW w:w="2305" w:type="dxa"/>
            <w:shd w:val="clear" w:color="auto" w:fill="EEF1F9"/>
          </w:tcPr>
          <w:p w14:paraId="75A2223F" w14:textId="77777777" w:rsidR="00EC7E13" w:rsidRDefault="00EC7E13" w:rsidP="00EC7E13">
            <w:pPr>
              <w:pStyle w:val="TableText"/>
              <w:rPr>
                <w:b/>
              </w:rPr>
            </w:pPr>
            <w:r>
              <w:rPr>
                <w:b/>
              </w:rPr>
              <w:t>Nouvel attribut</w:t>
            </w:r>
            <w:r>
              <w:t xml:space="preserve">. Attribut alimenté par le SI. Facultatif et </w:t>
            </w:r>
            <w:proofErr w:type="spellStart"/>
            <w:r>
              <w:t>monovalué</w:t>
            </w:r>
            <w:proofErr w:type="spellEnd"/>
            <w:r>
              <w:t>.</w:t>
            </w:r>
          </w:p>
        </w:tc>
        <w:tc>
          <w:tcPr>
            <w:tcW w:w="1181" w:type="dxa"/>
            <w:shd w:val="clear" w:color="auto" w:fill="EEF1F9"/>
          </w:tcPr>
          <w:p w14:paraId="6808D2A8" w14:textId="77777777" w:rsidR="00EC7E13" w:rsidRDefault="00EC7E13" w:rsidP="00EC7E13">
            <w:pPr>
              <w:pStyle w:val="TableText"/>
            </w:pPr>
            <w:r>
              <w:t>Annexe 1</w:t>
            </w:r>
          </w:p>
        </w:tc>
      </w:tr>
      <w:tr w:rsidR="00EC7E13" w14:paraId="4E1ADDFC" w14:textId="77777777" w:rsidTr="00EC7E13">
        <w:trPr>
          <w:cantSplit/>
        </w:trPr>
        <w:tc>
          <w:tcPr>
            <w:tcW w:w="3948" w:type="dxa"/>
            <w:shd w:val="clear" w:color="auto" w:fill="D5DBEF"/>
          </w:tcPr>
          <w:p w14:paraId="7D9CC3E3" w14:textId="77777777" w:rsidR="00EC7E13" w:rsidRPr="006C2754" w:rsidRDefault="00EC7E13" w:rsidP="00EC7E13">
            <w:pPr>
              <w:pStyle w:val="TableHeaderTitleW"/>
              <w:rPr>
                <w:b/>
              </w:rPr>
            </w:pPr>
            <w:proofErr w:type="spellStart"/>
            <w:r w:rsidRPr="00F5015E">
              <w:rPr>
                <w:b/>
              </w:rPr>
              <w:t>ENTEleveDateSortieStructRattach</w:t>
            </w:r>
            <w:proofErr w:type="spellEnd"/>
          </w:p>
        </w:tc>
        <w:tc>
          <w:tcPr>
            <w:tcW w:w="1954" w:type="dxa"/>
            <w:shd w:val="clear" w:color="auto" w:fill="D5DBEF"/>
          </w:tcPr>
          <w:p w14:paraId="0213CF88" w14:textId="77777777" w:rsidR="00EC7E13" w:rsidRDefault="00EC7E13" w:rsidP="00EC7E13">
            <w:pPr>
              <w:pStyle w:val="TableText"/>
            </w:pPr>
            <w:r>
              <w:t>Personnes</w:t>
            </w:r>
          </w:p>
        </w:tc>
        <w:tc>
          <w:tcPr>
            <w:tcW w:w="2305" w:type="dxa"/>
            <w:shd w:val="clear" w:color="auto" w:fill="D5DBEF"/>
          </w:tcPr>
          <w:p w14:paraId="4D0D55D1" w14:textId="77777777" w:rsidR="00EC7E13" w:rsidRDefault="00EC7E13" w:rsidP="00EC7E13">
            <w:pPr>
              <w:pStyle w:val="TableText"/>
              <w:rPr>
                <w:b/>
              </w:rPr>
            </w:pPr>
            <w:r>
              <w:rPr>
                <w:b/>
              </w:rPr>
              <w:t>Nouvel attribut</w:t>
            </w:r>
            <w:r>
              <w:t xml:space="preserve">. Attribut alimenté par le SI. Facultatif et </w:t>
            </w:r>
            <w:proofErr w:type="spellStart"/>
            <w:r>
              <w:t>monovalué</w:t>
            </w:r>
            <w:proofErr w:type="spellEnd"/>
            <w:r>
              <w:t>.</w:t>
            </w:r>
          </w:p>
        </w:tc>
        <w:tc>
          <w:tcPr>
            <w:tcW w:w="1181" w:type="dxa"/>
            <w:shd w:val="clear" w:color="auto" w:fill="D5DBEF"/>
          </w:tcPr>
          <w:p w14:paraId="13A222B9" w14:textId="77777777" w:rsidR="00EC7E13" w:rsidRDefault="00EC7E13" w:rsidP="00EC7E13">
            <w:pPr>
              <w:pStyle w:val="TableText"/>
            </w:pPr>
            <w:r>
              <w:t>Annexe 1</w:t>
            </w:r>
          </w:p>
        </w:tc>
      </w:tr>
    </w:tbl>
    <w:p w14:paraId="214AF3C6" w14:textId="77777777" w:rsidR="00EC7E13" w:rsidRDefault="00EC7E13" w:rsidP="00EC7E13">
      <w:pPr>
        <w:pStyle w:val="Titre2"/>
      </w:pPr>
      <w:bookmarkStart w:id="46" w:name="_Toc165023782"/>
      <w:r>
        <w:t>Évolutions du cahier des charges de l’annuaire ENT pour le second degré et de l’alimentation depuis le SI du MEN et depuis d’autres SI externes (annexe 4)</w:t>
      </w:r>
      <w:bookmarkEnd w:id="43"/>
      <w:bookmarkEnd w:id="46"/>
    </w:p>
    <w:p w14:paraId="5376A9C7" w14:textId="77777777" w:rsidR="00EC7E13" w:rsidRDefault="00EC7E13" w:rsidP="00EC7E13">
      <w:pPr>
        <w:pStyle w:val="Corpsdetexte"/>
      </w:pPr>
      <w:r>
        <w:t>De nouveaux commentaires ont été ajoutés aux exemples de fichiers d’alimentation pour l’Éducation nationale :</w:t>
      </w:r>
    </w:p>
    <w:p w14:paraId="0A5C0FA3" w14:textId="77777777" w:rsidR="00EC7E13" w:rsidRDefault="00EC7E13" w:rsidP="00EC7E13">
      <w:pPr>
        <w:pStyle w:val="Corpsdetexte"/>
        <w:numPr>
          <w:ilvl w:val="0"/>
          <w:numId w:val="55"/>
        </w:numPr>
      </w:pPr>
      <w:proofErr w:type="gramStart"/>
      <w:r>
        <w:t>le</w:t>
      </w:r>
      <w:proofErr w:type="gramEnd"/>
      <w:r>
        <w:t xml:space="preserve"> code de l’académie (la nomenclature BCN : N_ACADEMIE_ET_ASSIMILE) ;</w:t>
      </w:r>
    </w:p>
    <w:p w14:paraId="08D0999D" w14:textId="77777777" w:rsidR="00EC7E13" w:rsidRDefault="00EC7E13" w:rsidP="00EC7E13">
      <w:pPr>
        <w:pStyle w:val="Corpsdetexte"/>
        <w:numPr>
          <w:ilvl w:val="0"/>
          <w:numId w:val="55"/>
        </w:numPr>
      </w:pPr>
      <w:proofErr w:type="gramStart"/>
      <w:r>
        <w:t>le</w:t>
      </w:r>
      <w:proofErr w:type="gramEnd"/>
      <w:r>
        <w:t xml:space="preserve"> degré d’enseignement (2D) ;</w:t>
      </w:r>
    </w:p>
    <w:p w14:paraId="45A1D4C1" w14:textId="77777777" w:rsidR="00EC7E13" w:rsidRDefault="00EC7E13" w:rsidP="00EC7E13">
      <w:pPr>
        <w:pStyle w:val="Corpsdetexte"/>
        <w:numPr>
          <w:ilvl w:val="0"/>
          <w:numId w:val="55"/>
        </w:numPr>
      </w:pPr>
      <w:proofErr w:type="gramStart"/>
      <w:r>
        <w:t>la</w:t>
      </w:r>
      <w:proofErr w:type="gramEnd"/>
      <w:r>
        <w:t xml:space="preserve"> date de génération de l’export (format JJ/MM/AAAA).</w:t>
      </w:r>
    </w:p>
    <w:p w14:paraId="6C6BDD35" w14:textId="77777777" w:rsidR="00EC7E13" w:rsidRDefault="00EC7E13" w:rsidP="00EC7E13">
      <w:pPr>
        <w:pStyle w:val="Corpsdetexte"/>
      </w:pPr>
      <w:r>
        <w:t>Les 3 nouveaux paramètres suivants ont été ajoutés également aux exemples de fichiers d’alimentation pour l’Éducation nationale :</w:t>
      </w:r>
    </w:p>
    <w:p w14:paraId="01122614" w14:textId="77777777" w:rsidR="00EC7E13" w:rsidRDefault="00EC7E13" w:rsidP="00EC7E13">
      <w:pPr>
        <w:pStyle w:val="Corpsdetexte"/>
        <w:numPr>
          <w:ilvl w:val="0"/>
          <w:numId w:val="83"/>
        </w:numPr>
      </w:pPr>
      <w:proofErr w:type="spellStart"/>
      <w:r>
        <w:t>PARAM</w:t>
      </w:r>
      <w:r w:rsidRPr="00211D44">
        <w:t>AnneeScolaire</w:t>
      </w:r>
      <w:proofErr w:type="spellEnd"/>
      <w:r>
        <w:rPr>
          <w:rFonts w:ascii="Calibri" w:hAnsi="Calibri" w:cs="Calibri"/>
        </w:rPr>
        <w:t> </w:t>
      </w:r>
      <w:r>
        <w:t>;</w:t>
      </w:r>
    </w:p>
    <w:p w14:paraId="304B8F6E" w14:textId="77777777" w:rsidR="00EC7E13" w:rsidRDefault="00EC7E13" w:rsidP="00EC7E13">
      <w:pPr>
        <w:pStyle w:val="Corpsdetexte"/>
        <w:numPr>
          <w:ilvl w:val="0"/>
          <w:numId w:val="83"/>
        </w:numPr>
      </w:pPr>
      <w:proofErr w:type="spellStart"/>
      <w:r>
        <w:t>PARAM</w:t>
      </w:r>
      <w:r w:rsidRPr="00211D44">
        <w:t>DateExport</w:t>
      </w:r>
      <w:proofErr w:type="spellEnd"/>
      <w:r>
        <w:rPr>
          <w:rFonts w:ascii="Calibri" w:hAnsi="Calibri" w:cs="Calibri"/>
        </w:rPr>
        <w:t> </w:t>
      </w:r>
      <w:r>
        <w:t>;</w:t>
      </w:r>
    </w:p>
    <w:p w14:paraId="5DCA3159" w14:textId="77777777" w:rsidR="00EC7E13" w:rsidRDefault="00EC7E13" w:rsidP="00EC7E13">
      <w:pPr>
        <w:pStyle w:val="Corpsdetexte"/>
        <w:numPr>
          <w:ilvl w:val="0"/>
          <w:numId w:val="83"/>
        </w:numPr>
      </w:pPr>
      <w:proofErr w:type="spellStart"/>
      <w:r>
        <w:t>PARAM</w:t>
      </w:r>
      <w:r w:rsidRPr="00211D44">
        <w:t>Horodatage</w:t>
      </w:r>
      <w:proofErr w:type="spellEnd"/>
      <w:r>
        <w:rPr>
          <w:rFonts w:ascii="Calibri" w:hAnsi="Calibri" w:cs="Calibri"/>
        </w:rPr>
        <w:t>.</w:t>
      </w:r>
    </w:p>
    <w:p w14:paraId="30D40620" w14:textId="77777777" w:rsidR="00EC7E13" w:rsidRDefault="00EC7E13" w:rsidP="00EC7E13">
      <w:pPr>
        <w:pStyle w:val="Corpsdetexte"/>
      </w:pPr>
      <w:r>
        <w:t xml:space="preserve">Afin de prendre en compte la réforme du lycée permettant aux élèves de suivre des enseignements dans un autre établissement que leur établissement principal, un nouvel attribut a été ajouté : </w:t>
      </w:r>
      <w:proofErr w:type="spellStart"/>
      <w:r>
        <w:t>ENTEleveEnseignementsEtablissementsAccueil</w:t>
      </w:r>
      <w:proofErr w:type="spellEnd"/>
    </w:p>
    <w:p w14:paraId="50FBD33D" w14:textId="77777777" w:rsidR="00EC7E13" w:rsidRDefault="00EC7E13" w:rsidP="00EC7E13">
      <w:pPr>
        <w:pStyle w:val="Corpsdetexte"/>
      </w:pPr>
      <w:r>
        <w:t xml:space="preserve">La règle de valorisation pour cette nouvelle balise est la suivante pour les matières dont la modalité d’éloignement est de 2 (5e caractère est 2 conformément à la table BCN N_MODALITE_ELOIGNEMENT) : Code de la </w:t>
      </w:r>
      <w:proofErr w:type="spellStart"/>
      <w:r>
        <w:t>matière$clé</w:t>
      </w:r>
      <w:proofErr w:type="spellEnd"/>
      <w:r>
        <w:t xml:space="preserve"> de jointure de l’établissement d’accueil ("établissement </w:t>
      </w:r>
      <w:proofErr w:type="spellStart"/>
      <w:r>
        <w:t>mutualisateur</w:t>
      </w:r>
      <w:proofErr w:type="spellEnd"/>
      <w:r>
        <w:t xml:space="preserve">") </w:t>
      </w:r>
    </w:p>
    <w:p w14:paraId="67E3AE4A" w14:textId="77777777" w:rsidR="00EC7E13" w:rsidRDefault="00EC7E13" w:rsidP="00EC7E13">
      <w:pPr>
        <w:pStyle w:val="Corpsdetexte"/>
      </w:pPr>
      <w:r>
        <w:t xml:space="preserve"> Exemple de cas avec 1 matière dans 1 établissement</w:t>
      </w:r>
    </w:p>
    <w:p w14:paraId="24A232A3" w14:textId="77777777" w:rsidR="00EC7E13" w:rsidRDefault="00EC7E13" w:rsidP="00EC7E13">
      <w:pPr>
        <w:pStyle w:val="Corpsdetexte"/>
      </w:pPr>
      <w:r>
        <w:t>&lt;ENTEleveEnseignementsEtablissementsAccueil&gt;&lt;value&gt;074720$40025&lt;/value&gt;&lt;/attr&gt;</w:t>
      </w:r>
    </w:p>
    <w:p w14:paraId="7D7D6450" w14:textId="77777777" w:rsidR="00EC7E13" w:rsidRDefault="00EC7E13" w:rsidP="00EC7E13">
      <w:pPr>
        <w:pStyle w:val="Corpsdetexte"/>
      </w:pPr>
      <w:r>
        <w:lastRenderedPageBreak/>
        <w:t xml:space="preserve">Exemple de cas avec 2 matières dans 2 établissements d'accueil différents </w:t>
      </w:r>
    </w:p>
    <w:p w14:paraId="4E7E4DBE" w14:textId="77777777" w:rsidR="00EC7E13" w:rsidRDefault="00EC7E13" w:rsidP="00EC7E13">
      <w:pPr>
        <w:pStyle w:val="Corpsdetexte"/>
      </w:pPr>
      <w:r>
        <w:t>&lt;ENTEleveEnseignementsEtablissementsAccueil&gt;&lt;value&gt;074720$40025&lt;/value&gt;&lt;value&gt;067320$40096&lt;/value&gt;&lt;/attr&gt;</w:t>
      </w:r>
    </w:p>
    <w:p w14:paraId="5E795574" w14:textId="344A0778" w:rsidR="00EC7E13" w:rsidRDefault="00EC7E13" w:rsidP="00EC7E13">
      <w:pPr>
        <w:pStyle w:val="Corpsdetexte"/>
      </w:pPr>
      <w:r>
        <w:t>La figure 2 de l’annexe 4 a été mise à jour pour introduire les évolutions liées à la m</w:t>
      </w:r>
      <w:r w:rsidRPr="009B30F8">
        <w:t>ise en œuvre de l’alimentation EA</w:t>
      </w:r>
      <w:r>
        <w:t>.</w:t>
      </w:r>
    </w:p>
    <w:p w14:paraId="12DBE46A" w14:textId="77777777" w:rsidR="00EC7E13" w:rsidRDefault="00EC7E13" w:rsidP="00EC7E13">
      <w:pPr>
        <w:pStyle w:val="Titre2"/>
      </w:pPr>
      <w:bookmarkStart w:id="47" w:name="_Toc107223864"/>
      <w:bookmarkStart w:id="48" w:name="_Toc165023783"/>
      <w:r w:rsidRPr="000F5EBF">
        <w:t>Évolutions de l’alimentation par le SI du MEN depuis le SI du MEN et d’autres SI externes (annexe 4bis)</w:t>
      </w:r>
      <w:bookmarkEnd w:id="47"/>
      <w:bookmarkEnd w:id="48"/>
    </w:p>
    <w:p w14:paraId="18D680C4" w14:textId="77777777" w:rsidR="00EC7E13" w:rsidRDefault="00EC7E13" w:rsidP="00EC7E13">
      <w:pPr>
        <w:pStyle w:val="Titre3"/>
      </w:pPr>
      <w:bookmarkStart w:id="49" w:name="_Toc107223865"/>
      <w:bookmarkStart w:id="50" w:name="_Toc165023784"/>
      <w:r w:rsidRPr="002A1031">
        <w:t>N</w:t>
      </w:r>
      <w:r w:rsidRPr="00465042">
        <w:t>ouveaux</w:t>
      </w:r>
      <w:r w:rsidRPr="002A1031">
        <w:t xml:space="preserve"> attribut</w:t>
      </w:r>
      <w:r>
        <w:t>s (annexe 4bis)</w:t>
      </w:r>
      <w:bookmarkEnd w:id="49"/>
      <w:bookmarkEnd w:id="50"/>
    </w:p>
    <w:tbl>
      <w:tblPr>
        <w:tblW w:w="938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3948"/>
        <w:gridCol w:w="1954"/>
        <w:gridCol w:w="2305"/>
        <w:gridCol w:w="1181"/>
      </w:tblGrid>
      <w:tr w:rsidR="00EC7E13" w:rsidRPr="002A2EC6" w14:paraId="3EAF00C0" w14:textId="77777777" w:rsidTr="00EC7E13">
        <w:trPr>
          <w:cantSplit/>
          <w:tblHeader/>
        </w:trPr>
        <w:tc>
          <w:tcPr>
            <w:tcW w:w="3948" w:type="dxa"/>
            <w:shd w:val="clear" w:color="auto" w:fill="5770BE"/>
            <w:hideMark/>
          </w:tcPr>
          <w:p w14:paraId="781692E7" w14:textId="77777777" w:rsidR="00EC7E13" w:rsidRPr="002A2EC6" w:rsidRDefault="00EC7E13" w:rsidP="00EC7E13">
            <w:pPr>
              <w:pStyle w:val="TableHeaderTitleW"/>
              <w:keepNext/>
              <w:rPr>
                <w:b/>
                <w:bCs/>
                <w:color w:val="FFFFFF" w:themeColor="background1"/>
              </w:rPr>
            </w:pPr>
            <w:r w:rsidRPr="002A2EC6">
              <w:rPr>
                <w:b/>
                <w:color w:val="FFFFFF" w:themeColor="background1"/>
              </w:rPr>
              <w:t>Attribut</w:t>
            </w:r>
          </w:p>
        </w:tc>
        <w:tc>
          <w:tcPr>
            <w:tcW w:w="1954" w:type="dxa"/>
            <w:shd w:val="clear" w:color="auto" w:fill="5770BE"/>
            <w:hideMark/>
          </w:tcPr>
          <w:p w14:paraId="150E8E7F" w14:textId="77777777" w:rsidR="00EC7E13" w:rsidRPr="002A2EC6" w:rsidRDefault="00EC7E13" w:rsidP="00EC7E13">
            <w:pPr>
              <w:pStyle w:val="TableHeaderTitleW"/>
              <w:keepNext/>
              <w:rPr>
                <w:b/>
                <w:bCs/>
                <w:color w:val="FFFFFF" w:themeColor="background1"/>
              </w:rPr>
            </w:pPr>
            <w:r w:rsidRPr="002A2EC6">
              <w:rPr>
                <w:b/>
                <w:color w:val="FFFFFF" w:themeColor="background1"/>
              </w:rPr>
              <w:t>Fichiers d’alimentation MEN</w:t>
            </w:r>
          </w:p>
        </w:tc>
        <w:tc>
          <w:tcPr>
            <w:tcW w:w="2305" w:type="dxa"/>
            <w:shd w:val="clear" w:color="auto" w:fill="5770BE"/>
            <w:hideMark/>
          </w:tcPr>
          <w:p w14:paraId="6A7D6B3C" w14:textId="77777777" w:rsidR="00EC7E13" w:rsidRPr="002A2EC6" w:rsidRDefault="00EC7E13" w:rsidP="00EC7E13">
            <w:pPr>
              <w:pStyle w:val="TableHeaderTitleW"/>
              <w:keepNext/>
              <w:rPr>
                <w:b/>
                <w:bCs/>
                <w:color w:val="FFFFFF" w:themeColor="background1"/>
              </w:rPr>
            </w:pPr>
            <w:r w:rsidRPr="002A2EC6">
              <w:rPr>
                <w:b/>
                <w:color w:val="FFFFFF" w:themeColor="background1"/>
              </w:rPr>
              <w:t>Évolution</w:t>
            </w:r>
          </w:p>
        </w:tc>
        <w:tc>
          <w:tcPr>
            <w:tcW w:w="1181" w:type="dxa"/>
            <w:shd w:val="clear" w:color="auto" w:fill="5770BE"/>
            <w:hideMark/>
          </w:tcPr>
          <w:p w14:paraId="6887D97A" w14:textId="77777777" w:rsidR="00EC7E13" w:rsidRPr="002A2EC6" w:rsidRDefault="00EC7E13" w:rsidP="00EC7E13">
            <w:pPr>
              <w:pStyle w:val="TableHeaderTitleW"/>
              <w:keepNext/>
              <w:rPr>
                <w:b/>
                <w:bCs/>
                <w:color w:val="FFFFFF" w:themeColor="background1"/>
              </w:rPr>
            </w:pPr>
            <w:r w:rsidRPr="002A2EC6">
              <w:rPr>
                <w:b/>
                <w:color w:val="FFFFFF" w:themeColor="background1"/>
              </w:rPr>
              <w:t>Documents concernés</w:t>
            </w:r>
          </w:p>
        </w:tc>
      </w:tr>
      <w:tr w:rsidR="00EC7E13" w14:paraId="7CD855FC" w14:textId="77777777" w:rsidTr="00EC7E13">
        <w:trPr>
          <w:cantSplit/>
        </w:trPr>
        <w:tc>
          <w:tcPr>
            <w:tcW w:w="3948" w:type="dxa"/>
            <w:shd w:val="clear" w:color="auto" w:fill="D5DBEF"/>
            <w:hideMark/>
          </w:tcPr>
          <w:p w14:paraId="5ABCA103" w14:textId="77777777" w:rsidR="00EC7E13" w:rsidRDefault="00EC7E13" w:rsidP="00EC7E13">
            <w:pPr>
              <w:pStyle w:val="TableHeaderTitleW"/>
              <w:rPr>
                <w:rFonts w:cs="Calibri"/>
                <w:b/>
                <w:bCs/>
              </w:rPr>
            </w:pPr>
            <w:proofErr w:type="spellStart"/>
            <w:r>
              <w:rPr>
                <w:rFonts w:cs="Calibri"/>
                <w:b/>
              </w:rPr>
              <w:t>PARAM</w:t>
            </w:r>
            <w:r w:rsidRPr="00671B6E">
              <w:rPr>
                <w:rFonts w:cs="Calibri"/>
                <w:b/>
              </w:rPr>
              <w:t>AnneeScolaire</w:t>
            </w:r>
            <w:proofErr w:type="spellEnd"/>
          </w:p>
        </w:tc>
        <w:tc>
          <w:tcPr>
            <w:tcW w:w="1954" w:type="dxa"/>
            <w:shd w:val="clear" w:color="auto" w:fill="D5DBEF"/>
            <w:hideMark/>
          </w:tcPr>
          <w:p w14:paraId="1179D313" w14:textId="77777777" w:rsidR="00EC7E13" w:rsidRDefault="00EC7E13" w:rsidP="00EC7E13">
            <w:pPr>
              <w:pStyle w:val="TableText"/>
            </w:pPr>
            <w:proofErr w:type="spellStart"/>
            <w:r>
              <w:t>InfosEducNat</w:t>
            </w:r>
            <w:proofErr w:type="spellEnd"/>
          </w:p>
        </w:tc>
        <w:tc>
          <w:tcPr>
            <w:tcW w:w="2305" w:type="dxa"/>
            <w:shd w:val="clear" w:color="auto" w:fill="D5DBEF"/>
            <w:hideMark/>
          </w:tcPr>
          <w:p w14:paraId="09A3315C" w14:textId="77777777" w:rsidR="00EC7E13" w:rsidRDefault="00EC7E13" w:rsidP="00EC7E13">
            <w:pPr>
              <w:pStyle w:val="TableText"/>
              <w:rPr>
                <w:b/>
              </w:rPr>
            </w:pPr>
            <w:r>
              <w:rPr>
                <w:b/>
              </w:rPr>
              <w:t>Nouvel attribut</w:t>
            </w:r>
            <w:r>
              <w:t xml:space="preserve">. Attribut alimenté par le SI. Obligatoire et </w:t>
            </w:r>
            <w:proofErr w:type="spellStart"/>
            <w:r>
              <w:t>monovalué</w:t>
            </w:r>
            <w:proofErr w:type="spellEnd"/>
            <w:r>
              <w:t>.</w:t>
            </w:r>
          </w:p>
        </w:tc>
        <w:tc>
          <w:tcPr>
            <w:tcW w:w="1181" w:type="dxa"/>
            <w:shd w:val="clear" w:color="auto" w:fill="D5DBEF"/>
            <w:hideMark/>
          </w:tcPr>
          <w:p w14:paraId="54A94567" w14:textId="77777777" w:rsidR="00EC7E13" w:rsidRDefault="00EC7E13" w:rsidP="00EC7E13">
            <w:pPr>
              <w:pStyle w:val="TableText"/>
            </w:pPr>
            <w:r>
              <w:t>Annexe 4bis</w:t>
            </w:r>
          </w:p>
        </w:tc>
      </w:tr>
      <w:tr w:rsidR="00EC7E13" w14:paraId="535366A4" w14:textId="77777777" w:rsidTr="00EC7E13">
        <w:trPr>
          <w:cantSplit/>
        </w:trPr>
        <w:tc>
          <w:tcPr>
            <w:tcW w:w="3948" w:type="dxa"/>
            <w:shd w:val="clear" w:color="auto" w:fill="EEF1F9"/>
          </w:tcPr>
          <w:p w14:paraId="12678F06" w14:textId="77777777" w:rsidR="00EC7E13" w:rsidRPr="00454131" w:rsidRDefault="00EC7E13" w:rsidP="00EC7E13">
            <w:pPr>
              <w:pStyle w:val="TableHeaderTitleW"/>
              <w:rPr>
                <w:b/>
              </w:rPr>
            </w:pPr>
            <w:proofErr w:type="spellStart"/>
            <w:r>
              <w:rPr>
                <w:b/>
              </w:rPr>
              <w:t>PARAM</w:t>
            </w:r>
            <w:r w:rsidRPr="00671B6E">
              <w:rPr>
                <w:b/>
              </w:rPr>
              <w:t>DateExport</w:t>
            </w:r>
            <w:proofErr w:type="spellEnd"/>
          </w:p>
        </w:tc>
        <w:tc>
          <w:tcPr>
            <w:tcW w:w="1954" w:type="dxa"/>
            <w:shd w:val="clear" w:color="auto" w:fill="EEF1F9"/>
          </w:tcPr>
          <w:p w14:paraId="29E69101" w14:textId="77777777" w:rsidR="00EC7E13" w:rsidRDefault="00EC7E13" w:rsidP="00EC7E13">
            <w:pPr>
              <w:pStyle w:val="TableText"/>
            </w:pPr>
            <w:proofErr w:type="spellStart"/>
            <w:r>
              <w:t>InfosEducNat</w:t>
            </w:r>
            <w:proofErr w:type="spellEnd"/>
          </w:p>
        </w:tc>
        <w:tc>
          <w:tcPr>
            <w:tcW w:w="2305" w:type="dxa"/>
            <w:shd w:val="clear" w:color="auto" w:fill="EEF1F9"/>
          </w:tcPr>
          <w:p w14:paraId="0D559335" w14:textId="77777777" w:rsidR="00EC7E13" w:rsidRDefault="00EC7E13" w:rsidP="00EC7E13">
            <w:pPr>
              <w:pStyle w:val="TableText"/>
              <w:rPr>
                <w:b/>
              </w:rPr>
            </w:pPr>
            <w:r>
              <w:rPr>
                <w:b/>
              </w:rPr>
              <w:t>Nouvel attribut</w:t>
            </w:r>
            <w:r>
              <w:t xml:space="preserve">. Attribut alimenté par le SI. Obligatoire et </w:t>
            </w:r>
            <w:proofErr w:type="spellStart"/>
            <w:r>
              <w:t>monovalué</w:t>
            </w:r>
            <w:proofErr w:type="spellEnd"/>
            <w:r>
              <w:t>.</w:t>
            </w:r>
          </w:p>
        </w:tc>
        <w:tc>
          <w:tcPr>
            <w:tcW w:w="1181" w:type="dxa"/>
            <w:shd w:val="clear" w:color="auto" w:fill="EEF1F9"/>
          </w:tcPr>
          <w:p w14:paraId="26FD0271" w14:textId="77777777" w:rsidR="00EC7E13" w:rsidRDefault="00EC7E13" w:rsidP="00EC7E13">
            <w:pPr>
              <w:pStyle w:val="TableText"/>
            </w:pPr>
            <w:r>
              <w:t>Annexe 4bis</w:t>
            </w:r>
          </w:p>
        </w:tc>
      </w:tr>
      <w:tr w:rsidR="00EC7E13" w14:paraId="122B0A82" w14:textId="77777777" w:rsidTr="00EC7E13">
        <w:trPr>
          <w:cantSplit/>
        </w:trPr>
        <w:tc>
          <w:tcPr>
            <w:tcW w:w="3948" w:type="dxa"/>
            <w:shd w:val="clear" w:color="auto" w:fill="D5DBEF"/>
          </w:tcPr>
          <w:p w14:paraId="41958742" w14:textId="77777777" w:rsidR="00EC7E13" w:rsidRPr="00454131" w:rsidRDefault="00EC7E13" w:rsidP="00EC7E13">
            <w:pPr>
              <w:pStyle w:val="TableHeaderTitleW"/>
              <w:rPr>
                <w:b/>
              </w:rPr>
            </w:pPr>
            <w:proofErr w:type="spellStart"/>
            <w:r>
              <w:rPr>
                <w:b/>
              </w:rPr>
              <w:t>PARAM</w:t>
            </w:r>
            <w:r w:rsidRPr="00671B6E">
              <w:rPr>
                <w:b/>
              </w:rPr>
              <w:t>Horodatage</w:t>
            </w:r>
            <w:proofErr w:type="spellEnd"/>
          </w:p>
        </w:tc>
        <w:tc>
          <w:tcPr>
            <w:tcW w:w="1954" w:type="dxa"/>
            <w:shd w:val="clear" w:color="auto" w:fill="D5DBEF"/>
          </w:tcPr>
          <w:p w14:paraId="2072B51D" w14:textId="77777777" w:rsidR="00EC7E13" w:rsidRDefault="00EC7E13" w:rsidP="00EC7E13">
            <w:pPr>
              <w:pStyle w:val="TableText"/>
            </w:pPr>
            <w:proofErr w:type="spellStart"/>
            <w:r>
              <w:t>InfosEducNat</w:t>
            </w:r>
            <w:proofErr w:type="spellEnd"/>
          </w:p>
        </w:tc>
        <w:tc>
          <w:tcPr>
            <w:tcW w:w="2305" w:type="dxa"/>
            <w:shd w:val="clear" w:color="auto" w:fill="D5DBEF"/>
          </w:tcPr>
          <w:p w14:paraId="6B9ACD9C" w14:textId="77777777" w:rsidR="00EC7E13" w:rsidRDefault="00EC7E13" w:rsidP="00EC7E13">
            <w:pPr>
              <w:pStyle w:val="TableText"/>
              <w:rPr>
                <w:b/>
              </w:rPr>
            </w:pPr>
            <w:r>
              <w:rPr>
                <w:b/>
              </w:rPr>
              <w:t>Nouvel attribut</w:t>
            </w:r>
            <w:r>
              <w:t xml:space="preserve">. Attribut alimenté par le SI. Obligatoire et </w:t>
            </w:r>
            <w:proofErr w:type="spellStart"/>
            <w:r>
              <w:t>monovalué</w:t>
            </w:r>
            <w:proofErr w:type="spellEnd"/>
            <w:r>
              <w:t>.</w:t>
            </w:r>
          </w:p>
        </w:tc>
        <w:tc>
          <w:tcPr>
            <w:tcW w:w="1181" w:type="dxa"/>
            <w:shd w:val="clear" w:color="auto" w:fill="D5DBEF"/>
          </w:tcPr>
          <w:p w14:paraId="2CCEBCBB" w14:textId="77777777" w:rsidR="00EC7E13" w:rsidRDefault="00EC7E13" w:rsidP="00EC7E13">
            <w:pPr>
              <w:pStyle w:val="TableText"/>
            </w:pPr>
            <w:r>
              <w:t>Annexe 4bis</w:t>
            </w:r>
          </w:p>
        </w:tc>
      </w:tr>
      <w:tr w:rsidR="00EC7E13" w14:paraId="58B0D8D9" w14:textId="77777777" w:rsidTr="00EC7E13">
        <w:trPr>
          <w:cantSplit/>
        </w:trPr>
        <w:tc>
          <w:tcPr>
            <w:tcW w:w="3948" w:type="dxa"/>
            <w:shd w:val="clear" w:color="auto" w:fill="EEF1F9"/>
          </w:tcPr>
          <w:p w14:paraId="183ED606" w14:textId="77777777" w:rsidR="00EC7E13" w:rsidRPr="006C2754" w:rsidRDefault="00EC7E13" w:rsidP="00EC7E13">
            <w:pPr>
              <w:pStyle w:val="TableHeaderTitleW"/>
              <w:rPr>
                <w:b/>
              </w:rPr>
            </w:pPr>
            <w:proofErr w:type="spellStart"/>
            <w:r>
              <w:rPr>
                <w:rFonts w:cs="Calibri"/>
                <w:b/>
              </w:rPr>
              <w:t>ENTEleveEnseignementsEtablissementsAccueil</w:t>
            </w:r>
            <w:proofErr w:type="spellEnd"/>
          </w:p>
        </w:tc>
        <w:tc>
          <w:tcPr>
            <w:tcW w:w="1954" w:type="dxa"/>
            <w:shd w:val="clear" w:color="auto" w:fill="EEF1F9"/>
          </w:tcPr>
          <w:p w14:paraId="3DA571E1" w14:textId="77777777" w:rsidR="00EC7E13" w:rsidRDefault="00EC7E13" w:rsidP="00EC7E13">
            <w:pPr>
              <w:pStyle w:val="TableText"/>
            </w:pPr>
            <w:proofErr w:type="spellStart"/>
            <w:r>
              <w:t>Eleve</w:t>
            </w:r>
            <w:proofErr w:type="spellEnd"/>
          </w:p>
        </w:tc>
        <w:tc>
          <w:tcPr>
            <w:tcW w:w="2305" w:type="dxa"/>
            <w:shd w:val="clear" w:color="auto" w:fill="EEF1F9"/>
          </w:tcPr>
          <w:p w14:paraId="0F0EAC71" w14:textId="77777777" w:rsidR="00EC7E13" w:rsidRDefault="00EC7E13" w:rsidP="00EC7E13">
            <w:pPr>
              <w:pStyle w:val="TableText"/>
              <w:rPr>
                <w:b/>
              </w:rPr>
            </w:pPr>
            <w:r>
              <w:rPr>
                <w:b/>
              </w:rPr>
              <w:t>Nouvel attribut</w:t>
            </w:r>
            <w:r>
              <w:t xml:space="preserve">. Attribut alimenté par le SI. Facultatif et </w:t>
            </w:r>
            <w:proofErr w:type="spellStart"/>
            <w:r>
              <w:t>multivalué</w:t>
            </w:r>
            <w:proofErr w:type="spellEnd"/>
            <w:r>
              <w:t>.</w:t>
            </w:r>
          </w:p>
        </w:tc>
        <w:tc>
          <w:tcPr>
            <w:tcW w:w="1181" w:type="dxa"/>
            <w:shd w:val="clear" w:color="auto" w:fill="EEF1F9"/>
          </w:tcPr>
          <w:p w14:paraId="40FA2D83" w14:textId="77777777" w:rsidR="00EC7E13" w:rsidRDefault="00EC7E13" w:rsidP="00EC7E13">
            <w:pPr>
              <w:pStyle w:val="TableText"/>
            </w:pPr>
            <w:r>
              <w:t>Annexe 4bis</w:t>
            </w:r>
          </w:p>
        </w:tc>
      </w:tr>
      <w:tr w:rsidR="00EC7E13" w14:paraId="5566D252" w14:textId="77777777" w:rsidTr="00EC7E13">
        <w:trPr>
          <w:cantSplit/>
        </w:trPr>
        <w:tc>
          <w:tcPr>
            <w:tcW w:w="3948" w:type="dxa"/>
            <w:shd w:val="clear" w:color="auto" w:fill="D5DBEF"/>
          </w:tcPr>
          <w:p w14:paraId="137BEA01" w14:textId="77777777" w:rsidR="00EC7E13" w:rsidRPr="006C2754" w:rsidRDefault="00EC7E13" w:rsidP="00EC7E13">
            <w:pPr>
              <w:pStyle w:val="TableHeaderTitleW"/>
              <w:rPr>
                <w:b/>
              </w:rPr>
            </w:pPr>
            <w:r w:rsidRPr="0044578A">
              <w:rPr>
                <w:b/>
              </w:rPr>
              <w:t>mail</w:t>
            </w:r>
          </w:p>
        </w:tc>
        <w:tc>
          <w:tcPr>
            <w:tcW w:w="1954" w:type="dxa"/>
            <w:shd w:val="clear" w:color="auto" w:fill="D5DBEF"/>
          </w:tcPr>
          <w:p w14:paraId="13CCF4CB" w14:textId="77777777" w:rsidR="00EC7E13" w:rsidRDefault="00EC7E13" w:rsidP="00EC7E13">
            <w:pPr>
              <w:pStyle w:val="TableText"/>
            </w:pPr>
            <w:proofErr w:type="spellStart"/>
            <w:r>
              <w:t>Eleve</w:t>
            </w:r>
            <w:proofErr w:type="spellEnd"/>
          </w:p>
        </w:tc>
        <w:tc>
          <w:tcPr>
            <w:tcW w:w="2305" w:type="dxa"/>
            <w:shd w:val="clear" w:color="auto" w:fill="D5DBEF"/>
          </w:tcPr>
          <w:p w14:paraId="38D7CDB6" w14:textId="77777777" w:rsidR="00EC7E13" w:rsidRDefault="00EC7E13" w:rsidP="00EC7E13">
            <w:pPr>
              <w:pStyle w:val="TableText"/>
              <w:rPr>
                <w:b/>
              </w:rPr>
            </w:pPr>
            <w:r>
              <w:rPr>
                <w:b/>
              </w:rPr>
              <w:t>Nouvel attribut</w:t>
            </w:r>
            <w:r>
              <w:t xml:space="preserve">. Attribut alimenté par le SI. Facultatif et </w:t>
            </w:r>
            <w:proofErr w:type="spellStart"/>
            <w:r>
              <w:t>multivalué</w:t>
            </w:r>
            <w:proofErr w:type="spellEnd"/>
            <w:r>
              <w:t>.</w:t>
            </w:r>
          </w:p>
        </w:tc>
        <w:tc>
          <w:tcPr>
            <w:tcW w:w="1181" w:type="dxa"/>
            <w:shd w:val="clear" w:color="auto" w:fill="D5DBEF"/>
          </w:tcPr>
          <w:p w14:paraId="49FBA146" w14:textId="77777777" w:rsidR="00EC7E13" w:rsidRDefault="00EC7E13" w:rsidP="00EC7E13">
            <w:pPr>
              <w:pStyle w:val="TableText"/>
            </w:pPr>
            <w:r>
              <w:t>Annexe 4bis</w:t>
            </w:r>
          </w:p>
        </w:tc>
      </w:tr>
      <w:tr w:rsidR="00EC7E13" w14:paraId="62F45950" w14:textId="77777777" w:rsidTr="00EC7E13">
        <w:trPr>
          <w:cantSplit/>
        </w:trPr>
        <w:tc>
          <w:tcPr>
            <w:tcW w:w="3948" w:type="dxa"/>
            <w:shd w:val="clear" w:color="auto" w:fill="EEF1F9"/>
          </w:tcPr>
          <w:p w14:paraId="649F7019" w14:textId="77777777" w:rsidR="00EC7E13" w:rsidRPr="006C2754" w:rsidRDefault="00EC7E13" w:rsidP="00EC7E13">
            <w:pPr>
              <w:pStyle w:val="TableHeaderTitleW"/>
              <w:rPr>
                <w:b/>
              </w:rPr>
            </w:pPr>
            <w:proofErr w:type="spellStart"/>
            <w:r w:rsidRPr="00235C29">
              <w:rPr>
                <w:b/>
              </w:rPr>
              <w:t>ENTEleveDateEntreeStructRattach</w:t>
            </w:r>
            <w:proofErr w:type="spellEnd"/>
          </w:p>
        </w:tc>
        <w:tc>
          <w:tcPr>
            <w:tcW w:w="1954" w:type="dxa"/>
            <w:shd w:val="clear" w:color="auto" w:fill="EEF1F9"/>
          </w:tcPr>
          <w:p w14:paraId="539C66E4" w14:textId="77777777" w:rsidR="00EC7E13" w:rsidRDefault="00EC7E13" w:rsidP="00EC7E13">
            <w:pPr>
              <w:pStyle w:val="TableText"/>
            </w:pPr>
            <w:proofErr w:type="spellStart"/>
            <w:r>
              <w:t>Eleve</w:t>
            </w:r>
            <w:proofErr w:type="spellEnd"/>
          </w:p>
        </w:tc>
        <w:tc>
          <w:tcPr>
            <w:tcW w:w="2305" w:type="dxa"/>
            <w:shd w:val="clear" w:color="auto" w:fill="EEF1F9"/>
          </w:tcPr>
          <w:p w14:paraId="322423AD" w14:textId="77777777" w:rsidR="00EC7E13" w:rsidRDefault="00EC7E13" w:rsidP="00EC7E13">
            <w:pPr>
              <w:pStyle w:val="TableText"/>
              <w:rPr>
                <w:b/>
              </w:rPr>
            </w:pPr>
            <w:r>
              <w:rPr>
                <w:b/>
              </w:rPr>
              <w:t>Nouvel attribut</w:t>
            </w:r>
            <w:r>
              <w:t xml:space="preserve">. Attribut alimenté par le SI. Facultatif et </w:t>
            </w:r>
            <w:proofErr w:type="spellStart"/>
            <w:r>
              <w:t>monovalué</w:t>
            </w:r>
            <w:proofErr w:type="spellEnd"/>
            <w:r>
              <w:t>.</w:t>
            </w:r>
          </w:p>
        </w:tc>
        <w:tc>
          <w:tcPr>
            <w:tcW w:w="1181" w:type="dxa"/>
            <w:shd w:val="clear" w:color="auto" w:fill="EEF1F9"/>
          </w:tcPr>
          <w:p w14:paraId="2F797E70" w14:textId="77777777" w:rsidR="00EC7E13" w:rsidRDefault="00EC7E13" w:rsidP="00EC7E13">
            <w:pPr>
              <w:pStyle w:val="TableText"/>
            </w:pPr>
            <w:r>
              <w:t>Annexe 4bis</w:t>
            </w:r>
          </w:p>
        </w:tc>
      </w:tr>
      <w:tr w:rsidR="00EC7E13" w14:paraId="600ECFFA" w14:textId="77777777" w:rsidTr="00EC7E13">
        <w:trPr>
          <w:cantSplit/>
        </w:trPr>
        <w:tc>
          <w:tcPr>
            <w:tcW w:w="3948" w:type="dxa"/>
            <w:shd w:val="clear" w:color="auto" w:fill="D5DBEF"/>
          </w:tcPr>
          <w:p w14:paraId="53134EF8" w14:textId="77777777" w:rsidR="00EC7E13" w:rsidRPr="006C2754" w:rsidRDefault="00EC7E13" w:rsidP="00EC7E13">
            <w:pPr>
              <w:pStyle w:val="TableHeaderTitleW"/>
              <w:rPr>
                <w:b/>
              </w:rPr>
            </w:pPr>
            <w:proofErr w:type="spellStart"/>
            <w:r w:rsidRPr="00235C29">
              <w:rPr>
                <w:b/>
              </w:rPr>
              <w:t>ENTEleveDateSortieStructRattach</w:t>
            </w:r>
            <w:proofErr w:type="spellEnd"/>
          </w:p>
        </w:tc>
        <w:tc>
          <w:tcPr>
            <w:tcW w:w="1954" w:type="dxa"/>
            <w:shd w:val="clear" w:color="auto" w:fill="D5DBEF"/>
          </w:tcPr>
          <w:p w14:paraId="26C95211" w14:textId="77777777" w:rsidR="00EC7E13" w:rsidRPr="00C06999" w:rsidRDefault="00EC7E13" w:rsidP="00EC7E13">
            <w:pPr>
              <w:pStyle w:val="TableText"/>
            </w:pPr>
            <w:proofErr w:type="spellStart"/>
            <w:r>
              <w:t>Eleve</w:t>
            </w:r>
            <w:proofErr w:type="spellEnd"/>
          </w:p>
        </w:tc>
        <w:tc>
          <w:tcPr>
            <w:tcW w:w="2305" w:type="dxa"/>
            <w:shd w:val="clear" w:color="auto" w:fill="D5DBEF"/>
          </w:tcPr>
          <w:p w14:paraId="145E2514" w14:textId="77777777" w:rsidR="00EC7E13" w:rsidRDefault="00EC7E13" w:rsidP="00EC7E13">
            <w:pPr>
              <w:pStyle w:val="TableText"/>
              <w:rPr>
                <w:b/>
              </w:rPr>
            </w:pPr>
            <w:r>
              <w:rPr>
                <w:b/>
              </w:rPr>
              <w:t>Nouvel attribut</w:t>
            </w:r>
            <w:r>
              <w:t xml:space="preserve">. Attribut alimenté par le SI. Facultatif et </w:t>
            </w:r>
            <w:proofErr w:type="spellStart"/>
            <w:r>
              <w:t>monovalué</w:t>
            </w:r>
            <w:proofErr w:type="spellEnd"/>
            <w:r>
              <w:t>.</w:t>
            </w:r>
          </w:p>
        </w:tc>
        <w:tc>
          <w:tcPr>
            <w:tcW w:w="1181" w:type="dxa"/>
            <w:shd w:val="clear" w:color="auto" w:fill="D5DBEF"/>
          </w:tcPr>
          <w:p w14:paraId="7AC12E01" w14:textId="77777777" w:rsidR="00EC7E13" w:rsidRDefault="00EC7E13" w:rsidP="00EC7E13">
            <w:pPr>
              <w:pStyle w:val="TableText"/>
            </w:pPr>
            <w:r>
              <w:t>Annexe 4bis</w:t>
            </w:r>
          </w:p>
        </w:tc>
      </w:tr>
      <w:tr w:rsidR="00EC7E13" w14:paraId="742B9254" w14:textId="77777777" w:rsidTr="00EC7E13">
        <w:trPr>
          <w:cantSplit/>
        </w:trPr>
        <w:tc>
          <w:tcPr>
            <w:tcW w:w="3948" w:type="dxa"/>
            <w:shd w:val="clear" w:color="auto" w:fill="EEF1F9"/>
          </w:tcPr>
          <w:p w14:paraId="334D8E27" w14:textId="77777777" w:rsidR="00EC7E13" w:rsidRPr="006C2754" w:rsidRDefault="00EC7E13" w:rsidP="00EC7E13">
            <w:pPr>
              <w:pStyle w:val="TableHeaderTitleW"/>
              <w:rPr>
                <w:b/>
              </w:rPr>
            </w:pPr>
            <w:proofErr w:type="spellStart"/>
            <w:r w:rsidRPr="002962AF">
              <w:rPr>
                <w:b/>
              </w:rPr>
              <w:t>ENTStructureCodeTypeStruct</w:t>
            </w:r>
            <w:proofErr w:type="spellEnd"/>
          </w:p>
        </w:tc>
        <w:tc>
          <w:tcPr>
            <w:tcW w:w="1954" w:type="dxa"/>
            <w:shd w:val="clear" w:color="auto" w:fill="EEF1F9"/>
          </w:tcPr>
          <w:p w14:paraId="415329F6" w14:textId="77777777" w:rsidR="00EC7E13" w:rsidRPr="00C06999" w:rsidRDefault="00EC7E13" w:rsidP="00EC7E13">
            <w:pPr>
              <w:pStyle w:val="TableText"/>
            </w:pPr>
            <w:proofErr w:type="spellStart"/>
            <w:r w:rsidRPr="00546FE6">
              <w:t>EtabEducNat</w:t>
            </w:r>
            <w:proofErr w:type="spellEnd"/>
          </w:p>
        </w:tc>
        <w:tc>
          <w:tcPr>
            <w:tcW w:w="2305" w:type="dxa"/>
            <w:shd w:val="clear" w:color="auto" w:fill="EEF1F9"/>
          </w:tcPr>
          <w:p w14:paraId="2E7D9A42" w14:textId="77777777" w:rsidR="00EC7E13" w:rsidRDefault="00EC7E13" w:rsidP="00EC7E13">
            <w:pPr>
              <w:pStyle w:val="TableText"/>
              <w:rPr>
                <w:b/>
              </w:rPr>
            </w:pPr>
            <w:r>
              <w:rPr>
                <w:b/>
              </w:rPr>
              <w:t>Nouvel attribut</w:t>
            </w:r>
            <w:r>
              <w:t xml:space="preserve">. Attribut alimenté par le SI. Obligatoire et </w:t>
            </w:r>
            <w:proofErr w:type="spellStart"/>
            <w:r>
              <w:t>monovalué</w:t>
            </w:r>
            <w:proofErr w:type="spellEnd"/>
          </w:p>
        </w:tc>
        <w:tc>
          <w:tcPr>
            <w:tcW w:w="1181" w:type="dxa"/>
            <w:shd w:val="clear" w:color="auto" w:fill="EEF1F9"/>
          </w:tcPr>
          <w:p w14:paraId="2393B24A" w14:textId="77777777" w:rsidR="00EC7E13" w:rsidRDefault="00EC7E13" w:rsidP="00EC7E13">
            <w:pPr>
              <w:pStyle w:val="TableText"/>
            </w:pPr>
            <w:r>
              <w:t>Annexe 4bis</w:t>
            </w:r>
          </w:p>
        </w:tc>
      </w:tr>
      <w:tr w:rsidR="00EC7E13" w14:paraId="6BF3693B" w14:textId="77777777" w:rsidTr="00EC7E13">
        <w:trPr>
          <w:cantSplit/>
        </w:trPr>
        <w:tc>
          <w:tcPr>
            <w:tcW w:w="3948" w:type="dxa"/>
            <w:shd w:val="clear" w:color="auto" w:fill="D5DBEF"/>
          </w:tcPr>
          <w:p w14:paraId="46998B5D" w14:textId="77777777" w:rsidR="00EC7E13" w:rsidRPr="006C2754" w:rsidRDefault="00EC7E13" w:rsidP="00EC7E13">
            <w:pPr>
              <w:pStyle w:val="TableHeaderTitleW"/>
              <w:rPr>
                <w:b/>
              </w:rPr>
            </w:pPr>
            <w:proofErr w:type="spellStart"/>
            <w:r w:rsidRPr="002962AF">
              <w:rPr>
                <w:b/>
              </w:rPr>
              <w:t>ENTServCodeAcAcademie</w:t>
            </w:r>
            <w:proofErr w:type="spellEnd"/>
          </w:p>
        </w:tc>
        <w:tc>
          <w:tcPr>
            <w:tcW w:w="1954" w:type="dxa"/>
            <w:shd w:val="clear" w:color="auto" w:fill="D5DBEF"/>
          </w:tcPr>
          <w:p w14:paraId="0B844987" w14:textId="77777777" w:rsidR="00EC7E13" w:rsidRPr="00C06999" w:rsidRDefault="00EC7E13" w:rsidP="00EC7E13">
            <w:pPr>
              <w:pStyle w:val="TableText"/>
            </w:pPr>
            <w:proofErr w:type="spellStart"/>
            <w:r w:rsidRPr="00546FE6">
              <w:t>EtabEducNat</w:t>
            </w:r>
            <w:proofErr w:type="spellEnd"/>
          </w:p>
        </w:tc>
        <w:tc>
          <w:tcPr>
            <w:tcW w:w="2305" w:type="dxa"/>
            <w:shd w:val="clear" w:color="auto" w:fill="D5DBEF"/>
          </w:tcPr>
          <w:p w14:paraId="6D05723E" w14:textId="77777777" w:rsidR="00EC7E13" w:rsidRDefault="00EC7E13" w:rsidP="00EC7E13">
            <w:pPr>
              <w:pStyle w:val="TableText"/>
              <w:rPr>
                <w:b/>
              </w:rPr>
            </w:pPr>
            <w:r>
              <w:rPr>
                <w:b/>
              </w:rPr>
              <w:t>Nouvel attribut</w:t>
            </w:r>
            <w:r>
              <w:t xml:space="preserve">. Attribut alimenté par le SI. Facultatif et </w:t>
            </w:r>
            <w:proofErr w:type="spellStart"/>
            <w:r>
              <w:t>monovalué</w:t>
            </w:r>
            <w:proofErr w:type="spellEnd"/>
          </w:p>
        </w:tc>
        <w:tc>
          <w:tcPr>
            <w:tcW w:w="1181" w:type="dxa"/>
            <w:shd w:val="clear" w:color="auto" w:fill="D5DBEF"/>
          </w:tcPr>
          <w:p w14:paraId="04FCA931" w14:textId="77777777" w:rsidR="00EC7E13" w:rsidRDefault="00EC7E13" w:rsidP="00EC7E13">
            <w:pPr>
              <w:pStyle w:val="TableText"/>
            </w:pPr>
            <w:r>
              <w:t>Annexe 4bis</w:t>
            </w:r>
          </w:p>
        </w:tc>
      </w:tr>
      <w:tr w:rsidR="00EC7E13" w14:paraId="442DC34B" w14:textId="77777777" w:rsidTr="00EC7E13">
        <w:trPr>
          <w:cantSplit/>
        </w:trPr>
        <w:tc>
          <w:tcPr>
            <w:tcW w:w="3948" w:type="dxa"/>
            <w:shd w:val="clear" w:color="auto" w:fill="EEF1F9"/>
          </w:tcPr>
          <w:p w14:paraId="7418F19E" w14:textId="77777777" w:rsidR="00EC7E13" w:rsidRPr="006C2754" w:rsidRDefault="00EC7E13" w:rsidP="00EC7E13">
            <w:pPr>
              <w:pStyle w:val="TableHeaderTitleW"/>
              <w:rPr>
                <w:b/>
              </w:rPr>
            </w:pPr>
            <w:proofErr w:type="spellStart"/>
            <w:r w:rsidRPr="002962AF">
              <w:rPr>
                <w:b/>
              </w:rPr>
              <w:t>ENTEtablissementCodeMinistereTutelle</w:t>
            </w:r>
            <w:proofErr w:type="spellEnd"/>
          </w:p>
        </w:tc>
        <w:tc>
          <w:tcPr>
            <w:tcW w:w="1954" w:type="dxa"/>
            <w:shd w:val="clear" w:color="auto" w:fill="EEF1F9"/>
          </w:tcPr>
          <w:p w14:paraId="7BFA3DE5" w14:textId="77777777" w:rsidR="00EC7E13" w:rsidRPr="00C06999" w:rsidRDefault="00EC7E13" w:rsidP="00EC7E13">
            <w:pPr>
              <w:pStyle w:val="TableText"/>
            </w:pPr>
            <w:proofErr w:type="spellStart"/>
            <w:r w:rsidRPr="00546FE6">
              <w:t>EtabEducNat</w:t>
            </w:r>
            <w:proofErr w:type="spellEnd"/>
          </w:p>
        </w:tc>
        <w:tc>
          <w:tcPr>
            <w:tcW w:w="2305" w:type="dxa"/>
            <w:shd w:val="clear" w:color="auto" w:fill="EEF1F9"/>
          </w:tcPr>
          <w:p w14:paraId="4A257200" w14:textId="77777777" w:rsidR="00EC7E13" w:rsidRDefault="00EC7E13" w:rsidP="00EC7E13">
            <w:pPr>
              <w:pStyle w:val="TableText"/>
              <w:rPr>
                <w:b/>
              </w:rPr>
            </w:pPr>
            <w:r>
              <w:rPr>
                <w:b/>
              </w:rPr>
              <w:t>Nouvel attribut</w:t>
            </w:r>
            <w:r>
              <w:t xml:space="preserve">. Attribut alimenté par le SI. Facultatif et </w:t>
            </w:r>
            <w:proofErr w:type="spellStart"/>
            <w:r>
              <w:t>monovalué</w:t>
            </w:r>
            <w:proofErr w:type="spellEnd"/>
          </w:p>
        </w:tc>
        <w:tc>
          <w:tcPr>
            <w:tcW w:w="1181" w:type="dxa"/>
            <w:shd w:val="clear" w:color="auto" w:fill="EEF1F9"/>
          </w:tcPr>
          <w:p w14:paraId="199354ED" w14:textId="77777777" w:rsidR="00EC7E13" w:rsidRDefault="00EC7E13" w:rsidP="00EC7E13">
            <w:pPr>
              <w:pStyle w:val="TableText"/>
            </w:pPr>
            <w:r>
              <w:t>Annexe 4bis</w:t>
            </w:r>
          </w:p>
        </w:tc>
      </w:tr>
      <w:tr w:rsidR="00EC7E13" w14:paraId="03817B76" w14:textId="77777777" w:rsidTr="00EC7E13">
        <w:trPr>
          <w:cantSplit/>
        </w:trPr>
        <w:tc>
          <w:tcPr>
            <w:tcW w:w="3948" w:type="dxa"/>
            <w:shd w:val="clear" w:color="auto" w:fill="D5DBEF"/>
          </w:tcPr>
          <w:p w14:paraId="2AA9DAC1" w14:textId="77777777" w:rsidR="00EC7E13" w:rsidRPr="006C2754" w:rsidRDefault="00EC7E13" w:rsidP="00EC7E13">
            <w:pPr>
              <w:pStyle w:val="TableHeaderTitleW"/>
              <w:rPr>
                <w:b/>
              </w:rPr>
            </w:pPr>
          </w:p>
        </w:tc>
        <w:tc>
          <w:tcPr>
            <w:tcW w:w="1954" w:type="dxa"/>
            <w:shd w:val="clear" w:color="auto" w:fill="D5DBEF"/>
          </w:tcPr>
          <w:p w14:paraId="5139F508" w14:textId="77777777" w:rsidR="00EC7E13" w:rsidRPr="00C06999" w:rsidRDefault="00EC7E13" w:rsidP="00EC7E13">
            <w:pPr>
              <w:pStyle w:val="TableText"/>
            </w:pPr>
          </w:p>
        </w:tc>
        <w:tc>
          <w:tcPr>
            <w:tcW w:w="2305" w:type="dxa"/>
            <w:shd w:val="clear" w:color="auto" w:fill="D5DBEF"/>
          </w:tcPr>
          <w:p w14:paraId="377A025B" w14:textId="77777777" w:rsidR="00EC7E13" w:rsidRDefault="00EC7E13" w:rsidP="00EC7E13">
            <w:pPr>
              <w:pStyle w:val="TableText"/>
              <w:rPr>
                <w:b/>
              </w:rPr>
            </w:pPr>
          </w:p>
        </w:tc>
        <w:tc>
          <w:tcPr>
            <w:tcW w:w="1181" w:type="dxa"/>
            <w:shd w:val="clear" w:color="auto" w:fill="D5DBEF"/>
          </w:tcPr>
          <w:p w14:paraId="5EB93DB7" w14:textId="77777777" w:rsidR="00EC7E13" w:rsidRDefault="00EC7E13" w:rsidP="00EC7E13">
            <w:pPr>
              <w:pStyle w:val="TableText"/>
            </w:pPr>
          </w:p>
        </w:tc>
      </w:tr>
    </w:tbl>
    <w:p w14:paraId="196A1983" w14:textId="77777777" w:rsidR="00EC7E13" w:rsidRDefault="00EC7E13" w:rsidP="00EC7E13">
      <w:pPr>
        <w:pStyle w:val="Corpsdetexte"/>
      </w:pPr>
    </w:p>
    <w:p w14:paraId="1661808C" w14:textId="77777777" w:rsidR="00EC7E13" w:rsidRPr="00834407" w:rsidRDefault="00EC7E13" w:rsidP="00EC7E13">
      <w:pPr>
        <w:pStyle w:val="Corpsdetexte"/>
      </w:pPr>
    </w:p>
    <w:p w14:paraId="358D390D" w14:textId="77777777" w:rsidR="00EC7E13" w:rsidRDefault="00EC7E13" w:rsidP="00EC7E13">
      <w:pPr>
        <w:pStyle w:val="Titre3"/>
      </w:pPr>
      <w:bookmarkStart w:id="51" w:name="_Toc107223866"/>
      <w:bookmarkStart w:id="52" w:name="_Toc165023785"/>
      <w:r w:rsidRPr="00CD134B">
        <w:t>Attributs modifiés (annexe 4bis)</w:t>
      </w:r>
      <w:bookmarkEnd w:id="51"/>
      <w:bookmarkEnd w:id="52"/>
    </w:p>
    <w:tbl>
      <w:tblPr>
        <w:tblW w:w="938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943"/>
        <w:gridCol w:w="2270"/>
        <w:gridCol w:w="2975"/>
        <w:gridCol w:w="1200"/>
      </w:tblGrid>
      <w:tr w:rsidR="00EC7E13" w:rsidRPr="002A2EC6" w14:paraId="64AD421D" w14:textId="77777777" w:rsidTr="00EC7E13">
        <w:trPr>
          <w:cantSplit/>
          <w:tblHeader/>
        </w:trPr>
        <w:tc>
          <w:tcPr>
            <w:tcW w:w="2943" w:type="dxa"/>
            <w:shd w:val="clear" w:color="auto" w:fill="5770BE"/>
            <w:hideMark/>
          </w:tcPr>
          <w:p w14:paraId="05D2786D" w14:textId="77777777" w:rsidR="00EC7E13" w:rsidRPr="002A2EC6" w:rsidRDefault="00EC7E13" w:rsidP="00EC7E13">
            <w:pPr>
              <w:pStyle w:val="TableHeaderTitleW"/>
              <w:keepNext/>
              <w:rPr>
                <w:b/>
                <w:bCs/>
                <w:color w:val="FFFFFF" w:themeColor="background1"/>
              </w:rPr>
            </w:pPr>
            <w:bookmarkStart w:id="53" w:name="_Hlk72137257"/>
            <w:r w:rsidRPr="002A2EC6">
              <w:rPr>
                <w:b/>
                <w:color w:val="FFFFFF" w:themeColor="background1"/>
              </w:rPr>
              <w:t>Attribut</w:t>
            </w:r>
          </w:p>
        </w:tc>
        <w:tc>
          <w:tcPr>
            <w:tcW w:w="2270" w:type="dxa"/>
            <w:shd w:val="clear" w:color="auto" w:fill="5770BE"/>
            <w:hideMark/>
          </w:tcPr>
          <w:p w14:paraId="766292C2" w14:textId="77777777" w:rsidR="00EC7E13" w:rsidRPr="002A2EC6" w:rsidRDefault="00EC7E13" w:rsidP="00EC7E13">
            <w:pPr>
              <w:pStyle w:val="TableHeaderTitleW"/>
              <w:keepNext/>
              <w:rPr>
                <w:b/>
                <w:bCs/>
                <w:color w:val="FFFFFF" w:themeColor="background1"/>
              </w:rPr>
            </w:pPr>
            <w:r w:rsidRPr="002A2EC6">
              <w:rPr>
                <w:b/>
                <w:color w:val="FFFFFF" w:themeColor="background1"/>
              </w:rPr>
              <w:t>Fichiers d’alimentation MEN</w:t>
            </w:r>
          </w:p>
        </w:tc>
        <w:tc>
          <w:tcPr>
            <w:tcW w:w="2975" w:type="dxa"/>
            <w:shd w:val="clear" w:color="auto" w:fill="5770BE"/>
            <w:hideMark/>
          </w:tcPr>
          <w:p w14:paraId="3EA52047" w14:textId="77777777" w:rsidR="00EC7E13" w:rsidRPr="002A2EC6" w:rsidRDefault="00EC7E13" w:rsidP="00EC7E13">
            <w:pPr>
              <w:pStyle w:val="TableHeaderTitleW"/>
              <w:keepNext/>
              <w:rPr>
                <w:b/>
                <w:bCs/>
                <w:color w:val="FFFFFF" w:themeColor="background1"/>
              </w:rPr>
            </w:pPr>
            <w:r w:rsidRPr="002A2EC6">
              <w:rPr>
                <w:b/>
                <w:color w:val="FFFFFF" w:themeColor="background1"/>
              </w:rPr>
              <w:t>Évolution</w:t>
            </w:r>
          </w:p>
        </w:tc>
        <w:tc>
          <w:tcPr>
            <w:tcW w:w="1200" w:type="dxa"/>
            <w:shd w:val="clear" w:color="auto" w:fill="5770BE"/>
            <w:hideMark/>
          </w:tcPr>
          <w:p w14:paraId="5FD40AC0" w14:textId="77777777" w:rsidR="00EC7E13" w:rsidRPr="002A2EC6" w:rsidRDefault="00EC7E13" w:rsidP="00EC7E13">
            <w:pPr>
              <w:pStyle w:val="TableHeaderTitleW"/>
              <w:keepNext/>
              <w:rPr>
                <w:b/>
                <w:bCs/>
                <w:color w:val="FFFFFF" w:themeColor="background1"/>
              </w:rPr>
            </w:pPr>
            <w:r w:rsidRPr="002A2EC6">
              <w:rPr>
                <w:b/>
                <w:color w:val="FFFFFF" w:themeColor="background1"/>
              </w:rPr>
              <w:t>Documents concernés</w:t>
            </w:r>
          </w:p>
        </w:tc>
      </w:tr>
      <w:tr w:rsidR="00EC7E13" w14:paraId="345A6625" w14:textId="77777777" w:rsidTr="00EC7E13">
        <w:trPr>
          <w:cantSplit/>
        </w:trPr>
        <w:tc>
          <w:tcPr>
            <w:tcW w:w="2943" w:type="dxa"/>
            <w:shd w:val="clear" w:color="auto" w:fill="D5DBEF"/>
            <w:hideMark/>
          </w:tcPr>
          <w:p w14:paraId="65CE2E9F" w14:textId="77777777" w:rsidR="00EC7E13" w:rsidRDefault="00EC7E13" w:rsidP="00EC7E13">
            <w:pPr>
              <w:pStyle w:val="TableHeaderTitleW"/>
              <w:rPr>
                <w:rFonts w:cs="Calibri"/>
                <w:b/>
                <w:bCs/>
              </w:rPr>
            </w:pPr>
            <w:proofErr w:type="spellStart"/>
            <w:r w:rsidRPr="00454131">
              <w:rPr>
                <w:b/>
              </w:rPr>
              <w:t>ENTEleveStructureRattachIdMEN</w:t>
            </w:r>
            <w:proofErr w:type="spellEnd"/>
          </w:p>
        </w:tc>
        <w:tc>
          <w:tcPr>
            <w:tcW w:w="2270" w:type="dxa"/>
            <w:shd w:val="clear" w:color="auto" w:fill="D5DBEF"/>
            <w:hideMark/>
          </w:tcPr>
          <w:p w14:paraId="31DF6CAB" w14:textId="77777777" w:rsidR="00EC7E13" w:rsidRDefault="00EC7E13" w:rsidP="00EC7E13">
            <w:pPr>
              <w:pStyle w:val="TableText"/>
            </w:pPr>
            <w:proofErr w:type="spellStart"/>
            <w:r>
              <w:t>Eleve</w:t>
            </w:r>
            <w:proofErr w:type="spellEnd"/>
          </w:p>
        </w:tc>
        <w:tc>
          <w:tcPr>
            <w:tcW w:w="2975" w:type="dxa"/>
            <w:shd w:val="clear" w:color="auto" w:fill="D5DBEF"/>
            <w:hideMark/>
          </w:tcPr>
          <w:p w14:paraId="6358ACF8" w14:textId="77777777" w:rsidR="00EC7E13" w:rsidRDefault="00EC7E13" w:rsidP="00EC7E13">
            <w:pPr>
              <w:pStyle w:val="TableText"/>
              <w:rPr>
                <w:b/>
              </w:rPr>
            </w:pPr>
            <w:r>
              <w:rPr>
                <w:b/>
              </w:rPr>
              <w:t>Modification.</w:t>
            </w:r>
            <w:r>
              <w:t xml:space="preserve"> Modification des règles pour l’extraction EA.</w:t>
            </w:r>
          </w:p>
        </w:tc>
        <w:tc>
          <w:tcPr>
            <w:tcW w:w="1200" w:type="dxa"/>
            <w:shd w:val="clear" w:color="auto" w:fill="D5DBEF"/>
            <w:hideMark/>
          </w:tcPr>
          <w:p w14:paraId="5BF07F8F" w14:textId="77777777" w:rsidR="00EC7E13" w:rsidRDefault="00EC7E13" w:rsidP="00EC7E13">
            <w:pPr>
              <w:pStyle w:val="TableText"/>
            </w:pPr>
            <w:r>
              <w:t>Annexe 4bis</w:t>
            </w:r>
          </w:p>
        </w:tc>
      </w:tr>
      <w:tr w:rsidR="00EC7E13" w14:paraId="1204F5D1" w14:textId="77777777" w:rsidTr="00EC7E13">
        <w:trPr>
          <w:cantSplit/>
        </w:trPr>
        <w:tc>
          <w:tcPr>
            <w:tcW w:w="2943" w:type="dxa"/>
            <w:shd w:val="clear" w:color="auto" w:fill="EEF1F9"/>
          </w:tcPr>
          <w:p w14:paraId="0B0D6114" w14:textId="77777777" w:rsidR="00EC7E13" w:rsidRPr="00454131" w:rsidRDefault="00EC7E13" w:rsidP="00EC7E13">
            <w:pPr>
              <w:pStyle w:val="TableHeaderTitleW"/>
              <w:rPr>
                <w:b/>
              </w:rPr>
            </w:pPr>
            <w:proofErr w:type="spellStart"/>
            <w:r w:rsidRPr="005B48D2">
              <w:rPr>
                <w:b/>
              </w:rPr>
              <w:t>givenName</w:t>
            </w:r>
            <w:proofErr w:type="spellEnd"/>
          </w:p>
        </w:tc>
        <w:tc>
          <w:tcPr>
            <w:tcW w:w="2270" w:type="dxa"/>
            <w:shd w:val="clear" w:color="auto" w:fill="EEF1F9"/>
          </w:tcPr>
          <w:p w14:paraId="1B51E242" w14:textId="77777777" w:rsidR="00EC7E13" w:rsidRDefault="00EC7E13" w:rsidP="00EC7E13">
            <w:pPr>
              <w:pStyle w:val="TableText"/>
            </w:pPr>
            <w:proofErr w:type="spellStart"/>
            <w:r>
              <w:t>Eleve</w:t>
            </w:r>
            <w:proofErr w:type="spellEnd"/>
          </w:p>
        </w:tc>
        <w:tc>
          <w:tcPr>
            <w:tcW w:w="2975" w:type="dxa"/>
            <w:shd w:val="clear" w:color="auto" w:fill="EEF1F9"/>
          </w:tcPr>
          <w:p w14:paraId="2F61B4FA" w14:textId="77777777" w:rsidR="00EC7E13" w:rsidRDefault="00EC7E13" w:rsidP="00EC7E13">
            <w:pPr>
              <w:pStyle w:val="TableText"/>
              <w:rPr>
                <w:b/>
              </w:rPr>
            </w:pPr>
            <w:r>
              <w:rPr>
                <w:b/>
              </w:rPr>
              <w:t>Modification.</w:t>
            </w:r>
            <w:r>
              <w:t xml:space="preserve"> Modification des règles pour l’extraction EA.</w:t>
            </w:r>
          </w:p>
        </w:tc>
        <w:tc>
          <w:tcPr>
            <w:tcW w:w="1200" w:type="dxa"/>
            <w:shd w:val="clear" w:color="auto" w:fill="EEF1F9"/>
          </w:tcPr>
          <w:p w14:paraId="52689ABC" w14:textId="77777777" w:rsidR="00EC7E13" w:rsidRDefault="00EC7E13" w:rsidP="00EC7E13">
            <w:pPr>
              <w:pStyle w:val="TableText"/>
            </w:pPr>
            <w:r>
              <w:t>Annexe 4bis</w:t>
            </w:r>
          </w:p>
        </w:tc>
      </w:tr>
      <w:tr w:rsidR="00EC7E13" w14:paraId="7897474E" w14:textId="77777777" w:rsidTr="00EC7E13">
        <w:trPr>
          <w:cantSplit/>
        </w:trPr>
        <w:tc>
          <w:tcPr>
            <w:tcW w:w="2943" w:type="dxa"/>
            <w:shd w:val="clear" w:color="auto" w:fill="D5DBEF"/>
          </w:tcPr>
          <w:p w14:paraId="63570C65" w14:textId="77777777" w:rsidR="00EC7E13" w:rsidRPr="00454131" w:rsidRDefault="00EC7E13" w:rsidP="00EC7E13">
            <w:pPr>
              <w:pStyle w:val="TableHeaderTitleW"/>
              <w:rPr>
                <w:b/>
              </w:rPr>
            </w:pPr>
            <w:proofErr w:type="spellStart"/>
            <w:r w:rsidRPr="006C2754">
              <w:rPr>
                <w:b/>
              </w:rPr>
              <w:t>ENTPersonNomPatro</w:t>
            </w:r>
            <w:proofErr w:type="spellEnd"/>
          </w:p>
        </w:tc>
        <w:tc>
          <w:tcPr>
            <w:tcW w:w="2270" w:type="dxa"/>
            <w:shd w:val="clear" w:color="auto" w:fill="D5DBEF"/>
          </w:tcPr>
          <w:p w14:paraId="1D8364BF" w14:textId="77777777" w:rsidR="00EC7E13" w:rsidRDefault="00EC7E13" w:rsidP="00EC7E13">
            <w:pPr>
              <w:pStyle w:val="TableText"/>
            </w:pPr>
            <w:proofErr w:type="spellStart"/>
            <w:r w:rsidRPr="00C06999">
              <w:t>PersRelEleve</w:t>
            </w:r>
            <w:proofErr w:type="spellEnd"/>
          </w:p>
        </w:tc>
        <w:tc>
          <w:tcPr>
            <w:tcW w:w="2975" w:type="dxa"/>
            <w:shd w:val="clear" w:color="auto" w:fill="D5DBEF"/>
          </w:tcPr>
          <w:p w14:paraId="54BCB5FF" w14:textId="77777777" w:rsidR="00EC7E13" w:rsidRDefault="00EC7E13" w:rsidP="00EC7E13">
            <w:pPr>
              <w:pStyle w:val="TableText"/>
              <w:rPr>
                <w:b/>
              </w:rPr>
            </w:pPr>
            <w:r>
              <w:rPr>
                <w:b/>
              </w:rPr>
              <w:t>Modification.</w:t>
            </w:r>
            <w:r>
              <w:t xml:space="preserve"> Modification des règles pour l’extraction EA.</w:t>
            </w:r>
          </w:p>
        </w:tc>
        <w:tc>
          <w:tcPr>
            <w:tcW w:w="1200" w:type="dxa"/>
            <w:shd w:val="clear" w:color="auto" w:fill="D5DBEF"/>
          </w:tcPr>
          <w:p w14:paraId="669EE3D5" w14:textId="77777777" w:rsidR="00EC7E13" w:rsidRDefault="00EC7E13" w:rsidP="00EC7E13">
            <w:pPr>
              <w:pStyle w:val="TableText"/>
            </w:pPr>
            <w:r>
              <w:t>Annexe 4bis</w:t>
            </w:r>
          </w:p>
        </w:tc>
      </w:tr>
      <w:tr w:rsidR="00EC7E13" w14:paraId="1964E327" w14:textId="77777777" w:rsidTr="00EC7E13">
        <w:trPr>
          <w:cantSplit/>
        </w:trPr>
        <w:tc>
          <w:tcPr>
            <w:tcW w:w="2943" w:type="dxa"/>
            <w:shd w:val="clear" w:color="auto" w:fill="EEF1F9"/>
          </w:tcPr>
          <w:p w14:paraId="5E976EE0" w14:textId="77777777" w:rsidR="00EC7E13" w:rsidRPr="006C2754" w:rsidRDefault="00EC7E13" w:rsidP="00EC7E13">
            <w:pPr>
              <w:pStyle w:val="TableHeaderTitleW"/>
              <w:rPr>
                <w:b/>
              </w:rPr>
            </w:pPr>
            <w:r w:rsidRPr="00C06999">
              <w:rPr>
                <w:b/>
              </w:rPr>
              <w:t>Sn</w:t>
            </w:r>
          </w:p>
        </w:tc>
        <w:tc>
          <w:tcPr>
            <w:tcW w:w="2270" w:type="dxa"/>
            <w:shd w:val="clear" w:color="auto" w:fill="EEF1F9"/>
          </w:tcPr>
          <w:p w14:paraId="728564CF" w14:textId="77777777" w:rsidR="00EC7E13" w:rsidRDefault="00EC7E13" w:rsidP="00EC7E13">
            <w:pPr>
              <w:pStyle w:val="TableText"/>
            </w:pPr>
            <w:proofErr w:type="spellStart"/>
            <w:r w:rsidRPr="00C06999">
              <w:t>PersRelEleve</w:t>
            </w:r>
            <w:proofErr w:type="spellEnd"/>
          </w:p>
        </w:tc>
        <w:tc>
          <w:tcPr>
            <w:tcW w:w="2975" w:type="dxa"/>
            <w:shd w:val="clear" w:color="auto" w:fill="EEF1F9"/>
          </w:tcPr>
          <w:p w14:paraId="02794673" w14:textId="77777777" w:rsidR="00EC7E13" w:rsidRDefault="00EC7E13" w:rsidP="00EC7E13">
            <w:pPr>
              <w:pStyle w:val="TableText"/>
              <w:rPr>
                <w:b/>
              </w:rPr>
            </w:pPr>
            <w:r>
              <w:rPr>
                <w:b/>
              </w:rPr>
              <w:t>Modification.</w:t>
            </w:r>
            <w:r>
              <w:t xml:space="preserve"> Modification des règles pour l’extraction EA.</w:t>
            </w:r>
          </w:p>
        </w:tc>
        <w:tc>
          <w:tcPr>
            <w:tcW w:w="1200" w:type="dxa"/>
            <w:shd w:val="clear" w:color="auto" w:fill="EEF1F9"/>
          </w:tcPr>
          <w:p w14:paraId="019056F7" w14:textId="77777777" w:rsidR="00EC7E13" w:rsidRDefault="00EC7E13" w:rsidP="00EC7E13">
            <w:pPr>
              <w:pStyle w:val="TableText"/>
            </w:pPr>
            <w:r>
              <w:t>Annexe 4bis</w:t>
            </w:r>
          </w:p>
        </w:tc>
      </w:tr>
      <w:tr w:rsidR="00EC7E13" w14:paraId="06A367CE" w14:textId="77777777" w:rsidTr="00EC7E13">
        <w:trPr>
          <w:cantSplit/>
        </w:trPr>
        <w:tc>
          <w:tcPr>
            <w:tcW w:w="2943" w:type="dxa"/>
            <w:shd w:val="clear" w:color="auto" w:fill="D5DBEF"/>
          </w:tcPr>
          <w:p w14:paraId="4E6B1A17" w14:textId="77777777" w:rsidR="00EC7E13" w:rsidRPr="006C2754" w:rsidRDefault="00EC7E13" w:rsidP="00EC7E13">
            <w:pPr>
              <w:pStyle w:val="TableHeaderTitleW"/>
              <w:rPr>
                <w:b/>
              </w:rPr>
            </w:pPr>
            <w:proofErr w:type="spellStart"/>
            <w:r w:rsidRPr="00C06999">
              <w:rPr>
                <w:b/>
              </w:rPr>
              <w:t>givenName</w:t>
            </w:r>
            <w:proofErr w:type="spellEnd"/>
          </w:p>
        </w:tc>
        <w:tc>
          <w:tcPr>
            <w:tcW w:w="2270" w:type="dxa"/>
            <w:shd w:val="clear" w:color="auto" w:fill="D5DBEF"/>
          </w:tcPr>
          <w:p w14:paraId="7DD4C3A4" w14:textId="77777777" w:rsidR="00EC7E13" w:rsidRDefault="00EC7E13" w:rsidP="00EC7E13">
            <w:pPr>
              <w:pStyle w:val="TableText"/>
            </w:pPr>
            <w:proofErr w:type="spellStart"/>
            <w:r w:rsidRPr="00C06999">
              <w:t>PersRelEleve</w:t>
            </w:r>
            <w:proofErr w:type="spellEnd"/>
          </w:p>
        </w:tc>
        <w:tc>
          <w:tcPr>
            <w:tcW w:w="2975" w:type="dxa"/>
            <w:shd w:val="clear" w:color="auto" w:fill="D5DBEF"/>
          </w:tcPr>
          <w:p w14:paraId="66627472" w14:textId="77777777" w:rsidR="00EC7E13" w:rsidRDefault="00EC7E13" w:rsidP="00EC7E13">
            <w:pPr>
              <w:pStyle w:val="TableText"/>
              <w:rPr>
                <w:b/>
              </w:rPr>
            </w:pPr>
            <w:r>
              <w:rPr>
                <w:b/>
              </w:rPr>
              <w:t>Modification.</w:t>
            </w:r>
            <w:r>
              <w:t xml:space="preserve"> Modification des règles pour l’extraction EA.</w:t>
            </w:r>
          </w:p>
        </w:tc>
        <w:tc>
          <w:tcPr>
            <w:tcW w:w="1200" w:type="dxa"/>
            <w:shd w:val="clear" w:color="auto" w:fill="D5DBEF"/>
          </w:tcPr>
          <w:p w14:paraId="6A1A1BA5" w14:textId="77777777" w:rsidR="00EC7E13" w:rsidRDefault="00EC7E13" w:rsidP="00EC7E13">
            <w:pPr>
              <w:pStyle w:val="TableText"/>
            </w:pPr>
            <w:r>
              <w:t>Annexe 4bis</w:t>
            </w:r>
          </w:p>
        </w:tc>
      </w:tr>
      <w:tr w:rsidR="00EC7E13" w14:paraId="5DDCCAE4" w14:textId="77777777" w:rsidTr="00EC7E13">
        <w:trPr>
          <w:cantSplit/>
        </w:trPr>
        <w:tc>
          <w:tcPr>
            <w:tcW w:w="2943" w:type="dxa"/>
            <w:shd w:val="clear" w:color="auto" w:fill="EEF1F9"/>
          </w:tcPr>
          <w:p w14:paraId="45D1FBAA" w14:textId="77777777" w:rsidR="00EC7E13" w:rsidRPr="006C2754" w:rsidRDefault="00EC7E13" w:rsidP="00EC7E13">
            <w:pPr>
              <w:pStyle w:val="TableHeaderTitleW"/>
              <w:rPr>
                <w:b/>
              </w:rPr>
            </w:pPr>
            <w:proofErr w:type="spellStart"/>
            <w:r w:rsidRPr="00FB0F07">
              <w:rPr>
                <w:b/>
              </w:rPr>
              <w:t>ENTPersonAdresseDiffusion</w:t>
            </w:r>
            <w:proofErr w:type="spellEnd"/>
          </w:p>
        </w:tc>
        <w:tc>
          <w:tcPr>
            <w:tcW w:w="2270" w:type="dxa"/>
            <w:shd w:val="clear" w:color="auto" w:fill="EEF1F9"/>
          </w:tcPr>
          <w:p w14:paraId="23B07A95" w14:textId="77777777" w:rsidR="00EC7E13" w:rsidRDefault="00EC7E13" w:rsidP="00EC7E13">
            <w:pPr>
              <w:pStyle w:val="TableText"/>
            </w:pPr>
            <w:proofErr w:type="spellStart"/>
            <w:r w:rsidRPr="00C06999">
              <w:t>PersRelEleve</w:t>
            </w:r>
            <w:proofErr w:type="spellEnd"/>
          </w:p>
        </w:tc>
        <w:tc>
          <w:tcPr>
            <w:tcW w:w="2975" w:type="dxa"/>
            <w:shd w:val="clear" w:color="auto" w:fill="EEF1F9"/>
          </w:tcPr>
          <w:p w14:paraId="445B6718" w14:textId="77777777" w:rsidR="00EC7E13" w:rsidRDefault="00EC7E13" w:rsidP="00EC7E13">
            <w:pPr>
              <w:pStyle w:val="TableText"/>
              <w:rPr>
                <w:b/>
              </w:rPr>
            </w:pPr>
            <w:r>
              <w:rPr>
                <w:b/>
              </w:rPr>
              <w:t>Modification.</w:t>
            </w:r>
            <w:r>
              <w:t xml:space="preserve"> Modification des règles pour l’extraction EA.</w:t>
            </w:r>
          </w:p>
        </w:tc>
        <w:tc>
          <w:tcPr>
            <w:tcW w:w="1200" w:type="dxa"/>
            <w:shd w:val="clear" w:color="auto" w:fill="EEF1F9"/>
          </w:tcPr>
          <w:p w14:paraId="018EC9B5" w14:textId="77777777" w:rsidR="00EC7E13" w:rsidRDefault="00EC7E13" w:rsidP="00EC7E13">
            <w:pPr>
              <w:pStyle w:val="TableText"/>
            </w:pPr>
            <w:r>
              <w:t>Annexe 4bis</w:t>
            </w:r>
          </w:p>
        </w:tc>
      </w:tr>
      <w:tr w:rsidR="00EC7E13" w14:paraId="0636E14E" w14:textId="77777777" w:rsidTr="00EC7E13">
        <w:trPr>
          <w:cantSplit/>
        </w:trPr>
        <w:tc>
          <w:tcPr>
            <w:tcW w:w="2943" w:type="dxa"/>
            <w:shd w:val="clear" w:color="auto" w:fill="D5DBEF"/>
          </w:tcPr>
          <w:p w14:paraId="7A607820" w14:textId="77777777" w:rsidR="00EC7E13" w:rsidRPr="006C2754" w:rsidRDefault="00EC7E13" w:rsidP="00EC7E13">
            <w:pPr>
              <w:pStyle w:val="TableHeaderTitleW"/>
              <w:rPr>
                <w:b/>
              </w:rPr>
            </w:pPr>
            <w:proofErr w:type="spellStart"/>
            <w:r w:rsidRPr="00FB0F07">
              <w:rPr>
                <w:b/>
              </w:rPr>
              <w:t>homePhone</w:t>
            </w:r>
            <w:proofErr w:type="spellEnd"/>
          </w:p>
        </w:tc>
        <w:tc>
          <w:tcPr>
            <w:tcW w:w="2270" w:type="dxa"/>
            <w:shd w:val="clear" w:color="auto" w:fill="D5DBEF"/>
          </w:tcPr>
          <w:p w14:paraId="61ED4D1F" w14:textId="77777777" w:rsidR="00EC7E13" w:rsidRPr="00C06999" w:rsidRDefault="00EC7E13" w:rsidP="00EC7E13">
            <w:pPr>
              <w:pStyle w:val="TableText"/>
            </w:pPr>
            <w:proofErr w:type="spellStart"/>
            <w:r w:rsidRPr="00C06999">
              <w:t>PersRelEleve</w:t>
            </w:r>
            <w:proofErr w:type="spellEnd"/>
          </w:p>
        </w:tc>
        <w:tc>
          <w:tcPr>
            <w:tcW w:w="2975" w:type="dxa"/>
            <w:shd w:val="clear" w:color="auto" w:fill="D5DBEF"/>
          </w:tcPr>
          <w:p w14:paraId="67B494DF" w14:textId="77777777" w:rsidR="00EC7E13" w:rsidRDefault="00EC7E13" w:rsidP="00EC7E13">
            <w:pPr>
              <w:pStyle w:val="TableText"/>
              <w:rPr>
                <w:b/>
              </w:rPr>
            </w:pPr>
            <w:r>
              <w:rPr>
                <w:b/>
              </w:rPr>
              <w:t>Modification.</w:t>
            </w:r>
            <w:r>
              <w:t xml:space="preserve"> Modification des règles pour l’extraction EA.</w:t>
            </w:r>
          </w:p>
        </w:tc>
        <w:tc>
          <w:tcPr>
            <w:tcW w:w="1200" w:type="dxa"/>
            <w:shd w:val="clear" w:color="auto" w:fill="D5DBEF"/>
          </w:tcPr>
          <w:p w14:paraId="15C01D75" w14:textId="77777777" w:rsidR="00EC7E13" w:rsidRDefault="00EC7E13" w:rsidP="00EC7E13">
            <w:pPr>
              <w:pStyle w:val="TableText"/>
            </w:pPr>
            <w:r>
              <w:t>Annexe 4bis</w:t>
            </w:r>
          </w:p>
        </w:tc>
      </w:tr>
      <w:tr w:rsidR="00EC7E13" w14:paraId="5EC3E84E" w14:textId="77777777" w:rsidTr="00EC7E13">
        <w:trPr>
          <w:cantSplit/>
        </w:trPr>
        <w:tc>
          <w:tcPr>
            <w:tcW w:w="2943" w:type="dxa"/>
            <w:shd w:val="clear" w:color="auto" w:fill="EEF1F9"/>
          </w:tcPr>
          <w:p w14:paraId="026E31F9" w14:textId="77777777" w:rsidR="00EC7E13" w:rsidRPr="006C2754" w:rsidRDefault="00EC7E13" w:rsidP="00EC7E13">
            <w:pPr>
              <w:pStyle w:val="TableHeaderTitleW"/>
              <w:rPr>
                <w:b/>
              </w:rPr>
            </w:pPr>
            <w:r w:rsidRPr="00FB0F07">
              <w:rPr>
                <w:b/>
              </w:rPr>
              <w:t>Mobile</w:t>
            </w:r>
          </w:p>
        </w:tc>
        <w:tc>
          <w:tcPr>
            <w:tcW w:w="2270" w:type="dxa"/>
            <w:shd w:val="clear" w:color="auto" w:fill="EEF1F9"/>
          </w:tcPr>
          <w:p w14:paraId="587FDF9E" w14:textId="77777777" w:rsidR="00EC7E13" w:rsidRPr="00C06999" w:rsidRDefault="00EC7E13" w:rsidP="00EC7E13">
            <w:pPr>
              <w:pStyle w:val="TableText"/>
            </w:pPr>
            <w:proofErr w:type="spellStart"/>
            <w:r w:rsidRPr="00C06999">
              <w:t>PersRelEleve</w:t>
            </w:r>
            <w:proofErr w:type="spellEnd"/>
          </w:p>
        </w:tc>
        <w:tc>
          <w:tcPr>
            <w:tcW w:w="2975" w:type="dxa"/>
            <w:shd w:val="clear" w:color="auto" w:fill="EEF1F9"/>
          </w:tcPr>
          <w:p w14:paraId="3CB29927" w14:textId="77777777" w:rsidR="00EC7E13" w:rsidRDefault="00EC7E13" w:rsidP="00EC7E13">
            <w:pPr>
              <w:pStyle w:val="TableText"/>
              <w:rPr>
                <w:b/>
              </w:rPr>
            </w:pPr>
            <w:r>
              <w:rPr>
                <w:b/>
              </w:rPr>
              <w:t>Modification.</w:t>
            </w:r>
            <w:r>
              <w:t xml:space="preserve"> Modification des règles pour l’extraction EA.</w:t>
            </w:r>
          </w:p>
        </w:tc>
        <w:tc>
          <w:tcPr>
            <w:tcW w:w="1200" w:type="dxa"/>
            <w:shd w:val="clear" w:color="auto" w:fill="EEF1F9"/>
          </w:tcPr>
          <w:p w14:paraId="2AAA351A" w14:textId="77777777" w:rsidR="00EC7E13" w:rsidRDefault="00EC7E13" w:rsidP="00EC7E13">
            <w:pPr>
              <w:pStyle w:val="TableText"/>
            </w:pPr>
            <w:r>
              <w:t>Annexe 4bis</w:t>
            </w:r>
          </w:p>
        </w:tc>
      </w:tr>
      <w:tr w:rsidR="00EC7E13" w14:paraId="43D03287" w14:textId="77777777" w:rsidTr="00EC7E13">
        <w:trPr>
          <w:cantSplit/>
        </w:trPr>
        <w:tc>
          <w:tcPr>
            <w:tcW w:w="2943" w:type="dxa"/>
            <w:shd w:val="clear" w:color="auto" w:fill="D5DBEF"/>
          </w:tcPr>
          <w:p w14:paraId="1CB3EB94" w14:textId="77777777" w:rsidR="00EC7E13" w:rsidRPr="006C2754" w:rsidRDefault="00EC7E13" w:rsidP="00EC7E13">
            <w:pPr>
              <w:pStyle w:val="TableHeaderTitleW"/>
              <w:rPr>
                <w:b/>
              </w:rPr>
            </w:pPr>
            <w:r w:rsidRPr="00FB0F07">
              <w:rPr>
                <w:b/>
              </w:rPr>
              <w:t>Mail</w:t>
            </w:r>
          </w:p>
        </w:tc>
        <w:tc>
          <w:tcPr>
            <w:tcW w:w="2270" w:type="dxa"/>
            <w:shd w:val="clear" w:color="auto" w:fill="D5DBEF"/>
          </w:tcPr>
          <w:p w14:paraId="3D614E2E" w14:textId="77777777" w:rsidR="00EC7E13" w:rsidRPr="00C06999" w:rsidRDefault="00EC7E13" w:rsidP="00EC7E13">
            <w:pPr>
              <w:pStyle w:val="TableText"/>
            </w:pPr>
            <w:proofErr w:type="spellStart"/>
            <w:r w:rsidRPr="00C06999">
              <w:t>PersRelEleve</w:t>
            </w:r>
            <w:proofErr w:type="spellEnd"/>
          </w:p>
        </w:tc>
        <w:tc>
          <w:tcPr>
            <w:tcW w:w="2975" w:type="dxa"/>
            <w:shd w:val="clear" w:color="auto" w:fill="D5DBEF"/>
          </w:tcPr>
          <w:p w14:paraId="59010424" w14:textId="77777777" w:rsidR="00EC7E13" w:rsidRDefault="00EC7E13" w:rsidP="00EC7E13">
            <w:pPr>
              <w:pStyle w:val="TableText"/>
              <w:rPr>
                <w:b/>
              </w:rPr>
            </w:pPr>
            <w:r>
              <w:rPr>
                <w:b/>
              </w:rPr>
              <w:t>Modification.</w:t>
            </w:r>
            <w:r>
              <w:t xml:space="preserve"> Modification des règles pour l’extraction EA.</w:t>
            </w:r>
          </w:p>
        </w:tc>
        <w:tc>
          <w:tcPr>
            <w:tcW w:w="1200" w:type="dxa"/>
            <w:shd w:val="clear" w:color="auto" w:fill="D5DBEF"/>
          </w:tcPr>
          <w:p w14:paraId="1708B338" w14:textId="77777777" w:rsidR="00EC7E13" w:rsidRDefault="00EC7E13" w:rsidP="00EC7E13">
            <w:pPr>
              <w:pStyle w:val="TableText"/>
            </w:pPr>
            <w:r>
              <w:t>Annexe 4bis</w:t>
            </w:r>
          </w:p>
        </w:tc>
      </w:tr>
      <w:tr w:rsidR="00EC7E13" w14:paraId="217571D1" w14:textId="77777777" w:rsidTr="00EC7E13">
        <w:trPr>
          <w:cantSplit/>
        </w:trPr>
        <w:tc>
          <w:tcPr>
            <w:tcW w:w="2943" w:type="dxa"/>
            <w:shd w:val="clear" w:color="auto" w:fill="EEF1F9"/>
          </w:tcPr>
          <w:p w14:paraId="252F2DF3" w14:textId="77777777" w:rsidR="00EC7E13" w:rsidRPr="006C2754" w:rsidRDefault="00EC7E13" w:rsidP="00EC7E13">
            <w:pPr>
              <w:pStyle w:val="TableHeaderTitleW"/>
              <w:rPr>
                <w:b/>
              </w:rPr>
            </w:pPr>
            <w:proofErr w:type="spellStart"/>
            <w:r w:rsidRPr="009C4045">
              <w:rPr>
                <w:b/>
              </w:rPr>
              <w:t>ENTPersonMobileSMS</w:t>
            </w:r>
            <w:proofErr w:type="spellEnd"/>
          </w:p>
        </w:tc>
        <w:tc>
          <w:tcPr>
            <w:tcW w:w="2270" w:type="dxa"/>
            <w:shd w:val="clear" w:color="auto" w:fill="EEF1F9"/>
          </w:tcPr>
          <w:p w14:paraId="1E029301" w14:textId="77777777" w:rsidR="00EC7E13" w:rsidRPr="00C06999" w:rsidRDefault="00EC7E13" w:rsidP="00EC7E13">
            <w:pPr>
              <w:pStyle w:val="TableText"/>
            </w:pPr>
            <w:proofErr w:type="spellStart"/>
            <w:r w:rsidRPr="00C06999">
              <w:t>PersRelEleve</w:t>
            </w:r>
            <w:proofErr w:type="spellEnd"/>
          </w:p>
        </w:tc>
        <w:tc>
          <w:tcPr>
            <w:tcW w:w="2975" w:type="dxa"/>
            <w:shd w:val="clear" w:color="auto" w:fill="EEF1F9"/>
          </w:tcPr>
          <w:p w14:paraId="63CE4B07" w14:textId="77777777" w:rsidR="00EC7E13" w:rsidRDefault="00EC7E13" w:rsidP="00EC7E13">
            <w:pPr>
              <w:pStyle w:val="TableText"/>
              <w:rPr>
                <w:b/>
              </w:rPr>
            </w:pPr>
            <w:r>
              <w:rPr>
                <w:b/>
              </w:rPr>
              <w:t>Modification.</w:t>
            </w:r>
            <w:r>
              <w:t xml:space="preserve"> Modification des règles pour l’extraction EA.</w:t>
            </w:r>
          </w:p>
        </w:tc>
        <w:tc>
          <w:tcPr>
            <w:tcW w:w="1200" w:type="dxa"/>
            <w:shd w:val="clear" w:color="auto" w:fill="EEF1F9"/>
          </w:tcPr>
          <w:p w14:paraId="7C213830" w14:textId="77777777" w:rsidR="00EC7E13" w:rsidRDefault="00EC7E13" w:rsidP="00EC7E13">
            <w:pPr>
              <w:pStyle w:val="TableText"/>
            </w:pPr>
            <w:r>
              <w:t>Annexe 4bis</w:t>
            </w:r>
          </w:p>
        </w:tc>
      </w:tr>
      <w:tr w:rsidR="00EC7E13" w14:paraId="71528CF3" w14:textId="77777777" w:rsidTr="00EC7E13">
        <w:trPr>
          <w:cantSplit/>
        </w:trPr>
        <w:tc>
          <w:tcPr>
            <w:tcW w:w="2943" w:type="dxa"/>
            <w:shd w:val="clear" w:color="auto" w:fill="D5DBEF"/>
          </w:tcPr>
          <w:p w14:paraId="319C1374" w14:textId="77777777" w:rsidR="00EC7E13" w:rsidRPr="006C2754" w:rsidRDefault="00EC7E13" w:rsidP="00EC7E13">
            <w:pPr>
              <w:pStyle w:val="TableHeaderTitleW"/>
              <w:rPr>
                <w:b/>
              </w:rPr>
            </w:pPr>
            <w:proofErr w:type="spellStart"/>
            <w:r w:rsidRPr="009C4045">
              <w:rPr>
                <w:b/>
              </w:rPr>
              <w:t>telephoneNumber</w:t>
            </w:r>
            <w:proofErr w:type="spellEnd"/>
          </w:p>
        </w:tc>
        <w:tc>
          <w:tcPr>
            <w:tcW w:w="2270" w:type="dxa"/>
            <w:shd w:val="clear" w:color="auto" w:fill="D5DBEF"/>
          </w:tcPr>
          <w:p w14:paraId="4BA30947" w14:textId="77777777" w:rsidR="00EC7E13" w:rsidRPr="00C06999" w:rsidRDefault="00EC7E13" w:rsidP="00EC7E13">
            <w:pPr>
              <w:pStyle w:val="TableText"/>
            </w:pPr>
            <w:proofErr w:type="spellStart"/>
            <w:r w:rsidRPr="00C06999">
              <w:t>PersRelEleve</w:t>
            </w:r>
            <w:proofErr w:type="spellEnd"/>
          </w:p>
        </w:tc>
        <w:tc>
          <w:tcPr>
            <w:tcW w:w="2975" w:type="dxa"/>
            <w:shd w:val="clear" w:color="auto" w:fill="D5DBEF"/>
          </w:tcPr>
          <w:p w14:paraId="48A7D537" w14:textId="77777777" w:rsidR="00EC7E13" w:rsidRDefault="00EC7E13" w:rsidP="00EC7E13">
            <w:pPr>
              <w:pStyle w:val="TableText"/>
              <w:rPr>
                <w:b/>
              </w:rPr>
            </w:pPr>
            <w:r>
              <w:rPr>
                <w:b/>
              </w:rPr>
              <w:t>Modification.</w:t>
            </w:r>
            <w:r>
              <w:t xml:space="preserve"> Modification des règles pour l’extraction EA.</w:t>
            </w:r>
          </w:p>
        </w:tc>
        <w:tc>
          <w:tcPr>
            <w:tcW w:w="1200" w:type="dxa"/>
            <w:shd w:val="clear" w:color="auto" w:fill="D5DBEF"/>
          </w:tcPr>
          <w:p w14:paraId="69AB7273" w14:textId="77777777" w:rsidR="00EC7E13" w:rsidRDefault="00EC7E13" w:rsidP="00EC7E13">
            <w:pPr>
              <w:pStyle w:val="TableText"/>
            </w:pPr>
            <w:r>
              <w:t>Annexe 4bis</w:t>
            </w:r>
          </w:p>
        </w:tc>
      </w:tr>
      <w:bookmarkEnd w:id="53"/>
    </w:tbl>
    <w:p w14:paraId="06F64B0E" w14:textId="77777777" w:rsidR="00EC7E13" w:rsidRDefault="00EC7E13" w:rsidP="00EC7E13">
      <w:pPr>
        <w:pStyle w:val="Corpsdetexte"/>
      </w:pPr>
    </w:p>
    <w:p w14:paraId="31AA0678" w14:textId="77777777" w:rsidR="00EC7E13" w:rsidRPr="00A9181D" w:rsidRDefault="00EC7E13" w:rsidP="00EC7E13">
      <w:pPr>
        <w:pStyle w:val="Corpsdetexte"/>
      </w:pPr>
    </w:p>
    <w:p w14:paraId="62C6EDC7" w14:textId="77777777" w:rsidR="00EC7E13" w:rsidRPr="00EE724F" w:rsidRDefault="00EC7E13" w:rsidP="00EC7E13">
      <w:pPr>
        <w:pStyle w:val="Corpsdetexte"/>
      </w:pPr>
    </w:p>
    <w:p w14:paraId="170D4982" w14:textId="77777777" w:rsidR="00EC7E13" w:rsidRDefault="00EC7E13" w:rsidP="00EC7E13">
      <w:pPr>
        <w:pStyle w:val="Corpsdetexte"/>
      </w:pPr>
    </w:p>
    <w:p w14:paraId="0A4056F9" w14:textId="2F2F3C5A" w:rsidR="009246B4" w:rsidRDefault="009246B4" w:rsidP="00610DAE">
      <w:pPr>
        <w:pStyle w:val="Titre1"/>
      </w:pPr>
      <w:bookmarkStart w:id="54" w:name="_Toc165023786"/>
      <w:r w:rsidRPr="00610DAE">
        <w:lastRenderedPageBreak/>
        <w:t>É</w:t>
      </w:r>
      <w:r>
        <w:t>volutions entre la version 6.2</w:t>
      </w:r>
      <w:r w:rsidRPr="00610DAE">
        <w:t xml:space="preserve"> </w:t>
      </w:r>
      <w:r>
        <w:t>et la version 6</w:t>
      </w:r>
      <w:r w:rsidRPr="00610DAE">
        <w:t>.</w:t>
      </w:r>
      <w:r>
        <w:t>3</w:t>
      </w:r>
      <w:bookmarkEnd w:id="54"/>
    </w:p>
    <w:p w14:paraId="311D6BD0" w14:textId="77777777" w:rsidR="00EC7E13" w:rsidRDefault="00EC7E13" w:rsidP="00EC7E13">
      <w:pPr>
        <w:pStyle w:val="Titre2"/>
      </w:pPr>
      <w:bookmarkStart w:id="55" w:name="_Toc107223868"/>
      <w:bookmarkStart w:id="56" w:name="_Toc165023787"/>
      <w:r>
        <w:t>Évolutions du cahier des charges de l’annuaire ENT pour le second degré et de l’alimentation depuis le SI du MEN et depuis d’autres SI externes (annexe 4)</w:t>
      </w:r>
      <w:bookmarkEnd w:id="55"/>
      <w:bookmarkEnd w:id="56"/>
    </w:p>
    <w:p w14:paraId="50BDD245" w14:textId="77777777" w:rsidR="00EC7E13" w:rsidRDefault="00EC7E13" w:rsidP="00EC7E13">
      <w:pPr>
        <w:pStyle w:val="Corpsdetexte"/>
      </w:pPr>
      <w:r>
        <w:t xml:space="preserve">Des informations ont été apportées sur les nouveaux attributs </w:t>
      </w:r>
      <w:proofErr w:type="spellStart"/>
      <w:r w:rsidRPr="00CC74DB">
        <w:t>ENTEleveDateEntreeClasses</w:t>
      </w:r>
      <w:proofErr w:type="spellEnd"/>
      <w:r>
        <w:t xml:space="preserve"> et </w:t>
      </w:r>
      <w:proofErr w:type="spellStart"/>
      <w:r>
        <w:t>E</w:t>
      </w:r>
      <w:r w:rsidRPr="00CC74DB">
        <w:t>NTEleveDateSortieClasses</w:t>
      </w:r>
      <w:proofErr w:type="spellEnd"/>
      <w:r>
        <w:t xml:space="preserve"> afin de renseigner la date de scolarité dans les interfaçages avec le LSU.</w:t>
      </w:r>
    </w:p>
    <w:p w14:paraId="1D387464" w14:textId="77777777" w:rsidR="00EC7E13" w:rsidRDefault="00EC7E13" w:rsidP="00EC7E13">
      <w:pPr>
        <w:pStyle w:val="Corpsdetexte"/>
      </w:pPr>
      <w:r>
        <w:t xml:space="preserve">L’alimentation du nouvel attribut </w:t>
      </w:r>
      <w:proofErr w:type="spellStart"/>
      <w:r>
        <w:t>ENTEleveRattachIdMEN</w:t>
      </w:r>
      <w:proofErr w:type="spellEnd"/>
      <w:r>
        <w:t xml:space="preserve"> pour l’enseignement agricole ainsi que les règles à appliquer par l’ENT pour l’interfaçage avec le LSU 2D ont été ajoutées.</w:t>
      </w:r>
    </w:p>
    <w:p w14:paraId="19D5D335" w14:textId="77777777" w:rsidR="00EC7E13" w:rsidRPr="00815AEA" w:rsidRDefault="00EC7E13" w:rsidP="00EC7E13">
      <w:pPr>
        <w:pStyle w:val="Corpsdetexte"/>
      </w:pPr>
      <w:r>
        <w:t>Les exemples des flux pour l’Éducation nationale et l’enseignement agricole ont été mis à jour pour tenir compte des attributs décrits ci-dessous, ainsi que l’attribut commentaire décrivant la version du SDET (</w:t>
      </w:r>
      <w:proofErr w:type="gramStart"/>
      <w:r>
        <w:t>&lt;!--</w:t>
      </w:r>
      <w:proofErr w:type="gramEnd"/>
      <w:r>
        <w:t xml:space="preserve"> </w:t>
      </w:r>
      <w:proofErr w:type="spellStart"/>
      <w:r>
        <w:t>versionSDET</w:t>
      </w:r>
      <w:proofErr w:type="spellEnd"/>
      <w:r>
        <w:t>="Annexe 4bis version 6.3" --&gt;).</w:t>
      </w:r>
    </w:p>
    <w:p w14:paraId="227E4670" w14:textId="1B114655" w:rsidR="00A06024" w:rsidRDefault="00A06024">
      <w:pPr>
        <w:pStyle w:val="Titre2"/>
      </w:pPr>
      <w:bookmarkStart w:id="57" w:name="_Toc165023788"/>
      <w:r w:rsidRPr="00B25E2C">
        <w:t>Évolutions d</w:t>
      </w:r>
      <w:r w:rsidR="003854D8">
        <w:t>es s</w:t>
      </w:r>
      <w:r w:rsidR="003854D8" w:rsidRPr="003854D8">
        <w:t>pécifications de l’annuaire ENT pour le 1</w:t>
      </w:r>
      <w:r w:rsidR="003854D8" w:rsidRPr="00094041">
        <w:rPr>
          <w:vertAlign w:val="superscript"/>
        </w:rPr>
        <w:t>er</w:t>
      </w:r>
      <w:r w:rsidR="003854D8" w:rsidRPr="003854D8">
        <w:t xml:space="preserve"> degré</w:t>
      </w:r>
      <w:bookmarkEnd w:id="57"/>
    </w:p>
    <w:p w14:paraId="5B4D85E7" w14:textId="1AAD0596" w:rsidR="00016A3B" w:rsidRPr="00094041" w:rsidRDefault="00016A3B" w:rsidP="00094041">
      <w:pPr>
        <w:pStyle w:val="Corpsdetexte"/>
      </w:pPr>
      <w:r w:rsidRPr="00016A3B">
        <w:t xml:space="preserve">Des informations ont été apportées sur les nouveaux attributs </w:t>
      </w:r>
      <w:proofErr w:type="spellStart"/>
      <w:r w:rsidRPr="00016A3B">
        <w:t>ENTEleveDateEntreeClasses</w:t>
      </w:r>
      <w:proofErr w:type="spellEnd"/>
      <w:r w:rsidRPr="00016A3B">
        <w:t xml:space="preserve"> et </w:t>
      </w:r>
      <w:proofErr w:type="spellStart"/>
      <w:r w:rsidRPr="00016A3B">
        <w:t>ENTEleveDateSortieClasses</w:t>
      </w:r>
      <w:proofErr w:type="spellEnd"/>
      <w:r w:rsidRPr="00016A3B">
        <w:t xml:space="preserve"> afin de renseigner la date de scolarité dans les interfaçages avec le LSU</w:t>
      </w:r>
      <w:r>
        <w:t>.</w:t>
      </w:r>
    </w:p>
    <w:p w14:paraId="114F3AF3" w14:textId="697E0477" w:rsidR="009246B4" w:rsidRDefault="009246B4" w:rsidP="00094041">
      <w:pPr>
        <w:pStyle w:val="Titre2"/>
      </w:pPr>
      <w:bookmarkStart w:id="58" w:name="_Toc165023789"/>
      <w:r w:rsidRPr="00B25E2C">
        <w:lastRenderedPageBreak/>
        <w:t>Évolutions du dictionnaire de données de l’ENT 1D (annexe 1)</w:t>
      </w:r>
      <w:bookmarkEnd w:id="58"/>
    </w:p>
    <w:p w14:paraId="2AFB0829" w14:textId="77777777" w:rsidR="009246B4" w:rsidRPr="0034529E" w:rsidRDefault="009246B4" w:rsidP="009246B4">
      <w:pPr>
        <w:pStyle w:val="Titre3"/>
        <w:ind w:left="851" w:hanging="851"/>
      </w:pPr>
      <w:bookmarkStart w:id="59" w:name="_Toc165023790"/>
      <w:r w:rsidRPr="0034529E">
        <w:t>Nouveaux attributs</w:t>
      </w:r>
      <w:bookmarkEnd w:id="59"/>
    </w:p>
    <w:tbl>
      <w:tblPr>
        <w:tblStyle w:val="MediumGrid2-Accent21"/>
        <w:tblW w:w="9488" w:type="dxa"/>
        <w:tblBorders>
          <w:top w:val="single" w:sz="8" w:space="0" w:color="FFFFFF" w:themeColor="background1"/>
          <w:left w:val="none" w:sz="0" w:space="0" w:color="auto"/>
          <w:bottom w:val="single" w:sz="8" w:space="0" w:color="FFFFFF" w:themeColor="background1"/>
          <w:right w:val="single" w:sz="8" w:space="0" w:color="FFFFFF" w:themeColor="background1"/>
          <w:insideH w:val="none" w:sz="0" w:space="0" w:color="auto"/>
          <w:insideV w:val="single" w:sz="8" w:space="0" w:color="FFFFFF" w:themeColor="background1"/>
        </w:tblBorders>
        <w:tblLook w:val="04A0" w:firstRow="1" w:lastRow="0" w:firstColumn="1" w:lastColumn="0" w:noHBand="0" w:noVBand="1"/>
      </w:tblPr>
      <w:tblGrid>
        <w:gridCol w:w="4093"/>
        <w:gridCol w:w="1700"/>
        <w:gridCol w:w="1812"/>
        <w:gridCol w:w="1883"/>
      </w:tblGrid>
      <w:tr w:rsidR="00452C04" w:rsidRPr="00A70AD7" w14:paraId="15485F91" w14:textId="77777777" w:rsidTr="00EC7E13">
        <w:trPr>
          <w:cnfStyle w:val="100000000000" w:firstRow="1" w:lastRow="0" w:firstColumn="0" w:lastColumn="0" w:oddVBand="0" w:evenVBand="0" w:oddHBand="0" w:evenHBand="0" w:firstRowFirstColumn="0" w:firstRowLastColumn="0" w:lastRowFirstColumn="0" w:lastRowLastColumn="0"/>
          <w:cantSplit/>
          <w:tblHeader/>
        </w:trPr>
        <w:tc>
          <w:tcPr>
            <w:cnfStyle w:val="001000000100" w:firstRow="0" w:lastRow="0" w:firstColumn="1" w:lastColumn="0" w:oddVBand="0" w:evenVBand="0" w:oddHBand="0" w:evenHBand="0" w:firstRowFirstColumn="1" w:firstRowLastColumn="0" w:lastRowFirstColumn="0" w:lastRowLastColumn="0"/>
            <w:tcW w:w="4093" w:type="dxa"/>
            <w:shd w:val="clear" w:color="auto" w:fill="5770BE"/>
          </w:tcPr>
          <w:p w14:paraId="274C2A54" w14:textId="77777777" w:rsidR="009246B4" w:rsidRPr="003F4F3D" w:rsidRDefault="009246B4" w:rsidP="003D7E57">
            <w:pPr>
              <w:pStyle w:val="Style5EntteTableau"/>
            </w:pPr>
            <w:r w:rsidRPr="003D7E57">
              <w:rPr>
                <w:b/>
              </w:rPr>
              <w:t>Attribut</w:t>
            </w:r>
          </w:p>
        </w:tc>
        <w:tc>
          <w:tcPr>
            <w:tcW w:w="1700" w:type="dxa"/>
            <w:shd w:val="clear" w:color="auto" w:fill="5770BE"/>
          </w:tcPr>
          <w:p w14:paraId="3000AC83" w14:textId="77777777" w:rsidR="009246B4" w:rsidRPr="003F4F3D" w:rsidRDefault="009246B4" w:rsidP="003D7E57">
            <w:pPr>
              <w:pStyle w:val="Style5EntteTableau"/>
              <w:cnfStyle w:val="100000000000" w:firstRow="1" w:lastRow="0" w:firstColumn="0" w:lastColumn="0" w:oddVBand="0" w:evenVBand="0" w:oddHBand="0" w:evenHBand="0" w:firstRowFirstColumn="0" w:firstRowLastColumn="0" w:lastRowFirstColumn="0" w:lastRowLastColumn="0"/>
            </w:pPr>
            <w:r w:rsidRPr="003D7E57">
              <w:rPr>
                <w:b/>
              </w:rPr>
              <w:t>Classe</w:t>
            </w:r>
          </w:p>
        </w:tc>
        <w:tc>
          <w:tcPr>
            <w:tcW w:w="1812" w:type="dxa"/>
            <w:shd w:val="clear" w:color="auto" w:fill="5770BE"/>
          </w:tcPr>
          <w:p w14:paraId="24E6E8D2" w14:textId="77777777" w:rsidR="009246B4" w:rsidRPr="003F4F3D" w:rsidRDefault="009246B4" w:rsidP="003D7E57">
            <w:pPr>
              <w:pStyle w:val="Style5EntteTableau"/>
              <w:cnfStyle w:val="100000000000" w:firstRow="1" w:lastRow="0" w:firstColumn="0" w:lastColumn="0" w:oddVBand="0" w:evenVBand="0" w:oddHBand="0" w:evenHBand="0" w:firstRowFirstColumn="0" w:firstRowLastColumn="0" w:lastRowFirstColumn="0" w:lastRowLastColumn="0"/>
            </w:pPr>
            <w:r w:rsidRPr="003D7E57">
              <w:rPr>
                <w:b/>
              </w:rPr>
              <w:t>Correction</w:t>
            </w:r>
          </w:p>
        </w:tc>
        <w:tc>
          <w:tcPr>
            <w:tcW w:w="1883" w:type="dxa"/>
            <w:shd w:val="clear" w:color="auto" w:fill="5770BE"/>
          </w:tcPr>
          <w:p w14:paraId="497E81DA" w14:textId="77777777" w:rsidR="009246B4" w:rsidRPr="003F4F3D" w:rsidRDefault="009246B4" w:rsidP="003D7E57">
            <w:pPr>
              <w:pStyle w:val="Style5EntteTableau"/>
              <w:cnfStyle w:val="100000000000" w:firstRow="1" w:lastRow="0" w:firstColumn="0" w:lastColumn="0" w:oddVBand="0" w:evenVBand="0" w:oddHBand="0" w:evenHBand="0" w:firstRowFirstColumn="0" w:firstRowLastColumn="0" w:lastRowFirstColumn="0" w:lastRowLastColumn="0"/>
            </w:pPr>
            <w:r w:rsidRPr="003D7E57">
              <w:rPr>
                <w:b/>
              </w:rPr>
              <w:t>Documents concernés</w:t>
            </w:r>
          </w:p>
        </w:tc>
      </w:tr>
      <w:tr w:rsidR="00452C04" w:rsidRPr="00E46531" w14:paraId="4F4CB36C" w14:textId="77777777" w:rsidTr="00EC7E1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093" w:type="dxa"/>
            <w:shd w:val="clear" w:color="auto" w:fill="D5DBEF"/>
          </w:tcPr>
          <w:p w14:paraId="1486E936" w14:textId="65AF44DF" w:rsidR="009246B4" w:rsidRPr="003D7E57" w:rsidRDefault="00A4660F" w:rsidP="003D7E57">
            <w:pPr>
              <w:pStyle w:val="Style5EntteTableau"/>
              <w:rPr>
                <w:b/>
                <w:color w:val="auto"/>
              </w:rPr>
            </w:pPr>
            <w:proofErr w:type="spellStart"/>
            <w:r w:rsidRPr="003D7E57">
              <w:rPr>
                <w:b/>
                <w:color w:val="auto"/>
              </w:rPr>
              <w:t>ENTEleveDateEntreeClasses</w:t>
            </w:r>
            <w:proofErr w:type="spellEnd"/>
          </w:p>
        </w:tc>
        <w:tc>
          <w:tcPr>
            <w:tcW w:w="1700" w:type="dxa"/>
            <w:shd w:val="clear" w:color="auto" w:fill="D5DBEF"/>
          </w:tcPr>
          <w:p w14:paraId="16AD848D" w14:textId="2034EA97" w:rsidR="009246B4" w:rsidRPr="003F4F3D" w:rsidRDefault="00A4660F" w:rsidP="003D7E57">
            <w:pPr>
              <w:pStyle w:val="Style5EntteTableau"/>
              <w:cnfStyle w:val="000000100000" w:firstRow="0" w:lastRow="0" w:firstColumn="0" w:lastColumn="0" w:oddVBand="0" w:evenVBand="0" w:oddHBand="1" w:evenHBand="0" w:firstRowFirstColumn="0" w:firstRowLastColumn="0" w:lastRowFirstColumn="0" w:lastRowLastColumn="0"/>
              <w:rPr>
                <w:bCs/>
              </w:rPr>
            </w:pPr>
            <w:r w:rsidRPr="003D7E57">
              <w:rPr>
                <w:b w:val="0"/>
                <w:bCs/>
                <w:color w:val="auto"/>
              </w:rPr>
              <w:t>Personnes</w:t>
            </w:r>
          </w:p>
        </w:tc>
        <w:tc>
          <w:tcPr>
            <w:tcW w:w="1812" w:type="dxa"/>
            <w:shd w:val="clear" w:color="auto" w:fill="D5DBEF"/>
          </w:tcPr>
          <w:p w14:paraId="19C2D716" w14:textId="66AB0F2F" w:rsidR="009246B4" w:rsidRPr="003D7E57" w:rsidRDefault="009246B4" w:rsidP="003D7E57">
            <w:pPr>
              <w:pStyle w:val="Style5EntteTableau"/>
              <w:cnfStyle w:val="000000100000" w:firstRow="0" w:lastRow="0" w:firstColumn="0" w:lastColumn="0" w:oddVBand="0" w:evenVBand="0" w:oddHBand="1" w:evenHBand="0" w:firstRowFirstColumn="0" w:firstRowLastColumn="0" w:lastRowFirstColumn="0" w:lastRowLastColumn="0"/>
              <w:rPr>
                <w:b w:val="0"/>
                <w:bCs/>
              </w:rPr>
            </w:pPr>
            <w:r w:rsidRPr="003D7E57">
              <w:rPr>
                <w:b w:val="0"/>
                <w:bCs/>
                <w:color w:val="auto"/>
              </w:rPr>
              <w:t xml:space="preserve">Nouvel attribut. </w:t>
            </w:r>
            <w:r w:rsidR="00A4660F" w:rsidRPr="003D7E57">
              <w:rPr>
                <w:b w:val="0"/>
                <w:bCs/>
                <w:color w:val="auto"/>
              </w:rPr>
              <w:t xml:space="preserve">Attribut alimenté par le SI. Facultatif et </w:t>
            </w:r>
            <w:proofErr w:type="spellStart"/>
            <w:r w:rsidR="00A4660F" w:rsidRPr="003D7E57">
              <w:rPr>
                <w:b w:val="0"/>
                <w:bCs/>
                <w:color w:val="auto"/>
              </w:rPr>
              <w:t>multivalué</w:t>
            </w:r>
            <w:proofErr w:type="spellEnd"/>
            <w:r w:rsidR="00A4660F" w:rsidRPr="003D7E57">
              <w:rPr>
                <w:b w:val="0"/>
                <w:bCs/>
                <w:color w:val="auto"/>
              </w:rPr>
              <w:t>.</w:t>
            </w:r>
          </w:p>
        </w:tc>
        <w:tc>
          <w:tcPr>
            <w:tcW w:w="1883" w:type="dxa"/>
            <w:shd w:val="clear" w:color="auto" w:fill="D5DBEF"/>
          </w:tcPr>
          <w:p w14:paraId="62C233DE" w14:textId="77777777" w:rsidR="009246B4" w:rsidRPr="003F4F3D" w:rsidRDefault="009246B4" w:rsidP="003D7E57">
            <w:pPr>
              <w:pStyle w:val="Style5EntteTableau"/>
              <w:cnfStyle w:val="000000100000" w:firstRow="0" w:lastRow="0" w:firstColumn="0" w:lastColumn="0" w:oddVBand="0" w:evenVBand="0" w:oddHBand="1" w:evenHBand="0" w:firstRowFirstColumn="0" w:firstRowLastColumn="0" w:lastRowFirstColumn="0" w:lastRowLastColumn="0"/>
              <w:rPr>
                <w:bCs/>
              </w:rPr>
            </w:pPr>
            <w:r w:rsidRPr="003D7E57">
              <w:rPr>
                <w:b w:val="0"/>
                <w:bCs/>
                <w:color w:val="auto"/>
              </w:rPr>
              <w:t>Annexe 1</w:t>
            </w:r>
          </w:p>
        </w:tc>
      </w:tr>
      <w:tr w:rsidR="00452C04" w:rsidRPr="00E46531" w14:paraId="14B86522" w14:textId="77777777" w:rsidTr="00EC7E13">
        <w:trPr>
          <w:cantSplit/>
        </w:trPr>
        <w:tc>
          <w:tcPr>
            <w:cnfStyle w:val="001000000000" w:firstRow="0" w:lastRow="0" w:firstColumn="1" w:lastColumn="0" w:oddVBand="0" w:evenVBand="0" w:oddHBand="0" w:evenHBand="0" w:firstRowFirstColumn="0" w:firstRowLastColumn="0" w:lastRowFirstColumn="0" w:lastRowLastColumn="0"/>
            <w:tcW w:w="4093" w:type="dxa"/>
            <w:shd w:val="clear" w:color="auto" w:fill="EEF1F9"/>
          </w:tcPr>
          <w:p w14:paraId="45B2A03E" w14:textId="04786EBD" w:rsidR="009246B4" w:rsidRPr="003D7E57" w:rsidRDefault="00A4660F" w:rsidP="003D7E57">
            <w:pPr>
              <w:pStyle w:val="Style5EntteTableau"/>
              <w:rPr>
                <w:color w:val="auto"/>
              </w:rPr>
            </w:pPr>
            <w:proofErr w:type="spellStart"/>
            <w:r w:rsidRPr="003D7E57">
              <w:rPr>
                <w:b/>
                <w:color w:val="auto"/>
              </w:rPr>
              <w:t>ENTEleveDateSortieClasses</w:t>
            </w:r>
            <w:proofErr w:type="spellEnd"/>
          </w:p>
        </w:tc>
        <w:tc>
          <w:tcPr>
            <w:tcW w:w="1700" w:type="dxa"/>
            <w:shd w:val="clear" w:color="auto" w:fill="EEF1F9"/>
          </w:tcPr>
          <w:p w14:paraId="34A9B7C9" w14:textId="3B2B240D" w:rsidR="009246B4" w:rsidRPr="003F4F3D" w:rsidRDefault="00A4660F" w:rsidP="003D7E57">
            <w:pPr>
              <w:pStyle w:val="Style5EntteTableau"/>
              <w:cnfStyle w:val="000000000000" w:firstRow="0" w:lastRow="0" w:firstColumn="0" w:lastColumn="0" w:oddVBand="0" w:evenVBand="0" w:oddHBand="0" w:evenHBand="0" w:firstRowFirstColumn="0" w:firstRowLastColumn="0" w:lastRowFirstColumn="0" w:lastRowLastColumn="0"/>
              <w:rPr>
                <w:bCs/>
              </w:rPr>
            </w:pPr>
            <w:r w:rsidRPr="003D7E57">
              <w:rPr>
                <w:b w:val="0"/>
                <w:bCs/>
                <w:color w:val="auto"/>
              </w:rPr>
              <w:t>Personnes</w:t>
            </w:r>
          </w:p>
        </w:tc>
        <w:tc>
          <w:tcPr>
            <w:tcW w:w="1812" w:type="dxa"/>
            <w:shd w:val="clear" w:color="auto" w:fill="EEF1F9"/>
          </w:tcPr>
          <w:p w14:paraId="6DFC70DC" w14:textId="5FE38646" w:rsidR="009246B4" w:rsidRPr="003D7E57" w:rsidRDefault="009246B4" w:rsidP="003D7E57">
            <w:pPr>
              <w:pStyle w:val="Style5EntteTableau"/>
              <w:cnfStyle w:val="000000000000" w:firstRow="0" w:lastRow="0" w:firstColumn="0" w:lastColumn="0" w:oddVBand="0" w:evenVBand="0" w:oddHBand="0" w:evenHBand="0" w:firstRowFirstColumn="0" w:firstRowLastColumn="0" w:lastRowFirstColumn="0" w:lastRowLastColumn="0"/>
              <w:rPr>
                <w:b w:val="0"/>
                <w:bCs/>
              </w:rPr>
            </w:pPr>
            <w:r w:rsidRPr="003D7E57">
              <w:rPr>
                <w:b w:val="0"/>
                <w:bCs/>
                <w:color w:val="auto"/>
              </w:rPr>
              <w:t>Nouvel attribut. Attribut alimenté par le SI</w:t>
            </w:r>
            <w:r w:rsidR="00A4660F" w:rsidRPr="003D7E57">
              <w:rPr>
                <w:b w:val="0"/>
                <w:bCs/>
                <w:color w:val="auto"/>
              </w:rPr>
              <w:t xml:space="preserve">. Facultatif et </w:t>
            </w:r>
            <w:proofErr w:type="spellStart"/>
            <w:r w:rsidR="00A4660F" w:rsidRPr="003D7E57">
              <w:rPr>
                <w:b w:val="0"/>
                <w:bCs/>
                <w:color w:val="auto"/>
              </w:rPr>
              <w:t>multivalué</w:t>
            </w:r>
            <w:proofErr w:type="spellEnd"/>
            <w:r w:rsidR="00A4660F" w:rsidRPr="003D7E57">
              <w:rPr>
                <w:b w:val="0"/>
                <w:bCs/>
                <w:color w:val="auto"/>
              </w:rPr>
              <w:t>.</w:t>
            </w:r>
          </w:p>
        </w:tc>
        <w:tc>
          <w:tcPr>
            <w:tcW w:w="1883" w:type="dxa"/>
            <w:shd w:val="clear" w:color="auto" w:fill="EEF1F9"/>
          </w:tcPr>
          <w:p w14:paraId="088295C5" w14:textId="77777777" w:rsidR="009246B4" w:rsidRPr="003F4F3D" w:rsidRDefault="009246B4" w:rsidP="003D7E57">
            <w:pPr>
              <w:pStyle w:val="Style5EntteTableau"/>
              <w:cnfStyle w:val="000000000000" w:firstRow="0" w:lastRow="0" w:firstColumn="0" w:lastColumn="0" w:oddVBand="0" w:evenVBand="0" w:oddHBand="0" w:evenHBand="0" w:firstRowFirstColumn="0" w:firstRowLastColumn="0" w:lastRowFirstColumn="0" w:lastRowLastColumn="0"/>
              <w:rPr>
                <w:bCs/>
              </w:rPr>
            </w:pPr>
            <w:r w:rsidRPr="003D7E57">
              <w:rPr>
                <w:b w:val="0"/>
                <w:bCs/>
                <w:color w:val="auto"/>
              </w:rPr>
              <w:t>Annexe 1</w:t>
            </w:r>
          </w:p>
        </w:tc>
      </w:tr>
    </w:tbl>
    <w:p w14:paraId="587F7B8F" w14:textId="77777777" w:rsidR="00EC7E13" w:rsidRDefault="00EC7E13" w:rsidP="00EC7E13">
      <w:pPr>
        <w:pStyle w:val="Titre2"/>
      </w:pPr>
      <w:bookmarkStart w:id="60" w:name="_Toc107223872"/>
      <w:bookmarkStart w:id="61" w:name="_Toc165023791"/>
      <w:bookmarkStart w:id="62" w:name="_Toc107223869"/>
      <w:r w:rsidRPr="009B06EC">
        <w:t>Évolutions dans l’annuaire ENT (annexe 2)</w:t>
      </w:r>
      <w:bookmarkEnd w:id="60"/>
      <w:bookmarkEnd w:id="61"/>
    </w:p>
    <w:p w14:paraId="2DB41330" w14:textId="77777777" w:rsidR="00EC7E13" w:rsidRDefault="00EC7E13" w:rsidP="00EC7E13">
      <w:pPr>
        <w:pStyle w:val="Titre3"/>
      </w:pPr>
      <w:bookmarkStart w:id="63" w:name="_Toc107223873"/>
      <w:bookmarkStart w:id="64" w:name="_Toc165023792"/>
      <w:r w:rsidRPr="002A1031">
        <w:t>Nouveaux attribut</w:t>
      </w:r>
      <w:r>
        <w:t>s (annexe 2)</w:t>
      </w:r>
      <w:bookmarkEnd w:id="63"/>
      <w:bookmarkEnd w:id="64"/>
    </w:p>
    <w:tbl>
      <w:tblPr>
        <w:tblW w:w="938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878"/>
        <w:gridCol w:w="2334"/>
        <w:gridCol w:w="2888"/>
        <w:gridCol w:w="1288"/>
      </w:tblGrid>
      <w:tr w:rsidR="00EC7E13" w:rsidRPr="003B7BB5" w14:paraId="0CE4D38F" w14:textId="77777777" w:rsidTr="00EC7E13">
        <w:trPr>
          <w:cantSplit/>
        </w:trPr>
        <w:tc>
          <w:tcPr>
            <w:tcW w:w="2813" w:type="dxa"/>
            <w:shd w:val="clear" w:color="auto" w:fill="5770BE"/>
          </w:tcPr>
          <w:p w14:paraId="7050E40A" w14:textId="77777777" w:rsidR="00EC7E13" w:rsidRPr="003B7BB5" w:rsidRDefault="00EC7E13" w:rsidP="00EC7E13">
            <w:pPr>
              <w:pStyle w:val="TableHeaderTitleW"/>
              <w:rPr>
                <w:b/>
                <w:bCs/>
                <w:color w:val="FFFFFF" w:themeColor="background1"/>
              </w:rPr>
            </w:pPr>
            <w:r w:rsidRPr="003B7BB5">
              <w:rPr>
                <w:b/>
                <w:color w:val="FFFFFF" w:themeColor="background1"/>
              </w:rPr>
              <w:t>Attribut</w:t>
            </w:r>
          </w:p>
        </w:tc>
        <w:tc>
          <w:tcPr>
            <w:tcW w:w="2364" w:type="dxa"/>
            <w:shd w:val="clear" w:color="auto" w:fill="5770BE"/>
          </w:tcPr>
          <w:p w14:paraId="6A493809" w14:textId="77777777" w:rsidR="00EC7E13" w:rsidRPr="003B7BB5" w:rsidRDefault="00EC7E13" w:rsidP="00EC7E13">
            <w:pPr>
              <w:pStyle w:val="TableHeaderTitleW"/>
              <w:rPr>
                <w:b/>
                <w:bCs/>
                <w:color w:val="FFFFFF" w:themeColor="background1"/>
              </w:rPr>
            </w:pPr>
            <w:r w:rsidRPr="003B7BB5">
              <w:rPr>
                <w:b/>
                <w:color w:val="FFFFFF" w:themeColor="background1"/>
              </w:rPr>
              <w:t>Classe</w:t>
            </w:r>
          </w:p>
        </w:tc>
        <w:tc>
          <w:tcPr>
            <w:tcW w:w="2920" w:type="dxa"/>
            <w:shd w:val="clear" w:color="auto" w:fill="5770BE"/>
          </w:tcPr>
          <w:p w14:paraId="15F79A66" w14:textId="77777777" w:rsidR="00EC7E13" w:rsidRPr="003B7BB5" w:rsidRDefault="00EC7E13" w:rsidP="00EC7E13">
            <w:pPr>
              <w:pStyle w:val="TableHeaderTitleW"/>
              <w:rPr>
                <w:b/>
                <w:bCs/>
                <w:color w:val="FFFFFF" w:themeColor="background1"/>
              </w:rPr>
            </w:pPr>
            <w:r w:rsidRPr="003B7BB5">
              <w:rPr>
                <w:b/>
                <w:color w:val="FFFFFF" w:themeColor="background1"/>
              </w:rPr>
              <w:t>Évolution</w:t>
            </w:r>
          </w:p>
        </w:tc>
        <w:tc>
          <w:tcPr>
            <w:tcW w:w="1291" w:type="dxa"/>
            <w:shd w:val="clear" w:color="auto" w:fill="5770BE"/>
          </w:tcPr>
          <w:p w14:paraId="56EAE876" w14:textId="77777777" w:rsidR="00EC7E13" w:rsidRPr="003B7BB5" w:rsidRDefault="00EC7E13" w:rsidP="00EC7E13">
            <w:pPr>
              <w:pStyle w:val="TableHeaderTitleW"/>
              <w:rPr>
                <w:b/>
                <w:bCs/>
                <w:color w:val="FFFFFF" w:themeColor="background1"/>
              </w:rPr>
            </w:pPr>
            <w:r w:rsidRPr="003B7BB5">
              <w:rPr>
                <w:b/>
                <w:color w:val="FFFFFF" w:themeColor="background1"/>
              </w:rPr>
              <w:t>Documents concernés</w:t>
            </w:r>
          </w:p>
        </w:tc>
      </w:tr>
      <w:tr w:rsidR="00EC7E13" w:rsidRPr="00EB6358" w14:paraId="65AA1E04" w14:textId="77777777" w:rsidTr="00EC7E13">
        <w:trPr>
          <w:cantSplit/>
        </w:trPr>
        <w:tc>
          <w:tcPr>
            <w:tcW w:w="2813" w:type="dxa"/>
            <w:shd w:val="clear" w:color="auto" w:fill="D5DBEF"/>
          </w:tcPr>
          <w:p w14:paraId="4194BC83" w14:textId="77777777" w:rsidR="00EC7E13" w:rsidRPr="00D22D7E" w:rsidRDefault="00EC7E13" w:rsidP="00EC7E13">
            <w:pPr>
              <w:pStyle w:val="TableHeaderTitleW"/>
              <w:rPr>
                <w:b/>
                <w:bCs/>
                <w:sz w:val="18"/>
                <w:szCs w:val="18"/>
              </w:rPr>
            </w:pPr>
            <w:proofErr w:type="spellStart"/>
            <w:r w:rsidRPr="004D542E">
              <w:rPr>
                <w:rFonts w:cs="Calibri"/>
                <w:b/>
              </w:rPr>
              <w:t>ENTEleveDateEntreeClasses</w:t>
            </w:r>
            <w:proofErr w:type="spellEnd"/>
          </w:p>
        </w:tc>
        <w:tc>
          <w:tcPr>
            <w:tcW w:w="2364" w:type="dxa"/>
            <w:shd w:val="clear" w:color="auto" w:fill="D5DBEF"/>
          </w:tcPr>
          <w:p w14:paraId="0210C3D6" w14:textId="77777777" w:rsidR="00EC7E13" w:rsidRPr="0000697B" w:rsidRDefault="00EC7E13" w:rsidP="00EC7E13">
            <w:pPr>
              <w:pStyle w:val="TableText"/>
            </w:pPr>
            <w:proofErr w:type="spellStart"/>
            <w:r w:rsidRPr="0000697B">
              <w:t>ENTEleve</w:t>
            </w:r>
            <w:proofErr w:type="spellEnd"/>
          </w:p>
        </w:tc>
        <w:tc>
          <w:tcPr>
            <w:tcW w:w="2920" w:type="dxa"/>
            <w:shd w:val="clear" w:color="auto" w:fill="D5DBEF"/>
          </w:tcPr>
          <w:p w14:paraId="58359ED7" w14:textId="77777777" w:rsidR="00EC7E13" w:rsidRPr="0000697B" w:rsidRDefault="00EC7E13" w:rsidP="00EC7E13">
            <w:pPr>
              <w:pStyle w:val="TableText"/>
            </w:pPr>
            <w:r w:rsidRPr="00D22D7E">
              <w:rPr>
                <w:b/>
              </w:rPr>
              <w:t>Nouvel attribut.</w:t>
            </w:r>
            <w:r w:rsidRPr="0000697B">
              <w:t xml:space="preserve"> Attribut alimenté par le S. Facultatif et </w:t>
            </w:r>
            <w:proofErr w:type="spellStart"/>
            <w:r w:rsidRPr="0000697B">
              <w:t>m</w:t>
            </w:r>
            <w:r>
              <w:t>ulti</w:t>
            </w:r>
            <w:r w:rsidRPr="0000697B">
              <w:t>valué</w:t>
            </w:r>
            <w:proofErr w:type="spellEnd"/>
            <w:r w:rsidRPr="0000697B">
              <w:t>.</w:t>
            </w:r>
          </w:p>
        </w:tc>
        <w:tc>
          <w:tcPr>
            <w:tcW w:w="1291" w:type="dxa"/>
            <w:shd w:val="clear" w:color="auto" w:fill="D5DBEF"/>
          </w:tcPr>
          <w:p w14:paraId="1C1B7D7E" w14:textId="77777777" w:rsidR="00EC7E13" w:rsidRPr="0000697B" w:rsidRDefault="00EC7E13" w:rsidP="00EC7E13">
            <w:pPr>
              <w:pStyle w:val="TableText"/>
            </w:pPr>
            <w:r w:rsidRPr="0000697B">
              <w:t>Annexe 2</w:t>
            </w:r>
          </w:p>
        </w:tc>
      </w:tr>
      <w:tr w:rsidR="00EC7E13" w:rsidRPr="00EB6358" w14:paraId="4B522696" w14:textId="77777777" w:rsidTr="00EC7E13">
        <w:trPr>
          <w:cantSplit/>
        </w:trPr>
        <w:tc>
          <w:tcPr>
            <w:tcW w:w="2813" w:type="dxa"/>
            <w:shd w:val="clear" w:color="auto" w:fill="EEF1F9"/>
          </w:tcPr>
          <w:p w14:paraId="4A4E7816" w14:textId="77777777" w:rsidR="00EC7E13" w:rsidRPr="00D22D7E" w:rsidRDefault="00EC7E13" w:rsidP="00EC7E13">
            <w:pPr>
              <w:pStyle w:val="TableHeaderTitleW"/>
              <w:rPr>
                <w:rFonts w:cs="Calibri"/>
                <w:b/>
                <w:bCs/>
              </w:rPr>
            </w:pPr>
            <w:proofErr w:type="spellStart"/>
            <w:r w:rsidRPr="004D542E">
              <w:rPr>
                <w:b/>
                <w:bCs/>
              </w:rPr>
              <w:t>ENTEleveDateSortieClasses</w:t>
            </w:r>
            <w:proofErr w:type="spellEnd"/>
          </w:p>
        </w:tc>
        <w:tc>
          <w:tcPr>
            <w:tcW w:w="2364" w:type="dxa"/>
            <w:shd w:val="clear" w:color="auto" w:fill="EEF1F9"/>
          </w:tcPr>
          <w:p w14:paraId="3F61CEC4" w14:textId="77777777" w:rsidR="00EC7E13" w:rsidRPr="00FE09C1" w:rsidRDefault="00EC7E13" w:rsidP="00EC7E13">
            <w:pPr>
              <w:pStyle w:val="TableText"/>
            </w:pPr>
            <w:proofErr w:type="spellStart"/>
            <w:r>
              <w:t>ENT</w:t>
            </w:r>
            <w:r w:rsidRPr="00966511">
              <w:t>Eleve</w:t>
            </w:r>
            <w:proofErr w:type="spellEnd"/>
          </w:p>
        </w:tc>
        <w:tc>
          <w:tcPr>
            <w:tcW w:w="2920" w:type="dxa"/>
            <w:shd w:val="clear" w:color="auto" w:fill="EEF1F9"/>
          </w:tcPr>
          <w:p w14:paraId="264608D3" w14:textId="77777777" w:rsidR="00EC7E13" w:rsidRPr="00D22D7E" w:rsidRDefault="00EC7E13" w:rsidP="00EC7E13">
            <w:pPr>
              <w:pStyle w:val="TableText"/>
              <w:rPr>
                <w:b/>
              </w:rPr>
            </w:pPr>
            <w:r w:rsidRPr="00D22D7E">
              <w:rPr>
                <w:b/>
              </w:rPr>
              <w:t>Nouvel attribut</w:t>
            </w:r>
            <w:r w:rsidRPr="00966511">
              <w:t xml:space="preserve">. Attribut alimenté </w:t>
            </w:r>
            <w:r>
              <w:t xml:space="preserve">par le SI. Facultatif et </w:t>
            </w:r>
            <w:proofErr w:type="spellStart"/>
            <w:r>
              <w:t>multi</w:t>
            </w:r>
            <w:r w:rsidRPr="00966511">
              <w:t>valué</w:t>
            </w:r>
            <w:proofErr w:type="spellEnd"/>
            <w:r w:rsidRPr="00966511">
              <w:t>.</w:t>
            </w:r>
          </w:p>
        </w:tc>
        <w:tc>
          <w:tcPr>
            <w:tcW w:w="1291" w:type="dxa"/>
            <w:shd w:val="clear" w:color="auto" w:fill="EEF1F9"/>
          </w:tcPr>
          <w:p w14:paraId="67CD5566" w14:textId="77777777" w:rsidR="00EC7E13" w:rsidRPr="0000697B" w:rsidRDefault="00EC7E13" w:rsidP="00EC7E13">
            <w:pPr>
              <w:pStyle w:val="TableText"/>
            </w:pPr>
            <w:r w:rsidRPr="00966511">
              <w:t xml:space="preserve">Annexe </w:t>
            </w:r>
            <w:r>
              <w:t>2</w:t>
            </w:r>
          </w:p>
        </w:tc>
      </w:tr>
      <w:tr w:rsidR="00EC7E13" w:rsidRPr="00AD7453" w14:paraId="0EBEBDB2" w14:textId="77777777" w:rsidTr="00EC7E13">
        <w:trPr>
          <w:cantSplit/>
        </w:trPr>
        <w:tc>
          <w:tcPr>
            <w:tcW w:w="2813" w:type="dxa"/>
            <w:shd w:val="clear" w:color="auto" w:fill="D5DBEF"/>
          </w:tcPr>
          <w:p w14:paraId="299F1DFD" w14:textId="77777777" w:rsidR="00EC7E13" w:rsidRPr="00D22D7E" w:rsidRDefault="00EC7E13" w:rsidP="00EC7E13">
            <w:pPr>
              <w:pStyle w:val="TableHeaderTitleW"/>
              <w:rPr>
                <w:rFonts w:cs="Calibri"/>
                <w:b/>
                <w:bCs/>
              </w:rPr>
            </w:pPr>
            <w:proofErr w:type="spellStart"/>
            <w:r w:rsidRPr="00525FA8">
              <w:rPr>
                <w:rFonts w:cs="Calibri"/>
                <w:b/>
              </w:rPr>
              <w:t>ENTEleveStructureRattachIdMEN</w:t>
            </w:r>
            <w:proofErr w:type="spellEnd"/>
          </w:p>
        </w:tc>
        <w:tc>
          <w:tcPr>
            <w:tcW w:w="2364" w:type="dxa"/>
            <w:shd w:val="clear" w:color="auto" w:fill="D5DBEF"/>
          </w:tcPr>
          <w:p w14:paraId="584E300D" w14:textId="77777777" w:rsidR="00EC7E13" w:rsidRPr="00AD7453" w:rsidRDefault="00EC7E13" w:rsidP="00EC7E13">
            <w:pPr>
              <w:pStyle w:val="TableText"/>
            </w:pPr>
            <w:proofErr w:type="spellStart"/>
            <w:r w:rsidRPr="00AD7453">
              <w:t>ENTEleve</w:t>
            </w:r>
            <w:proofErr w:type="spellEnd"/>
          </w:p>
        </w:tc>
        <w:tc>
          <w:tcPr>
            <w:tcW w:w="2920" w:type="dxa"/>
            <w:shd w:val="clear" w:color="auto" w:fill="D5DBEF"/>
          </w:tcPr>
          <w:p w14:paraId="4A9644F4" w14:textId="77777777" w:rsidR="00EC7E13" w:rsidRPr="00D22D7E" w:rsidRDefault="00EC7E13" w:rsidP="00EC7E13">
            <w:pPr>
              <w:pStyle w:val="TableText"/>
              <w:rPr>
                <w:b/>
              </w:rPr>
            </w:pPr>
            <w:r w:rsidRPr="00D22D7E">
              <w:rPr>
                <w:b/>
              </w:rPr>
              <w:t>Nouvel attribut</w:t>
            </w:r>
            <w:r>
              <w:rPr>
                <w:b/>
              </w:rPr>
              <w:t xml:space="preserve"> pour l’enseignement agricole</w:t>
            </w:r>
            <w:r w:rsidRPr="00966511">
              <w:t xml:space="preserve">. Attribut alimenté </w:t>
            </w:r>
            <w:r>
              <w:t xml:space="preserve">par le SI. Facultatif et </w:t>
            </w:r>
            <w:proofErr w:type="spellStart"/>
            <w:r>
              <w:t>mono</w:t>
            </w:r>
            <w:r w:rsidRPr="00966511">
              <w:t>valué</w:t>
            </w:r>
            <w:proofErr w:type="spellEnd"/>
            <w:r w:rsidRPr="00966511">
              <w:t>.</w:t>
            </w:r>
          </w:p>
        </w:tc>
        <w:tc>
          <w:tcPr>
            <w:tcW w:w="1291" w:type="dxa"/>
            <w:shd w:val="clear" w:color="auto" w:fill="D5DBEF"/>
          </w:tcPr>
          <w:p w14:paraId="01E02381" w14:textId="77777777" w:rsidR="00EC7E13" w:rsidRPr="00AD7453" w:rsidRDefault="00EC7E13" w:rsidP="00EC7E13">
            <w:pPr>
              <w:pStyle w:val="TableText"/>
            </w:pPr>
            <w:r w:rsidRPr="00AD7453">
              <w:t xml:space="preserve">Annexe </w:t>
            </w:r>
            <w:r>
              <w:t>2</w:t>
            </w:r>
          </w:p>
        </w:tc>
      </w:tr>
    </w:tbl>
    <w:p w14:paraId="46800120" w14:textId="77777777" w:rsidR="00EC7E13" w:rsidRPr="00815AEA" w:rsidRDefault="00EC7E13" w:rsidP="00EC7E13">
      <w:pPr>
        <w:pStyle w:val="Corpsdetexte"/>
      </w:pPr>
    </w:p>
    <w:p w14:paraId="37B80097" w14:textId="77777777" w:rsidR="00EC7E13" w:rsidRDefault="00EC7E13" w:rsidP="00EC7E13">
      <w:pPr>
        <w:pStyle w:val="Titre3"/>
      </w:pPr>
      <w:bookmarkStart w:id="65" w:name="_Toc107223874"/>
      <w:bookmarkStart w:id="66" w:name="_Toc165023793"/>
      <w:r>
        <w:lastRenderedPageBreak/>
        <w:t>A</w:t>
      </w:r>
      <w:r w:rsidRPr="002A1031">
        <w:t>ttribut</w:t>
      </w:r>
      <w:r>
        <w:t>s modifiés (annexe 2)</w:t>
      </w:r>
      <w:bookmarkEnd w:id="65"/>
      <w:bookmarkEnd w:id="66"/>
    </w:p>
    <w:tbl>
      <w:tblPr>
        <w:tblW w:w="938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861"/>
        <w:gridCol w:w="2306"/>
        <w:gridCol w:w="2929"/>
        <w:gridCol w:w="1292"/>
      </w:tblGrid>
      <w:tr w:rsidR="00EC7E13" w:rsidRPr="003B7BB5" w14:paraId="666B18A9" w14:textId="77777777" w:rsidTr="00EC7E13">
        <w:trPr>
          <w:cantSplit/>
          <w:trHeight w:val="46"/>
          <w:tblHeader/>
        </w:trPr>
        <w:tc>
          <w:tcPr>
            <w:tcW w:w="2861" w:type="dxa"/>
            <w:shd w:val="clear" w:color="auto" w:fill="5770BE"/>
          </w:tcPr>
          <w:p w14:paraId="28FB8423" w14:textId="77777777" w:rsidR="00EC7E13" w:rsidRPr="003B7BB5" w:rsidRDefault="00EC7E13" w:rsidP="00EC7E13">
            <w:pPr>
              <w:pStyle w:val="TableHeaderTitleW"/>
              <w:keepNext/>
              <w:rPr>
                <w:b/>
                <w:bCs/>
                <w:color w:val="FFFFFF" w:themeColor="background1"/>
              </w:rPr>
            </w:pPr>
            <w:r w:rsidRPr="003B7BB5">
              <w:rPr>
                <w:b/>
                <w:color w:val="FFFFFF" w:themeColor="background1"/>
              </w:rPr>
              <w:t>Attribut</w:t>
            </w:r>
          </w:p>
        </w:tc>
        <w:tc>
          <w:tcPr>
            <w:tcW w:w="2306" w:type="dxa"/>
            <w:shd w:val="clear" w:color="auto" w:fill="5770BE"/>
          </w:tcPr>
          <w:p w14:paraId="5409000A" w14:textId="77777777" w:rsidR="00EC7E13" w:rsidRPr="003B7BB5" w:rsidRDefault="00EC7E13" w:rsidP="00EC7E13">
            <w:pPr>
              <w:pStyle w:val="TableHeaderTitleW"/>
              <w:keepNext/>
              <w:rPr>
                <w:b/>
                <w:bCs/>
                <w:color w:val="FFFFFF" w:themeColor="background1"/>
              </w:rPr>
            </w:pPr>
            <w:r w:rsidRPr="003B7BB5">
              <w:rPr>
                <w:b/>
                <w:color w:val="FFFFFF" w:themeColor="background1"/>
              </w:rPr>
              <w:t>Classe</w:t>
            </w:r>
          </w:p>
        </w:tc>
        <w:tc>
          <w:tcPr>
            <w:tcW w:w="2929" w:type="dxa"/>
            <w:shd w:val="clear" w:color="auto" w:fill="5770BE"/>
          </w:tcPr>
          <w:p w14:paraId="78536ADA" w14:textId="77777777" w:rsidR="00EC7E13" w:rsidRPr="003B7BB5" w:rsidRDefault="00EC7E13" w:rsidP="00EC7E13">
            <w:pPr>
              <w:pStyle w:val="TableHeaderTitleW"/>
              <w:keepNext/>
              <w:rPr>
                <w:b/>
                <w:bCs/>
                <w:color w:val="FFFFFF" w:themeColor="background1"/>
              </w:rPr>
            </w:pPr>
            <w:r w:rsidRPr="003B7BB5">
              <w:rPr>
                <w:b/>
                <w:color w:val="FFFFFF" w:themeColor="background1"/>
              </w:rPr>
              <w:t>Évolution</w:t>
            </w:r>
          </w:p>
        </w:tc>
        <w:tc>
          <w:tcPr>
            <w:tcW w:w="1292" w:type="dxa"/>
            <w:shd w:val="clear" w:color="auto" w:fill="5770BE"/>
          </w:tcPr>
          <w:p w14:paraId="33372AA0" w14:textId="77777777" w:rsidR="00EC7E13" w:rsidRPr="003B7BB5" w:rsidRDefault="00EC7E13" w:rsidP="00EC7E13">
            <w:pPr>
              <w:pStyle w:val="TableHeaderTitleW"/>
              <w:keepNext/>
              <w:rPr>
                <w:b/>
                <w:bCs/>
                <w:color w:val="FFFFFF" w:themeColor="background1"/>
              </w:rPr>
            </w:pPr>
            <w:r w:rsidRPr="003B7BB5">
              <w:rPr>
                <w:b/>
                <w:color w:val="FFFFFF" w:themeColor="background1"/>
              </w:rPr>
              <w:t>Documents concernés</w:t>
            </w:r>
          </w:p>
        </w:tc>
      </w:tr>
      <w:tr w:rsidR="00EC7E13" w:rsidRPr="00EB6358" w14:paraId="25E4174E" w14:textId="77777777" w:rsidTr="00EC7E13">
        <w:trPr>
          <w:cantSplit/>
        </w:trPr>
        <w:tc>
          <w:tcPr>
            <w:tcW w:w="2861" w:type="dxa"/>
            <w:shd w:val="clear" w:color="auto" w:fill="D5DBEF"/>
          </w:tcPr>
          <w:p w14:paraId="359DF1BF" w14:textId="77777777" w:rsidR="00EC7E13" w:rsidRPr="00D22D7E" w:rsidRDefault="00EC7E13" w:rsidP="00EC7E13">
            <w:pPr>
              <w:pStyle w:val="TableHeaderTitleW"/>
              <w:rPr>
                <w:rFonts w:cs="Calibri"/>
                <w:b/>
                <w:bCs/>
              </w:rPr>
            </w:pPr>
            <w:proofErr w:type="spellStart"/>
            <w:r w:rsidRPr="005152F5">
              <w:rPr>
                <w:rFonts w:cs="Calibri"/>
                <w:b/>
              </w:rPr>
              <w:t>ENTElevePersRelEleve</w:t>
            </w:r>
            <w:proofErr w:type="spellEnd"/>
          </w:p>
        </w:tc>
        <w:tc>
          <w:tcPr>
            <w:tcW w:w="2306" w:type="dxa"/>
            <w:shd w:val="clear" w:color="auto" w:fill="D5DBEF"/>
          </w:tcPr>
          <w:p w14:paraId="07500AE0" w14:textId="77777777" w:rsidR="00EC7E13" w:rsidRPr="0000697B" w:rsidRDefault="00EC7E13" w:rsidP="00EC7E13">
            <w:pPr>
              <w:pStyle w:val="TableText"/>
            </w:pPr>
            <w:proofErr w:type="spellStart"/>
            <w:r>
              <w:t>ENT</w:t>
            </w:r>
            <w:r w:rsidRPr="00966511">
              <w:t>Eleve</w:t>
            </w:r>
            <w:proofErr w:type="spellEnd"/>
          </w:p>
        </w:tc>
        <w:tc>
          <w:tcPr>
            <w:tcW w:w="2929" w:type="dxa"/>
            <w:shd w:val="clear" w:color="auto" w:fill="D5DBEF"/>
          </w:tcPr>
          <w:p w14:paraId="24BDE8BA" w14:textId="77777777" w:rsidR="00EC7E13" w:rsidRPr="0000697B" w:rsidRDefault="00EC7E13" w:rsidP="00EC7E13">
            <w:pPr>
              <w:pStyle w:val="TableText"/>
            </w:pPr>
            <w:r w:rsidRPr="00D22D7E">
              <w:rPr>
                <w:b/>
              </w:rPr>
              <w:t>Modification</w:t>
            </w:r>
            <w:r w:rsidRPr="0000697B">
              <w:t xml:space="preserve">. </w:t>
            </w:r>
            <w:r>
              <w:t>Modification de la case « Commentaire ».</w:t>
            </w:r>
          </w:p>
        </w:tc>
        <w:tc>
          <w:tcPr>
            <w:tcW w:w="1292" w:type="dxa"/>
            <w:shd w:val="clear" w:color="auto" w:fill="D5DBEF"/>
          </w:tcPr>
          <w:p w14:paraId="2495E7A3" w14:textId="77777777" w:rsidR="00EC7E13" w:rsidRPr="0000697B" w:rsidRDefault="00EC7E13" w:rsidP="00EC7E13">
            <w:pPr>
              <w:pStyle w:val="TableText"/>
            </w:pPr>
            <w:r w:rsidRPr="0000697B">
              <w:t>Annexe 2</w:t>
            </w:r>
          </w:p>
        </w:tc>
      </w:tr>
    </w:tbl>
    <w:p w14:paraId="70CD12AE" w14:textId="77777777" w:rsidR="00EC7E13" w:rsidRPr="00815AEA" w:rsidRDefault="00EC7E13" w:rsidP="00EC7E13">
      <w:pPr>
        <w:pStyle w:val="Titre2"/>
      </w:pPr>
      <w:bookmarkStart w:id="67" w:name="_Hlk13506436"/>
      <w:bookmarkStart w:id="68" w:name="_Toc107223875"/>
      <w:bookmarkStart w:id="69" w:name="_Toc165023794"/>
      <w:r>
        <w:t>Évolutions dans l’annuaire LDAP de l’ENT (annexe 3)</w:t>
      </w:r>
      <w:bookmarkEnd w:id="67"/>
      <w:bookmarkEnd w:id="68"/>
      <w:bookmarkEnd w:id="69"/>
    </w:p>
    <w:p w14:paraId="065283A4" w14:textId="77777777" w:rsidR="00EC7E13" w:rsidRDefault="00EC7E13" w:rsidP="00EC7E13">
      <w:pPr>
        <w:pStyle w:val="Titre3"/>
      </w:pPr>
      <w:bookmarkStart w:id="70" w:name="_Toc107223876"/>
      <w:bookmarkStart w:id="71" w:name="_Toc165023795"/>
      <w:r w:rsidRPr="002A1031">
        <w:t>Nouveaux attribut</w:t>
      </w:r>
      <w:r>
        <w:t>s (annexe 3)</w:t>
      </w:r>
      <w:bookmarkEnd w:id="70"/>
      <w:bookmarkEnd w:id="71"/>
    </w:p>
    <w:tbl>
      <w:tblPr>
        <w:tblW w:w="938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V w:val="single" w:sz="4" w:space="0" w:color="FFFFFF" w:themeColor="background1"/>
        </w:tblBorders>
        <w:tblLook w:val="04A0" w:firstRow="1" w:lastRow="0" w:firstColumn="1" w:lastColumn="0" w:noHBand="0" w:noVBand="1"/>
      </w:tblPr>
      <w:tblGrid>
        <w:gridCol w:w="2878"/>
        <w:gridCol w:w="2333"/>
        <w:gridCol w:w="2889"/>
        <w:gridCol w:w="1288"/>
      </w:tblGrid>
      <w:tr w:rsidR="00EC7E13" w:rsidRPr="003B7BB5" w14:paraId="08B477B2" w14:textId="77777777" w:rsidTr="00EC7E13">
        <w:trPr>
          <w:cantSplit/>
          <w:tblHeader/>
        </w:trPr>
        <w:tc>
          <w:tcPr>
            <w:tcW w:w="2802" w:type="dxa"/>
            <w:shd w:val="clear" w:color="auto" w:fill="5770BE"/>
          </w:tcPr>
          <w:p w14:paraId="2690E9BF" w14:textId="77777777" w:rsidR="00EC7E13" w:rsidRPr="003B7BB5" w:rsidRDefault="00EC7E13" w:rsidP="00EC7E13">
            <w:pPr>
              <w:pStyle w:val="TableHeaderTitleW"/>
              <w:keepNext/>
              <w:rPr>
                <w:b/>
                <w:bCs/>
                <w:color w:val="FFFFFF" w:themeColor="background1"/>
              </w:rPr>
            </w:pPr>
            <w:r w:rsidRPr="003B7BB5">
              <w:rPr>
                <w:b/>
                <w:color w:val="FFFFFF" w:themeColor="background1"/>
              </w:rPr>
              <w:t>Attribut</w:t>
            </w:r>
          </w:p>
        </w:tc>
        <w:tc>
          <w:tcPr>
            <w:tcW w:w="2368" w:type="dxa"/>
            <w:shd w:val="clear" w:color="auto" w:fill="5770BE"/>
          </w:tcPr>
          <w:p w14:paraId="2063FC96" w14:textId="77777777" w:rsidR="00EC7E13" w:rsidRPr="003B7BB5" w:rsidRDefault="00EC7E13" w:rsidP="00EC7E13">
            <w:pPr>
              <w:pStyle w:val="TableHeaderTitleW"/>
              <w:keepNext/>
              <w:rPr>
                <w:b/>
                <w:bCs/>
                <w:color w:val="FFFFFF" w:themeColor="background1"/>
              </w:rPr>
            </w:pPr>
            <w:r w:rsidRPr="003B7BB5">
              <w:rPr>
                <w:b/>
                <w:color w:val="FFFFFF" w:themeColor="background1"/>
              </w:rPr>
              <w:t>Classe LDAP</w:t>
            </w:r>
          </w:p>
        </w:tc>
        <w:tc>
          <w:tcPr>
            <w:tcW w:w="2926" w:type="dxa"/>
            <w:shd w:val="clear" w:color="auto" w:fill="5770BE"/>
          </w:tcPr>
          <w:p w14:paraId="36DDC2CF" w14:textId="77777777" w:rsidR="00EC7E13" w:rsidRPr="003B7BB5" w:rsidRDefault="00EC7E13" w:rsidP="00EC7E13">
            <w:pPr>
              <w:pStyle w:val="TableHeaderTitleW"/>
              <w:keepNext/>
              <w:rPr>
                <w:b/>
                <w:bCs/>
                <w:color w:val="FFFFFF" w:themeColor="background1"/>
              </w:rPr>
            </w:pPr>
            <w:r w:rsidRPr="003B7BB5">
              <w:rPr>
                <w:b/>
                <w:color w:val="FFFFFF" w:themeColor="background1"/>
              </w:rPr>
              <w:t>Évolution</w:t>
            </w:r>
          </w:p>
        </w:tc>
        <w:tc>
          <w:tcPr>
            <w:tcW w:w="1292" w:type="dxa"/>
            <w:shd w:val="clear" w:color="auto" w:fill="5770BE"/>
          </w:tcPr>
          <w:p w14:paraId="74876181" w14:textId="77777777" w:rsidR="00EC7E13" w:rsidRPr="003B7BB5" w:rsidRDefault="00EC7E13" w:rsidP="00EC7E13">
            <w:pPr>
              <w:pStyle w:val="TableHeaderTitleW"/>
              <w:keepNext/>
              <w:rPr>
                <w:b/>
                <w:bCs/>
                <w:color w:val="FFFFFF" w:themeColor="background1"/>
              </w:rPr>
            </w:pPr>
            <w:r w:rsidRPr="003B7BB5">
              <w:rPr>
                <w:b/>
                <w:color w:val="FFFFFF" w:themeColor="background1"/>
              </w:rPr>
              <w:t>Documents concernés</w:t>
            </w:r>
          </w:p>
        </w:tc>
      </w:tr>
      <w:tr w:rsidR="00EC7E13" w:rsidRPr="00EB6358" w14:paraId="1A5E830C" w14:textId="77777777" w:rsidTr="00EC7E13">
        <w:trPr>
          <w:cantSplit/>
        </w:trPr>
        <w:tc>
          <w:tcPr>
            <w:tcW w:w="2802" w:type="dxa"/>
            <w:shd w:val="clear" w:color="auto" w:fill="D5DBEF"/>
          </w:tcPr>
          <w:p w14:paraId="0E609573" w14:textId="77777777" w:rsidR="00EC7E13" w:rsidRPr="00D22D7E" w:rsidRDefault="00EC7E13" w:rsidP="00EC7E13">
            <w:pPr>
              <w:pStyle w:val="TableHeaderTitleW"/>
              <w:rPr>
                <w:rFonts w:cs="Calibri"/>
                <w:b/>
                <w:bCs/>
              </w:rPr>
            </w:pPr>
            <w:proofErr w:type="spellStart"/>
            <w:r w:rsidRPr="00361645">
              <w:rPr>
                <w:rFonts w:cs="Calibri"/>
                <w:b/>
              </w:rPr>
              <w:t>ENTEleveDateEntreeClasses</w:t>
            </w:r>
            <w:proofErr w:type="spellEnd"/>
          </w:p>
        </w:tc>
        <w:tc>
          <w:tcPr>
            <w:tcW w:w="2368" w:type="dxa"/>
            <w:shd w:val="clear" w:color="auto" w:fill="D5DBEF"/>
          </w:tcPr>
          <w:p w14:paraId="2A520F95" w14:textId="77777777" w:rsidR="00EC7E13" w:rsidRPr="000F4215" w:rsidRDefault="00EC7E13" w:rsidP="00EC7E13">
            <w:pPr>
              <w:pStyle w:val="TableText"/>
            </w:pPr>
            <w:proofErr w:type="spellStart"/>
            <w:r w:rsidRPr="000F4215">
              <w:t>ENT</w:t>
            </w:r>
            <w:r>
              <w:t>Eleve</w:t>
            </w:r>
            <w:proofErr w:type="spellEnd"/>
          </w:p>
        </w:tc>
        <w:tc>
          <w:tcPr>
            <w:tcW w:w="2926" w:type="dxa"/>
            <w:shd w:val="clear" w:color="auto" w:fill="D5DBEF"/>
          </w:tcPr>
          <w:p w14:paraId="292C8073" w14:textId="77777777" w:rsidR="00EC7E13" w:rsidRPr="000F4215" w:rsidRDefault="00EC7E13" w:rsidP="00EC7E13">
            <w:pPr>
              <w:pStyle w:val="TableText"/>
            </w:pPr>
            <w:r w:rsidRPr="00D22D7E">
              <w:rPr>
                <w:b/>
              </w:rPr>
              <w:t>Nouvel attribut</w:t>
            </w:r>
            <w:r w:rsidRPr="000F4215">
              <w:t xml:space="preserve">. Attribut alimenté par le SI. Facultatif et </w:t>
            </w:r>
            <w:proofErr w:type="spellStart"/>
            <w:r w:rsidRPr="000F4215">
              <w:t>m</w:t>
            </w:r>
            <w:r>
              <w:t>ulti</w:t>
            </w:r>
            <w:r w:rsidRPr="000F4215">
              <w:t>valué</w:t>
            </w:r>
            <w:proofErr w:type="spellEnd"/>
            <w:r>
              <w:t>.</w:t>
            </w:r>
            <w:r w:rsidRPr="000F4215">
              <w:t xml:space="preserve"> Ajout de l'attribut dans la classe </w:t>
            </w:r>
            <w:proofErr w:type="spellStart"/>
            <w:r w:rsidRPr="000F4215">
              <w:t>ENTEleve</w:t>
            </w:r>
            <w:proofErr w:type="spellEnd"/>
            <w:r w:rsidRPr="000F4215">
              <w:t xml:space="preserve"> avec OID=19</w:t>
            </w:r>
            <w:r>
              <w:t>4.</w:t>
            </w:r>
          </w:p>
        </w:tc>
        <w:tc>
          <w:tcPr>
            <w:tcW w:w="1292" w:type="dxa"/>
            <w:shd w:val="clear" w:color="auto" w:fill="D5DBEF"/>
          </w:tcPr>
          <w:p w14:paraId="2B4893E5" w14:textId="77777777" w:rsidR="00EC7E13" w:rsidRPr="000F4215" w:rsidRDefault="00EC7E13" w:rsidP="00EC7E13">
            <w:pPr>
              <w:pStyle w:val="TableText"/>
            </w:pPr>
            <w:r w:rsidRPr="000F4215">
              <w:t>Annexe 3</w:t>
            </w:r>
          </w:p>
        </w:tc>
      </w:tr>
      <w:tr w:rsidR="00EC7E13" w:rsidRPr="00EB6358" w14:paraId="73B2C11F" w14:textId="77777777" w:rsidTr="00EC7E13">
        <w:trPr>
          <w:cantSplit/>
        </w:trPr>
        <w:tc>
          <w:tcPr>
            <w:tcW w:w="2802" w:type="dxa"/>
            <w:shd w:val="clear" w:color="auto" w:fill="EEF1F9"/>
          </w:tcPr>
          <w:p w14:paraId="36D62872" w14:textId="77777777" w:rsidR="00EC7E13" w:rsidRPr="00D22D7E" w:rsidRDefault="00EC7E13" w:rsidP="00EC7E13">
            <w:pPr>
              <w:pStyle w:val="TableHeaderTitleW"/>
              <w:rPr>
                <w:rFonts w:cs="Calibri"/>
                <w:b/>
                <w:bCs/>
              </w:rPr>
            </w:pPr>
            <w:proofErr w:type="spellStart"/>
            <w:r w:rsidRPr="00361645">
              <w:rPr>
                <w:rFonts w:cs="Calibri"/>
                <w:b/>
                <w:bCs/>
              </w:rPr>
              <w:t>ENTEleveDateSortieClasses</w:t>
            </w:r>
            <w:proofErr w:type="spellEnd"/>
          </w:p>
        </w:tc>
        <w:tc>
          <w:tcPr>
            <w:tcW w:w="2368" w:type="dxa"/>
            <w:shd w:val="clear" w:color="auto" w:fill="EEF1F9"/>
          </w:tcPr>
          <w:p w14:paraId="50DA6306" w14:textId="77777777" w:rsidR="00EC7E13" w:rsidRPr="000F4215" w:rsidRDefault="00EC7E13" w:rsidP="00EC7E13">
            <w:pPr>
              <w:pStyle w:val="TableText"/>
            </w:pPr>
            <w:proofErr w:type="spellStart"/>
            <w:r>
              <w:t>ENTEleve</w:t>
            </w:r>
            <w:proofErr w:type="spellEnd"/>
          </w:p>
        </w:tc>
        <w:tc>
          <w:tcPr>
            <w:tcW w:w="2926" w:type="dxa"/>
            <w:shd w:val="clear" w:color="auto" w:fill="EEF1F9"/>
          </w:tcPr>
          <w:p w14:paraId="6515AD33" w14:textId="77777777" w:rsidR="00EC7E13" w:rsidRPr="00D22D7E" w:rsidRDefault="00EC7E13" w:rsidP="00EC7E13">
            <w:pPr>
              <w:pStyle w:val="TableText"/>
              <w:rPr>
                <w:b/>
              </w:rPr>
            </w:pPr>
            <w:r w:rsidRPr="00D22D7E">
              <w:rPr>
                <w:b/>
              </w:rPr>
              <w:t>Nouvel attribut</w:t>
            </w:r>
            <w:r w:rsidRPr="000F4215">
              <w:t xml:space="preserve">. Attribut alimenté par le SI. Facultatif et </w:t>
            </w:r>
            <w:proofErr w:type="spellStart"/>
            <w:r w:rsidRPr="000F4215">
              <w:t>m</w:t>
            </w:r>
            <w:r>
              <w:t>ulti</w:t>
            </w:r>
            <w:r w:rsidRPr="000F4215">
              <w:t>valué</w:t>
            </w:r>
            <w:proofErr w:type="spellEnd"/>
            <w:r w:rsidRPr="000F4215">
              <w:t>. Ajout de l'attribut dan</w:t>
            </w:r>
            <w:r>
              <w:t xml:space="preserve">s la classe </w:t>
            </w:r>
            <w:proofErr w:type="spellStart"/>
            <w:r>
              <w:t>ENTEleve</w:t>
            </w:r>
            <w:proofErr w:type="spellEnd"/>
            <w:r>
              <w:t xml:space="preserve"> avec OID=195.</w:t>
            </w:r>
          </w:p>
        </w:tc>
        <w:tc>
          <w:tcPr>
            <w:tcW w:w="1292" w:type="dxa"/>
            <w:shd w:val="clear" w:color="auto" w:fill="EEF1F9"/>
          </w:tcPr>
          <w:p w14:paraId="0BA27D6F" w14:textId="77777777" w:rsidR="00EC7E13" w:rsidRPr="000F4215" w:rsidRDefault="00EC7E13" w:rsidP="00EC7E13">
            <w:pPr>
              <w:pStyle w:val="TableText"/>
            </w:pPr>
            <w:r w:rsidRPr="000F4215">
              <w:t>Annexe 3</w:t>
            </w:r>
          </w:p>
        </w:tc>
      </w:tr>
      <w:tr w:rsidR="00EC7E13" w:rsidRPr="00AD7453" w14:paraId="41F98F18" w14:textId="77777777" w:rsidTr="00EC7E13">
        <w:trPr>
          <w:cantSplit/>
        </w:trPr>
        <w:tc>
          <w:tcPr>
            <w:tcW w:w="2802" w:type="dxa"/>
            <w:shd w:val="clear" w:color="auto" w:fill="D5DBEF"/>
          </w:tcPr>
          <w:p w14:paraId="2BA7AC23" w14:textId="77777777" w:rsidR="00EC7E13" w:rsidRPr="00D22D7E" w:rsidRDefault="00EC7E13" w:rsidP="00EC7E13">
            <w:pPr>
              <w:pStyle w:val="TableHeaderTitleW"/>
              <w:rPr>
                <w:rFonts w:cs="Calibri"/>
                <w:b/>
                <w:bCs/>
              </w:rPr>
            </w:pPr>
            <w:proofErr w:type="spellStart"/>
            <w:r w:rsidRPr="00B14B4A">
              <w:rPr>
                <w:rFonts w:cs="Calibri"/>
                <w:b/>
              </w:rPr>
              <w:t>ENTEleveStructureRattachIdMEN</w:t>
            </w:r>
            <w:proofErr w:type="spellEnd"/>
          </w:p>
        </w:tc>
        <w:tc>
          <w:tcPr>
            <w:tcW w:w="2368" w:type="dxa"/>
            <w:shd w:val="clear" w:color="auto" w:fill="D5DBEF"/>
          </w:tcPr>
          <w:p w14:paraId="5A838784" w14:textId="77777777" w:rsidR="00EC7E13" w:rsidRPr="00AD7453" w:rsidRDefault="00EC7E13" w:rsidP="00EC7E13">
            <w:pPr>
              <w:pStyle w:val="TableText"/>
            </w:pPr>
            <w:proofErr w:type="spellStart"/>
            <w:r w:rsidRPr="00AD7453">
              <w:t>ENTEleve</w:t>
            </w:r>
            <w:proofErr w:type="spellEnd"/>
          </w:p>
        </w:tc>
        <w:tc>
          <w:tcPr>
            <w:tcW w:w="2926" w:type="dxa"/>
            <w:shd w:val="clear" w:color="auto" w:fill="D5DBEF"/>
          </w:tcPr>
          <w:p w14:paraId="02F2B3C4" w14:textId="77777777" w:rsidR="00EC7E13" w:rsidRPr="00D22D7E" w:rsidRDefault="00EC7E13" w:rsidP="00EC7E13">
            <w:pPr>
              <w:pStyle w:val="TableText"/>
              <w:rPr>
                <w:b/>
              </w:rPr>
            </w:pPr>
            <w:r w:rsidRPr="00D22D7E">
              <w:rPr>
                <w:b/>
              </w:rPr>
              <w:t>Nouvel attribut</w:t>
            </w:r>
            <w:r>
              <w:rPr>
                <w:b/>
              </w:rPr>
              <w:t xml:space="preserve"> pour l’enseignement agricole</w:t>
            </w:r>
            <w:r w:rsidRPr="000F4215">
              <w:t xml:space="preserve">. Attribut alimenté par le SI. Facultatif et </w:t>
            </w:r>
            <w:proofErr w:type="spellStart"/>
            <w:r w:rsidRPr="000F4215">
              <w:t>m</w:t>
            </w:r>
            <w:r>
              <w:t>onov</w:t>
            </w:r>
            <w:r w:rsidRPr="000F4215">
              <w:t>alué</w:t>
            </w:r>
            <w:proofErr w:type="spellEnd"/>
            <w:r w:rsidRPr="000F4215">
              <w:t>. Ajout de l'attribut dan</w:t>
            </w:r>
            <w:r>
              <w:t xml:space="preserve">s la classe </w:t>
            </w:r>
            <w:proofErr w:type="spellStart"/>
            <w:r>
              <w:t>ENTEleve</w:t>
            </w:r>
            <w:proofErr w:type="spellEnd"/>
            <w:r>
              <w:t xml:space="preserve"> avec OID=196.</w:t>
            </w:r>
          </w:p>
        </w:tc>
        <w:tc>
          <w:tcPr>
            <w:tcW w:w="1292" w:type="dxa"/>
            <w:shd w:val="clear" w:color="auto" w:fill="D5DBEF"/>
          </w:tcPr>
          <w:p w14:paraId="33E70D64" w14:textId="77777777" w:rsidR="00EC7E13" w:rsidRPr="00AD7453" w:rsidRDefault="00EC7E13" w:rsidP="00EC7E13">
            <w:pPr>
              <w:pStyle w:val="TableText"/>
            </w:pPr>
            <w:r w:rsidRPr="00AD7453">
              <w:t>Annexe 3</w:t>
            </w:r>
          </w:p>
        </w:tc>
      </w:tr>
    </w:tbl>
    <w:p w14:paraId="1DF36D6D" w14:textId="77777777" w:rsidR="00EC7E13" w:rsidRPr="00815AEA" w:rsidRDefault="00EC7E13" w:rsidP="00EC7E13">
      <w:pPr>
        <w:pStyle w:val="Corpsdetexte"/>
      </w:pPr>
    </w:p>
    <w:p w14:paraId="1EB9C30B" w14:textId="77777777" w:rsidR="00EC7E13" w:rsidRDefault="00EC7E13" w:rsidP="00EC7E13">
      <w:pPr>
        <w:pStyle w:val="Titre3"/>
      </w:pPr>
      <w:bookmarkStart w:id="72" w:name="_Toc107223877"/>
      <w:bookmarkStart w:id="73" w:name="_Toc165023796"/>
      <w:r>
        <w:t>A</w:t>
      </w:r>
      <w:r w:rsidRPr="002A1031">
        <w:t>ttribut</w:t>
      </w:r>
      <w:r>
        <w:t>s modifiés (annexe 3)</w:t>
      </w:r>
      <w:bookmarkEnd w:id="72"/>
      <w:bookmarkEnd w:id="73"/>
    </w:p>
    <w:tbl>
      <w:tblPr>
        <w:tblW w:w="9388" w:type="dxa"/>
        <w:tblBorders>
          <w:top w:val="single" w:sz="8" w:space="0" w:color="FFFFFF" w:themeColor="background1"/>
          <w:left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887"/>
        <w:gridCol w:w="2423"/>
        <w:gridCol w:w="2856"/>
        <w:gridCol w:w="1222"/>
      </w:tblGrid>
      <w:tr w:rsidR="00EC7E13" w:rsidRPr="003B7BB5" w14:paraId="0DE9F36F" w14:textId="77777777" w:rsidTr="00EC7E13">
        <w:trPr>
          <w:cantSplit/>
          <w:tblHeader/>
        </w:trPr>
        <w:tc>
          <w:tcPr>
            <w:tcW w:w="2887" w:type="dxa"/>
            <w:shd w:val="clear" w:color="auto" w:fill="5770BE"/>
          </w:tcPr>
          <w:p w14:paraId="577C4BAB" w14:textId="77777777" w:rsidR="00EC7E13" w:rsidRPr="003B7BB5" w:rsidRDefault="00EC7E13" w:rsidP="00EC7E13">
            <w:pPr>
              <w:pStyle w:val="TableHeaderTitleW"/>
              <w:keepNext/>
              <w:rPr>
                <w:b/>
                <w:bCs/>
                <w:color w:val="FFFFFF" w:themeColor="background1"/>
              </w:rPr>
            </w:pPr>
            <w:r w:rsidRPr="003B7BB5">
              <w:rPr>
                <w:b/>
                <w:color w:val="FFFFFF" w:themeColor="background1"/>
              </w:rPr>
              <w:t>Attribut</w:t>
            </w:r>
          </w:p>
        </w:tc>
        <w:tc>
          <w:tcPr>
            <w:tcW w:w="2423" w:type="dxa"/>
            <w:shd w:val="clear" w:color="auto" w:fill="5770BE"/>
          </w:tcPr>
          <w:p w14:paraId="566FD4AF" w14:textId="77777777" w:rsidR="00EC7E13" w:rsidRPr="003B7BB5" w:rsidRDefault="00EC7E13" w:rsidP="00EC7E13">
            <w:pPr>
              <w:pStyle w:val="TableHeaderTitleW"/>
              <w:keepNext/>
              <w:rPr>
                <w:b/>
                <w:bCs/>
                <w:color w:val="FFFFFF" w:themeColor="background1"/>
              </w:rPr>
            </w:pPr>
            <w:r w:rsidRPr="003B7BB5">
              <w:rPr>
                <w:b/>
                <w:color w:val="FFFFFF" w:themeColor="background1"/>
              </w:rPr>
              <w:t>Classe LDAP</w:t>
            </w:r>
          </w:p>
        </w:tc>
        <w:tc>
          <w:tcPr>
            <w:tcW w:w="2856" w:type="dxa"/>
            <w:shd w:val="clear" w:color="auto" w:fill="5770BE"/>
          </w:tcPr>
          <w:p w14:paraId="1B3F1731" w14:textId="77777777" w:rsidR="00EC7E13" w:rsidRPr="003B7BB5" w:rsidRDefault="00EC7E13" w:rsidP="00EC7E13">
            <w:pPr>
              <w:pStyle w:val="TableHeaderTitleW"/>
              <w:keepNext/>
              <w:rPr>
                <w:b/>
                <w:bCs/>
                <w:color w:val="FFFFFF" w:themeColor="background1"/>
              </w:rPr>
            </w:pPr>
            <w:r w:rsidRPr="003B7BB5">
              <w:rPr>
                <w:b/>
                <w:color w:val="FFFFFF" w:themeColor="background1"/>
              </w:rPr>
              <w:t>Correction</w:t>
            </w:r>
          </w:p>
        </w:tc>
        <w:tc>
          <w:tcPr>
            <w:tcW w:w="1222" w:type="dxa"/>
            <w:shd w:val="clear" w:color="auto" w:fill="5770BE"/>
          </w:tcPr>
          <w:p w14:paraId="5E696F91" w14:textId="77777777" w:rsidR="00EC7E13" w:rsidRPr="003B7BB5" w:rsidRDefault="00EC7E13" w:rsidP="00EC7E13">
            <w:pPr>
              <w:pStyle w:val="TableHeaderTitleW"/>
              <w:keepNext/>
              <w:rPr>
                <w:b/>
                <w:bCs/>
                <w:color w:val="FFFFFF" w:themeColor="background1"/>
              </w:rPr>
            </w:pPr>
            <w:r w:rsidRPr="003B7BB5">
              <w:rPr>
                <w:b/>
                <w:color w:val="FFFFFF" w:themeColor="background1"/>
              </w:rPr>
              <w:t>Documents concernés</w:t>
            </w:r>
          </w:p>
        </w:tc>
      </w:tr>
      <w:tr w:rsidR="00EC7E13" w:rsidRPr="00EB6358" w14:paraId="5C27C855" w14:textId="77777777" w:rsidTr="00EC7E13">
        <w:trPr>
          <w:cantSplit/>
        </w:trPr>
        <w:tc>
          <w:tcPr>
            <w:tcW w:w="2887" w:type="dxa"/>
            <w:shd w:val="clear" w:color="auto" w:fill="D5DBEF"/>
          </w:tcPr>
          <w:p w14:paraId="632C900F" w14:textId="77777777" w:rsidR="00EC7E13" w:rsidRPr="00D22D7E" w:rsidRDefault="00EC7E13" w:rsidP="00EC7E13">
            <w:pPr>
              <w:pStyle w:val="TableHeaderTitleW"/>
              <w:rPr>
                <w:rFonts w:cs="Calibri"/>
                <w:b/>
                <w:bCs/>
              </w:rPr>
            </w:pPr>
            <w:proofErr w:type="spellStart"/>
            <w:r w:rsidRPr="00361645">
              <w:rPr>
                <w:rFonts w:cs="Calibri"/>
                <w:b/>
              </w:rPr>
              <w:t>ENTElevePersRelEleve</w:t>
            </w:r>
            <w:proofErr w:type="spellEnd"/>
          </w:p>
        </w:tc>
        <w:tc>
          <w:tcPr>
            <w:tcW w:w="2423" w:type="dxa"/>
            <w:shd w:val="clear" w:color="auto" w:fill="D5DBEF"/>
          </w:tcPr>
          <w:p w14:paraId="3F9F8C21" w14:textId="77777777" w:rsidR="00EC7E13" w:rsidRPr="00AD7453" w:rsidRDefault="00EC7E13" w:rsidP="00EC7E13">
            <w:pPr>
              <w:pStyle w:val="TableText"/>
            </w:pPr>
            <w:proofErr w:type="spellStart"/>
            <w:r w:rsidRPr="00AD7453">
              <w:t>ENTEleve</w:t>
            </w:r>
            <w:proofErr w:type="spellEnd"/>
          </w:p>
        </w:tc>
        <w:tc>
          <w:tcPr>
            <w:tcW w:w="2856" w:type="dxa"/>
            <w:shd w:val="clear" w:color="auto" w:fill="D5DBEF"/>
          </w:tcPr>
          <w:p w14:paraId="66CFB16B" w14:textId="77777777" w:rsidR="00EC7E13" w:rsidRPr="00D22D7E" w:rsidRDefault="00EC7E13" w:rsidP="00EC7E13">
            <w:pPr>
              <w:pStyle w:val="TableText"/>
              <w:rPr>
                <w:b/>
              </w:rPr>
            </w:pPr>
            <w:r w:rsidRPr="00D22D7E">
              <w:rPr>
                <w:b/>
              </w:rPr>
              <w:t>Modification</w:t>
            </w:r>
            <w:r w:rsidRPr="00AD7453">
              <w:t xml:space="preserve">. </w:t>
            </w:r>
            <w:r>
              <w:t xml:space="preserve">Modification </w:t>
            </w:r>
            <w:r w:rsidRPr="009019FE">
              <w:t>de la description et du format de</w:t>
            </w:r>
            <w:r>
              <w:t xml:space="preserve"> l’attribut </w:t>
            </w:r>
            <w:proofErr w:type="spellStart"/>
            <w:r w:rsidRPr="009019FE">
              <w:t>ENTElevePersRelEleve</w:t>
            </w:r>
            <w:proofErr w:type="spellEnd"/>
            <w:r w:rsidRPr="0000697B">
              <w:t>.</w:t>
            </w:r>
          </w:p>
        </w:tc>
        <w:tc>
          <w:tcPr>
            <w:tcW w:w="1222" w:type="dxa"/>
            <w:shd w:val="clear" w:color="auto" w:fill="D5DBEF"/>
          </w:tcPr>
          <w:p w14:paraId="48D63122" w14:textId="77777777" w:rsidR="00EC7E13" w:rsidRPr="00AD7453" w:rsidRDefault="00EC7E13" w:rsidP="00EC7E13">
            <w:pPr>
              <w:pStyle w:val="TableText"/>
            </w:pPr>
            <w:r w:rsidRPr="00AD7453">
              <w:t>Annexe 3</w:t>
            </w:r>
          </w:p>
        </w:tc>
      </w:tr>
    </w:tbl>
    <w:p w14:paraId="7D3D3CB1" w14:textId="77777777" w:rsidR="00EC7E13" w:rsidRPr="00815AEA" w:rsidRDefault="00EC7E13" w:rsidP="00EC7E13">
      <w:pPr>
        <w:pStyle w:val="Corpsdetexte"/>
      </w:pPr>
    </w:p>
    <w:p w14:paraId="3A5EE2EE" w14:textId="77777777" w:rsidR="00EC7E13" w:rsidRPr="00815AEA" w:rsidRDefault="00EC7E13" w:rsidP="00EC7E13">
      <w:pPr>
        <w:pStyle w:val="Corpsdetexte"/>
      </w:pPr>
    </w:p>
    <w:p w14:paraId="0432D7E3" w14:textId="77777777" w:rsidR="00EC7E13" w:rsidRDefault="00EC7E13" w:rsidP="00EC7E13">
      <w:pPr>
        <w:pStyle w:val="Titre2"/>
      </w:pPr>
      <w:bookmarkStart w:id="74" w:name="_Toc165023797"/>
      <w:r w:rsidRPr="00AF2A8B">
        <w:lastRenderedPageBreak/>
        <w:t>Évolutions de l’alimentation par le SI du MEN depuis le SI du MEN et d’autres SI externes (annexe 4bis)</w:t>
      </w:r>
      <w:bookmarkEnd w:id="62"/>
      <w:bookmarkEnd w:id="74"/>
    </w:p>
    <w:p w14:paraId="2D90C36F" w14:textId="77777777" w:rsidR="00EC7E13" w:rsidRDefault="00EC7E13" w:rsidP="00EC7E13">
      <w:pPr>
        <w:pStyle w:val="Titre3"/>
      </w:pPr>
      <w:bookmarkStart w:id="75" w:name="_Toc107223870"/>
      <w:bookmarkStart w:id="76" w:name="_Toc165023798"/>
      <w:r w:rsidRPr="002A1031">
        <w:t>N</w:t>
      </w:r>
      <w:r w:rsidRPr="00465042">
        <w:t>ouveaux</w:t>
      </w:r>
      <w:r w:rsidRPr="002A1031">
        <w:t xml:space="preserve"> attribut</w:t>
      </w:r>
      <w:r>
        <w:t>s (annexe 4bis)</w:t>
      </w:r>
      <w:bookmarkEnd w:id="75"/>
      <w:bookmarkEnd w:id="76"/>
    </w:p>
    <w:tbl>
      <w:tblPr>
        <w:tblW w:w="938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878"/>
        <w:gridCol w:w="2303"/>
        <w:gridCol w:w="2916"/>
        <w:gridCol w:w="1291"/>
      </w:tblGrid>
      <w:tr w:rsidR="00EC7E13" w:rsidRPr="00605F51" w14:paraId="6D79005A" w14:textId="77777777" w:rsidTr="00EC7E13">
        <w:trPr>
          <w:cantSplit/>
          <w:tblHeader/>
        </w:trPr>
        <w:tc>
          <w:tcPr>
            <w:tcW w:w="2862" w:type="dxa"/>
            <w:shd w:val="clear" w:color="auto" w:fill="5770BE"/>
          </w:tcPr>
          <w:p w14:paraId="25A633FF" w14:textId="77777777" w:rsidR="00EC7E13" w:rsidRPr="00605F51" w:rsidRDefault="00EC7E13" w:rsidP="00EC7E13">
            <w:pPr>
              <w:pStyle w:val="TableHeaderTitleW"/>
              <w:rPr>
                <w:b/>
                <w:bCs/>
                <w:color w:val="FFFFFF" w:themeColor="background1"/>
              </w:rPr>
            </w:pPr>
            <w:r w:rsidRPr="00605F51">
              <w:rPr>
                <w:b/>
                <w:color w:val="FFFFFF" w:themeColor="background1"/>
              </w:rPr>
              <w:t>Attribut</w:t>
            </w:r>
          </w:p>
        </w:tc>
        <w:tc>
          <w:tcPr>
            <w:tcW w:w="2308" w:type="dxa"/>
            <w:shd w:val="clear" w:color="auto" w:fill="5770BE"/>
          </w:tcPr>
          <w:p w14:paraId="742579BA" w14:textId="77777777" w:rsidR="00EC7E13" w:rsidRPr="00605F51" w:rsidRDefault="00EC7E13" w:rsidP="00EC7E13">
            <w:pPr>
              <w:pStyle w:val="TableHeaderTitleW"/>
              <w:rPr>
                <w:b/>
                <w:bCs/>
                <w:color w:val="FFFFFF" w:themeColor="background1"/>
              </w:rPr>
            </w:pPr>
            <w:r w:rsidRPr="00605F51">
              <w:rPr>
                <w:b/>
                <w:color w:val="FFFFFF" w:themeColor="background1"/>
              </w:rPr>
              <w:t>Fichiers d’alimentation MEN</w:t>
            </w:r>
          </w:p>
        </w:tc>
        <w:tc>
          <w:tcPr>
            <w:tcW w:w="2926" w:type="dxa"/>
            <w:shd w:val="clear" w:color="auto" w:fill="5770BE"/>
          </w:tcPr>
          <w:p w14:paraId="5CBBC855" w14:textId="77777777" w:rsidR="00EC7E13" w:rsidRPr="00605F51" w:rsidRDefault="00EC7E13" w:rsidP="00EC7E13">
            <w:pPr>
              <w:pStyle w:val="TableHeaderTitleW"/>
              <w:rPr>
                <w:b/>
                <w:bCs/>
                <w:color w:val="FFFFFF" w:themeColor="background1"/>
              </w:rPr>
            </w:pPr>
            <w:r w:rsidRPr="00605F51">
              <w:rPr>
                <w:b/>
                <w:color w:val="FFFFFF" w:themeColor="background1"/>
              </w:rPr>
              <w:t>Évolution</w:t>
            </w:r>
          </w:p>
        </w:tc>
        <w:tc>
          <w:tcPr>
            <w:tcW w:w="1292" w:type="dxa"/>
            <w:shd w:val="clear" w:color="auto" w:fill="5770BE"/>
          </w:tcPr>
          <w:p w14:paraId="2B015725" w14:textId="77777777" w:rsidR="00EC7E13" w:rsidRPr="00605F51" w:rsidRDefault="00EC7E13" w:rsidP="00EC7E13">
            <w:pPr>
              <w:pStyle w:val="TableHeaderTitleW"/>
              <w:rPr>
                <w:b/>
                <w:bCs/>
                <w:color w:val="FFFFFF" w:themeColor="background1"/>
              </w:rPr>
            </w:pPr>
            <w:r w:rsidRPr="00605F51">
              <w:rPr>
                <w:b/>
                <w:color w:val="FFFFFF" w:themeColor="background1"/>
              </w:rPr>
              <w:t>Documents concernés</w:t>
            </w:r>
          </w:p>
        </w:tc>
      </w:tr>
      <w:tr w:rsidR="00EC7E13" w:rsidRPr="00EB6358" w14:paraId="5738AAC5" w14:textId="77777777" w:rsidTr="00EC7E13">
        <w:trPr>
          <w:cantSplit/>
        </w:trPr>
        <w:tc>
          <w:tcPr>
            <w:tcW w:w="2862" w:type="dxa"/>
            <w:shd w:val="clear" w:color="auto" w:fill="D5DBEF"/>
          </w:tcPr>
          <w:p w14:paraId="560F7BB3" w14:textId="77777777" w:rsidR="00EC7E13" w:rsidRPr="00D22D7E" w:rsidRDefault="00EC7E13" w:rsidP="00EC7E13">
            <w:pPr>
              <w:pStyle w:val="TableHeaderTitleW"/>
              <w:rPr>
                <w:b/>
                <w:bCs/>
                <w:sz w:val="18"/>
                <w:szCs w:val="18"/>
              </w:rPr>
            </w:pPr>
            <w:proofErr w:type="spellStart"/>
            <w:r w:rsidRPr="009308C1">
              <w:rPr>
                <w:rFonts w:cs="Calibri"/>
                <w:b/>
              </w:rPr>
              <w:t>ENTEleveDateEntreeClasses</w:t>
            </w:r>
            <w:proofErr w:type="spellEnd"/>
          </w:p>
        </w:tc>
        <w:tc>
          <w:tcPr>
            <w:tcW w:w="2308" w:type="dxa"/>
            <w:shd w:val="clear" w:color="auto" w:fill="D5DBEF"/>
          </w:tcPr>
          <w:p w14:paraId="2B09575F" w14:textId="77777777" w:rsidR="00EC7E13" w:rsidRPr="0000697B" w:rsidRDefault="00EC7E13" w:rsidP="00EC7E13">
            <w:pPr>
              <w:pStyle w:val="TableText"/>
            </w:pPr>
            <w:proofErr w:type="spellStart"/>
            <w:r w:rsidRPr="0000697B">
              <w:t>Eleve</w:t>
            </w:r>
            <w:proofErr w:type="spellEnd"/>
          </w:p>
        </w:tc>
        <w:tc>
          <w:tcPr>
            <w:tcW w:w="2926" w:type="dxa"/>
            <w:shd w:val="clear" w:color="auto" w:fill="D5DBEF"/>
          </w:tcPr>
          <w:p w14:paraId="2069AD15" w14:textId="77777777" w:rsidR="00EC7E13" w:rsidRPr="0000697B" w:rsidRDefault="00EC7E13" w:rsidP="00EC7E13">
            <w:pPr>
              <w:pStyle w:val="TableText"/>
            </w:pPr>
            <w:r w:rsidRPr="00D22D7E">
              <w:rPr>
                <w:b/>
              </w:rPr>
              <w:t>Nouvel attribut</w:t>
            </w:r>
            <w:r w:rsidRPr="0000697B">
              <w:t xml:space="preserve">. Attribut alimenté par le SI. Facultatif et </w:t>
            </w:r>
            <w:proofErr w:type="spellStart"/>
            <w:r w:rsidRPr="0000697B">
              <w:t>m</w:t>
            </w:r>
            <w:r>
              <w:t>ulti</w:t>
            </w:r>
            <w:r w:rsidRPr="0000697B">
              <w:t>valué</w:t>
            </w:r>
            <w:proofErr w:type="spellEnd"/>
            <w:r w:rsidRPr="0000697B">
              <w:t>.</w:t>
            </w:r>
          </w:p>
        </w:tc>
        <w:tc>
          <w:tcPr>
            <w:tcW w:w="1292" w:type="dxa"/>
            <w:shd w:val="clear" w:color="auto" w:fill="D5DBEF"/>
          </w:tcPr>
          <w:p w14:paraId="1121C2BE" w14:textId="77777777" w:rsidR="00EC7E13" w:rsidRPr="0000697B" w:rsidRDefault="00EC7E13" w:rsidP="00EC7E13">
            <w:pPr>
              <w:pStyle w:val="TableText"/>
            </w:pPr>
            <w:r w:rsidRPr="0000697B">
              <w:t>Annexe 4bis</w:t>
            </w:r>
          </w:p>
        </w:tc>
      </w:tr>
      <w:tr w:rsidR="00EC7E13" w:rsidRPr="0000697B" w14:paraId="00DBDF0C" w14:textId="77777777" w:rsidTr="00EC7E13">
        <w:trPr>
          <w:cantSplit/>
        </w:trPr>
        <w:tc>
          <w:tcPr>
            <w:tcW w:w="2862" w:type="dxa"/>
            <w:shd w:val="clear" w:color="auto" w:fill="EEF1F9"/>
          </w:tcPr>
          <w:p w14:paraId="33FC26CD" w14:textId="77777777" w:rsidR="00EC7E13" w:rsidRPr="00D22D7E" w:rsidRDefault="00EC7E13" w:rsidP="00EC7E13">
            <w:pPr>
              <w:pStyle w:val="TableHeaderTitleW"/>
              <w:rPr>
                <w:rFonts w:cs="Calibri"/>
                <w:b/>
                <w:bCs/>
              </w:rPr>
            </w:pPr>
            <w:proofErr w:type="spellStart"/>
            <w:r w:rsidRPr="002E15F8">
              <w:rPr>
                <w:b/>
                <w:bCs/>
              </w:rPr>
              <w:t>ENTEleveDateSortieClasses</w:t>
            </w:r>
            <w:proofErr w:type="spellEnd"/>
          </w:p>
        </w:tc>
        <w:tc>
          <w:tcPr>
            <w:tcW w:w="2308" w:type="dxa"/>
            <w:shd w:val="clear" w:color="auto" w:fill="EEF1F9"/>
          </w:tcPr>
          <w:p w14:paraId="6B695B24" w14:textId="77777777" w:rsidR="00EC7E13" w:rsidRPr="0000697B" w:rsidRDefault="00EC7E13" w:rsidP="00EC7E13">
            <w:pPr>
              <w:pStyle w:val="TableText"/>
            </w:pPr>
            <w:proofErr w:type="spellStart"/>
            <w:r w:rsidRPr="008E314F">
              <w:t>Eleve</w:t>
            </w:r>
            <w:proofErr w:type="spellEnd"/>
          </w:p>
        </w:tc>
        <w:tc>
          <w:tcPr>
            <w:tcW w:w="2926" w:type="dxa"/>
            <w:shd w:val="clear" w:color="auto" w:fill="EEF1F9"/>
          </w:tcPr>
          <w:p w14:paraId="43DA57A8" w14:textId="77777777" w:rsidR="00EC7E13" w:rsidRPr="00D22D7E" w:rsidRDefault="00EC7E13" w:rsidP="00EC7E13">
            <w:pPr>
              <w:pStyle w:val="TableText"/>
              <w:rPr>
                <w:b/>
              </w:rPr>
            </w:pPr>
            <w:r w:rsidRPr="00D22D7E">
              <w:rPr>
                <w:b/>
              </w:rPr>
              <w:t>Nouvel attribut</w:t>
            </w:r>
            <w:r w:rsidRPr="00891A75">
              <w:t xml:space="preserve">. Attribut alimenté par le SI. Facultatif et </w:t>
            </w:r>
            <w:proofErr w:type="spellStart"/>
            <w:r w:rsidRPr="00891A75">
              <w:t>m</w:t>
            </w:r>
            <w:r>
              <w:t>ulti</w:t>
            </w:r>
            <w:r w:rsidRPr="00891A75">
              <w:t>valué</w:t>
            </w:r>
            <w:proofErr w:type="spellEnd"/>
            <w:r w:rsidRPr="00891A75">
              <w:t>.</w:t>
            </w:r>
          </w:p>
        </w:tc>
        <w:tc>
          <w:tcPr>
            <w:tcW w:w="1292" w:type="dxa"/>
            <w:shd w:val="clear" w:color="auto" w:fill="EEF1F9"/>
          </w:tcPr>
          <w:p w14:paraId="2A61B14F" w14:textId="77777777" w:rsidR="00EC7E13" w:rsidRPr="0000697B" w:rsidRDefault="00EC7E13" w:rsidP="00EC7E13">
            <w:pPr>
              <w:pStyle w:val="TableText"/>
            </w:pPr>
            <w:r w:rsidRPr="0000697B">
              <w:t>Annexe 4bis</w:t>
            </w:r>
          </w:p>
        </w:tc>
      </w:tr>
      <w:tr w:rsidR="00EC7E13" w:rsidRPr="00EB6358" w14:paraId="19AB74F1" w14:textId="77777777" w:rsidTr="00EC7E13">
        <w:trPr>
          <w:cantSplit/>
        </w:trPr>
        <w:tc>
          <w:tcPr>
            <w:tcW w:w="2862" w:type="dxa"/>
            <w:shd w:val="clear" w:color="auto" w:fill="D5DBEF"/>
          </w:tcPr>
          <w:p w14:paraId="0E087D72" w14:textId="77777777" w:rsidR="00EC7E13" w:rsidRPr="009308C1" w:rsidRDefault="00EC7E13" w:rsidP="00EC7E13">
            <w:pPr>
              <w:pStyle w:val="TableHeaderTitleW"/>
              <w:rPr>
                <w:rFonts w:cs="Calibri"/>
                <w:b/>
              </w:rPr>
            </w:pPr>
            <w:proofErr w:type="spellStart"/>
            <w:r w:rsidRPr="002D0947">
              <w:rPr>
                <w:b/>
                <w:bCs/>
              </w:rPr>
              <w:t>ENTEleveStructureRattachIdMEN</w:t>
            </w:r>
            <w:proofErr w:type="spellEnd"/>
          </w:p>
        </w:tc>
        <w:tc>
          <w:tcPr>
            <w:tcW w:w="2308" w:type="dxa"/>
            <w:shd w:val="clear" w:color="auto" w:fill="D5DBEF"/>
          </w:tcPr>
          <w:p w14:paraId="76C126B9" w14:textId="77777777" w:rsidR="00EC7E13" w:rsidRPr="0000697B" w:rsidRDefault="00EC7E13" w:rsidP="00EC7E13">
            <w:pPr>
              <w:pStyle w:val="TableText"/>
            </w:pPr>
            <w:proofErr w:type="spellStart"/>
            <w:r w:rsidRPr="008E314F">
              <w:t>Eleve</w:t>
            </w:r>
            <w:proofErr w:type="spellEnd"/>
          </w:p>
        </w:tc>
        <w:tc>
          <w:tcPr>
            <w:tcW w:w="2926" w:type="dxa"/>
            <w:shd w:val="clear" w:color="auto" w:fill="D5DBEF"/>
          </w:tcPr>
          <w:p w14:paraId="6AF78845" w14:textId="77777777" w:rsidR="00EC7E13" w:rsidRPr="00D22D7E" w:rsidRDefault="00EC7E13" w:rsidP="00EC7E13">
            <w:pPr>
              <w:pStyle w:val="TableText"/>
              <w:rPr>
                <w:b/>
              </w:rPr>
            </w:pPr>
            <w:r w:rsidRPr="00D22D7E">
              <w:rPr>
                <w:b/>
              </w:rPr>
              <w:t>Nouvel attribut</w:t>
            </w:r>
            <w:r>
              <w:rPr>
                <w:b/>
              </w:rPr>
              <w:t xml:space="preserve"> pour l’enseignement agricole</w:t>
            </w:r>
            <w:r w:rsidRPr="00891A75">
              <w:t xml:space="preserve">. Attribut alimenté par le SI. Facultatif et </w:t>
            </w:r>
            <w:proofErr w:type="spellStart"/>
            <w:r w:rsidRPr="00891A75">
              <w:t>m</w:t>
            </w:r>
            <w:r>
              <w:t>ono</w:t>
            </w:r>
            <w:r w:rsidRPr="00891A75">
              <w:t>valué</w:t>
            </w:r>
            <w:proofErr w:type="spellEnd"/>
            <w:r w:rsidRPr="00891A75">
              <w:t>.</w:t>
            </w:r>
          </w:p>
        </w:tc>
        <w:tc>
          <w:tcPr>
            <w:tcW w:w="1292" w:type="dxa"/>
            <w:shd w:val="clear" w:color="auto" w:fill="D5DBEF"/>
          </w:tcPr>
          <w:p w14:paraId="3533A771" w14:textId="77777777" w:rsidR="00EC7E13" w:rsidRPr="0000697B" w:rsidRDefault="00EC7E13" w:rsidP="00EC7E13">
            <w:pPr>
              <w:pStyle w:val="TableText"/>
            </w:pPr>
            <w:r w:rsidRPr="0000697B">
              <w:t>Annexe 4bis</w:t>
            </w:r>
          </w:p>
        </w:tc>
      </w:tr>
      <w:tr w:rsidR="00EC7E13" w:rsidRPr="0000697B" w14:paraId="28C157C6" w14:textId="77777777" w:rsidTr="00EC7E13">
        <w:trPr>
          <w:cantSplit/>
        </w:trPr>
        <w:tc>
          <w:tcPr>
            <w:tcW w:w="2862" w:type="dxa"/>
            <w:shd w:val="clear" w:color="auto" w:fill="EEF1F9"/>
          </w:tcPr>
          <w:p w14:paraId="61B201B0" w14:textId="77777777" w:rsidR="00EC7E13" w:rsidRPr="00D22D7E" w:rsidRDefault="00EC7E13" w:rsidP="00EC7E13">
            <w:pPr>
              <w:pStyle w:val="TableHeaderTitleW"/>
              <w:rPr>
                <w:rFonts w:cs="Calibri"/>
                <w:b/>
                <w:bCs/>
              </w:rPr>
            </w:pPr>
            <w:proofErr w:type="spellStart"/>
            <w:r w:rsidRPr="00FD71BD">
              <w:rPr>
                <w:b/>
                <w:bCs/>
              </w:rPr>
              <w:t>ENTMatiereRattach</w:t>
            </w:r>
            <w:proofErr w:type="spellEnd"/>
          </w:p>
        </w:tc>
        <w:tc>
          <w:tcPr>
            <w:tcW w:w="2308" w:type="dxa"/>
            <w:shd w:val="clear" w:color="auto" w:fill="EEF1F9"/>
          </w:tcPr>
          <w:p w14:paraId="04F7A95D" w14:textId="77777777" w:rsidR="00EC7E13" w:rsidRPr="00FE09C1" w:rsidRDefault="00EC7E13" w:rsidP="00EC7E13">
            <w:pPr>
              <w:pStyle w:val="TableText"/>
            </w:pPr>
            <w:proofErr w:type="spellStart"/>
            <w:r>
              <w:t>MatiereEducNat</w:t>
            </w:r>
            <w:proofErr w:type="spellEnd"/>
          </w:p>
        </w:tc>
        <w:tc>
          <w:tcPr>
            <w:tcW w:w="2926" w:type="dxa"/>
            <w:shd w:val="clear" w:color="auto" w:fill="EEF1F9"/>
          </w:tcPr>
          <w:p w14:paraId="2C2901E5" w14:textId="77777777" w:rsidR="00EC7E13" w:rsidRPr="00D22D7E" w:rsidRDefault="00EC7E13" w:rsidP="00EC7E13">
            <w:pPr>
              <w:pStyle w:val="TableText"/>
              <w:rPr>
                <w:b/>
              </w:rPr>
            </w:pPr>
            <w:r w:rsidRPr="00D22D7E">
              <w:rPr>
                <w:b/>
              </w:rPr>
              <w:t>Nouvel attribut</w:t>
            </w:r>
            <w:r w:rsidRPr="00891A75">
              <w:t xml:space="preserve">. Attribut alimenté par le SI. Facultatif et </w:t>
            </w:r>
            <w:proofErr w:type="spellStart"/>
            <w:r w:rsidRPr="00891A75">
              <w:t>m</w:t>
            </w:r>
            <w:r>
              <w:t>ono</w:t>
            </w:r>
            <w:r w:rsidRPr="00891A75">
              <w:t>valué</w:t>
            </w:r>
            <w:proofErr w:type="spellEnd"/>
            <w:r w:rsidRPr="00891A75">
              <w:t>.</w:t>
            </w:r>
          </w:p>
        </w:tc>
        <w:tc>
          <w:tcPr>
            <w:tcW w:w="1292" w:type="dxa"/>
            <w:shd w:val="clear" w:color="auto" w:fill="EEF1F9"/>
          </w:tcPr>
          <w:p w14:paraId="3C3A6F01" w14:textId="77777777" w:rsidR="00EC7E13" w:rsidRPr="0000697B" w:rsidRDefault="00EC7E13" w:rsidP="00EC7E13">
            <w:pPr>
              <w:pStyle w:val="TableText"/>
            </w:pPr>
            <w:r w:rsidRPr="0000697B">
              <w:t>Annexe 4bis</w:t>
            </w:r>
          </w:p>
        </w:tc>
      </w:tr>
    </w:tbl>
    <w:p w14:paraId="1C511BAD" w14:textId="77777777" w:rsidR="00EC7E13" w:rsidRPr="00815AEA" w:rsidRDefault="00EC7E13" w:rsidP="00EC7E13">
      <w:pPr>
        <w:pStyle w:val="Corpsdetexte"/>
      </w:pPr>
    </w:p>
    <w:p w14:paraId="6E9F8008" w14:textId="77777777" w:rsidR="00EC7E13" w:rsidRDefault="00EC7E13" w:rsidP="00EC7E13">
      <w:pPr>
        <w:pStyle w:val="Titre3"/>
      </w:pPr>
      <w:bookmarkStart w:id="77" w:name="_Toc107223871"/>
      <w:bookmarkStart w:id="78" w:name="_Toc165023799"/>
      <w:r>
        <w:t>A</w:t>
      </w:r>
      <w:r w:rsidRPr="002A1031">
        <w:t>ttribut</w:t>
      </w:r>
      <w:r>
        <w:t>s modifiés (annexe 4bis)</w:t>
      </w:r>
      <w:bookmarkEnd w:id="77"/>
      <w:bookmarkEnd w:id="78"/>
    </w:p>
    <w:tbl>
      <w:tblPr>
        <w:tblW w:w="938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943"/>
        <w:gridCol w:w="2270"/>
        <w:gridCol w:w="2975"/>
        <w:gridCol w:w="1200"/>
      </w:tblGrid>
      <w:tr w:rsidR="00EC7E13" w:rsidRPr="00605F51" w14:paraId="1CC7FB14" w14:textId="77777777" w:rsidTr="00EC7E13">
        <w:trPr>
          <w:cantSplit/>
          <w:tblHeader/>
        </w:trPr>
        <w:tc>
          <w:tcPr>
            <w:tcW w:w="2943" w:type="dxa"/>
            <w:shd w:val="clear" w:color="auto" w:fill="5770BE"/>
          </w:tcPr>
          <w:p w14:paraId="77FF97FB" w14:textId="77777777" w:rsidR="00EC7E13" w:rsidRPr="00605F51" w:rsidRDefault="00EC7E13" w:rsidP="00EC7E13">
            <w:pPr>
              <w:pStyle w:val="TableHeaderTitleW"/>
              <w:keepNext/>
              <w:rPr>
                <w:b/>
                <w:bCs/>
                <w:color w:val="FFFFFF" w:themeColor="background1"/>
              </w:rPr>
            </w:pPr>
            <w:r w:rsidRPr="00605F51">
              <w:rPr>
                <w:b/>
                <w:color w:val="FFFFFF" w:themeColor="background1"/>
              </w:rPr>
              <w:t>Attribut</w:t>
            </w:r>
          </w:p>
        </w:tc>
        <w:tc>
          <w:tcPr>
            <w:tcW w:w="2270" w:type="dxa"/>
            <w:shd w:val="clear" w:color="auto" w:fill="5770BE"/>
          </w:tcPr>
          <w:p w14:paraId="237679BD" w14:textId="77777777" w:rsidR="00EC7E13" w:rsidRPr="00605F51" w:rsidRDefault="00EC7E13" w:rsidP="00EC7E13">
            <w:pPr>
              <w:pStyle w:val="TableHeaderTitleW"/>
              <w:keepNext/>
              <w:rPr>
                <w:b/>
                <w:bCs/>
                <w:color w:val="FFFFFF" w:themeColor="background1"/>
              </w:rPr>
            </w:pPr>
            <w:r w:rsidRPr="00605F51">
              <w:rPr>
                <w:b/>
                <w:color w:val="FFFFFF" w:themeColor="background1"/>
              </w:rPr>
              <w:t>Fichiers d’alimentation MEN</w:t>
            </w:r>
          </w:p>
        </w:tc>
        <w:tc>
          <w:tcPr>
            <w:tcW w:w="2975" w:type="dxa"/>
            <w:shd w:val="clear" w:color="auto" w:fill="5770BE"/>
          </w:tcPr>
          <w:p w14:paraId="1328FD63" w14:textId="77777777" w:rsidR="00EC7E13" w:rsidRPr="00605F51" w:rsidRDefault="00EC7E13" w:rsidP="00EC7E13">
            <w:pPr>
              <w:pStyle w:val="TableHeaderTitleW"/>
              <w:keepNext/>
              <w:rPr>
                <w:b/>
                <w:bCs/>
                <w:color w:val="FFFFFF" w:themeColor="background1"/>
              </w:rPr>
            </w:pPr>
            <w:r w:rsidRPr="00605F51">
              <w:rPr>
                <w:b/>
                <w:color w:val="FFFFFF" w:themeColor="background1"/>
              </w:rPr>
              <w:t>Évolution</w:t>
            </w:r>
          </w:p>
        </w:tc>
        <w:tc>
          <w:tcPr>
            <w:tcW w:w="1200" w:type="dxa"/>
            <w:shd w:val="clear" w:color="auto" w:fill="5770BE"/>
          </w:tcPr>
          <w:p w14:paraId="268D7B82" w14:textId="77777777" w:rsidR="00EC7E13" w:rsidRPr="00605F51" w:rsidRDefault="00EC7E13" w:rsidP="00EC7E13">
            <w:pPr>
              <w:pStyle w:val="TableHeaderTitleW"/>
              <w:keepNext/>
              <w:rPr>
                <w:b/>
                <w:bCs/>
                <w:color w:val="FFFFFF" w:themeColor="background1"/>
              </w:rPr>
            </w:pPr>
            <w:r w:rsidRPr="00605F51">
              <w:rPr>
                <w:b/>
                <w:color w:val="FFFFFF" w:themeColor="background1"/>
              </w:rPr>
              <w:t>Documents concernés</w:t>
            </w:r>
          </w:p>
        </w:tc>
      </w:tr>
      <w:tr w:rsidR="00EC7E13" w:rsidRPr="00AD7453" w14:paraId="0A22D7F9" w14:textId="77777777" w:rsidTr="00EC7E13">
        <w:trPr>
          <w:cantSplit/>
        </w:trPr>
        <w:tc>
          <w:tcPr>
            <w:tcW w:w="2943" w:type="dxa"/>
            <w:shd w:val="clear" w:color="auto" w:fill="D5DBEF"/>
          </w:tcPr>
          <w:p w14:paraId="3EF7E15E" w14:textId="77777777" w:rsidR="00EC7E13" w:rsidRPr="00D22D7E" w:rsidRDefault="00EC7E13" w:rsidP="00EC7E13">
            <w:pPr>
              <w:pStyle w:val="TableHeaderTitleW"/>
              <w:rPr>
                <w:rFonts w:cs="Calibri"/>
                <w:b/>
                <w:bCs/>
              </w:rPr>
            </w:pPr>
            <w:proofErr w:type="spellStart"/>
            <w:r w:rsidRPr="00E17D95">
              <w:rPr>
                <w:b/>
              </w:rPr>
              <w:t>ENTElevePersRelEleve</w:t>
            </w:r>
            <w:proofErr w:type="spellEnd"/>
          </w:p>
        </w:tc>
        <w:tc>
          <w:tcPr>
            <w:tcW w:w="2270" w:type="dxa"/>
            <w:shd w:val="clear" w:color="auto" w:fill="D5DBEF"/>
          </w:tcPr>
          <w:p w14:paraId="468DA858" w14:textId="77777777" w:rsidR="00EC7E13" w:rsidRPr="00AD7453" w:rsidRDefault="00EC7E13" w:rsidP="00EC7E13">
            <w:pPr>
              <w:pStyle w:val="TableText"/>
            </w:pPr>
            <w:proofErr w:type="spellStart"/>
            <w:r w:rsidRPr="0000697B">
              <w:t>Eleve</w:t>
            </w:r>
            <w:proofErr w:type="spellEnd"/>
          </w:p>
        </w:tc>
        <w:tc>
          <w:tcPr>
            <w:tcW w:w="2975" w:type="dxa"/>
            <w:shd w:val="clear" w:color="auto" w:fill="D5DBEF"/>
          </w:tcPr>
          <w:p w14:paraId="437FFF9A" w14:textId="77777777" w:rsidR="00EC7E13" w:rsidRPr="00D22D7E" w:rsidRDefault="00EC7E13" w:rsidP="00EC7E13">
            <w:pPr>
              <w:pStyle w:val="TableText"/>
              <w:rPr>
                <w:b/>
              </w:rPr>
            </w:pPr>
            <w:r>
              <w:rPr>
                <w:b/>
              </w:rPr>
              <w:t>Modification</w:t>
            </w:r>
            <w:r w:rsidRPr="00D22D7E">
              <w:rPr>
                <w:b/>
              </w:rPr>
              <w:t>.</w:t>
            </w:r>
            <w:r w:rsidRPr="0000697B">
              <w:t xml:space="preserve"> </w:t>
            </w:r>
            <w:r w:rsidRPr="006624B7">
              <w:t>Modification des règles de calcul de l</w:t>
            </w:r>
            <w:r>
              <w:t>’attribut</w:t>
            </w:r>
            <w:r w:rsidRPr="006624B7">
              <w:t xml:space="preserve"> </w:t>
            </w:r>
            <w:proofErr w:type="spellStart"/>
            <w:r w:rsidRPr="006624B7">
              <w:t>ENTElevePersRelEleve</w:t>
            </w:r>
            <w:proofErr w:type="spellEnd"/>
            <w:r>
              <w:t xml:space="preserve"> au niveau des éléments « </w:t>
            </w:r>
            <w:proofErr w:type="spellStart"/>
            <w:r>
              <w:t>resp</w:t>
            </w:r>
            <w:proofErr w:type="spellEnd"/>
            <w:r>
              <w:t> » et « contact »</w:t>
            </w:r>
            <w:r>
              <w:rPr>
                <w:rStyle w:val="Appelnotedebasdep"/>
              </w:rPr>
              <w:footnoteReference w:id="1"/>
            </w:r>
            <w:r>
              <w:t>.</w:t>
            </w:r>
          </w:p>
        </w:tc>
        <w:tc>
          <w:tcPr>
            <w:tcW w:w="1200" w:type="dxa"/>
            <w:shd w:val="clear" w:color="auto" w:fill="D5DBEF"/>
          </w:tcPr>
          <w:p w14:paraId="207D834D" w14:textId="77777777" w:rsidR="00EC7E13" w:rsidRPr="00AD7453" w:rsidRDefault="00EC7E13" w:rsidP="00EC7E13">
            <w:pPr>
              <w:pStyle w:val="TableText"/>
            </w:pPr>
            <w:r w:rsidRPr="0000697B">
              <w:t>Annexe 4bis</w:t>
            </w:r>
          </w:p>
        </w:tc>
      </w:tr>
    </w:tbl>
    <w:p w14:paraId="75C42B5E" w14:textId="77777777" w:rsidR="00EC7E13" w:rsidRPr="00815AEA" w:rsidRDefault="00EC7E13" w:rsidP="00EC7E13">
      <w:pPr>
        <w:pStyle w:val="Corpsdetexte"/>
      </w:pPr>
    </w:p>
    <w:p w14:paraId="7FF4FEF2" w14:textId="77777777" w:rsidR="009246B4" w:rsidRPr="00094041" w:rsidRDefault="009246B4" w:rsidP="00094041">
      <w:pPr>
        <w:pStyle w:val="Corpsdetexte"/>
      </w:pPr>
    </w:p>
    <w:p w14:paraId="12A350A2" w14:textId="163F021A" w:rsidR="00F20FF2" w:rsidRDefault="00F20FF2" w:rsidP="00610DAE">
      <w:pPr>
        <w:pStyle w:val="Titre1"/>
      </w:pPr>
      <w:bookmarkStart w:id="79" w:name="_Toc165023800"/>
      <w:r w:rsidRPr="00610DAE">
        <w:lastRenderedPageBreak/>
        <w:t>É</w:t>
      </w:r>
      <w:r>
        <w:t>volutions entre la version 6.1</w:t>
      </w:r>
      <w:r w:rsidRPr="00610DAE">
        <w:t xml:space="preserve"> </w:t>
      </w:r>
      <w:r>
        <w:t>et la version 6</w:t>
      </w:r>
      <w:r w:rsidRPr="00610DAE">
        <w:t>.</w:t>
      </w:r>
      <w:r>
        <w:t>2</w:t>
      </w:r>
      <w:bookmarkEnd w:id="79"/>
    </w:p>
    <w:p w14:paraId="46779DB3" w14:textId="0537D040" w:rsidR="007C74FF" w:rsidRDefault="00E1237A" w:rsidP="005C4749">
      <w:pPr>
        <w:pStyle w:val="Corpsdetexte"/>
      </w:pPr>
      <w:r>
        <w:t>U</w:t>
      </w:r>
      <w:r w:rsidR="007C74FF">
        <w:t>ne précision documentaire a été apportée dans l</w:t>
      </w:r>
      <w:r w:rsidR="00A068A7">
        <w:t xml:space="preserve">es </w:t>
      </w:r>
      <w:r w:rsidR="007C74FF">
        <w:t>annexe</w:t>
      </w:r>
      <w:r w:rsidR="00A068A7">
        <w:t xml:space="preserve">s 3 et </w:t>
      </w:r>
      <w:r w:rsidR="00EC7E13">
        <w:tab/>
      </w:r>
      <w:r w:rsidR="007C74FF">
        <w:t>4bis :</w:t>
      </w:r>
    </w:p>
    <w:p w14:paraId="328F83CE" w14:textId="77777777" w:rsidR="007C74FF" w:rsidRDefault="007C74FF" w:rsidP="005C4749">
      <w:pPr>
        <w:pStyle w:val="Corpsdetexte"/>
      </w:pPr>
    </w:p>
    <w:tbl>
      <w:tblPr>
        <w:tblStyle w:val="Grillemoyenne2-Accent2"/>
        <w:tblW w:w="9488" w:type="dxa"/>
        <w:tblLook w:val="04A0" w:firstRow="1" w:lastRow="0" w:firstColumn="1" w:lastColumn="0" w:noHBand="0" w:noVBand="1"/>
      </w:tblPr>
      <w:tblGrid>
        <w:gridCol w:w="2733"/>
        <w:gridCol w:w="2072"/>
        <w:gridCol w:w="3011"/>
        <w:gridCol w:w="1672"/>
      </w:tblGrid>
      <w:tr w:rsidR="00452C04" w:rsidRPr="00E46531" w14:paraId="67E3D854" w14:textId="77777777" w:rsidTr="00EC7E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3" w:type="dxa"/>
          </w:tcPr>
          <w:p w14:paraId="76AF6D5D" w14:textId="77777777" w:rsidR="00755A66" w:rsidRPr="003F4F3D" w:rsidRDefault="00755A66" w:rsidP="003D7E57">
            <w:pPr>
              <w:pStyle w:val="Style5EntteTableau"/>
            </w:pPr>
            <w:r w:rsidRPr="003D7E57">
              <w:rPr>
                <w:b/>
              </w:rPr>
              <w:t>Attribut</w:t>
            </w:r>
          </w:p>
        </w:tc>
        <w:tc>
          <w:tcPr>
            <w:tcW w:w="2072" w:type="dxa"/>
          </w:tcPr>
          <w:p w14:paraId="43037090" w14:textId="77777777" w:rsidR="00755A66" w:rsidRPr="003F4F3D" w:rsidRDefault="00755A66" w:rsidP="003D7E57">
            <w:pPr>
              <w:pStyle w:val="Style5EntteTableau"/>
              <w:cnfStyle w:val="100000000000" w:firstRow="1" w:lastRow="0" w:firstColumn="0" w:lastColumn="0" w:oddVBand="0" w:evenVBand="0" w:oddHBand="0" w:evenHBand="0" w:firstRowFirstColumn="0" w:firstRowLastColumn="0" w:lastRowFirstColumn="0" w:lastRowLastColumn="0"/>
            </w:pPr>
            <w:r w:rsidRPr="003D7E57">
              <w:rPr>
                <w:b/>
              </w:rPr>
              <w:t>Classe</w:t>
            </w:r>
          </w:p>
        </w:tc>
        <w:tc>
          <w:tcPr>
            <w:tcW w:w="3011" w:type="dxa"/>
          </w:tcPr>
          <w:p w14:paraId="76020DD0" w14:textId="77777777" w:rsidR="00755A66" w:rsidRPr="003F4F3D" w:rsidRDefault="00755A66" w:rsidP="003D7E57">
            <w:pPr>
              <w:pStyle w:val="Style5EntteTableau"/>
              <w:cnfStyle w:val="100000000000" w:firstRow="1" w:lastRow="0" w:firstColumn="0" w:lastColumn="0" w:oddVBand="0" w:evenVBand="0" w:oddHBand="0" w:evenHBand="0" w:firstRowFirstColumn="0" w:firstRowLastColumn="0" w:lastRowFirstColumn="0" w:lastRowLastColumn="0"/>
            </w:pPr>
            <w:r w:rsidRPr="003D7E57">
              <w:rPr>
                <w:b/>
              </w:rPr>
              <w:t>Correction</w:t>
            </w:r>
          </w:p>
        </w:tc>
        <w:tc>
          <w:tcPr>
            <w:tcW w:w="1672" w:type="dxa"/>
          </w:tcPr>
          <w:p w14:paraId="47D8EC08" w14:textId="77777777" w:rsidR="00755A66" w:rsidRPr="003F4F3D" w:rsidRDefault="00755A66" w:rsidP="003D7E57">
            <w:pPr>
              <w:pStyle w:val="Style5EntteTableau"/>
              <w:cnfStyle w:val="100000000000" w:firstRow="1" w:lastRow="0" w:firstColumn="0" w:lastColumn="0" w:oddVBand="0" w:evenVBand="0" w:oddHBand="0" w:evenHBand="0" w:firstRowFirstColumn="0" w:firstRowLastColumn="0" w:lastRowFirstColumn="0" w:lastRowLastColumn="0"/>
            </w:pPr>
            <w:r w:rsidRPr="003D7E57">
              <w:rPr>
                <w:b/>
              </w:rPr>
              <w:t>Documents concernés</w:t>
            </w:r>
          </w:p>
        </w:tc>
      </w:tr>
      <w:tr w:rsidR="00452C04" w:rsidRPr="00E46531" w14:paraId="16916E5F" w14:textId="77777777" w:rsidTr="00EC7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3" w:type="dxa"/>
          </w:tcPr>
          <w:p w14:paraId="2AEEFE29" w14:textId="241222D8" w:rsidR="00755A66" w:rsidRPr="00E46531" w:rsidRDefault="00755A66" w:rsidP="00755A66">
            <w:pPr>
              <w:pStyle w:val="TableHeaderTitleW"/>
              <w:keepNext/>
              <w:rPr>
                <w:b w:val="0"/>
              </w:rPr>
            </w:pPr>
            <w:proofErr w:type="spellStart"/>
            <w:r w:rsidRPr="0090287F">
              <w:rPr>
                <w:rFonts w:cs="Calibri"/>
              </w:rPr>
              <w:t>ENTPersonFonctions</w:t>
            </w:r>
            <w:proofErr w:type="spellEnd"/>
          </w:p>
        </w:tc>
        <w:tc>
          <w:tcPr>
            <w:tcW w:w="2072" w:type="dxa"/>
          </w:tcPr>
          <w:p w14:paraId="2D993719" w14:textId="1E8F6DD1" w:rsidR="00755A66" w:rsidRPr="003016FF" w:rsidRDefault="00755A66" w:rsidP="009246B4">
            <w:pPr>
              <w:pStyle w:val="TableText"/>
              <w:keepNext/>
              <w:cnfStyle w:val="000000100000" w:firstRow="0" w:lastRow="0" w:firstColumn="0" w:lastColumn="0" w:oddVBand="0" w:evenVBand="0" w:oddHBand="1" w:evenHBand="0" w:firstRowFirstColumn="0" w:firstRowLastColumn="0" w:lastRowFirstColumn="0" w:lastRowLastColumn="0"/>
            </w:pPr>
            <w:proofErr w:type="spellStart"/>
            <w:r>
              <w:t>ENTEnseignant</w:t>
            </w:r>
            <w:proofErr w:type="spellEnd"/>
          </w:p>
        </w:tc>
        <w:tc>
          <w:tcPr>
            <w:tcW w:w="3011" w:type="dxa"/>
          </w:tcPr>
          <w:p w14:paraId="6748674A" w14:textId="77777777" w:rsidR="00755A66" w:rsidRDefault="00755A66" w:rsidP="00755A66">
            <w:pPr>
              <w:pStyle w:val="TableText"/>
              <w:cnfStyle w:val="000000100000" w:firstRow="0" w:lastRow="0" w:firstColumn="0" w:lastColumn="0" w:oddVBand="0" w:evenVBand="0" w:oddHBand="1" w:evenHBand="0" w:firstRowFirstColumn="0" w:firstRowLastColumn="0" w:lastRowFirstColumn="0" w:lastRowLastColumn="0"/>
            </w:pPr>
            <w:r w:rsidRPr="00D22D7E">
              <w:rPr>
                <w:b/>
              </w:rPr>
              <w:t>Modification</w:t>
            </w:r>
            <w:r w:rsidRPr="0000697B">
              <w:t xml:space="preserve">. </w:t>
            </w:r>
            <w:r>
              <w:t xml:space="preserve">Précision concernant </w:t>
            </w:r>
            <w:r w:rsidRPr="0000697B">
              <w:t xml:space="preserve">la nomenclature utilisée </w:t>
            </w:r>
            <w:r>
              <w:t xml:space="preserve">pour le MEN et le MAA avec l’ajout d’une valeur par défaut si aucune information n’est présente dans le SI du ministère. </w:t>
            </w:r>
            <w:r w:rsidRPr="0000697B">
              <w:t>(</w:t>
            </w:r>
            <w:r>
              <w:t>N_FONCTION_FILIERE</w:t>
            </w:r>
          </w:p>
          <w:p w14:paraId="5FAF6D8E" w14:textId="77777777" w:rsidR="00755A66" w:rsidRDefault="00755A66" w:rsidP="00755A66">
            <w:pPr>
              <w:pStyle w:val="TableText"/>
              <w:cnfStyle w:val="000000100000" w:firstRow="0" w:lastRow="0" w:firstColumn="0" w:lastColumn="0" w:oddVBand="0" w:evenVBand="0" w:oddHBand="1" w:evenHBand="0" w:firstRowFirstColumn="0" w:firstRowLastColumn="0" w:lastRowFirstColumn="0" w:lastRowLastColumn="0"/>
            </w:pPr>
            <w:r>
              <w:t>N_DISCIPLINE_POSTE</w:t>
            </w:r>
          </w:p>
          <w:p w14:paraId="680ABB19" w14:textId="77777777" w:rsidR="00755A66" w:rsidRDefault="00755A66" w:rsidP="00755A66">
            <w:pPr>
              <w:pStyle w:val="TableText"/>
              <w:cnfStyle w:val="000000100000" w:firstRow="0" w:lastRow="0" w:firstColumn="0" w:lastColumn="0" w:oddVBand="0" w:evenVBand="0" w:oddHBand="1" w:evenHBand="0" w:firstRowFirstColumn="0" w:firstRowLastColumn="0" w:lastRowFirstColumn="0" w:lastRowLastColumn="0"/>
            </w:pPr>
            <w:r>
              <w:t xml:space="preserve">+"-$SANS OBJET" </w:t>
            </w:r>
            <w:r w:rsidRPr="0000697B">
              <w:t xml:space="preserve">remplace </w:t>
            </w:r>
            <w:r>
              <w:t>N_FONCTION_FILIERE</w:t>
            </w:r>
          </w:p>
          <w:p w14:paraId="69E38981" w14:textId="7EB8981A" w:rsidR="00755A66" w:rsidRPr="00E46531" w:rsidRDefault="00755A66" w:rsidP="00755A66">
            <w:pPr>
              <w:pStyle w:val="TableText"/>
              <w:keepNext/>
              <w:cnfStyle w:val="000000100000" w:firstRow="0" w:lastRow="0" w:firstColumn="0" w:lastColumn="0" w:oddVBand="0" w:evenVBand="0" w:oddHBand="1" w:evenHBand="0" w:firstRowFirstColumn="0" w:firstRowLastColumn="0" w:lastRowFirstColumn="0" w:lastRowLastColumn="0"/>
              <w:rPr>
                <w:b/>
              </w:rPr>
            </w:pPr>
            <w:r>
              <w:t>N_DISCIPLINE_POSTE</w:t>
            </w:r>
            <w:r w:rsidRPr="0000697B">
              <w:t>)</w:t>
            </w:r>
            <w:r>
              <w:t>.</w:t>
            </w:r>
          </w:p>
        </w:tc>
        <w:tc>
          <w:tcPr>
            <w:tcW w:w="1672" w:type="dxa"/>
          </w:tcPr>
          <w:p w14:paraId="591F0862" w14:textId="77777777" w:rsidR="00755A66" w:rsidRPr="00E46531" w:rsidRDefault="00755A66" w:rsidP="009246B4">
            <w:pPr>
              <w:pStyle w:val="TableText"/>
              <w:keepNext/>
              <w:cnfStyle w:val="000000100000" w:firstRow="0" w:lastRow="0" w:firstColumn="0" w:lastColumn="0" w:oddVBand="0" w:evenVBand="0" w:oddHBand="1" w:evenHBand="0" w:firstRowFirstColumn="0" w:firstRowLastColumn="0" w:lastRowFirstColumn="0" w:lastRowLastColumn="0"/>
            </w:pPr>
            <w:r>
              <w:t>Annexe 1</w:t>
            </w:r>
          </w:p>
        </w:tc>
      </w:tr>
      <w:tr w:rsidR="00EC7E13" w:rsidRPr="00E46531" w14:paraId="621E0F2E" w14:textId="77777777" w:rsidTr="00EC7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33" w:type="dxa"/>
          </w:tcPr>
          <w:p w14:paraId="7D6560E2" w14:textId="66970D2B" w:rsidR="00EC7E13" w:rsidRPr="0090287F" w:rsidRDefault="00EC7E13" w:rsidP="00EC7E13">
            <w:pPr>
              <w:pStyle w:val="TableHeaderTitleW"/>
              <w:keepNext/>
              <w:rPr>
                <w:rFonts w:cs="Calibri"/>
              </w:rPr>
            </w:pPr>
            <w:proofErr w:type="spellStart"/>
            <w:r w:rsidRPr="0090287F">
              <w:rPr>
                <w:rFonts w:cs="Calibri"/>
              </w:rPr>
              <w:t>ENTPersonFonctions</w:t>
            </w:r>
            <w:proofErr w:type="spellEnd"/>
          </w:p>
        </w:tc>
        <w:tc>
          <w:tcPr>
            <w:tcW w:w="2072" w:type="dxa"/>
          </w:tcPr>
          <w:p w14:paraId="3542B58A" w14:textId="4BE1153E" w:rsidR="00EC7E13" w:rsidRDefault="00EC7E13" w:rsidP="00EC7E13">
            <w:pPr>
              <w:pStyle w:val="TableText"/>
              <w:keepNext/>
              <w:cnfStyle w:val="000000010000" w:firstRow="0" w:lastRow="0" w:firstColumn="0" w:lastColumn="0" w:oddVBand="0" w:evenVBand="0" w:oddHBand="0" w:evenHBand="1" w:firstRowFirstColumn="0" w:firstRowLastColumn="0" w:lastRowFirstColumn="0" w:lastRowLastColumn="0"/>
            </w:pPr>
            <w:proofErr w:type="spellStart"/>
            <w:r>
              <w:t>PersEducNat</w:t>
            </w:r>
            <w:proofErr w:type="spellEnd"/>
          </w:p>
        </w:tc>
        <w:tc>
          <w:tcPr>
            <w:tcW w:w="3011" w:type="dxa"/>
          </w:tcPr>
          <w:p w14:paraId="14F8D793" w14:textId="77777777" w:rsidR="00EC7E13" w:rsidRDefault="00EC7E13" w:rsidP="00EC7E13">
            <w:pPr>
              <w:pStyle w:val="TableText"/>
              <w:cnfStyle w:val="000000010000" w:firstRow="0" w:lastRow="0" w:firstColumn="0" w:lastColumn="0" w:oddVBand="0" w:evenVBand="0" w:oddHBand="0" w:evenHBand="1" w:firstRowFirstColumn="0" w:firstRowLastColumn="0" w:lastRowFirstColumn="0" w:lastRowLastColumn="0"/>
            </w:pPr>
            <w:r w:rsidRPr="00D22D7E">
              <w:rPr>
                <w:b/>
              </w:rPr>
              <w:t>Modification</w:t>
            </w:r>
            <w:r w:rsidRPr="0000697B">
              <w:t xml:space="preserve">. </w:t>
            </w:r>
            <w:r>
              <w:t xml:space="preserve">Précision concernant </w:t>
            </w:r>
            <w:r w:rsidRPr="0000697B">
              <w:t xml:space="preserve">la nomenclature utilisée </w:t>
            </w:r>
            <w:r>
              <w:t xml:space="preserve">pour le MEN et le MAA avec l’ajout d’une valeur par défaut si aucune information n’est présente dans le SI du ministère. </w:t>
            </w:r>
            <w:r w:rsidRPr="0000697B">
              <w:t>(</w:t>
            </w:r>
            <w:r>
              <w:t>N_FONCTION_FILIERE</w:t>
            </w:r>
          </w:p>
          <w:p w14:paraId="2972D308" w14:textId="77777777" w:rsidR="00EC7E13" w:rsidRDefault="00EC7E13" w:rsidP="00EC7E13">
            <w:pPr>
              <w:pStyle w:val="TableText"/>
              <w:cnfStyle w:val="000000010000" w:firstRow="0" w:lastRow="0" w:firstColumn="0" w:lastColumn="0" w:oddVBand="0" w:evenVBand="0" w:oddHBand="0" w:evenHBand="1" w:firstRowFirstColumn="0" w:firstRowLastColumn="0" w:lastRowFirstColumn="0" w:lastRowLastColumn="0"/>
            </w:pPr>
            <w:r>
              <w:t>N_DISCIPLINE_POSTE</w:t>
            </w:r>
          </w:p>
          <w:p w14:paraId="3516AF53" w14:textId="77777777" w:rsidR="00EC7E13" w:rsidRDefault="00EC7E13" w:rsidP="00EC7E13">
            <w:pPr>
              <w:pStyle w:val="TableText"/>
              <w:cnfStyle w:val="000000010000" w:firstRow="0" w:lastRow="0" w:firstColumn="0" w:lastColumn="0" w:oddVBand="0" w:evenVBand="0" w:oddHBand="0" w:evenHBand="1" w:firstRowFirstColumn="0" w:firstRowLastColumn="0" w:lastRowFirstColumn="0" w:lastRowLastColumn="0"/>
            </w:pPr>
            <w:r>
              <w:t xml:space="preserve">+"-$SANS OBJET" </w:t>
            </w:r>
            <w:r w:rsidRPr="0000697B">
              <w:t xml:space="preserve">remplace </w:t>
            </w:r>
            <w:r>
              <w:t>N_FONCTION_FILIERE</w:t>
            </w:r>
          </w:p>
          <w:p w14:paraId="5B3B374A" w14:textId="4250DFB0" w:rsidR="00EC7E13" w:rsidRPr="00D22D7E" w:rsidRDefault="00EC7E13" w:rsidP="00EC7E13">
            <w:pPr>
              <w:pStyle w:val="TableText"/>
              <w:cnfStyle w:val="000000010000" w:firstRow="0" w:lastRow="0" w:firstColumn="0" w:lastColumn="0" w:oddVBand="0" w:evenVBand="0" w:oddHBand="0" w:evenHBand="1" w:firstRowFirstColumn="0" w:firstRowLastColumn="0" w:lastRowFirstColumn="0" w:lastRowLastColumn="0"/>
              <w:rPr>
                <w:b/>
              </w:rPr>
            </w:pPr>
            <w:r>
              <w:t>N_DISCIPLINE_POSTE</w:t>
            </w:r>
            <w:r w:rsidRPr="0000697B">
              <w:t>)</w:t>
            </w:r>
            <w:r>
              <w:t>.</w:t>
            </w:r>
          </w:p>
        </w:tc>
        <w:tc>
          <w:tcPr>
            <w:tcW w:w="1672" w:type="dxa"/>
          </w:tcPr>
          <w:p w14:paraId="33A2494A" w14:textId="77777777" w:rsidR="00EC7E13" w:rsidRDefault="00EC7E13" w:rsidP="00EC7E13">
            <w:pPr>
              <w:pStyle w:val="TableText"/>
              <w:cnfStyle w:val="000000010000" w:firstRow="0" w:lastRow="0" w:firstColumn="0" w:lastColumn="0" w:oddVBand="0" w:evenVBand="0" w:oddHBand="0" w:evenHBand="1" w:firstRowFirstColumn="0" w:firstRowLastColumn="0" w:lastRowFirstColumn="0" w:lastRowLastColumn="0"/>
            </w:pPr>
            <w:r>
              <w:t>Annexe 3</w:t>
            </w:r>
          </w:p>
          <w:p w14:paraId="09C4E8A7" w14:textId="73E27A5D" w:rsidR="00EC7E13" w:rsidRDefault="00EC7E13" w:rsidP="00EC7E13">
            <w:pPr>
              <w:pStyle w:val="TableText"/>
              <w:keepNext/>
              <w:cnfStyle w:val="000000010000" w:firstRow="0" w:lastRow="0" w:firstColumn="0" w:lastColumn="0" w:oddVBand="0" w:evenVBand="0" w:oddHBand="0" w:evenHBand="1" w:firstRowFirstColumn="0" w:firstRowLastColumn="0" w:lastRowFirstColumn="0" w:lastRowLastColumn="0"/>
            </w:pPr>
            <w:r w:rsidRPr="0000697B">
              <w:t>Annexe 4bis</w:t>
            </w:r>
          </w:p>
        </w:tc>
      </w:tr>
    </w:tbl>
    <w:p w14:paraId="2C0C80A1" w14:textId="77777777" w:rsidR="00755A66" w:rsidRDefault="00755A66" w:rsidP="005C4749">
      <w:pPr>
        <w:pStyle w:val="Corpsdetexte"/>
      </w:pPr>
    </w:p>
    <w:p w14:paraId="08A0EACD" w14:textId="1DE5C42A" w:rsidR="00610DAE" w:rsidRDefault="00610DAE" w:rsidP="00610DAE">
      <w:pPr>
        <w:pStyle w:val="Titre1"/>
      </w:pPr>
      <w:bookmarkStart w:id="80" w:name="_Toc165023801"/>
      <w:r w:rsidRPr="00610DAE">
        <w:lastRenderedPageBreak/>
        <w:t>É</w:t>
      </w:r>
      <w:r>
        <w:t>volutions entre la version 5.0</w:t>
      </w:r>
      <w:r w:rsidRPr="00610DAE">
        <w:t xml:space="preserve"> </w:t>
      </w:r>
      <w:r>
        <w:t>et la version 6</w:t>
      </w:r>
      <w:r w:rsidRPr="00610DAE">
        <w:t>.</w:t>
      </w:r>
      <w:r w:rsidR="004A73B2">
        <w:t>1</w:t>
      </w:r>
      <w:bookmarkEnd w:id="80"/>
    </w:p>
    <w:p w14:paraId="6E3A241D" w14:textId="34328206" w:rsidR="00C20C7E" w:rsidRDefault="00CE0D4B" w:rsidP="00C20C7E">
      <w:pPr>
        <w:pStyle w:val="Corpsdetexte"/>
      </w:pPr>
      <w:r>
        <w:t>Dans le cadre de la refonte du SDET version 6</w:t>
      </w:r>
      <w:r w:rsidR="009F6A07">
        <w:t>.1</w:t>
      </w:r>
      <w:r>
        <w:t xml:space="preserve">, </w:t>
      </w:r>
      <w:r w:rsidR="00DA120D">
        <w:t>l</w:t>
      </w:r>
      <w:r w:rsidR="00C20C7E">
        <w:t>'ensemble annuair</w:t>
      </w:r>
      <w:r w:rsidR="00DA120D">
        <w:t>e a été revu et modifié afin de </w:t>
      </w:r>
      <w:r w:rsidR="00C20C7E">
        <w:t>:</w:t>
      </w:r>
    </w:p>
    <w:p w14:paraId="478869AA" w14:textId="5800C731" w:rsidR="00C20C7E" w:rsidRDefault="00C20C7E" w:rsidP="00C20C7E">
      <w:pPr>
        <w:pStyle w:val="Bullet1"/>
      </w:pPr>
      <w:proofErr w:type="gramStart"/>
      <w:r>
        <w:t>doter</w:t>
      </w:r>
      <w:proofErr w:type="gramEnd"/>
      <w:r>
        <w:t xml:space="preserve"> les ENT des éléments nécessaires pour s'interfacer avec certaines applications nationales comme le LSU (livret scolaire du CP à la 3e), faciliter l'interopérabilité entre les ENT et la conservation des données à l'intérieur d'un pr</w:t>
      </w:r>
      <w:r w:rsidR="009F6A07">
        <w:t xml:space="preserve">ojet ENT en cas de changement d’académie ou de </w:t>
      </w:r>
      <w:r>
        <w:t>degré ;</w:t>
      </w:r>
    </w:p>
    <w:p w14:paraId="574A85A2" w14:textId="191E2F78" w:rsidR="00C20C7E" w:rsidRDefault="00C20C7E" w:rsidP="00C20C7E">
      <w:pPr>
        <w:pStyle w:val="Bullet1"/>
      </w:pPr>
      <w:proofErr w:type="gramStart"/>
      <w:r>
        <w:t>faciliter</w:t>
      </w:r>
      <w:proofErr w:type="gramEnd"/>
      <w:r>
        <w:t xml:space="preserve"> la gestion de l'annuaire ;</w:t>
      </w:r>
    </w:p>
    <w:p w14:paraId="60F580C0" w14:textId="6774E51F" w:rsidR="00C20C7E" w:rsidRDefault="00C20C7E" w:rsidP="00C20C7E">
      <w:pPr>
        <w:pStyle w:val="Bullet1"/>
      </w:pPr>
      <w:proofErr w:type="gramStart"/>
      <w:r>
        <w:t>prendre</w:t>
      </w:r>
      <w:proofErr w:type="gramEnd"/>
      <w:r>
        <w:t xml:space="preserve"> en compte les évolutions des bases de scolarité du ministère, en particulier la nouvelle gestion des responsables, la modification du lien entre les élèves et leurs responsables, la normalisation des adresses postales et l'harmonisation entre les base</w:t>
      </w:r>
      <w:r w:rsidR="00682C59">
        <w:t>s des premier et second degrés.</w:t>
      </w:r>
    </w:p>
    <w:p w14:paraId="0A86B400" w14:textId="77ED56A3" w:rsidR="00734EEB" w:rsidRDefault="00734EEB" w:rsidP="00734EEB">
      <w:pPr>
        <w:pStyle w:val="Bullet1"/>
      </w:pPr>
      <w:proofErr w:type="gramStart"/>
      <w:r>
        <w:t>supprimer</w:t>
      </w:r>
      <w:proofErr w:type="gramEnd"/>
      <w:r>
        <w:t xml:space="preserve"> les balises obsolètes.</w:t>
      </w:r>
    </w:p>
    <w:p w14:paraId="6837912D" w14:textId="2B070FEE" w:rsidR="00C20C7E" w:rsidRDefault="00C20C7E" w:rsidP="00C20C7E">
      <w:pPr>
        <w:pStyle w:val="Corpsdetexte"/>
      </w:pPr>
      <w:r w:rsidRPr="00C20C7E">
        <w:t xml:space="preserve">L’ensemble annuaire prend </w:t>
      </w:r>
      <w:r>
        <w:t xml:space="preserve">également </w:t>
      </w:r>
      <w:r w:rsidRPr="00C20C7E">
        <w:t>en compte les modification</w:t>
      </w:r>
      <w:r w:rsidR="006761D7">
        <w:t>s</w:t>
      </w:r>
      <w:r w:rsidRPr="00C20C7E">
        <w:t xml:space="preserve"> du RU-003</w:t>
      </w:r>
      <w:r>
        <w:rPr>
          <w:rStyle w:val="Appelnotedebasdep"/>
        </w:rPr>
        <w:footnoteReference w:id="2"/>
      </w:r>
      <w:r w:rsidRPr="00C20C7E">
        <w:t xml:space="preserve"> pour le SI du MEN.</w:t>
      </w:r>
    </w:p>
    <w:p w14:paraId="7332EF6A" w14:textId="77777777" w:rsidR="00734EEB" w:rsidRDefault="00734EEB" w:rsidP="00734EEB">
      <w:pPr>
        <w:pStyle w:val="Corpsdetexte"/>
      </w:pPr>
      <w:r>
        <w:t>La plupart des documents de l’ensemble annuaire pour le second degré sont impactés :</w:t>
      </w:r>
    </w:p>
    <w:p w14:paraId="0417AC6C" w14:textId="77777777" w:rsidR="00734EEB" w:rsidRDefault="00734EEB" w:rsidP="00734EEB">
      <w:pPr>
        <w:pStyle w:val="Bullet1"/>
      </w:pPr>
      <w:proofErr w:type="gramStart"/>
      <w:r>
        <w:t>c</w:t>
      </w:r>
      <w:r w:rsidRPr="00B83416">
        <w:t>ahier</w:t>
      </w:r>
      <w:proofErr w:type="gramEnd"/>
      <w:r w:rsidRPr="00B83416">
        <w:t xml:space="preserve"> des charges de l’annuaire ENT pour le 2nd degré</w:t>
      </w:r>
      <w:r>
        <w:t> ;</w:t>
      </w:r>
    </w:p>
    <w:p w14:paraId="1B3E68E7" w14:textId="77777777" w:rsidR="00734EEB" w:rsidRDefault="00734EEB" w:rsidP="00734EEB">
      <w:pPr>
        <w:pStyle w:val="Bullet1"/>
      </w:pPr>
      <w:proofErr w:type="gramStart"/>
      <w:r>
        <w:t>annexe</w:t>
      </w:r>
      <w:proofErr w:type="gramEnd"/>
      <w:r>
        <w:t xml:space="preserve"> 2 (données structure et personnes de l’annuaire) ;</w:t>
      </w:r>
    </w:p>
    <w:p w14:paraId="444B2C33" w14:textId="77777777" w:rsidR="00734EEB" w:rsidRDefault="00734EEB" w:rsidP="00734EEB">
      <w:pPr>
        <w:pStyle w:val="Bullet1"/>
      </w:pPr>
      <w:proofErr w:type="gramStart"/>
      <w:r>
        <w:t>annexe</w:t>
      </w:r>
      <w:proofErr w:type="gramEnd"/>
      <w:r>
        <w:t xml:space="preserve"> 3 (annuaire LDAP de l’ENT) ;</w:t>
      </w:r>
    </w:p>
    <w:p w14:paraId="12EB88E8" w14:textId="77777777" w:rsidR="00734EEB" w:rsidRDefault="00734EEB" w:rsidP="00734EEB">
      <w:pPr>
        <w:pStyle w:val="Bullet1"/>
      </w:pPr>
      <w:proofErr w:type="gramStart"/>
      <w:r>
        <w:t>annexe</w:t>
      </w:r>
      <w:proofErr w:type="gramEnd"/>
      <w:r>
        <w:t xml:space="preserve"> 4 (alimentation depuis le SI du MEN et depuis d’autres SI externes)</w:t>
      </w:r>
    </w:p>
    <w:p w14:paraId="70EFE0BA" w14:textId="77777777" w:rsidR="00734EEB" w:rsidRDefault="00734EEB" w:rsidP="00734EEB">
      <w:pPr>
        <w:pStyle w:val="Bullet1"/>
      </w:pPr>
      <w:proofErr w:type="gramStart"/>
      <w:r>
        <w:t>annexe</w:t>
      </w:r>
      <w:proofErr w:type="gramEnd"/>
      <w:r>
        <w:t xml:space="preserve"> 4bis (structure de l’alimentation par le SI MEN).</w:t>
      </w:r>
    </w:p>
    <w:p w14:paraId="48FADD00" w14:textId="4FE00E86" w:rsidR="00734EEB" w:rsidRDefault="00734EEB" w:rsidP="00C20C7E">
      <w:pPr>
        <w:pStyle w:val="Corpsdetexte"/>
      </w:pPr>
      <w:r>
        <w:t>Parmi les mises à jour réalisées, l’ajout d’un identifiant spécifique au GAR (</w:t>
      </w:r>
      <w:proofErr w:type="spellStart"/>
      <w:r>
        <w:t>GARPersonIdentifiant</w:t>
      </w:r>
      <w:proofErr w:type="spellEnd"/>
      <w:r>
        <w:t>) permettra à l’ENT de disposer d’une clé de jointure pérenne vis-à-vis du GAR.</w:t>
      </w:r>
    </w:p>
    <w:p w14:paraId="7A9E7872" w14:textId="77777777" w:rsidR="00A068A7" w:rsidRDefault="00A068A7" w:rsidP="00A068A7">
      <w:pPr>
        <w:pStyle w:val="Titre2"/>
      </w:pPr>
      <w:bookmarkStart w:id="81" w:name="_Toc165023802"/>
      <w:r>
        <w:lastRenderedPageBreak/>
        <w:t>Nommage des fichiers</w:t>
      </w:r>
      <w:bookmarkEnd w:id="81"/>
    </w:p>
    <w:tbl>
      <w:tblPr>
        <w:tblStyle w:val="Grillemoyenne2-Accent2"/>
        <w:tblW w:w="0" w:type="auto"/>
        <w:tblLayout w:type="fixed"/>
        <w:tblLook w:val="0420" w:firstRow="1" w:lastRow="0" w:firstColumn="0" w:lastColumn="0" w:noHBand="0" w:noVBand="1"/>
      </w:tblPr>
      <w:tblGrid>
        <w:gridCol w:w="3652"/>
        <w:gridCol w:w="5387"/>
      </w:tblGrid>
      <w:tr w:rsidR="00A068A7" w:rsidRPr="00EE57CB" w14:paraId="7CD96D1C" w14:textId="77777777" w:rsidTr="00EC7E13">
        <w:trPr>
          <w:cnfStyle w:val="100000000000" w:firstRow="1" w:lastRow="0" w:firstColumn="0" w:lastColumn="0" w:oddVBand="0" w:evenVBand="0" w:oddHBand="0" w:evenHBand="0" w:firstRowFirstColumn="0" w:firstRowLastColumn="0" w:lastRowFirstColumn="0" w:lastRowLastColumn="0"/>
        </w:trPr>
        <w:tc>
          <w:tcPr>
            <w:tcW w:w="3652" w:type="dxa"/>
          </w:tcPr>
          <w:p w14:paraId="2C7FACB8" w14:textId="77777777" w:rsidR="00A068A7" w:rsidRPr="003F4F3D" w:rsidRDefault="00A068A7" w:rsidP="00EC7E13">
            <w:pPr>
              <w:pStyle w:val="Style5EntteTableau"/>
            </w:pPr>
            <w:r w:rsidRPr="003D7E57">
              <w:rPr>
                <w:b/>
              </w:rPr>
              <w:t>Nom du document dans la version 5 de l'ensemble annuaire ENT (SDET v5)</w:t>
            </w:r>
          </w:p>
        </w:tc>
        <w:tc>
          <w:tcPr>
            <w:tcW w:w="5387" w:type="dxa"/>
          </w:tcPr>
          <w:p w14:paraId="3911D9B3" w14:textId="77777777" w:rsidR="00A068A7" w:rsidRPr="003F4F3D" w:rsidRDefault="00A068A7" w:rsidP="00EC7E13">
            <w:pPr>
              <w:pStyle w:val="Style5EntteTableau"/>
            </w:pPr>
            <w:r w:rsidRPr="003D7E57">
              <w:rPr>
                <w:b/>
              </w:rPr>
              <w:t>Nom du document dans la version 6.1 de l'annuaire ENT (SDET v6.1)</w:t>
            </w:r>
          </w:p>
        </w:tc>
      </w:tr>
      <w:tr w:rsidR="00A068A7" w:rsidRPr="00994E2A" w14:paraId="144C4CA5" w14:textId="77777777" w:rsidTr="00EC7E13">
        <w:trPr>
          <w:cnfStyle w:val="000000100000" w:firstRow="0" w:lastRow="0" w:firstColumn="0" w:lastColumn="0" w:oddVBand="0" w:evenVBand="0" w:oddHBand="1" w:evenHBand="0" w:firstRowFirstColumn="0" w:firstRowLastColumn="0" w:lastRowFirstColumn="0" w:lastRowLastColumn="0"/>
        </w:trPr>
        <w:tc>
          <w:tcPr>
            <w:tcW w:w="3652" w:type="dxa"/>
          </w:tcPr>
          <w:p w14:paraId="3C3BB725" w14:textId="77777777" w:rsidR="00A068A7" w:rsidRPr="00994E2A" w:rsidRDefault="00A068A7" w:rsidP="00EC7E13">
            <w:pPr>
              <w:pStyle w:val="TableText"/>
            </w:pPr>
            <w:r w:rsidRPr="00994E2A">
              <w:t>Annuaire_ENT1D_Specifications_v1.0</w:t>
            </w:r>
          </w:p>
        </w:tc>
        <w:tc>
          <w:tcPr>
            <w:tcW w:w="5387" w:type="dxa"/>
          </w:tcPr>
          <w:p w14:paraId="59EDD68A" w14:textId="77777777" w:rsidR="00A068A7" w:rsidRPr="00994E2A" w:rsidRDefault="00A068A7" w:rsidP="00EC7E13">
            <w:pPr>
              <w:pStyle w:val="TableText"/>
            </w:pPr>
            <w:r>
              <w:t>SDET</w:t>
            </w:r>
            <w:r w:rsidRPr="00994E2A">
              <w:t>_Annuaire_ENT1D_Specifications_</w:t>
            </w:r>
            <w:r>
              <w:t>v</w:t>
            </w:r>
            <w:r w:rsidRPr="00994E2A">
              <w:t>6.1</w:t>
            </w:r>
          </w:p>
        </w:tc>
      </w:tr>
      <w:tr w:rsidR="00A068A7" w:rsidRPr="00994E2A" w14:paraId="50180382" w14:textId="77777777" w:rsidTr="00EC7E13">
        <w:trPr>
          <w:cnfStyle w:val="000000010000" w:firstRow="0" w:lastRow="0" w:firstColumn="0" w:lastColumn="0" w:oddVBand="0" w:evenVBand="0" w:oddHBand="0" w:evenHBand="1" w:firstRowFirstColumn="0" w:firstRowLastColumn="0" w:lastRowFirstColumn="0" w:lastRowLastColumn="0"/>
        </w:trPr>
        <w:tc>
          <w:tcPr>
            <w:tcW w:w="3652" w:type="dxa"/>
          </w:tcPr>
          <w:p w14:paraId="4E25079E" w14:textId="77777777" w:rsidR="00A068A7" w:rsidRPr="00994E2A" w:rsidRDefault="00A068A7" w:rsidP="00EC7E13">
            <w:pPr>
              <w:pStyle w:val="TableText"/>
            </w:pPr>
            <w:r w:rsidRPr="00994E2A">
              <w:t>Evolutions_Specifications_annuaire_ENT1D_MAJ_2015_05_29</w:t>
            </w:r>
          </w:p>
        </w:tc>
        <w:tc>
          <w:tcPr>
            <w:tcW w:w="5387" w:type="dxa"/>
          </w:tcPr>
          <w:p w14:paraId="7DA222A5" w14:textId="77777777" w:rsidR="00A068A7" w:rsidRPr="00994E2A" w:rsidRDefault="00A068A7" w:rsidP="00EC7E13">
            <w:pPr>
              <w:pStyle w:val="TableText"/>
            </w:pPr>
            <w:r w:rsidRPr="00994E2A">
              <w:t>SDET_Annuaire_ENT1D_Evolutions_Specifications_</w:t>
            </w:r>
            <w:r>
              <w:t>v</w:t>
            </w:r>
            <w:r w:rsidRPr="00994E2A">
              <w:t>6.1</w:t>
            </w:r>
          </w:p>
        </w:tc>
      </w:tr>
      <w:tr w:rsidR="00A068A7" w:rsidRPr="00994E2A" w14:paraId="1EFA6534" w14:textId="77777777" w:rsidTr="00EC7E13">
        <w:trPr>
          <w:cnfStyle w:val="000000100000" w:firstRow="0" w:lastRow="0" w:firstColumn="0" w:lastColumn="0" w:oddVBand="0" w:evenVBand="0" w:oddHBand="1" w:evenHBand="0" w:firstRowFirstColumn="0" w:firstRowLastColumn="0" w:lastRowFirstColumn="0" w:lastRowLastColumn="0"/>
        </w:trPr>
        <w:tc>
          <w:tcPr>
            <w:tcW w:w="3652" w:type="dxa"/>
          </w:tcPr>
          <w:p w14:paraId="444B7DE6" w14:textId="77777777" w:rsidR="00A068A7" w:rsidRPr="00994E2A" w:rsidRDefault="00A068A7" w:rsidP="00EC7E13">
            <w:pPr>
              <w:pStyle w:val="TableText"/>
            </w:pPr>
            <w:r w:rsidRPr="00B83416">
              <w:t>Annuair</w:t>
            </w:r>
            <w:r>
              <w:t>e_ENT_Cahier_des_charges_4.2</w:t>
            </w:r>
          </w:p>
        </w:tc>
        <w:tc>
          <w:tcPr>
            <w:tcW w:w="5387" w:type="dxa"/>
          </w:tcPr>
          <w:p w14:paraId="1F29BB12" w14:textId="77777777" w:rsidR="00A068A7" w:rsidRPr="00994E2A" w:rsidRDefault="00A068A7" w:rsidP="00EC7E13">
            <w:pPr>
              <w:pStyle w:val="TableText"/>
            </w:pPr>
            <w:r w:rsidRPr="00B83416">
              <w:t>SDET_Annuaire_ENT2D_Cahier_des_charges_</w:t>
            </w:r>
            <w:r>
              <w:t>v</w:t>
            </w:r>
            <w:r w:rsidRPr="00B83416">
              <w:t>6.1</w:t>
            </w:r>
          </w:p>
        </w:tc>
      </w:tr>
      <w:tr w:rsidR="00A068A7" w:rsidRPr="00994E2A" w14:paraId="0E2BB07B" w14:textId="77777777" w:rsidTr="00EC7E13">
        <w:trPr>
          <w:cnfStyle w:val="000000010000" w:firstRow="0" w:lastRow="0" w:firstColumn="0" w:lastColumn="0" w:oddVBand="0" w:evenVBand="0" w:oddHBand="0" w:evenHBand="1" w:firstRowFirstColumn="0" w:firstRowLastColumn="0" w:lastRowFirstColumn="0" w:lastRowLastColumn="0"/>
        </w:trPr>
        <w:tc>
          <w:tcPr>
            <w:tcW w:w="3652" w:type="dxa"/>
          </w:tcPr>
          <w:p w14:paraId="07093032" w14:textId="77777777" w:rsidR="00A068A7" w:rsidRPr="00994E2A" w:rsidRDefault="00A068A7" w:rsidP="00EC7E13">
            <w:pPr>
              <w:pStyle w:val="TableText"/>
            </w:pPr>
            <w:r w:rsidRPr="00B83416">
              <w:t>Evolutions_C</w:t>
            </w:r>
            <w:r>
              <w:t>dC_annuaire_ENT2D_2015_05_29</w:t>
            </w:r>
          </w:p>
        </w:tc>
        <w:tc>
          <w:tcPr>
            <w:tcW w:w="5387" w:type="dxa"/>
          </w:tcPr>
          <w:p w14:paraId="068A9967" w14:textId="77777777" w:rsidR="00A068A7" w:rsidRPr="00994E2A" w:rsidRDefault="00A068A7" w:rsidP="00EC7E13">
            <w:pPr>
              <w:pStyle w:val="TableText"/>
            </w:pPr>
            <w:r w:rsidRPr="00B83416">
              <w:t>SDET_Annuaire_ENT2D_</w:t>
            </w:r>
            <w:r>
              <w:t>Evolutions_Cahier des_charges</w:t>
            </w:r>
            <w:r w:rsidRPr="00B83416">
              <w:t>_</w:t>
            </w:r>
            <w:r>
              <w:t>v</w:t>
            </w:r>
            <w:r w:rsidRPr="00B83416">
              <w:t>6.1</w:t>
            </w:r>
          </w:p>
        </w:tc>
      </w:tr>
      <w:tr w:rsidR="00A068A7" w:rsidRPr="00994E2A" w14:paraId="4BEEB700" w14:textId="77777777" w:rsidTr="00EC7E13">
        <w:trPr>
          <w:cnfStyle w:val="000000100000" w:firstRow="0" w:lastRow="0" w:firstColumn="0" w:lastColumn="0" w:oddVBand="0" w:evenVBand="0" w:oddHBand="1" w:evenHBand="0" w:firstRowFirstColumn="0" w:firstRowLastColumn="0" w:lastRowFirstColumn="0" w:lastRowLastColumn="0"/>
        </w:trPr>
        <w:tc>
          <w:tcPr>
            <w:tcW w:w="3652" w:type="dxa"/>
          </w:tcPr>
          <w:p w14:paraId="3D1E0AAB" w14:textId="77777777" w:rsidR="00A068A7" w:rsidRPr="00994E2A" w:rsidRDefault="00A068A7" w:rsidP="00EC7E13">
            <w:pPr>
              <w:pStyle w:val="TableText"/>
            </w:pPr>
            <w:r w:rsidRPr="00994E2A">
              <w:t>Annexe1_Dictionnaire-Donnees-ENT1D_v5.0</w:t>
            </w:r>
          </w:p>
        </w:tc>
        <w:tc>
          <w:tcPr>
            <w:tcW w:w="5387" w:type="dxa"/>
          </w:tcPr>
          <w:p w14:paraId="448C0D80" w14:textId="77777777" w:rsidR="00A068A7" w:rsidRPr="00994E2A" w:rsidRDefault="00A068A7" w:rsidP="00EC7E13">
            <w:pPr>
              <w:pStyle w:val="TableText"/>
            </w:pPr>
            <w:r w:rsidRPr="00994E2A">
              <w:t>SDET_Annuaire_ENT1D_Annexe1_Dictionnaire-Donnees_</w:t>
            </w:r>
            <w:r>
              <w:t>v</w:t>
            </w:r>
            <w:r w:rsidRPr="00994E2A">
              <w:t>6.1</w:t>
            </w:r>
          </w:p>
        </w:tc>
      </w:tr>
      <w:tr w:rsidR="00A068A7" w:rsidRPr="00994E2A" w14:paraId="0074BE52" w14:textId="77777777" w:rsidTr="00EC7E13">
        <w:trPr>
          <w:cnfStyle w:val="000000010000" w:firstRow="0" w:lastRow="0" w:firstColumn="0" w:lastColumn="0" w:oddVBand="0" w:evenVBand="0" w:oddHBand="0" w:evenHBand="1" w:firstRowFirstColumn="0" w:firstRowLastColumn="0" w:lastRowFirstColumn="0" w:lastRowLastColumn="0"/>
        </w:trPr>
        <w:tc>
          <w:tcPr>
            <w:tcW w:w="3652" w:type="dxa"/>
          </w:tcPr>
          <w:p w14:paraId="1FEF4A20" w14:textId="77777777" w:rsidR="00A068A7" w:rsidRPr="00994E2A" w:rsidRDefault="00A068A7" w:rsidP="00EC7E13">
            <w:pPr>
              <w:pStyle w:val="TableText"/>
            </w:pPr>
            <w:r w:rsidRPr="00994E2A">
              <w:t>Annexe1bis_AlimentationMEN-ENT1D_v5.0</w:t>
            </w:r>
          </w:p>
        </w:tc>
        <w:tc>
          <w:tcPr>
            <w:tcW w:w="5387" w:type="dxa"/>
          </w:tcPr>
          <w:p w14:paraId="39FB8046" w14:textId="77777777" w:rsidR="00A068A7" w:rsidRPr="00994E2A" w:rsidRDefault="00A068A7" w:rsidP="00EC7E13">
            <w:pPr>
              <w:pStyle w:val="TableText"/>
            </w:pPr>
            <w:r w:rsidRPr="00994E2A">
              <w:t>SDET_Annuaire_ENT1D_Annexe1bis_AlimentationMEN_</w:t>
            </w:r>
            <w:r>
              <w:t>v</w:t>
            </w:r>
            <w:r w:rsidRPr="00994E2A">
              <w:t>6.1</w:t>
            </w:r>
          </w:p>
        </w:tc>
      </w:tr>
      <w:tr w:rsidR="00A068A7" w:rsidRPr="00994E2A" w14:paraId="003E0FEF" w14:textId="77777777" w:rsidTr="00EC7E13">
        <w:trPr>
          <w:cnfStyle w:val="000000100000" w:firstRow="0" w:lastRow="0" w:firstColumn="0" w:lastColumn="0" w:oddVBand="0" w:evenVBand="0" w:oddHBand="1" w:evenHBand="0" w:firstRowFirstColumn="0" w:firstRowLastColumn="0" w:lastRowFirstColumn="0" w:lastRowLastColumn="0"/>
        </w:trPr>
        <w:tc>
          <w:tcPr>
            <w:tcW w:w="3652" w:type="dxa"/>
          </w:tcPr>
          <w:p w14:paraId="19B60ECE" w14:textId="77777777" w:rsidR="00A068A7" w:rsidRPr="00B83416" w:rsidRDefault="00A068A7" w:rsidP="00EC7E13">
            <w:pPr>
              <w:pStyle w:val="TableText"/>
            </w:pPr>
            <w:r w:rsidRPr="00B83416">
              <w:t>Annexe2_Pe</w:t>
            </w:r>
            <w:r>
              <w:t>rsonnesStructures-ENT2D_v5.0</w:t>
            </w:r>
          </w:p>
        </w:tc>
        <w:tc>
          <w:tcPr>
            <w:tcW w:w="5387" w:type="dxa"/>
          </w:tcPr>
          <w:p w14:paraId="7862C575" w14:textId="77777777" w:rsidR="00A068A7" w:rsidRPr="00B83416" w:rsidRDefault="00A068A7" w:rsidP="00EC7E13">
            <w:pPr>
              <w:pStyle w:val="TableText"/>
            </w:pPr>
            <w:r w:rsidRPr="00B83416">
              <w:t>SDET_Annuaire_ENT2D_Annexe2_PersonnesStructures_</w:t>
            </w:r>
            <w:r>
              <w:t>v</w:t>
            </w:r>
            <w:r w:rsidRPr="00B83416">
              <w:t>6.1</w:t>
            </w:r>
            <w:r>
              <w:t>.</w:t>
            </w:r>
          </w:p>
        </w:tc>
      </w:tr>
      <w:tr w:rsidR="00A068A7" w:rsidRPr="00994E2A" w14:paraId="3EAAEEE6" w14:textId="77777777" w:rsidTr="00EC7E13">
        <w:trPr>
          <w:cnfStyle w:val="000000010000" w:firstRow="0" w:lastRow="0" w:firstColumn="0" w:lastColumn="0" w:oddVBand="0" w:evenVBand="0" w:oddHBand="0" w:evenHBand="1" w:firstRowFirstColumn="0" w:firstRowLastColumn="0" w:lastRowFirstColumn="0" w:lastRowLastColumn="0"/>
        </w:trPr>
        <w:tc>
          <w:tcPr>
            <w:tcW w:w="3652" w:type="dxa"/>
          </w:tcPr>
          <w:p w14:paraId="67F5E76A" w14:textId="77777777" w:rsidR="00A068A7" w:rsidRPr="00B83416" w:rsidRDefault="00A068A7" w:rsidP="00EC7E13">
            <w:pPr>
              <w:pStyle w:val="TableText"/>
            </w:pPr>
            <w:r w:rsidRPr="00B83416">
              <w:t>Annexe3_SchemaLDAP-ENT2D_</w:t>
            </w:r>
            <w:r>
              <w:t>v5.0</w:t>
            </w:r>
          </w:p>
        </w:tc>
        <w:tc>
          <w:tcPr>
            <w:tcW w:w="5387" w:type="dxa"/>
          </w:tcPr>
          <w:p w14:paraId="5FBBB210" w14:textId="77777777" w:rsidR="00A068A7" w:rsidRPr="00B83416" w:rsidRDefault="00A068A7" w:rsidP="00EC7E13">
            <w:pPr>
              <w:pStyle w:val="TableText"/>
            </w:pPr>
            <w:r w:rsidRPr="00B83416">
              <w:t>SDET_Annuair</w:t>
            </w:r>
            <w:r>
              <w:t>e_ENT2D_Annexe3_SchemaLDAP_v6.1</w:t>
            </w:r>
          </w:p>
        </w:tc>
      </w:tr>
      <w:tr w:rsidR="00A068A7" w:rsidRPr="00994E2A" w14:paraId="6591320E" w14:textId="77777777" w:rsidTr="00EC7E13">
        <w:trPr>
          <w:cnfStyle w:val="000000100000" w:firstRow="0" w:lastRow="0" w:firstColumn="0" w:lastColumn="0" w:oddVBand="0" w:evenVBand="0" w:oddHBand="1" w:evenHBand="0" w:firstRowFirstColumn="0" w:firstRowLastColumn="0" w:lastRowFirstColumn="0" w:lastRowLastColumn="0"/>
        </w:trPr>
        <w:tc>
          <w:tcPr>
            <w:tcW w:w="3652" w:type="dxa"/>
          </w:tcPr>
          <w:p w14:paraId="3E9BB44A" w14:textId="77777777" w:rsidR="00A068A7" w:rsidRPr="00B83416" w:rsidRDefault="00A068A7" w:rsidP="00EC7E13">
            <w:pPr>
              <w:pStyle w:val="TableText"/>
            </w:pPr>
            <w:r w:rsidRPr="00B83416">
              <w:t>Annexe4_Alimentat</w:t>
            </w:r>
            <w:r>
              <w:t>ionMEN-SIexternes-ENT2D_v5.0</w:t>
            </w:r>
          </w:p>
        </w:tc>
        <w:tc>
          <w:tcPr>
            <w:tcW w:w="5387" w:type="dxa"/>
          </w:tcPr>
          <w:p w14:paraId="76604057" w14:textId="77777777" w:rsidR="00A068A7" w:rsidRPr="00B83416" w:rsidRDefault="00A068A7" w:rsidP="00EC7E13">
            <w:pPr>
              <w:pStyle w:val="TableText"/>
            </w:pPr>
            <w:r w:rsidRPr="00B83416">
              <w:t>SDET_Annuaire_ENT2D_Annexe4_AlimentationMEN-</w:t>
            </w:r>
            <w:r>
              <w:t>AutresSI</w:t>
            </w:r>
            <w:r w:rsidRPr="00B83416">
              <w:t>_</w:t>
            </w:r>
            <w:r>
              <w:t>v</w:t>
            </w:r>
            <w:r w:rsidRPr="00B83416">
              <w:t>6.1</w:t>
            </w:r>
          </w:p>
        </w:tc>
      </w:tr>
      <w:tr w:rsidR="00A068A7" w:rsidRPr="00994E2A" w14:paraId="2457E826" w14:textId="77777777" w:rsidTr="00EC7E13">
        <w:trPr>
          <w:cnfStyle w:val="000000010000" w:firstRow="0" w:lastRow="0" w:firstColumn="0" w:lastColumn="0" w:oddVBand="0" w:evenVBand="0" w:oddHBand="0" w:evenHBand="1" w:firstRowFirstColumn="0" w:firstRowLastColumn="0" w:lastRowFirstColumn="0" w:lastRowLastColumn="0"/>
        </w:trPr>
        <w:tc>
          <w:tcPr>
            <w:tcW w:w="3652" w:type="dxa"/>
          </w:tcPr>
          <w:p w14:paraId="0E3A2505" w14:textId="77777777" w:rsidR="00A068A7" w:rsidRPr="00B83416" w:rsidRDefault="00A068A7" w:rsidP="00EC7E13">
            <w:pPr>
              <w:pStyle w:val="TableText"/>
            </w:pPr>
            <w:r w:rsidRPr="00B83416">
              <w:t>Annexe4bis_Alimentat</w:t>
            </w:r>
            <w:r>
              <w:t>ionMEN-SIexternes-ENT2D_v5.0</w:t>
            </w:r>
          </w:p>
        </w:tc>
        <w:tc>
          <w:tcPr>
            <w:tcW w:w="5387" w:type="dxa"/>
          </w:tcPr>
          <w:p w14:paraId="67AAF3CD" w14:textId="77777777" w:rsidR="00A068A7" w:rsidRPr="00B83416" w:rsidRDefault="00A068A7" w:rsidP="00EC7E13">
            <w:pPr>
              <w:pStyle w:val="TableText"/>
            </w:pPr>
            <w:r w:rsidRPr="00B83416">
              <w:t>SDET_Annuaire_ENT2D_Annexe4bis_AlimentationMEN-</w:t>
            </w:r>
            <w:r>
              <w:t>Autres</w:t>
            </w:r>
            <w:r w:rsidRPr="00B83416">
              <w:t>SI_</w:t>
            </w:r>
            <w:r>
              <w:t>v</w:t>
            </w:r>
            <w:r w:rsidRPr="00B83416">
              <w:t>6.1</w:t>
            </w:r>
          </w:p>
        </w:tc>
      </w:tr>
      <w:tr w:rsidR="00A068A7" w:rsidRPr="00994E2A" w14:paraId="17A10250" w14:textId="77777777" w:rsidTr="00EC7E13">
        <w:trPr>
          <w:cnfStyle w:val="000000100000" w:firstRow="0" w:lastRow="0" w:firstColumn="0" w:lastColumn="0" w:oddVBand="0" w:evenVBand="0" w:oddHBand="1" w:evenHBand="0" w:firstRowFirstColumn="0" w:firstRowLastColumn="0" w:lastRowFirstColumn="0" w:lastRowLastColumn="0"/>
        </w:trPr>
        <w:tc>
          <w:tcPr>
            <w:tcW w:w="3652" w:type="dxa"/>
          </w:tcPr>
          <w:p w14:paraId="5B71CA20" w14:textId="77777777" w:rsidR="00A068A7" w:rsidRPr="00B83416" w:rsidRDefault="00A068A7" w:rsidP="00EC7E13">
            <w:pPr>
              <w:pStyle w:val="TableText"/>
            </w:pPr>
            <w:r w:rsidRPr="00B83416">
              <w:t>Annexe5_Expl</w:t>
            </w:r>
            <w:r>
              <w:t>oitation-Exploitabilite_v5.0</w:t>
            </w:r>
          </w:p>
        </w:tc>
        <w:tc>
          <w:tcPr>
            <w:tcW w:w="5387" w:type="dxa"/>
          </w:tcPr>
          <w:p w14:paraId="3764230A" w14:textId="77777777" w:rsidR="00A068A7" w:rsidRPr="00B83416" w:rsidRDefault="00A068A7" w:rsidP="00EC7E13">
            <w:pPr>
              <w:pStyle w:val="TableText"/>
            </w:pPr>
            <w:r>
              <w:t>SDET_Annuaire_ENT_</w:t>
            </w:r>
            <w:r w:rsidRPr="00B83416">
              <w:t>Annexe5_Expl</w:t>
            </w:r>
            <w:r>
              <w:t>oitation-Exploitabilite_v6.1 (non modifié)</w:t>
            </w:r>
          </w:p>
        </w:tc>
      </w:tr>
      <w:tr w:rsidR="00A068A7" w:rsidRPr="00994E2A" w14:paraId="7194DFA3" w14:textId="77777777" w:rsidTr="00EC7E13">
        <w:trPr>
          <w:cnfStyle w:val="000000010000" w:firstRow="0" w:lastRow="0" w:firstColumn="0" w:lastColumn="0" w:oddVBand="0" w:evenVBand="0" w:oddHBand="0" w:evenHBand="1" w:firstRowFirstColumn="0" w:firstRowLastColumn="0" w:lastRowFirstColumn="0" w:lastRowLastColumn="0"/>
        </w:trPr>
        <w:tc>
          <w:tcPr>
            <w:tcW w:w="3652" w:type="dxa"/>
          </w:tcPr>
          <w:p w14:paraId="16E27C13" w14:textId="77777777" w:rsidR="00A068A7" w:rsidRPr="00B83416" w:rsidRDefault="00A068A7" w:rsidP="00EC7E13">
            <w:pPr>
              <w:pStyle w:val="TableText"/>
            </w:pPr>
            <w:r w:rsidRPr="00B83416">
              <w:t>ficAlimMENESR.dtd</w:t>
            </w:r>
          </w:p>
        </w:tc>
        <w:tc>
          <w:tcPr>
            <w:tcW w:w="5387" w:type="dxa"/>
          </w:tcPr>
          <w:p w14:paraId="09BEA38C" w14:textId="77777777" w:rsidR="00A068A7" w:rsidRDefault="00A068A7" w:rsidP="00EC7E13">
            <w:pPr>
              <w:pStyle w:val="TableText"/>
            </w:pPr>
            <w:r w:rsidRPr="00B83416">
              <w:t>ficAlimMENESR.dtd</w:t>
            </w:r>
            <w:r>
              <w:t xml:space="preserve"> (non modifié)</w:t>
            </w:r>
          </w:p>
        </w:tc>
      </w:tr>
    </w:tbl>
    <w:p w14:paraId="77546FBD" w14:textId="77777777" w:rsidR="00A068A7" w:rsidRDefault="00A068A7" w:rsidP="00A068A7">
      <w:pPr>
        <w:pStyle w:val="Paragrapheintermdiaire"/>
      </w:pPr>
    </w:p>
    <w:p w14:paraId="47A66896" w14:textId="77777777" w:rsidR="00A068A7" w:rsidRDefault="00A068A7" w:rsidP="00A068A7">
      <w:pPr>
        <w:pStyle w:val="Titre2"/>
      </w:pPr>
      <w:bookmarkStart w:id="82" w:name="_Toc165023803"/>
      <w:r>
        <w:t>Évolutions du cahier des charges de l’annuaire ENT pour le second degré et de l’alimentation depuis le SI du MEN et depuis d’autres SI externes (annexe 4)</w:t>
      </w:r>
      <w:bookmarkEnd w:id="82"/>
    </w:p>
    <w:p w14:paraId="5607228D" w14:textId="77777777" w:rsidR="00A068A7" w:rsidRDefault="00A068A7" w:rsidP="00A068A7">
      <w:pPr>
        <w:pStyle w:val="Corpsdetexte"/>
      </w:pPr>
      <w:r>
        <w:t>Les documents ont été entièrement revus. Pour le détail des modifications se reporter à la grille de contribution.</w:t>
      </w:r>
    </w:p>
    <w:p w14:paraId="21AD38EA" w14:textId="77777777" w:rsidR="00A068A7" w:rsidRPr="00B25E2C" w:rsidRDefault="00A068A7" w:rsidP="00A068A7">
      <w:pPr>
        <w:pStyle w:val="Titre2"/>
      </w:pPr>
      <w:bookmarkStart w:id="83" w:name="_Toc165023804"/>
      <w:r w:rsidRPr="00B25E2C">
        <w:lastRenderedPageBreak/>
        <w:t>Évolutions du dictionnaire de données de l’ENT 1D (annexe 1)</w:t>
      </w:r>
      <w:bookmarkEnd w:id="83"/>
    </w:p>
    <w:p w14:paraId="0D6D2A33" w14:textId="77777777" w:rsidR="00A068A7" w:rsidRDefault="00A068A7" w:rsidP="00A068A7">
      <w:pPr>
        <w:pStyle w:val="Corpsdetexte"/>
      </w:pPr>
      <w:r>
        <w:t>La nouvelle version de l’annexe 1 prend en compte des nouveaux attributs, la modification de l’exigence de présence de certains attributs, et la suppression pour d’autres.</w:t>
      </w:r>
    </w:p>
    <w:p w14:paraId="2FF89B0E" w14:textId="77777777" w:rsidR="00A068A7" w:rsidRPr="00B25E2C" w:rsidRDefault="00A068A7" w:rsidP="00A068A7">
      <w:pPr>
        <w:pStyle w:val="Titre3"/>
      </w:pPr>
      <w:bookmarkStart w:id="84" w:name="_Toc165023805"/>
      <w:r w:rsidRPr="00B25E2C">
        <w:t>Point d’attention sur la répartition entre les catégories de personnes et de structures (annexe 1bis)</w:t>
      </w:r>
      <w:bookmarkEnd w:id="84"/>
    </w:p>
    <w:p w14:paraId="6F612839" w14:textId="77777777" w:rsidR="00A068A7" w:rsidRPr="007D5CAB" w:rsidRDefault="00A068A7" w:rsidP="00A068A7">
      <w:pPr>
        <w:pStyle w:val="Corpsdetexte"/>
      </w:pPr>
      <w:r w:rsidRPr="007D5CAB">
        <w:t xml:space="preserve">Cf. </w:t>
      </w:r>
      <w:r>
        <w:t>a</w:t>
      </w:r>
      <w:r w:rsidRPr="007D5CAB">
        <w:t xml:space="preserve">nnexe 1bis : Alimentation depuis le système d’information du ministère en charge de l’Éducation nationale (SI du MEN) </w:t>
      </w:r>
      <w:r>
        <w:t>(chapitre</w:t>
      </w:r>
      <w:r w:rsidRPr="007D5CAB">
        <w:t xml:space="preserve"> 5.1.2).</w:t>
      </w:r>
    </w:p>
    <w:p w14:paraId="7D50FF20" w14:textId="77777777" w:rsidR="00A068A7" w:rsidRPr="007D5CAB" w:rsidRDefault="00A068A7" w:rsidP="00A068A7">
      <w:pPr>
        <w:pStyle w:val="Corpsdetexte"/>
      </w:pPr>
      <w:r w:rsidRPr="007D5CAB">
        <w:t>Le modèle de l’annuaire ENT prévoit plusieurs catégories pour les personnes :</w:t>
      </w:r>
      <w:r>
        <w:t xml:space="preserve"> les élèves,</w:t>
      </w:r>
      <w:r w:rsidRPr="007D5CAB">
        <w:t xml:space="preserve"> </w:t>
      </w:r>
      <w:r>
        <w:t xml:space="preserve">les responsables, </w:t>
      </w:r>
      <w:r w:rsidRPr="007D5CAB">
        <w:t>les enseignants, les personnels non enseignants rattachés à une école, les personnels non enseignants rattachés à un service académique, les personnels non enseignants rattachés à une collectivité locale (personnels des mairies), les personnes extérieures.</w:t>
      </w:r>
    </w:p>
    <w:p w14:paraId="27586889" w14:textId="77777777" w:rsidR="00A068A7" w:rsidRPr="007D5CAB" w:rsidRDefault="00A068A7" w:rsidP="00A068A7">
      <w:pPr>
        <w:pStyle w:val="Corpsdetexte"/>
      </w:pPr>
      <w:r w:rsidRPr="007D5CAB">
        <w:t xml:space="preserve">Pour les personnels de l’éducation nationale, la règle se </w:t>
      </w:r>
      <w:r>
        <w:t>définissait jusqu’à présent</w:t>
      </w:r>
      <w:r w:rsidRPr="007D5CAB">
        <w:t xml:space="preserve"> sur la fonction (enseignant ou non) puis sur la structure de rattachement pour les personnels non enseignants.</w:t>
      </w:r>
    </w:p>
    <w:p w14:paraId="05AF17A1" w14:textId="77777777" w:rsidR="00A068A7" w:rsidRPr="00B55D8E" w:rsidRDefault="00A068A7" w:rsidP="00A068A7">
      <w:pPr>
        <w:pStyle w:val="Corpsdetexte"/>
      </w:pPr>
      <w:r w:rsidRPr="00B55D8E">
        <w:t>Au cours de l’expérimentation sur l’alimentation automatique des annuaires ENT dans le premier degré, il avait été constaté que certains agents apparaissaient dans les exports ENT avec la fonction « _$SANS OBJET » par exemple les enseignants affectés en RAD (rattachement administratif) dans leur école de rattachement administratif, ce qui ne permettait pas aux solutions ENT de les identifier comme des enseignants et de leur attribuer les profils et les droits associés.</w:t>
      </w:r>
    </w:p>
    <w:p w14:paraId="292A3662" w14:textId="77777777" w:rsidR="00A068A7" w:rsidRPr="00B55D8E" w:rsidRDefault="00A068A7" w:rsidP="00A068A7">
      <w:pPr>
        <w:pStyle w:val="Corpsdetexte"/>
      </w:pPr>
      <w:r w:rsidRPr="00B55D8E">
        <w:t>La solution qui avait été proposée était la suivante : les personnels avec la fonction _$SANS OBJET doivent être considérés comme des enseignants par la solution ENT.</w:t>
      </w:r>
    </w:p>
    <w:p w14:paraId="53751E99" w14:textId="77777777" w:rsidR="00A068A7" w:rsidRDefault="00A068A7" w:rsidP="00A068A7">
      <w:pPr>
        <w:pStyle w:val="Corpsdetexte"/>
      </w:pPr>
      <w:r>
        <w:t xml:space="preserve">Il ne sera désormais plus nécessaire d’utiliser cette règle car le SI du ministère amènera dans l’export ENT1D correspondant au SDET versions 6.1 et suivantes le nouvel attribut </w:t>
      </w:r>
      <w:proofErr w:type="spellStart"/>
      <w:r w:rsidRPr="0040098A">
        <w:rPr>
          <w:i/>
        </w:rPr>
        <w:t>ENTPerson</w:t>
      </w:r>
      <w:r>
        <w:rPr>
          <w:i/>
        </w:rPr>
        <w:t>Categorie</w:t>
      </w:r>
      <w:r w:rsidRPr="0040098A">
        <w:rPr>
          <w:i/>
        </w:rPr>
        <w:t>Enseignant</w:t>
      </w:r>
      <w:proofErr w:type="spellEnd"/>
      <w:r>
        <w:t xml:space="preserve"> indiquant si une personne appartient ou non à la catégorie des enseignants (</w:t>
      </w:r>
      <w:proofErr w:type="spellStart"/>
      <w:r w:rsidRPr="005E30AA">
        <w:rPr>
          <w:i/>
        </w:rPr>
        <w:t>ENTEnseignant</w:t>
      </w:r>
      <w:proofErr w:type="spellEnd"/>
      <w:r>
        <w:t>) (</w:t>
      </w:r>
      <w:r w:rsidRPr="00D73BBA">
        <w:t>"O" pour les enseignants</w:t>
      </w:r>
      <w:r>
        <w:t xml:space="preserve"> et "N" pour les autres).</w:t>
      </w:r>
    </w:p>
    <w:p w14:paraId="4F23BAFC" w14:textId="77777777" w:rsidR="00A068A7" w:rsidRPr="0034529E" w:rsidRDefault="00A068A7" w:rsidP="00A068A7">
      <w:pPr>
        <w:pStyle w:val="Titre3"/>
        <w:ind w:left="851" w:hanging="851"/>
      </w:pPr>
      <w:bookmarkStart w:id="85" w:name="_Toc165023806"/>
      <w:r w:rsidRPr="0034529E">
        <w:lastRenderedPageBreak/>
        <w:t>Nouveaux attributs</w:t>
      </w:r>
      <w:bookmarkEnd w:id="85"/>
    </w:p>
    <w:tbl>
      <w:tblPr>
        <w:tblStyle w:val="MediumGrid2-Accent21"/>
        <w:tblW w:w="948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one" w:sz="0" w:space="0" w:color="auto"/>
          <w:insideV w:val="single" w:sz="8" w:space="0" w:color="FFFFFF" w:themeColor="background1"/>
        </w:tblBorders>
        <w:tblLook w:val="04A0" w:firstRow="1" w:lastRow="0" w:firstColumn="1" w:lastColumn="0" w:noHBand="0" w:noVBand="1"/>
      </w:tblPr>
      <w:tblGrid>
        <w:gridCol w:w="3591"/>
        <w:gridCol w:w="2192"/>
        <w:gridCol w:w="2202"/>
        <w:gridCol w:w="1503"/>
      </w:tblGrid>
      <w:tr w:rsidR="00A068A7" w:rsidRPr="00EE57CB" w14:paraId="5074200E" w14:textId="77777777" w:rsidTr="00EC7E13">
        <w:trPr>
          <w:cnfStyle w:val="100000000000" w:firstRow="1" w:lastRow="0" w:firstColumn="0" w:lastColumn="0" w:oddVBand="0" w:evenVBand="0" w:oddHBand="0" w:evenHBand="0" w:firstRowFirstColumn="0" w:firstRowLastColumn="0" w:lastRowFirstColumn="0" w:lastRowLastColumn="0"/>
          <w:cantSplit/>
          <w:tblHeader/>
        </w:trPr>
        <w:tc>
          <w:tcPr>
            <w:cnfStyle w:val="001000000100" w:firstRow="0" w:lastRow="0" w:firstColumn="1" w:lastColumn="0" w:oddVBand="0" w:evenVBand="0" w:oddHBand="0" w:evenHBand="0" w:firstRowFirstColumn="1" w:firstRowLastColumn="0" w:lastRowFirstColumn="0" w:lastRowLastColumn="0"/>
            <w:tcW w:w="0" w:type="dxa"/>
            <w:shd w:val="clear" w:color="auto" w:fill="5770BE"/>
          </w:tcPr>
          <w:p w14:paraId="28C92280" w14:textId="77777777" w:rsidR="00A068A7" w:rsidRPr="003D7E57" w:rsidRDefault="00A068A7" w:rsidP="00EC7E13">
            <w:pPr>
              <w:pStyle w:val="TableHeaderTitleW"/>
              <w:keepNext/>
              <w:rPr>
                <w:color w:val="FFFFFF" w:themeColor="background1"/>
              </w:rPr>
            </w:pPr>
            <w:r w:rsidRPr="003D7E57">
              <w:rPr>
                <w:color w:val="FFFFFF" w:themeColor="background1"/>
              </w:rPr>
              <w:t>Attribut</w:t>
            </w:r>
          </w:p>
        </w:tc>
        <w:tc>
          <w:tcPr>
            <w:tcW w:w="0" w:type="dxa"/>
            <w:shd w:val="clear" w:color="auto" w:fill="5770BE"/>
          </w:tcPr>
          <w:p w14:paraId="473D50E1" w14:textId="77777777" w:rsidR="00A068A7" w:rsidRPr="003D7E57" w:rsidRDefault="00A068A7" w:rsidP="00EC7E13">
            <w:pPr>
              <w:pStyle w:val="TableHeaderTitleW"/>
              <w:keepNext/>
              <w:cnfStyle w:val="100000000000" w:firstRow="1" w:lastRow="0" w:firstColumn="0" w:lastColumn="0" w:oddVBand="0" w:evenVBand="0" w:oddHBand="0" w:evenHBand="0" w:firstRowFirstColumn="0" w:firstRowLastColumn="0" w:lastRowFirstColumn="0" w:lastRowLastColumn="0"/>
              <w:rPr>
                <w:color w:val="FFFFFF" w:themeColor="background1"/>
              </w:rPr>
            </w:pPr>
            <w:r w:rsidRPr="003D7E57">
              <w:rPr>
                <w:color w:val="FFFFFF" w:themeColor="background1"/>
              </w:rPr>
              <w:t>Classe</w:t>
            </w:r>
          </w:p>
        </w:tc>
        <w:tc>
          <w:tcPr>
            <w:tcW w:w="0" w:type="dxa"/>
            <w:shd w:val="clear" w:color="auto" w:fill="5770BE"/>
          </w:tcPr>
          <w:p w14:paraId="1654B36A" w14:textId="77777777" w:rsidR="00A068A7" w:rsidRPr="003D7E57" w:rsidRDefault="00A068A7" w:rsidP="00EC7E13">
            <w:pPr>
              <w:pStyle w:val="TableHeaderTitleW"/>
              <w:keepNext/>
              <w:cnfStyle w:val="100000000000" w:firstRow="1" w:lastRow="0" w:firstColumn="0" w:lastColumn="0" w:oddVBand="0" w:evenVBand="0" w:oddHBand="0" w:evenHBand="0" w:firstRowFirstColumn="0" w:firstRowLastColumn="0" w:lastRowFirstColumn="0" w:lastRowLastColumn="0"/>
              <w:rPr>
                <w:color w:val="FFFFFF" w:themeColor="background1"/>
              </w:rPr>
            </w:pPr>
            <w:r w:rsidRPr="003D7E57">
              <w:rPr>
                <w:color w:val="FFFFFF" w:themeColor="background1"/>
              </w:rPr>
              <w:t>Correction</w:t>
            </w:r>
          </w:p>
        </w:tc>
        <w:tc>
          <w:tcPr>
            <w:tcW w:w="0" w:type="dxa"/>
            <w:shd w:val="clear" w:color="auto" w:fill="5770BE"/>
          </w:tcPr>
          <w:p w14:paraId="4A739DA8" w14:textId="77777777" w:rsidR="00A068A7" w:rsidRPr="003D7E57" w:rsidRDefault="00A068A7" w:rsidP="00EC7E13">
            <w:pPr>
              <w:pStyle w:val="TableHeaderTitleW"/>
              <w:keepNext/>
              <w:cnfStyle w:val="100000000000" w:firstRow="1" w:lastRow="0" w:firstColumn="0" w:lastColumn="0" w:oddVBand="0" w:evenVBand="0" w:oddHBand="0" w:evenHBand="0" w:firstRowFirstColumn="0" w:firstRowLastColumn="0" w:lastRowFirstColumn="0" w:lastRowLastColumn="0"/>
              <w:rPr>
                <w:color w:val="FFFFFF" w:themeColor="background1"/>
              </w:rPr>
            </w:pPr>
            <w:r w:rsidRPr="003D7E57">
              <w:rPr>
                <w:color w:val="FFFFFF" w:themeColor="background1"/>
              </w:rPr>
              <w:t>Documents concernés</w:t>
            </w:r>
          </w:p>
        </w:tc>
      </w:tr>
      <w:tr w:rsidR="00A068A7" w:rsidRPr="00E46531" w14:paraId="1350DE40" w14:textId="77777777" w:rsidTr="00EC7E1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shd w:val="clear" w:color="auto" w:fill="D5DBEF"/>
          </w:tcPr>
          <w:p w14:paraId="11FE93C1" w14:textId="77777777" w:rsidR="00A068A7" w:rsidRPr="00E46531" w:rsidRDefault="00A068A7" w:rsidP="00EC7E13">
            <w:pPr>
              <w:pStyle w:val="TableHeaderTitleW"/>
              <w:keepNext/>
              <w:rPr>
                <w:b w:val="0"/>
              </w:rPr>
            </w:pPr>
            <w:proofErr w:type="spellStart"/>
            <w:r w:rsidRPr="004A73B2">
              <w:t>GARPersonIdentifiant</w:t>
            </w:r>
            <w:proofErr w:type="spellEnd"/>
          </w:p>
        </w:tc>
        <w:tc>
          <w:tcPr>
            <w:tcW w:w="0" w:type="dxa"/>
            <w:shd w:val="clear" w:color="auto" w:fill="D5DBEF"/>
          </w:tcPr>
          <w:p w14:paraId="6E76FE58" w14:textId="77777777" w:rsidR="00A068A7" w:rsidRPr="003016FF" w:rsidRDefault="00A068A7" w:rsidP="00EC7E13">
            <w:pPr>
              <w:pStyle w:val="TableText"/>
              <w:keepNext/>
              <w:cnfStyle w:val="000000100000" w:firstRow="0" w:lastRow="0" w:firstColumn="0" w:lastColumn="0" w:oddVBand="0" w:evenVBand="0" w:oddHBand="1" w:evenHBand="0" w:firstRowFirstColumn="0" w:firstRowLastColumn="0" w:lastRowFirstColumn="0" w:lastRowLastColumn="0"/>
            </w:pPr>
            <w:r>
              <w:t>Toutes les catégories de personnes</w:t>
            </w:r>
          </w:p>
        </w:tc>
        <w:tc>
          <w:tcPr>
            <w:tcW w:w="0" w:type="dxa"/>
            <w:shd w:val="clear" w:color="auto" w:fill="D5DBEF"/>
          </w:tcPr>
          <w:p w14:paraId="66086EC0" w14:textId="77777777" w:rsidR="00A068A7" w:rsidRPr="00E46531" w:rsidRDefault="00A068A7" w:rsidP="00EC7E13">
            <w:pPr>
              <w:pStyle w:val="TableText"/>
              <w:keepNext/>
              <w:cnfStyle w:val="000000100000" w:firstRow="0" w:lastRow="0" w:firstColumn="0" w:lastColumn="0" w:oddVBand="0" w:evenVBand="0" w:oddHBand="1" w:evenHBand="0" w:firstRowFirstColumn="0" w:firstRowLastColumn="0" w:lastRowFirstColumn="0" w:lastRowLastColumn="0"/>
              <w:rPr>
                <w:b/>
              </w:rPr>
            </w:pPr>
            <w:r w:rsidRPr="00BC305E">
              <w:rPr>
                <w:b/>
              </w:rPr>
              <w:t>Nouvel attribut</w:t>
            </w:r>
            <w:r w:rsidRPr="00BC305E">
              <w:t>. Attribut généré par l’ENT</w:t>
            </w:r>
            <w:r>
              <w:t xml:space="preserve">. </w:t>
            </w:r>
            <w:r w:rsidRPr="00BC305E">
              <w:t xml:space="preserve">Facultatif et </w:t>
            </w:r>
            <w:proofErr w:type="spellStart"/>
            <w:r w:rsidRPr="00BC305E">
              <w:t>monovalué</w:t>
            </w:r>
            <w:proofErr w:type="spellEnd"/>
            <w:r w:rsidRPr="00BC305E">
              <w:t>. Ajouté pour faire la jointure avec le GAR. (UUID dans un format de 36 caractères).</w:t>
            </w:r>
          </w:p>
        </w:tc>
        <w:tc>
          <w:tcPr>
            <w:tcW w:w="0" w:type="dxa"/>
            <w:shd w:val="clear" w:color="auto" w:fill="D5DBEF"/>
          </w:tcPr>
          <w:p w14:paraId="6C8DB475" w14:textId="77777777" w:rsidR="00A068A7" w:rsidRPr="00E46531" w:rsidRDefault="00A068A7" w:rsidP="00EC7E13">
            <w:pPr>
              <w:pStyle w:val="TableText"/>
              <w:keepNext/>
              <w:cnfStyle w:val="000000100000" w:firstRow="0" w:lastRow="0" w:firstColumn="0" w:lastColumn="0" w:oddVBand="0" w:evenVBand="0" w:oddHBand="1" w:evenHBand="0" w:firstRowFirstColumn="0" w:firstRowLastColumn="0" w:lastRowFirstColumn="0" w:lastRowLastColumn="0"/>
            </w:pPr>
            <w:r>
              <w:t>Annexe 1</w:t>
            </w:r>
          </w:p>
        </w:tc>
      </w:tr>
      <w:tr w:rsidR="00A068A7" w:rsidRPr="00E46531" w14:paraId="7D4B425D" w14:textId="77777777" w:rsidTr="00EC7E13">
        <w:trPr>
          <w:cantSplit/>
        </w:trPr>
        <w:tc>
          <w:tcPr>
            <w:cnfStyle w:val="001000000000" w:firstRow="0" w:lastRow="0" w:firstColumn="1" w:lastColumn="0" w:oddVBand="0" w:evenVBand="0" w:oddHBand="0" w:evenHBand="0" w:firstRowFirstColumn="0" w:firstRowLastColumn="0" w:lastRowFirstColumn="0" w:lastRowLastColumn="0"/>
            <w:tcW w:w="0" w:type="dxa"/>
            <w:shd w:val="clear" w:color="auto" w:fill="EEF1F9"/>
          </w:tcPr>
          <w:p w14:paraId="206AE68A" w14:textId="77777777" w:rsidR="00A068A7" w:rsidRPr="00E46531" w:rsidRDefault="00A068A7" w:rsidP="00EC7E13">
            <w:pPr>
              <w:pStyle w:val="TableHeaderTitleW"/>
              <w:rPr>
                <w:b w:val="0"/>
              </w:rPr>
            </w:pPr>
            <w:proofErr w:type="spellStart"/>
            <w:r w:rsidRPr="00E46531">
              <w:t>ENTEleveINE</w:t>
            </w:r>
            <w:proofErr w:type="spellEnd"/>
          </w:p>
        </w:tc>
        <w:tc>
          <w:tcPr>
            <w:tcW w:w="0" w:type="dxa"/>
            <w:shd w:val="clear" w:color="auto" w:fill="EEF1F9"/>
          </w:tcPr>
          <w:p w14:paraId="401AF2D5" w14:textId="77777777" w:rsidR="00A068A7" w:rsidRPr="00E46531" w:rsidRDefault="00A068A7" w:rsidP="00EC7E13">
            <w:pPr>
              <w:pStyle w:val="TableText"/>
              <w:cnfStyle w:val="000000000000" w:firstRow="0" w:lastRow="0" w:firstColumn="0" w:lastColumn="0" w:oddVBand="0" w:evenVBand="0" w:oddHBand="0" w:evenHBand="0" w:firstRowFirstColumn="0" w:firstRowLastColumn="0" w:lastRowFirstColumn="0" w:lastRowLastColumn="0"/>
              <w:rPr>
                <w:szCs w:val="20"/>
              </w:rPr>
            </w:pPr>
            <w:proofErr w:type="spellStart"/>
            <w:r w:rsidRPr="003016FF">
              <w:rPr>
                <w:szCs w:val="20"/>
              </w:rPr>
              <w:t>ENTEleve</w:t>
            </w:r>
            <w:proofErr w:type="spellEnd"/>
          </w:p>
        </w:tc>
        <w:tc>
          <w:tcPr>
            <w:tcW w:w="0" w:type="dxa"/>
            <w:shd w:val="clear" w:color="auto" w:fill="EEF1F9"/>
          </w:tcPr>
          <w:p w14:paraId="64E29FC8" w14:textId="77777777" w:rsidR="00A068A7" w:rsidRPr="00E46531" w:rsidRDefault="00A068A7" w:rsidP="00EC7E13">
            <w:pPr>
              <w:pStyle w:val="TableText"/>
              <w:cnfStyle w:val="000000000000" w:firstRow="0" w:lastRow="0" w:firstColumn="0" w:lastColumn="0" w:oddVBand="0" w:evenVBand="0" w:oddHBand="0" w:evenHBand="0" w:firstRowFirstColumn="0" w:firstRowLastColumn="0" w:lastRowFirstColumn="0" w:lastRowLastColumn="0"/>
              <w:rPr>
                <w:b/>
                <w:szCs w:val="20"/>
              </w:rPr>
            </w:pPr>
            <w:r w:rsidRPr="00E46531">
              <w:rPr>
                <w:b/>
                <w:szCs w:val="20"/>
              </w:rPr>
              <w:t xml:space="preserve">Nouvel attribut. </w:t>
            </w:r>
            <w:r w:rsidRPr="00E46531">
              <w:rPr>
                <w:szCs w:val="20"/>
              </w:rPr>
              <w:t xml:space="preserve">Attribut alimenté par le SI. Facultatif et </w:t>
            </w:r>
            <w:proofErr w:type="spellStart"/>
            <w:r w:rsidRPr="00E46531">
              <w:rPr>
                <w:szCs w:val="20"/>
              </w:rPr>
              <w:t>monovalué</w:t>
            </w:r>
            <w:proofErr w:type="spellEnd"/>
            <w:r w:rsidRPr="00E46531">
              <w:rPr>
                <w:szCs w:val="20"/>
              </w:rPr>
              <w:t>.</w:t>
            </w:r>
          </w:p>
        </w:tc>
        <w:tc>
          <w:tcPr>
            <w:tcW w:w="0" w:type="dxa"/>
            <w:shd w:val="clear" w:color="auto" w:fill="EEF1F9"/>
          </w:tcPr>
          <w:p w14:paraId="6518A3A8" w14:textId="77777777" w:rsidR="00A068A7" w:rsidRPr="00E46531" w:rsidRDefault="00A068A7" w:rsidP="00EC7E13">
            <w:pPr>
              <w:pStyle w:val="TableText"/>
              <w:cnfStyle w:val="000000000000" w:firstRow="0" w:lastRow="0" w:firstColumn="0" w:lastColumn="0" w:oddVBand="0" w:evenVBand="0" w:oddHBand="0" w:evenHBand="0" w:firstRowFirstColumn="0" w:firstRowLastColumn="0" w:lastRowFirstColumn="0" w:lastRowLastColumn="0"/>
              <w:rPr>
                <w:szCs w:val="20"/>
              </w:rPr>
            </w:pPr>
            <w:r w:rsidRPr="00E46531">
              <w:rPr>
                <w:szCs w:val="20"/>
              </w:rPr>
              <w:t>Annexe 1</w:t>
            </w:r>
          </w:p>
        </w:tc>
      </w:tr>
      <w:tr w:rsidR="00A068A7" w:rsidRPr="00E46531" w14:paraId="48964F3F" w14:textId="77777777" w:rsidTr="00EC7E1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shd w:val="clear" w:color="auto" w:fill="D5DBEF"/>
          </w:tcPr>
          <w:p w14:paraId="4B3DDDEC" w14:textId="77777777" w:rsidR="00A068A7" w:rsidRDefault="00A068A7" w:rsidP="00EC7E13">
            <w:pPr>
              <w:pStyle w:val="TableHeaderTitleW"/>
              <w:rPr>
                <w:b w:val="0"/>
              </w:rPr>
            </w:pPr>
            <w:proofErr w:type="spellStart"/>
            <w:r w:rsidRPr="002E626B">
              <w:t>ENTPersonAdresseDiffusion</w:t>
            </w:r>
            <w:proofErr w:type="spellEnd"/>
          </w:p>
        </w:tc>
        <w:tc>
          <w:tcPr>
            <w:tcW w:w="0" w:type="dxa"/>
            <w:shd w:val="clear" w:color="auto" w:fill="D5DBEF"/>
          </w:tcPr>
          <w:p w14:paraId="1F77958E" w14:textId="77777777" w:rsidR="00A068A7" w:rsidRDefault="00A068A7" w:rsidP="00EC7E13">
            <w:pPr>
              <w:pStyle w:val="TableText"/>
              <w:cnfStyle w:val="000000100000" w:firstRow="0" w:lastRow="0" w:firstColumn="0" w:lastColumn="0" w:oddVBand="0" w:evenVBand="0" w:oddHBand="1" w:evenHBand="0" w:firstRowFirstColumn="0" w:firstRowLastColumn="0" w:lastRowFirstColumn="0" w:lastRowLastColumn="0"/>
            </w:pPr>
            <w:proofErr w:type="spellStart"/>
            <w:r w:rsidRPr="003016FF">
              <w:rPr>
                <w:szCs w:val="20"/>
              </w:rPr>
              <w:t>ENTPersRelEleve</w:t>
            </w:r>
            <w:proofErr w:type="spellEnd"/>
          </w:p>
        </w:tc>
        <w:tc>
          <w:tcPr>
            <w:tcW w:w="0" w:type="dxa"/>
            <w:shd w:val="clear" w:color="auto" w:fill="D5DBEF"/>
          </w:tcPr>
          <w:p w14:paraId="49B134DD" w14:textId="77777777" w:rsidR="00A068A7" w:rsidRDefault="00A068A7" w:rsidP="00EC7E13">
            <w:pPr>
              <w:pStyle w:val="TableText"/>
              <w:cnfStyle w:val="000000100000" w:firstRow="0" w:lastRow="0" w:firstColumn="0" w:lastColumn="0" w:oddVBand="0" w:evenVBand="0" w:oddHBand="1" w:evenHBand="0" w:firstRowFirstColumn="0" w:firstRowLastColumn="0" w:lastRowFirstColumn="0" w:lastRowLastColumn="0"/>
              <w:rPr>
                <w:b/>
              </w:rPr>
            </w:pPr>
            <w:r>
              <w:rPr>
                <w:b/>
              </w:rPr>
              <w:t xml:space="preserve">Nouvel attribut. </w:t>
            </w:r>
            <w:r>
              <w:t xml:space="preserve">Attribut alimenté par le SI. Facultatif et </w:t>
            </w:r>
            <w:proofErr w:type="spellStart"/>
            <w:r>
              <w:t>monovalué</w:t>
            </w:r>
            <w:proofErr w:type="spellEnd"/>
            <w:r>
              <w:t xml:space="preserve">. </w:t>
            </w:r>
            <w:r w:rsidRPr="002E626B">
              <w:t>Autorisation</w:t>
            </w:r>
            <w:r>
              <w:t xml:space="preserve"> </w:t>
            </w:r>
            <w:r w:rsidRPr="002E626B">
              <w:t>de communication de l'adresse postale et de l'adresse de messagerie aux associations de parents d'élèves siégeant en conseil d'</w:t>
            </w:r>
            <w:r>
              <w:t>école</w:t>
            </w:r>
          </w:p>
        </w:tc>
        <w:tc>
          <w:tcPr>
            <w:tcW w:w="0" w:type="dxa"/>
            <w:shd w:val="clear" w:color="auto" w:fill="D5DBEF"/>
          </w:tcPr>
          <w:p w14:paraId="2E45D8AE" w14:textId="77777777" w:rsidR="00A068A7" w:rsidRPr="00E46531" w:rsidRDefault="00A068A7" w:rsidP="00EC7E13">
            <w:pPr>
              <w:pStyle w:val="TableText"/>
              <w:cnfStyle w:val="000000100000" w:firstRow="0" w:lastRow="0" w:firstColumn="0" w:lastColumn="0" w:oddVBand="0" w:evenVBand="0" w:oddHBand="1" w:evenHBand="0" w:firstRowFirstColumn="0" w:firstRowLastColumn="0" w:lastRowFirstColumn="0" w:lastRowLastColumn="0"/>
            </w:pPr>
            <w:r>
              <w:t>Annexe 1</w:t>
            </w:r>
          </w:p>
        </w:tc>
      </w:tr>
      <w:tr w:rsidR="00A068A7" w:rsidRPr="00E46531" w14:paraId="67C80991" w14:textId="77777777" w:rsidTr="00EC7E13">
        <w:trPr>
          <w:cantSplit/>
        </w:trPr>
        <w:tc>
          <w:tcPr>
            <w:cnfStyle w:val="001000000000" w:firstRow="0" w:lastRow="0" w:firstColumn="1" w:lastColumn="0" w:oddVBand="0" w:evenVBand="0" w:oddHBand="0" w:evenHBand="0" w:firstRowFirstColumn="0" w:firstRowLastColumn="0" w:lastRowFirstColumn="0" w:lastRowLastColumn="0"/>
            <w:tcW w:w="0" w:type="dxa"/>
            <w:shd w:val="clear" w:color="auto" w:fill="EEF1F9"/>
          </w:tcPr>
          <w:p w14:paraId="496AFB07" w14:textId="77777777" w:rsidR="00A068A7" w:rsidRPr="00E46531" w:rsidRDefault="00A068A7" w:rsidP="00EC7E13">
            <w:pPr>
              <w:pStyle w:val="TableHeaderTitleW"/>
              <w:rPr>
                <w:b w:val="0"/>
              </w:rPr>
            </w:pPr>
            <w:proofErr w:type="spellStart"/>
            <w:r w:rsidRPr="00E46531">
              <w:t>ENTPersonMobileSMS</w:t>
            </w:r>
            <w:proofErr w:type="spellEnd"/>
          </w:p>
        </w:tc>
        <w:tc>
          <w:tcPr>
            <w:tcW w:w="0" w:type="dxa"/>
            <w:shd w:val="clear" w:color="auto" w:fill="EEF1F9"/>
          </w:tcPr>
          <w:p w14:paraId="282D1EE6" w14:textId="77777777" w:rsidR="00A068A7" w:rsidRPr="00E46531" w:rsidRDefault="00A068A7" w:rsidP="00EC7E13">
            <w:pPr>
              <w:pStyle w:val="TableText"/>
              <w:cnfStyle w:val="000000000000" w:firstRow="0" w:lastRow="0" w:firstColumn="0" w:lastColumn="0" w:oddVBand="0" w:evenVBand="0" w:oddHBand="0" w:evenHBand="0" w:firstRowFirstColumn="0" w:firstRowLastColumn="0" w:lastRowFirstColumn="0" w:lastRowLastColumn="0"/>
              <w:rPr>
                <w:szCs w:val="20"/>
              </w:rPr>
            </w:pPr>
            <w:proofErr w:type="spellStart"/>
            <w:r w:rsidRPr="003016FF">
              <w:rPr>
                <w:szCs w:val="20"/>
              </w:rPr>
              <w:t>ENTPersRelEleve</w:t>
            </w:r>
            <w:proofErr w:type="spellEnd"/>
          </w:p>
        </w:tc>
        <w:tc>
          <w:tcPr>
            <w:tcW w:w="0" w:type="dxa"/>
            <w:shd w:val="clear" w:color="auto" w:fill="EEF1F9"/>
          </w:tcPr>
          <w:p w14:paraId="660731D9" w14:textId="77777777" w:rsidR="00A068A7" w:rsidRPr="00E46531" w:rsidRDefault="00A068A7" w:rsidP="00EC7E13">
            <w:pPr>
              <w:pStyle w:val="TableText"/>
              <w:cnfStyle w:val="000000000000" w:firstRow="0" w:lastRow="0" w:firstColumn="0" w:lastColumn="0" w:oddVBand="0" w:evenVBand="0" w:oddHBand="0" w:evenHBand="0" w:firstRowFirstColumn="0" w:firstRowLastColumn="0" w:lastRowFirstColumn="0" w:lastRowLastColumn="0"/>
              <w:rPr>
                <w:bCs/>
                <w:szCs w:val="20"/>
              </w:rPr>
            </w:pPr>
            <w:r w:rsidRPr="00E46531">
              <w:rPr>
                <w:b/>
                <w:szCs w:val="20"/>
              </w:rPr>
              <w:t xml:space="preserve">Nouvel attribut. </w:t>
            </w:r>
            <w:r w:rsidRPr="00E46531">
              <w:rPr>
                <w:bCs/>
                <w:szCs w:val="20"/>
              </w:rPr>
              <w:t xml:space="preserve">Attribut en « self-service ». </w:t>
            </w:r>
            <w:r>
              <w:rPr>
                <w:bCs/>
                <w:szCs w:val="20"/>
              </w:rPr>
              <w:t xml:space="preserve">Facultatif et </w:t>
            </w:r>
            <w:proofErr w:type="spellStart"/>
            <w:r>
              <w:rPr>
                <w:bCs/>
                <w:szCs w:val="20"/>
              </w:rPr>
              <w:t>monovalué</w:t>
            </w:r>
            <w:proofErr w:type="spellEnd"/>
            <w:r>
              <w:rPr>
                <w:bCs/>
                <w:szCs w:val="20"/>
              </w:rPr>
              <w:t xml:space="preserve">. </w:t>
            </w:r>
            <w:r>
              <w:t>Ajouté pour assurer la cohérence avec l’annuaire du second degré.</w:t>
            </w:r>
          </w:p>
          <w:p w14:paraId="3D1038EF" w14:textId="77777777" w:rsidR="00A068A7" w:rsidRPr="00E46531" w:rsidRDefault="00A068A7" w:rsidP="00EC7E13">
            <w:pPr>
              <w:pStyle w:val="TableText"/>
              <w:cnfStyle w:val="000000000000" w:firstRow="0" w:lastRow="0" w:firstColumn="0" w:lastColumn="0" w:oddVBand="0" w:evenVBand="0" w:oddHBand="0" w:evenHBand="0" w:firstRowFirstColumn="0" w:firstRowLastColumn="0" w:lastRowFirstColumn="0" w:lastRowLastColumn="0"/>
              <w:rPr>
                <w:b/>
                <w:szCs w:val="20"/>
              </w:rPr>
            </w:pPr>
            <w:r w:rsidRPr="00E46531">
              <w:rPr>
                <w:bCs/>
                <w:szCs w:val="20"/>
              </w:rPr>
              <w:t>Il s’agit du numéro de téléphone mobile autorisé pour l'envoi de SMS (</w:t>
            </w:r>
            <w:r>
              <w:rPr>
                <w:bCs/>
                <w:szCs w:val="20"/>
              </w:rPr>
              <w:t xml:space="preserve">par défaut, </w:t>
            </w:r>
            <w:r w:rsidRPr="00E46531">
              <w:rPr>
                <w:bCs/>
                <w:szCs w:val="20"/>
              </w:rPr>
              <w:t>vide si pas d'autorisation, n° de téléphone mobile autorisé sinon).</w:t>
            </w:r>
          </w:p>
        </w:tc>
        <w:tc>
          <w:tcPr>
            <w:tcW w:w="0" w:type="dxa"/>
            <w:shd w:val="clear" w:color="auto" w:fill="EEF1F9"/>
          </w:tcPr>
          <w:p w14:paraId="32650044" w14:textId="77777777" w:rsidR="00A068A7" w:rsidRPr="00E46531" w:rsidRDefault="00A068A7" w:rsidP="00EC7E13">
            <w:pPr>
              <w:pStyle w:val="TableText"/>
              <w:cnfStyle w:val="000000000000" w:firstRow="0" w:lastRow="0" w:firstColumn="0" w:lastColumn="0" w:oddVBand="0" w:evenVBand="0" w:oddHBand="0" w:evenHBand="0" w:firstRowFirstColumn="0" w:firstRowLastColumn="0" w:lastRowFirstColumn="0" w:lastRowLastColumn="0"/>
              <w:rPr>
                <w:szCs w:val="20"/>
              </w:rPr>
            </w:pPr>
            <w:r w:rsidRPr="00E46531">
              <w:rPr>
                <w:szCs w:val="20"/>
              </w:rPr>
              <w:t>Annexe 1</w:t>
            </w:r>
          </w:p>
        </w:tc>
      </w:tr>
      <w:tr w:rsidR="00A068A7" w:rsidRPr="00E46531" w14:paraId="4DD69EF1" w14:textId="77777777" w:rsidTr="00EC7E1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shd w:val="clear" w:color="auto" w:fill="D5DBEF"/>
          </w:tcPr>
          <w:p w14:paraId="0023E9DA" w14:textId="77777777" w:rsidR="00A068A7" w:rsidRPr="00E46531" w:rsidRDefault="00A068A7" w:rsidP="00EC7E13">
            <w:pPr>
              <w:pStyle w:val="TableHeaderTitleW"/>
              <w:rPr>
                <w:b w:val="0"/>
              </w:rPr>
            </w:pPr>
            <w:proofErr w:type="spellStart"/>
            <w:r>
              <w:t>ENTPersonCategorie</w:t>
            </w:r>
            <w:r w:rsidRPr="00E46531">
              <w:t>Enseignant</w:t>
            </w:r>
            <w:proofErr w:type="spellEnd"/>
          </w:p>
        </w:tc>
        <w:tc>
          <w:tcPr>
            <w:tcW w:w="0" w:type="dxa"/>
            <w:shd w:val="clear" w:color="auto" w:fill="D5DBEF"/>
          </w:tcPr>
          <w:p w14:paraId="7CCF126E" w14:textId="77777777" w:rsidR="00A068A7" w:rsidRDefault="00A068A7" w:rsidP="00EC7E13">
            <w:pPr>
              <w:pStyle w:val="TableText"/>
              <w:cnfStyle w:val="000000100000" w:firstRow="0" w:lastRow="0" w:firstColumn="0" w:lastColumn="0" w:oddVBand="0" w:evenVBand="0" w:oddHBand="1" w:evenHBand="0" w:firstRowFirstColumn="0" w:firstRowLastColumn="0" w:lastRowFirstColumn="0" w:lastRowLastColumn="0"/>
              <w:rPr>
                <w:szCs w:val="20"/>
              </w:rPr>
            </w:pPr>
            <w:proofErr w:type="spellStart"/>
            <w:r w:rsidRPr="00DA0D92">
              <w:rPr>
                <w:szCs w:val="20"/>
              </w:rPr>
              <w:t>ENTEnseignant</w:t>
            </w:r>
            <w:proofErr w:type="spellEnd"/>
          </w:p>
          <w:p w14:paraId="2F02F5AF" w14:textId="77777777" w:rsidR="00A068A7" w:rsidRDefault="00A068A7" w:rsidP="00EC7E13">
            <w:pPr>
              <w:pStyle w:val="TableText"/>
              <w:cnfStyle w:val="000000100000" w:firstRow="0" w:lastRow="0" w:firstColumn="0" w:lastColumn="0" w:oddVBand="0" w:evenVBand="0" w:oddHBand="1" w:evenHBand="0" w:firstRowFirstColumn="0" w:firstRowLastColumn="0" w:lastRowFirstColumn="0" w:lastRowLastColumn="0"/>
              <w:rPr>
                <w:szCs w:val="20"/>
              </w:rPr>
            </w:pPr>
            <w:proofErr w:type="spellStart"/>
            <w:r>
              <w:rPr>
                <w:szCs w:val="20"/>
              </w:rPr>
              <w:t>ENTNonEnsEcoll</w:t>
            </w:r>
            <w:proofErr w:type="spellEnd"/>
          </w:p>
          <w:p w14:paraId="1F97F5D8" w14:textId="77777777" w:rsidR="00A068A7" w:rsidRPr="00E46531" w:rsidRDefault="00A068A7" w:rsidP="00EC7E13">
            <w:pPr>
              <w:pStyle w:val="TableText"/>
              <w:cnfStyle w:val="000000100000" w:firstRow="0" w:lastRow="0" w:firstColumn="0" w:lastColumn="0" w:oddVBand="0" w:evenVBand="0" w:oddHBand="1" w:evenHBand="0" w:firstRowFirstColumn="0" w:firstRowLastColumn="0" w:lastRowFirstColumn="0" w:lastRowLastColumn="0"/>
              <w:rPr>
                <w:szCs w:val="20"/>
              </w:rPr>
            </w:pPr>
            <w:proofErr w:type="spellStart"/>
            <w:r w:rsidRPr="00DA0D92">
              <w:rPr>
                <w:szCs w:val="20"/>
              </w:rPr>
              <w:t>ENTNonEnsServAc</w:t>
            </w:r>
            <w:proofErr w:type="spellEnd"/>
          </w:p>
        </w:tc>
        <w:tc>
          <w:tcPr>
            <w:tcW w:w="0" w:type="dxa"/>
            <w:shd w:val="clear" w:color="auto" w:fill="D5DBEF"/>
          </w:tcPr>
          <w:p w14:paraId="23BF2CF2" w14:textId="77777777" w:rsidR="00A068A7" w:rsidRPr="00E46531" w:rsidRDefault="00A068A7" w:rsidP="00EC7E13">
            <w:pPr>
              <w:pStyle w:val="TableText"/>
              <w:cnfStyle w:val="000000100000" w:firstRow="0" w:lastRow="0" w:firstColumn="0" w:lastColumn="0" w:oddVBand="0" w:evenVBand="0" w:oddHBand="1" w:evenHBand="0" w:firstRowFirstColumn="0" w:firstRowLastColumn="0" w:lastRowFirstColumn="0" w:lastRowLastColumn="0"/>
              <w:rPr>
                <w:b/>
                <w:szCs w:val="20"/>
              </w:rPr>
            </w:pPr>
            <w:r w:rsidRPr="00E46531">
              <w:rPr>
                <w:b/>
                <w:szCs w:val="20"/>
              </w:rPr>
              <w:t xml:space="preserve">Nouvel attribut. </w:t>
            </w:r>
            <w:r w:rsidRPr="00E46531">
              <w:rPr>
                <w:szCs w:val="20"/>
              </w:rPr>
              <w:t xml:space="preserve">Attribut alimenté par le SI. Obligatoire et </w:t>
            </w:r>
            <w:proofErr w:type="spellStart"/>
            <w:r w:rsidRPr="00E46531">
              <w:rPr>
                <w:szCs w:val="20"/>
              </w:rPr>
              <w:t>monovalué</w:t>
            </w:r>
            <w:proofErr w:type="spellEnd"/>
            <w:r w:rsidRPr="00E46531">
              <w:rPr>
                <w:szCs w:val="20"/>
              </w:rPr>
              <w:t xml:space="preserve">. </w:t>
            </w:r>
            <w:r>
              <w:rPr>
                <w:szCs w:val="20"/>
              </w:rPr>
              <w:t>Non repris</w:t>
            </w:r>
            <w:r w:rsidRPr="00E46531">
              <w:rPr>
                <w:szCs w:val="20"/>
              </w:rPr>
              <w:t xml:space="preserve"> dans l'annuaire E</w:t>
            </w:r>
            <w:r>
              <w:rPr>
                <w:szCs w:val="20"/>
              </w:rPr>
              <w:t>NT</w:t>
            </w:r>
            <w:r w:rsidRPr="00E46531">
              <w:rPr>
                <w:szCs w:val="20"/>
              </w:rPr>
              <w:t xml:space="preserve">. Il permet d’identifier les personnes appartenant à la </w:t>
            </w:r>
            <w:r>
              <w:rPr>
                <w:szCs w:val="20"/>
              </w:rPr>
              <w:t>classe</w:t>
            </w:r>
            <w:r w:rsidRPr="00E46531">
              <w:rPr>
                <w:szCs w:val="20"/>
              </w:rPr>
              <w:t xml:space="preserve"> </w:t>
            </w:r>
            <w:proofErr w:type="spellStart"/>
            <w:r>
              <w:rPr>
                <w:szCs w:val="20"/>
              </w:rPr>
              <w:t>ENTEnseignant</w:t>
            </w:r>
            <w:proofErr w:type="spellEnd"/>
            <w:r w:rsidRPr="00E46531">
              <w:rPr>
                <w:szCs w:val="20"/>
              </w:rPr>
              <w:t xml:space="preserve">. </w:t>
            </w:r>
          </w:p>
        </w:tc>
        <w:tc>
          <w:tcPr>
            <w:tcW w:w="0" w:type="dxa"/>
            <w:shd w:val="clear" w:color="auto" w:fill="D5DBEF"/>
          </w:tcPr>
          <w:p w14:paraId="782C12B5" w14:textId="77777777" w:rsidR="00A068A7" w:rsidRPr="00E46531" w:rsidRDefault="00A068A7" w:rsidP="00EC7E13">
            <w:pPr>
              <w:pStyle w:val="TableText"/>
              <w:cnfStyle w:val="000000100000" w:firstRow="0" w:lastRow="0" w:firstColumn="0" w:lastColumn="0" w:oddVBand="0" w:evenVBand="0" w:oddHBand="1" w:evenHBand="0" w:firstRowFirstColumn="0" w:firstRowLastColumn="0" w:lastRowFirstColumn="0" w:lastRowLastColumn="0"/>
              <w:rPr>
                <w:szCs w:val="20"/>
              </w:rPr>
            </w:pPr>
            <w:r w:rsidRPr="00E46531">
              <w:rPr>
                <w:szCs w:val="20"/>
              </w:rPr>
              <w:t>Annexe 1</w:t>
            </w:r>
          </w:p>
        </w:tc>
      </w:tr>
      <w:tr w:rsidR="00A068A7" w:rsidRPr="00E46531" w14:paraId="0B3F5A8B" w14:textId="77777777" w:rsidTr="00EC7E13">
        <w:trPr>
          <w:cantSplit/>
        </w:trPr>
        <w:tc>
          <w:tcPr>
            <w:cnfStyle w:val="001000000000" w:firstRow="0" w:lastRow="0" w:firstColumn="1" w:lastColumn="0" w:oddVBand="0" w:evenVBand="0" w:oddHBand="0" w:evenHBand="0" w:firstRowFirstColumn="0" w:firstRowLastColumn="0" w:lastRowFirstColumn="0" w:lastRowLastColumn="0"/>
            <w:tcW w:w="0" w:type="dxa"/>
            <w:shd w:val="clear" w:color="auto" w:fill="EEF1F9"/>
          </w:tcPr>
          <w:p w14:paraId="3D9C60B0" w14:textId="77777777" w:rsidR="00A068A7" w:rsidRDefault="00A068A7" w:rsidP="00EC7E13">
            <w:pPr>
              <w:pStyle w:val="TableHeaderTitleW"/>
            </w:pPr>
            <w:proofErr w:type="spellStart"/>
            <w:r w:rsidRPr="00886AFC">
              <w:t>ENTStructureEmailSI</w:t>
            </w:r>
            <w:proofErr w:type="spellEnd"/>
          </w:p>
        </w:tc>
        <w:tc>
          <w:tcPr>
            <w:tcW w:w="0" w:type="dxa"/>
            <w:shd w:val="clear" w:color="auto" w:fill="EEF1F9"/>
          </w:tcPr>
          <w:p w14:paraId="33361150" w14:textId="77777777" w:rsidR="00A068A7" w:rsidRDefault="00A068A7" w:rsidP="00EC7E13">
            <w:pPr>
              <w:pStyle w:val="TableText"/>
              <w:cnfStyle w:val="000000000000" w:firstRow="0" w:lastRow="0" w:firstColumn="0" w:lastColumn="0" w:oddVBand="0" w:evenVBand="0" w:oddHBand="0" w:evenHBand="0" w:firstRowFirstColumn="0" w:firstRowLastColumn="0" w:lastRowFirstColumn="0" w:lastRowLastColumn="0"/>
            </w:pPr>
            <w:proofErr w:type="spellStart"/>
            <w:r w:rsidRPr="00AC27E4">
              <w:t>ENTEcole</w:t>
            </w:r>
            <w:proofErr w:type="spellEnd"/>
          </w:p>
          <w:p w14:paraId="3C42E794" w14:textId="77777777" w:rsidR="00A068A7" w:rsidRPr="00B816C1" w:rsidRDefault="00A068A7" w:rsidP="00EC7E13">
            <w:pPr>
              <w:pStyle w:val="TableText"/>
              <w:cnfStyle w:val="000000000000" w:firstRow="0" w:lastRow="0" w:firstColumn="0" w:lastColumn="0" w:oddVBand="0" w:evenVBand="0" w:oddHBand="0" w:evenHBand="0" w:firstRowFirstColumn="0" w:firstRowLastColumn="0" w:lastRowFirstColumn="0" w:lastRowLastColumn="0"/>
            </w:pPr>
            <w:proofErr w:type="spellStart"/>
            <w:r w:rsidRPr="005F1BDB">
              <w:t>ENTServAc</w:t>
            </w:r>
            <w:proofErr w:type="spellEnd"/>
          </w:p>
        </w:tc>
        <w:tc>
          <w:tcPr>
            <w:tcW w:w="0" w:type="dxa"/>
            <w:shd w:val="clear" w:color="auto" w:fill="EEF1F9"/>
          </w:tcPr>
          <w:p w14:paraId="6DBAF779" w14:textId="77777777" w:rsidR="00A068A7" w:rsidRPr="00E46531" w:rsidRDefault="00A068A7" w:rsidP="00EC7E13">
            <w:pPr>
              <w:pStyle w:val="TableText"/>
              <w:cnfStyle w:val="000000000000" w:firstRow="0" w:lastRow="0" w:firstColumn="0" w:lastColumn="0" w:oddVBand="0" w:evenVBand="0" w:oddHBand="0" w:evenHBand="0" w:firstRowFirstColumn="0" w:firstRowLastColumn="0" w:lastRowFirstColumn="0" w:lastRowLastColumn="0"/>
              <w:rPr>
                <w:b/>
                <w:szCs w:val="20"/>
              </w:rPr>
            </w:pPr>
            <w:r w:rsidRPr="00E46531">
              <w:rPr>
                <w:b/>
                <w:szCs w:val="20"/>
              </w:rPr>
              <w:t xml:space="preserve">Nouvel attribut. </w:t>
            </w:r>
            <w:r w:rsidRPr="00E46531">
              <w:rPr>
                <w:szCs w:val="20"/>
              </w:rPr>
              <w:t>Attribut</w:t>
            </w:r>
            <w:r>
              <w:rPr>
                <w:szCs w:val="20"/>
              </w:rPr>
              <w:t xml:space="preserve"> alimenté par le SI qui remplace l’attribut </w:t>
            </w:r>
            <w:proofErr w:type="spellStart"/>
            <w:r>
              <w:t>ENTStructureEmail</w:t>
            </w:r>
            <w:proofErr w:type="spellEnd"/>
            <w:r>
              <w:t xml:space="preserve"> pour harmoniser les noms des attributs avec le second degré.</w:t>
            </w:r>
          </w:p>
        </w:tc>
        <w:tc>
          <w:tcPr>
            <w:tcW w:w="0" w:type="dxa"/>
            <w:shd w:val="clear" w:color="auto" w:fill="EEF1F9"/>
          </w:tcPr>
          <w:p w14:paraId="38B4CD93" w14:textId="77777777" w:rsidR="00A068A7" w:rsidRPr="00E46531" w:rsidRDefault="00A068A7" w:rsidP="00EC7E13">
            <w:pPr>
              <w:pStyle w:val="TableText"/>
              <w:cnfStyle w:val="000000000000" w:firstRow="0" w:lastRow="0" w:firstColumn="0" w:lastColumn="0" w:oddVBand="0" w:evenVBand="0" w:oddHBand="0" w:evenHBand="0" w:firstRowFirstColumn="0" w:firstRowLastColumn="0" w:lastRowFirstColumn="0" w:lastRowLastColumn="0"/>
              <w:rPr>
                <w:szCs w:val="20"/>
              </w:rPr>
            </w:pPr>
            <w:r>
              <w:rPr>
                <w:szCs w:val="20"/>
              </w:rPr>
              <w:t>Annexe 1</w:t>
            </w:r>
          </w:p>
        </w:tc>
      </w:tr>
    </w:tbl>
    <w:p w14:paraId="18814DAE" w14:textId="77777777" w:rsidR="00A068A7" w:rsidRDefault="00A068A7" w:rsidP="00A068A7">
      <w:pPr>
        <w:pStyle w:val="Paragrapheintermdiaire"/>
      </w:pPr>
    </w:p>
    <w:p w14:paraId="338DD51E" w14:textId="77777777" w:rsidR="00A068A7" w:rsidRPr="0034529E" w:rsidRDefault="00A068A7" w:rsidP="00A068A7">
      <w:pPr>
        <w:pStyle w:val="Titre3"/>
      </w:pPr>
      <w:bookmarkStart w:id="86" w:name="_Toc165023807"/>
      <w:bookmarkStart w:id="87" w:name="_Toc460339516"/>
      <w:bookmarkStart w:id="88" w:name="_Toc460339515"/>
      <w:r w:rsidRPr="005E30AA">
        <w:lastRenderedPageBreak/>
        <w:t>Modification et correction d’attributs existants</w:t>
      </w:r>
      <w:bookmarkEnd w:id="86"/>
    </w:p>
    <w:tbl>
      <w:tblPr>
        <w:tblStyle w:val="MediumGrid2-Accent22"/>
        <w:tblW w:w="9483"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one" w:sz="0" w:space="0" w:color="auto"/>
          <w:insideV w:val="single" w:sz="8" w:space="0" w:color="FFFFFF" w:themeColor="background1"/>
        </w:tblBorders>
        <w:tblLayout w:type="fixed"/>
        <w:tblLook w:val="04A0" w:firstRow="1" w:lastRow="0" w:firstColumn="1" w:lastColumn="0" w:noHBand="0" w:noVBand="1"/>
      </w:tblPr>
      <w:tblGrid>
        <w:gridCol w:w="2370"/>
        <w:gridCol w:w="2371"/>
        <w:gridCol w:w="2371"/>
        <w:gridCol w:w="2371"/>
      </w:tblGrid>
      <w:tr w:rsidR="00A068A7" w:rsidRPr="00EE57CB" w14:paraId="0C3A6A31" w14:textId="77777777" w:rsidTr="00EC7E13">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0" w:type="dxa"/>
            <w:shd w:val="clear" w:color="auto" w:fill="5770BE"/>
          </w:tcPr>
          <w:p w14:paraId="6335AF9F" w14:textId="77777777" w:rsidR="00A068A7" w:rsidRPr="003D7E57" w:rsidRDefault="00A068A7" w:rsidP="00EC7E13">
            <w:pPr>
              <w:pStyle w:val="TableHeaderTitleW"/>
              <w:rPr>
                <w:b w:val="0"/>
                <w:color w:val="FFFFFF" w:themeColor="background1"/>
              </w:rPr>
            </w:pPr>
            <w:r w:rsidRPr="003D7E57">
              <w:rPr>
                <w:color w:val="FFFFFF" w:themeColor="background1"/>
              </w:rPr>
              <w:t>Attribut</w:t>
            </w:r>
          </w:p>
        </w:tc>
        <w:tc>
          <w:tcPr>
            <w:tcW w:w="0" w:type="dxa"/>
            <w:shd w:val="clear" w:color="auto" w:fill="5770BE"/>
          </w:tcPr>
          <w:p w14:paraId="1D9F4ACB" w14:textId="77777777" w:rsidR="00A068A7" w:rsidRPr="003D7E57" w:rsidRDefault="00A068A7" w:rsidP="00EC7E13">
            <w:pPr>
              <w:pStyle w:val="TableHeaderTitleW"/>
              <w:cnfStyle w:val="100000000000" w:firstRow="1" w:lastRow="0" w:firstColumn="0" w:lastColumn="0" w:oddVBand="0" w:evenVBand="0" w:oddHBand="0" w:evenHBand="0" w:firstRowFirstColumn="0" w:firstRowLastColumn="0" w:lastRowFirstColumn="0" w:lastRowLastColumn="0"/>
              <w:rPr>
                <w:color w:val="FFFFFF" w:themeColor="background1"/>
              </w:rPr>
            </w:pPr>
            <w:r w:rsidRPr="003D7E57">
              <w:rPr>
                <w:color w:val="FFFFFF" w:themeColor="background1"/>
              </w:rPr>
              <w:t>Classe</w:t>
            </w:r>
          </w:p>
        </w:tc>
        <w:tc>
          <w:tcPr>
            <w:tcW w:w="0" w:type="dxa"/>
            <w:shd w:val="clear" w:color="auto" w:fill="5770BE"/>
          </w:tcPr>
          <w:p w14:paraId="03051408" w14:textId="77777777" w:rsidR="00A068A7" w:rsidRPr="003D7E57" w:rsidRDefault="00A068A7" w:rsidP="00EC7E13">
            <w:pPr>
              <w:pStyle w:val="TableHeaderTitleW"/>
              <w:cnfStyle w:val="100000000000" w:firstRow="1" w:lastRow="0" w:firstColumn="0" w:lastColumn="0" w:oddVBand="0" w:evenVBand="0" w:oddHBand="0" w:evenHBand="0" w:firstRowFirstColumn="0" w:firstRowLastColumn="0" w:lastRowFirstColumn="0" w:lastRowLastColumn="0"/>
              <w:rPr>
                <w:color w:val="FFFFFF" w:themeColor="background1"/>
              </w:rPr>
            </w:pPr>
            <w:r w:rsidRPr="003D7E57">
              <w:rPr>
                <w:color w:val="FFFFFF" w:themeColor="background1"/>
              </w:rPr>
              <w:t>Correction</w:t>
            </w:r>
          </w:p>
        </w:tc>
        <w:tc>
          <w:tcPr>
            <w:tcW w:w="0" w:type="dxa"/>
            <w:shd w:val="clear" w:color="auto" w:fill="5770BE"/>
          </w:tcPr>
          <w:p w14:paraId="74DE38EA" w14:textId="77777777" w:rsidR="00A068A7" w:rsidRPr="003D7E57" w:rsidRDefault="00A068A7" w:rsidP="00EC7E13">
            <w:pPr>
              <w:pStyle w:val="TableHeaderTitleW"/>
              <w:cnfStyle w:val="100000000000" w:firstRow="1" w:lastRow="0" w:firstColumn="0" w:lastColumn="0" w:oddVBand="0" w:evenVBand="0" w:oddHBand="0" w:evenHBand="0" w:firstRowFirstColumn="0" w:firstRowLastColumn="0" w:lastRowFirstColumn="0" w:lastRowLastColumn="0"/>
              <w:rPr>
                <w:color w:val="FFFFFF" w:themeColor="background1"/>
              </w:rPr>
            </w:pPr>
            <w:r w:rsidRPr="003D7E57">
              <w:rPr>
                <w:color w:val="FFFFFF" w:themeColor="background1"/>
              </w:rPr>
              <w:t>Documents concernés</w:t>
            </w:r>
          </w:p>
        </w:tc>
      </w:tr>
      <w:tr w:rsidR="00A068A7" w:rsidRPr="00E46531" w14:paraId="5F276FB6" w14:textId="77777777" w:rsidTr="00EC7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D5DBEF"/>
          </w:tcPr>
          <w:p w14:paraId="380883B0" w14:textId="77777777" w:rsidR="00A068A7" w:rsidRPr="00E46531" w:rsidRDefault="00A068A7" w:rsidP="00EC7E13">
            <w:pPr>
              <w:pStyle w:val="TableHeaderTitleW"/>
              <w:rPr>
                <w:b w:val="0"/>
              </w:rPr>
            </w:pPr>
            <w:proofErr w:type="spellStart"/>
            <w:r w:rsidRPr="00DA666F">
              <w:t>ENTPersonAdresse</w:t>
            </w:r>
            <w:proofErr w:type="spellEnd"/>
          </w:p>
        </w:tc>
        <w:tc>
          <w:tcPr>
            <w:tcW w:w="0" w:type="dxa"/>
            <w:shd w:val="clear" w:color="auto" w:fill="D5DBEF"/>
          </w:tcPr>
          <w:p w14:paraId="39B0BF05" w14:textId="77777777" w:rsidR="00A068A7" w:rsidRPr="00283C6B" w:rsidRDefault="00A068A7" w:rsidP="00EC7E13">
            <w:pPr>
              <w:pStyle w:val="TableText"/>
              <w:keepNext/>
              <w:cnfStyle w:val="000000100000" w:firstRow="0" w:lastRow="0" w:firstColumn="0" w:lastColumn="0" w:oddVBand="0" w:evenVBand="0" w:oddHBand="1" w:evenHBand="0" w:firstRowFirstColumn="0" w:firstRowLastColumn="0" w:lastRowFirstColumn="0" w:lastRowLastColumn="0"/>
            </w:pPr>
            <w:proofErr w:type="spellStart"/>
            <w:r w:rsidRPr="003016FF">
              <w:t>ENTPersRelEleve</w:t>
            </w:r>
            <w:proofErr w:type="spellEnd"/>
          </w:p>
        </w:tc>
        <w:tc>
          <w:tcPr>
            <w:tcW w:w="0" w:type="dxa"/>
            <w:shd w:val="clear" w:color="auto" w:fill="D5DBEF"/>
          </w:tcPr>
          <w:p w14:paraId="4C9CF29D" w14:textId="77777777" w:rsidR="00A068A7" w:rsidRDefault="00A068A7" w:rsidP="00EC7E13">
            <w:pPr>
              <w:pStyle w:val="TableText"/>
              <w:keepNext/>
              <w:cnfStyle w:val="000000100000" w:firstRow="0" w:lastRow="0" w:firstColumn="0" w:lastColumn="0" w:oddVBand="0" w:evenVBand="0" w:oddHBand="1" w:evenHBand="0" w:firstRowFirstColumn="0" w:firstRowLastColumn="0" w:lastRowFirstColumn="0" w:lastRowLastColumn="0"/>
            </w:pPr>
            <w:r w:rsidRPr="00283C6B">
              <w:rPr>
                <w:b/>
              </w:rPr>
              <w:t>Modification</w:t>
            </w:r>
            <w:r>
              <w:t>. Modification du format lié à la normalisation et à la validation des adresses des élèves et de leurs responsables dans ONDE.</w:t>
            </w:r>
          </w:p>
          <w:p w14:paraId="3C145C09" w14:textId="77777777" w:rsidR="00A068A7" w:rsidRPr="00283C6B" w:rsidRDefault="00A068A7" w:rsidP="00EC7E13">
            <w:pPr>
              <w:pStyle w:val="TableText"/>
              <w:keepNext/>
              <w:cnfStyle w:val="000000100000" w:firstRow="0" w:lastRow="0" w:firstColumn="0" w:lastColumn="0" w:oddVBand="0" w:evenVBand="0" w:oddHBand="1" w:evenHBand="0" w:firstRowFirstColumn="0" w:firstRowLastColumn="0" w:lastRowFirstColumn="0" w:lastRowLastColumn="0"/>
              <w:rPr>
                <w:b/>
              </w:rPr>
            </w:pPr>
            <w:r w:rsidRPr="008D6D61">
              <w:t>Ajout d'un séparateur $ entre les différe</w:t>
            </w:r>
            <w:r>
              <w:t>nts champs renseignés dans ONDE.</w:t>
            </w:r>
          </w:p>
        </w:tc>
        <w:tc>
          <w:tcPr>
            <w:tcW w:w="0" w:type="dxa"/>
            <w:shd w:val="clear" w:color="auto" w:fill="D5DBEF"/>
          </w:tcPr>
          <w:p w14:paraId="741B876E" w14:textId="77777777" w:rsidR="00A068A7" w:rsidRPr="00E46531" w:rsidRDefault="00A068A7" w:rsidP="00EC7E13">
            <w:pPr>
              <w:pStyle w:val="TableText"/>
              <w:keepNext/>
              <w:cnfStyle w:val="000000100000" w:firstRow="0" w:lastRow="0" w:firstColumn="0" w:lastColumn="0" w:oddVBand="0" w:evenVBand="0" w:oddHBand="1" w:evenHBand="0" w:firstRowFirstColumn="0" w:firstRowLastColumn="0" w:lastRowFirstColumn="0" w:lastRowLastColumn="0"/>
            </w:pPr>
            <w:r>
              <w:t>Annexe 1</w:t>
            </w:r>
          </w:p>
        </w:tc>
      </w:tr>
      <w:tr w:rsidR="00A068A7" w:rsidRPr="00E46531" w14:paraId="0CFCCFEA" w14:textId="77777777" w:rsidTr="00EC7E13">
        <w:tc>
          <w:tcPr>
            <w:cnfStyle w:val="001000000000" w:firstRow="0" w:lastRow="0" w:firstColumn="1" w:lastColumn="0" w:oddVBand="0" w:evenVBand="0" w:oddHBand="0" w:evenHBand="0" w:firstRowFirstColumn="0" w:firstRowLastColumn="0" w:lastRowFirstColumn="0" w:lastRowLastColumn="0"/>
            <w:tcW w:w="0" w:type="dxa"/>
            <w:shd w:val="clear" w:color="auto" w:fill="EEF1F9"/>
          </w:tcPr>
          <w:p w14:paraId="06F57090" w14:textId="77777777" w:rsidR="00A068A7" w:rsidRPr="00776162" w:rsidRDefault="00A068A7" w:rsidP="00EC7E13">
            <w:pPr>
              <w:pStyle w:val="TableHeaderTitleW"/>
            </w:pPr>
            <w:proofErr w:type="spellStart"/>
            <w:r w:rsidRPr="00A67CC5">
              <w:t>ENTEleveTypeClasse</w:t>
            </w:r>
            <w:proofErr w:type="spellEnd"/>
          </w:p>
        </w:tc>
        <w:tc>
          <w:tcPr>
            <w:tcW w:w="0" w:type="dxa"/>
            <w:shd w:val="clear" w:color="auto" w:fill="EEF1F9"/>
          </w:tcPr>
          <w:p w14:paraId="10EBF6D1" w14:textId="77777777" w:rsidR="00A068A7" w:rsidRPr="003016FF" w:rsidRDefault="00A068A7" w:rsidP="00EC7E13">
            <w:pPr>
              <w:pStyle w:val="TableText"/>
              <w:cnfStyle w:val="000000000000" w:firstRow="0" w:lastRow="0" w:firstColumn="0" w:lastColumn="0" w:oddVBand="0" w:evenVBand="0" w:oddHBand="0" w:evenHBand="0" w:firstRowFirstColumn="0" w:firstRowLastColumn="0" w:lastRowFirstColumn="0" w:lastRowLastColumn="0"/>
            </w:pPr>
            <w:proofErr w:type="spellStart"/>
            <w:r w:rsidRPr="003016FF">
              <w:t>ENTPersRelEleve</w:t>
            </w:r>
            <w:proofErr w:type="spellEnd"/>
          </w:p>
        </w:tc>
        <w:tc>
          <w:tcPr>
            <w:tcW w:w="0" w:type="dxa"/>
            <w:shd w:val="clear" w:color="auto" w:fill="EEF1F9"/>
          </w:tcPr>
          <w:p w14:paraId="476873BC" w14:textId="77777777" w:rsidR="00A068A7" w:rsidRDefault="00A068A7" w:rsidP="00EC7E13">
            <w:pPr>
              <w:pStyle w:val="TableText"/>
              <w:cnfStyle w:val="000000000000" w:firstRow="0" w:lastRow="0" w:firstColumn="0" w:lastColumn="0" w:oddVBand="0" w:evenVBand="0" w:oddHBand="0" w:evenHBand="0" w:firstRowFirstColumn="0" w:firstRowLastColumn="0" w:lastRowFirstColumn="0" w:lastRowLastColumn="0"/>
              <w:rPr>
                <w:b/>
              </w:rPr>
            </w:pPr>
            <w:r>
              <w:rPr>
                <w:b/>
              </w:rPr>
              <w:t xml:space="preserve">Modification. </w:t>
            </w:r>
            <w:r>
              <w:t xml:space="preserve">Modification des valeurs possibles. </w:t>
            </w:r>
            <w:r w:rsidRPr="000C6553">
              <w:t xml:space="preserve">Le dispositif Ulis école (anciennement CLIS) est désormais attaché à l’élève et ne sera plus supporté </w:t>
            </w:r>
            <w:r>
              <w:t>par un type de classe dans ONDE.</w:t>
            </w:r>
          </w:p>
        </w:tc>
        <w:tc>
          <w:tcPr>
            <w:tcW w:w="0" w:type="dxa"/>
            <w:shd w:val="clear" w:color="auto" w:fill="EEF1F9"/>
          </w:tcPr>
          <w:p w14:paraId="0D2CDBE6" w14:textId="77777777" w:rsidR="00A068A7" w:rsidRDefault="00A068A7" w:rsidP="00EC7E13">
            <w:pPr>
              <w:pStyle w:val="TableText"/>
              <w:cnfStyle w:val="000000000000" w:firstRow="0" w:lastRow="0" w:firstColumn="0" w:lastColumn="0" w:oddVBand="0" w:evenVBand="0" w:oddHBand="0" w:evenHBand="0" w:firstRowFirstColumn="0" w:firstRowLastColumn="0" w:lastRowFirstColumn="0" w:lastRowLastColumn="0"/>
            </w:pPr>
            <w:r>
              <w:t>Annexe 1</w:t>
            </w:r>
          </w:p>
        </w:tc>
      </w:tr>
      <w:tr w:rsidR="00A068A7" w:rsidRPr="00E46531" w14:paraId="0A065F19" w14:textId="77777777" w:rsidTr="00EC7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D5DBEF"/>
          </w:tcPr>
          <w:p w14:paraId="59C0F0D0" w14:textId="77777777" w:rsidR="00A068A7" w:rsidRPr="00A67CC5" w:rsidRDefault="00A068A7" w:rsidP="00EC7E13">
            <w:pPr>
              <w:pStyle w:val="TableHeaderTitleW"/>
            </w:pPr>
            <w:proofErr w:type="spellStart"/>
            <w:r w:rsidRPr="00A64BA5">
              <w:t>ENTPersonGroupes</w:t>
            </w:r>
            <w:proofErr w:type="spellEnd"/>
          </w:p>
        </w:tc>
        <w:tc>
          <w:tcPr>
            <w:tcW w:w="0" w:type="dxa"/>
            <w:shd w:val="clear" w:color="auto" w:fill="D5DBEF"/>
          </w:tcPr>
          <w:p w14:paraId="59E34D3A" w14:textId="77777777" w:rsidR="00A068A7" w:rsidRPr="003016FF" w:rsidRDefault="00A068A7" w:rsidP="00EC7E13">
            <w:pPr>
              <w:pStyle w:val="TableText"/>
              <w:cnfStyle w:val="000000100000" w:firstRow="0" w:lastRow="0" w:firstColumn="0" w:lastColumn="0" w:oddVBand="0" w:evenVBand="0" w:oddHBand="1" w:evenHBand="0" w:firstRowFirstColumn="0" w:firstRowLastColumn="0" w:lastRowFirstColumn="0" w:lastRowLastColumn="0"/>
            </w:pPr>
            <w:proofErr w:type="spellStart"/>
            <w:r w:rsidRPr="003016FF">
              <w:t>ENTPersRelEleve</w:t>
            </w:r>
            <w:proofErr w:type="spellEnd"/>
          </w:p>
        </w:tc>
        <w:tc>
          <w:tcPr>
            <w:tcW w:w="0" w:type="dxa"/>
            <w:shd w:val="clear" w:color="auto" w:fill="D5DBEF"/>
          </w:tcPr>
          <w:p w14:paraId="001698F8" w14:textId="77777777" w:rsidR="00A068A7" w:rsidRPr="00512417" w:rsidRDefault="00A068A7" w:rsidP="00EC7E13">
            <w:pPr>
              <w:jc w:val="left"/>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3D7E57">
              <w:rPr>
                <w:rFonts w:ascii="Marianne Light" w:hAnsi="Marianne Light"/>
                <w:b/>
                <w:sz w:val="16"/>
              </w:rPr>
              <w:t>Modification.</w:t>
            </w:r>
            <w:r>
              <w:rPr>
                <w:b/>
              </w:rPr>
              <w:t xml:space="preserve"> </w:t>
            </w:r>
            <w:r w:rsidRPr="003D7E57">
              <w:rPr>
                <w:rFonts w:ascii="Marianne Light" w:hAnsi="Marianne Light"/>
                <w:sz w:val="16"/>
              </w:rPr>
              <w:t>Modification de la règle d’extraction. La notion de groupe d’enseignement (code 2 dans N_CATEGORIE_STRUCTURE_1D) est supprimée dans ONDE et seule la notion de regroupements d'élèves est conservée pour les groupes d’élèves constitués autour d’un dispositif de personnalisation des parcours issus ou non de différentes classes.</w:t>
            </w:r>
          </w:p>
        </w:tc>
        <w:tc>
          <w:tcPr>
            <w:tcW w:w="0" w:type="dxa"/>
            <w:shd w:val="clear" w:color="auto" w:fill="D5DBEF"/>
          </w:tcPr>
          <w:p w14:paraId="7DF70EF9" w14:textId="77777777" w:rsidR="00A068A7" w:rsidRDefault="00A068A7" w:rsidP="00EC7E13">
            <w:pPr>
              <w:pStyle w:val="TableText"/>
              <w:cnfStyle w:val="000000100000" w:firstRow="0" w:lastRow="0" w:firstColumn="0" w:lastColumn="0" w:oddVBand="0" w:evenVBand="0" w:oddHBand="1" w:evenHBand="0" w:firstRowFirstColumn="0" w:firstRowLastColumn="0" w:lastRowFirstColumn="0" w:lastRowLastColumn="0"/>
            </w:pPr>
            <w:r>
              <w:t>Annexe 1</w:t>
            </w:r>
          </w:p>
        </w:tc>
      </w:tr>
      <w:tr w:rsidR="00A068A7" w:rsidRPr="00E46531" w14:paraId="3BCD81CF" w14:textId="77777777" w:rsidTr="00EC7E13">
        <w:tc>
          <w:tcPr>
            <w:cnfStyle w:val="001000000000" w:firstRow="0" w:lastRow="0" w:firstColumn="1" w:lastColumn="0" w:oddVBand="0" w:evenVBand="0" w:oddHBand="0" w:evenHBand="0" w:firstRowFirstColumn="0" w:firstRowLastColumn="0" w:lastRowFirstColumn="0" w:lastRowLastColumn="0"/>
            <w:tcW w:w="0" w:type="dxa"/>
            <w:shd w:val="clear" w:color="auto" w:fill="EEF1F9"/>
          </w:tcPr>
          <w:p w14:paraId="317AEDEB" w14:textId="77777777" w:rsidR="00A068A7" w:rsidRPr="00283C6B" w:rsidRDefault="00A068A7" w:rsidP="00EC7E13">
            <w:pPr>
              <w:pStyle w:val="TableHeaderTitleW"/>
              <w:rPr>
                <w:b w:val="0"/>
              </w:rPr>
            </w:pPr>
            <w:proofErr w:type="spellStart"/>
            <w:r w:rsidRPr="00E46531">
              <w:t>ENTPersRelEleveEleve</w:t>
            </w:r>
            <w:proofErr w:type="spellEnd"/>
          </w:p>
        </w:tc>
        <w:tc>
          <w:tcPr>
            <w:tcW w:w="0" w:type="dxa"/>
            <w:shd w:val="clear" w:color="auto" w:fill="EEF1F9"/>
          </w:tcPr>
          <w:p w14:paraId="54060DD0" w14:textId="77777777" w:rsidR="00A068A7" w:rsidRPr="00283C6B" w:rsidRDefault="00A068A7" w:rsidP="00EC7E13">
            <w:pPr>
              <w:pStyle w:val="TableText"/>
              <w:cnfStyle w:val="000000000000" w:firstRow="0" w:lastRow="0" w:firstColumn="0" w:lastColumn="0" w:oddVBand="0" w:evenVBand="0" w:oddHBand="0" w:evenHBand="0" w:firstRowFirstColumn="0" w:firstRowLastColumn="0" w:lastRowFirstColumn="0" w:lastRowLastColumn="0"/>
            </w:pPr>
            <w:proofErr w:type="spellStart"/>
            <w:r w:rsidRPr="00CD085D">
              <w:t>ENTPersRelEleve</w:t>
            </w:r>
            <w:proofErr w:type="spellEnd"/>
          </w:p>
        </w:tc>
        <w:tc>
          <w:tcPr>
            <w:tcW w:w="0" w:type="dxa"/>
            <w:shd w:val="clear" w:color="auto" w:fill="EEF1F9"/>
          </w:tcPr>
          <w:p w14:paraId="074CBC4F" w14:textId="77777777" w:rsidR="00A068A7" w:rsidRPr="00283C6B" w:rsidRDefault="00A068A7" w:rsidP="00EC7E13">
            <w:pPr>
              <w:pStyle w:val="TableText"/>
              <w:cnfStyle w:val="000000000000" w:firstRow="0" w:lastRow="0" w:firstColumn="0" w:lastColumn="0" w:oddVBand="0" w:evenVBand="0" w:oddHBand="0" w:evenHBand="0" w:firstRowFirstColumn="0" w:firstRowLastColumn="0" w:lastRowFirstColumn="0" w:lastRowLastColumn="0"/>
              <w:rPr>
                <w:b/>
              </w:rPr>
            </w:pPr>
            <w:r w:rsidRPr="00283C6B">
              <w:rPr>
                <w:b/>
              </w:rPr>
              <w:t>Modification.</w:t>
            </w:r>
            <w:r>
              <w:t xml:space="preserve"> L’attribut devient </w:t>
            </w:r>
            <w:proofErr w:type="spellStart"/>
            <w:r>
              <w:t>multivalué</w:t>
            </w:r>
            <w:proofErr w:type="spellEnd"/>
            <w:r>
              <w:t xml:space="preserve"> </w:t>
            </w:r>
            <w:r w:rsidRPr="00E46531">
              <w:t xml:space="preserve">et n’est plus déduit à partir de l’attribut </w:t>
            </w:r>
            <w:proofErr w:type="spellStart"/>
            <w:r w:rsidRPr="00E46531">
              <w:t>ENTEleveAutoriteParentale</w:t>
            </w:r>
            <w:proofErr w:type="spellEnd"/>
            <w:r w:rsidRPr="00E46531">
              <w:t xml:space="preserve"> mais il est désormais alimenté par le SI</w:t>
            </w:r>
            <w:r>
              <w:t xml:space="preserve"> du MEN</w:t>
            </w:r>
            <w:r w:rsidRPr="00E46531">
              <w:t>.</w:t>
            </w:r>
          </w:p>
        </w:tc>
        <w:tc>
          <w:tcPr>
            <w:tcW w:w="0" w:type="dxa"/>
            <w:shd w:val="clear" w:color="auto" w:fill="EEF1F9"/>
          </w:tcPr>
          <w:p w14:paraId="25E0CAB6" w14:textId="77777777" w:rsidR="00A068A7" w:rsidRPr="00283C6B" w:rsidRDefault="00A068A7" w:rsidP="00EC7E13">
            <w:pPr>
              <w:pStyle w:val="TableText"/>
              <w:cnfStyle w:val="000000000000" w:firstRow="0" w:lastRow="0" w:firstColumn="0" w:lastColumn="0" w:oddVBand="0" w:evenVBand="0" w:oddHBand="0" w:evenHBand="0" w:firstRowFirstColumn="0" w:firstRowLastColumn="0" w:lastRowFirstColumn="0" w:lastRowLastColumn="0"/>
            </w:pPr>
            <w:r w:rsidRPr="00E46531">
              <w:t>Annexe 1</w:t>
            </w:r>
          </w:p>
        </w:tc>
      </w:tr>
      <w:tr w:rsidR="00A068A7" w:rsidRPr="00E46531" w14:paraId="469B48DD" w14:textId="77777777" w:rsidTr="00EC7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D5DBEF"/>
          </w:tcPr>
          <w:p w14:paraId="55F9A5EF" w14:textId="77777777" w:rsidR="00A068A7" w:rsidRPr="00E46531" w:rsidRDefault="00A068A7" w:rsidP="00EC7E13">
            <w:pPr>
              <w:pStyle w:val="TableHeaderTitleW"/>
            </w:pPr>
            <w:proofErr w:type="spellStart"/>
            <w:r w:rsidRPr="00776162">
              <w:t>ENTEleveAutoriteParentale</w:t>
            </w:r>
            <w:proofErr w:type="spellEnd"/>
          </w:p>
        </w:tc>
        <w:tc>
          <w:tcPr>
            <w:tcW w:w="0" w:type="dxa"/>
            <w:shd w:val="clear" w:color="auto" w:fill="D5DBEF"/>
          </w:tcPr>
          <w:p w14:paraId="655FA374" w14:textId="77777777" w:rsidR="00A068A7" w:rsidRPr="00CD085D" w:rsidRDefault="00A068A7" w:rsidP="00EC7E13">
            <w:pPr>
              <w:pStyle w:val="TableText"/>
              <w:cnfStyle w:val="000000100000" w:firstRow="0" w:lastRow="0" w:firstColumn="0" w:lastColumn="0" w:oddVBand="0" w:evenVBand="0" w:oddHBand="1" w:evenHBand="0" w:firstRowFirstColumn="0" w:firstRowLastColumn="0" w:lastRowFirstColumn="0" w:lastRowLastColumn="0"/>
            </w:pPr>
            <w:proofErr w:type="spellStart"/>
            <w:r w:rsidRPr="003016FF">
              <w:t>ENTPersRelEleve</w:t>
            </w:r>
            <w:proofErr w:type="spellEnd"/>
          </w:p>
        </w:tc>
        <w:tc>
          <w:tcPr>
            <w:tcW w:w="0" w:type="dxa"/>
            <w:shd w:val="clear" w:color="auto" w:fill="D5DBEF"/>
          </w:tcPr>
          <w:p w14:paraId="210E8CFB" w14:textId="77777777" w:rsidR="00A068A7" w:rsidRPr="00283C6B" w:rsidRDefault="00A068A7" w:rsidP="00EC7E13">
            <w:pPr>
              <w:pStyle w:val="TableText"/>
              <w:cnfStyle w:val="000000100000" w:firstRow="0" w:lastRow="0" w:firstColumn="0" w:lastColumn="0" w:oddVBand="0" w:evenVBand="0" w:oddHBand="1" w:evenHBand="0" w:firstRowFirstColumn="0" w:firstRowLastColumn="0" w:lastRowFirstColumn="0" w:lastRowLastColumn="0"/>
              <w:rPr>
                <w:b/>
              </w:rPr>
            </w:pPr>
            <w:r>
              <w:rPr>
                <w:b/>
              </w:rPr>
              <w:t xml:space="preserve">Modification. </w:t>
            </w:r>
            <w:r w:rsidRPr="006F0BCF">
              <w:t xml:space="preserve">Modification de la nomenclature </w:t>
            </w:r>
            <w:r>
              <w:t>liée à la modification du lien élève-responsable dans ONDE. (</w:t>
            </w:r>
            <w:r w:rsidRPr="00BE6393">
              <w:rPr>
                <w:i/>
              </w:rPr>
              <w:t>N_LIEN_ELEVE_RESPONSABLE</w:t>
            </w:r>
            <w:r>
              <w:t xml:space="preserve"> remplace </w:t>
            </w:r>
            <w:r w:rsidRPr="00BE6393">
              <w:rPr>
                <w:i/>
              </w:rPr>
              <w:t>N_LIEN_PARENTE_1D</w:t>
            </w:r>
            <w:r>
              <w:t>).</w:t>
            </w:r>
          </w:p>
        </w:tc>
        <w:tc>
          <w:tcPr>
            <w:tcW w:w="0" w:type="dxa"/>
            <w:shd w:val="clear" w:color="auto" w:fill="D5DBEF"/>
          </w:tcPr>
          <w:p w14:paraId="46434BFB" w14:textId="77777777" w:rsidR="00A068A7" w:rsidRDefault="00A068A7" w:rsidP="00EC7E13">
            <w:pPr>
              <w:pStyle w:val="TableText"/>
              <w:cnfStyle w:val="000000100000" w:firstRow="0" w:lastRow="0" w:firstColumn="0" w:lastColumn="0" w:oddVBand="0" w:evenVBand="0" w:oddHBand="1" w:evenHBand="0" w:firstRowFirstColumn="0" w:firstRowLastColumn="0" w:lastRowFirstColumn="0" w:lastRowLastColumn="0"/>
            </w:pPr>
            <w:r>
              <w:t>Document principal</w:t>
            </w:r>
          </w:p>
          <w:p w14:paraId="1EC6AB03" w14:textId="77777777" w:rsidR="00A068A7" w:rsidRPr="00E46531" w:rsidRDefault="00A068A7" w:rsidP="00EC7E13">
            <w:pPr>
              <w:pStyle w:val="TableText"/>
              <w:cnfStyle w:val="000000100000" w:firstRow="0" w:lastRow="0" w:firstColumn="0" w:lastColumn="0" w:oddVBand="0" w:evenVBand="0" w:oddHBand="1" w:evenHBand="0" w:firstRowFirstColumn="0" w:firstRowLastColumn="0" w:lastRowFirstColumn="0" w:lastRowLastColumn="0"/>
            </w:pPr>
            <w:r>
              <w:t>Annexe 1</w:t>
            </w:r>
          </w:p>
        </w:tc>
      </w:tr>
      <w:tr w:rsidR="00A068A7" w:rsidRPr="00E46531" w14:paraId="1168AA5B" w14:textId="77777777" w:rsidTr="00EC7E13">
        <w:tc>
          <w:tcPr>
            <w:cnfStyle w:val="001000000000" w:firstRow="0" w:lastRow="0" w:firstColumn="1" w:lastColumn="0" w:oddVBand="0" w:evenVBand="0" w:oddHBand="0" w:evenHBand="0" w:firstRowFirstColumn="0" w:firstRowLastColumn="0" w:lastRowFirstColumn="0" w:lastRowLastColumn="0"/>
            <w:tcW w:w="0" w:type="dxa"/>
            <w:shd w:val="clear" w:color="auto" w:fill="EEF1F9"/>
          </w:tcPr>
          <w:p w14:paraId="4E4717A8" w14:textId="77777777" w:rsidR="00A068A7" w:rsidRPr="00E46531" w:rsidRDefault="00A068A7" w:rsidP="00EC7E13">
            <w:pPr>
              <w:pStyle w:val="TableHeaderTitleW"/>
              <w:rPr>
                <w:b w:val="0"/>
              </w:rPr>
            </w:pPr>
            <w:proofErr w:type="spellStart"/>
            <w:r w:rsidRPr="007D5CAB">
              <w:t>ENTStructureNomCourant</w:t>
            </w:r>
            <w:proofErr w:type="spellEnd"/>
          </w:p>
        </w:tc>
        <w:tc>
          <w:tcPr>
            <w:tcW w:w="0" w:type="dxa"/>
            <w:shd w:val="clear" w:color="auto" w:fill="EEF1F9"/>
          </w:tcPr>
          <w:p w14:paraId="18636BEA" w14:textId="77777777" w:rsidR="00A068A7" w:rsidRDefault="00A068A7" w:rsidP="00EC7E13">
            <w:pPr>
              <w:pStyle w:val="TableText"/>
              <w:cnfStyle w:val="000000000000" w:firstRow="0" w:lastRow="0" w:firstColumn="0" w:lastColumn="0" w:oddVBand="0" w:evenVBand="0" w:oddHBand="0" w:evenHBand="0" w:firstRowFirstColumn="0" w:firstRowLastColumn="0" w:lastRowFirstColumn="0" w:lastRowLastColumn="0"/>
            </w:pPr>
            <w:proofErr w:type="spellStart"/>
            <w:r w:rsidRPr="00AC27E4">
              <w:t>ENTEcole</w:t>
            </w:r>
            <w:proofErr w:type="spellEnd"/>
          </w:p>
          <w:p w14:paraId="392FA85B" w14:textId="77777777" w:rsidR="00A068A7" w:rsidRPr="00283C6B" w:rsidRDefault="00A068A7" w:rsidP="00EC7E13">
            <w:pPr>
              <w:pStyle w:val="TableText"/>
              <w:cnfStyle w:val="000000000000" w:firstRow="0" w:lastRow="0" w:firstColumn="0" w:lastColumn="0" w:oddVBand="0" w:evenVBand="0" w:oddHBand="0" w:evenHBand="0" w:firstRowFirstColumn="0" w:firstRowLastColumn="0" w:lastRowFirstColumn="0" w:lastRowLastColumn="0"/>
            </w:pPr>
            <w:proofErr w:type="spellStart"/>
            <w:r w:rsidRPr="00C21690">
              <w:t>ENTServAc</w:t>
            </w:r>
            <w:proofErr w:type="spellEnd"/>
          </w:p>
        </w:tc>
        <w:tc>
          <w:tcPr>
            <w:tcW w:w="0" w:type="dxa"/>
            <w:shd w:val="clear" w:color="auto" w:fill="EEF1F9"/>
          </w:tcPr>
          <w:p w14:paraId="745A754F" w14:textId="77777777" w:rsidR="00A068A7" w:rsidRPr="00283C6B" w:rsidRDefault="00A068A7" w:rsidP="00EC7E13">
            <w:pPr>
              <w:pStyle w:val="TableText"/>
              <w:cnfStyle w:val="000000000000" w:firstRow="0" w:lastRow="0" w:firstColumn="0" w:lastColumn="0" w:oddVBand="0" w:evenVBand="0" w:oddHBand="0" w:evenHBand="0" w:firstRowFirstColumn="0" w:firstRowLastColumn="0" w:lastRowFirstColumn="0" w:lastRowLastColumn="0"/>
              <w:rPr>
                <w:b/>
              </w:rPr>
            </w:pPr>
            <w:r w:rsidRPr="00283C6B">
              <w:rPr>
                <w:b/>
              </w:rPr>
              <w:t>Modification</w:t>
            </w:r>
            <w:r>
              <w:rPr>
                <w:b/>
              </w:rPr>
              <w:t xml:space="preserve">. </w:t>
            </w:r>
            <w:r w:rsidRPr="007D5CAB">
              <w:t>Changement de la règle de construction</w:t>
            </w:r>
            <w:r>
              <w:t xml:space="preserve"> pour une meilleure lisibilité du nom de la structure. </w:t>
            </w:r>
          </w:p>
        </w:tc>
        <w:tc>
          <w:tcPr>
            <w:tcW w:w="0" w:type="dxa"/>
            <w:shd w:val="clear" w:color="auto" w:fill="EEF1F9"/>
          </w:tcPr>
          <w:p w14:paraId="4D535820" w14:textId="77777777" w:rsidR="00A068A7" w:rsidRPr="00E46531" w:rsidRDefault="00A068A7" w:rsidP="00EC7E13">
            <w:pPr>
              <w:pStyle w:val="TableText"/>
              <w:cnfStyle w:val="000000000000" w:firstRow="0" w:lastRow="0" w:firstColumn="0" w:lastColumn="0" w:oddVBand="0" w:evenVBand="0" w:oddHBand="0" w:evenHBand="0" w:firstRowFirstColumn="0" w:firstRowLastColumn="0" w:lastRowFirstColumn="0" w:lastRowLastColumn="0"/>
            </w:pPr>
            <w:r w:rsidRPr="00E46531">
              <w:t>Annexe 1</w:t>
            </w:r>
          </w:p>
        </w:tc>
      </w:tr>
      <w:tr w:rsidR="00A068A7" w:rsidRPr="00E46531" w14:paraId="370B83B6" w14:textId="77777777" w:rsidTr="00EC7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D5DBEF"/>
          </w:tcPr>
          <w:p w14:paraId="775C19A8" w14:textId="77777777" w:rsidR="00A068A7" w:rsidRPr="00776162" w:rsidRDefault="00A068A7" w:rsidP="00EC7E13">
            <w:pPr>
              <w:pStyle w:val="TableHeaderTitleW"/>
            </w:pPr>
            <w:proofErr w:type="spellStart"/>
            <w:r w:rsidRPr="00950255">
              <w:t>ENTStructureSIREN</w:t>
            </w:r>
            <w:proofErr w:type="spellEnd"/>
          </w:p>
        </w:tc>
        <w:tc>
          <w:tcPr>
            <w:tcW w:w="0" w:type="dxa"/>
            <w:shd w:val="clear" w:color="auto" w:fill="D5DBEF"/>
          </w:tcPr>
          <w:p w14:paraId="23512F81" w14:textId="77777777" w:rsidR="00A068A7" w:rsidRDefault="00A068A7" w:rsidP="00EC7E13">
            <w:pPr>
              <w:pStyle w:val="TableText"/>
              <w:cnfStyle w:val="000000100000" w:firstRow="0" w:lastRow="0" w:firstColumn="0" w:lastColumn="0" w:oddVBand="0" w:evenVBand="0" w:oddHBand="1" w:evenHBand="0" w:firstRowFirstColumn="0" w:firstRowLastColumn="0" w:lastRowFirstColumn="0" w:lastRowLastColumn="0"/>
            </w:pPr>
            <w:proofErr w:type="spellStart"/>
            <w:r w:rsidRPr="00AC27E4">
              <w:t>ENTEcole</w:t>
            </w:r>
            <w:proofErr w:type="spellEnd"/>
          </w:p>
          <w:p w14:paraId="7C9829DF" w14:textId="77777777" w:rsidR="00A068A7" w:rsidRPr="003016FF" w:rsidRDefault="00A068A7" w:rsidP="00EC7E13">
            <w:pPr>
              <w:pStyle w:val="TableText"/>
              <w:cnfStyle w:val="000000100000" w:firstRow="0" w:lastRow="0" w:firstColumn="0" w:lastColumn="0" w:oddVBand="0" w:evenVBand="0" w:oddHBand="1" w:evenHBand="0" w:firstRowFirstColumn="0" w:firstRowLastColumn="0" w:lastRowFirstColumn="0" w:lastRowLastColumn="0"/>
            </w:pPr>
            <w:proofErr w:type="spellStart"/>
            <w:r w:rsidRPr="003F5AC8">
              <w:t>ENTServAc</w:t>
            </w:r>
            <w:proofErr w:type="spellEnd"/>
          </w:p>
        </w:tc>
        <w:tc>
          <w:tcPr>
            <w:tcW w:w="0" w:type="dxa"/>
            <w:shd w:val="clear" w:color="auto" w:fill="D5DBEF"/>
          </w:tcPr>
          <w:p w14:paraId="748B512F" w14:textId="77777777" w:rsidR="00A068A7" w:rsidRDefault="00A068A7" w:rsidP="00EC7E13">
            <w:pPr>
              <w:pStyle w:val="TableText"/>
              <w:cnfStyle w:val="000000100000" w:firstRow="0" w:lastRow="0" w:firstColumn="0" w:lastColumn="0" w:oddVBand="0" w:evenVBand="0" w:oddHBand="1" w:evenHBand="0" w:firstRowFirstColumn="0" w:firstRowLastColumn="0" w:lastRowFirstColumn="0" w:lastRowLastColumn="0"/>
              <w:rPr>
                <w:b/>
              </w:rPr>
            </w:pPr>
            <w:r w:rsidRPr="00283C6B">
              <w:rPr>
                <w:b/>
              </w:rPr>
              <w:t>Modification.</w:t>
            </w:r>
            <w:r>
              <w:t xml:space="preserve"> L’attribut devient facultatif.</w:t>
            </w:r>
          </w:p>
        </w:tc>
        <w:tc>
          <w:tcPr>
            <w:tcW w:w="0" w:type="dxa"/>
            <w:shd w:val="clear" w:color="auto" w:fill="D5DBEF"/>
          </w:tcPr>
          <w:p w14:paraId="1FB67DF9" w14:textId="77777777" w:rsidR="00A068A7" w:rsidRDefault="00A068A7" w:rsidP="00EC7E13">
            <w:pPr>
              <w:pStyle w:val="TableText"/>
              <w:cnfStyle w:val="000000100000" w:firstRow="0" w:lastRow="0" w:firstColumn="0" w:lastColumn="0" w:oddVBand="0" w:evenVBand="0" w:oddHBand="1" w:evenHBand="0" w:firstRowFirstColumn="0" w:firstRowLastColumn="0" w:lastRowFirstColumn="0" w:lastRowLastColumn="0"/>
            </w:pPr>
            <w:r w:rsidRPr="00E46531">
              <w:t>Annexe 1</w:t>
            </w:r>
          </w:p>
        </w:tc>
      </w:tr>
    </w:tbl>
    <w:p w14:paraId="4FC8B72E" w14:textId="77777777" w:rsidR="00A068A7" w:rsidRPr="008D6D61" w:rsidRDefault="00A068A7" w:rsidP="00A068A7">
      <w:pPr>
        <w:pStyle w:val="Paragrapheintermdiaire"/>
      </w:pPr>
    </w:p>
    <w:p w14:paraId="62284649" w14:textId="77777777" w:rsidR="00A068A7" w:rsidRPr="0034529E" w:rsidRDefault="00A068A7" w:rsidP="00A068A7">
      <w:pPr>
        <w:pStyle w:val="Titre3"/>
        <w:ind w:left="851" w:hanging="851"/>
      </w:pPr>
      <w:bookmarkStart w:id="89" w:name="_Toc165023808"/>
      <w:r w:rsidRPr="0034529E">
        <w:lastRenderedPageBreak/>
        <w:t>Attributs obsolètes</w:t>
      </w:r>
      <w:bookmarkEnd w:id="87"/>
      <w:bookmarkEnd w:id="89"/>
      <w:r w:rsidRPr="0034529E">
        <w:t xml:space="preserve"> </w:t>
      </w:r>
    </w:p>
    <w:p w14:paraId="3E1D51E9" w14:textId="77777777" w:rsidR="00A068A7" w:rsidRDefault="00A068A7" w:rsidP="00A068A7">
      <w:pPr>
        <w:pStyle w:val="Corpsdetexte"/>
      </w:pPr>
      <w:r>
        <w:t>La livraison des nouveaux attributs de l’annuaire ENT par les SI externes ont rendu un certain nombre d’anciens attributs obsolètes.</w:t>
      </w:r>
    </w:p>
    <w:tbl>
      <w:tblPr>
        <w:tblStyle w:val="MediumGrid2-Accent22"/>
        <w:tblW w:w="9346"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one" w:sz="0" w:space="0" w:color="auto"/>
          <w:insideV w:val="single" w:sz="8" w:space="0" w:color="FFFFFF" w:themeColor="background1"/>
        </w:tblBorders>
        <w:tblLook w:val="04A0" w:firstRow="1" w:lastRow="0" w:firstColumn="1" w:lastColumn="0" w:noHBand="0" w:noVBand="1"/>
      </w:tblPr>
      <w:tblGrid>
        <w:gridCol w:w="3790"/>
        <w:gridCol w:w="1757"/>
        <w:gridCol w:w="2652"/>
        <w:gridCol w:w="1147"/>
      </w:tblGrid>
      <w:tr w:rsidR="00A068A7" w:rsidRPr="00DB608D" w14:paraId="6E8BD145" w14:textId="77777777" w:rsidTr="00EC7E13">
        <w:trPr>
          <w:cnfStyle w:val="100000000000" w:firstRow="1" w:lastRow="0" w:firstColumn="0" w:lastColumn="0" w:oddVBand="0" w:evenVBand="0" w:oddHBand="0" w:evenHBand="0" w:firstRowFirstColumn="0" w:firstRowLastColumn="0" w:lastRowFirstColumn="0" w:lastRowLastColumn="0"/>
          <w:cantSplit/>
          <w:tblHeader/>
        </w:trPr>
        <w:tc>
          <w:tcPr>
            <w:cnfStyle w:val="001000000100" w:firstRow="0" w:lastRow="0" w:firstColumn="1" w:lastColumn="0" w:oddVBand="0" w:evenVBand="0" w:oddHBand="0" w:evenHBand="0" w:firstRowFirstColumn="1" w:firstRowLastColumn="0" w:lastRowFirstColumn="0" w:lastRowLastColumn="0"/>
            <w:tcW w:w="0" w:type="auto"/>
            <w:shd w:val="clear" w:color="auto" w:fill="5770BE"/>
          </w:tcPr>
          <w:p w14:paraId="05DC26FF" w14:textId="77777777" w:rsidR="00A068A7" w:rsidRPr="003D7E57" w:rsidRDefault="00A068A7" w:rsidP="00EC7E13">
            <w:pPr>
              <w:pStyle w:val="TableHeaderTitleW"/>
              <w:keepNext/>
              <w:widowControl w:val="0"/>
              <w:rPr>
                <w:b w:val="0"/>
                <w:color w:val="FFFFFF" w:themeColor="background1"/>
              </w:rPr>
            </w:pPr>
            <w:r w:rsidRPr="003D7E57">
              <w:rPr>
                <w:color w:val="FFFFFF" w:themeColor="background1"/>
              </w:rPr>
              <w:t>Attribut</w:t>
            </w:r>
          </w:p>
        </w:tc>
        <w:tc>
          <w:tcPr>
            <w:tcW w:w="0" w:type="dxa"/>
            <w:shd w:val="clear" w:color="auto" w:fill="5770BE"/>
          </w:tcPr>
          <w:p w14:paraId="69D0C5D2" w14:textId="77777777" w:rsidR="00A068A7" w:rsidRPr="003D7E57" w:rsidRDefault="00A068A7" w:rsidP="00EC7E13">
            <w:pPr>
              <w:pStyle w:val="TableHeaderTitleW"/>
              <w:keepNext/>
              <w:widowControl w:val="0"/>
              <w:cnfStyle w:val="100000000000" w:firstRow="1" w:lastRow="0" w:firstColumn="0" w:lastColumn="0" w:oddVBand="0" w:evenVBand="0" w:oddHBand="0" w:evenHBand="0" w:firstRowFirstColumn="0" w:firstRowLastColumn="0" w:lastRowFirstColumn="0" w:lastRowLastColumn="0"/>
              <w:rPr>
                <w:color w:val="FFFFFF" w:themeColor="background1"/>
              </w:rPr>
            </w:pPr>
            <w:r w:rsidRPr="003D7E57">
              <w:rPr>
                <w:color w:val="FFFFFF" w:themeColor="background1"/>
              </w:rPr>
              <w:t>Classe</w:t>
            </w:r>
          </w:p>
        </w:tc>
        <w:tc>
          <w:tcPr>
            <w:tcW w:w="0" w:type="dxa"/>
            <w:shd w:val="clear" w:color="auto" w:fill="5770BE"/>
          </w:tcPr>
          <w:p w14:paraId="09420A8B" w14:textId="77777777" w:rsidR="00A068A7" w:rsidRPr="003D7E57" w:rsidRDefault="00A068A7" w:rsidP="00EC7E13">
            <w:pPr>
              <w:pStyle w:val="TableHeaderTitleW"/>
              <w:keepNext/>
              <w:widowControl w:val="0"/>
              <w:cnfStyle w:val="100000000000" w:firstRow="1" w:lastRow="0" w:firstColumn="0" w:lastColumn="0" w:oddVBand="0" w:evenVBand="0" w:oddHBand="0" w:evenHBand="0" w:firstRowFirstColumn="0" w:firstRowLastColumn="0" w:lastRowFirstColumn="0" w:lastRowLastColumn="0"/>
              <w:rPr>
                <w:color w:val="FFFFFF" w:themeColor="background1"/>
              </w:rPr>
            </w:pPr>
            <w:r w:rsidRPr="003D7E57">
              <w:rPr>
                <w:color w:val="FFFFFF" w:themeColor="background1"/>
              </w:rPr>
              <w:t>Correction</w:t>
            </w:r>
          </w:p>
        </w:tc>
        <w:tc>
          <w:tcPr>
            <w:tcW w:w="0" w:type="dxa"/>
            <w:shd w:val="clear" w:color="auto" w:fill="5770BE"/>
          </w:tcPr>
          <w:p w14:paraId="459B36A2" w14:textId="77777777" w:rsidR="00A068A7" w:rsidRPr="003D7E57" w:rsidRDefault="00A068A7" w:rsidP="00EC7E13">
            <w:pPr>
              <w:pStyle w:val="TableHeaderTitleW"/>
              <w:keepNext/>
              <w:widowControl w:val="0"/>
              <w:cnfStyle w:val="100000000000" w:firstRow="1" w:lastRow="0" w:firstColumn="0" w:lastColumn="0" w:oddVBand="0" w:evenVBand="0" w:oddHBand="0" w:evenHBand="0" w:firstRowFirstColumn="0" w:firstRowLastColumn="0" w:lastRowFirstColumn="0" w:lastRowLastColumn="0"/>
              <w:rPr>
                <w:color w:val="FFFFFF" w:themeColor="background1"/>
              </w:rPr>
            </w:pPr>
            <w:r w:rsidRPr="003D7E57">
              <w:rPr>
                <w:color w:val="FFFFFF" w:themeColor="background1"/>
              </w:rPr>
              <w:t>Documents concernés</w:t>
            </w:r>
          </w:p>
        </w:tc>
      </w:tr>
      <w:tr w:rsidR="00A068A7" w:rsidRPr="00E46531" w14:paraId="69B94C92" w14:textId="77777777" w:rsidTr="00EC7E1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auto"/>
            <w:shd w:val="clear" w:color="auto" w:fill="D5DBEF"/>
          </w:tcPr>
          <w:p w14:paraId="04E83DE7" w14:textId="77777777" w:rsidR="00A068A7" w:rsidRPr="00E46531" w:rsidRDefault="00A068A7" w:rsidP="00EC7E13">
            <w:pPr>
              <w:pStyle w:val="TableHeaderTitleW"/>
              <w:keepNext/>
              <w:widowControl w:val="0"/>
              <w:rPr>
                <w:b w:val="0"/>
              </w:rPr>
            </w:pPr>
            <w:proofErr w:type="spellStart"/>
            <w:r w:rsidRPr="00E46531">
              <w:t>ENTPersonChargeEnseignement</w:t>
            </w:r>
            <w:proofErr w:type="spellEnd"/>
          </w:p>
        </w:tc>
        <w:tc>
          <w:tcPr>
            <w:tcW w:w="0" w:type="dxa"/>
            <w:shd w:val="clear" w:color="auto" w:fill="D5DBEF"/>
          </w:tcPr>
          <w:p w14:paraId="5C9B87E1" w14:textId="77777777" w:rsidR="00A068A7" w:rsidRDefault="00A068A7" w:rsidP="00EC7E13">
            <w:pPr>
              <w:pStyle w:val="TableText"/>
              <w:keepNext/>
              <w:widowControl w:val="0"/>
              <w:cnfStyle w:val="000000100000" w:firstRow="0" w:lastRow="0" w:firstColumn="0" w:lastColumn="0" w:oddVBand="0" w:evenVBand="0" w:oddHBand="1" w:evenHBand="0" w:firstRowFirstColumn="0" w:firstRowLastColumn="0" w:lastRowFirstColumn="0" w:lastRowLastColumn="0"/>
            </w:pPr>
            <w:proofErr w:type="spellStart"/>
            <w:r>
              <w:t>ENTEnseignant</w:t>
            </w:r>
            <w:proofErr w:type="spellEnd"/>
            <w:r>
              <w:t xml:space="preserve">, </w:t>
            </w:r>
            <w:proofErr w:type="spellStart"/>
            <w:r>
              <w:t>ENTNonEnsEcole</w:t>
            </w:r>
            <w:proofErr w:type="spellEnd"/>
            <w:r>
              <w:t xml:space="preserve">, </w:t>
            </w:r>
            <w:proofErr w:type="spellStart"/>
            <w:r>
              <w:t>ENTNonEnsServAc</w:t>
            </w:r>
            <w:proofErr w:type="spellEnd"/>
            <w:r>
              <w:t>,</w:t>
            </w:r>
          </w:p>
          <w:p w14:paraId="55B8AF15" w14:textId="77777777" w:rsidR="00A068A7" w:rsidRPr="00E46531" w:rsidRDefault="00A068A7" w:rsidP="00EC7E13">
            <w:pPr>
              <w:pStyle w:val="TableText"/>
              <w:keepNext/>
              <w:widowControl w:val="0"/>
              <w:cnfStyle w:val="000000100000" w:firstRow="0" w:lastRow="0" w:firstColumn="0" w:lastColumn="0" w:oddVBand="0" w:evenVBand="0" w:oddHBand="1" w:evenHBand="0" w:firstRowFirstColumn="0" w:firstRowLastColumn="0" w:lastRowFirstColumn="0" w:lastRowLastColumn="0"/>
            </w:pPr>
            <w:proofErr w:type="spellStart"/>
            <w:r>
              <w:t>ENTNonEnsCollLoc</w:t>
            </w:r>
            <w:proofErr w:type="spellEnd"/>
            <w:r>
              <w:t xml:space="preserve">, </w:t>
            </w:r>
            <w:proofErr w:type="spellStart"/>
            <w:r>
              <w:t>ENTPersExt</w:t>
            </w:r>
            <w:proofErr w:type="spellEnd"/>
          </w:p>
        </w:tc>
        <w:tc>
          <w:tcPr>
            <w:tcW w:w="0" w:type="dxa"/>
            <w:shd w:val="clear" w:color="auto" w:fill="D5DBEF"/>
          </w:tcPr>
          <w:p w14:paraId="2921AB7F" w14:textId="77777777" w:rsidR="00A068A7" w:rsidRPr="00E46531" w:rsidRDefault="00A068A7" w:rsidP="00EC7E13">
            <w:pPr>
              <w:pStyle w:val="TableText"/>
              <w:keepNext/>
              <w:widowControl w:val="0"/>
              <w:cnfStyle w:val="000000100000" w:firstRow="0" w:lastRow="0" w:firstColumn="0" w:lastColumn="0" w:oddVBand="0" w:evenVBand="0" w:oddHBand="1" w:evenHBand="0" w:firstRowFirstColumn="0" w:firstRowLastColumn="0" w:lastRowFirstColumn="0" w:lastRowLastColumn="0"/>
              <w:rPr>
                <w:b/>
              </w:rPr>
            </w:pPr>
            <w:r w:rsidRPr="00E46531">
              <w:rPr>
                <w:b/>
              </w:rPr>
              <w:t xml:space="preserve">Supprimé. </w:t>
            </w:r>
            <w:r w:rsidRPr="00E46531">
              <w:t>Rendu obsolète.</w:t>
            </w:r>
            <w:r w:rsidRPr="00E46531">
              <w:rPr>
                <w:b/>
              </w:rPr>
              <w:t xml:space="preserve"> </w:t>
            </w:r>
            <w:r w:rsidRPr="00E46531">
              <w:t>Se reporter au</w:t>
            </w:r>
            <w:r>
              <w:t xml:space="preserve"> nouvel attribut </w:t>
            </w:r>
            <w:proofErr w:type="spellStart"/>
            <w:r>
              <w:t>ENTPersonCategorie</w:t>
            </w:r>
            <w:r w:rsidRPr="00E46531">
              <w:t>Enseignant</w:t>
            </w:r>
            <w:proofErr w:type="spellEnd"/>
          </w:p>
        </w:tc>
        <w:tc>
          <w:tcPr>
            <w:tcW w:w="0" w:type="dxa"/>
            <w:shd w:val="clear" w:color="auto" w:fill="D5DBEF"/>
          </w:tcPr>
          <w:p w14:paraId="0BBCEC13" w14:textId="77777777" w:rsidR="00A068A7" w:rsidRPr="00E46531" w:rsidRDefault="00A068A7" w:rsidP="00EC7E13">
            <w:pPr>
              <w:pStyle w:val="TableText"/>
              <w:keepNext/>
              <w:widowControl w:val="0"/>
              <w:cnfStyle w:val="000000100000" w:firstRow="0" w:lastRow="0" w:firstColumn="0" w:lastColumn="0" w:oddVBand="0" w:evenVBand="0" w:oddHBand="1" w:evenHBand="0" w:firstRowFirstColumn="0" w:firstRowLastColumn="0" w:lastRowFirstColumn="0" w:lastRowLastColumn="0"/>
            </w:pPr>
            <w:r w:rsidRPr="00E46531">
              <w:t>Annexe 1</w:t>
            </w:r>
          </w:p>
        </w:tc>
      </w:tr>
      <w:tr w:rsidR="00A068A7" w:rsidRPr="00E46531" w14:paraId="5866E021" w14:textId="77777777" w:rsidTr="00EC7E13">
        <w:trPr>
          <w:cantSplit/>
        </w:trPr>
        <w:tc>
          <w:tcPr>
            <w:cnfStyle w:val="001000000000" w:firstRow="0" w:lastRow="0" w:firstColumn="1" w:lastColumn="0" w:oddVBand="0" w:evenVBand="0" w:oddHBand="0" w:evenHBand="0" w:firstRowFirstColumn="0" w:firstRowLastColumn="0" w:lastRowFirstColumn="0" w:lastRowLastColumn="0"/>
            <w:tcW w:w="0" w:type="auto"/>
            <w:shd w:val="clear" w:color="auto" w:fill="EEF1F9"/>
          </w:tcPr>
          <w:p w14:paraId="04BB7BAC" w14:textId="77777777" w:rsidR="00A068A7" w:rsidRPr="00E46531" w:rsidRDefault="00A068A7" w:rsidP="00EC7E13">
            <w:pPr>
              <w:pStyle w:val="TableHeaderTitleW"/>
              <w:keepNext/>
              <w:widowControl w:val="0"/>
            </w:pPr>
            <w:proofErr w:type="spellStart"/>
            <w:r w:rsidRPr="00886AFC">
              <w:t>ENTStructureEmail</w:t>
            </w:r>
            <w:proofErr w:type="spellEnd"/>
          </w:p>
        </w:tc>
        <w:tc>
          <w:tcPr>
            <w:tcW w:w="0" w:type="dxa"/>
            <w:shd w:val="clear" w:color="auto" w:fill="EEF1F9"/>
          </w:tcPr>
          <w:p w14:paraId="278427EA" w14:textId="77777777" w:rsidR="00A068A7" w:rsidRDefault="00A068A7" w:rsidP="00EC7E13">
            <w:pPr>
              <w:pStyle w:val="TableText"/>
              <w:keepNext/>
              <w:widowControl w:val="0"/>
              <w:cnfStyle w:val="000000000000" w:firstRow="0" w:lastRow="0" w:firstColumn="0" w:lastColumn="0" w:oddVBand="0" w:evenVBand="0" w:oddHBand="0" w:evenHBand="0" w:firstRowFirstColumn="0" w:firstRowLastColumn="0" w:lastRowFirstColumn="0" w:lastRowLastColumn="0"/>
            </w:pPr>
            <w:proofErr w:type="spellStart"/>
            <w:r w:rsidRPr="00AC27E4">
              <w:t>ENTEcole</w:t>
            </w:r>
            <w:proofErr w:type="spellEnd"/>
          </w:p>
          <w:p w14:paraId="13FBF8DA" w14:textId="77777777" w:rsidR="00A068A7" w:rsidRDefault="00A068A7" w:rsidP="00EC7E13">
            <w:pPr>
              <w:pStyle w:val="TableText"/>
              <w:keepNext/>
              <w:widowControl w:val="0"/>
              <w:cnfStyle w:val="000000000000" w:firstRow="0" w:lastRow="0" w:firstColumn="0" w:lastColumn="0" w:oddVBand="0" w:evenVBand="0" w:oddHBand="0" w:evenHBand="0" w:firstRowFirstColumn="0" w:firstRowLastColumn="0" w:lastRowFirstColumn="0" w:lastRowLastColumn="0"/>
            </w:pPr>
            <w:proofErr w:type="spellStart"/>
            <w:r w:rsidRPr="005F1BDB">
              <w:t>ENTServAc</w:t>
            </w:r>
            <w:proofErr w:type="spellEnd"/>
          </w:p>
          <w:p w14:paraId="4486898E" w14:textId="77777777" w:rsidR="00A068A7" w:rsidRDefault="00A068A7" w:rsidP="00EC7E13">
            <w:pPr>
              <w:pStyle w:val="TableText"/>
              <w:keepNext/>
              <w:widowControl w:val="0"/>
              <w:cnfStyle w:val="000000000000" w:firstRow="0" w:lastRow="0" w:firstColumn="0" w:lastColumn="0" w:oddVBand="0" w:evenVBand="0" w:oddHBand="0" w:evenHBand="0" w:firstRowFirstColumn="0" w:firstRowLastColumn="0" w:lastRowFirstColumn="0" w:lastRowLastColumn="0"/>
            </w:pPr>
            <w:proofErr w:type="spellStart"/>
            <w:r w:rsidRPr="003F5AC8">
              <w:t>ENTCollLoc</w:t>
            </w:r>
            <w:proofErr w:type="spellEnd"/>
          </w:p>
        </w:tc>
        <w:tc>
          <w:tcPr>
            <w:tcW w:w="0" w:type="dxa"/>
            <w:shd w:val="clear" w:color="auto" w:fill="EEF1F9"/>
          </w:tcPr>
          <w:p w14:paraId="7857D590" w14:textId="77777777" w:rsidR="00A068A7" w:rsidRPr="00E46531" w:rsidRDefault="00A068A7" w:rsidP="00EC7E13">
            <w:pPr>
              <w:pStyle w:val="TableText"/>
              <w:keepNext/>
              <w:widowControl w:val="0"/>
              <w:cnfStyle w:val="000000000000" w:firstRow="0" w:lastRow="0" w:firstColumn="0" w:lastColumn="0" w:oddVBand="0" w:evenVBand="0" w:oddHBand="0" w:evenHBand="0" w:firstRowFirstColumn="0" w:firstRowLastColumn="0" w:lastRowFirstColumn="0" w:lastRowLastColumn="0"/>
              <w:rPr>
                <w:b/>
              </w:rPr>
            </w:pPr>
            <w:r>
              <w:rPr>
                <w:b/>
                <w:szCs w:val="20"/>
              </w:rPr>
              <w:t>Attribut obsolète</w:t>
            </w:r>
            <w:r w:rsidRPr="00E46531">
              <w:rPr>
                <w:b/>
                <w:szCs w:val="20"/>
              </w:rPr>
              <w:t xml:space="preserve">. </w:t>
            </w:r>
            <w:r w:rsidRPr="00E46531">
              <w:rPr>
                <w:szCs w:val="20"/>
              </w:rPr>
              <w:t>Attribut</w:t>
            </w:r>
            <w:r>
              <w:rPr>
                <w:szCs w:val="20"/>
              </w:rPr>
              <w:t xml:space="preserve"> remplacé par l’attribut </w:t>
            </w:r>
            <w:proofErr w:type="spellStart"/>
            <w:r>
              <w:t>ENTStructureEmailSI</w:t>
            </w:r>
            <w:proofErr w:type="spellEnd"/>
            <w:r>
              <w:t xml:space="preserve"> pour harmoniser les noms des attributs avec le second degré.</w:t>
            </w:r>
          </w:p>
        </w:tc>
        <w:tc>
          <w:tcPr>
            <w:tcW w:w="0" w:type="dxa"/>
            <w:shd w:val="clear" w:color="auto" w:fill="EEF1F9"/>
          </w:tcPr>
          <w:p w14:paraId="5CA8F25E" w14:textId="77777777" w:rsidR="00A068A7" w:rsidRPr="00E46531" w:rsidRDefault="00A068A7" w:rsidP="00EC7E13">
            <w:pPr>
              <w:pStyle w:val="TableText"/>
              <w:keepNext/>
              <w:widowControl w:val="0"/>
              <w:cnfStyle w:val="000000000000" w:firstRow="0" w:lastRow="0" w:firstColumn="0" w:lastColumn="0" w:oddVBand="0" w:evenVBand="0" w:oddHBand="0" w:evenHBand="0" w:firstRowFirstColumn="0" w:firstRowLastColumn="0" w:lastRowFirstColumn="0" w:lastRowLastColumn="0"/>
            </w:pPr>
            <w:r w:rsidRPr="00E46531">
              <w:t>Annexe 1</w:t>
            </w:r>
          </w:p>
        </w:tc>
      </w:tr>
      <w:bookmarkEnd w:id="88"/>
    </w:tbl>
    <w:p w14:paraId="7DB145F9" w14:textId="77777777" w:rsidR="00A068A7" w:rsidRDefault="00A068A7" w:rsidP="00A068A7"/>
    <w:p w14:paraId="222D7797" w14:textId="77777777" w:rsidR="00A65DED" w:rsidRDefault="00A65DED" w:rsidP="00A65DED">
      <w:pPr>
        <w:pStyle w:val="Titre2"/>
      </w:pPr>
      <w:bookmarkStart w:id="90" w:name="_Toc165023809"/>
      <w:r>
        <w:t>Évolutions des spécifications de l’annuaire ENT pour le premier degré et de l’annexe 1 bis (</w:t>
      </w:r>
      <w:r w:rsidRPr="00DC2285">
        <w:t>alimentation depuis le SI du MEN</w:t>
      </w:r>
      <w:r>
        <w:t>)</w:t>
      </w:r>
      <w:bookmarkEnd w:id="90"/>
    </w:p>
    <w:p w14:paraId="455191F4" w14:textId="7C702F4D" w:rsidR="00A65DED" w:rsidRDefault="00A65DED" w:rsidP="00A65DED">
      <w:pPr>
        <w:pStyle w:val="Corpsdetexte"/>
      </w:pPr>
      <w:r>
        <w:t>Les documents ont été entièrement revus. Pour le détail des modifications se reporter à la grille de contribution.</w:t>
      </w:r>
    </w:p>
    <w:p w14:paraId="26C7C00E" w14:textId="77777777" w:rsidR="00A068A7" w:rsidRDefault="00A068A7" w:rsidP="00A068A7">
      <w:pPr>
        <w:pStyle w:val="Titre2"/>
      </w:pPr>
      <w:bookmarkStart w:id="91" w:name="_Toc107223885"/>
      <w:bookmarkStart w:id="92" w:name="_Toc165023810"/>
      <w:bookmarkStart w:id="93" w:name="_Ref504270551"/>
      <w:bookmarkStart w:id="94" w:name="_Toc107223881"/>
      <w:r>
        <w:t>Évolutions dans l’annuaire ENT (annexe 2)</w:t>
      </w:r>
      <w:bookmarkEnd w:id="91"/>
      <w:bookmarkEnd w:id="92"/>
    </w:p>
    <w:p w14:paraId="581F9C85" w14:textId="77777777" w:rsidR="00A068A7" w:rsidRDefault="00A068A7" w:rsidP="00A068A7">
      <w:pPr>
        <w:pStyle w:val="Titre3"/>
      </w:pPr>
      <w:bookmarkStart w:id="95" w:name="_Toc107223886"/>
      <w:bookmarkStart w:id="96" w:name="_Toc165023811"/>
      <w:r w:rsidRPr="005C6E42">
        <w:t>Nouveaux attribut</w:t>
      </w:r>
      <w:r>
        <w:t>s (annexe 2)</w:t>
      </w:r>
      <w:bookmarkEnd w:id="95"/>
      <w:bookmarkEnd w:id="96"/>
    </w:p>
    <w:tbl>
      <w:tblPr>
        <w:tblW w:w="9388" w:type="dxa"/>
        <w:tblBorders>
          <w:top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862"/>
        <w:gridCol w:w="2308"/>
        <w:gridCol w:w="2926"/>
        <w:gridCol w:w="1292"/>
      </w:tblGrid>
      <w:tr w:rsidR="00A068A7" w:rsidRPr="000E278B" w14:paraId="74C08163" w14:textId="77777777" w:rsidTr="00EC7E13">
        <w:trPr>
          <w:cantSplit/>
        </w:trPr>
        <w:tc>
          <w:tcPr>
            <w:tcW w:w="2862" w:type="dxa"/>
            <w:shd w:val="clear" w:color="auto" w:fill="5770BE"/>
          </w:tcPr>
          <w:p w14:paraId="4FC48670" w14:textId="77777777" w:rsidR="00A068A7" w:rsidRPr="000E278B" w:rsidRDefault="00A068A7" w:rsidP="00EC7E13">
            <w:pPr>
              <w:pStyle w:val="TableHeaderTitleW"/>
              <w:rPr>
                <w:b/>
                <w:bCs/>
                <w:color w:val="FFFFFF" w:themeColor="background1"/>
              </w:rPr>
            </w:pPr>
            <w:r w:rsidRPr="000E278B">
              <w:rPr>
                <w:b/>
                <w:color w:val="FFFFFF" w:themeColor="background1"/>
              </w:rPr>
              <w:t>Attribut</w:t>
            </w:r>
          </w:p>
        </w:tc>
        <w:tc>
          <w:tcPr>
            <w:tcW w:w="2308" w:type="dxa"/>
            <w:shd w:val="clear" w:color="auto" w:fill="5770BE"/>
          </w:tcPr>
          <w:p w14:paraId="416654A6" w14:textId="77777777" w:rsidR="00A068A7" w:rsidRPr="000E278B" w:rsidRDefault="00A068A7" w:rsidP="00EC7E13">
            <w:pPr>
              <w:pStyle w:val="TableHeaderTitleW"/>
              <w:rPr>
                <w:b/>
                <w:bCs/>
                <w:color w:val="FFFFFF" w:themeColor="background1"/>
              </w:rPr>
            </w:pPr>
            <w:r w:rsidRPr="000E278B">
              <w:rPr>
                <w:b/>
                <w:color w:val="FFFFFF" w:themeColor="background1"/>
              </w:rPr>
              <w:t>Classe</w:t>
            </w:r>
          </w:p>
        </w:tc>
        <w:tc>
          <w:tcPr>
            <w:tcW w:w="2926" w:type="dxa"/>
            <w:shd w:val="clear" w:color="auto" w:fill="5770BE"/>
          </w:tcPr>
          <w:p w14:paraId="0DCA359B" w14:textId="77777777" w:rsidR="00A068A7" w:rsidRPr="000E278B" w:rsidRDefault="00A068A7" w:rsidP="00EC7E13">
            <w:pPr>
              <w:pStyle w:val="TableHeaderTitleW"/>
              <w:rPr>
                <w:b/>
                <w:bCs/>
                <w:color w:val="FFFFFF" w:themeColor="background1"/>
              </w:rPr>
            </w:pPr>
            <w:r w:rsidRPr="000E278B">
              <w:rPr>
                <w:b/>
                <w:color w:val="FFFFFF" w:themeColor="background1"/>
              </w:rPr>
              <w:t>Évolution</w:t>
            </w:r>
          </w:p>
        </w:tc>
        <w:tc>
          <w:tcPr>
            <w:tcW w:w="1292" w:type="dxa"/>
            <w:shd w:val="clear" w:color="auto" w:fill="5770BE"/>
          </w:tcPr>
          <w:p w14:paraId="217731DC" w14:textId="77777777" w:rsidR="00A068A7" w:rsidRPr="000E278B" w:rsidRDefault="00A068A7" w:rsidP="00EC7E13">
            <w:pPr>
              <w:pStyle w:val="TableHeaderTitleW"/>
              <w:rPr>
                <w:b/>
                <w:bCs/>
                <w:color w:val="FFFFFF" w:themeColor="background1"/>
              </w:rPr>
            </w:pPr>
            <w:r w:rsidRPr="000E278B">
              <w:rPr>
                <w:b/>
                <w:color w:val="FFFFFF" w:themeColor="background1"/>
              </w:rPr>
              <w:t>Documents concernés</w:t>
            </w:r>
          </w:p>
        </w:tc>
      </w:tr>
      <w:tr w:rsidR="00A068A7" w:rsidRPr="00EB6358" w14:paraId="7DD2509C" w14:textId="77777777" w:rsidTr="00EC7E13">
        <w:trPr>
          <w:cantSplit/>
        </w:trPr>
        <w:tc>
          <w:tcPr>
            <w:tcW w:w="2862" w:type="dxa"/>
            <w:shd w:val="clear" w:color="auto" w:fill="D5DBEF"/>
          </w:tcPr>
          <w:p w14:paraId="1830A336" w14:textId="77777777" w:rsidR="00A068A7" w:rsidRPr="00D22D7E" w:rsidRDefault="00A068A7" w:rsidP="00EC7E13">
            <w:pPr>
              <w:pStyle w:val="TableHeaderTitleW"/>
              <w:rPr>
                <w:b/>
                <w:bCs/>
                <w:sz w:val="18"/>
                <w:szCs w:val="18"/>
              </w:rPr>
            </w:pPr>
            <w:proofErr w:type="spellStart"/>
            <w:r w:rsidRPr="00D22D7E">
              <w:rPr>
                <w:rFonts w:cs="Calibri"/>
                <w:b/>
              </w:rPr>
              <w:t>ENTEleveINE</w:t>
            </w:r>
            <w:proofErr w:type="spellEnd"/>
          </w:p>
        </w:tc>
        <w:tc>
          <w:tcPr>
            <w:tcW w:w="2308" w:type="dxa"/>
            <w:shd w:val="clear" w:color="auto" w:fill="D5DBEF"/>
          </w:tcPr>
          <w:p w14:paraId="1CF205FE" w14:textId="77777777" w:rsidR="00A068A7" w:rsidRPr="0000697B" w:rsidRDefault="00A068A7" w:rsidP="00EC7E13">
            <w:pPr>
              <w:pStyle w:val="TableText"/>
            </w:pPr>
            <w:proofErr w:type="spellStart"/>
            <w:r w:rsidRPr="0000697B">
              <w:t>ENTEleve</w:t>
            </w:r>
            <w:proofErr w:type="spellEnd"/>
          </w:p>
        </w:tc>
        <w:tc>
          <w:tcPr>
            <w:tcW w:w="2926" w:type="dxa"/>
            <w:shd w:val="clear" w:color="auto" w:fill="D5DBEF"/>
          </w:tcPr>
          <w:p w14:paraId="0BDC9DAB" w14:textId="77777777" w:rsidR="00A068A7" w:rsidRPr="0000697B" w:rsidRDefault="00A068A7" w:rsidP="00EC7E13">
            <w:pPr>
              <w:pStyle w:val="TableText"/>
            </w:pPr>
            <w:r w:rsidRPr="00D22D7E">
              <w:rPr>
                <w:b/>
              </w:rPr>
              <w:t>Nouvel attribut.</w:t>
            </w:r>
            <w:r w:rsidRPr="0000697B">
              <w:t xml:space="preserve"> Attribut alimenté par le SI du MEN. Facultatif et </w:t>
            </w:r>
            <w:proofErr w:type="spellStart"/>
            <w:r w:rsidRPr="0000697B">
              <w:t>monovalué</w:t>
            </w:r>
            <w:proofErr w:type="spellEnd"/>
            <w:r w:rsidRPr="0000697B">
              <w:t>.</w:t>
            </w:r>
          </w:p>
        </w:tc>
        <w:tc>
          <w:tcPr>
            <w:tcW w:w="1292" w:type="dxa"/>
            <w:shd w:val="clear" w:color="auto" w:fill="D5DBEF"/>
          </w:tcPr>
          <w:p w14:paraId="29996C09" w14:textId="77777777" w:rsidR="00A068A7" w:rsidRPr="0000697B" w:rsidRDefault="00A068A7" w:rsidP="00EC7E13">
            <w:pPr>
              <w:pStyle w:val="TableText"/>
            </w:pPr>
            <w:r w:rsidRPr="0000697B">
              <w:t>Annexe 2</w:t>
            </w:r>
          </w:p>
        </w:tc>
      </w:tr>
      <w:tr w:rsidR="00A068A7" w:rsidRPr="00EB6358" w14:paraId="6C855335" w14:textId="77777777" w:rsidTr="00EC7E13">
        <w:trPr>
          <w:cantSplit/>
        </w:trPr>
        <w:tc>
          <w:tcPr>
            <w:tcW w:w="2862" w:type="dxa"/>
            <w:shd w:val="clear" w:color="auto" w:fill="EEF1F9"/>
          </w:tcPr>
          <w:p w14:paraId="086B6B7C" w14:textId="77777777" w:rsidR="00A068A7" w:rsidRPr="00D22D7E" w:rsidRDefault="00A068A7" w:rsidP="00EC7E13">
            <w:pPr>
              <w:pStyle w:val="TableHeaderTitleW"/>
              <w:rPr>
                <w:rFonts w:cs="Calibri"/>
                <w:b/>
                <w:bCs/>
              </w:rPr>
            </w:pPr>
            <w:proofErr w:type="spellStart"/>
            <w:r w:rsidRPr="00D22D7E">
              <w:rPr>
                <w:b/>
                <w:bCs/>
              </w:rPr>
              <w:lastRenderedPageBreak/>
              <w:t>ENTEleveAdresseRel</w:t>
            </w:r>
            <w:proofErr w:type="spellEnd"/>
          </w:p>
        </w:tc>
        <w:tc>
          <w:tcPr>
            <w:tcW w:w="2308" w:type="dxa"/>
            <w:shd w:val="clear" w:color="auto" w:fill="EEF1F9"/>
          </w:tcPr>
          <w:p w14:paraId="1C071C70" w14:textId="77777777" w:rsidR="00A068A7" w:rsidRPr="00FE09C1" w:rsidRDefault="00A068A7" w:rsidP="00EC7E13">
            <w:pPr>
              <w:pStyle w:val="TableText"/>
            </w:pPr>
            <w:proofErr w:type="spellStart"/>
            <w:r>
              <w:t>ENT</w:t>
            </w:r>
            <w:r w:rsidRPr="00966511">
              <w:t>Eleve</w:t>
            </w:r>
            <w:proofErr w:type="spellEnd"/>
          </w:p>
        </w:tc>
        <w:tc>
          <w:tcPr>
            <w:tcW w:w="2926" w:type="dxa"/>
            <w:shd w:val="clear" w:color="auto" w:fill="EEF1F9"/>
          </w:tcPr>
          <w:p w14:paraId="57DAA47E" w14:textId="77777777" w:rsidR="00A068A7" w:rsidRPr="00D22D7E" w:rsidRDefault="00A068A7" w:rsidP="00EC7E13">
            <w:pPr>
              <w:pStyle w:val="TableText"/>
              <w:rPr>
                <w:b/>
              </w:rPr>
            </w:pPr>
            <w:r w:rsidRPr="00D22D7E">
              <w:rPr>
                <w:b/>
              </w:rPr>
              <w:t>Nouvel attribut</w:t>
            </w:r>
            <w:r w:rsidRPr="00966511">
              <w:t xml:space="preserve">. Attribut alimenté </w:t>
            </w:r>
            <w:r>
              <w:t xml:space="preserve">par le SI. Facultatif et </w:t>
            </w:r>
            <w:proofErr w:type="spellStart"/>
            <w:r>
              <w:t>multi</w:t>
            </w:r>
            <w:r w:rsidRPr="00966511">
              <w:t>valué</w:t>
            </w:r>
            <w:proofErr w:type="spellEnd"/>
            <w:r w:rsidRPr="00966511">
              <w:t>.</w:t>
            </w:r>
          </w:p>
        </w:tc>
        <w:tc>
          <w:tcPr>
            <w:tcW w:w="1292" w:type="dxa"/>
            <w:shd w:val="clear" w:color="auto" w:fill="EEF1F9"/>
          </w:tcPr>
          <w:p w14:paraId="79E54B43" w14:textId="77777777" w:rsidR="00A068A7" w:rsidRPr="0000697B" w:rsidRDefault="00A068A7" w:rsidP="00EC7E13">
            <w:pPr>
              <w:pStyle w:val="TableText"/>
            </w:pPr>
            <w:r w:rsidRPr="00966511">
              <w:t xml:space="preserve">Annexe </w:t>
            </w:r>
            <w:r>
              <w:t>2</w:t>
            </w:r>
          </w:p>
        </w:tc>
      </w:tr>
      <w:tr w:rsidR="00A068A7" w:rsidRPr="00EB6358" w14:paraId="7D1125D2" w14:textId="77777777" w:rsidTr="00EC7E13">
        <w:trPr>
          <w:cantSplit/>
        </w:trPr>
        <w:tc>
          <w:tcPr>
            <w:tcW w:w="2862" w:type="dxa"/>
            <w:shd w:val="clear" w:color="auto" w:fill="D5DBEF"/>
          </w:tcPr>
          <w:p w14:paraId="51D5FA7C" w14:textId="77777777" w:rsidR="00A068A7" w:rsidRPr="00D22D7E" w:rsidRDefault="00A068A7" w:rsidP="00EC7E13">
            <w:pPr>
              <w:pStyle w:val="TableHeaderTitleW"/>
              <w:rPr>
                <w:rFonts w:cs="Calibri"/>
                <w:b/>
                <w:bCs/>
              </w:rPr>
            </w:pPr>
            <w:proofErr w:type="spellStart"/>
            <w:r w:rsidRPr="00D22D7E">
              <w:rPr>
                <w:rFonts w:cs="Calibri"/>
                <w:b/>
              </w:rPr>
              <w:t>GARPersonIdentifiant</w:t>
            </w:r>
            <w:proofErr w:type="spellEnd"/>
          </w:p>
        </w:tc>
        <w:tc>
          <w:tcPr>
            <w:tcW w:w="2308" w:type="dxa"/>
            <w:shd w:val="clear" w:color="auto" w:fill="D5DBEF"/>
          </w:tcPr>
          <w:p w14:paraId="18F745FC" w14:textId="77777777" w:rsidR="00A068A7" w:rsidRPr="0000697B" w:rsidRDefault="00A068A7" w:rsidP="00EC7E13">
            <w:pPr>
              <w:pStyle w:val="TableText"/>
            </w:pPr>
            <w:r>
              <w:t>Toutes les personnes</w:t>
            </w:r>
          </w:p>
        </w:tc>
        <w:tc>
          <w:tcPr>
            <w:tcW w:w="2926" w:type="dxa"/>
            <w:shd w:val="clear" w:color="auto" w:fill="D5DBEF"/>
          </w:tcPr>
          <w:p w14:paraId="61448D57" w14:textId="77777777" w:rsidR="00A068A7" w:rsidRPr="0000697B" w:rsidRDefault="00A068A7" w:rsidP="00EC7E13">
            <w:pPr>
              <w:pStyle w:val="TableText"/>
            </w:pPr>
            <w:r w:rsidRPr="00D22D7E">
              <w:rPr>
                <w:b/>
              </w:rPr>
              <w:t xml:space="preserve">Nouvel attribut. </w:t>
            </w:r>
            <w:r w:rsidRPr="0000697B">
              <w:t xml:space="preserve">Facultatif et </w:t>
            </w:r>
            <w:proofErr w:type="spellStart"/>
            <w:r w:rsidRPr="0000697B">
              <w:t>monovalué</w:t>
            </w:r>
            <w:proofErr w:type="spellEnd"/>
            <w:r w:rsidRPr="0000697B">
              <w:t xml:space="preserve">. </w:t>
            </w:r>
            <w:r w:rsidRPr="00A814BB">
              <w:t xml:space="preserve">Identifiant </w:t>
            </w:r>
            <w:r>
              <w:t xml:space="preserve">unique </w:t>
            </w:r>
            <w:r w:rsidRPr="00A814BB">
              <w:t>utilisé pour faire la jointure avec le GAR</w:t>
            </w:r>
            <w:r w:rsidRPr="009170A0">
              <w:t>, à générer par l'ENT pour toutes les personnes</w:t>
            </w:r>
            <w:r>
              <w:t>.</w:t>
            </w:r>
          </w:p>
        </w:tc>
        <w:tc>
          <w:tcPr>
            <w:tcW w:w="1292" w:type="dxa"/>
            <w:shd w:val="clear" w:color="auto" w:fill="D5DBEF"/>
          </w:tcPr>
          <w:p w14:paraId="1DEF36AC" w14:textId="77777777" w:rsidR="00A068A7" w:rsidRPr="0000697B" w:rsidRDefault="00A068A7" w:rsidP="00EC7E13">
            <w:pPr>
              <w:pStyle w:val="TableText"/>
            </w:pPr>
            <w:r w:rsidRPr="0000697B">
              <w:t>Annexe 2</w:t>
            </w:r>
          </w:p>
        </w:tc>
      </w:tr>
      <w:tr w:rsidR="00A068A7" w:rsidRPr="00EB6358" w14:paraId="482E75A4" w14:textId="77777777" w:rsidTr="00EC7E13">
        <w:trPr>
          <w:cantSplit/>
        </w:trPr>
        <w:tc>
          <w:tcPr>
            <w:tcW w:w="2862" w:type="dxa"/>
            <w:shd w:val="clear" w:color="auto" w:fill="EEF1F9"/>
          </w:tcPr>
          <w:p w14:paraId="15E4D21E" w14:textId="77777777" w:rsidR="00A068A7" w:rsidRPr="00D22D7E" w:rsidRDefault="00A068A7" w:rsidP="00EC7E13">
            <w:pPr>
              <w:pStyle w:val="TableHeaderTitleW"/>
              <w:rPr>
                <w:rFonts w:cs="Calibri"/>
                <w:b/>
                <w:bCs/>
              </w:rPr>
            </w:pPr>
            <w:proofErr w:type="spellStart"/>
            <w:r w:rsidRPr="00D22D7E">
              <w:rPr>
                <w:rFonts w:cs="Calibri"/>
                <w:b/>
                <w:bCs/>
              </w:rPr>
              <w:t>ENTStructureEmailSI</w:t>
            </w:r>
            <w:proofErr w:type="spellEnd"/>
          </w:p>
        </w:tc>
        <w:tc>
          <w:tcPr>
            <w:tcW w:w="2308" w:type="dxa"/>
            <w:shd w:val="clear" w:color="auto" w:fill="EEF1F9"/>
          </w:tcPr>
          <w:p w14:paraId="065D80E0" w14:textId="77777777" w:rsidR="00A068A7" w:rsidRDefault="00A068A7" w:rsidP="00EC7E13">
            <w:pPr>
              <w:pStyle w:val="TableText"/>
            </w:pPr>
            <w:proofErr w:type="spellStart"/>
            <w:r w:rsidRPr="00FE09C1">
              <w:t>ENTEtablissement</w:t>
            </w:r>
            <w:proofErr w:type="spellEnd"/>
            <w:r w:rsidRPr="00FE09C1">
              <w:t xml:space="preserve">, </w:t>
            </w:r>
            <w:proofErr w:type="spellStart"/>
            <w:r w:rsidRPr="00FE09C1">
              <w:t>ENTServAc</w:t>
            </w:r>
            <w:proofErr w:type="spellEnd"/>
            <w:r w:rsidRPr="00FE09C1">
              <w:t xml:space="preserve">, </w:t>
            </w:r>
            <w:proofErr w:type="spellStart"/>
            <w:r w:rsidRPr="00FE09C1">
              <w:t>ENTCollLoc</w:t>
            </w:r>
            <w:proofErr w:type="spellEnd"/>
            <w:r w:rsidRPr="00FE09C1">
              <w:t xml:space="preserve"> et </w:t>
            </w:r>
            <w:proofErr w:type="spellStart"/>
            <w:r w:rsidRPr="00FE09C1">
              <w:t>ENTEntreprise</w:t>
            </w:r>
            <w:proofErr w:type="spellEnd"/>
          </w:p>
        </w:tc>
        <w:tc>
          <w:tcPr>
            <w:tcW w:w="2926" w:type="dxa"/>
            <w:shd w:val="clear" w:color="auto" w:fill="EEF1F9"/>
          </w:tcPr>
          <w:p w14:paraId="4C25B8C9" w14:textId="77777777" w:rsidR="00A068A7" w:rsidRPr="00D22D7E" w:rsidRDefault="00A068A7" w:rsidP="00EC7E13">
            <w:pPr>
              <w:pStyle w:val="TableText"/>
              <w:rPr>
                <w:b/>
              </w:rPr>
            </w:pPr>
            <w:r w:rsidRPr="00D22D7E">
              <w:rPr>
                <w:b/>
              </w:rPr>
              <w:t>Nouvel attribut</w:t>
            </w:r>
            <w:r w:rsidRPr="00891A75">
              <w:t>. Attribut alimenté par le SI</w:t>
            </w:r>
            <w:r>
              <w:t xml:space="preserve"> non modifiable</w:t>
            </w:r>
            <w:r w:rsidRPr="00891A75">
              <w:t xml:space="preserve">. Facultatif et </w:t>
            </w:r>
            <w:proofErr w:type="spellStart"/>
            <w:r w:rsidRPr="00891A75">
              <w:t>monovalué</w:t>
            </w:r>
            <w:proofErr w:type="spellEnd"/>
            <w:r w:rsidRPr="00891A75">
              <w:t>.</w:t>
            </w:r>
          </w:p>
        </w:tc>
        <w:tc>
          <w:tcPr>
            <w:tcW w:w="1292" w:type="dxa"/>
            <w:shd w:val="clear" w:color="auto" w:fill="EEF1F9"/>
          </w:tcPr>
          <w:p w14:paraId="5E2EE5B0" w14:textId="77777777" w:rsidR="00A068A7" w:rsidRPr="0000697B" w:rsidRDefault="00A068A7" w:rsidP="00EC7E13">
            <w:pPr>
              <w:pStyle w:val="TableText"/>
            </w:pPr>
            <w:r w:rsidRPr="0000697B">
              <w:t>Annexe 2</w:t>
            </w:r>
          </w:p>
        </w:tc>
      </w:tr>
    </w:tbl>
    <w:p w14:paraId="3963F337" w14:textId="77777777" w:rsidR="00A068A7" w:rsidRPr="006D5BBF" w:rsidRDefault="00A068A7" w:rsidP="00A068A7">
      <w:pPr>
        <w:pStyle w:val="Paragrapheintermdiaire"/>
      </w:pPr>
    </w:p>
    <w:p w14:paraId="4A764844" w14:textId="77777777" w:rsidR="00A068A7" w:rsidRPr="005C6E42" w:rsidRDefault="00A068A7" w:rsidP="00A068A7">
      <w:pPr>
        <w:pStyle w:val="Titre3"/>
      </w:pPr>
      <w:bookmarkStart w:id="97" w:name="_Toc107223887"/>
      <w:bookmarkStart w:id="98" w:name="_Toc165023812"/>
      <w:r>
        <w:t>Attributs modifié</w:t>
      </w:r>
      <w:r w:rsidRPr="005C6E42">
        <w:t>s</w:t>
      </w:r>
      <w:r>
        <w:t xml:space="preserve"> (annexe 2)</w:t>
      </w:r>
      <w:bookmarkEnd w:id="97"/>
      <w:bookmarkEnd w:id="98"/>
    </w:p>
    <w:tbl>
      <w:tblPr>
        <w:tblW w:w="9388" w:type="dxa"/>
        <w:tblBorders>
          <w:top w:val="single" w:sz="8" w:space="0" w:color="FFFFFF" w:themeColor="background1"/>
          <w:left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861"/>
        <w:gridCol w:w="2306"/>
        <w:gridCol w:w="2929"/>
        <w:gridCol w:w="1292"/>
      </w:tblGrid>
      <w:tr w:rsidR="00A068A7" w:rsidRPr="000E278B" w14:paraId="5F134A94" w14:textId="77777777" w:rsidTr="00EC7E13">
        <w:trPr>
          <w:cantSplit/>
          <w:trHeight w:val="46"/>
          <w:tblHeader/>
        </w:trPr>
        <w:tc>
          <w:tcPr>
            <w:tcW w:w="2861" w:type="dxa"/>
            <w:shd w:val="clear" w:color="auto" w:fill="5770BE"/>
          </w:tcPr>
          <w:p w14:paraId="36BF36E4" w14:textId="77777777" w:rsidR="00A068A7" w:rsidRPr="000E278B" w:rsidRDefault="00A068A7" w:rsidP="00EC7E13">
            <w:pPr>
              <w:pStyle w:val="TableHeaderTitleW"/>
              <w:keepNext/>
              <w:rPr>
                <w:b/>
                <w:bCs/>
                <w:color w:val="FFFFFF" w:themeColor="background1"/>
              </w:rPr>
            </w:pPr>
            <w:r w:rsidRPr="000E278B">
              <w:rPr>
                <w:b/>
                <w:color w:val="FFFFFF" w:themeColor="background1"/>
              </w:rPr>
              <w:t>Attribut</w:t>
            </w:r>
          </w:p>
        </w:tc>
        <w:tc>
          <w:tcPr>
            <w:tcW w:w="2306" w:type="dxa"/>
            <w:shd w:val="clear" w:color="auto" w:fill="5770BE"/>
          </w:tcPr>
          <w:p w14:paraId="60A988AA" w14:textId="77777777" w:rsidR="00A068A7" w:rsidRPr="000E278B" w:rsidRDefault="00A068A7" w:rsidP="00EC7E13">
            <w:pPr>
              <w:pStyle w:val="TableHeaderTitleW"/>
              <w:keepNext/>
              <w:rPr>
                <w:b/>
                <w:bCs/>
                <w:color w:val="FFFFFF" w:themeColor="background1"/>
              </w:rPr>
            </w:pPr>
            <w:r w:rsidRPr="000E278B">
              <w:rPr>
                <w:b/>
                <w:color w:val="FFFFFF" w:themeColor="background1"/>
              </w:rPr>
              <w:t>Classe</w:t>
            </w:r>
          </w:p>
        </w:tc>
        <w:tc>
          <w:tcPr>
            <w:tcW w:w="2929" w:type="dxa"/>
            <w:shd w:val="clear" w:color="auto" w:fill="5770BE"/>
          </w:tcPr>
          <w:p w14:paraId="62ECD8AB" w14:textId="77777777" w:rsidR="00A068A7" w:rsidRPr="000E278B" w:rsidRDefault="00A068A7" w:rsidP="00EC7E13">
            <w:pPr>
              <w:pStyle w:val="TableHeaderTitleW"/>
              <w:keepNext/>
              <w:rPr>
                <w:b/>
                <w:bCs/>
                <w:color w:val="FFFFFF" w:themeColor="background1"/>
              </w:rPr>
            </w:pPr>
            <w:r w:rsidRPr="000E278B">
              <w:rPr>
                <w:b/>
                <w:color w:val="FFFFFF" w:themeColor="background1"/>
              </w:rPr>
              <w:t>Évolution</w:t>
            </w:r>
          </w:p>
        </w:tc>
        <w:tc>
          <w:tcPr>
            <w:tcW w:w="1292" w:type="dxa"/>
            <w:shd w:val="clear" w:color="auto" w:fill="5770BE"/>
          </w:tcPr>
          <w:p w14:paraId="3340FC14" w14:textId="77777777" w:rsidR="00A068A7" w:rsidRPr="000E278B" w:rsidRDefault="00A068A7" w:rsidP="00EC7E13">
            <w:pPr>
              <w:pStyle w:val="TableHeaderTitleW"/>
              <w:keepNext/>
              <w:rPr>
                <w:b/>
                <w:bCs/>
                <w:color w:val="FFFFFF" w:themeColor="background1"/>
              </w:rPr>
            </w:pPr>
            <w:r w:rsidRPr="000E278B">
              <w:rPr>
                <w:b/>
                <w:color w:val="FFFFFF" w:themeColor="background1"/>
              </w:rPr>
              <w:t>Documents concernés</w:t>
            </w:r>
          </w:p>
        </w:tc>
      </w:tr>
      <w:tr w:rsidR="00A068A7" w:rsidRPr="0000697B" w14:paraId="19F4566C" w14:textId="77777777" w:rsidTr="00EC7E13">
        <w:trPr>
          <w:cantSplit/>
        </w:trPr>
        <w:tc>
          <w:tcPr>
            <w:tcW w:w="2861" w:type="dxa"/>
            <w:shd w:val="clear" w:color="auto" w:fill="D5DBEF"/>
          </w:tcPr>
          <w:p w14:paraId="0220FC44" w14:textId="77777777" w:rsidR="00A068A7" w:rsidRPr="00D22D7E" w:rsidRDefault="00A068A7" w:rsidP="00EC7E13">
            <w:pPr>
              <w:pStyle w:val="TableHeaderTitleW"/>
              <w:rPr>
                <w:rFonts w:cs="Calibri"/>
                <w:b/>
                <w:bCs/>
              </w:rPr>
            </w:pPr>
            <w:proofErr w:type="spellStart"/>
            <w:r w:rsidRPr="00D22D7E">
              <w:rPr>
                <w:b/>
              </w:rPr>
              <w:t>ENTPersonDateNaissance</w:t>
            </w:r>
            <w:proofErr w:type="spellEnd"/>
          </w:p>
        </w:tc>
        <w:tc>
          <w:tcPr>
            <w:tcW w:w="2306" w:type="dxa"/>
            <w:shd w:val="clear" w:color="auto" w:fill="D5DBEF"/>
          </w:tcPr>
          <w:p w14:paraId="467A70C7" w14:textId="77777777" w:rsidR="00A068A7" w:rsidRPr="0000697B" w:rsidRDefault="00A068A7" w:rsidP="00EC7E13">
            <w:pPr>
              <w:pStyle w:val="TableText"/>
            </w:pPr>
            <w:proofErr w:type="spellStart"/>
            <w:r w:rsidRPr="0000697B">
              <w:t>ENTEleve</w:t>
            </w:r>
            <w:proofErr w:type="spellEnd"/>
          </w:p>
        </w:tc>
        <w:tc>
          <w:tcPr>
            <w:tcW w:w="2929" w:type="dxa"/>
            <w:shd w:val="clear" w:color="auto" w:fill="D5DBEF"/>
          </w:tcPr>
          <w:p w14:paraId="62456559" w14:textId="77777777" w:rsidR="00A068A7" w:rsidRPr="0000697B" w:rsidRDefault="00A068A7" w:rsidP="00EC7E13">
            <w:pPr>
              <w:pStyle w:val="TableText"/>
            </w:pPr>
            <w:r w:rsidRPr="00D22D7E">
              <w:rPr>
                <w:b/>
              </w:rPr>
              <w:t>Modification.</w:t>
            </w:r>
            <w:r w:rsidRPr="0000697B">
              <w:t xml:space="preserve"> Passage à</w:t>
            </w:r>
            <w:r>
              <w:t xml:space="preserve"> Facultatif pour une mise en cohérence.</w:t>
            </w:r>
          </w:p>
        </w:tc>
        <w:tc>
          <w:tcPr>
            <w:tcW w:w="1292" w:type="dxa"/>
            <w:shd w:val="clear" w:color="auto" w:fill="D5DBEF"/>
          </w:tcPr>
          <w:p w14:paraId="1B4DFD1F" w14:textId="77777777" w:rsidR="00A068A7" w:rsidRPr="0000697B" w:rsidRDefault="00A068A7" w:rsidP="00EC7E13">
            <w:pPr>
              <w:pStyle w:val="TableText"/>
            </w:pPr>
            <w:r w:rsidRPr="0000697B">
              <w:t>Annexe 2</w:t>
            </w:r>
          </w:p>
        </w:tc>
      </w:tr>
      <w:tr w:rsidR="00A068A7" w:rsidRPr="0000697B" w14:paraId="7E79BF27" w14:textId="77777777" w:rsidTr="00EC7E13">
        <w:trPr>
          <w:cantSplit/>
        </w:trPr>
        <w:tc>
          <w:tcPr>
            <w:tcW w:w="2861" w:type="dxa"/>
            <w:shd w:val="clear" w:color="auto" w:fill="EEF1F9"/>
          </w:tcPr>
          <w:p w14:paraId="4DA41DA3" w14:textId="77777777" w:rsidR="00A068A7" w:rsidRPr="00D22D7E" w:rsidRDefault="00A068A7" w:rsidP="00EC7E13">
            <w:pPr>
              <w:pStyle w:val="TableHeaderTitleW"/>
              <w:rPr>
                <w:b/>
                <w:bCs/>
              </w:rPr>
            </w:pPr>
            <w:proofErr w:type="spellStart"/>
            <w:r w:rsidRPr="00D22D7E">
              <w:rPr>
                <w:rFonts w:cs="Calibri"/>
                <w:b/>
              </w:rPr>
              <w:t>personalTitle</w:t>
            </w:r>
            <w:proofErr w:type="spellEnd"/>
          </w:p>
        </w:tc>
        <w:tc>
          <w:tcPr>
            <w:tcW w:w="2306" w:type="dxa"/>
            <w:shd w:val="clear" w:color="auto" w:fill="EEF1F9"/>
          </w:tcPr>
          <w:p w14:paraId="2C11DD18" w14:textId="77777777" w:rsidR="00A068A7" w:rsidRPr="0000697B" w:rsidRDefault="00A068A7" w:rsidP="00EC7E13">
            <w:pPr>
              <w:pStyle w:val="TableText"/>
            </w:pPr>
            <w:proofErr w:type="spellStart"/>
            <w:r w:rsidRPr="0000697B">
              <w:t>ENTEleve</w:t>
            </w:r>
            <w:proofErr w:type="spellEnd"/>
          </w:p>
        </w:tc>
        <w:tc>
          <w:tcPr>
            <w:tcW w:w="2929" w:type="dxa"/>
            <w:shd w:val="clear" w:color="auto" w:fill="EEF1F9"/>
          </w:tcPr>
          <w:p w14:paraId="445BA441" w14:textId="77777777" w:rsidR="00A068A7" w:rsidRPr="00D22D7E" w:rsidRDefault="00A068A7" w:rsidP="00EC7E13">
            <w:pPr>
              <w:pStyle w:val="TableText"/>
              <w:rPr>
                <w:b/>
              </w:rPr>
            </w:pPr>
            <w:r w:rsidRPr="00D22D7E">
              <w:rPr>
                <w:b/>
              </w:rPr>
              <w:t>Modification</w:t>
            </w:r>
            <w:r w:rsidRPr="0000697B">
              <w:t xml:space="preserve">. </w:t>
            </w:r>
            <w:r>
              <w:t>Obsolescence</w:t>
            </w:r>
            <w:r w:rsidRPr="0000697B">
              <w:t xml:space="preserve"> de la valeur « Mlle ». Ses occurrences devraient être remplacées par « Mme » </w:t>
            </w:r>
            <w:r>
              <w:t>y compris pour les élèves</w:t>
            </w:r>
            <w:r w:rsidRPr="0000697B">
              <w:t>.</w:t>
            </w:r>
          </w:p>
        </w:tc>
        <w:tc>
          <w:tcPr>
            <w:tcW w:w="1292" w:type="dxa"/>
            <w:shd w:val="clear" w:color="auto" w:fill="EEF1F9"/>
          </w:tcPr>
          <w:p w14:paraId="0AB936D8" w14:textId="77777777" w:rsidR="00A068A7" w:rsidRPr="0000697B" w:rsidRDefault="00A068A7" w:rsidP="00EC7E13">
            <w:pPr>
              <w:pStyle w:val="TableText"/>
            </w:pPr>
            <w:r w:rsidRPr="0000697B">
              <w:t>Annexe 2</w:t>
            </w:r>
          </w:p>
        </w:tc>
      </w:tr>
      <w:tr w:rsidR="00A068A7" w:rsidRPr="00EB6358" w14:paraId="4618EE41" w14:textId="77777777" w:rsidTr="00EC7E13">
        <w:trPr>
          <w:cantSplit/>
        </w:trPr>
        <w:tc>
          <w:tcPr>
            <w:tcW w:w="2861" w:type="dxa"/>
            <w:shd w:val="clear" w:color="auto" w:fill="D5DBEF"/>
          </w:tcPr>
          <w:p w14:paraId="1FA72E56" w14:textId="77777777" w:rsidR="00A068A7" w:rsidRPr="00D22D7E" w:rsidRDefault="00A068A7" w:rsidP="00EC7E13">
            <w:pPr>
              <w:pStyle w:val="TableHeaderTitleW"/>
              <w:rPr>
                <w:rFonts w:cs="Calibri"/>
                <w:b/>
                <w:bCs/>
              </w:rPr>
            </w:pPr>
            <w:proofErr w:type="spellStart"/>
            <w:r w:rsidRPr="00D22D7E">
              <w:rPr>
                <w:b/>
                <w:bCs/>
              </w:rPr>
              <w:t>ENTPersonAdresse</w:t>
            </w:r>
            <w:proofErr w:type="spellEnd"/>
          </w:p>
        </w:tc>
        <w:tc>
          <w:tcPr>
            <w:tcW w:w="2306" w:type="dxa"/>
            <w:shd w:val="clear" w:color="auto" w:fill="D5DBEF"/>
          </w:tcPr>
          <w:p w14:paraId="6BA953C2" w14:textId="77777777" w:rsidR="00A068A7" w:rsidRPr="0000697B" w:rsidRDefault="00A068A7" w:rsidP="00EC7E13">
            <w:pPr>
              <w:pStyle w:val="TableText"/>
            </w:pPr>
            <w:proofErr w:type="spellStart"/>
            <w:r w:rsidRPr="00F42370">
              <w:t>ENTEleve</w:t>
            </w:r>
            <w:proofErr w:type="spellEnd"/>
          </w:p>
        </w:tc>
        <w:tc>
          <w:tcPr>
            <w:tcW w:w="2929" w:type="dxa"/>
            <w:shd w:val="clear" w:color="auto" w:fill="D5DBEF"/>
          </w:tcPr>
          <w:p w14:paraId="59FF345C" w14:textId="77777777" w:rsidR="00A068A7" w:rsidRPr="00D22D7E" w:rsidRDefault="00A068A7" w:rsidP="00EC7E13">
            <w:pPr>
              <w:pStyle w:val="TableText"/>
              <w:rPr>
                <w:b/>
              </w:rPr>
            </w:pPr>
            <w:r w:rsidRPr="00D22D7E">
              <w:rPr>
                <w:b/>
              </w:rPr>
              <w:t>Modification</w:t>
            </w:r>
            <w:r w:rsidRPr="00E51E7E">
              <w:t xml:space="preserve">. Alimenté désormais par le SI MEN </w:t>
            </w:r>
          </w:p>
        </w:tc>
        <w:tc>
          <w:tcPr>
            <w:tcW w:w="1292" w:type="dxa"/>
            <w:shd w:val="clear" w:color="auto" w:fill="D5DBEF"/>
          </w:tcPr>
          <w:p w14:paraId="2E888311" w14:textId="77777777" w:rsidR="00A068A7" w:rsidRPr="0000697B" w:rsidRDefault="00A068A7" w:rsidP="00EC7E13">
            <w:pPr>
              <w:pStyle w:val="TableText"/>
            </w:pPr>
            <w:r w:rsidRPr="0000697B">
              <w:t>Annexe 2</w:t>
            </w:r>
          </w:p>
        </w:tc>
      </w:tr>
      <w:tr w:rsidR="00A068A7" w:rsidRPr="00EB6358" w14:paraId="6253A549" w14:textId="77777777" w:rsidTr="00EC7E13">
        <w:trPr>
          <w:cantSplit/>
        </w:trPr>
        <w:tc>
          <w:tcPr>
            <w:tcW w:w="2861" w:type="dxa"/>
            <w:shd w:val="clear" w:color="auto" w:fill="EEF1F9"/>
          </w:tcPr>
          <w:p w14:paraId="45790D9A" w14:textId="77777777" w:rsidR="00A068A7" w:rsidRPr="00D22D7E" w:rsidRDefault="00A068A7" w:rsidP="00EC7E13">
            <w:pPr>
              <w:pStyle w:val="TableHeaderTitleW"/>
              <w:rPr>
                <w:rFonts w:cs="Calibri"/>
                <w:b/>
                <w:bCs/>
              </w:rPr>
            </w:pPr>
            <w:proofErr w:type="spellStart"/>
            <w:r w:rsidRPr="00D22D7E">
              <w:rPr>
                <w:b/>
                <w:bCs/>
              </w:rPr>
              <w:t>ENTPersonCodePostal</w:t>
            </w:r>
            <w:proofErr w:type="spellEnd"/>
          </w:p>
        </w:tc>
        <w:tc>
          <w:tcPr>
            <w:tcW w:w="2306" w:type="dxa"/>
            <w:shd w:val="clear" w:color="auto" w:fill="EEF1F9"/>
          </w:tcPr>
          <w:p w14:paraId="500BAC8E" w14:textId="77777777" w:rsidR="00A068A7" w:rsidRPr="0000697B" w:rsidRDefault="00A068A7" w:rsidP="00EC7E13">
            <w:pPr>
              <w:pStyle w:val="TableText"/>
            </w:pPr>
            <w:proofErr w:type="spellStart"/>
            <w:r w:rsidRPr="00C713BF">
              <w:t>ENTEleve</w:t>
            </w:r>
            <w:proofErr w:type="spellEnd"/>
          </w:p>
        </w:tc>
        <w:tc>
          <w:tcPr>
            <w:tcW w:w="2929" w:type="dxa"/>
            <w:shd w:val="clear" w:color="auto" w:fill="EEF1F9"/>
          </w:tcPr>
          <w:p w14:paraId="6AE794BB" w14:textId="77777777" w:rsidR="00A068A7" w:rsidRPr="00D22D7E" w:rsidRDefault="00A068A7" w:rsidP="00EC7E13">
            <w:pPr>
              <w:pStyle w:val="TableText"/>
              <w:rPr>
                <w:b/>
              </w:rPr>
            </w:pPr>
            <w:r w:rsidRPr="00D22D7E">
              <w:rPr>
                <w:b/>
              </w:rPr>
              <w:t>Modification</w:t>
            </w:r>
            <w:r w:rsidRPr="00E51E7E">
              <w:t xml:space="preserve">. Alimenté désormais par le SI MEN </w:t>
            </w:r>
          </w:p>
        </w:tc>
        <w:tc>
          <w:tcPr>
            <w:tcW w:w="1292" w:type="dxa"/>
            <w:shd w:val="clear" w:color="auto" w:fill="EEF1F9"/>
          </w:tcPr>
          <w:p w14:paraId="5141BF45" w14:textId="77777777" w:rsidR="00A068A7" w:rsidRPr="0000697B" w:rsidRDefault="00A068A7" w:rsidP="00EC7E13">
            <w:pPr>
              <w:pStyle w:val="TableText"/>
            </w:pPr>
            <w:r w:rsidRPr="0000697B">
              <w:t>Annexe 2</w:t>
            </w:r>
          </w:p>
        </w:tc>
      </w:tr>
      <w:tr w:rsidR="00A068A7" w:rsidRPr="00EB6358" w14:paraId="51B6E514" w14:textId="77777777" w:rsidTr="00EC7E13">
        <w:trPr>
          <w:cantSplit/>
        </w:trPr>
        <w:tc>
          <w:tcPr>
            <w:tcW w:w="2861" w:type="dxa"/>
            <w:shd w:val="clear" w:color="auto" w:fill="D5DBEF"/>
          </w:tcPr>
          <w:p w14:paraId="3DF8DEF3" w14:textId="77777777" w:rsidR="00A068A7" w:rsidRPr="00D22D7E" w:rsidRDefault="00A068A7" w:rsidP="00EC7E13">
            <w:pPr>
              <w:pStyle w:val="TableHeaderTitleW"/>
              <w:rPr>
                <w:rFonts w:cs="Calibri"/>
                <w:b/>
                <w:bCs/>
              </w:rPr>
            </w:pPr>
            <w:proofErr w:type="spellStart"/>
            <w:r w:rsidRPr="00D22D7E">
              <w:rPr>
                <w:b/>
                <w:bCs/>
              </w:rPr>
              <w:t>ENTPersonVille</w:t>
            </w:r>
            <w:proofErr w:type="spellEnd"/>
          </w:p>
        </w:tc>
        <w:tc>
          <w:tcPr>
            <w:tcW w:w="2306" w:type="dxa"/>
            <w:shd w:val="clear" w:color="auto" w:fill="D5DBEF"/>
          </w:tcPr>
          <w:p w14:paraId="0F8DECAB" w14:textId="77777777" w:rsidR="00A068A7" w:rsidRPr="0000697B" w:rsidRDefault="00A068A7" w:rsidP="00EC7E13">
            <w:pPr>
              <w:pStyle w:val="TableText"/>
            </w:pPr>
            <w:proofErr w:type="spellStart"/>
            <w:r w:rsidRPr="00C713BF">
              <w:t>ENTEleve</w:t>
            </w:r>
            <w:proofErr w:type="spellEnd"/>
          </w:p>
        </w:tc>
        <w:tc>
          <w:tcPr>
            <w:tcW w:w="2929" w:type="dxa"/>
            <w:shd w:val="clear" w:color="auto" w:fill="D5DBEF"/>
          </w:tcPr>
          <w:p w14:paraId="52BD0E2C" w14:textId="77777777" w:rsidR="00A068A7" w:rsidRPr="00D22D7E" w:rsidRDefault="00A068A7" w:rsidP="00EC7E13">
            <w:pPr>
              <w:pStyle w:val="TableText"/>
              <w:rPr>
                <w:b/>
              </w:rPr>
            </w:pPr>
            <w:r w:rsidRPr="00D22D7E">
              <w:rPr>
                <w:b/>
              </w:rPr>
              <w:t>Modification</w:t>
            </w:r>
            <w:r w:rsidRPr="00E51E7E">
              <w:t xml:space="preserve">. Alimenté désormais par le SI MEN </w:t>
            </w:r>
          </w:p>
        </w:tc>
        <w:tc>
          <w:tcPr>
            <w:tcW w:w="1292" w:type="dxa"/>
            <w:shd w:val="clear" w:color="auto" w:fill="D5DBEF"/>
          </w:tcPr>
          <w:p w14:paraId="39D594B6" w14:textId="77777777" w:rsidR="00A068A7" w:rsidRPr="0000697B" w:rsidRDefault="00A068A7" w:rsidP="00EC7E13">
            <w:pPr>
              <w:pStyle w:val="TableText"/>
            </w:pPr>
            <w:r w:rsidRPr="0000697B">
              <w:t>Annexe 2</w:t>
            </w:r>
          </w:p>
        </w:tc>
      </w:tr>
      <w:tr w:rsidR="00A068A7" w:rsidRPr="00EB6358" w14:paraId="3698D66B" w14:textId="77777777" w:rsidTr="00EC7E13">
        <w:trPr>
          <w:cantSplit/>
        </w:trPr>
        <w:tc>
          <w:tcPr>
            <w:tcW w:w="2861" w:type="dxa"/>
            <w:shd w:val="clear" w:color="auto" w:fill="EEF1F9"/>
          </w:tcPr>
          <w:p w14:paraId="707F1DBC" w14:textId="77777777" w:rsidR="00A068A7" w:rsidRPr="00D22D7E" w:rsidRDefault="00A068A7" w:rsidP="00EC7E13">
            <w:pPr>
              <w:pStyle w:val="TableHeaderTitleW"/>
              <w:rPr>
                <w:rFonts w:cs="Calibri"/>
                <w:b/>
                <w:bCs/>
              </w:rPr>
            </w:pPr>
            <w:proofErr w:type="spellStart"/>
            <w:r w:rsidRPr="00D22D7E">
              <w:rPr>
                <w:b/>
                <w:bCs/>
              </w:rPr>
              <w:t>ENTPersonPays</w:t>
            </w:r>
            <w:proofErr w:type="spellEnd"/>
          </w:p>
        </w:tc>
        <w:tc>
          <w:tcPr>
            <w:tcW w:w="2306" w:type="dxa"/>
            <w:shd w:val="clear" w:color="auto" w:fill="EEF1F9"/>
          </w:tcPr>
          <w:p w14:paraId="57A49D99" w14:textId="77777777" w:rsidR="00A068A7" w:rsidRPr="0000697B" w:rsidRDefault="00A068A7" w:rsidP="00EC7E13">
            <w:pPr>
              <w:pStyle w:val="TableText"/>
            </w:pPr>
            <w:proofErr w:type="spellStart"/>
            <w:r w:rsidRPr="00C713BF">
              <w:t>ENTEleve</w:t>
            </w:r>
            <w:proofErr w:type="spellEnd"/>
          </w:p>
        </w:tc>
        <w:tc>
          <w:tcPr>
            <w:tcW w:w="2929" w:type="dxa"/>
            <w:shd w:val="clear" w:color="auto" w:fill="EEF1F9"/>
          </w:tcPr>
          <w:p w14:paraId="613ECA6D" w14:textId="77777777" w:rsidR="00A068A7" w:rsidRPr="00D22D7E" w:rsidRDefault="00A068A7" w:rsidP="00EC7E13">
            <w:pPr>
              <w:pStyle w:val="TableText"/>
              <w:rPr>
                <w:b/>
              </w:rPr>
            </w:pPr>
            <w:r w:rsidRPr="00D22D7E">
              <w:rPr>
                <w:b/>
              </w:rPr>
              <w:t>Modification</w:t>
            </w:r>
            <w:r w:rsidRPr="00E51E7E">
              <w:t xml:space="preserve">. Alimenté désormais par le SI MEN </w:t>
            </w:r>
          </w:p>
        </w:tc>
        <w:tc>
          <w:tcPr>
            <w:tcW w:w="1292" w:type="dxa"/>
            <w:shd w:val="clear" w:color="auto" w:fill="EEF1F9"/>
          </w:tcPr>
          <w:p w14:paraId="40E89B41" w14:textId="77777777" w:rsidR="00A068A7" w:rsidRPr="0000697B" w:rsidRDefault="00A068A7" w:rsidP="00EC7E13">
            <w:pPr>
              <w:pStyle w:val="TableText"/>
            </w:pPr>
            <w:r w:rsidRPr="0000697B">
              <w:t>Annexe 2</w:t>
            </w:r>
          </w:p>
        </w:tc>
      </w:tr>
      <w:tr w:rsidR="00A068A7" w:rsidRPr="00EB6358" w14:paraId="4382907E" w14:textId="77777777" w:rsidTr="00EC7E13">
        <w:trPr>
          <w:cantSplit/>
        </w:trPr>
        <w:tc>
          <w:tcPr>
            <w:tcW w:w="2861" w:type="dxa"/>
            <w:shd w:val="clear" w:color="auto" w:fill="D5DBEF"/>
          </w:tcPr>
          <w:p w14:paraId="20669D7E" w14:textId="77777777" w:rsidR="00A068A7" w:rsidRPr="00D22D7E" w:rsidRDefault="00A068A7" w:rsidP="00EC7E13">
            <w:pPr>
              <w:pStyle w:val="TableHeaderTitleW"/>
              <w:rPr>
                <w:b/>
                <w:bCs/>
              </w:rPr>
            </w:pPr>
            <w:proofErr w:type="spellStart"/>
            <w:r w:rsidRPr="00D22D7E">
              <w:rPr>
                <w:rFonts w:cs="Calibri"/>
                <w:b/>
                <w:bCs/>
              </w:rPr>
              <w:t>ENTElevePersRelEleve</w:t>
            </w:r>
            <w:proofErr w:type="spellEnd"/>
          </w:p>
        </w:tc>
        <w:tc>
          <w:tcPr>
            <w:tcW w:w="2306" w:type="dxa"/>
            <w:shd w:val="clear" w:color="auto" w:fill="D5DBEF"/>
          </w:tcPr>
          <w:p w14:paraId="1BB49D5A" w14:textId="77777777" w:rsidR="00A068A7" w:rsidRPr="00C713BF" w:rsidRDefault="00A068A7" w:rsidP="00EC7E13">
            <w:pPr>
              <w:pStyle w:val="TableText"/>
            </w:pPr>
            <w:proofErr w:type="spellStart"/>
            <w:r w:rsidRPr="00AD7453">
              <w:t>ENTEleve</w:t>
            </w:r>
            <w:proofErr w:type="spellEnd"/>
          </w:p>
        </w:tc>
        <w:tc>
          <w:tcPr>
            <w:tcW w:w="2929" w:type="dxa"/>
            <w:shd w:val="clear" w:color="auto" w:fill="D5DBEF"/>
          </w:tcPr>
          <w:p w14:paraId="7B055078" w14:textId="77777777" w:rsidR="00A068A7" w:rsidRPr="00D22D7E" w:rsidRDefault="00A068A7" w:rsidP="00EC7E13">
            <w:pPr>
              <w:pStyle w:val="TableText"/>
              <w:rPr>
                <w:b/>
              </w:rPr>
            </w:pPr>
            <w:r w:rsidRPr="00D22D7E">
              <w:rPr>
                <w:b/>
              </w:rPr>
              <w:t>Modification</w:t>
            </w:r>
            <w:r w:rsidRPr="00AD7453">
              <w:t xml:space="preserve">. </w:t>
            </w:r>
            <w:r w:rsidRPr="0000697B">
              <w:t>Modification de la nomenclature utilisée (N_LIEN_ELEVE_RESPONSABLE remplace N_LIEN_PARENTE)</w:t>
            </w:r>
            <w:r>
              <w:t xml:space="preserve"> et remplacement du champ « paiement » par « </w:t>
            </w:r>
            <w:proofErr w:type="spellStart"/>
            <w:r>
              <w:t>beneficiaire</w:t>
            </w:r>
            <w:proofErr w:type="spellEnd"/>
            <w:r>
              <w:t> »</w:t>
            </w:r>
            <w:r w:rsidRPr="0000697B">
              <w:t>.</w:t>
            </w:r>
          </w:p>
        </w:tc>
        <w:tc>
          <w:tcPr>
            <w:tcW w:w="1292" w:type="dxa"/>
            <w:shd w:val="clear" w:color="auto" w:fill="D5DBEF"/>
          </w:tcPr>
          <w:p w14:paraId="15ED1670" w14:textId="77777777" w:rsidR="00A068A7" w:rsidRPr="0000697B" w:rsidRDefault="00A068A7" w:rsidP="00EC7E13">
            <w:pPr>
              <w:pStyle w:val="TableText"/>
            </w:pPr>
            <w:r w:rsidRPr="00AD7453">
              <w:t xml:space="preserve">Annexe </w:t>
            </w:r>
            <w:r>
              <w:t>2</w:t>
            </w:r>
          </w:p>
        </w:tc>
      </w:tr>
      <w:tr w:rsidR="00A068A7" w:rsidRPr="0000697B" w14:paraId="2BE606D1" w14:textId="77777777" w:rsidTr="00EC7E13">
        <w:trPr>
          <w:cantSplit/>
        </w:trPr>
        <w:tc>
          <w:tcPr>
            <w:tcW w:w="2861" w:type="dxa"/>
            <w:shd w:val="clear" w:color="auto" w:fill="EEF1F9"/>
          </w:tcPr>
          <w:p w14:paraId="02EE0865" w14:textId="77777777" w:rsidR="00A068A7" w:rsidRPr="00D22D7E" w:rsidRDefault="00A068A7" w:rsidP="00EC7E13">
            <w:pPr>
              <w:pStyle w:val="TableHeaderTitleW"/>
              <w:rPr>
                <w:rFonts w:cs="Calibri"/>
                <w:b/>
                <w:bCs/>
              </w:rPr>
            </w:pPr>
            <w:proofErr w:type="spellStart"/>
            <w:r w:rsidRPr="00D22D7E">
              <w:rPr>
                <w:rFonts w:cs="Calibri"/>
                <w:b/>
              </w:rPr>
              <w:t>ENTPersonAdresseDiffusion</w:t>
            </w:r>
            <w:proofErr w:type="spellEnd"/>
          </w:p>
        </w:tc>
        <w:tc>
          <w:tcPr>
            <w:tcW w:w="2306" w:type="dxa"/>
            <w:shd w:val="clear" w:color="auto" w:fill="EEF1F9"/>
          </w:tcPr>
          <w:p w14:paraId="00C4BD46" w14:textId="77777777" w:rsidR="00A068A7" w:rsidRPr="0000697B" w:rsidRDefault="00A068A7" w:rsidP="00EC7E13">
            <w:pPr>
              <w:pStyle w:val="TableText"/>
            </w:pPr>
            <w:proofErr w:type="spellStart"/>
            <w:r w:rsidRPr="0000697B">
              <w:t>ENTAuxPersRelEleve</w:t>
            </w:r>
            <w:proofErr w:type="spellEnd"/>
          </w:p>
        </w:tc>
        <w:tc>
          <w:tcPr>
            <w:tcW w:w="2929" w:type="dxa"/>
            <w:shd w:val="clear" w:color="auto" w:fill="EEF1F9"/>
          </w:tcPr>
          <w:p w14:paraId="169DCADA" w14:textId="77777777" w:rsidR="00A068A7" w:rsidRPr="00D22D7E" w:rsidRDefault="00A068A7" w:rsidP="00EC7E13">
            <w:pPr>
              <w:pStyle w:val="TableText"/>
              <w:rPr>
                <w:b/>
              </w:rPr>
            </w:pPr>
            <w:r w:rsidRPr="00D22D7E">
              <w:rPr>
                <w:b/>
              </w:rPr>
              <w:t>Modification</w:t>
            </w:r>
            <w:r w:rsidRPr="0000697B">
              <w:t>. Modification de la description et du commentaire (ajout de l'adresse de messagerie dans l’autorisation</w:t>
            </w:r>
            <w:r>
              <w:t xml:space="preserve"> comme dans le la base source</w:t>
            </w:r>
            <w:r w:rsidRPr="0000697B">
              <w:t>).</w:t>
            </w:r>
          </w:p>
        </w:tc>
        <w:tc>
          <w:tcPr>
            <w:tcW w:w="1292" w:type="dxa"/>
            <w:shd w:val="clear" w:color="auto" w:fill="EEF1F9"/>
          </w:tcPr>
          <w:p w14:paraId="3E7BBBF2" w14:textId="77777777" w:rsidR="00A068A7" w:rsidRPr="0000697B" w:rsidRDefault="00A068A7" w:rsidP="00EC7E13">
            <w:pPr>
              <w:pStyle w:val="TableText"/>
            </w:pPr>
            <w:r w:rsidRPr="0000697B">
              <w:t>Annexe 2</w:t>
            </w:r>
          </w:p>
        </w:tc>
      </w:tr>
      <w:tr w:rsidR="00A068A7" w:rsidRPr="00EB6358" w14:paraId="36E17F43" w14:textId="77777777" w:rsidTr="00EC7E13">
        <w:trPr>
          <w:cantSplit/>
        </w:trPr>
        <w:tc>
          <w:tcPr>
            <w:tcW w:w="2861" w:type="dxa"/>
            <w:shd w:val="clear" w:color="auto" w:fill="D5DBEF"/>
          </w:tcPr>
          <w:p w14:paraId="32A04C0E" w14:textId="77777777" w:rsidR="00A068A7" w:rsidRPr="00D22D7E" w:rsidRDefault="00A068A7" w:rsidP="00EC7E13">
            <w:pPr>
              <w:pStyle w:val="TableHeaderTitleW"/>
              <w:rPr>
                <w:rFonts w:cs="Calibri"/>
                <w:b/>
                <w:bCs/>
              </w:rPr>
            </w:pPr>
            <w:proofErr w:type="spellStart"/>
            <w:r w:rsidRPr="00D22D7E">
              <w:rPr>
                <w:rFonts w:cs="Calibri"/>
                <w:b/>
              </w:rPr>
              <w:t>ENTPersonMailDiffusion</w:t>
            </w:r>
            <w:proofErr w:type="spellEnd"/>
          </w:p>
        </w:tc>
        <w:tc>
          <w:tcPr>
            <w:tcW w:w="2306" w:type="dxa"/>
            <w:shd w:val="clear" w:color="auto" w:fill="D5DBEF"/>
          </w:tcPr>
          <w:p w14:paraId="4A927D8B" w14:textId="77777777" w:rsidR="00A068A7" w:rsidRPr="0000697B" w:rsidRDefault="00A068A7" w:rsidP="00EC7E13">
            <w:pPr>
              <w:pStyle w:val="TableText"/>
            </w:pPr>
            <w:proofErr w:type="spellStart"/>
            <w:r w:rsidRPr="0000697B">
              <w:t>ENTAuxPersRelEleve</w:t>
            </w:r>
            <w:proofErr w:type="spellEnd"/>
          </w:p>
        </w:tc>
        <w:tc>
          <w:tcPr>
            <w:tcW w:w="2929" w:type="dxa"/>
            <w:shd w:val="clear" w:color="auto" w:fill="D5DBEF"/>
          </w:tcPr>
          <w:p w14:paraId="70E709C5" w14:textId="77777777" w:rsidR="00A068A7" w:rsidRPr="00D22D7E" w:rsidRDefault="00A068A7" w:rsidP="00EC7E13">
            <w:pPr>
              <w:pStyle w:val="TableText"/>
              <w:rPr>
                <w:b/>
              </w:rPr>
            </w:pPr>
            <w:r w:rsidRPr="00D22D7E">
              <w:rPr>
                <w:b/>
              </w:rPr>
              <w:t xml:space="preserve">Correction. </w:t>
            </w:r>
            <w:r w:rsidRPr="008030C2">
              <w:t xml:space="preserve">Modification de la </w:t>
            </w:r>
            <w:r>
              <w:t xml:space="preserve">source d’alimentation </w:t>
            </w:r>
            <w:r w:rsidRPr="008030C2">
              <w:t xml:space="preserve">indiquée par erreur comme </w:t>
            </w:r>
            <w:r>
              <w:t xml:space="preserve">SI du </w:t>
            </w:r>
            <w:r w:rsidRPr="008030C2">
              <w:t xml:space="preserve">MEN. Cet attribut est </w:t>
            </w:r>
            <w:r>
              <w:t>à</w:t>
            </w:r>
            <w:r w:rsidRPr="008030C2">
              <w:t xml:space="preserve"> déduire de </w:t>
            </w:r>
            <w:r>
              <w:t>l’attribut « </w:t>
            </w:r>
            <w:r w:rsidRPr="008030C2">
              <w:t>mail</w:t>
            </w:r>
            <w:r>
              <w:t> »</w:t>
            </w:r>
            <w:r w:rsidRPr="008030C2">
              <w:t xml:space="preserve"> si </w:t>
            </w:r>
            <w:r>
              <w:t>« </w:t>
            </w:r>
            <w:proofErr w:type="spellStart"/>
            <w:r>
              <w:t>E</w:t>
            </w:r>
            <w:r w:rsidRPr="008030C2">
              <w:t>NTPersonAdresseDiffusion</w:t>
            </w:r>
            <w:proofErr w:type="spellEnd"/>
            <w:r>
              <w:t xml:space="preserve"> » = </w:t>
            </w:r>
            <w:r w:rsidRPr="008030C2">
              <w:t>O</w:t>
            </w:r>
            <w:r>
              <w:t>.</w:t>
            </w:r>
          </w:p>
        </w:tc>
        <w:tc>
          <w:tcPr>
            <w:tcW w:w="1292" w:type="dxa"/>
            <w:shd w:val="clear" w:color="auto" w:fill="D5DBEF"/>
          </w:tcPr>
          <w:p w14:paraId="6A6EC752" w14:textId="77777777" w:rsidR="00A068A7" w:rsidRPr="0000697B" w:rsidRDefault="00A068A7" w:rsidP="00EC7E13">
            <w:pPr>
              <w:pStyle w:val="TableText"/>
            </w:pPr>
            <w:r w:rsidRPr="0000697B">
              <w:t>Annexe 2</w:t>
            </w:r>
          </w:p>
        </w:tc>
      </w:tr>
      <w:tr w:rsidR="00A068A7" w:rsidRPr="00EB6358" w14:paraId="1469A14A" w14:textId="77777777" w:rsidTr="00EC7E13">
        <w:trPr>
          <w:cantSplit/>
        </w:trPr>
        <w:tc>
          <w:tcPr>
            <w:tcW w:w="2861" w:type="dxa"/>
            <w:shd w:val="clear" w:color="auto" w:fill="EEF1F9"/>
          </w:tcPr>
          <w:p w14:paraId="03DC0B74" w14:textId="77777777" w:rsidR="00A068A7" w:rsidRPr="00D22D7E" w:rsidRDefault="00A068A7" w:rsidP="00EC7E13">
            <w:pPr>
              <w:pStyle w:val="TableHeaderTitleW"/>
              <w:rPr>
                <w:rFonts w:cs="Calibri"/>
                <w:b/>
                <w:bCs/>
              </w:rPr>
            </w:pPr>
            <w:proofErr w:type="spellStart"/>
            <w:r w:rsidRPr="00D22D7E">
              <w:rPr>
                <w:rFonts w:cs="Calibri"/>
                <w:b/>
              </w:rPr>
              <w:t>ENTAuxPersRelEleveEleve</w:t>
            </w:r>
            <w:proofErr w:type="spellEnd"/>
          </w:p>
        </w:tc>
        <w:tc>
          <w:tcPr>
            <w:tcW w:w="2306" w:type="dxa"/>
            <w:shd w:val="clear" w:color="auto" w:fill="EEF1F9"/>
          </w:tcPr>
          <w:p w14:paraId="2BB01A03" w14:textId="77777777" w:rsidR="00A068A7" w:rsidRPr="0000697B" w:rsidRDefault="00A068A7" w:rsidP="00EC7E13">
            <w:pPr>
              <w:pStyle w:val="TableText"/>
            </w:pPr>
            <w:proofErr w:type="spellStart"/>
            <w:r w:rsidRPr="0000697B">
              <w:t>ENTAuxPersRelEleve</w:t>
            </w:r>
            <w:proofErr w:type="spellEnd"/>
          </w:p>
        </w:tc>
        <w:tc>
          <w:tcPr>
            <w:tcW w:w="2929" w:type="dxa"/>
            <w:shd w:val="clear" w:color="auto" w:fill="EEF1F9"/>
          </w:tcPr>
          <w:p w14:paraId="1DE2B9C3" w14:textId="77777777" w:rsidR="00A068A7" w:rsidRPr="0000697B" w:rsidRDefault="00A068A7" w:rsidP="00EC7E13">
            <w:pPr>
              <w:pStyle w:val="TableText"/>
            </w:pPr>
            <w:r w:rsidRPr="00D22D7E">
              <w:rPr>
                <w:b/>
              </w:rPr>
              <w:t>Modification</w:t>
            </w:r>
            <w:r w:rsidRPr="0000697B">
              <w:t>. Alimenté désormais par le SI MEN (il n’a plus besoin d’être calculé).</w:t>
            </w:r>
          </w:p>
        </w:tc>
        <w:tc>
          <w:tcPr>
            <w:tcW w:w="1292" w:type="dxa"/>
            <w:shd w:val="clear" w:color="auto" w:fill="EEF1F9"/>
          </w:tcPr>
          <w:p w14:paraId="1DFD2B0F" w14:textId="77777777" w:rsidR="00A068A7" w:rsidRPr="0000697B" w:rsidRDefault="00A068A7" w:rsidP="00EC7E13">
            <w:pPr>
              <w:pStyle w:val="TableText"/>
            </w:pPr>
            <w:r w:rsidRPr="0000697B">
              <w:t>Annexe 2</w:t>
            </w:r>
          </w:p>
        </w:tc>
      </w:tr>
      <w:tr w:rsidR="00A068A7" w:rsidRPr="00EB6358" w14:paraId="203BAD3D" w14:textId="77777777" w:rsidTr="00EC7E13">
        <w:trPr>
          <w:cantSplit/>
        </w:trPr>
        <w:tc>
          <w:tcPr>
            <w:tcW w:w="2861" w:type="dxa"/>
            <w:shd w:val="clear" w:color="auto" w:fill="D5DBEF"/>
          </w:tcPr>
          <w:p w14:paraId="335D4842" w14:textId="77777777" w:rsidR="00A068A7" w:rsidRPr="00D22D7E" w:rsidRDefault="00A068A7" w:rsidP="00EC7E13">
            <w:pPr>
              <w:pStyle w:val="TableHeaderTitleW"/>
              <w:rPr>
                <w:rFonts w:cs="Calibri"/>
                <w:b/>
                <w:bCs/>
              </w:rPr>
            </w:pPr>
            <w:proofErr w:type="spellStart"/>
            <w:r w:rsidRPr="00D22D7E">
              <w:rPr>
                <w:rFonts w:cs="Calibri"/>
                <w:b/>
                <w:bCs/>
              </w:rPr>
              <w:t>ENTStructureSIREN</w:t>
            </w:r>
            <w:proofErr w:type="spellEnd"/>
          </w:p>
        </w:tc>
        <w:tc>
          <w:tcPr>
            <w:tcW w:w="2306" w:type="dxa"/>
            <w:shd w:val="clear" w:color="auto" w:fill="D5DBEF"/>
          </w:tcPr>
          <w:p w14:paraId="1CA9E48B" w14:textId="77777777" w:rsidR="00A068A7" w:rsidRPr="0000697B" w:rsidRDefault="00A068A7" w:rsidP="00EC7E13">
            <w:pPr>
              <w:pStyle w:val="TableText"/>
            </w:pPr>
            <w:proofErr w:type="spellStart"/>
            <w:r w:rsidRPr="00FE09C1">
              <w:t>ENTEtablissement</w:t>
            </w:r>
            <w:proofErr w:type="spellEnd"/>
            <w:r w:rsidRPr="00FE09C1">
              <w:t xml:space="preserve">, </w:t>
            </w:r>
            <w:proofErr w:type="spellStart"/>
            <w:r w:rsidRPr="00FE09C1">
              <w:t>ENTServAc</w:t>
            </w:r>
            <w:proofErr w:type="spellEnd"/>
            <w:r w:rsidRPr="00FE09C1">
              <w:t xml:space="preserve">, </w:t>
            </w:r>
            <w:proofErr w:type="spellStart"/>
            <w:r w:rsidRPr="00FE09C1">
              <w:t>ENTCollLoc</w:t>
            </w:r>
            <w:proofErr w:type="spellEnd"/>
            <w:r w:rsidRPr="00FE09C1">
              <w:t xml:space="preserve"> et </w:t>
            </w:r>
            <w:proofErr w:type="spellStart"/>
            <w:r w:rsidRPr="00FE09C1">
              <w:t>ENTEntreprise</w:t>
            </w:r>
            <w:proofErr w:type="spellEnd"/>
          </w:p>
        </w:tc>
        <w:tc>
          <w:tcPr>
            <w:tcW w:w="2929" w:type="dxa"/>
            <w:shd w:val="clear" w:color="auto" w:fill="D5DBEF"/>
          </w:tcPr>
          <w:p w14:paraId="3CB176CC" w14:textId="77777777" w:rsidR="00A068A7" w:rsidRPr="00D22D7E" w:rsidRDefault="00A068A7" w:rsidP="00EC7E13">
            <w:pPr>
              <w:pStyle w:val="TableText"/>
              <w:rPr>
                <w:b/>
              </w:rPr>
            </w:pPr>
            <w:r w:rsidRPr="00D22D7E">
              <w:rPr>
                <w:b/>
              </w:rPr>
              <w:t>Modification</w:t>
            </w:r>
            <w:r w:rsidRPr="0000697B">
              <w:t xml:space="preserve">. </w:t>
            </w:r>
            <w:r>
              <w:t>Rendu facultatif</w:t>
            </w:r>
          </w:p>
        </w:tc>
        <w:tc>
          <w:tcPr>
            <w:tcW w:w="1292" w:type="dxa"/>
            <w:shd w:val="clear" w:color="auto" w:fill="D5DBEF"/>
          </w:tcPr>
          <w:p w14:paraId="7F2742D4" w14:textId="77777777" w:rsidR="00A068A7" w:rsidRPr="0000697B" w:rsidRDefault="00A068A7" w:rsidP="00EC7E13">
            <w:pPr>
              <w:pStyle w:val="TableText"/>
            </w:pPr>
            <w:r w:rsidRPr="0000697B">
              <w:t>Annexe 2</w:t>
            </w:r>
          </w:p>
        </w:tc>
      </w:tr>
    </w:tbl>
    <w:p w14:paraId="62B072C0" w14:textId="77777777" w:rsidR="00A068A7" w:rsidRDefault="00A068A7" w:rsidP="00A068A7">
      <w:pPr>
        <w:pStyle w:val="Titre2"/>
      </w:pPr>
      <w:bookmarkStart w:id="99" w:name="_Toc107223888"/>
      <w:bookmarkStart w:id="100" w:name="_Toc165023813"/>
      <w:r>
        <w:lastRenderedPageBreak/>
        <w:t>Évolutions dans l’annuaire LDAP de l’ENT (annexe 3)</w:t>
      </w:r>
      <w:bookmarkEnd w:id="99"/>
      <w:bookmarkEnd w:id="100"/>
    </w:p>
    <w:p w14:paraId="262F2DDB" w14:textId="77777777" w:rsidR="00A068A7" w:rsidRDefault="00A068A7" w:rsidP="00A068A7">
      <w:pPr>
        <w:pStyle w:val="Titre3"/>
      </w:pPr>
      <w:bookmarkStart w:id="101" w:name="_Toc107223889"/>
      <w:bookmarkStart w:id="102" w:name="_Toc165023814"/>
      <w:r w:rsidRPr="002A1031">
        <w:t>Nouveaux attribut</w:t>
      </w:r>
      <w:r>
        <w:t>s (annexe 3)</w:t>
      </w:r>
      <w:bookmarkEnd w:id="101"/>
      <w:bookmarkEnd w:id="102"/>
    </w:p>
    <w:tbl>
      <w:tblPr>
        <w:tblW w:w="9388" w:type="dxa"/>
        <w:tblBorders>
          <w:top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862"/>
        <w:gridCol w:w="2308"/>
        <w:gridCol w:w="2926"/>
        <w:gridCol w:w="1292"/>
      </w:tblGrid>
      <w:tr w:rsidR="00A068A7" w:rsidRPr="000E278B" w14:paraId="6D31A267" w14:textId="77777777" w:rsidTr="00EC7E13">
        <w:trPr>
          <w:cantSplit/>
          <w:tblHeader/>
        </w:trPr>
        <w:tc>
          <w:tcPr>
            <w:tcW w:w="2862" w:type="dxa"/>
            <w:shd w:val="clear" w:color="auto" w:fill="5770BE"/>
          </w:tcPr>
          <w:p w14:paraId="7AFEF8EE" w14:textId="77777777" w:rsidR="00A068A7" w:rsidRPr="000E278B" w:rsidRDefault="00A068A7" w:rsidP="00EC7E13">
            <w:pPr>
              <w:pStyle w:val="TableHeaderTitleW"/>
              <w:keepNext/>
              <w:rPr>
                <w:b/>
                <w:bCs/>
                <w:color w:val="FFFFFF" w:themeColor="background1"/>
              </w:rPr>
            </w:pPr>
            <w:r w:rsidRPr="000E278B">
              <w:rPr>
                <w:b/>
                <w:color w:val="FFFFFF" w:themeColor="background1"/>
              </w:rPr>
              <w:t>Attribut</w:t>
            </w:r>
          </w:p>
        </w:tc>
        <w:tc>
          <w:tcPr>
            <w:tcW w:w="2308" w:type="dxa"/>
            <w:shd w:val="clear" w:color="auto" w:fill="5770BE"/>
          </w:tcPr>
          <w:p w14:paraId="22A0C284" w14:textId="77777777" w:rsidR="00A068A7" w:rsidRPr="000E278B" w:rsidRDefault="00A068A7" w:rsidP="00EC7E13">
            <w:pPr>
              <w:pStyle w:val="TableHeaderTitleW"/>
              <w:keepNext/>
              <w:rPr>
                <w:b/>
                <w:bCs/>
                <w:color w:val="FFFFFF" w:themeColor="background1"/>
              </w:rPr>
            </w:pPr>
            <w:r w:rsidRPr="000E278B">
              <w:rPr>
                <w:b/>
                <w:color w:val="FFFFFF" w:themeColor="background1"/>
              </w:rPr>
              <w:t>Classe LDAP</w:t>
            </w:r>
          </w:p>
        </w:tc>
        <w:tc>
          <w:tcPr>
            <w:tcW w:w="2926" w:type="dxa"/>
            <w:shd w:val="clear" w:color="auto" w:fill="5770BE"/>
          </w:tcPr>
          <w:p w14:paraId="0C5305C4" w14:textId="77777777" w:rsidR="00A068A7" w:rsidRPr="000E278B" w:rsidRDefault="00A068A7" w:rsidP="00EC7E13">
            <w:pPr>
              <w:pStyle w:val="TableHeaderTitleW"/>
              <w:keepNext/>
              <w:rPr>
                <w:b/>
                <w:bCs/>
                <w:color w:val="FFFFFF" w:themeColor="background1"/>
              </w:rPr>
            </w:pPr>
            <w:r w:rsidRPr="000E278B">
              <w:rPr>
                <w:b/>
                <w:color w:val="FFFFFF" w:themeColor="background1"/>
              </w:rPr>
              <w:t>Évolution</w:t>
            </w:r>
          </w:p>
        </w:tc>
        <w:tc>
          <w:tcPr>
            <w:tcW w:w="1292" w:type="dxa"/>
            <w:shd w:val="clear" w:color="auto" w:fill="5770BE"/>
          </w:tcPr>
          <w:p w14:paraId="6810F270" w14:textId="77777777" w:rsidR="00A068A7" w:rsidRPr="000E278B" w:rsidRDefault="00A068A7" w:rsidP="00EC7E13">
            <w:pPr>
              <w:pStyle w:val="TableHeaderTitleW"/>
              <w:keepNext/>
              <w:rPr>
                <w:b/>
                <w:bCs/>
                <w:color w:val="FFFFFF" w:themeColor="background1"/>
              </w:rPr>
            </w:pPr>
            <w:r w:rsidRPr="000E278B">
              <w:rPr>
                <w:b/>
                <w:color w:val="FFFFFF" w:themeColor="background1"/>
              </w:rPr>
              <w:t>Documents concernés</w:t>
            </w:r>
          </w:p>
        </w:tc>
      </w:tr>
      <w:tr w:rsidR="00A068A7" w:rsidRPr="00EB6358" w14:paraId="3D6D2312" w14:textId="77777777" w:rsidTr="00EC7E13">
        <w:trPr>
          <w:cantSplit/>
        </w:trPr>
        <w:tc>
          <w:tcPr>
            <w:tcW w:w="2862" w:type="dxa"/>
            <w:shd w:val="clear" w:color="auto" w:fill="D5DBEF"/>
          </w:tcPr>
          <w:p w14:paraId="243042F4" w14:textId="77777777" w:rsidR="00A068A7" w:rsidRPr="00D22D7E" w:rsidRDefault="00A068A7" w:rsidP="00EC7E13">
            <w:pPr>
              <w:pStyle w:val="TableHeaderTitleW"/>
              <w:rPr>
                <w:rFonts w:cs="Calibri"/>
                <w:b/>
                <w:bCs/>
              </w:rPr>
            </w:pPr>
            <w:proofErr w:type="spellStart"/>
            <w:r w:rsidRPr="00D22D7E">
              <w:rPr>
                <w:rFonts w:cs="Calibri"/>
                <w:b/>
              </w:rPr>
              <w:t>GARPersonIdentifiant</w:t>
            </w:r>
            <w:proofErr w:type="spellEnd"/>
          </w:p>
        </w:tc>
        <w:tc>
          <w:tcPr>
            <w:tcW w:w="2308" w:type="dxa"/>
            <w:shd w:val="clear" w:color="auto" w:fill="D5DBEF"/>
          </w:tcPr>
          <w:p w14:paraId="6A855617" w14:textId="77777777" w:rsidR="00A068A7" w:rsidRPr="000F4215" w:rsidRDefault="00A068A7" w:rsidP="00EC7E13">
            <w:pPr>
              <w:pStyle w:val="TableText"/>
            </w:pPr>
            <w:proofErr w:type="spellStart"/>
            <w:r w:rsidRPr="000F4215">
              <w:t>ENTPerson</w:t>
            </w:r>
            <w:proofErr w:type="spellEnd"/>
          </w:p>
        </w:tc>
        <w:tc>
          <w:tcPr>
            <w:tcW w:w="2926" w:type="dxa"/>
            <w:shd w:val="clear" w:color="auto" w:fill="D5DBEF"/>
          </w:tcPr>
          <w:p w14:paraId="1844AD30" w14:textId="77777777" w:rsidR="00A068A7" w:rsidRPr="000F4215" w:rsidRDefault="00A068A7" w:rsidP="00EC7E13">
            <w:pPr>
              <w:pStyle w:val="TableText"/>
            </w:pPr>
            <w:r w:rsidRPr="00D22D7E">
              <w:rPr>
                <w:b/>
              </w:rPr>
              <w:t>Nouvel attribut</w:t>
            </w:r>
            <w:r w:rsidRPr="000F4215">
              <w:t xml:space="preserve">. </w:t>
            </w:r>
            <w:r w:rsidRPr="00A814BB">
              <w:t xml:space="preserve">Identifiant </w:t>
            </w:r>
            <w:r>
              <w:t xml:space="preserve">unique </w:t>
            </w:r>
            <w:r w:rsidRPr="00A814BB">
              <w:t>utilisé pour faire la jointure avec le GAR</w:t>
            </w:r>
            <w:r>
              <w:t>.</w:t>
            </w:r>
            <w:r w:rsidRPr="000F4215">
              <w:t xml:space="preserve"> Ajout de l'attribut dans la classe </w:t>
            </w:r>
            <w:proofErr w:type="spellStart"/>
            <w:r w:rsidRPr="000F4215">
              <w:t>ENTEleve</w:t>
            </w:r>
            <w:proofErr w:type="spellEnd"/>
            <w:r w:rsidRPr="000F4215">
              <w:t xml:space="preserve"> avec OID=19</w:t>
            </w:r>
            <w:r>
              <w:t>2</w:t>
            </w:r>
          </w:p>
        </w:tc>
        <w:tc>
          <w:tcPr>
            <w:tcW w:w="1292" w:type="dxa"/>
            <w:shd w:val="clear" w:color="auto" w:fill="D5DBEF"/>
          </w:tcPr>
          <w:p w14:paraId="1DB4D571" w14:textId="77777777" w:rsidR="00A068A7" w:rsidRPr="000F4215" w:rsidRDefault="00A068A7" w:rsidP="00EC7E13">
            <w:pPr>
              <w:pStyle w:val="TableText"/>
            </w:pPr>
            <w:r w:rsidRPr="000F4215">
              <w:t>Annexe 3</w:t>
            </w:r>
          </w:p>
        </w:tc>
      </w:tr>
      <w:tr w:rsidR="00A068A7" w:rsidRPr="00EB6358" w14:paraId="06CD649A" w14:textId="77777777" w:rsidTr="00EC7E13">
        <w:trPr>
          <w:cantSplit/>
        </w:trPr>
        <w:tc>
          <w:tcPr>
            <w:tcW w:w="2862" w:type="dxa"/>
            <w:shd w:val="clear" w:color="auto" w:fill="EEF1F9"/>
          </w:tcPr>
          <w:p w14:paraId="1EE74D45" w14:textId="77777777" w:rsidR="00A068A7" w:rsidRPr="00D22D7E" w:rsidRDefault="00A068A7" w:rsidP="00EC7E13">
            <w:pPr>
              <w:pStyle w:val="TableHeaderTitleW"/>
              <w:rPr>
                <w:rFonts w:cs="Calibri"/>
                <w:b/>
                <w:bCs/>
              </w:rPr>
            </w:pPr>
            <w:proofErr w:type="spellStart"/>
            <w:r w:rsidRPr="00D22D7E">
              <w:rPr>
                <w:rFonts w:cs="Calibri"/>
                <w:b/>
              </w:rPr>
              <w:t>ENTEleveINE</w:t>
            </w:r>
            <w:proofErr w:type="spellEnd"/>
          </w:p>
        </w:tc>
        <w:tc>
          <w:tcPr>
            <w:tcW w:w="2308" w:type="dxa"/>
            <w:shd w:val="clear" w:color="auto" w:fill="EEF1F9"/>
          </w:tcPr>
          <w:p w14:paraId="2A8C20D7" w14:textId="77777777" w:rsidR="00A068A7" w:rsidRPr="000F4215" w:rsidRDefault="00A068A7" w:rsidP="00EC7E13">
            <w:pPr>
              <w:pStyle w:val="TableText"/>
            </w:pPr>
            <w:proofErr w:type="spellStart"/>
            <w:r w:rsidRPr="000F4215">
              <w:t>ENTEleve</w:t>
            </w:r>
            <w:proofErr w:type="spellEnd"/>
          </w:p>
        </w:tc>
        <w:tc>
          <w:tcPr>
            <w:tcW w:w="2926" w:type="dxa"/>
            <w:shd w:val="clear" w:color="auto" w:fill="EEF1F9"/>
          </w:tcPr>
          <w:p w14:paraId="5CD4AA9A" w14:textId="77777777" w:rsidR="00A068A7" w:rsidRPr="00D22D7E" w:rsidRDefault="00A068A7" w:rsidP="00EC7E13">
            <w:pPr>
              <w:pStyle w:val="TableText"/>
              <w:rPr>
                <w:b/>
              </w:rPr>
            </w:pPr>
            <w:r w:rsidRPr="00D22D7E">
              <w:rPr>
                <w:b/>
              </w:rPr>
              <w:t>Nouvel attribut</w:t>
            </w:r>
            <w:r w:rsidRPr="000F4215">
              <w:t xml:space="preserve">. Attribut alimenté par le SI du MEN. Facultatif et </w:t>
            </w:r>
            <w:proofErr w:type="spellStart"/>
            <w:r w:rsidRPr="000F4215">
              <w:t>monovalué</w:t>
            </w:r>
            <w:proofErr w:type="spellEnd"/>
            <w:r w:rsidRPr="000F4215">
              <w:t xml:space="preserve">. Ajout de l'attribut dans la classe </w:t>
            </w:r>
            <w:proofErr w:type="spellStart"/>
            <w:r w:rsidRPr="000F4215">
              <w:t>ENTEleve</w:t>
            </w:r>
            <w:proofErr w:type="spellEnd"/>
            <w:r w:rsidRPr="000F4215">
              <w:t xml:space="preserve"> avec OID=190.</w:t>
            </w:r>
          </w:p>
        </w:tc>
        <w:tc>
          <w:tcPr>
            <w:tcW w:w="1292" w:type="dxa"/>
            <w:shd w:val="clear" w:color="auto" w:fill="EEF1F9"/>
          </w:tcPr>
          <w:p w14:paraId="65A1AF42" w14:textId="77777777" w:rsidR="00A068A7" w:rsidRPr="000F4215" w:rsidRDefault="00A068A7" w:rsidP="00EC7E13">
            <w:pPr>
              <w:pStyle w:val="TableText"/>
            </w:pPr>
            <w:r w:rsidRPr="000F4215">
              <w:t>Annexe 3</w:t>
            </w:r>
          </w:p>
        </w:tc>
      </w:tr>
      <w:tr w:rsidR="00A068A7" w:rsidRPr="00EB6358" w14:paraId="194C41CC" w14:textId="77777777" w:rsidTr="00EC7E13">
        <w:trPr>
          <w:cantSplit/>
        </w:trPr>
        <w:tc>
          <w:tcPr>
            <w:tcW w:w="2862" w:type="dxa"/>
            <w:shd w:val="clear" w:color="auto" w:fill="D5DBEF"/>
          </w:tcPr>
          <w:p w14:paraId="10991175" w14:textId="77777777" w:rsidR="00A068A7" w:rsidRPr="00D22D7E" w:rsidRDefault="00A068A7" w:rsidP="00EC7E13">
            <w:pPr>
              <w:pStyle w:val="TableHeaderTitleW"/>
              <w:rPr>
                <w:rFonts w:cs="Calibri"/>
                <w:b/>
                <w:bCs/>
              </w:rPr>
            </w:pPr>
            <w:proofErr w:type="spellStart"/>
            <w:r w:rsidRPr="00D22D7E">
              <w:rPr>
                <w:rFonts w:cs="Calibri"/>
                <w:b/>
                <w:bCs/>
              </w:rPr>
              <w:t>ENTEleveAdresseRel</w:t>
            </w:r>
            <w:proofErr w:type="spellEnd"/>
          </w:p>
        </w:tc>
        <w:tc>
          <w:tcPr>
            <w:tcW w:w="2308" w:type="dxa"/>
            <w:shd w:val="clear" w:color="auto" w:fill="D5DBEF"/>
          </w:tcPr>
          <w:p w14:paraId="5B3F811B" w14:textId="77777777" w:rsidR="00A068A7" w:rsidRPr="000F4215" w:rsidRDefault="00A068A7" w:rsidP="00EC7E13">
            <w:pPr>
              <w:pStyle w:val="TableText"/>
            </w:pPr>
            <w:proofErr w:type="spellStart"/>
            <w:r w:rsidRPr="000E6737">
              <w:t>ENTEleve</w:t>
            </w:r>
            <w:proofErr w:type="spellEnd"/>
          </w:p>
        </w:tc>
        <w:tc>
          <w:tcPr>
            <w:tcW w:w="2926" w:type="dxa"/>
            <w:shd w:val="clear" w:color="auto" w:fill="D5DBEF"/>
          </w:tcPr>
          <w:p w14:paraId="2E48CD37" w14:textId="77777777" w:rsidR="00A068A7" w:rsidRPr="00D22D7E" w:rsidRDefault="00A068A7" w:rsidP="00EC7E13">
            <w:pPr>
              <w:pStyle w:val="TableText"/>
              <w:rPr>
                <w:b/>
              </w:rPr>
            </w:pPr>
            <w:r w:rsidRPr="00D22D7E">
              <w:rPr>
                <w:b/>
              </w:rPr>
              <w:t>Nouvel attribut</w:t>
            </w:r>
            <w:r w:rsidRPr="000F4215">
              <w:t xml:space="preserve">. Attribut alimenté par le SI du MEN. Facultatif et </w:t>
            </w:r>
            <w:proofErr w:type="spellStart"/>
            <w:r>
              <w:t>multi</w:t>
            </w:r>
            <w:r w:rsidRPr="000F4215">
              <w:t>valué</w:t>
            </w:r>
            <w:proofErr w:type="spellEnd"/>
            <w:r w:rsidRPr="000F4215">
              <w:t xml:space="preserve">. Ajout de l'attribut dans la classe </w:t>
            </w:r>
            <w:proofErr w:type="spellStart"/>
            <w:r w:rsidRPr="000F4215">
              <w:t>ENTEleve</w:t>
            </w:r>
            <w:proofErr w:type="spellEnd"/>
            <w:r w:rsidRPr="000F4215">
              <w:t xml:space="preserve"> avec OID=19</w:t>
            </w:r>
            <w:r>
              <w:t>3</w:t>
            </w:r>
          </w:p>
        </w:tc>
        <w:tc>
          <w:tcPr>
            <w:tcW w:w="1292" w:type="dxa"/>
            <w:shd w:val="clear" w:color="auto" w:fill="D5DBEF"/>
          </w:tcPr>
          <w:p w14:paraId="39F579BE" w14:textId="77777777" w:rsidR="00A068A7" w:rsidRPr="000F4215" w:rsidRDefault="00A068A7" w:rsidP="00EC7E13">
            <w:pPr>
              <w:pStyle w:val="TableText"/>
            </w:pPr>
            <w:r w:rsidRPr="000F4215">
              <w:t>Annexe 3</w:t>
            </w:r>
          </w:p>
        </w:tc>
      </w:tr>
      <w:tr w:rsidR="00A068A7" w:rsidRPr="00EB6358" w14:paraId="5A9B9D54" w14:textId="77777777" w:rsidTr="00EC7E13">
        <w:trPr>
          <w:cantSplit/>
        </w:trPr>
        <w:tc>
          <w:tcPr>
            <w:tcW w:w="2862" w:type="dxa"/>
            <w:shd w:val="clear" w:color="auto" w:fill="EEF1F9"/>
          </w:tcPr>
          <w:p w14:paraId="1D84E56F" w14:textId="77777777" w:rsidR="00A068A7" w:rsidRPr="00D22D7E" w:rsidRDefault="00A068A7" w:rsidP="00EC7E13">
            <w:pPr>
              <w:pStyle w:val="TableHeaderTitleW"/>
              <w:rPr>
                <w:rFonts w:cs="Calibri"/>
                <w:b/>
                <w:bCs/>
              </w:rPr>
            </w:pPr>
            <w:proofErr w:type="spellStart"/>
            <w:r w:rsidRPr="00D22D7E">
              <w:rPr>
                <w:rFonts w:cs="Calibri"/>
                <w:b/>
                <w:bCs/>
              </w:rPr>
              <w:t>ENTStructureEmailSI</w:t>
            </w:r>
            <w:proofErr w:type="spellEnd"/>
          </w:p>
        </w:tc>
        <w:tc>
          <w:tcPr>
            <w:tcW w:w="2308" w:type="dxa"/>
            <w:shd w:val="clear" w:color="auto" w:fill="EEF1F9"/>
          </w:tcPr>
          <w:p w14:paraId="0E62A141" w14:textId="77777777" w:rsidR="00A068A7" w:rsidRPr="000F4215" w:rsidRDefault="00A068A7" w:rsidP="00EC7E13">
            <w:pPr>
              <w:pStyle w:val="TableText"/>
            </w:pPr>
            <w:proofErr w:type="spellStart"/>
            <w:r>
              <w:t>ENTStructure</w:t>
            </w:r>
            <w:proofErr w:type="spellEnd"/>
          </w:p>
        </w:tc>
        <w:tc>
          <w:tcPr>
            <w:tcW w:w="2926" w:type="dxa"/>
            <w:shd w:val="clear" w:color="auto" w:fill="EEF1F9"/>
          </w:tcPr>
          <w:p w14:paraId="78D0EA7D" w14:textId="77777777" w:rsidR="00A068A7" w:rsidRPr="00D22D7E" w:rsidRDefault="00A068A7" w:rsidP="00EC7E13">
            <w:pPr>
              <w:pStyle w:val="TableText"/>
              <w:rPr>
                <w:b/>
              </w:rPr>
            </w:pPr>
            <w:r w:rsidRPr="00D22D7E">
              <w:rPr>
                <w:b/>
              </w:rPr>
              <w:t>Nouvel attribut</w:t>
            </w:r>
            <w:r w:rsidRPr="000F4215">
              <w:t xml:space="preserve">. Attribut alimenté par le SI du MEN. Facultatif et </w:t>
            </w:r>
            <w:proofErr w:type="spellStart"/>
            <w:r w:rsidRPr="000F4215">
              <w:t>monovalué</w:t>
            </w:r>
            <w:proofErr w:type="spellEnd"/>
            <w:r w:rsidRPr="000F4215">
              <w:t>. Ajout de l'attribut dan</w:t>
            </w:r>
            <w:r>
              <w:t xml:space="preserve">s la classe </w:t>
            </w:r>
            <w:proofErr w:type="spellStart"/>
            <w:r>
              <w:t>ENTEleve</w:t>
            </w:r>
            <w:proofErr w:type="spellEnd"/>
            <w:r>
              <w:t xml:space="preserve"> avec OID=325</w:t>
            </w:r>
          </w:p>
        </w:tc>
        <w:tc>
          <w:tcPr>
            <w:tcW w:w="1292" w:type="dxa"/>
            <w:shd w:val="clear" w:color="auto" w:fill="EEF1F9"/>
          </w:tcPr>
          <w:p w14:paraId="01C0C03D" w14:textId="77777777" w:rsidR="00A068A7" w:rsidRPr="000F4215" w:rsidRDefault="00A068A7" w:rsidP="00EC7E13">
            <w:pPr>
              <w:pStyle w:val="TableText"/>
            </w:pPr>
            <w:r w:rsidRPr="000F4215">
              <w:t>Annexe 3</w:t>
            </w:r>
          </w:p>
        </w:tc>
      </w:tr>
    </w:tbl>
    <w:p w14:paraId="1EEF9010" w14:textId="77777777" w:rsidR="00A068A7" w:rsidRPr="006D5BBF" w:rsidRDefault="00A068A7" w:rsidP="00A068A7">
      <w:pPr>
        <w:pStyle w:val="Paragrapheintermdiaire"/>
      </w:pPr>
    </w:p>
    <w:p w14:paraId="6776798C" w14:textId="77777777" w:rsidR="00A068A7" w:rsidRPr="002A1031" w:rsidRDefault="00A068A7" w:rsidP="00A068A7">
      <w:pPr>
        <w:pStyle w:val="Titre3"/>
      </w:pPr>
      <w:bookmarkStart w:id="103" w:name="_Toc107223890"/>
      <w:bookmarkStart w:id="104" w:name="_Toc165023815"/>
      <w:r>
        <w:t>Attributs modifié</w:t>
      </w:r>
      <w:r w:rsidRPr="002A1031">
        <w:t>s</w:t>
      </w:r>
      <w:r>
        <w:t xml:space="preserve"> (annexe 3)</w:t>
      </w:r>
      <w:bookmarkEnd w:id="103"/>
      <w:bookmarkEnd w:id="104"/>
    </w:p>
    <w:tbl>
      <w:tblPr>
        <w:tblW w:w="9388" w:type="dxa"/>
        <w:tblBorders>
          <w:top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887"/>
        <w:gridCol w:w="2423"/>
        <w:gridCol w:w="2856"/>
        <w:gridCol w:w="1222"/>
      </w:tblGrid>
      <w:tr w:rsidR="00A068A7" w:rsidRPr="000E278B" w14:paraId="544B5D14" w14:textId="77777777" w:rsidTr="00EC7E13">
        <w:trPr>
          <w:cantSplit/>
          <w:tblHeader/>
        </w:trPr>
        <w:tc>
          <w:tcPr>
            <w:tcW w:w="2887" w:type="dxa"/>
            <w:shd w:val="clear" w:color="auto" w:fill="5770BE"/>
          </w:tcPr>
          <w:p w14:paraId="4721D17E" w14:textId="77777777" w:rsidR="00A068A7" w:rsidRPr="000E278B" w:rsidRDefault="00A068A7" w:rsidP="00EC7E13">
            <w:pPr>
              <w:pStyle w:val="TableHeaderTitleW"/>
              <w:keepNext/>
              <w:rPr>
                <w:b/>
                <w:bCs/>
                <w:color w:val="FFFFFF" w:themeColor="background1"/>
              </w:rPr>
            </w:pPr>
            <w:r w:rsidRPr="000E278B">
              <w:rPr>
                <w:b/>
                <w:color w:val="FFFFFF" w:themeColor="background1"/>
              </w:rPr>
              <w:t>Attribut</w:t>
            </w:r>
          </w:p>
        </w:tc>
        <w:tc>
          <w:tcPr>
            <w:tcW w:w="2423" w:type="dxa"/>
            <w:shd w:val="clear" w:color="auto" w:fill="5770BE"/>
          </w:tcPr>
          <w:p w14:paraId="776E9C3F" w14:textId="77777777" w:rsidR="00A068A7" w:rsidRPr="000E278B" w:rsidRDefault="00A068A7" w:rsidP="00EC7E13">
            <w:pPr>
              <w:pStyle w:val="TableHeaderTitleW"/>
              <w:keepNext/>
              <w:rPr>
                <w:b/>
                <w:bCs/>
                <w:color w:val="FFFFFF" w:themeColor="background1"/>
              </w:rPr>
            </w:pPr>
            <w:r w:rsidRPr="000E278B">
              <w:rPr>
                <w:b/>
                <w:color w:val="FFFFFF" w:themeColor="background1"/>
              </w:rPr>
              <w:t>Classe LDAP</w:t>
            </w:r>
          </w:p>
        </w:tc>
        <w:tc>
          <w:tcPr>
            <w:tcW w:w="2856" w:type="dxa"/>
            <w:shd w:val="clear" w:color="auto" w:fill="5770BE"/>
          </w:tcPr>
          <w:p w14:paraId="696D160B" w14:textId="77777777" w:rsidR="00A068A7" w:rsidRPr="000E278B" w:rsidRDefault="00A068A7" w:rsidP="00EC7E13">
            <w:pPr>
              <w:pStyle w:val="TableHeaderTitleW"/>
              <w:keepNext/>
              <w:rPr>
                <w:b/>
                <w:bCs/>
                <w:color w:val="FFFFFF" w:themeColor="background1"/>
              </w:rPr>
            </w:pPr>
            <w:r w:rsidRPr="000E278B">
              <w:rPr>
                <w:b/>
                <w:color w:val="FFFFFF" w:themeColor="background1"/>
              </w:rPr>
              <w:t>Correction</w:t>
            </w:r>
          </w:p>
        </w:tc>
        <w:tc>
          <w:tcPr>
            <w:tcW w:w="1222" w:type="dxa"/>
            <w:shd w:val="clear" w:color="auto" w:fill="5770BE"/>
          </w:tcPr>
          <w:p w14:paraId="18F39943" w14:textId="77777777" w:rsidR="00A068A7" w:rsidRPr="000E278B" w:rsidRDefault="00A068A7" w:rsidP="00EC7E13">
            <w:pPr>
              <w:pStyle w:val="TableHeaderTitleW"/>
              <w:keepNext/>
              <w:rPr>
                <w:b/>
                <w:bCs/>
                <w:color w:val="FFFFFF" w:themeColor="background1"/>
              </w:rPr>
            </w:pPr>
            <w:r w:rsidRPr="000E278B">
              <w:rPr>
                <w:b/>
                <w:color w:val="FFFFFF" w:themeColor="background1"/>
              </w:rPr>
              <w:t>Documents concernés</w:t>
            </w:r>
          </w:p>
        </w:tc>
      </w:tr>
      <w:tr w:rsidR="00A068A7" w:rsidRPr="00EB6358" w14:paraId="51B0EAAD" w14:textId="77777777" w:rsidTr="00EC7E13">
        <w:trPr>
          <w:cantSplit/>
        </w:trPr>
        <w:tc>
          <w:tcPr>
            <w:tcW w:w="2887" w:type="dxa"/>
            <w:shd w:val="clear" w:color="auto" w:fill="D5DBEF"/>
          </w:tcPr>
          <w:p w14:paraId="6A3EBBE1" w14:textId="77777777" w:rsidR="00A068A7" w:rsidRPr="00D22D7E" w:rsidRDefault="00A068A7" w:rsidP="00EC7E13">
            <w:pPr>
              <w:pStyle w:val="TableHeaderTitleW"/>
              <w:rPr>
                <w:rFonts w:cs="Calibri"/>
                <w:b/>
                <w:bCs/>
              </w:rPr>
            </w:pPr>
            <w:proofErr w:type="spellStart"/>
            <w:r w:rsidRPr="00D22D7E">
              <w:rPr>
                <w:rFonts w:cs="Calibri"/>
                <w:b/>
              </w:rPr>
              <w:t>personalTitle</w:t>
            </w:r>
            <w:proofErr w:type="spellEnd"/>
          </w:p>
        </w:tc>
        <w:tc>
          <w:tcPr>
            <w:tcW w:w="2423" w:type="dxa"/>
            <w:shd w:val="clear" w:color="auto" w:fill="D5DBEF"/>
          </w:tcPr>
          <w:p w14:paraId="03BA8AFF" w14:textId="77777777" w:rsidR="00A068A7" w:rsidRPr="00AD7453" w:rsidRDefault="00A068A7" w:rsidP="00EC7E13">
            <w:pPr>
              <w:pStyle w:val="TableText"/>
            </w:pPr>
            <w:proofErr w:type="spellStart"/>
            <w:r w:rsidRPr="00AD7453">
              <w:t>ENTEleve</w:t>
            </w:r>
            <w:proofErr w:type="spellEnd"/>
          </w:p>
        </w:tc>
        <w:tc>
          <w:tcPr>
            <w:tcW w:w="2856" w:type="dxa"/>
            <w:shd w:val="clear" w:color="auto" w:fill="D5DBEF"/>
          </w:tcPr>
          <w:p w14:paraId="26730D77" w14:textId="77777777" w:rsidR="00A068A7" w:rsidRPr="00D22D7E" w:rsidRDefault="00A068A7" w:rsidP="00EC7E13">
            <w:pPr>
              <w:pStyle w:val="TableText"/>
              <w:rPr>
                <w:b/>
              </w:rPr>
            </w:pPr>
            <w:r w:rsidRPr="00D22D7E">
              <w:rPr>
                <w:b/>
              </w:rPr>
              <w:t>Modification</w:t>
            </w:r>
            <w:r w:rsidRPr="00AD7453">
              <w:t xml:space="preserve">. </w:t>
            </w:r>
            <w:r>
              <w:t>Obsolescence</w:t>
            </w:r>
            <w:r w:rsidRPr="0000697B">
              <w:t xml:space="preserve"> de la valeur « Mlle ». Ses occurrences devraient être remplacées par « Mme » </w:t>
            </w:r>
            <w:r>
              <w:t>y compris pour les élèves</w:t>
            </w:r>
            <w:r w:rsidRPr="0000697B">
              <w:t>.</w:t>
            </w:r>
          </w:p>
        </w:tc>
        <w:tc>
          <w:tcPr>
            <w:tcW w:w="1222" w:type="dxa"/>
            <w:shd w:val="clear" w:color="auto" w:fill="D5DBEF"/>
          </w:tcPr>
          <w:p w14:paraId="26D843E2" w14:textId="77777777" w:rsidR="00A068A7" w:rsidRPr="00AD7453" w:rsidRDefault="00A068A7" w:rsidP="00EC7E13">
            <w:pPr>
              <w:pStyle w:val="TableText"/>
            </w:pPr>
            <w:r w:rsidRPr="00AD7453">
              <w:t>Annexe 3</w:t>
            </w:r>
          </w:p>
        </w:tc>
      </w:tr>
      <w:tr w:rsidR="00A068A7" w:rsidRPr="00EB6358" w14:paraId="7CB74766" w14:textId="77777777" w:rsidTr="00EC7E13">
        <w:trPr>
          <w:cantSplit/>
        </w:trPr>
        <w:tc>
          <w:tcPr>
            <w:tcW w:w="2887" w:type="dxa"/>
            <w:shd w:val="clear" w:color="auto" w:fill="EEF1F9"/>
          </w:tcPr>
          <w:p w14:paraId="0B27C3D2" w14:textId="77777777" w:rsidR="00A068A7" w:rsidRPr="00D22D7E" w:rsidRDefault="00A068A7" w:rsidP="00EC7E13">
            <w:pPr>
              <w:pStyle w:val="TableHeaderTitleW"/>
              <w:rPr>
                <w:rFonts w:cs="Calibri"/>
                <w:b/>
                <w:bCs/>
              </w:rPr>
            </w:pPr>
            <w:proofErr w:type="spellStart"/>
            <w:r w:rsidRPr="00D22D7E">
              <w:rPr>
                <w:rFonts w:cs="Calibri"/>
                <w:b/>
              </w:rPr>
              <w:t>ENTElevePersRelEleve</w:t>
            </w:r>
            <w:proofErr w:type="spellEnd"/>
          </w:p>
        </w:tc>
        <w:tc>
          <w:tcPr>
            <w:tcW w:w="2423" w:type="dxa"/>
            <w:shd w:val="clear" w:color="auto" w:fill="EEF1F9"/>
          </w:tcPr>
          <w:p w14:paraId="0F900205" w14:textId="77777777" w:rsidR="00A068A7" w:rsidRPr="00AD7453" w:rsidRDefault="00A068A7" w:rsidP="00EC7E13">
            <w:pPr>
              <w:pStyle w:val="TableText"/>
            </w:pPr>
            <w:proofErr w:type="spellStart"/>
            <w:r w:rsidRPr="00AD7453">
              <w:t>ENTEleve</w:t>
            </w:r>
            <w:proofErr w:type="spellEnd"/>
          </w:p>
        </w:tc>
        <w:tc>
          <w:tcPr>
            <w:tcW w:w="2856" w:type="dxa"/>
            <w:shd w:val="clear" w:color="auto" w:fill="EEF1F9"/>
          </w:tcPr>
          <w:p w14:paraId="22AA2C2C" w14:textId="77777777" w:rsidR="00A068A7" w:rsidRPr="00AD7453" w:rsidRDefault="00A068A7" w:rsidP="00EC7E13">
            <w:pPr>
              <w:pStyle w:val="TableText"/>
            </w:pPr>
            <w:r w:rsidRPr="00D22D7E">
              <w:rPr>
                <w:b/>
              </w:rPr>
              <w:t>Modification</w:t>
            </w:r>
            <w:r w:rsidRPr="00AD7453">
              <w:t xml:space="preserve">. </w:t>
            </w:r>
            <w:r w:rsidRPr="0000697B">
              <w:t>Modification de la nomenclature utilisée (N_LIEN_ELEVE_RESPONSABLE remplace N_LIEN_PARENTE)</w:t>
            </w:r>
            <w:r>
              <w:t xml:space="preserve"> et remplacement du champ « paiement » par « </w:t>
            </w:r>
            <w:proofErr w:type="spellStart"/>
            <w:r>
              <w:t>beneficiaire</w:t>
            </w:r>
            <w:proofErr w:type="spellEnd"/>
            <w:r>
              <w:t> »</w:t>
            </w:r>
            <w:r w:rsidRPr="0000697B">
              <w:t>.</w:t>
            </w:r>
          </w:p>
        </w:tc>
        <w:tc>
          <w:tcPr>
            <w:tcW w:w="1222" w:type="dxa"/>
            <w:shd w:val="clear" w:color="auto" w:fill="EEF1F9"/>
          </w:tcPr>
          <w:p w14:paraId="756D49DB" w14:textId="77777777" w:rsidR="00A068A7" w:rsidRPr="00AD7453" w:rsidRDefault="00A068A7" w:rsidP="00EC7E13">
            <w:pPr>
              <w:pStyle w:val="TableText"/>
            </w:pPr>
            <w:r w:rsidRPr="00AD7453">
              <w:t>Annexe 3</w:t>
            </w:r>
          </w:p>
        </w:tc>
      </w:tr>
      <w:tr w:rsidR="00A068A7" w:rsidRPr="00EB6358" w14:paraId="0902E6A8" w14:textId="77777777" w:rsidTr="00EC7E13">
        <w:trPr>
          <w:cantSplit/>
        </w:trPr>
        <w:tc>
          <w:tcPr>
            <w:tcW w:w="2887" w:type="dxa"/>
            <w:shd w:val="clear" w:color="auto" w:fill="D5DBEF"/>
          </w:tcPr>
          <w:p w14:paraId="1E3B032D" w14:textId="77777777" w:rsidR="00A068A7" w:rsidRPr="00D22D7E" w:rsidRDefault="00A068A7" w:rsidP="00EC7E13">
            <w:pPr>
              <w:pStyle w:val="TableHeaderTitleW"/>
              <w:rPr>
                <w:rFonts w:cs="Calibri"/>
                <w:b/>
                <w:bCs/>
              </w:rPr>
            </w:pPr>
            <w:proofErr w:type="spellStart"/>
            <w:r w:rsidRPr="00D22D7E">
              <w:rPr>
                <w:rFonts w:cs="Calibri"/>
                <w:b/>
              </w:rPr>
              <w:t>ENTEleveClasses</w:t>
            </w:r>
            <w:proofErr w:type="spellEnd"/>
          </w:p>
        </w:tc>
        <w:tc>
          <w:tcPr>
            <w:tcW w:w="2423" w:type="dxa"/>
            <w:shd w:val="clear" w:color="auto" w:fill="D5DBEF"/>
          </w:tcPr>
          <w:p w14:paraId="58F59735" w14:textId="77777777" w:rsidR="00A068A7" w:rsidRPr="00AD7453" w:rsidRDefault="00A068A7" w:rsidP="00EC7E13">
            <w:pPr>
              <w:pStyle w:val="TableText"/>
            </w:pPr>
            <w:proofErr w:type="spellStart"/>
            <w:r w:rsidRPr="00AD7453">
              <w:t>ENTEleve</w:t>
            </w:r>
            <w:proofErr w:type="spellEnd"/>
          </w:p>
        </w:tc>
        <w:tc>
          <w:tcPr>
            <w:tcW w:w="2856" w:type="dxa"/>
            <w:shd w:val="clear" w:color="auto" w:fill="D5DBEF"/>
          </w:tcPr>
          <w:p w14:paraId="60B6BF7E" w14:textId="77777777" w:rsidR="00A068A7" w:rsidRPr="00D22D7E" w:rsidRDefault="00A068A7" w:rsidP="00EC7E13">
            <w:pPr>
              <w:pStyle w:val="TableText"/>
              <w:rPr>
                <w:b/>
              </w:rPr>
            </w:pPr>
            <w:r w:rsidRPr="00D22D7E">
              <w:rPr>
                <w:b/>
              </w:rPr>
              <w:t>Correction</w:t>
            </w:r>
            <w:r w:rsidRPr="00620938">
              <w:t>. Attribut à ne pas supprimer de l’annuaire</w:t>
            </w:r>
            <w:r>
              <w:t xml:space="preserve"> ENT, i</w:t>
            </w:r>
            <w:r w:rsidRPr="00620938">
              <w:t xml:space="preserve">ndiqué comme obsolète </w:t>
            </w:r>
            <w:r>
              <w:t>par erreur dans cette annexe.</w:t>
            </w:r>
          </w:p>
        </w:tc>
        <w:tc>
          <w:tcPr>
            <w:tcW w:w="1222" w:type="dxa"/>
            <w:shd w:val="clear" w:color="auto" w:fill="D5DBEF"/>
          </w:tcPr>
          <w:p w14:paraId="5DDD2C8C" w14:textId="77777777" w:rsidR="00A068A7" w:rsidRPr="00AD7453" w:rsidRDefault="00A068A7" w:rsidP="00EC7E13">
            <w:pPr>
              <w:pStyle w:val="TableText"/>
            </w:pPr>
            <w:r w:rsidRPr="00AD7453">
              <w:t>Annexe 3</w:t>
            </w:r>
          </w:p>
        </w:tc>
      </w:tr>
      <w:tr w:rsidR="00A068A7" w:rsidRPr="00EB6358" w14:paraId="6FEF324E" w14:textId="77777777" w:rsidTr="00EC7E13">
        <w:trPr>
          <w:cantSplit/>
        </w:trPr>
        <w:tc>
          <w:tcPr>
            <w:tcW w:w="2887" w:type="dxa"/>
            <w:shd w:val="clear" w:color="auto" w:fill="EEF1F9"/>
          </w:tcPr>
          <w:p w14:paraId="4F576ECE" w14:textId="77777777" w:rsidR="00A068A7" w:rsidRPr="00D22D7E" w:rsidRDefault="00A068A7" w:rsidP="00EC7E13">
            <w:pPr>
              <w:pStyle w:val="TableHeaderTitleW"/>
              <w:rPr>
                <w:rFonts w:cs="Calibri"/>
                <w:b/>
                <w:bCs/>
              </w:rPr>
            </w:pPr>
            <w:proofErr w:type="spellStart"/>
            <w:r w:rsidRPr="00D22D7E">
              <w:rPr>
                <w:rFonts w:cs="Calibri"/>
                <w:b/>
              </w:rPr>
              <w:t>ENTEleveGroupes</w:t>
            </w:r>
            <w:proofErr w:type="spellEnd"/>
          </w:p>
        </w:tc>
        <w:tc>
          <w:tcPr>
            <w:tcW w:w="2423" w:type="dxa"/>
            <w:shd w:val="clear" w:color="auto" w:fill="EEF1F9"/>
          </w:tcPr>
          <w:p w14:paraId="6842C261" w14:textId="77777777" w:rsidR="00A068A7" w:rsidRPr="00AD7453" w:rsidRDefault="00A068A7" w:rsidP="00EC7E13">
            <w:pPr>
              <w:pStyle w:val="TableText"/>
            </w:pPr>
            <w:proofErr w:type="spellStart"/>
            <w:r w:rsidRPr="00AD7453">
              <w:t>ENTEleve</w:t>
            </w:r>
            <w:proofErr w:type="spellEnd"/>
          </w:p>
        </w:tc>
        <w:tc>
          <w:tcPr>
            <w:tcW w:w="2856" w:type="dxa"/>
            <w:shd w:val="clear" w:color="auto" w:fill="EEF1F9"/>
          </w:tcPr>
          <w:p w14:paraId="6427F281" w14:textId="77777777" w:rsidR="00A068A7" w:rsidRPr="00D22D7E" w:rsidRDefault="00A068A7" w:rsidP="00EC7E13">
            <w:pPr>
              <w:pStyle w:val="TableText"/>
              <w:rPr>
                <w:b/>
              </w:rPr>
            </w:pPr>
            <w:r w:rsidRPr="00D22D7E">
              <w:rPr>
                <w:b/>
              </w:rPr>
              <w:t>Correction</w:t>
            </w:r>
            <w:r w:rsidRPr="00620938">
              <w:t>. Attribut à ne pas supprimer de l’annuaire</w:t>
            </w:r>
            <w:r>
              <w:t xml:space="preserve"> ENT, i</w:t>
            </w:r>
            <w:r w:rsidRPr="00620938">
              <w:t xml:space="preserve">ndiqué comme obsolète </w:t>
            </w:r>
            <w:r>
              <w:t>par erreur dans cette annexe.</w:t>
            </w:r>
          </w:p>
        </w:tc>
        <w:tc>
          <w:tcPr>
            <w:tcW w:w="1222" w:type="dxa"/>
            <w:shd w:val="clear" w:color="auto" w:fill="EEF1F9"/>
          </w:tcPr>
          <w:p w14:paraId="6B8F34F3" w14:textId="77777777" w:rsidR="00A068A7" w:rsidRPr="00AD7453" w:rsidRDefault="00A068A7" w:rsidP="00EC7E13">
            <w:pPr>
              <w:pStyle w:val="TableText"/>
            </w:pPr>
            <w:r w:rsidRPr="00AD7453">
              <w:t>Annexe 3</w:t>
            </w:r>
          </w:p>
        </w:tc>
      </w:tr>
      <w:tr w:rsidR="00A068A7" w:rsidRPr="00EB6358" w14:paraId="01DED3A1" w14:textId="77777777" w:rsidTr="00EC7E13">
        <w:trPr>
          <w:cantSplit/>
        </w:trPr>
        <w:tc>
          <w:tcPr>
            <w:tcW w:w="2887" w:type="dxa"/>
            <w:shd w:val="clear" w:color="auto" w:fill="D5DBEF"/>
          </w:tcPr>
          <w:p w14:paraId="4669C70F" w14:textId="77777777" w:rsidR="00A068A7" w:rsidRPr="00D22D7E" w:rsidRDefault="00A068A7" w:rsidP="00EC7E13">
            <w:pPr>
              <w:pStyle w:val="TableHeaderTitleW"/>
              <w:rPr>
                <w:rFonts w:cs="Calibri"/>
                <w:b/>
                <w:bCs/>
              </w:rPr>
            </w:pPr>
            <w:proofErr w:type="spellStart"/>
            <w:r w:rsidRPr="00D22D7E">
              <w:rPr>
                <w:rFonts w:cs="Calibri"/>
                <w:b/>
              </w:rPr>
              <w:lastRenderedPageBreak/>
              <w:t>ENTPersonNomPatro</w:t>
            </w:r>
            <w:proofErr w:type="spellEnd"/>
          </w:p>
        </w:tc>
        <w:tc>
          <w:tcPr>
            <w:tcW w:w="2423" w:type="dxa"/>
            <w:shd w:val="clear" w:color="auto" w:fill="D5DBEF"/>
          </w:tcPr>
          <w:p w14:paraId="63065381" w14:textId="77777777" w:rsidR="00A068A7" w:rsidRPr="00AD7453" w:rsidRDefault="00A068A7" w:rsidP="00EC7E13">
            <w:pPr>
              <w:pStyle w:val="TableText"/>
            </w:pPr>
            <w:proofErr w:type="spellStart"/>
            <w:r w:rsidRPr="00AD7453">
              <w:t>ENTPerson</w:t>
            </w:r>
            <w:proofErr w:type="spellEnd"/>
          </w:p>
        </w:tc>
        <w:tc>
          <w:tcPr>
            <w:tcW w:w="2856" w:type="dxa"/>
            <w:shd w:val="clear" w:color="auto" w:fill="D5DBEF"/>
          </w:tcPr>
          <w:p w14:paraId="04BE5987" w14:textId="77777777" w:rsidR="00A068A7" w:rsidRPr="00AD7453" w:rsidRDefault="00A068A7" w:rsidP="00EC7E13">
            <w:pPr>
              <w:pStyle w:val="TableText"/>
            </w:pPr>
            <w:r w:rsidRPr="00D22D7E">
              <w:rPr>
                <w:b/>
              </w:rPr>
              <w:t>Modification</w:t>
            </w:r>
            <w:r w:rsidRPr="00AD7453">
              <w:t xml:space="preserve">. </w:t>
            </w:r>
            <w:r w:rsidRPr="0000697B">
              <w:t>Modification de la description (précision sur le fait qu’il s’agit du nom de famille</w:t>
            </w:r>
            <w:r>
              <w:t xml:space="preserve"> ou de naissance</w:t>
            </w:r>
            <w:r w:rsidRPr="0000697B">
              <w:t>).</w:t>
            </w:r>
          </w:p>
        </w:tc>
        <w:tc>
          <w:tcPr>
            <w:tcW w:w="1222" w:type="dxa"/>
            <w:shd w:val="clear" w:color="auto" w:fill="D5DBEF"/>
          </w:tcPr>
          <w:p w14:paraId="157D4578" w14:textId="77777777" w:rsidR="00A068A7" w:rsidRPr="00AD7453" w:rsidRDefault="00A068A7" w:rsidP="00EC7E13">
            <w:pPr>
              <w:pStyle w:val="TableText"/>
            </w:pPr>
            <w:r w:rsidRPr="00AD7453">
              <w:t>Annexe 3</w:t>
            </w:r>
          </w:p>
        </w:tc>
      </w:tr>
      <w:tr w:rsidR="00A068A7" w:rsidRPr="00AD7453" w14:paraId="5A9030AF" w14:textId="77777777" w:rsidTr="00EC7E13">
        <w:trPr>
          <w:cantSplit/>
        </w:trPr>
        <w:tc>
          <w:tcPr>
            <w:tcW w:w="2887" w:type="dxa"/>
            <w:shd w:val="clear" w:color="auto" w:fill="EEF1F9"/>
          </w:tcPr>
          <w:p w14:paraId="5C698275" w14:textId="77777777" w:rsidR="00A068A7" w:rsidRPr="00D22D7E" w:rsidRDefault="00A068A7" w:rsidP="00EC7E13">
            <w:pPr>
              <w:pStyle w:val="TableHeaderTitleW"/>
              <w:rPr>
                <w:rFonts w:cs="Calibri"/>
                <w:b/>
                <w:bCs/>
              </w:rPr>
            </w:pPr>
            <w:proofErr w:type="spellStart"/>
            <w:r w:rsidRPr="00D22D7E">
              <w:rPr>
                <w:rFonts w:cs="Calibri"/>
                <w:b/>
              </w:rPr>
              <w:t>ENTPersonAdresseDiffusion</w:t>
            </w:r>
            <w:proofErr w:type="spellEnd"/>
          </w:p>
        </w:tc>
        <w:tc>
          <w:tcPr>
            <w:tcW w:w="2423" w:type="dxa"/>
            <w:shd w:val="clear" w:color="auto" w:fill="EEF1F9"/>
          </w:tcPr>
          <w:p w14:paraId="56BE9A79" w14:textId="77777777" w:rsidR="00A068A7" w:rsidRPr="00AD7453" w:rsidRDefault="00A068A7" w:rsidP="00EC7E13">
            <w:pPr>
              <w:pStyle w:val="TableText"/>
            </w:pPr>
            <w:proofErr w:type="spellStart"/>
            <w:r w:rsidRPr="00AD7453">
              <w:t>ENTPerson</w:t>
            </w:r>
            <w:proofErr w:type="spellEnd"/>
          </w:p>
        </w:tc>
        <w:tc>
          <w:tcPr>
            <w:tcW w:w="2856" w:type="dxa"/>
            <w:shd w:val="clear" w:color="auto" w:fill="EEF1F9"/>
          </w:tcPr>
          <w:p w14:paraId="6938E7E0" w14:textId="77777777" w:rsidR="00A068A7" w:rsidRPr="00AD7453" w:rsidRDefault="00A068A7" w:rsidP="00EC7E13">
            <w:pPr>
              <w:pStyle w:val="TableText"/>
            </w:pPr>
            <w:r w:rsidRPr="00D22D7E">
              <w:rPr>
                <w:b/>
              </w:rPr>
              <w:t>Modification</w:t>
            </w:r>
            <w:r w:rsidRPr="0000697B">
              <w:t>. Modification de la description et du commentaire (ajout de l'adresse de messagerie dans l’autorisation</w:t>
            </w:r>
            <w:r>
              <w:t xml:space="preserve"> comme dans la base source</w:t>
            </w:r>
            <w:r w:rsidRPr="0000697B">
              <w:t>).</w:t>
            </w:r>
          </w:p>
        </w:tc>
        <w:tc>
          <w:tcPr>
            <w:tcW w:w="1222" w:type="dxa"/>
            <w:shd w:val="clear" w:color="auto" w:fill="EEF1F9"/>
          </w:tcPr>
          <w:p w14:paraId="472466FF" w14:textId="77777777" w:rsidR="00A068A7" w:rsidRPr="00AD7453" w:rsidRDefault="00A068A7" w:rsidP="00EC7E13">
            <w:pPr>
              <w:pStyle w:val="TableText"/>
            </w:pPr>
            <w:r w:rsidRPr="00AD7453">
              <w:t>Annexe 3</w:t>
            </w:r>
          </w:p>
        </w:tc>
      </w:tr>
      <w:tr w:rsidR="00A068A7" w:rsidRPr="00EB6358" w14:paraId="75274636" w14:textId="77777777" w:rsidTr="00EC7E13">
        <w:trPr>
          <w:cantSplit/>
        </w:trPr>
        <w:tc>
          <w:tcPr>
            <w:tcW w:w="2887" w:type="dxa"/>
            <w:shd w:val="clear" w:color="auto" w:fill="D5DBEF"/>
          </w:tcPr>
          <w:p w14:paraId="68A88090" w14:textId="77777777" w:rsidR="00A068A7" w:rsidRPr="00D22D7E" w:rsidRDefault="00A068A7" w:rsidP="00EC7E13">
            <w:pPr>
              <w:pStyle w:val="TableHeaderTitleW"/>
              <w:rPr>
                <w:rFonts w:cs="Calibri"/>
                <w:b/>
                <w:bCs/>
              </w:rPr>
            </w:pPr>
            <w:proofErr w:type="spellStart"/>
            <w:r w:rsidRPr="00D22D7E">
              <w:rPr>
                <w:b/>
              </w:rPr>
              <w:t>ENTAuxEnsClasses</w:t>
            </w:r>
            <w:proofErr w:type="spellEnd"/>
          </w:p>
        </w:tc>
        <w:tc>
          <w:tcPr>
            <w:tcW w:w="2423" w:type="dxa"/>
            <w:shd w:val="clear" w:color="auto" w:fill="D5DBEF"/>
          </w:tcPr>
          <w:p w14:paraId="23591019" w14:textId="77777777" w:rsidR="00A068A7" w:rsidRPr="00AD7453" w:rsidRDefault="00A068A7" w:rsidP="00EC7E13">
            <w:pPr>
              <w:pStyle w:val="TableText"/>
            </w:pPr>
            <w:proofErr w:type="spellStart"/>
            <w:r w:rsidRPr="00AD7453">
              <w:t>ENTAuxEnseignant</w:t>
            </w:r>
            <w:proofErr w:type="spellEnd"/>
          </w:p>
        </w:tc>
        <w:tc>
          <w:tcPr>
            <w:tcW w:w="2856" w:type="dxa"/>
            <w:shd w:val="clear" w:color="auto" w:fill="D5DBEF"/>
          </w:tcPr>
          <w:p w14:paraId="2ACB4542" w14:textId="77777777" w:rsidR="00A068A7" w:rsidRPr="00AD7453" w:rsidRDefault="00A068A7" w:rsidP="00EC7E13">
            <w:pPr>
              <w:pStyle w:val="TableText"/>
            </w:pPr>
            <w:r w:rsidRPr="00D22D7E">
              <w:rPr>
                <w:b/>
              </w:rPr>
              <w:t>Modification</w:t>
            </w:r>
            <w:r w:rsidRPr="00AD7453">
              <w:t xml:space="preserve">. Attribut marqué comme obsolète dans l’annexe 2 depuis la version 4.2. </w:t>
            </w:r>
            <w:r>
              <w:t>Indiqué comme obsolète</w:t>
            </w:r>
            <w:r w:rsidRPr="00AD7453">
              <w:t xml:space="preserve"> par cohérence avec le reste des annexes.</w:t>
            </w:r>
          </w:p>
        </w:tc>
        <w:tc>
          <w:tcPr>
            <w:tcW w:w="1222" w:type="dxa"/>
            <w:shd w:val="clear" w:color="auto" w:fill="D5DBEF"/>
          </w:tcPr>
          <w:p w14:paraId="532CB4F7" w14:textId="77777777" w:rsidR="00A068A7" w:rsidRPr="00AD7453" w:rsidRDefault="00A068A7" w:rsidP="00EC7E13">
            <w:pPr>
              <w:pStyle w:val="TableText"/>
            </w:pPr>
            <w:r w:rsidRPr="00AD7453">
              <w:t>Annexe 3</w:t>
            </w:r>
          </w:p>
        </w:tc>
      </w:tr>
      <w:tr w:rsidR="00A068A7" w:rsidRPr="00EB6358" w14:paraId="41217F69" w14:textId="77777777" w:rsidTr="00EC7E13">
        <w:trPr>
          <w:cantSplit/>
        </w:trPr>
        <w:tc>
          <w:tcPr>
            <w:tcW w:w="2887" w:type="dxa"/>
            <w:shd w:val="clear" w:color="auto" w:fill="EEF1F9"/>
          </w:tcPr>
          <w:p w14:paraId="7EBD87B0" w14:textId="77777777" w:rsidR="00A068A7" w:rsidRPr="00D22D7E" w:rsidRDefault="00A068A7" w:rsidP="00EC7E13">
            <w:pPr>
              <w:pStyle w:val="TableHeaderTitleW"/>
              <w:rPr>
                <w:rFonts w:cs="Calibri"/>
                <w:b/>
                <w:bCs/>
              </w:rPr>
            </w:pPr>
            <w:proofErr w:type="spellStart"/>
            <w:r w:rsidRPr="00D22D7E">
              <w:rPr>
                <w:b/>
              </w:rPr>
              <w:t>ENTAuxEnsGroupes</w:t>
            </w:r>
            <w:proofErr w:type="spellEnd"/>
          </w:p>
        </w:tc>
        <w:tc>
          <w:tcPr>
            <w:tcW w:w="2423" w:type="dxa"/>
            <w:shd w:val="clear" w:color="auto" w:fill="EEF1F9"/>
          </w:tcPr>
          <w:p w14:paraId="480B77BA" w14:textId="77777777" w:rsidR="00A068A7" w:rsidRPr="00AD7453" w:rsidRDefault="00A068A7" w:rsidP="00EC7E13">
            <w:pPr>
              <w:pStyle w:val="TableText"/>
            </w:pPr>
            <w:proofErr w:type="spellStart"/>
            <w:r w:rsidRPr="00AD7453">
              <w:t>ENTAuxEnseignant</w:t>
            </w:r>
            <w:proofErr w:type="spellEnd"/>
          </w:p>
        </w:tc>
        <w:tc>
          <w:tcPr>
            <w:tcW w:w="2856" w:type="dxa"/>
            <w:shd w:val="clear" w:color="auto" w:fill="EEF1F9"/>
          </w:tcPr>
          <w:p w14:paraId="7AFD0018" w14:textId="77777777" w:rsidR="00A068A7" w:rsidRPr="00AD7453" w:rsidRDefault="00A068A7" w:rsidP="00EC7E13">
            <w:pPr>
              <w:pStyle w:val="TableText"/>
            </w:pPr>
            <w:r w:rsidRPr="00D22D7E">
              <w:rPr>
                <w:b/>
              </w:rPr>
              <w:t>Modification</w:t>
            </w:r>
            <w:r w:rsidRPr="00AD7453">
              <w:t xml:space="preserve">. Attribut marqué comme obsolète dans l’annexe 2 depuis la version 4.2. </w:t>
            </w:r>
            <w:r>
              <w:t>Indiqué comme obsolète</w:t>
            </w:r>
            <w:r w:rsidRPr="00AD7453">
              <w:t xml:space="preserve"> par cohérence avec le reste des annexes.</w:t>
            </w:r>
          </w:p>
        </w:tc>
        <w:tc>
          <w:tcPr>
            <w:tcW w:w="1222" w:type="dxa"/>
            <w:shd w:val="clear" w:color="auto" w:fill="EEF1F9"/>
          </w:tcPr>
          <w:p w14:paraId="56F99DA4" w14:textId="77777777" w:rsidR="00A068A7" w:rsidRPr="00AD7453" w:rsidRDefault="00A068A7" w:rsidP="00EC7E13">
            <w:pPr>
              <w:pStyle w:val="TableText"/>
            </w:pPr>
            <w:r w:rsidRPr="00AD7453">
              <w:t xml:space="preserve">Ann </w:t>
            </w:r>
            <w:proofErr w:type="spellStart"/>
            <w:r w:rsidRPr="00AD7453">
              <w:t>exe</w:t>
            </w:r>
            <w:proofErr w:type="spellEnd"/>
            <w:r w:rsidRPr="00AD7453">
              <w:t xml:space="preserve"> 3</w:t>
            </w:r>
          </w:p>
        </w:tc>
      </w:tr>
      <w:tr w:rsidR="00A068A7" w:rsidRPr="000D625F" w14:paraId="53F686D6" w14:textId="77777777" w:rsidTr="00EC7E13">
        <w:trPr>
          <w:cantSplit/>
        </w:trPr>
        <w:tc>
          <w:tcPr>
            <w:tcW w:w="2887" w:type="dxa"/>
            <w:shd w:val="clear" w:color="auto" w:fill="D5DBEF"/>
          </w:tcPr>
          <w:p w14:paraId="3D21A906" w14:textId="77777777" w:rsidR="00A068A7" w:rsidRPr="00D22D7E" w:rsidRDefault="00A068A7" w:rsidP="00EC7E13">
            <w:pPr>
              <w:pStyle w:val="TableHeaderTitleW"/>
              <w:rPr>
                <w:rFonts w:cs="Calibri"/>
                <w:b/>
                <w:bCs/>
              </w:rPr>
            </w:pPr>
            <w:proofErr w:type="spellStart"/>
            <w:r w:rsidRPr="00D22D7E">
              <w:rPr>
                <w:rFonts w:cs="Calibri"/>
                <w:b/>
              </w:rPr>
              <w:t>ENTAuxPersRelEleveEleve</w:t>
            </w:r>
            <w:proofErr w:type="spellEnd"/>
          </w:p>
        </w:tc>
        <w:tc>
          <w:tcPr>
            <w:tcW w:w="2423" w:type="dxa"/>
            <w:shd w:val="clear" w:color="auto" w:fill="D5DBEF"/>
          </w:tcPr>
          <w:p w14:paraId="4F5E28C4" w14:textId="77777777" w:rsidR="00A068A7" w:rsidRPr="00AD7453" w:rsidRDefault="00A068A7" w:rsidP="00EC7E13">
            <w:pPr>
              <w:pStyle w:val="TableText"/>
            </w:pPr>
            <w:proofErr w:type="spellStart"/>
            <w:r w:rsidRPr="00AD7453">
              <w:t>ENTAuxPersRelEleve</w:t>
            </w:r>
            <w:proofErr w:type="spellEnd"/>
          </w:p>
        </w:tc>
        <w:tc>
          <w:tcPr>
            <w:tcW w:w="2856" w:type="dxa"/>
            <w:shd w:val="clear" w:color="auto" w:fill="D5DBEF"/>
          </w:tcPr>
          <w:p w14:paraId="6A4EBC05" w14:textId="77777777" w:rsidR="00A068A7" w:rsidRPr="00D22D7E" w:rsidRDefault="00A068A7" w:rsidP="00EC7E13">
            <w:pPr>
              <w:pStyle w:val="TableText"/>
              <w:rPr>
                <w:b/>
              </w:rPr>
            </w:pPr>
            <w:r w:rsidRPr="00D22D7E">
              <w:rPr>
                <w:b/>
              </w:rPr>
              <w:t>Modification</w:t>
            </w:r>
            <w:r w:rsidRPr="00AD7453">
              <w:t>. Alimenté désormais par le SI MEN (il n’a plus besoin d’être calculé).</w:t>
            </w:r>
          </w:p>
        </w:tc>
        <w:tc>
          <w:tcPr>
            <w:tcW w:w="1222" w:type="dxa"/>
            <w:shd w:val="clear" w:color="auto" w:fill="D5DBEF"/>
          </w:tcPr>
          <w:p w14:paraId="698FFD55" w14:textId="77777777" w:rsidR="00A068A7" w:rsidRPr="00AD7453" w:rsidRDefault="00A068A7" w:rsidP="00EC7E13">
            <w:pPr>
              <w:pStyle w:val="TableText"/>
            </w:pPr>
            <w:r w:rsidRPr="00AD7453">
              <w:t>Annexe 3</w:t>
            </w:r>
          </w:p>
        </w:tc>
      </w:tr>
    </w:tbl>
    <w:p w14:paraId="339F9B3B" w14:textId="77777777" w:rsidR="00A068A7" w:rsidRPr="006D5BBF" w:rsidRDefault="00A068A7" w:rsidP="00A068A7">
      <w:pPr>
        <w:pStyle w:val="Paragrapheintermdiaire"/>
      </w:pPr>
    </w:p>
    <w:p w14:paraId="2C71B821" w14:textId="77777777" w:rsidR="00A068A7" w:rsidRDefault="00A068A7" w:rsidP="00A068A7">
      <w:pPr>
        <w:pStyle w:val="Corpsdetexte"/>
      </w:pPr>
    </w:p>
    <w:p w14:paraId="641CCE44" w14:textId="77777777" w:rsidR="00A068A7" w:rsidRPr="003F2F98" w:rsidRDefault="00A068A7" w:rsidP="00A068A7">
      <w:pPr>
        <w:pStyle w:val="Titre2"/>
      </w:pPr>
      <w:bookmarkStart w:id="105" w:name="_Toc107223882"/>
      <w:bookmarkStart w:id="106" w:name="_Toc165023816"/>
      <w:bookmarkEnd w:id="93"/>
      <w:bookmarkEnd w:id="94"/>
      <w:r>
        <w:t>Évolutions de l’alimentation par le SI du MEN depuis le SI du MEN et d’autres SI externes (annexe 4bis)</w:t>
      </w:r>
      <w:bookmarkEnd w:id="105"/>
      <w:bookmarkEnd w:id="106"/>
    </w:p>
    <w:p w14:paraId="4021EC62" w14:textId="77777777" w:rsidR="00A068A7" w:rsidRDefault="00A068A7" w:rsidP="00A068A7">
      <w:pPr>
        <w:pStyle w:val="Titre3"/>
      </w:pPr>
      <w:bookmarkStart w:id="107" w:name="_Toc107223883"/>
      <w:bookmarkStart w:id="108" w:name="_Toc165023817"/>
      <w:r w:rsidRPr="002A1031">
        <w:t>Nouveaux attribut</w:t>
      </w:r>
      <w:r>
        <w:t>s (annexe 4bis)</w:t>
      </w:r>
      <w:bookmarkEnd w:id="107"/>
      <w:bookmarkEnd w:id="108"/>
    </w:p>
    <w:tbl>
      <w:tblPr>
        <w:tblW w:w="938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862"/>
        <w:gridCol w:w="2308"/>
        <w:gridCol w:w="2926"/>
        <w:gridCol w:w="1292"/>
      </w:tblGrid>
      <w:tr w:rsidR="00A068A7" w:rsidRPr="003B7BB5" w14:paraId="247CAA4D" w14:textId="77777777" w:rsidTr="00EC7E13">
        <w:trPr>
          <w:cantSplit/>
          <w:tblHeader/>
        </w:trPr>
        <w:tc>
          <w:tcPr>
            <w:tcW w:w="2862" w:type="dxa"/>
            <w:shd w:val="clear" w:color="auto" w:fill="5770BE"/>
          </w:tcPr>
          <w:p w14:paraId="707631BB" w14:textId="77777777" w:rsidR="00A068A7" w:rsidRPr="003B7BB5" w:rsidRDefault="00A068A7" w:rsidP="00EC7E13">
            <w:pPr>
              <w:pStyle w:val="TableHeaderTitleW"/>
              <w:rPr>
                <w:b/>
                <w:bCs/>
                <w:color w:val="FFFFFF" w:themeColor="background1"/>
              </w:rPr>
            </w:pPr>
            <w:r w:rsidRPr="003B7BB5">
              <w:rPr>
                <w:b/>
                <w:color w:val="FFFFFF" w:themeColor="background1"/>
              </w:rPr>
              <w:t>Attribut</w:t>
            </w:r>
          </w:p>
        </w:tc>
        <w:tc>
          <w:tcPr>
            <w:tcW w:w="2308" w:type="dxa"/>
            <w:shd w:val="clear" w:color="auto" w:fill="5770BE"/>
          </w:tcPr>
          <w:p w14:paraId="015ED3BD" w14:textId="77777777" w:rsidR="00A068A7" w:rsidRPr="003B7BB5" w:rsidRDefault="00A068A7" w:rsidP="00EC7E13">
            <w:pPr>
              <w:pStyle w:val="TableHeaderTitleW"/>
              <w:rPr>
                <w:b/>
                <w:bCs/>
                <w:color w:val="FFFFFF" w:themeColor="background1"/>
              </w:rPr>
            </w:pPr>
            <w:r w:rsidRPr="003B7BB5">
              <w:rPr>
                <w:b/>
                <w:color w:val="FFFFFF" w:themeColor="background1"/>
              </w:rPr>
              <w:t>Fichiers d’alimentation MEN</w:t>
            </w:r>
          </w:p>
        </w:tc>
        <w:tc>
          <w:tcPr>
            <w:tcW w:w="2926" w:type="dxa"/>
            <w:shd w:val="clear" w:color="auto" w:fill="5770BE"/>
          </w:tcPr>
          <w:p w14:paraId="2DEDB66E" w14:textId="77777777" w:rsidR="00A068A7" w:rsidRPr="003B7BB5" w:rsidRDefault="00A068A7" w:rsidP="00EC7E13">
            <w:pPr>
              <w:pStyle w:val="TableHeaderTitleW"/>
              <w:rPr>
                <w:b/>
                <w:bCs/>
                <w:color w:val="FFFFFF" w:themeColor="background1"/>
              </w:rPr>
            </w:pPr>
            <w:r w:rsidRPr="003B7BB5">
              <w:rPr>
                <w:b/>
                <w:color w:val="FFFFFF" w:themeColor="background1"/>
              </w:rPr>
              <w:t>Évolution</w:t>
            </w:r>
          </w:p>
        </w:tc>
        <w:tc>
          <w:tcPr>
            <w:tcW w:w="1292" w:type="dxa"/>
            <w:shd w:val="clear" w:color="auto" w:fill="5770BE"/>
          </w:tcPr>
          <w:p w14:paraId="137C595B" w14:textId="77777777" w:rsidR="00A068A7" w:rsidRPr="003B7BB5" w:rsidRDefault="00A068A7" w:rsidP="00EC7E13">
            <w:pPr>
              <w:pStyle w:val="TableHeaderTitleW"/>
              <w:rPr>
                <w:b/>
                <w:bCs/>
                <w:color w:val="FFFFFF" w:themeColor="background1"/>
              </w:rPr>
            </w:pPr>
            <w:r w:rsidRPr="003B7BB5">
              <w:rPr>
                <w:b/>
                <w:color w:val="FFFFFF" w:themeColor="background1"/>
              </w:rPr>
              <w:t>Documents concernés</w:t>
            </w:r>
          </w:p>
        </w:tc>
      </w:tr>
      <w:tr w:rsidR="00A068A7" w:rsidRPr="00EB6358" w14:paraId="1F6943D4" w14:textId="77777777" w:rsidTr="00EC7E13">
        <w:trPr>
          <w:cantSplit/>
        </w:trPr>
        <w:tc>
          <w:tcPr>
            <w:tcW w:w="2862" w:type="dxa"/>
            <w:shd w:val="clear" w:color="auto" w:fill="D5DBEF"/>
          </w:tcPr>
          <w:p w14:paraId="5D9E0A93" w14:textId="77777777" w:rsidR="00A068A7" w:rsidRPr="00D22D7E" w:rsidRDefault="00A068A7" w:rsidP="00EC7E13">
            <w:pPr>
              <w:pStyle w:val="TableHeaderTitleW"/>
              <w:rPr>
                <w:b/>
                <w:bCs/>
                <w:sz w:val="18"/>
                <w:szCs w:val="18"/>
              </w:rPr>
            </w:pPr>
            <w:proofErr w:type="spellStart"/>
            <w:r w:rsidRPr="00D22D7E">
              <w:rPr>
                <w:rFonts w:cs="Calibri"/>
                <w:b/>
              </w:rPr>
              <w:t>ENTEleveINE</w:t>
            </w:r>
            <w:proofErr w:type="spellEnd"/>
          </w:p>
        </w:tc>
        <w:tc>
          <w:tcPr>
            <w:tcW w:w="2308" w:type="dxa"/>
            <w:shd w:val="clear" w:color="auto" w:fill="D5DBEF"/>
          </w:tcPr>
          <w:p w14:paraId="13088D3F" w14:textId="77777777" w:rsidR="00A068A7" w:rsidRPr="0000697B" w:rsidRDefault="00A068A7" w:rsidP="00EC7E13">
            <w:pPr>
              <w:pStyle w:val="TableText"/>
            </w:pPr>
            <w:proofErr w:type="spellStart"/>
            <w:r w:rsidRPr="0000697B">
              <w:t>Eleve</w:t>
            </w:r>
            <w:proofErr w:type="spellEnd"/>
          </w:p>
        </w:tc>
        <w:tc>
          <w:tcPr>
            <w:tcW w:w="2926" w:type="dxa"/>
            <w:shd w:val="clear" w:color="auto" w:fill="D5DBEF"/>
          </w:tcPr>
          <w:p w14:paraId="4A1F71F8" w14:textId="77777777" w:rsidR="00A068A7" w:rsidRPr="0000697B" w:rsidRDefault="00A068A7" w:rsidP="00EC7E13">
            <w:pPr>
              <w:pStyle w:val="TableText"/>
            </w:pPr>
            <w:r w:rsidRPr="00D22D7E">
              <w:rPr>
                <w:b/>
              </w:rPr>
              <w:t>Nouvel attribut</w:t>
            </w:r>
            <w:r w:rsidRPr="0000697B">
              <w:t xml:space="preserve">. Attribut alimenté par le SI. Facultatif et </w:t>
            </w:r>
            <w:proofErr w:type="spellStart"/>
            <w:r w:rsidRPr="0000697B">
              <w:t>monovalué</w:t>
            </w:r>
            <w:proofErr w:type="spellEnd"/>
            <w:r w:rsidRPr="0000697B">
              <w:t>.</w:t>
            </w:r>
          </w:p>
        </w:tc>
        <w:tc>
          <w:tcPr>
            <w:tcW w:w="1292" w:type="dxa"/>
            <w:shd w:val="clear" w:color="auto" w:fill="D5DBEF"/>
          </w:tcPr>
          <w:p w14:paraId="336406E5" w14:textId="77777777" w:rsidR="00A068A7" w:rsidRPr="0000697B" w:rsidRDefault="00A068A7" w:rsidP="00EC7E13">
            <w:pPr>
              <w:pStyle w:val="TableText"/>
            </w:pPr>
            <w:r w:rsidRPr="0000697B">
              <w:t>Annexe 4bis</w:t>
            </w:r>
          </w:p>
        </w:tc>
      </w:tr>
      <w:tr w:rsidR="00A068A7" w:rsidRPr="00EB6358" w14:paraId="51AC2AC2" w14:textId="77777777" w:rsidTr="00EC7E13">
        <w:trPr>
          <w:cantSplit/>
        </w:trPr>
        <w:tc>
          <w:tcPr>
            <w:tcW w:w="2862" w:type="dxa"/>
            <w:shd w:val="clear" w:color="auto" w:fill="EEF1F9"/>
          </w:tcPr>
          <w:p w14:paraId="245BDE2E" w14:textId="77777777" w:rsidR="00A068A7" w:rsidRPr="00D22D7E" w:rsidRDefault="00A068A7" w:rsidP="00EC7E13">
            <w:pPr>
              <w:pStyle w:val="TableHeaderTitleW"/>
              <w:rPr>
                <w:rFonts w:cs="Calibri"/>
                <w:b/>
                <w:bCs/>
              </w:rPr>
            </w:pPr>
            <w:proofErr w:type="spellStart"/>
            <w:r w:rsidRPr="00D22D7E">
              <w:rPr>
                <w:b/>
                <w:bCs/>
              </w:rPr>
              <w:t>ENTPersonAdresse</w:t>
            </w:r>
            <w:proofErr w:type="spellEnd"/>
          </w:p>
        </w:tc>
        <w:tc>
          <w:tcPr>
            <w:tcW w:w="2308" w:type="dxa"/>
            <w:shd w:val="clear" w:color="auto" w:fill="EEF1F9"/>
          </w:tcPr>
          <w:p w14:paraId="73674D18" w14:textId="77777777" w:rsidR="00A068A7" w:rsidRPr="0000697B" w:rsidRDefault="00A068A7" w:rsidP="00EC7E13">
            <w:pPr>
              <w:pStyle w:val="TableText"/>
            </w:pPr>
            <w:proofErr w:type="spellStart"/>
            <w:r w:rsidRPr="008E314F">
              <w:t>Eleve</w:t>
            </w:r>
            <w:proofErr w:type="spellEnd"/>
          </w:p>
        </w:tc>
        <w:tc>
          <w:tcPr>
            <w:tcW w:w="2926" w:type="dxa"/>
            <w:shd w:val="clear" w:color="auto" w:fill="EEF1F9"/>
          </w:tcPr>
          <w:p w14:paraId="5D058F5F" w14:textId="77777777" w:rsidR="00A068A7" w:rsidRPr="00D22D7E" w:rsidRDefault="00A068A7" w:rsidP="00EC7E13">
            <w:pPr>
              <w:pStyle w:val="TableText"/>
              <w:rPr>
                <w:b/>
              </w:rPr>
            </w:pPr>
            <w:r w:rsidRPr="00D22D7E">
              <w:rPr>
                <w:b/>
              </w:rPr>
              <w:t>Nouvel attribut</w:t>
            </w:r>
            <w:r w:rsidRPr="00891A75">
              <w:t xml:space="preserve">. Attribut alimenté par le SI. Facultatif et </w:t>
            </w:r>
            <w:proofErr w:type="spellStart"/>
            <w:r w:rsidRPr="00891A75">
              <w:t>monovalué</w:t>
            </w:r>
            <w:proofErr w:type="spellEnd"/>
            <w:r w:rsidRPr="00891A75">
              <w:t>.</w:t>
            </w:r>
          </w:p>
        </w:tc>
        <w:tc>
          <w:tcPr>
            <w:tcW w:w="1292" w:type="dxa"/>
            <w:shd w:val="clear" w:color="auto" w:fill="EEF1F9"/>
          </w:tcPr>
          <w:p w14:paraId="395A20E1" w14:textId="77777777" w:rsidR="00A068A7" w:rsidRPr="0000697B" w:rsidRDefault="00A068A7" w:rsidP="00EC7E13">
            <w:pPr>
              <w:pStyle w:val="TableText"/>
            </w:pPr>
            <w:r w:rsidRPr="0000697B">
              <w:t>Annexe 4bis</w:t>
            </w:r>
          </w:p>
        </w:tc>
      </w:tr>
      <w:tr w:rsidR="00A068A7" w:rsidRPr="00EB6358" w14:paraId="786CC288" w14:textId="77777777" w:rsidTr="00EC7E13">
        <w:trPr>
          <w:cantSplit/>
        </w:trPr>
        <w:tc>
          <w:tcPr>
            <w:tcW w:w="2862" w:type="dxa"/>
            <w:shd w:val="clear" w:color="auto" w:fill="D5DBEF"/>
          </w:tcPr>
          <w:p w14:paraId="54F13835" w14:textId="77777777" w:rsidR="00A068A7" w:rsidRPr="00D22D7E" w:rsidRDefault="00A068A7" w:rsidP="00EC7E13">
            <w:pPr>
              <w:pStyle w:val="TableHeaderTitleW"/>
              <w:rPr>
                <w:rFonts w:cs="Calibri"/>
                <w:b/>
                <w:bCs/>
              </w:rPr>
            </w:pPr>
            <w:proofErr w:type="spellStart"/>
            <w:r w:rsidRPr="00D22D7E">
              <w:rPr>
                <w:b/>
                <w:bCs/>
              </w:rPr>
              <w:t>ENTPersonCodePostal</w:t>
            </w:r>
            <w:proofErr w:type="spellEnd"/>
          </w:p>
        </w:tc>
        <w:tc>
          <w:tcPr>
            <w:tcW w:w="2308" w:type="dxa"/>
            <w:shd w:val="clear" w:color="auto" w:fill="D5DBEF"/>
          </w:tcPr>
          <w:p w14:paraId="45061A07" w14:textId="77777777" w:rsidR="00A068A7" w:rsidRPr="0000697B" w:rsidRDefault="00A068A7" w:rsidP="00EC7E13">
            <w:pPr>
              <w:pStyle w:val="TableText"/>
            </w:pPr>
            <w:proofErr w:type="spellStart"/>
            <w:r w:rsidRPr="008E314F">
              <w:t>Eleve</w:t>
            </w:r>
            <w:proofErr w:type="spellEnd"/>
          </w:p>
        </w:tc>
        <w:tc>
          <w:tcPr>
            <w:tcW w:w="2926" w:type="dxa"/>
            <w:shd w:val="clear" w:color="auto" w:fill="D5DBEF"/>
          </w:tcPr>
          <w:p w14:paraId="1621510B" w14:textId="77777777" w:rsidR="00A068A7" w:rsidRPr="00D22D7E" w:rsidRDefault="00A068A7" w:rsidP="00EC7E13">
            <w:pPr>
              <w:pStyle w:val="TableText"/>
              <w:rPr>
                <w:b/>
              </w:rPr>
            </w:pPr>
            <w:r w:rsidRPr="00D22D7E">
              <w:rPr>
                <w:b/>
              </w:rPr>
              <w:t>Nouvel attribut</w:t>
            </w:r>
            <w:r w:rsidRPr="00891A75">
              <w:t xml:space="preserve">. Attribut alimenté par le SI. Facultatif et </w:t>
            </w:r>
            <w:proofErr w:type="spellStart"/>
            <w:r w:rsidRPr="00891A75">
              <w:t>monovalué</w:t>
            </w:r>
            <w:proofErr w:type="spellEnd"/>
            <w:r w:rsidRPr="00891A75">
              <w:t>.</w:t>
            </w:r>
          </w:p>
        </w:tc>
        <w:tc>
          <w:tcPr>
            <w:tcW w:w="1292" w:type="dxa"/>
            <w:shd w:val="clear" w:color="auto" w:fill="D5DBEF"/>
          </w:tcPr>
          <w:p w14:paraId="172EC5F3" w14:textId="77777777" w:rsidR="00A068A7" w:rsidRPr="0000697B" w:rsidRDefault="00A068A7" w:rsidP="00EC7E13">
            <w:pPr>
              <w:pStyle w:val="TableText"/>
            </w:pPr>
            <w:r w:rsidRPr="0000697B">
              <w:t>Annexe 4bis</w:t>
            </w:r>
          </w:p>
        </w:tc>
      </w:tr>
      <w:tr w:rsidR="00A068A7" w:rsidRPr="00EB6358" w14:paraId="10D46327" w14:textId="77777777" w:rsidTr="00EC7E13">
        <w:trPr>
          <w:cantSplit/>
        </w:trPr>
        <w:tc>
          <w:tcPr>
            <w:tcW w:w="2862" w:type="dxa"/>
            <w:shd w:val="clear" w:color="auto" w:fill="EEF1F9"/>
          </w:tcPr>
          <w:p w14:paraId="7F6FD1A4" w14:textId="77777777" w:rsidR="00A068A7" w:rsidRPr="00D22D7E" w:rsidRDefault="00A068A7" w:rsidP="00EC7E13">
            <w:pPr>
              <w:pStyle w:val="TableHeaderTitleW"/>
              <w:rPr>
                <w:rFonts w:cs="Calibri"/>
                <w:b/>
                <w:bCs/>
              </w:rPr>
            </w:pPr>
            <w:proofErr w:type="spellStart"/>
            <w:r w:rsidRPr="00D22D7E">
              <w:rPr>
                <w:b/>
                <w:bCs/>
              </w:rPr>
              <w:t>ENTPersonVille</w:t>
            </w:r>
            <w:proofErr w:type="spellEnd"/>
          </w:p>
        </w:tc>
        <w:tc>
          <w:tcPr>
            <w:tcW w:w="2308" w:type="dxa"/>
            <w:shd w:val="clear" w:color="auto" w:fill="EEF1F9"/>
          </w:tcPr>
          <w:p w14:paraId="7FCA72B1" w14:textId="77777777" w:rsidR="00A068A7" w:rsidRPr="0000697B" w:rsidRDefault="00A068A7" w:rsidP="00EC7E13">
            <w:pPr>
              <w:pStyle w:val="TableText"/>
            </w:pPr>
            <w:proofErr w:type="spellStart"/>
            <w:r w:rsidRPr="008E314F">
              <w:t>Eleve</w:t>
            </w:r>
            <w:proofErr w:type="spellEnd"/>
          </w:p>
        </w:tc>
        <w:tc>
          <w:tcPr>
            <w:tcW w:w="2926" w:type="dxa"/>
            <w:shd w:val="clear" w:color="auto" w:fill="EEF1F9"/>
          </w:tcPr>
          <w:p w14:paraId="149EE2B8" w14:textId="77777777" w:rsidR="00A068A7" w:rsidRPr="00D22D7E" w:rsidRDefault="00A068A7" w:rsidP="00EC7E13">
            <w:pPr>
              <w:pStyle w:val="TableText"/>
              <w:rPr>
                <w:b/>
              </w:rPr>
            </w:pPr>
            <w:r w:rsidRPr="00D22D7E">
              <w:rPr>
                <w:b/>
              </w:rPr>
              <w:t>Nouvel attribut</w:t>
            </w:r>
            <w:r w:rsidRPr="00891A75">
              <w:t xml:space="preserve">. Attribut alimenté par le SI. Facultatif et </w:t>
            </w:r>
            <w:proofErr w:type="spellStart"/>
            <w:r w:rsidRPr="00891A75">
              <w:t>monovalué</w:t>
            </w:r>
            <w:proofErr w:type="spellEnd"/>
            <w:r w:rsidRPr="00891A75">
              <w:t>.</w:t>
            </w:r>
          </w:p>
        </w:tc>
        <w:tc>
          <w:tcPr>
            <w:tcW w:w="1292" w:type="dxa"/>
            <w:shd w:val="clear" w:color="auto" w:fill="EEF1F9"/>
          </w:tcPr>
          <w:p w14:paraId="2E6C6E68" w14:textId="77777777" w:rsidR="00A068A7" w:rsidRPr="0000697B" w:rsidRDefault="00A068A7" w:rsidP="00EC7E13">
            <w:pPr>
              <w:pStyle w:val="TableText"/>
            </w:pPr>
            <w:r w:rsidRPr="0000697B">
              <w:t>Annexe 4bis</w:t>
            </w:r>
          </w:p>
        </w:tc>
      </w:tr>
      <w:tr w:rsidR="00A068A7" w:rsidRPr="00EB6358" w14:paraId="08822D4C" w14:textId="77777777" w:rsidTr="00EC7E13">
        <w:trPr>
          <w:cantSplit/>
        </w:trPr>
        <w:tc>
          <w:tcPr>
            <w:tcW w:w="2862" w:type="dxa"/>
            <w:shd w:val="clear" w:color="auto" w:fill="D5DBEF"/>
          </w:tcPr>
          <w:p w14:paraId="3EEC7AB4" w14:textId="77777777" w:rsidR="00A068A7" w:rsidRPr="00D22D7E" w:rsidRDefault="00A068A7" w:rsidP="00EC7E13">
            <w:pPr>
              <w:pStyle w:val="TableHeaderTitleW"/>
              <w:rPr>
                <w:rFonts w:cs="Calibri"/>
                <w:b/>
                <w:bCs/>
              </w:rPr>
            </w:pPr>
            <w:proofErr w:type="spellStart"/>
            <w:r w:rsidRPr="00D22D7E">
              <w:rPr>
                <w:b/>
                <w:bCs/>
              </w:rPr>
              <w:t>ENTPersonPays</w:t>
            </w:r>
            <w:proofErr w:type="spellEnd"/>
          </w:p>
        </w:tc>
        <w:tc>
          <w:tcPr>
            <w:tcW w:w="2308" w:type="dxa"/>
            <w:shd w:val="clear" w:color="auto" w:fill="D5DBEF"/>
          </w:tcPr>
          <w:p w14:paraId="112C1353" w14:textId="77777777" w:rsidR="00A068A7" w:rsidRPr="0000697B" w:rsidRDefault="00A068A7" w:rsidP="00EC7E13">
            <w:pPr>
              <w:pStyle w:val="TableText"/>
            </w:pPr>
            <w:proofErr w:type="spellStart"/>
            <w:r w:rsidRPr="008E314F">
              <w:t>Eleve</w:t>
            </w:r>
            <w:proofErr w:type="spellEnd"/>
          </w:p>
        </w:tc>
        <w:tc>
          <w:tcPr>
            <w:tcW w:w="2926" w:type="dxa"/>
            <w:shd w:val="clear" w:color="auto" w:fill="D5DBEF"/>
          </w:tcPr>
          <w:p w14:paraId="62EE1903" w14:textId="77777777" w:rsidR="00A068A7" w:rsidRPr="00D22D7E" w:rsidRDefault="00A068A7" w:rsidP="00EC7E13">
            <w:pPr>
              <w:pStyle w:val="TableText"/>
              <w:rPr>
                <w:b/>
              </w:rPr>
            </w:pPr>
            <w:r w:rsidRPr="00D22D7E">
              <w:rPr>
                <w:b/>
              </w:rPr>
              <w:t>Nouvel attribut</w:t>
            </w:r>
            <w:r w:rsidRPr="00891A75">
              <w:t xml:space="preserve">. Attribut alimenté par le SI. Facultatif et </w:t>
            </w:r>
            <w:proofErr w:type="spellStart"/>
            <w:r w:rsidRPr="00891A75">
              <w:t>monovalué</w:t>
            </w:r>
            <w:proofErr w:type="spellEnd"/>
            <w:r w:rsidRPr="00891A75">
              <w:t>.</w:t>
            </w:r>
          </w:p>
        </w:tc>
        <w:tc>
          <w:tcPr>
            <w:tcW w:w="1292" w:type="dxa"/>
            <w:shd w:val="clear" w:color="auto" w:fill="D5DBEF"/>
          </w:tcPr>
          <w:p w14:paraId="63427B54" w14:textId="77777777" w:rsidR="00A068A7" w:rsidRPr="0000697B" w:rsidRDefault="00A068A7" w:rsidP="00EC7E13">
            <w:pPr>
              <w:pStyle w:val="TableText"/>
            </w:pPr>
            <w:r w:rsidRPr="0000697B">
              <w:t>Annexe 4bis</w:t>
            </w:r>
          </w:p>
        </w:tc>
      </w:tr>
      <w:tr w:rsidR="00A068A7" w:rsidRPr="00EB6358" w14:paraId="52006CD9" w14:textId="77777777" w:rsidTr="00EC7E13">
        <w:trPr>
          <w:cantSplit/>
        </w:trPr>
        <w:tc>
          <w:tcPr>
            <w:tcW w:w="2862" w:type="dxa"/>
            <w:shd w:val="clear" w:color="auto" w:fill="EEF1F9"/>
          </w:tcPr>
          <w:p w14:paraId="05105FAE" w14:textId="77777777" w:rsidR="00A068A7" w:rsidRPr="00D22D7E" w:rsidRDefault="00A068A7" w:rsidP="00EC7E13">
            <w:pPr>
              <w:pStyle w:val="TableHeaderTitleW"/>
              <w:rPr>
                <w:rFonts w:cs="Calibri"/>
                <w:b/>
                <w:bCs/>
              </w:rPr>
            </w:pPr>
            <w:proofErr w:type="spellStart"/>
            <w:r w:rsidRPr="00D22D7E">
              <w:rPr>
                <w:b/>
                <w:bCs/>
              </w:rPr>
              <w:t>ENTEleveAdresseRel</w:t>
            </w:r>
            <w:proofErr w:type="spellEnd"/>
          </w:p>
        </w:tc>
        <w:tc>
          <w:tcPr>
            <w:tcW w:w="2308" w:type="dxa"/>
            <w:shd w:val="clear" w:color="auto" w:fill="EEF1F9"/>
          </w:tcPr>
          <w:p w14:paraId="603349FC" w14:textId="77777777" w:rsidR="00A068A7" w:rsidRPr="0000697B" w:rsidRDefault="00A068A7" w:rsidP="00EC7E13">
            <w:pPr>
              <w:pStyle w:val="TableText"/>
            </w:pPr>
            <w:proofErr w:type="spellStart"/>
            <w:r w:rsidRPr="008E314F">
              <w:t>Eleve</w:t>
            </w:r>
            <w:proofErr w:type="spellEnd"/>
          </w:p>
        </w:tc>
        <w:tc>
          <w:tcPr>
            <w:tcW w:w="2926" w:type="dxa"/>
            <w:shd w:val="clear" w:color="auto" w:fill="EEF1F9"/>
          </w:tcPr>
          <w:p w14:paraId="2AAA3618" w14:textId="77777777" w:rsidR="00A068A7" w:rsidRPr="00D22D7E" w:rsidRDefault="00A068A7" w:rsidP="00EC7E13">
            <w:pPr>
              <w:pStyle w:val="TableText"/>
              <w:rPr>
                <w:b/>
              </w:rPr>
            </w:pPr>
            <w:r w:rsidRPr="00D22D7E">
              <w:rPr>
                <w:b/>
              </w:rPr>
              <w:t>Nouvel attribut</w:t>
            </w:r>
            <w:r w:rsidRPr="00891A75">
              <w:t xml:space="preserve">. Attribut alimenté par le SI. Facultatif et </w:t>
            </w:r>
            <w:proofErr w:type="spellStart"/>
            <w:r w:rsidRPr="00891A75">
              <w:t>m</w:t>
            </w:r>
            <w:r>
              <w:t>ulti</w:t>
            </w:r>
            <w:r w:rsidRPr="00891A75">
              <w:t>valué</w:t>
            </w:r>
            <w:proofErr w:type="spellEnd"/>
            <w:r w:rsidRPr="00891A75">
              <w:t>.</w:t>
            </w:r>
          </w:p>
        </w:tc>
        <w:tc>
          <w:tcPr>
            <w:tcW w:w="1292" w:type="dxa"/>
            <w:shd w:val="clear" w:color="auto" w:fill="EEF1F9"/>
          </w:tcPr>
          <w:p w14:paraId="5EE9FF9F" w14:textId="77777777" w:rsidR="00A068A7" w:rsidRPr="0000697B" w:rsidRDefault="00A068A7" w:rsidP="00EC7E13">
            <w:pPr>
              <w:pStyle w:val="TableText"/>
            </w:pPr>
            <w:r w:rsidRPr="0000697B">
              <w:t>Annexe 4bis</w:t>
            </w:r>
          </w:p>
        </w:tc>
      </w:tr>
      <w:tr w:rsidR="00A068A7" w:rsidRPr="00EB6358" w14:paraId="3DC80BD0" w14:textId="77777777" w:rsidTr="00EC7E13">
        <w:trPr>
          <w:cantSplit/>
        </w:trPr>
        <w:tc>
          <w:tcPr>
            <w:tcW w:w="2862" w:type="dxa"/>
            <w:shd w:val="clear" w:color="auto" w:fill="D5DBEF"/>
          </w:tcPr>
          <w:p w14:paraId="755CA4DC" w14:textId="77777777" w:rsidR="00A068A7" w:rsidRPr="00D22D7E" w:rsidRDefault="00A068A7" w:rsidP="00EC7E13">
            <w:pPr>
              <w:pStyle w:val="TableHeaderTitleW"/>
              <w:rPr>
                <w:rFonts w:cs="Calibri"/>
                <w:b/>
                <w:bCs/>
              </w:rPr>
            </w:pPr>
            <w:proofErr w:type="spellStart"/>
            <w:r w:rsidRPr="00D22D7E">
              <w:rPr>
                <w:rFonts w:cs="Calibri"/>
                <w:b/>
              </w:rPr>
              <w:lastRenderedPageBreak/>
              <w:t>ENTAuxPersRelEleveEleve</w:t>
            </w:r>
            <w:proofErr w:type="spellEnd"/>
          </w:p>
        </w:tc>
        <w:tc>
          <w:tcPr>
            <w:tcW w:w="2308" w:type="dxa"/>
            <w:shd w:val="clear" w:color="auto" w:fill="D5DBEF"/>
          </w:tcPr>
          <w:p w14:paraId="7E2D7890" w14:textId="77777777" w:rsidR="00A068A7" w:rsidRPr="0000697B" w:rsidRDefault="00A068A7" w:rsidP="00EC7E13">
            <w:pPr>
              <w:pStyle w:val="TableText"/>
            </w:pPr>
            <w:proofErr w:type="spellStart"/>
            <w:r w:rsidRPr="0000697B">
              <w:t>PersRelEleve</w:t>
            </w:r>
            <w:proofErr w:type="spellEnd"/>
          </w:p>
        </w:tc>
        <w:tc>
          <w:tcPr>
            <w:tcW w:w="2926" w:type="dxa"/>
            <w:shd w:val="clear" w:color="auto" w:fill="D5DBEF"/>
          </w:tcPr>
          <w:p w14:paraId="31773B34" w14:textId="77777777" w:rsidR="00A068A7" w:rsidRPr="0000697B" w:rsidRDefault="00A068A7" w:rsidP="00EC7E13">
            <w:pPr>
              <w:pStyle w:val="TableText"/>
            </w:pPr>
            <w:r w:rsidRPr="00D22D7E">
              <w:rPr>
                <w:b/>
              </w:rPr>
              <w:t>Nouvel attribut</w:t>
            </w:r>
            <w:r w:rsidRPr="0000697B">
              <w:t xml:space="preserve">. Attribut alimenté par le SI. Obligatoire et </w:t>
            </w:r>
            <w:proofErr w:type="spellStart"/>
            <w:r w:rsidRPr="0000697B">
              <w:t>multivalué</w:t>
            </w:r>
            <w:proofErr w:type="spellEnd"/>
            <w:r w:rsidRPr="0000697B">
              <w:t>.</w:t>
            </w:r>
          </w:p>
          <w:p w14:paraId="4626FC5A" w14:textId="77777777" w:rsidR="00A068A7" w:rsidRPr="0000697B" w:rsidRDefault="00A068A7" w:rsidP="00EC7E13">
            <w:pPr>
              <w:pStyle w:val="TableText"/>
            </w:pPr>
            <w:r w:rsidRPr="0000697B">
              <w:t xml:space="preserve">L’attribut du même nom dans l’annuaire n’a plus besoin d’être calculé car </w:t>
            </w:r>
            <w:r>
              <w:t xml:space="preserve">il </w:t>
            </w:r>
            <w:r w:rsidRPr="0000697B">
              <w:t>est désormais alimenté par le SI du MEN.</w:t>
            </w:r>
          </w:p>
        </w:tc>
        <w:tc>
          <w:tcPr>
            <w:tcW w:w="1292" w:type="dxa"/>
            <w:shd w:val="clear" w:color="auto" w:fill="D5DBEF"/>
          </w:tcPr>
          <w:p w14:paraId="60ABE6F4" w14:textId="77777777" w:rsidR="00A068A7" w:rsidRPr="0000697B" w:rsidRDefault="00A068A7" w:rsidP="00EC7E13">
            <w:pPr>
              <w:pStyle w:val="TableText"/>
            </w:pPr>
            <w:r w:rsidRPr="0000697B">
              <w:t>Annexe 4bis</w:t>
            </w:r>
          </w:p>
        </w:tc>
      </w:tr>
      <w:tr w:rsidR="00A068A7" w:rsidRPr="00EB6358" w14:paraId="7FA0C0BC" w14:textId="77777777" w:rsidTr="00EC7E13">
        <w:trPr>
          <w:cantSplit/>
        </w:trPr>
        <w:tc>
          <w:tcPr>
            <w:tcW w:w="2862" w:type="dxa"/>
            <w:shd w:val="clear" w:color="auto" w:fill="EEF1F9"/>
          </w:tcPr>
          <w:p w14:paraId="3E79F6FD" w14:textId="77777777" w:rsidR="00A068A7" w:rsidRPr="00D22D7E" w:rsidRDefault="00A068A7" w:rsidP="00EC7E13">
            <w:pPr>
              <w:pStyle w:val="TableHeaderTitleW"/>
              <w:rPr>
                <w:b/>
                <w:bCs/>
              </w:rPr>
            </w:pPr>
            <w:proofErr w:type="spellStart"/>
            <w:r w:rsidRPr="00D22D7E">
              <w:rPr>
                <w:rFonts w:cs="Calibri"/>
                <w:b/>
              </w:rPr>
              <w:t>ENTPersonCategorieEnseignant</w:t>
            </w:r>
            <w:proofErr w:type="spellEnd"/>
          </w:p>
        </w:tc>
        <w:tc>
          <w:tcPr>
            <w:tcW w:w="2308" w:type="dxa"/>
            <w:shd w:val="clear" w:color="auto" w:fill="EEF1F9"/>
          </w:tcPr>
          <w:p w14:paraId="68052C3D" w14:textId="77777777" w:rsidR="00A068A7" w:rsidRPr="0000697B" w:rsidRDefault="00A068A7" w:rsidP="00EC7E13">
            <w:pPr>
              <w:pStyle w:val="TableText"/>
            </w:pPr>
            <w:proofErr w:type="spellStart"/>
            <w:r w:rsidRPr="0000697B">
              <w:t>PersEducNat</w:t>
            </w:r>
            <w:proofErr w:type="spellEnd"/>
          </w:p>
        </w:tc>
        <w:tc>
          <w:tcPr>
            <w:tcW w:w="2926" w:type="dxa"/>
            <w:shd w:val="clear" w:color="auto" w:fill="EEF1F9"/>
          </w:tcPr>
          <w:p w14:paraId="297F0251" w14:textId="77777777" w:rsidR="00A068A7" w:rsidRPr="0000697B" w:rsidRDefault="00A068A7" w:rsidP="00EC7E13">
            <w:pPr>
              <w:pStyle w:val="TableText"/>
            </w:pPr>
            <w:r w:rsidRPr="00D22D7E">
              <w:rPr>
                <w:b/>
              </w:rPr>
              <w:t>Nouvel attribut</w:t>
            </w:r>
            <w:r w:rsidRPr="0000697B">
              <w:t xml:space="preserve">. Attribut alimenté par le SI. Obligatoire et </w:t>
            </w:r>
            <w:proofErr w:type="spellStart"/>
            <w:r w:rsidRPr="0000697B">
              <w:t>monovalué</w:t>
            </w:r>
            <w:proofErr w:type="spellEnd"/>
            <w:r w:rsidRPr="0000697B">
              <w:t>.</w:t>
            </w:r>
          </w:p>
        </w:tc>
        <w:tc>
          <w:tcPr>
            <w:tcW w:w="1292" w:type="dxa"/>
            <w:shd w:val="clear" w:color="auto" w:fill="EEF1F9"/>
          </w:tcPr>
          <w:p w14:paraId="0888B552" w14:textId="77777777" w:rsidR="00A068A7" w:rsidRPr="0000697B" w:rsidRDefault="00A068A7" w:rsidP="00EC7E13">
            <w:pPr>
              <w:pStyle w:val="TableText"/>
            </w:pPr>
            <w:r w:rsidRPr="0000697B">
              <w:t>Annexe 4bis</w:t>
            </w:r>
          </w:p>
        </w:tc>
      </w:tr>
      <w:tr w:rsidR="00A068A7" w:rsidRPr="00EB6358" w14:paraId="7F98FA12" w14:textId="77777777" w:rsidTr="00EC7E13">
        <w:trPr>
          <w:cantSplit/>
        </w:trPr>
        <w:tc>
          <w:tcPr>
            <w:tcW w:w="2862" w:type="dxa"/>
            <w:shd w:val="clear" w:color="auto" w:fill="D5DBEF"/>
          </w:tcPr>
          <w:p w14:paraId="550EE41B" w14:textId="77777777" w:rsidR="00A068A7" w:rsidRPr="00D22D7E" w:rsidRDefault="00A068A7" w:rsidP="00EC7E13">
            <w:pPr>
              <w:pStyle w:val="TableHeaderTitleW"/>
              <w:rPr>
                <w:rFonts w:cs="Calibri"/>
                <w:b/>
              </w:rPr>
            </w:pPr>
            <w:proofErr w:type="spellStart"/>
            <w:r w:rsidRPr="00D22D7E">
              <w:rPr>
                <w:b/>
                <w:bCs/>
              </w:rPr>
              <w:t>ENTStructureMailSI</w:t>
            </w:r>
            <w:proofErr w:type="spellEnd"/>
          </w:p>
        </w:tc>
        <w:tc>
          <w:tcPr>
            <w:tcW w:w="2308" w:type="dxa"/>
            <w:shd w:val="clear" w:color="auto" w:fill="D5DBEF"/>
          </w:tcPr>
          <w:p w14:paraId="3751CABB" w14:textId="77777777" w:rsidR="00A068A7" w:rsidRPr="0000697B" w:rsidRDefault="00A068A7" w:rsidP="00EC7E13">
            <w:pPr>
              <w:pStyle w:val="TableText"/>
            </w:pPr>
            <w:proofErr w:type="spellStart"/>
            <w:r w:rsidRPr="00B70CEA">
              <w:t>EtabEducNat</w:t>
            </w:r>
            <w:proofErr w:type="spellEnd"/>
          </w:p>
        </w:tc>
        <w:tc>
          <w:tcPr>
            <w:tcW w:w="2926" w:type="dxa"/>
            <w:shd w:val="clear" w:color="auto" w:fill="D5DBEF"/>
          </w:tcPr>
          <w:p w14:paraId="57DB497D" w14:textId="77777777" w:rsidR="00A068A7" w:rsidRPr="00D22D7E" w:rsidRDefault="00A068A7" w:rsidP="00EC7E13">
            <w:pPr>
              <w:pStyle w:val="TableText"/>
              <w:rPr>
                <w:b/>
              </w:rPr>
            </w:pPr>
            <w:r w:rsidRPr="00D22D7E">
              <w:rPr>
                <w:b/>
              </w:rPr>
              <w:t>Nouvel attribut</w:t>
            </w:r>
            <w:r w:rsidRPr="00891A75">
              <w:t xml:space="preserve">. Attribut alimenté par le SI. Facultatif et </w:t>
            </w:r>
            <w:proofErr w:type="spellStart"/>
            <w:r w:rsidRPr="00891A75">
              <w:t>monovalué</w:t>
            </w:r>
            <w:proofErr w:type="spellEnd"/>
            <w:r w:rsidRPr="00891A75">
              <w:t>.</w:t>
            </w:r>
          </w:p>
        </w:tc>
        <w:tc>
          <w:tcPr>
            <w:tcW w:w="1292" w:type="dxa"/>
            <w:shd w:val="clear" w:color="auto" w:fill="D5DBEF"/>
          </w:tcPr>
          <w:p w14:paraId="129F2D49" w14:textId="77777777" w:rsidR="00A068A7" w:rsidRPr="0000697B" w:rsidRDefault="00A068A7" w:rsidP="00EC7E13">
            <w:pPr>
              <w:pStyle w:val="TableText"/>
            </w:pPr>
            <w:r w:rsidRPr="0000697B">
              <w:t>Annexe 4bis</w:t>
            </w:r>
          </w:p>
        </w:tc>
      </w:tr>
      <w:tr w:rsidR="00A068A7" w:rsidRPr="00EB6358" w14:paraId="07D38FEF" w14:textId="77777777" w:rsidTr="00EC7E13">
        <w:trPr>
          <w:cantSplit/>
        </w:trPr>
        <w:tc>
          <w:tcPr>
            <w:tcW w:w="2862" w:type="dxa"/>
            <w:shd w:val="clear" w:color="auto" w:fill="EEF1F9"/>
          </w:tcPr>
          <w:p w14:paraId="2ABE795B" w14:textId="77777777" w:rsidR="00A068A7" w:rsidRPr="00D22D7E" w:rsidRDefault="00A068A7" w:rsidP="00EC7E13">
            <w:pPr>
              <w:pStyle w:val="TableHeaderTitleW"/>
              <w:rPr>
                <w:b/>
                <w:bCs/>
                <w:szCs w:val="24"/>
              </w:rPr>
            </w:pPr>
            <w:proofErr w:type="spellStart"/>
            <w:r w:rsidRPr="00D22D7E">
              <w:rPr>
                <w:rFonts w:cs="Calibri"/>
                <w:b/>
              </w:rPr>
              <w:t>ENTNivFormation</w:t>
            </w:r>
            <w:proofErr w:type="spellEnd"/>
          </w:p>
        </w:tc>
        <w:tc>
          <w:tcPr>
            <w:tcW w:w="2308" w:type="dxa"/>
            <w:shd w:val="clear" w:color="auto" w:fill="EEF1F9"/>
          </w:tcPr>
          <w:p w14:paraId="6842526D" w14:textId="77777777" w:rsidR="00A068A7" w:rsidRPr="0000697B" w:rsidRDefault="00A068A7" w:rsidP="00EC7E13">
            <w:pPr>
              <w:pStyle w:val="TableText"/>
            </w:pPr>
            <w:proofErr w:type="spellStart"/>
            <w:r w:rsidRPr="0000697B">
              <w:t>MefEducNat</w:t>
            </w:r>
            <w:proofErr w:type="spellEnd"/>
          </w:p>
        </w:tc>
        <w:tc>
          <w:tcPr>
            <w:tcW w:w="2926" w:type="dxa"/>
            <w:shd w:val="clear" w:color="auto" w:fill="EEF1F9"/>
          </w:tcPr>
          <w:p w14:paraId="53610C8B" w14:textId="77777777" w:rsidR="00A068A7" w:rsidRPr="0000697B" w:rsidRDefault="00A068A7" w:rsidP="00EC7E13">
            <w:pPr>
              <w:pStyle w:val="TableText"/>
            </w:pPr>
            <w:r w:rsidRPr="00D22D7E">
              <w:rPr>
                <w:b/>
              </w:rPr>
              <w:t>Nouvel attribut</w:t>
            </w:r>
            <w:r w:rsidRPr="0000697B">
              <w:t xml:space="preserve">. Attribut alimenté par le SI. Obligatoire et </w:t>
            </w:r>
            <w:proofErr w:type="spellStart"/>
            <w:r w:rsidRPr="0000697B">
              <w:t>monovalué</w:t>
            </w:r>
            <w:proofErr w:type="spellEnd"/>
            <w:r w:rsidRPr="0000697B">
              <w:t>.</w:t>
            </w:r>
          </w:p>
        </w:tc>
        <w:tc>
          <w:tcPr>
            <w:tcW w:w="1292" w:type="dxa"/>
            <w:shd w:val="clear" w:color="auto" w:fill="EEF1F9"/>
          </w:tcPr>
          <w:p w14:paraId="4D2B0E61" w14:textId="77777777" w:rsidR="00A068A7" w:rsidRPr="0000697B" w:rsidRDefault="00A068A7" w:rsidP="00EC7E13">
            <w:pPr>
              <w:pStyle w:val="TableText"/>
            </w:pPr>
            <w:r w:rsidRPr="0000697B">
              <w:t>Annexe 4bis</w:t>
            </w:r>
          </w:p>
        </w:tc>
      </w:tr>
      <w:tr w:rsidR="00A068A7" w:rsidRPr="00EB6358" w14:paraId="0A7B72FD" w14:textId="77777777" w:rsidTr="00EC7E13">
        <w:trPr>
          <w:cantSplit/>
        </w:trPr>
        <w:tc>
          <w:tcPr>
            <w:tcW w:w="2862" w:type="dxa"/>
            <w:shd w:val="clear" w:color="auto" w:fill="D5DBEF"/>
          </w:tcPr>
          <w:p w14:paraId="5A457E7E" w14:textId="77777777" w:rsidR="00A068A7" w:rsidRPr="00D22D7E" w:rsidRDefault="00A068A7" w:rsidP="00EC7E13">
            <w:pPr>
              <w:pStyle w:val="TableHeaderTitleW"/>
              <w:rPr>
                <w:b/>
                <w:bCs/>
                <w:szCs w:val="24"/>
              </w:rPr>
            </w:pPr>
            <w:proofErr w:type="spellStart"/>
            <w:r w:rsidRPr="00D22D7E">
              <w:rPr>
                <w:rFonts w:cs="Calibri"/>
                <w:b/>
              </w:rPr>
              <w:t>ENTFiliere</w:t>
            </w:r>
            <w:proofErr w:type="spellEnd"/>
          </w:p>
        </w:tc>
        <w:tc>
          <w:tcPr>
            <w:tcW w:w="2308" w:type="dxa"/>
            <w:shd w:val="clear" w:color="auto" w:fill="D5DBEF"/>
          </w:tcPr>
          <w:p w14:paraId="37128A3B" w14:textId="77777777" w:rsidR="00A068A7" w:rsidRPr="0000697B" w:rsidRDefault="00A068A7" w:rsidP="00EC7E13">
            <w:pPr>
              <w:pStyle w:val="TableText"/>
            </w:pPr>
            <w:proofErr w:type="spellStart"/>
            <w:r w:rsidRPr="0000697B">
              <w:t>MefEducNat</w:t>
            </w:r>
            <w:proofErr w:type="spellEnd"/>
          </w:p>
        </w:tc>
        <w:tc>
          <w:tcPr>
            <w:tcW w:w="2926" w:type="dxa"/>
            <w:shd w:val="clear" w:color="auto" w:fill="D5DBEF"/>
          </w:tcPr>
          <w:p w14:paraId="5D4DC6D5" w14:textId="77777777" w:rsidR="00A068A7" w:rsidRPr="0000697B" w:rsidRDefault="00A068A7" w:rsidP="00EC7E13">
            <w:pPr>
              <w:pStyle w:val="TableText"/>
            </w:pPr>
            <w:r w:rsidRPr="00D22D7E">
              <w:rPr>
                <w:b/>
              </w:rPr>
              <w:t>Nouvel attribut</w:t>
            </w:r>
            <w:r w:rsidRPr="0000697B">
              <w:t xml:space="preserve">. Attribut alimenté par le SI. Obligatoire et </w:t>
            </w:r>
            <w:proofErr w:type="spellStart"/>
            <w:r w:rsidRPr="0000697B">
              <w:t>monovalué</w:t>
            </w:r>
            <w:proofErr w:type="spellEnd"/>
            <w:r w:rsidRPr="0000697B">
              <w:t>.</w:t>
            </w:r>
          </w:p>
        </w:tc>
        <w:tc>
          <w:tcPr>
            <w:tcW w:w="1292" w:type="dxa"/>
            <w:shd w:val="clear" w:color="auto" w:fill="D5DBEF"/>
          </w:tcPr>
          <w:p w14:paraId="0BD1CB93" w14:textId="77777777" w:rsidR="00A068A7" w:rsidRPr="0000697B" w:rsidRDefault="00A068A7" w:rsidP="00EC7E13">
            <w:pPr>
              <w:pStyle w:val="TableText"/>
            </w:pPr>
            <w:r w:rsidRPr="0000697B">
              <w:t>Annexe 4bis</w:t>
            </w:r>
          </w:p>
        </w:tc>
      </w:tr>
    </w:tbl>
    <w:p w14:paraId="3CF70A4F" w14:textId="77777777" w:rsidR="00A068A7" w:rsidRPr="006D5BBF" w:rsidRDefault="00A068A7" w:rsidP="00A068A7">
      <w:pPr>
        <w:pStyle w:val="Paragrapheintermdiaire"/>
      </w:pPr>
    </w:p>
    <w:p w14:paraId="6C534D97" w14:textId="77777777" w:rsidR="00A068A7" w:rsidRPr="002A1031" w:rsidRDefault="00A068A7" w:rsidP="00A068A7">
      <w:pPr>
        <w:pStyle w:val="Titre3"/>
      </w:pPr>
      <w:bookmarkStart w:id="109" w:name="_Toc107223884"/>
      <w:bookmarkStart w:id="110" w:name="_Toc165023818"/>
      <w:r>
        <w:t>Attributs modifié</w:t>
      </w:r>
      <w:r w:rsidRPr="002A1031">
        <w:t>s</w:t>
      </w:r>
      <w:r>
        <w:t xml:space="preserve"> (annexe 4bis)</w:t>
      </w:r>
      <w:bookmarkEnd w:id="109"/>
      <w:bookmarkEnd w:id="110"/>
    </w:p>
    <w:tbl>
      <w:tblPr>
        <w:tblW w:w="938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3034"/>
        <w:gridCol w:w="2179"/>
        <w:gridCol w:w="2905"/>
        <w:gridCol w:w="1270"/>
      </w:tblGrid>
      <w:tr w:rsidR="00A068A7" w:rsidRPr="000E278B" w14:paraId="508B76F0" w14:textId="77777777" w:rsidTr="00EC7E13">
        <w:trPr>
          <w:cantSplit/>
          <w:tblHeader/>
        </w:trPr>
        <w:tc>
          <w:tcPr>
            <w:tcW w:w="3034" w:type="dxa"/>
            <w:shd w:val="clear" w:color="auto" w:fill="5770BE"/>
          </w:tcPr>
          <w:p w14:paraId="52D49257" w14:textId="77777777" w:rsidR="00A068A7" w:rsidRPr="000E278B" w:rsidRDefault="00A068A7" w:rsidP="00EC7E13">
            <w:pPr>
              <w:pStyle w:val="TableHeaderTitleW"/>
              <w:keepNext/>
              <w:rPr>
                <w:b/>
                <w:bCs/>
                <w:color w:val="FFFFFF" w:themeColor="background1"/>
              </w:rPr>
            </w:pPr>
            <w:r w:rsidRPr="000E278B">
              <w:rPr>
                <w:b/>
                <w:color w:val="FFFFFF" w:themeColor="background1"/>
              </w:rPr>
              <w:t>Attribut</w:t>
            </w:r>
          </w:p>
        </w:tc>
        <w:tc>
          <w:tcPr>
            <w:tcW w:w="2179" w:type="dxa"/>
            <w:shd w:val="clear" w:color="auto" w:fill="5770BE"/>
          </w:tcPr>
          <w:p w14:paraId="3FFEF071" w14:textId="77777777" w:rsidR="00A068A7" w:rsidRPr="000E278B" w:rsidRDefault="00A068A7" w:rsidP="00EC7E13">
            <w:pPr>
              <w:pStyle w:val="TableHeaderTitleW"/>
              <w:keepNext/>
              <w:rPr>
                <w:b/>
                <w:bCs/>
                <w:color w:val="FFFFFF" w:themeColor="background1"/>
              </w:rPr>
            </w:pPr>
            <w:r w:rsidRPr="000E278B">
              <w:rPr>
                <w:b/>
                <w:color w:val="FFFFFF" w:themeColor="background1"/>
              </w:rPr>
              <w:t>Fichiers d’alimentation MEN</w:t>
            </w:r>
          </w:p>
        </w:tc>
        <w:tc>
          <w:tcPr>
            <w:tcW w:w="2905" w:type="dxa"/>
            <w:shd w:val="clear" w:color="auto" w:fill="5770BE"/>
          </w:tcPr>
          <w:p w14:paraId="325AFAEA" w14:textId="77777777" w:rsidR="00A068A7" w:rsidRPr="000E278B" w:rsidRDefault="00A068A7" w:rsidP="00EC7E13">
            <w:pPr>
              <w:pStyle w:val="TableHeaderTitleW"/>
              <w:keepNext/>
              <w:rPr>
                <w:b/>
                <w:bCs/>
                <w:color w:val="FFFFFF" w:themeColor="background1"/>
              </w:rPr>
            </w:pPr>
            <w:r w:rsidRPr="000E278B">
              <w:rPr>
                <w:b/>
                <w:color w:val="FFFFFF" w:themeColor="background1"/>
              </w:rPr>
              <w:t>Évolution</w:t>
            </w:r>
          </w:p>
        </w:tc>
        <w:tc>
          <w:tcPr>
            <w:tcW w:w="1270" w:type="dxa"/>
            <w:shd w:val="clear" w:color="auto" w:fill="5770BE"/>
          </w:tcPr>
          <w:p w14:paraId="6758B102" w14:textId="77777777" w:rsidR="00A068A7" w:rsidRPr="000E278B" w:rsidRDefault="00A068A7" w:rsidP="00EC7E13">
            <w:pPr>
              <w:pStyle w:val="TableHeaderTitleW"/>
              <w:keepNext/>
              <w:rPr>
                <w:b/>
                <w:bCs/>
                <w:color w:val="FFFFFF" w:themeColor="background1"/>
              </w:rPr>
            </w:pPr>
            <w:r w:rsidRPr="000E278B">
              <w:rPr>
                <w:b/>
                <w:color w:val="FFFFFF" w:themeColor="background1"/>
              </w:rPr>
              <w:t>Documents concernés</w:t>
            </w:r>
          </w:p>
        </w:tc>
      </w:tr>
      <w:tr w:rsidR="00A068A7" w:rsidRPr="005C6E42" w14:paraId="6EDF10FA" w14:textId="77777777" w:rsidTr="00EC7E13">
        <w:trPr>
          <w:cantSplit/>
        </w:trPr>
        <w:tc>
          <w:tcPr>
            <w:tcW w:w="3034" w:type="dxa"/>
            <w:shd w:val="clear" w:color="auto" w:fill="D5DBEF"/>
          </w:tcPr>
          <w:p w14:paraId="115EAD88" w14:textId="77777777" w:rsidR="00A068A7" w:rsidRPr="00D22D7E" w:rsidRDefault="00A068A7" w:rsidP="00EC7E13">
            <w:pPr>
              <w:pStyle w:val="TableHeaderTitleW"/>
              <w:rPr>
                <w:b/>
                <w:bCs/>
                <w:szCs w:val="24"/>
              </w:rPr>
            </w:pPr>
            <w:proofErr w:type="spellStart"/>
            <w:r w:rsidRPr="00D22D7E">
              <w:rPr>
                <w:rFonts w:cs="Calibri"/>
                <w:b/>
              </w:rPr>
              <w:t>personalTitle</w:t>
            </w:r>
            <w:proofErr w:type="spellEnd"/>
          </w:p>
        </w:tc>
        <w:tc>
          <w:tcPr>
            <w:tcW w:w="2179" w:type="dxa"/>
            <w:shd w:val="clear" w:color="auto" w:fill="D5DBEF"/>
          </w:tcPr>
          <w:p w14:paraId="7833F3CC" w14:textId="77777777" w:rsidR="00A068A7" w:rsidRPr="0000697B" w:rsidRDefault="00A068A7" w:rsidP="00EC7E13">
            <w:pPr>
              <w:pStyle w:val="TableText"/>
            </w:pPr>
            <w:proofErr w:type="spellStart"/>
            <w:r w:rsidRPr="0000697B">
              <w:t>Eleve</w:t>
            </w:r>
            <w:proofErr w:type="spellEnd"/>
          </w:p>
        </w:tc>
        <w:tc>
          <w:tcPr>
            <w:tcW w:w="2905" w:type="dxa"/>
            <w:shd w:val="clear" w:color="auto" w:fill="D5DBEF"/>
          </w:tcPr>
          <w:p w14:paraId="7C1CDE8E" w14:textId="77777777" w:rsidR="00A068A7" w:rsidRPr="0000697B" w:rsidRDefault="00A068A7" w:rsidP="00EC7E13">
            <w:pPr>
              <w:pStyle w:val="TableText"/>
            </w:pPr>
            <w:r w:rsidRPr="00D22D7E">
              <w:rPr>
                <w:b/>
              </w:rPr>
              <w:t>Modification</w:t>
            </w:r>
            <w:r w:rsidRPr="0000697B">
              <w:t>. Le SI du MEN n’enverra plus la valeur « Mlle » et enverra « Mme » à la place</w:t>
            </w:r>
            <w:r>
              <w:t xml:space="preserve"> comme dans le 1</w:t>
            </w:r>
            <w:r w:rsidRPr="00D22D7E">
              <w:rPr>
                <w:vertAlign w:val="superscript"/>
              </w:rPr>
              <w:t>er</w:t>
            </w:r>
            <w:r>
              <w:t xml:space="preserve"> degré</w:t>
            </w:r>
            <w:r w:rsidRPr="0000697B">
              <w:t>.</w:t>
            </w:r>
          </w:p>
        </w:tc>
        <w:tc>
          <w:tcPr>
            <w:tcW w:w="1270" w:type="dxa"/>
            <w:shd w:val="clear" w:color="auto" w:fill="D5DBEF"/>
          </w:tcPr>
          <w:p w14:paraId="7A92DAC1" w14:textId="77777777" w:rsidR="00A068A7" w:rsidRPr="0000697B" w:rsidRDefault="00A068A7" w:rsidP="00EC7E13">
            <w:pPr>
              <w:pStyle w:val="TableText"/>
            </w:pPr>
            <w:r w:rsidRPr="0000697B">
              <w:t>Annexe 4bis</w:t>
            </w:r>
          </w:p>
        </w:tc>
      </w:tr>
      <w:tr w:rsidR="00A068A7" w:rsidRPr="005C6E42" w14:paraId="29558E1C" w14:textId="77777777" w:rsidTr="00EC7E13">
        <w:trPr>
          <w:cantSplit/>
        </w:trPr>
        <w:tc>
          <w:tcPr>
            <w:tcW w:w="3034" w:type="dxa"/>
            <w:shd w:val="clear" w:color="auto" w:fill="EEF1F9"/>
          </w:tcPr>
          <w:p w14:paraId="7E9B3230" w14:textId="77777777" w:rsidR="00A068A7" w:rsidRPr="00D22D7E" w:rsidRDefault="00A068A7" w:rsidP="00EC7E13">
            <w:pPr>
              <w:pStyle w:val="TableHeaderTitleW"/>
              <w:rPr>
                <w:rFonts w:cs="Calibri"/>
                <w:b/>
                <w:bCs/>
              </w:rPr>
            </w:pPr>
            <w:proofErr w:type="spellStart"/>
            <w:r w:rsidRPr="00D22D7E">
              <w:rPr>
                <w:b/>
              </w:rPr>
              <w:t>ENTEleveParents</w:t>
            </w:r>
            <w:proofErr w:type="spellEnd"/>
          </w:p>
        </w:tc>
        <w:tc>
          <w:tcPr>
            <w:tcW w:w="2179" w:type="dxa"/>
            <w:shd w:val="clear" w:color="auto" w:fill="EEF1F9"/>
          </w:tcPr>
          <w:p w14:paraId="22E166E2" w14:textId="77777777" w:rsidR="00A068A7" w:rsidRPr="0000697B" w:rsidRDefault="00A068A7" w:rsidP="00EC7E13">
            <w:pPr>
              <w:pStyle w:val="TableText"/>
            </w:pPr>
            <w:proofErr w:type="spellStart"/>
            <w:r w:rsidRPr="0000697B">
              <w:t>Eleve</w:t>
            </w:r>
            <w:proofErr w:type="spellEnd"/>
          </w:p>
        </w:tc>
        <w:tc>
          <w:tcPr>
            <w:tcW w:w="2905" w:type="dxa"/>
            <w:shd w:val="clear" w:color="auto" w:fill="EEF1F9"/>
          </w:tcPr>
          <w:p w14:paraId="3C34A0ED" w14:textId="77777777" w:rsidR="00A068A7" w:rsidRPr="00D22D7E" w:rsidRDefault="00A068A7" w:rsidP="00EC7E13">
            <w:pPr>
              <w:pStyle w:val="TableText"/>
              <w:rPr>
                <w:b/>
              </w:rPr>
            </w:pPr>
            <w:r w:rsidRPr="00D22D7E">
              <w:rPr>
                <w:b/>
              </w:rPr>
              <w:t>Suppression.</w:t>
            </w:r>
            <w:r w:rsidRPr="0000697B">
              <w:t xml:space="preserve"> Attribut supprimé car obsolète depuis la v4.2. Se reporter au nouvel attribut </w:t>
            </w:r>
            <w:proofErr w:type="spellStart"/>
            <w:r w:rsidRPr="0000697B">
              <w:t>ENTElevePersRelEleve</w:t>
            </w:r>
            <w:proofErr w:type="spellEnd"/>
            <w:r w:rsidRPr="0000697B">
              <w:t>.</w:t>
            </w:r>
          </w:p>
        </w:tc>
        <w:tc>
          <w:tcPr>
            <w:tcW w:w="1270" w:type="dxa"/>
            <w:shd w:val="clear" w:color="auto" w:fill="EEF1F9"/>
          </w:tcPr>
          <w:p w14:paraId="4A0E801C" w14:textId="77777777" w:rsidR="00A068A7" w:rsidRPr="0000697B" w:rsidRDefault="00A068A7" w:rsidP="00EC7E13">
            <w:pPr>
              <w:pStyle w:val="TableText"/>
            </w:pPr>
            <w:r w:rsidRPr="0000697B">
              <w:t>Annexe 4bis</w:t>
            </w:r>
          </w:p>
        </w:tc>
      </w:tr>
      <w:tr w:rsidR="00A068A7" w:rsidRPr="005C6E42" w14:paraId="4C9A1929" w14:textId="77777777" w:rsidTr="00EC7E13">
        <w:trPr>
          <w:cantSplit/>
        </w:trPr>
        <w:tc>
          <w:tcPr>
            <w:tcW w:w="3034" w:type="dxa"/>
            <w:shd w:val="clear" w:color="auto" w:fill="D5DBEF"/>
          </w:tcPr>
          <w:p w14:paraId="52399D24" w14:textId="77777777" w:rsidR="00A068A7" w:rsidRPr="00D22D7E" w:rsidRDefault="00A068A7" w:rsidP="00EC7E13">
            <w:pPr>
              <w:pStyle w:val="TableHeaderTitleW"/>
              <w:rPr>
                <w:rFonts w:cs="Calibri"/>
                <w:b/>
                <w:bCs/>
              </w:rPr>
            </w:pPr>
            <w:proofErr w:type="spellStart"/>
            <w:r w:rsidRPr="00D22D7E">
              <w:rPr>
                <w:b/>
              </w:rPr>
              <w:t>ENTEleveAutoriteParentale</w:t>
            </w:r>
            <w:proofErr w:type="spellEnd"/>
          </w:p>
        </w:tc>
        <w:tc>
          <w:tcPr>
            <w:tcW w:w="2179" w:type="dxa"/>
            <w:shd w:val="clear" w:color="auto" w:fill="D5DBEF"/>
          </w:tcPr>
          <w:p w14:paraId="074E472C" w14:textId="77777777" w:rsidR="00A068A7" w:rsidRPr="0000697B" w:rsidRDefault="00A068A7" w:rsidP="00EC7E13">
            <w:pPr>
              <w:pStyle w:val="TableText"/>
            </w:pPr>
            <w:proofErr w:type="spellStart"/>
            <w:r w:rsidRPr="0000697B">
              <w:t>Eleve</w:t>
            </w:r>
            <w:proofErr w:type="spellEnd"/>
          </w:p>
        </w:tc>
        <w:tc>
          <w:tcPr>
            <w:tcW w:w="2905" w:type="dxa"/>
            <w:shd w:val="clear" w:color="auto" w:fill="D5DBEF"/>
          </w:tcPr>
          <w:p w14:paraId="610D1556" w14:textId="77777777" w:rsidR="00A068A7" w:rsidRPr="00D22D7E" w:rsidRDefault="00A068A7" w:rsidP="00EC7E13">
            <w:pPr>
              <w:pStyle w:val="TableText"/>
              <w:rPr>
                <w:b/>
              </w:rPr>
            </w:pPr>
            <w:r w:rsidRPr="00D22D7E">
              <w:rPr>
                <w:b/>
              </w:rPr>
              <w:t>Suppression.</w:t>
            </w:r>
            <w:r w:rsidRPr="0000697B">
              <w:t xml:space="preserve"> Attribut supprimé car obsolète depuis la v4.2. Se reporter au nouvel attribut </w:t>
            </w:r>
            <w:proofErr w:type="spellStart"/>
            <w:r w:rsidRPr="0000697B">
              <w:t>ENTElevePersRelEleve</w:t>
            </w:r>
            <w:proofErr w:type="spellEnd"/>
            <w:r w:rsidRPr="0000697B">
              <w:t>.</w:t>
            </w:r>
          </w:p>
        </w:tc>
        <w:tc>
          <w:tcPr>
            <w:tcW w:w="1270" w:type="dxa"/>
            <w:shd w:val="clear" w:color="auto" w:fill="D5DBEF"/>
          </w:tcPr>
          <w:p w14:paraId="4DF8607A" w14:textId="77777777" w:rsidR="00A068A7" w:rsidRPr="0000697B" w:rsidRDefault="00A068A7" w:rsidP="00EC7E13">
            <w:pPr>
              <w:pStyle w:val="TableText"/>
            </w:pPr>
            <w:r w:rsidRPr="0000697B">
              <w:t>Annexe 4bis</w:t>
            </w:r>
          </w:p>
        </w:tc>
      </w:tr>
      <w:tr w:rsidR="00A068A7" w:rsidRPr="005C6E42" w14:paraId="15064D3E" w14:textId="77777777" w:rsidTr="00EC7E13">
        <w:trPr>
          <w:cantSplit/>
        </w:trPr>
        <w:tc>
          <w:tcPr>
            <w:tcW w:w="3034" w:type="dxa"/>
            <w:shd w:val="clear" w:color="auto" w:fill="EEF1F9"/>
          </w:tcPr>
          <w:p w14:paraId="4EC428DD" w14:textId="77777777" w:rsidR="00A068A7" w:rsidRPr="00D22D7E" w:rsidRDefault="00A068A7" w:rsidP="00EC7E13">
            <w:pPr>
              <w:pStyle w:val="TableHeaderTitleW"/>
              <w:rPr>
                <w:rFonts w:cs="Calibri"/>
                <w:b/>
                <w:bCs/>
              </w:rPr>
            </w:pPr>
            <w:r w:rsidRPr="00D22D7E">
              <w:rPr>
                <w:b/>
              </w:rPr>
              <w:t>ENTElevePersRelEleve1</w:t>
            </w:r>
          </w:p>
        </w:tc>
        <w:tc>
          <w:tcPr>
            <w:tcW w:w="2179" w:type="dxa"/>
            <w:shd w:val="clear" w:color="auto" w:fill="EEF1F9"/>
          </w:tcPr>
          <w:p w14:paraId="5660807F" w14:textId="77777777" w:rsidR="00A068A7" w:rsidRPr="0000697B" w:rsidRDefault="00A068A7" w:rsidP="00EC7E13">
            <w:pPr>
              <w:pStyle w:val="TableText"/>
            </w:pPr>
            <w:proofErr w:type="spellStart"/>
            <w:r w:rsidRPr="0000697B">
              <w:t>Eleve</w:t>
            </w:r>
            <w:proofErr w:type="spellEnd"/>
          </w:p>
        </w:tc>
        <w:tc>
          <w:tcPr>
            <w:tcW w:w="2905" w:type="dxa"/>
            <w:shd w:val="clear" w:color="auto" w:fill="EEF1F9"/>
          </w:tcPr>
          <w:p w14:paraId="4F2E7CA6" w14:textId="77777777" w:rsidR="00A068A7" w:rsidRPr="00D22D7E" w:rsidRDefault="00A068A7" w:rsidP="00EC7E13">
            <w:pPr>
              <w:pStyle w:val="TableText"/>
              <w:rPr>
                <w:b/>
              </w:rPr>
            </w:pPr>
            <w:r w:rsidRPr="00D22D7E">
              <w:rPr>
                <w:b/>
              </w:rPr>
              <w:t>Suppression.</w:t>
            </w:r>
            <w:r w:rsidRPr="0000697B">
              <w:t xml:space="preserve"> Attribut supprimé car obsolète depuis la v4.2. Se reporter au nouvel attribut </w:t>
            </w:r>
            <w:proofErr w:type="spellStart"/>
            <w:r w:rsidRPr="0000697B">
              <w:t>ENTElevePersRelEleve</w:t>
            </w:r>
            <w:proofErr w:type="spellEnd"/>
            <w:r w:rsidRPr="0000697B">
              <w:t>.</w:t>
            </w:r>
          </w:p>
        </w:tc>
        <w:tc>
          <w:tcPr>
            <w:tcW w:w="1270" w:type="dxa"/>
            <w:shd w:val="clear" w:color="auto" w:fill="EEF1F9"/>
          </w:tcPr>
          <w:p w14:paraId="4570D774" w14:textId="77777777" w:rsidR="00A068A7" w:rsidRPr="0000697B" w:rsidRDefault="00A068A7" w:rsidP="00EC7E13">
            <w:pPr>
              <w:pStyle w:val="TableText"/>
            </w:pPr>
            <w:r w:rsidRPr="0000697B">
              <w:t>Annexe 4bis</w:t>
            </w:r>
          </w:p>
        </w:tc>
      </w:tr>
      <w:tr w:rsidR="00A068A7" w:rsidRPr="005C6E42" w14:paraId="11C6D59E" w14:textId="77777777" w:rsidTr="00EC7E13">
        <w:trPr>
          <w:cantSplit/>
        </w:trPr>
        <w:tc>
          <w:tcPr>
            <w:tcW w:w="3034" w:type="dxa"/>
            <w:shd w:val="clear" w:color="auto" w:fill="D5DBEF"/>
          </w:tcPr>
          <w:p w14:paraId="2DCDFDAB" w14:textId="77777777" w:rsidR="00A068A7" w:rsidRPr="00D22D7E" w:rsidRDefault="00A068A7" w:rsidP="00EC7E13">
            <w:pPr>
              <w:pStyle w:val="TableHeaderTitleW"/>
              <w:rPr>
                <w:rFonts w:cs="Calibri"/>
                <w:b/>
                <w:bCs/>
              </w:rPr>
            </w:pPr>
            <w:r w:rsidRPr="00D22D7E">
              <w:rPr>
                <w:b/>
              </w:rPr>
              <w:t>ENTEleveQualitePersRelEleve1</w:t>
            </w:r>
          </w:p>
        </w:tc>
        <w:tc>
          <w:tcPr>
            <w:tcW w:w="2179" w:type="dxa"/>
            <w:shd w:val="clear" w:color="auto" w:fill="D5DBEF"/>
          </w:tcPr>
          <w:p w14:paraId="52896129" w14:textId="77777777" w:rsidR="00A068A7" w:rsidRPr="0000697B" w:rsidRDefault="00A068A7" w:rsidP="00EC7E13">
            <w:pPr>
              <w:pStyle w:val="TableText"/>
            </w:pPr>
            <w:proofErr w:type="spellStart"/>
            <w:r w:rsidRPr="0000697B">
              <w:t>Eleve</w:t>
            </w:r>
            <w:proofErr w:type="spellEnd"/>
          </w:p>
        </w:tc>
        <w:tc>
          <w:tcPr>
            <w:tcW w:w="2905" w:type="dxa"/>
            <w:shd w:val="clear" w:color="auto" w:fill="D5DBEF"/>
          </w:tcPr>
          <w:p w14:paraId="7B614C24" w14:textId="77777777" w:rsidR="00A068A7" w:rsidRPr="00D22D7E" w:rsidRDefault="00A068A7" w:rsidP="00EC7E13">
            <w:pPr>
              <w:pStyle w:val="TableText"/>
              <w:rPr>
                <w:b/>
              </w:rPr>
            </w:pPr>
            <w:r w:rsidRPr="00D22D7E">
              <w:rPr>
                <w:b/>
              </w:rPr>
              <w:t>Suppression.</w:t>
            </w:r>
            <w:r w:rsidRPr="0000697B">
              <w:t xml:space="preserve"> Attribut supprimé car obsolète depuis la v4.2. Se reporter au nouvel attribut </w:t>
            </w:r>
            <w:proofErr w:type="spellStart"/>
            <w:r w:rsidRPr="0000697B">
              <w:t>ENTElevePersRelEleve</w:t>
            </w:r>
            <w:proofErr w:type="spellEnd"/>
            <w:r w:rsidRPr="0000697B">
              <w:t>.</w:t>
            </w:r>
          </w:p>
        </w:tc>
        <w:tc>
          <w:tcPr>
            <w:tcW w:w="1270" w:type="dxa"/>
            <w:shd w:val="clear" w:color="auto" w:fill="D5DBEF"/>
          </w:tcPr>
          <w:p w14:paraId="5EB2F0A5" w14:textId="77777777" w:rsidR="00A068A7" w:rsidRPr="0000697B" w:rsidRDefault="00A068A7" w:rsidP="00EC7E13">
            <w:pPr>
              <w:pStyle w:val="TableText"/>
            </w:pPr>
            <w:r w:rsidRPr="0000697B">
              <w:t>Annexe 4bis</w:t>
            </w:r>
          </w:p>
        </w:tc>
      </w:tr>
      <w:tr w:rsidR="00A068A7" w:rsidRPr="005C6E42" w14:paraId="732848E4" w14:textId="77777777" w:rsidTr="00EC7E13">
        <w:trPr>
          <w:cantSplit/>
        </w:trPr>
        <w:tc>
          <w:tcPr>
            <w:tcW w:w="3034" w:type="dxa"/>
            <w:shd w:val="clear" w:color="auto" w:fill="EEF1F9"/>
          </w:tcPr>
          <w:p w14:paraId="13FDC28D" w14:textId="77777777" w:rsidR="00A068A7" w:rsidRPr="00D22D7E" w:rsidRDefault="00A068A7" w:rsidP="00EC7E13">
            <w:pPr>
              <w:pStyle w:val="TableHeaderTitleW"/>
              <w:rPr>
                <w:rFonts w:cs="Calibri"/>
                <w:b/>
                <w:bCs/>
              </w:rPr>
            </w:pPr>
            <w:r w:rsidRPr="00D22D7E">
              <w:rPr>
                <w:b/>
              </w:rPr>
              <w:t>ENTElevePersRelEleve2</w:t>
            </w:r>
          </w:p>
        </w:tc>
        <w:tc>
          <w:tcPr>
            <w:tcW w:w="2179" w:type="dxa"/>
            <w:shd w:val="clear" w:color="auto" w:fill="EEF1F9"/>
          </w:tcPr>
          <w:p w14:paraId="091D5EE3" w14:textId="77777777" w:rsidR="00A068A7" w:rsidRPr="0000697B" w:rsidRDefault="00A068A7" w:rsidP="00EC7E13">
            <w:pPr>
              <w:pStyle w:val="TableText"/>
            </w:pPr>
            <w:proofErr w:type="spellStart"/>
            <w:r w:rsidRPr="0000697B">
              <w:t>Eleve</w:t>
            </w:r>
            <w:proofErr w:type="spellEnd"/>
          </w:p>
        </w:tc>
        <w:tc>
          <w:tcPr>
            <w:tcW w:w="2905" w:type="dxa"/>
            <w:shd w:val="clear" w:color="auto" w:fill="EEF1F9"/>
          </w:tcPr>
          <w:p w14:paraId="46CDDEC4" w14:textId="77777777" w:rsidR="00A068A7" w:rsidRPr="00D22D7E" w:rsidRDefault="00A068A7" w:rsidP="00EC7E13">
            <w:pPr>
              <w:pStyle w:val="TableText"/>
              <w:rPr>
                <w:b/>
              </w:rPr>
            </w:pPr>
            <w:r w:rsidRPr="00D22D7E">
              <w:rPr>
                <w:b/>
              </w:rPr>
              <w:t>Suppression.</w:t>
            </w:r>
            <w:r w:rsidRPr="0000697B">
              <w:t xml:space="preserve"> Attribut supprimé car obsolète depuis la v4.2. Se reporter au nouvel attribut </w:t>
            </w:r>
            <w:proofErr w:type="spellStart"/>
            <w:r w:rsidRPr="0000697B">
              <w:t>ENTElevePersRelEleve</w:t>
            </w:r>
            <w:proofErr w:type="spellEnd"/>
            <w:r w:rsidRPr="0000697B">
              <w:t>.</w:t>
            </w:r>
          </w:p>
        </w:tc>
        <w:tc>
          <w:tcPr>
            <w:tcW w:w="1270" w:type="dxa"/>
            <w:shd w:val="clear" w:color="auto" w:fill="EEF1F9"/>
          </w:tcPr>
          <w:p w14:paraId="62E7D6CC" w14:textId="77777777" w:rsidR="00A068A7" w:rsidRPr="0000697B" w:rsidRDefault="00A068A7" w:rsidP="00EC7E13">
            <w:pPr>
              <w:pStyle w:val="TableText"/>
            </w:pPr>
            <w:r w:rsidRPr="0000697B">
              <w:t>Annexe 4bis</w:t>
            </w:r>
          </w:p>
        </w:tc>
      </w:tr>
      <w:tr w:rsidR="00A068A7" w:rsidRPr="005C6E42" w14:paraId="6D0FE96C" w14:textId="77777777" w:rsidTr="00EC7E13">
        <w:trPr>
          <w:cantSplit/>
        </w:trPr>
        <w:tc>
          <w:tcPr>
            <w:tcW w:w="3034" w:type="dxa"/>
            <w:shd w:val="clear" w:color="auto" w:fill="D5DBEF"/>
          </w:tcPr>
          <w:p w14:paraId="6B814B89" w14:textId="77777777" w:rsidR="00A068A7" w:rsidRPr="00D22D7E" w:rsidRDefault="00A068A7" w:rsidP="00EC7E13">
            <w:pPr>
              <w:pStyle w:val="TableHeaderTitleW"/>
              <w:rPr>
                <w:rFonts w:cs="Calibri"/>
                <w:b/>
                <w:bCs/>
              </w:rPr>
            </w:pPr>
            <w:r w:rsidRPr="00D22D7E">
              <w:rPr>
                <w:b/>
              </w:rPr>
              <w:t>ENTEleveQualitePersRelEleve2</w:t>
            </w:r>
          </w:p>
        </w:tc>
        <w:tc>
          <w:tcPr>
            <w:tcW w:w="2179" w:type="dxa"/>
            <w:shd w:val="clear" w:color="auto" w:fill="D5DBEF"/>
          </w:tcPr>
          <w:p w14:paraId="5A3BB896" w14:textId="77777777" w:rsidR="00A068A7" w:rsidRPr="0000697B" w:rsidRDefault="00A068A7" w:rsidP="00EC7E13">
            <w:pPr>
              <w:pStyle w:val="TableText"/>
            </w:pPr>
            <w:proofErr w:type="spellStart"/>
            <w:r w:rsidRPr="0000697B">
              <w:t>Eleve</w:t>
            </w:r>
            <w:proofErr w:type="spellEnd"/>
          </w:p>
        </w:tc>
        <w:tc>
          <w:tcPr>
            <w:tcW w:w="2905" w:type="dxa"/>
            <w:shd w:val="clear" w:color="auto" w:fill="D5DBEF"/>
          </w:tcPr>
          <w:p w14:paraId="40252909" w14:textId="77777777" w:rsidR="00A068A7" w:rsidRPr="00D22D7E" w:rsidRDefault="00A068A7" w:rsidP="00EC7E13">
            <w:pPr>
              <w:pStyle w:val="TableText"/>
              <w:rPr>
                <w:b/>
              </w:rPr>
            </w:pPr>
            <w:r w:rsidRPr="00D22D7E">
              <w:rPr>
                <w:b/>
              </w:rPr>
              <w:t>Suppression.</w:t>
            </w:r>
            <w:r w:rsidRPr="0000697B">
              <w:t xml:space="preserve"> Attribut supprimé car obsolète depuis la v4.2. Se reporter au nouvel attribut </w:t>
            </w:r>
            <w:proofErr w:type="spellStart"/>
            <w:r w:rsidRPr="0000697B">
              <w:t>ENTElevePersRelEleve</w:t>
            </w:r>
            <w:proofErr w:type="spellEnd"/>
            <w:r w:rsidRPr="0000697B">
              <w:t>.</w:t>
            </w:r>
          </w:p>
        </w:tc>
        <w:tc>
          <w:tcPr>
            <w:tcW w:w="1270" w:type="dxa"/>
            <w:shd w:val="clear" w:color="auto" w:fill="D5DBEF"/>
          </w:tcPr>
          <w:p w14:paraId="6CA4103D" w14:textId="77777777" w:rsidR="00A068A7" w:rsidRPr="0000697B" w:rsidRDefault="00A068A7" w:rsidP="00EC7E13">
            <w:pPr>
              <w:pStyle w:val="TableText"/>
            </w:pPr>
            <w:r w:rsidRPr="0000697B">
              <w:t>Annexe 4bis</w:t>
            </w:r>
          </w:p>
        </w:tc>
      </w:tr>
      <w:tr w:rsidR="00A068A7" w:rsidRPr="005C6E42" w14:paraId="00667A57" w14:textId="77777777" w:rsidTr="00EC7E13">
        <w:trPr>
          <w:cantSplit/>
        </w:trPr>
        <w:tc>
          <w:tcPr>
            <w:tcW w:w="3034" w:type="dxa"/>
            <w:shd w:val="clear" w:color="auto" w:fill="EEF1F9"/>
          </w:tcPr>
          <w:p w14:paraId="167AB86B" w14:textId="77777777" w:rsidR="00A068A7" w:rsidRPr="00D22D7E" w:rsidRDefault="00A068A7" w:rsidP="00EC7E13">
            <w:pPr>
              <w:pStyle w:val="TableHeaderTitleW"/>
              <w:rPr>
                <w:rFonts w:cs="Calibri"/>
                <w:b/>
                <w:bCs/>
              </w:rPr>
            </w:pPr>
            <w:proofErr w:type="spellStart"/>
            <w:r w:rsidRPr="00D22D7E">
              <w:rPr>
                <w:rFonts w:cs="Calibri"/>
                <w:b/>
              </w:rPr>
              <w:t>ENTElevePersRelEleve</w:t>
            </w:r>
            <w:proofErr w:type="spellEnd"/>
          </w:p>
        </w:tc>
        <w:tc>
          <w:tcPr>
            <w:tcW w:w="2179" w:type="dxa"/>
            <w:shd w:val="clear" w:color="auto" w:fill="EEF1F9"/>
          </w:tcPr>
          <w:p w14:paraId="7D018ECC" w14:textId="77777777" w:rsidR="00A068A7" w:rsidRPr="0000697B" w:rsidRDefault="00A068A7" w:rsidP="00EC7E13">
            <w:pPr>
              <w:pStyle w:val="TableText"/>
            </w:pPr>
            <w:proofErr w:type="spellStart"/>
            <w:r w:rsidRPr="0000697B">
              <w:t>Eleve</w:t>
            </w:r>
            <w:proofErr w:type="spellEnd"/>
          </w:p>
        </w:tc>
        <w:tc>
          <w:tcPr>
            <w:tcW w:w="2905" w:type="dxa"/>
            <w:shd w:val="clear" w:color="auto" w:fill="EEF1F9"/>
          </w:tcPr>
          <w:p w14:paraId="3FD03593" w14:textId="77777777" w:rsidR="00A068A7" w:rsidRPr="0000697B" w:rsidRDefault="00A068A7" w:rsidP="00EC7E13">
            <w:pPr>
              <w:pStyle w:val="TableText"/>
            </w:pPr>
            <w:r w:rsidRPr="00D22D7E">
              <w:rPr>
                <w:b/>
              </w:rPr>
              <w:t>Modification</w:t>
            </w:r>
            <w:r w:rsidRPr="0000697B">
              <w:t>. Modification de la nomenclature utilisée (N_LIEN_ELEVE_RESPONSABLE remplace N_LIEN_PARENTE)</w:t>
            </w:r>
            <w:r>
              <w:t xml:space="preserve"> et remplacement du champ « paiement » par « </w:t>
            </w:r>
            <w:proofErr w:type="spellStart"/>
            <w:r>
              <w:t>beneficiaire</w:t>
            </w:r>
            <w:proofErr w:type="spellEnd"/>
            <w:r>
              <w:t> »</w:t>
            </w:r>
            <w:r w:rsidRPr="0000697B">
              <w:t>.</w:t>
            </w:r>
          </w:p>
        </w:tc>
        <w:tc>
          <w:tcPr>
            <w:tcW w:w="1270" w:type="dxa"/>
            <w:shd w:val="clear" w:color="auto" w:fill="EEF1F9"/>
          </w:tcPr>
          <w:p w14:paraId="31A41FD8" w14:textId="77777777" w:rsidR="00A068A7" w:rsidRPr="0000697B" w:rsidRDefault="00A068A7" w:rsidP="00EC7E13">
            <w:pPr>
              <w:pStyle w:val="TableText"/>
            </w:pPr>
            <w:r w:rsidRPr="0000697B">
              <w:t>Annexe 4bis</w:t>
            </w:r>
          </w:p>
        </w:tc>
      </w:tr>
      <w:tr w:rsidR="00A068A7" w:rsidRPr="005C6E42" w14:paraId="651A265D" w14:textId="77777777" w:rsidTr="00EC7E13">
        <w:trPr>
          <w:cantSplit/>
        </w:trPr>
        <w:tc>
          <w:tcPr>
            <w:tcW w:w="3034" w:type="dxa"/>
            <w:shd w:val="clear" w:color="auto" w:fill="D5DBEF"/>
          </w:tcPr>
          <w:p w14:paraId="766FF90D" w14:textId="77777777" w:rsidR="00A068A7" w:rsidRPr="00D22D7E" w:rsidRDefault="00A068A7" w:rsidP="00EC7E13">
            <w:pPr>
              <w:pStyle w:val="TableHeaderTitleW"/>
              <w:rPr>
                <w:rFonts w:cs="Calibri"/>
                <w:b/>
              </w:rPr>
            </w:pPr>
            <w:proofErr w:type="spellStart"/>
            <w:r w:rsidRPr="001B3077">
              <w:rPr>
                <w:rFonts w:cs="Calibri"/>
                <w:b/>
              </w:rPr>
              <w:lastRenderedPageBreak/>
              <w:t>ENTEleveEnseignements</w:t>
            </w:r>
            <w:proofErr w:type="spellEnd"/>
          </w:p>
        </w:tc>
        <w:tc>
          <w:tcPr>
            <w:tcW w:w="2179" w:type="dxa"/>
            <w:shd w:val="clear" w:color="auto" w:fill="D5DBEF"/>
          </w:tcPr>
          <w:p w14:paraId="40B25053" w14:textId="77777777" w:rsidR="00A068A7" w:rsidRPr="0000697B" w:rsidRDefault="00A068A7" w:rsidP="00EC7E13">
            <w:pPr>
              <w:pStyle w:val="TableText"/>
            </w:pPr>
            <w:proofErr w:type="spellStart"/>
            <w:r w:rsidRPr="0000697B">
              <w:t>Eleve</w:t>
            </w:r>
            <w:proofErr w:type="spellEnd"/>
          </w:p>
        </w:tc>
        <w:tc>
          <w:tcPr>
            <w:tcW w:w="2905" w:type="dxa"/>
            <w:shd w:val="clear" w:color="auto" w:fill="D5DBEF"/>
          </w:tcPr>
          <w:p w14:paraId="13C057E5" w14:textId="77777777" w:rsidR="00A068A7" w:rsidRPr="00D22D7E" w:rsidRDefault="00A068A7" w:rsidP="00EC7E13">
            <w:pPr>
              <w:pStyle w:val="TableText"/>
              <w:rPr>
                <w:b/>
              </w:rPr>
            </w:pPr>
            <w:r w:rsidRPr="00D22D7E">
              <w:rPr>
                <w:b/>
              </w:rPr>
              <w:t>Modification</w:t>
            </w:r>
            <w:r w:rsidRPr="0000697B">
              <w:t>. Obsolescence de l'attribut</w:t>
            </w:r>
            <w:r>
              <w:t xml:space="preserve">. Se reporter aux libellés des matières dans le fichier </w:t>
            </w:r>
            <w:proofErr w:type="spellStart"/>
            <w:r>
              <w:t>MatiereEducNat</w:t>
            </w:r>
            <w:proofErr w:type="spellEnd"/>
          </w:p>
        </w:tc>
        <w:tc>
          <w:tcPr>
            <w:tcW w:w="1270" w:type="dxa"/>
            <w:shd w:val="clear" w:color="auto" w:fill="D5DBEF"/>
          </w:tcPr>
          <w:p w14:paraId="54F8BA91" w14:textId="77777777" w:rsidR="00A068A7" w:rsidRPr="0000697B" w:rsidRDefault="00A068A7" w:rsidP="00EC7E13">
            <w:pPr>
              <w:pStyle w:val="TableText"/>
            </w:pPr>
            <w:r w:rsidRPr="0000697B">
              <w:t>Annexe 4bis</w:t>
            </w:r>
          </w:p>
        </w:tc>
      </w:tr>
      <w:tr w:rsidR="00A068A7" w:rsidRPr="005C6E42" w14:paraId="4BCBC723" w14:textId="77777777" w:rsidTr="00EC7E13">
        <w:trPr>
          <w:cantSplit/>
        </w:trPr>
        <w:tc>
          <w:tcPr>
            <w:tcW w:w="3034" w:type="dxa"/>
            <w:shd w:val="clear" w:color="auto" w:fill="EEF1F9"/>
          </w:tcPr>
          <w:p w14:paraId="373EA7E2" w14:textId="77777777" w:rsidR="00A068A7" w:rsidRPr="00D22D7E" w:rsidRDefault="00A068A7" w:rsidP="00EC7E13">
            <w:pPr>
              <w:pStyle w:val="TableHeaderTitleW"/>
              <w:rPr>
                <w:rFonts w:cs="Calibri"/>
                <w:b/>
                <w:bCs/>
              </w:rPr>
            </w:pPr>
            <w:proofErr w:type="spellStart"/>
            <w:r w:rsidRPr="00D22D7E">
              <w:rPr>
                <w:rFonts w:cs="Calibri"/>
                <w:b/>
              </w:rPr>
              <w:t>ENTPersonAdresseDiffusion</w:t>
            </w:r>
            <w:proofErr w:type="spellEnd"/>
          </w:p>
        </w:tc>
        <w:tc>
          <w:tcPr>
            <w:tcW w:w="2179" w:type="dxa"/>
            <w:shd w:val="clear" w:color="auto" w:fill="EEF1F9"/>
          </w:tcPr>
          <w:p w14:paraId="79BB6ABB" w14:textId="77777777" w:rsidR="00A068A7" w:rsidRPr="0000697B" w:rsidRDefault="00A068A7" w:rsidP="00EC7E13">
            <w:pPr>
              <w:pStyle w:val="TableText"/>
            </w:pPr>
            <w:proofErr w:type="spellStart"/>
            <w:r w:rsidRPr="0000697B">
              <w:t>PersRelEleve</w:t>
            </w:r>
            <w:proofErr w:type="spellEnd"/>
          </w:p>
        </w:tc>
        <w:tc>
          <w:tcPr>
            <w:tcW w:w="2905" w:type="dxa"/>
            <w:shd w:val="clear" w:color="auto" w:fill="EEF1F9"/>
          </w:tcPr>
          <w:p w14:paraId="25FA7BC6" w14:textId="77777777" w:rsidR="00A068A7" w:rsidRPr="0000697B" w:rsidRDefault="00A068A7" w:rsidP="00EC7E13">
            <w:pPr>
              <w:pStyle w:val="TableText"/>
            </w:pPr>
            <w:r w:rsidRPr="00D22D7E">
              <w:rPr>
                <w:b/>
              </w:rPr>
              <w:t>Modification</w:t>
            </w:r>
            <w:r w:rsidRPr="0000697B">
              <w:t>. Modification de la description et du commentaire (ajout de l'adresse de messagerie dans l’autorisation</w:t>
            </w:r>
            <w:r>
              <w:t xml:space="preserve"> comme dans SIECLE</w:t>
            </w:r>
            <w:r w:rsidRPr="0000697B">
              <w:t>).</w:t>
            </w:r>
          </w:p>
        </w:tc>
        <w:tc>
          <w:tcPr>
            <w:tcW w:w="1270" w:type="dxa"/>
            <w:shd w:val="clear" w:color="auto" w:fill="EEF1F9"/>
          </w:tcPr>
          <w:p w14:paraId="156B2DE1" w14:textId="77777777" w:rsidR="00A068A7" w:rsidRPr="0000697B" w:rsidRDefault="00A068A7" w:rsidP="00EC7E13">
            <w:pPr>
              <w:pStyle w:val="TableText"/>
            </w:pPr>
            <w:r w:rsidRPr="0000697B">
              <w:t>Annexe 4bis</w:t>
            </w:r>
          </w:p>
        </w:tc>
      </w:tr>
      <w:tr w:rsidR="00A068A7" w:rsidRPr="005C6E42" w14:paraId="090F3147" w14:textId="77777777" w:rsidTr="00EC7E13">
        <w:trPr>
          <w:cantSplit/>
        </w:trPr>
        <w:tc>
          <w:tcPr>
            <w:tcW w:w="3034" w:type="dxa"/>
            <w:shd w:val="clear" w:color="auto" w:fill="D5DBEF"/>
          </w:tcPr>
          <w:p w14:paraId="63A35E9B" w14:textId="77777777" w:rsidR="00A068A7" w:rsidRPr="00D22D7E" w:rsidRDefault="00A068A7" w:rsidP="00EC7E13">
            <w:pPr>
              <w:pStyle w:val="TableHeaderTitleW"/>
              <w:rPr>
                <w:rFonts w:cs="Calibri"/>
                <w:b/>
                <w:bCs/>
              </w:rPr>
            </w:pPr>
            <w:proofErr w:type="spellStart"/>
            <w:r w:rsidRPr="00D22D7E">
              <w:rPr>
                <w:rFonts w:cs="Calibri"/>
                <w:b/>
              </w:rPr>
              <w:t>homePhone</w:t>
            </w:r>
            <w:proofErr w:type="spellEnd"/>
          </w:p>
        </w:tc>
        <w:tc>
          <w:tcPr>
            <w:tcW w:w="2179" w:type="dxa"/>
            <w:shd w:val="clear" w:color="auto" w:fill="D5DBEF"/>
          </w:tcPr>
          <w:p w14:paraId="0D7158CC" w14:textId="77777777" w:rsidR="00A068A7" w:rsidRPr="0000697B" w:rsidRDefault="00A068A7" w:rsidP="00EC7E13">
            <w:pPr>
              <w:pStyle w:val="TableText"/>
            </w:pPr>
            <w:proofErr w:type="spellStart"/>
            <w:r w:rsidRPr="0000697B">
              <w:t>PersEducNat</w:t>
            </w:r>
            <w:proofErr w:type="spellEnd"/>
          </w:p>
        </w:tc>
        <w:tc>
          <w:tcPr>
            <w:tcW w:w="2905" w:type="dxa"/>
            <w:shd w:val="clear" w:color="auto" w:fill="D5DBEF"/>
          </w:tcPr>
          <w:p w14:paraId="50684095" w14:textId="77777777" w:rsidR="00A068A7" w:rsidRPr="0000697B" w:rsidRDefault="00A068A7" w:rsidP="00EC7E13">
            <w:pPr>
              <w:pStyle w:val="TableText"/>
            </w:pPr>
            <w:r w:rsidRPr="00D22D7E">
              <w:rPr>
                <w:b/>
              </w:rPr>
              <w:t>Suppression.</w:t>
            </w:r>
            <w:r w:rsidRPr="0000697B">
              <w:t xml:space="preserve"> Suppression de l'attribut qui avait déjà déclaré comme obsolète dans des versions précédentes.</w:t>
            </w:r>
          </w:p>
        </w:tc>
        <w:tc>
          <w:tcPr>
            <w:tcW w:w="1270" w:type="dxa"/>
            <w:shd w:val="clear" w:color="auto" w:fill="D5DBEF"/>
          </w:tcPr>
          <w:p w14:paraId="4A826FFE" w14:textId="77777777" w:rsidR="00A068A7" w:rsidRPr="0000697B" w:rsidRDefault="00A068A7" w:rsidP="00EC7E13">
            <w:pPr>
              <w:pStyle w:val="TableText"/>
            </w:pPr>
            <w:r w:rsidRPr="0000697B">
              <w:t>Annexe 4bis</w:t>
            </w:r>
          </w:p>
        </w:tc>
      </w:tr>
      <w:tr w:rsidR="00A068A7" w:rsidRPr="005C6E42" w14:paraId="28F189A3" w14:textId="77777777" w:rsidTr="00EC7E13">
        <w:trPr>
          <w:cantSplit/>
        </w:trPr>
        <w:tc>
          <w:tcPr>
            <w:tcW w:w="3034" w:type="dxa"/>
            <w:shd w:val="clear" w:color="auto" w:fill="EEF1F9"/>
          </w:tcPr>
          <w:p w14:paraId="26E227A4" w14:textId="77777777" w:rsidR="00A068A7" w:rsidRPr="00D22D7E" w:rsidRDefault="00A068A7" w:rsidP="00EC7E13">
            <w:pPr>
              <w:pStyle w:val="TableHeaderTitleW"/>
              <w:rPr>
                <w:rFonts w:cs="Calibri"/>
                <w:b/>
                <w:bCs/>
              </w:rPr>
            </w:pPr>
            <w:proofErr w:type="spellStart"/>
            <w:r w:rsidRPr="00D22D7E">
              <w:rPr>
                <w:rFonts w:cs="Calibri"/>
                <w:b/>
              </w:rPr>
              <w:t>PersEducNatPresenceDevantEleves</w:t>
            </w:r>
            <w:proofErr w:type="spellEnd"/>
          </w:p>
        </w:tc>
        <w:tc>
          <w:tcPr>
            <w:tcW w:w="2179" w:type="dxa"/>
            <w:shd w:val="clear" w:color="auto" w:fill="EEF1F9"/>
          </w:tcPr>
          <w:p w14:paraId="4D1796EB" w14:textId="77777777" w:rsidR="00A068A7" w:rsidRPr="0000697B" w:rsidRDefault="00A068A7" w:rsidP="00EC7E13">
            <w:pPr>
              <w:pStyle w:val="TableText"/>
            </w:pPr>
            <w:proofErr w:type="spellStart"/>
            <w:r w:rsidRPr="0000697B">
              <w:t>PersEducNat</w:t>
            </w:r>
            <w:proofErr w:type="spellEnd"/>
          </w:p>
        </w:tc>
        <w:tc>
          <w:tcPr>
            <w:tcW w:w="2905" w:type="dxa"/>
            <w:shd w:val="clear" w:color="auto" w:fill="EEF1F9"/>
          </w:tcPr>
          <w:p w14:paraId="1D059522" w14:textId="77777777" w:rsidR="00A068A7" w:rsidRPr="0000697B" w:rsidRDefault="00A068A7" w:rsidP="00EC7E13">
            <w:pPr>
              <w:pStyle w:val="TableText"/>
            </w:pPr>
            <w:r w:rsidRPr="00D22D7E">
              <w:rPr>
                <w:b/>
              </w:rPr>
              <w:t>Modification</w:t>
            </w:r>
            <w:r w:rsidRPr="0000697B">
              <w:t xml:space="preserve">. Obsolescence de l'attribut. Voir le nouvel attribut </w:t>
            </w:r>
            <w:proofErr w:type="spellStart"/>
            <w:r w:rsidRPr="0000697B">
              <w:t>ENTPersonCategorieEnseignant</w:t>
            </w:r>
            <w:proofErr w:type="spellEnd"/>
            <w:r w:rsidRPr="0000697B">
              <w:t>.</w:t>
            </w:r>
          </w:p>
        </w:tc>
        <w:tc>
          <w:tcPr>
            <w:tcW w:w="1270" w:type="dxa"/>
            <w:shd w:val="clear" w:color="auto" w:fill="EEF1F9"/>
          </w:tcPr>
          <w:p w14:paraId="7A36F212" w14:textId="77777777" w:rsidR="00A068A7" w:rsidRPr="0000697B" w:rsidRDefault="00A068A7" w:rsidP="00EC7E13">
            <w:pPr>
              <w:pStyle w:val="TableText"/>
            </w:pPr>
            <w:r w:rsidRPr="0000697B">
              <w:t>Annexe 4bis</w:t>
            </w:r>
          </w:p>
        </w:tc>
      </w:tr>
      <w:tr w:rsidR="00A068A7" w:rsidRPr="005C6E42" w14:paraId="5D6CF3C2" w14:textId="77777777" w:rsidTr="00EC7E13">
        <w:trPr>
          <w:cantSplit/>
        </w:trPr>
        <w:tc>
          <w:tcPr>
            <w:tcW w:w="3034" w:type="dxa"/>
            <w:shd w:val="clear" w:color="auto" w:fill="D5DBEF"/>
          </w:tcPr>
          <w:p w14:paraId="5539F7AC" w14:textId="77777777" w:rsidR="00A068A7" w:rsidRPr="00D22D7E" w:rsidRDefault="00A068A7" w:rsidP="00EC7E13">
            <w:pPr>
              <w:pStyle w:val="TableHeaderTitleW"/>
              <w:rPr>
                <w:rFonts w:cs="Calibri"/>
                <w:b/>
                <w:bCs/>
              </w:rPr>
            </w:pPr>
            <w:proofErr w:type="spellStart"/>
            <w:r w:rsidRPr="00D22D7E">
              <w:rPr>
                <w:rFonts w:cs="Calibri"/>
                <w:b/>
              </w:rPr>
              <w:t>ENTStructureNomCourant</w:t>
            </w:r>
            <w:proofErr w:type="spellEnd"/>
          </w:p>
        </w:tc>
        <w:tc>
          <w:tcPr>
            <w:tcW w:w="2179" w:type="dxa"/>
            <w:shd w:val="clear" w:color="auto" w:fill="D5DBEF"/>
          </w:tcPr>
          <w:p w14:paraId="2BDF69F0" w14:textId="77777777" w:rsidR="00A068A7" w:rsidRPr="0000697B" w:rsidRDefault="00A068A7" w:rsidP="00EC7E13">
            <w:pPr>
              <w:pStyle w:val="TableText"/>
            </w:pPr>
            <w:proofErr w:type="spellStart"/>
            <w:r w:rsidRPr="0000697B">
              <w:t>EtabEducNat</w:t>
            </w:r>
            <w:proofErr w:type="spellEnd"/>
          </w:p>
        </w:tc>
        <w:tc>
          <w:tcPr>
            <w:tcW w:w="2905" w:type="dxa"/>
            <w:shd w:val="clear" w:color="auto" w:fill="D5DBEF"/>
          </w:tcPr>
          <w:p w14:paraId="34EFD79B" w14:textId="77777777" w:rsidR="00A068A7" w:rsidRPr="00D22D7E" w:rsidRDefault="00A068A7" w:rsidP="00EC7E13">
            <w:pPr>
              <w:pStyle w:val="TableText"/>
              <w:rPr>
                <w:b/>
              </w:rPr>
            </w:pPr>
            <w:r w:rsidRPr="00D22D7E">
              <w:rPr>
                <w:b/>
              </w:rPr>
              <w:t>Modification</w:t>
            </w:r>
            <w:r w:rsidRPr="0000697B">
              <w:t>. Modification des règles de calcul de l'attribut dans le SI du MEN</w:t>
            </w:r>
            <w:r>
              <w:t xml:space="preserve"> et le SI EA</w:t>
            </w:r>
            <w:r w:rsidRPr="0000697B">
              <w:t>.</w:t>
            </w:r>
          </w:p>
        </w:tc>
        <w:tc>
          <w:tcPr>
            <w:tcW w:w="1270" w:type="dxa"/>
            <w:shd w:val="clear" w:color="auto" w:fill="D5DBEF"/>
          </w:tcPr>
          <w:p w14:paraId="702F30B8" w14:textId="77777777" w:rsidR="00A068A7" w:rsidRPr="0000697B" w:rsidRDefault="00A068A7" w:rsidP="00EC7E13">
            <w:pPr>
              <w:pStyle w:val="TableText"/>
            </w:pPr>
            <w:r w:rsidRPr="0000697B">
              <w:t>Annexe 4bis</w:t>
            </w:r>
          </w:p>
        </w:tc>
      </w:tr>
      <w:tr w:rsidR="00A068A7" w:rsidRPr="005C6E42" w14:paraId="5CD01D91" w14:textId="77777777" w:rsidTr="00EC7E13">
        <w:trPr>
          <w:cantSplit/>
        </w:trPr>
        <w:tc>
          <w:tcPr>
            <w:tcW w:w="3034" w:type="dxa"/>
            <w:shd w:val="clear" w:color="auto" w:fill="EEF1F9"/>
          </w:tcPr>
          <w:p w14:paraId="37D04F7D" w14:textId="77777777" w:rsidR="00A068A7" w:rsidRPr="00D22D7E" w:rsidRDefault="00A068A7" w:rsidP="00EC7E13">
            <w:pPr>
              <w:pStyle w:val="TableHeaderTitleW"/>
              <w:rPr>
                <w:rFonts w:cs="Calibri"/>
                <w:b/>
                <w:bCs/>
              </w:rPr>
            </w:pPr>
            <w:proofErr w:type="spellStart"/>
            <w:r w:rsidRPr="00D22D7E">
              <w:rPr>
                <w:rFonts w:cs="Calibri"/>
                <w:b/>
                <w:bCs/>
              </w:rPr>
              <w:t>ENTStructureSIREN</w:t>
            </w:r>
            <w:proofErr w:type="spellEnd"/>
          </w:p>
        </w:tc>
        <w:tc>
          <w:tcPr>
            <w:tcW w:w="2179" w:type="dxa"/>
            <w:shd w:val="clear" w:color="auto" w:fill="EEF1F9"/>
          </w:tcPr>
          <w:p w14:paraId="4D864B78" w14:textId="77777777" w:rsidR="00A068A7" w:rsidRPr="0000697B" w:rsidRDefault="00A068A7" w:rsidP="00EC7E13">
            <w:pPr>
              <w:pStyle w:val="TableText"/>
            </w:pPr>
            <w:proofErr w:type="spellStart"/>
            <w:r w:rsidRPr="0073223F">
              <w:t>EtabEducNat</w:t>
            </w:r>
            <w:proofErr w:type="spellEnd"/>
          </w:p>
        </w:tc>
        <w:tc>
          <w:tcPr>
            <w:tcW w:w="2905" w:type="dxa"/>
            <w:shd w:val="clear" w:color="auto" w:fill="EEF1F9"/>
          </w:tcPr>
          <w:p w14:paraId="340A2B5D" w14:textId="77777777" w:rsidR="00A068A7" w:rsidRPr="00D22D7E" w:rsidRDefault="00A068A7" w:rsidP="00EC7E13">
            <w:pPr>
              <w:pStyle w:val="TableText"/>
              <w:rPr>
                <w:b/>
              </w:rPr>
            </w:pPr>
            <w:r w:rsidRPr="00D22D7E">
              <w:rPr>
                <w:b/>
              </w:rPr>
              <w:t>Modification</w:t>
            </w:r>
            <w:r w:rsidRPr="0000697B">
              <w:t xml:space="preserve">. </w:t>
            </w:r>
            <w:r>
              <w:t>Rendu facultatif</w:t>
            </w:r>
            <w:r w:rsidRPr="0000697B">
              <w:t>.</w:t>
            </w:r>
          </w:p>
        </w:tc>
        <w:tc>
          <w:tcPr>
            <w:tcW w:w="1270" w:type="dxa"/>
            <w:shd w:val="clear" w:color="auto" w:fill="EEF1F9"/>
          </w:tcPr>
          <w:p w14:paraId="052E506D" w14:textId="77777777" w:rsidR="00A068A7" w:rsidRPr="0000697B" w:rsidRDefault="00A068A7" w:rsidP="00EC7E13">
            <w:pPr>
              <w:pStyle w:val="TableText"/>
            </w:pPr>
            <w:r w:rsidRPr="0000697B">
              <w:t>Annexe 4bis</w:t>
            </w:r>
          </w:p>
        </w:tc>
      </w:tr>
    </w:tbl>
    <w:p w14:paraId="370B37D1" w14:textId="77777777" w:rsidR="00A068A7" w:rsidRPr="006D5BBF" w:rsidRDefault="00A068A7" w:rsidP="00A068A7">
      <w:pPr>
        <w:pStyle w:val="Paragrapheintermdiaire"/>
      </w:pPr>
    </w:p>
    <w:p w14:paraId="616B974A" w14:textId="7797E6B1" w:rsidR="00065920" w:rsidRDefault="00065920" w:rsidP="0082241B">
      <w:pPr>
        <w:pStyle w:val="Titre2"/>
      </w:pPr>
      <w:bookmarkStart w:id="111" w:name="_Toc165023819"/>
      <w:r>
        <w:t>Identifiant national élève (INE)</w:t>
      </w:r>
      <w:bookmarkEnd w:id="111"/>
    </w:p>
    <w:p w14:paraId="7C05D86C" w14:textId="77777777" w:rsidR="00C34294" w:rsidRDefault="00C34294" w:rsidP="00C34294">
      <w:pPr>
        <w:pStyle w:val="Corpsdetexte"/>
      </w:pPr>
      <w:r>
        <w:t>L’arrêté du 30 novembre 2006 modifié par l’arrêté du 13 octobre 2017 portant création, au sein du ministère de l'Éducation nationale, de l'Enseignement supérieur et de la Recherche, d'un traitement de données à caractère personnel relatif aux espaces numériques de travail autorise dans les ENT le traitement de l’INE (identifiant national de l’élève). Cet attribut de l’annuaire ENT est alimenté par le SI du MEN (à partir de la version AAF du 16/01/2018 – AAF-V1801).</w:t>
      </w:r>
    </w:p>
    <w:p w14:paraId="61B4C8A3" w14:textId="074C9A1A" w:rsidR="00C34294" w:rsidRPr="00C34294" w:rsidRDefault="00C34294" w:rsidP="00C34294">
      <w:pPr>
        <w:pStyle w:val="Encadr"/>
      </w:pPr>
      <w:r>
        <w:t>L’INE ne doit pas être utilisé en dehors des finalités autorisées par la CNIL (cf. chapitre 4.2.6 des spécifications de l’annuaire ENT pour le premier degré).</w:t>
      </w:r>
    </w:p>
    <w:p w14:paraId="6D343635" w14:textId="197A1B53" w:rsidR="008856C7" w:rsidRDefault="008856C7" w:rsidP="0082241B">
      <w:pPr>
        <w:pStyle w:val="Titre2"/>
      </w:pPr>
      <w:bookmarkStart w:id="112" w:name="_Toc165023820"/>
      <w:r>
        <w:t>Identifiant dédié au GAR</w:t>
      </w:r>
      <w:r w:rsidR="00065920">
        <w:t xml:space="preserve"> (</w:t>
      </w:r>
      <w:proofErr w:type="spellStart"/>
      <w:r w:rsidR="00065920">
        <w:t>GARPersonIdentifiant</w:t>
      </w:r>
      <w:proofErr w:type="spellEnd"/>
      <w:r w:rsidR="00065920">
        <w:t>)</w:t>
      </w:r>
      <w:bookmarkEnd w:id="112"/>
    </w:p>
    <w:p w14:paraId="29B403BC" w14:textId="77777777" w:rsidR="00BD2CDC" w:rsidRDefault="00FA67C8" w:rsidP="00BD2CDC">
      <w:pPr>
        <w:pStyle w:val="Corpsdetexte"/>
      </w:pPr>
      <w:r>
        <w:t xml:space="preserve">En prévision de l’interfaçage avec le GAR, et afin de </w:t>
      </w:r>
      <w:r w:rsidR="008856C7">
        <w:t xml:space="preserve">disposer d’une clé de jointure unique et pérenne entre les </w:t>
      </w:r>
      <w:r w:rsidR="00BD2CDC">
        <w:t>utilisateurs de l’</w:t>
      </w:r>
      <w:r w:rsidR="008856C7">
        <w:t xml:space="preserve">ENT et le GAR, </w:t>
      </w:r>
      <w:r w:rsidR="00BD2CDC">
        <w:t xml:space="preserve">le projet ENT doit fournir un identifiant unique dédié au GAR, appelé </w:t>
      </w:r>
      <w:proofErr w:type="spellStart"/>
      <w:r w:rsidR="00BD2CDC">
        <w:t>GARPersonIdentifiant</w:t>
      </w:r>
      <w:proofErr w:type="spellEnd"/>
      <w:r w:rsidR="00BD2CDC">
        <w:t xml:space="preserve"> :</w:t>
      </w:r>
    </w:p>
    <w:p w14:paraId="7A000814" w14:textId="3FBA12EC" w:rsidR="00BD2CDC" w:rsidRDefault="00BD2CDC" w:rsidP="00BD2CDC">
      <w:pPr>
        <w:pStyle w:val="Bullet1"/>
      </w:pPr>
      <w:proofErr w:type="gramStart"/>
      <w:r>
        <w:t>pour</w:t>
      </w:r>
      <w:proofErr w:type="gramEnd"/>
      <w:r>
        <w:t xml:space="preserve"> les élèves ou enseignants qui accèdent aux ressources depuis leur ENT (profils </w:t>
      </w:r>
      <w:proofErr w:type="spellStart"/>
      <w:r>
        <w:t>National_ens</w:t>
      </w:r>
      <w:proofErr w:type="spellEnd"/>
      <w:r w:rsidR="00A068A7">
        <w:t>,</w:t>
      </w:r>
      <w:r w:rsidR="00A068A7" w:rsidRPr="00A068A7">
        <w:t xml:space="preserve"> </w:t>
      </w:r>
      <w:proofErr w:type="spellStart"/>
      <w:r w:rsidR="00A068A7">
        <w:t>National_doc</w:t>
      </w:r>
      <w:proofErr w:type="spellEnd"/>
      <w:r>
        <w:t xml:space="preserve"> et </w:t>
      </w:r>
      <w:proofErr w:type="spellStart"/>
      <w:r>
        <w:t>National_elv</w:t>
      </w:r>
      <w:proofErr w:type="spellEnd"/>
      <w:r>
        <w:t>) ;</w:t>
      </w:r>
    </w:p>
    <w:p w14:paraId="04E05CDD" w14:textId="0EF9EBCB" w:rsidR="00BC305E" w:rsidRDefault="00BD2CDC" w:rsidP="00BD2CDC">
      <w:pPr>
        <w:pStyle w:val="Bullet1"/>
        <w:rPr>
          <w:szCs w:val="20"/>
        </w:rPr>
      </w:pPr>
      <w:proofErr w:type="gramStart"/>
      <w:r>
        <w:lastRenderedPageBreak/>
        <w:t>pour</w:t>
      </w:r>
      <w:proofErr w:type="gramEnd"/>
      <w:r>
        <w:t xml:space="preserve"> les « responsables d’affectation » (utilisateurs chargés d’affecter les ressources aux élèves et enseignants).</w:t>
      </w:r>
    </w:p>
    <w:p w14:paraId="6306754E" w14:textId="74CA5879" w:rsidR="008856C7" w:rsidRPr="00B35C8C" w:rsidRDefault="008856C7" w:rsidP="00911F09">
      <w:pPr>
        <w:pStyle w:val="Corpsdetexte"/>
      </w:pPr>
      <w:r>
        <w:rPr>
          <w:szCs w:val="20"/>
        </w:rPr>
        <w:t>La description des caractéristiques de cet identifiant ainsi que des recommandations pour sa géné</w:t>
      </w:r>
      <w:r w:rsidR="00911F09">
        <w:rPr>
          <w:szCs w:val="20"/>
        </w:rPr>
        <w:t>ration, son</w:t>
      </w:r>
      <w:r>
        <w:rPr>
          <w:szCs w:val="20"/>
        </w:rPr>
        <w:t xml:space="preserve"> transport et son stockage ont été fournies dans les spéc</w:t>
      </w:r>
      <w:r w:rsidR="00A068A7">
        <w:rPr>
          <w:szCs w:val="20"/>
        </w:rPr>
        <w:t xml:space="preserve">ifications de l’annuaire ENT1D et le cahier des charges de l’annuaire ENT pour le second degré. </w:t>
      </w:r>
    </w:p>
    <w:p w14:paraId="2946B897" w14:textId="65BBB5A4" w:rsidR="00536334" w:rsidRDefault="00536334" w:rsidP="00911F09">
      <w:pPr>
        <w:pStyle w:val="Titre2"/>
      </w:pPr>
      <w:bookmarkStart w:id="113" w:name="_Toc165023821"/>
      <w:r>
        <w:t>Échanges entre projets ENT</w:t>
      </w:r>
      <w:bookmarkEnd w:id="113"/>
    </w:p>
    <w:p w14:paraId="5EC67113" w14:textId="646BF109" w:rsidR="00536334" w:rsidRDefault="00536334" w:rsidP="00911F09">
      <w:pPr>
        <w:pStyle w:val="Corpsdetexte"/>
      </w:pPr>
      <w:r w:rsidRPr="006F0BCF">
        <w:t>Suite à l’arrêté modificatif des ENT du 13 octobre 2017, la CNIL a autorisé les échanges entre solutions ENT différentes, notamment pour le cycle 3.</w:t>
      </w:r>
      <w:r w:rsidR="007B3AA7">
        <w:t xml:space="preserve"> </w:t>
      </w:r>
      <w:r w:rsidRPr="006F0BCF">
        <w:t xml:space="preserve">Pour cette raison, il peut être nécessaire d’alimenter certains projets ENT du second degré avec des utilisateurs du premier degré (notamment des élèves et leurs responsables ainsi que les enseignants) et vice-versa. </w:t>
      </w:r>
    </w:p>
    <w:p w14:paraId="6FD0A7D2" w14:textId="581767FC" w:rsidR="00536334" w:rsidRPr="006F0BCF" w:rsidRDefault="00536334" w:rsidP="00911F09">
      <w:pPr>
        <w:pStyle w:val="Corpsdetexte"/>
      </w:pPr>
      <w:r w:rsidRPr="006F0BCF">
        <w:t xml:space="preserve">Une possibilité de filtrer </w:t>
      </w:r>
      <w:r w:rsidR="00C1539F">
        <w:t>sera</w:t>
      </w:r>
      <w:r w:rsidRPr="006F0BCF">
        <w:t xml:space="preserve"> ajouté</w:t>
      </w:r>
      <w:r w:rsidR="00001240">
        <w:t>e</w:t>
      </w:r>
      <w:r w:rsidRPr="006F0BCF">
        <w:t xml:space="preserve"> dans l'AAF </w:t>
      </w:r>
      <w:r w:rsidR="00001240">
        <w:t xml:space="preserve">à partir de la version </w:t>
      </w:r>
      <w:r w:rsidR="009657EB">
        <w:t xml:space="preserve">de l’annuaire fédérateur </w:t>
      </w:r>
      <w:r w:rsidR="00001240">
        <w:t>correspondante au SDET version</w:t>
      </w:r>
      <w:r w:rsidR="009657EB">
        <w:t>s</w:t>
      </w:r>
      <w:r w:rsidR="00001240">
        <w:t xml:space="preserve"> 6.1 et suivantes </w:t>
      </w:r>
      <w:r w:rsidRPr="006F0BCF">
        <w:t>afin de permettre de produire des exports ENT1D et ENT2D par niveau.</w:t>
      </w:r>
    </w:p>
    <w:p w14:paraId="3DB643A4" w14:textId="77777777" w:rsidR="009F6A07" w:rsidRPr="003937FC" w:rsidRDefault="009F6A07" w:rsidP="009F6A07">
      <w:pPr>
        <w:pStyle w:val="Titre1"/>
      </w:pPr>
      <w:bookmarkStart w:id="114" w:name="_Toc503365577"/>
      <w:bookmarkStart w:id="115" w:name="_Toc503570392"/>
      <w:bookmarkStart w:id="116" w:name="_Toc420686355"/>
      <w:bookmarkStart w:id="117" w:name="_Toc107223895"/>
      <w:bookmarkStart w:id="118" w:name="_Toc165023822"/>
      <w:bookmarkEnd w:id="114"/>
      <w:bookmarkEnd w:id="115"/>
      <w:r w:rsidRPr="003937FC">
        <w:lastRenderedPageBreak/>
        <w:t>Évolutions entre la version 4.2 et 5.0</w:t>
      </w:r>
      <w:bookmarkEnd w:id="116"/>
      <w:bookmarkEnd w:id="117"/>
      <w:bookmarkEnd w:id="118"/>
    </w:p>
    <w:p w14:paraId="144DB7D5" w14:textId="77777777" w:rsidR="009F6A07" w:rsidRDefault="009F6A07" w:rsidP="009F6A07">
      <w:pPr>
        <w:pStyle w:val="Titre2"/>
      </w:pPr>
      <w:bookmarkStart w:id="119" w:name="_Toc107223896"/>
      <w:bookmarkStart w:id="120" w:name="_Toc165023823"/>
      <w:r>
        <w:t xml:space="preserve">Prise en compte de l’alimentation par le SI du MEN et le SI EA de </w:t>
      </w:r>
      <w:r w:rsidRPr="00C119A7">
        <w:t>l’alimentation</w:t>
      </w:r>
      <w:r>
        <w:t xml:space="preserve"> des nouveaux attributs (annexe 2, annexe 3 et annexe 4bis)</w:t>
      </w:r>
      <w:bookmarkEnd w:id="119"/>
      <w:bookmarkEnd w:id="120"/>
    </w:p>
    <w:p w14:paraId="04922446" w14:textId="77777777" w:rsidR="009F6A07" w:rsidRPr="002D18E9" w:rsidRDefault="009F6A07" w:rsidP="009F6A07">
      <w:pPr>
        <w:pStyle w:val="Corpsdetexte"/>
      </w:pPr>
      <w:r w:rsidRPr="002D18E9">
        <w:t xml:space="preserve">Cette version prend en compte l’alimentation prévue par le SI du MEN et le SI EA des nouveaux attributs </w:t>
      </w:r>
      <w:r>
        <w:t>« </w:t>
      </w:r>
      <w:proofErr w:type="spellStart"/>
      <w:r w:rsidRPr="002D18E9">
        <w:t>ENTPersonAdresseDiffusion</w:t>
      </w:r>
      <w:proofErr w:type="spellEnd"/>
      <w:r>
        <w:t> »</w:t>
      </w:r>
      <w:r w:rsidRPr="002D18E9">
        <w:t xml:space="preserve">, </w:t>
      </w:r>
      <w:r>
        <w:t>« </w:t>
      </w:r>
      <w:proofErr w:type="spellStart"/>
      <w:r w:rsidRPr="002D18E9">
        <w:t>ENTPersonMailDiffusion</w:t>
      </w:r>
      <w:proofErr w:type="spellEnd"/>
      <w:r>
        <w:t> »</w:t>
      </w:r>
      <w:r w:rsidRPr="002D18E9">
        <w:t xml:space="preserve">, </w:t>
      </w:r>
      <w:r>
        <w:t>« </w:t>
      </w:r>
      <w:proofErr w:type="spellStart"/>
      <w:r w:rsidRPr="002D18E9">
        <w:t>ENTPersonMobileSMS</w:t>
      </w:r>
      <w:proofErr w:type="spellEnd"/>
      <w:r>
        <w:t> »</w:t>
      </w:r>
      <w:r w:rsidRPr="002D18E9">
        <w:t xml:space="preserve"> ainsi que l’alimentati</w:t>
      </w:r>
      <w:r>
        <w:t>on des attributs « mobile » et « mail »</w:t>
      </w:r>
      <w:r w:rsidRPr="002D18E9">
        <w:t xml:space="preserve"> (attributs indiqués « en attente » remplacés par « oui »</w:t>
      </w:r>
      <w:r>
        <w:t>)</w:t>
      </w:r>
      <w:r w:rsidRPr="002D18E9">
        <w:t>.</w:t>
      </w:r>
    </w:p>
    <w:p w14:paraId="75864640" w14:textId="77777777" w:rsidR="009F6A07" w:rsidRPr="002D18E9" w:rsidRDefault="009F6A07" w:rsidP="009F6A07">
      <w:pPr>
        <w:pStyle w:val="Corpsdetexte"/>
      </w:pPr>
      <w:r w:rsidRPr="002D18E9">
        <w:t xml:space="preserve">Une précision est apportée </w:t>
      </w:r>
      <w:r>
        <w:t>pour l’attribut « </w:t>
      </w:r>
      <w:proofErr w:type="spellStart"/>
      <w:r w:rsidRPr="002D18E9">
        <w:t>ENTPersonAdresseDiffusion</w:t>
      </w:r>
      <w:proofErr w:type="spellEnd"/>
      <w:r>
        <w:t xml:space="preserve"> » </w:t>
      </w:r>
      <w:r w:rsidRPr="002D18E9">
        <w:t xml:space="preserve">sur l’autorisation de communication de l’adresse postale des responsables aux associations </w:t>
      </w:r>
      <w:r w:rsidRPr="00EA6D24">
        <w:rPr>
          <w:b/>
        </w:rPr>
        <w:t>de parents d’élèves</w:t>
      </w:r>
      <w:r w:rsidRPr="002D18E9">
        <w:t xml:space="preserve"> siégeant en conseil d’administration pour se conformer à l’autorisation qui est renseignée dans SIECLE.</w:t>
      </w:r>
    </w:p>
    <w:p w14:paraId="3B4207A0" w14:textId="77777777" w:rsidR="009F6A07" w:rsidRPr="002D18E9" w:rsidRDefault="009F6A07" w:rsidP="009F6A07">
      <w:pPr>
        <w:pStyle w:val="Corpsdetexte"/>
      </w:pPr>
      <w:r w:rsidRPr="002D18E9">
        <w:t>Une précision est apportée sur le choix du séparateur (</w:t>
      </w:r>
      <w:r>
        <w:t>a</w:t>
      </w:r>
      <w:r w:rsidRPr="002D18E9">
        <w:t xml:space="preserve">jout d'un séparateur $ entre les différents champs renseignés dans les bases source pour pouvoir gérer les retours à la ligne dans les adresses longues) pour l’attribut </w:t>
      </w:r>
      <w:proofErr w:type="spellStart"/>
      <w:r w:rsidRPr="002D18E9">
        <w:t>ENTpersonAdresse</w:t>
      </w:r>
      <w:proofErr w:type="spellEnd"/>
      <w:r w:rsidRPr="002D18E9">
        <w:t xml:space="preserve"> des responsables (annexe 4bis).</w:t>
      </w:r>
    </w:p>
    <w:p w14:paraId="6F2B610F" w14:textId="77777777" w:rsidR="009F6A07" w:rsidRDefault="009F6A07" w:rsidP="009F6A07">
      <w:pPr>
        <w:pStyle w:val="Titre2"/>
      </w:pPr>
      <w:bookmarkStart w:id="121" w:name="_Toc107223897"/>
      <w:bookmarkStart w:id="122" w:name="_Toc165023824"/>
      <w:r>
        <w:t xml:space="preserve">Mise à jour de l’annexe alimentation depuis le SI du MEN et les SI </w:t>
      </w:r>
      <w:r w:rsidRPr="00C119A7">
        <w:t>externes</w:t>
      </w:r>
      <w:r>
        <w:t xml:space="preserve"> (annexe 4)</w:t>
      </w:r>
      <w:bookmarkEnd w:id="121"/>
      <w:bookmarkEnd w:id="122"/>
      <w:r>
        <w:t xml:space="preserve"> </w:t>
      </w:r>
    </w:p>
    <w:p w14:paraId="6E3777C7" w14:textId="77777777" w:rsidR="009F6A07" w:rsidRDefault="009F6A07" w:rsidP="009F6A07">
      <w:pPr>
        <w:pStyle w:val="Corpsdetexte"/>
      </w:pPr>
      <w:r>
        <w:t>Quelques modifications à la marge pour mettre en cohérence l’annexe alimentation depuis le SI du MEN et les SI externes pour le second degré (annexe 4) avec la nouvelle annexe décrivant l’alimentation par le SI du MEN pour le premier degré (annexe 1bis).</w:t>
      </w:r>
    </w:p>
    <w:p w14:paraId="60FB0CE5" w14:textId="77777777" w:rsidR="009F6A07" w:rsidRPr="0099689A" w:rsidRDefault="009F6A07" w:rsidP="009F6A07">
      <w:pPr>
        <w:pStyle w:val="Corpsdetexte"/>
      </w:pPr>
      <w:r>
        <w:lastRenderedPageBreak/>
        <w:t xml:space="preserve">Une correction a été apportée sur le nom du fichier </w:t>
      </w:r>
      <w:proofErr w:type="gramStart"/>
      <w:r>
        <w:t>des matières</w:t>
      </w:r>
      <w:r w:rsidRPr="00EA6D24">
        <w:t xml:space="preserve"> </w:t>
      </w:r>
      <w:r>
        <w:t>présent</w:t>
      </w:r>
      <w:proofErr w:type="gramEnd"/>
      <w:r>
        <w:t xml:space="preserve"> dans les exports « complets et « deltas » : « </w:t>
      </w:r>
      <w:proofErr w:type="spellStart"/>
      <w:r>
        <w:t>MatiereEducNat</w:t>
      </w:r>
      <w:proofErr w:type="spellEnd"/>
      <w:r>
        <w:t> » au lieu de « </w:t>
      </w:r>
      <w:proofErr w:type="spellStart"/>
      <w:r>
        <w:t>MatEducNat</w:t>
      </w:r>
      <w:proofErr w:type="spellEnd"/>
      <w:r>
        <w:t> ».</w:t>
      </w:r>
    </w:p>
    <w:p w14:paraId="1A2A93EC" w14:textId="77777777" w:rsidR="009F6A07" w:rsidRPr="002C4C1A" w:rsidRDefault="009F6A07" w:rsidP="009F6A07">
      <w:pPr>
        <w:pStyle w:val="Titre2"/>
      </w:pPr>
      <w:bookmarkStart w:id="123" w:name="_Toc107223898"/>
      <w:bookmarkStart w:id="124" w:name="_Toc165023825"/>
      <w:r>
        <w:t xml:space="preserve">Nouvelle annexe exploitation-exploitabilité du service annuaire </w:t>
      </w:r>
      <w:r w:rsidRPr="00C119A7">
        <w:t>de</w:t>
      </w:r>
      <w:r>
        <w:t xml:space="preserve"> l’ENT (annexe 5)</w:t>
      </w:r>
      <w:bookmarkEnd w:id="123"/>
      <w:bookmarkEnd w:id="124"/>
    </w:p>
    <w:p w14:paraId="6E797955" w14:textId="77777777" w:rsidR="009F6A07" w:rsidRDefault="009F6A07" w:rsidP="009F6A07">
      <w:pPr>
        <w:pStyle w:val="Corpsdetexte"/>
      </w:pPr>
      <w:r>
        <w:t>L'importance de la pertinence des données présentes dans l'annuaire et les exigences de disponibilité du service annuaire imposent l'annuaire comme extrêmement critique dans le dispositif mis en œuvre pour un ENT. Pour garantir le niveau de service attendu, des recommandations en termes d'exploitation et d'exploitabilité de la solution méritent d'être mises en avant et visent à aider les éditeurs et intégrateurs ENT dans l'amélioration continue de leur solution et de sa robustesse.</w:t>
      </w:r>
    </w:p>
    <w:p w14:paraId="45309F59" w14:textId="77777777" w:rsidR="009F6A07" w:rsidRPr="00814749" w:rsidRDefault="009F6A07" w:rsidP="009F6A07">
      <w:pPr>
        <w:pStyle w:val="Corpsdetexte"/>
      </w:pPr>
      <w:r>
        <w:t>Elles ont donné lieu à une nouvelle annexe 5 dans l'ensemble annuaire ENT. Ces recommandations s'appuient sur une étude qui est publiée dans la rubrique « Documentation opérationnelle des projets ENT »</w:t>
      </w:r>
      <w:r>
        <w:rPr>
          <w:rStyle w:val="Appelnotedebasdep"/>
        </w:rPr>
        <w:footnoteReference w:id="3"/>
      </w:r>
      <w:r>
        <w:t xml:space="preserve"> à l'issue de l'appel à commentaires.</w:t>
      </w:r>
    </w:p>
    <w:p w14:paraId="755E01B4" w14:textId="77777777" w:rsidR="009F6A07" w:rsidRPr="00B80D09" w:rsidRDefault="009F6A07" w:rsidP="009F6A07">
      <w:pPr>
        <w:pStyle w:val="Corpsdetexte"/>
      </w:pPr>
    </w:p>
    <w:p w14:paraId="402110E0" w14:textId="63018597" w:rsidR="00610DAE" w:rsidRPr="00610DAE" w:rsidRDefault="00610DAE" w:rsidP="00610DAE">
      <w:pPr>
        <w:pStyle w:val="Titre1"/>
      </w:pPr>
      <w:bookmarkStart w:id="125" w:name="_Toc165023826"/>
      <w:r w:rsidRPr="00610DAE">
        <w:lastRenderedPageBreak/>
        <w:t>É</w:t>
      </w:r>
      <w:r>
        <w:t xml:space="preserve">volutions entre la version </w:t>
      </w:r>
      <w:r w:rsidRPr="00610DAE">
        <w:t xml:space="preserve">4.1 </w:t>
      </w:r>
      <w:r>
        <w:t xml:space="preserve">et la version </w:t>
      </w:r>
      <w:r w:rsidRPr="00610DAE">
        <w:t>5.0</w:t>
      </w:r>
      <w:bookmarkEnd w:id="125"/>
    </w:p>
    <w:p w14:paraId="6C6111B3" w14:textId="77777777" w:rsidR="00610DAE" w:rsidRPr="00610DAE" w:rsidRDefault="00610DAE" w:rsidP="00610DAE">
      <w:pPr>
        <w:pStyle w:val="Corpsdetexte"/>
      </w:pPr>
      <w:r w:rsidRPr="00610DAE">
        <w:t>Dans le contexte de généralisation des ENT dans le premier degré, il est devenu nécessaire de proposer des solutions industrielles de chargement des comptes et de peuplement des annuaires afin de réduire les charges d'administration en offrant une automatisation des procédés tout en sécurisant le transfert de données personnelles vers les ENT. Suite à l'expérimentation conduite en 2014 et prolongée par une phase pilote au premier semestre 2015, le mode d'alimentation des annuaires premier degré par l'annuaire fédérateur a été validé comme pour le second degré.</w:t>
      </w:r>
    </w:p>
    <w:p w14:paraId="62F0DE10" w14:textId="77777777" w:rsidR="00610DAE" w:rsidRPr="00610DAE" w:rsidRDefault="00610DAE" w:rsidP="00610DAE">
      <w:pPr>
        <w:pStyle w:val="Corpsdetexte"/>
      </w:pPr>
      <w:r w:rsidRPr="00610DAE">
        <w:t>Pour le premier degré sont désormais fournis :</w:t>
      </w:r>
    </w:p>
    <w:p w14:paraId="4D83E427" w14:textId="53A2FA7B" w:rsidR="00610DAE" w:rsidRDefault="00610DAE" w:rsidP="00610DAE">
      <w:pPr>
        <w:pStyle w:val="Bullet1"/>
      </w:pPr>
      <w:proofErr w:type="gramStart"/>
      <w:r>
        <w:t>un</w:t>
      </w:r>
      <w:proofErr w:type="gramEnd"/>
      <w:r>
        <w:t xml:space="preserve"> document de spécifications de l'annuaire ENT ;</w:t>
      </w:r>
    </w:p>
    <w:p w14:paraId="57D48BED" w14:textId="2090267F" w:rsidR="00610DAE" w:rsidRDefault="00610DAE" w:rsidP="00610DAE">
      <w:pPr>
        <w:pStyle w:val="Bullet1"/>
      </w:pPr>
      <w:proofErr w:type="gramStart"/>
      <w:r>
        <w:t>une</w:t>
      </w:r>
      <w:proofErr w:type="gramEnd"/>
      <w:r>
        <w:t xml:space="preserve"> nouvelle version du dictionnaire de données indiquant les sources d'alimentation des différents attributs ;</w:t>
      </w:r>
    </w:p>
    <w:p w14:paraId="0B7C71A9" w14:textId="5521A5B6" w:rsidR="00610DAE" w:rsidRDefault="00610DAE" w:rsidP="00610DAE">
      <w:pPr>
        <w:pStyle w:val="Bullet1"/>
      </w:pPr>
      <w:proofErr w:type="gramStart"/>
      <w:r>
        <w:t>une</w:t>
      </w:r>
      <w:proofErr w:type="gramEnd"/>
      <w:r>
        <w:t xml:space="preserve"> nouvelle annexe 1bis décrivant l'alimentation de l'annuaire ENT par le SI du MENESR.</w:t>
      </w:r>
    </w:p>
    <w:p w14:paraId="50880FB4" w14:textId="77777777" w:rsidR="00610DAE" w:rsidRDefault="00610DAE">
      <w:pPr>
        <w:pStyle w:val="Titre2"/>
      </w:pPr>
      <w:bookmarkStart w:id="126" w:name="_Toc165023827"/>
      <w:r>
        <w:t>Point d’attention sur la r</w:t>
      </w:r>
      <w:r w:rsidRPr="00904698">
        <w:t xml:space="preserve">épartition entre les </w:t>
      </w:r>
      <w:r w:rsidRPr="00911918">
        <w:t>catégories</w:t>
      </w:r>
      <w:r w:rsidRPr="00904698">
        <w:t xml:space="preserve"> de personnes et de structures</w:t>
      </w:r>
      <w:r>
        <w:t xml:space="preserve"> (annexe 1bis)</w:t>
      </w:r>
      <w:bookmarkEnd w:id="126"/>
    </w:p>
    <w:p w14:paraId="2A7721EC" w14:textId="3A5CCD4F" w:rsidR="00610DAE" w:rsidRDefault="00610DAE" w:rsidP="00610DAE">
      <w:pPr>
        <w:pStyle w:val="Corpsdetexte"/>
      </w:pPr>
      <w:r>
        <w:t xml:space="preserve">Cf. </w:t>
      </w:r>
      <w:r w:rsidRPr="00911918">
        <w:t xml:space="preserve">Annexe 1bis : Alimentation depuis le système d’information du ministère en charge de l’Éducation nationale (SI du MEN) </w:t>
      </w:r>
      <w:r>
        <w:t>(chapitres 5.1.2).</w:t>
      </w:r>
    </w:p>
    <w:p w14:paraId="375D19FA" w14:textId="77777777" w:rsidR="00610DAE" w:rsidRDefault="00610DAE" w:rsidP="00610DAE">
      <w:pPr>
        <w:pStyle w:val="Corpsdetexte"/>
      </w:pPr>
      <w:r w:rsidRPr="00904698">
        <w:t>Le modèle de l’annuaire ENT prévoit plusieurs catégories pour les personnes : les enseignants, les personnels non enseignants rattachés à une école, les personnels non enseignants rattachés à un service académique, les personnels non enseignants rattachés à une collectivité locale (personnels des mairies), les personnes extérieures.</w:t>
      </w:r>
    </w:p>
    <w:p w14:paraId="09BA4AFD" w14:textId="77777777" w:rsidR="00610DAE" w:rsidRDefault="00610DAE" w:rsidP="00610DAE">
      <w:pPr>
        <w:pStyle w:val="Corpsdetexte"/>
      </w:pPr>
      <w:r w:rsidRPr="00904698">
        <w:t>Pour les personnels de l’éducation nationale, la règle se définit donc sur la fonction (enseignant ou non) puis sur la structure de rattachement pour les personnels non enseignant</w:t>
      </w:r>
      <w:r>
        <w:t>s</w:t>
      </w:r>
      <w:r w:rsidRPr="00904698">
        <w:t>.</w:t>
      </w:r>
    </w:p>
    <w:p w14:paraId="4ADB841B" w14:textId="6A422A2F" w:rsidR="00610DAE" w:rsidRDefault="00610DAE" w:rsidP="00610DAE">
      <w:pPr>
        <w:pStyle w:val="Corpsdetexte"/>
      </w:pPr>
      <w:r>
        <w:lastRenderedPageBreak/>
        <w:t xml:space="preserve">Au cours de l’expérimentation sur l’alimentation automatique des annuaires ENT dans le premier degré, il a été constaté que les personnels </w:t>
      </w:r>
      <w:r w:rsidRPr="00904698">
        <w:t>affectés</w:t>
      </w:r>
      <w:r>
        <w:t xml:space="preserve"> en RAD (rattachement administratif) apparaissaient dans les exports AAF avec la fonction « _$SANS OBJET » sur leur école de rattachement administratif, ce qui ne permettait pas aux solutions ENT de les identifier comme des enseignants et de leur attribuer les profils et les droits associés.</w:t>
      </w:r>
    </w:p>
    <w:p w14:paraId="6267E27D" w14:textId="77777777" w:rsidR="00610DAE" w:rsidRDefault="00610DAE" w:rsidP="00610DAE">
      <w:pPr>
        <w:pStyle w:val="Corpsdetexte"/>
      </w:pPr>
      <w:r>
        <w:t xml:space="preserve">Ces personnels sont dans la plupart des cas des enseignants. </w:t>
      </w:r>
    </w:p>
    <w:p w14:paraId="4668B7B7" w14:textId="77777777" w:rsidR="00610DAE" w:rsidRDefault="00610DAE" w:rsidP="00610DAE">
      <w:pPr>
        <w:pStyle w:val="Corpsdetexte"/>
      </w:pPr>
      <w:r>
        <w:t>En attendant une demande d’évolution sur ce point, la règle suivante doit être utilisée : les personnels avec la fonction _$SANS OBJET doivent être considérés comme des enseignants par la solution ENT.</w:t>
      </w:r>
    </w:p>
    <w:p w14:paraId="65920EC3" w14:textId="5C66061F" w:rsidR="00610DAE" w:rsidRDefault="00610DAE">
      <w:pPr>
        <w:pStyle w:val="Titre2"/>
      </w:pPr>
      <w:bookmarkStart w:id="127" w:name="_Toc165023828"/>
      <w:r>
        <w:t xml:space="preserve">Correction sur les noms </w:t>
      </w:r>
      <w:proofErr w:type="gramStart"/>
      <w:r>
        <w:t xml:space="preserve">d’attributs </w:t>
      </w:r>
      <w:r w:rsidR="00DB608D">
        <w:t xml:space="preserve"> </w:t>
      </w:r>
      <w:r>
        <w:t>(</w:t>
      </w:r>
      <w:proofErr w:type="gramEnd"/>
      <w:r>
        <w:t>annexe 1)</w:t>
      </w:r>
      <w:bookmarkEnd w:id="127"/>
    </w:p>
    <w:tbl>
      <w:tblPr>
        <w:tblStyle w:val="Grillemoyenne2-Accent2"/>
        <w:tblW w:w="9388" w:type="dxa"/>
        <w:tblBorders>
          <w:left w:val="single" w:sz="8" w:space="0" w:color="FFFFFF" w:themeColor="background1"/>
          <w:bottom w:val="single" w:sz="8" w:space="0" w:color="FFFFFF" w:themeColor="background1"/>
          <w:right w:val="single" w:sz="8" w:space="0" w:color="FFFFFF" w:themeColor="background1"/>
        </w:tblBorders>
        <w:tblLook w:val="04A0" w:firstRow="1" w:lastRow="0" w:firstColumn="1" w:lastColumn="0" w:noHBand="0" w:noVBand="1"/>
      </w:tblPr>
      <w:tblGrid>
        <w:gridCol w:w="3156"/>
        <w:gridCol w:w="2019"/>
        <w:gridCol w:w="2654"/>
        <w:gridCol w:w="1559"/>
      </w:tblGrid>
      <w:tr w:rsidR="00452C04" w14:paraId="1CBF90BA" w14:textId="77777777" w:rsidTr="0046415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Pr>
          <w:p w14:paraId="5C9B0CF7" w14:textId="77777777" w:rsidR="00610DAE" w:rsidRPr="003D7E57" w:rsidRDefault="00610DAE" w:rsidP="000556DD">
            <w:pPr>
              <w:pStyle w:val="TableHeaderTitleW"/>
              <w:keepNext/>
              <w:rPr>
                <w:b w:val="0"/>
                <w:color w:val="FFFFFF" w:themeColor="background1"/>
              </w:rPr>
            </w:pPr>
            <w:r w:rsidRPr="003D7E57">
              <w:rPr>
                <w:color w:val="FFFFFF" w:themeColor="background1"/>
              </w:rPr>
              <w:t>Attribut</w:t>
            </w:r>
          </w:p>
        </w:tc>
        <w:tc>
          <w:tcPr>
            <w:tcW w:w="0" w:type="dxa"/>
          </w:tcPr>
          <w:p w14:paraId="434D3B85" w14:textId="77777777" w:rsidR="00610DAE" w:rsidRPr="003D7E57" w:rsidRDefault="00610DAE" w:rsidP="000556DD">
            <w:pPr>
              <w:pStyle w:val="TableHeaderTitleW"/>
              <w:keepNext/>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3D7E57">
              <w:rPr>
                <w:color w:val="FFFFFF" w:themeColor="background1"/>
              </w:rPr>
              <w:t>Classe</w:t>
            </w:r>
          </w:p>
        </w:tc>
        <w:tc>
          <w:tcPr>
            <w:tcW w:w="0" w:type="dxa"/>
          </w:tcPr>
          <w:p w14:paraId="04F1245A" w14:textId="77777777" w:rsidR="00610DAE" w:rsidRPr="003D7E57" w:rsidRDefault="00610DAE" w:rsidP="000556DD">
            <w:pPr>
              <w:pStyle w:val="TableHeaderTitleW"/>
              <w:keepNext/>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3D7E57">
              <w:rPr>
                <w:color w:val="FFFFFF" w:themeColor="background1"/>
              </w:rPr>
              <w:t>Correction</w:t>
            </w:r>
          </w:p>
        </w:tc>
        <w:tc>
          <w:tcPr>
            <w:tcW w:w="0" w:type="dxa"/>
          </w:tcPr>
          <w:p w14:paraId="320C4BAA" w14:textId="77777777" w:rsidR="00610DAE" w:rsidRPr="003D7E57" w:rsidRDefault="00610DAE" w:rsidP="000556DD">
            <w:pPr>
              <w:pStyle w:val="TableHeaderTitleW"/>
              <w:keepNext/>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3D7E57">
              <w:rPr>
                <w:color w:val="FFFFFF" w:themeColor="background1"/>
              </w:rPr>
              <w:t>Documents concernés</w:t>
            </w:r>
          </w:p>
        </w:tc>
      </w:tr>
      <w:tr w:rsidR="00452C04" w14:paraId="20614F5E" w14:textId="77777777" w:rsidTr="004641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C1FEC7C" w14:textId="77777777" w:rsidR="00610DAE" w:rsidRPr="00B34CF9" w:rsidRDefault="00610DAE" w:rsidP="000556DD">
            <w:pPr>
              <w:pStyle w:val="TableHeaderTitleW"/>
              <w:keepNext/>
            </w:pPr>
            <w:proofErr w:type="spellStart"/>
            <w:r w:rsidRPr="009A0D46">
              <w:t>ENTPersonAutre</w:t>
            </w:r>
            <w:r>
              <w:t>s</w:t>
            </w:r>
            <w:r w:rsidRPr="009A0D46">
              <w:t>Mail</w:t>
            </w:r>
            <w:r>
              <w:t>s</w:t>
            </w:r>
            <w:proofErr w:type="spellEnd"/>
          </w:p>
        </w:tc>
        <w:tc>
          <w:tcPr>
            <w:tcW w:w="0" w:type="dxa"/>
          </w:tcPr>
          <w:p w14:paraId="6FC044BC" w14:textId="77777777" w:rsidR="00610DAE" w:rsidRDefault="00610DAE" w:rsidP="000556DD">
            <w:pPr>
              <w:pStyle w:val="TableText"/>
              <w:keepNext/>
              <w:cnfStyle w:val="000000100000" w:firstRow="0" w:lastRow="0" w:firstColumn="0" w:lastColumn="0" w:oddVBand="0" w:evenVBand="0" w:oddHBand="1" w:evenHBand="0" w:firstRowFirstColumn="0" w:firstRowLastColumn="0" w:lastRowFirstColumn="0" w:lastRowLastColumn="0"/>
            </w:pPr>
            <w:proofErr w:type="spellStart"/>
            <w:r>
              <w:t>ENTPerson</w:t>
            </w:r>
            <w:proofErr w:type="spellEnd"/>
          </w:p>
        </w:tc>
        <w:tc>
          <w:tcPr>
            <w:tcW w:w="0" w:type="dxa"/>
          </w:tcPr>
          <w:p w14:paraId="3E19CB85" w14:textId="77777777" w:rsidR="00610DAE" w:rsidRDefault="00610DAE" w:rsidP="000556DD">
            <w:pPr>
              <w:pStyle w:val="TableText"/>
              <w:keepNext/>
              <w:cnfStyle w:val="000000100000" w:firstRow="0" w:lastRow="0" w:firstColumn="0" w:lastColumn="0" w:oddVBand="0" w:evenVBand="0" w:oddHBand="1" w:evenHBand="0" w:firstRowFirstColumn="0" w:firstRowLastColumn="0" w:lastRowFirstColumn="0" w:lastRowLastColumn="0"/>
            </w:pPr>
            <w:r>
              <w:rPr>
                <w:b/>
              </w:rPr>
              <w:t xml:space="preserve">Correction sur le nom. </w:t>
            </w:r>
            <w:proofErr w:type="spellStart"/>
            <w:r w:rsidRPr="009A0D46">
              <w:t>ENTPersonAutreMail</w:t>
            </w:r>
            <w:proofErr w:type="spellEnd"/>
            <w:r>
              <w:t xml:space="preserve"> pour une mise en cohérence avec le second degré</w:t>
            </w:r>
          </w:p>
          <w:p w14:paraId="7EA18474" w14:textId="77777777" w:rsidR="00610DAE" w:rsidRPr="005D3FDE" w:rsidRDefault="00610DAE" w:rsidP="000556DD">
            <w:pPr>
              <w:pStyle w:val="TableText"/>
              <w:keepNext/>
              <w:cnfStyle w:val="000000100000" w:firstRow="0" w:lastRow="0" w:firstColumn="0" w:lastColumn="0" w:oddVBand="0" w:evenVBand="0" w:oddHBand="1" w:evenHBand="0" w:firstRowFirstColumn="0" w:firstRowLastColumn="0" w:lastRowFirstColumn="0" w:lastRowLastColumn="0"/>
            </w:pPr>
            <w:r>
              <w:rPr>
                <w:b/>
                <w:bCs/>
              </w:rPr>
              <w:t xml:space="preserve">Modification. </w:t>
            </w:r>
            <w:r>
              <w:t xml:space="preserve">Attribut indiqué en </w:t>
            </w:r>
            <w:proofErr w:type="spellStart"/>
            <w:r>
              <w:t>multivalué</w:t>
            </w:r>
            <w:proofErr w:type="spellEnd"/>
            <w:r>
              <w:t xml:space="preserve"> pour une mise en cohérence avec le second degré</w:t>
            </w:r>
          </w:p>
        </w:tc>
        <w:tc>
          <w:tcPr>
            <w:tcW w:w="0" w:type="dxa"/>
          </w:tcPr>
          <w:p w14:paraId="15635FDD" w14:textId="77777777" w:rsidR="00610DAE" w:rsidRPr="00EB6358" w:rsidRDefault="00610DAE" w:rsidP="000556DD">
            <w:pPr>
              <w:pStyle w:val="TableText"/>
              <w:keepNext/>
              <w:cnfStyle w:val="000000100000" w:firstRow="0" w:lastRow="0" w:firstColumn="0" w:lastColumn="0" w:oddVBand="0" w:evenVBand="0" w:oddHBand="1" w:evenHBand="0" w:firstRowFirstColumn="0" w:firstRowLastColumn="0" w:lastRowFirstColumn="0" w:lastRowLastColumn="0"/>
            </w:pPr>
            <w:r>
              <w:t>Annexe 1</w:t>
            </w:r>
          </w:p>
        </w:tc>
      </w:tr>
      <w:tr w:rsidR="00452C04" w14:paraId="147DD045" w14:textId="77777777" w:rsidTr="004641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02E97D3" w14:textId="77777777" w:rsidR="00610DAE" w:rsidRDefault="00610DAE" w:rsidP="008E70F1">
            <w:pPr>
              <w:pStyle w:val="TableHeaderTitleW"/>
              <w:rPr>
                <w:rFonts w:cs="Arial"/>
              </w:rPr>
            </w:pPr>
            <w:proofErr w:type="spellStart"/>
            <w:r w:rsidRPr="00697656">
              <w:t>ENTPersonTelPerso</w:t>
            </w:r>
            <w:proofErr w:type="spellEnd"/>
          </w:p>
        </w:tc>
        <w:tc>
          <w:tcPr>
            <w:tcW w:w="0" w:type="dxa"/>
          </w:tcPr>
          <w:p w14:paraId="268348DA" w14:textId="77777777" w:rsidR="00610DAE" w:rsidRDefault="00610DAE" w:rsidP="00610DAE">
            <w:pPr>
              <w:pStyle w:val="TableText"/>
              <w:cnfStyle w:val="000000010000" w:firstRow="0" w:lastRow="0" w:firstColumn="0" w:lastColumn="0" w:oddVBand="0" w:evenVBand="0" w:oddHBand="0" w:evenHBand="1" w:firstRowFirstColumn="0" w:firstRowLastColumn="0" w:lastRowFirstColumn="0" w:lastRowLastColumn="0"/>
            </w:pPr>
            <w:proofErr w:type="spellStart"/>
            <w:r>
              <w:t>ENTPerson</w:t>
            </w:r>
            <w:proofErr w:type="spellEnd"/>
          </w:p>
        </w:tc>
        <w:tc>
          <w:tcPr>
            <w:tcW w:w="0" w:type="dxa"/>
          </w:tcPr>
          <w:p w14:paraId="158EACD0" w14:textId="77777777" w:rsidR="00610DAE" w:rsidRDefault="00610DAE" w:rsidP="00610DAE">
            <w:pPr>
              <w:pStyle w:val="TableText"/>
              <w:cnfStyle w:val="000000010000" w:firstRow="0" w:lastRow="0" w:firstColumn="0" w:lastColumn="0" w:oddVBand="0" w:evenVBand="0" w:oddHBand="0" w:evenHBand="1" w:firstRowFirstColumn="0" w:firstRowLastColumn="0" w:lastRowFirstColumn="0" w:lastRowLastColumn="0"/>
              <w:rPr>
                <w:b/>
              </w:rPr>
            </w:pPr>
            <w:r>
              <w:rPr>
                <w:b/>
                <w:bCs/>
              </w:rPr>
              <w:t xml:space="preserve">Modification. </w:t>
            </w:r>
            <w:r>
              <w:t xml:space="preserve">Attribut indiqué en </w:t>
            </w:r>
            <w:proofErr w:type="spellStart"/>
            <w:r>
              <w:t>monovalué</w:t>
            </w:r>
            <w:proofErr w:type="spellEnd"/>
            <w:r>
              <w:t xml:space="preserve"> pour une mise en cohérence avec le second degré</w:t>
            </w:r>
          </w:p>
        </w:tc>
        <w:tc>
          <w:tcPr>
            <w:tcW w:w="0" w:type="dxa"/>
          </w:tcPr>
          <w:p w14:paraId="1D886455" w14:textId="77777777" w:rsidR="00610DAE" w:rsidRPr="00EB6358" w:rsidRDefault="00610DAE" w:rsidP="00610DAE">
            <w:pPr>
              <w:pStyle w:val="TableText"/>
              <w:cnfStyle w:val="000000010000" w:firstRow="0" w:lastRow="0" w:firstColumn="0" w:lastColumn="0" w:oddVBand="0" w:evenVBand="0" w:oddHBand="0" w:evenHBand="1" w:firstRowFirstColumn="0" w:firstRowLastColumn="0" w:lastRowFirstColumn="0" w:lastRowLastColumn="0"/>
            </w:pPr>
            <w:r w:rsidRPr="00EB6358">
              <w:t xml:space="preserve">Annexe </w:t>
            </w:r>
            <w:r>
              <w:t>1</w:t>
            </w:r>
          </w:p>
        </w:tc>
      </w:tr>
      <w:tr w:rsidR="00452C04" w14:paraId="3A5B1F60" w14:textId="77777777" w:rsidTr="004641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39ABB42B" w14:textId="77777777" w:rsidR="00610DAE" w:rsidRDefault="00610DAE" w:rsidP="008E70F1">
            <w:pPr>
              <w:pStyle w:val="TableHeaderTitleW"/>
              <w:rPr>
                <w:rFonts w:cs="Arial"/>
              </w:rPr>
            </w:pPr>
            <w:proofErr w:type="spellStart"/>
            <w:r w:rsidRPr="00697656">
              <w:t>ENTPersonTelMobile</w:t>
            </w:r>
            <w:proofErr w:type="spellEnd"/>
          </w:p>
        </w:tc>
        <w:tc>
          <w:tcPr>
            <w:tcW w:w="0" w:type="dxa"/>
          </w:tcPr>
          <w:p w14:paraId="0B2BABF1" w14:textId="77777777" w:rsidR="00610DAE" w:rsidRDefault="00610DAE" w:rsidP="00610DAE">
            <w:pPr>
              <w:pStyle w:val="TableText"/>
              <w:cnfStyle w:val="000000100000" w:firstRow="0" w:lastRow="0" w:firstColumn="0" w:lastColumn="0" w:oddVBand="0" w:evenVBand="0" w:oddHBand="1" w:evenHBand="0" w:firstRowFirstColumn="0" w:firstRowLastColumn="0" w:lastRowFirstColumn="0" w:lastRowLastColumn="0"/>
            </w:pPr>
            <w:proofErr w:type="spellStart"/>
            <w:r>
              <w:t>ENTPerson</w:t>
            </w:r>
            <w:proofErr w:type="spellEnd"/>
          </w:p>
        </w:tc>
        <w:tc>
          <w:tcPr>
            <w:tcW w:w="0" w:type="dxa"/>
          </w:tcPr>
          <w:p w14:paraId="256FF99F" w14:textId="77777777" w:rsidR="00610DAE" w:rsidRDefault="00610DAE" w:rsidP="00610DAE">
            <w:pPr>
              <w:pStyle w:val="TableText"/>
              <w:cnfStyle w:val="000000100000" w:firstRow="0" w:lastRow="0" w:firstColumn="0" w:lastColumn="0" w:oddVBand="0" w:evenVBand="0" w:oddHBand="1" w:evenHBand="0" w:firstRowFirstColumn="0" w:firstRowLastColumn="0" w:lastRowFirstColumn="0" w:lastRowLastColumn="0"/>
              <w:rPr>
                <w:b/>
              </w:rPr>
            </w:pPr>
            <w:r>
              <w:rPr>
                <w:b/>
                <w:bCs/>
              </w:rPr>
              <w:t xml:space="preserve">Modification. </w:t>
            </w:r>
            <w:r>
              <w:t xml:space="preserve">Attribut indiqué en </w:t>
            </w:r>
            <w:proofErr w:type="spellStart"/>
            <w:r>
              <w:t>multivalué</w:t>
            </w:r>
            <w:proofErr w:type="spellEnd"/>
            <w:r>
              <w:t xml:space="preserve"> pour une mise en cohérence avec le second degré</w:t>
            </w:r>
          </w:p>
        </w:tc>
        <w:tc>
          <w:tcPr>
            <w:tcW w:w="0" w:type="dxa"/>
          </w:tcPr>
          <w:p w14:paraId="53C7FDA9" w14:textId="77777777" w:rsidR="00610DAE" w:rsidRDefault="00610DAE" w:rsidP="00610DAE">
            <w:pPr>
              <w:pStyle w:val="TableText"/>
              <w:cnfStyle w:val="000000100000" w:firstRow="0" w:lastRow="0" w:firstColumn="0" w:lastColumn="0" w:oddVBand="0" w:evenVBand="0" w:oddHBand="1" w:evenHBand="0" w:firstRowFirstColumn="0" w:firstRowLastColumn="0" w:lastRowFirstColumn="0" w:lastRowLastColumn="0"/>
            </w:pPr>
            <w:r w:rsidRPr="00EB6358">
              <w:t>Annexe</w:t>
            </w:r>
            <w:r>
              <w:t xml:space="preserve"> 1</w:t>
            </w:r>
          </w:p>
        </w:tc>
      </w:tr>
      <w:tr w:rsidR="00452C04" w14:paraId="21877D24" w14:textId="77777777" w:rsidTr="004641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4CF7DB1" w14:textId="77777777" w:rsidR="00610DAE" w:rsidRDefault="00610DAE" w:rsidP="008E70F1">
            <w:pPr>
              <w:pStyle w:val="TableHeaderTitleW"/>
              <w:rPr>
                <w:rFonts w:cs="Arial"/>
              </w:rPr>
            </w:pPr>
            <w:proofErr w:type="spellStart"/>
            <w:r w:rsidRPr="00697656">
              <w:t>ENTPersRelEleveTelMobile</w:t>
            </w:r>
            <w:proofErr w:type="spellEnd"/>
          </w:p>
        </w:tc>
        <w:tc>
          <w:tcPr>
            <w:tcW w:w="0" w:type="dxa"/>
          </w:tcPr>
          <w:p w14:paraId="3715C4A5" w14:textId="77777777" w:rsidR="00610DAE" w:rsidRDefault="00610DAE" w:rsidP="00610DAE">
            <w:pPr>
              <w:pStyle w:val="TableText"/>
              <w:cnfStyle w:val="000000010000" w:firstRow="0" w:lastRow="0" w:firstColumn="0" w:lastColumn="0" w:oddVBand="0" w:evenVBand="0" w:oddHBand="0" w:evenHBand="1" w:firstRowFirstColumn="0" w:firstRowLastColumn="0" w:lastRowFirstColumn="0" w:lastRowLastColumn="0"/>
            </w:pPr>
            <w:proofErr w:type="spellStart"/>
            <w:r w:rsidRPr="00697656">
              <w:t>ENTPersRelEleve</w:t>
            </w:r>
            <w:proofErr w:type="spellEnd"/>
          </w:p>
        </w:tc>
        <w:tc>
          <w:tcPr>
            <w:tcW w:w="0" w:type="dxa"/>
          </w:tcPr>
          <w:p w14:paraId="5925C382" w14:textId="77777777" w:rsidR="00610DAE" w:rsidRDefault="00610DAE" w:rsidP="00610DAE">
            <w:pPr>
              <w:pStyle w:val="TableText"/>
              <w:cnfStyle w:val="000000010000" w:firstRow="0" w:lastRow="0" w:firstColumn="0" w:lastColumn="0" w:oddVBand="0" w:evenVBand="0" w:oddHBand="0" w:evenHBand="1" w:firstRowFirstColumn="0" w:firstRowLastColumn="0" w:lastRowFirstColumn="0" w:lastRowLastColumn="0"/>
              <w:rPr>
                <w:b/>
              </w:rPr>
            </w:pPr>
            <w:r>
              <w:rPr>
                <w:b/>
                <w:bCs/>
              </w:rPr>
              <w:t xml:space="preserve">Modification. </w:t>
            </w:r>
            <w:r>
              <w:t xml:space="preserve">Attribut indiqué en </w:t>
            </w:r>
            <w:proofErr w:type="spellStart"/>
            <w:r>
              <w:t>multivalué</w:t>
            </w:r>
            <w:proofErr w:type="spellEnd"/>
            <w:r>
              <w:t xml:space="preserve"> pour une mise en cohérence avec le second degré</w:t>
            </w:r>
          </w:p>
        </w:tc>
        <w:tc>
          <w:tcPr>
            <w:tcW w:w="0" w:type="dxa"/>
          </w:tcPr>
          <w:p w14:paraId="18CA3CB4" w14:textId="77777777" w:rsidR="00610DAE" w:rsidRDefault="00610DAE" w:rsidP="00610DAE">
            <w:pPr>
              <w:pStyle w:val="TableText"/>
              <w:cnfStyle w:val="000000010000" w:firstRow="0" w:lastRow="0" w:firstColumn="0" w:lastColumn="0" w:oddVBand="0" w:evenVBand="0" w:oddHBand="0" w:evenHBand="1" w:firstRowFirstColumn="0" w:firstRowLastColumn="0" w:lastRowFirstColumn="0" w:lastRowLastColumn="0"/>
            </w:pPr>
            <w:r w:rsidRPr="00EB6358">
              <w:t>Annexe</w:t>
            </w:r>
            <w:r>
              <w:t xml:space="preserve"> 1</w:t>
            </w:r>
          </w:p>
        </w:tc>
      </w:tr>
      <w:tr w:rsidR="00452C04" w14:paraId="0832C833" w14:textId="77777777" w:rsidTr="004641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5D886F2" w14:textId="77777777" w:rsidR="00610DAE" w:rsidRDefault="00610DAE" w:rsidP="008E70F1">
            <w:pPr>
              <w:pStyle w:val="TableHeaderTitleW"/>
              <w:rPr>
                <w:rFonts w:cs="Arial"/>
              </w:rPr>
            </w:pPr>
            <w:proofErr w:type="spellStart"/>
            <w:r w:rsidRPr="00697656">
              <w:t>ENTPersonMail</w:t>
            </w:r>
            <w:proofErr w:type="spellEnd"/>
          </w:p>
        </w:tc>
        <w:tc>
          <w:tcPr>
            <w:tcW w:w="0" w:type="dxa"/>
          </w:tcPr>
          <w:p w14:paraId="3EBDECF2" w14:textId="77777777" w:rsidR="00610DAE" w:rsidRDefault="00610DAE" w:rsidP="00610DAE">
            <w:pPr>
              <w:pStyle w:val="TableText"/>
              <w:cnfStyle w:val="000000100000" w:firstRow="0" w:lastRow="0" w:firstColumn="0" w:lastColumn="0" w:oddVBand="0" w:evenVBand="0" w:oddHBand="1" w:evenHBand="0" w:firstRowFirstColumn="0" w:firstRowLastColumn="0" w:lastRowFirstColumn="0" w:lastRowLastColumn="0"/>
            </w:pPr>
            <w:proofErr w:type="spellStart"/>
            <w:r>
              <w:t>ENTPerson</w:t>
            </w:r>
            <w:proofErr w:type="spellEnd"/>
          </w:p>
        </w:tc>
        <w:tc>
          <w:tcPr>
            <w:tcW w:w="0" w:type="dxa"/>
          </w:tcPr>
          <w:p w14:paraId="1737E37F" w14:textId="77777777" w:rsidR="00610DAE" w:rsidRDefault="00610DAE" w:rsidP="00610DAE">
            <w:pPr>
              <w:pStyle w:val="TableText"/>
              <w:cnfStyle w:val="000000100000" w:firstRow="0" w:lastRow="0" w:firstColumn="0" w:lastColumn="0" w:oddVBand="0" w:evenVBand="0" w:oddHBand="1" w:evenHBand="0" w:firstRowFirstColumn="0" w:firstRowLastColumn="0" w:lastRowFirstColumn="0" w:lastRowLastColumn="0"/>
              <w:rPr>
                <w:b/>
              </w:rPr>
            </w:pPr>
            <w:r>
              <w:rPr>
                <w:b/>
                <w:bCs/>
              </w:rPr>
              <w:t xml:space="preserve">Modification. </w:t>
            </w:r>
            <w:r>
              <w:t xml:space="preserve">Attribut indiqué en </w:t>
            </w:r>
            <w:proofErr w:type="spellStart"/>
            <w:r>
              <w:t>multivalué</w:t>
            </w:r>
            <w:proofErr w:type="spellEnd"/>
            <w:r>
              <w:t xml:space="preserve"> pour une mise en cohérence avec le second degré</w:t>
            </w:r>
          </w:p>
        </w:tc>
        <w:tc>
          <w:tcPr>
            <w:tcW w:w="0" w:type="dxa"/>
          </w:tcPr>
          <w:p w14:paraId="561F41F9" w14:textId="77777777" w:rsidR="00610DAE" w:rsidRDefault="00610DAE" w:rsidP="00610DAE">
            <w:pPr>
              <w:pStyle w:val="TableText"/>
              <w:cnfStyle w:val="000000100000" w:firstRow="0" w:lastRow="0" w:firstColumn="0" w:lastColumn="0" w:oddVBand="0" w:evenVBand="0" w:oddHBand="1" w:evenHBand="0" w:firstRowFirstColumn="0" w:firstRowLastColumn="0" w:lastRowFirstColumn="0" w:lastRowLastColumn="0"/>
            </w:pPr>
            <w:r w:rsidRPr="00EB6358">
              <w:t>Annexe</w:t>
            </w:r>
            <w:r>
              <w:t xml:space="preserve"> 1</w:t>
            </w:r>
          </w:p>
        </w:tc>
      </w:tr>
      <w:tr w:rsidR="00452C04" w14:paraId="652D693D" w14:textId="77777777" w:rsidTr="004641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F36FEBB" w14:textId="77777777" w:rsidR="00610DAE" w:rsidRDefault="00610DAE" w:rsidP="008E70F1">
            <w:pPr>
              <w:pStyle w:val="TableHeaderTitleW"/>
              <w:rPr>
                <w:rFonts w:cs="Arial"/>
              </w:rPr>
            </w:pPr>
            <w:proofErr w:type="spellStart"/>
            <w:r w:rsidRPr="00697656">
              <w:t>ENTPersonStructRattach</w:t>
            </w:r>
            <w:proofErr w:type="spellEnd"/>
          </w:p>
        </w:tc>
        <w:tc>
          <w:tcPr>
            <w:tcW w:w="0" w:type="dxa"/>
          </w:tcPr>
          <w:p w14:paraId="1BD71A3C" w14:textId="77777777" w:rsidR="00610DAE" w:rsidRDefault="00610DAE" w:rsidP="00610DAE">
            <w:pPr>
              <w:pStyle w:val="TableText"/>
              <w:cnfStyle w:val="000000010000" w:firstRow="0" w:lastRow="0" w:firstColumn="0" w:lastColumn="0" w:oddVBand="0" w:evenVBand="0" w:oddHBand="0" w:evenHBand="1" w:firstRowFirstColumn="0" w:firstRowLastColumn="0" w:lastRowFirstColumn="0" w:lastRowLastColumn="0"/>
            </w:pPr>
            <w:proofErr w:type="spellStart"/>
            <w:r>
              <w:t>ENTPerson</w:t>
            </w:r>
            <w:proofErr w:type="spellEnd"/>
          </w:p>
        </w:tc>
        <w:tc>
          <w:tcPr>
            <w:tcW w:w="0" w:type="dxa"/>
          </w:tcPr>
          <w:p w14:paraId="26164285" w14:textId="77777777" w:rsidR="00610DAE" w:rsidRDefault="00610DAE" w:rsidP="00610DAE">
            <w:pPr>
              <w:pStyle w:val="TableText"/>
              <w:cnfStyle w:val="000000010000" w:firstRow="0" w:lastRow="0" w:firstColumn="0" w:lastColumn="0" w:oddVBand="0" w:evenVBand="0" w:oddHBand="0" w:evenHBand="1" w:firstRowFirstColumn="0" w:firstRowLastColumn="0" w:lastRowFirstColumn="0" w:lastRowLastColumn="0"/>
              <w:rPr>
                <w:b/>
              </w:rPr>
            </w:pPr>
            <w:r>
              <w:rPr>
                <w:b/>
                <w:bCs/>
              </w:rPr>
              <w:t xml:space="preserve">Modification. </w:t>
            </w:r>
            <w:r>
              <w:t xml:space="preserve">Attribut indiqué en </w:t>
            </w:r>
            <w:proofErr w:type="spellStart"/>
            <w:r>
              <w:t>monovalué</w:t>
            </w:r>
            <w:proofErr w:type="spellEnd"/>
            <w:r>
              <w:t xml:space="preserve"> pour une mise en cohérence avec le second degré</w:t>
            </w:r>
          </w:p>
        </w:tc>
        <w:tc>
          <w:tcPr>
            <w:tcW w:w="0" w:type="dxa"/>
          </w:tcPr>
          <w:p w14:paraId="3F02B02C" w14:textId="77777777" w:rsidR="00610DAE" w:rsidRDefault="00610DAE" w:rsidP="00610DAE">
            <w:pPr>
              <w:pStyle w:val="TableText"/>
              <w:cnfStyle w:val="000000010000" w:firstRow="0" w:lastRow="0" w:firstColumn="0" w:lastColumn="0" w:oddVBand="0" w:evenVBand="0" w:oddHBand="0" w:evenHBand="1" w:firstRowFirstColumn="0" w:firstRowLastColumn="0" w:lastRowFirstColumn="0" w:lastRowLastColumn="0"/>
            </w:pPr>
            <w:r>
              <w:t>Annexe 1</w:t>
            </w:r>
          </w:p>
        </w:tc>
      </w:tr>
      <w:tr w:rsidR="00452C04" w:rsidRPr="00EB6358" w14:paraId="6C2C5914" w14:textId="77777777" w:rsidTr="004641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A2B4086" w14:textId="77777777" w:rsidR="00610DAE" w:rsidRDefault="00610DAE" w:rsidP="008E70F1">
            <w:pPr>
              <w:pStyle w:val="TableHeaderTitleW"/>
              <w:rPr>
                <w:rFonts w:cs="Arial"/>
              </w:rPr>
            </w:pPr>
            <w:proofErr w:type="spellStart"/>
            <w:r w:rsidRPr="00B34CF9">
              <w:t>ENTPersRelEleveService</w:t>
            </w:r>
            <w:proofErr w:type="spellEnd"/>
          </w:p>
        </w:tc>
        <w:tc>
          <w:tcPr>
            <w:tcW w:w="0" w:type="dxa"/>
          </w:tcPr>
          <w:p w14:paraId="085715B9" w14:textId="77777777" w:rsidR="00610DAE" w:rsidRDefault="00610DAE" w:rsidP="00610DAE">
            <w:pPr>
              <w:pStyle w:val="TableText"/>
              <w:cnfStyle w:val="000000100000" w:firstRow="0" w:lastRow="0" w:firstColumn="0" w:lastColumn="0" w:oddVBand="0" w:evenVBand="0" w:oddHBand="1" w:evenHBand="0" w:firstRowFirstColumn="0" w:firstRowLastColumn="0" w:lastRowFirstColumn="0" w:lastRowLastColumn="0"/>
            </w:pPr>
            <w:proofErr w:type="spellStart"/>
            <w:r>
              <w:t>ENTPersRelEleve</w:t>
            </w:r>
            <w:proofErr w:type="spellEnd"/>
          </w:p>
        </w:tc>
        <w:tc>
          <w:tcPr>
            <w:tcW w:w="0" w:type="dxa"/>
          </w:tcPr>
          <w:p w14:paraId="0FE900CC" w14:textId="77777777" w:rsidR="00610DAE" w:rsidRDefault="00610DAE" w:rsidP="00610DAE">
            <w:pPr>
              <w:pStyle w:val="TableText"/>
              <w:cnfStyle w:val="000000100000" w:firstRow="0" w:lastRow="0" w:firstColumn="0" w:lastColumn="0" w:oddVBand="0" w:evenVBand="0" w:oddHBand="1" w:evenHBand="0" w:firstRowFirstColumn="0" w:firstRowLastColumn="0" w:lastRowFirstColumn="0" w:lastRowLastColumn="0"/>
              <w:rPr>
                <w:b/>
              </w:rPr>
            </w:pPr>
            <w:r>
              <w:rPr>
                <w:b/>
              </w:rPr>
              <w:t xml:space="preserve">Correction sur le nom. </w:t>
            </w:r>
            <w:proofErr w:type="spellStart"/>
            <w:r w:rsidRPr="00196946">
              <w:t>ENTPersRelElevService</w:t>
            </w:r>
            <w:proofErr w:type="spellEnd"/>
          </w:p>
        </w:tc>
        <w:tc>
          <w:tcPr>
            <w:tcW w:w="0" w:type="dxa"/>
          </w:tcPr>
          <w:p w14:paraId="78D05A7D" w14:textId="77777777" w:rsidR="00610DAE" w:rsidRPr="00EB6358" w:rsidRDefault="00610DAE" w:rsidP="00610DAE">
            <w:pPr>
              <w:pStyle w:val="TableText"/>
              <w:cnfStyle w:val="000000100000" w:firstRow="0" w:lastRow="0" w:firstColumn="0" w:lastColumn="0" w:oddVBand="0" w:evenVBand="0" w:oddHBand="1" w:evenHBand="0" w:firstRowFirstColumn="0" w:firstRowLastColumn="0" w:lastRowFirstColumn="0" w:lastRowLastColumn="0"/>
            </w:pPr>
            <w:r w:rsidRPr="00EB6358">
              <w:t xml:space="preserve">Annexe </w:t>
            </w:r>
            <w:r>
              <w:t>1</w:t>
            </w:r>
          </w:p>
        </w:tc>
      </w:tr>
      <w:tr w:rsidR="00452C04" w14:paraId="7B72B072" w14:textId="77777777" w:rsidTr="004641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C625537" w14:textId="77777777" w:rsidR="00610DAE" w:rsidRDefault="00610DAE" w:rsidP="008E70F1">
            <w:pPr>
              <w:pStyle w:val="TableHeaderTitleW"/>
              <w:rPr>
                <w:rFonts w:cs="Arial"/>
              </w:rPr>
            </w:pPr>
            <w:proofErr w:type="spellStart"/>
            <w:r w:rsidRPr="00B34CF9">
              <w:t>ENTPersRelEleveBureau</w:t>
            </w:r>
            <w:proofErr w:type="spellEnd"/>
          </w:p>
        </w:tc>
        <w:tc>
          <w:tcPr>
            <w:tcW w:w="0" w:type="dxa"/>
          </w:tcPr>
          <w:p w14:paraId="636C100C" w14:textId="77777777" w:rsidR="00610DAE" w:rsidRDefault="00610DAE" w:rsidP="00610DAE">
            <w:pPr>
              <w:pStyle w:val="TableText"/>
              <w:cnfStyle w:val="000000010000" w:firstRow="0" w:lastRow="0" w:firstColumn="0" w:lastColumn="0" w:oddVBand="0" w:evenVBand="0" w:oddHBand="0" w:evenHBand="1" w:firstRowFirstColumn="0" w:firstRowLastColumn="0" w:lastRowFirstColumn="0" w:lastRowLastColumn="0"/>
            </w:pPr>
            <w:proofErr w:type="spellStart"/>
            <w:r>
              <w:t>ENTPersRelEleve</w:t>
            </w:r>
            <w:proofErr w:type="spellEnd"/>
          </w:p>
        </w:tc>
        <w:tc>
          <w:tcPr>
            <w:tcW w:w="0" w:type="dxa"/>
          </w:tcPr>
          <w:p w14:paraId="43B079F2" w14:textId="77777777" w:rsidR="00610DAE" w:rsidRPr="007035C3" w:rsidRDefault="00610DAE" w:rsidP="00610DAE">
            <w:pPr>
              <w:pStyle w:val="TableText"/>
              <w:cnfStyle w:val="000000010000" w:firstRow="0" w:lastRow="0" w:firstColumn="0" w:lastColumn="0" w:oddVBand="0" w:evenVBand="0" w:oddHBand="0" w:evenHBand="1" w:firstRowFirstColumn="0" w:firstRowLastColumn="0" w:lastRowFirstColumn="0" w:lastRowLastColumn="0"/>
            </w:pPr>
            <w:r>
              <w:rPr>
                <w:b/>
              </w:rPr>
              <w:t xml:space="preserve">Correction sur le nom. </w:t>
            </w:r>
            <w:proofErr w:type="spellStart"/>
            <w:r w:rsidRPr="00196946">
              <w:t>ENTPersRelElev</w:t>
            </w:r>
            <w:r>
              <w:t>Bureau</w:t>
            </w:r>
            <w:proofErr w:type="spellEnd"/>
          </w:p>
        </w:tc>
        <w:tc>
          <w:tcPr>
            <w:tcW w:w="0" w:type="dxa"/>
          </w:tcPr>
          <w:p w14:paraId="64430DBB" w14:textId="77777777" w:rsidR="00610DAE" w:rsidRDefault="00610DAE" w:rsidP="00610DAE">
            <w:pPr>
              <w:pStyle w:val="TableText"/>
              <w:cnfStyle w:val="000000010000" w:firstRow="0" w:lastRow="0" w:firstColumn="0" w:lastColumn="0" w:oddVBand="0" w:evenVBand="0" w:oddHBand="0" w:evenHBand="1" w:firstRowFirstColumn="0" w:firstRowLastColumn="0" w:lastRowFirstColumn="0" w:lastRowLastColumn="0"/>
            </w:pPr>
            <w:r w:rsidRPr="00EB6358">
              <w:t>Annexe</w:t>
            </w:r>
            <w:r>
              <w:t xml:space="preserve"> 1</w:t>
            </w:r>
          </w:p>
        </w:tc>
      </w:tr>
      <w:tr w:rsidR="00452C04" w14:paraId="3E526D0B" w14:textId="77777777" w:rsidTr="004641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9E80CBB" w14:textId="77777777" w:rsidR="00610DAE" w:rsidRDefault="00610DAE" w:rsidP="008E70F1">
            <w:pPr>
              <w:pStyle w:val="TableHeaderTitleW"/>
              <w:rPr>
                <w:rFonts w:cs="Arial"/>
              </w:rPr>
            </w:pPr>
            <w:proofErr w:type="spellStart"/>
            <w:r w:rsidRPr="00B34CF9">
              <w:t>ENTPersRelEleveTelPro</w:t>
            </w:r>
            <w:proofErr w:type="spellEnd"/>
          </w:p>
        </w:tc>
        <w:tc>
          <w:tcPr>
            <w:tcW w:w="0" w:type="dxa"/>
          </w:tcPr>
          <w:p w14:paraId="563D63EF" w14:textId="77777777" w:rsidR="00610DAE" w:rsidRDefault="00610DAE" w:rsidP="00610DAE">
            <w:pPr>
              <w:pStyle w:val="TableText"/>
              <w:cnfStyle w:val="000000100000" w:firstRow="0" w:lastRow="0" w:firstColumn="0" w:lastColumn="0" w:oddVBand="0" w:evenVBand="0" w:oddHBand="1" w:evenHBand="0" w:firstRowFirstColumn="0" w:firstRowLastColumn="0" w:lastRowFirstColumn="0" w:lastRowLastColumn="0"/>
            </w:pPr>
            <w:proofErr w:type="spellStart"/>
            <w:r>
              <w:t>ENTPersRelEleve</w:t>
            </w:r>
            <w:proofErr w:type="spellEnd"/>
          </w:p>
        </w:tc>
        <w:tc>
          <w:tcPr>
            <w:tcW w:w="0" w:type="dxa"/>
          </w:tcPr>
          <w:p w14:paraId="0C2FA75C" w14:textId="77777777" w:rsidR="00610DAE" w:rsidRPr="007035C3" w:rsidRDefault="00610DAE" w:rsidP="00610DAE">
            <w:pPr>
              <w:pStyle w:val="TableText"/>
              <w:cnfStyle w:val="000000100000" w:firstRow="0" w:lastRow="0" w:firstColumn="0" w:lastColumn="0" w:oddVBand="0" w:evenVBand="0" w:oddHBand="1" w:evenHBand="0" w:firstRowFirstColumn="0" w:firstRowLastColumn="0" w:lastRowFirstColumn="0" w:lastRowLastColumn="0"/>
            </w:pPr>
            <w:r>
              <w:rPr>
                <w:b/>
              </w:rPr>
              <w:t xml:space="preserve">Correction sur le nom. </w:t>
            </w:r>
            <w:proofErr w:type="spellStart"/>
            <w:r w:rsidRPr="00196946">
              <w:t>ENTPersRelElev</w:t>
            </w:r>
            <w:r>
              <w:t>TelPro</w:t>
            </w:r>
            <w:proofErr w:type="spellEnd"/>
          </w:p>
        </w:tc>
        <w:tc>
          <w:tcPr>
            <w:tcW w:w="0" w:type="dxa"/>
          </w:tcPr>
          <w:p w14:paraId="1B343E9A" w14:textId="77777777" w:rsidR="00610DAE" w:rsidRDefault="00610DAE" w:rsidP="00610DAE">
            <w:pPr>
              <w:pStyle w:val="TableText"/>
              <w:cnfStyle w:val="000000100000" w:firstRow="0" w:lastRow="0" w:firstColumn="0" w:lastColumn="0" w:oddVBand="0" w:evenVBand="0" w:oddHBand="1" w:evenHBand="0" w:firstRowFirstColumn="0" w:firstRowLastColumn="0" w:lastRowFirstColumn="0" w:lastRowLastColumn="0"/>
            </w:pPr>
            <w:r w:rsidRPr="00EB6358">
              <w:t>Annexe</w:t>
            </w:r>
            <w:r>
              <w:t xml:space="preserve"> 1</w:t>
            </w:r>
          </w:p>
        </w:tc>
      </w:tr>
      <w:tr w:rsidR="00452C04" w14:paraId="52A9A666" w14:textId="77777777" w:rsidTr="0046415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B2E0354" w14:textId="77777777" w:rsidR="00610DAE" w:rsidRDefault="00610DAE" w:rsidP="008E70F1">
            <w:pPr>
              <w:pStyle w:val="TableHeaderTitleW"/>
              <w:rPr>
                <w:rFonts w:cs="Arial"/>
              </w:rPr>
            </w:pPr>
            <w:proofErr w:type="spellStart"/>
            <w:r w:rsidRPr="00B34CF9">
              <w:t>ENTPersRelEleveFax</w:t>
            </w:r>
            <w:proofErr w:type="spellEnd"/>
          </w:p>
        </w:tc>
        <w:tc>
          <w:tcPr>
            <w:tcW w:w="0" w:type="dxa"/>
          </w:tcPr>
          <w:p w14:paraId="2F42A088" w14:textId="77777777" w:rsidR="00610DAE" w:rsidRDefault="00610DAE" w:rsidP="00610DAE">
            <w:pPr>
              <w:pStyle w:val="TableText"/>
              <w:cnfStyle w:val="000000010000" w:firstRow="0" w:lastRow="0" w:firstColumn="0" w:lastColumn="0" w:oddVBand="0" w:evenVBand="0" w:oddHBand="0" w:evenHBand="1" w:firstRowFirstColumn="0" w:firstRowLastColumn="0" w:lastRowFirstColumn="0" w:lastRowLastColumn="0"/>
            </w:pPr>
            <w:proofErr w:type="spellStart"/>
            <w:r>
              <w:t>ENTPersRelEleve</w:t>
            </w:r>
            <w:proofErr w:type="spellEnd"/>
          </w:p>
        </w:tc>
        <w:tc>
          <w:tcPr>
            <w:tcW w:w="0" w:type="dxa"/>
          </w:tcPr>
          <w:p w14:paraId="2A15545B" w14:textId="77777777" w:rsidR="00610DAE" w:rsidRPr="007035C3" w:rsidRDefault="00610DAE" w:rsidP="00610DAE">
            <w:pPr>
              <w:pStyle w:val="TableText"/>
              <w:cnfStyle w:val="000000010000" w:firstRow="0" w:lastRow="0" w:firstColumn="0" w:lastColumn="0" w:oddVBand="0" w:evenVBand="0" w:oddHBand="0" w:evenHBand="1" w:firstRowFirstColumn="0" w:firstRowLastColumn="0" w:lastRowFirstColumn="0" w:lastRowLastColumn="0"/>
            </w:pPr>
            <w:r>
              <w:rPr>
                <w:b/>
              </w:rPr>
              <w:t xml:space="preserve">Correction sur le nom. </w:t>
            </w:r>
            <w:proofErr w:type="spellStart"/>
            <w:r w:rsidRPr="00196946">
              <w:t>ENTPersRelElev</w:t>
            </w:r>
            <w:r>
              <w:t>Fax</w:t>
            </w:r>
            <w:proofErr w:type="spellEnd"/>
          </w:p>
        </w:tc>
        <w:tc>
          <w:tcPr>
            <w:tcW w:w="0" w:type="dxa"/>
          </w:tcPr>
          <w:p w14:paraId="0F51DD76" w14:textId="77777777" w:rsidR="00610DAE" w:rsidRDefault="00610DAE" w:rsidP="00610DAE">
            <w:pPr>
              <w:pStyle w:val="TableText"/>
              <w:cnfStyle w:val="000000010000" w:firstRow="0" w:lastRow="0" w:firstColumn="0" w:lastColumn="0" w:oddVBand="0" w:evenVBand="0" w:oddHBand="0" w:evenHBand="1" w:firstRowFirstColumn="0" w:firstRowLastColumn="0" w:lastRowFirstColumn="0" w:lastRowLastColumn="0"/>
            </w:pPr>
            <w:r w:rsidRPr="00EB6358">
              <w:t>Annexe</w:t>
            </w:r>
            <w:r>
              <w:t xml:space="preserve"> 1</w:t>
            </w:r>
          </w:p>
        </w:tc>
      </w:tr>
    </w:tbl>
    <w:p w14:paraId="06DF0D37" w14:textId="77777777" w:rsidR="00610DAE" w:rsidRDefault="00610DAE" w:rsidP="00610DAE">
      <w:pPr>
        <w:pStyle w:val="Corpsdetexte"/>
      </w:pPr>
    </w:p>
    <w:p w14:paraId="354FA7CA" w14:textId="77777777" w:rsidR="00610DAE" w:rsidRDefault="00610DAE">
      <w:pPr>
        <w:pStyle w:val="Titre2"/>
      </w:pPr>
      <w:bookmarkStart w:id="128" w:name="_Toc165023829"/>
      <w:r>
        <w:t>Nouvelle annexe exploitation-exploitabilité du service annuaire de l’ENT (annexe 5)</w:t>
      </w:r>
      <w:bookmarkEnd w:id="128"/>
    </w:p>
    <w:p w14:paraId="6ACF43D7" w14:textId="77777777" w:rsidR="00610DAE" w:rsidRDefault="00610DAE" w:rsidP="00610DAE">
      <w:pPr>
        <w:pStyle w:val="Corpsdetexte"/>
      </w:pPr>
      <w:r>
        <w:t>L'importance de la pertinence des données présentes dans l'annuaire et les exigences de disponibilité du service annuaire imposent l'annuaire comme extrêmement critique dans le dispositif mis en œuvre pour un ENT. Pour garantir le niveau de service attendu, des recommandations en termes d'exploitation et d'exploitabilité de la solution méritent d'être mises en avant et visent à aider les éditeurs et intégrateurs ENT dans l'amélioration continue de leur solution et de sa robustesse.</w:t>
      </w:r>
    </w:p>
    <w:p w14:paraId="2C6A84F8" w14:textId="7E10DDD3" w:rsidR="00610DAE" w:rsidRDefault="00610DAE" w:rsidP="00610DAE">
      <w:pPr>
        <w:pStyle w:val="Corpsdetexte"/>
      </w:pPr>
      <w:r>
        <w:t>Elles ont donné lieu à une nouvelle annexe 5 dans l'ensemble annuaire ENT. Ces recommandations s'appuient sur une étude qui est publiée dans la rubrique « Documentation opérationnelle des projets ENT »</w:t>
      </w:r>
      <w:r>
        <w:rPr>
          <w:rStyle w:val="Appelnotedebasdep"/>
        </w:rPr>
        <w:footnoteReference w:id="4"/>
      </w:r>
      <w:r>
        <w:t xml:space="preserve"> à l'issue de l'appel à commentaires.</w:t>
      </w:r>
    </w:p>
    <w:p w14:paraId="6D77EE0D" w14:textId="77777777" w:rsidR="00610DAE" w:rsidRDefault="00610DAE" w:rsidP="00610DAE">
      <w:pPr>
        <w:pStyle w:val="Titre1"/>
      </w:pPr>
      <w:bookmarkStart w:id="129" w:name="_Toc165023830"/>
      <w:r>
        <w:lastRenderedPageBreak/>
        <w:t>Contenu de la version 4.1</w:t>
      </w:r>
      <w:bookmarkEnd w:id="129"/>
    </w:p>
    <w:p w14:paraId="7BB95E08" w14:textId="77777777" w:rsidR="00610DAE" w:rsidRDefault="00610DAE">
      <w:pPr>
        <w:pStyle w:val="Titre2"/>
      </w:pPr>
      <w:bookmarkStart w:id="130" w:name="_Toc165023831"/>
      <w:r>
        <w:t>Nouveaux attributs</w:t>
      </w:r>
      <w:bookmarkEnd w:id="130"/>
    </w:p>
    <w:tbl>
      <w:tblPr>
        <w:tblStyle w:val="Grillemoyenne2-Accent2"/>
        <w:tblW w:w="9388" w:type="dxa"/>
        <w:tblBorders>
          <w:left w:val="single" w:sz="8" w:space="0" w:color="FFFFFF" w:themeColor="background1"/>
          <w:bottom w:val="single" w:sz="8" w:space="0" w:color="FFFFFF" w:themeColor="background1"/>
          <w:right w:val="single" w:sz="8" w:space="0" w:color="FFFFFF" w:themeColor="background1"/>
        </w:tblBorders>
        <w:tblLook w:val="04A0" w:firstRow="1" w:lastRow="0" w:firstColumn="1" w:lastColumn="0" w:noHBand="0" w:noVBand="1"/>
      </w:tblPr>
      <w:tblGrid>
        <w:gridCol w:w="3802"/>
        <w:gridCol w:w="2029"/>
        <w:gridCol w:w="1991"/>
        <w:gridCol w:w="1566"/>
      </w:tblGrid>
      <w:tr w:rsidR="00452C04" w14:paraId="4628F728" w14:textId="77777777" w:rsidTr="007E26E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Pr>
          <w:p w14:paraId="391060F6" w14:textId="77777777" w:rsidR="00610DAE" w:rsidRPr="003D7E57" w:rsidRDefault="00610DAE" w:rsidP="00610DAE">
            <w:pPr>
              <w:pStyle w:val="TableHeaderTitleW"/>
              <w:rPr>
                <w:b w:val="0"/>
                <w:color w:val="FFFFFF" w:themeColor="background1"/>
              </w:rPr>
            </w:pPr>
            <w:r w:rsidRPr="003D7E57">
              <w:rPr>
                <w:color w:val="FFFFFF" w:themeColor="background1"/>
              </w:rPr>
              <w:t>Attribut</w:t>
            </w:r>
          </w:p>
        </w:tc>
        <w:tc>
          <w:tcPr>
            <w:tcW w:w="0" w:type="dxa"/>
          </w:tcPr>
          <w:p w14:paraId="44647F61" w14:textId="77777777" w:rsidR="00610DAE" w:rsidRPr="003D7E57" w:rsidRDefault="00610DAE" w:rsidP="00610DAE">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3D7E57">
              <w:rPr>
                <w:color w:val="FFFFFF" w:themeColor="background1"/>
              </w:rPr>
              <w:t>Classe</w:t>
            </w:r>
          </w:p>
        </w:tc>
        <w:tc>
          <w:tcPr>
            <w:tcW w:w="0" w:type="dxa"/>
          </w:tcPr>
          <w:p w14:paraId="5E77870D" w14:textId="77777777" w:rsidR="00610DAE" w:rsidRPr="003D7E57" w:rsidRDefault="00610DAE" w:rsidP="00610DAE">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3D7E57">
              <w:rPr>
                <w:color w:val="FFFFFF" w:themeColor="background1"/>
              </w:rPr>
              <w:t>Correction</w:t>
            </w:r>
          </w:p>
        </w:tc>
        <w:tc>
          <w:tcPr>
            <w:tcW w:w="0" w:type="dxa"/>
          </w:tcPr>
          <w:p w14:paraId="2A84DD42" w14:textId="77777777" w:rsidR="00610DAE" w:rsidRPr="003D7E57" w:rsidRDefault="00610DAE" w:rsidP="00610DAE">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3D7E57">
              <w:rPr>
                <w:color w:val="FFFFFF" w:themeColor="background1"/>
              </w:rPr>
              <w:t>Documents concernés</w:t>
            </w:r>
          </w:p>
        </w:tc>
      </w:tr>
      <w:tr w:rsidR="00452C04" w14:paraId="7608621D" w14:textId="77777777" w:rsidTr="007E2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C9E8CA1" w14:textId="77777777" w:rsidR="00610DAE" w:rsidRDefault="00610DAE" w:rsidP="00610DAE">
            <w:pPr>
              <w:pStyle w:val="TableHeaderTitleW"/>
            </w:pPr>
            <w:proofErr w:type="spellStart"/>
            <w:r w:rsidRPr="00535852">
              <w:t>ENTPersonNomAffichage</w:t>
            </w:r>
            <w:proofErr w:type="spellEnd"/>
          </w:p>
        </w:tc>
        <w:tc>
          <w:tcPr>
            <w:tcW w:w="0" w:type="dxa"/>
          </w:tcPr>
          <w:p w14:paraId="5985C0D2"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pPr>
            <w:proofErr w:type="spellStart"/>
            <w:r>
              <w:t>ENTPerson</w:t>
            </w:r>
            <w:proofErr w:type="spellEnd"/>
          </w:p>
        </w:tc>
        <w:tc>
          <w:tcPr>
            <w:tcW w:w="0" w:type="dxa"/>
          </w:tcPr>
          <w:p w14:paraId="7B432B4D"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rPr>
                <w:b/>
              </w:rPr>
            </w:pPr>
            <w:r>
              <w:rPr>
                <w:b/>
              </w:rPr>
              <w:t xml:space="preserve">Nouvel attribut. </w:t>
            </w:r>
            <w:r w:rsidRPr="00EC1E75">
              <w:t>Nom d'affichage associé au compte utilisateur</w:t>
            </w:r>
          </w:p>
        </w:tc>
        <w:tc>
          <w:tcPr>
            <w:tcW w:w="0" w:type="dxa"/>
          </w:tcPr>
          <w:p w14:paraId="5AE12235" w14:textId="77777777" w:rsidR="00610DAE" w:rsidRDefault="00610DAE" w:rsidP="00C25539">
            <w:pPr>
              <w:pStyle w:val="TableText"/>
              <w:cnfStyle w:val="000000100000" w:firstRow="0" w:lastRow="0" w:firstColumn="0" w:lastColumn="0" w:oddVBand="0" w:evenVBand="0" w:oddHBand="1" w:evenHBand="0" w:firstRowFirstColumn="0" w:firstRowLastColumn="0" w:lastRowFirstColumn="0" w:lastRowLastColumn="0"/>
            </w:pPr>
            <w:r w:rsidRPr="00EB6358">
              <w:t xml:space="preserve">Annexe </w:t>
            </w:r>
            <w:r>
              <w:t>1</w:t>
            </w:r>
          </w:p>
          <w:p w14:paraId="09EA2133" w14:textId="77777777" w:rsidR="00610DAE" w:rsidRPr="00EB6358" w:rsidRDefault="00610DAE" w:rsidP="00033E63">
            <w:pPr>
              <w:pStyle w:val="TableText"/>
              <w:cnfStyle w:val="000000100000" w:firstRow="0" w:lastRow="0" w:firstColumn="0" w:lastColumn="0" w:oddVBand="0" w:evenVBand="0" w:oddHBand="1" w:evenHBand="0" w:firstRowFirstColumn="0" w:firstRowLastColumn="0" w:lastRowFirstColumn="0" w:lastRowLastColumn="0"/>
            </w:pPr>
          </w:p>
        </w:tc>
      </w:tr>
      <w:tr w:rsidR="00452C04" w14:paraId="4A616FC3" w14:textId="77777777" w:rsidTr="007E26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3AA8E267" w14:textId="77777777" w:rsidR="00610DAE" w:rsidRPr="00E1452C" w:rsidRDefault="00610DAE" w:rsidP="00610DAE">
            <w:pPr>
              <w:pStyle w:val="TableHeaderTitleW"/>
            </w:pPr>
            <w:proofErr w:type="spellStart"/>
            <w:r w:rsidRPr="007D1059">
              <w:t>ENTPersRelEleveFax</w:t>
            </w:r>
            <w:proofErr w:type="spellEnd"/>
          </w:p>
        </w:tc>
        <w:tc>
          <w:tcPr>
            <w:tcW w:w="0" w:type="dxa"/>
          </w:tcPr>
          <w:p w14:paraId="7C026A99" w14:textId="77777777" w:rsidR="00610DAE" w:rsidRDefault="00610DAE" w:rsidP="00503B10">
            <w:pPr>
              <w:pStyle w:val="TableText"/>
              <w:cnfStyle w:val="000000010000" w:firstRow="0" w:lastRow="0" w:firstColumn="0" w:lastColumn="0" w:oddVBand="0" w:evenVBand="0" w:oddHBand="0" w:evenHBand="1" w:firstRowFirstColumn="0" w:firstRowLastColumn="0" w:lastRowFirstColumn="0" w:lastRowLastColumn="0"/>
            </w:pPr>
            <w:proofErr w:type="spellStart"/>
            <w:r>
              <w:t>ENTPersRelEleve</w:t>
            </w:r>
            <w:proofErr w:type="spellEnd"/>
          </w:p>
        </w:tc>
        <w:tc>
          <w:tcPr>
            <w:tcW w:w="0" w:type="dxa"/>
          </w:tcPr>
          <w:p w14:paraId="03C05FFA" w14:textId="77777777" w:rsidR="00610DAE" w:rsidRPr="007035C3" w:rsidRDefault="00610DAE" w:rsidP="00503B10">
            <w:pPr>
              <w:pStyle w:val="TableText"/>
              <w:cnfStyle w:val="000000010000" w:firstRow="0" w:lastRow="0" w:firstColumn="0" w:lastColumn="0" w:oddVBand="0" w:evenVBand="0" w:oddHBand="0" w:evenHBand="1" w:firstRowFirstColumn="0" w:firstRowLastColumn="0" w:lastRowFirstColumn="0" w:lastRowLastColumn="0"/>
            </w:pPr>
            <w:r>
              <w:rPr>
                <w:b/>
              </w:rPr>
              <w:t xml:space="preserve">Nouvel attribut. </w:t>
            </w:r>
            <w:r>
              <w:t xml:space="preserve">Fax </w:t>
            </w:r>
            <w:r w:rsidRPr="007035C3">
              <w:t>(pour les personnes en relation avec l'élève)</w:t>
            </w:r>
          </w:p>
        </w:tc>
        <w:tc>
          <w:tcPr>
            <w:tcW w:w="0" w:type="dxa"/>
          </w:tcPr>
          <w:p w14:paraId="062EBEFC" w14:textId="77777777" w:rsidR="00610DAE" w:rsidRDefault="00610DAE" w:rsidP="00C25539">
            <w:pPr>
              <w:pStyle w:val="TableText"/>
              <w:cnfStyle w:val="000000010000" w:firstRow="0" w:lastRow="0" w:firstColumn="0" w:lastColumn="0" w:oddVBand="0" w:evenVBand="0" w:oddHBand="0" w:evenHBand="1" w:firstRowFirstColumn="0" w:firstRowLastColumn="0" w:lastRowFirstColumn="0" w:lastRowLastColumn="0"/>
            </w:pPr>
            <w:r w:rsidRPr="00EB6358">
              <w:t>Annexe</w:t>
            </w:r>
            <w:r>
              <w:t xml:space="preserve"> 1</w:t>
            </w:r>
          </w:p>
        </w:tc>
      </w:tr>
      <w:tr w:rsidR="00452C04" w14:paraId="42CCD945" w14:textId="77777777" w:rsidTr="007E2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70957BF" w14:textId="77777777" w:rsidR="00610DAE" w:rsidRPr="00E1452C" w:rsidRDefault="00610DAE" w:rsidP="00610DAE">
            <w:pPr>
              <w:pStyle w:val="TableHeaderTitleW"/>
            </w:pPr>
            <w:proofErr w:type="spellStart"/>
            <w:r w:rsidRPr="00B34CF9">
              <w:t>ENTEleveRestaurantScolaire</w:t>
            </w:r>
            <w:proofErr w:type="spellEnd"/>
          </w:p>
        </w:tc>
        <w:tc>
          <w:tcPr>
            <w:tcW w:w="0" w:type="dxa"/>
          </w:tcPr>
          <w:p w14:paraId="5C77EDF0"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pPr>
            <w:proofErr w:type="spellStart"/>
            <w:r>
              <w:t>ENTEleve</w:t>
            </w:r>
            <w:proofErr w:type="spellEnd"/>
          </w:p>
        </w:tc>
        <w:tc>
          <w:tcPr>
            <w:tcW w:w="0" w:type="dxa"/>
          </w:tcPr>
          <w:p w14:paraId="7FEFE8D3" w14:textId="77777777" w:rsidR="00610DAE" w:rsidRPr="007035C3" w:rsidRDefault="00610DAE" w:rsidP="00503B10">
            <w:pPr>
              <w:pStyle w:val="TableText"/>
              <w:cnfStyle w:val="000000100000" w:firstRow="0" w:lastRow="0" w:firstColumn="0" w:lastColumn="0" w:oddVBand="0" w:evenVBand="0" w:oddHBand="1" w:evenHBand="0" w:firstRowFirstColumn="0" w:firstRowLastColumn="0" w:lastRowFirstColumn="0" w:lastRowLastColumn="0"/>
            </w:pPr>
            <w:r>
              <w:rPr>
                <w:b/>
              </w:rPr>
              <w:t xml:space="preserve">Nouvel attribut. </w:t>
            </w:r>
            <w:r w:rsidRPr="007035C3">
              <w:t>Restaurant scolaire</w:t>
            </w:r>
          </w:p>
        </w:tc>
        <w:tc>
          <w:tcPr>
            <w:tcW w:w="0" w:type="dxa"/>
          </w:tcPr>
          <w:p w14:paraId="31C3E249" w14:textId="77777777" w:rsidR="00610DAE" w:rsidRDefault="00610DAE" w:rsidP="00C25539">
            <w:pPr>
              <w:pStyle w:val="TableText"/>
              <w:cnfStyle w:val="000000100000" w:firstRow="0" w:lastRow="0" w:firstColumn="0" w:lastColumn="0" w:oddVBand="0" w:evenVBand="0" w:oddHBand="1" w:evenHBand="0" w:firstRowFirstColumn="0" w:firstRowLastColumn="0" w:lastRowFirstColumn="0" w:lastRowLastColumn="0"/>
            </w:pPr>
            <w:r w:rsidRPr="00EB6358">
              <w:t>Annexe</w:t>
            </w:r>
            <w:r>
              <w:t xml:space="preserve"> 1</w:t>
            </w:r>
          </w:p>
        </w:tc>
      </w:tr>
      <w:tr w:rsidR="00452C04" w14:paraId="64284005" w14:textId="77777777" w:rsidTr="007E26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7B8023C" w14:textId="77777777" w:rsidR="00610DAE" w:rsidRPr="00E1452C" w:rsidRDefault="00610DAE" w:rsidP="00610DAE">
            <w:pPr>
              <w:pStyle w:val="TableHeaderTitleW"/>
            </w:pPr>
            <w:proofErr w:type="spellStart"/>
            <w:r w:rsidRPr="00EB0695">
              <w:t>ENTEleveGarderieMatin</w:t>
            </w:r>
            <w:proofErr w:type="spellEnd"/>
          </w:p>
        </w:tc>
        <w:tc>
          <w:tcPr>
            <w:tcW w:w="0" w:type="dxa"/>
          </w:tcPr>
          <w:p w14:paraId="793A8D49" w14:textId="77777777" w:rsidR="00610DAE" w:rsidRDefault="00610DAE" w:rsidP="00503B10">
            <w:pPr>
              <w:pStyle w:val="TableText"/>
              <w:cnfStyle w:val="000000010000" w:firstRow="0" w:lastRow="0" w:firstColumn="0" w:lastColumn="0" w:oddVBand="0" w:evenVBand="0" w:oddHBand="0" w:evenHBand="1" w:firstRowFirstColumn="0" w:firstRowLastColumn="0" w:lastRowFirstColumn="0" w:lastRowLastColumn="0"/>
            </w:pPr>
            <w:proofErr w:type="spellStart"/>
            <w:r>
              <w:t>ENTEleve</w:t>
            </w:r>
            <w:proofErr w:type="spellEnd"/>
          </w:p>
        </w:tc>
        <w:tc>
          <w:tcPr>
            <w:tcW w:w="0" w:type="dxa"/>
          </w:tcPr>
          <w:p w14:paraId="564B3363" w14:textId="77777777" w:rsidR="00610DAE" w:rsidRPr="007035C3" w:rsidRDefault="00610DAE" w:rsidP="00503B10">
            <w:pPr>
              <w:pStyle w:val="TableText"/>
              <w:cnfStyle w:val="000000010000" w:firstRow="0" w:lastRow="0" w:firstColumn="0" w:lastColumn="0" w:oddVBand="0" w:evenVBand="0" w:oddHBand="0" w:evenHBand="1" w:firstRowFirstColumn="0" w:firstRowLastColumn="0" w:lastRowFirstColumn="0" w:lastRowLastColumn="0"/>
            </w:pPr>
            <w:r>
              <w:rPr>
                <w:b/>
              </w:rPr>
              <w:t xml:space="preserve">Nouvel attribut. </w:t>
            </w:r>
            <w:r w:rsidRPr="007035C3">
              <w:t>Garderie du matin</w:t>
            </w:r>
          </w:p>
        </w:tc>
        <w:tc>
          <w:tcPr>
            <w:tcW w:w="0" w:type="dxa"/>
          </w:tcPr>
          <w:p w14:paraId="1DFF3F33" w14:textId="77777777" w:rsidR="00610DAE" w:rsidRDefault="00610DAE" w:rsidP="00C25539">
            <w:pPr>
              <w:pStyle w:val="TableText"/>
              <w:cnfStyle w:val="000000010000" w:firstRow="0" w:lastRow="0" w:firstColumn="0" w:lastColumn="0" w:oddVBand="0" w:evenVBand="0" w:oddHBand="0" w:evenHBand="1" w:firstRowFirstColumn="0" w:firstRowLastColumn="0" w:lastRowFirstColumn="0" w:lastRowLastColumn="0"/>
            </w:pPr>
            <w:r w:rsidRPr="00EB6358">
              <w:t>Annexe</w:t>
            </w:r>
            <w:r>
              <w:t xml:space="preserve"> 1</w:t>
            </w:r>
          </w:p>
        </w:tc>
      </w:tr>
      <w:tr w:rsidR="00452C04" w14:paraId="7060D3A9" w14:textId="77777777" w:rsidTr="007E2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72CFE5E" w14:textId="77777777" w:rsidR="00610DAE" w:rsidRPr="00E1452C" w:rsidRDefault="00610DAE" w:rsidP="00610DAE">
            <w:pPr>
              <w:pStyle w:val="TableHeaderTitleW"/>
            </w:pPr>
            <w:proofErr w:type="spellStart"/>
            <w:r>
              <w:t>ENTEleveGarderieSoir</w:t>
            </w:r>
            <w:proofErr w:type="spellEnd"/>
          </w:p>
        </w:tc>
        <w:tc>
          <w:tcPr>
            <w:tcW w:w="0" w:type="dxa"/>
          </w:tcPr>
          <w:p w14:paraId="14275456"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pPr>
            <w:proofErr w:type="spellStart"/>
            <w:r>
              <w:t>ENTEleve</w:t>
            </w:r>
            <w:proofErr w:type="spellEnd"/>
          </w:p>
        </w:tc>
        <w:tc>
          <w:tcPr>
            <w:tcW w:w="0" w:type="dxa"/>
          </w:tcPr>
          <w:p w14:paraId="43DB2835"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rPr>
                <w:b/>
              </w:rPr>
            </w:pPr>
            <w:r>
              <w:rPr>
                <w:b/>
              </w:rPr>
              <w:t xml:space="preserve">Nouvel attribut. </w:t>
            </w:r>
            <w:r>
              <w:t>Garderie du soir</w:t>
            </w:r>
          </w:p>
        </w:tc>
        <w:tc>
          <w:tcPr>
            <w:tcW w:w="0" w:type="dxa"/>
          </w:tcPr>
          <w:p w14:paraId="49A23F3D" w14:textId="77777777" w:rsidR="00610DAE" w:rsidRDefault="00610DAE" w:rsidP="00C25539">
            <w:pPr>
              <w:pStyle w:val="TableText"/>
              <w:cnfStyle w:val="000000100000" w:firstRow="0" w:lastRow="0" w:firstColumn="0" w:lastColumn="0" w:oddVBand="0" w:evenVBand="0" w:oddHBand="1" w:evenHBand="0" w:firstRowFirstColumn="0" w:firstRowLastColumn="0" w:lastRowFirstColumn="0" w:lastRowLastColumn="0"/>
            </w:pPr>
            <w:r w:rsidRPr="00EB6358">
              <w:t>Annexe</w:t>
            </w:r>
            <w:r>
              <w:t xml:space="preserve"> 1</w:t>
            </w:r>
          </w:p>
        </w:tc>
      </w:tr>
      <w:tr w:rsidR="00452C04" w14:paraId="232DBCA9" w14:textId="77777777" w:rsidTr="007E26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DA4E5B1" w14:textId="77777777" w:rsidR="00610DAE" w:rsidRPr="00E1452C" w:rsidRDefault="00610DAE" w:rsidP="00610DAE">
            <w:pPr>
              <w:pStyle w:val="TableHeaderTitleW"/>
            </w:pPr>
            <w:proofErr w:type="spellStart"/>
            <w:r w:rsidRPr="00EB0695">
              <w:t>ENTEleveEtudesSurveillees</w:t>
            </w:r>
            <w:proofErr w:type="spellEnd"/>
          </w:p>
        </w:tc>
        <w:tc>
          <w:tcPr>
            <w:tcW w:w="0" w:type="dxa"/>
          </w:tcPr>
          <w:p w14:paraId="4A0C9556" w14:textId="77777777" w:rsidR="00610DAE" w:rsidRDefault="00610DAE" w:rsidP="00503B10">
            <w:pPr>
              <w:pStyle w:val="TableText"/>
              <w:cnfStyle w:val="000000010000" w:firstRow="0" w:lastRow="0" w:firstColumn="0" w:lastColumn="0" w:oddVBand="0" w:evenVBand="0" w:oddHBand="0" w:evenHBand="1" w:firstRowFirstColumn="0" w:firstRowLastColumn="0" w:lastRowFirstColumn="0" w:lastRowLastColumn="0"/>
            </w:pPr>
            <w:proofErr w:type="spellStart"/>
            <w:r>
              <w:t>ENTEleve</w:t>
            </w:r>
            <w:proofErr w:type="spellEnd"/>
          </w:p>
        </w:tc>
        <w:tc>
          <w:tcPr>
            <w:tcW w:w="0" w:type="dxa"/>
          </w:tcPr>
          <w:p w14:paraId="5FC9DC82" w14:textId="77777777" w:rsidR="00610DAE" w:rsidRDefault="00610DAE" w:rsidP="00503B10">
            <w:pPr>
              <w:pStyle w:val="TableText"/>
              <w:cnfStyle w:val="000000010000" w:firstRow="0" w:lastRow="0" w:firstColumn="0" w:lastColumn="0" w:oddVBand="0" w:evenVBand="0" w:oddHBand="0" w:evenHBand="1" w:firstRowFirstColumn="0" w:firstRowLastColumn="0" w:lastRowFirstColumn="0" w:lastRowLastColumn="0"/>
              <w:rPr>
                <w:b/>
              </w:rPr>
            </w:pPr>
            <w:r>
              <w:rPr>
                <w:b/>
              </w:rPr>
              <w:t xml:space="preserve">Nouvel attribut. </w:t>
            </w:r>
            <w:r>
              <w:t>Etudes surveillées</w:t>
            </w:r>
          </w:p>
        </w:tc>
        <w:tc>
          <w:tcPr>
            <w:tcW w:w="0" w:type="dxa"/>
          </w:tcPr>
          <w:p w14:paraId="5E1D4004" w14:textId="77777777" w:rsidR="00610DAE" w:rsidRDefault="00610DAE" w:rsidP="00C25539">
            <w:pPr>
              <w:pStyle w:val="TableText"/>
              <w:cnfStyle w:val="000000010000" w:firstRow="0" w:lastRow="0" w:firstColumn="0" w:lastColumn="0" w:oddVBand="0" w:evenVBand="0" w:oddHBand="0" w:evenHBand="1" w:firstRowFirstColumn="0" w:firstRowLastColumn="0" w:lastRowFirstColumn="0" w:lastRowLastColumn="0"/>
            </w:pPr>
            <w:r w:rsidRPr="00EB6358">
              <w:t>Annexe</w:t>
            </w:r>
            <w:r>
              <w:t xml:space="preserve"> 1</w:t>
            </w:r>
          </w:p>
        </w:tc>
      </w:tr>
      <w:tr w:rsidR="00452C04" w14:paraId="403EB0BE" w14:textId="77777777" w:rsidTr="007E2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CAB65C1" w14:textId="77777777" w:rsidR="00610DAE" w:rsidRPr="00E1452C" w:rsidRDefault="00610DAE" w:rsidP="00610DAE">
            <w:pPr>
              <w:pStyle w:val="TableHeaderTitleW"/>
            </w:pPr>
            <w:proofErr w:type="spellStart"/>
            <w:r w:rsidRPr="00EB0695">
              <w:t>ENTPersonChargeEnseignement</w:t>
            </w:r>
            <w:proofErr w:type="spellEnd"/>
          </w:p>
        </w:tc>
        <w:tc>
          <w:tcPr>
            <w:tcW w:w="0" w:type="dxa"/>
          </w:tcPr>
          <w:p w14:paraId="466B6618"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pPr>
            <w:proofErr w:type="spellStart"/>
            <w:r>
              <w:t>ENTPerson</w:t>
            </w:r>
            <w:proofErr w:type="spellEnd"/>
          </w:p>
        </w:tc>
        <w:tc>
          <w:tcPr>
            <w:tcW w:w="0" w:type="dxa"/>
          </w:tcPr>
          <w:p w14:paraId="21387D6A"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rPr>
                <w:b/>
              </w:rPr>
            </w:pPr>
            <w:r>
              <w:rPr>
                <w:b/>
              </w:rPr>
              <w:t xml:space="preserve">Nouvel attribut. </w:t>
            </w:r>
            <w:r>
              <w:t>Charge d’enseignement</w:t>
            </w:r>
          </w:p>
        </w:tc>
        <w:tc>
          <w:tcPr>
            <w:tcW w:w="0" w:type="dxa"/>
          </w:tcPr>
          <w:p w14:paraId="0F30050E" w14:textId="77777777" w:rsidR="00610DAE" w:rsidRPr="00EB6358" w:rsidRDefault="00610DAE" w:rsidP="00C25539">
            <w:pPr>
              <w:pStyle w:val="TableText"/>
              <w:cnfStyle w:val="000000100000" w:firstRow="0" w:lastRow="0" w:firstColumn="0" w:lastColumn="0" w:oddVBand="0" w:evenVBand="0" w:oddHBand="1" w:evenHBand="0" w:firstRowFirstColumn="0" w:firstRowLastColumn="0" w:lastRowFirstColumn="0" w:lastRowLastColumn="0"/>
            </w:pPr>
            <w:r w:rsidRPr="00EB6358">
              <w:t xml:space="preserve">Annexe </w:t>
            </w:r>
            <w:r>
              <w:t>1</w:t>
            </w:r>
          </w:p>
        </w:tc>
      </w:tr>
      <w:tr w:rsidR="00452C04" w14:paraId="612C7B70" w14:textId="77777777" w:rsidTr="007E26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00F4DE1" w14:textId="77777777" w:rsidR="00610DAE" w:rsidRPr="00E1452C" w:rsidRDefault="00610DAE" w:rsidP="00610DAE">
            <w:pPr>
              <w:pStyle w:val="TableHeaderTitleW"/>
            </w:pPr>
            <w:proofErr w:type="spellStart"/>
            <w:r w:rsidRPr="00EB0695">
              <w:t>ENTEnsFonctionDir</w:t>
            </w:r>
            <w:proofErr w:type="spellEnd"/>
          </w:p>
        </w:tc>
        <w:tc>
          <w:tcPr>
            <w:tcW w:w="0" w:type="dxa"/>
          </w:tcPr>
          <w:p w14:paraId="262B76F3" w14:textId="77777777" w:rsidR="00610DAE" w:rsidRDefault="00610DAE" w:rsidP="00503B10">
            <w:pPr>
              <w:pStyle w:val="TableText"/>
              <w:cnfStyle w:val="000000010000" w:firstRow="0" w:lastRow="0" w:firstColumn="0" w:lastColumn="0" w:oddVBand="0" w:evenVBand="0" w:oddHBand="0" w:evenHBand="1" w:firstRowFirstColumn="0" w:firstRowLastColumn="0" w:lastRowFirstColumn="0" w:lastRowLastColumn="0"/>
            </w:pPr>
            <w:proofErr w:type="spellStart"/>
            <w:r>
              <w:t>ENTEnseignant</w:t>
            </w:r>
            <w:proofErr w:type="spellEnd"/>
          </w:p>
        </w:tc>
        <w:tc>
          <w:tcPr>
            <w:tcW w:w="0" w:type="dxa"/>
          </w:tcPr>
          <w:p w14:paraId="6C7F0352" w14:textId="77777777" w:rsidR="00610DAE" w:rsidRDefault="00610DAE" w:rsidP="00503B10">
            <w:pPr>
              <w:pStyle w:val="TableText"/>
              <w:cnfStyle w:val="000000010000" w:firstRow="0" w:lastRow="0" w:firstColumn="0" w:lastColumn="0" w:oddVBand="0" w:evenVBand="0" w:oddHBand="0" w:evenHBand="1" w:firstRowFirstColumn="0" w:firstRowLastColumn="0" w:lastRowFirstColumn="0" w:lastRowLastColumn="0"/>
              <w:rPr>
                <w:b/>
              </w:rPr>
            </w:pPr>
            <w:r>
              <w:rPr>
                <w:b/>
              </w:rPr>
              <w:t xml:space="preserve">Nouvel attribut. </w:t>
            </w:r>
            <w:r>
              <w:t>Fonction de direction</w:t>
            </w:r>
          </w:p>
        </w:tc>
        <w:tc>
          <w:tcPr>
            <w:tcW w:w="0" w:type="dxa"/>
          </w:tcPr>
          <w:p w14:paraId="5FAF3FB9" w14:textId="77777777" w:rsidR="00610DAE" w:rsidRDefault="00610DAE" w:rsidP="00C25539">
            <w:pPr>
              <w:pStyle w:val="TableText"/>
              <w:cnfStyle w:val="000000010000" w:firstRow="0" w:lastRow="0" w:firstColumn="0" w:lastColumn="0" w:oddVBand="0" w:evenVBand="0" w:oddHBand="0" w:evenHBand="1" w:firstRowFirstColumn="0" w:firstRowLastColumn="0" w:lastRowFirstColumn="0" w:lastRowLastColumn="0"/>
            </w:pPr>
            <w:r w:rsidRPr="00EB6358">
              <w:t>Annexe</w:t>
            </w:r>
            <w:r>
              <w:t xml:space="preserve"> 1</w:t>
            </w:r>
          </w:p>
        </w:tc>
      </w:tr>
      <w:tr w:rsidR="00452C04" w14:paraId="229357AD" w14:textId="77777777" w:rsidTr="007E2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028872B9" w14:textId="77777777" w:rsidR="00610DAE" w:rsidRPr="00EB0695" w:rsidRDefault="00610DAE" w:rsidP="00610DAE">
            <w:pPr>
              <w:pStyle w:val="TableHeaderTitleW"/>
            </w:pPr>
            <w:proofErr w:type="spellStart"/>
            <w:r w:rsidRPr="0070487B">
              <w:t>ENTEnsSpecialites</w:t>
            </w:r>
            <w:proofErr w:type="spellEnd"/>
          </w:p>
        </w:tc>
        <w:tc>
          <w:tcPr>
            <w:tcW w:w="0" w:type="dxa"/>
          </w:tcPr>
          <w:p w14:paraId="47A5E06C"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pPr>
            <w:proofErr w:type="spellStart"/>
            <w:r>
              <w:t>ENTEnseignant</w:t>
            </w:r>
            <w:proofErr w:type="spellEnd"/>
          </w:p>
        </w:tc>
        <w:tc>
          <w:tcPr>
            <w:tcW w:w="0" w:type="dxa"/>
          </w:tcPr>
          <w:p w14:paraId="419F7870"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rPr>
                <w:b/>
              </w:rPr>
            </w:pPr>
            <w:r>
              <w:rPr>
                <w:b/>
              </w:rPr>
              <w:t xml:space="preserve">Nouvel attribut. </w:t>
            </w:r>
            <w:r w:rsidRPr="007035C3">
              <w:t>Spécialisation du professeur</w:t>
            </w:r>
            <w:r>
              <w:t xml:space="preserve"> des écoles ou de l'instituteur </w:t>
            </w:r>
          </w:p>
        </w:tc>
        <w:tc>
          <w:tcPr>
            <w:tcW w:w="0" w:type="dxa"/>
          </w:tcPr>
          <w:p w14:paraId="1DDC2C11" w14:textId="77777777" w:rsidR="00610DAE" w:rsidRDefault="00610DAE" w:rsidP="00C25539">
            <w:pPr>
              <w:pStyle w:val="TableText"/>
              <w:cnfStyle w:val="000000100000" w:firstRow="0" w:lastRow="0" w:firstColumn="0" w:lastColumn="0" w:oddVBand="0" w:evenVBand="0" w:oddHBand="1" w:evenHBand="0" w:firstRowFirstColumn="0" w:firstRowLastColumn="0" w:lastRowFirstColumn="0" w:lastRowLastColumn="0"/>
            </w:pPr>
            <w:r w:rsidRPr="00EB6358">
              <w:t>Annexe</w:t>
            </w:r>
            <w:r>
              <w:t xml:space="preserve"> 1</w:t>
            </w:r>
          </w:p>
        </w:tc>
      </w:tr>
      <w:tr w:rsidR="00452C04" w14:paraId="3760919F" w14:textId="77777777" w:rsidTr="007E26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099756FA" w14:textId="77777777" w:rsidR="00610DAE" w:rsidRPr="00EB0695" w:rsidRDefault="00610DAE" w:rsidP="00610DAE">
            <w:pPr>
              <w:pStyle w:val="TableHeaderTitleW"/>
            </w:pPr>
            <w:proofErr w:type="spellStart"/>
            <w:r w:rsidRPr="0070487B">
              <w:t>ENTEleveNiveau</w:t>
            </w:r>
            <w:proofErr w:type="spellEnd"/>
          </w:p>
        </w:tc>
        <w:tc>
          <w:tcPr>
            <w:tcW w:w="0" w:type="dxa"/>
          </w:tcPr>
          <w:p w14:paraId="0DF0611B" w14:textId="77777777" w:rsidR="00610DAE" w:rsidRDefault="00610DAE" w:rsidP="00503B10">
            <w:pPr>
              <w:pStyle w:val="TableText"/>
              <w:cnfStyle w:val="000000010000" w:firstRow="0" w:lastRow="0" w:firstColumn="0" w:lastColumn="0" w:oddVBand="0" w:evenVBand="0" w:oddHBand="0" w:evenHBand="1" w:firstRowFirstColumn="0" w:firstRowLastColumn="0" w:lastRowFirstColumn="0" w:lastRowLastColumn="0"/>
            </w:pPr>
            <w:proofErr w:type="spellStart"/>
            <w:r>
              <w:t>ENTEleve</w:t>
            </w:r>
            <w:proofErr w:type="spellEnd"/>
          </w:p>
        </w:tc>
        <w:tc>
          <w:tcPr>
            <w:tcW w:w="0" w:type="dxa"/>
          </w:tcPr>
          <w:p w14:paraId="59CA09B2" w14:textId="77777777" w:rsidR="00610DAE" w:rsidRDefault="00610DAE" w:rsidP="00503B10">
            <w:pPr>
              <w:pStyle w:val="TableText"/>
              <w:cnfStyle w:val="000000010000" w:firstRow="0" w:lastRow="0" w:firstColumn="0" w:lastColumn="0" w:oddVBand="0" w:evenVBand="0" w:oddHBand="0" w:evenHBand="1" w:firstRowFirstColumn="0" w:firstRowLastColumn="0" w:lastRowFirstColumn="0" w:lastRowLastColumn="0"/>
              <w:rPr>
                <w:b/>
              </w:rPr>
            </w:pPr>
            <w:r>
              <w:rPr>
                <w:b/>
              </w:rPr>
              <w:t xml:space="preserve">Nouvel attribut. </w:t>
            </w:r>
            <w:r>
              <w:t>Niveau (</w:t>
            </w:r>
            <w:r w:rsidRPr="007035C3">
              <w:t>TPS, PS, MS, GS, CP, CE1, CE2, CM1 ou CM2</w:t>
            </w:r>
            <w:r>
              <w:t>)</w:t>
            </w:r>
          </w:p>
        </w:tc>
        <w:tc>
          <w:tcPr>
            <w:tcW w:w="0" w:type="dxa"/>
          </w:tcPr>
          <w:p w14:paraId="36E2D70B" w14:textId="77777777" w:rsidR="00610DAE" w:rsidRDefault="00610DAE" w:rsidP="00C25539">
            <w:pPr>
              <w:pStyle w:val="TableText"/>
              <w:cnfStyle w:val="000000010000" w:firstRow="0" w:lastRow="0" w:firstColumn="0" w:lastColumn="0" w:oddVBand="0" w:evenVBand="0" w:oddHBand="0" w:evenHBand="1" w:firstRowFirstColumn="0" w:firstRowLastColumn="0" w:lastRowFirstColumn="0" w:lastRowLastColumn="0"/>
            </w:pPr>
            <w:r w:rsidRPr="00EB6358">
              <w:t>Annexe</w:t>
            </w:r>
            <w:r>
              <w:t xml:space="preserve"> 1</w:t>
            </w:r>
          </w:p>
        </w:tc>
      </w:tr>
      <w:tr w:rsidR="00452C04" w14:paraId="5DD24FA1" w14:textId="77777777" w:rsidTr="007E2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0EBF4553" w14:textId="77777777" w:rsidR="00610DAE" w:rsidRPr="0070487B" w:rsidRDefault="00610DAE" w:rsidP="00610DAE">
            <w:pPr>
              <w:pStyle w:val="TableHeaderTitleW"/>
            </w:pPr>
            <w:proofErr w:type="spellStart"/>
            <w:r w:rsidRPr="0070487B">
              <w:t>ENTEleveCycle</w:t>
            </w:r>
            <w:proofErr w:type="spellEnd"/>
          </w:p>
        </w:tc>
        <w:tc>
          <w:tcPr>
            <w:tcW w:w="0" w:type="dxa"/>
          </w:tcPr>
          <w:p w14:paraId="5AD33C58"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pPr>
            <w:proofErr w:type="spellStart"/>
            <w:r>
              <w:t>ENTEleve</w:t>
            </w:r>
            <w:proofErr w:type="spellEnd"/>
          </w:p>
        </w:tc>
        <w:tc>
          <w:tcPr>
            <w:tcW w:w="0" w:type="dxa"/>
          </w:tcPr>
          <w:p w14:paraId="74BEE8D6"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rPr>
                <w:b/>
              </w:rPr>
            </w:pPr>
            <w:r>
              <w:rPr>
                <w:b/>
              </w:rPr>
              <w:t xml:space="preserve">Nouvel attribut. </w:t>
            </w:r>
            <w:r w:rsidRPr="007035C3">
              <w:t>cycle 1, cycle 2 ou cycle 3</w:t>
            </w:r>
          </w:p>
        </w:tc>
        <w:tc>
          <w:tcPr>
            <w:tcW w:w="0" w:type="dxa"/>
          </w:tcPr>
          <w:p w14:paraId="5AF75705" w14:textId="77777777" w:rsidR="00610DAE" w:rsidRDefault="00610DAE" w:rsidP="00C25539">
            <w:pPr>
              <w:pStyle w:val="TableText"/>
              <w:cnfStyle w:val="000000100000" w:firstRow="0" w:lastRow="0" w:firstColumn="0" w:lastColumn="0" w:oddVBand="0" w:evenVBand="0" w:oddHBand="1" w:evenHBand="0" w:firstRowFirstColumn="0" w:firstRowLastColumn="0" w:lastRowFirstColumn="0" w:lastRowLastColumn="0"/>
            </w:pPr>
            <w:r w:rsidRPr="00EB6358">
              <w:t>Annexe</w:t>
            </w:r>
            <w:r>
              <w:t xml:space="preserve"> 1</w:t>
            </w:r>
          </w:p>
        </w:tc>
      </w:tr>
      <w:tr w:rsidR="00452C04" w14:paraId="59A02ADA" w14:textId="77777777" w:rsidTr="007E26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845B425" w14:textId="77777777" w:rsidR="00610DAE" w:rsidRPr="00EB0695" w:rsidRDefault="00610DAE" w:rsidP="00610DAE">
            <w:pPr>
              <w:pStyle w:val="TableHeaderTitleW"/>
            </w:pPr>
            <w:proofErr w:type="spellStart"/>
            <w:r w:rsidRPr="00B34CF9">
              <w:t>ENTEnsClassesResponsable</w:t>
            </w:r>
            <w:proofErr w:type="spellEnd"/>
          </w:p>
        </w:tc>
        <w:tc>
          <w:tcPr>
            <w:tcW w:w="0" w:type="dxa"/>
          </w:tcPr>
          <w:p w14:paraId="551CD56B" w14:textId="77777777" w:rsidR="00610DAE" w:rsidRDefault="00610DAE" w:rsidP="00503B10">
            <w:pPr>
              <w:pStyle w:val="TableText"/>
              <w:cnfStyle w:val="000000010000" w:firstRow="0" w:lastRow="0" w:firstColumn="0" w:lastColumn="0" w:oddVBand="0" w:evenVBand="0" w:oddHBand="0" w:evenHBand="1" w:firstRowFirstColumn="0" w:firstRowLastColumn="0" w:lastRowFirstColumn="0" w:lastRowLastColumn="0"/>
            </w:pPr>
            <w:proofErr w:type="spellStart"/>
            <w:r>
              <w:t>ENTEnseignant</w:t>
            </w:r>
            <w:proofErr w:type="spellEnd"/>
          </w:p>
        </w:tc>
        <w:tc>
          <w:tcPr>
            <w:tcW w:w="0" w:type="dxa"/>
          </w:tcPr>
          <w:p w14:paraId="4E344BE0" w14:textId="77777777" w:rsidR="00610DAE" w:rsidRDefault="00610DAE" w:rsidP="00503B10">
            <w:pPr>
              <w:pStyle w:val="TableText"/>
              <w:cnfStyle w:val="000000010000" w:firstRow="0" w:lastRow="0" w:firstColumn="0" w:lastColumn="0" w:oddVBand="0" w:evenVBand="0" w:oddHBand="0" w:evenHBand="1" w:firstRowFirstColumn="0" w:firstRowLastColumn="0" w:lastRowFirstColumn="0" w:lastRowLastColumn="0"/>
              <w:rPr>
                <w:b/>
              </w:rPr>
            </w:pPr>
            <w:r>
              <w:rPr>
                <w:b/>
              </w:rPr>
              <w:t xml:space="preserve">Nouvel attribut. </w:t>
            </w:r>
            <w:r w:rsidRPr="00AA6ED7">
              <w:t>Classes dont la personne est responsable</w:t>
            </w:r>
          </w:p>
        </w:tc>
        <w:tc>
          <w:tcPr>
            <w:tcW w:w="0" w:type="dxa"/>
          </w:tcPr>
          <w:p w14:paraId="474FC0B1" w14:textId="77777777" w:rsidR="00610DAE" w:rsidRDefault="00610DAE" w:rsidP="00C25539">
            <w:pPr>
              <w:pStyle w:val="TableText"/>
              <w:cnfStyle w:val="000000010000" w:firstRow="0" w:lastRow="0" w:firstColumn="0" w:lastColumn="0" w:oddVBand="0" w:evenVBand="0" w:oddHBand="0" w:evenHBand="1" w:firstRowFirstColumn="0" w:firstRowLastColumn="0" w:lastRowFirstColumn="0" w:lastRowLastColumn="0"/>
            </w:pPr>
            <w:r w:rsidRPr="00EB6358">
              <w:t>Annexe</w:t>
            </w:r>
            <w:r>
              <w:t xml:space="preserve"> 1</w:t>
            </w:r>
          </w:p>
        </w:tc>
      </w:tr>
      <w:tr w:rsidR="00452C04" w14:paraId="5BCB85F4" w14:textId="77777777" w:rsidTr="007E2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7098E441" w14:textId="77777777" w:rsidR="00610DAE" w:rsidRPr="00293F5D" w:rsidRDefault="00610DAE" w:rsidP="00610DAE">
            <w:pPr>
              <w:pStyle w:val="TableHeaderTitleW"/>
            </w:pPr>
            <w:proofErr w:type="spellStart"/>
            <w:r w:rsidRPr="00293F5D">
              <w:t>ENTEcoleCirconscription</w:t>
            </w:r>
            <w:proofErr w:type="spellEnd"/>
          </w:p>
        </w:tc>
        <w:tc>
          <w:tcPr>
            <w:tcW w:w="0" w:type="dxa"/>
          </w:tcPr>
          <w:p w14:paraId="34798381"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pPr>
            <w:proofErr w:type="spellStart"/>
            <w:r>
              <w:t>ENTEcole</w:t>
            </w:r>
            <w:proofErr w:type="spellEnd"/>
          </w:p>
        </w:tc>
        <w:tc>
          <w:tcPr>
            <w:tcW w:w="0" w:type="dxa"/>
          </w:tcPr>
          <w:p w14:paraId="34B6C94D"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rPr>
                <w:b/>
              </w:rPr>
            </w:pPr>
            <w:r>
              <w:rPr>
                <w:b/>
              </w:rPr>
              <w:t>Nouvel attribut</w:t>
            </w:r>
            <w:r w:rsidRPr="00293F5D">
              <w:t>. Circonscription de rattachement</w:t>
            </w:r>
          </w:p>
        </w:tc>
        <w:tc>
          <w:tcPr>
            <w:tcW w:w="0" w:type="dxa"/>
          </w:tcPr>
          <w:p w14:paraId="635555DA" w14:textId="77777777" w:rsidR="00610DAE" w:rsidRPr="00EB6358" w:rsidRDefault="00610DAE" w:rsidP="00C25539">
            <w:pPr>
              <w:pStyle w:val="TableText"/>
              <w:cnfStyle w:val="000000100000" w:firstRow="0" w:lastRow="0" w:firstColumn="0" w:lastColumn="0" w:oddVBand="0" w:evenVBand="0" w:oddHBand="1" w:evenHBand="0" w:firstRowFirstColumn="0" w:firstRowLastColumn="0" w:lastRowFirstColumn="0" w:lastRowLastColumn="0"/>
            </w:pPr>
            <w:r w:rsidRPr="00EB6358">
              <w:t>Annexe</w:t>
            </w:r>
            <w:r>
              <w:t xml:space="preserve"> 1</w:t>
            </w:r>
          </w:p>
        </w:tc>
      </w:tr>
      <w:tr w:rsidR="00452C04" w14:paraId="54E15D7B" w14:textId="77777777" w:rsidTr="007E26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9DEC1DA" w14:textId="77777777" w:rsidR="00610DAE" w:rsidRPr="00293F5D" w:rsidRDefault="00610DAE" w:rsidP="00610DAE">
            <w:pPr>
              <w:pStyle w:val="TableHeaderTitleW"/>
            </w:pPr>
            <w:proofErr w:type="spellStart"/>
            <w:r w:rsidRPr="00293F5D">
              <w:t>ENTEcoleSecteurScolaire</w:t>
            </w:r>
            <w:proofErr w:type="spellEnd"/>
          </w:p>
        </w:tc>
        <w:tc>
          <w:tcPr>
            <w:tcW w:w="0" w:type="dxa"/>
          </w:tcPr>
          <w:p w14:paraId="61BF845C" w14:textId="77777777" w:rsidR="00610DAE" w:rsidRDefault="00610DAE" w:rsidP="00503B10">
            <w:pPr>
              <w:pStyle w:val="TableText"/>
              <w:cnfStyle w:val="000000010000" w:firstRow="0" w:lastRow="0" w:firstColumn="0" w:lastColumn="0" w:oddVBand="0" w:evenVBand="0" w:oddHBand="0" w:evenHBand="1" w:firstRowFirstColumn="0" w:firstRowLastColumn="0" w:lastRowFirstColumn="0" w:lastRowLastColumn="0"/>
            </w:pPr>
            <w:proofErr w:type="spellStart"/>
            <w:r>
              <w:t>ENTEcole</w:t>
            </w:r>
            <w:proofErr w:type="spellEnd"/>
          </w:p>
        </w:tc>
        <w:tc>
          <w:tcPr>
            <w:tcW w:w="0" w:type="dxa"/>
          </w:tcPr>
          <w:p w14:paraId="0B45B828" w14:textId="77777777" w:rsidR="00610DAE" w:rsidRDefault="00610DAE" w:rsidP="00503B10">
            <w:pPr>
              <w:pStyle w:val="TableText"/>
              <w:cnfStyle w:val="000000010000" w:firstRow="0" w:lastRow="0" w:firstColumn="0" w:lastColumn="0" w:oddVBand="0" w:evenVBand="0" w:oddHBand="0" w:evenHBand="1" w:firstRowFirstColumn="0" w:firstRowLastColumn="0" w:lastRowFirstColumn="0" w:lastRowLastColumn="0"/>
              <w:rPr>
                <w:b/>
              </w:rPr>
            </w:pPr>
            <w:r>
              <w:rPr>
                <w:b/>
              </w:rPr>
              <w:t>Nouvel attribut</w:t>
            </w:r>
            <w:r w:rsidRPr="00293F5D">
              <w:t>. Secteur de collège de rattachement</w:t>
            </w:r>
          </w:p>
        </w:tc>
        <w:tc>
          <w:tcPr>
            <w:tcW w:w="0" w:type="dxa"/>
          </w:tcPr>
          <w:p w14:paraId="0CB69E3E" w14:textId="77777777" w:rsidR="00610DAE" w:rsidRPr="00EB6358" w:rsidRDefault="00610DAE" w:rsidP="00C25539">
            <w:pPr>
              <w:pStyle w:val="TableText"/>
              <w:cnfStyle w:val="000000010000" w:firstRow="0" w:lastRow="0" w:firstColumn="0" w:lastColumn="0" w:oddVBand="0" w:evenVBand="0" w:oddHBand="0" w:evenHBand="1" w:firstRowFirstColumn="0" w:firstRowLastColumn="0" w:lastRowFirstColumn="0" w:lastRowLastColumn="0"/>
            </w:pPr>
            <w:r w:rsidRPr="00EB6358">
              <w:t>Annexe</w:t>
            </w:r>
            <w:r>
              <w:t xml:space="preserve"> 1</w:t>
            </w:r>
          </w:p>
        </w:tc>
      </w:tr>
      <w:tr w:rsidR="00452C04" w14:paraId="54B4CC25" w14:textId="77777777" w:rsidTr="007E2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4CC10EC" w14:textId="77777777" w:rsidR="00610DAE" w:rsidRPr="00293F5D" w:rsidRDefault="00610DAE" w:rsidP="00610DAE">
            <w:pPr>
              <w:pStyle w:val="TableHeaderTitleW"/>
            </w:pPr>
            <w:proofErr w:type="spellStart"/>
            <w:r w:rsidRPr="00293F5D">
              <w:lastRenderedPageBreak/>
              <w:t>ENTEcoleCommune</w:t>
            </w:r>
            <w:proofErr w:type="spellEnd"/>
          </w:p>
        </w:tc>
        <w:tc>
          <w:tcPr>
            <w:tcW w:w="0" w:type="dxa"/>
          </w:tcPr>
          <w:p w14:paraId="03B21464"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pPr>
            <w:proofErr w:type="spellStart"/>
            <w:r>
              <w:t>ENTEcole</w:t>
            </w:r>
            <w:proofErr w:type="spellEnd"/>
          </w:p>
        </w:tc>
        <w:tc>
          <w:tcPr>
            <w:tcW w:w="0" w:type="dxa"/>
          </w:tcPr>
          <w:p w14:paraId="61C4EDF5"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rPr>
                <w:b/>
              </w:rPr>
            </w:pPr>
            <w:r>
              <w:rPr>
                <w:b/>
              </w:rPr>
              <w:t>Nouvel attribut</w:t>
            </w:r>
            <w:r w:rsidRPr="00293F5D">
              <w:t>. Commune de rattachement</w:t>
            </w:r>
          </w:p>
        </w:tc>
        <w:tc>
          <w:tcPr>
            <w:tcW w:w="0" w:type="dxa"/>
          </w:tcPr>
          <w:p w14:paraId="5AE9C198" w14:textId="77777777" w:rsidR="00610DAE" w:rsidRPr="00EB6358" w:rsidRDefault="00610DAE" w:rsidP="00C25539">
            <w:pPr>
              <w:pStyle w:val="TableText"/>
              <w:cnfStyle w:val="000000100000" w:firstRow="0" w:lastRow="0" w:firstColumn="0" w:lastColumn="0" w:oddVBand="0" w:evenVBand="0" w:oddHBand="1" w:evenHBand="0" w:firstRowFirstColumn="0" w:firstRowLastColumn="0" w:lastRowFirstColumn="0" w:lastRowLastColumn="0"/>
            </w:pPr>
            <w:r w:rsidRPr="00EB6358">
              <w:t>Annexe</w:t>
            </w:r>
            <w:r>
              <w:t xml:space="preserve"> 1</w:t>
            </w:r>
          </w:p>
        </w:tc>
      </w:tr>
      <w:tr w:rsidR="00452C04" w14:paraId="2C8E0F61" w14:textId="77777777" w:rsidTr="007E26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37087ECF" w14:textId="77777777" w:rsidR="00610DAE" w:rsidRPr="00293F5D" w:rsidRDefault="00610DAE" w:rsidP="00610DAE">
            <w:pPr>
              <w:pStyle w:val="TableHeaderTitleW"/>
            </w:pPr>
            <w:proofErr w:type="spellStart"/>
            <w:r w:rsidRPr="00293F5D">
              <w:t>ENTEcoleRPI</w:t>
            </w:r>
            <w:proofErr w:type="spellEnd"/>
          </w:p>
        </w:tc>
        <w:tc>
          <w:tcPr>
            <w:tcW w:w="0" w:type="dxa"/>
          </w:tcPr>
          <w:p w14:paraId="5BF59D18" w14:textId="77777777" w:rsidR="00610DAE" w:rsidRDefault="00610DAE" w:rsidP="00503B10">
            <w:pPr>
              <w:pStyle w:val="TableText"/>
              <w:cnfStyle w:val="000000010000" w:firstRow="0" w:lastRow="0" w:firstColumn="0" w:lastColumn="0" w:oddVBand="0" w:evenVBand="0" w:oddHBand="0" w:evenHBand="1" w:firstRowFirstColumn="0" w:firstRowLastColumn="0" w:lastRowFirstColumn="0" w:lastRowLastColumn="0"/>
            </w:pPr>
            <w:proofErr w:type="spellStart"/>
            <w:r>
              <w:t>ENTEcole</w:t>
            </w:r>
            <w:proofErr w:type="spellEnd"/>
          </w:p>
        </w:tc>
        <w:tc>
          <w:tcPr>
            <w:tcW w:w="0" w:type="dxa"/>
          </w:tcPr>
          <w:p w14:paraId="78989003" w14:textId="77777777" w:rsidR="00610DAE" w:rsidRDefault="00610DAE" w:rsidP="00503B10">
            <w:pPr>
              <w:pStyle w:val="TableText"/>
              <w:cnfStyle w:val="000000010000" w:firstRow="0" w:lastRow="0" w:firstColumn="0" w:lastColumn="0" w:oddVBand="0" w:evenVBand="0" w:oddHBand="0" w:evenHBand="1" w:firstRowFirstColumn="0" w:firstRowLastColumn="0" w:lastRowFirstColumn="0" w:lastRowLastColumn="0"/>
              <w:rPr>
                <w:b/>
              </w:rPr>
            </w:pPr>
            <w:r>
              <w:rPr>
                <w:b/>
              </w:rPr>
              <w:t>Nouvel attribut</w:t>
            </w:r>
            <w:r w:rsidRPr="00293F5D">
              <w:t>. RPI d'appartenance de l'école</w:t>
            </w:r>
          </w:p>
        </w:tc>
        <w:tc>
          <w:tcPr>
            <w:tcW w:w="0" w:type="dxa"/>
          </w:tcPr>
          <w:p w14:paraId="0FD9AB52" w14:textId="77777777" w:rsidR="00610DAE" w:rsidRPr="00EB6358" w:rsidRDefault="00610DAE" w:rsidP="00C25539">
            <w:pPr>
              <w:pStyle w:val="TableText"/>
              <w:cnfStyle w:val="000000010000" w:firstRow="0" w:lastRow="0" w:firstColumn="0" w:lastColumn="0" w:oddVBand="0" w:evenVBand="0" w:oddHBand="0" w:evenHBand="1" w:firstRowFirstColumn="0" w:firstRowLastColumn="0" w:lastRowFirstColumn="0" w:lastRowLastColumn="0"/>
            </w:pPr>
            <w:r>
              <w:t>Annexe 1</w:t>
            </w:r>
          </w:p>
        </w:tc>
      </w:tr>
      <w:tr w:rsidR="00452C04" w14:paraId="4F311C20" w14:textId="77777777" w:rsidTr="007E2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0F0C49E" w14:textId="77777777" w:rsidR="00610DAE" w:rsidRPr="00293F5D" w:rsidRDefault="00610DAE" w:rsidP="00610DAE">
            <w:pPr>
              <w:pStyle w:val="TableHeaderTitleW"/>
            </w:pPr>
            <w:proofErr w:type="spellStart"/>
            <w:r w:rsidRPr="00676E42">
              <w:t>ENTGroupeJointure</w:t>
            </w:r>
            <w:proofErr w:type="spellEnd"/>
          </w:p>
        </w:tc>
        <w:tc>
          <w:tcPr>
            <w:tcW w:w="0" w:type="dxa"/>
          </w:tcPr>
          <w:p w14:paraId="0FB3CD13"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pPr>
            <w:proofErr w:type="spellStart"/>
            <w:r>
              <w:t>ENTGroupe</w:t>
            </w:r>
            <w:proofErr w:type="spellEnd"/>
          </w:p>
        </w:tc>
        <w:tc>
          <w:tcPr>
            <w:tcW w:w="0" w:type="dxa"/>
          </w:tcPr>
          <w:p w14:paraId="7FCF060D" w14:textId="77777777" w:rsidR="00610DAE" w:rsidRDefault="00610DAE" w:rsidP="00503B10">
            <w:pPr>
              <w:pStyle w:val="TableText"/>
              <w:cnfStyle w:val="000000100000" w:firstRow="0" w:lastRow="0" w:firstColumn="0" w:lastColumn="0" w:oddVBand="0" w:evenVBand="0" w:oddHBand="1" w:evenHBand="0" w:firstRowFirstColumn="0" w:firstRowLastColumn="0" w:lastRowFirstColumn="0" w:lastRowLastColumn="0"/>
              <w:rPr>
                <w:b/>
              </w:rPr>
            </w:pPr>
            <w:r>
              <w:rPr>
                <w:b/>
              </w:rPr>
              <w:t>Nouvel attribut</w:t>
            </w:r>
            <w:r w:rsidRPr="00293F5D">
              <w:t xml:space="preserve">. </w:t>
            </w:r>
            <w:r w:rsidRPr="00676E42">
              <w:t>Identifiant(s) utilisé(s) pour faire la jointure avec des SI externes</w:t>
            </w:r>
          </w:p>
        </w:tc>
        <w:tc>
          <w:tcPr>
            <w:tcW w:w="0" w:type="dxa"/>
          </w:tcPr>
          <w:p w14:paraId="44280ABF" w14:textId="77777777" w:rsidR="00610DAE" w:rsidRPr="00EB6358" w:rsidRDefault="00610DAE" w:rsidP="00C25539">
            <w:pPr>
              <w:pStyle w:val="TableText"/>
              <w:cnfStyle w:val="000000100000" w:firstRow="0" w:lastRow="0" w:firstColumn="0" w:lastColumn="0" w:oddVBand="0" w:evenVBand="0" w:oddHBand="1" w:evenHBand="0" w:firstRowFirstColumn="0" w:firstRowLastColumn="0" w:lastRowFirstColumn="0" w:lastRowLastColumn="0"/>
            </w:pPr>
            <w:r>
              <w:t>Annexe 1</w:t>
            </w:r>
          </w:p>
        </w:tc>
      </w:tr>
      <w:tr w:rsidR="00452C04" w14:paraId="5E07E493" w14:textId="77777777" w:rsidTr="007E26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A10D031" w14:textId="77777777" w:rsidR="00610DAE" w:rsidRPr="00676E42" w:rsidRDefault="00610DAE" w:rsidP="00610DAE">
            <w:pPr>
              <w:pStyle w:val="TableHeaderTitleW"/>
            </w:pPr>
            <w:proofErr w:type="spellStart"/>
            <w:r w:rsidRPr="00D3143D">
              <w:t>ENTGroupeType</w:t>
            </w:r>
            <w:proofErr w:type="spellEnd"/>
          </w:p>
        </w:tc>
        <w:tc>
          <w:tcPr>
            <w:tcW w:w="0" w:type="dxa"/>
          </w:tcPr>
          <w:p w14:paraId="620FB619" w14:textId="77777777" w:rsidR="00610DAE" w:rsidRDefault="00610DAE" w:rsidP="00503B10">
            <w:pPr>
              <w:pStyle w:val="TableText"/>
              <w:cnfStyle w:val="000000010000" w:firstRow="0" w:lastRow="0" w:firstColumn="0" w:lastColumn="0" w:oddVBand="0" w:evenVBand="0" w:oddHBand="0" w:evenHBand="1" w:firstRowFirstColumn="0" w:firstRowLastColumn="0" w:lastRowFirstColumn="0" w:lastRowLastColumn="0"/>
            </w:pPr>
            <w:proofErr w:type="spellStart"/>
            <w:r>
              <w:t>ENTGroupe</w:t>
            </w:r>
            <w:proofErr w:type="spellEnd"/>
          </w:p>
        </w:tc>
        <w:tc>
          <w:tcPr>
            <w:tcW w:w="0" w:type="dxa"/>
          </w:tcPr>
          <w:p w14:paraId="0FC9D62B" w14:textId="77777777" w:rsidR="00610DAE" w:rsidRDefault="00610DAE" w:rsidP="00503B10">
            <w:pPr>
              <w:pStyle w:val="TableText"/>
              <w:cnfStyle w:val="000000010000" w:firstRow="0" w:lastRow="0" w:firstColumn="0" w:lastColumn="0" w:oddVBand="0" w:evenVBand="0" w:oddHBand="0" w:evenHBand="1" w:firstRowFirstColumn="0" w:firstRowLastColumn="0" w:lastRowFirstColumn="0" w:lastRowLastColumn="0"/>
              <w:rPr>
                <w:b/>
              </w:rPr>
            </w:pPr>
            <w:r>
              <w:rPr>
                <w:b/>
              </w:rPr>
              <w:t>Nouvel attribut</w:t>
            </w:r>
            <w:r w:rsidRPr="00293F5D">
              <w:t xml:space="preserve">. </w:t>
            </w:r>
            <w:r>
              <w:t>Type de groupe</w:t>
            </w:r>
          </w:p>
        </w:tc>
        <w:tc>
          <w:tcPr>
            <w:tcW w:w="0" w:type="dxa"/>
          </w:tcPr>
          <w:p w14:paraId="4D29F77A" w14:textId="77777777" w:rsidR="00610DAE" w:rsidRDefault="00610DAE" w:rsidP="00C25539">
            <w:pPr>
              <w:pStyle w:val="TableText"/>
              <w:cnfStyle w:val="000000010000" w:firstRow="0" w:lastRow="0" w:firstColumn="0" w:lastColumn="0" w:oddVBand="0" w:evenVBand="0" w:oddHBand="0" w:evenHBand="1" w:firstRowFirstColumn="0" w:firstRowLastColumn="0" w:lastRowFirstColumn="0" w:lastRowLastColumn="0"/>
            </w:pPr>
            <w:r>
              <w:t>Annexe 1</w:t>
            </w:r>
          </w:p>
        </w:tc>
      </w:tr>
      <w:tr w:rsidR="00452C04" w14:paraId="6B7A8F91" w14:textId="77777777" w:rsidTr="007E2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FD8D2C3" w14:textId="77777777" w:rsidR="00610DAE" w:rsidRPr="00D3143D" w:rsidRDefault="00610DAE" w:rsidP="00610DAE">
            <w:pPr>
              <w:pStyle w:val="TableHeaderTitleW"/>
            </w:pPr>
            <w:proofErr w:type="spellStart"/>
            <w:r w:rsidRPr="00D3143D">
              <w:t>ENTClasseNiveaux</w:t>
            </w:r>
            <w:proofErr w:type="spellEnd"/>
          </w:p>
        </w:tc>
        <w:tc>
          <w:tcPr>
            <w:tcW w:w="0" w:type="dxa"/>
          </w:tcPr>
          <w:p w14:paraId="6C1A6A3D" w14:textId="77777777" w:rsidR="00610DAE" w:rsidRPr="00503B10" w:rsidRDefault="00610DAE" w:rsidP="00503B10">
            <w:pPr>
              <w:pStyle w:val="TableText"/>
              <w:cnfStyle w:val="000000100000" w:firstRow="0" w:lastRow="0" w:firstColumn="0" w:lastColumn="0" w:oddVBand="0" w:evenVBand="0" w:oddHBand="1" w:evenHBand="0" w:firstRowFirstColumn="0" w:firstRowLastColumn="0" w:lastRowFirstColumn="0" w:lastRowLastColumn="0"/>
            </w:pPr>
            <w:proofErr w:type="spellStart"/>
            <w:r w:rsidRPr="00503B10">
              <w:t>ENTClasse</w:t>
            </w:r>
            <w:proofErr w:type="spellEnd"/>
          </w:p>
        </w:tc>
        <w:tc>
          <w:tcPr>
            <w:tcW w:w="0" w:type="dxa"/>
          </w:tcPr>
          <w:p w14:paraId="4C6A9979" w14:textId="77777777" w:rsidR="00610DAE" w:rsidRPr="006F0BCF" w:rsidRDefault="00610DAE" w:rsidP="00503B10">
            <w:pPr>
              <w:pStyle w:val="TableText"/>
              <w:cnfStyle w:val="000000100000" w:firstRow="0" w:lastRow="0" w:firstColumn="0" w:lastColumn="0" w:oddVBand="0" w:evenVBand="0" w:oddHBand="1" w:evenHBand="0" w:firstRowFirstColumn="0" w:firstRowLastColumn="0" w:lastRowFirstColumn="0" w:lastRowLastColumn="0"/>
            </w:pPr>
            <w:r w:rsidRPr="006F0BCF">
              <w:t>Nouvel attribut</w:t>
            </w:r>
            <w:r w:rsidRPr="00503B10">
              <w:t>. Niveaux de la classe</w:t>
            </w:r>
          </w:p>
        </w:tc>
        <w:tc>
          <w:tcPr>
            <w:tcW w:w="0" w:type="dxa"/>
          </w:tcPr>
          <w:p w14:paraId="308EA5C7" w14:textId="77777777" w:rsidR="00610DAE" w:rsidRPr="00503B10" w:rsidRDefault="00610DAE" w:rsidP="00503B10">
            <w:pPr>
              <w:pStyle w:val="TableText"/>
              <w:cnfStyle w:val="000000100000" w:firstRow="0" w:lastRow="0" w:firstColumn="0" w:lastColumn="0" w:oddVBand="0" w:evenVBand="0" w:oddHBand="1" w:evenHBand="0" w:firstRowFirstColumn="0" w:firstRowLastColumn="0" w:lastRowFirstColumn="0" w:lastRowLastColumn="0"/>
            </w:pPr>
            <w:r w:rsidRPr="00503B10">
              <w:t>Annexe 1</w:t>
            </w:r>
          </w:p>
        </w:tc>
      </w:tr>
      <w:tr w:rsidR="00452C04" w14:paraId="2B5F679F" w14:textId="77777777" w:rsidTr="007E26E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7E2AA6E" w14:textId="77777777" w:rsidR="00610DAE" w:rsidRPr="00D3143D" w:rsidRDefault="00610DAE" w:rsidP="00610DAE">
            <w:pPr>
              <w:pStyle w:val="TableHeaderTitleW"/>
            </w:pPr>
            <w:proofErr w:type="spellStart"/>
            <w:r w:rsidRPr="00D3143D">
              <w:t>ENTClasseCycle</w:t>
            </w:r>
            <w:proofErr w:type="spellEnd"/>
          </w:p>
        </w:tc>
        <w:tc>
          <w:tcPr>
            <w:tcW w:w="0" w:type="dxa"/>
          </w:tcPr>
          <w:p w14:paraId="2DB1286F" w14:textId="77777777" w:rsidR="00610DAE" w:rsidRPr="00503B10" w:rsidRDefault="00610DAE" w:rsidP="00503B10">
            <w:pPr>
              <w:pStyle w:val="TableText"/>
              <w:cnfStyle w:val="000000010000" w:firstRow="0" w:lastRow="0" w:firstColumn="0" w:lastColumn="0" w:oddVBand="0" w:evenVBand="0" w:oddHBand="0" w:evenHBand="1" w:firstRowFirstColumn="0" w:firstRowLastColumn="0" w:lastRowFirstColumn="0" w:lastRowLastColumn="0"/>
            </w:pPr>
            <w:proofErr w:type="spellStart"/>
            <w:r w:rsidRPr="00503B10">
              <w:t>ENTClasse</w:t>
            </w:r>
            <w:proofErr w:type="spellEnd"/>
          </w:p>
        </w:tc>
        <w:tc>
          <w:tcPr>
            <w:tcW w:w="0" w:type="dxa"/>
          </w:tcPr>
          <w:p w14:paraId="00690870" w14:textId="77777777" w:rsidR="00610DAE" w:rsidRPr="006F0BCF" w:rsidRDefault="00610DAE" w:rsidP="00503B10">
            <w:pPr>
              <w:pStyle w:val="TableText"/>
              <w:cnfStyle w:val="000000010000" w:firstRow="0" w:lastRow="0" w:firstColumn="0" w:lastColumn="0" w:oddVBand="0" w:evenVBand="0" w:oddHBand="0" w:evenHBand="1" w:firstRowFirstColumn="0" w:firstRowLastColumn="0" w:lastRowFirstColumn="0" w:lastRowLastColumn="0"/>
            </w:pPr>
            <w:r w:rsidRPr="006F0BCF">
              <w:t>Nouvel attribut</w:t>
            </w:r>
            <w:r w:rsidRPr="00503B10">
              <w:t>. Cycles de la classe</w:t>
            </w:r>
          </w:p>
        </w:tc>
        <w:tc>
          <w:tcPr>
            <w:tcW w:w="0" w:type="dxa"/>
          </w:tcPr>
          <w:p w14:paraId="5875698F" w14:textId="77777777" w:rsidR="00610DAE" w:rsidRPr="00503B10" w:rsidRDefault="00610DAE" w:rsidP="00503B10">
            <w:pPr>
              <w:pStyle w:val="TableText"/>
              <w:cnfStyle w:val="000000010000" w:firstRow="0" w:lastRow="0" w:firstColumn="0" w:lastColumn="0" w:oddVBand="0" w:evenVBand="0" w:oddHBand="0" w:evenHBand="1" w:firstRowFirstColumn="0" w:firstRowLastColumn="0" w:lastRowFirstColumn="0" w:lastRowLastColumn="0"/>
            </w:pPr>
            <w:r w:rsidRPr="00503B10">
              <w:t>Annexe 1</w:t>
            </w:r>
          </w:p>
        </w:tc>
      </w:tr>
    </w:tbl>
    <w:p w14:paraId="59779BA6" w14:textId="77777777" w:rsidR="00610DAE" w:rsidRDefault="00610DAE" w:rsidP="00610DAE">
      <w:pPr>
        <w:pStyle w:val="Corpsdetexte"/>
      </w:pPr>
    </w:p>
    <w:p w14:paraId="1A32B14B" w14:textId="77777777" w:rsidR="00610DAE" w:rsidRDefault="00610DAE">
      <w:pPr>
        <w:pStyle w:val="Titre2"/>
      </w:pPr>
      <w:bookmarkStart w:id="131" w:name="_Toc165023832"/>
      <w:r>
        <w:t>Correspondance des noms des attributs 1</w:t>
      </w:r>
      <w:r w:rsidRPr="00196946">
        <w:rPr>
          <w:vertAlign w:val="superscript"/>
        </w:rPr>
        <w:t>er</w:t>
      </w:r>
      <w:r>
        <w:t xml:space="preserve"> et 2</w:t>
      </w:r>
      <w:r w:rsidRPr="00196946">
        <w:rPr>
          <w:vertAlign w:val="superscript"/>
        </w:rPr>
        <w:t>nd</w:t>
      </w:r>
      <w:r>
        <w:t xml:space="preserve"> degré</w:t>
      </w:r>
      <w:bookmarkEnd w:id="131"/>
    </w:p>
    <w:tbl>
      <w:tblPr>
        <w:tblStyle w:val="Grillemoyenne2-Accent2"/>
        <w:tblW w:w="0" w:type="auto"/>
        <w:tblBorders>
          <w:left w:val="single" w:sz="8" w:space="0" w:color="FFFFFF" w:themeColor="background1"/>
          <w:right w:val="single" w:sz="8" w:space="0" w:color="FFFFFF" w:themeColor="background1"/>
        </w:tblBorders>
        <w:tblLook w:val="04A0" w:firstRow="1" w:lastRow="0" w:firstColumn="1" w:lastColumn="0" w:noHBand="0" w:noVBand="1"/>
      </w:tblPr>
      <w:tblGrid>
        <w:gridCol w:w="3737"/>
        <w:gridCol w:w="2457"/>
        <w:gridCol w:w="2856"/>
      </w:tblGrid>
      <w:tr w:rsidR="00452C04" w:rsidRPr="00610DAE" w14:paraId="1E37465D" w14:textId="77777777" w:rsidTr="00C7151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10BED76C" w14:textId="77777777" w:rsidR="00610DAE" w:rsidRPr="003D7E57" w:rsidRDefault="00610DAE" w:rsidP="00610DAE">
            <w:pPr>
              <w:pStyle w:val="TableHeaderTitleW"/>
              <w:rPr>
                <w:color w:val="FFFFFF" w:themeColor="background1"/>
              </w:rPr>
            </w:pPr>
            <w:r w:rsidRPr="003D7E57">
              <w:rPr>
                <w:color w:val="FFFFFF" w:themeColor="background1"/>
              </w:rPr>
              <w:t>Attribut</w:t>
            </w:r>
          </w:p>
        </w:tc>
        <w:tc>
          <w:tcPr>
            <w:tcW w:w="0" w:type="dxa"/>
          </w:tcPr>
          <w:p w14:paraId="045AF5C6" w14:textId="77777777" w:rsidR="00610DAE" w:rsidRPr="003D7E57" w:rsidRDefault="00610DAE" w:rsidP="00610DAE">
            <w:pPr>
              <w:pStyle w:val="TableHeaderTitleW"/>
              <w:cnfStyle w:val="100000000000" w:firstRow="1" w:lastRow="0" w:firstColumn="0" w:lastColumn="0" w:oddVBand="0" w:evenVBand="0" w:oddHBand="0" w:evenHBand="0" w:firstRowFirstColumn="0" w:firstRowLastColumn="0" w:lastRowFirstColumn="0" w:lastRowLastColumn="0"/>
              <w:rPr>
                <w:color w:val="FFFFFF" w:themeColor="background1"/>
              </w:rPr>
            </w:pPr>
            <w:r w:rsidRPr="003D7E57">
              <w:rPr>
                <w:color w:val="FFFFFF" w:themeColor="background1"/>
              </w:rPr>
              <w:t>ENT 1er degré</w:t>
            </w:r>
          </w:p>
        </w:tc>
        <w:tc>
          <w:tcPr>
            <w:tcW w:w="0" w:type="dxa"/>
          </w:tcPr>
          <w:p w14:paraId="30934E80" w14:textId="77777777" w:rsidR="00610DAE" w:rsidRPr="003D7E57" w:rsidRDefault="00610DAE" w:rsidP="00610DAE">
            <w:pPr>
              <w:pStyle w:val="TableHeaderTitleW"/>
              <w:cnfStyle w:val="100000000000" w:firstRow="1" w:lastRow="0" w:firstColumn="0" w:lastColumn="0" w:oddVBand="0" w:evenVBand="0" w:oddHBand="0" w:evenHBand="0" w:firstRowFirstColumn="0" w:firstRowLastColumn="0" w:lastRowFirstColumn="0" w:lastRowLastColumn="0"/>
              <w:rPr>
                <w:color w:val="FFFFFF" w:themeColor="background1"/>
              </w:rPr>
            </w:pPr>
            <w:r w:rsidRPr="003D7E57">
              <w:rPr>
                <w:color w:val="FFFFFF" w:themeColor="background1"/>
              </w:rPr>
              <w:t>ENT 2nd degré</w:t>
            </w:r>
          </w:p>
        </w:tc>
      </w:tr>
      <w:tr w:rsidR="00452C04" w14:paraId="079641D6" w14:textId="77777777" w:rsidTr="00C71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9932AA9" w14:textId="77777777" w:rsidR="00610DAE" w:rsidRPr="00196946" w:rsidRDefault="00610DAE" w:rsidP="00610DAE">
            <w:pPr>
              <w:pStyle w:val="TableHeaderTitleW"/>
            </w:pPr>
            <w:r w:rsidRPr="00196946">
              <w:t>Identifiant ENT</w:t>
            </w:r>
          </w:p>
        </w:tc>
        <w:tc>
          <w:tcPr>
            <w:tcW w:w="0" w:type="dxa"/>
          </w:tcPr>
          <w:p w14:paraId="2DD87D2C" w14:textId="77777777" w:rsidR="00610DAE" w:rsidRPr="001A65BA"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1A65BA">
              <w:t>ENTPersonIdentifiant</w:t>
            </w:r>
            <w:proofErr w:type="spellEnd"/>
          </w:p>
          <w:p w14:paraId="6546CA6A" w14:textId="77777777" w:rsidR="00610DAE" w:rsidRPr="001A65BA"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1A65BA">
              <w:t>ENTStructureIdentifiant</w:t>
            </w:r>
            <w:proofErr w:type="spellEnd"/>
          </w:p>
          <w:p w14:paraId="67D01EA5" w14:textId="77777777" w:rsidR="00610DAE" w:rsidRPr="00196946"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1A65BA">
              <w:t>ENTGroupeIdentifiant</w:t>
            </w:r>
            <w:proofErr w:type="spellEnd"/>
          </w:p>
        </w:tc>
        <w:tc>
          <w:tcPr>
            <w:tcW w:w="0" w:type="dxa"/>
          </w:tcPr>
          <w:p w14:paraId="36348D7D" w14:textId="77777777" w:rsidR="00610DAE"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proofErr w:type="gramStart"/>
            <w:r w:rsidRPr="00196946">
              <w:t>uid</w:t>
            </w:r>
            <w:proofErr w:type="spellEnd"/>
            <w:proofErr w:type="gramEnd"/>
          </w:p>
          <w:p w14:paraId="1924BD51" w14:textId="77777777" w:rsidR="00610DAE"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gramStart"/>
            <w:r>
              <w:t>ou</w:t>
            </w:r>
            <w:proofErr w:type="gramEnd"/>
          </w:p>
          <w:p w14:paraId="317F9C27" w14:textId="77777777" w:rsidR="00610DAE" w:rsidRPr="00196946" w:rsidRDefault="00610DAE" w:rsidP="006F0BCF">
            <w:pPr>
              <w:pStyle w:val="TableText"/>
              <w:cnfStyle w:val="000000100000" w:firstRow="0" w:lastRow="0" w:firstColumn="0" w:lastColumn="0" w:oddVBand="0" w:evenVBand="0" w:oddHBand="1" w:evenHBand="0" w:firstRowFirstColumn="0" w:firstRowLastColumn="0" w:lastRowFirstColumn="0" w:lastRowLastColumn="0"/>
            </w:pPr>
            <w:r>
              <w:t>ou</w:t>
            </w:r>
          </w:p>
        </w:tc>
      </w:tr>
      <w:tr w:rsidR="00452C04" w14:paraId="06ED8998" w14:textId="77777777" w:rsidTr="00C715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A687507" w14:textId="77777777" w:rsidR="00610DAE" w:rsidRPr="00196946" w:rsidRDefault="00610DAE" w:rsidP="00610DAE">
            <w:pPr>
              <w:pStyle w:val="TableHeaderTitleW"/>
            </w:pPr>
            <w:r w:rsidRPr="00196946">
              <w:t>Mot de passe</w:t>
            </w:r>
          </w:p>
        </w:tc>
        <w:tc>
          <w:tcPr>
            <w:tcW w:w="0" w:type="dxa"/>
          </w:tcPr>
          <w:p w14:paraId="045E4F8F" w14:textId="77777777" w:rsidR="00610DAE" w:rsidRPr="00196946"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196946">
              <w:t>ENTPersonMotDePasse</w:t>
            </w:r>
            <w:proofErr w:type="spellEnd"/>
          </w:p>
        </w:tc>
        <w:tc>
          <w:tcPr>
            <w:tcW w:w="0" w:type="dxa"/>
          </w:tcPr>
          <w:p w14:paraId="311ED566" w14:textId="77777777" w:rsidR="00610DAE" w:rsidRPr="00196946"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196946">
              <w:t>userPassword</w:t>
            </w:r>
            <w:proofErr w:type="spellEnd"/>
          </w:p>
        </w:tc>
      </w:tr>
      <w:tr w:rsidR="00452C04" w14:paraId="372E0FB3" w14:textId="77777777" w:rsidTr="00C71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1C43008" w14:textId="77777777" w:rsidR="00610DAE" w:rsidRPr="00196946" w:rsidRDefault="00610DAE" w:rsidP="00610DAE">
            <w:pPr>
              <w:pStyle w:val="TableHeaderTitleW"/>
            </w:pPr>
            <w:r w:rsidRPr="00196946">
              <w:t>Alias</w:t>
            </w:r>
          </w:p>
        </w:tc>
        <w:tc>
          <w:tcPr>
            <w:tcW w:w="0" w:type="dxa"/>
          </w:tcPr>
          <w:p w14:paraId="3E739C5E" w14:textId="77777777" w:rsidR="00610DAE" w:rsidRPr="00196946" w:rsidRDefault="00610DAE" w:rsidP="006F0BCF">
            <w:pPr>
              <w:pStyle w:val="TableText"/>
              <w:cnfStyle w:val="000000100000" w:firstRow="0" w:lastRow="0" w:firstColumn="0" w:lastColumn="0" w:oddVBand="0" w:evenVBand="0" w:oddHBand="1" w:evenHBand="0" w:firstRowFirstColumn="0" w:firstRowLastColumn="0" w:lastRowFirstColumn="0" w:lastRowLastColumn="0"/>
            </w:pPr>
            <w:r>
              <w:t>Pas de correspondance</w:t>
            </w:r>
          </w:p>
        </w:tc>
        <w:tc>
          <w:tcPr>
            <w:tcW w:w="0" w:type="dxa"/>
          </w:tcPr>
          <w:p w14:paraId="7442867B" w14:textId="77777777" w:rsidR="00610DAE" w:rsidRPr="00196946"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196946">
              <w:t>ENTPersonAlias</w:t>
            </w:r>
            <w:proofErr w:type="spellEnd"/>
          </w:p>
        </w:tc>
      </w:tr>
      <w:tr w:rsidR="00452C04" w14:paraId="05373807" w14:textId="77777777" w:rsidTr="00C715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D1D18F8" w14:textId="77777777" w:rsidR="00610DAE" w:rsidRPr="00196946" w:rsidRDefault="00610DAE" w:rsidP="00610DAE">
            <w:pPr>
              <w:pStyle w:val="TableHeaderTitleW"/>
            </w:pPr>
            <w:r w:rsidRPr="00196946">
              <w:t>Nom d'usage</w:t>
            </w:r>
          </w:p>
        </w:tc>
        <w:tc>
          <w:tcPr>
            <w:tcW w:w="0" w:type="dxa"/>
          </w:tcPr>
          <w:p w14:paraId="6053E537" w14:textId="77777777" w:rsidR="00610DAE" w:rsidRPr="00196946"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196946">
              <w:t>ENTPersonNom</w:t>
            </w:r>
            <w:proofErr w:type="spellEnd"/>
          </w:p>
        </w:tc>
        <w:tc>
          <w:tcPr>
            <w:tcW w:w="0" w:type="dxa"/>
          </w:tcPr>
          <w:p w14:paraId="0D8D6A64" w14:textId="77777777" w:rsidR="00610DAE" w:rsidRPr="00196946" w:rsidRDefault="00610DAE" w:rsidP="006F0BCF">
            <w:pPr>
              <w:pStyle w:val="TableText"/>
              <w:cnfStyle w:val="000000010000" w:firstRow="0" w:lastRow="0" w:firstColumn="0" w:lastColumn="0" w:oddVBand="0" w:evenVBand="0" w:oddHBand="0" w:evenHBand="1" w:firstRowFirstColumn="0" w:firstRowLastColumn="0" w:lastRowFirstColumn="0" w:lastRowLastColumn="0"/>
            </w:pPr>
            <w:r w:rsidRPr="00196946">
              <w:t>sn</w:t>
            </w:r>
          </w:p>
        </w:tc>
      </w:tr>
      <w:tr w:rsidR="00452C04" w14:paraId="2E53AD81" w14:textId="77777777" w:rsidTr="00C71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26D12C6" w14:textId="77777777" w:rsidR="00610DAE" w:rsidRPr="00196946" w:rsidRDefault="00610DAE" w:rsidP="00610DAE">
            <w:pPr>
              <w:pStyle w:val="TableHeaderTitleW"/>
            </w:pPr>
            <w:r w:rsidRPr="00196946">
              <w:t>Prénom usuel</w:t>
            </w:r>
          </w:p>
        </w:tc>
        <w:tc>
          <w:tcPr>
            <w:tcW w:w="0" w:type="dxa"/>
          </w:tcPr>
          <w:p w14:paraId="1D76128B" w14:textId="77777777" w:rsidR="00610DAE" w:rsidRPr="00196946"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196946">
              <w:t>ENTPersonPrenom</w:t>
            </w:r>
            <w:proofErr w:type="spellEnd"/>
          </w:p>
        </w:tc>
        <w:tc>
          <w:tcPr>
            <w:tcW w:w="0" w:type="dxa"/>
          </w:tcPr>
          <w:p w14:paraId="55B22574" w14:textId="77777777" w:rsidR="00610DAE" w:rsidRPr="00196946"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196946">
              <w:t>givenName</w:t>
            </w:r>
            <w:proofErr w:type="spellEnd"/>
          </w:p>
        </w:tc>
      </w:tr>
      <w:tr w:rsidR="00452C04" w14:paraId="70836845" w14:textId="77777777" w:rsidTr="00C715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B3409F3" w14:textId="77777777" w:rsidR="00610DAE" w:rsidRPr="00196946" w:rsidRDefault="00610DAE" w:rsidP="00610DAE">
            <w:pPr>
              <w:pStyle w:val="TableHeaderTitleW"/>
            </w:pPr>
            <w:r w:rsidRPr="00196946">
              <w:t>Civilité</w:t>
            </w:r>
          </w:p>
        </w:tc>
        <w:tc>
          <w:tcPr>
            <w:tcW w:w="0" w:type="dxa"/>
          </w:tcPr>
          <w:p w14:paraId="766E922E" w14:textId="77777777" w:rsidR="00610DAE" w:rsidRPr="00196946"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196946">
              <w:t>ENTPersonCivilite</w:t>
            </w:r>
            <w:proofErr w:type="spellEnd"/>
          </w:p>
        </w:tc>
        <w:tc>
          <w:tcPr>
            <w:tcW w:w="0" w:type="dxa"/>
          </w:tcPr>
          <w:p w14:paraId="0AEAE5ED" w14:textId="77777777" w:rsidR="00610DAE" w:rsidRPr="00196946"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196946">
              <w:t>personalTitle</w:t>
            </w:r>
            <w:proofErr w:type="spellEnd"/>
          </w:p>
        </w:tc>
      </w:tr>
      <w:tr w:rsidR="00452C04" w14:paraId="409C29E3" w14:textId="77777777" w:rsidTr="00C71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442197" w14:textId="77777777" w:rsidR="00610DAE" w:rsidRPr="00196946" w:rsidRDefault="00610DAE" w:rsidP="00610DAE">
            <w:pPr>
              <w:pStyle w:val="TableHeaderTitleW"/>
            </w:pPr>
            <w:r w:rsidRPr="00196946">
              <w:t>Photographie</w:t>
            </w:r>
          </w:p>
        </w:tc>
        <w:tc>
          <w:tcPr>
            <w:tcW w:w="0" w:type="dxa"/>
          </w:tcPr>
          <w:p w14:paraId="5CC987E1" w14:textId="77777777" w:rsidR="00610DAE" w:rsidRPr="00196946" w:rsidRDefault="00610DAE" w:rsidP="006F0BCF">
            <w:pPr>
              <w:pStyle w:val="TableText"/>
              <w:cnfStyle w:val="000000100000" w:firstRow="0" w:lastRow="0" w:firstColumn="0" w:lastColumn="0" w:oddVBand="0" w:evenVBand="0" w:oddHBand="1" w:evenHBand="0" w:firstRowFirstColumn="0" w:firstRowLastColumn="0" w:lastRowFirstColumn="0" w:lastRowLastColumn="0"/>
            </w:pPr>
            <w:r>
              <w:t>Pas de correspondance</w:t>
            </w:r>
          </w:p>
        </w:tc>
        <w:tc>
          <w:tcPr>
            <w:tcW w:w="0" w:type="dxa"/>
          </w:tcPr>
          <w:p w14:paraId="3A6E9D7A" w14:textId="77777777" w:rsidR="00610DAE" w:rsidRPr="00196946"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196946">
              <w:t>jpegPhoto</w:t>
            </w:r>
            <w:proofErr w:type="spellEnd"/>
          </w:p>
        </w:tc>
      </w:tr>
      <w:tr w:rsidR="00452C04" w14:paraId="1622BCE7" w14:textId="77777777" w:rsidTr="00C715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1FFB7C4" w14:textId="77777777" w:rsidR="00610DAE" w:rsidRPr="00196946" w:rsidRDefault="00610DAE" w:rsidP="00610DAE">
            <w:pPr>
              <w:pStyle w:val="TableHeaderTitleW"/>
            </w:pPr>
            <w:r w:rsidRPr="00196946">
              <w:t>Téléphone personnel (fixe)</w:t>
            </w:r>
          </w:p>
        </w:tc>
        <w:tc>
          <w:tcPr>
            <w:tcW w:w="0" w:type="dxa"/>
          </w:tcPr>
          <w:p w14:paraId="0A39ACED" w14:textId="77777777" w:rsidR="00610DAE" w:rsidRPr="00196946"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196946">
              <w:t>ENTPersonTelPerso</w:t>
            </w:r>
            <w:proofErr w:type="spellEnd"/>
          </w:p>
        </w:tc>
        <w:tc>
          <w:tcPr>
            <w:tcW w:w="0" w:type="dxa"/>
          </w:tcPr>
          <w:p w14:paraId="61ABC7F4" w14:textId="77777777" w:rsidR="00610DAE" w:rsidRPr="00196946"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196946">
              <w:t>homePhone</w:t>
            </w:r>
            <w:proofErr w:type="spellEnd"/>
          </w:p>
        </w:tc>
      </w:tr>
      <w:tr w:rsidR="00452C04" w14:paraId="2EC23EA6" w14:textId="77777777" w:rsidTr="00C71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DB5948D" w14:textId="77777777" w:rsidR="00610DAE" w:rsidRPr="00196946" w:rsidRDefault="00610DAE" w:rsidP="00610DAE">
            <w:pPr>
              <w:pStyle w:val="TableHeaderTitleW"/>
            </w:pPr>
            <w:r w:rsidRPr="00196946">
              <w:t>Téléphone mobile (saisie libre)</w:t>
            </w:r>
          </w:p>
        </w:tc>
        <w:tc>
          <w:tcPr>
            <w:tcW w:w="0" w:type="dxa"/>
          </w:tcPr>
          <w:p w14:paraId="4A10CCA0" w14:textId="77777777" w:rsidR="00610DAE" w:rsidRPr="00196946"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196946">
              <w:t>ENTPersonTelMobile</w:t>
            </w:r>
            <w:proofErr w:type="spellEnd"/>
          </w:p>
        </w:tc>
        <w:tc>
          <w:tcPr>
            <w:tcW w:w="0" w:type="dxa"/>
          </w:tcPr>
          <w:p w14:paraId="0186E315" w14:textId="77777777" w:rsidR="00610DAE" w:rsidRPr="00196946"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196946">
              <w:t>ENTPersonAutresMobiles</w:t>
            </w:r>
            <w:proofErr w:type="spellEnd"/>
          </w:p>
        </w:tc>
      </w:tr>
      <w:tr w:rsidR="00452C04" w14:paraId="2AE87AFE" w14:textId="77777777" w:rsidTr="00C715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CEA2B9D" w14:textId="6F56395B" w:rsidR="00610DAE" w:rsidRPr="00196946" w:rsidRDefault="00610DAE" w:rsidP="00610DAE">
            <w:pPr>
              <w:pStyle w:val="TableHeaderTitleW"/>
            </w:pPr>
            <w:r w:rsidRPr="00196946">
              <w:t xml:space="preserve">Téléphone mobile parent (issu du SI, non modifiable dans l'ENT. </w:t>
            </w:r>
            <w:r w:rsidR="006F0BCF">
              <w:t>L</w:t>
            </w:r>
            <w:r w:rsidRPr="00196946">
              <w:t xml:space="preserve">a transmission de cette information </w:t>
            </w:r>
            <w:r w:rsidR="006F0BCF">
              <w:t xml:space="preserve">est autorisée </w:t>
            </w:r>
            <w:r w:rsidRPr="00196946">
              <w:t>uniquement pour les personnes en relation avec l'élève).</w:t>
            </w:r>
          </w:p>
        </w:tc>
        <w:tc>
          <w:tcPr>
            <w:tcW w:w="0" w:type="dxa"/>
          </w:tcPr>
          <w:p w14:paraId="6E980C0C" w14:textId="77777777" w:rsidR="00610DAE" w:rsidRPr="00196946"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196946">
              <w:t>ENTPersRelEleveTelMobile</w:t>
            </w:r>
            <w:proofErr w:type="spellEnd"/>
          </w:p>
        </w:tc>
        <w:tc>
          <w:tcPr>
            <w:tcW w:w="0" w:type="dxa"/>
          </w:tcPr>
          <w:p w14:paraId="5A132111" w14:textId="77777777" w:rsidR="00610DAE" w:rsidRPr="00196946" w:rsidRDefault="00610DAE" w:rsidP="006F0BCF">
            <w:pPr>
              <w:pStyle w:val="TableText"/>
              <w:cnfStyle w:val="000000010000" w:firstRow="0" w:lastRow="0" w:firstColumn="0" w:lastColumn="0" w:oddVBand="0" w:evenVBand="0" w:oddHBand="0" w:evenHBand="1" w:firstRowFirstColumn="0" w:firstRowLastColumn="0" w:lastRowFirstColumn="0" w:lastRowLastColumn="0"/>
            </w:pPr>
            <w:r>
              <w:t>m</w:t>
            </w:r>
            <w:r w:rsidRPr="00196946">
              <w:t>obile</w:t>
            </w:r>
          </w:p>
        </w:tc>
      </w:tr>
      <w:tr w:rsidR="00452C04" w14:paraId="3370F70B" w14:textId="77777777" w:rsidTr="00C71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C338BE" w14:textId="317A9F32" w:rsidR="00610DAE" w:rsidRPr="00196946" w:rsidRDefault="00610DAE" w:rsidP="00610DAE">
            <w:pPr>
              <w:pStyle w:val="TableHeaderTitleW"/>
            </w:pPr>
            <w:r w:rsidRPr="00196946">
              <w:t>Adresse mail (Adresse mail issue du SI, non modifiable dans l'ENT)</w:t>
            </w:r>
          </w:p>
        </w:tc>
        <w:tc>
          <w:tcPr>
            <w:tcW w:w="0" w:type="dxa"/>
          </w:tcPr>
          <w:p w14:paraId="63649C06" w14:textId="77777777" w:rsidR="00610DAE" w:rsidRPr="00196946"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196946">
              <w:t>ENTPersonMail</w:t>
            </w:r>
            <w:proofErr w:type="spellEnd"/>
          </w:p>
        </w:tc>
        <w:tc>
          <w:tcPr>
            <w:tcW w:w="0" w:type="dxa"/>
          </w:tcPr>
          <w:p w14:paraId="25C28B91" w14:textId="77777777" w:rsidR="00610DAE" w:rsidRPr="00196946" w:rsidRDefault="00610DAE" w:rsidP="006F0BCF">
            <w:pPr>
              <w:pStyle w:val="TableText"/>
              <w:cnfStyle w:val="000000100000" w:firstRow="0" w:lastRow="0" w:firstColumn="0" w:lastColumn="0" w:oddVBand="0" w:evenVBand="0" w:oddHBand="1" w:evenHBand="0" w:firstRowFirstColumn="0" w:firstRowLastColumn="0" w:lastRowFirstColumn="0" w:lastRowLastColumn="0"/>
            </w:pPr>
            <w:r w:rsidRPr="00196946">
              <w:t>mail</w:t>
            </w:r>
          </w:p>
        </w:tc>
      </w:tr>
      <w:tr w:rsidR="00452C04" w14:paraId="71F7D474" w14:textId="77777777" w:rsidTr="00C715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FC231C6" w14:textId="77777777" w:rsidR="00610DAE" w:rsidRPr="00BD7F55" w:rsidRDefault="00610DAE" w:rsidP="00610DAE">
            <w:pPr>
              <w:pStyle w:val="TableHeaderTitleW"/>
              <w:rPr>
                <w:rFonts w:cs="Arial"/>
                <w:color w:val="808080"/>
              </w:rPr>
            </w:pPr>
            <w:r w:rsidRPr="00196946">
              <w:lastRenderedPageBreak/>
              <w:t>Coordonnées professionnelles (pour les personnes en relation avec l'élève)</w:t>
            </w:r>
          </w:p>
        </w:tc>
        <w:tc>
          <w:tcPr>
            <w:tcW w:w="0" w:type="dxa"/>
          </w:tcPr>
          <w:p w14:paraId="27FC2510" w14:textId="77777777" w:rsidR="00610DAE"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196946">
              <w:t>ENTPersRelElevService</w:t>
            </w:r>
            <w:proofErr w:type="spellEnd"/>
          </w:p>
          <w:p w14:paraId="0F26B021" w14:textId="77777777" w:rsidR="00610DAE" w:rsidRPr="00EC1E75"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EC1E75">
              <w:t>ENTPersRelElevBureau</w:t>
            </w:r>
            <w:proofErr w:type="spellEnd"/>
          </w:p>
          <w:p w14:paraId="5A3FA93E" w14:textId="77777777" w:rsidR="00610DAE" w:rsidRPr="00EC1E75"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EC1E75">
              <w:t>ENTPersRelElevTelPro</w:t>
            </w:r>
            <w:proofErr w:type="spellEnd"/>
          </w:p>
          <w:p w14:paraId="574CA5C2" w14:textId="77777777" w:rsidR="00610DAE" w:rsidRPr="00196946"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EC1E75">
              <w:t>ENTPersRelElevFax</w:t>
            </w:r>
            <w:proofErr w:type="spellEnd"/>
          </w:p>
        </w:tc>
        <w:tc>
          <w:tcPr>
            <w:tcW w:w="0" w:type="dxa"/>
          </w:tcPr>
          <w:p w14:paraId="327FF572" w14:textId="77777777" w:rsidR="00610DAE" w:rsidRPr="00196946"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t>telephoneNumber</w:t>
            </w:r>
            <w:proofErr w:type="spellEnd"/>
          </w:p>
        </w:tc>
      </w:tr>
      <w:tr w:rsidR="00452C04" w14:paraId="0137E6C3" w14:textId="77777777" w:rsidTr="00C71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B9E4F44" w14:textId="77777777" w:rsidR="00610DAE" w:rsidRPr="00196946" w:rsidRDefault="00610DAE" w:rsidP="00610DAE">
            <w:pPr>
              <w:pStyle w:val="TableHeaderTitleW"/>
            </w:pPr>
            <w:r>
              <w:t>Personne en relation avec l’élève</w:t>
            </w:r>
          </w:p>
        </w:tc>
        <w:tc>
          <w:tcPr>
            <w:tcW w:w="0" w:type="dxa"/>
          </w:tcPr>
          <w:p w14:paraId="1353B78D" w14:textId="77777777" w:rsidR="00610DAE" w:rsidRPr="00196946"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EC1E75">
              <w:t>ENTEleveAutoriteParentale</w:t>
            </w:r>
            <w:proofErr w:type="spellEnd"/>
          </w:p>
        </w:tc>
        <w:tc>
          <w:tcPr>
            <w:tcW w:w="0" w:type="dxa"/>
          </w:tcPr>
          <w:p w14:paraId="0DB55984" w14:textId="77777777" w:rsidR="00610DAE" w:rsidRPr="00196946"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EC1E75">
              <w:t>ENTElevePersRelEleve</w:t>
            </w:r>
            <w:proofErr w:type="spellEnd"/>
          </w:p>
        </w:tc>
      </w:tr>
      <w:tr w:rsidR="00452C04" w14:paraId="42FBDE3B" w14:textId="77777777" w:rsidTr="00C715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89C7718" w14:textId="77777777" w:rsidR="00610DAE" w:rsidRDefault="00610DAE" w:rsidP="00610DAE">
            <w:pPr>
              <w:pStyle w:val="TableHeaderTitleW"/>
            </w:pPr>
            <w:r>
              <w:t>Classes</w:t>
            </w:r>
          </w:p>
        </w:tc>
        <w:tc>
          <w:tcPr>
            <w:tcW w:w="0" w:type="dxa"/>
          </w:tcPr>
          <w:p w14:paraId="0591ACAA" w14:textId="77777777" w:rsidR="00610DAE" w:rsidRPr="00EC1E75"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70487B">
              <w:t>ENTPersonClasses</w:t>
            </w:r>
            <w:proofErr w:type="spellEnd"/>
          </w:p>
        </w:tc>
        <w:tc>
          <w:tcPr>
            <w:tcW w:w="0" w:type="dxa"/>
          </w:tcPr>
          <w:p w14:paraId="4099A5A3" w14:textId="77777777" w:rsidR="00610DAE"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AA6ED7">
              <w:t>ENTEleveClasses</w:t>
            </w:r>
            <w:proofErr w:type="spellEnd"/>
          </w:p>
          <w:p w14:paraId="61743AAD" w14:textId="77777777" w:rsidR="00610DAE" w:rsidRPr="00EC1E75"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AA6ED7">
              <w:t>ENTAuxEnsClasses</w:t>
            </w:r>
            <w:proofErr w:type="spellEnd"/>
          </w:p>
        </w:tc>
      </w:tr>
      <w:tr w:rsidR="00452C04" w14:paraId="38D42705" w14:textId="77777777" w:rsidTr="00C71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389600A" w14:textId="77777777" w:rsidR="00610DAE" w:rsidRDefault="00610DAE" w:rsidP="00610DAE">
            <w:pPr>
              <w:pStyle w:val="TableHeaderTitleW"/>
            </w:pPr>
            <w:r>
              <w:t>Groupes de travail</w:t>
            </w:r>
          </w:p>
        </w:tc>
        <w:tc>
          <w:tcPr>
            <w:tcW w:w="0" w:type="dxa"/>
          </w:tcPr>
          <w:p w14:paraId="58363AF8" w14:textId="77777777" w:rsidR="00610DAE" w:rsidRPr="00EC1E75"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7035C3">
              <w:t>ENTPersonGroupes</w:t>
            </w:r>
            <w:proofErr w:type="spellEnd"/>
          </w:p>
        </w:tc>
        <w:tc>
          <w:tcPr>
            <w:tcW w:w="0" w:type="dxa"/>
          </w:tcPr>
          <w:p w14:paraId="3381260B" w14:textId="77777777" w:rsidR="00610DAE"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AA6ED7">
              <w:t>ENTEleveGroupes</w:t>
            </w:r>
            <w:proofErr w:type="spellEnd"/>
          </w:p>
          <w:p w14:paraId="7C9D47B0" w14:textId="77777777" w:rsidR="00610DAE" w:rsidRPr="00EC1E75"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AA6ED7">
              <w:t>ENTAuxEnsGroupes</w:t>
            </w:r>
            <w:proofErr w:type="spellEnd"/>
          </w:p>
        </w:tc>
      </w:tr>
      <w:tr w:rsidR="00452C04" w14:paraId="4CD8BDCB" w14:textId="77777777" w:rsidTr="00C715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E9BCDD" w14:textId="77777777" w:rsidR="00610DAE" w:rsidRDefault="00610DAE" w:rsidP="00610DAE">
            <w:pPr>
              <w:pStyle w:val="TableHeaderTitleW"/>
            </w:pPr>
            <w:r>
              <w:t>Ministère de tutelle</w:t>
            </w:r>
          </w:p>
        </w:tc>
        <w:tc>
          <w:tcPr>
            <w:tcW w:w="0" w:type="dxa"/>
          </w:tcPr>
          <w:p w14:paraId="4AFF4027" w14:textId="77777777" w:rsidR="00610DAE" w:rsidRPr="007035C3"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293F5D">
              <w:t>ENTEcoleMinistereTutelle</w:t>
            </w:r>
            <w:proofErr w:type="spellEnd"/>
          </w:p>
        </w:tc>
        <w:tc>
          <w:tcPr>
            <w:tcW w:w="0" w:type="dxa"/>
          </w:tcPr>
          <w:p w14:paraId="3D4CF827" w14:textId="77777777" w:rsidR="00610DAE" w:rsidRPr="00AA6ED7"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293F5D">
              <w:t>ENTEtablissementMinistereTutelle</w:t>
            </w:r>
            <w:proofErr w:type="spellEnd"/>
          </w:p>
        </w:tc>
      </w:tr>
      <w:tr w:rsidR="00452C04" w14:paraId="4F6EE72F" w14:textId="77777777" w:rsidTr="00C71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1F5F57B" w14:textId="77777777" w:rsidR="00610DAE" w:rsidRDefault="00610DAE" w:rsidP="00610DAE">
            <w:pPr>
              <w:pStyle w:val="TableHeaderTitleW"/>
            </w:pPr>
            <w:r w:rsidRPr="004837AC">
              <w:t>Type de contrat avec l'État (public ou privé)</w:t>
            </w:r>
          </w:p>
        </w:tc>
        <w:tc>
          <w:tcPr>
            <w:tcW w:w="0" w:type="dxa"/>
          </w:tcPr>
          <w:p w14:paraId="43D73644" w14:textId="77777777" w:rsidR="00610DAE" w:rsidRPr="00676E42"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4837AC">
              <w:t>ENTEcoleSecteur</w:t>
            </w:r>
            <w:proofErr w:type="spellEnd"/>
          </w:p>
        </w:tc>
        <w:tc>
          <w:tcPr>
            <w:tcW w:w="0" w:type="dxa"/>
          </w:tcPr>
          <w:p w14:paraId="3249AC97" w14:textId="77777777" w:rsidR="00610DAE" w:rsidRPr="00676E42"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4837AC">
              <w:t>ENTEtablissementContrat</w:t>
            </w:r>
            <w:proofErr w:type="spellEnd"/>
          </w:p>
        </w:tc>
      </w:tr>
      <w:tr w:rsidR="00452C04" w14:paraId="2264EE74" w14:textId="77777777" w:rsidTr="00C715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CA7D71B" w14:textId="77777777" w:rsidR="00610DAE" w:rsidRDefault="00610DAE" w:rsidP="00610DAE">
            <w:pPr>
              <w:pStyle w:val="TableHeaderTitleW"/>
            </w:pPr>
            <w:r>
              <w:t>Adresse de la structure</w:t>
            </w:r>
          </w:p>
        </w:tc>
        <w:tc>
          <w:tcPr>
            <w:tcW w:w="0" w:type="dxa"/>
          </w:tcPr>
          <w:p w14:paraId="7DF40943" w14:textId="77777777" w:rsidR="00610DAE" w:rsidRPr="007035C3"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676E42">
              <w:t>ENTStructureAdresse</w:t>
            </w:r>
            <w:proofErr w:type="spellEnd"/>
          </w:p>
        </w:tc>
        <w:tc>
          <w:tcPr>
            <w:tcW w:w="0" w:type="dxa"/>
          </w:tcPr>
          <w:p w14:paraId="16144342" w14:textId="77777777" w:rsidR="00610DAE" w:rsidRPr="00AA6ED7"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676E42">
              <w:t>street</w:t>
            </w:r>
            <w:proofErr w:type="spellEnd"/>
          </w:p>
        </w:tc>
      </w:tr>
      <w:tr w:rsidR="00452C04" w14:paraId="392BA767" w14:textId="77777777" w:rsidTr="00C71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51CA9D1" w14:textId="77777777" w:rsidR="00610DAE" w:rsidRDefault="00610DAE" w:rsidP="00610DAE">
            <w:pPr>
              <w:pStyle w:val="TableHeaderTitleW"/>
            </w:pPr>
            <w:r>
              <w:t>Boite postale de la structure</w:t>
            </w:r>
          </w:p>
        </w:tc>
        <w:tc>
          <w:tcPr>
            <w:tcW w:w="0" w:type="dxa"/>
          </w:tcPr>
          <w:p w14:paraId="07AB69F5" w14:textId="77777777" w:rsidR="00610DAE" w:rsidRPr="007035C3"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676E42">
              <w:t>ENTStructureBoitePostale</w:t>
            </w:r>
            <w:proofErr w:type="spellEnd"/>
          </w:p>
        </w:tc>
        <w:tc>
          <w:tcPr>
            <w:tcW w:w="0" w:type="dxa"/>
          </w:tcPr>
          <w:p w14:paraId="560C83DD" w14:textId="77777777" w:rsidR="00610DAE" w:rsidRPr="00AA6ED7"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676E42">
              <w:t>postOfficeBox</w:t>
            </w:r>
            <w:proofErr w:type="spellEnd"/>
          </w:p>
        </w:tc>
      </w:tr>
      <w:tr w:rsidR="00452C04" w14:paraId="2B0A9B61" w14:textId="77777777" w:rsidTr="00C715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AC1E665" w14:textId="77777777" w:rsidR="00610DAE" w:rsidRDefault="00610DAE" w:rsidP="00610DAE">
            <w:pPr>
              <w:pStyle w:val="TableHeaderTitleW"/>
            </w:pPr>
            <w:r>
              <w:t>Code postal de la structure</w:t>
            </w:r>
          </w:p>
        </w:tc>
        <w:tc>
          <w:tcPr>
            <w:tcW w:w="0" w:type="dxa"/>
          </w:tcPr>
          <w:p w14:paraId="5BB09193" w14:textId="77777777" w:rsidR="00610DAE" w:rsidRPr="007035C3"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676E42">
              <w:t>ENTStructureCodePostal</w:t>
            </w:r>
            <w:proofErr w:type="spellEnd"/>
          </w:p>
        </w:tc>
        <w:tc>
          <w:tcPr>
            <w:tcW w:w="0" w:type="dxa"/>
          </w:tcPr>
          <w:p w14:paraId="1FCD88EC" w14:textId="77777777" w:rsidR="00610DAE" w:rsidRPr="00AA6ED7"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676E42">
              <w:t>postalCode</w:t>
            </w:r>
            <w:proofErr w:type="spellEnd"/>
          </w:p>
        </w:tc>
      </w:tr>
      <w:tr w:rsidR="00452C04" w14:paraId="1AE59E0C" w14:textId="77777777" w:rsidTr="00C71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0F7A351" w14:textId="77777777" w:rsidR="00610DAE" w:rsidRDefault="00610DAE" w:rsidP="00610DAE">
            <w:pPr>
              <w:pStyle w:val="TableHeaderTitleW"/>
            </w:pPr>
            <w:r>
              <w:t>Ville de la structure</w:t>
            </w:r>
          </w:p>
        </w:tc>
        <w:tc>
          <w:tcPr>
            <w:tcW w:w="0" w:type="dxa"/>
          </w:tcPr>
          <w:p w14:paraId="4741346A" w14:textId="77777777" w:rsidR="00610DAE" w:rsidRPr="007035C3"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676E42">
              <w:t>ENTStructureVille</w:t>
            </w:r>
            <w:proofErr w:type="spellEnd"/>
          </w:p>
        </w:tc>
        <w:tc>
          <w:tcPr>
            <w:tcW w:w="0" w:type="dxa"/>
          </w:tcPr>
          <w:p w14:paraId="2B84A61E" w14:textId="77777777" w:rsidR="00610DAE" w:rsidRPr="00AA6ED7" w:rsidRDefault="00610DAE" w:rsidP="006F0BCF">
            <w:pPr>
              <w:pStyle w:val="TableText"/>
              <w:cnfStyle w:val="000000100000" w:firstRow="0" w:lastRow="0" w:firstColumn="0" w:lastColumn="0" w:oddVBand="0" w:evenVBand="0" w:oddHBand="1" w:evenHBand="0" w:firstRowFirstColumn="0" w:firstRowLastColumn="0" w:lastRowFirstColumn="0" w:lastRowLastColumn="0"/>
            </w:pPr>
            <w:r>
              <w:t>l</w:t>
            </w:r>
          </w:p>
        </w:tc>
      </w:tr>
      <w:tr w:rsidR="00452C04" w14:paraId="6928C310" w14:textId="77777777" w:rsidTr="00C715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5ED0155" w14:textId="77777777" w:rsidR="00610DAE" w:rsidRDefault="00610DAE" w:rsidP="00610DAE">
            <w:pPr>
              <w:pStyle w:val="TableHeaderTitleW"/>
            </w:pPr>
            <w:r>
              <w:t>Téléphone de la structure</w:t>
            </w:r>
          </w:p>
        </w:tc>
        <w:tc>
          <w:tcPr>
            <w:tcW w:w="0" w:type="dxa"/>
          </w:tcPr>
          <w:p w14:paraId="205904F4" w14:textId="77777777" w:rsidR="00610DAE" w:rsidRPr="00676E42"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676E42">
              <w:t>ENTStructureTelephone</w:t>
            </w:r>
            <w:proofErr w:type="spellEnd"/>
          </w:p>
        </w:tc>
        <w:tc>
          <w:tcPr>
            <w:tcW w:w="0" w:type="dxa"/>
          </w:tcPr>
          <w:p w14:paraId="121FCDD9" w14:textId="77777777" w:rsidR="00610DAE"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676E42">
              <w:t>telephoneNumber</w:t>
            </w:r>
            <w:proofErr w:type="spellEnd"/>
          </w:p>
        </w:tc>
      </w:tr>
      <w:tr w:rsidR="00452C04" w14:paraId="362B3BA6" w14:textId="77777777" w:rsidTr="00C71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BD036B8" w14:textId="77777777" w:rsidR="00610DAE" w:rsidRDefault="00610DAE" w:rsidP="00610DAE">
            <w:pPr>
              <w:pStyle w:val="TableHeaderTitleW"/>
            </w:pPr>
            <w:r>
              <w:t>Fax de la structure</w:t>
            </w:r>
          </w:p>
        </w:tc>
        <w:tc>
          <w:tcPr>
            <w:tcW w:w="0" w:type="dxa"/>
          </w:tcPr>
          <w:p w14:paraId="5DD01EFD" w14:textId="77777777" w:rsidR="00610DAE" w:rsidRPr="00676E42"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676E42">
              <w:t>ENTStructureFax</w:t>
            </w:r>
            <w:proofErr w:type="spellEnd"/>
          </w:p>
        </w:tc>
        <w:tc>
          <w:tcPr>
            <w:tcW w:w="0" w:type="dxa"/>
          </w:tcPr>
          <w:p w14:paraId="1441AA34" w14:textId="77777777" w:rsidR="00610DAE"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676E42">
              <w:t>facsimileTelephoneNumber</w:t>
            </w:r>
            <w:proofErr w:type="spellEnd"/>
          </w:p>
        </w:tc>
      </w:tr>
      <w:tr w:rsidR="00452C04" w14:paraId="29B4AD32" w14:textId="77777777" w:rsidTr="00C715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9C0FF8" w14:textId="77777777" w:rsidR="00610DAE" w:rsidRDefault="00610DAE" w:rsidP="00610DAE">
            <w:pPr>
              <w:pStyle w:val="TableHeaderTitleW"/>
            </w:pPr>
            <w:r>
              <w:t>Contacts ENT</w:t>
            </w:r>
          </w:p>
        </w:tc>
        <w:tc>
          <w:tcPr>
            <w:tcW w:w="0" w:type="dxa"/>
          </w:tcPr>
          <w:p w14:paraId="051D6D92" w14:textId="77777777" w:rsidR="00610DAE" w:rsidRPr="00676E42"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676E42">
              <w:t>ENTStructureContactsENT</w:t>
            </w:r>
            <w:proofErr w:type="spellEnd"/>
          </w:p>
        </w:tc>
        <w:tc>
          <w:tcPr>
            <w:tcW w:w="0" w:type="dxa"/>
          </w:tcPr>
          <w:p w14:paraId="550130A9" w14:textId="77777777" w:rsidR="00610DAE" w:rsidRPr="00676E42"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676E42">
              <w:t>ENTStructureContactENT</w:t>
            </w:r>
            <w:proofErr w:type="spellEnd"/>
          </w:p>
        </w:tc>
      </w:tr>
      <w:tr w:rsidR="00452C04" w14:paraId="415F0247" w14:textId="77777777" w:rsidTr="00C71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3651CED" w14:textId="77777777" w:rsidR="00610DAE" w:rsidRDefault="00610DAE" w:rsidP="00610DAE">
            <w:pPr>
              <w:pStyle w:val="TableHeaderTitleW"/>
            </w:pPr>
            <w:r>
              <w:t>Clés de jointure de groupe</w:t>
            </w:r>
          </w:p>
        </w:tc>
        <w:tc>
          <w:tcPr>
            <w:tcW w:w="0" w:type="dxa"/>
          </w:tcPr>
          <w:p w14:paraId="291367B2" w14:textId="77777777" w:rsidR="00610DAE" w:rsidRPr="00676E42"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676E42">
              <w:t>ENTGroupeJointure</w:t>
            </w:r>
            <w:proofErr w:type="spellEnd"/>
          </w:p>
        </w:tc>
        <w:tc>
          <w:tcPr>
            <w:tcW w:w="0" w:type="dxa"/>
          </w:tcPr>
          <w:p w14:paraId="687DE8F6" w14:textId="77777777" w:rsidR="00610DAE" w:rsidRPr="00676E42" w:rsidRDefault="00610DAE" w:rsidP="006F0BCF">
            <w:pPr>
              <w:pStyle w:val="TableText"/>
              <w:cnfStyle w:val="000000100000" w:firstRow="0" w:lastRow="0" w:firstColumn="0" w:lastColumn="0" w:oddVBand="0" w:evenVBand="0" w:oddHBand="1" w:evenHBand="0" w:firstRowFirstColumn="0" w:firstRowLastColumn="0" w:lastRowFirstColumn="0" w:lastRowLastColumn="0"/>
            </w:pPr>
            <w:r>
              <w:t>Pas de correspondance</w:t>
            </w:r>
          </w:p>
        </w:tc>
      </w:tr>
      <w:tr w:rsidR="00452C04" w14:paraId="407939D6" w14:textId="77777777" w:rsidTr="00C715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4E7409F" w14:textId="77777777" w:rsidR="00610DAE" w:rsidRDefault="00610DAE" w:rsidP="00610DAE">
            <w:pPr>
              <w:pStyle w:val="TableHeaderTitleW"/>
            </w:pPr>
            <w:r>
              <w:t>Nom de groupe</w:t>
            </w:r>
          </w:p>
        </w:tc>
        <w:tc>
          <w:tcPr>
            <w:tcW w:w="0" w:type="dxa"/>
          </w:tcPr>
          <w:p w14:paraId="66A70401" w14:textId="77777777" w:rsidR="00610DAE" w:rsidRPr="00676E42"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676E42">
              <w:t>ENTGroupeNom</w:t>
            </w:r>
            <w:proofErr w:type="spellEnd"/>
          </w:p>
        </w:tc>
        <w:tc>
          <w:tcPr>
            <w:tcW w:w="0" w:type="dxa"/>
          </w:tcPr>
          <w:p w14:paraId="3051781A" w14:textId="77777777" w:rsidR="00610DAE" w:rsidRPr="00676E42"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t>cn</w:t>
            </w:r>
            <w:proofErr w:type="spellEnd"/>
          </w:p>
        </w:tc>
      </w:tr>
      <w:tr w:rsidR="00452C04" w14:paraId="4E385048" w14:textId="77777777" w:rsidTr="00C715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5ACB005" w14:textId="77777777" w:rsidR="00610DAE" w:rsidRDefault="00610DAE" w:rsidP="00610DAE">
            <w:pPr>
              <w:pStyle w:val="TableHeaderTitleW"/>
            </w:pPr>
            <w:r>
              <w:t>Description de groupe</w:t>
            </w:r>
          </w:p>
        </w:tc>
        <w:tc>
          <w:tcPr>
            <w:tcW w:w="0" w:type="dxa"/>
          </w:tcPr>
          <w:p w14:paraId="4CE96B29" w14:textId="77777777" w:rsidR="00610DAE" w:rsidRPr="00676E42" w:rsidRDefault="00610DAE" w:rsidP="006F0BCF">
            <w:pPr>
              <w:pStyle w:val="TableText"/>
              <w:cnfStyle w:val="000000100000" w:firstRow="0" w:lastRow="0" w:firstColumn="0" w:lastColumn="0" w:oddVBand="0" w:evenVBand="0" w:oddHBand="1" w:evenHBand="0" w:firstRowFirstColumn="0" w:firstRowLastColumn="0" w:lastRowFirstColumn="0" w:lastRowLastColumn="0"/>
            </w:pPr>
            <w:proofErr w:type="spellStart"/>
            <w:r w:rsidRPr="00676E42">
              <w:t>ENTGroupeDescription</w:t>
            </w:r>
            <w:proofErr w:type="spellEnd"/>
          </w:p>
        </w:tc>
        <w:tc>
          <w:tcPr>
            <w:tcW w:w="0" w:type="dxa"/>
          </w:tcPr>
          <w:p w14:paraId="31C0D857" w14:textId="77777777" w:rsidR="00610DAE" w:rsidRPr="00676E42" w:rsidRDefault="00610DAE" w:rsidP="006F0BCF">
            <w:pPr>
              <w:pStyle w:val="TableText"/>
              <w:cnfStyle w:val="000000100000" w:firstRow="0" w:lastRow="0" w:firstColumn="0" w:lastColumn="0" w:oddVBand="0" w:evenVBand="0" w:oddHBand="1" w:evenHBand="0" w:firstRowFirstColumn="0" w:firstRowLastColumn="0" w:lastRowFirstColumn="0" w:lastRowLastColumn="0"/>
            </w:pPr>
            <w:r>
              <w:t>description</w:t>
            </w:r>
          </w:p>
        </w:tc>
      </w:tr>
      <w:tr w:rsidR="00452C04" w14:paraId="24C47ACA" w14:textId="77777777" w:rsidTr="00C715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16CA95B" w14:textId="7EEF168F" w:rsidR="00610DAE" w:rsidRDefault="00255B91" w:rsidP="00610DAE">
            <w:pPr>
              <w:pStyle w:val="TableHeaderTitleW"/>
            </w:pPr>
            <w:r>
              <w:t>Établissement</w:t>
            </w:r>
            <w:r w:rsidR="00610DAE">
              <w:t xml:space="preserve"> </w:t>
            </w:r>
            <w:r w:rsidR="00610DAE" w:rsidRPr="00D3143D">
              <w:t>propriétaire du groupe</w:t>
            </w:r>
          </w:p>
        </w:tc>
        <w:tc>
          <w:tcPr>
            <w:tcW w:w="0" w:type="dxa"/>
          </w:tcPr>
          <w:p w14:paraId="20A9E1AD" w14:textId="77777777" w:rsidR="00610DAE" w:rsidRPr="00676E42"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rsidRPr="00676E42">
              <w:t>ENTGroupeEcoleProprietaire</w:t>
            </w:r>
            <w:proofErr w:type="spellEnd"/>
          </w:p>
        </w:tc>
        <w:tc>
          <w:tcPr>
            <w:tcW w:w="0" w:type="dxa"/>
          </w:tcPr>
          <w:p w14:paraId="3043669E" w14:textId="77777777" w:rsidR="00610DAE" w:rsidRPr="00676E42" w:rsidRDefault="00610DAE" w:rsidP="006F0BCF">
            <w:pPr>
              <w:pStyle w:val="TableText"/>
              <w:cnfStyle w:val="000000010000" w:firstRow="0" w:lastRow="0" w:firstColumn="0" w:lastColumn="0" w:oddVBand="0" w:evenVBand="0" w:oddHBand="0" w:evenHBand="1" w:firstRowFirstColumn="0" w:firstRowLastColumn="0" w:lastRowFirstColumn="0" w:lastRowLastColumn="0"/>
            </w:pPr>
            <w:proofErr w:type="spellStart"/>
            <w:r>
              <w:t>owner</w:t>
            </w:r>
            <w:proofErr w:type="spellEnd"/>
          </w:p>
        </w:tc>
      </w:tr>
    </w:tbl>
    <w:p w14:paraId="6A7F4B35" w14:textId="77777777" w:rsidR="00610DAE" w:rsidRDefault="00610DAE" w:rsidP="00610DAE">
      <w:pPr>
        <w:pStyle w:val="Corpsdetexte"/>
      </w:pPr>
    </w:p>
    <w:p w14:paraId="0A1569DA" w14:textId="77777777" w:rsidR="00711509" w:rsidRPr="00711509" w:rsidRDefault="00711509" w:rsidP="00711509"/>
    <w:p w14:paraId="457FFF74" w14:textId="77777777" w:rsidR="00711509" w:rsidRPr="00711509" w:rsidRDefault="00711509" w:rsidP="00711509"/>
    <w:p w14:paraId="4B18C5AE" w14:textId="77777777" w:rsidR="009F6A07" w:rsidRPr="003937FC" w:rsidRDefault="009F6A07" w:rsidP="009F6A07">
      <w:pPr>
        <w:pStyle w:val="Titre1"/>
      </w:pPr>
      <w:bookmarkStart w:id="132" w:name="_Toc420686356"/>
      <w:bookmarkStart w:id="133" w:name="_Toc107223899"/>
      <w:bookmarkStart w:id="134" w:name="_Toc165023833"/>
      <w:r w:rsidRPr="003937FC">
        <w:lastRenderedPageBreak/>
        <w:t>Évolutions entre la version 4.0 et 4.2</w:t>
      </w:r>
      <w:bookmarkEnd w:id="132"/>
      <w:bookmarkEnd w:id="133"/>
      <w:bookmarkEnd w:id="134"/>
    </w:p>
    <w:p w14:paraId="10647536" w14:textId="77777777" w:rsidR="009F6A07" w:rsidRDefault="009F6A07" w:rsidP="009F6A07">
      <w:pPr>
        <w:pStyle w:val="Titre2"/>
      </w:pPr>
      <w:bookmarkStart w:id="135" w:name="_Toc107223900"/>
      <w:bookmarkStart w:id="136" w:name="_Toc165023834"/>
      <w:r>
        <w:t xml:space="preserve">Prise en compte de spécificités dans </w:t>
      </w:r>
      <w:r w:rsidRPr="00C119A7">
        <w:t>l’enseignement</w:t>
      </w:r>
      <w:r>
        <w:t xml:space="preserve"> agricole</w:t>
      </w:r>
      <w:bookmarkEnd w:id="135"/>
      <w:bookmarkEnd w:id="136"/>
    </w:p>
    <w:p w14:paraId="78F159A7" w14:textId="77777777" w:rsidR="009F6A07" w:rsidRDefault="009F6A07" w:rsidP="009F6A07">
      <w:pPr>
        <w:pStyle w:val="Corpsdetexte"/>
      </w:pPr>
      <w:r>
        <w:t>Intégration des spécificités venant de l’enseignement agricole, en particulier la description du mode et des règles d’alimentation de l’annuaire ENT</w:t>
      </w:r>
    </w:p>
    <w:p w14:paraId="5E094EFB" w14:textId="77777777" w:rsidR="009F6A07" w:rsidRDefault="009F6A07" w:rsidP="009F6A07">
      <w:pPr>
        <w:pStyle w:val="Corpsdetexte"/>
      </w:pPr>
      <w:r>
        <w:t>Cf. C</w:t>
      </w:r>
      <w:r w:rsidRPr="00CA3B46">
        <w:t xml:space="preserve">ahier des charges </w:t>
      </w:r>
      <w:r>
        <w:t>de l’annuaire ENT (chapitres 3.1 et 8.1.2) et Annexes 2, 3, 4 (chapitres 3, 4.2, 5.5, 6.1.2, 6.5.3 et 7) et 4bis (ajout de colonnes spécifiques).</w:t>
      </w:r>
    </w:p>
    <w:p w14:paraId="2627E201" w14:textId="77777777" w:rsidR="009F6A07" w:rsidRDefault="009F6A07" w:rsidP="009F6A07">
      <w:pPr>
        <w:pStyle w:val="Titre2"/>
      </w:pPr>
      <w:bookmarkStart w:id="137" w:name="_Toc107223901"/>
      <w:bookmarkStart w:id="138" w:name="_Toc165023835"/>
      <w:r>
        <w:t xml:space="preserve">Nouveaux </w:t>
      </w:r>
      <w:r w:rsidRPr="00C119A7">
        <w:t>attributs</w:t>
      </w:r>
      <w:bookmarkEnd w:id="137"/>
      <w:bookmarkEnd w:id="138"/>
    </w:p>
    <w:tbl>
      <w:tblPr>
        <w:tblW w:w="938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862"/>
        <w:gridCol w:w="2308"/>
        <w:gridCol w:w="2926"/>
        <w:gridCol w:w="1292"/>
      </w:tblGrid>
      <w:tr w:rsidR="009F6A07" w:rsidRPr="000E278B" w14:paraId="7AB2595C" w14:textId="77777777" w:rsidTr="009F6A07">
        <w:trPr>
          <w:cantSplit/>
          <w:tblHeader/>
        </w:trPr>
        <w:tc>
          <w:tcPr>
            <w:tcW w:w="2862" w:type="dxa"/>
            <w:shd w:val="clear" w:color="auto" w:fill="5770BE"/>
          </w:tcPr>
          <w:p w14:paraId="63160CA3" w14:textId="77777777" w:rsidR="009F6A07" w:rsidRPr="000E278B" w:rsidRDefault="009F6A07" w:rsidP="009F6A07">
            <w:pPr>
              <w:pStyle w:val="TableHeaderTitleW"/>
              <w:rPr>
                <w:b/>
                <w:bCs/>
                <w:color w:val="FFFFFF" w:themeColor="background1"/>
              </w:rPr>
            </w:pPr>
            <w:bookmarkStart w:id="139" w:name="_Hlk503573301"/>
            <w:r w:rsidRPr="000E278B">
              <w:rPr>
                <w:b/>
                <w:bCs/>
                <w:color w:val="FFFFFF" w:themeColor="background1"/>
              </w:rPr>
              <w:t>Attribut</w:t>
            </w:r>
          </w:p>
        </w:tc>
        <w:tc>
          <w:tcPr>
            <w:tcW w:w="2308" w:type="dxa"/>
            <w:shd w:val="clear" w:color="auto" w:fill="5770BE"/>
          </w:tcPr>
          <w:p w14:paraId="5FEFC5F8" w14:textId="77777777" w:rsidR="009F6A07" w:rsidRPr="000E278B" w:rsidRDefault="009F6A07" w:rsidP="009F6A07">
            <w:pPr>
              <w:pStyle w:val="TableHeaderTitleW"/>
              <w:rPr>
                <w:b/>
                <w:bCs/>
                <w:color w:val="FFFFFF" w:themeColor="background1"/>
              </w:rPr>
            </w:pPr>
            <w:r w:rsidRPr="000E278B">
              <w:rPr>
                <w:b/>
                <w:bCs/>
                <w:color w:val="FFFFFF" w:themeColor="background1"/>
              </w:rPr>
              <w:t>Classe LDAP</w:t>
            </w:r>
          </w:p>
        </w:tc>
        <w:tc>
          <w:tcPr>
            <w:tcW w:w="2926" w:type="dxa"/>
            <w:shd w:val="clear" w:color="auto" w:fill="5770BE"/>
          </w:tcPr>
          <w:p w14:paraId="0C8AA57F" w14:textId="77777777" w:rsidR="009F6A07" w:rsidRPr="000E278B" w:rsidRDefault="009F6A07" w:rsidP="009F6A07">
            <w:pPr>
              <w:pStyle w:val="TableHeaderTitleW"/>
              <w:rPr>
                <w:b/>
                <w:bCs/>
                <w:color w:val="FFFFFF" w:themeColor="background1"/>
              </w:rPr>
            </w:pPr>
            <w:r w:rsidRPr="000E278B">
              <w:rPr>
                <w:b/>
                <w:bCs/>
                <w:color w:val="FFFFFF" w:themeColor="background1"/>
              </w:rPr>
              <w:t>Correction</w:t>
            </w:r>
          </w:p>
        </w:tc>
        <w:tc>
          <w:tcPr>
            <w:tcW w:w="1292" w:type="dxa"/>
            <w:shd w:val="clear" w:color="auto" w:fill="5770BE"/>
          </w:tcPr>
          <w:p w14:paraId="3DFBA9EA" w14:textId="77777777" w:rsidR="009F6A07" w:rsidRPr="000E278B" w:rsidRDefault="009F6A07" w:rsidP="009F6A07">
            <w:pPr>
              <w:pStyle w:val="TableHeaderTitleW"/>
              <w:rPr>
                <w:b/>
                <w:bCs/>
                <w:color w:val="FFFFFF" w:themeColor="background1"/>
              </w:rPr>
            </w:pPr>
            <w:r w:rsidRPr="000E278B">
              <w:rPr>
                <w:b/>
                <w:bCs/>
                <w:color w:val="FFFFFF" w:themeColor="background1"/>
              </w:rPr>
              <w:t>Documents concernés</w:t>
            </w:r>
          </w:p>
        </w:tc>
      </w:tr>
      <w:tr w:rsidR="009F6A07" w14:paraId="299C4CAD" w14:textId="77777777" w:rsidTr="009F6A07">
        <w:trPr>
          <w:cantSplit/>
        </w:trPr>
        <w:tc>
          <w:tcPr>
            <w:tcW w:w="2862" w:type="dxa"/>
            <w:shd w:val="clear" w:color="auto" w:fill="D5DBEF"/>
          </w:tcPr>
          <w:p w14:paraId="271B1915" w14:textId="77777777" w:rsidR="009F6A07" w:rsidRPr="006C0745" w:rsidRDefault="009F6A07" w:rsidP="009F6A07">
            <w:pPr>
              <w:pStyle w:val="TableHeaderTitleW"/>
              <w:rPr>
                <w:b/>
                <w:bCs/>
                <w:sz w:val="18"/>
                <w:szCs w:val="18"/>
              </w:rPr>
            </w:pPr>
            <w:proofErr w:type="spellStart"/>
            <w:r w:rsidRPr="006C0745">
              <w:rPr>
                <w:b/>
                <w:bCs/>
              </w:rPr>
              <w:t>ENTPersonAdresseDiffusion</w:t>
            </w:r>
            <w:proofErr w:type="spellEnd"/>
          </w:p>
        </w:tc>
        <w:tc>
          <w:tcPr>
            <w:tcW w:w="2308" w:type="dxa"/>
            <w:shd w:val="clear" w:color="auto" w:fill="D5DBEF"/>
          </w:tcPr>
          <w:p w14:paraId="559DFB71" w14:textId="77777777" w:rsidR="009F6A07" w:rsidRPr="008751B3" w:rsidRDefault="009F6A07" w:rsidP="009F6A07">
            <w:pPr>
              <w:pStyle w:val="TableText"/>
            </w:pPr>
            <w:proofErr w:type="spellStart"/>
            <w:r w:rsidRPr="008751B3">
              <w:t>ENTPerson</w:t>
            </w:r>
            <w:proofErr w:type="spellEnd"/>
          </w:p>
        </w:tc>
        <w:tc>
          <w:tcPr>
            <w:tcW w:w="2926" w:type="dxa"/>
            <w:shd w:val="clear" w:color="auto" w:fill="D5DBEF"/>
          </w:tcPr>
          <w:p w14:paraId="28C3FC76" w14:textId="77777777" w:rsidR="009F6A07" w:rsidRPr="008751B3" w:rsidRDefault="009F6A07" w:rsidP="009F6A07">
            <w:pPr>
              <w:pStyle w:val="TableText"/>
            </w:pPr>
            <w:r w:rsidRPr="006C0745">
              <w:rPr>
                <w:b/>
              </w:rPr>
              <w:t>Nouvel attribut</w:t>
            </w:r>
            <w:r w:rsidRPr="008751B3">
              <w:t xml:space="preserve">. Attribut alimenté par le SI. Facultatif et </w:t>
            </w:r>
            <w:proofErr w:type="spellStart"/>
            <w:r w:rsidRPr="008751B3">
              <w:t>monovalué</w:t>
            </w:r>
            <w:proofErr w:type="spellEnd"/>
            <w:r w:rsidRPr="008751B3">
              <w:t>.</w:t>
            </w:r>
          </w:p>
        </w:tc>
        <w:tc>
          <w:tcPr>
            <w:tcW w:w="1292" w:type="dxa"/>
            <w:shd w:val="clear" w:color="auto" w:fill="D5DBEF"/>
          </w:tcPr>
          <w:p w14:paraId="01B90F9D" w14:textId="77777777" w:rsidR="009F6A07" w:rsidRPr="008751B3" w:rsidRDefault="009F6A07" w:rsidP="009F6A07">
            <w:pPr>
              <w:pStyle w:val="TableText"/>
            </w:pPr>
            <w:r w:rsidRPr="008751B3">
              <w:t>Document principal</w:t>
            </w:r>
          </w:p>
          <w:p w14:paraId="3398BE39" w14:textId="77777777" w:rsidR="009F6A07" w:rsidRPr="008751B3" w:rsidRDefault="009F6A07" w:rsidP="009F6A07">
            <w:pPr>
              <w:pStyle w:val="TableText"/>
            </w:pPr>
            <w:r w:rsidRPr="008751B3">
              <w:t>Annexe 2</w:t>
            </w:r>
          </w:p>
          <w:p w14:paraId="05C64F6E" w14:textId="77777777" w:rsidR="009F6A07" w:rsidRPr="008751B3" w:rsidRDefault="009F6A07" w:rsidP="009F6A07">
            <w:pPr>
              <w:pStyle w:val="TableText"/>
            </w:pPr>
            <w:r w:rsidRPr="008751B3">
              <w:t>Annexe 3</w:t>
            </w:r>
          </w:p>
          <w:p w14:paraId="23E1D45A" w14:textId="77777777" w:rsidR="009F6A07" w:rsidRPr="008751B3" w:rsidRDefault="009F6A07" w:rsidP="009F6A07">
            <w:pPr>
              <w:pStyle w:val="TableText"/>
            </w:pPr>
            <w:r w:rsidRPr="008751B3">
              <w:t>Annexe 4bis</w:t>
            </w:r>
          </w:p>
        </w:tc>
      </w:tr>
      <w:bookmarkEnd w:id="139"/>
      <w:tr w:rsidR="009F6A07" w14:paraId="052F63A3" w14:textId="77777777" w:rsidTr="009F6A07">
        <w:trPr>
          <w:cantSplit/>
        </w:trPr>
        <w:tc>
          <w:tcPr>
            <w:tcW w:w="2862" w:type="dxa"/>
            <w:shd w:val="clear" w:color="auto" w:fill="EEF1F9"/>
          </w:tcPr>
          <w:p w14:paraId="6C36435D" w14:textId="77777777" w:rsidR="009F6A07" w:rsidRPr="006C0745" w:rsidRDefault="009F6A07" w:rsidP="009F6A07">
            <w:pPr>
              <w:pStyle w:val="TableHeaderTitleW"/>
              <w:rPr>
                <w:b/>
                <w:bCs/>
                <w:sz w:val="18"/>
                <w:szCs w:val="18"/>
              </w:rPr>
            </w:pPr>
            <w:proofErr w:type="spellStart"/>
            <w:r w:rsidRPr="006C0745">
              <w:rPr>
                <w:b/>
                <w:bCs/>
                <w:sz w:val="18"/>
                <w:szCs w:val="18"/>
              </w:rPr>
              <w:t>ENTPersonMailDiffusion</w:t>
            </w:r>
            <w:proofErr w:type="spellEnd"/>
          </w:p>
        </w:tc>
        <w:tc>
          <w:tcPr>
            <w:tcW w:w="2308" w:type="dxa"/>
            <w:shd w:val="clear" w:color="auto" w:fill="EEF1F9"/>
          </w:tcPr>
          <w:p w14:paraId="78C341AA" w14:textId="77777777" w:rsidR="009F6A07" w:rsidRPr="008751B3" w:rsidRDefault="009F6A07" w:rsidP="009F6A07">
            <w:pPr>
              <w:pStyle w:val="TableText"/>
            </w:pPr>
            <w:proofErr w:type="spellStart"/>
            <w:r w:rsidRPr="008751B3">
              <w:t>ENTPerson</w:t>
            </w:r>
            <w:proofErr w:type="spellEnd"/>
          </w:p>
        </w:tc>
        <w:tc>
          <w:tcPr>
            <w:tcW w:w="2926" w:type="dxa"/>
            <w:shd w:val="clear" w:color="auto" w:fill="EEF1F9"/>
          </w:tcPr>
          <w:p w14:paraId="75BB12C3" w14:textId="77777777" w:rsidR="009F6A07" w:rsidRPr="008751B3" w:rsidRDefault="009F6A07" w:rsidP="009F6A07">
            <w:pPr>
              <w:pStyle w:val="TableText"/>
            </w:pPr>
            <w:r w:rsidRPr="006C0745">
              <w:rPr>
                <w:b/>
              </w:rPr>
              <w:t>Nouvel attribut</w:t>
            </w:r>
            <w:r w:rsidRPr="008751B3">
              <w:t xml:space="preserve">. Attribut alimenté par le SI puis en « self-service ». Facultatif et </w:t>
            </w:r>
            <w:proofErr w:type="spellStart"/>
            <w:r w:rsidRPr="008751B3">
              <w:t>monovalué</w:t>
            </w:r>
            <w:proofErr w:type="spellEnd"/>
          </w:p>
        </w:tc>
        <w:tc>
          <w:tcPr>
            <w:tcW w:w="1292" w:type="dxa"/>
            <w:shd w:val="clear" w:color="auto" w:fill="EEF1F9"/>
          </w:tcPr>
          <w:p w14:paraId="24CBB45C" w14:textId="77777777" w:rsidR="009F6A07" w:rsidRPr="008751B3" w:rsidRDefault="009F6A07" w:rsidP="009F6A07">
            <w:pPr>
              <w:pStyle w:val="TableText"/>
            </w:pPr>
            <w:r w:rsidRPr="008751B3">
              <w:t>Document principal</w:t>
            </w:r>
          </w:p>
          <w:p w14:paraId="35D2E817" w14:textId="77777777" w:rsidR="009F6A07" w:rsidRPr="008751B3" w:rsidRDefault="009F6A07" w:rsidP="009F6A07">
            <w:pPr>
              <w:pStyle w:val="TableText"/>
            </w:pPr>
            <w:r w:rsidRPr="008751B3">
              <w:t>Annexe 2</w:t>
            </w:r>
          </w:p>
          <w:p w14:paraId="771E9CCF" w14:textId="77777777" w:rsidR="009F6A07" w:rsidRPr="008751B3" w:rsidRDefault="009F6A07" w:rsidP="009F6A07">
            <w:pPr>
              <w:pStyle w:val="TableText"/>
            </w:pPr>
            <w:r w:rsidRPr="008751B3">
              <w:t>Annexe 3</w:t>
            </w:r>
          </w:p>
          <w:p w14:paraId="6C72A4F6" w14:textId="77777777" w:rsidR="009F6A07" w:rsidRPr="008751B3" w:rsidRDefault="009F6A07" w:rsidP="009F6A07">
            <w:pPr>
              <w:pStyle w:val="TableText"/>
            </w:pPr>
            <w:r w:rsidRPr="008751B3">
              <w:t>Annexe 4bis</w:t>
            </w:r>
          </w:p>
        </w:tc>
      </w:tr>
      <w:tr w:rsidR="009F6A07" w14:paraId="009FB842" w14:textId="77777777" w:rsidTr="009F6A07">
        <w:trPr>
          <w:cantSplit/>
        </w:trPr>
        <w:tc>
          <w:tcPr>
            <w:tcW w:w="2862" w:type="dxa"/>
            <w:shd w:val="clear" w:color="auto" w:fill="D5DBEF"/>
          </w:tcPr>
          <w:p w14:paraId="060E17D8" w14:textId="77777777" w:rsidR="009F6A07" w:rsidRPr="006C0745" w:rsidRDefault="009F6A07" w:rsidP="009F6A07">
            <w:pPr>
              <w:pStyle w:val="TableHeaderTitleW"/>
              <w:rPr>
                <w:b/>
                <w:bCs/>
                <w:sz w:val="18"/>
                <w:szCs w:val="18"/>
              </w:rPr>
            </w:pPr>
            <w:proofErr w:type="spellStart"/>
            <w:r w:rsidRPr="006C0745">
              <w:rPr>
                <w:b/>
                <w:bCs/>
                <w:sz w:val="18"/>
                <w:szCs w:val="18"/>
              </w:rPr>
              <w:t>ENTPersonMobileSMS</w:t>
            </w:r>
            <w:proofErr w:type="spellEnd"/>
          </w:p>
        </w:tc>
        <w:tc>
          <w:tcPr>
            <w:tcW w:w="2308" w:type="dxa"/>
            <w:shd w:val="clear" w:color="auto" w:fill="D5DBEF"/>
          </w:tcPr>
          <w:p w14:paraId="65B572B6" w14:textId="77777777" w:rsidR="009F6A07" w:rsidRPr="008751B3" w:rsidRDefault="009F6A07" w:rsidP="009F6A07">
            <w:pPr>
              <w:pStyle w:val="TableText"/>
            </w:pPr>
            <w:proofErr w:type="spellStart"/>
            <w:r w:rsidRPr="008751B3">
              <w:t>ENTPerson</w:t>
            </w:r>
            <w:proofErr w:type="spellEnd"/>
          </w:p>
        </w:tc>
        <w:tc>
          <w:tcPr>
            <w:tcW w:w="2926" w:type="dxa"/>
            <w:shd w:val="clear" w:color="auto" w:fill="D5DBEF"/>
          </w:tcPr>
          <w:p w14:paraId="7CFEA7A0" w14:textId="77777777" w:rsidR="009F6A07" w:rsidRPr="008751B3" w:rsidRDefault="009F6A07" w:rsidP="009F6A07">
            <w:pPr>
              <w:pStyle w:val="TableText"/>
            </w:pPr>
            <w:r w:rsidRPr="006C0745">
              <w:rPr>
                <w:b/>
              </w:rPr>
              <w:t>Nouvel attribut</w:t>
            </w:r>
            <w:r w:rsidRPr="008751B3">
              <w:t>. Attribut alimenté par le SI puis en « self-service »</w:t>
            </w:r>
          </w:p>
        </w:tc>
        <w:tc>
          <w:tcPr>
            <w:tcW w:w="1292" w:type="dxa"/>
            <w:shd w:val="clear" w:color="auto" w:fill="D5DBEF"/>
          </w:tcPr>
          <w:p w14:paraId="50719A76" w14:textId="77777777" w:rsidR="009F6A07" w:rsidRPr="008751B3" w:rsidRDefault="009F6A07" w:rsidP="009F6A07">
            <w:pPr>
              <w:pStyle w:val="TableText"/>
            </w:pPr>
            <w:r w:rsidRPr="008751B3">
              <w:t>Document principal</w:t>
            </w:r>
          </w:p>
          <w:p w14:paraId="313F8C17" w14:textId="77777777" w:rsidR="009F6A07" w:rsidRPr="008751B3" w:rsidRDefault="009F6A07" w:rsidP="009F6A07">
            <w:pPr>
              <w:pStyle w:val="TableText"/>
            </w:pPr>
            <w:r w:rsidRPr="008751B3">
              <w:t>Annexe 2</w:t>
            </w:r>
          </w:p>
          <w:p w14:paraId="6DEE256B" w14:textId="77777777" w:rsidR="009F6A07" w:rsidRPr="008751B3" w:rsidRDefault="009F6A07" w:rsidP="009F6A07">
            <w:pPr>
              <w:pStyle w:val="TableText"/>
            </w:pPr>
            <w:r w:rsidRPr="008751B3">
              <w:t>Annexe 3</w:t>
            </w:r>
          </w:p>
          <w:p w14:paraId="641E7C9E" w14:textId="77777777" w:rsidR="009F6A07" w:rsidRPr="008751B3" w:rsidRDefault="009F6A07" w:rsidP="009F6A07">
            <w:pPr>
              <w:pStyle w:val="TableText"/>
            </w:pPr>
            <w:r w:rsidRPr="008751B3">
              <w:t>Annexe 4bis</w:t>
            </w:r>
          </w:p>
        </w:tc>
      </w:tr>
    </w:tbl>
    <w:p w14:paraId="0A6C5CF3" w14:textId="77777777" w:rsidR="009F6A07" w:rsidRDefault="009F6A07" w:rsidP="009F6A07">
      <w:pPr>
        <w:pStyle w:val="Titre2"/>
      </w:pPr>
      <w:bookmarkStart w:id="140" w:name="_Toc107223902"/>
      <w:bookmarkStart w:id="141" w:name="_Toc165023836"/>
      <w:r>
        <w:lastRenderedPageBreak/>
        <w:t xml:space="preserve">Mise en </w:t>
      </w:r>
      <w:r w:rsidRPr="00C119A7">
        <w:t>cohérence</w:t>
      </w:r>
      <w:r>
        <w:t xml:space="preserve"> des annexes</w:t>
      </w:r>
      <w:bookmarkEnd w:id="140"/>
      <w:bookmarkEnd w:id="141"/>
    </w:p>
    <w:tbl>
      <w:tblPr>
        <w:tblW w:w="0" w:type="auto"/>
        <w:tblBorders>
          <w:top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751"/>
        <w:gridCol w:w="2010"/>
        <w:gridCol w:w="3096"/>
        <w:gridCol w:w="1203"/>
      </w:tblGrid>
      <w:tr w:rsidR="009F6A07" w:rsidRPr="000E278B" w14:paraId="712B1192" w14:textId="77777777" w:rsidTr="009F6A07">
        <w:trPr>
          <w:cantSplit/>
          <w:tblHeader/>
        </w:trPr>
        <w:tc>
          <w:tcPr>
            <w:tcW w:w="0" w:type="auto"/>
            <w:shd w:val="clear" w:color="auto" w:fill="5770BE"/>
          </w:tcPr>
          <w:p w14:paraId="7A3686C1" w14:textId="77777777" w:rsidR="009F6A07" w:rsidRPr="000E278B" w:rsidRDefault="009F6A07" w:rsidP="009F6A07">
            <w:pPr>
              <w:pStyle w:val="TableHeaderTitleW"/>
              <w:rPr>
                <w:b/>
                <w:bCs/>
                <w:color w:val="FFFFFF" w:themeColor="background1"/>
              </w:rPr>
            </w:pPr>
            <w:r w:rsidRPr="000E278B">
              <w:rPr>
                <w:b/>
                <w:bCs/>
                <w:color w:val="FFFFFF" w:themeColor="background1"/>
              </w:rPr>
              <w:t>Attribut</w:t>
            </w:r>
          </w:p>
        </w:tc>
        <w:tc>
          <w:tcPr>
            <w:tcW w:w="0" w:type="auto"/>
            <w:shd w:val="clear" w:color="auto" w:fill="5770BE"/>
          </w:tcPr>
          <w:p w14:paraId="18DC9376" w14:textId="77777777" w:rsidR="009F6A07" w:rsidRPr="000E278B" w:rsidRDefault="009F6A07" w:rsidP="009F6A07">
            <w:pPr>
              <w:pStyle w:val="TableHeaderTitleW"/>
              <w:rPr>
                <w:b/>
                <w:bCs/>
                <w:color w:val="FFFFFF" w:themeColor="background1"/>
              </w:rPr>
            </w:pPr>
            <w:r w:rsidRPr="000E278B">
              <w:rPr>
                <w:b/>
                <w:bCs/>
                <w:color w:val="FFFFFF" w:themeColor="background1"/>
              </w:rPr>
              <w:t>Classe LDAP</w:t>
            </w:r>
          </w:p>
        </w:tc>
        <w:tc>
          <w:tcPr>
            <w:tcW w:w="0" w:type="auto"/>
            <w:shd w:val="clear" w:color="auto" w:fill="5770BE"/>
          </w:tcPr>
          <w:p w14:paraId="6111E2F7" w14:textId="77777777" w:rsidR="009F6A07" w:rsidRPr="000E278B" w:rsidRDefault="009F6A07" w:rsidP="009F6A07">
            <w:pPr>
              <w:pStyle w:val="TableHeaderTitleW"/>
              <w:rPr>
                <w:b/>
                <w:bCs/>
                <w:color w:val="FFFFFF" w:themeColor="background1"/>
              </w:rPr>
            </w:pPr>
            <w:r w:rsidRPr="000E278B">
              <w:rPr>
                <w:b/>
                <w:bCs/>
                <w:color w:val="FFFFFF" w:themeColor="background1"/>
              </w:rPr>
              <w:t>Correction</w:t>
            </w:r>
          </w:p>
        </w:tc>
        <w:tc>
          <w:tcPr>
            <w:tcW w:w="0" w:type="auto"/>
            <w:shd w:val="clear" w:color="auto" w:fill="5770BE"/>
          </w:tcPr>
          <w:p w14:paraId="063D1A6A" w14:textId="77777777" w:rsidR="009F6A07" w:rsidRPr="000E278B" w:rsidRDefault="009F6A07" w:rsidP="009F6A07">
            <w:pPr>
              <w:pStyle w:val="TableHeaderTitleW"/>
              <w:rPr>
                <w:b/>
                <w:bCs/>
                <w:color w:val="FFFFFF" w:themeColor="background1"/>
              </w:rPr>
            </w:pPr>
            <w:r w:rsidRPr="000E278B">
              <w:rPr>
                <w:b/>
                <w:bCs/>
                <w:color w:val="FFFFFF" w:themeColor="background1"/>
              </w:rPr>
              <w:t>Documents concernés</w:t>
            </w:r>
          </w:p>
        </w:tc>
      </w:tr>
      <w:tr w:rsidR="009F6A07" w14:paraId="5F173D79" w14:textId="77777777" w:rsidTr="009F6A07">
        <w:trPr>
          <w:cantSplit/>
        </w:trPr>
        <w:tc>
          <w:tcPr>
            <w:tcW w:w="0" w:type="auto"/>
            <w:shd w:val="clear" w:color="auto" w:fill="D5DBEF"/>
          </w:tcPr>
          <w:p w14:paraId="1C4E0FAB" w14:textId="77777777" w:rsidR="009F6A07" w:rsidRPr="006C0745" w:rsidRDefault="009F6A07" w:rsidP="009F6A07">
            <w:pPr>
              <w:pStyle w:val="TableHeaderTitleW"/>
              <w:rPr>
                <w:b/>
                <w:bCs/>
              </w:rPr>
            </w:pPr>
            <w:proofErr w:type="spellStart"/>
            <w:r w:rsidRPr="006C0745">
              <w:rPr>
                <w:b/>
                <w:bCs/>
              </w:rPr>
              <w:t>ENTEleveNivFormationDiplome</w:t>
            </w:r>
            <w:proofErr w:type="spellEnd"/>
          </w:p>
        </w:tc>
        <w:tc>
          <w:tcPr>
            <w:tcW w:w="0" w:type="auto"/>
            <w:shd w:val="clear" w:color="auto" w:fill="D5DBEF"/>
          </w:tcPr>
          <w:p w14:paraId="79BBCFE2" w14:textId="77777777" w:rsidR="009F6A07" w:rsidRPr="005107B7" w:rsidRDefault="009F6A07" w:rsidP="009F6A07">
            <w:pPr>
              <w:pStyle w:val="TableText"/>
            </w:pPr>
            <w:proofErr w:type="spellStart"/>
            <w:r w:rsidRPr="005107B7">
              <w:t>ENTEleve</w:t>
            </w:r>
            <w:proofErr w:type="spellEnd"/>
          </w:p>
        </w:tc>
        <w:tc>
          <w:tcPr>
            <w:tcW w:w="0" w:type="auto"/>
            <w:shd w:val="clear" w:color="auto" w:fill="D5DBEF"/>
          </w:tcPr>
          <w:p w14:paraId="35231D38" w14:textId="77777777" w:rsidR="009F6A07" w:rsidRPr="006C0745" w:rsidRDefault="009F6A07" w:rsidP="009F6A07">
            <w:pPr>
              <w:pStyle w:val="TableText"/>
              <w:rPr>
                <w:b/>
              </w:rPr>
            </w:pPr>
            <w:r w:rsidRPr="006C0745">
              <w:rPr>
                <w:b/>
              </w:rPr>
              <w:t>Modification.</w:t>
            </w:r>
            <w:r w:rsidRPr="005107B7">
              <w:t xml:space="preserve"> Attribut présent dans l’annexe 3 et affiché de nouveau dans l’annexe 2.</w:t>
            </w:r>
          </w:p>
        </w:tc>
        <w:tc>
          <w:tcPr>
            <w:tcW w:w="0" w:type="auto"/>
            <w:shd w:val="clear" w:color="auto" w:fill="D5DBEF"/>
          </w:tcPr>
          <w:p w14:paraId="1F24BA99" w14:textId="77777777" w:rsidR="009F6A07" w:rsidRPr="005107B7" w:rsidRDefault="009F6A07" w:rsidP="009F6A07">
            <w:pPr>
              <w:pStyle w:val="TableText"/>
            </w:pPr>
            <w:r w:rsidRPr="005107B7">
              <w:t>Annexe 2</w:t>
            </w:r>
          </w:p>
        </w:tc>
      </w:tr>
      <w:tr w:rsidR="009F6A07" w14:paraId="6D712D97" w14:textId="77777777" w:rsidTr="009F6A07">
        <w:trPr>
          <w:cantSplit/>
        </w:trPr>
        <w:tc>
          <w:tcPr>
            <w:tcW w:w="0" w:type="auto"/>
            <w:shd w:val="clear" w:color="auto" w:fill="EEF1F9"/>
          </w:tcPr>
          <w:p w14:paraId="199E2626" w14:textId="77777777" w:rsidR="009F6A07" w:rsidRPr="006C0745" w:rsidRDefault="009F6A07" w:rsidP="009F6A07">
            <w:pPr>
              <w:pStyle w:val="TableHeaderTitleW"/>
              <w:rPr>
                <w:b/>
                <w:bCs/>
              </w:rPr>
            </w:pPr>
            <w:proofErr w:type="spellStart"/>
            <w:r w:rsidRPr="006C0745">
              <w:rPr>
                <w:b/>
                <w:bCs/>
              </w:rPr>
              <w:t>ENTPersonAdresse</w:t>
            </w:r>
            <w:proofErr w:type="spellEnd"/>
          </w:p>
          <w:p w14:paraId="632A3574" w14:textId="77777777" w:rsidR="009F6A07" w:rsidRPr="006C0745" w:rsidRDefault="009F6A07" w:rsidP="009F6A07">
            <w:pPr>
              <w:pStyle w:val="TableHeaderTitleW"/>
              <w:rPr>
                <w:b/>
                <w:bCs/>
              </w:rPr>
            </w:pPr>
            <w:proofErr w:type="spellStart"/>
            <w:r w:rsidRPr="006C0745">
              <w:rPr>
                <w:b/>
                <w:bCs/>
              </w:rPr>
              <w:t>ENTPersonCodePostal</w:t>
            </w:r>
            <w:proofErr w:type="spellEnd"/>
          </w:p>
          <w:p w14:paraId="65517F13" w14:textId="77777777" w:rsidR="009F6A07" w:rsidRPr="006C0745" w:rsidRDefault="009F6A07" w:rsidP="009F6A07">
            <w:pPr>
              <w:pStyle w:val="TableHeaderTitleW"/>
              <w:rPr>
                <w:b/>
                <w:bCs/>
              </w:rPr>
            </w:pPr>
            <w:proofErr w:type="spellStart"/>
            <w:r w:rsidRPr="006C0745">
              <w:rPr>
                <w:b/>
                <w:bCs/>
              </w:rPr>
              <w:t>ENTPersonVille</w:t>
            </w:r>
            <w:proofErr w:type="spellEnd"/>
          </w:p>
          <w:p w14:paraId="0284F73D" w14:textId="77777777" w:rsidR="009F6A07" w:rsidRPr="006C0745" w:rsidRDefault="009F6A07" w:rsidP="009F6A07">
            <w:pPr>
              <w:pStyle w:val="TableHeaderTitleW"/>
              <w:rPr>
                <w:b/>
                <w:bCs/>
              </w:rPr>
            </w:pPr>
            <w:proofErr w:type="spellStart"/>
            <w:r w:rsidRPr="006C0745">
              <w:rPr>
                <w:b/>
                <w:bCs/>
              </w:rPr>
              <w:t>ENTPersonPays</w:t>
            </w:r>
            <w:proofErr w:type="spellEnd"/>
          </w:p>
          <w:p w14:paraId="420D91E3" w14:textId="77777777" w:rsidR="009F6A07" w:rsidRPr="006C0745" w:rsidRDefault="009F6A07" w:rsidP="009F6A07">
            <w:pPr>
              <w:pStyle w:val="TableHeaderTitleW"/>
              <w:rPr>
                <w:b/>
                <w:bCs/>
              </w:rPr>
            </w:pPr>
            <w:proofErr w:type="spellStart"/>
            <w:r w:rsidRPr="006C0745">
              <w:rPr>
                <w:b/>
                <w:bCs/>
              </w:rPr>
              <w:t>homePhone</w:t>
            </w:r>
            <w:proofErr w:type="spellEnd"/>
          </w:p>
        </w:tc>
        <w:tc>
          <w:tcPr>
            <w:tcW w:w="0" w:type="auto"/>
            <w:shd w:val="clear" w:color="auto" w:fill="EEF1F9"/>
          </w:tcPr>
          <w:p w14:paraId="1DA28A2F" w14:textId="77777777" w:rsidR="009F6A07" w:rsidRPr="005107B7" w:rsidRDefault="009F6A07" w:rsidP="009F6A07">
            <w:pPr>
              <w:pStyle w:val="TableText"/>
            </w:pPr>
            <w:proofErr w:type="spellStart"/>
            <w:r w:rsidRPr="005107B7">
              <w:t>ENTEleve</w:t>
            </w:r>
            <w:proofErr w:type="spellEnd"/>
          </w:p>
        </w:tc>
        <w:tc>
          <w:tcPr>
            <w:tcW w:w="0" w:type="auto"/>
            <w:shd w:val="clear" w:color="auto" w:fill="EEF1F9"/>
          </w:tcPr>
          <w:p w14:paraId="7F9BF9F2" w14:textId="77777777" w:rsidR="009F6A07" w:rsidRPr="006C0745" w:rsidRDefault="009F6A07" w:rsidP="009F6A07">
            <w:pPr>
              <w:pStyle w:val="TableText"/>
              <w:rPr>
                <w:b/>
              </w:rPr>
            </w:pPr>
            <w:r w:rsidRPr="006C0745">
              <w:rPr>
                <w:b/>
              </w:rPr>
              <w:t xml:space="preserve">Modification. </w:t>
            </w:r>
            <w:r w:rsidRPr="005107B7">
              <w:t>Attributs en « self-service » indiqués en lecture / écriture</w:t>
            </w:r>
          </w:p>
        </w:tc>
        <w:tc>
          <w:tcPr>
            <w:tcW w:w="0" w:type="auto"/>
            <w:shd w:val="clear" w:color="auto" w:fill="EEF1F9"/>
          </w:tcPr>
          <w:p w14:paraId="1DD0C70E" w14:textId="77777777" w:rsidR="009F6A07" w:rsidRPr="005107B7" w:rsidRDefault="009F6A07" w:rsidP="009F6A07">
            <w:pPr>
              <w:pStyle w:val="TableText"/>
            </w:pPr>
            <w:r w:rsidRPr="005107B7">
              <w:t>Annexe 2</w:t>
            </w:r>
          </w:p>
        </w:tc>
      </w:tr>
      <w:tr w:rsidR="009F6A07" w14:paraId="75AD5BCF" w14:textId="77777777" w:rsidTr="009F6A07">
        <w:trPr>
          <w:cantSplit/>
        </w:trPr>
        <w:tc>
          <w:tcPr>
            <w:tcW w:w="0" w:type="auto"/>
            <w:shd w:val="clear" w:color="auto" w:fill="D5DBEF"/>
          </w:tcPr>
          <w:p w14:paraId="29EEDAF7" w14:textId="77777777" w:rsidR="009F6A07" w:rsidRPr="006C0745" w:rsidRDefault="009F6A07" w:rsidP="009F6A07">
            <w:pPr>
              <w:pStyle w:val="TableHeaderTitleW"/>
              <w:rPr>
                <w:b/>
                <w:bCs/>
              </w:rPr>
            </w:pPr>
            <w:proofErr w:type="spellStart"/>
            <w:r w:rsidRPr="006C0745">
              <w:rPr>
                <w:b/>
                <w:bCs/>
              </w:rPr>
              <w:t>ENTPersonAutresMobiles</w:t>
            </w:r>
            <w:proofErr w:type="spellEnd"/>
          </w:p>
        </w:tc>
        <w:tc>
          <w:tcPr>
            <w:tcW w:w="0" w:type="auto"/>
            <w:shd w:val="clear" w:color="auto" w:fill="D5DBEF"/>
          </w:tcPr>
          <w:p w14:paraId="4B52F8CA" w14:textId="77777777" w:rsidR="009F6A07" w:rsidRPr="005107B7" w:rsidRDefault="009F6A07" w:rsidP="009F6A07">
            <w:pPr>
              <w:pStyle w:val="TableText"/>
            </w:pPr>
            <w:proofErr w:type="spellStart"/>
            <w:r w:rsidRPr="005107B7">
              <w:t>ENTAuxPersRelEleve</w:t>
            </w:r>
            <w:proofErr w:type="spellEnd"/>
          </w:p>
        </w:tc>
        <w:tc>
          <w:tcPr>
            <w:tcW w:w="0" w:type="auto"/>
            <w:shd w:val="clear" w:color="auto" w:fill="D5DBEF"/>
          </w:tcPr>
          <w:p w14:paraId="491F4D07" w14:textId="77777777" w:rsidR="009F6A07" w:rsidRPr="006C0745" w:rsidRDefault="009F6A07" w:rsidP="009F6A07">
            <w:pPr>
              <w:pStyle w:val="TableText"/>
              <w:rPr>
                <w:b/>
              </w:rPr>
            </w:pPr>
            <w:r w:rsidRPr="006C0745">
              <w:rPr>
                <w:b/>
              </w:rPr>
              <w:t xml:space="preserve">Modification. </w:t>
            </w:r>
            <w:r w:rsidRPr="005107B7">
              <w:t>Attribut en « self-service » indiqué en lecture / écriture</w:t>
            </w:r>
          </w:p>
        </w:tc>
        <w:tc>
          <w:tcPr>
            <w:tcW w:w="0" w:type="auto"/>
            <w:shd w:val="clear" w:color="auto" w:fill="D5DBEF"/>
          </w:tcPr>
          <w:p w14:paraId="50DAD1BF" w14:textId="77777777" w:rsidR="009F6A07" w:rsidRPr="005107B7" w:rsidRDefault="009F6A07" w:rsidP="009F6A07">
            <w:pPr>
              <w:pStyle w:val="TableText"/>
            </w:pPr>
            <w:r w:rsidRPr="005107B7">
              <w:t>Annexe 2</w:t>
            </w:r>
          </w:p>
        </w:tc>
      </w:tr>
      <w:tr w:rsidR="009F6A07" w14:paraId="653155E9" w14:textId="77777777" w:rsidTr="009F6A07">
        <w:trPr>
          <w:cantSplit/>
        </w:trPr>
        <w:tc>
          <w:tcPr>
            <w:tcW w:w="0" w:type="auto"/>
            <w:shd w:val="clear" w:color="auto" w:fill="EEF1F9"/>
          </w:tcPr>
          <w:p w14:paraId="16A802B9" w14:textId="77777777" w:rsidR="009F6A07" w:rsidRPr="006C0745" w:rsidRDefault="009F6A07" w:rsidP="009F6A07">
            <w:pPr>
              <w:pStyle w:val="TableHeaderTitleW"/>
              <w:rPr>
                <w:b/>
                <w:bCs/>
              </w:rPr>
            </w:pPr>
            <w:r w:rsidRPr="006C0745">
              <w:rPr>
                <w:b/>
                <w:bCs/>
              </w:rPr>
              <w:t>mail</w:t>
            </w:r>
          </w:p>
        </w:tc>
        <w:tc>
          <w:tcPr>
            <w:tcW w:w="0" w:type="auto"/>
            <w:shd w:val="clear" w:color="auto" w:fill="EEF1F9"/>
          </w:tcPr>
          <w:p w14:paraId="467D23B0" w14:textId="77777777" w:rsidR="009F6A07" w:rsidRPr="005107B7" w:rsidRDefault="009F6A07" w:rsidP="009F6A07">
            <w:pPr>
              <w:pStyle w:val="TableText"/>
            </w:pPr>
            <w:proofErr w:type="spellStart"/>
            <w:r w:rsidRPr="005107B7">
              <w:t>ENTAuxEnseignant</w:t>
            </w:r>
            <w:proofErr w:type="spellEnd"/>
          </w:p>
          <w:p w14:paraId="49CEDE6B" w14:textId="77777777" w:rsidR="009F6A07" w:rsidRPr="005107B7" w:rsidRDefault="009F6A07" w:rsidP="009F6A07">
            <w:pPr>
              <w:pStyle w:val="TableText"/>
            </w:pPr>
            <w:proofErr w:type="spellStart"/>
            <w:r w:rsidRPr="005107B7">
              <w:t>ENTAuxNonEnsEtab</w:t>
            </w:r>
            <w:proofErr w:type="spellEnd"/>
          </w:p>
          <w:p w14:paraId="203793A7" w14:textId="77777777" w:rsidR="009F6A07" w:rsidRPr="005107B7" w:rsidRDefault="009F6A07" w:rsidP="009F6A07">
            <w:pPr>
              <w:pStyle w:val="TableText"/>
            </w:pPr>
            <w:proofErr w:type="spellStart"/>
            <w:r w:rsidRPr="005107B7">
              <w:t>ENTAuxPersExt</w:t>
            </w:r>
            <w:proofErr w:type="spellEnd"/>
          </w:p>
          <w:p w14:paraId="0F282CE9" w14:textId="77777777" w:rsidR="009F6A07" w:rsidRPr="005107B7" w:rsidRDefault="009F6A07" w:rsidP="009F6A07">
            <w:pPr>
              <w:pStyle w:val="TableText"/>
            </w:pPr>
            <w:proofErr w:type="spellStart"/>
            <w:r w:rsidRPr="005107B7">
              <w:t>ENTAuxTuteurStage</w:t>
            </w:r>
            <w:proofErr w:type="spellEnd"/>
          </w:p>
          <w:p w14:paraId="134FA5D0" w14:textId="77777777" w:rsidR="009F6A07" w:rsidRPr="005107B7" w:rsidRDefault="009F6A07" w:rsidP="009F6A07">
            <w:pPr>
              <w:pStyle w:val="TableText"/>
            </w:pPr>
            <w:proofErr w:type="spellStart"/>
            <w:r w:rsidRPr="005107B7">
              <w:t>ENTAuxRespEntr</w:t>
            </w:r>
            <w:proofErr w:type="spellEnd"/>
          </w:p>
        </w:tc>
        <w:tc>
          <w:tcPr>
            <w:tcW w:w="0" w:type="auto"/>
            <w:shd w:val="clear" w:color="auto" w:fill="EEF1F9"/>
          </w:tcPr>
          <w:p w14:paraId="7198D4C2" w14:textId="77777777" w:rsidR="009F6A07" w:rsidRPr="006C0745" w:rsidRDefault="009F6A07" w:rsidP="009F6A07">
            <w:pPr>
              <w:pStyle w:val="TableText"/>
              <w:rPr>
                <w:b/>
              </w:rPr>
            </w:pPr>
            <w:r w:rsidRPr="006C0745">
              <w:rPr>
                <w:b/>
              </w:rPr>
              <w:t xml:space="preserve">Modification. </w:t>
            </w:r>
            <w:r w:rsidRPr="005107B7">
              <w:t>Attribut indiqué en lecture seule</w:t>
            </w:r>
          </w:p>
        </w:tc>
        <w:tc>
          <w:tcPr>
            <w:tcW w:w="0" w:type="auto"/>
            <w:shd w:val="clear" w:color="auto" w:fill="EEF1F9"/>
          </w:tcPr>
          <w:p w14:paraId="0F26F929" w14:textId="77777777" w:rsidR="009F6A07" w:rsidRPr="005107B7" w:rsidRDefault="009F6A07" w:rsidP="009F6A07">
            <w:pPr>
              <w:pStyle w:val="TableText"/>
            </w:pPr>
            <w:r w:rsidRPr="005107B7">
              <w:t>Annexe 2</w:t>
            </w:r>
          </w:p>
        </w:tc>
      </w:tr>
      <w:tr w:rsidR="009F6A07" w14:paraId="56579242" w14:textId="77777777" w:rsidTr="009F6A07">
        <w:trPr>
          <w:cantSplit/>
        </w:trPr>
        <w:tc>
          <w:tcPr>
            <w:tcW w:w="0" w:type="auto"/>
            <w:shd w:val="clear" w:color="auto" w:fill="D5DBEF"/>
          </w:tcPr>
          <w:p w14:paraId="30B9B871" w14:textId="77777777" w:rsidR="009F6A07" w:rsidRPr="006C0745" w:rsidRDefault="009F6A07" w:rsidP="009F6A07">
            <w:pPr>
              <w:pStyle w:val="TableHeaderTitleW"/>
              <w:rPr>
                <w:b/>
                <w:bCs/>
              </w:rPr>
            </w:pPr>
            <w:proofErr w:type="spellStart"/>
            <w:r w:rsidRPr="006C0745">
              <w:rPr>
                <w:b/>
                <w:bCs/>
              </w:rPr>
              <w:t>ENTPersonAutresMails</w:t>
            </w:r>
            <w:proofErr w:type="spellEnd"/>
          </w:p>
        </w:tc>
        <w:tc>
          <w:tcPr>
            <w:tcW w:w="0" w:type="auto"/>
            <w:shd w:val="clear" w:color="auto" w:fill="D5DBEF"/>
          </w:tcPr>
          <w:p w14:paraId="5FE596FF" w14:textId="77777777" w:rsidR="009F6A07" w:rsidRPr="005107B7" w:rsidRDefault="009F6A07" w:rsidP="009F6A07">
            <w:pPr>
              <w:pStyle w:val="TableText"/>
            </w:pPr>
            <w:proofErr w:type="spellStart"/>
            <w:r w:rsidRPr="005107B7">
              <w:t>ENTAuxNonEnsServAc</w:t>
            </w:r>
            <w:proofErr w:type="spellEnd"/>
          </w:p>
          <w:p w14:paraId="05DEAD93" w14:textId="77777777" w:rsidR="009F6A07" w:rsidRPr="005107B7" w:rsidRDefault="009F6A07" w:rsidP="009F6A07">
            <w:pPr>
              <w:pStyle w:val="TableText"/>
            </w:pPr>
            <w:proofErr w:type="spellStart"/>
            <w:r w:rsidRPr="005107B7">
              <w:t>ENTAuxNonEnsCollLoc</w:t>
            </w:r>
            <w:proofErr w:type="spellEnd"/>
          </w:p>
          <w:p w14:paraId="4AB59A52" w14:textId="77777777" w:rsidR="009F6A07" w:rsidRPr="005107B7" w:rsidRDefault="009F6A07" w:rsidP="009F6A07">
            <w:pPr>
              <w:pStyle w:val="TableText"/>
            </w:pPr>
            <w:proofErr w:type="spellStart"/>
            <w:r w:rsidRPr="005107B7">
              <w:t>ENTAuxPersExt</w:t>
            </w:r>
            <w:proofErr w:type="spellEnd"/>
          </w:p>
          <w:p w14:paraId="33EE254A" w14:textId="77777777" w:rsidR="009F6A07" w:rsidRPr="005107B7" w:rsidRDefault="009F6A07" w:rsidP="009F6A07">
            <w:pPr>
              <w:pStyle w:val="TableText"/>
            </w:pPr>
            <w:proofErr w:type="spellStart"/>
            <w:r w:rsidRPr="005107B7">
              <w:t>ENTAuxTuteurStage</w:t>
            </w:r>
            <w:proofErr w:type="spellEnd"/>
          </w:p>
          <w:p w14:paraId="52195821" w14:textId="77777777" w:rsidR="009F6A07" w:rsidRPr="005107B7" w:rsidRDefault="009F6A07" w:rsidP="009F6A07">
            <w:pPr>
              <w:pStyle w:val="TableText"/>
            </w:pPr>
            <w:proofErr w:type="spellStart"/>
            <w:r w:rsidRPr="005107B7">
              <w:t>ENTAuxRespEntr</w:t>
            </w:r>
            <w:proofErr w:type="spellEnd"/>
          </w:p>
        </w:tc>
        <w:tc>
          <w:tcPr>
            <w:tcW w:w="0" w:type="auto"/>
            <w:shd w:val="clear" w:color="auto" w:fill="D5DBEF"/>
          </w:tcPr>
          <w:p w14:paraId="3156D86F" w14:textId="77777777" w:rsidR="009F6A07" w:rsidRPr="005107B7" w:rsidRDefault="009F6A07" w:rsidP="009F6A07">
            <w:pPr>
              <w:pStyle w:val="TableText"/>
            </w:pPr>
            <w:r w:rsidRPr="006C0745">
              <w:rPr>
                <w:b/>
              </w:rPr>
              <w:t xml:space="preserve">Ajout. </w:t>
            </w:r>
            <w:r w:rsidRPr="005107B7">
              <w:t>Pour être en cohérence avec les autres profils non enseignants, attribut en « self-service » indiqué en lecture / écriture</w:t>
            </w:r>
          </w:p>
        </w:tc>
        <w:tc>
          <w:tcPr>
            <w:tcW w:w="0" w:type="auto"/>
            <w:shd w:val="clear" w:color="auto" w:fill="D5DBEF"/>
          </w:tcPr>
          <w:p w14:paraId="6BB9EA1F" w14:textId="77777777" w:rsidR="009F6A07" w:rsidRPr="005107B7" w:rsidRDefault="009F6A07" w:rsidP="009F6A07">
            <w:pPr>
              <w:pStyle w:val="TableText"/>
            </w:pPr>
            <w:r w:rsidRPr="005107B7">
              <w:t>Annexe 2</w:t>
            </w:r>
          </w:p>
        </w:tc>
      </w:tr>
      <w:tr w:rsidR="009F6A07" w14:paraId="1DF4074E" w14:textId="77777777" w:rsidTr="009F6A07">
        <w:trPr>
          <w:cantSplit/>
        </w:trPr>
        <w:tc>
          <w:tcPr>
            <w:tcW w:w="0" w:type="auto"/>
            <w:shd w:val="clear" w:color="auto" w:fill="EEF1F9"/>
          </w:tcPr>
          <w:p w14:paraId="7892D680" w14:textId="77777777" w:rsidR="009F6A07" w:rsidRPr="006C0745" w:rsidRDefault="009F6A07" w:rsidP="009F6A07">
            <w:pPr>
              <w:pStyle w:val="TableHeaderTitleW"/>
              <w:rPr>
                <w:b/>
                <w:bCs/>
              </w:rPr>
            </w:pPr>
            <w:proofErr w:type="spellStart"/>
            <w:r w:rsidRPr="006C0745">
              <w:rPr>
                <w:b/>
                <w:bCs/>
              </w:rPr>
              <w:t>ENTAuxEnsClassesMatieres</w:t>
            </w:r>
            <w:proofErr w:type="spellEnd"/>
          </w:p>
        </w:tc>
        <w:tc>
          <w:tcPr>
            <w:tcW w:w="0" w:type="auto"/>
            <w:shd w:val="clear" w:color="auto" w:fill="EEF1F9"/>
          </w:tcPr>
          <w:p w14:paraId="343BD540" w14:textId="77777777" w:rsidR="009F6A07" w:rsidRPr="005107B7" w:rsidRDefault="009F6A07" w:rsidP="009F6A07">
            <w:pPr>
              <w:pStyle w:val="TableText"/>
            </w:pPr>
            <w:proofErr w:type="spellStart"/>
            <w:r w:rsidRPr="005107B7">
              <w:t>ENTAuxEnseignant</w:t>
            </w:r>
            <w:proofErr w:type="spellEnd"/>
            <w:r w:rsidRPr="005107B7" w:rsidDel="003D1CCA">
              <w:t xml:space="preserve"> </w:t>
            </w:r>
          </w:p>
        </w:tc>
        <w:tc>
          <w:tcPr>
            <w:tcW w:w="0" w:type="auto"/>
            <w:shd w:val="clear" w:color="auto" w:fill="EEF1F9"/>
          </w:tcPr>
          <w:p w14:paraId="7670CFB0" w14:textId="77777777" w:rsidR="009F6A07" w:rsidRPr="006C0745" w:rsidRDefault="009F6A07" w:rsidP="009F6A07">
            <w:pPr>
              <w:pStyle w:val="TableText"/>
              <w:rPr>
                <w:b/>
              </w:rPr>
            </w:pPr>
            <w:r w:rsidRPr="006C0745">
              <w:rPr>
                <w:b/>
              </w:rPr>
              <w:t xml:space="preserve">Modifié. </w:t>
            </w:r>
            <w:r w:rsidRPr="005107B7">
              <w:t xml:space="preserve">Correction d’une coquille : l’attribut se nomme </w:t>
            </w:r>
            <w:proofErr w:type="spellStart"/>
            <w:r w:rsidRPr="005107B7">
              <w:t>ENTAuxEnsClassesMatieres</w:t>
            </w:r>
            <w:proofErr w:type="spellEnd"/>
            <w:r w:rsidRPr="005107B7">
              <w:t xml:space="preserve"> et non </w:t>
            </w:r>
            <w:proofErr w:type="spellStart"/>
            <w:r w:rsidRPr="005107B7">
              <w:t>ENTAuxEnsClassesMatiere</w:t>
            </w:r>
            <w:proofErr w:type="spellEnd"/>
          </w:p>
        </w:tc>
        <w:tc>
          <w:tcPr>
            <w:tcW w:w="0" w:type="auto"/>
            <w:shd w:val="clear" w:color="auto" w:fill="EEF1F9"/>
          </w:tcPr>
          <w:p w14:paraId="60DC922A" w14:textId="77777777" w:rsidR="009F6A07" w:rsidRPr="005107B7" w:rsidRDefault="009F6A07" w:rsidP="009F6A07">
            <w:pPr>
              <w:pStyle w:val="TableText"/>
            </w:pPr>
            <w:r w:rsidRPr="005107B7">
              <w:t>Annexe 2</w:t>
            </w:r>
          </w:p>
          <w:p w14:paraId="08E03F96" w14:textId="77777777" w:rsidR="009F6A07" w:rsidRPr="005107B7" w:rsidRDefault="009F6A07" w:rsidP="009F6A07">
            <w:pPr>
              <w:pStyle w:val="TableText"/>
            </w:pPr>
            <w:r w:rsidRPr="005107B7">
              <w:t>Annexe 3</w:t>
            </w:r>
          </w:p>
        </w:tc>
      </w:tr>
      <w:tr w:rsidR="009F6A07" w14:paraId="401BC66E" w14:textId="77777777" w:rsidTr="009F6A07">
        <w:trPr>
          <w:cantSplit/>
        </w:trPr>
        <w:tc>
          <w:tcPr>
            <w:tcW w:w="0" w:type="auto"/>
            <w:shd w:val="clear" w:color="auto" w:fill="D5DBEF"/>
          </w:tcPr>
          <w:p w14:paraId="35C8FC73" w14:textId="77777777" w:rsidR="009F6A07" w:rsidRPr="006C0745" w:rsidRDefault="009F6A07" w:rsidP="009F6A07">
            <w:pPr>
              <w:pStyle w:val="TableHeaderTitleW"/>
              <w:rPr>
                <w:b/>
                <w:bCs/>
              </w:rPr>
            </w:pPr>
            <w:proofErr w:type="spellStart"/>
            <w:r w:rsidRPr="006C0745">
              <w:rPr>
                <w:b/>
                <w:bCs/>
              </w:rPr>
              <w:t>ENTAuxEnsGroupesMatieres</w:t>
            </w:r>
            <w:proofErr w:type="spellEnd"/>
          </w:p>
        </w:tc>
        <w:tc>
          <w:tcPr>
            <w:tcW w:w="0" w:type="auto"/>
            <w:shd w:val="clear" w:color="auto" w:fill="D5DBEF"/>
          </w:tcPr>
          <w:p w14:paraId="7A899BB2" w14:textId="77777777" w:rsidR="009F6A07" w:rsidRPr="005107B7" w:rsidRDefault="009F6A07" w:rsidP="009F6A07">
            <w:pPr>
              <w:pStyle w:val="TableText"/>
            </w:pPr>
            <w:proofErr w:type="spellStart"/>
            <w:r w:rsidRPr="005107B7">
              <w:t>ENTAuxEnseignant</w:t>
            </w:r>
            <w:proofErr w:type="spellEnd"/>
            <w:r w:rsidRPr="005107B7" w:rsidDel="003D1CCA">
              <w:t xml:space="preserve"> </w:t>
            </w:r>
          </w:p>
        </w:tc>
        <w:tc>
          <w:tcPr>
            <w:tcW w:w="0" w:type="auto"/>
            <w:shd w:val="clear" w:color="auto" w:fill="D5DBEF"/>
          </w:tcPr>
          <w:p w14:paraId="0C26E64A" w14:textId="77777777" w:rsidR="009F6A07" w:rsidRPr="006C0745" w:rsidRDefault="009F6A07" w:rsidP="009F6A07">
            <w:pPr>
              <w:pStyle w:val="TableText"/>
              <w:rPr>
                <w:b/>
              </w:rPr>
            </w:pPr>
            <w:r w:rsidRPr="006C0745">
              <w:rPr>
                <w:b/>
              </w:rPr>
              <w:t xml:space="preserve">Modifié. </w:t>
            </w:r>
            <w:r w:rsidRPr="005107B7">
              <w:t xml:space="preserve">Correction d’une coquille : l’attribut se nomme </w:t>
            </w:r>
            <w:proofErr w:type="spellStart"/>
            <w:r w:rsidRPr="005107B7">
              <w:t>ENTAuxEnsGroupesMatieres</w:t>
            </w:r>
            <w:proofErr w:type="spellEnd"/>
            <w:r w:rsidRPr="005107B7">
              <w:t xml:space="preserve"> et non </w:t>
            </w:r>
            <w:proofErr w:type="spellStart"/>
            <w:r w:rsidRPr="005107B7">
              <w:t>ENTAuxEnsGroupesMatiere</w:t>
            </w:r>
            <w:proofErr w:type="spellEnd"/>
          </w:p>
        </w:tc>
        <w:tc>
          <w:tcPr>
            <w:tcW w:w="0" w:type="auto"/>
            <w:shd w:val="clear" w:color="auto" w:fill="D5DBEF"/>
          </w:tcPr>
          <w:p w14:paraId="4B5D6AA4" w14:textId="77777777" w:rsidR="009F6A07" w:rsidRPr="005107B7" w:rsidRDefault="009F6A07" w:rsidP="009F6A07">
            <w:pPr>
              <w:pStyle w:val="TableText"/>
            </w:pPr>
            <w:r w:rsidRPr="005107B7">
              <w:t>Annexe 2</w:t>
            </w:r>
          </w:p>
          <w:p w14:paraId="59D0F389" w14:textId="77777777" w:rsidR="009F6A07" w:rsidRPr="005107B7" w:rsidRDefault="009F6A07" w:rsidP="009F6A07">
            <w:pPr>
              <w:pStyle w:val="TableText"/>
            </w:pPr>
            <w:r w:rsidRPr="005107B7">
              <w:t>Annexe 3</w:t>
            </w:r>
          </w:p>
        </w:tc>
      </w:tr>
      <w:tr w:rsidR="009F6A07" w14:paraId="4BCDA231" w14:textId="77777777" w:rsidTr="009F6A07">
        <w:trPr>
          <w:cantSplit/>
        </w:trPr>
        <w:tc>
          <w:tcPr>
            <w:tcW w:w="0" w:type="auto"/>
            <w:shd w:val="clear" w:color="auto" w:fill="EEF1F9"/>
          </w:tcPr>
          <w:p w14:paraId="049846E0" w14:textId="77777777" w:rsidR="009F6A07" w:rsidRPr="006C0745" w:rsidRDefault="009F6A07" w:rsidP="009F6A07">
            <w:pPr>
              <w:pStyle w:val="TableHeaderTitleW"/>
              <w:rPr>
                <w:b/>
                <w:bCs/>
              </w:rPr>
            </w:pPr>
            <w:proofErr w:type="spellStart"/>
            <w:r w:rsidRPr="006C0745">
              <w:rPr>
                <w:b/>
                <w:bCs/>
              </w:rPr>
              <w:t>ENTElevePersRelEleve</w:t>
            </w:r>
            <w:proofErr w:type="spellEnd"/>
          </w:p>
        </w:tc>
        <w:tc>
          <w:tcPr>
            <w:tcW w:w="0" w:type="auto"/>
            <w:shd w:val="clear" w:color="auto" w:fill="EEF1F9"/>
          </w:tcPr>
          <w:p w14:paraId="60E3BBD7" w14:textId="77777777" w:rsidR="009F6A07" w:rsidRPr="005107B7" w:rsidRDefault="009F6A07" w:rsidP="009F6A07">
            <w:pPr>
              <w:pStyle w:val="TableText"/>
            </w:pPr>
            <w:proofErr w:type="spellStart"/>
            <w:r w:rsidRPr="005107B7">
              <w:t>ENTEleve</w:t>
            </w:r>
            <w:proofErr w:type="spellEnd"/>
          </w:p>
        </w:tc>
        <w:tc>
          <w:tcPr>
            <w:tcW w:w="0" w:type="auto"/>
            <w:shd w:val="clear" w:color="auto" w:fill="EEF1F9"/>
          </w:tcPr>
          <w:p w14:paraId="1BAA175A" w14:textId="77777777" w:rsidR="009F6A07" w:rsidRPr="006C0745" w:rsidRDefault="009F6A07" w:rsidP="009F6A07">
            <w:pPr>
              <w:pStyle w:val="TableText"/>
              <w:rPr>
                <w:b/>
              </w:rPr>
            </w:pPr>
            <w:r w:rsidRPr="006C0745">
              <w:rPr>
                <w:b/>
              </w:rPr>
              <w:t xml:space="preserve">Modification. </w:t>
            </w:r>
            <w:r w:rsidRPr="005107B7">
              <w:t xml:space="preserve">Attribut indiqué facultatif et </w:t>
            </w:r>
            <w:proofErr w:type="spellStart"/>
            <w:r w:rsidRPr="005107B7">
              <w:t>multivalué</w:t>
            </w:r>
            <w:proofErr w:type="spellEnd"/>
            <w:r w:rsidRPr="005107B7">
              <w:t>, comme dans les autres annexes</w:t>
            </w:r>
          </w:p>
        </w:tc>
        <w:tc>
          <w:tcPr>
            <w:tcW w:w="0" w:type="auto"/>
            <w:shd w:val="clear" w:color="auto" w:fill="EEF1F9"/>
          </w:tcPr>
          <w:p w14:paraId="674E8EEA" w14:textId="77777777" w:rsidR="009F6A07" w:rsidRPr="005107B7" w:rsidRDefault="009F6A07" w:rsidP="009F6A07">
            <w:pPr>
              <w:pStyle w:val="TableText"/>
            </w:pPr>
            <w:r w:rsidRPr="005107B7">
              <w:t>Annexe 4bis</w:t>
            </w:r>
          </w:p>
        </w:tc>
      </w:tr>
      <w:tr w:rsidR="009F6A07" w14:paraId="7B7BE743" w14:textId="77777777" w:rsidTr="009F6A07">
        <w:trPr>
          <w:cantSplit/>
        </w:trPr>
        <w:tc>
          <w:tcPr>
            <w:tcW w:w="0" w:type="auto"/>
            <w:shd w:val="clear" w:color="auto" w:fill="D5DBEF"/>
          </w:tcPr>
          <w:p w14:paraId="2AD3FCF5" w14:textId="77777777" w:rsidR="009F6A07" w:rsidRPr="006C0745" w:rsidRDefault="009F6A07" w:rsidP="009F6A07">
            <w:pPr>
              <w:pStyle w:val="TableHeaderTitleW"/>
              <w:rPr>
                <w:rFonts w:cs="Arial"/>
                <w:b/>
                <w:bCs/>
              </w:rPr>
            </w:pPr>
            <w:proofErr w:type="spellStart"/>
            <w:r w:rsidRPr="006C0745">
              <w:rPr>
                <w:rFonts w:cs="Arial"/>
                <w:b/>
                <w:bCs/>
              </w:rPr>
              <w:t>ENTPersonAdresse</w:t>
            </w:r>
            <w:proofErr w:type="spellEnd"/>
          </w:p>
        </w:tc>
        <w:tc>
          <w:tcPr>
            <w:tcW w:w="0" w:type="auto"/>
            <w:shd w:val="clear" w:color="auto" w:fill="D5DBEF"/>
          </w:tcPr>
          <w:p w14:paraId="219BFD9A" w14:textId="77777777" w:rsidR="009F6A07" w:rsidRPr="005107B7" w:rsidRDefault="009F6A07" w:rsidP="009F6A07">
            <w:pPr>
              <w:pStyle w:val="TableText"/>
            </w:pPr>
            <w:proofErr w:type="spellStart"/>
            <w:r w:rsidRPr="005107B7">
              <w:t>ENTAuxPersRelEleve</w:t>
            </w:r>
            <w:proofErr w:type="spellEnd"/>
          </w:p>
        </w:tc>
        <w:tc>
          <w:tcPr>
            <w:tcW w:w="0" w:type="auto"/>
            <w:shd w:val="clear" w:color="auto" w:fill="D5DBEF"/>
          </w:tcPr>
          <w:p w14:paraId="785CB211" w14:textId="77777777" w:rsidR="009F6A07" w:rsidRPr="006C0745" w:rsidRDefault="009F6A07" w:rsidP="009F6A07">
            <w:pPr>
              <w:pStyle w:val="TableText"/>
              <w:rPr>
                <w:b/>
              </w:rPr>
            </w:pPr>
            <w:r w:rsidRPr="006C0745">
              <w:rPr>
                <w:b/>
              </w:rPr>
              <w:t xml:space="preserve">Modification. </w:t>
            </w:r>
            <w:r w:rsidRPr="006C0745">
              <w:rPr>
                <w:bCs/>
              </w:rPr>
              <w:t>Ajout du séparateur "</w:t>
            </w:r>
            <w:proofErr w:type="spellStart"/>
            <w:r w:rsidRPr="006C0745">
              <w:rPr>
                <w:bCs/>
              </w:rPr>
              <w:t>underscore</w:t>
            </w:r>
            <w:proofErr w:type="spellEnd"/>
            <w:r w:rsidRPr="006C0745">
              <w:rPr>
                <w:bCs/>
              </w:rPr>
              <w:t>" pour pouvoir gérer les retours à la ligne dans les adresses longues</w:t>
            </w:r>
          </w:p>
        </w:tc>
        <w:tc>
          <w:tcPr>
            <w:tcW w:w="0" w:type="auto"/>
            <w:shd w:val="clear" w:color="auto" w:fill="D5DBEF"/>
          </w:tcPr>
          <w:p w14:paraId="17282E10" w14:textId="77777777" w:rsidR="009F6A07" w:rsidRPr="005107B7" w:rsidRDefault="009F6A07" w:rsidP="009F6A07">
            <w:pPr>
              <w:pStyle w:val="TableText"/>
            </w:pPr>
            <w:r w:rsidRPr="005107B7">
              <w:t>Annexe 4bis</w:t>
            </w:r>
          </w:p>
        </w:tc>
      </w:tr>
      <w:tr w:rsidR="009F6A07" w14:paraId="4FED770E" w14:textId="77777777" w:rsidTr="009F6A07">
        <w:trPr>
          <w:cantSplit/>
        </w:trPr>
        <w:tc>
          <w:tcPr>
            <w:tcW w:w="0" w:type="auto"/>
            <w:shd w:val="clear" w:color="auto" w:fill="EEF1F9"/>
          </w:tcPr>
          <w:p w14:paraId="5B63F22B" w14:textId="77777777" w:rsidR="009F6A07" w:rsidRPr="006C0745" w:rsidRDefault="009F6A07" w:rsidP="009F6A07">
            <w:pPr>
              <w:pStyle w:val="TableHeaderTitleW"/>
              <w:rPr>
                <w:rFonts w:cs="Arial"/>
                <w:b/>
                <w:bCs/>
                <w:color w:val="008080"/>
              </w:rPr>
            </w:pPr>
            <w:proofErr w:type="spellStart"/>
            <w:r w:rsidRPr="006C0745">
              <w:rPr>
                <w:rFonts w:cs="Arial"/>
                <w:b/>
                <w:bCs/>
              </w:rPr>
              <w:t>ENTAuxEnsMatiereEnseignEtab</w:t>
            </w:r>
            <w:proofErr w:type="spellEnd"/>
            <w:r w:rsidRPr="006C0745">
              <w:rPr>
                <w:rFonts w:cs="Arial"/>
                <w:b/>
                <w:bCs/>
              </w:rPr>
              <w:t> </w:t>
            </w:r>
          </w:p>
        </w:tc>
        <w:tc>
          <w:tcPr>
            <w:tcW w:w="0" w:type="auto"/>
            <w:shd w:val="clear" w:color="auto" w:fill="EEF1F9"/>
          </w:tcPr>
          <w:p w14:paraId="244E4D24" w14:textId="77777777" w:rsidR="009F6A07" w:rsidRPr="005107B7" w:rsidRDefault="009F6A07" w:rsidP="009F6A07">
            <w:pPr>
              <w:pStyle w:val="TableText"/>
            </w:pPr>
            <w:proofErr w:type="spellStart"/>
            <w:r w:rsidRPr="005107B7">
              <w:t>ENTAuxEnseignant</w:t>
            </w:r>
            <w:proofErr w:type="spellEnd"/>
          </w:p>
        </w:tc>
        <w:tc>
          <w:tcPr>
            <w:tcW w:w="0" w:type="auto"/>
            <w:shd w:val="clear" w:color="auto" w:fill="EEF1F9"/>
          </w:tcPr>
          <w:p w14:paraId="6AF218AB" w14:textId="77777777" w:rsidR="009F6A07" w:rsidRPr="005107B7" w:rsidRDefault="009F6A07" w:rsidP="009F6A07">
            <w:pPr>
              <w:pStyle w:val="TableText"/>
            </w:pPr>
            <w:r w:rsidRPr="006C0745">
              <w:rPr>
                <w:b/>
              </w:rPr>
              <w:t xml:space="preserve">Modifié. </w:t>
            </w:r>
            <w:r w:rsidRPr="006C0745">
              <w:rPr>
                <w:bCs/>
              </w:rPr>
              <w:t xml:space="preserve">Correction d’une coquille : le </w:t>
            </w:r>
            <w:r w:rsidRPr="005107B7">
              <w:t>format est la clé de jointure d'un établissement suivie du libellé des matières enseignées et non du code des matières enseignées</w:t>
            </w:r>
          </w:p>
        </w:tc>
        <w:tc>
          <w:tcPr>
            <w:tcW w:w="0" w:type="auto"/>
            <w:shd w:val="clear" w:color="auto" w:fill="EEF1F9"/>
          </w:tcPr>
          <w:p w14:paraId="64A959F8" w14:textId="77777777" w:rsidR="009F6A07" w:rsidRPr="005107B7" w:rsidRDefault="009F6A07" w:rsidP="009F6A07">
            <w:pPr>
              <w:pStyle w:val="TableText"/>
            </w:pPr>
            <w:r w:rsidRPr="005107B7">
              <w:t>Annexe 4bis</w:t>
            </w:r>
          </w:p>
        </w:tc>
      </w:tr>
      <w:tr w:rsidR="009F6A07" w14:paraId="7B6DF5A7" w14:textId="77777777" w:rsidTr="009F6A07">
        <w:trPr>
          <w:cantSplit/>
        </w:trPr>
        <w:tc>
          <w:tcPr>
            <w:tcW w:w="0" w:type="auto"/>
            <w:shd w:val="clear" w:color="auto" w:fill="D5DBEF"/>
          </w:tcPr>
          <w:p w14:paraId="63FD2681" w14:textId="77777777" w:rsidR="009F6A07" w:rsidRPr="006C0745" w:rsidRDefault="009F6A07" w:rsidP="009F6A07">
            <w:pPr>
              <w:pStyle w:val="TableHeaderTitleW"/>
              <w:rPr>
                <w:rFonts w:cs="Arial"/>
                <w:b/>
                <w:bCs/>
              </w:rPr>
            </w:pPr>
            <w:proofErr w:type="spellStart"/>
            <w:r w:rsidRPr="006C0745">
              <w:rPr>
                <w:b/>
                <w:bCs/>
              </w:rPr>
              <w:t>ENTMEFRattach</w:t>
            </w:r>
            <w:proofErr w:type="spellEnd"/>
          </w:p>
        </w:tc>
        <w:tc>
          <w:tcPr>
            <w:tcW w:w="0" w:type="auto"/>
            <w:shd w:val="clear" w:color="auto" w:fill="D5DBEF"/>
          </w:tcPr>
          <w:p w14:paraId="01BB1B94" w14:textId="77777777" w:rsidR="009F6A07" w:rsidRPr="005107B7" w:rsidRDefault="009F6A07" w:rsidP="009F6A07">
            <w:pPr>
              <w:pStyle w:val="TableText"/>
            </w:pPr>
            <w:r w:rsidRPr="005107B7">
              <w:t xml:space="preserve">Fichier </w:t>
            </w:r>
            <w:proofErr w:type="spellStart"/>
            <w:r w:rsidRPr="005107B7">
              <w:t>MefEducNat</w:t>
            </w:r>
            <w:proofErr w:type="spellEnd"/>
          </w:p>
        </w:tc>
        <w:tc>
          <w:tcPr>
            <w:tcW w:w="0" w:type="auto"/>
            <w:shd w:val="clear" w:color="auto" w:fill="D5DBEF"/>
          </w:tcPr>
          <w:p w14:paraId="021DA1C9" w14:textId="77777777" w:rsidR="009F6A07" w:rsidRPr="006C0745" w:rsidRDefault="009F6A07" w:rsidP="009F6A07">
            <w:pPr>
              <w:pStyle w:val="TableText"/>
              <w:rPr>
                <w:b/>
              </w:rPr>
            </w:pPr>
            <w:r w:rsidRPr="006C0745">
              <w:rPr>
                <w:b/>
              </w:rPr>
              <w:t xml:space="preserve">Modifié. </w:t>
            </w:r>
            <w:r w:rsidRPr="005107B7">
              <w:t xml:space="preserve">Correction d’une coquille : l’attribut se nomme </w:t>
            </w:r>
            <w:proofErr w:type="spellStart"/>
            <w:r w:rsidRPr="005107B7">
              <w:t>ENTMEFRattach</w:t>
            </w:r>
            <w:proofErr w:type="spellEnd"/>
            <w:r w:rsidRPr="005107B7">
              <w:t xml:space="preserve"> et non </w:t>
            </w:r>
            <w:proofErr w:type="spellStart"/>
            <w:r w:rsidRPr="005107B7">
              <w:t>ENTMEFRattch</w:t>
            </w:r>
            <w:proofErr w:type="spellEnd"/>
          </w:p>
        </w:tc>
        <w:tc>
          <w:tcPr>
            <w:tcW w:w="0" w:type="auto"/>
            <w:shd w:val="clear" w:color="auto" w:fill="D5DBEF"/>
          </w:tcPr>
          <w:p w14:paraId="45D44528" w14:textId="77777777" w:rsidR="009F6A07" w:rsidRPr="005107B7" w:rsidRDefault="009F6A07" w:rsidP="009F6A07">
            <w:pPr>
              <w:pStyle w:val="TableText"/>
            </w:pPr>
            <w:r w:rsidRPr="005107B7">
              <w:t>Annexe 4bis</w:t>
            </w:r>
          </w:p>
        </w:tc>
      </w:tr>
    </w:tbl>
    <w:p w14:paraId="4475EFF8" w14:textId="77777777" w:rsidR="009F6A07" w:rsidRDefault="009F6A07" w:rsidP="009F6A07">
      <w:pPr>
        <w:pStyle w:val="Titre2"/>
      </w:pPr>
      <w:bookmarkStart w:id="142" w:name="_Toc107223903"/>
      <w:bookmarkStart w:id="143" w:name="_Toc165023837"/>
      <w:r>
        <w:lastRenderedPageBreak/>
        <w:t xml:space="preserve">Attributs déclarés </w:t>
      </w:r>
      <w:r w:rsidRPr="00C119A7">
        <w:t>obsolètes</w:t>
      </w:r>
      <w:bookmarkEnd w:id="142"/>
      <w:bookmarkEnd w:id="143"/>
    </w:p>
    <w:p w14:paraId="7B83D0EF" w14:textId="77777777" w:rsidR="009F6A07" w:rsidRDefault="009F6A07" w:rsidP="009F6A07">
      <w:pPr>
        <w:pStyle w:val="Corpsdetexte"/>
      </w:pPr>
      <w:r>
        <w:t>La livraison des nouveaux attributs de l’annuaire ENT par les SI externes rend un certain nombre d’anciens attributs obsolètes. Ces attributs sont destinés à disparaitre à terme des fichiers d’alimentation.</w:t>
      </w:r>
    </w:p>
    <w:tbl>
      <w:tblPr>
        <w:tblW w:w="0" w:type="auto"/>
        <w:tblBorders>
          <w:top w:val="single" w:sz="8" w:space="0" w:color="FFFFFF" w:themeColor="background1"/>
          <w:bottom w:val="single" w:sz="8" w:space="0" w:color="FFFFFF" w:themeColor="background1"/>
          <w:insideV w:val="single" w:sz="8" w:space="0" w:color="FFFFFF" w:themeColor="background1"/>
        </w:tblBorders>
        <w:tblLook w:val="04A0" w:firstRow="1" w:lastRow="0" w:firstColumn="1" w:lastColumn="0" w:noHBand="0" w:noVBand="1"/>
      </w:tblPr>
      <w:tblGrid>
        <w:gridCol w:w="2635"/>
        <w:gridCol w:w="1997"/>
        <w:gridCol w:w="2976"/>
        <w:gridCol w:w="1242"/>
      </w:tblGrid>
      <w:tr w:rsidR="009F6A07" w:rsidRPr="000E278B" w14:paraId="34572C28" w14:textId="77777777" w:rsidTr="009F6A07">
        <w:trPr>
          <w:cantSplit/>
          <w:tblHeader/>
        </w:trPr>
        <w:tc>
          <w:tcPr>
            <w:tcW w:w="0" w:type="auto"/>
            <w:shd w:val="clear" w:color="auto" w:fill="5770BE"/>
          </w:tcPr>
          <w:p w14:paraId="0AF36AD9" w14:textId="77777777" w:rsidR="009F6A07" w:rsidRPr="000E278B" w:rsidRDefault="009F6A07" w:rsidP="009F6A07">
            <w:pPr>
              <w:pStyle w:val="TableHeaderTitleW"/>
              <w:keepNext/>
              <w:rPr>
                <w:b/>
                <w:bCs/>
                <w:color w:val="FFFFFF" w:themeColor="background1"/>
              </w:rPr>
            </w:pPr>
            <w:r w:rsidRPr="000E278B">
              <w:rPr>
                <w:b/>
                <w:bCs/>
                <w:color w:val="FFFFFF" w:themeColor="background1"/>
              </w:rPr>
              <w:t>Attribut</w:t>
            </w:r>
          </w:p>
        </w:tc>
        <w:tc>
          <w:tcPr>
            <w:tcW w:w="1997" w:type="dxa"/>
            <w:shd w:val="clear" w:color="auto" w:fill="5770BE"/>
          </w:tcPr>
          <w:p w14:paraId="3756AA6D" w14:textId="77777777" w:rsidR="009F6A07" w:rsidRPr="000E278B" w:rsidRDefault="009F6A07" w:rsidP="009F6A07">
            <w:pPr>
              <w:pStyle w:val="TableHeaderTitleW"/>
              <w:keepNext/>
              <w:rPr>
                <w:b/>
                <w:bCs/>
                <w:color w:val="FFFFFF" w:themeColor="background1"/>
              </w:rPr>
            </w:pPr>
            <w:r w:rsidRPr="000E278B">
              <w:rPr>
                <w:b/>
                <w:bCs/>
                <w:color w:val="FFFFFF" w:themeColor="background1"/>
              </w:rPr>
              <w:t>Classe LDAP</w:t>
            </w:r>
          </w:p>
        </w:tc>
        <w:tc>
          <w:tcPr>
            <w:tcW w:w="2976" w:type="dxa"/>
            <w:shd w:val="clear" w:color="auto" w:fill="5770BE"/>
          </w:tcPr>
          <w:p w14:paraId="12D4D5CB" w14:textId="77777777" w:rsidR="009F6A07" w:rsidRPr="000E278B" w:rsidRDefault="009F6A07" w:rsidP="009F6A07">
            <w:pPr>
              <w:pStyle w:val="TableHeaderTitleW"/>
              <w:keepNext/>
              <w:rPr>
                <w:b/>
                <w:bCs/>
                <w:color w:val="FFFFFF" w:themeColor="background1"/>
              </w:rPr>
            </w:pPr>
            <w:r w:rsidRPr="000E278B">
              <w:rPr>
                <w:b/>
                <w:bCs/>
                <w:color w:val="FFFFFF" w:themeColor="background1"/>
              </w:rPr>
              <w:t>Correction</w:t>
            </w:r>
          </w:p>
        </w:tc>
        <w:tc>
          <w:tcPr>
            <w:tcW w:w="1242" w:type="dxa"/>
            <w:shd w:val="clear" w:color="auto" w:fill="5770BE"/>
          </w:tcPr>
          <w:p w14:paraId="0A1A7716" w14:textId="77777777" w:rsidR="009F6A07" w:rsidRPr="000E278B" w:rsidRDefault="009F6A07" w:rsidP="009F6A07">
            <w:pPr>
              <w:pStyle w:val="TableHeaderTitleW"/>
              <w:keepNext/>
              <w:rPr>
                <w:b/>
                <w:bCs/>
                <w:color w:val="FFFFFF" w:themeColor="background1"/>
              </w:rPr>
            </w:pPr>
            <w:r w:rsidRPr="000E278B">
              <w:rPr>
                <w:b/>
                <w:bCs/>
                <w:color w:val="FFFFFF" w:themeColor="background1"/>
              </w:rPr>
              <w:t>Documents concernés</w:t>
            </w:r>
          </w:p>
        </w:tc>
      </w:tr>
      <w:tr w:rsidR="009F6A07" w14:paraId="20A45683" w14:textId="77777777" w:rsidTr="009F6A07">
        <w:trPr>
          <w:cantSplit/>
        </w:trPr>
        <w:tc>
          <w:tcPr>
            <w:tcW w:w="0" w:type="auto"/>
            <w:shd w:val="clear" w:color="auto" w:fill="D5DBEF"/>
          </w:tcPr>
          <w:p w14:paraId="0F45D7F8" w14:textId="77777777" w:rsidR="009F6A07" w:rsidRPr="006C0745" w:rsidRDefault="009F6A07" w:rsidP="009F6A07">
            <w:pPr>
              <w:pStyle w:val="TableHeaderTitleW"/>
              <w:keepNext/>
              <w:rPr>
                <w:b/>
                <w:bCs/>
                <w:sz w:val="18"/>
                <w:szCs w:val="18"/>
              </w:rPr>
            </w:pPr>
            <w:proofErr w:type="spellStart"/>
            <w:r w:rsidRPr="006C0745">
              <w:rPr>
                <w:b/>
                <w:bCs/>
              </w:rPr>
              <w:t>ENTEleveParents</w:t>
            </w:r>
            <w:proofErr w:type="spellEnd"/>
          </w:p>
        </w:tc>
        <w:tc>
          <w:tcPr>
            <w:tcW w:w="1997" w:type="dxa"/>
            <w:shd w:val="clear" w:color="auto" w:fill="D5DBEF"/>
          </w:tcPr>
          <w:p w14:paraId="057B0BFB" w14:textId="77777777" w:rsidR="009F6A07" w:rsidRPr="00223186" w:rsidRDefault="009F6A07" w:rsidP="009F6A07">
            <w:pPr>
              <w:pStyle w:val="TableText"/>
              <w:keepNext/>
            </w:pPr>
            <w:proofErr w:type="spellStart"/>
            <w:r w:rsidRPr="00223186">
              <w:t>ENTEleve</w:t>
            </w:r>
            <w:proofErr w:type="spellEnd"/>
          </w:p>
        </w:tc>
        <w:tc>
          <w:tcPr>
            <w:tcW w:w="2976" w:type="dxa"/>
            <w:shd w:val="clear" w:color="auto" w:fill="D5DBEF"/>
          </w:tcPr>
          <w:p w14:paraId="5C874937" w14:textId="77777777" w:rsidR="009F6A07" w:rsidRPr="00223186" w:rsidRDefault="009F6A07" w:rsidP="009F6A07">
            <w:pPr>
              <w:pStyle w:val="TableText"/>
              <w:keepNext/>
            </w:pPr>
            <w:r w:rsidRPr="006C0745">
              <w:rPr>
                <w:b/>
              </w:rPr>
              <w:t>Modifié</w:t>
            </w:r>
            <w:r w:rsidRPr="00223186">
              <w:t xml:space="preserve">. Attribut marqué comme obsolète. Se reporter au nouvel attribut </w:t>
            </w:r>
            <w:proofErr w:type="spellStart"/>
            <w:r w:rsidRPr="00223186">
              <w:t>ENTElevePersRelEleve</w:t>
            </w:r>
            <w:proofErr w:type="spellEnd"/>
            <w:r w:rsidRPr="00223186">
              <w:t>.</w:t>
            </w:r>
          </w:p>
        </w:tc>
        <w:tc>
          <w:tcPr>
            <w:tcW w:w="1242" w:type="dxa"/>
            <w:shd w:val="clear" w:color="auto" w:fill="D5DBEF"/>
          </w:tcPr>
          <w:p w14:paraId="4D10A330" w14:textId="77777777" w:rsidR="009F6A07" w:rsidRPr="00223186" w:rsidRDefault="009F6A07" w:rsidP="009F6A07">
            <w:pPr>
              <w:pStyle w:val="TableText"/>
              <w:keepNext/>
            </w:pPr>
            <w:r w:rsidRPr="00223186">
              <w:t>Document principal</w:t>
            </w:r>
          </w:p>
          <w:p w14:paraId="12514AF9" w14:textId="77777777" w:rsidR="009F6A07" w:rsidRPr="00223186" w:rsidRDefault="009F6A07" w:rsidP="009F6A07">
            <w:pPr>
              <w:pStyle w:val="TableText"/>
              <w:keepNext/>
            </w:pPr>
            <w:r w:rsidRPr="00223186">
              <w:t>Annexe 2</w:t>
            </w:r>
          </w:p>
          <w:p w14:paraId="53B5E076" w14:textId="77777777" w:rsidR="009F6A07" w:rsidRPr="00223186" w:rsidRDefault="009F6A07" w:rsidP="009F6A07">
            <w:pPr>
              <w:pStyle w:val="TableText"/>
              <w:keepNext/>
            </w:pPr>
            <w:r w:rsidRPr="00223186">
              <w:t>Annexe 3</w:t>
            </w:r>
          </w:p>
          <w:p w14:paraId="0370FCF1" w14:textId="77777777" w:rsidR="009F6A07" w:rsidRPr="00223186" w:rsidRDefault="009F6A07" w:rsidP="009F6A07">
            <w:pPr>
              <w:pStyle w:val="TableText"/>
              <w:keepNext/>
            </w:pPr>
            <w:r w:rsidRPr="00223186">
              <w:t>Annexe 4bis</w:t>
            </w:r>
          </w:p>
        </w:tc>
      </w:tr>
      <w:tr w:rsidR="009F6A07" w14:paraId="7B0A7F74" w14:textId="77777777" w:rsidTr="009F6A07">
        <w:trPr>
          <w:cantSplit/>
        </w:trPr>
        <w:tc>
          <w:tcPr>
            <w:tcW w:w="0" w:type="auto"/>
            <w:shd w:val="clear" w:color="auto" w:fill="EEF1F9"/>
          </w:tcPr>
          <w:p w14:paraId="5B979277" w14:textId="77777777" w:rsidR="009F6A07" w:rsidRPr="006C0745" w:rsidRDefault="009F6A07" w:rsidP="009F6A07">
            <w:pPr>
              <w:pStyle w:val="TableHeaderTitleW"/>
              <w:rPr>
                <w:b/>
                <w:bCs/>
                <w:sz w:val="18"/>
                <w:szCs w:val="18"/>
              </w:rPr>
            </w:pPr>
            <w:proofErr w:type="spellStart"/>
            <w:r w:rsidRPr="006C0745">
              <w:rPr>
                <w:b/>
                <w:bCs/>
              </w:rPr>
              <w:t>ENTEleveAutoriteParentale</w:t>
            </w:r>
            <w:proofErr w:type="spellEnd"/>
          </w:p>
        </w:tc>
        <w:tc>
          <w:tcPr>
            <w:tcW w:w="1997" w:type="dxa"/>
            <w:shd w:val="clear" w:color="auto" w:fill="EEF1F9"/>
          </w:tcPr>
          <w:p w14:paraId="60DAC5E1" w14:textId="77777777" w:rsidR="009F6A07" w:rsidRPr="00223186" w:rsidRDefault="009F6A07" w:rsidP="009F6A07">
            <w:pPr>
              <w:pStyle w:val="TableText"/>
            </w:pPr>
            <w:proofErr w:type="spellStart"/>
            <w:r w:rsidRPr="00223186">
              <w:t>ENTEleve</w:t>
            </w:r>
            <w:proofErr w:type="spellEnd"/>
          </w:p>
        </w:tc>
        <w:tc>
          <w:tcPr>
            <w:tcW w:w="2976" w:type="dxa"/>
            <w:shd w:val="clear" w:color="auto" w:fill="EEF1F9"/>
          </w:tcPr>
          <w:p w14:paraId="43E64319" w14:textId="77777777" w:rsidR="009F6A07" w:rsidRPr="00223186" w:rsidRDefault="009F6A07" w:rsidP="009F6A07">
            <w:pPr>
              <w:pStyle w:val="TableText"/>
            </w:pPr>
            <w:r w:rsidRPr="006C0745">
              <w:rPr>
                <w:b/>
              </w:rPr>
              <w:t>Modifié</w:t>
            </w:r>
            <w:r w:rsidRPr="00223186">
              <w:t xml:space="preserve">. Attribut marqué comme obsolète. Se reporter au nouvel attribut </w:t>
            </w:r>
            <w:proofErr w:type="spellStart"/>
            <w:r w:rsidRPr="00223186">
              <w:t>ENTElevePersRelEleve</w:t>
            </w:r>
            <w:proofErr w:type="spellEnd"/>
            <w:r w:rsidRPr="00223186">
              <w:t>.</w:t>
            </w:r>
          </w:p>
        </w:tc>
        <w:tc>
          <w:tcPr>
            <w:tcW w:w="1242" w:type="dxa"/>
            <w:shd w:val="clear" w:color="auto" w:fill="EEF1F9"/>
          </w:tcPr>
          <w:p w14:paraId="73A8E14F" w14:textId="77777777" w:rsidR="009F6A07" w:rsidRPr="00223186" w:rsidRDefault="009F6A07" w:rsidP="009F6A07">
            <w:pPr>
              <w:pStyle w:val="TableText"/>
            </w:pPr>
            <w:r w:rsidRPr="00223186">
              <w:t>Document principal</w:t>
            </w:r>
          </w:p>
          <w:p w14:paraId="30D87BA0" w14:textId="77777777" w:rsidR="009F6A07" w:rsidRPr="00223186" w:rsidRDefault="009F6A07" w:rsidP="009F6A07">
            <w:pPr>
              <w:pStyle w:val="TableText"/>
            </w:pPr>
            <w:r w:rsidRPr="00223186">
              <w:t>Annexe 2</w:t>
            </w:r>
          </w:p>
          <w:p w14:paraId="7C0B8090" w14:textId="77777777" w:rsidR="009F6A07" w:rsidRPr="00223186" w:rsidRDefault="009F6A07" w:rsidP="009F6A07">
            <w:pPr>
              <w:pStyle w:val="TableText"/>
            </w:pPr>
            <w:r w:rsidRPr="00223186">
              <w:t>Annexe 3</w:t>
            </w:r>
          </w:p>
          <w:p w14:paraId="6050138A" w14:textId="77777777" w:rsidR="009F6A07" w:rsidRPr="00223186" w:rsidRDefault="009F6A07" w:rsidP="009F6A07">
            <w:pPr>
              <w:pStyle w:val="TableText"/>
            </w:pPr>
            <w:r w:rsidRPr="00223186">
              <w:t>Annexe 4bis</w:t>
            </w:r>
          </w:p>
        </w:tc>
      </w:tr>
      <w:tr w:rsidR="009F6A07" w14:paraId="3ECCA2DB" w14:textId="77777777" w:rsidTr="009F6A07">
        <w:trPr>
          <w:cantSplit/>
        </w:trPr>
        <w:tc>
          <w:tcPr>
            <w:tcW w:w="0" w:type="auto"/>
            <w:shd w:val="clear" w:color="auto" w:fill="D5DBEF"/>
          </w:tcPr>
          <w:p w14:paraId="5CC87BAD" w14:textId="77777777" w:rsidR="009F6A07" w:rsidRPr="006C0745" w:rsidRDefault="009F6A07" w:rsidP="009F6A07">
            <w:pPr>
              <w:pStyle w:val="TableHeaderTitleW"/>
              <w:rPr>
                <w:b/>
                <w:bCs/>
                <w:sz w:val="18"/>
                <w:szCs w:val="18"/>
              </w:rPr>
            </w:pPr>
            <w:r w:rsidRPr="006C0745">
              <w:rPr>
                <w:b/>
                <w:bCs/>
              </w:rPr>
              <w:t>ENTElevePersRelEleve1</w:t>
            </w:r>
          </w:p>
        </w:tc>
        <w:tc>
          <w:tcPr>
            <w:tcW w:w="1997" w:type="dxa"/>
            <w:shd w:val="clear" w:color="auto" w:fill="D5DBEF"/>
          </w:tcPr>
          <w:p w14:paraId="123D837A" w14:textId="77777777" w:rsidR="009F6A07" w:rsidRPr="00223186" w:rsidRDefault="009F6A07" w:rsidP="009F6A07">
            <w:pPr>
              <w:pStyle w:val="TableText"/>
            </w:pPr>
            <w:proofErr w:type="spellStart"/>
            <w:r w:rsidRPr="00223186">
              <w:t>ENTEleve</w:t>
            </w:r>
            <w:proofErr w:type="spellEnd"/>
          </w:p>
        </w:tc>
        <w:tc>
          <w:tcPr>
            <w:tcW w:w="2976" w:type="dxa"/>
            <w:shd w:val="clear" w:color="auto" w:fill="D5DBEF"/>
          </w:tcPr>
          <w:p w14:paraId="5CE99AD0" w14:textId="77777777" w:rsidR="009F6A07" w:rsidRPr="00223186" w:rsidRDefault="009F6A07" w:rsidP="009F6A07">
            <w:pPr>
              <w:pStyle w:val="TableText"/>
            </w:pPr>
            <w:r w:rsidRPr="006C0745">
              <w:rPr>
                <w:b/>
              </w:rPr>
              <w:t>Modifié</w:t>
            </w:r>
            <w:r w:rsidRPr="00223186">
              <w:t xml:space="preserve">. Attribut marqué comme obsolète. Se reporter au nouvel attribut </w:t>
            </w:r>
            <w:proofErr w:type="spellStart"/>
            <w:r w:rsidRPr="00223186">
              <w:t>ENTElevePersRelEleve</w:t>
            </w:r>
            <w:proofErr w:type="spellEnd"/>
            <w:r w:rsidRPr="00223186">
              <w:t>.</w:t>
            </w:r>
          </w:p>
        </w:tc>
        <w:tc>
          <w:tcPr>
            <w:tcW w:w="1242" w:type="dxa"/>
            <w:shd w:val="clear" w:color="auto" w:fill="D5DBEF"/>
          </w:tcPr>
          <w:p w14:paraId="08E4FFF2" w14:textId="77777777" w:rsidR="009F6A07" w:rsidRPr="00223186" w:rsidRDefault="009F6A07" w:rsidP="009F6A07">
            <w:pPr>
              <w:pStyle w:val="TableText"/>
            </w:pPr>
            <w:r w:rsidRPr="00223186">
              <w:t>Document principal</w:t>
            </w:r>
          </w:p>
          <w:p w14:paraId="543BAD59" w14:textId="77777777" w:rsidR="009F6A07" w:rsidRPr="00223186" w:rsidRDefault="009F6A07" w:rsidP="009F6A07">
            <w:pPr>
              <w:pStyle w:val="TableText"/>
            </w:pPr>
            <w:r w:rsidRPr="00223186">
              <w:t>Annexe 2</w:t>
            </w:r>
          </w:p>
          <w:p w14:paraId="1075FF49" w14:textId="77777777" w:rsidR="009F6A07" w:rsidRPr="00223186" w:rsidRDefault="009F6A07" w:rsidP="009F6A07">
            <w:pPr>
              <w:pStyle w:val="TableText"/>
            </w:pPr>
            <w:r w:rsidRPr="00223186">
              <w:t>Annexe 3</w:t>
            </w:r>
          </w:p>
          <w:p w14:paraId="19CF3FBB" w14:textId="77777777" w:rsidR="009F6A07" w:rsidRPr="00223186" w:rsidRDefault="009F6A07" w:rsidP="009F6A07">
            <w:pPr>
              <w:pStyle w:val="TableText"/>
            </w:pPr>
            <w:r w:rsidRPr="00223186">
              <w:t>Annexe 4bis</w:t>
            </w:r>
          </w:p>
        </w:tc>
      </w:tr>
      <w:tr w:rsidR="009F6A07" w14:paraId="64A99BCF" w14:textId="77777777" w:rsidTr="009F6A07">
        <w:trPr>
          <w:cantSplit/>
        </w:trPr>
        <w:tc>
          <w:tcPr>
            <w:tcW w:w="0" w:type="auto"/>
            <w:shd w:val="clear" w:color="auto" w:fill="EEF1F9"/>
          </w:tcPr>
          <w:p w14:paraId="4B906EB2" w14:textId="77777777" w:rsidR="009F6A07" w:rsidRPr="006C0745" w:rsidRDefault="009F6A07" w:rsidP="009F6A07">
            <w:pPr>
              <w:pStyle w:val="TableHeaderTitleW"/>
              <w:rPr>
                <w:b/>
                <w:bCs/>
                <w:sz w:val="18"/>
                <w:szCs w:val="18"/>
              </w:rPr>
            </w:pPr>
            <w:r w:rsidRPr="006C0745">
              <w:rPr>
                <w:b/>
                <w:bCs/>
              </w:rPr>
              <w:t>ENTEleveQualitePersRelEleve1</w:t>
            </w:r>
          </w:p>
        </w:tc>
        <w:tc>
          <w:tcPr>
            <w:tcW w:w="1997" w:type="dxa"/>
            <w:shd w:val="clear" w:color="auto" w:fill="EEF1F9"/>
          </w:tcPr>
          <w:p w14:paraId="7EF372E9" w14:textId="77777777" w:rsidR="009F6A07" w:rsidRPr="00223186" w:rsidRDefault="009F6A07" w:rsidP="009F6A07">
            <w:pPr>
              <w:pStyle w:val="TableText"/>
            </w:pPr>
            <w:proofErr w:type="spellStart"/>
            <w:r w:rsidRPr="00223186">
              <w:t>ENTEleve</w:t>
            </w:r>
            <w:proofErr w:type="spellEnd"/>
          </w:p>
        </w:tc>
        <w:tc>
          <w:tcPr>
            <w:tcW w:w="2976" w:type="dxa"/>
            <w:shd w:val="clear" w:color="auto" w:fill="EEF1F9"/>
          </w:tcPr>
          <w:p w14:paraId="5C8C4316" w14:textId="77777777" w:rsidR="009F6A07" w:rsidRPr="00223186" w:rsidRDefault="009F6A07" w:rsidP="009F6A07">
            <w:pPr>
              <w:pStyle w:val="TableText"/>
            </w:pPr>
            <w:r w:rsidRPr="006C0745">
              <w:rPr>
                <w:b/>
              </w:rPr>
              <w:t>Modifié.</w:t>
            </w:r>
            <w:r w:rsidRPr="00223186">
              <w:t xml:space="preserve"> Attribut marqué comme obsolète. Se reporter au nouvel attribut </w:t>
            </w:r>
            <w:proofErr w:type="spellStart"/>
            <w:r w:rsidRPr="00223186">
              <w:t>ENTElevePersRelEleve</w:t>
            </w:r>
            <w:proofErr w:type="spellEnd"/>
            <w:r w:rsidRPr="00223186">
              <w:t>.</w:t>
            </w:r>
          </w:p>
        </w:tc>
        <w:tc>
          <w:tcPr>
            <w:tcW w:w="1242" w:type="dxa"/>
            <w:shd w:val="clear" w:color="auto" w:fill="EEF1F9"/>
          </w:tcPr>
          <w:p w14:paraId="0BF6994F" w14:textId="77777777" w:rsidR="009F6A07" w:rsidRPr="00223186" w:rsidRDefault="009F6A07" w:rsidP="009F6A07">
            <w:pPr>
              <w:pStyle w:val="TableText"/>
            </w:pPr>
            <w:r w:rsidRPr="00223186">
              <w:t>Document principal</w:t>
            </w:r>
          </w:p>
          <w:p w14:paraId="0E6417E9" w14:textId="77777777" w:rsidR="009F6A07" w:rsidRPr="00223186" w:rsidRDefault="009F6A07" w:rsidP="009F6A07">
            <w:pPr>
              <w:pStyle w:val="TableText"/>
            </w:pPr>
            <w:r w:rsidRPr="00223186">
              <w:t>Annexe 2</w:t>
            </w:r>
          </w:p>
          <w:p w14:paraId="30F5FF91" w14:textId="77777777" w:rsidR="009F6A07" w:rsidRPr="00223186" w:rsidRDefault="009F6A07" w:rsidP="009F6A07">
            <w:pPr>
              <w:pStyle w:val="TableText"/>
            </w:pPr>
            <w:r w:rsidRPr="00223186">
              <w:t>Annexe 3</w:t>
            </w:r>
          </w:p>
          <w:p w14:paraId="685A20CF" w14:textId="77777777" w:rsidR="009F6A07" w:rsidRPr="00223186" w:rsidRDefault="009F6A07" w:rsidP="009F6A07">
            <w:pPr>
              <w:pStyle w:val="TableText"/>
            </w:pPr>
            <w:r w:rsidRPr="00223186">
              <w:t>Annexe 4bis</w:t>
            </w:r>
          </w:p>
        </w:tc>
      </w:tr>
      <w:tr w:rsidR="009F6A07" w14:paraId="2BA6CC15" w14:textId="77777777" w:rsidTr="009F6A07">
        <w:trPr>
          <w:cantSplit/>
        </w:trPr>
        <w:tc>
          <w:tcPr>
            <w:tcW w:w="0" w:type="auto"/>
            <w:shd w:val="clear" w:color="auto" w:fill="D5DBEF"/>
          </w:tcPr>
          <w:p w14:paraId="59CB42A4" w14:textId="77777777" w:rsidR="009F6A07" w:rsidRPr="006C0745" w:rsidRDefault="009F6A07" w:rsidP="009F6A07">
            <w:pPr>
              <w:pStyle w:val="TableHeaderTitleW"/>
              <w:rPr>
                <w:b/>
                <w:bCs/>
                <w:sz w:val="18"/>
                <w:szCs w:val="18"/>
              </w:rPr>
            </w:pPr>
            <w:r w:rsidRPr="006C0745">
              <w:rPr>
                <w:b/>
                <w:bCs/>
              </w:rPr>
              <w:t>ENTElevePersRelEleve2</w:t>
            </w:r>
          </w:p>
        </w:tc>
        <w:tc>
          <w:tcPr>
            <w:tcW w:w="1997" w:type="dxa"/>
            <w:shd w:val="clear" w:color="auto" w:fill="D5DBEF"/>
          </w:tcPr>
          <w:p w14:paraId="65C883BD" w14:textId="77777777" w:rsidR="009F6A07" w:rsidRPr="00223186" w:rsidRDefault="009F6A07" w:rsidP="009F6A07">
            <w:pPr>
              <w:pStyle w:val="TableText"/>
            </w:pPr>
            <w:proofErr w:type="spellStart"/>
            <w:r w:rsidRPr="00223186">
              <w:t>ENTEleve</w:t>
            </w:r>
            <w:proofErr w:type="spellEnd"/>
          </w:p>
        </w:tc>
        <w:tc>
          <w:tcPr>
            <w:tcW w:w="2976" w:type="dxa"/>
            <w:shd w:val="clear" w:color="auto" w:fill="D5DBEF"/>
          </w:tcPr>
          <w:p w14:paraId="5872D4A8" w14:textId="77777777" w:rsidR="009F6A07" w:rsidRPr="00223186" w:rsidRDefault="009F6A07" w:rsidP="009F6A07">
            <w:pPr>
              <w:pStyle w:val="TableText"/>
            </w:pPr>
            <w:r w:rsidRPr="006C0745">
              <w:rPr>
                <w:b/>
              </w:rPr>
              <w:t>Modifié.</w:t>
            </w:r>
            <w:r w:rsidRPr="00223186">
              <w:t xml:space="preserve"> Attribut marqué comme obsolète. Se reporter au nouvel attribut </w:t>
            </w:r>
            <w:proofErr w:type="spellStart"/>
            <w:r w:rsidRPr="00223186">
              <w:t>ENTElevePersRelEleve</w:t>
            </w:r>
            <w:proofErr w:type="spellEnd"/>
            <w:r w:rsidRPr="00223186">
              <w:t>.</w:t>
            </w:r>
          </w:p>
        </w:tc>
        <w:tc>
          <w:tcPr>
            <w:tcW w:w="1242" w:type="dxa"/>
            <w:shd w:val="clear" w:color="auto" w:fill="D5DBEF"/>
          </w:tcPr>
          <w:p w14:paraId="4855198E" w14:textId="77777777" w:rsidR="009F6A07" w:rsidRPr="00223186" w:rsidRDefault="009F6A07" w:rsidP="009F6A07">
            <w:pPr>
              <w:pStyle w:val="TableText"/>
            </w:pPr>
            <w:r w:rsidRPr="00223186">
              <w:t>Document principal</w:t>
            </w:r>
          </w:p>
          <w:p w14:paraId="03C24557" w14:textId="77777777" w:rsidR="009F6A07" w:rsidRPr="00223186" w:rsidRDefault="009F6A07" w:rsidP="009F6A07">
            <w:pPr>
              <w:pStyle w:val="TableText"/>
            </w:pPr>
            <w:r w:rsidRPr="00223186">
              <w:t>Annexe 2</w:t>
            </w:r>
          </w:p>
          <w:p w14:paraId="4EEACB88" w14:textId="77777777" w:rsidR="009F6A07" w:rsidRPr="00223186" w:rsidRDefault="009F6A07" w:rsidP="009F6A07">
            <w:pPr>
              <w:pStyle w:val="TableText"/>
            </w:pPr>
            <w:r w:rsidRPr="00223186">
              <w:t>Annexe 3</w:t>
            </w:r>
          </w:p>
          <w:p w14:paraId="208F11B3" w14:textId="77777777" w:rsidR="009F6A07" w:rsidRPr="00223186" w:rsidRDefault="009F6A07" w:rsidP="009F6A07">
            <w:pPr>
              <w:pStyle w:val="TableText"/>
            </w:pPr>
            <w:r w:rsidRPr="00223186">
              <w:t>Annexe 4bis</w:t>
            </w:r>
          </w:p>
        </w:tc>
      </w:tr>
      <w:tr w:rsidR="009F6A07" w14:paraId="4735EE3E" w14:textId="77777777" w:rsidTr="009F6A07">
        <w:trPr>
          <w:cantSplit/>
        </w:trPr>
        <w:tc>
          <w:tcPr>
            <w:tcW w:w="0" w:type="auto"/>
            <w:shd w:val="clear" w:color="auto" w:fill="EEF1F9"/>
          </w:tcPr>
          <w:p w14:paraId="38F0031E" w14:textId="77777777" w:rsidR="009F6A07" w:rsidRPr="006C0745" w:rsidRDefault="009F6A07" w:rsidP="009F6A07">
            <w:pPr>
              <w:pStyle w:val="TableHeaderTitleW"/>
              <w:rPr>
                <w:b/>
                <w:bCs/>
                <w:sz w:val="18"/>
                <w:szCs w:val="18"/>
              </w:rPr>
            </w:pPr>
            <w:r w:rsidRPr="006C0745">
              <w:rPr>
                <w:b/>
                <w:bCs/>
              </w:rPr>
              <w:t>ENTEleveQualitePersRelEleve2</w:t>
            </w:r>
          </w:p>
        </w:tc>
        <w:tc>
          <w:tcPr>
            <w:tcW w:w="1997" w:type="dxa"/>
            <w:shd w:val="clear" w:color="auto" w:fill="EEF1F9"/>
          </w:tcPr>
          <w:p w14:paraId="6AB4664B" w14:textId="77777777" w:rsidR="009F6A07" w:rsidRPr="00223186" w:rsidRDefault="009F6A07" w:rsidP="009F6A07">
            <w:pPr>
              <w:pStyle w:val="TableText"/>
            </w:pPr>
            <w:proofErr w:type="spellStart"/>
            <w:r w:rsidRPr="00223186">
              <w:t>ENTEleve</w:t>
            </w:r>
            <w:proofErr w:type="spellEnd"/>
          </w:p>
        </w:tc>
        <w:tc>
          <w:tcPr>
            <w:tcW w:w="2976" w:type="dxa"/>
            <w:shd w:val="clear" w:color="auto" w:fill="EEF1F9"/>
          </w:tcPr>
          <w:p w14:paraId="25C547A1" w14:textId="77777777" w:rsidR="009F6A07" w:rsidRPr="00223186" w:rsidRDefault="009F6A07" w:rsidP="009F6A07">
            <w:pPr>
              <w:pStyle w:val="TableText"/>
            </w:pPr>
            <w:r w:rsidRPr="006C0745">
              <w:rPr>
                <w:b/>
              </w:rPr>
              <w:t>Modifié</w:t>
            </w:r>
            <w:r w:rsidRPr="00223186">
              <w:t xml:space="preserve">. Attribut marqué comme obsolète. Se reporter au nouvel attribut </w:t>
            </w:r>
            <w:proofErr w:type="spellStart"/>
            <w:r w:rsidRPr="00223186">
              <w:t>ENTElevePersRelEleve</w:t>
            </w:r>
            <w:proofErr w:type="spellEnd"/>
            <w:r w:rsidRPr="00223186">
              <w:t>.</w:t>
            </w:r>
          </w:p>
        </w:tc>
        <w:tc>
          <w:tcPr>
            <w:tcW w:w="1242" w:type="dxa"/>
            <w:shd w:val="clear" w:color="auto" w:fill="EEF1F9"/>
          </w:tcPr>
          <w:p w14:paraId="1C59B30C" w14:textId="77777777" w:rsidR="009F6A07" w:rsidRPr="00223186" w:rsidRDefault="009F6A07" w:rsidP="009F6A07">
            <w:pPr>
              <w:pStyle w:val="TableText"/>
            </w:pPr>
            <w:r w:rsidRPr="00223186">
              <w:t>Document principal</w:t>
            </w:r>
          </w:p>
          <w:p w14:paraId="383698BE" w14:textId="77777777" w:rsidR="009F6A07" w:rsidRPr="00223186" w:rsidRDefault="009F6A07" w:rsidP="009F6A07">
            <w:pPr>
              <w:pStyle w:val="TableText"/>
            </w:pPr>
            <w:r w:rsidRPr="00223186">
              <w:t>Annexe 2</w:t>
            </w:r>
          </w:p>
          <w:p w14:paraId="218E9282" w14:textId="77777777" w:rsidR="009F6A07" w:rsidRPr="00223186" w:rsidRDefault="009F6A07" w:rsidP="009F6A07">
            <w:pPr>
              <w:pStyle w:val="TableText"/>
            </w:pPr>
            <w:r w:rsidRPr="00223186">
              <w:t>Annexe 3</w:t>
            </w:r>
          </w:p>
          <w:p w14:paraId="759744C3" w14:textId="77777777" w:rsidR="009F6A07" w:rsidRPr="00223186" w:rsidRDefault="009F6A07" w:rsidP="009F6A07">
            <w:pPr>
              <w:pStyle w:val="TableText"/>
            </w:pPr>
            <w:r w:rsidRPr="00223186">
              <w:t>Annexe 4bis</w:t>
            </w:r>
          </w:p>
        </w:tc>
      </w:tr>
      <w:tr w:rsidR="009F6A07" w14:paraId="5673AFD8" w14:textId="77777777" w:rsidTr="009F6A07">
        <w:trPr>
          <w:cantSplit/>
        </w:trPr>
        <w:tc>
          <w:tcPr>
            <w:tcW w:w="0" w:type="auto"/>
            <w:shd w:val="clear" w:color="auto" w:fill="D5DBEF"/>
          </w:tcPr>
          <w:p w14:paraId="7B018EAC" w14:textId="77777777" w:rsidR="009F6A07" w:rsidRPr="006C0745" w:rsidRDefault="009F6A07" w:rsidP="009F6A07">
            <w:pPr>
              <w:pStyle w:val="TableHeaderTitleW"/>
              <w:rPr>
                <w:b/>
                <w:bCs/>
                <w:sz w:val="18"/>
                <w:szCs w:val="18"/>
              </w:rPr>
            </w:pPr>
            <w:proofErr w:type="spellStart"/>
            <w:r w:rsidRPr="006C0745">
              <w:rPr>
                <w:b/>
                <w:bCs/>
              </w:rPr>
              <w:t>ENTAuxEnsClasses</w:t>
            </w:r>
            <w:proofErr w:type="spellEnd"/>
          </w:p>
        </w:tc>
        <w:tc>
          <w:tcPr>
            <w:tcW w:w="1997" w:type="dxa"/>
            <w:shd w:val="clear" w:color="auto" w:fill="D5DBEF"/>
          </w:tcPr>
          <w:p w14:paraId="05CB47A3" w14:textId="77777777" w:rsidR="009F6A07" w:rsidRPr="00223186" w:rsidRDefault="009F6A07" w:rsidP="009F6A07">
            <w:pPr>
              <w:pStyle w:val="TableText"/>
            </w:pPr>
            <w:proofErr w:type="spellStart"/>
            <w:r w:rsidRPr="00223186">
              <w:t>ENTAuxEnseignant</w:t>
            </w:r>
            <w:proofErr w:type="spellEnd"/>
          </w:p>
        </w:tc>
        <w:tc>
          <w:tcPr>
            <w:tcW w:w="2976" w:type="dxa"/>
            <w:shd w:val="clear" w:color="auto" w:fill="D5DBEF"/>
          </w:tcPr>
          <w:p w14:paraId="6287E219" w14:textId="77777777" w:rsidR="009F6A07" w:rsidRPr="00223186" w:rsidRDefault="009F6A07" w:rsidP="009F6A07">
            <w:pPr>
              <w:pStyle w:val="TableText"/>
            </w:pPr>
            <w:r w:rsidRPr="006C0745">
              <w:rPr>
                <w:b/>
              </w:rPr>
              <w:t>Modifié.</w:t>
            </w:r>
            <w:r w:rsidRPr="00223186">
              <w:t xml:space="preserve"> Attribut marqué comme obsolète. Se reporter aux nouvel attribut </w:t>
            </w:r>
            <w:proofErr w:type="spellStart"/>
            <w:r w:rsidRPr="00223186">
              <w:t>ENTAuxEnsClassesMatieres</w:t>
            </w:r>
            <w:proofErr w:type="spellEnd"/>
            <w:r w:rsidRPr="00223186">
              <w:t xml:space="preserve"> </w:t>
            </w:r>
          </w:p>
        </w:tc>
        <w:tc>
          <w:tcPr>
            <w:tcW w:w="1242" w:type="dxa"/>
            <w:shd w:val="clear" w:color="auto" w:fill="D5DBEF"/>
          </w:tcPr>
          <w:p w14:paraId="11F9C788" w14:textId="77777777" w:rsidR="009F6A07" w:rsidRPr="00223186" w:rsidRDefault="009F6A07" w:rsidP="009F6A07">
            <w:pPr>
              <w:pStyle w:val="TableText"/>
            </w:pPr>
            <w:r w:rsidRPr="00223186">
              <w:t>Document principal</w:t>
            </w:r>
          </w:p>
          <w:p w14:paraId="366855D8" w14:textId="77777777" w:rsidR="009F6A07" w:rsidRPr="00223186" w:rsidRDefault="009F6A07" w:rsidP="009F6A07">
            <w:pPr>
              <w:pStyle w:val="TableText"/>
            </w:pPr>
            <w:r w:rsidRPr="00223186">
              <w:t>Annexe 2</w:t>
            </w:r>
          </w:p>
          <w:p w14:paraId="5BB2041A" w14:textId="77777777" w:rsidR="009F6A07" w:rsidRPr="00223186" w:rsidRDefault="009F6A07" w:rsidP="009F6A07">
            <w:pPr>
              <w:pStyle w:val="TableText"/>
            </w:pPr>
            <w:r w:rsidRPr="00223186">
              <w:t>Annexe 3</w:t>
            </w:r>
          </w:p>
          <w:p w14:paraId="575441F8" w14:textId="77777777" w:rsidR="009F6A07" w:rsidRPr="00223186" w:rsidRDefault="009F6A07" w:rsidP="009F6A07">
            <w:pPr>
              <w:pStyle w:val="TableText"/>
            </w:pPr>
            <w:r w:rsidRPr="00223186">
              <w:t>Annexe 4bis</w:t>
            </w:r>
          </w:p>
        </w:tc>
      </w:tr>
      <w:tr w:rsidR="009F6A07" w14:paraId="30DA4481" w14:textId="77777777" w:rsidTr="009F6A07">
        <w:trPr>
          <w:cantSplit/>
        </w:trPr>
        <w:tc>
          <w:tcPr>
            <w:tcW w:w="0" w:type="auto"/>
            <w:shd w:val="clear" w:color="auto" w:fill="EEF1F9"/>
          </w:tcPr>
          <w:p w14:paraId="2F2DC8C3" w14:textId="77777777" w:rsidR="009F6A07" w:rsidRPr="006C0745" w:rsidRDefault="009F6A07" w:rsidP="009F6A07">
            <w:pPr>
              <w:pStyle w:val="TableHeaderTitleW"/>
              <w:rPr>
                <w:b/>
                <w:bCs/>
                <w:sz w:val="18"/>
                <w:szCs w:val="18"/>
              </w:rPr>
            </w:pPr>
            <w:proofErr w:type="spellStart"/>
            <w:r w:rsidRPr="006C0745">
              <w:rPr>
                <w:b/>
                <w:bCs/>
              </w:rPr>
              <w:t>ENTAuxEnsGroupes</w:t>
            </w:r>
            <w:proofErr w:type="spellEnd"/>
          </w:p>
        </w:tc>
        <w:tc>
          <w:tcPr>
            <w:tcW w:w="1997" w:type="dxa"/>
            <w:shd w:val="clear" w:color="auto" w:fill="EEF1F9"/>
          </w:tcPr>
          <w:p w14:paraId="0A7BABC6" w14:textId="77777777" w:rsidR="009F6A07" w:rsidRPr="00223186" w:rsidRDefault="009F6A07" w:rsidP="009F6A07">
            <w:pPr>
              <w:pStyle w:val="TableText"/>
            </w:pPr>
            <w:proofErr w:type="spellStart"/>
            <w:r w:rsidRPr="00223186">
              <w:t>ENTAuxEnseignant</w:t>
            </w:r>
            <w:proofErr w:type="spellEnd"/>
          </w:p>
        </w:tc>
        <w:tc>
          <w:tcPr>
            <w:tcW w:w="2976" w:type="dxa"/>
            <w:shd w:val="clear" w:color="auto" w:fill="EEF1F9"/>
          </w:tcPr>
          <w:p w14:paraId="4579709E" w14:textId="77777777" w:rsidR="009F6A07" w:rsidRPr="00223186" w:rsidRDefault="009F6A07" w:rsidP="009F6A07">
            <w:pPr>
              <w:pStyle w:val="TableText"/>
            </w:pPr>
            <w:r w:rsidRPr="006C0745">
              <w:rPr>
                <w:b/>
              </w:rPr>
              <w:t>Modifié.</w:t>
            </w:r>
            <w:r w:rsidRPr="00223186">
              <w:t xml:space="preserve"> Attribut marqué comme obsolète. Se reporter aux nouvel attribut </w:t>
            </w:r>
            <w:proofErr w:type="spellStart"/>
            <w:r w:rsidRPr="00223186">
              <w:t>ENTAuxEnsGroupesMatieres</w:t>
            </w:r>
            <w:proofErr w:type="spellEnd"/>
          </w:p>
        </w:tc>
        <w:tc>
          <w:tcPr>
            <w:tcW w:w="1242" w:type="dxa"/>
            <w:shd w:val="clear" w:color="auto" w:fill="EEF1F9"/>
          </w:tcPr>
          <w:p w14:paraId="5EE2453F" w14:textId="77777777" w:rsidR="009F6A07" w:rsidRPr="00223186" w:rsidRDefault="009F6A07" w:rsidP="009F6A07">
            <w:pPr>
              <w:pStyle w:val="TableText"/>
            </w:pPr>
            <w:r w:rsidRPr="00223186">
              <w:t>Document principal</w:t>
            </w:r>
          </w:p>
          <w:p w14:paraId="298778A6" w14:textId="77777777" w:rsidR="009F6A07" w:rsidRPr="00223186" w:rsidRDefault="009F6A07" w:rsidP="009F6A07">
            <w:pPr>
              <w:pStyle w:val="TableText"/>
            </w:pPr>
            <w:r w:rsidRPr="00223186">
              <w:t>Annexe 2</w:t>
            </w:r>
          </w:p>
          <w:p w14:paraId="4D2C4E52" w14:textId="77777777" w:rsidR="009F6A07" w:rsidRPr="00223186" w:rsidRDefault="009F6A07" w:rsidP="009F6A07">
            <w:pPr>
              <w:pStyle w:val="TableText"/>
            </w:pPr>
            <w:r w:rsidRPr="00223186">
              <w:t>Annexe 3</w:t>
            </w:r>
          </w:p>
          <w:p w14:paraId="37C58DB6" w14:textId="77777777" w:rsidR="009F6A07" w:rsidRPr="00223186" w:rsidRDefault="009F6A07" w:rsidP="009F6A07">
            <w:pPr>
              <w:pStyle w:val="TableText"/>
            </w:pPr>
            <w:r w:rsidRPr="00223186">
              <w:t>Annexe 4bis</w:t>
            </w:r>
          </w:p>
        </w:tc>
      </w:tr>
    </w:tbl>
    <w:p w14:paraId="40F4B469" w14:textId="42B9D504" w:rsidR="00711509" w:rsidRDefault="00711509" w:rsidP="00711509"/>
    <w:p w14:paraId="65FC3A84" w14:textId="77777777" w:rsidR="009F6A07" w:rsidRPr="003937FC" w:rsidRDefault="009F6A07" w:rsidP="009F6A07">
      <w:pPr>
        <w:pStyle w:val="Titre1"/>
      </w:pPr>
      <w:bookmarkStart w:id="144" w:name="_Toc420686357"/>
      <w:bookmarkStart w:id="145" w:name="_Toc107223904"/>
      <w:bookmarkStart w:id="146" w:name="_Toc165023838"/>
      <w:r w:rsidRPr="003937FC">
        <w:lastRenderedPageBreak/>
        <w:t>Évolutions entre la version 1.54 et 4.0</w:t>
      </w:r>
      <w:bookmarkEnd w:id="144"/>
      <w:bookmarkEnd w:id="145"/>
      <w:bookmarkEnd w:id="146"/>
    </w:p>
    <w:p w14:paraId="185DB713" w14:textId="77777777" w:rsidR="009F6A07" w:rsidRDefault="009F6A07" w:rsidP="009F6A07">
      <w:pPr>
        <w:pStyle w:val="Titre2"/>
      </w:pPr>
      <w:bookmarkStart w:id="147" w:name="_Toc107223905"/>
      <w:bookmarkStart w:id="148" w:name="_Toc165023839"/>
      <w:r>
        <w:t>Remarque préliminaire</w:t>
      </w:r>
      <w:bookmarkEnd w:id="147"/>
      <w:bookmarkEnd w:id="148"/>
    </w:p>
    <w:p w14:paraId="5E4506C7" w14:textId="77777777" w:rsidR="009F6A07" w:rsidRDefault="009F6A07" w:rsidP="009F6A07">
      <w:pPr>
        <w:pStyle w:val="Corpsdetexte"/>
      </w:pPr>
      <w:r>
        <w:t xml:space="preserve">Les caractéristiques </w:t>
      </w:r>
      <w:r w:rsidRPr="00F54A48">
        <w:t>(et notamment leur nom)</w:t>
      </w:r>
      <w:r>
        <w:t xml:space="preserve"> d</w:t>
      </w:r>
      <w:r w:rsidRPr="00F54A48">
        <w:t>es champs mentionnés « en attente de livraison » dans l’annexe 4bis seront confirmés au moment de leur livraison par AAF.</w:t>
      </w:r>
    </w:p>
    <w:p w14:paraId="1921E6F3" w14:textId="77777777" w:rsidR="009F6A07" w:rsidRPr="00F54A48" w:rsidRDefault="009F6A07" w:rsidP="009F6A07">
      <w:pPr>
        <w:pStyle w:val="Corpsdetexte"/>
      </w:pPr>
      <w:r>
        <w:t>Par ailleurs, l’application SCONET est remplacée par l’application SIECLE.</w:t>
      </w:r>
    </w:p>
    <w:p w14:paraId="44A5A5E9" w14:textId="77777777" w:rsidR="009F6A07" w:rsidRDefault="009F6A07" w:rsidP="009F6A07">
      <w:pPr>
        <w:pStyle w:val="Titre2"/>
      </w:pPr>
      <w:bookmarkStart w:id="149" w:name="_Toc107223906"/>
      <w:bookmarkStart w:id="150" w:name="_Toc165023840"/>
      <w:r>
        <w:t>Structure de l’ensemble Annuaire</w:t>
      </w:r>
      <w:bookmarkEnd w:id="149"/>
      <w:bookmarkEnd w:id="150"/>
    </w:p>
    <w:p w14:paraId="21DAA6E0" w14:textId="77777777" w:rsidR="009F6A07" w:rsidRDefault="009F6A07" w:rsidP="009F6A07">
      <w:pPr>
        <w:pStyle w:val="Corpsdetexte"/>
      </w:pPr>
      <w:r>
        <w:t>Le contenu du glossaire est déplacé pour partie vers l’annexe Glossaire du SDET et pour partie vers l’annexe Interopérabilité.</w:t>
      </w:r>
    </w:p>
    <w:p w14:paraId="5C40A0F0" w14:textId="77777777" w:rsidR="009F6A07" w:rsidRDefault="009F6A07" w:rsidP="009F6A07">
      <w:pPr>
        <w:pStyle w:val="Corpsdetexte"/>
      </w:pPr>
      <w:r>
        <w:t>Le contenu de l’annexe 5 contenant les codes projets est déplacé vers l’annexe Interopérabilité.</w:t>
      </w:r>
    </w:p>
    <w:p w14:paraId="366AEE8E" w14:textId="77777777" w:rsidR="009F6A07" w:rsidRDefault="009F6A07" w:rsidP="009F6A07">
      <w:pPr>
        <w:pStyle w:val="Titre2"/>
      </w:pPr>
      <w:bookmarkStart w:id="151" w:name="_Toc107223907"/>
      <w:bookmarkStart w:id="152" w:name="_Toc165023841"/>
      <w:r>
        <w:t>Prise en compte de spécificités dans l’enseignement agricole</w:t>
      </w:r>
      <w:bookmarkEnd w:id="151"/>
      <w:bookmarkEnd w:id="152"/>
    </w:p>
    <w:p w14:paraId="3F4E8F7C" w14:textId="77777777" w:rsidR="009F6A07" w:rsidRDefault="009F6A07" w:rsidP="009F6A07">
      <w:pPr>
        <w:pStyle w:val="Corpsdetexte"/>
      </w:pPr>
      <w:r>
        <w:t xml:space="preserve">Dans le cas où l’attribut </w:t>
      </w:r>
      <w:proofErr w:type="spellStart"/>
      <w:r>
        <w:t>ENTPersonFonctions</w:t>
      </w:r>
      <w:proofErr w:type="spellEnd"/>
      <w:r>
        <w:t xml:space="preserve"> est alimenté par le SI du ministère en charge de l’Agriculture, une attention particulière doit être portée à la nomenclature spécifique utilisée : N_FAMILLE_POSTE_EA.</w:t>
      </w:r>
    </w:p>
    <w:p w14:paraId="43E34FFA" w14:textId="77777777" w:rsidR="009F6A07" w:rsidRPr="00CA3B46" w:rsidRDefault="009F6A07" w:rsidP="009F6A07">
      <w:pPr>
        <w:pStyle w:val="Corpsdetexte"/>
      </w:pPr>
      <w:r>
        <w:t>Cf. C</w:t>
      </w:r>
      <w:r w:rsidRPr="00CA3B46">
        <w:t xml:space="preserve">ahier des charges </w:t>
      </w:r>
      <w:r>
        <w:t>de l’annuaire ENT (chapitres 4.2.3, 4.4.7, 6.1.1) et Annexe 3 (onglet Personnes).</w:t>
      </w:r>
    </w:p>
    <w:p w14:paraId="0280120D" w14:textId="77777777" w:rsidR="009F6A07" w:rsidRDefault="009F6A07" w:rsidP="009F6A07">
      <w:pPr>
        <w:pStyle w:val="Titre2"/>
      </w:pPr>
      <w:bookmarkStart w:id="153" w:name="_Toc107223908"/>
      <w:bookmarkStart w:id="154" w:name="_Toc165023842"/>
      <w:r>
        <w:lastRenderedPageBreak/>
        <w:t>Modification des fichiers d’export de l’AAF</w:t>
      </w:r>
      <w:bookmarkEnd w:id="153"/>
      <w:bookmarkEnd w:id="154"/>
    </w:p>
    <w:p w14:paraId="0641233D" w14:textId="77777777" w:rsidR="009F6A07" w:rsidRPr="00003BA8" w:rsidRDefault="009F6A07" w:rsidP="009F6A07">
      <w:pPr>
        <w:pStyle w:val="Corpsdetexte"/>
      </w:pPr>
      <w:r>
        <w:t xml:space="preserve">Deux nouveaux fichiers sont fournis dans les exports AAF : </w:t>
      </w:r>
      <w:proofErr w:type="spellStart"/>
      <w:r>
        <w:t>MefEducNat</w:t>
      </w:r>
      <w:proofErr w:type="spellEnd"/>
      <w:r>
        <w:t xml:space="preserve"> et </w:t>
      </w:r>
      <w:proofErr w:type="spellStart"/>
      <w:r>
        <w:t>MatiereEducNat</w:t>
      </w:r>
      <w:proofErr w:type="spellEnd"/>
    </w:p>
    <w:p w14:paraId="0BF19C94" w14:textId="77777777" w:rsidR="009F6A07" w:rsidRDefault="009F6A07" w:rsidP="009F6A07">
      <w:pPr>
        <w:pStyle w:val="Corpsdetexte"/>
      </w:pPr>
      <w:r>
        <w:t>Nouveaux attributs :</w:t>
      </w:r>
    </w:p>
    <w:tbl>
      <w:tblPr>
        <w:tblW w:w="5000" w:type="pct"/>
        <w:tblBorders>
          <w:top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594"/>
        <w:gridCol w:w="1807"/>
        <w:gridCol w:w="3099"/>
        <w:gridCol w:w="1560"/>
      </w:tblGrid>
      <w:tr w:rsidR="009F6A07" w:rsidRPr="00A557D0" w14:paraId="60AA4B1A" w14:textId="77777777" w:rsidTr="009F6A07">
        <w:trPr>
          <w:cantSplit/>
          <w:tblHeader/>
        </w:trPr>
        <w:tc>
          <w:tcPr>
            <w:tcW w:w="1432" w:type="pct"/>
            <w:shd w:val="clear" w:color="auto" w:fill="5770BE"/>
          </w:tcPr>
          <w:p w14:paraId="4F1093D3" w14:textId="77777777" w:rsidR="009F6A07" w:rsidRPr="00A557D0" w:rsidRDefault="009F6A07" w:rsidP="009F6A07">
            <w:pPr>
              <w:pStyle w:val="TableHeaderTitleW"/>
              <w:rPr>
                <w:b/>
                <w:bCs/>
                <w:color w:val="FFFFFF" w:themeColor="background1"/>
              </w:rPr>
            </w:pPr>
            <w:r w:rsidRPr="00A557D0">
              <w:rPr>
                <w:b/>
                <w:bCs/>
                <w:color w:val="FFFFFF" w:themeColor="background1"/>
              </w:rPr>
              <w:t>Attribut</w:t>
            </w:r>
          </w:p>
        </w:tc>
        <w:tc>
          <w:tcPr>
            <w:tcW w:w="997" w:type="pct"/>
            <w:shd w:val="clear" w:color="auto" w:fill="5770BE"/>
          </w:tcPr>
          <w:p w14:paraId="4A03EDD5" w14:textId="77777777" w:rsidR="009F6A07" w:rsidRPr="00A557D0" w:rsidRDefault="009F6A07" w:rsidP="009F6A07">
            <w:pPr>
              <w:pStyle w:val="TableHeaderTitleW"/>
              <w:rPr>
                <w:b/>
                <w:bCs/>
                <w:color w:val="FFFFFF" w:themeColor="background1"/>
              </w:rPr>
            </w:pPr>
            <w:r w:rsidRPr="00A557D0">
              <w:rPr>
                <w:b/>
                <w:bCs/>
                <w:color w:val="FFFFFF" w:themeColor="background1"/>
              </w:rPr>
              <w:t>fichier</w:t>
            </w:r>
          </w:p>
        </w:tc>
        <w:tc>
          <w:tcPr>
            <w:tcW w:w="1710" w:type="pct"/>
            <w:shd w:val="clear" w:color="auto" w:fill="5770BE"/>
          </w:tcPr>
          <w:p w14:paraId="13C7D1B5" w14:textId="77777777" w:rsidR="009F6A07" w:rsidRPr="00A557D0" w:rsidRDefault="009F6A07" w:rsidP="009F6A07">
            <w:pPr>
              <w:pStyle w:val="TableHeaderTitleW"/>
              <w:rPr>
                <w:b/>
                <w:bCs/>
                <w:color w:val="FFFFFF" w:themeColor="background1"/>
              </w:rPr>
            </w:pPr>
            <w:r w:rsidRPr="00A557D0">
              <w:rPr>
                <w:b/>
                <w:bCs/>
                <w:color w:val="FFFFFF" w:themeColor="background1"/>
              </w:rPr>
              <w:t>Correction</w:t>
            </w:r>
          </w:p>
        </w:tc>
        <w:tc>
          <w:tcPr>
            <w:tcW w:w="861" w:type="pct"/>
            <w:shd w:val="clear" w:color="auto" w:fill="5770BE"/>
          </w:tcPr>
          <w:p w14:paraId="73C4D19C" w14:textId="77777777" w:rsidR="009F6A07" w:rsidRPr="00A557D0" w:rsidRDefault="009F6A07" w:rsidP="009F6A07">
            <w:pPr>
              <w:pStyle w:val="TableHeaderTitleW"/>
              <w:rPr>
                <w:b/>
                <w:bCs/>
                <w:color w:val="FFFFFF" w:themeColor="background1"/>
              </w:rPr>
            </w:pPr>
            <w:r w:rsidRPr="00A557D0">
              <w:rPr>
                <w:b/>
                <w:bCs/>
                <w:color w:val="FFFFFF" w:themeColor="background1"/>
              </w:rPr>
              <w:t>Documents concernés</w:t>
            </w:r>
          </w:p>
        </w:tc>
      </w:tr>
      <w:tr w:rsidR="009F6A07" w:rsidRPr="00EB6358" w14:paraId="37CFC19D" w14:textId="77777777" w:rsidTr="009F6A07">
        <w:trPr>
          <w:cantSplit/>
        </w:trPr>
        <w:tc>
          <w:tcPr>
            <w:tcW w:w="1432" w:type="pct"/>
            <w:shd w:val="clear" w:color="auto" w:fill="D5DBEF"/>
          </w:tcPr>
          <w:p w14:paraId="001000FC" w14:textId="77777777" w:rsidR="009F6A07" w:rsidRPr="006C0745" w:rsidRDefault="009F6A07" w:rsidP="009F6A07">
            <w:pPr>
              <w:pStyle w:val="TableHeaderTitleW"/>
              <w:rPr>
                <w:b/>
                <w:bCs/>
              </w:rPr>
            </w:pPr>
            <w:r w:rsidRPr="006C0745">
              <w:rPr>
                <w:b/>
                <w:bCs/>
              </w:rPr>
              <w:t>Identifier</w:t>
            </w:r>
          </w:p>
        </w:tc>
        <w:tc>
          <w:tcPr>
            <w:tcW w:w="997" w:type="pct"/>
            <w:shd w:val="clear" w:color="auto" w:fill="D5DBEF"/>
          </w:tcPr>
          <w:p w14:paraId="0102838A" w14:textId="77777777" w:rsidR="009F6A07" w:rsidRPr="005107B7" w:rsidRDefault="009F6A07" w:rsidP="009F6A07">
            <w:pPr>
              <w:pStyle w:val="TableText"/>
            </w:pPr>
            <w:proofErr w:type="spellStart"/>
            <w:r w:rsidRPr="005107B7">
              <w:t>MefEducNat</w:t>
            </w:r>
            <w:proofErr w:type="spellEnd"/>
          </w:p>
        </w:tc>
        <w:tc>
          <w:tcPr>
            <w:tcW w:w="1710" w:type="pct"/>
            <w:shd w:val="clear" w:color="auto" w:fill="D5DBEF"/>
          </w:tcPr>
          <w:p w14:paraId="587CFD41" w14:textId="77777777" w:rsidR="009F6A07" w:rsidRPr="005107B7" w:rsidRDefault="009F6A07" w:rsidP="009F6A07">
            <w:pPr>
              <w:pStyle w:val="TableText"/>
            </w:pPr>
            <w:r w:rsidRPr="005107B7">
              <w:t xml:space="preserve">Identifiant utilisé pour faire la jointure avec le SI MEN : code </w:t>
            </w:r>
            <w:proofErr w:type="spellStart"/>
            <w:r w:rsidRPr="005107B7">
              <w:t>Mef</w:t>
            </w:r>
            <w:proofErr w:type="spellEnd"/>
            <w:r w:rsidRPr="005107B7">
              <w:t xml:space="preserve"> dans la BCN</w:t>
            </w:r>
          </w:p>
          <w:p w14:paraId="4E0C8FFB" w14:textId="77777777" w:rsidR="009F6A07" w:rsidRPr="005107B7" w:rsidRDefault="009F6A07" w:rsidP="009F6A07">
            <w:pPr>
              <w:pStyle w:val="TableText"/>
            </w:pPr>
            <w:r w:rsidRPr="005107B7">
              <w:t xml:space="preserve">Ce code correspond aux champs </w:t>
            </w:r>
            <w:proofErr w:type="spellStart"/>
            <w:r w:rsidRPr="005107B7">
              <w:t>ENTEleveMEF</w:t>
            </w:r>
            <w:proofErr w:type="spellEnd"/>
            <w:r w:rsidRPr="005107B7">
              <w:t xml:space="preserve"> et </w:t>
            </w:r>
            <w:proofErr w:type="spellStart"/>
            <w:r w:rsidRPr="005107B7">
              <w:t>ENTAuxEnsMEF</w:t>
            </w:r>
            <w:proofErr w:type="spellEnd"/>
          </w:p>
        </w:tc>
        <w:tc>
          <w:tcPr>
            <w:tcW w:w="861" w:type="pct"/>
            <w:shd w:val="clear" w:color="auto" w:fill="D5DBEF"/>
          </w:tcPr>
          <w:p w14:paraId="52FC6587" w14:textId="77777777" w:rsidR="009F6A07" w:rsidRPr="005107B7" w:rsidRDefault="009F6A07" w:rsidP="009F6A07">
            <w:pPr>
              <w:pStyle w:val="TableText"/>
            </w:pPr>
            <w:r w:rsidRPr="005107B7">
              <w:t>Annexe 4/4bis</w:t>
            </w:r>
          </w:p>
        </w:tc>
      </w:tr>
      <w:tr w:rsidR="009F6A07" w:rsidRPr="00EB6358" w14:paraId="60DF3990" w14:textId="77777777" w:rsidTr="009F6A07">
        <w:trPr>
          <w:cantSplit/>
        </w:trPr>
        <w:tc>
          <w:tcPr>
            <w:tcW w:w="1432" w:type="pct"/>
            <w:shd w:val="clear" w:color="auto" w:fill="EEF1F9"/>
          </w:tcPr>
          <w:p w14:paraId="38436825" w14:textId="77777777" w:rsidR="009F6A07" w:rsidRPr="006C0745" w:rsidRDefault="009F6A07" w:rsidP="009F6A07">
            <w:pPr>
              <w:pStyle w:val="TableHeaderTitleW"/>
              <w:rPr>
                <w:b/>
                <w:bCs/>
              </w:rPr>
            </w:pPr>
            <w:proofErr w:type="spellStart"/>
            <w:r w:rsidRPr="006C0745">
              <w:rPr>
                <w:b/>
                <w:bCs/>
              </w:rPr>
              <w:t>ENTLibelleMef</w:t>
            </w:r>
            <w:proofErr w:type="spellEnd"/>
          </w:p>
        </w:tc>
        <w:tc>
          <w:tcPr>
            <w:tcW w:w="997" w:type="pct"/>
            <w:shd w:val="clear" w:color="auto" w:fill="EEF1F9"/>
          </w:tcPr>
          <w:p w14:paraId="0CFF318E" w14:textId="77777777" w:rsidR="009F6A07" w:rsidRPr="005107B7" w:rsidRDefault="009F6A07" w:rsidP="009F6A07">
            <w:pPr>
              <w:pStyle w:val="TableText"/>
            </w:pPr>
            <w:proofErr w:type="spellStart"/>
            <w:r w:rsidRPr="005107B7">
              <w:t>MefEducNat</w:t>
            </w:r>
            <w:proofErr w:type="spellEnd"/>
          </w:p>
        </w:tc>
        <w:tc>
          <w:tcPr>
            <w:tcW w:w="1710" w:type="pct"/>
            <w:shd w:val="clear" w:color="auto" w:fill="EEF1F9"/>
          </w:tcPr>
          <w:p w14:paraId="351CCD75" w14:textId="77777777" w:rsidR="009F6A07" w:rsidRPr="006C0745" w:rsidRDefault="009F6A07" w:rsidP="009F6A07">
            <w:pPr>
              <w:pStyle w:val="TableText"/>
              <w:rPr>
                <w:b/>
              </w:rPr>
            </w:pPr>
            <w:r w:rsidRPr="005107B7">
              <w:t xml:space="preserve">Libellé du </w:t>
            </w:r>
            <w:proofErr w:type="spellStart"/>
            <w:r w:rsidRPr="005107B7">
              <w:t>Mef</w:t>
            </w:r>
            <w:proofErr w:type="spellEnd"/>
          </w:p>
        </w:tc>
        <w:tc>
          <w:tcPr>
            <w:tcW w:w="861" w:type="pct"/>
            <w:shd w:val="clear" w:color="auto" w:fill="EEF1F9"/>
          </w:tcPr>
          <w:p w14:paraId="2D02D62D" w14:textId="77777777" w:rsidR="009F6A07" w:rsidRPr="005107B7" w:rsidRDefault="009F6A07" w:rsidP="009F6A07">
            <w:pPr>
              <w:pStyle w:val="TableText"/>
            </w:pPr>
            <w:r w:rsidRPr="005107B7">
              <w:t>Annexe 4/4bis</w:t>
            </w:r>
          </w:p>
        </w:tc>
      </w:tr>
      <w:tr w:rsidR="009F6A07" w:rsidRPr="00EB6358" w14:paraId="39BB72F2" w14:textId="77777777" w:rsidTr="009F6A07">
        <w:trPr>
          <w:cantSplit/>
        </w:trPr>
        <w:tc>
          <w:tcPr>
            <w:tcW w:w="1432" w:type="pct"/>
            <w:shd w:val="clear" w:color="auto" w:fill="D5DBEF"/>
          </w:tcPr>
          <w:p w14:paraId="6EB03282" w14:textId="77777777" w:rsidR="009F6A07" w:rsidRPr="006C0745" w:rsidRDefault="009F6A07" w:rsidP="009F6A07">
            <w:pPr>
              <w:pStyle w:val="TableHeaderTitleW"/>
              <w:rPr>
                <w:b/>
                <w:bCs/>
              </w:rPr>
            </w:pPr>
            <w:proofErr w:type="spellStart"/>
            <w:r w:rsidRPr="006C0745">
              <w:rPr>
                <w:b/>
                <w:bCs/>
              </w:rPr>
              <w:t>ENTMEFRattch</w:t>
            </w:r>
            <w:proofErr w:type="spellEnd"/>
          </w:p>
        </w:tc>
        <w:tc>
          <w:tcPr>
            <w:tcW w:w="997" w:type="pct"/>
            <w:shd w:val="clear" w:color="auto" w:fill="D5DBEF"/>
          </w:tcPr>
          <w:p w14:paraId="788EA653" w14:textId="77777777" w:rsidR="009F6A07" w:rsidRPr="005107B7" w:rsidRDefault="009F6A07" w:rsidP="009F6A07">
            <w:pPr>
              <w:pStyle w:val="TableText"/>
            </w:pPr>
            <w:proofErr w:type="spellStart"/>
            <w:r w:rsidRPr="005107B7">
              <w:t>MefEducNat</w:t>
            </w:r>
            <w:proofErr w:type="spellEnd"/>
          </w:p>
        </w:tc>
        <w:tc>
          <w:tcPr>
            <w:tcW w:w="1710" w:type="pct"/>
            <w:shd w:val="clear" w:color="auto" w:fill="D5DBEF"/>
          </w:tcPr>
          <w:p w14:paraId="138FBD29" w14:textId="77777777" w:rsidR="009F6A07" w:rsidRPr="005107B7" w:rsidRDefault="009F6A07" w:rsidP="009F6A07">
            <w:pPr>
              <w:pStyle w:val="TableText"/>
            </w:pPr>
            <w:proofErr w:type="spellStart"/>
            <w:r w:rsidRPr="005107B7">
              <w:t>Mef</w:t>
            </w:r>
            <w:proofErr w:type="spellEnd"/>
            <w:r w:rsidRPr="005107B7">
              <w:t xml:space="preserve"> « national » auquel est rattaché le </w:t>
            </w:r>
            <w:proofErr w:type="spellStart"/>
            <w:r w:rsidRPr="005107B7">
              <w:t>Mef</w:t>
            </w:r>
            <w:proofErr w:type="spellEnd"/>
            <w:r w:rsidRPr="005107B7">
              <w:t>.</w:t>
            </w:r>
          </w:p>
        </w:tc>
        <w:tc>
          <w:tcPr>
            <w:tcW w:w="861" w:type="pct"/>
            <w:shd w:val="clear" w:color="auto" w:fill="D5DBEF"/>
          </w:tcPr>
          <w:p w14:paraId="0C587CE1" w14:textId="77777777" w:rsidR="009F6A07" w:rsidRPr="005107B7" w:rsidRDefault="009F6A07" w:rsidP="009F6A07">
            <w:pPr>
              <w:pStyle w:val="TableText"/>
            </w:pPr>
            <w:r w:rsidRPr="005107B7">
              <w:t>Annexe 4/4bis</w:t>
            </w:r>
          </w:p>
        </w:tc>
      </w:tr>
      <w:tr w:rsidR="009F6A07" w:rsidRPr="00EB6358" w14:paraId="5B12D141" w14:textId="77777777" w:rsidTr="009F6A07">
        <w:trPr>
          <w:cantSplit/>
        </w:trPr>
        <w:tc>
          <w:tcPr>
            <w:tcW w:w="1432" w:type="pct"/>
            <w:shd w:val="clear" w:color="auto" w:fill="EEF1F9"/>
          </w:tcPr>
          <w:p w14:paraId="67357206" w14:textId="77777777" w:rsidR="009F6A07" w:rsidRPr="006C0745" w:rsidRDefault="009F6A07" w:rsidP="009F6A07">
            <w:pPr>
              <w:pStyle w:val="TableHeaderTitleW"/>
              <w:rPr>
                <w:b/>
                <w:bCs/>
              </w:rPr>
            </w:pPr>
            <w:r w:rsidRPr="006C0745">
              <w:rPr>
                <w:b/>
                <w:bCs/>
              </w:rPr>
              <w:t>ENTMEFSTAT11</w:t>
            </w:r>
          </w:p>
        </w:tc>
        <w:tc>
          <w:tcPr>
            <w:tcW w:w="997" w:type="pct"/>
            <w:shd w:val="clear" w:color="auto" w:fill="EEF1F9"/>
          </w:tcPr>
          <w:p w14:paraId="08642E4B" w14:textId="77777777" w:rsidR="009F6A07" w:rsidRPr="005107B7" w:rsidRDefault="009F6A07" w:rsidP="009F6A07">
            <w:pPr>
              <w:pStyle w:val="TableText"/>
            </w:pPr>
            <w:proofErr w:type="spellStart"/>
            <w:r w:rsidRPr="005107B7">
              <w:t>MefEducNat</w:t>
            </w:r>
            <w:proofErr w:type="spellEnd"/>
          </w:p>
        </w:tc>
        <w:tc>
          <w:tcPr>
            <w:tcW w:w="1710" w:type="pct"/>
            <w:shd w:val="clear" w:color="auto" w:fill="EEF1F9"/>
          </w:tcPr>
          <w:p w14:paraId="0650AC1F" w14:textId="77777777" w:rsidR="009F6A07" w:rsidRPr="005107B7" w:rsidRDefault="009F6A07" w:rsidP="009F6A07">
            <w:pPr>
              <w:pStyle w:val="TableText"/>
            </w:pPr>
            <w:proofErr w:type="spellStart"/>
            <w:r w:rsidRPr="005107B7">
              <w:t>Mef</w:t>
            </w:r>
            <w:proofErr w:type="spellEnd"/>
            <w:r w:rsidRPr="005107B7">
              <w:t xml:space="preserve"> stat 11 correspondant au </w:t>
            </w:r>
            <w:proofErr w:type="spellStart"/>
            <w:r w:rsidRPr="005107B7">
              <w:t>Mef</w:t>
            </w:r>
            <w:proofErr w:type="spellEnd"/>
            <w:r w:rsidRPr="005107B7">
              <w:t xml:space="preserve"> de rattachement</w:t>
            </w:r>
          </w:p>
        </w:tc>
        <w:tc>
          <w:tcPr>
            <w:tcW w:w="861" w:type="pct"/>
            <w:shd w:val="clear" w:color="auto" w:fill="EEF1F9"/>
          </w:tcPr>
          <w:p w14:paraId="5FE7CF91" w14:textId="77777777" w:rsidR="009F6A07" w:rsidRPr="005107B7" w:rsidRDefault="009F6A07" w:rsidP="009F6A07">
            <w:pPr>
              <w:pStyle w:val="TableText"/>
            </w:pPr>
            <w:r w:rsidRPr="005107B7">
              <w:t>Annexe 4/4bis</w:t>
            </w:r>
          </w:p>
        </w:tc>
      </w:tr>
    </w:tbl>
    <w:p w14:paraId="7BF293CF" w14:textId="77777777" w:rsidR="009F6A07" w:rsidRDefault="009F6A07" w:rsidP="009F6A07">
      <w:pPr>
        <w:pStyle w:val="Corpsdetexte"/>
      </w:pPr>
      <w:r>
        <w:t>Remarque : L’annexe Interopérabilité décrit l’utilisation de ces champs.</w:t>
      </w:r>
    </w:p>
    <w:tbl>
      <w:tblPr>
        <w:tblW w:w="5000" w:type="pct"/>
        <w:tblBorders>
          <w:top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594"/>
        <w:gridCol w:w="1798"/>
        <w:gridCol w:w="3180"/>
        <w:gridCol w:w="1488"/>
      </w:tblGrid>
      <w:tr w:rsidR="009F6A07" w:rsidRPr="00A557D0" w14:paraId="2E2DA87F" w14:textId="77777777" w:rsidTr="009F6A07">
        <w:trPr>
          <w:cantSplit/>
          <w:tblHeader/>
        </w:trPr>
        <w:tc>
          <w:tcPr>
            <w:tcW w:w="1432" w:type="pct"/>
            <w:shd w:val="clear" w:color="auto" w:fill="5770BE"/>
          </w:tcPr>
          <w:p w14:paraId="241D6D4D" w14:textId="77777777" w:rsidR="009F6A07" w:rsidRPr="00A557D0" w:rsidRDefault="009F6A07" w:rsidP="009F6A07">
            <w:pPr>
              <w:pStyle w:val="TableHeaderTitleW"/>
              <w:rPr>
                <w:b/>
                <w:bCs/>
                <w:color w:val="FFFFFF" w:themeColor="background1"/>
              </w:rPr>
            </w:pPr>
            <w:r w:rsidRPr="00A557D0">
              <w:rPr>
                <w:b/>
                <w:bCs/>
                <w:color w:val="FFFFFF" w:themeColor="background1"/>
              </w:rPr>
              <w:t>Attribut</w:t>
            </w:r>
          </w:p>
        </w:tc>
        <w:tc>
          <w:tcPr>
            <w:tcW w:w="992" w:type="pct"/>
            <w:shd w:val="clear" w:color="auto" w:fill="5770BE"/>
          </w:tcPr>
          <w:p w14:paraId="17F6FB9E" w14:textId="77777777" w:rsidR="009F6A07" w:rsidRPr="00A557D0" w:rsidRDefault="009F6A07" w:rsidP="009F6A07">
            <w:pPr>
              <w:pStyle w:val="TableHeaderTitleW"/>
              <w:rPr>
                <w:b/>
                <w:bCs/>
                <w:color w:val="FFFFFF" w:themeColor="background1"/>
              </w:rPr>
            </w:pPr>
            <w:r w:rsidRPr="00A557D0">
              <w:rPr>
                <w:b/>
                <w:bCs/>
                <w:color w:val="FFFFFF" w:themeColor="background1"/>
              </w:rPr>
              <w:t>fichier</w:t>
            </w:r>
          </w:p>
        </w:tc>
        <w:tc>
          <w:tcPr>
            <w:tcW w:w="1755" w:type="pct"/>
            <w:shd w:val="clear" w:color="auto" w:fill="5770BE"/>
          </w:tcPr>
          <w:p w14:paraId="791F8B4D" w14:textId="77777777" w:rsidR="009F6A07" w:rsidRPr="00A557D0" w:rsidRDefault="009F6A07" w:rsidP="009F6A07">
            <w:pPr>
              <w:pStyle w:val="TableHeaderTitleW"/>
              <w:rPr>
                <w:b/>
                <w:bCs/>
                <w:color w:val="FFFFFF" w:themeColor="background1"/>
              </w:rPr>
            </w:pPr>
            <w:r w:rsidRPr="00A557D0">
              <w:rPr>
                <w:b/>
                <w:bCs/>
                <w:color w:val="FFFFFF" w:themeColor="background1"/>
              </w:rPr>
              <w:t>Correction</w:t>
            </w:r>
          </w:p>
        </w:tc>
        <w:tc>
          <w:tcPr>
            <w:tcW w:w="821" w:type="pct"/>
            <w:shd w:val="clear" w:color="auto" w:fill="5770BE"/>
          </w:tcPr>
          <w:p w14:paraId="4A2FFDEF" w14:textId="77777777" w:rsidR="009F6A07" w:rsidRPr="00A557D0" w:rsidRDefault="009F6A07" w:rsidP="009F6A07">
            <w:pPr>
              <w:pStyle w:val="TableHeaderTitleW"/>
              <w:rPr>
                <w:b/>
                <w:bCs/>
                <w:color w:val="FFFFFF" w:themeColor="background1"/>
              </w:rPr>
            </w:pPr>
            <w:r w:rsidRPr="00A557D0">
              <w:rPr>
                <w:b/>
                <w:bCs/>
                <w:color w:val="FFFFFF" w:themeColor="background1"/>
              </w:rPr>
              <w:t>Documents concernés</w:t>
            </w:r>
          </w:p>
        </w:tc>
      </w:tr>
      <w:tr w:rsidR="009F6A07" w:rsidRPr="00EB6358" w14:paraId="3D56F0A9" w14:textId="77777777" w:rsidTr="009F6A07">
        <w:trPr>
          <w:cantSplit/>
        </w:trPr>
        <w:tc>
          <w:tcPr>
            <w:tcW w:w="1432" w:type="pct"/>
            <w:shd w:val="clear" w:color="auto" w:fill="D5DBEF"/>
          </w:tcPr>
          <w:p w14:paraId="28A5CE7B" w14:textId="77777777" w:rsidR="009F6A07" w:rsidRPr="006C0745" w:rsidRDefault="009F6A07" w:rsidP="009F6A07">
            <w:pPr>
              <w:pStyle w:val="TableHeaderTitleW"/>
              <w:rPr>
                <w:b/>
                <w:bCs/>
              </w:rPr>
            </w:pPr>
            <w:r w:rsidRPr="006C0745">
              <w:rPr>
                <w:rFonts w:cs="Arial"/>
                <w:b/>
                <w:bCs/>
              </w:rPr>
              <w:t>Identifier</w:t>
            </w:r>
          </w:p>
        </w:tc>
        <w:tc>
          <w:tcPr>
            <w:tcW w:w="992" w:type="pct"/>
            <w:shd w:val="clear" w:color="auto" w:fill="D5DBEF"/>
          </w:tcPr>
          <w:p w14:paraId="7BEEFCF4" w14:textId="77777777" w:rsidR="009F6A07" w:rsidRPr="005107B7" w:rsidRDefault="009F6A07" w:rsidP="009F6A07">
            <w:pPr>
              <w:pStyle w:val="TableText"/>
            </w:pPr>
            <w:proofErr w:type="spellStart"/>
            <w:r w:rsidRPr="005107B7">
              <w:t>MatiereEducNat</w:t>
            </w:r>
            <w:proofErr w:type="spellEnd"/>
          </w:p>
        </w:tc>
        <w:tc>
          <w:tcPr>
            <w:tcW w:w="1755" w:type="pct"/>
            <w:shd w:val="clear" w:color="auto" w:fill="D5DBEF"/>
          </w:tcPr>
          <w:p w14:paraId="1A6B064B" w14:textId="77777777" w:rsidR="009F6A07" w:rsidRPr="005107B7" w:rsidRDefault="009F6A07" w:rsidP="009F6A07">
            <w:pPr>
              <w:pStyle w:val="TableText"/>
            </w:pPr>
            <w:r w:rsidRPr="005107B7">
              <w:t>Identifiant utilisé pour faire la jointure avec le SI MEN : code Matière dans la BCN</w:t>
            </w:r>
          </w:p>
          <w:p w14:paraId="16DD2338" w14:textId="77777777" w:rsidR="009F6A07" w:rsidRPr="005107B7" w:rsidRDefault="009F6A07" w:rsidP="009F6A07">
            <w:pPr>
              <w:pStyle w:val="TableText"/>
            </w:pPr>
            <w:r w:rsidRPr="005107B7">
              <w:t xml:space="preserve">Ce code correspond aux contenus des champs </w:t>
            </w:r>
          </w:p>
          <w:p w14:paraId="3C9CE91F" w14:textId="77777777" w:rsidR="009F6A07" w:rsidRPr="005107B7" w:rsidRDefault="009F6A07" w:rsidP="009F6A07">
            <w:pPr>
              <w:pStyle w:val="TableText"/>
            </w:pPr>
            <w:proofErr w:type="spellStart"/>
            <w:r w:rsidRPr="005107B7">
              <w:t>ENTAuxEnsClassesMatieres</w:t>
            </w:r>
            <w:proofErr w:type="spellEnd"/>
            <w:r w:rsidRPr="005107B7">
              <w:t xml:space="preserve">, </w:t>
            </w:r>
          </w:p>
          <w:p w14:paraId="6AA81291" w14:textId="77777777" w:rsidR="009F6A07" w:rsidRPr="005107B7" w:rsidRDefault="009F6A07" w:rsidP="009F6A07">
            <w:pPr>
              <w:pStyle w:val="TableText"/>
            </w:pPr>
            <w:proofErr w:type="spellStart"/>
            <w:r w:rsidRPr="005107B7">
              <w:t>ENTAuxEnsGroupesMatieres</w:t>
            </w:r>
            <w:proofErr w:type="spellEnd"/>
            <w:r w:rsidRPr="005107B7">
              <w:t xml:space="preserve">, </w:t>
            </w:r>
          </w:p>
          <w:p w14:paraId="4CDD2961" w14:textId="77777777" w:rsidR="009F6A07" w:rsidRPr="005107B7" w:rsidRDefault="009F6A07" w:rsidP="009F6A07">
            <w:pPr>
              <w:pStyle w:val="TableText"/>
            </w:pPr>
            <w:proofErr w:type="spellStart"/>
            <w:r w:rsidRPr="005107B7">
              <w:t>ENTEleveCodeEnseignements</w:t>
            </w:r>
            <w:proofErr w:type="spellEnd"/>
            <w:r w:rsidRPr="005107B7">
              <w:t>.</w:t>
            </w:r>
          </w:p>
        </w:tc>
        <w:tc>
          <w:tcPr>
            <w:tcW w:w="821" w:type="pct"/>
            <w:shd w:val="clear" w:color="auto" w:fill="D5DBEF"/>
          </w:tcPr>
          <w:p w14:paraId="5B894CDF" w14:textId="77777777" w:rsidR="009F6A07" w:rsidRPr="005107B7" w:rsidRDefault="009F6A07" w:rsidP="009F6A07">
            <w:pPr>
              <w:pStyle w:val="TableText"/>
            </w:pPr>
            <w:r w:rsidRPr="005107B7">
              <w:t>Annexe 4/4bis</w:t>
            </w:r>
          </w:p>
        </w:tc>
      </w:tr>
      <w:tr w:rsidR="009F6A07" w:rsidRPr="00EB6358" w14:paraId="4E5F5C15" w14:textId="77777777" w:rsidTr="009F6A07">
        <w:trPr>
          <w:cantSplit/>
        </w:trPr>
        <w:tc>
          <w:tcPr>
            <w:tcW w:w="1432" w:type="pct"/>
            <w:shd w:val="clear" w:color="auto" w:fill="EEF1F9"/>
          </w:tcPr>
          <w:p w14:paraId="4B5B6194" w14:textId="77777777" w:rsidR="009F6A07" w:rsidRPr="006C0745" w:rsidRDefault="009F6A07" w:rsidP="009F6A07">
            <w:pPr>
              <w:pStyle w:val="TableHeaderTitleW"/>
              <w:rPr>
                <w:b/>
                <w:bCs/>
              </w:rPr>
            </w:pPr>
            <w:proofErr w:type="spellStart"/>
            <w:r w:rsidRPr="006C0745">
              <w:rPr>
                <w:b/>
                <w:bCs/>
              </w:rPr>
              <w:t>ENTLibelleMatiere</w:t>
            </w:r>
            <w:proofErr w:type="spellEnd"/>
          </w:p>
        </w:tc>
        <w:tc>
          <w:tcPr>
            <w:tcW w:w="992" w:type="pct"/>
            <w:shd w:val="clear" w:color="auto" w:fill="EEF1F9"/>
          </w:tcPr>
          <w:p w14:paraId="0BBB50F9" w14:textId="77777777" w:rsidR="009F6A07" w:rsidRPr="005107B7" w:rsidRDefault="009F6A07" w:rsidP="009F6A07">
            <w:pPr>
              <w:pStyle w:val="TableText"/>
            </w:pPr>
            <w:proofErr w:type="spellStart"/>
            <w:r w:rsidRPr="005107B7">
              <w:t>MatiereEducNat</w:t>
            </w:r>
            <w:proofErr w:type="spellEnd"/>
          </w:p>
        </w:tc>
        <w:tc>
          <w:tcPr>
            <w:tcW w:w="1755" w:type="pct"/>
            <w:shd w:val="clear" w:color="auto" w:fill="EEF1F9"/>
          </w:tcPr>
          <w:p w14:paraId="2C1E0AA5" w14:textId="77777777" w:rsidR="009F6A07" w:rsidRPr="005107B7" w:rsidRDefault="009F6A07" w:rsidP="009F6A07">
            <w:pPr>
              <w:pStyle w:val="TableText"/>
            </w:pPr>
            <w:r w:rsidRPr="005107B7">
              <w:t>Libellé de la Matière</w:t>
            </w:r>
          </w:p>
        </w:tc>
        <w:tc>
          <w:tcPr>
            <w:tcW w:w="821" w:type="pct"/>
            <w:shd w:val="clear" w:color="auto" w:fill="EEF1F9"/>
          </w:tcPr>
          <w:p w14:paraId="178B1989" w14:textId="77777777" w:rsidR="009F6A07" w:rsidRPr="005107B7" w:rsidRDefault="009F6A07" w:rsidP="009F6A07">
            <w:pPr>
              <w:pStyle w:val="TableText"/>
            </w:pPr>
            <w:r w:rsidRPr="005107B7">
              <w:t>Annexe 4/4bis</w:t>
            </w:r>
          </w:p>
        </w:tc>
      </w:tr>
    </w:tbl>
    <w:p w14:paraId="3B5C7E20" w14:textId="77777777" w:rsidR="009F6A07" w:rsidRPr="001C4E40" w:rsidRDefault="009F6A07" w:rsidP="009F6A07">
      <w:pPr>
        <w:pStyle w:val="Corpsdetexte"/>
      </w:pPr>
      <w:r>
        <w:t>Remarque : L’annexe Interopérabilité décrit l’utilisation de ces champs.</w:t>
      </w:r>
    </w:p>
    <w:p w14:paraId="665F6C10" w14:textId="77777777" w:rsidR="009F6A07" w:rsidRDefault="009F6A07" w:rsidP="009F6A07">
      <w:pPr>
        <w:pStyle w:val="Titre2"/>
      </w:pPr>
      <w:bookmarkStart w:id="155" w:name="_Toc107223909"/>
      <w:bookmarkStart w:id="156" w:name="_Toc165023843"/>
      <w:r>
        <w:t>Ajout d’informations permettant l’articulation ENT/Services Tiers</w:t>
      </w:r>
      <w:bookmarkEnd w:id="155"/>
      <w:bookmarkEnd w:id="156"/>
    </w:p>
    <w:p w14:paraId="75C184DD" w14:textId="77777777" w:rsidR="009F6A07" w:rsidRDefault="009F6A07" w:rsidP="009F6A07">
      <w:pPr>
        <w:pStyle w:val="Corpsdetexte"/>
      </w:pPr>
      <w:r>
        <w:t>Cette évolution s’inscrit dans le cadre du chantier ENT/Ressources. Les ENT doivent pouvoir fournir aux services tiers des attributs exploitables permettant l’affectation automatique de ressources en adéquation avec les utilisateurs.</w:t>
      </w:r>
    </w:p>
    <w:p w14:paraId="1C13176F" w14:textId="77777777" w:rsidR="009F6A07" w:rsidRDefault="009F6A07" w:rsidP="009F6A07">
      <w:pPr>
        <w:pStyle w:val="Corpsdetexte"/>
      </w:pPr>
      <w:r>
        <w:t>Que ce soit pour les élèves ou pour les personnels de l’éducation nationale, les MEF auxquels ils sont rattachés sont exportés vers les ENT. Pour permettre l’interopérabilité, cette information doit être complétée par le MEF national de rattachement et par le Mef_stat_11.</w:t>
      </w:r>
    </w:p>
    <w:p w14:paraId="2376CEA0" w14:textId="77777777" w:rsidR="009F6A07" w:rsidRDefault="009F6A07" w:rsidP="009F6A07">
      <w:pPr>
        <w:pStyle w:val="Corpsdetexte"/>
      </w:pPr>
      <w:r>
        <w:lastRenderedPageBreak/>
        <w:t>Le besoin d’interopérabilité se situe entre les ENT et les fournisseurs de ressources, dans le cadre fixé par l’annexe AAS du SDET. Lorsque l’ENT s’adresse à un service tiers fournisseur de ressource, il lui communique des éléments sur le profil de l’accédant, permettant au service tiers de délivrer le service en renvoyant en retour une liste de ressources.</w:t>
      </w:r>
    </w:p>
    <w:p w14:paraId="1FE186AD" w14:textId="77777777" w:rsidR="009F6A07" w:rsidRDefault="009F6A07" w:rsidP="009F6A07">
      <w:pPr>
        <w:pStyle w:val="Corpsdetexte"/>
      </w:pPr>
      <w:r>
        <w:t xml:space="preserve">Dans le cas des élèves comme des enseignants, pour construire cette liste, plusieurs informations sont nécessaires, et en particulier le niveau, la filière et les enseignements suivis (dispensés). Ces informations doivent être communiquées sous forme de </w:t>
      </w:r>
      <w:r w:rsidRPr="000057BB">
        <w:t>codes</w:t>
      </w:r>
      <w:r>
        <w:t xml:space="preserve"> issus de la BCN pour que les services tiers puissent les exploiter.</w:t>
      </w:r>
    </w:p>
    <w:p w14:paraId="29F85751" w14:textId="77777777" w:rsidR="009F6A07" w:rsidRDefault="009F6A07" w:rsidP="009F6A07">
      <w:pPr>
        <w:pStyle w:val="Corpsdetexte"/>
      </w:pPr>
      <w:r>
        <w:t xml:space="preserve">Les codes « niveau » et « filière » peuvent être construits par les ENT sur la base du </w:t>
      </w:r>
      <w:proofErr w:type="spellStart"/>
      <w:r>
        <w:t>mef_de_rattachement</w:t>
      </w:r>
      <w:proofErr w:type="spellEnd"/>
      <w:r>
        <w:t xml:space="preserve"> et/ou mef_stat_11.</w:t>
      </w:r>
    </w:p>
    <w:p w14:paraId="373A884E" w14:textId="77777777" w:rsidR="009F6A07" w:rsidRDefault="009F6A07" w:rsidP="009F6A07">
      <w:pPr>
        <w:pStyle w:val="Corpsdetexte"/>
      </w:pPr>
      <w:r>
        <w:t>L’annexe Interopérabilité décrit de façon détaillée les nomenclatures et les informations transmises aux ENT.</w:t>
      </w:r>
      <w:r w:rsidRPr="001C4E40">
        <w:t xml:space="preserve"> </w:t>
      </w:r>
    </w:p>
    <w:p w14:paraId="5B8BF5EC" w14:textId="77777777" w:rsidR="009F6A07" w:rsidRDefault="009F6A07" w:rsidP="009F6A07">
      <w:pPr>
        <w:pStyle w:val="Corpsdetexte"/>
      </w:pPr>
      <w:r>
        <w:t>Nouveaux attributs :</w:t>
      </w:r>
    </w:p>
    <w:tbl>
      <w:tblPr>
        <w:tblW w:w="5000" w:type="pct"/>
        <w:tblBorders>
          <w:top w:val="single" w:sz="8" w:space="0" w:color="FFFFFF" w:themeColor="background1"/>
          <w:left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898"/>
        <w:gridCol w:w="1488"/>
        <w:gridCol w:w="3178"/>
        <w:gridCol w:w="1486"/>
      </w:tblGrid>
      <w:tr w:rsidR="009F6A07" w:rsidRPr="00A557D0" w14:paraId="0F5345FD" w14:textId="77777777" w:rsidTr="009F6A07">
        <w:trPr>
          <w:cantSplit/>
        </w:trPr>
        <w:tc>
          <w:tcPr>
            <w:tcW w:w="1601" w:type="pct"/>
            <w:shd w:val="clear" w:color="auto" w:fill="5770BE"/>
          </w:tcPr>
          <w:p w14:paraId="2366338E" w14:textId="77777777" w:rsidR="009F6A07" w:rsidRPr="00A557D0" w:rsidRDefault="009F6A07" w:rsidP="009F6A07">
            <w:pPr>
              <w:pStyle w:val="TableHeaderTitleW"/>
              <w:rPr>
                <w:b/>
                <w:bCs/>
                <w:color w:val="FFFFFF" w:themeColor="background1"/>
              </w:rPr>
            </w:pPr>
            <w:r w:rsidRPr="00A557D0">
              <w:rPr>
                <w:b/>
                <w:bCs/>
                <w:color w:val="FFFFFF" w:themeColor="background1"/>
              </w:rPr>
              <w:t>Attribut</w:t>
            </w:r>
          </w:p>
        </w:tc>
        <w:tc>
          <w:tcPr>
            <w:tcW w:w="822" w:type="pct"/>
            <w:shd w:val="clear" w:color="auto" w:fill="5770BE"/>
          </w:tcPr>
          <w:p w14:paraId="22D499BE" w14:textId="77777777" w:rsidR="009F6A07" w:rsidRPr="00A557D0" w:rsidRDefault="009F6A07" w:rsidP="009F6A07">
            <w:pPr>
              <w:pStyle w:val="TableHeaderTitleW"/>
              <w:rPr>
                <w:b/>
                <w:bCs/>
                <w:color w:val="FFFFFF" w:themeColor="background1"/>
              </w:rPr>
            </w:pPr>
            <w:r w:rsidRPr="00A557D0">
              <w:rPr>
                <w:b/>
                <w:bCs/>
                <w:color w:val="FFFFFF" w:themeColor="background1"/>
              </w:rPr>
              <w:t>Classe LDAP</w:t>
            </w:r>
          </w:p>
        </w:tc>
        <w:tc>
          <w:tcPr>
            <w:tcW w:w="1756" w:type="pct"/>
            <w:shd w:val="clear" w:color="auto" w:fill="5770BE"/>
          </w:tcPr>
          <w:p w14:paraId="511AC89E" w14:textId="77777777" w:rsidR="009F6A07" w:rsidRPr="00A557D0" w:rsidRDefault="009F6A07" w:rsidP="009F6A07">
            <w:pPr>
              <w:pStyle w:val="TableHeaderTitleW"/>
              <w:rPr>
                <w:b/>
                <w:bCs/>
                <w:color w:val="FFFFFF" w:themeColor="background1"/>
              </w:rPr>
            </w:pPr>
            <w:r w:rsidRPr="00A557D0">
              <w:rPr>
                <w:b/>
                <w:bCs/>
                <w:color w:val="FFFFFF" w:themeColor="background1"/>
              </w:rPr>
              <w:t>Correction</w:t>
            </w:r>
          </w:p>
        </w:tc>
        <w:tc>
          <w:tcPr>
            <w:tcW w:w="821" w:type="pct"/>
            <w:shd w:val="clear" w:color="auto" w:fill="5770BE"/>
          </w:tcPr>
          <w:p w14:paraId="0B8F30E4" w14:textId="77777777" w:rsidR="009F6A07" w:rsidRPr="00A557D0" w:rsidRDefault="009F6A07" w:rsidP="009F6A07">
            <w:pPr>
              <w:pStyle w:val="TableHeaderTitleW"/>
              <w:rPr>
                <w:b/>
                <w:bCs/>
                <w:color w:val="FFFFFF" w:themeColor="background1"/>
              </w:rPr>
            </w:pPr>
            <w:r w:rsidRPr="00A557D0">
              <w:rPr>
                <w:b/>
                <w:bCs/>
                <w:color w:val="FFFFFF" w:themeColor="background1"/>
              </w:rPr>
              <w:t>Documents concernés</w:t>
            </w:r>
          </w:p>
        </w:tc>
      </w:tr>
      <w:tr w:rsidR="009F6A07" w:rsidRPr="00EB6358" w14:paraId="723F6F25" w14:textId="77777777" w:rsidTr="009F6A07">
        <w:trPr>
          <w:cantSplit/>
        </w:trPr>
        <w:tc>
          <w:tcPr>
            <w:tcW w:w="1601" w:type="pct"/>
            <w:shd w:val="clear" w:color="auto" w:fill="D5DBEF"/>
          </w:tcPr>
          <w:p w14:paraId="08B0C65E" w14:textId="77777777" w:rsidR="009F6A07" w:rsidRPr="006C0745" w:rsidRDefault="009F6A07" w:rsidP="009F6A07">
            <w:pPr>
              <w:pStyle w:val="TableHeaderTitleW"/>
              <w:rPr>
                <w:b/>
                <w:bCs/>
              </w:rPr>
            </w:pPr>
            <w:proofErr w:type="spellStart"/>
            <w:r w:rsidRPr="006C0745">
              <w:rPr>
                <w:b/>
                <w:bCs/>
              </w:rPr>
              <w:t>ENTEleveCodeEnseignements</w:t>
            </w:r>
            <w:proofErr w:type="spellEnd"/>
          </w:p>
        </w:tc>
        <w:tc>
          <w:tcPr>
            <w:tcW w:w="822" w:type="pct"/>
            <w:shd w:val="clear" w:color="auto" w:fill="D5DBEF"/>
          </w:tcPr>
          <w:p w14:paraId="00B6B442" w14:textId="77777777" w:rsidR="009F6A07" w:rsidRPr="005107B7" w:rsidRDefault="009F6A07" w:rsidP="009F6A07">
            <w:pPr>
              <w:pStyle w:val="TableText"/>
            </w:pPr>
            <w:proofErr w:type="spellStart"/>
            <w:r w:rsidRPr="005107B7">
              <w:t>ENTEleve</w:t>
            </w:r>
            <w:proofErr w:type="spellEnd"/>
          </w:p>
        </w:tc>
        <w:tc>
          <w:tcPr>
            <w:tcW w:w="1756" w:type="pct"/>
            <w:shd w:val="clear" w:color="auto" w:fill="D5DBEF"/>
          </w:tcPr>
          <w:p w14:paraId="7C2DEC9D" w14:textId="77777777" w:rsidR="009F6A07" w:rsidRPr="005107B7" w:rsidRDefault="009F6A07" w:rsidP="009F6A07">
            <w:pPr>
              <w:pStyle w:val="TableText"/>
            </w:pPr>
            <w:r w:rsidRPr="006C0745">
              <w:rPr>
                <w:b/>
              </w:rPr>
              <w:t>Nouvel attribut</w:t>
            </w:r>
            <w:r w:rsidRPr="005107B7">
              <w:t xml:space="preserve">. Attribut alimenté par le SI MEN. Facultatif et </w:t>
            </w:r>
            <w:proofErr w:type="spellStart"/>
            <w:r w:rsidRPr="005107B7">
              <w:t>multivalué</w:t>
            </w:r>
            <w:proofErr w:type="spellEnd"/>
            <w:r w:rsidRPr="005107B7">
              <w:t>.</w:t>
            </w:r>
          </w:p>
        </w:tc>
        <w:tc>
          <w:tcPr>
            <w:tcW w:w="821" w:type="pct"/>
            <w:shd w:val="clear" w:color="auto" w:fill="D5DBEF"/>
          </w:tcPr>
          <w:p w14:paraId="08DB3C6D" w14:textId="77777777" w:rsidR="009F6A07" w:rsidRPr="005107B7" w:rsidRDefault="009F6A07" w:rsidP="009F6A07">
            <w:pPr>
              <w:pStyle w:val="TableText"/>
            </w:pPr>
            <w:r w:rsidRPr="005107B7">
              <w:t>Document principal</w:t>
            </w:r>
          </w:p>
          <w:p w14:paraId="5DA9C423" w14:textId="77777777" w:rsidR="009F6A07" w:rsidRPr="005107B7" w:rsidRDefault="009F6A07" w:rsidP="009F6A07">
            <w:pPr>
              <w:pStyle w:val="TableText"/>
            </w:pPr>
            <w:r w:rsidRPr="005107B7">
              <w:t>Annexe 2</w:t>
            </w:r>
          </w:p>
          <w:p w14:paraId="54D668CD" w14:textId="77777777" w:rsidR="009F6A07" w:rsidRPr="005107B7" w:rsidRDefault="009F6A07" w:rsidP="009F6A07">
            <w:pPr>
              <w:pStyle w:val="TableText"/>
            </w:pPr>
            <w:r w:rsidRPr="005107B7">
              <w:t>Annexe 3</w:t>
            </w:r>
          </w:p>
          <w:p w14:paraId="407F6481" w14:textId="77777777" w:rsidR="009F6A07" w:rsidRPr="005107B7" w:rsidRDefault="009F6A07" w:rsidP="009F6A07">
            <w:pPr>
              <w:pStyle w:val="TableText"/>
            </w:pPr>
            <w:r w:rsidRPr="005107B7">
              <w:t>Annexe 4/4bis</w:t>
            </w:r>
          </w:p>
        </w:tc>
      </w:tr>
      <w:tr w:rsidR="009F6A07" w:rsidRPr="00EB6358" w14:paraId="281112C7" w14:textId="77777777" w:rsidTr="009F6A07">
        <w:trPr>
          <w:cantSplit/>
        </w:trPr>
        <w:tc>
          <w:tcPr>
            <w:tcW w:w="1601" w:type="pct"/>
            <w:shd w:val="clear" w:color="auto" w:fill="EEF1F9"/>
          </w:tcPr>
          <w:p w14:paraId="0697C6D2" w14:textId="77777777" w:rsidR="009F6A07" w:rsidRPr="006C0745" w:rsidRDefault="009F6A07" w:rsidP="009F6A07">
            <w:pPr>
              <w:pStyle w:val="TableHeaderTitleW"/>
              <w:rPr>
                <w:b/>
                <w:bCs/>
              </w:rPr>
            </w:pPr>
            <w:proofErr w:type="spellStart"/>
            <w:r w:rsidRPr="006C0745">
              <w:rPr>
                <w:b/>
                <w:bCs/>
              </w:rPr>
              <w:t>ENTEleveMefRattach</w:t>
            </w:r>
            <w:proofErr w:type="spellEnd"/>
          </w:p>
        </w:tc>
        <w:tc>
          <w:tcPr>
            <w:tcW w:w="822" w:type="pct"/>
            <w:shd w:val="clear" w:color="auto" w:fill="EEF1F9"/>
          </w:tcPr>
          <w:p w14:paraId="07B31AD1" w14:textId="77777777" w:rsidR="009F6A07" w:rsidRPr="005107B7" w:rsidRDefault="009F6A07" w:rsidP="009F6A07">
            <w:pPr>
              <w:pStyle w:val="TableText"/>
            </w:pPr>
            <w:proofErr w:type="spellStart"/>
            <w:r w:rsidRPr="005107B7">
              <w:t>ENTEleve</w:t>
            </w:r>
            <w:proofErr w:type="spellEnd"/>
          </w:p>
        </w:tc>
        <w:tc>
          <w:tcPr>
            <w:tcW w:w="1756" w:type="pct"/>
            <w:shd w:val="clear" w:color="auto" w:fill="EEF1F9"/>
          </w:tcPr>
          <w:p w14:paraId="7D188410" w14:textId="77777777" w:rsidR="009F6A07" w:rsidRPr="005107B7" w:rsidRDefault="009F6A07" w:rsidP="009F6A07">
            <w:pPr>
              <w:pStyle w:val="TableText"/>
            </w:pPr>
            <w:r w:rsidRPr="006C0745">
              <w:rPr>
                <w:b/>
              </w:rPr>
              <w:t xml:space="preserve">Attribut supprimé </w:t>
            </w:r>
            <w:r w:rsidRPr="005107B7">
              <w:t>de l’annuaire LDAP.</w:t>
            </w:r>
          </w:p>
          <w:p w14:paraId="308F463C" w14:textId="77777777" w:rsidR="009F6A07" w:rsidRPr="006C0745" w:rsidRDefault="009F6A07" w:rsidP="009F6A07">
            <w:pPr>
              <w:pStyle w:val="TableText"/>
              <w:rPr>
                <w:b/>
              </w:rPr>
            </w:pPr>
            <w:r w:rsidRPr="005107B7">
              <w:t xml:space="preserve">Les correspondances </w:t>
            </w:r>
            <w:proofErr w:type="spellStart"/>
            <w:r w:rsidRPr="005107B7">
              <w:t>Mef</w:t>
            </w:r>
            <w:proofErr w:type="spellEnd"/>
            <w:r w:rsidRPr="005107B7">
              <w:t xml:space="preserve"> / </w:t>
            </w:r>
            <w:proofErr w:type="spellStart"/>
            <w:r w:rsidRPr="005107B7">
              <w:t>Mef</w:t>
            </w:r>
            <w:proofErr w:type="spellEnd"/>
            <w:r w:rsidRPr="005107B7">
              <w:t xml:space="preserve"> national de rattachement / Mef_stat_11 sont transmises aux ENT sous forme de nomenclature séparée de l’annuaire.</w:t>
            </w:r>
          </w:p>
        </w:tc>
        <w:tc>
          <w:tcPr>
            <w:tcW w:w="821" w:type="pct"/>
            <w:shd w:val="clear" w:color="auto" w:fill="EEF1F9"/>
          </w:tcPr>
          <w:p w14:paraId="03863F59" w14:textId="77777777" w:rsidR="009F6A07" w:rsidRPr="005107B7" w:rsidRDefault="009F6A07" w:rsidP="009F6A07">
            <w:pPr>
              <w:pStyle w:val="TableText"/>
            </w:pPr>
            <w:r w:rsidRPr="005107B7">
              <w:t>Document principal</w:t>
            </w:r>
          </w:p>
          <w:p w14:paraId="5038DAC0" w14:textId="77777777" w:rsidR="009F6A07" w:rsidRPr="005107B7" w:rsidRDefault="009F6A07" w:rsidP="009F6A07">
            <w:pPr>
              <w:pStyle w:val="TableText"/>
            </w:pPr>
            <w:r w:rsidRPr="005107B7">
              <w:t>Annexe 2</w:t>
            </w:r>
          </w:p>
          <w:p w14:paraId="302CD20A" w14:textId="77777777" w:rsidR="009F6A07" w:rsidRPr="005107B7" w:rsidRDefault="009F6A07" w:rsidP="009F6A07">
            <w:pPr>
              <w:pStyle w:val="TableText"/>
            </w:pPr>
            <w:r w:rsidRPr="005107B7">
              <w:t>Annexe 3</w:t>
            </w:r>
          </w:p>
          <w:p w14:paraId="42829EC0" w14:textId="77777777" w:rsidR="009F6A07" w:rsidRPr="005107B7" w:rsidRDefault="009F6A07" w:rsidP="009F6A07">
            <w:pPr>
              <w:pStyle w:val="TableText"/>
            </w:pPr>
            <w:r w:rsidRPr="005107B7">
              <w:t>Annexe 4/4bis</w:t>
            </w:r>
          </w:p>
        </w:tc>
      </w:tr>
      <w:tr w:rsidR="009F6A07" w:rsidRPr="00EB6358" w14:paraId="0E994B28" w14:textId="77777777" w:rsidTr="009F6A07">
        <w:trPr>
          <w:cantSplit/>
        </w:trPr>
        <w:tc>
          <w:tcPr>
            <w:tcW w:w="1601" w:type="pct"/>
            <w:shd w:val="clear" w:color="auto" w:fill="D5DBEF"/>
          </w:tcPr>
          <w:p w14:paraId="320A2CC4" w14:textId="77777777" w:rsidR="009F6A07" w:rsidRPr="006C0745" w:rsidRDefault="009F6A07" w:rsidP="009F6A07">
            <w:pPr>
              <w:pStyle w:val="TableHeaderTitleW"/>
              <w:rPr>
                <w:b/>
                <w:bCs/>
              </w:rPr>
            </w:pPr>
            <w:proofErr w:type="spellStart"/>
            <w:r w:rsidRPr="006C0745">
              <w:rPr>
                <w:b/>
                <w:bCs/>
              </w:rPr>
              <w:t>ENTEleveCodeNivFormation</w:t>
            </w:r>
            <w:proofErr w:type="spellEnd"/>
          </w:p>
        </w:tc>
        <w:tc>
          <w:tcPr>
            <w:tcW w:w="822" w:type="pct"/>
            <w:shd w:val="clear" w:color="auto" w:fill="D5DBEF"/>
          </w:tcPr>
          <w:p w14:paraId="4B643830" w14:textId="77777777" w:rsidR="009F6A07" w:rsidRPr="005107B7" w:rsidRDefault="009F6A07" w:rsidP="009F6A07">
            <w:pPr>
              <w:pStyle w:val="TableText"/>
            </w:pPr>
            <w:proofErr w:type="spellStart"/>
            <w:r w:rsidRPr="005107B7">
              <w:t>ENTEleve</w:t>
            </w:r>
            <w:proofErr w:type="spellEnd"/>
          </w:p>
        </w:tc>
        <w:tc>
          <w:tcPr>
            <w:tcW w:w="1756" w:type="pct"/>
            <w:shd w:val="clear" w:color="auto" w:fill="D5DBEF"/>
          </w:tcPr>
          <w:p w14:paraId="5ECC733C" w14:textId="77777777" w:rsidR="009F6A07" w:rsidRPr="005107B7" w:rsidRDefault="009F6A07" w:rsidP="009F6A07">
            <w:pPr>
              <w:pStyle w:val="TableText"/>
            </w:pPr>
            <w:r w:rsidRPr="006C0745">
              <w:rPr>
                <w:b/>
              </w:rPr>
              <w:t xml:space="preserve">Attribut supprimé </w:t>
            </w:r>
            <w:r w:rsidRPr="005107B7">
              <w:t>de l’annuaire LDAP.</w:t>
            </w:r>
          </w:p>
          <w:p w14:paraId="646DB0EB" w14:textId="77777777" w:rsidR="009F6A07" w:rsidRPr="006C0745" w:rsidRDefault="009F6A07" w:rsidP="009F6A07">
            <w:pPr>
              <w:pStyle w:val="TableText"/>
              <w:rPr>
                <w:b/>
              </w:rPr>
            </w:pPr>
            <w:r w:rsidRPr="005107B7">
              <w:t xml:space="preserve">Les correspondances </w:t>
            </w:r>
            <w:proofErr w:type="spellStart"/>
            <w:r w:rsidRPr="005107B7">
              <w:t>Mef</w:t>
            </w:r>
            <w:proofErr w:type="spellEnd"/>
            <w:r w:rsidRPr="005107B7">
              <w:t xml:space="preserve"> / </w:t>
            </w:r>
            <w:proofErr w:type="spellStart"/>
            <w:r w:rsidRPr="005107B7">
              <w:t>Mef</w:t>
            </w:r>
            <w:proofErr w:type="spellEnd"/>
            <w:r w:rsidRPr="005107B7">
              <w:t xml:space="preserve"> national de rattachement / Mef_stat_11 sont transmises aux ENT sous forme de nomenclature séparée de l’annuaire.</w:t>
            </w:r>
          </w:p>
        </w:tc>
        <w:tc>
          <w:tcPr>
            <w:tcW w:w="821" w:type="pct"/>
            <w:shd w:val="clear" w:color="auto" w:fill="D5DBEF"/>
          </w:tcPr>
          <w:p w14:paraId="5F290554" w14:textId="77777777" w:rsidR="009F6A07" w:rsidRPr="005107B7" w:rsidRDefault="009F6A07" w:rsidP="009F6A07">
            <w:pPr>
              <w:pStyle w:val="TableText"/>
            </w:pPr>
            <w:r w:rsidRPr="005107B7">
              <w:t>Document principal</w:t>
            </w:r>
          </w:p>
          <w:p w14:paraId="43BE5F2D" w14:textId="77777777" w:rsidR="009F6A07" w:rsidRPr="005107B7" w:rsidRDefault="009F6A07" w:rsidP="009F6A07">
            <w:pPr>
              <w:pStyle w:val="TableText"/>
            </w:pPr>
            <w:r w:rsidRPr="005107B7">
              <w:t>Annexe 2</w:t>
            </w:r>
          </w:p>
          <w:p w14:paraId="79561E41" w14:textId="77777777" w:rsidR="009F6A07" w:rsidRPr="005107B7" w:rsidRDefault="009F6A07" w:rsidP="009F6A07">
            <w:pPr>
              <w:pStyle w:val="TableText"/>
            </w:pPr>
            <w:r w:rsidRPr="005107B7">
              <w:t>Annexe 3</w:t>
            </w:r>
          </w:p>
          <w:p w14:paraId="77D3ACCE" w14:textId="77777777" w:rsidR="009F6A07" w:rsidRPr="005107B7" w:rsidRDefault="009F6A07" w:rsidP="009F6A07">
            <w:pPr>
              <w:pStyle w:val="TableText"/>
            </w:pPr>
            <w:r w:rsidRPr="005107B7">
              <w:t>Annexe 4/4bis</w:t>
            </w:r>
          </w:p>
        </w:tc>
      </w:tr>
    </w:tbl>
    <w:p w14:paraId="29E4FBCC" w14:textId="77777777" w:rsidR="009F6A07" w:rsidRDefault="009F6A07" w:rsidP="009F6A07">
      <w:pPr>
        <w:pStyle w:val="Corpsdetexte"/>
      </w:pPr>
    </w:p>
    <w:p w14:paraId="509C98C6" w14:textId="77777777" w:rsidR="009F6A07" w:rsidRPr="00056903" w:rsidRDefault="009F6A07" w:rsidP="009F6A07">
      <w:pPr>
        <w:pStyle w:val="Corpsdetexte"/>
      </w:pPr>
      <w:r>
        <w:t xml:space="preserve">Nota : </w:t>
      </w:r>
      <w:r w:rsidRPr="00056903">
        <w:t xml:space="preserve">Les matières n'étant pas dans les critères obligatoires pour récupérer les élèves de la base </w:t>
      </w:r>
      <w:r>
        <w:t>SIECLE</w:t>
      </w:r>
      <w:r w:rsidRPr="00056903">
        <w:t xml:space="preserve"> </w:t>
      </w:r>
      <w:r>
        <w:t xml:space="preserve">(ex-SCONET) </w:t>
      </w:r>
      <w:r w:rsidRPr="00056903">
        <w:t xml:space="preserve">dans AAF, </w:t>
      </w:r>
      <w:r>
        <w:t xml:space="preserve">il arrive dans certains cas que soient exportés </w:t>
      </w:r>
      <w:r w:rsidRPr="00056903">
        <w:t>vers les ENT des élèves avec MEF et sans matière</w:t>
      </w:r>
      <w:r>
        <w:t xml:space="preserve">. De ce fait, le champ </w:t>
      </w:r>
      <w:proofErr w:type="spellStart"/>
      <w:r w:rsidRPr="00056903">
        <w:t>ENTEleveCodeEnseignements</w:t>
      </w:r>
      <w:proofErr w:type="spellEnd"/>
      <w:r>
        <w:t xml:space="preserve"> est facultatif.</w:t>
      </w:r>
    </w:p>
    <w:p w14:paraId="229DD1B4" w14:textId="77777777" w:rsidR="009F6A07" w:rsidRDefault="009F6A07" w:rsidP="009F6A07">
      <w:pPr>
        <w:pStyle w:val="Titre2"/>
      </w:pPr>
      <w:bookmarkStart w:id="157" w:name="_Toc107223910"/>
      <w:bookmarkStart w:id="158" w:name="_Toc165023844"/>
      <w:r>
        <w:t>Ajout des services enseignants</w:t>
      </w:r>
      <w:bookmarkEnd w:id="157"/>
      <w:bookmarkEnd w:id="158"/>
    </w:p>
    <w:p w14:paraId="1B829DD7" w14:textId="77777777" w:rsidR="009F6A07" w:rsidRDefault="009F6A07" w:rsidP="009F6A07">
      <w:pPr>
        <w:pStyle w:val="Corpsdetexte"/>
      </w:pPr>
      <w:r w:rsidRPr="007843AD">
        <w:t xml:space="preserve">Les données </w:t>
      </w:r>
      <w:r>
        <w:t>décrivant les services enseignants (i.e. pour chaque enseignant l’ensemble des classes ou groupes en responsabilité et la matière correspondante).</w:t>
      </w:r>
    </w:p>
    <w:p w14:paraId="7CEE0476" w14:textId="77777777" w:rsidR="009F6A07" w:rsidRDefault="009F6A07" w:rsidP="009F6A07">
      <w:pPr>
        <w:pStyle w:val="Corpsdetexte"/>
      </w:pPr>
      <w:r>
        <w:t>Nouveaux attributs :</w:t>
      </w:r>
    </w:p>
    <w:tbl>
      <w:tblPr>
        <w:tblW w:w="5000" w:type="pct"/>
        <w:tblBorders>
          <w:top w:val="single" w:sz="8" w:space="0" w:color="FFFFFF" w:themeColor="background1"/>
          <w:left w:val="single" w:sz="8" w:space="0" w:color="FFFFFF" w:themeColor="background1"/>
          <w:bottom w:val="single" w:sz="8" w:space="0" w:color="FFFFFF" w:themeColor="background1"/>
          <w:insideV w:val="single" w:sz="8" w:space="0" w:color="FFFFFF" w:themeColor="background1"/>
        </w:tblBorders>
        <w:tblLook w:val="04A0" w:firstRow="1" w:lastRow="0" w:firstColumn="1" w:lastColumn="0" w:noHBand="0" w:noVBand="1"/>
      </w:tblPr>
      <w:tblGrid>
        <w:gridCol w:w="2576"/>
        <w:gridCol w:w="1787"/>
        <w:gridCol w:w="3173"/>
        <w:gridCol w:w="1524"/>
      </w:tblGrid>
      <w:tr w:rsidR="009F6A07" w:rsidRPr="0097627C" w14:paraId="52D2D797" w14:textId="77777777" w:rsidTr="009F6A07">
        <w:trPr>
          <w:cantSplit/>
          <w:tblHeader/>
        </w:trPr>
        <w:tc>
          <w:tcPr>
            <w:tcW w:w="1422" w:type="pct"/>
            <w:shd w:val="clear" w:color="auto" w:fill="5770BE"/>
          </w:tcPr>
          <w:p w14:paraId="522E2E62" w14:textId="77777777" w:rsidR="009F6A07" w:rsidRPr="006C0745" w:rsidRDefault="009F6A07" w:rsidP="009F6A07">
            <w:pPr>
              <w:pStyle w:val="TableHeaderTitleW"/>
              <w:rPr>
                <w:b/>
                <w:bCs/>
              </w:rPr>
            </w:pPr>
            <w:r w:rsidRPr="006C0745">
              <w:rPr>
                <w:b/>
                <w:bCs/>
              </w:rPr>
              <w:lastRenderedPageBreak/>
              <w:t>Attribut</w:t>
            </w:r>
          </w:p>
        </w:tc>
        <w:tc>
          <w:tcPr>
            <w:tcW w:w="986" w:type="pct"/>
            <w:shd w:val="clear" w:color="auto" w:fill="5770BE"/>
          </w:tcPr>
          <w:p w14:paraId="50B647D5" w14:textId="77777777" w:rsidR="009F6A07" w:rsidRPr="006C0745" w:rsidRDefault="009F6A07" w:rsidP="009F6A07">
            <w:pPr>
              <w:pStyle w:val="TableHeaderTitleW"/>
              <w:rPr>
                <w:b/>
                <w:bCs/>
              </w:rPr>
            </w:pPr>
            <w:r w:rsidRPr="006C0745">
              <w:rPr>
                <w:b/>
                <w:bCs/>
              </w:rPr>
              <w:t>Classe LDAP</w:t>
            </w:r>
          </w:p>
        </w:tc>
        <w:tc>
          <w:tcPr>
            <w:tcW w:w="1751" w:type="pct"/>
            <w:shd w:val="clear" w:color="auto" w:fill="5770BE"/>
          </w:tcPr>
          <w:p w14:paraId="7BEE953C" w14:textId="77777777" w:rsidR="009F6A07" w:rsidRPr="006C0745" w:rsidRDefault="009F6A07" w:rsidP="009F6A07">
            <w:pPr>
              <w:pStyle w:val="TableHeaderTitleW"/>
              <w:rPr>
                <w:b/>
                <w:bCs/>
              </w:rPr>
            </w:pPr>
            <w:r w:rsidRPr="006C0745">
              <w:rPr>
                <w:b/>
                <w:bCs/>
              </w:rPr>
              <w:t>Correction</w:t>
            </w:r>
          </w:p>
        </w:tc>
        <w:tc>
          <w:tcPr>
            <w:tcW w:w="841" w:type="pct"/>
            <w:shd w:val="clear" w:color="auto" w:fill="5770BE"/>
          </w:tcPr>
          <w:p w14:paraId="0AE01D5B" w14:textId="77777777" w:rsidR="009F6A07" w:rsidRPr="006C0745" w:rsidRDefault="009F6A07" w:rsidP="009F6A07">
            <w:pPr>
              <w:pStyle w:val="TableHeaderTitleW"/>
              <w:rPr>
                <w:b/>
                <w:bCs/>
              </w:rPr>
            </w:pPr>
            <w:r w:rsidRPr="006C0745">
              <w:rPr>
                <w:b/>
                <w:bCs/>
              </w:rPr>
              <w:t>Documents concernés</w:t>
            </w:r>
          </w:p>
        </w:tc>
      </w:tr>
      <w:tr w:rsidR="009F6A07" w:rsidRPr="00EB6358" w14:paraId="776DAE66" w14:textId="77777777" w:rsidTr="009F6A07">
        <w:trPr>
          <w:cantSplit/>
        </w:trPr>
        <w:tc>
          <w:tcPr>
            <w:tcW w:w="1422" w:type="pct"/>
            <w:shd w:val="clear" w:color="auto" w:fill="D5DBEF"/>
          </w:tcPr>
          <w:p w14:paraId="7DA5AA25" w14:textId="77777777" w:rsidR="009F6A07" w:rsidRPr="006C0745" w:rsidRDefault="009F6A07" w:rsidP="009F6A07">
            <w:pPr>
              <w:pStyle w:val="TableHeaderTitleW"/>
              <w:rPr>
                <w:b/>
                <w:bCs/>
              </w:rPr>
            </w:pPr>
            <w:proofErr w:type="spellStart"/>
            <w:r w:rsidRPr="006C0745">
              <w:rPr>
                <w:b/>
                <w:bCs/>
              </w:rPr>
              <w:t>ENTAuxEnsClassesMatieres</w:t>
            </w:r>
            <w:proofErr w:type="spellEnd"/>
          </w:p>
        </w:tc>
        <w:tc>
          <w:tcPr>
            <w:tcW w:w="986" w:type="pct"/>
            <w:shd w:val="clear" w:color="auto" w:fill="D5DBEF"/>
          </w:tcPr>
          <w:p w14:paraId="577D5C07" w14:textId="77777777" w:rsidR="009F6A07" w:rsidRPr="005107B7" w:rsidRDefault="009F6A07" w:rsidP="009F6A07">
            <w:pPr>
              <w:pStyle w:val="TableText"/>
            </w:pPr>
            <w:proofErr w:type="spellStart"/>
            <w:r w:rsidRPr="005107B7">
              <w:t>ENTAuxEnseignant</w:t>
            </w:r>
            <w:proofErr w:type="spellEnd"/>
          </w:p>
        </w:tc>
        <w:tc>
          <w:tcPr>
            <w:tcW w:w="1751" w:type="pct"/>
            <w:shd w:val="clear" w:color="auto" w:fill="D5DBEF"/>
          </w:tcPr>
          <w:p w14:paraId="7F406BDB" w14:textId="77777777" w:rsidR="009F6A07" w:rsidRPr="005107B7" w:rsidRDefault="009F6A07" w:rsidP="009F6A07">
            <w:pPr>
              <w:pStyle w:val="TableText"/>
            </w:pPr>
            <w:r w:rsidRPr="005107B7">
              <w:t>Lien Etablissement/ Divisions / codes matières enseignées dans division</w:t>
            </w:r>
          </w:p>
        </w:tc>
        <w:tc>
          <w:tcPr>
            <w:tcW w:w="841" w:type="pct"/>
            <w:shd w:val="clear" w:color="auto" w:fill="D5DBEF"/>
          </w:tcPr>
          <w:p w14:paraId="65769F4D" w14:textId="77777777" w:rsidR="009F6A07" w:rsidRPr="005107B7" w:rsidRDefault="009F6A07" w:rsidP="009F6A07">
            <w:pPr>
              <w:pStyle w:val="TableText"/>
            </w:pPr>
            <w:r w:rsidRPr="005107B7">
              <w:t>Document principal</w:t>
            </w:r>
          </w:p>
          <w:p w14:paraId="12CA38CC" w14:textId="77777777" w:rsidR="009F6A07" w:rsidRPr="005107B7" w:rsidRDefault="009F6A07" w:rsidP="009F6A07">
            <w:pPr>
              <w:pStyle w:val="TableText"/>
            </w:pPr>
            <w:r w:rsidRPr="005107B7">
              <w:t>Annexe 2</w:t>
            </w:r>
          </w:p>
          <w:p w14:paraId="72F1AC31" w14:textId="77777777" w:rsidR="009F6A07" w:rsidRPr="005107B7" w:rsidRDefault="009F6A07" w:rsidP="009F6A07">
            <w:pPr>
              <w:pStyle w:val="TableText"/>
            </w:pPr>
            <w:r w:rsidRPr="005107B7">
              <w:t>Annexe 3</w:t>
            </w:r>
          </w:p>
          <w:p w14:paraId="3C67DBF2" w14:textId="77777777" w:rsidR="009F6A07" w:rsidRPr="005107B7" w:rsidRDefault="009F6A07" w:rsidP="009F6A07">
            <w:pPr>
              <w:pStyle w:val="TableText"/>
            </w:pPr>
            <w:r w:rsidRPr="005107B7">
              <w:t>Annexe 4/4bis</w:t>
            </w:r>
          </w:p>
        </w:tc>
      </w:tr>
      <w:tr w:rsidR="009F6A07" w:rsidRPr="00EB6358" w14:paraId="19DC015C" w14:textId="77777777" w:rsidTr="009F6A07">
        <w:trPr>
          <w:cantSplit/>
        </w:trPr>
        <w:tc>
          <w:tcPr>
            <w:tcW w:w="1422" w:type="pct"/>
            <w:shd w:val="clear" w:color="auto" w:fill="EEF1F9"/>
          </w:tcPr>
          <w:p w14:paraId="45C876F1" w14:textId="77777777" w:rsidR="009F6A07" w:rsidRPr="006C0745" w:rsidRDefault="009F6A07" w:rsidP="009F6A07">
            <w:pPr>
              <w:pStyle w:val="TableHeaderTitleW"/>
              <w:rPr>
                <w:b/>
                <w:bCs/>
              </w:rPr>
            </w:pPr>
            <w:proofErr w:type="spellStart"/>
            <w:r w:rsidRPr="006C0745">
              <w:rPr>
                <w:b/>
                <w:bCs/>
              </w:rPr>
              <w:t>ENTAuxEnsGroupesMatieres</w:t>
            </w:r>
            <w:proofErr w:type="spellEnd"/>
          </w:p>
        </w:tc>
        <w:tc>
          <w:tcPr>
            <w:tcW w:w="986" w:type="pct"/>
            <w:shd w:val="clear" w:color="auto" w:fill="EEF1F9"/>
          </w:tcPr>
          <w:p w14:paraId="3687C701" w14:textId="77777777" w:rsidR="009F6A07" w:rsidRPr="005107B7" w:rsidRDefault="009F6A07" w:rsidP="009F6A07">
            <w:pPr>
              <w:pStyle w:val="TableText"/>
            </w:pPr>
            <w:proofErr w:type="spellStart"/>
            <w:r w:rsidRPr="005107B7">
              <w:t>ENTAuxEnseignant</w:t>
            </w:r>
            <w:proofErr w:type="spellEnd"/>
          </w:p>
        </w:tc>
        <w:tc>
          <w:tcPr>
            <w:tcW w:w="1751" w:type="pct"/>
            <w:shd w:val="clear" w:color="auto" w:fill="EEF1F9"/>
          </w:tcPr>
          <w:p w14:paraId="11EA47D5" w14:textId="77777777" w:rsidR="009F6A07" w:rsidRPr="005107B7" w:rsidRDefault="009F6A07" w:rsidP="009F6A07">
            <w:pPr>
              <w:pStyle w:val="TableText"/>
            </w:pPr>
            <w:r w:rsidRPr="005107B7">
              <w:t>Lien Etablissement/ Groupes / codes matières enseignées dans groupe</w:t>
            </w:r>
          </w:p>
        </w:tc>
        <w:tc>
          <w:tcPr>
            <w:tcW w:w="841" w:type="pct"/>
            <w:shd w:val="clear" w:color="auto" w:fill="EEF1F9"/>
          </w:tcPr>
          <w:p w14:paraId="63D28161" w14:textId="77777777" w:rsidR="009F6A07" w:rsidRPr="005107B7" w:rsidRDefault="009F6A07" w:rsidP="009F6A07">
            <w:pPr>
              <w:pStyle w:val="TableText"/>
            </w:pPr>
            <w:r w:rsidRPr="005107B7">
              <w:t>Document principal</w:t>
            </w:r>
          </w:p>
          <w:p w14:paraId="1DBA5FA0" w14:textId="77777777" w:rsidR="009F6A07" w:rsidRPr="005107B7" w:rsidRDefault="009F6A07" w:rsidP="009F6A07">
            <w:pPr>
              <w:pStyle w:val="TableText"/>
            </w:pPr>
            <w:r w:rsidRPr="005107B7">
              <w:t>Annexe 2</w:t>
            </w:r>
          </w:p>
          <w:p w14:paraId="11F33A7F" w14:textId="77777777" w:rsidR="009F6A07" w:rsidRPr="005107B7" w:rsidRDefault="009F6A07" w:rsidP="009F6A07">
            <w:pPr>
              <w:pStyle w:val="TableText"/>
            </w:pPr>
            <w:r w:rsidRPr="005107B7">
              <w:t>Annexe 3</w:t>
            </w:r>
          </w:p>
          <w:p w14:paraId="3B17C48C" w14:textId="77777777" w:rsidR="009F6A07" w:rsidRPr="005107B7" w:rsidRDefault="009F6A07" w:rsidP="009F6A07">
            <w:pPr>
              <w:pStyle w:val="TableText"/>
            </w:pPr>
            <w:r w:rsidRPr="005107B7">
              <w:t>Annexe 4/4bis</w:t>
            </w:r>
          </w:p>
        </w:tc>
      </w:tr>
    </w:tbl>
    <w:p w14:paraId="282CD960" w14:textId="77777777" w:rsidR="009F6A07" w:rsidRDefault="009F6A07" w:rsidP="009F6A07">
      <w:pPr>
        <w:pStyle w:val="Titre2"/>
      </w:pPr>
      <w:bookmarkStart w:id="159" w:name="_Toc107223911"/>
      <w:bookmarkStart w:id="160" w:name="_Toc165023845"/>
      <w:r>
        <w:t>Ajout des Classes et des Groupes dans chaque Structure</w:t>
      </w:r>
      <w:bookmarkEnd w:id="159"/>
      <w:bookmarkEnd w:id="160"/>
    </w:p>
    <w:p w14:paraId="5B9BFF21" w14:textId="77777777" w:rsidR="009F6A07" w:rsidRPr="009C5EF3" w:rsidRDefault="009F6A07" w:rsidP="009F6A07">
      <w:pPr>
        <w:pStyle w:val="Corpsdetexte"/>
        <w:keepNext/>
      </w:pPr>
      <w:r>
        <w:t xml:space="preserve">Nouveaux attributs dans le fichier d’export </w:t>
      </w:r>
      <w:proofErr w:type="spellStart"/>
      <w:r>
        <w:t>EtabEducNat</w:t>
      </w:r>
      <w:proofErr w:type="spellEnd"/>
      <w:r>
        <w:t> :</w:t>
      </w:r>
    </w:p>
    <w:tbl>
      <w:tblPr>
        <w:tblW w:w="5054" w:type="pct"/>
        <w:tblBorders>
          <w:top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728"/>
        <w:gridCol w:w="1763"/>
        <w:gridCol w:w="3180"/>
        <w:gridCol w:w="1487"/>
      </w:tblGrid>
      <w:tr w:rsidR="009F6A07" w:rsidRPr="00A557D0" w14:paraId="282BEEA1" w14:textId="77777777" w:rsidTr="009F6A07">
        <w:trPr>
          <w:cantSplit/>
          <w:tblHeader/>
        </w:trPr>
        <w:tc>
          <w:tcPr>
            <w:tcW w:w="1489" w:type="pct"/>
            <w:shd w:val="clear" w:color="auto" w:fill="5770BE"/>
          </w:tcPr>
          <w:p w14:paraId="0A978B3B" w14:textId="77777777" w:rsidR="009F6A07" w:rsidRPr="00A557D0" w:rsidRDefault="009F6A07" w:rsidP="009F6A07">
            <w:pPr>
              <w:pStyle w:val="TableHeaderTitleW"/>
              <w:keepNext/>
              <w:rPr>
                <w:b/>
                <w:bCs/>
                <w:color w:val="FFFFFF" w:themeColor="background1"/>
              </w:rPr>
            </w:pPr>
            <w:r w:rsidRPr="00A557D0">
              <w:rPr>
                <w:b/>
                <w:bCs/>
                <w:color w:val="FFFFFF" w:themeColor="background1"/>
              </w:rPr>
              <w:t>Attribut</w:t>
            </w:r>
          </w:p>
        </w:tc>
        <w:tc>
          <w:tcPr>
            <w:tcW w:w="962" w:type="pct"/>
            <w:shd w:val="clear" w:color="auto" w:fill="5770BE"/>
          </w:tcPr>
          <w:p w14:paraId="72C4FBAC" w14:textId="77777777" w:rsidR="009F6A07" w:rsidRPr="00A557D0" w:rsidRDefault="009F6A07" w:rsidP="009F6A07">
            <w:pPr>
              <w:pStyle w:val="TableHeaderTitleW"/>
              <w:keepNext/>
              <w:rPr>
                <w:b/>
                <w:bCs/>
                <w:color w:val="FFFFFF" w:themeColor="background1"/>
              </w:rPr>
            </w:pPr>
            <w:r w:rsidRPr="00A557D0">
              <w:rPr>
                <w:b/>
                <w:bCs/>
                <w:color w:val="FFFFFF" w:themeColor="background1"/>
              </w:rPr>
              <w:t>Classe LDAP</w:t>
            </w:r>
          </w:p>
        </w:tc>
        <w:tc>
          <w:tcPr>
            <w:tcW w:w="1736" w:type="pct"/>
            <w:shd w:val="clear" w:color="auto" w:fill="5770BE"/>
          </w:tcPr>
          <w:p w14:paraId="09F7D9E4" w14:textId="77777777" w:rsidR="009F6A07" w:rsidRPr="00A557D0" w:rsidRDefault="009F6A07" w:rsidP="009F6A07">
            <w:pPr>
              <w:pStyle w:val="TableHeaderTitleW"/>
              <w:keepNext/>
              <w:rPr>
                <w:b/>
                <w:bCs/>
                <w:color w:val="FFFFFF" w:themeColor="background1"/>
              </w:rPr>
            </w:pPr>
            <w:r w:rsidRPr="00A557D0">
              <w:rPr>
                <w:b/>
                <w:bCs/>
                <w:color w:val="FFFFFF" w:themeColor="background1"/>
              </w:rPr>
              <w:t>Correction</w:t>
            </w:r>
          </w:p>
        </w:tc>
        <w:tc>
          <w:tcPr>
            <w:tcW w:w="812" w:type="pct"/>
            <w:shd w:val="clear" w:color="auto" w:fill="5770BE"/>
          </w:tcPr>
          <w:p w14:paraId="046EC298" w14:textId="77777777" w:rsidR="009F6A07" w:rsidRPr="00A557D0" w:rsidRDefault="009F6A07" w:rsidP="009F6A07">
            <w:pPr>
              <w:pStyle w:val="TableHeaderTitleW"/>
              <w:keepNext/>
              <w:rPr>
                <w:b/>
                <w:bCs/>
                <w:color w:val="FFFFFF" w:themeColor="background1"/>
              </w:rPr>
            </w:pPr>
            <w:r w:rsidRPr="00A557D0">
              <w:rPr>
                <w:b/>
                <w:bCs/>
                <w:color w:val="FFFFFF" w:themeColor="background1"/>
              </w:rPr>
              <w:t>Documents concernés</w:t>
            </w:r>
          </w:p>
        </w:tc>
      </w:tr>
      <w:tr w:rsidR="009F6A07" w:rsidRPr="00EB6358" w14:paraId="3C960A0F" w14:textId="77777777" w:rsidTr="009F6A07">
        <w:trPr>
          <w:cantSplit/>
        </w:trPr>
        <w:tc>
          <w:tcPr>
            <w:tcW w:w="1489" w:type="pct"/>
            <w:shd w:val="clear" w:color="auto" w:fill="D5DBEF"/>
          </w:tcPr>
          <w:p w14:paraId="386E4CD0" w14:textId="77777777" w:rsidR="009F6A07" w:rsidRPr="006C0745" w:rsidRDefault="009F6A07" w:rsidP="009F6A07">
            <w:pPr>
              <w:pStyle w:val="TableHeaderTitleW"/>
              <w:keepNext/>
              <w:rPr>
                <w:b/>
                <w:bCs/>
              </w:rPr>
            </w:pPr>
            <w:proofErr w:type="spellStart"/>
            <w:r w:rsidRPr="006C0745">
              <w:rPr>
                <w:b/>
                <w:bCs/>
              </w:rPr>
              <w:t>ENTStructureClasses</w:t>
            </w:r>
            <w:proofErr w:type="spellEnd"/>
          </w:p>
        </w:tc>
        <w:tc>
          <w:tcPr>
            <w:tcW w:w="962" w:type="pct"/>
            <w:shd w:val="clear" w:color="auto" w:fill="D5DBEF"/>
          </w:tcPr>
          <w:p w14:paraId="7A85957C" w14:textId="77777777" w:rsidR="009F6A07" w:rsidRPr="005107B7" w:rsidRDefault="009F6A07" w:rsidP="009F6A07">
            <w:pPr>
              <w:pStyle w:val="TableText"/>
              <w:keepNext/>
            </w:pPr>
            <w:proofErr w:type="spellStart"/>
            <w:r w:rsidRPr="005107B7">
              <w:t>ENTEtablissement</w:t>
            </w:r>
            <w:proofErr w:type="spellEnd"/>
          </w:p>
        </w:tc>
        <w:tc>
          <w:tcPr>
            <w:tcW w:w="1736" w:type="pct"/>
            <w:shd w:val="clear" w:color="auto" w:fill="D5DBEF"/>
          </w:tcPr>
          <w:p w14:paraId="71C4B2A6" w14:textId="77777777" w:rsidR="009F6A07" w:rsidRPr="005107B7" w:rsidRDefault="009F6A07" w:rsidP="009F6A07">
            <w:pPr>
              <w:pStyle w:val="TableText"/>
              <w:keepNext/>
            </w:pPr>
            <w:r w:rsidRPr="005107B7">
              <w:t xml:space="preserve">Liste des divisions (code et libellé) et </w:t>
            </w:r>
            <w:proofErr w:type="spellStart"/>
            <w:r w:rsidRPr="005107B7">
              <w:t>Mef</w:t>
            </w:r>
            <w:proofErr w:type="spellEnd"/>
            <w:r w:rsidRPr="005107B7">
              <w:t xml:space="preserve"> associés. Attribut Facultatif, </w:t>
            </w:r>
            <w:proofErr w:type="spellStart"/>
            <w:r w:rsidRPr="005107B7">
              <w:t>multivalué</w:t>
            </w:r>
            <w:proofErr w:type="spellEnd"/>
            <w:r w:rsidRPr="005107B7">
              <w:t>.</w:t>
            </w:r>
          </w:p>
        </w:tc>
        <w:tc>
          <w:tcPr>
            <w:tcW w:w="812" w:type="pct"/>
            <w:shd w:val="clear" w:color="auto" w:fill="D5DBEF"/>
          </w:tcPr>
          <w:p w14:paraId="22068D35" w14:textId="77777777" w:rsidR="009F6A07" w:rsidRPr="005107B7" w:rsidRDefault="009F6A07" w:rsidP="009F6A07">
            <w:pPr>
              <w:pStyle w:val="TableText"/>
              <w:keepNext/>
            </w:pPr>
            <w:r w:rsidRPr="005107B7">
              <w:t>Document principal</w:t>
            </w:r>
          </w:p>
          <w:p w14:paraId="7063EA51" w14:textId="77777777" w:rsidR="009F6A07" w:rsidRPr="005107B7" w:rsidRDefault="009F6A07" w:rsidP="009F6A07">
            <w:pPr>
              <w:pStyle w:val="TableText"/>
              <w:keepNext/>
            </w:pPr>
            <w:r w:rsidRPr="005107B7">
              <w:t>Annexe 3</w:t>
            </w:r>
          </w:p>
          <w:p w14:paraId="44210AE1" w14:textId="77777777" w:rsidR="009F6A07" w:rsidRPr="005107B7" w:rsidRDefault="009F6A07" w:rsidP="009F6A07">
            <w:pPr>
              <w:pStyle w:val="TableText"/>
              <w:keepNext/>
            </w:pPr>
            <w:r w:rsidRPr="005107B7">
              <w:t>Annexe 2</w:t>
            </w:r>
          </w:p>
          <w:p w14:paraId="42AB317B" w14:textId="77777777" w:rsidR="009F6A07" w:rsidRPr="005107B7" w:rsidRDefault="009F6A07" w:rsidP="009F6A07">
            <w:pPr>
              <w:pStyle w:val="TableText"/>
              <w:keepNext/>
            </w:pPr>
            <w:r w:rsidRPr="005107B7">
              <w:t>Annexe 4/4bis</w:t>
            </w:r>
          </w:p>
        </w:tc>
      </w:tr>
      <w:tr w:rsidR="009F6A07" w:rsidRPr="00EB6358" w14:paraId="5748DDFF" w14:textId="77777777" w:rsidTr="009F6A07">
        <w:trPr>
          <w:cantSplit/>
        </w:trPr>
        <w:tc>
          <w:tcPr>
            <w:tcW w:w="1489" w:type="pct"/>
            <w:shd w:val="clear" w:color="auto" w:fill="EEF1F9"/>
          </w:tcPr>
          <w:p w14:paraId="630CBB23" w14:textId="77777777" w:rsidR="009F6A07" w:rsidRPr="006C0745" w:rsidRDefault="009F6A07" w:rsidP="009F6A07">
            <w:pPr>
              <w:pStyle w:val="TableHeaderTitleW"/>
              <w:rPr>
                <w:b/>
                <w:bCs/>
              </w:rPr>
            </w:pPr>
            <w:proofErr w:type="spellStart"/>
            <w:r w:rsidRPr="006C0745">
              <w:rPr>
                <w:b/>
                <w:bCs/>
              </w:rPr>
              <w:t>ENTStructureGroupes</w:t>
            </w:r>
            <w:proofErr w:type="spellEnd"/>
          </w:p>
        </w:tc>
        <w:tc>
          <w:tcPr>
            <w:tcW w:w="962" w:type="pct"/>
            <w:shd w:val="clear" w:color="auto" w:fill="EEF1F9"/>
          </w:tcPr>
          <w:p w14:paraId="7A7417CF" w14:textId="77777777" w:rsidR="009F6A07" w:rsidRPr="005107B7" w:rsidRDefault="009F6A07" w:rsidP="009F6A07">
            <w:pPr>
              <w:pStyle w:val="TableText"/>
            </w:pPr>
            <w:proofErr w:type="spellStart"/>
            <w:r w:rsidRPr="005107B7">
              <w:t>ENTEtablissement</w:t>
            </w:r>
            <w:proofErr w:type="spellEnd"/>
          </w:p>
        </w:tc>
        <w:tc>
          <w:tcPr>
            <w:tcW w:w="1736" w:type="pct"/>
            <w:shd w:val="clear" w:color="auto" w:fill="EEF1F9"/>
          </w:tcPr>
          <w:p w14:paraId="52C26831" w14:textId="77777777" w:rsidR="009F6A07" w:rsidRPr="005107B7" w:rsidRDefault="009F6A07" w:rsidP="009F6A07">
            <w:pPr>
              <w:pStyle w:val="TableText"/>
            </w:pPr>
            <w:r w:rsidRPr="005107B7">
              <w:t xml:space="preserve">Liste des groupes (code et libellé) et divisions d’appartenance. Attribut Facultatif, </w:t>
            </w:r>
            <w:proofErr w:type="spellStart"/>
            <w:r w:rsidRPr="005107B7">
              <w:t>multivalué</w:t>
            </w:r>
            <w:proofErr w:type="spellEnd"/>
            <w:r w:rsidRPr="005107B7">
              <w:t>.</w:t>
            </w:r>
          </w:p>
        </w:tc>
        <w:tc>
          <w:tcPr>
            <w:tcW w:w="812" w:type="pct"/>
            <w:shd w:val="clear" w:color="auto" w:fill="EEF1F9"/>
          </w:tcPr>
          <w:p w14:paraId="072413B8" w14:textId="77777777" w:rsidR="009F6A07" w:rsidRPr="005107B7" w:rsidRDefault="009F6A07" w:rsidP="009F6A07">
            <w:pPr>
              <w:pStyle w:val="TableText"/>
            </w:pPr>
            <w:r w:rsidRPr="005107B7">
              <w:t>Document principal</w:t>
            </w:r>
          </w:p>
          <w:p w14:paraId="0E152D3F" w14:textId="77777777" w:rsidR="009F6A07" w:rsidRPr="005107B7" w:rsidRDefault="009F6A07" w:rsidP="009F6A07">
            <w:pPr>
              <w:pStyle w:val="TableText"/>
            </w:pPr>
            <w:r w:rsidRPr="005107B7">
              <w:t>Annexe 2</w:t>
            </w:r>
          </w:p>
          <w:p w14:paraId="5D759497" w14:textId="77777777" w:rsidR="009F6A07" w:rsidRPr="005107B7" w:rsidRDefault="009F6A07" w:rsidP="009F6A07">
            <w:pPr>
              <w:pStyle w:val="TableText"/>
            </w:pPr>
            <w:r w:rsidRPr="005107B7">
              <w:t>Annexe 3</w:t>
            </w:r>
          </w:p>
          <w:p w14:paraId="02D2425F" w14:textId="77777777" w:rsidR="009F6A07" w:rsidRPr="005107B7" w:rsidRDefault="009F6A07" w:rsidP="009F6A07">
            <w:pPr>
              <w:pStyle w:val="TableText"/>
            </w:pPr>
            <w:r w:rsidRPr="005107B7">
              <w:t>Annexe 4/4bis</w:t>
            </w:r>
          </w:p>
        </w:tc>
      </w:tr>
    </w:tbl>
    <w:p w14:paraId="21797547" w14:textId="77777777" w:rsidR="009F6A07" w:rsidRDefault="009F6A07" w:rsidP="009F6A07">
      <w:pPr>
        <w:pStyle w:val="Titre2"/>
      </w:pPr>
      <w:bookmarkStart w:id="161" w:name="_Toc107223912"/>
      <w:bookmarkStart w:id="162" w:name="_Toc165023846"/>
      <w:r>
        <w:t xml:space="preserve">Modification du lien </w:t>
      </w:r>
      <w:proofErr w:type="spellStart"/>
      <w:r>
        <w:t>Eleve</w:t>
      </w:r>
      <w:proofErr w:type="spellEnd"/>
      <w:r>
        <w:t xml:space="preserve"> avec Personne en relation avec l’élève</w:t>
      </w:r>
      <w:bookmarkEnd w:id="161"/>
      <w:bookmarkEnd w:id="162"/>
    </w:p>
    <w:p w14:paraId="4B94F604" w14:textId="77777777" w:rsidR="009F6A07" w:rsidRDefault="009F6A07" w:rsidP="009F6A07">
      <w:pPr>
        <w:pStyle w:val="Corpsdetexte"/>
      </w:pPr>
      <w:r>
        <w:t>Nouveaux attributs :</w:t>
      </w:r>
    </w:p>
    <w:tbl>
      <w:tblPr>
        <w:tblW w:w="5000"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ayout w:type="fixed"/>
        <w:tblLook w:val="04A0" w:firstRow="1" w:lastRow="0" w:firstColumn="1" w:lastColumn="0" w:noHBand="0" w:noVBand="1"/>
      </w:tblPr>
      <w:tblGrid>
        <w:gridCol w:w="2729"/>
        <w:gridCol w:w="1658"/>
        <w:gridCol w:w="3177"/>
        <w:gridCol w:w="1486"/>
      </w:tblGrid>
      <w:tr w:rsidR="009F6A07" w:rsidRPr="00A557D0" w14:paraId="6F769ABD" w14:textId="77777777" w:rsidTr="009F6A07">
        <w:trPr>
          <w:cantSplit/>
        </w:trPr>
        <w:tc>
          <w:tcPr>
            <w:tcW w:w="1508" w:type="pct"/>
            <w:shd w:val="clear" w:color="auto" w:fill="5770BE"/>
          </w:tcPr>
          <w:p w14:paraId="2CAECD66" w14:textId="77777777" w:rsidR="009F6A07" w:rsidRPr="00A557D0" w:rsidRDefault="009F6A07" w:rsidP="009F6A07">
            <w:pPr>
              <w:pStyle w:val="TableHeaderTitleW"/>
              <w:rPr>
                <w:b/>
                <w:bCs/>
                <w:color w:val="FFFFFF" w:themeColor="background1"/>
              </w:rPr>
            </w:pPr>
            <w:r w:rsidRPr="00A557D0">
              <w:rPr>
                <w:b/>
                <w:bCs/>
                <w:color w:val="FFFFFF" w:themeColor="background1"/>
              </w:rPr>
              <w:t>Attribut</w:t>
            </w:r>
          </w:p>
        </w:tc>
        <w:tc>
          <w:tcPr>
            <w:tcW w:w="916" w:type="pct"/>
            <w:shd w:val="clear" w:color="auto" w:fill="5770BE"/>
          </w:tcPr>
          <w:p w14:paraId="490A82A5" w14:textId="77777777" w:rsidR="009F6A07" w:rsidRPr="00A557D0" w:rsidRDefault="009F6A07" w:rsidP="009F6A07">
            <w:pPr>
              <w:pStyle w:val="TableHeaderTitleW"/>
              <w:rPr>
                <w:b/>
                <w:bCs/>
                <w:color w:val="FFFFFF" w:themeColor="background1"/>
              </w:rPr>
            </w:pPr>
            <w:r w:rsidRPr="00A557D0">
              <w:rPr>
                <w:b/>
                <w:bCs/>
                <w:color w:val="FFFFFF" w:themeColor="background1"/>
              </w:rPr>
              <w:t>Classe LDAP</w:t>
            </w:r>
          </w:p>
        </w:tc>
        <w:tc>
          <w:tcPr>
            <w:tcW w:w="1755" w:type="pct"/>
            <w:shd w:val="clear" w:color="auto" w:fill="5770BE"/>
          </w:tcPr>
          <w:p w14:paraId="3342BD72" w14:textId="77777777" w:rsidR="009F6A07" w:rsidRPr="00A557D0" w:rsidRDefault="009F6A07" w:rsidP="009F6A07">
            <w:pPr>
              <w:pStyle w:val="TableHeaderTitleW"/>
              <w:rPr>
                <w:b/>
                <w:bCs/>
                <w:color w:val="FFFFFF" w:themeColor="background1"/>
              </w:rPr>
            </w:pPr>
            <w:r w:rsidRPr="00A557D0">
              <w:rPr>
                <w:b/>
                <w:bCs/>
                <w:color w:val="FFFFFF" w:themeColor="background1"/>
              </w:rPr>
              <w:t>Correction</w:t>
            </w:r>
          </w:p>
        </w:tc>
        <w:tc>
          <w:tcPr>
            <w:tcW w:w="821" w:type="pct"/>
            <w:shd w:val="clear" w:color="auto" w:fill="5770BE"/>
          </w:tcPr>
          <w:p w14:paraId="226A9F86" w14:textId="77777777" w:rsidR="009F6A07" w:rsidRPr="00A557D0" w:rsidRDefault="009F6A07" w:rsidP="009F6A07">
            <w:pPr>
              <w:pStyle w:val="TableHeaderTitleW"/>
              <w:rPr>
                <w:b/>
                <w:bCs/>
                <w:color w:val="FFFFFF" w:themeColor="background1"/>
              </w:rPr>
            </w:pPr>
            <w:r w:rsidRPr="00A557D0">
              <w:rPr>
                <w:b/>
                <w:bCs/>
                <w:color w:val="FFFFFF" w:themeColor="background1"/>
              </w:rPr>
              <w:t>Documents concernés</w:t>
            </w:r>
          </w:p>
        </w:tc>
      </w:tr>
      <w:tr w:rsidR="009F6A07" w:rsidRPr="00EB6358" w14:paraId="5C8B731D" w14:textId="77777777" w:rsidTr="009F6A07">
        <w:trPr>
          <w:cantSplit/>
        </w:trPr>
        <w:tc>
          <w:tcPr>
            <w:tcW w:w="1508" w:type="pct"/>
            <w:shd w:val="clear" w:color="auto" w:fill="D5DBEF"/>
          </w:tcPr>
          <w:p w14:paraId="341B344E" w14:textId="77777777" w:rsidR="009F6A07" w:rsidRPr="006C0745" w:rsidRDefault="009F6A07" w:rsidP="009F6A07">
            <w:pPr>
              <w:pStyle w:val="TableHeaderTitleW"/>
              <w:rPr>
                <w:b/>
                <w:bCs/>
              </w:rPr>
            </w:pPr>
            <w:proofErr w:type="spellStart"/>
            <w:r w:rsidRPr="006C0745">
              <w:rPr>
                <w:b/>
                <w:bCs/>
              </w:rPr>
              <w:lastRenderedPageBreak/>
              <w:t>ENTElevePersRelEleve</w:t>
            </w:r>
            <w:proofErr w:type="spellEnd"/>
          </w:p>
        </w:tc>
        <w:tc>
          <w:tcPr>
            <w:tcW w:w="916" w:type="pct"/>
            <w:shd w:val="clear" w:color="auto" w:fill="D5DBEF"/>
          </w:tcPr>
          <w:p w14:paraId="12B260B1" w14:textId="77777777" w:rsidR="009F6A07" w:rsidRPr="005107B7" w:rsidRDefault="009F6A07" w:rsidP="009F6A07">
            <w:pPr>
              <w:pStyle w:val="TableText"/>
            </w:pPr>
            <w:proofErr w:type="spellStart"/>
            <w:r w:rsidRPr="005107B7">
              <w:t>ENTEleve</w:t>
            </w:r>
            <w:proofErr w:type="spellEnd"/>
          </w:p>
        </w:tc>
        <w:tc>
          <w:tcPr>
            <w:tcW w:w="1755" w:type="pct"/>
            <w:shd w:val="clear" w:color="auto" w:fill="D5DBEF"/>
          </w:tcPr>
          <w:p w14:paraId="60341D4C" w14:textId="77777777" w:rsidR="009F6A07" w:rsidRPr="005107B7" w:rsidRDefault="009F6A07" w:rsidP="009F6A07">
            <w:pPr>
              <w:pStyle w:val="TableText"/>
            </w:pPr>
            <w:r w:rsidRPr="005107B7">
              <w:t>Liste des personnes en relation avec l’élève avec les codes issus de SIECLE (ex-SCONET) correspondants.</w:t>
            </w:r>
          </w:p>
          <w:p w14:paraId="4A54D2E3" w14:textId="77777777" w:rsidR="009F6A07" w:rsidRPr="006C0745" w:rsidRDefault="009F6A07" w:rsidP="009F6A07">
            <w:pPr>
              <w:pStyle w:val="TableText"/>
              <w:rPr>
                <w:b/>
              </w:rPr>
            </w:pPr>
            <w:r w:rsidRPr="005107B7">
              <w:t xml:space="preserve">Attribut facultatif et </w:t>
            </w:r>
            <w:proofErr w:type="spellStart"/>
            <w:r w:rsidRPr="005107B7">
              <w:t>multivalué</w:t>
            </w:r>
            <w:proofErr w:type="spellEnd"/>
            <w:r w:rsidRPr="005107B7">
              <w:t>.</w:t>
            </w:r>
          </w:p>
        </w:tc>
        <w:tc>
          <w:tcPr>
            <w:tcW w:w="821" w:type="pct"/>
            <w:shd w:val="clear" w:color="auto" w:fill="D5DBEF"/>
          </w:tcPr>
          <w:p w14:paraId="332B25FB" w14:textId="77777777" w:rsidR="009F6A07" w:rsidRPr="005107B7" w:rsidRDefault="009F6A07" w:rsidP="009F6A07">
            <w:pPr>
              <w:pStyle w:val="TableText"/>
            </w:pPr>
            <w:r w:rsidRPr="005107B7">
              <w:t>Document principal</w:t>
            </w:r>
          </w:p>
          <w:p w14:paraId="195CEE05" w14:textId="77777777" w:rsidR="009F6A07" w:rsidRPr="005107B7" w:rsidRDefault="009F6A07" w:rsidP="009F6A07">
            <w:pPr>
              <w:pStyle w:val="TableText"/>
            </w:pPr>
            <w:r w:rsidRPr="005107B7">
              <w:t>Annexe 2</w:t>
            </w:r>
          </w:p>
          <w:p w14:paraId="1D23F582" w14:textId="77777777" w:rsidR="009F6A07" w:rsidRPr="005107B7" w:rsidRDefault="009F6A07" w:rsidP="009F6A07">
            <w:pPr>
              <w:pStyle w:val="TableText"/>
            </w:pPr>
            <w:r w:rsidRPr="005107B7">
              <w:t>Annexe 3</w:t>
            </w:r>
          </w:p>
          <w:p w14:paraId="078E3ED7" w14:textId="77777777" w:rsidR="009F6A07" w:rsidRPr="005107B7" w:rsidRDefault="009F6A07" w:rsidP="009F6A07">
            <w:pPr>
              <w:pStyle w:val="TableText"/>
            </w:pPr>
            <w:r w:rsidRPr="005107B7">
              <w:t>Annexe 4/4bis</w:t>
            </w:r>
          </w:p>
          <w:p w14:paraId="770D83F0" w14:textId="77777777" w:rsidR="009F6A07" w:rsidRPr="005107B7" w:rsidRDefault="009F6A07" w:rsidP="009F6A07">
            <w:pPr>
              <w:pStyle w:val="TableText"/>
            </w:pPr>
            <w:r w:rsidRPr="005107B7">
              <w:t>Annexe interopérabilité</w:t>
            </w:r>
          </w:p>
        </w:tc>
      </w:tr>
    </w:tbl>
    <w:p w14:paraId="6CCC1326" w14:textId="77777777" w:rsidR="009F6A07" w:rsidRDefault="009F6A07" w:rsidP="009F6A07">
      <w:pPr>
        <w:pStyle w:val="Corpsdetexte"/>
      </w:pPr>
    </w:p>
    <w:p w14:paraId="6C077D0E" w14:textId="77777777" w:rsidR="009F6A07" w:rsidRDefault="009F6A07" w:rsidP="009F6A07">
      <w:pPr>
        <w:pStyle w:val="Corpsdetexte"/>
      </w:pPr>
      <w:r>
        <w:t xml:space="preserve">Dans le but d’aligner les informations transmises aux ENT avec celles saisies dans SIECLE (ex-SCONET), un nouveau champ est créé : </w:t>
      </w:r>
      <w:proofErr w:type="spellStart"/>
      <w:r>
        <w:t>ENTElevePersRelEleve</w:t>
      </w:r>
      <w:proofErr w:type="spellEnd"/>
      <w:r>
        <w:t>.</w:t>
      </w:r>
    </w:p>
    <w:p w14:paraId="765583C9" w14:textId="77777777" w:rsidR="009F6A07" w:rsidRDefault="009F6A07" w:rsidP="009F6A07">
      <w:pPr>
        <w:pStyle w:val="Corpsdetexte"/>
      </w:pPr>
      <w:r>
        <w:t xml:space="preserve">Le format de l’attribut est : </w:t>
      </w:r>
    </w:p>
    <w:p w14:paraId="49ADA00B" w14:textId="77777777" w:rsidR="009F6A07" w:rsidRDefault="009F6A07" w:rsidP="009F6A07">
      <w:pPr>
        <w:pStyle w:val="Lignedecode"/>
      </w:pPr>
      <w:r>
        <w:t>cle_jointure_person$type_relation$resp_financier$resp_legal$contact$paiement</w:t>
      </w:r>
    </w:p>
    <w:p w14:paraId="24E1A0BC" w14:textId="77777777" w:rsidR="009F6A07" w:rsidRDefault="009F6A07" w:rsidP="009F6A07">
      <w:pPr>
        <w:pStyle w:val="Corpsdetexte"/>
      </w:pPr>
      <w:proofErr w:type="gramStart"/>
      <w:r>
        <w:t>avec</w:t>
      </w:r>
      <w:proofErr w:type="gramEnd"/>
      <w:r>
        <w:t> :</w:t>
      </w:r>
    </w:p>
    <w:p w14:paraId="7EE024DC" w14:textId="77777777" w:rsidR="009F6A07" w:rsidRDefault="009F6A07" w:rsidP="009F6A07">
      <w:pPr>
        <w:pStyle w:val="Bullet1"/>
      </w:pPr>
      <w:proofErr w:type="spellStart"/>
      <w:proofErr w:type="gramStart"/>
      <w:r>
        <w:t>cle</w:t>
      </w:r>
      <w:proofErr w:type="gramEnd"/>
      <w:r>
        <w:t>_jointure_person</w:t>
      </w:r>
      <w:proofErr w:type="spellEnd"/>
      <w:r>
        <w:t xml:space="preserve"> : alimenté avec </w:t>
      </w:r>
      <w:proofErr w:type="spellStart"/>
      <w:r>
        <w:t>FrEduParentEleve.FrEduParentId</w:t>
      </w:r>
      <w:proofErr w:type="spellEnd"/>
    </w:p>
    <w:p w14:paraId="77F30095" w14:textId="77777777" w:rsidR="009F6A07" w:rsidRDefault="009F6A07" w:rsidP="009F6A07">
      <w:pPr>
        <w:pStyle w:val="Bullet1"/>
      </w:pPr>
      <w:proofErr w:type="spellStart"/>
      <w:proofErr w:type="gramStart"/>
      <w:r>
        <w:t>type</w:t>
      </w:r>
      <w:proofErr w:type="gramEnd"/>
      <w:r>
        <w:t>_relation</w:t>
      </w:r>
      <w:proofErr w:type="spellEnd"/>
      <w:r>
        <w:t xml:space="preserve"> : alimenté avec </w:t>
      </w:r>
      <w:proofErr w:type="spellStart"/>
      <w:r>
        <w:t>FrEduParentEleve.FrEduTypeRelation</w:t>
      </w:r>
      <w:proofErr w:type="spellEnd"/>
      <w:r>
        <w:t>.</w:t>
      </w:r>
    </w:p>
    <w:p w14:paraId="406A4D4A" w14:textId="77777777" w:rsidR="009F6A07" w:rsidRPr="003937FC" w:rsidRDefault="009F6A07" w:rsidP="009F6A07">
      <w:pPr>
        <w:pStyle w:val="Corpsdetexte"/>
      </w:pPr>
      <w:r w:rsidRPr="003937FC">
        <w:t xml:space="preserve">Les différentes valeurs possibles sont issues de la nomenclature N_LIEN_PARENTE complété par la valeur « 7 » : </w:t>
      </w:r>
    </w:p>
    <w:tbl>
      <w:tblPr>
        <w:tblW w:w="0" w:type="auto"/>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ayout w:type="fixed"/>
        <w:tblLook w:val="0420" w:firstRow="1" w:lastRow="0" w:firstColumn="0" w:lastColumn="0" w:noHBand="0" w:noVBand="1"/>
      </w:tblPr>
      <w:tblGrid>
        <w:gridCol w:w="4465"/>
        <w:gridCol w:w="4747"/>
      </w:tblGrid>
      <w:tr w:rsidR="009F6A07" w:rsidRPr="00A557D0" w14:paraId="60734017" w14:textId="77777777" w:rsidTr="009F6A07">
        <w:trPr>
          <w:cantSplit/>
          <w:trHeight w:val="77"/>
          <w:tblHeader/>
        </w:trPr>
        <w:tc>
          <w:tcPr>
            <w:tcW w:w="4465" w:type="dxa"/>
            <w:shd w:val="clear" w:color="auto" w:fill="5770BE"/>
          </w:tcPr>
          <w:p w14:paraId="4923DEC8" w14:textId="77777777" w:rsidR="009F6A07" w:rsidRPr="00A557D0" w:rsidRDefault="009F6A07" w:rsidP="009F6A07">
            <w:pPr>
              <w:pStyle w:val="TableHeaderTitleW"/>
              <w:rPr>
                <w:b/>
                <w:bCs/>
                <w:color w:val="FFFFFF" w:themeColor="background1"/>
              </w:rPr>
            </w:pPr>
            <w:r w:rsidRPr="00A557D0">
              <w:rPr>
                <w:b/>
                <w:bCs/>
                <w:color w:val="FFFFFF" w:themeColor="background1"/>
              </w:rPr>
              <w:t>Code</w:t>
            </w:r>
          </w:p>
        </w:tc>
        <w:tc>
          <w:tcPr>
            <w:tcW w:w="4747" w:type="dxa"/>
            <w:shd w:val="clear" w:color="auto" w:fill="5770BE"/>
          </w:tcPr>
          <w:p w14:paraId="002682C4" w14:textId="77777777" w:rsidR="009F6A07" w:rsidRPr="00A557D0" w:rsidRDefault="009F6A07" w:rsidP="009F6A07">
            <w:pPr>
              <w:pStyle w:val="TableHeaderTitleW"/>
              <w:rPr>
                <w:b/>
                <w:bCs/>
                <w:color w:val="FFFFFF" w:themeColor="background1"/>
              </w:rPr>
            </w:pPr>
            <w:r w:rsidRPr="00A557D0">
              <w:rPr>
                <w:b/>
                <w:bCs/>
                <w:color w:val="FFFFFF" w:themeColor="background1"/>
              </w:rPr>
              <w:t>Libellé</w:t>
            </w:r>
          </w:p>
        </w:tc>
      </w:tr>
      <w:tr w:rsidR="009F6A07" w:rsidRPr="00161D7B" w14:paraId="7FD2F01A" w14:textId="77777777" w:rsidTr="009F6A07">
        <w:trPr>
          <w:cantSplit/>
          <w:trHeight w:val="255"/>
        </w:trPr>
        <w:tc>
          <w:tcPr>
            <w:tcW w:w="4465" w:type="dxa"/>
            <w:shd w:val="clear" w:color="auto" w:fill="D5DBEF"/>
          </w:tcPr>
          <w:p w14:paraId="406E969C" w14:textId="77777777" w:rsidR="009F6A07" w:rsidRPr="00951220" w:rsidRDefault="009F6A07" w:rsidP="009F6A07">
            <w:pPr>
              <w:pStyle w:val="TableText"/>
            </w:pPr>
            <w:r w:rsidRPr="00951220">
              <w:t>5</w:t>
            </w:r>
          </w:p>
        </w:tc>
        <w:tc>
          <w:tcPr>
            <w:tcW w:w="4747" w:type="dxa"/>
            <w:shd w:val="clear" w:color="auto" w:fill="D5DBEF"/>
          </w:tcPr>
          <w:p w14:paraId="6D94C83E" w14:textId="77777777" w:rsidR="009F6A07" w:rsidRPr="005107B7" w:rsidRDefault="009F6A07" w:rsidP="009F6A07">
            <w:pPr>
              <w:pStyle w:val="TableText"/>
            </w:pPr>
            <w:r w:rsidRPr="005107B7">
              <w:t>DDASS</w:t>
            </w:r>
          </w:p>
        </w:tc>
      </w:tr>
      <w:tr w:rsidR="009F6A07" w:rsidRPr="00161D7B" w14:paraId="76CF3201" w14:textId="77777777" w:rsidTr="009F6A07">
        <w:trPr>
          <w:cantSplit/>
          <w:trHeight w:val="255"/>
        </w:trPr>
        <w:tc>
          <w:tcPr>
            <w:tcW w:w="4465" w:type="dxa"/>
            <w:shd w:val="clear" w:color="auto" w:fill="EEF1F9"/>
          </w:tcPr>
          <w:p w14:paraId="5A51FFC4" w14:textId="77777777" w:rsidR="009F6A07" w:rsidRPr="00951220" w:rsidRDefault="009F6A07" w:rsidP="009F6A07">
            <w:pPr>
              <w:pStyle w:val="TableText"/>
            </w:pPr>
            <w:r w:rsidRPr="00951220">
              <w:t>4</w:t>
            </w:r>
          </w:p>
        </w:tc>
        <w:tc>
          <w:tcPr>
            <w:tcW w:w="4747" w:type="dxa"/>
            <w:shd w:val="clear" w:color="auto" w:fill="EEF1F9"/>
          </w:tcPr>
          <w:p w14:paraId="16CDF8D1" w14:textId="77777777" w:rsidR="009F6A07" w:rsidRPr="005107B7" w:rsidRDefault="009F6A07" w:rsidP="009F6A07">
            <w:pPr>
              <w:pStyle w:val="TableText"/>
            </w:pPr>
            <w:r w:rsidRPr="005107B7">
              <w:t>AUTRE MEMBRE DE LA FAMILLE</w:t>
            </w:r>
          </w:p>
        </w:tc>
      </w:tr>
      <w:tr w:rsidR="009F6A07" w:rsidRPr="00161D7B" w14:paraId="12134E3F" w14:textId="77777777" w:rsidTr="009F6A07">
        <w:trPr>
          <w:cantSplit/>
          <w:trHeight w:val="77"/>
        </w:trPr>
        <w:tc>
          <w:tcPr>
            <w:tcW w:w="4465" w:type="dxa"/>
            <w:shd w:val="clear" w:color="auto" w:fill="D5DBEF"/>
          </w:tcPr>
          <w:p w14:paraId="05BE4687" w14:textId="77777777" w:rsidR="009F6A07" w:rsidRPr="00951220" w:rsidRDefault="009F6A07" w:rsidP="009F6A07">
            <w:pPr>
              <w:pStyle w:val="TableText"/>
            </w:pPr>
            <w:r w:rsidRPr="00951220">
              <w:t>3</w:t>
            </w:r>
          </w:p>
        </w:tc>
        <w:tc>
          <w:tcPr>
            <w:tcW w:w="4747" w:type="dxa"/>
            <w:shd w:val="clear" w:color="auto" w:fill="D5DBEF"/>
          </w:tcPr>
          <w:p w14:paraId="6FA46DC0" w14:textId="77777777" w:rsidR="009F6A07" w:rsidRPr="005107B7" w:rsidRDefault="009F6A07" w:rsidP="009F6A07">
            <w:pPr>
              <w:pStyle w:val="TableText"/>
            </w:pPr>
            <w:r w:rsidRPr="006C0745">
              <w:rPr>
                <w:lang w:val="da-DK"/>
              </w:rPr>
              <w:t>TUTEUR</w:t>
            </w:r>
          </w:p>
        </w:tc>
      </w:tr>
      <w:tr w:rsidR="009F6A07" w:rsidRPr="00161D7B" w14:paraId="265ED927" w14:textId="77777777" w:rsidTr="009F6A07">
        <w:trPr>
          <w:cantSplit/>
          <w:trHeight w:val="77"/>
        </w:trPr>
        <w:tc>
          <w:tcPr>
            <w:tcW w:w="4465" w:type="dxa"/>
            <w:shd w:val="clear" w:color="auto" w:fill="EEF1F9"/>
          </w:tcPr>
          <w:p w14:paraId="09AD8528" w14:textId="77777777" w:rsidR="009F6A07" w:rsidRPr="00951220" w:rsidRDefault="009F6A07" w:rsidP="009F6A07">
            <w:pPr>
              <w:pStyle w:val="TableText"/>
            </w:pPr>
            <w:r w:rsidRPr="00951220">
              <w:t>2</w:t>
            </w:r>
          </w:p>
        </w:tc>
        <w:tc>
          <w:tcPr>
            <w:tcW w:w="4747" w:type="dxa"/>
            <w:shd w:val="clear" w:color="auto" w:fill="EEF1F9"/>
          </w:tcPr>
          <w:p w14:paraId="60DA00D5" w14:textId="77777777" w:rsidR="009F6A07" w:rsidRPr="005107B7" w:rsidRDefault="009F6A07" w:rsidP="009F6A07">
            <w:pPr>
              <w:pStyle w:val="TableText"/>
            </w:pPr>
            <w:r w:rsidRPr="006C0745">
              <w:rPr>
                <w:lang w:val="da-DK"/>
              </w:rPr>
              <w:t>MERE</w:t>
            </w:r>
          </w:p>
        </w:tc>
      </w:tr>
      <w:tr w:rsidR="009F6A07" w:rsidRPr="00161D7B" w14:paraId="3A8E2BA1" w14:textId="77777777" w:rsidTr="009F6A07">
        <w:trPr>
          <w:cantSplit/>
          <w:trHeight w:val="77"/>
        </w:trPr>
        <w:tc>
          <w:tcPr>
            <w:tcW w:w="4465" w:type="dxa"/>
            <w:shd w:val="clear" w:color="auto" w:fill="D5DBEF"/>
          </w:tcPr>
          <w:p w14:paraId="1FBD649E" w14:textId="77777777" w:rsidR="009F6A07" w:rsidRPr="00951220" w:rsidRDefault="009F6A07" w:rsidP="009F6A07">
            <w:pPr>
              <w:pStyle w:val="TableText"/>
            </w:pPr>
            <w:r w:rsidRPr="00951220">
              <w:t>1</w:t>
            </w:r>
          </w:p>
        </w:tc>
        <w:tc>
          <w:tcPr>
            <w:tcW w:w="4747" w:type="dxa"/>
            <w:shd w:val="clear" w:color="auto" w:fill="D5DBEF"/>
          </w:tcPr>
          <w:p w14:paraId="3FC9C4C2" w14:textId="77777777" w:rsidR="009F6A07" w:rsidRPr="005107B7" w:rsidRDefault="009F6A07" w:rsidP="009F6A07">
            <w:pPr>
              <w:pStyle w:val="TableText"/>
            </w:pPr>
            <w:r w:rsidRPr="006C0745">
              <w:rPr>
                <w:lang w:val="da-DK"/>
              </w:rPr>
              <w:t>PERE</w:t>
            </w:r>
          </w:p>
        </w:tc>
      </w:tr>
      <w:tr w:rsidR="009F6A07" w:rsidRPr="00161D7B" w14:paraId="64F973CC" w14:textId="77777777" w:rsidTr="009F6A07">
        <w:trPr>
          <w:cantSplit/>
          <w:trHeight w:val="77"/>
        </w:trPr>
        <w:tc>
          <w:tcPr>
            <w:tcW w:w="4465" w:type="dxa"/>
            <w:shd w:val="clear" w:color="auto" w:fill="EEF1F9"/>
          </w:tcPr>
          <w:p w14:paraId="7B2CA191" w14:textId="77777777" w:rsidR="009F6A07" w:rsidRPr="00951220" w:rsidRDefault="009F6A07" w:rsidP="009F6A07">
            <w:pPr>
              <w:pStyle w:val="TableText"/>
            </w:pPr>
            <w:r w:rsidRPr="00951220">
              <w:t>6</w:t>
            </w:r>
          </w:p>
        </w:tc>
        <w:tc>
          <w:tcPr>
            <w:tcW w:w="4747" w:type="dxa"/>
            <w:shd w:val="clear" w:color="auto" w:fill="EEF1F9"/>
          </w:tcPr>
          <w:p w14:paraId="7A3F2EF5" w14:textId="77777777" w:rsidR="009F6A07" w:rsidRPr="005107B7" w:rsidRDefault="009F6A07" w:rsidP="009F6A07">
            <w:pPr>
              <w:pStyle w:val="TableText"/>
            </w:pPr>
            <w:r w:rsidRPr="005107B7">
              <w:t>AUTRE CAS</w:t>
            </w:r>
          </w:p>
        </w:tc>
      </w:tr>
      <w:tr w:rsidR="009F6A07" w:rsidRPr="00161D7B" w14:paraId="3B8EC15F" w14:textId="77777777" w:rsidTr="009F6A07">
        <w:trPr>
          <w:cantSplit/>
          <w:trHeight w:val="77"/>
        </w:trPr>
        <w:tc>
          <w:tcPr>
            <w:tcW w:w="4465" w:type="dxa"/>
            <w:shd w:val="clear" w:color="auto" w:fill="D5DBEF"/>
          </w:tcPr>
          <w:p w14:paraId="50DC509F" w14:textId="77777777" w:rsidR="009F6A07" w:rsidRPr="00951220" w:rsidRDefault="009F6A07" w:rsidP="009F6A07">
            <w:pPr>
              <w:pStyle w:val="TableText"/>
            </w:pPr>
            <w:r w:rsidRPr="00951220">
              <w:t>7</w:t>
            </w:r>
          </w:p>
        </w:tc>
        <w:tc>
          <w:tcPr>
            <w:tcW w:w="4747" w:type="dxa"/>
            <w:shd w:val="clear" w:color="auto" w:fill="D5DBEF"/>
          </w:tcPr>
          <w:p w14:paraId="2F0DB2BD" w14:textId="77777777" w:rsidR="009F6A07" w:rsidRPr="005107B7" w:rsidRDefault="009F6A07" w:rsidP="009F6A07">
            <w:pPr>
              <w:pStyle w:val="TableText"/>
            </w:pPr>
            <w:r w:rsidRPr="005107B7">
              <w:t>ELEVE LUI-MEME</w:t>
            </w:r>
          </w:p>
        </w:tc>
      </w:tr>
    </w:tbl>
    <w:p w14:paraId="6E9D22A4" w14:textId="77777777" w:rsidR="009F6A07" w:rsidRDefault="009F6A07" w:rsidP="009F6A07">
      <w:pPr>
        <w:pStyle w:val="Bullet1"/>
      </w:pPr>
      <w:proofErr w:type="spellStart"/>
      <w:proofErr w:type="gramStart"/>
      <w:r>
        <w:t>resp</w:t>
      </w:r>
      <w:proofErr w:type="gramEnd"/>
      <w:r>
        <w:t>_financier</w:t>
      </w:r>
      <w:proofErr w:type="spellEnd"/>
      <w:r>
        <w:t xml:space="preserve"> : alimenté avec </w:t>
      </w:r>
      <w:proofErr w:type="spellStart"/>
      <w:r>
        <w:t>FrEduParentEleve.FrEduResponsableFinancier</w:t>
      </w:r>
      <w:proofErr w:type="spellEnd"/>
      <w:r>
        <w:t xml:space="preserve"> </w:t>
      </w:r>
    </w:p>
    <w:p w14:paraId="1D46D236" w14:textId="77777777" w:rsidR="009F6A07" w:rsidRDefault="009F6A07" w:rsidP="009F6A07">
      <w:pPr>
        <w:pStyle w:val="Retrait1religne"/>
      </w:pPr>
      <w:r>
        <w:t xml:space="preserve">Les différentes valeurs possibles sont : </w:t>
      </w:r>
      <w:r>
        <w:tab/>
        <w:t>1 pour oui et 0 pour non</w:t>
      </w:r>
    </w:p>
    <w:p w14:paraId="40FB12FF" w14:textId="77777777" w:rsidR="009F6A07" w:rsidRDefault="009F6A07" w:rsidP="009F6A07">
      <w:pPr>
        <w:pStyle w:val="Bullet1"/>
      </w:pPr>
      <w:proofErr w:type="spellStart"/>
      <w:proofErr w:type="gramStart"/>
      <w:r>
        <w:t>resp</w:t>
      </w:r>
      <w:proofErr w:type="gramEnd"/>
      <w:r>
        <w:t>_legal</w:t>
      </w:r>
      <w:proofErr w:type="spellEnd"/>
      <w:r>
        <w:t xml:space="preserve"> : alimenté avec </w:t>
      </w:r>
      <w:proofErr w:type="spellStart"/>
      <w:r>
        <w:t>FrEduParentEleve.FrEduResponsableLegal</w:t>
      </w:r>
      <w:proofErr w:type="spellEnd"/>
    </w:p>
    <w:p w14:paraId="7B148F02" w14:textId="77777777" w:rsidR="009F6A07" w:rsidRDefault="009F6A07" w:rsidP="009F6A07">
      <w:pPr>
        <w:pStyle w:val="Retrait1religne"/>
      </w:pPr>
      <w:r>
        <w:t xml:space="preserve">Les différentes valeurs possibles sont : </w:t>
      </w:r>
      <w:r>
        <w:tab/>
        <w:t>0 (la personne n’est pas responsable légal), 1 (la personne est responsable légal 1), 2 (la personne est responsable légal 2)</w:t>
      </w:r>
    </w:p>
    <w:p w14:paraId="5EBF3FC7" w14:textId="77777777" w:rsidR="009F6A07" w:rsidRDefault="009F6A07" w:rsidP="009F6A07">
      <w:pPr>
        <w:pStyle w:val="Bullet1"/>
      </w:pPr>
      <w:proofErr w:type="gramStart"/>
      <w:r>
        <w:t>contact</w:t>
      </w:r>
      <w:proofErr w:type="gramEnd"/>
      <w:r>
        <w:t xml:space="preserve"> : alimenté avec </w:t>
      </w:r>
      <w:proofErr w:type="spellStart"/>
      <w:r>
        <w:t>FrEduParentEleve.FrEduPersContact</w:t>
      </w:r>
      <w:proofErr w:type="spellEnd"/>
      <w:r>
        <w:t xml:space="preserve"> </w:t>
      </w:r>
    </w:p>
    <w:p w14:paraId="69FE9F77" w14:textId="77777777" w:rsidR="009F6A07" w:rsidRDefault="009F6A07" w:rsidP="009F6A07">
      <w:pPr>
        <w:pStyle w:val="Retrait1religne"/>
      </w:pPr>
      <w:r>
        <w:t xml:space="preserve">Les différentes valeurs possibles sont : </w:t>
      </w:r>
      <w:r>
        <w:tab/>
        <w:t>1 pour oui, 0 pour non</w:t>
      </w:r>
    </w:p>
    <w:p w14:paraId="683880D4" w14:textId="77777777" w:rsidR="009F6A07" w:rsidRDefault="009F6A07" w:rsidP="009F6A07">
      <w:pPr>
        <w:pStyle w:val="Bullet1"/>
      </w:pPr>
      <w:r>
        <w:t xml:space="preserve">Paiement : alimenté avec </w:t>
      </w:r>
      <w:proofErr w:type="spellStart"/>
      <w:r>
        <w:t>FrEduParentEleve.FrEduPersPaiement</w:t>
      </w:r>
      <w:proofErr w:type="spellEnd"/>
      <w:r>
        <w:t xml:space="preserve"> </w:t>
      </w:r>
    </w:p>
    <w:p w14:paraId="5AB334BB" w14:textId="77777777" w:rsidR="009F6A07" w:rsidRDefault="009F6A07" w:rsidP="009F6A07">
      <w:pPr>
        <w:pStyle w:val="Retrait1religne"/>
      </w:pPr>
      <w:r>
        <w:t xml:space="preserve">Les différentes valeurs possibles sont : </w:t>
      </w:r>
      <w:r>
        <w:tab/>
        <w:t>1 pour oui, 0 pour non</w:t>
      </w:r>
    </w:p>
    <w:p w14:paraId="27FAE378" w14:textId="77777777" w:rsidR="009F6A07" w:rsidRDefault="009F6A07" w:rsidP="009F6A07">
      <w:pPr>
        <w:pStyle w:val="Titre2"/>
      </w:pPr>
      <w:bookmarkStart w:id="163" w:name="_Toc107223913"/>
      <w:bookmarkStart w:id="164" w:name="_Toc165023847"/>
      <w:r>
        <w:lastRenderedPageBreak/>
        <w:t>Ajout des mails et de numéros de mobiles complémentaires pour chaque personne</w:t>
      </w:r>
      <w:bookmarkEnd w:id="163"/>
      <w:bookmarkEnd w:id="164"/>
    </w:p>
    <w:p w14:paraId="5EF53DE5" w14:textId="77777777" w:rsidR="009F6A07" w:rsidRDefault="009F6A07" w:rsidP="009F6A07">
      <w:pPr>
        <w:pStyle w:val="Corpsdetexte"/>
      </w:pPr>
      <w:r>
        <w:t>Nouveaux attributs :</w:t>
      </w:r>
    </w:p>
    <w:tbl>
      <w:tblPr>
        <w:tblW w:w="5000" w:type="pct"/>
        <w:tblBorders>
          <w:top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A0" w:firstRow="1" w:lastRow="0" w:firstColumn="1" w:lastColumn="0" w:noHBand="0" w:noVBand="1"/>
      </w:tblPr>
      <w:tblGrid>
        <w:gridCol w:w="2870"/>
        <w:gridCol w:w="1660"/>
        <w:gridCol w:w="2970"/>
        <w:gridCol w:w="1560"/>
      </w:tblGrid>
      <w:tr w:rsidR="009F6A07" w:rsidRPr="00A557D0" w14:paraId="3141C411" w14:textId="77777777" w:rsidTr="009F6A07">
        <w:trPr>
          <w:cantSplit/>
        </w:trPr>
        <w:tc>
          <w:tcPr>
            <w:tcW w:w="1584" w:type="pct"/>
            <w:shd w:val="clear" w:color="auto" w:fill="5770BE"/>
          </w:tcPr>
          <w:p w14:paraId="01546917" w14:textId="77777777" w:rsidR="009F6A07" w:rsidRPr="00A557D0" w:rsidRDefault="009F6A07" w:rsidP="009F6A07">
            <w:pPr>
              <w:pStyle w:val="TableHeaderTitleW"/>
              <w:rPr>
                <w:b/>
                <w:bCs/>
                <w:color w:val="FFFFFF" w:themeColor="background1"/>
              </w:rPr>
            </w:pPr>
            <w:r w:rsidRPr="00A557D0">
              <w:rPr>
                <w:b/>
                <w:bCs/>
                <w:color w:val="FFFFFF" w:themeColor="background1"/>
              </w:rPr>
              <w:t>Attribut</w:t>
            </w:r>
          </w:p>
        </w:tc>
        <w:tc>
          <w:tcPr>
            <w:tcW w:w="916" w:type="pct"/>
            <w:shd w:val="clear" w:color="auto" w:fill="5770BE"/>
          </w:tcPr>
          <w:p w14:paraId="1E50443D" w14:textId="77777777" w:rsidR="009F6A07" w:rsidRPr="00A557D0" w:rsidRDefault="009F6A07" w:rsidP="009F6A07">
            <w:pPr>
              <w:pStyle w:val="TableHeaderTitleW"/>
              <w:rPr>
                <w:b/>
                <w:bCs/>
                <w:color w:val="FFFFFF" w:themeColor="background1"/>
              </w:rPr>
            </w:pPr>
            <w:r w:rsidRPr="00A557D0">
              <w:rPr>
                <w:b/>
                <w:bCs/>
                <w:color w:val="FFFFFF" w:themeColor="background1"/>
              </w:rPr>
              <w:t>Classe LDAP</w:t>
            </w:r>
          </w:p>
        </w:tc>
        <w:tc>
          <w:tcPr>
            <w:tcW w:w="1639" w:type="pct"/>
            <w:shd w:val="clear" w:color="auto" w:fill="5770BE"/>
          </w:tcPr>
          <w:p w14:paraId="0856AA70" w14:textId="77777777" w:rsidR="009F6A07" w:rsidRPr="00A557D0" w:rsidRDefault="009F6A07" w:rsidP="009F6A07">
            <w:pPr>
              <w:pStyle w:val="TableHeaderTitleW"/>
              <w:rPr>
                <w:b/>
                <w:bCs/>
                <w:color w:val="FFFFFF" w:themeColor="background1"/>
              </w:rPr>
            </w:pPr>
            <w:r w:rsidRPr="00A557D0">
              <w:rPr>
                <w:b/>
                <w:bCs/>
                <w:color w:val="FFFFFF" w:themeColor="background1"/>
              </w:rPr>
              <w:t>Correction</w:t>
            </w:r>
          </w:p>
        </w:tc>
        <w:tc>
          <w:tcPr>
            <w:tcW w:w="861" w:type="pct"/>
            <w:shd w:val="clear" w:color="auto" w:fill="5770BE"/>
          </w:tcPr>
          <w:p w14:paraId="7FD5343B" w14:textId="77777777" w:rsidR="009F6A07" w:rsidRPr="00A557D0" w:rsidRDefault="009F6A07" w:rsidP="009F6A07">
            <w:pPr>
              <w:pStyle w:val="TableHeaderTitleW"/>
              <w:rPr>
                <w:b/>
                <w:bCs/>
                <w:color w:val="FFFFFF" w:themeColor="background1"/>
              </w:rPr>
            </w:pPr>
            <w:r w:rsidRPr="00A557D0">
              <w:rPr>
                <w:b/>
                <w:bCs/>
                <w:color w:val="FFFFFF" w:themeColor="background1"/>
              </w:rPr>
              <w:t>Documents concernés</w:t>
            </w:r>
          </w:p>
        </w:tc>
      </w:tr>
      <w:tr w:rsidR="009F6A07" w:rsidRPr="00EB6358" w14:paraId="13A9D3C9" w14:textId="77777777" w:rsidTr="009F6A07">
        <w:trPr>
          <w:cantSplit/>
        </w:trPr>
        <w:tc>
          <w:tcPr>
            <w:tcW w:w="1584" w:type="pct"/>
            <w:shd w:val="clear" w:color="auto" w:fill="D5DBEF"/>
          </w:tcPr>
          <w:p w14:paraId="430B8F60" w14:textId="77777777" w:rsidR="009F6A07" w:rsidRPr="006C0745" w:rsidRDefault="009F6A07" w:rsidP="009F6A07">
            <w:pPr>
              <w:pStyle w:val="TableHeaderTitleW"/>
              <w:rPr>
                <w:b/>
                <w:bCs/>
              </w:rPr>
            </w:pPr>
            <w:proofErr w:type="spellStart"/>
            <w:r w:rsidRPr="006C0745">
              <w:rPr>
                <w:b/>
                <w:bCs/>
              </w:rPr>
              <w:t>ENTPersonAutresMails</w:t>
            </w:r>
            <w:proofErr w:type="spellEnd"/>
          </w:p>
        </w:tc>
        <w:tc>
          <w:tcPr>
            <w:tcW w:w="916" w:type="pct"/>
            <w:shd w:val="clear" w:color="auto" w:fill="D5DBEF"/>
          </w:tcPr>
          <w:p w14:paraId="2D882F7E" w14:textId="77777777" w:rsidR="009F6A07" w:rsidRPr="005107B7" w:rsidRDefault="009F6A07" w:rsidP="009F6A07">
            <w:pPr>
              <w:pStyle w:val="TableText"/>
            </w:pPr>
            <w:proofErr w:type="spellStart"/>
            <w:r w:rsidRPr="005107B7">
              <w:t>ENTPerson</w:t>
            </w:r>
            <w:proofErr w:type="spellEnd"/>
          </w:p>
        </w:tc>
        <w:tc>
          <w:tcPr>
            <w:tcW w:w="1639" w:type="pct"/>
            <w:shd w:val="clear" w:color="auto" w:fill="D5DBEF"/>
          </w:tcPr>
          <w:p w14:paraId="5C92B18A" w14:textId="77777777" w:rsidR="009F6A07" w:rsidRPr="006C0745" w:rsidRDefault="009F6A07" w:rsidP="009F6A07">
            <w:pPr>
              <w:pStyle w:val="TableText"/>
              <w:rPr>
                <w:b/>
              </w:rPr>
            </w:pPr>
            <w:r w:rsidRPr="005107B7">
              <w:t>Autres adresses e-mails</w:t>
            </w:r>
          </w:p>
        </w:tc>
        <w:tc>
          <w:tcPr>
            <w:tcW w:w="861" w:type="pct"/>
            <w:shd w:val="clear" w:color="auto" w:fill="D5DBEF"/>
          </w:tcPr>
          <w:p w14:paraId="02B1E0E4" w14:textId="77777777" w:rsidR="009F6A07" w:rsidRPr="005107B7" w:rsidRDefault="009F6A07" w:rsidP="009F6A07">
            <w:pPr>
              <w:pStyle w:val="TableText"/>
            </w:pPr>
            <w:r w:rsidRPr="005107B7">
              <w:t>Document principal</w:t>
            </w:r>
          </w:p>
          <w:p w14:paraId="7D0D3190" w14:textId="77777777" w:rsidR="009F6A07" w:rsidRPr="005107B7" w:rsidRDefault="009F6A07" w:rsidP="009F6A07">
            <w:pPr>
              <w:pStyle w:val="TableText"/>
            </w:pPr>
            <w:r w:rsidRPr="005107B7">
              <w:t>Annexe 2</w:t>
            </w:r>
          </w:p>
          <w:p w14:paraId="7E335DFE" w14:textId="77777777" w:rsidR="009F6A07" w:rsidRPr="005107B7" w:rsidRDefault="009F6A07" w:rsidP="009F6A07">
            <w:pPr>
              <w:pStyle w:val="TableText"/>
            </w:pPr>
            <w:r w:rsidRPr="005107B7">
              <w:t>Annexe 3</w:t>
            </w:r>
          </w:p>
        </w:tc>
      </w:tr>
      <w:tr w:rsidR="009F6A07" w:rsidRPr="00EB6358" w14:paraId="67ADA318" w14:textId="77777777" w:rsidTr="009F6A07">
        <w:trPr>
          <w:cantSplit/>
        </w:trPr>
        <w:tc>
          <w:tcPr>
            <w:tcW w:w="1584" w:type="pct"/>
            <w:shd w:val="clear" w:color="auto" w:fill="EEF1F9"/>
          </w:tcPr>
          <w:p w14:paraId="752E78E5" w14:textId="77777777" w:rsidR="009F6A07" w:rsidRPr="006C0745" w:rsidRDefault="009F6A07" w:rsidP="009F6A07">
            <w:pPr>
              <w:pStyle w:val="TableHeaderTitleW"/>
              <w:rPr>
                <w:b/>
                <w:bCs/>
              </w:rPr>
            </w:pPr>
            <w:proofErr w:type="spellStart"/>
            <w:r w:rsidRPr="006C0745">
              <w:rPr>
                <w:b/>
                <w:bCs/>
              </w:rPr>
              <w:t>ENTPersonAutresMobiles</w:t>
            </w:r>
            <w:proofErr w:type="spellEnd"/>
          </w:p>
        </w:tc>
        <w:tc>
          <w:tcPr>
            <w:tcW w:w="916" w:type="pct"/>
            <w:shd w:val="clear" w:color="auto" w:fill="EEF1F9"/>
          </w:tcPr>
          <w:p w14:paraId="12E0CFD9" w14:textId="77777777" w:rsidR="009F6A07" w:rsidRPr="005107B7" w:rsidRDefault="009F6A07" w:rsidP="009F6A07">
            <w:pPr>
              <w:pStyle w:val="TableText"/>
            </w:pPr>
            <w:proofErr w:type="spellStart"/>
            <w:r w:rsidRPr="005107B7">
              <w:t>ENTPerson</w:t>
            </w:r>
            <w:proofErr w:type="spellEnd"/>
          </w:p>
        </w:tc>
        <w:tc>
          <w:tcPr>
            <w:tcW w:w="1639" w:type="pct"/>
            <w:shd w:val="clear" w:color="auto" w:fill="EEF1F9"/>
          </w:tcPr>
          <w:p w14:paraId="5592659D" w14:textId="77777777" w:rsidR="009F6A07" w:rsidRPr="005107B7" w:rsidRDefault="009F6A07" w:rsidP="009F6A07">
            <w:pPr>
              <w:pStyle w:val="TableText"/>
            </w:pPr>
            <w:r w:rsidRPr="005107B7">
              <w:t>Autres numéros de téléphone mobile</w:t>
            </w:r>
          </w:p>
        </w:tc>
        <w:tc>
          <w:tcPr>
            <w:tcW w:w="861" w:type="pct"/>
            <w:shd w:val="clear" w:color="auto" w:fill="EEF1F9"/>
          </w:tcPr>
          <w:p w14:paraId="6C511133" w14:textId="77777777" w:rsidR="009F6A07" w:rsidRPr="005107B7" w:rsidRDefault="009F6A07" w:rsidP="009F6A07">
            <w:pPr>
              <w:pStyle w:val="TableText"/>
            </w:pPr>
            <w:r w:rsidRPr="005107B7">
              <w:t>Document principal</w:t>
            </w:r>
          </w:p>
          <w:p w14:paraId="7D0DB135" w14:textId="77777777" w:rsidR="009F6A07" w:rsidRPr="005107B7" w:rsidRDefault="009F6A07" w:rsidP="009F6A07">
            <w:pPr>
              <w:pStyle w:val="TableText"/>
            </w:pPr>
            <w:r w:rsidRPr="005107B7">
              <w:t>Annexe 2</w:t>
            </w:r>
          </w:p>
          <w:p w14:paraId="11543CD0" w14:textId="77777777" w:rsidR="009F6A07" w:rsidRPr="005107B7" w:rsidRDefault="009F6A07" w:rsidP="009F6A07">
            <w:pPr>
              <w:pStyle w:val="TableText"/>
            </w:pPr>
            <w:r w:rsidRPr="005107B7">
              <w:t>Annexe 3</w:t>
            </w:r>
          </w:p>
        </w:tc>
      </w:tr>
    </w:tbl>
    <w:p w14:paraId="0B56BE04" w14:textId="77777777" w:rsidR="009F6A07" w:rsidRDefault="009F6A07" w:rsidP="009F6A07">
      <w:pPr>
        <w:pStyle w:val="Corpsdetexte"/>
      </w:pPr>
      <w:r>
        <w:t>Remarque : attributs dont l’alimentation s’effectue exclusivement en « self-service » afin de ne pas écraser les champs mail et mobile, alimentés éventuellement (en fonction du type d’acteur) par le SI du MEN ou un autre SI externe.</w:t>
      </w:r>
    </w:p>
    <w:p w14:paraId="19C46151" w14:textId="77777777" w:rsidR="009F6A07" w:rsidRDefault="009F6A07" w:rsidP="009F6A07">
      <w:pPr>
        <w:pStyle w:val="Titre2"/>
      </w:pPr>
      <w:bookmarkStart w:id="165" w:name="_Toc107223914"/>
      <w:bookmarkStart w:id="166" w:name="_Toc165023848"/>
      <w:r>
        <w:t xml:space="preserve">Fusion et rapprochement de comptes </w:t>
      </w:r>
      <w:r w:rsidRPr="00CC703B">
        <w:t>(</w:t>
      </w:r>
      <w:r w:rsidRPr="00A92820">
        <w:t>Annuaire ENT Cahier des charges</w:t>
      </w:r>
      <w:r>
        <w:t xml:space="preserve"> – chapitre 6.1.1)</w:t>
      </w:r>
      <w:bookmarkEnd w:id="165"/>
      <w:bookmarkEnd w:id="166"/>
    </w:p>
    <w:p w14:paraId="1DD62D4E" w14:textId="77777777" w:rsidR="009F6A07" w:rsidRPr="003937FC" w:rsidRDefault="009F6A07" w:rsidP="009F6A07">
      <w:pPr>
        <w:pStyle w:val="Bullet1"/>
        <w:rPr>
          <w:rStyle w:val="Titredulivre"/>
          <w:b w:val="0"/>
          <w:bCs w:val="0"/>
          <w:i w:val="0"/>
          <w:iCs w:val="0"/>
        </w:rPr>
      </w:pPr>
      <w:r w:rsidRPr="003937FC">
        <w:rPr>
          <w:rStyle w:val="Titredulivre"/>
        </w:rPr>
        <w:t>Clarification du service de conciliation afin de préciser les bonnes pratiques à suivre lors des opérations de fusion et de rapprochement de comptes.</w:t>
      </w:r>
    </w:p>
    <w:p w14:paraId="3C94CAC0" w14:textId="77777777" w:rsidR="009F6A07" w:rsidRDefault="009F6A07" w:rsidP="009F6A07">
      <w:pPr>
        <w:pStyle w:val="Retrait1religne"/>
      </w:pPr>
      <w:r w:rsidRPr="00A8731F">
        <w:t xml:space="preserve">Le </w:t>
      </w:r>
      <w:r w:rsidRPr="00A8731F">
        <w:rPr>
          <w:b/>
          <w:bCs/>
        </w:rPr>
        <w:t>rapprochement de comptes</w:t>
      </w:r>
      <w:r w:rsidRPr="00A8731F">
        <w:t xml:space="preserve"> a pour but de faire le lien entre deux comptes de telle manière que les données associées proviennent de l’addition des données de chacun des comptes. Cette opération se réalise généralement entre deux comptes institutionnels.</w:t>
      </w:r>
    </w:p>
    <w:p w14:paraId="3332F12E" w14:textId="77777777" w:rsidR="009F6A07" w:rsidRDefault="009F6A07" w:rsidP="009F6A07">
      <w:pPr>
        <w:pStyle w:val="Enum1"/>
        <w:keepNext/>
        <w:numPr>
          <w:ilvl w:val="0"/>
          <w:numId w:val="0"/>
        </w:numPr>
        <w:jc w:val="left"/>
      </w:pPr>
      <w:r>
        <w:rPr>
          <w:noProof/>
        </w:rPr>
        <w:drawing>
          <wp:inline distT="0" distB="0" distL="0" distR="0" wp14:anchorId="4C14BBE0" wp14:editId="5278654D">
            <wp:extent cx="5743575" cy="466725"/>
            <wp:effectExtent l="0" t="0" r="0" b="0"/>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43575" cy="466725"/>
                    </a:xfrm>
                    <a:prstGeom prst="rect">
                      <a:avLst/>
                    </a:prstGeom>
                    <a:noFill/>
                    <a:ln>
                      <a:noFill/>
                    </a:ln>
                  </pic:spPr>
                </pic:pic>
              </a:graphicData>
            </a:graphic>
          </wp:inline>
        </w:drawing>
      </w:r>
    </w:p>
    <w:p w14:paraId="445B4BDA" w14:textId="70BA990A" w:rsidR="009F6A07" w:rsidRPr="003937FC" w:rsidRDefault="009F6A07" w:rsidP="009F6A07">
      <w:pPr>
        <w:pStyle w:val="Lgende"/>
      </w:pPr>
      <w:r w:rsidRPr="003937FC">
        <w:t xml:space="preserve">Figure </w:t>
      </w:r>
      <w:r>
        <w:rPr>
          <w:noProof/>
        </w:rPr>
        <w:fldChar w:fldCharType="begin"/>
      </w:r>
      <w:r>
        <w:rPr>
          <w:noProof/>
        </w:rPr>
        <w:instrText xml:space="preserve"> SEQ Figure \* ARABIC </w:instrText>
      </w:r>
      <w:r>
        <w:rPr>
          <w:noProof/>
        </w:rPr>
        <w:fldChar w:fldCharType="separate"/>
      </w:r>
      <w:r w:rsidR="00485BE7">
        <w:rPr>
          <w:noProof/>
        </w:rPr>
        <w:t>1</w:t>
      </w:r>
      <w:r>
        <w:rPr>
          <w:noProof/>
        </w:rPr>
        <w:fldChar w:fldCharType="end"/>
      </w:r>
      <w:r w:rsidRPr="003937FC">
        <w:t xml:space="preserve"> - Illustration d’un rapprochement des comptes A et B</w:t>
      </w:r>
    </w:p>
    <w:p w14:paraId="7D79B160" w14:textId="77777777" w:rsidR="009F6A07" w:rsidRDefault="009F6A07" w:rsidP="009F6A07">
      <w:pPr>
        <w:pStyle w:val="Enum1"/>
        <w:numPr>
          <w:ilvl w:val="0"/>
          <w:numId w:val="0"/>
        </w:numPr>
        <w:spacing w:before="0"/>
        <w:ind w:left="284"/>
        <w:jc w:val="left"/>
      </w:pPr>
    </w:p>
    <w:p w14:paraId="40969F25" w14:textId="77777777" w:rsidR="009F6A07" w:rsidRPr="00A8731F" w:rsidRDefault="009F6A07" w:rsidP="009F6A07">
      <w:pPr>
        <w:pStyle w:val="Retrait1religne"/>
      </w:pPr>
      <w:r w:rsidRPr="00A8731F">
        <w:t xml:space="preserve">La </w:t>
      </w:r>
      <w:r w:rsidRPr="00A8731F">
        <w:rPr>
          <w:b/>
          <w:bCs/>
        </w:rPr>
        <w:t xml:space="preserve">fusion d’un compte dans un autre </w:t>
      </w:r>
      <w:r w:rsidRPr="00A8731F">
        <w:t>a pour but de migrer les données d’un compte vers un autre compte de telle manière que le compte restant contienne au final l’ensemble des données des deux comptes initiaux. Cette opération se réalise généralement à partir d’un compte manuel qui s’intègre dans un compte institutionnel.</w:t>
      </w:r>
    </w:p>
    <w:p w14:paraId="6D641E3D" w14:textId="77777777" w:rsidR="009F6A07" w:rsidRDefault="009F6A07" w:rsidP="009F6A07">
      <w:pPr>
        <w:pStyle w:val="Enum1"/>
        <w:keepNext/>
        <w:numPr>
          <w:ilvl w:val="0"/>
          <w:numId w:val="0"/>
        </w:numPr>
        <w:jc w:val="center"/>
      </w:pPr>
      <w:r>
        <w:rPr>
          <w:noProof/>
        </w:rPr>
        <w:lastRenderedPageBreak/>
        <w:drawing>
          <wp:inline distT="0" distB="0" distL="0" distR="0" wp14:anchorId="6FD32E82" wp14:editId="13AC34E1">
            <wp:extent cx="5067300" cy="762000"/>
            <wp:effectExtent l="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067300" cy="762000"/>
                    </a:xfrm>
                    <a:prstGeom prst="rect">
                      <a:avLst/>
                    </a:prstGeom>
                    <a:noFill/>
                    <a:ln>
                      <a:noFill/>
                    </a:ln>
                  </pic:spPr>
                </pic:pic>
              </a:graphicData>
            </a:graphic>
          </wp:inline>
        </w:drawing>
      </w:r>
    </w:p>
    <w:p w14:paraId="34E8F529" w14:textId="21288B76" w:rsidR="009F6A07" w:rsidRPr="003937FC" w:rsidRDefault="009F6A07" w:rsidP="009F6A07">
      <w:pPr>
        <w:pStyle w:val="Lgende"/>
      </w:pPr>
      <w:r w:rsidRPr="003937FC">
        <w:t xml:space="preserve">Figure </w:t>
      </w:r>
      <w:r>
        <w:rPr>
          <w:noProof/>
        </w:rPr>
        <w:fldChar w:fldCharType="begin"/>
      </w:r>
      <w:r>
        <w:rPr>
          <w:noProof/>
        </w:rPr>
        <w:instrText xml:space="preserve"> SEQ Figure \* ARABIC </w:instrText>
      </w:r>
      <w:r>
        <w:rPr>
          <w:noProof/>
        </w:rPr>
        <w:fldChar w:fldCharType="separate"/>
      </w:r>
      <w:r w:rsidR="00485BE7">
        <w:rPr>
          <w:noProof/>
        </w:rPr>
        <w:t>2</w:t>
      </w:r>
      <w:r>
        <w:rPr>
          <w:noProof/>
        </w:rPr>
        <w:fldChar w:fldCharType="end"/>
      </w:r>
      <w:r w:rsidRPr="003937FC">
        <w:t xml:space="preserve"> - Illustration d’une fusion d’un compte B dans un compte A</w:t>
      </w:r>
    </w:p>
    <w:p w14:paraId="6811E80E" w14:textId="77777777" w:rsidR="009F6A07" w:rsidRDefault="009F6A07" w:rsidP="009F6A07">
      <w:pPr>
        <w:pStyle w:val="Corpsdetexte"/>
      </w:pPr>
    </w:p>
    <w:p w14:paraId="120049D7" w14:textId="77777777" w:rsidR="009F6A07" w:rsidRDefault="009F6A07" w:rsidP="009F6A07">
      <w:pPr>
        <w:pStyle w:val="Bullet1"/>
      </w:pPr>
      <w:r>
        <w:t xml:space="preserve">Ajout de la classe </w:t>
      </w:r>
      <w:proofErr w:type="spellStart"/>
      <w:r>
        <w:t>ENTPersonRelation</w:t>
      </w:r>
      <w:proofErr w:type="spellEnd"/>
      <w:r>
        <w:t xml:space="preserve"> chargée de définir les relations entre comptes lors des opérations de rapprochement et de fusion (chapitre 4.2.3)</w:t>
      </w:r>
    </w:p>
    <w:p w14:paraId="301D6E09" w14:textId="77777777" w:rsidR="009F6A07" w:rsidRDefault="009F6A07" w:rsidP="009F6A07">
      <w:pPr>
        <w:pStyle w:val="Retrait1religne"/>
      </w:pPr>
      <w:r>
        <w:t>Le rapprochement de comptes se déclare dans l’annuaire ENT par l’utilisation de l’attribut « </w:t>
      </w:r>
      <w:proofErr w:type="spellStart"/>
      <w:r>
        <w:t>ENTPersonRelRapprochSecondaire</w:t>
      </w:r>
      <w:proofErr w:type="spellEnd"/>
      <w:r>
        <w:t> » au niveau du compte principal actif et de l’attribut « </w:t>
      </w:r>
      <w:proofErr w:type="spellStart"/>
      <w:r>
        <w:t>ENTPersonRelRapprochPrincipal</w:t>
      </w:r>
      <w:proofErr w:type="spellEnd"/>
      <w:r>
        <w:t> » au niveau du compte secondaire à rapprocher.</w:t>
      </w:r>
    </w:p>
    <w:p w14:paraId="74131A32" w14:textId="77777777" w:rsidR="009F6A07" w:rsidRDefault="009F6A07" w:rsidP="009F6A07">
      <w:pPr>
        <w:pStyle w:val="Corpsdetexte"/>
      </w:pPr>
      <w:r>
        <w:rPr>
          <w:noProof/>
        </w:rPr>
        <w:drawing>
          <wp:inline distT="0" distB="0" distL="0" distR="0" wp14:anchorId="507554C2" wp14:editId="40417915">
            <wp:extent cx="5715000" cy="1390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0" cy="1390650"/>
                    </a:xfrm>
                    <a:prstGeom prst="rect">
                      <a:avLst/>
                    </a:prstGeom>
                    <a:noFill/>
                    <a:ln>
                      <a:noFill/>
                    </a:ln>
                  </pic:spPr>
                </pic:pic>
              </a:graphicData>
            </a:graphic>
          </wp:inline>
        </w:drawing>
      </w:r>
    </w:p>
    <w:p w14:paraId="1BE0E295" w14:textId="2F449BE3" w:rsidR="009F6A07" w:rsidRPr="003937FC" w:rsidRDefault="009F6A07" w:rsidP="009F6A07">
      <w:pPr>
        <w:pStyle w:val="Lgende"/>
      </w:pPr>
      <w:r w:rsidRPr="003937FC">
        <w:t xml:space="preserve">Figure </w:t>
      </w:r>
      <w:r>
        <w:rPr>
          <w:noProof/>
        </w:rPr>
        <w:fldChar w:fldCharType="begin"/>
      </w:r>
      <w:r>
        <w:rPr>
          <w:noProof/>
        </w:rPr>
        <w:instrText xml:space="preserve"> SEQ Figure \* ARABIC </w:instrText>
      </w:r>
      <w:r>
        <w:rPr>
          <w:noProof/>
        </w:rPr>
        <w:fldChar w:fldCharType="separate"/>
      </w:r>
      <w:r w:rsidR="00485BE7">
        <w:rPr>
          <w:noProof/>
        </w:rPr>
        <w:t>3</w:t>
      </w:r>
      <w:r>
        <w:rPr>
          <w:noProof/>
        </w:rPr>
        <w:fldChar w:fldCharType="end"/>
      </w:r>
      <w:r w:rsidRPr="003937FC">
        <w:t xml:space="preserve"> - Déclaration du rapprochement des comptes A et B au niveau de l’annuaire ENT</w:t>
      </w:r>
    </w:p>
    <w:p w14:paraId="1D612FB2" w14:textId="77777777" w:rsidR="009F6A07" w:rsidRDefault="009F6A07" w:rsidP="009F6A07">
      <w:pPr>
        <w:pStyle w:val="Enum1"/>
        <w:numPr>
          <w:ilvl w:val="0"/>
          <w:numId w:val="0"/>
        </w:numPr>
        <w:spacing w:before="0"/>
        <w:jc w:val="left"/>
      </w:pPr>
    </w:p>
    <w:p w14:paraId="346F70AB" w14:textId="77777777" w:rsidR="009F6A07" w:rsidRDefault="009F6A07" w:rsidP="009F6A07">
      <w:pPr>
        <w:pStyle w:val="Retrait1religne"/>
      </w:pPr>
      <w:r>
        <w:t>La fusion de comptes se déclare dans l’annuaire ENT par l’utilisation de l’attribut « </w:t>
      </w:r>
      <w:proofErr w:type="spellStart"/>
      <w:r>
        <w:t>ENTPersonRelFusionSecondaire</w:t>
      </w:r>
      <w:proofErr w:type="spellEnd"/>
      <w:r>
        <w:t> » au niveau du compte principal actif et de l’attribut « </w:t>
      </w:r>
      <w:proofErr w:type="spellStart"/>
      <w:r>
        <w:t>ENTPersonRelFusionPrincipal</w:t>
      </w:r>
      <w:proofErr w:type="spellEnd"/>
      <w:r>
        <w:t> » au niveau du compte secondaire à fusionner.</w:t>
      </w:r>
    </w:p>
    <w:p w14:paraId="32422205" w14:textId="77777777" w:rsidR="009F6A07" w:rsidRDefault="009F6A07" w:rsidP="009F6A07">
      <w:pPr>
        <w:pStyle w:val="Corpsdetexte"/>
      </w:pPr>
      <w:r>
        <w:rPr>
          <w:noProof/>
        </w:rPr>
        <w:drawing>
          <wp:inline distT="0" distB="0" distL="0" distR="0" wp14:anchorId="2ACEF5F8" wp14:editId="60BEEEAD">
            <wp:extent cx="5638800" cy="1419225"/>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38800" cy="1419225"/>
                    </a:xfrm>
                    <a:prstGeom prst="rect">
                      <a:avLst/>
                    </a:prstGeom>
                    <a:noFill/>
                    <a:ln>
                      <a:noFill/>
                    </a:ln>
                  </pic:spPr>
                </pic:pic>
              </a:graphicData>
            </a:graphic>
          </wp:inline>
        </w:drawing>
      </w:r>
    </w:p>
    <w:p w14:paraId="2E1FE1C0" w14:textId="361F2ABB" w:rsidR="009F6A07" w:rsidRPr="003937FC" w:rsidRDefault="009F6A07" w:rsidP="009F6A07">
      <w:pPr>
        <w:pStyle w:val="Lgende"/>
      </w:pPr>
      <w:r w:rsidRPr="003937FC">
        <w:lastRenderedPageBreak/>
        <w:t xml:space="preserve">Figure </w:t>
      </w:r>
      <w:r>
        <w:rPr>
          <w:noProof/>
        </w:rPr>
        <w:fldChar w:fldCharType="begin"/>
      </w:r>
      <w:r>
        <w:rPr>
          <w:noProof/>
        </w:rPr>
        <w:instrText xml:space="preserve"> SEQ Figure \* ARABIC </w:instrText>
      </w:r>
      <w:r>
        <w:rPr>
          <w:noProof/>
        </w:rPr>
        <w:fldChar w:fldCharType="separate"/>
      </w:r>
      <w:r w:rsidR="00485BE7">
        <w:rPr>
          <w:noProof/>
        </w:rPr>
        <w:t>4</w:t>
      </w:r>
      <w:r>
        <w:rPr>
          <w:noProof/>
        </w:rPr>
        <w:fldChar w:fldCharType="end"/>
      </w:r>
      <w:r w:rsidRPr="003937FC">
        <w:t xml:space="preserve"> - Déclaration de la fusion du compte dans le compte A au niveau de l’annuaire ENT</w:t>
      </w:r>
    </w:p>
    <w:p w14:paraId="1824449D" w14:textId="77777777" w:rsidR="009F6A07" w:rsidRDefault="009F6A07" w:rsidP="009F6A07">
      <w:pPr>
        <w:pStyle w:val="Titre2"/>
      </w:pPr>
      <w:bookmarkStart w:id="167" w:name="_Toc107223915"/>
      <w:bookmarkStart w:id="168" w:name="_Toc165023849"/>
      <w:r>
        <w:t xml:space="preserve">Bonnes pratiques sur l’utilisation des exports Complets ou Deltas </w:t>
      </w:r>
      <w:r w:rsidRPr="00CC703B">
        <w:t>(</w:t>
      </w:r>
      <w:r>
        <w:t>Annexe 4 – chapitre 3.2)</w:t>
      </w:r>
      <w:bookmarkEnd w:id="167"/>
      <w:bookmarkEnd w:id="168"/>
      <w:r w:rsidRPr="00B50D3F">
        <w:t xml:space="preserve"> </w:t>
      </w:r>
    </w:p>
    <w:p w14:paraId="426907E9" w14:textId="77777777" w:rsidR="009F6A07" w:rsidRDefault="009F6A07" w:rsidP="009F6A07">
      <w:pPr>
        <w:pStyle w:val="Bullet1"/>
      </w:pPr>
      <w:r>
        <w:t>Présentation des avantages et des inconvénients des fichiers complets et delta</w:t>
      </w:r>
    </w:p>
    <w:p w14:paraId="52615D6B" w14:textId="77777777" w:rsidR="009F6A07" w:rsidRDefault="009F6A07" w:rsidP="009F6A07">
      <w:pPr>
        <w:pStyle w:val="Corpsdetexte"/>
        <w:jc w:val="center"/>
      </w:pPr>
      <w:r>
        <w:rPr>
          <w:noProof/>
        </w:rPr>
        <w:drawing>
          <wp:inline distT="0" distB="0" distL="0" distR="0" wp14:anchorId="17D75CE9" wp14:editId="3C140600">
            <wp:extent cx="4648200" cy="1781175"/>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0" cy="1781175"/>
                    </a:xfrm>
                    <a:prstGeom prst="rect">
                      <a:avLst/>
                    </a:prstGeom>
                    <a:noFill/>
                    <a:ln>
                      <a:noFill/>
                    </a:ln>
                  </pic:spPr>
                </pic:pic>
              </a:graphicData>
            </a:graphic>
          </wp:inline>
        </w:drawing>
      </w:r>
    </w:p>
    <w:p w14:paraId="7C49C1A9" w14:textId="1DE50E05" w:rsidR="009F6A07" w:rsidRPr="003937FC" w:rsidRDefault="009F6A07" w:rsidP="009F6A07">
      <w:pPr>
        <w:pStyle w:val="Lgende"/>
      </w:pPr>
      <w:r w:rsidRPr="003937FC">
        <w:t xml:space="preserve">Figure </w:t>
      </w:r>
      <w:r>
        <w:rPr>
          <w:noProof/>
        </w:rPr>
        <w:fldChar w:fldCharType="begin"/>
      </w:r>
      <w:r>
        <w:rPr>
          <w:noProof/>
        </w:rPr>
        <w:instrText xml:space="preserve"> SEQ Figure \* ARABIC </w:instrText>
      </w:r>
      <w:r>
        <w:rPr>
          <w:noProof/>
        </w:rPr>
        <w:fldChar w:fldCharType="separate"/>
      </w:r>
      <w:r w:rsidR="00485BE7">
        <w:rPr>
          <w:noProof/>
        </w:rPr>
        <w:t>5</w:t>
      </w:r>
      <w:r>
        <w:rPr>
          <w:noProof/>
        </w:rPr>
        <w:fldChar w:fldCharType="end"/>
      </w:r>
      <w:r w:rsidRPr="003937FC">
        <w:t xml:space="preserve"> - Avantages et inconvénients des fichiers complets et delta</w:t>
      </w:r>
    </w:p>
    <w:p w14:paraId="349770E6" w14:textId="77777777" w:rsidR="009F6A07" w:rsidRPr="00E16FDD" w:rsidRDefault="009F6A07" w:rsidP="009F6A07">
      <w:pPr>
        <w:pStyle w:val="Enum1"/>
        <w:numPr>
          <w:ilvl w:val="0"/>
          <w:numId w:val="0"/>
        </w:numPr>
        <w:jc w:val="center"/>
      </w:pPr>
    </w:p>
    <w:p w14:paraId="30D2EED0" w14:textId="77777777" w:rsidR="009F6A07" w:rsidRDefault="009F6A07" w:rsidP="009F6A07">
      <w:pPr>
        <w:pStyle w:val="Bullet1"/>
      </w:pPr>
      <w:r>
        <w:t>Description des bonnes pratiques du processus de chargement des fichiers d’alimentation</w:t>
      </w:r>
    </w:p>
    <w:p w14:paraId="27207170" w14:textId="77777777" w:rsidR="009F6A07" w:rsidRDefault="009F6A07" w:rsidP="009F6A07">
      <w:pPr>
        <w:pStyle w:val="Corpsdetexte"/>
      </w:pPr>
      <w:r>
        <w:t xml:space="preserve">Cette description se concentre sur la définition d’un modèle le plus adapté d’import de fichiers d’alimentations sachant combiner le traitement rapide (à intervalles réguliers et proches) des fichiers delta, et la remise à niveau des données par l’import de fichiers complets en heures creuses, à des intervalles plus espacés. </w:t>
      </w:r>
    </w:p>
    <w:p w14:paraId="22ACA14B" w14:textId="77777777" w:rsidR="009F6A07" w:rsidRDefault="009F6A07" w:rsidP="009F6A07">
      <w:pPr>
        <w:pStyle w:val="Corpsdetexte"/>
      </w:pPr>
      <w:r>
        <w:rPr>
          <w:noProof/>
        </w:rPr>
        <w:drawing>
          <wp:inline distT="0" distB="0" distL="0" distR="0" wp14:anchorId="6737000B" wp14:editId="4409A23A">
            <wp:extent cx="5762625" cy="2105025"/>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2625" cy="2105025"/>
                    </a:xfrm>
                    <a:prstGeom prst="rect">
                      <a:avLst/>
                    </a:prstGeom>
                    <a:noFill/>
                    <a:ln>
                      <a:noFill/>
                    </a:ln>
                  </pic:spPr>
                </pic:pic>
              </a:graphicData>
            </a:graphic>
          </wp:inline>
        </w:drawing>
      </w:r>
    </w:p>
    <w:p w14:paraId="53B47849" w14:textId="31B7892F" w:rsidR="009F6A07" w:rsidRPr="003937FC" w:rsidRDefault="009F6A07" w:rsidP="009F6A07">
      <w:pPr>
        <w:pStyle w:val="Lgende"/>
      </w:pPr>
      <w:r w:rsidRPr="003937FC">
        <w:lastRenderedPageBreak/>
        <w:t xml:space="preserve">Figure </w:t>
      </w:r>
      <w:r>
        <w:rPr>
          <w:noProof/>
        </w:rPr>
        <w:fldChar w:fldCharType="begin"/>
      </w:r>
      <w:r>
        <w:rPr>
          <w:noProof/>
        </w:rPr>
        <w:instrText xml:space="preserve"> SEQ Figure \* ARABIC </w:instrText>
      </w:r>
      <w:r>
        <w:rPr>
          <w:noProof/>
        </w:rPr>
        <w:fldChar w:fldCharType="separate"/>
      </w:r>
      <w:r w:rsidR="00485BE7">
        <w:rPr>
          <w:noProof/>
        </w:rPr>
        <w:t>6</w:t>
      </w:r>
      <w:r>
        <w:rPr>
          <w:noProof/>
        </w:rPr>
        <w:fldChar w:fldCharType="end"/>
      </w:r>
      <w:r w:rsidRPr="003937FC">
        <w:t xml:space="preserve"> - Modèle de processus de chargement des fichiers d’alimentation</w:t>
      </w:r>
    </w:p>
    <w:p w14:paraId="4D7771A5" w14:textId="77777777" w:rsidR="009F6A07" w:rsidRDefault="009F6A07" w:rsidP="009F6A07">
      <w:pPr>
        <w:pStyle w:val="Titre3"/>
      </w:pPr>
      <w:bookmarkStart w:id="169" w:name="_Toc107223916"/>
      <w:bookmarkStart w:id="170" w:name="_Toc165023850"/>
      <w:r>
        <w:t xml:space="preserve">Bonnes pratiques sur le changement de nom </w:t>
      </w:r>
      <w:r w:rsidRPr="00CC703B">
        <w:t>(</w:t>
      </w:r>
      <w:r w:rsidRPr="00A92820">
        <w:t>Annuaire ENT Cahier des charges</w:t>
      </w:r>
      <w:r w:rsidRPr="00CC703B">
        <w:t xml:space="preserve"> – </w:t>
      </w:r>
      <w:r>
        <w:t>chapitres 4.4.2 et 4.4.3)</w:t>
      </w:r>
      <w:bookmarkEnd w:id="169"/>
      <w:bookmarkEnd w:id="170"/>
      <w:r w:rsidRPr="00B50D3F">
        <w:t xml:space="preserve"> </w:t>
      </w:r>
    </w:p>
    <w:p w14:paraId="7A4F9AB5" w14:textId="77777777" w:rsidR="009F6A07" w:rsidRDefault="009F6A07" w:rsidP="009F6A07">
      <w:pPr>
        <w:pStyle w:val="Bullet1"/>
      </w:pPr>
      <w:r>
        <w:t>Remarques sur le bon usage du login et de l’alias afin de limiter les impacts lors d’un changement de nom.</w:t>
      </w:r>
    </w:p>
    <w:p w14:paraId="5AEF14CD" w14:textId="77777777" w:rsidR="009F6A07" w:rsidRDefault="009F6A07" w:rsidP="009F6A07">
      <w:pPr>
        <w:pStyle w:val="Titre2"/>
      </w:pPr>
      <w:bookmarkStart w:id="171" w:name="_Toc107223917"/>
      <w:bookmarkStart w:id="172" w:name="_Toc165023851"/>
      <w:r>
        <w:t xml:space="preserve">Clarification de la notion de profil </w:t>
      </w:r>
      <w:r w:rsidRPr="00CC703B">
        <w:t>(</w:t>
      </w:r>
      <w:r w:rsidRPr="00A92820">
        <w:t>Annuaire ENT Cahier des charges</w:t>
      </w:r>
      <w:r w:rsidRPr="00CC703B">
        <w:t xml:space="preserve"> – page</w:t>
      </w:r>
      <w:r>
        <w:t>s</w:t>
      </w:r>
      <w:r w:rsidRPr="00CC703B">
        <w:t xml:space="preserve"> </w:t>
      </w:r>
      <w:r>
        <w:t>chapitres 3.2, 4.2.4, 6.1.2,</w:t>
      </w:r>
      <w:r w:rsidRPr="00406B4C">
        <w:t xml:space="preserve"> </w:t>
      </w:r>
      <w:r>
        <w:t>8.2.3)</w:t>
      </w:r>
      <w:bookmarkEnd w:id="171"/>
      <w:bookmarkEnd w:id="172"/>
      <w:r w:rsidRPr="00B50D3F">
        <w:t xml:space="preserve"> </w:t>
      </w:r>
    </w:p>
    <w:p w14:paraId="20FDF0D7" w14:textId="77777777" w:rsidR="009F6A07" w:rsidRDefault="009F6A07" w:rsidP="009F6A07">
      <w:pPr>
        <w:pStyle w:val="Bullet1"/>
      </w:pPr>
      <w:r>
        <w:t>Précision de la notion de profil dit applicatif dans le modèle de sécurité afin de le différencier du profil de l’accédant, utilisé lors des échanges avec les services tiers, que cela soit au niveau du modèle de sécurité (chapitre 3.2), du service de gestion des profils applicatifs (chapitre 6.1.2), ou encore la gestion des profils applicatifs (chapitre 8.2.3).</w:t>
      </w:r>
    </w:p>
    <w:p w14:paraId="490D1EF4" w14:textId="77777777" w:rsidR="009F6A07" w:rsidRDefault="009F6A07" w:rsidP="009F6A07">
      <w:pPr>
        <w:pStyle w:val="Bullet1"/>
      </w:pPr>
      <w:r>
        <w:t xml:space="preserve">Description des différents niveaux recensés de profils applicatifs : « Niveau Profil projet » et « Niveau Profil établissement » (chapitre 3.2), reconnus au niveau de la classe </w:t>
      </w:r>
      <w:proofErr w:type="spellStart"/>
      <w:r>
        <w:t>ENTProfil</w:t>
      </w:r>
      <w:proofErr w:type="spellEnd"/>
      <w:r>
        <w:t xml:space="preserve"> (chapitre 4.2.4).</w:t>
      </w:r>
    </w:p>
    <w:p w14:paraId="17694EFC" w14:textId="77777777" w:rsidR="009F6A07" w:rsidRDefault="009F6A07" w:rsidP="009F6A07">
      <w:pPr>
        <w:pStyle w:val="Bullet1"/>
      </w:pPr>
      <w:r>
        <w:t>La notion de profils partagés au niveau national est supprimée du modèle de sécurité de l’annuaire ENT car cette notion n’entre pas en compte dans la définition des habilitations sur les applications. Les profils nationaux sont plus liés à la notion de profil de l’accédant qui est décrite dans l’annexe AAS, concernant les échanges avec les services tiers. Par conséquent, le chapitre 6 de la version 1.54 du cahier des charges a été entièrement supprimé.</w:t>
      </w:r>
    </w:p>
    <w:p w14:paraId="3E07D2F1" w14:textId="77777777" w:rsidR="009F6A07" w:rsidRDefault="009F6A07" w:rsidP="009F6A07">
      <w:pPr>
        <w:pStyle w:val="Titre2"/>
      </w:pPr>
      <w:bookmarkStart w:id="173" w:name="_Toc107223918"/>
      <w:bookmarkStart w:id="174" w:name="_Toc165023852"/>
      <w:r>
        <w:lastRenderedPageBreak/>
        <w:t xml:space="preserve">Ajout de la notion de groupe libre ou groupe ad hoc </w:t>
      </w:r>
      <w:r w:rsidRPr="00CC703B">
        <w:t>(</w:t>
      </w:r>
      <w:r w:rsidRPr="00A92820">
        <w:t>Annuaire ENT Cahier des charges</w:t>
      </w:r>
      <w:r w:rsidRPr="00CC703B">
        <w:t xml:space="preserve"> – </w:t>
      </w:r>
      <w:r>
        <w:t>chapitre 3.3)</w:t>
      </w:r>
      <w:bookmarkEnd w:id="173"/>
      <w:bookmarkEnd w:id="174"/>
      <w:r w:rsidRPr="00B50D3F">
        <w:t xml:space="preserve"> </w:t>
      </w:r>
    </w:p>
    <w:p w14:paraId="4D3446A2" w14:textId="77777777" w:rsidR="009F6A07" w:rsidRDefault="009F6A07" w:rsidP="009F6A07">
      <w:pPr>
        <w:pStyle w:val="Bullet1"/>
      </w:pPr>
      <w:r>
        <w:t>Définition du groupe ad hoc (ou groupe libre) utilisé pour regrouper des personnes de même type ou de types différents, dans un ou plusieurs établissements, venant compléter les groupes institutionnels alimentés automatiquement par l’Annuaire Fédérateur.</w:t>
      </w:r>
    </w:p>
    <w:p w14:paraId="6986A1F2" w14:textId="77777777" w:rsidR="009F6A07" w:rsidRDefault="009F6A07" w:rsidP="009F6A07">
      <w:pPr>
        <w:pStyle w:val="Titre2"/>
      </w:pPr>
      <w:bookmarkStart w:id="175" w:name="_Toc107223919"/>
      <w:bookmarkStart w:id="176" w:name="_Toc165023853"/>
      <w:r>
        <w:t>Changements sur les attributs de l’annuaire</w:t>
      </w:r>
      <w:bookmarkEnd w:id="175"/>
      <w:bookmarkEnd w:id="176"/>
    </w:p>
    <w:tbl>
      <w:tblPr>
        <w:tblW w:w="0" w:type="auto"/>
        <w:tblBorders>
          <w:top w:val="single" w:sz="8" w:space="0" w:color="FFFFFF" w:themeColor="background1"/>
          <w:left w:val="single" w:sz="8" w:space="0" w:color="FFFFFF" w:themeColor="background1"/>
          <w:bottom w:val="single" w:sz="8" w:space="0" w:color="FFFFFF" w:themeColor="background1"/>
          <w:insideV w:val="single" w:sz="8" w:space="0" w:color="FFFFFF" w:themeColor="background1"/>
        </w:tblBorders>
        <w:tblLook w:val="04A0" w:firstRow="1" w:lastRow="0" w:firstColumn="1" w:lastColumn="0" w:noHBand="0" w:noVBand="1"/>
      </w:tblPr>
      <w:tblGrid>
        <w:gridCol w:w="2808"/>
        <w:gridCol w:w="1843"/>
        <w:gridCol w:w="3213"/>
        <w:gridCol w:w="1196"/>
      </w:tblGrid>
      <w:tr w:rsidR="009F6A07" w:rsidRPr="00A557D0" w14:paraId="583C099A" w14:textId="77777777" w:rsidTr="009F6A07">
        <w:trPr>
          <w:cantSplit/>
          <w:tblHeader/>
        </w:trPr>
        <w:tc>
          <w:tcPr>
            <w:tcW w:w="0" w:type="auto"/>
            <w:shd w:val="clear" w:color="auto" w:fill="5770BE"/>
          </w:tcPr>
          <w:p w14:paraId="6CFFACBC" w14:textId="77777777" w:rsidR="009F6A07" w:rsidRPr="00A557D0" w:rsidRDefault="009F6A07" w:rsidP="009F6A07">
            <w:pPr>
              <w:pStyle w:val="TableHeaderTitleW"/>
              <w:rPr>
                <w:b/>
                <w:bCs/>
                <w:color w:val="FFFFFF" w:themeColor="background1"/>
              </w:rPr>
            </w:pPr>
            <w:r w:rsidRPr="00A557D0">
              <w:rPr>
                <w:b/>
                <w:bCs/>
                <w:color w:val="FFFFFF" w:themeColor="background1"/>
              </w:rPr>
              <w:t>Attribut</w:t>
            </w:r>
          </w:p>
        </w:tc>
        <w:tc>
          <w:tcPr>
            <w:tcW w:w="0" w:type="auto"/>
            <w:shd w:val="clear" w:color="auto" w:fill="5770BE"/>
          </w:tcPr>
          <w:p w14:paraId="279290C0" w14:textId="77777777" w:rsidR="009F6A07" w:rsidRPr="00A557D0" w:rsidRDefault="009F6A07" w:rsidP="009F6A07">
            <w:pPr>
              <w:pStyle w:val="TableHeaderTitleW"/>
              <w:rPr>
                <w:b/>
                <w:bCs/>
                <w:color w:val="FFFFFF" w:themeColor="background1"/>
              </w:rPr>
            </w:pPr>
            <w:r w:rsidRPr="00A557D0">
              <w:rPr>
                <w:b/>
                <w:bCs/>
                <w:color w:val="FFFFFF" w:themeColor="background1"/>
              </w:rPr>
              <w:t>Classe LDAP</w:t>
            </w:r>
          </w:p>
        </w:tc>
        <w:tc>
          <w:tcPr>
            <w:tcW w:w="0" w:type="auto"/>
            <w:shd w:val="clear" w:color="auto" w:fill="5770BE"/>
          </w:tcPr>
          <w:p w14:paraId="3CC7D152" w14:textId="77777777" w:rsidR="009F6A07" w:rsidRPr="00A557D0" w:rsidRDefault="009F6A07" w:rsidP="009F6A07">
            <w:pPr>
              <w:pStyle w:val="TableHeaderTitleW"/>
              <w:rPr>
                <w:b/>
                <w:bCs/>
                <w:color w:val="FFFFFF" w:themeColor="background1"/>
              </w:rPr>
            </w:pPr>
            <w:r w:rsidRPr="00A557D0">
              <w:rPr>
                <w:b/>
                <w:bCs/>
                <w:color w:val="FFFFFF" w:themeColor="background1"/>
              </w:rPr>
              <w:t>Correction</w:t>
            </w:r>
          </w:p>
        </w:tc>
        <w:tc>
          <w:tcPr>
            <w:tcW w:w="0" w:type="auto"/>
            <w:shd w:val="clear" w:color="auto" w:fill="5770BE"/>
          </w:tcPr>
          <w:p w14:paraId="58B5F9C6" w14:textId="77777777" w:rsidR="009F6A07" w:rsidRPr="00A557D0" w:rsidRDefault="009F6A07" w:rsidP="009F6A07">
            <w:pPr>
              <w:pStyle w:val="TableHeaderTitleW"/>
              <w:rPr>
                <w:b/>
                <w:bCs/>
                <w:color w:val="FFFFFF" w:themeColor="background1"/>
              </w:rPr>
            </w:pPr>
            <w:r w:rsidRPr="00A557D0">
              <w:rPr>
                <w:b/>
                <w:bCs/>
                <w:color w:val="FFFFFF" w:themeColor="background1"/>
              </w:rPr>
              <w:t>Documents concernés</w:t>
            </w:r>
          </w:p>
        </w:tc>
      </w:tr>
      <w:tr w:rsidR="009F6A07" w14:paraId="5389A4BD" w14:textId="77777777" w:rsidTr="009F6A07">
        <w:trPr>
          <w:cantSplit/>
        </w:trPr>
        <w:tc>
          <w:tcPr>
            <w:tcW w:w="0" w:type="auto"/>
            <w:shd w:val="clear" w:color="auto" w:fill="D5DBEF"/>
          </w:tcPr>
          <w:p w14:paraId="12494FA3" w14:textId="77777777" w:rsidR="009F6A07" w:rsidRPr="006C0745" w:rsidRDefault="009F6A07" w:rsidP="009F6A07">
            <w:pPr>
              <w:pStyle w:val="TableHeaderTitleW"/>
              <w:rPr>
                <w:b/>
                <w:bCs/>
              </w:rPr>
            </w:pPr>
            <w:proofErr w:type="spellStart"/>
            <w:r w:rsidRPr="006C0745">
              <w:rPr>
                <w:b/>
                <w:bCs/>
              </w:rPr>
              <w:t>ENTEleveEnseignements</w:t>
            </w:r>
            <w:proofErr w:type="spellEnd"/>
          </w:p>
        </w:tc>
        <w:tc>
          <w:tcPr>
            <w:tcW w:w="0" w:type="auto"/>
            <w:shd w:val="clear" w:color="auto" w:fill="D5DBEF"/>
          </w:tcPr>
          <w:p w14:paraId="2180C8E7" w14:textId="77777777" w:rsidR="009F6A07" w:rsidRPr="005107B7" w:rsidRDefault="009F6A07" w:rsidP="009F6A07">
            <w:pPr>
              <w:pStyle w:val="TableText"/>
            </w:pPr>
            <w:proofErr w:type="spellStart"/>
            <w:r w:rsidRPr="005107B7">
              <w:t>ENTEleve</w:t>
            </w:r>
            <w:proofErr w:type="spellEnd"/>
          </w:p>
        </w:tc>
        <w:tc>
          <w:tcPr>
            <w:tcW w:w="0" w:type="auto"/>
            <w:shd w:val="clear" w:color="auto" w:fill="D5DBEF"/>
          </w:tcPr>
          <w:p w14:paraId="64A81198" w14:textId="77777777" w:rsidR="009F6A07" w:rsidRPr="005107B7" w:rsidRDefault="009F6A07" w:rsidP="009F6A07">
            <w:pPr>
              <w:pStyle w:val="TableText"/>
            </w:pPr>
            <w:r w:rsidRPr="006C0745">
              <w:rPr>
                <w:b/>
              </w:rPr>
              <w:t>Modification.</w:t>
            </w:r>
            <w:r>
              <w:t xml:space="preserve"> </w:t>
            </w:r>
            <w:r w:rsidRPr="005107B7">
              <w:t>Attribut alimenté par le SI MEN désormais facultatif.</w:t>
            </w:r>
          </w:p>
          <w:p w14:paraId="1EB7DF98" w14:textId="77777777" w:rsidR="009F6A07" w:rsidRPr="006C0745" w:rsidRDefault="009F6A07" w:rsidP="009F6A07">
            <w:pPr>
              <w:pStyle w:val="TableText"/>
              <w:rPr>
                <w:b/>
              </w:rPr>
            </w:pPr>
            <w:r w:rsidRPr="005107B7">
              <w:t>En effet, les matières n'étant pas dans les critères obligatoires pour récupérer les élèves de la base SIECLE (ex-SCONET) dans AAF, il arrive dans certains cas que soient exportés vers les ENT des élèves avec MEF et sans matière.</w:t>
            </w:r>
          </w:p>
        </w:tc>
        <w:tc>
          <w:tcPr>
            <w:tcW w:w="0" w:type="auto"/>
            <w:shd w:val="clear" w:color="auto" w:fill="D5DBEF"/>
          </w:tcPr>
          <w:p w14:paraId="0F0988DD" w14:textId="77777777" w:rsidR="009F6A07" w:rsidRPr="005107B7" w:rsidRDefault="009F6A07" w:rsidP="009F6A07">
            <w:pPr>
              <w:pStyle w:val="TableText"/>
            </w:pPr>
            <w:r w:rsidRPr="005107B7">
              <w:t>Doc principal</w:t>
            </w:r>
          </w:p>
          <w:p w14:paraId="7BD43410" w14:textId="77777777" w:rsidR="009F6A07" w:rsidRPr="005107B7" w:rsidRDefault="009F6A07" w:rsidP="009F6A07">
            <w:pPr>
              <w:pStyle w:val="TableText"/>
            </w:pPr>
            <w:r w:rsidRPr="005107B7">
              <w:t>Annexe 2</w:t>
            </w:r>
          </w:p>
          <w:p w14:paraId="16DE4958" w14:textId="77777777" w:rsidR="009F6A07" w:rsidRPr="005107B7" w:rsidRDefault="009F6A07" w:rsidP="009F6A07">
            <w:pPr>
              <w:pStyle w:val="TableText"/>
            </w:pPr>
            <w:r w:rsidRPr="005107B7">
              <w:t>Annexe 3</w:t>
            </w:r>
          </w:p>
          <w:p w14:paraId="68B06E70" w14:textId="77777777" w:rsidR="009F6A07" w:rsidRPr="005107B7" w:rsidRDefault="009F6A07" w:rsidP="009F6A07">
            <w:pPr>
              <w:pStyle w:val="TableText"/>
            </w:pPr>
            <w:r w:rsidRPr="005107B7">
              <w:t>Annexe 4/4bis</w:t>
            </w:r>
          </w:p>
        </w:tc>
      </w:tr>
      <w:tr w:rsidR="009F6A07" w14:paraId="4B9FE7BC" w14:textId="77777777" w:rsidTr="009F6A07">
        <w:trPr>
          <w:cantSplit/>
        </w:trPr>
        <w:tc>
          <w:tcPr>
            <w:tcW w:w="0" w:type="auto"/>
            <w:shd w:val="clear" w:color="auto" w:fill="EEF1F9"/>
          </w:tcPr>
          <w:p w14:paraId="6281CFA2" w14:textId="77777777" w:rsidR="009F6A07" w:rsidRPr="006C0745" w:rsidRDefault="009F6A07" w:rsidP="009F6A07">
            <w:pPr>
              <w:pStyle w:val="TableHeaderTitleW"/>
              <w:rPr>
                <w:b/>
                <w:bCs/>
              </w:rPr>
            </w:pPr>
            <w:proofErr w:type="spellStart"/>
            <w:r w:rsidRPr="006C0745">
              <w:rPr>
                <w:b/>
                <w:bCs/>
              </w:rPr>
              <w:t>ENTEleveCodeNivFormation</w:t>
            </w:r>
            <w:proofErr w:type="spellEnd"/>
          </w:p>
        </w:tc>
        <w:tc>
          <w:tcPr>
            <w:tcW w:w="0" w:type="auto"/>
            <w:shd w:val="clear" w:color="auto" w:fill="EEF1F9"/>
          </w:tcPr>
          <w:p w14:paraId="2907660D" w14:textId="77777777" w:rsidR="009F6A07" w:rsidRPr="005107B7" w:rsidRDefault="009F6A07" w:rsidP="009F6A07">
            <w:pPr>
              <w:pStyle w:val="TableText"/>
            </w:pPr>
            <w:proofErr w:type="spellStart"/>
            <w:r w:rsidRPr="005107B7">
              <w:t>ENTEleve</w:t>
            </w:r>
            <w:proofErr w:type="spellEnd"/>
          </w:p>
        </w:tc>
        <w:tc>
          <w:tcPr>
            <w:tcW w:w="0" w:type="auto"/>
            <w:shd w:val="clear" w:color="auto" w:fill="EEF1F9"/>
          </w:tcPr>
          <w:p w14:paraId="1BE2BF4A" w14:textId="77777777" w:rsidR="009F6A07" w:rsidRPr="006C0745" w:rsidRDefault="009F6A07" w:rsidP="009F6A07">
            <w:pPr>
              <w:pStyle w:val="TableText"/>
              <w:rPr>
                <w:b/>
              </w:rPr>
            </w:pPr>
            <w:r w:rsidRPr="006C0745">
              <w:rPr>
                <w:b/>
              </w:rPr>
              <w:t>Supprimé.</w:t>
            </w:r>
          </w:p>
        </w:tc>
        <w:tc>
          <w:tcPr>
            <w:tcW w:w="0" w:type="auto"/>
            <w:shd w:val="clear" w:color="auto" w:fill="EEF1F9"/>
          </w:tcPr>
          <w:p w14:paraId="64D1470F" w14:textId="77777777" w:rsidR="009F6A07" w:rsidRPr="005107B7" w:rsidRDefault="009F6A07" w:rsidP="009F6A07">
            <w:pPr>
              <w:pStyle w:val="TableText"/>
            </w:pPr>
            <w:r w:rsidRPr="005107B7">
              <w:t>Annexe 4/4bis</w:t>
            </w:r>
          </w:p>
        </w:tc>
      </w:tr>
      <w:tr w:rsidR="009F6A07" w14:paraId="2161DA2A" w14:textId="77777777" w:rsidTr="009F6A07">
        <w:trPr>
          <w:cantSplit/>
        </w:trPr>
        <w:tc>
          <w:tcPr>
            <w:tcW w:w="0" w:type="auto"/>
            <w:shd w:val="clear" w:color="auto" w:fill="D5DBEF"/>
          </w:tcPr>
          <w:p w14:paraId="5089F69B" w14:textId="77777777" w:rsidR="009F6A07" w:rsidRPr="006C0745" w:rsidRDefault="009F6A07" w:rsidP="009F6A07">
            <w:pPr>
              <w:pStyle w:val="TableHeaderTitleW"/>
              <w:rPr>
                <w:b/>
                <w:bCs/>
              </w:rPr>
            </w:pPr>
            <w:proofErr w:type="spellStart"/>
            <w:r w:rsidRPr="006C0745">
              <w:rPr>
                <w:rFonts w:cs="Arial"/>
                <w:b/>
                <w:bCs/>
              </w:rPr>
              <w:t>personalTitle</w:t>
            </w:r>
            <w:proofErr w:type="spellEnd"/>
          </w:p>
        </w:tc>
        <w:tc>
          <w:tcPr>
            <w:tcW w:w="0" w:type="auto"/>
            <w:shd w:val="clear" w:color="auto" w:fill="D5DBEF"/>
          </w:tcPr>
          <w:p w14:paraId="57C673F2" w14:textId="77777777" w:rsidR="009F6A07" w:rsidRPr="005107B7" w:rsidRDefault="009F6A07" w:rsidP="009F6A07">
            <w:pPr>
              <w:pStyle w:val="TableText"/>
            </w:pPr>
            <w:proofErr w:type="spellStart"/>
            <w:r w:rsidRPr="005107B7">
              <w:t>ENTPerson</w:t>
            </w:r>
            <w:proofErr w:type="spellEnd"/>
          </w:p>
        </w:tc>
        <w:tc>
          <w:tcPr>
            <w:tcW w:w="0" w:type="auto"/>
            <w:shd w:val="clear" w:color="auto" w:fill="D5DBEF"/>
          </w:tcPr>
          <w:p w14:paraId="735AEA5F" w14:textId="77777777" w:rsidR="009F6A07" w:rsidRPr="005107B7" w:rsidRDefault="009F6A07" w:rsidP="009F6A07">
            <w:pPr>
              <w:pStyle w:val="TableText"/>
            </w:pPr>
            <w:r w:rsidRPr="006C0745">
              <w:rPr>
                <w:b/>
              </w:rPr>
              <w:t>Modification.</w:t>
            </w:r>
            <w:r w:rsidRPr="005107B7">
              <w:t xml:space="preserve"> La Civilité peut prendre les valeurs : </w:t>
            </w:r>
          </w:p>
          <w:p w14:paraId="01DE2817" w14:textId="77777777" w:rsidR="009F6A07" w:rsidRPr="005107B7" w:rsidRDefault="009F6A07" w:rsidP="009F6A07">
            <w:pPr>
              <w:pStyle w:val="TableText"/>
            </w:pPr>
            <w:r w:rsidRPr="005107B7">
              <w:t>Monsieur ou Madame uniquement dans le cas général ;</w:t>
            </w:r>
          </w:p>
          <w:p w14:paraId="42B4AB49" w14:textId="77777777" w:rsidR="009F6A07" w:rsidRPr="005107B7" w:rsidRDefault="009F6A07" w:rsidP="009F6A07">
            <w:pPr>
              <w:pStyle w:val="TableText"/>
            </w:pPr>
            <w:r w:rsidRPr="005107B7">
              <w:t>Monsieur ou Mademoiselle pour les élèves (avec la possibilité en « self-service » de choisir Madame pour les élèves de sexe féminin).</w:t>
            </w:r>
          </w:p>
        </w:tc>
        <w:tc>
          <w:tcPr>
            <w:tcW w:w="0" w:type="auto"/>
            <w:shd w:val="clear" w:color="auto" w:fill="D5DBEF"/>
          </w:tcPr>
          <w:p w14:paraId="281BDA74" w14:textId="77777777" w:rsidR="009F6A07" w:rsidRPr="005107B7" w:rsidRDefault="009F6A07" w:rsidP="009F6A07">
            <w:pPr>
              <w:pStyle w:val="TableText"/>
            </w:pPr>
            <w:r w:rsidRPr="005107B7">
              <w:t>Annexe 2</w:t>
            </w:r>
          </w:p>
          <w:p w14:paraId="4F9850D5" w14:textId="77777777" w:rsidR="009F6A07" w:rsidRPr="005107B7" w:rsidDel="00596070" w:rsidRDefault="009F6A07" w:rsidP="009F6A07">
            <w:pPr>
              <w:pStyle w:val="TableText"/>
            </w:pPr>
            <w:r w:rsidRPr="005107B7">
              <w:t>Annexe 4/4bis</w:t>
            </w:r>
          </w:p>
        </w:tc>
      </w:tr>
      <w:tr w:rsidR="009F6A07" w14:paraId="2AF1296A" w14:textId="77777777" w:rsidTr="009F6A07">
        <w:trPr>
          <w:cantSplit/>
        </w:trPr>
        <w:tc>
          <w:tcPr>
            <w:tcW w:w="0" w:type="auto"/>
            <w:shd w:val="clear" w:color="auto" w:fill="EEF1F9"/>
          </w:tcPr>
          <w:p w14:paraId="41FB4E7B" w14:textId="77777777" w:rsidR="009F6A07" w:rsidRPr="006C0745" w:rsidRDefault="009F6A07" w:rsidP="009F6A07">
            <w:pPr>
              <w:pStyle w:val="TableHeaderTitleW"/>
              <w:rPr>
                <w:b/>
                <w:bCs/>
              </w:rPr>
            </w:pPr>
            <w:proofErr w:type="spellStart"/>
            <w:r w:rsidRPr="006C0745">
              <w:rPr>
                <w:b/>
                <w:bCs/>
              </w:rPr>
              <w:t>ENTPersonAdresse</w:t>
            </w:r>
            <w:proofErr w:type="spellEnd"/>
          </w:p>
          <w:p w14:paraId="60FE9AA0" w14:textId="77777777" w:rsidR="009F6A07" w:rsidRPr="006C0745" w:rsidRDefault="009F6A07" w:rsidP="009F6A07">
            <w:pPr>
              <w:pStyle w:val="TableHeaderTitleW"/>
              <w:rPr>
                <w:b/>
                <w:bCs/>
              </w:rPr>
            </w:pPr>
            <w:proofErr w:type="spellStart"/>
            <w:r w:rsidRPr="006C0745">
              <w:rPr>
                <w:b/>
                <w:bCs/>
              </w:rPr>
              <w:t>ENTPersonCodePostal</w:t>
            </w:r>
            <w:proofErr w:type="spellEnd"/>
          </w:p>
          <w:p w14:paraId="227ED314" w14:textId="77777777" w:rsidR="009F6A07" w:rsidRPr="006C0745" w:rsidRDefault="009F6A07" w:rsidP="009F6A07">
            <w:pPr>
              <w:pStyle w:val="TableHeaderTitleW"/>
              <w:rPr>
                <w:b/>
                <w:bCs/>
              </w:rPr>
            </w:pPr>
            <w:proofErr w:type="spellStart"/>
            <w:r w:rsidRPr="006C0745">
              <w:rPr>
                <w:b/>
                <w:bCs/>
              </w:rPr>
              <w:t>ENTPersonVille</w:t>
            </w:r>
            <w:proofErr w:type="spellEnd"/>
          </w:p>
          <w:p w14:paraId="76746FC4" w14:textId="77777777" w:rsidR="009F6A07" w:rsidRPr="006C0745" w:rsidRDefault="009F6A07" w:rsidP="009F6A07">
            <w:pPr>
              <w:pStyle w:val="TableHeaderTitleW"/>
              <w:rPr>
                <w:b/>
                <w:bCs/>
              </w:rPr>
            </w:pPr>
            <w:proofErr w:type="spellStart"/>
            <w:r w:rsidRPr="006C0745">
              <w:rPr>
                <w:b/>
                <w:bCs/>
              </w:rPr>
              <w:t>ENTPersonPays</w:t>
            </w:r>
            <w:proofErr w:type="spellEnd"/>
          </w:p>
          <w:p w14:paraId="6BF0B9AC" w14:textId="77777777" w:rsidR="009F6A07" w:rsidRPr="006C0745" w:rsidRDefault="009F6A07" w:rsidP="009F6A07">
            <w:pPr>
              <w:pStyle w:val="TableHeaderTitleW"/>
              <w:rPr>
                <w:b/>
                <w:bCs/>
                <w:i/>
              </w:rPr>
            </w:pPr>
            <w:proofErr w:type="spellStart"/>
            <w:r w:rsidRPr="006C0745">
              <w:rPr>
                <w:b/>
                <w:bCs/>
              </w:rPr>
              <w:t>homePhone</w:t>
            </w:r>
            <w:proofErr w:type="spellEnd"/>
          </w:p>
        </w:tc>
        <w:tc>
          <w:tcPr>
            <w:tcW w:w="0" w:type="auto"/>
            <w:shd w:val="clear" w:color="auto" w:fill="EEF1F9"/>
          </w:tcPr>
          <w:p w14:paraId="0D0FE4E9" w14:textId="77777777" w:rsidR="009F6A07" w:rsidRPr="005107B7" w:rsidRDefault="009F6A07" w:rsidP="009F6A07">
            <w:pPr>
              <w:pStyle w:val="TableText"/>
            </w:pPr>
            <w:proofErr w:type="spellStart"/>
            <w:r w:rsidRPr="005107B7">
              <w:t>ENTAuxEnseignant</w:t>
            </w:r>
            <w:proofErr w:type="spellEnd"/>
          </w:p>
        </w:tc>
        <w:tc>
          <w:tcPr>
            <w:tcW w:w="0" w:type="auto"/>
            <w:shd w:val="clear" w:color="auto" w:fill="EEF1F9"/>
          </w:tcPr>
          <w:p w14:paraId="35CD8800" w14:textId="77777777" w:rsidR="009F6A07" w:rsidRPr="005107B7" w:rsidRDefault="009F6A07" w:rsidP="009F6A07">
            <w:pPr>
              <w:pStyle w:val="TableText"/>
            </w:pPr>
            <w:r w:rsidRPr="006C0745">
              <w:rPr>
                <w:b/>
              </w:rPr>
              <w:t>Modifié</w:t>
            </w:r>
            <w:r w:rsidRPr="005107B7">
              <w:t>. Attributs dont l’alimentation est maintenant en « self-service » avec un accès en lecture et écriture.</w:t>
            </w:r>
          </w:p>
        </w:tc>
        <w:tc>
          <w:tcPr>
            <w:tcW w:w="0" w:type="auto"/>
            <w:shd w:val="clear" w:color="auto" w:fill="EEF1F9"/>
          </w:tcPr>
          <w:p w14:paraId="28E73B2C" w14:textId="77777777" w:rsidR="009F6A07" w:rsidRPr="005107B7" w:rsidRDefault="009F6A07" w:rsidP="009F6A07">
            <w:pPr>
              <w:pStyle w:val="TableText"/>
            </w:pPr>
            <w:r w:rsidRPr="005107B7">
              <w:t>Annexe 2</w:t>
            </w:r>
          </w:p>
          <w:p w14:paraId="49D5D249" w14:textId="77777777" w:rsidR="009F6A07" w:rsidRPr="005107B7" w:rsidRDefault="009F6A07" w:rsidP="009F6A07">
            <w:pPr>
              <w:pStyle w:val="TableText"/>
            </w:pPr>
            <w:r w:rsidRPr="005107B7">
              <w:t>Annexe 4/4bis</w:t>
            </w:r>
          </w:p>
        </w:tc>
      </w:tr>
      <w:tr w:rsidR="009F6A07" w14:paraId="56000AFF" w14:textId="77777777" w:rsidTr="009F6A07">
        <w:trPr>
          <w:cantSplit/>
        </w:trPr>
        <w:tc>
          <w:tcPr>
            <w:tcW w:w="0" w:type="auto"/>
            <w:shd w:val="clear" w:color="auto" w:fill="D5DBEF"/>
          </w:tcPr>
          <w:p w14:paraId="00CE9AC2" w14:textId="77777777" w:rsidR="009F6A07" w:rsidRPr="006C0745" w:rsidRDefault="009F6A07" w:rsidP="009F6A07">
            <w:pPr>
              <w:pStyle w:val="TableHeaderTitleW"/>
              <w:rPr>
                <w:b/>
                <w:bCs/>
              </w:rPr>
            </w:pPr>
            <w:proofErr w:type="spellStart"/>
            <w:r w:rsidRPr="006C0745">
              <w:rPr>
                <w:b/>
                <w:bCs/>
              </w:rPr>
              <w:t>homePhone</w:t>
            </w:r>
            <w:proofErr w:type="spellEnd"/>
          </w:p>
        </w:tc>
        <w:tc>
          <w:tcPr>
            <w:tcW w:w="0" w:type="auto"/>
            <w:shd w:val="clear" w:color="auto" w:fill="D5DBEF"/>
          </w:tcPr>
          <w:p w14:paraId="1113B063" w14:textId="77777777" w:rsidR="009F6A07" w:rsidRPr="005107B7" w:rsidRDefault="009F6A07" w:rsidP="009F6A07">
            <w:pPr>
              <w:pStyle w:val="TableText"/>
            </w:pPr>
            <w:proofErr w:type="spellStart"/>
            <w:r w:rsidRPr="005107B7">
              <w:t>ENTAuxEnseignant</w:t>
            </w:r>
            <w:proofErr w:type="spellEnd"/>
          </w:p>
        </w:tc>
        <w:tc>
          <w:tcPr>
            <w:tcW w:w="0" w:type="auto"/>
            <w:shd w:val="clear" w:color="auto" w:fill="D5DBEF"/>
          </w:tcPr>
          <w:p w14:paraId="3B628A60" w14:textId="77777777" w:rsidR="009F6A07" w:rsidRPr="006C0745" w:rsidRDefault="009F6A07" w:rsidP="009F6A07">
            <w:pPr>
              <w:pStyle w:val="TableText"/>
              <w:rPr>
                <w:b/>
              </w:rPr>
            </w:pPr>
            <w:r w:rsidRPr="006C0745">
              <w:rPr>
                <w:b/>
              </w:rPr>
              <w:t>Modifié</w:t>
            </w:r>
            <w:r w:rsidRPr="005107B7">
              <w:t>. Attribut marqué comme obsolète</w:t>
            </w:r>
          </w:p>
        </w:tc>
        <w:tc>
          <w:tcPr>
            <w:tcW w:w="0" w:type="auto"/>
            <w:shd w:val="clear" w:color="auto" w:fill="D5DBEF"/>
          </w:tcPr>
          <w:p w14:paraId="4E6363FF" w14:textId="77777777" w:rsidR="009F6A07" w:rsidRPr="005107B7" w:rsidDel="00596070" w:rsidRDefault="009F6A07" w:rsidP="009F6A07">
            <w:pPr>
              <w:pStyle w:val="TableText"/>
            </w:pPr>
            <w:r w:rsidRPr="005107B7">
              <w:t>Annexe 4bis</w:t>
            </w:r>
          </w:p>
        </w:tc>
      </w:tr>
      <w:tr w:rsidR="009F6A07" w14:paraId="25A0D7AE" w14:textId="77777777" w:rsidTr="009F6A07">
        <w:trPr>
          <w:cantSplit/>
        </w:trPr>
        <w:tc>
          <w:tcPr>
            <w:tcW w:w="0" w:type="auto"/>
            <w:shd w:val="clear" w:color="auto" w:fill="EEF1F9"/>
          </w:tcPr>
          <w:p w14:paraId="5AB2BEEA" w14:textId="77777777" w:rsidR="009F6A07" w:rsidRPr="006C0745" w:rsidRDefault="009F6A07" w:rsidP="009F6A07">
            <w:pPr>
              <w:pStyle w:val="TableHeaderTitleW"/>
              <w:rPr>
                <w:b/>
                <w:bCs/>
              </w:rPr>
            </w:pPr>
            <w:proofErr w:type="spellStart"/>
            <w:r w:rsidRPr="006C0745">
              <w:rPr>
                <w:b/>
                <w:bCs/>
              </w:rPr>
              <w:lastRenderedPageBreak/>
              <w:t>ENTPersonAdresse</w:t>
            </w:r>
            <w:proofErr w:type="spellEnd"/>
          </w:p>
          <w:p w14:paraId="1652EE87" w14:textId="77777777" w:rsidR="009F6A07" w:rsidRPr="006C0745" w:rsidRDefault="009F6A07" w:rsidP="009F6A07">
            <w:pPr>
              <w:pStyle w:val="TableHeaderTitleW"/>
              <w:rPr>
                <w:b/>
                <w:bCs/>
              </w:rPr>
            </w:pPr>
            <w:proofErr w:type="spellStart"/>
            <w:r w:rsidRPr="006C0745">
              <w:rPr>
                <w:b/>
                <w:bCs/>
              </w:rPr>
              <w:t>ENTPersonCodePostal</w:t>
            </w:r>
            <w:proofErr w:type="spellEnd"/>
          </w:p>
          <w:p w14:paraId="06956A84" w14:textId="77777777" w:rsidR="009F6A07" w:rsidRPr="006C0745" w:rsidRDefault="009F6A07" w:rsidP="009F6A07">
            <w:pPr>
              <w:pStyle w:val="TableHeaderTitleW"/>
              <w:rPr>
                <w:b/>
                <w:bCs/>
              </w:rPr>
            </w:pPr>
            <w:proofErr w:type="spellStart"/>
            <w:r w:rsidRPr="006C0745">
              <w:rPr>
                <w:b/>
                <w:bCs/>
              </w:rPr>
              <w:t>ENTPersonVille</w:t>
            </w:r>
            <w:proofErr w:type="spellEnd"/>
          </w:p>
          <w:p w14:paraId="2D2409A5" w14:textId="77777777" w:rsidR="009F6A07" w:rsidRPr="006C0745" w:rsidRDefault="009F6A07" w:rsidP="009F6A07">
            <w:pPr>
              <w:pStyle w:val="TableHeaderTitleW"/>
              <w:rPr>
                <w:b/>
                <w:bCs/>
              </w:rPr>
            </w:pPr>
            <w:proofErr w:type="spellStart"/>
            <w:r w:rsidRPr="006C0745">
              <w:rPr>
                <w:b/>
                <w:bCs/>
              </w:rPr>
              <w:t>ENTPersonPays</w:t>
            </w:r>
            <w:proofErr w:type="spellEnd"/>
          </w:p>
          <w:p w14:paraId="5A92C18D" w14:textId="77777777" w:rsidR="009F6A07" w:rsidRPr="006C0745" w:rsidRDefault="009F6A07" w:rsidP="009F6A07">
            <w:pPr>
              <w:pStyle w:val="TableHeaderTitleW"/>
              <w:rPr>
                <w:b/>
                <w:bCs/>
              </w:rPr>
            </w:pPr>
            <w:proofErr w:type="spellStart"/>
            <w:r w:rsidRPr="006C0745">
              <w:rPr>
                <w:b/>
                <w:bCs/>
              </w:rPr>
              <w:t>homePhone</w:t>
            </w:r>
            <w:proofErr w:type="spellEnd"/>
          </w:p>
        </w:tc>
        <w:tc>
          <w:tcPr>
            <w:tcW w:w="0" w:type="auto"/>
            <w:shd w:val="clear" w:color="auto" w:fill="EEF1F9"/>
          </w:tcPr>
          <w:p w14:paraId="4B182A6B" w14:textId="77777777" w:rsidR="009F6A07" w:rsidRPr="005107B7" w:rsidRDefault="009F6A07" w:rsidP="009F6A07">
            <w:pPr>
              <w:pStyle w:val="TableText"/>
            </w:pPr>
            <w:proofErr w:type="spellStart"/>
            <w:r w:rsidRPr="005107B7">
              <w:t>ENTEleve</w:t>
            </w:r>
            <w:proofErr w:type="spellEnd"/>
          </w:p>
        </w:tc>
        <w:tc>
          <w:tcPr>
            <w:tcW w:w="0" w:type="auto"/>
            <w:shd w:val="clear" w:color="auto" w:fill="EEF1F9"/>
          </w:tcPr>
          <w:p w14:paraId="79202FCC" w14:textId="77777777" w:rsidR="009F6A07" w:rsidRPr="005107B7" w:rsidRDefault="009F6A07" w:rsidP="009F6A07">
            <w:pPr>
              <w:pStyle w:val="TableText"/>
            </w:pPr>
            <w:r w:rsidRPr="006C0745">
              <w:rPr>
                <w:b/>
              </w:rPr>
              <w:t>Modifié.</w:t>
            </w:r>
            <w:r w:rsidRPr="005107B7">
              <w:t xml:space="preserve"> Attributs dont l’alimentation est notée « self-service ». Le périmètre exclut désormais la classe.</w:t>
            </w:r>
          </w:p>
          <w:p w14:paraId="62D698A6" w14:textId="77777777" w:rsidR="009F6A07" w:rsidRPr="005107B7" w:rsidRDefault="009F6A07" w:rsidP="009F6A07">
            <w:pPr>
              <w:pStyle w:val="TableText"/>
            </w:pPr>
            <w:r w:rsidRPr="005107B7">
              <w:t xml:space="preserve">Ainsi, aucune coordonnée personnelle n’est transmise pour les élèves depuis le SI du MEN ou un autre SI externe. </w:t>
            </w:r>
          </w:p>
        </w:tc>
        <w:tc>
          <w:tcPr>
            <w:tcW w:w="0" w:type="auto"/>
            <w:shd w:val="clear" w:color="auto" w:fill="EEF1F9"/>
          </w:tcPr>
          <w:p w14:paraId="5DAAF5BD" w14:textId="77777777" w:rsidR="009F6A07" w:rsidRPr="005107B7" w:rsidRDefault="009F6A07" w:rsidP="009F6A07">
            <w:pPr>
              <w:pStyle w:val="TableText"/>
            </w:pPr>
            <w:r w:rsidRPr="005107B7">
              <w:t>Annexe 2</w:t>
            </w:r>
          </w:p>
          <w:p w14:paraId="02A240E9" w14:textId="77777777" w:rsidR="009F6A07" w:rsidRPr="005107B7" w:rsidRDefault="009F6A07" w:rsidP="009F6A07">
            <w:pPr>
              <w:pStyle w:val="TableText"/>
            </w:pPr>
            <w:r w:rsidRPr="005107B7">
              <w:t>Annexe 4/4bis</w:t>
            </w:r>
          </w:p>
        </w:tc>
      </w:tr>
      <w:tr w:rsidR="009F6A07" w14:paraId="111A401D" w14:textId="77777777" w:rsidTr="009F6A07">
        <w:trPr>
          <w:cantSplit/>
        </w:trPr>
        <w:tc>
          <w:tcPr>
            <w:tcW w:w="0" w:type="auto"/>
            <w:shd w:val="clear" w:color="auto" w:fill="D5DBEF"/>
          </w:tcPr>
          <w:p w14:paraId="267EE80F" w14:textId="77777777" w:rsidR="009F6A07" w:rsidRPr="006C0745" w:rsidRDefault="009F6A07" w:rsidP="009F6A07">
            <w:pPr>
              <w:pStyle w:val="TableHeaderTitleW"/>
              <w:rPr>
                <w:b/>
                <w:bCs/>
              </w:rPr>
            </w:pPr>
            <w:proofErr w:type="spellStart"/>
            <w:r w:rsidRPr="006C0745">
              <w:rPr>
                <w:b/>
                <w:bCs/>
              </w:rPr>
              <w:t>ENTEleveVilleNaissance</w:t>
            </w:r>
            <w:proofErr w:type="spellEnd"/>
          </w:p>
          <w:p w14:paraId="6D995A9E" w14:textId="77777777" w:rsidR="009F6A07" w:rsidRPr="006C0745" w:rsidRDefault="009F6A07" w:rsidP="009F6A07">
            <w:pPr>
              <w:pStyle w:val="TableHeaderTitleW"/>
              <w:rPr>
                <w:b/>
                <w:bCs/>
              </w:rPr>
            </w:pPr>
            <w:proofErr w:type="spellStart"/>
            <w:r w:rsidRPr="006C0745">
              <w:rPr>
                <w:b/>
                <w:bCs/>
              </w:rPr>
              <w:t>ENTEleveDeptNaissance</w:t>
            </w:r>
            <w:proofErr w:type="spellEnd"/>
          </w:p>
          <w:p w14:paraId="2F365111" w14:textId="77777777" w:rsidR="009F6A07" w:rsidRPr="006C0745" w:rsidRDefault="009F6A07" w:rsidP="009F6A07">
            <w:pPr>
              <w:pStyle w:val="TableHeaderTitleW"/>
              <w:rPr>
                <w:b/>
                <w:bCs/>
              </w:rPr>
            </w:pPr>
            <w:proofErr w:type="spellStart"/>
            <w:r w:rsidRPr="006C0745">
              <w:rPr>
                <w:b/>
                <w:bCs/>
              </w:rPr>
              <w:t>ENTElevePaysNaissance</w:t>
            </w:r>
            <w:proofErr w:type="spellEnd"/>
          </w:p>
        </w:tc>
        <w:tc>
          <w:tcPr>
            <w:tcW w:w="0" w:type="auto"/>
            <w:shd w:val="clear" w:color="auto" w:fill="D5DBEF"/>
          </w:tcPr>
          <w:p w14:paraId="51D0C1C8" w14:textId="77777777" w:rsidR="009F6A07" w:rsidRPr="005107B7" w:rsidRDefault="009F6A07" w:rsidP="009F6A07">
            <w:pPr>
              <w:pStyle w:val="TableText"/>
            </w:pPr>
            <w:proofErr w:type="spellStart"/>
            <w:r w:rsidRPr="005107B7">
              <w:t>ENTEleve</w:t>
            </w:r>
            <w:proofErr w:type="spellEnd"/>
          </w:p>
        </w:tc>
        <w:tc>
          <w:tcPr>
            <w:tcW w:w="0" w:type="auto"/>
            <w:shd w:val="clear" w:color="auto" w:fill="D5DBEF"/>
          </w:tcPr>
          <w:p w14:paraId="50A6EFDF" w14:textId="77777777" w:rsidR="009F6A07" w:rsidRPr="006C0745" w:rsidRDefault="009F6A07" w:rsidP="009F6A07">
            <w:pPr>
              <w:pStyle w:val="TableText"/>
              <w:rPr>
                <w:b/>
              </w:rPr>
            </w:pPr>
            <w:r w:rsidRPr="006C0745">
              <w:rPr>
                <w:b/>
              </w:rPr>
              <w:t>Supprimés.</w:t>
            </w:r>
          </w:p>
        </w:tc>
        <w:tc>
          <w:tcPr>
            <w:tcW w:w="0" w:type="auto"/>
            <w:shd w:val="clear" w:color="auto" w:fill="D5DBEF"/>
          </w:tcPr>
          <w:p w14:paraId="2F4D0C2A" w14:textId="77777777" w:rsidR="009F6A07" w:rsidRPr="005107B7" w:rsidRDefault="009F6A07" w:rsidP="009F6A07">
            <w:pPr>
              <w:pStyle w:val="TableText"/>
            </w:pPr>
            <w:r w:rsidRPr="005107B7">
              <w:t>Doc principal</w:t>
            </w:r>
          </w:p>
          <w:p w14:paraId="39D86C0B" w14:textId="77777777" w:rsidR="009F6A07" w:rsidRPr="005107B7" w:rsidRDefault="009F6A07" w:rsidP="009F6A07">
            <w:pPr>
              <w:pStyle w:val="TableText"/>
            </w:pPr>
            <w:r w:rsidRPr="005107B7">
              <w:t>Annexe 2</w:t>
            </w:r>
          </w:p>
          <w:p w14:paraId="3EB5B218" w14:textId="77777777" w:rsidR="009F6A07" w:rsidRPr="005107B7" w:rsidRDefault="009F6A07" w:rsidP="009F6A07">
            <w:pPr>
              <w:pStyle w:val="TableText"/>
            </w:pPr>
            <w:r w:rsidRPr="005107B7">
              <w:t>Annexe 3</w:t>
            </w:r>
          </w:p>
          <w:p w14:paraId="5B7E233A" w14:textId="77777777" w:rsidR="009F6A07" w:rsidRPr="005107B7" w:rsidRDefault="009F6A07" w:rsidP="009F6A07">
            <w:pPr>
              <w:pStyle w:val="TableText"/>
            </w:pPr>
            <w:r w:rsidRPr="005107B7">
              <w:t>Annexe 4bis</w:t>
            </w:r>
          </w:p>
        </w:tc>
      </w:tr>
      <w:tr w:rsidR="009F6A07" w14:paraId="1776465E" w14:textId="77777777" w:rsidTr="009F6A07">
        <w:trPr>
          <w:cantSplit/>
        </w:trPr>
        <w:tc>
          <w:tcPr>
            <w:tcW w:w="0" w:type="auto"/>
            <w:shd w:val="clear" w:color="auto" w:fill="EEF1F9"/>
          </w:tcPr>
          <w:p w14:paraId="371A5C6C" w14:textId="77777777" w:rsidR="009F6A07" w:rsidRPr="006C0745" w:rsidRDefault="009F6A07" w:rsidP="009F6A07">
            <w:pPr>
              <w:pStyle w:val="TableHeaderTitleW"/>
              <w:rPr>
                <w:b/>
                <w:bCs/>
              </w:rPr>
            </w:pPr>
            <w:proofErr w:type="spellStart"/>
            <w:r w:rsidRPr="006C0745">
              <w:rPr>
                <w:b/>
                <w:bCs/>
              </w:rPr>
              <w:t>EntEleveGroupes</w:t>
            </w:r>
            <w:proofErr w:type="spellEnd"/>
          </w:p>
        </w:tc>
        <w:tc>
          <w:tcPr>
            <w:tcW w:w="0" w:type="auto"/>
            <w:shd w:val="clear" w:color="auto" w:fill="EEF1F9"/>
          </w:tcPr>
          <w:p w14:paraId="09586471" w14:textId="77777777" w:rsidR="009F6A07" w:rsidRPr="005107B7" w:rsidRDefault="009F6A07" w:rsidP="009F6A07">
            <w:pPr>
              <w:pStyle w:val="TableText"/>
            </w:pPr>
            <w:proofErr w:type="spellStart"/>
            <w:r w:rsidRPr="005107B7">
              <w:t>ENTEleve</w:t>
            </w:r>
            <w:proofErr w:type="spellEnd"/>
          </w:p>
        </w:tc>
        <w:tc>
          <w:tcPr>
            <w:tcW w:w="0" w:type="auto"/>
            <w:shd w:val="clear" w:color="auto" w:fill="EEF1F9"/>
          </w:tcPr>
          <w:p w14:paraId="1F120849" w14:textId="77777777" w:rsidR="009F6A07" w:rsidRPr="005107B7" w:rsidRDefault="009F6A07" w:rsidP="009F6A07">
            <w:pPr>
              <w:pStyle w:val="TableText"/>
            </w:pPr>
            <w:r w:rsidRPr="006C0745">
              <w:rPr>
                <w:b/>
              </w:rPr>
              <w:t>Modifié.</w:t>
            </w:r>
            <w:r w:rsidRPr="005107B7">
              <w:t xml:space="preserve"> Attribut facultatif. Établissements et groupes associés dans SIECLE (EX-SCONET). Précision sur le format de livraison de ce champ : fourniture de couples cle_jointure_etab1$code1, cle_jointure_etab2$code2…</w:t>
            </w:r>
          </w:p>
        </w:tc>
        <w:tc>
          <w:tcPr>
            <w:tcW w:w="0" w:type="auto"/>
            <w:shd w:val="clear" w:color="auto" w:fill="EEF1F9"/>
          </w:tcPr>
          <w:p w14:paraId="11D4AC11" w14:textId="77777777" w:rsidR="009F6A07" w:rsidRPr="005107B7" w:rsidRDefault="009F6A07" w:rsidP="009F6A07">
            <w:pPr>
              <w:pStyle w:val="TableText"/>
            </w:pPr>
            <w:r w:rsidRPr="005107B7">
              <w:t>Doc principal</w:t>
            </w:r>
          </w:p>
          <w:p w14:paraId="26D9CFF5" w14:textId="77777777" w:rsidR="009F6A07" w:rsidRPr="005107B7" w:rsidRDefault="009F6A07" w:rsidP="009F6A07">
            <w:pPr>
              <w:pStyle w:val="TableText"/>
            </w:pPr>
            <w:r w:rsidRPr="005107B7">
              <w:t>Annexe 4/4bis</w:t>
            </w:r>
          </w:p>
          <w:p w14:paraId="0D0BC44C" w14:textId="77777777" w:rsidR="009F6A07" w:rsidRPr="005107B7" w:rsidRDefault="009F6A07" w:rsidP="009F6A07">
            <w:pPr>
              <w:pStyle w:val="TableText"/>
            </w:pPr>
            <w:r w:rsidRPr="005107B7">
              <w:t>Annexe 3</w:t>
            </w:r>
          </w:p>
        </w:tc>
      </w:tr>
      <w:tr w:rsidR="009F6A07" w14:paraId="5FF4920E" w14:textId="77777777" w:rsidTr="009F6A07">
        <w:trPr>
          <w:cantSplit/>
        </w:trPr>
        <w:tc>
          <w:tcPr>
            <w:tcW w:w="0" w:type="auto"/>
            <w:shd w:val="clear" w:color="auto" w:fill="D5DBEF"/>
          </w:tcPr>
          <w:p w14:paraId="2F7644D0" w14:textId="77777777" w:rsidR="009F6A07" w:rsidRPr="006C0745" w:rsidRDefault="009F6A07" w:rsidP="009F6A07">
            <w:pPr>
              <w:pStyle w:val="TableHeaderTitleW"/>
              <w:rPr>
                <w:b/>
                <w:bCs/>
              </w:rPr>
            </w:pPr>
            <w:proofErr w:type="spellStart"/>
            <w:r w:rsidRPr="006C0745">
              <w:rPr>
                <w:b/>
                <w:bCs/>
              </w:rPr>
              <w:t>ENTAuxEnsDisciplinesPoste</w:t>
            </w:r>
            <w:proofErr w:type="spellEnd"/>
          </w:p>
        </w:tc>
        <w:tc>
          <w:tcPr>
            <w:tcW w:w="0" w:type="auto"/>
            <w:shd w:val="clear" w:color="auto" w:fill="D5DBEF"/>
          </w:tcPr>
          <w:p w14:paraId="673AB009" w14:textId="77777777" w:rsidR="009F6A07" w:rsidRPr="005107B7" w:rsidRDefault="009F6A07" w:rsidP="009F6A07">
            <w:pPr>
              <w:pStyle w:val="TableText"/>
            </w:pPr>
            <w:proofErr w:type="spellStart"/>
            <w:r w:rsidRPr="005107B7">
              <w:t>ENTAuxEnseignant</w:t>
            </w:r>
            <w:proofErr w:type="spellEnd"/>
          </w:p>
        </w:tc>
        <w:tc>
          <w:tcPr>
            <w:tcW w:w="0" w:type="auto"/>
            <w:shd w:val="clear" w:color="auto" w:fill="D5DBEF"/>
          </w:tcPr>
          <w:p w14:paraId="51802641" w14:textId="77777777" w:rsidR="009F6A07" w:rsidRPr="006C0745" w:rsidRDefault="009F6A07" w:rsidP="009F6A07">
            <w:pPr>
              <w:pStyle w:val="TableText"/>
              <w:rPr>
                <w:b/>
              </w:rPr>
            </w:pPr>
            <w:r w:rsidRPr="006C0745">
              <w:rPr>
                <w:b/>
              </w:rPr>
              <w:t>Supprimé.</w:t>
            </w:r>
          </w:p>
        </w:tc>
        <w:tc>
          <w:tcPr>
            <w:tcW w:w="0" w:type="auto"/>
            <w:shd w:val="clear" w:color="auto" w:fill="D5DBEF"/>
          </w:tcPr>
          <w:p w14:paraId="3C48756A" w14:textId="77777777" w:rsidR="009F6A07" w:rsidRPr="005107B7" w:rsidRDefault="009F6A07" w:rsidP="009F6A07">
            <w:pPr>
              <w:pStyle w:val="TableText"/>
            </w:pPr>
            <w:r w:rsidRPr="005107B7">
              <w:t>Annexe 2</w:t>
            </w:r>
          </w:p>
          <w:p w14:paraId="42CD2944" w14:textId="77777777" w:rsidR="009F6A07" w:rsidRPr="005107B7" w:rsidRDefault="009F6A07" w:rsidP="009F6A07">
            <w:pPr>
              <w:pStyle w:val="TableText"/>
            </w:pPr>
            <w:r w:rsidRPr="005107B7">
              <w:t>Annexe 3</w:t>
            </w:r>
          </w:p>
          <w:p w14:paraId="53B4F3AA" w14:textId="77777777" w:rsidR="009F6A07" w:rsidRPr="005107B7" w:rsidRDefault="009F6A07" w:rsidP="009F6A07">
            <w:pPr>
              <w:pStyle w:val="TableText"/>
            </w:pPr>
            <w:r w:rsidRPr="005107B7">
              <w:t>Annexe 4/4bis</w:t>
            </w:r>
          </w:p>
        </w:tc>
      </w:tr>
      <w:tr w:rsidR="009F6A07" w14:paraId="0C37F85F" w14:textId="77777777" w:rsidTr="009F6A07">
        <w:trPr>
          <w:cantSplit/>
        </w:trPr>
        <w:tc>
          <w:tcPr>
            <w:tcW w:w="0" w:type="auto"/>
            <w:shd w:val="clear" w:color="auto" w:fill="EEF1F9"/>
          </w:tcPr>
          <w:p w14:paraId="4493FFFF" w14:textId="77777777" w:rsidR="009F6A07" w:rsidRPr="006C0745" w:rsidRDefault="009F6A07" w:rsidP="009F6A07">
            <w:pPr>
              <w:pStyle w:val="TableHeaderTitleW"/>
              <w:rPr>
                <w:b/>
                <w:bCs/>
              </w:rPr>
            </w:pPr>
            <w:proofErr w:type="spellStart"/>
            <w:r w:rsidRPr="006C0745">
              <w:rPr>
                <w:b/>
                <w:bCs/>
              </w:rPr>
              <w:t>EntElevePere</w:t>
            </w:r>
            <w:proofErr w:type="spellEnd"/>
          </w:p>
          <w:p w14:paraId="7CD0BC77" w14:textId="77777777" w:rsidR="009F6A07" w:rsidRPr="006C0745" w:rsidRDefault="009F6A07" w:rsidP="009F6A07">
            <w:pPr>
              <w:pStyle w:val="TableHeaderTitleW"/>
              <w:rPr>
                <w:b/>
                <w:bCs/>
              </w:rPr>
            </w:pPr>
            <w:proofErr w:type="spellStart"/>
            <w:r w:rsidRPr="006C0745">
              <w:rPr>
                <w:b/>
                <w:bCs/>
              </w:rPr>
              <w:t>EntEleveMere</w:t>
            </w:r>
            <w:proofErr w:type="spellEnd"/>
          </w:p>
        </w:tc>
        <w:tc>
          <w:tcPr>
            <w:tcW w:w="0" w:type="auto"/>
            <w:shd w:val="clear" w:color="auto" w:fill="EEF1F9"/>
          </w:tcPr>
          <w:p w14:paraId="6EDB1178" w14:textId="77777777" w:rsidR="009F6A07" w:rsidRPr="005107B7" w:rsidRDefault="009F6A07" w:rsidP="009F6A07">
            <w:pPr>
              <w:pStyle w:val="TableText"/>
            </w:pPr>
            <w:proofErr w:type="spellStart"/>
            <w:r w:rsidRPr="005107B7">
              <w:t>ENTEleve</w:t>
            </w:r>
            <w:proofErr w:type="spellEnd"/>
          </w:p>
        </w:tc>
        <w:tc>
          <w:tcPr>
            <w:tcW w:w="0" w:type="auto"/>
            <w:shd w:val="clear" w:color="auto" w:fill="EEF1F9"/>
          </w:tcPr>
          <w:p w14:paraId="653A2CB1" w14:textId="77777777" w:rsidR="009F6A07" w:rsidRPr="006C0745" w:rsidRDefault="009F6A07" w:rsidP="009F6A07">
            <w:pPr>
              <w:pStyle w:val="TableText"/>
              <w:rPr>
                <w:b/>
              </w:rPr>
            </w:pPr>
            <w:r w:rsidRPr="006C0745">
              <w:rPr>
                <w:b/>
              </w:rPr>
              <w:t>Supprimé.</w:t>
            </w:r>
          </w:p>
        </w:tc>
        <w:tc>
          <w:tcPr>
            <w:tcW w:w="0" w:type="auto"/>
            <w:shd w:val="clear" w:color="auto" w:fill="EEF1F9"/>
          </w:tcPr>
          <w:p w14:paraId="03D16523" w14:textId="77777777" w:rsidR="009F6A07" w:rsidRPr="005107B7" w:rsidRDefault="009F6A07" w:rsidP="009F6A07">
            <w:pPr>
              <w:pStyle w:val="TableText"/>
            </w:pPr>
            <w:r w:rsidRPr="005107B7">
              <w:t>Doc principal</w:t>
            </w:r>
          </w:p>
          <w:p w14:paraId="1321933C" w14:textId="77777777" w:rsidR="009F6A07" w:rsidRPr="005107B7" w:rsidRDefault="009F6A07" w:rsidP="009F6A07">
            <w:pPr>
              <w:pStyle w:val="TableText"/>
            </w:pPr>
            <w:r w:rsidRPr="005107B7">
              <w:t>Annexe 2</w:t>
            </w:r>
          </w:p>
          <w:p w14:paraId="0A1A1C06" w14:textId="77777777" w:rsidR="009F6A07" w:rsidRPr="005107B7" w:rsidRDefault="009F6A07" w:rsidP="009F6A07">
            <w:pPr>
              <w:pStyle w:val="TableText"/>
            </w:pPr>
            <w:r w:rsidRPr="005107B7">
              <w:t>Annexe 3</w:t>
            </w:r>
          </w:p>
          <w:p w14:paraId="26B1C0A3" w14:textId="77777777" w:rsidR="009F6A07" w:rsidRPr="005107B7" w:rsidRDefault="009F6A07" w:rsidP="009F6A07">
            <w:pPr>
              <w:pStyle w:val="TableText"/>
            </w:pPr>
            <w:r w:rsidRPr="005107B7">
              <w:t>Annexe 4/4bis</w:t>
            </w:r>
          </w:p>
        </w:tc>
      </w:tr>
      <w:tr w:rsidR="009F6A07" w14:paraId="2B7B8968" w14:textId="77777777" w:rsidTr="009F6A07">
        <w:trPr>
          <w:cantSplit/>
        </w:trPr>
        <w:tc>
          <w:tcPr>
            <w:tcW w:w="0" w:type="auto"/>
            <w:shd w:val="clear" w:color="auto" w:fill="D5DBEF"/>
          </w:tcPr>
          <w:p w14:paraId="5A400F1B" w14:textId="77777777" w:rsidR="009F6A07" w:rsidRPr="006C0745" w:rsidRDefault="009F6A07" w:rsidP="009F6A07">
            <w:pPr>
              <w:pStyle w:val="TableHeaderTitleW"/>
              <w:rPr>
                <w:b/>
                <w:bCs/>
              </w:rPr>
            </w:pPr>
            <w:r w:rsidRPr="006C0745">
              <w:rPr>
                <w:b/>
                <w:bCs/>
              </w:rPr>
              <w:t>mail</w:t>
            </w:r>
          </w:p>
        </w:tc>
        <w:tc>
          <w:tcPr>
            <w:tcW w:w="0" w:type="auto"/>
            <w:shd w:val="clear" w:color="auto" w:fill="D5DBEF"/>
          </w:tcPr>
          <w:p w14:paraId="66905A4B" w14:textId="77777777" w:rsidR="009F6A07" w:rsidRPr="005107B7" w:rsidRDefault="009F6A07" w:rsidP="009F6A07">
            <w:pPr>
              <w:pStyle w:val="TableText"/>
            </w:pPr>
            <w:proofErr w:type="spellStart"/>
            <w:r w:rsidRPr="005107B7">
              <w:t>ENTAuxPersRelEleve</w:t>
            </w:r>
            <w:proofErr w:type="spellEnd"/>
          </w:p>
          <w:p w14:paraId="4AE4E722" w14:textId="77777777" w:rsidR="009F6A07" w:rsidRPr="005107B7" w:rsidRDefault="009F6A07" w:rsidP="009F6A07">
            <w:pPr>
              <w:pStyle w:val="TableText"/>
            </w:pPr>
            <w:proofErr w:type="spellStart"/>
            <w:r w:rsidRPr="005107B7">
              <w:t>EntAuxEnsNonEtab</w:t>
            </w:r>
            <w:proofErr w:type="spellEnd"/>
          </w:p>
          <w:p w14:paraId="4A83CECE" w14:textId="77777777" w:rsidR="009F6A07" w:rsidRPr="005107B7" w:rsidRDefault="009F6A07" w:rsidP="009F6A07">
            <w:pPr>
              <w:pStyle w:val="TableText"/>
            </w:pPr>
            <w:proofErr w:type="spellStart"/>
            <w:r w:rsidRPr="005107B7">
              <w:t>ENTAuxEnseignant</w:t>
            </w:r>
            <w:proofErr w:type="spellEnd"/>
          </w:p>
        </w:tc>
        <w:tc>
          <w:tcPr>
            <w:tcW w:w="0" w:type="auto"/>
            <w:shd w:val="clear" w:color="auto" w:fill="D5DBEF"/>
          </w:tcPr>
          <w:p w14:paraId="3DA18B4E" w14:textId="77777777" w:rsidR="009F6A07" w:rsidRPr="005107B7" w:rsidRDefault="009F6A07" w:rsidP="009F6A07">
            <w:pPr>
              <w:pStyle w:val="TableText"/>
            </w:pPr>
            <w:r w:rsidRPr="006C0745">
              <w:rPr>
                <w:b/>
              </w:rPr>
              <w:t>Modifié.</w:t>
            </w:r>
            <w:r w:rsidRPr="005107B7">
              <w:t xml:space="preserve"> Cet attribut fait partie des coordonnées de la personne. Attribut désormais alimenté par le SI MEN et désigné comme </w:t>
            </w:r>
            <w:proofErr w:type="spellStart"/>
            <w:r w:rsidRPr="005107B7">
              <w:t>multivalué</w:t>
            </w:r>
            <w:proofErr w:type="spellEnd"/>
          </w:p>
        </w:tc>
        <w:tc>
          <w:tcPr>
            <w:tcW w:w="0" w:type="auto"/>
            <w:shd w:val="clear" w:color="auto" w:fill="D5DBEF"/>
          </w:tcPr>
          <w:p w14:paraId="7969FA56" w14:textId="77777777" w:rsidR="009F6A07" w:rsidRPr="005107B7" w:rsidRDefault="009F6A07" w:rsidP="009F6A07">
            <w:pPr>
              <w:pStyle w:val="TableText"/>
            </w:pPr>
            <w:r w:rsidRPr="005107B7">
              <w:t>Annexe 2</w:t>
            </w:r>
          </w:p>
          <w:p w14:paraId="71B5AEA0" w14:textId="77777777" w:rsidR="009F6A07" w:rsidRPr="005107B7" w:rsidRDefault="009F6A07" w:rsidP="009F6A07">
            <w:pPr>
              <w:pStyle w:val="TableText"/>
            </w:pPr>
            <w:r w:rsidRPr="005107B7">
              <w:t>Annexe 3</w:t>
            </w:r>
          </w:p>
          <w:p w14:paraId="61F913DA" w14:textId="77777777" w:rsidR="009F6A07" w:rsidRPr="005107B7" w:rsidRDefault="009F6A07" w:rsidP="009F6A07">
            <w:pPr>
              <w:pStyle w:val="TableText"/>
            </w:pPr>
            <w:r w:rsidRPr="005107B7">
              <w:t>Annexe 4/4bis</w:t>
            </w:r>
          </w:p>
        </w:tc>
      </w:tr>
      <w:tr w:rsidR="009F6A07" w14:paraId="66E79B00" w14:textId="77777777" w:rsidTr="009F6A07">
        <w:trPr>
          <w:cantSplit/>
        </w:trPr>
        <w:tc>
          <w:tcPr>
            <w:tcW w:w="0" w:type="auto"/>
            <w:shd w:val="clear" w:color="auto" w:fill="EEF1F9"/>
          </w:tcPr>
          <w:p w14:paraId="3D53343F" w14:textId="77777777" w:rsidR="009F6A07" w:rsidRPr="006C0745" w:rsidRDefault="009F6A07" w:rsidP="009F6A07">
            <w:pPr>
              <w:pStyle w:val="TableHeaderTitleW"/>
              <w:rPr>
                <w:b/>
                <w:bCs/>
              </w:rPr>
            </w:pPr>
            <w:r w:rsidRPr="006C0745">
              <w:rPr>
                <w:b/>
                <w:bCs/>
              </w:rPr>
              <w:t>mobile</w:t>
            </w:r>
          </w:p>
        </w:tc>
        <w:tc>
          <w:tcPr>
            <w:tcW w:w="0" w:type="auto"/>
            <w:shd w:val="clear" w:color="auto" w:fill="EEF1F9"/>
          </w:tcPr>
          <w:p w14:paraId="3C082A15" w14:textId="77777777" w:rsidR="009F6A07" w:rsidRPr="005107B7" w:rsidRDefault="009F6A07" w:rsidP="009F6A07">
            <w:pPr>
              <w:pStyle w:val="TableText"/>
            </w:pPr>
            <w:proofErr w:type="spellStart"/>
            <w:r w:rsidRPr="005107B7">
              <w:t>ENTAuxPersRelEleve</w:t>
            </w:r>
            <w:proofErr w:type="spellEnd"/>
          </w:p>
        </w:tc>
        <w:tc>
          <w:tcPr>
            <w:tcW w:w="0" w:type="auto"/>
            <w:shd w:val="clear" w:color="auto" w:fill="EEF1F9"/>
          </w:tcPr>
          <w:p w14:paraId="20432F43" w14:textId="77777777" w:rsidR="009F6A07" w:rsidRPr="006C0745" w:rsidRDefault="009F6A07" w:rsidP="009F6A07">
            <w:pPr>
              <w:pStyle w:val="TableText"/>
              <w:rPr>
                <w:b/>
              </w:rPr>
            </w:pPr>
            <w:r w:rsidRPr="006C0745">
              <w:rPr>
                <w:b/>
              </w:rPr>
              <w:t>Modifié.</w:t>
            </w:r>
            <w:r w:rsidRPr="005107B7">
              <w:t xml:space="preserve"> Cet attribut fait partie des coordonnées personnelles de la personne. Attribut désormais alimenté par le SI MEN et désigné comme </w:t>
            </w:r>
            <w:proofErr w:type="spellStart"/>
            <w:r w:rsidRPr="005107B7">
              <w:t>multivalué</w:t>
            </w:r>
            <w:proofErr w:type="spellEnd"/>
          </w:p>
        </w:tc>
        <w:tc>
          <w:tcPr>
            <w:tcW w:w="0" w:type="auto"/>
            <w:shd w:val="clear" w:color="auto" w:fill="EEF1F9"/>
          </w:tcPr>
          <w:p w14:paraId="4C78E9B1" w14:textId="77777777" w:rsidR="009F6A07" w:rsidRPr="005107B7" w:rsidRDefault="009F6A07" w:rsidP="009F6A07">
            <w:pPr>
              <w:pStyle w:val="TableText"/>
            </w:pPr>
            <w:r w:rsidRPr="005107B7">
              <w:t>Annexe 2</w:t>
            </w:r>
          </w:p>
          <w:p w14:paraId="55AA08A9" w14:textId="77777777" w:rsidR="009F6A07" w:rsidRPr="005107B7" w:rsidRDefault="009F6A07" w:rsidP="009F6A07">
            <w:pPr>
              <w:pStyle w:val="TableText"/>
            </w:pPr>
            <w:r w:rsidRPr="005107B7">
              <w:t>Annexe 3</w:t>
            </w:r>
          </w:p>
          <w:p w14:paraId="771B21AB" w14:textId="77777777" w:rsidR="009F6A07" w:rsidRPr="005107B7" w:rsidRDefault="009F6A07" w:rsidP="009F6A07">
            <w:pPr>
              <w:pStyle w:val="TableText"/>
            </w:pPr>
            <w:r w:rsidRPr="005107B7">
              <w:t>Annexe 4/4bis</w:t>
            </w:r>
          </w:p>
        </w:tc>
      </w:tr>
      <w:tr w:rsidR="009F6A07" w14:paraId="2216C1C0" w14:textId="77777777" w:rsidTr="009F6A07">
        <w:trPr>
          <w:cantSplit/>
        </w:trPr>
        <w:tc>
          <w:tcPr>
            <w:tcW w:w="0" w:type="auto"/>
            <w:shd w:val="clear" w:color="auto" w:fill="D5DBEF"/>
          </w:tcPr>
          <w:p w14:paraId="5E322ED5" w14:textId="77777777" w:rsidR="009F6A07" w:rsidRPr="006C0745" w:rsidRDefault="009F6A07" w:rsidP="009F6A07">
            <w:pPr>
              <w:pStyle w:val="TableHeaderTitleW"/>
              <w:rPr>
                <w:b/>
                <w:bCs/>
              </w:rPr>
            </w:pPr>
            <w:proofErr w:type="spellStart"/>
            <w:r w:rsidRPr="006C0745">
              <w:rPr>
                <w:b/>
                <w:bCs/>
              </w:rPr>
              <w:t>EntPersonStructRattach</w:t>
            </w:r>
            <w:proofErr w:type="spellEnd"/>
          </w:p>
        </w:tc>
        <w:tc>
          <w:tcPr>
            <w:tcW w:w="0" w:type="auto"/>
            <w:shd w:val="clear" w:color="auto" w:fill="D5DBEF"/>
          </w:tcPr>
          <w:p w14:paraId="463B876E" w14:textId="77777777" w:rsidR="009F6A07" w:rsidRPr="005107B7" w:rsidRDefault="009F6A07" w:rsidP="009F6A07">
            <w:pPr>
              <w:pStyle w:val="TableText"/>
            </w:pPr>
            <w:r w:rsidRPr="005107B7">
              <w:t>« Toutes les classes de Personnes »</w:t>
            </w:r>
          </w:p>
        </w:tc>
        <w:tc>
          <w:tcPr>
            <w:tcW w:w="0" w:type="auto"/>
            <w:shd w:val="clear" w:color="auto" w:fill="D5DBEF"/>
          </w:tcPr>
          <w:p w14:paraId="74C76FEF" w14:textId="77777777" w:rsidR="009F6A07" w:rsidRPr="005107B7" w:rsidRDefault="009F6A07" w:rsidP="009F6A07">
            <w:pPr>
              <w:pStyle w:val="TableText"/>
            </w:pPr>
            <w:r w:rsidRPr="006C0745">
              <w:rPr>
                <w:b/>
              </w:rPr>
              <w:t>Modifié.</w:t>
            </w:r>
            <w:r w:rsidRPr="005107B7">
              <w:t xml:space="preserve"> Attribut mono-</w:t>
            </w:r>
            <w:proofErr w:type="spellStart"/>
            <w:r w:rsidRPr="005107B7">
              <w:t>valué</w:t>
            </w:r>
            <w:proofErr w:type="spellEnd"/>
            <w:r w:rsidRPr="005107B7">
              <w:t xml:space="preserve"> et facultatif (cas général) et obligatoire pour les élèves.</w:t>
            </w:r>
          </w:p>
        </w:tc>
        <w:tc>
          <w:tcPr>
            <w:tcW w:w="0" w:type="auto"/>
            <w:shd w:val="clear" w:color="auto" w:fill="D5DBEF"/>
          </w:tcPr>
          <w:p w14:paraId="221E1006" w14:textId="77777777" w:rsidR="009F6A07" w:rsidRPr="005107B7" w:rsidRDefault="009F6A07" w:rsidP="009F6A07">
            <w:pPr>
              <w:pStyle w:val="TableText"/>
            </w:pPr>
            <w:r w:rsidRPr="005107B7">
              <w:t>Annexe 2</w:t>
            </w:r>
          </w:p>
          <w:p w14:paraId="765974BE" w14:textId="77777777" w:rsidR="009F6A07" w:rsidRPr="005107B7" w:rsidRDefault="009F6A07" w:rsidP="009F6A07">
            <w:pPr>
              <w:pStyle w:val="TableText"/>
            </w:pPr>
            <w:r w:rsidRPr="005107B7">
              <w:t>Annexe 3</w:t>
            </w:r>
          </w:p>
          <w:p w14:paraId="60E09090" w14:textId="77777777" w:rsidR="009F6A07" w:rsidRPr="005107B7" w:rsidRDefault="009F6A07" w:rsidP="009F6A07">
            <w:pPr>
              <w:pStyle w:val="TableText"/>
            </w:pPr>
            <w:r w:rsidRPr="005107B7">
              <w:t>Annexe 4bis</w:t>
            </w:r>
          </w:p>
        </w:tc>
      </w:tr>
      <w:tr w:rsidR="009F6A07" w14:paraId="6CB53156" w14:textId="77777777" w:rsidTr="009F6A07">
        <w:trPr>
          <w:cantSplit/>
        </w:trPr>
        <w:tc>
          <w:tcPr>
            <w:tcW w:w="0" w:type="auto"/>
            <w:shd w:val="clear" w:color="auto" w:fill="EEF1F9"/>
          </w:tcPr>
          <w:p w14:paraId="5E13A9A1" w14:textId="77777777" w:rsidR="009F6A07" w:rsidRPr="006C0745" w:rsidRDefault="009F6A07" w:rsidP="009F6A07">
            <w:pPr>
              <w:pStyle w:val="TableHeaderTitleW"/>
              <w:rPr>
                <w:b/>
                <w:bCs/>
              </w:rPr>
            </w:pPr>
            <w:proofErr w:type="spellStart"/>
            <w:r w:rsidRPr="006C0745">
              <w:rPr>
                <w:b/>
                <w:bCs/>
              </w:rPr>
              <w:t>ENTPersRelRapprochPrincipal</w:t>
            </w:r>
            <w:proofErr w:type="spellEnd"/>
          </w:p>
        </w:tc>
        <w:tc>
          <w:tcPr>
            <w:tcW w:w="0" w:type="auto"/>
            <w:shd w:val="clear" w:color="auto" w:fill="EEF1F9"/>
          </w:tcPr>
          <w:p w14:paraId="335F7F3F" w14:textId="77777777" w:rsidR="009F6A07" w:rsidRPr="005107B7" w:rsidRDefault="009F6A07" w:rsidP="009F6A07">
            <w:pPr>
              <w:pStyle w:val="TableText"/>
            </w:pPr>
            <w:proofErr w:type="spellStart"/>
            <w:r w:rsidRPr="005107B7">
              <w:t>ENTPersonRelation</w:t>
            </w:r>
            <w:proofErr w:type="spellEnd"/>
          </w:p>
        </w:tc>
        <w:tc>
          <w:tcPr>
            <w:tcW w:w="0" w:type="auto"/>
            <w:shd w:val="clear" w:color="auto" w:fill="EEF1F9"/>
          </w:tcPr>
          <w:p w14:paraId="71A17418" w14:textId="77777777" w:rsidR="009F6A07" w:rsidRPr="006C0745" w:rsidRDefault="009F6A07" w:rsidP="009F6A07">
            <w:pPr>
              <w:pStyle w:val="TableText"/>
              <w:rPr>
                <w:b/>
              </w:rPr>
            </w:pPr>
            <w:r w:rsidRPr="006C0745">
              <w:rPr>
                <w:b/>
              </w:rPr>
              <w:t>Ajouté</w:t>
            </w:r>
            <w:r w:rsidRPr="005107B7">
              <w:t>. Attribut facultatif mono-</w:t>
            </w:r>
            <w:proofErr w:type="spellStart"/>
            <w:r w:rsidRPr="005107B7">
              <w:t>valué</w:t>
            </w:r>
            <w:proofErr w:type="spellEnd"/>
            <w:r w:rsidRPr="005107B7">
              <w:t>, alimenté par le service de rapprochement de compte. Compte principal rattaché.</w:t>
            </w:r>
          </w:p>
        </w:tc>
        <w:tc>
          <w:tcPr>
            <w:tcW w:w="0" w:type="auto"/>
            <w:shd w:val="clear" w:color="auto" w:fill="EEF1F9"/>
          </w:tcPr>
          <w:p w14:paraId="59EF9F40" w14:textId="77777777" w:rsidR="009F6A07" w:rsidRPr="005107B7" w:rsidRDefault="009F6A07" w:rsidP="009F6A07">
            <w:pPr>
              <w:pStyle w:val="TableText"/>
            </w:pPr>
            <w:r w:rsidRPr="005107B7">
              <w:t>Doc principal</w:t>
            </w:r>
          </w:p>
          <w:p w14:paraId="58BD2EB1" w14:textId="77777777" w:rsidR="009F6A07" w:rsidRPr="005107B7" w:rsidRDefault="009F6A07" w:rsidP="009F6A07">
            <w:pPr>
              <w:pStyle w:val="TableText"/>
            </w:pPr>
            <w:r w:rsidRPr="005107B7">
              <w:t>Annexe 3</w:t>
            </w:r>
          </w:p>
        </w:tc>
      </w:tr>
      <w:tr w:rsidR="009F6A07" w14:paraId="1AD37B4B" w14:textId="77777777" w:rsidTr="009F6A07">
        <w:trPr>
          <w:cantSplit/>
        </w:trPr>
        <w:tc>
          <w:tcPr>
            <w:tcW w:w="0" w:type="auto"/>
            <w:shd w:val="clear" w:color="auto" w:fill="D5DBEF"/>
          </w:tcPr>
          <w:p w14:paraId="7E32A5CD" w14:textId="77777777" w:rsidR="009F6A07" w:rsidRPr="006C0745" w:rsidRDefault="009F6A07" w:rsidP="009F6A07">
            <w:pPr>
              <w:pStyle w:val="TableHeaderTitleW"/>
              <w:rPr>
                <w:b/>
                <w:bCs/>
              </w:rPr>
            </w:pPr>
            <w:proofErr w:type="spellStart"/>
            <w:r w:rsidRPr="006C0745">
              <w:rPr>
                <w:b/>
                <w:bCs/>
              </w:rPr>
              <w:t>ENTPersRelRapprochSecondaire</w:t>
            </w:r>
            <w:proofErr w:type="spellEnd"/>
          </w:p>
        </w:tc>
        <w:tc>
          <w:tcPr>
            <w:tcW w:w="0" w:type="auto"/>
            <w:shd w:val="clear" w:color="auto" w:fill="D5DBEF"/>
          </w:tcPr>
          <w:p w14:paraId="780FA986" w14:textId="77777777" w:rsidR="009F6A07" w:rsidRPr="005107B7" w:rsidRDefault="009F6A07" w:rsidP="009F6A07">
            <w:pPr>
              <w:pStyle w:val="TableText"/>
            </w:pPr>
            <w:proofErr w:type="spellStart"/>
            <w:r w:rsidRPr="005107B7">
              <w:t>ENTPersonRelation</w:t>
            </w:r>
            <w:proofErr w:type="spellEnd"/>
          </w:p>
        </w:tc>
        <w:tc>
          <w:tcPr>
            <w:tcW w:w="0" w:type="auto"/>
            <w:shd w:val="clear" w:color="auto" w:fill="D5DBEF"/>
          </w:tcPr>
          <w:p w14:paraId="0BE763DB" w14:textId="77777777" w:rsidR="009F6A07" w:rsidRPr="006C0745" w:rsidRDefault="009F6A07" w:rsidP="009F6A07">
            <w:pPr>
              <w:pStyle w:val="TableText"/>
              <w:rPr>
                <w:b/>
              </w:rPr>
            </w:pPr>
            <w:r w:rsidRPr="006C0745">
              <w:rPr>
                <w:b/>
              </w:rPr>
              <w:t>Ajouté</w:t>
            </w:r>
            <w:r w:rsidRPr="005107B7">
              <w:t>. Attribut facultatif multi-</w:t>
            </w:r>
            <w:proofErr w:type="spellStart"/>
            <w:r w:rsidRPr="005107B7">
              <w:t>valué</w:t>
            </w:r>
            <w:proofErr w:type="spellEnd"/>
            <w:r w:rsidRPr="005107B7">
              <w:t>, alimenté par le service de rapprochement de compte. Compte secondaire rattaché.</w:t>
            </w:r>
          </w:p>
        </w:tc>
        <w:tc>
          <w:tcPr>
            <w:tcW w:w="0" w:type="auto"/>
            <w:shd w:val="clear" w:color="auto" w:fill="D5DBEF"/>
          </w:tcPr>
          <w:p w14:paraId="46EE8ADF" w14:textId="77777777" w:rsidR="009F6A07" w:rsidRPr="005107B7" w:rsidRDefault="009F6A07" w:rsidP="009F6A07">
            <w:pPr>
              <w:pStyle w:val="TableText"/>
            </w:pPr>
            <w:r w:rsidRPr="005107B7">
              <w:t>Doc principal</w:t>
            </w:r>
          </w:p>
          <w:p w14:paraId="48525D56" w14:textId="77777777" w:rsidR="009F6A07" w:rsidRPr="005107B7" w:rsidRDefault="009F6A07" w:rsidP="009F6A07">
            <w:pPr>
              <w:pStyle w:val="TableText"/>
            </w:pPr>
            <w:r w:rsidRPr="005107B7">
              <w:t>Annexe 3</w:t>
            </w:r>
          </w:p>
        </w:tc>
      </w:tr>
      <w:tr w:rsidR="009F6A07" w14:paraId="50A91A0E" w14:textId="77777777" w:rsidTr="009F6A07">
        <w:trPr>
          <w:cantSplit/>
        </w:trPr>
        <w:tc>
          <w:tcPr>
            <w:tcW w:w="0" w:type="auto"/>
            <w:shd w:val="clear" w:color="auto" w:fill="EEF1F9"/>
          </w:tcPr>
          <w:p w14:paraId="3E2DB7ED" w14:textId="77777777" w:rsidR="009F6A07" w:rsidRPr="006C0745" w:rsidRDefault="009F6A07" w:rsidP="009F6A07">
            <w:pPr>
              <w:pStyle w:val="TableHeaderTitleW"/>
              <w:rPr>
                <w:b/>
                <w:bCs/>
              </w:rPr>
            </w:pPr>
            <w:proofErr w:type="spellStart"/>
            <w:r w:rsidRPr="006C0745">
              <w:rPr>
                <w:b/>
                <w:bCs/>
              </w:rPr>
              <w:t>ENTPersRelFusionPrincipal</w:t>
            </w:r>
            <w:proofErr w:type="spellEnd"/>
          </w:p>
        </w:tc>
        <w:tc>
          <w:tcPr>
            <w:tcW w:w="0" w:type="auto"/>
            <w:shd w:val="clear" w:color="auto" w:fill="EEF1F9"/>
          </w:tcPr>
          <w:p w14:paraId="7AF5C41A" w14:textId="77777777" w:rsidR="009F6A07" w:rsidRPr="005107B7" w:rsidRDefault="009F6A07" w:rsidP="009F6A07">
            <w:pPr>
              <w:pStyle w:val="TableText"/>
            </w:pPr>
            <w:proofErr w:type="spellStart"/>
            <w:r w:rsidRPr="005107B7">
              <w:t>ENTPersonRelation</w:t>
            </w:r>
            <w:proofErr w:type="spellEnd"/>
          </w:p>
        </w:tc>
        <w:tc>
          <w:tcPr>
            <w:tcW w:w="0" w:type="auto"/>
            <w:shd w:val="clear" w:color="auto" w:fill="EEF1F9"/>
          </w:tcPr>
          <w:p w14:paraId="417124D0" w14:textId="77777777" w:rsidR="009F6A07" w:rsidRPr="006C0745" w:rsidRDefault="009F6A07" w:rsidP="009F6A07">
            <w:pPr>
              <w:pStyle w:val="TableText"/>
              <w:rPr>
                <w:b/>
              </w:rPr>
            </w:pPr>
            <w:r w:rsidRPr="006C0745">
              <w:rPr>
                <w:b/>
              </w:rPr>
              <w:t>Ajouté</w:t>
            </w:r>
            <w:r w:rsidRPr="005107B7">
              <w:t>. Attribut facultatif mono-</w:t>
            </w:r>
            <w:proofErr w:type="spellStart"/>
            <w:r w:rsidRPr="005107B7">
              <w:t>valué</w:t>
            </w:r>
            <w:proofErr w:type="spellEnd"/>
            <w:r w:rsidRPr="005107B7">
              <w:t>, alimenté par le service de fusion de compte. Compte principal fusionné.</w:t>
            </w:r>
          </w:p>
        </w:tc>
        <w:tc>
          <w:tcPr>
            <w:tcW w:w="0" w:type="auto"/>
            <w:shd w:val="clear" w:color="auto" w:fill="EEF1F9"/>
          </w:tcPr>
          <w:p w14:paraId="2C9E13B5" w14:textId="77777777" w:rsidR="009F6A07" w:rsidRPr="005107B7" w:rsidRDefault="009F6A07" w:rsidP="009F6A07">
            <w:pPr>
              <w:pStyle w:val="TableText"/>
            </w:pPr>
            <w:r w:rsidRPr="005107B7">
              <w:t>Doc principal</w:t>
            </w:r>
          </w:p>
          <w:p w14:paraId="4766DFEB" w14:textId="77777777" w:rsidR="009F6A07" w:rsidRPr="005107B7" w:rsidRDefault="009F6A07" w:rsidP="009F6A07">
            <w:pPr>
              <w:pStyle w:val="TableText"/>
            </w:pPr>
            <w:r w:rsidRPr="005107B7">
              <w:t>Annexe 3</w:t>
            </w:r>
          </w:p>
        </w:tc>
      </w:tr>
      <w:tr w:rsidR="009F6A07" w14:paraId="33936A00" w14:textId="77777777" w:rsidTr="009F6A07">
        <w:trPr>
          <w:cantSplit/>
        </w:trPr>
        <w:tc>
          <w:tcPr>
            <w:tcW w:w="0" w:type="auto"/>
            <w:shd w:val="clear" w:color="auto" w:fill="D5DBEF"/>
          </w:tcPr>
          <w:p w14:paraId="02596335" w14:textId="77777777" w:rsidR="009F6A07" w:rsidRPr="006C0745" w:rsidRDefault="009F6A07" w:rsidP="009F6A07">
            <w:pPr>
              <w:pStyle w:val="TableHeaderTitleW"/>
              <w:rPr>
                <w:b/>
                <w:bCs/>
              </w:rPr>
            </w:pPr>
            <w:proofErr w:type="spellStart"/>
            <w:r w:rsidRPr="006C0745">
              <w:rPr>
                <w:b/>
                <w:bCs/>
              </w:rPr>
              <w:t>ENTPersRelFusionSecondaire</w:t>
            </w:r>
            <w:proofErr w:type="spellEnd"/>
          </w:p>
        </w:tc>
        <w:tc>
          <w:tcPr>
            <w:tcW w:w="0" w:type="auto"/>
            <w:shd w:val="clear" w:color="auto" w:fill="D5DBEF"/>
          </w:tcPr>
          <w:p w14:paraId="3A3F8CBF" w14:textId="77777777" w:rsidR="009F6A07" w:rsidRPr="005107B7" w:rsidRDefault="009F6A07" w:rsidP="009F6A07">
            <w:pPr>
              <w:pStyle w:val="TableText"/>
            </w:pPr>
            <w:proofErr w:type="spellStart"/>
            <w:r w:rsidRPr="005107B7">
              <w:t>ENTPersonRelation</w:t>
            </w:r>
            <w:proofErr w:type="spellEnd"/>
          </w:p>
        </w:tc>
        <w:tc>
          <w:tcPr>
            <w:tcW w:w="0" w:type="auto"/>
            <w:shd w:val="clear" w:color="auto" w:fill="D5DBEF"/>
          </w:tcPr>
          <w:p w14:paraId="33074079" w14:textId="77777777" w:rsidR="009F6A07" w:rsidRPr="006C0745" w:rsidRDefault="009F6A07" w:rsidP="009F6A07">
            <w:pPr>
              <w:pStyle w:val="TableText"/>
              <w:rPr>
                <w:b/>
              </w:rPr>
            </w:pPr>
            <w:r w:rsidRPr="006C0745">
              <w:rPr>
                <w:b/>
              </w:rPr>
              <w:t>Ajouté</w:t>
            </w:r>
            <w:r w:rsidRPr="005107B7">
              <w:t>. Attribut facultatif multi-</w:t>
            </w:r>
            <w:proofErr w:type="spellStart"/>
            <w:r w:rsidRPr="005107B7">
              <w:t>valué</w:t>
            </w:r>
            <w:proofErr w:type="spellEnd"/>
            <w:r w:rsidRPr="005107B7">
              <w:t>, alimenté par le service de fusion de compte. Compte secondaire fusionné.</w:t>
            </w:r>
          </w:p>
        </w:tc>
        <w:tc>
          <w:tcPr>
            <w:tcW w:w="0" w:type="auto"/>
            <w:shd w:val="clear" w:color="auto" w:fill="D5DBEF"/>
          </w:tcPr>
          <w:p w14:paraId="38413E92" w14:textId="77777777" w:rsidR="009F6A07" w:rsidRPr="005107B7" w:rsidRDefault="009F6A07" w:rsidP="009F6A07">
            <w:pPr>
              <w:pStyle w:val="TableText"/>
            </w:pPr>
            <w:r w:rsidRPr="005107B7">
              <w:t>Doc principal</w:t>
            </w:r>
          </w:p>
          <w:p w14:paraId="3A0A2DFF" w14:textId="77777777" w:rsidR="009F6A07" w:rsidRPr="005107B7" w:rsidRDefault="009F6A07" w:rsidP="009F6A07">
            <w:pPr>
              <w:pStyle w:val="TableText"/>
            </w:pPr>
            <w:r w:rsidRPr="005107B7">
              <w:t>Annexe 3</w:t>
            </w:r>
          </w:p>
        </w:tc>
      </w:tr>
      <w:tr w:rsidR="009F6A07" w14:paraId="5CDEB63D" w14:textId="77777777" w:rsidTr="009F6A07">
        <w:trPr>
          <w:cantSplit/>
        </w:trPr>
        <w:tc>
          <w:tcPr>
            <w:tcW w:w="0" w:type="auto"/>
            <w:shd w:val="clear" w:color="auto" w:fill="EEF1F9"/>
          </w:tcPr>
          <w:p w14:paraId="39565E16" w14:textId="77777777" w:rsidR="009F6A07" w:rsidRPr="006C0745" w:rsidRDefault="009F6A07" w:rsidP="009F6A07">
            <w:pPr>
              <w:pStyle w:val="TableHeaderTitleW"/>
              <w:rPr>
                <w:b/>
                <w:bCs/>
              </w:rPr>
            </w:pPr>
            <w:r w:rsidRPr="006C0745">
              <w:rPr>
                <w:b/>
                <w:bCs/>
              </w:rPr>
              <w:t>ENTEleveQualitePersRelEleve1</w:t>
            </w:r>
          </w:p>
          <w:p w14:paraId="416454E6" w14:textId="77777777" w:rsidR="009F6A07" w:rsidRPr="006C0745" w:rsidDel="00F71560" w:rsidRDefault="009F6A07" w:rsidP="009F6A07">
            <w:pPr>
              <w:pStyle w:val="TableHeaderTitleW"/>
              <w:rPr>
                <w:b/>
                <w:bCs/>
              </w:rPr>
            </w:pPr>
            <w:r w:rsidRPr="006C0745">
              <w:rPr>
                <w:b/>
                <w:bCs/>
              </w:rPr>
              <w:t>ENTEleveQualitePersRelEleve1</w:t>
            </w:r>
          </w:p>
        </w:tc>
        <w:tc>
          <w:tcPr>
            <w:tcW w:w="0" w:type="auto"/>
            <w:shd w:val="clear" w:color="auto" w:fill="EEF1F9"/>
          </w:tcPr>
          <w:p w14:paraId="4119CC67" w14:textId="77777777" w:rsidR="009F6A07" w:rsidRPr="005107B7" w:rsidDel="00F71560" w:rsidRDefault="009F6A07" w:rsidP="009F6A07">
            <w:pPr>
              <w:pStyle w:val="TableText"/>
            </w:pPr>
            <w:proofErr w:type="spellStart"/>
            <w:r w:rsidRPr="005107B7">
              <w:t>ENTEleve</w:t>
            </w:r>
            <w:proofErr w:type="spellEnd"/>
          </w:p>
        </w:tc>
        <w:tc>
          <w:tcPr>
            <w:tcW w:w="0" w:type="auto"/>
            <w:shd w:val="clear" w:color="auto" w:fill="EEF1F9"/>
          </w:tcPr>
          <w:p w14:paraId="15C364E3" w14:textId="77777777" w:rsidR="009F6A07" w:rsidRPr="006C0745" w:rsidDel="00F71560" w:rsidRDefault="009F6A07" w:rsidP="009F6A07">
            <w:pPr>
              <w:pStyle w:val="TableText"/>
              <w:rPr>
                <w:b/>
              </w:rPr>
            </w:pPr>
            <w:r w:rsidRPr="006C0745">
              <w:rPr>
                <w:b/>
              </w:rPr>
              <w:t>Ajout</w:t>
            </w:r>
            <w:r w:rsidRPr="005107B7">
              <w:t xml:space="preserve"> d’un commentaire.</w:t>
            </w:r>
          </w:p>
        </w:tc>
        <w:tc>
          <w:tcPr>
            <w:tcW w:w="0" w:type="auto"/>
            <w:shd w:val="clear" w:color="auto" w:fill="EEF1F9"/>
          </w:tcPr>
          <w:p w14:paraId="0402074D" w14:textId="77777777" w:rsidR="009F6A07" w:rsidRPr="005107B7" w:rsidDel="00F71560" w:rsidRDefault="009F6A07" w:rsidP="009F6A07">
            <w:pPr>
              <w:pStyle w:val="TableText"/>
            </w:pPr>
          </w:p>
        </w:tc>
      </w:tr>
      <w:tr w:rsidR="009F6A07" w14:paraId="1CB0F787" w14:textId="77777777" w:rsidTr="009F6A07">
        <w:trPr>
          <w:cantSplit/>
        </w:trPr>
        <w:tc>
          <w:tcPr>
            <w:tcW w:w="0" w:type="auto"/>
            <w:shd w:val="clear" w:color="auto" w:fill="D5DBEF"/>
          </w:tcPr>
          <w:p w14:paraId="670234E0" w14:textId="77777777" w:rsidR="009F6A07" w:rsidRPr="006C0745" w:rsidRDefault="009F6A07" w:rsidP="009F6A07">
            <w:pPr>
              <w:pStyle w:val="TableHeaderTitleW"/>
              <w:rPr>
                <w:b/>
                <w:bCs/>
              </w:rPr>
            </w:pPr>
            <w:proofErr w:type="spellStart"/>
            <w:r w:rsidRPr="006C0745">
              <w:rPr>
                <w:b/>
                <w:bCs/>
              </w:rPr>
              <w:lastRenderedPageBreak/>
              <w:t>owner</w:t>
            </w:r>
            <w:proofErr w:type="spellEnd"/>
          </w:p>
        </w:tc>
        <w:tc>
          <w:tcPr>
            <w:tcW w:w="0" w:type="auto"/>
            <w:shd w:val="clear" w:color="auto" w:fill="D5DBEF"/>
          </w:tcPr>
          <w:p w14:paraId="5AB352BC" w14:textId="77777777" w:rsidR="009F6A07" w:rsidRPr="005107B7" w:rsidRDefault="009F6A07" w:rsidP="009F6A07">
            <w:pPr>
              <w:pStyle w:val="TableText"/>
            </w:pPr>
            <w:proofErr w:type="spellStart"/>
            <w:r w:rsidRPr="005107B7">
              <w:t>ENTRoleAppli</w:t>
            </w:r>
            <w:proofErr w:type="spellEnd"/>
          </w:p>
        </w:tc>
        <w:tc>
          <w:tcPr>
            <w:tcW w:w="0" w:type="auto"/>
            <w:shd w:val="clear" w:color="auto" w:fill="D5DBEF"/>
          </w:tcPr>
          <w:p w14:paraId="2C79DC93" w14:textId="77777777" w:rsidR="009F6A07" w:rsidRPr="006C0745" w:rsidRDefault="009F6A07" w:rsidP="009F6A07">
            <w:pPr>
              <w:pStyle w:val="TableText"/>
              <w:rPr>
                <w:b/>
              </w:rPr>
            </w:pPr>
            <w:r w:rsidRPr="006C0745">
              <w:rPr>
                <w:b/>
              </w:rPr>
              <w:t>Modifié.</w:t>
            </w:r>
            <w:r w:rsidRPr="005107B7">
              <w:t xml:space="preserve"> Attribut obligatoire </w:t>
            </w:r>
            <w:proofErr w:type="spellStart"/>
            <w:r w:rsidRPr="005107B7">
              <w:t>multivalué</w:t>
            </w:r>
            <w:proofErr w:type="spellEnd"/>
            <w:r w:rsidRPr="005107B7">
              <w:t xml:space="preserve"> chargé d’indiquer le </w:t>
            </w:r>
            <w:proofErr w:type="spellStart"/>
            <w:r w:rsidRPr="005107B7">
              <w:t>dn</w:t>
            </w:r>
            <w:proofErr w:type="spellEnd"/>
            <w:r w:rsidRPr="005107B7">
              <w:t xml:space="preserve"> d’une ou plusieurs applications.</w:t>
            </w:r>
          </w:p>
        </w:tc>
        <w:tc>
          <w:tcPr>
            <w:tcW w:w="0" w:type="auto"/>
            <w:shd w:val="clear" w:color="auto" w:fill="D5DBEF"/>
          </w:tcPr>
          <w:p w14:paraId="5A0FCAEB" w14:textId="77777777" w:rsidR="009F6A07" w:rsidRPr="005107B7" w:rsidRDefault="009F6A07" w:rsidP="009F6A07">
            <w:pPr>
              <w:pStyle w:val="TableText"/>
            </w:pPr>
            <w:r w:rsidRPr="005107B7">
              <w:t>Doc principal</w:t>
            </w:r>
          </w:p>
          <w:p w14:paraId="2AE87935" w14:textId="77777777" w:rsidR="009F6A07" w:rsidRPr="005107B7" w:rsidRDefault="009F6A07" w:rsidP="009F6A07">
            <w:pPr>
              <w:pStyle w:val="TableText"/>
            </w:pPr>
            <w:r w:rsidRPr="005107B7">
              <w:t>Annexe 2</w:t>
            </w:r>
          </w:p>
          <w:p w14:paraId="337EA5F2" w14:textId="77777777" w:rsidR="009F6A07" w:rsidRPr="005107B7" w:rsidDel="00F71560" w:rsidRDefault="009F6A07" w:rsidP="009F6A07">
            <w:pPr>
              <w:pStyle w:val="TableText"/>
            </w:pPr>
            <w:r w:rsidRPr="005107B7">
              <w:t>Annexe 3</w:t>
            </w:r>
          </w:p>
        </w:tc>
      </w:tr>
    </w:tbl>
    <w:p w14:paraId="6E2DE12D" w14:textId="77777777" w:rsidR="009F6A07" w:rsidRPr="00711509" w:rsidRDefault="009F6A07" w:rsidP="00711509"/>
    <w:p w14:paraId="0070BFF9" w14:textId="77777777" w:rsidR="009F6A07" w:rsidRPr="00F65374" w:rsidRDefault="009F6A07" w:rsidP="009F6A07">
      <w:pPr>
        <w:pStyle w:val="Titre1"/>
      </w:pPr>
      <w:bookmarkStart w:id="177" w:name="_Toc420686358"/>
      <w:bookmarkStart w:id="178" w:name="_Toc107223920"/>
      <w:bookmarkStart w:id="179" w:name="_Toc165023854"/>
      <w:bookmarkStart w:id="180" w:name="_GoBack"/>
      <w:bookmarkEnd w:id="180"/>
      <w:r w:rsidRPr="00F65374">
        <w:lastRenderedPageBreak/>
        <w:t>Évolutions entre la version 1.52B et 1.54</w:t>
      </w:r>
      <w:bookmarkEnd w:id="177"/>
      <w:bookmarkEnd w:id="178"/>
      <w:bookmarkEnd w:id="179"/>
    </w:p>
    <w:p w14:paraId="00815CAC" w14:textId="77777777" w:rsidR="009F6A07" w:rsidRDefault="009F6A07" w:rsidP="009F6A07">
      <w:pPr>
        <w:pStyle w:val="Titre2"/>
      </w:pPr>
      <w:bookmarkStart w:id="181" w:name="_Toc107223921"/>
      <w:bookmarkStart w:id="182" w:name="_Toc165023855"/>
      <w:r>
        <w:t>Présentation des documents</w:t>
      </w:r>
      <w:bookmarkEnd w:id="181"/>
      <w:bookmarkEnd w:id="182"/>
    </w:p>
    <w:p w14:paraId="7DCCE236" w14:textId="77777777" w:rsidR="009F6A07" w:rsidRDefault="009F6A07" w:rsidP="009F6A07">
      <w:pPr>
        <w:pStyle w:val="Corpsdetexte"/>
      </w:pPr>
      <w:r>
        <w:t>Afin de faciliter leur utilisation, les annexes deviennent des documents indépendants. Les livrables relatifs au « Cahier des charges de l’annuaire ENT du secondaire » sont donc les suivants :</w:t>
      </w:r>
    </w:p>
    <w:tbl>
      <w:tblPr>
        <w:tblW w:w="5000"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ook w:val="0420" w:firstRow="1" w:lastRow="0" w:firstColumn="0" w:lastColumn="0" w:noHBand="0" w:noVBand="1"/>
      </w:tblPr>
      <w:tblGrid>
        <w:gridCol w:w="5088"/>
        <w:gridCol w:w="2637"/>
        <w:gridCol w:w="1325"/>
      </w:tblGrid>
      <w:tr w:rsidR="009F6A07" w:rsidRPr="00A557D0" w14:paraId="64B2AF9C" w14:textId="77777777" w:rsidTr="009F6A07">
        <w:trPr>
          <w:cantSplit/>
          <w:tblHeader/>
        </w:trPr>
        <w:tc>
          <w:tcPr>
            <w:tcW w:w="2811" w:type="pct"/>
            <w:shd w:val="clear" w:color="auto" w:fill="5770BE"/>
          </w:tcPr>
          <w:p w14:paraId="380F3201" w14:textId="77777777" w:rsidR="009F6A07" w:rsidRPr="00A557D0" w:rsidRDefault="009F6A07" w:rsidP="009F6A07">
            <w:pPr>
              <w:pStyle w:val="TableHeaderTitleW"/>
              <w:rPr>
                <w:b/>
                <w:bCs/>
                <w:color w:val="FFFFFF" w:themeColor="background1"/>
              </w:rPr>
            </w:pPr>
            <w:r w:rsidRPr="00A557D0">
              <w:rPr>
                <w:b/>
                <w:bCs/>
                <w:color w:val="FFFFFF" w:themeColor="background1"/>
              </w:rPr>
              <w:t>Titre</w:t>
            </w:r>
          </w:p>
        </w:tc>
        <w:tc>
          <w:tcPr>
            <w:tcW w:w="1457" w:type="pct"/>
            <w:shd w:val="clear" w:color="auto" w:fill="5770BE"/>
          </w:tcPr>
          <w:p w14:paraId="39FE2FBF" w14:textId="77777777" w:rsidR="009F6A07" w:rsidRPr="00A557D0" w:rsidRDefault="009F6A07" w:rsidP="009F6A07">
            <w:pPr>
              <w:pStyle w:val="TableHeaderTitleW"/>
              <w:rPr>
                <w:b/>
                <w:bCs/>
                <w:color w:val="FFFFFF" w:themeColor="background1"/>
              </w:rPr>
            </w:pPr>
            <w:r w:rsidRPr="00A557D0">
              <w:rPr>
                <w:b/>
                <w:bCs/>
                <w:color w:val="FFFFFF" w:themeColor="background1"/>
              </w:rPr>
              <w:t>Référence</w:t>
            </w:r>
          </w:p>
        </w:tc>
        <w:tc>
          <w:tcPr>
            <w:tcW w:w="732" w:type="pct"/>
            <w:shd w:val="clear" w:color="auto" w:fill="5770BE"/>
          </w:tcPr>
          <w:p w14:paraId="677A94FE" w14:textId="77777777" w:rsidR="009F6A07" w:rsidRPr="00A557D0" w:rsidRDefault="009F6A07" w:rsidP="009F6A07">
            <w:pPr>
              <w:pStyle w:val="TableHeaderTitleW"/>
              <w:rPr>
                <w:b/>
                <w:bCs/>
                <w:color w:val="FFFFFF" w:themeColor="background1"/>
              </w:rPr>
            </w:pPr>
            <w:r w:rsidRPr="00A557D0">
              <w:rPr>
                <w:b/>
                <w:bCs/>
                <w:color w:val="FFFFFF" w:themeColor="background1"/>
              </w:rPr>
              <w:t>Format</w:t>
            </w:r>
          </w:p>
        </w:tc>
      </w:tr>
      <w:tr w:rsidR="009F6A07" w14:paraId="48F2F2C1" w14:textId="77777777" w:rsidTr="009F6A07">
        <w:trPr>
          <w:cantSplit/>
        </w:trPr>
        <w:tc>
          <w:tcPr>
            <w:tcW w:w="2811" w:type="pct"/>
            <w:shd w:val="clear" w:color="auto" w:fill="D5DBEF"/>
          </w:tcPr>
          <w:p w14:paraId="3607DD9F" w14:textId="77777777" w:rsidR="009F6A07" w:rsidRPr="005107B7" w:rsidRDefault="009F6A07" w:rsidP="009F6A07">
            <w:pPr>
              <w:pStyle w:val="TableText"/>
            </w:pPr>
            <w:r w:rsidRPr="005107B7">
              <w:t>Cahier des charges de l’annuaire ENT (document principal)</w:t>
            </w:r>
          </w:p>
        </w:tc>
        <w:tc>
          <w:tcPr>
            <w:tcW w:w="1457" w:type="pct"/>
            <w:shd w:val="clear" w:color="auto" w:fill="D5DBEF"/>
          </w:tcPr>
          <w:p w14:paraId="66CDF074" w14:textId="77777777" w:rsidR="009F6A07" w:rsidRPr="005107B7" w:rsidRDefault="009F6A07" w:rsidP="009F6A07">
            <w:pPr>
              <w:pStyle w:val="TableText"/>
            </w:pPr>
            <w:r w:rsidRPr="005107B7">
              <w:t>AnnuaireENT_v1.</w:t>
            </w:r>
            <w:r w:rsidRPr="006C0745">
              <w:rPr>
                <w:i/>
                <w:iCs/>
              </w:rPr>
              <w:t>x</w:t>
            </w:r>
          </w:p>
        </w:tc>
        <w:tc>
          <w:tcPr>
            <w:tcW w:w="732" w:type="pct"/>
            <w:shd w:val="clear" w:color="auto" w:fill="D5DBEF"/>
          </w:tcPr>
          <w:p w14:paraId="058E8E3A" w14:textId="77777777" w:rsidR="009F6A07" w:rsidRPr="005107B7" w:rsidRDefault="009F6A07" w:rsidP="009F6A07">
            <w:pPr>
              <w:pStyle w:val="TableText"/>
            </w:pPr>
            <w:r w:rsidRPr="005107B7">
              <w:t>Texte</w:t>
            </w:r>
          </w:p>
        </w:tc>
      </w:tr>
      <w:tr w:rsidR="009F6A07" w14:paraId="77A9B09E" w14:textId="77777777" w:rsidTr="009F6A07">
        <w:trPr>
          <w:cantSplit/>
        </w:trPr>
        <w:tc>
          <w:tcPr>
            <w:tcW w:w="2811" w:type="pct"/>
            <w:shd w:val="clear" w:color="auto" w:fill="EEF1F9"/>
          </w:tcPr>
          <w:p w14:paraId="2B57ABFC" w14:textId="77777777" w:rsidR="009F6A07" w:rsidRPr="005107B7" w:rsidRDefault="009F6A07" w:rsidP="009F6A07">
            <w:pPr>
              <w:pStyle w:val="TableText"/>
            </w:pPr>
            <w:r w:rsidRPr="005107B7">
              <w:t>Annexe 1 : Glossaire et lexique MENESR</w:t>
            </w:r>
          </w:p>
        </w:tc>
        <w:tc>
          <w:tcPr>
            <w:tcW w:w="1457" w:type="pct"/>
            <w:shd w:val="clear" w:color="auto" w:fill="EEF1F9"/>
          </w:tcPr>
          <w:p w14:paraId="5D6D9C2A" w14:textId="77777777" w:rsidR="009F6A07" w:rsidRPr="005107B7" w:rsidRDefault="009F6A07" w:rsidP="009F6A07">
            <w:pPr>
              <w:pStyle w:val="TableText"/>
            </w:pPr>
            <w:r w:rsidRPr="005107B7">
              <w:t>Glossaire_v1.</w:t>
            </w:r>
            <w:r w:rsidRPr="006C0745">
              <w:rPr>
                <w:i/>
                <w:iCs/>
              </w:rPr>
              <w:t xml:space="preserve"> x</w:t>
            </w:r>
          </w:p>
        </w:tc>
        <w:tc>
          <w:tcPr>
            <w:tcW w:w="732" w:type="pct"/>
            <w:shd w:val="clear" w:color="auto" w:fill="EEF1F9"/>
          </w:tcPr>
          <w:p w14:paraId="510CEB3F" w14:textId="77777777" w:rsidR="009F6A07" w:rsidRPr="005107B7" w:rsidRDefault="009F6A07" w:rsidP="009F6A07">
            <w:pPr>
              <w:pStyle w:val="TableText"/>
            </w:pPr>
            <w:r w:rsidRPr="005107B7">
              <w:t>Texte</w:t>
            </w:r>
          </w:p>
        </w:tc>
      </w:tr>
      <w:tr w:rsidR="009F6A07" w14:paraId="57BBEF6D" w14:textId="77777777" w:rsidTr="009F6A07">
        <w:trPr>
          <w:cantSplit/>
        </w:trPr>
        <w:tc>
          <w:tcPr>
            <w:tcW w:w="2811" w:type="pct"/>
            <w:shd w:val="clear" w:color="auto" w:fill="D5DBEF"/>
          </w:tcPr>
          <w:p w14:paraId="43E98A58" w14:textId="77777777" w:rsidR="009F6A07" w:rsidRPr="005107B7" w:rsidRDefault="009F6A07" w:rsidP="009F6A07">
            <w:pPr>
              <w:pStyle w:val="TableText"/>
            </w:pPr>
            <w:r w:rsidRPr="005107B7">
              <w:t>Annexe 2 : Caractérisation des personnes et des structures</w:t>
            </w:r>
          </w:p>
        </w:tc>
        <w:tc>
          <w:tcPr>
            <w:tcW w:w="1457" w:type="pct"/>
            <w:shd w:val="clear" w:color="auto" w:fill="D5DBEF"/>
          </w:tcPr>
          <w:p w14:paraId="716D3000" w14:textId="77777777" w:rsidR="009F6A07" w:rsidRPr="005107B7" w:rsidRDefault="009F6A07" w:rsidP="009F6A07">
            <w:pPr>
              <w:pStyle w:val="TableText"/>
            </w:pPr>
            <w:r w:rsidRPr="005107B7">
              <w:t>PersonnesStructures_v1.</w:t>
            </w:r>
            <w:r w:rsidRPr="006C0745">
              <w:rPr>
                <w:i/>
                <w:iCs/>
              </w:rPr>
              <w:t xml:space="preserve"> x</w:t>
            </w:r>
          </w:p>
        </w:tc>
        <w:tc>
          <w:tcPr>
            <w:tcW w:w="732" w:type="pct"/>
            <w:shd w:val="clear" w:color="auto" w:fill="D5DBEF"/>
          </w:tcPr>
          <w:p w14:paraId="04D76EA2" w14:textId="77777777" w:rsidR="009F6A07" w:rsidRPr="005107B7" w:rsidRDefault="009F6A07" w:rsidP="009F6A07">
            <w:pPr>
              <w:pStyle w:val="TableText"/>
            </w:pPr>
            <w:r w:rsidRPr="005107B7">
              <w:t>Tableaux</w:t>
            </w:r>
          </w:p>
        </w:tc>
      </w:tr>
      <w:tr w:rsidR="009F6A07" w14:paraId="236B36DA" w14:textId="77777777" w:rsidTr="009F6A07">
        <w:trPr>
          <w:cantSplit/>
        </w:trPr>
        <w:tc>
          <w:tcPr>
            <w:tcW w:w="2811" w:type="pct"/>
            <w:shd w:val="clear" w:color="auto" w:fill="EEF1F9"/>
          </w:tcPr>
          <w:p w14:paraId="5FDD19BD" w14:textId="77777777" w:rsidR="009F6A07" w:rsidRPr="005107B7" w:rsidRDefault="009F6A07" w:rsidP="009F6A07">
            <w:pPr>
              <w:pStyle w:val="TableText"/>
            </w:pPr>
            <w:r w:rsidRPr="005107B7">
              <w:t>Annexe 3 : Schéma LDAP et nomenclatures</w:t>
            </w:r>
          </w:p>
        </w:tc>
        <w:tc>
          <w:tcPr>
            <w:tcW w:w="1457" w:type="pct"/>
            <w:shd w:val="clear" w:color="auto" w:fill="EEF1F9"/>
          </w:tcPr>
          <w:p w14:paraId="40314C24" w14:textId="77777777" w:rsidR="009F6A07" w:rsidRPr="005107B7" w:rsidRDefault="009F6A07" w:rsidP="009F6A07">
            <w:pPr>
              <w:pStyle w:val="TableText"/>
            </w:pPr>
            <w:r w:rsidRPr="005107B7">
              <w:t>SchemaLDAP_v1.</w:t>
            </w:r>
            <w:r w:rsidRPr="006C0745">
              <w:rPr>
                <w:i/>
                <w:iCs/>
              </w:rPr>
              <w:t xml:space="preserve"> x</w:t>
            </w:r>
          </w:p>
        </w:tc>
        <w:tc>
          <w:tcPr>
            <w:tcW w:w="732" w:type="pct"/>
            <w:shd w:val="clear" w:color="auto" w:fill="EEF1F9"/>
          </w:tcPr>
          <w:p w14:paraId="3E42CACF" w14:textId="77777777" w:rsidR="009F6A07" w:rsidRPr="005107B7" w:rsidRDefault="009F6A07" w:rsidP="009F6A07">
            <w:pPr>
              <w:pStyle w:val="TableText"/>
            </w:pPr>
            <w:r w:rsidRPr="005107B7">
              <w:t>Tableaux</w:t>
            </w:r>
          </w:p>
        </w:tc>
      </w:tr>
      <w:tr w:rsidR="009F6A07" w14:paraId="42DD03AE" w14:textId="77777777" w:rsidTr="009F6A07">
        <w:trPr>
          <w:cantSplit/>
        </w:trPr>
        <w:tc>
          <w:tcPr>
            <w:tcW w:w="2811" w:type="pct"/>
            <w:shd w:val="clear" w:color="auto" w:fill="D5DBEF"/>
          </w:tcPr>
          <w:p w14:paraId="6323FFE4" w14:textId="77777777" w:rsidR="009F6A07" w:rsidRPr="005107B7" w:rsidRDefault="009F6A07" w:rsidP="009F6A07">
            <w:pPr>
              <w:pStyle w:val="TableText"/>
            </w:pPr>
            <w:r w:rsidRPr="005107B7">
              <w:t>Annexe 4 : Alimentation depuis le SI MENESR</w:t>
            </w:r>
          </w:p>
        </w:tc>
        <w:tc>
          <w:tcPr>
            <w:tcW w:w="1457" w:type="pct"/>
            <w:shd w:val="clear" w:color="auto" w:fill="D5DBEF"/>
          </w:tcPr>
          <w:p w14:paraId="771CBE98" w14:textId="77777777" w:rsidR="009F6A07" w:rsidRPr="005107B7" w:rsidRDefault="009F6A07" w:rsidP="009F6A07">
            <w:pPr>
              <w:pStyle w:val="TableText"/>
            </w:pPr>
            <w:r w:rsidRPr="005107B7">
              <w:t>AlimentationMENESR_v1.</w:t>
            </w:r>
            <w:r w:rsidRPr="006C0745">
              <w:rPr>
                <w:i/>
                <w:iCs/>
              </w:rPr>
              <w:t xml:space="preserve"> x</w:t>
            </w:r>
          </w:p>
        </w:tc>
        <w:tc>
          <w:tcPr>
            <w:tcW w:w="732" w:type="pct"/>
            <w:shd w:val="clear" w:color="auto" w:fill="D5DBEF"/>
          </w:tcPr>
          <w:p w14:paraId="24C8B539" w14:textId="77777777" w:rsidR="009F6A07" w:rsidRPr="005107B7" w:rsidRDefault="009F6A07" w:rsidP="009F6A07">
            <w:pPr>
              <w:pStyle w:val="TableText"/>
            </w:pPr>
            <w:r w:rsidRPr="005107B7">
              <w:t>Texte</w:t>
            </w:r>
          </w:p>
        </w:tc>
      </w:tr>
      <w:tr w:rsidR="009F6A07" w14:paraId="147F0736" w14:textId="77777777" w:rsidTr="009F6A07">
        <w:trPr>
          <w:cantSplit/>
        </w:trPr>
        <w:tc>
          <w:tcPr>
            <w:tcW w:w="2811" w:type="pct"/>
            <w:shd w:val="clear" w:color="auto" w:fill="EEF1F9"/>
          </w:tcPr>
          <w:p w14:paraId="33E2F7FD" w14:textId="77777777" w:rsidR="009F6A07" w:rsidRPr="005107B7" w:rsidRDefault="009F6A07" w:rsidP="009F6A07">
            <w:pPr>
              <w:pStyle w:val="TableText"/>
            </w:pPr>
            <w:r w:rsidRPr="005107B7">
              <w:t>Annexe 4bis : Alimentation depuis le SI MENESR</w:t>
            </w:r>
          </w:p>
        </w:tc>
        <w:tc>
          <w:tcPr>
            <w:tcW w:w="1457" w:type="pct"/>
            <w:shd w:val="clear" w:color="auto" w:fill="EEF1F9"/>
          </w:tcPr>
          <w:p w14:paraId="25506D38" w14:textId="77777777" w:rsidR="009F6A07" w:rsidRPr="005107B7" w:rsidRDefault="009F6A07" w:rsidP="009F6A07">
            <w:pPr>
              <w:pStyle w:val="TableText"/>
            </w:pPr>
            <w:r w:rsidRPr="005107B7">
              <w:t>AlimentationMENESR_v1.</w:t>
            </w:r>
            <w:r w:rsidRPr="006C0745">
              <w:rPr>
                <w:i/>
                <w:iCs/>
              </w:rPr>
              <w:t xml:space="preserve"> x</w:t>
            </w:r>
          </w:p>
        </w:tc>
        <w:tc>
          <w:tcPr>
            <w:tcW w:w="732" w:type="pct"/>
            <w:shd w:val="clear" w:color="auto" w:fill="EEF1F9"/>
          </w:tcPr>
          <w:p w14:paraId="197ABBB0" w14:textId="77777777" w:rsidR="009F6A07" w:rsidRPr="005107B7" w:rsidRDefault="009F6A07" w:rsidP="009F6A07">
            <w:pPr>
              <w:pStyle w:val="TableText"/>
            </w:pPr>
            <w:r w:rsidRPr="005107B7">
              <w:t>Tableaux</w:t>
            </w:r>
          </w:p>
        </w:tc>
      </w:tr>
      <w:tr w:rsidR="009F6A07" w14:paraId="1073C4DB" w14:textId="77777777" w:rsidTr="009F6A07">
        <w:trPr>
          <w:cantSplit/>
        </w:trPr>
        <w:tc>
          <w:tcPr>
            <w:tcW w:w="2811" w:type="pct"/>
            <w:shd w:val="clear" w:color="auto" w:fill="D5DBEF"/>
          </w:tcPr>
          <w:p w14:paraId="684465E7" w14:textId="77777777" w:rsidR="009F6A07" w:rsidRPr="005107B7" w:rsidRDefault="009F6A07" w:rsidP="009F6A07">
            <w:pPr>
              <w:pStyle w:val="TableText"/>
            </w:pPr>
            <w:r w:rsidRPr="005107B7">
              <w:t>Annexe 5 : Codes des projets ENT</w:t>
            </w:r>
          </w:p>
        </w:tc>
        <w:tc>
          <w:tcPr>
            <w:tcW w:w="1457" w:type="pct"/>
            <w:shd w:val="clear" w:color="auto" w:fill="D5DBEF"/>
          </w:tcPr>
          <w:p w14:paraId="23062D1B" w14:textId="77777777" w:rsidR="009F6A07" w:rsidRPr="005107B7" w:rsidRDefault="009F6A07" w:rsidP="009F6A07">
            <w:pPr>
              <w:pStyle w:val="TableText"/>
            </w:pPr>
            <w:r w:rsidRPr="005107B7">
              <w:t>CodesProjets_v1.</w:t>
            </w:r>
            <w:r w:rsidRPr="006C0745">
              <w:rPr>
                <w:i/>
                <w:iCs/>
              </w:rPr>
              <w:t xml:space="preserve"> x</w:t>
            </w:r>
          </w:p>
        </w:tc>
        <w:tc>
          <w:tcPr>
            <w:tcW w:w="732" w:type="pct"/>
            <w:shd w:val="clear" w:color="auto" w:fill="D5DBEF"/>
          </w:tcPr>
          <w:p w14:paraId="3EFD24A6" w14:textId="77777777" w:rsidR="009F6A07" w:rsidRPr="005107B7" w:rsidRDefault="009F6A07" w:rsidP="009F6A07">
            <w:pPr>
              <w:pStyle w:val="TableText"/>
            </w:pPr>
            <w:r w:rsidRPr="005107B7">
              <w:t>Texte</w:t>
            </w:r>
          </w:p>
        </w:tc>
      </w:tr>
    </w:tbl>
    <w:p w14:paraId="4453C326" w14:textId="77777777" w:rsidR="009F6A07" w:rsidRDefault="009F6A07" w:rsidP="009F6A07">
      <w:pPr>
        <w:pStyle w:val="Titre2"/>
      </w:pPr>
      <w:bookmarkStart w:id="183" w:name="_Toc107223922"/>
      <w:bookmarkStart w:id="184" w:name="_Toc165023856"/>
      <w:r>
        <w:t xml:space="preserve">Évolutions entre les </w:t>
      </w:r>
      <w:r w:rsidRPr="0097627C">
        <w:t>versions 1.52</w:t>
      </w:r>
      <w:r>
        <w:t>b</w:t>
      </w:r>
      <w:r w:rsidRPr="0097627C">
        <w:t xml:space="preserve"> et 1.5</w:t>
      </w:r>
      <w:r>
        <w:t>4</w:t>
      </w:r>
      <w:bookmarkEnd w:id="183"/>
      <w:bookmarkEnd w:id="184"/>
    </w:p>
    <w:p w14:paraId="5C726E7B" w14:textId="77777777" w:rsidR="009F6A07" w:rsidRDefault="009F6A07" w:rsidP="009F6A07">
      <w:pPr>
        <w:pStyle w:val="Titre3"/>
      </w:pPr>
      <w:bookmarkStart w:id="185" w:name="_Toc107223923"/>
      <w:bookmarkStart w:id="186" w:name="_Toc165023857"/>
      <w:proofErr w:type="spellStart"/>
      <w:proofErr w:type="gramStart"/>
      <w:r w:rsidRPr="00A92820">
        <w:t>dn</w:t>
      </w:r>
      <w:proofErr w:type="spellEnd"/>
      <w:proofErr w:type="gramEnd"/>
      <w:r>
        <w:t xml:space="preserve"> </w:t>
      </w:r>
      <w:r w:rsidRPr="00A92820">
        <w:t>des structures d’établissement (Annuaire ENT Cahier des charges – page 46 +</w:t>
      </w:r>
      <w:r>
        <w:t xml:space="preserve"> </w:t>
      </w:r>
      <w:r w:rsidRPr="00A92820">
        <w:t>annexes)</w:t>
      </w:r>
      <w:bookmarkEnd w:id="185"/>
      <w:bookmarkEnd w:id="186"/>
    </w:p>
    <w:p w14:paraId="2D05512E" w14:textId="77777777" w:rsidR="009F6A07" w:rsidRDefault="009F6A07" w:rsidP="009F6A07">
      <w:pPr>
        <w:pStyle w:val="Corpsdetexte"/>
      </w:pPr>
      <w:r w:rsidRPr="00A92820">
        <w:t xml:space="preserve">Le cahier des charges est modifié (§4.4.6) afin de spécifier l’UAI comme </w:t>
      </w:r>
      <w:proofErr w:type="spellStart"/>
      <w:r w:rsidRPr="00A92820">
        <w:t>dn</w:t>
      </w:r>
      <w:proofErr w:type="spellEnd"/>
      <w:r w:rsidRPr="00A92820">
        <w:t xml:space="preserve"> pour les établissements. Le SIREN reste le </w:t>
      </w:r>
      <w:proofErr w:type="spellStart"/>
      <w:r w:rsidRPr="00A92820">
        <w:t>dn</w:t>
      </w:r>
      <w:proofErr w:type="spellEnd"/>
      <w:r w:rsidRPr="00A92820">
        <w:t xml:space="preserve"> des autres structures. </w:t>
      </w:r>
    </w:p>
    <w:p w14:paraId="40082C26" w14:textId="77777777" w:rsidR="009F6A07" w:rsidRDefault="009F6A07" w:rsidP="009F6A07">
      <w:pPr>
        <w:pStyle w:val="Corpsdetexte"/>
      </w:pPr>
      <w:r>
        <w:t>Le « </w:t>
      </w:r>
      <w:proofErr w:type="spellStart"/>
      <w:r>
        <w:t>dn</w:t>
      </w:r>
      <w:proofErr w:type="spellEnd"/>
      <w:r>
        <w:t> </w:t>
      </w:r>
      <w:r w:rsidRPr="00A92820">
        <w:t>» des entrées représentant des structures d’établisse</w:t>
      </w:r>
      <w:r>
        <w:t>ment sera basé sur l’attribut « </w:t>
      </w:r>
      <w:proofErr w:type="spellStart"/>
      <w:r>
        <w:t>ENTStructureUAI</w:t>
      </w:r>
      <w:proofErr w:type="spellEnd"/>
      <w:r>
        <w:t> </w:t>
      </w:r>
      <w:r w:rsidRPr="00A92820">
        <w:t xml:space="preserve">». </w:t>
      </w:r>
    </w:p>
    <w:p w14:paraId="149290DD" w14:textId="77777777" w:rsidR="009F6A07" w:rsidRDefault="009F6A07" w:rsidP="009F6A07">
      <w:pPr>
        <w:pStyle w:val="Titre3"/>
      </w:pPr>
      <w:bookmarkStart w:id="187" w:name="_Toc107223924"/>
      <w:bookmarkStart w:id="188" w:name="_Toc165023858"/>
      <w:r>
        <w:lastRenderedPageBreak/>
        <w:t>Description des objets (Annuaire ENT Cahier des Charges – page 29-30)</w:t>
      </w:r>
      <w:bookmarkEnd w:id="187"/>
      <w:bookmarkEnd w:id="188"/>
    </w:p>
    <w:p w14:paraId="55CC26B5" w14:textId="77777777" w:rsidR="009F6A07" w:rsidRDefault="009F6A07" w:rsidP="009F6A07">
      <w:pPr>
        <w:pStyle w:val="Corpsdetexte"/>
      </w:pPr>
      <w:r>
        <w:t xml:space="preserve">Une recommandation d'utilisation de l’attribut </w:t>
      </w:r>
      <w:proofErr w:type="spellStart"/>
      <w:r>
        <w:t>ENTPersonFonctions</w:t>
      </w:r>
      <w:proofErr w:type="spellEnd"/>
      <w:r>
        <w:t xml:space="preserve"> pour désigner les structures d’exercice a été ajoutée au paragraphe 4.2.1 (page 29) : tout utilisateur de l’ENT possède l’attribut « </w:t>
      </w:r>
      <w:proofErr w:type="spellStart"/>
      <w:r>
        <w:t>ENTPersonStructRattach</w:t>
      </w:r>
      <w:proofErr w:type="spellEnd"/>
      <w:r>
        <w:t xml:space="preserve"> » pour désigner la structure de rattachement administratif. Les structures d’exercice doivent par contre être déduites de l’attribut « </w:t>
      </w:r>
      <w:proofErr w:type="spellStart"/>
      <w:r>
        <w:t>ENTPersonFonctions</w:t>
      </w:r>
      <w:proofErr w:type="spellEnd"/>
      <w:r>
        <w:t xml:space="preserve"> ».</w:t>
      </w:r>
    </w:p>
    <w:p w14:paraId="13F5BEFB" w14:textId="77777777" w:rsidR="009F6A07" w:rsidRDefault="009F6A07" w:rsidP="009F6A07">
      <w:pPr>
        <w:pStyle w:val="Titre3"/>
      </w:pPr>
      <w:bookmarkStart w:id="189" w:name="_Toc107223925"/>
      <w:bookmarkStart w:id="190" w:name="_Toc165023859"/>
      <w:r>
        <w:t xml:space="preserve">Identifiant </w:t>
      </w:r>
      <w:proofErr w:type="spellStart"/>
      <w:r>
        <w:t>Sconet</w:t>
      </w:r>
      <w:proofErr w:type="spellEnd"/>
      <w:r>
        <w:t xml:space="preserve"> de l’élève (Annuaire ENT Cahier des charges – page 34 + annexes)</w:t>
      </w:r>
      <w:bookmarkEnd w:id="189"/>
      <w:bookmarkEnd w:id="190"/>
    </w:p>
    <w:p w14:paraId="55AC52C3" w14:textId="77777777" w:rsidR="009F6A07" w:rsidRDefault="009F6A07" w:rsidP="009F6A07">
      <w:pPr>
        <w:pStyle w:val="Corpsdetexte"/>
      </w:pPr>
      <w:r>
        <w:t xml:space="preserve">L’attribut </w:t>
      </w:r>
      <w:proofErr w:type="spellStart"/>
      <w:r>
        <w:t>ENTEleveStructRattachId</w:t>
      </w:r>
      <w:proofErr w:type="spellEnd"/>
      <w:r>
        <w:t xml:space="preserve"> a été ajouté à la classe « Elève » (page 34 et annexes) car il est requis pour l’articulation avec les </w:t>
      </w:r>
      <w:proofErr w:type="spellStart"/>
      <w:r>
        <w:t>téléservices</w:t>
      </w:r>
      <w:proofErr w:type="spellEnd"/>
      <w:r>
        <w:t xml:space="preserve"> de l’Education Nationale.</w:t>
      </w:r>
    </w:p>
    <w:p w14:paraId="4EEFE9CA" w14:textId="77777777" w:rsidR="009F6A07" w:rsidRPr="00CC703B" w:rsidRDefault="009F6A07" w:rsidP="009F6A07">
      <w:pPr>
        <w:pStyle w:val="Corpsdetexte"/>
      </w:pPr>
      <w:r w:rsidRPr="00CC703B">
        <w:t xml:space="preserve">Code du niveau de formation des élèves (Annuaire ENT Cahier des charges – page 34 + annexes) </w:t>
      </w:r>
    </w:p>
    <w:p w14:paraId="64E8DA40" w14:textId="77777777" w:rsidR="009F6A07" w:rsidRDefault="009F6A07" w:rsidP="009F6A07">
      <w:pPr>
        <w:pStyle w:val="Corpsdetexte"/>
      </w:pPr>
      <w:r w:rsidRPr="00CC703B">
        <w:t xml:space="preserve">Le code du niveau de formation des élèves a été ajouté pour que l’ENT puisse fournir le code formation qui était attendu par les services tiers. Jusqu’à présent, c’est la valeur contenue dans l’attribut </w:t>
      </w:r>
      <w:proofErr w:type="spellStart"/>
      <w:r w:rsidRPr="00CC703B">
        <w:t>ENTEleveNiveauFormation</w:t>
      </w:r>
      <w:proofErr w:type="spellEnd"/>
      <w:r w:rsidRPr="00CC703B">
        <w:t xml:space="preserve"> qui est envoyée aux service-tiers : cet attribut contient un libellé, ce qui induit de la complexité de traitement pour réaliser une affectation de ressource sur la base du niveau de formation.</w:t>
      </w:r>
    </w:p>
    <w:p w14:paraId="5409AA5B" w14:textId="77777777" w:rsidR="009F6A07" w:rsidRPr="00A92820" w:rsidRDefault="009F6A07" w:rsidP="009F6A07">
      <w:pPr>
        <w:pStyle w:val="Titre3"/>
      </w:pPr>
      <w:bookmarkStart w:id="191" w:name="_Toc107223926"/>
      <w:bookmarkStart w:id="192" w:name="_Toc165023860"/>
      <w:r w:rsidRPr="00A92820">
        <w:t>Groupes des élèves (Annuaire ENT Cahier des charges –</w:t>
      </w:r>
      <w:r>
        <w:t xml:space="preserve"> </w:t>
      </w:r>
      <w:r w:rsidRPr="00A92820">
        <w:t>page 34 + annexes)</w:t>
      </w:r>
      <w:bookmarkEnd w:id="191"/>
      <w:bookmarkEnd w:id="192"/>
      <w:r w:rsidRPr="00A92820">
        <w:t xml:space="preserve"> </w:t>
      </w:r>
    </w:p>
    <w:p w14:paraId="11D94E7C" w14:textId="77777777" w:rsidR="009F6A07" w:rsidRPr="00A92820" w:rsidRDefault="009F6A07" w:rsidP="009F6A07">
      <w:pPr>
        <w:pStyle w:val="Corpsdetexte"/>
      </w:pPr>
      <w:r w:rsidRPr="00A92820">
        <w:t xml:space="preserve">Les groupes des élèves deviennent une donnée obligatoire : certaines ressources ne sont pas forcément affectées uniquement à des enseignants ou des classes. Certaines matières, telles les langues, sont enseignées à des groupes d’élèves, ce qui nécessite d’affecter, par exemple, des manuels à ces groupes. Pour cela, les groupes nécessitent d’être renseignés dans l’ENT et transmis aux services tiers. </w:t>
      </w:r>
    </w:p>
    <w:p w14:paraId="58A4B453" w14:textId="77777777" w:rsidR="009F6A07" w:rsidRDefault="009F6A07" w:rsidP="009F6A07">
      <w:pPr>
        <w:pStyle w:val="Corpsdetexte"/>
      </w:pPr>
      <w:r w:rsidRPr="00A92820">
        <w:t xml:space="preserve">L’attribut </w:t>
      </w:r>
      <w:proofErr w:type="spellStart"/>
      <w:r w:rsidRPr="00A92820">
        <w:t>ENTEleveGroupes</w:t>
      </w:r>
      <w:proofErr w:type="spellEnd"/>
      <w:r w:rsidRPr="00A92820">
        <w:t xml:space="preserve"> de la classe </w:t>
      </w:r>
      <w:proofErr w:type="spellStart"/>
      <w:r w:rsidRPr="00A92820">
        <w:t>ENTEleve</w:t>
      </w:r>
      <w:proofErr w:type="spellEnd"/>
      <w:r w:rsidRPr="00A92820">
        <w:t xml:space="preserve"> devient donc obligatoire. </w:t>
      </w:r>
    </w:p>
    <w:p w14:paraId="41A6C6B8" w14:textId="77777777" w:rsidR="009F6A07" w:rsidRDefault="009F6A07" w:rsidP="009F6A07">
      <w:pPr>
        <w:pStyle w:val="Titre4"/>
      </w:pPr>
      <w:r>
        <w:t>Attributs modifiés</w:t>
      </w:r>
    </w:p>
    <w:tbl>
      <w:tblPr>
        <w:tblW w:w="5000" w:type="pct"/>
        <w:tblBorders>
          <w:top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ayout w:type="fixed"/>
        <w:tblLook w:val="04A0" w:firstRow="1" w:lastRow="0" w:firstColumn="1" w:lastColumn="0" w:noHBand="0" w:noVBand="1"/>
      </w:tblPr>
      <w:tblGrid>
        <w:gridCol w:w="2265"/>
        <w:gridCol w:w="2265"/>
        <w:gridCol w:w="2265"/>
        <w:gridCol w:w="2265"/>
      </w:tblGrid>
      <w:tr w:rsidR="009F6A07" w:rsidRPr="00A83971" w14:paraId="20E7D048" w14:textId="77777777" w:rsidTr="009F6A07">
        <w:trPr>
          <w:cantSplit/>
          <w:tblHeader/>
        </w:trPr>
        <w:tc>
          <w:tcPr>
            <w:tcW w:w="1250" w:type="pct"/>
            <w:shd w:val="clear" w:color="auto" w:fill="5770BE"/>
          </w:tcPr>
          <w:p w14:paraId="36225045" w14:textId="77777777" w:rsidR="009F6A07" w:rsidRPr="00A83971" w:rsidRDefault="009F6A07" w:rsidP="009F6A07">
            <w:pPr>
              <w:pStyle w:val="TableHeaderTitleW"/>
              <w:rPr>
                <w:b/>
                <w:bCs/>
                <w:color w:val="FFFFFF" w:themeColor="background1"/>
              </w:rPr>
            </w:pPr>
            <w:r w:rsidRPr="00A83971">
              <w:rPr>
                <w:b/>
                <w:bCs/>
                <w:color w:val="FFFFFF" w:themeColor="background1"/>
              </w:rPr>
              <w:t>Attribut</w:t>
            </w:r>
          </w:p>
        </w:tc>
        <w:tc>
          <w:tcPr>
            <w:tcW w:w="1250" w:type="pct"/>
            <w:shd w:val="clear" w:color="auto" w:fill="5770BE"/>
          </w:tcPr>
          <w:p w14:paraId="5D6E2F39" w14:textId="77777777" w:rsidR="009F6A07" w:rsidRPr="00A83971" w:rsidRDefault="009F6A07" w:rsidP="009F6A07">
            <w:pPr>
              <w:pStyle w:val="TableHeaderTitleW"/>
              <w:rPr>
                <w:b/>
                <w:bCs/>
                <w:color w:val="FFFFFF" w:themeColor="background1"/>
              </w:rPr>
            </w:pPr>
            <w:r w:rsidRPr="00A83971">
              <w:rPr>
                <w:b/>
                <w:bCs/>
                <w:color w:val="FFFFFF" w:themeColor="background1"/>
              </w:rPr>
              <w:t>Classe LDAP</w:t>
            </w:r>
          </w:p>
        </w:tc>
        <w:tc>
          <w:tcPr>
            <w:tcW w:w="1250" w:type="pct"/>
            <w:shd w:val="clear" w:color="auto" w:fill="5770BE"/>
          </w:tcPr>
          <w:p w14:paraId="67167479" w14:textId="77777777" w:rsidR="009F6A07" w:rsidRPr="00A83971" w:rsidRDefault="009F6A07" w:rsidP="009F6A07">
            <w:pPr>
              <w:pStyle w:val="TableHeaderTitleW"/>
              <w:rPr>
                <w:b/>
                <w:bCs/>
                <w:color w:val="FFFFFF" w:themeColor="background1"/>
              </w:rPr>
            </w:pPr>
            <w:r w:rsidRPr="00A83971">
              <w:rPr>
                <w:b/>
                <w:bCs/>
                <w:color w:val="FFFFFF" w:themeColor="background1"/>
              </w:rPr>
              <w:t>Correction</w:t>
            </w:r>
          </w:p>
        </w:tc>
        <w:tc>
          <w:tcPr>
            <w:tcW w:w="1250" w:type="pct"/>
            <w:shd w:val="clear" w:color="auto" w:fill="5770BE"/>
          </w:tcPr>
          <w:p w14:paraId="637F2CD5" w14:textId="77777777" w:rsidR="009F6A07" w:rsidRPr="00A83971" w:rsidRDefault="009F6A07" w:rsidP="009F6A07">
            <w:pPr>
              <w:pStyle w:val="TableHeaderTitleW"/>
              <w:rPr>
                <w:b/>
                <w:bCs/>
                <w:color w:val="FFFFFF" w:themeColor="background1"/>
              </w:rPr>
            </w:pPr>
            <w:r w:rsidRPr="00A83971">
              <w:rPr>
                <w:b/>
                <w:bCs/>
                <w:color w:val="FFFFFF" w:themeColor="background1"/>
              </w:rPr>
              <w:t>Documents concernés</w:t>
            </w:r>
          </w:p>
        </w:tc>
      </w:tr>
      <w:tr w:rsidR="009F6A07" w14:paraId="0F787842" w14:textId="77777777" w:rsidTr="009F6A07">
        <w:trPr>
          <w:cantSplit/>
        </w:trPr>
        <w:tc>
          <w:tcPr>
            <w:tcW w:w="1250" w:type="pct"/>
            <w:shd w:val="clear" w:color="auto" w:fill="D5DBEF"/>
          </w:tcPr>
          <w:p w14:paraId="782E1905" w14:textId="77777777" w:rsidR="009F6A07" w:rsidRPr="006C0745" w:rsidRDefault="009F6A07" w:rsidP="009F6A07">
            <w:pPr>
              <w:pStyle w:val="TableHeaderTitleW"/>
              <w:rPr>
                <w:b/>
                <w:bCs/>
                <w:i/>
              </w:rPr>
            </w:pPr>
            <w:proofErr w:type="spellStart"/>
            <w:r w:rsidRPr="006C0745">
              <w:rPr>
                <w:b/>
                <w:bCs/>
              </w:rPr>
              <w:t>ENTEleveStructRattachId</w:t>
            </w:r>
            <w:proofErr w:type="spellEnd"/>
          </w:p>
        </w:tc>
        <w:tc>
          <w:tcPr>
            <w:tcW w:w="1250" w:type="pct"/>
            <w:shd w:val="clear" w:color="auto" w:fill="D5DBEF"/>
          </w:tcPr>
          <w:p w14:paraId="1B82BDDE" w14:textId="77777777" w:rsidR="009F6A07" w:rsidRPr="005107B7" w:rsidRDefault="009F6A07" w:rsidP="009F6A07">
            <w:pPr>
              <w:pStyle w:val="TableText"/>
            </w:pPr>
            <w:proofErr w:type="spellStart"/>
            <w:r w:rsidRPr="005107B7">
              <w:t>ENTEleve</w:t>
            </w:r>
            <w:proofErr w:type="spellEnd"/>
          </w:p>
        </w:tc>
        <w:tc>
          <w:tcPr>
            <w:tcW w:w="1250" w:type="pct"/>
            <w:shd w:val="clear" w:color="auto" w:fill="D5DBEF"/>
          </w:tcPr>
          <w:p w14:paraId="01BABA9B" w14:textId="77777777" w:rsidR="009F6A07" w:rsidRPr="005107B7" w:rsidRDefault="009F6A07" w:rsidP="009F6A07">
            <w:pPr>
              <w:pStyle w:val="TableText"/>
            </w:pPr>
            <w:r w:rsidRPr="006C0745">
              <w:rPr>
                <w:b/>
              </w:rPr>
              <w:t>Ajouté</w:t>
            </w:r>
            <w:r w:rsidRPr="005107B7">
              <w:t>. Attribut Obligatoire mono-</w:t>
            </w:r>
            <w:proofErr w:type="spellStart"/>
            <w:r w:rsidRPr="005107B7">
              <w:t>valué</w:t>
            </w:r>
            <w:proofErr w:type="spellEnd"/>
            <w:r w:rsidRPr="005107B7">
              <w:t>, alimenté par le MENESR. Identifiant de l’élève dans SCONET.</w:t>
            </w:r>
          </w:p>
        </w:tc>
        <w:tc>
          <w:tcPr>
            <w:tcW w:w="1250" w:type="pct"/>
            <w:shd w:val="clear" w:color="auto" w:fill="D5DBEF"/>
          </w:tcPr>
          <w:p w14:paraId="73956E53" w14:textId="77777777" w:rsidR="009F6A07" w:rsidRPr="005107B7" w:rsidRDefault="009F6A07" w:rsidP="009F6A07">
            <w:pPr>
              <w:pStyle w:val="TableText"/>
            </w:pPr>
            <w:r w:rsidRPr="005107B7">
              <w:t>Document principal</w:t>
            </w:r>
          </w:p>
          <w:p w14:paraId="46B651D4" w14:textId="77777777" w:rsidR="009F6A07" w:rsidRPr="005107B7" w:rsidRDefault="009F6A07" w:rsidP="009F6A07">
            <w:pPr>
              <w:pStyle w:val="TableText"/>
            </w:pPr>
            <w:r w:rsidRPr="005107B7">
              <w:t>Annexe 2</w:t>
            </w:r>
          </w:p>
          <w:p w14:paraId="5B6DFD2B" w14:textId="77777777" w:rsidR="009F6A07" w:rsidRPr="005107B7" w:rsidRDefault="009F6A07" w:rsidP="009F6A07">
            <w:pPr>
              <w:pStyle w:val="TableText"/>
            </w:pPr>
            <w:r w:rsidRPr="005107B7">
              <w:t>Annexe 3</w:t>
            </w:r>
          </w:p>
          <w:p w14:paraId="25963B95" w14:textId="77777777" w:rsidR="009F6A07" w:rsidRPr="005107B7" w:rsidRDefault="009F6A07" w:rsidP="009F6A07">
            <w:pPr>
              <w:pStyle w:val="TableText"/>
            </w:pPr>
            <w:r w:rsidRPr="005107B7">
              <w:t>Annexe 4/4bis (« </w:t>
            </w:r>
            <w:proofErr w:type="spellStart"/>
            <w:r w:rsidRPr="005107B7">
              <w:t>Eleve</w:t>
            </w:r>
            <w:proofErr w:type="spellEnd"/>
            <w:r w:rsidRPr="005107B7">
              <w:t> »)</w:t>
            </w:r>
          </w:p>
        </w:tc>
      </w:tr>
      <w:tr w:rsidR="009F6A07" w14:paraId="65BEE374" w14:textId="77777777" w:rsidTr="009F6A07">
        <w:trPr>
          <w:cantSplit/>
        </w:trPr>
        <w:tc>
          <w:tcPr>
            <w:tcW w:w="1250" w:type="pct"/>
            <w:shd w:val="clear" w:color="auto" w:fill="EEF1F9"/>
          </w:tcPr>
          <w:p w14:paraId="1BAA2723" w14:textId="77777777" w:rsidR="009F6A07" w:rsidRPr="006C0745" w:rsidRDefault="009F6A07" w:rsidP="009F6A07">
            <w:pPr>
              <w:pStyle w:val="TableHeaderTitleW"/>
              <w:rPr>
                <w:b/>
                <w:bCs/>
              </w:rPr>
            </w:pPr>
            <w:proofErr w:type="spellStart"/>
            <w:r w:rsidRPr="006C0745">
              <w:rPr>
                <w:b/>
                <w:bCs/>
              </w:rPr>
              <w:lastRenderedPageBreak/>
              <w:t>ENTEleveCodeNivFormation</w:t>
            </w:r>
            <w:proofErr w:type="spellEnd"/>
          </w:p>
        </w:tc>
        <w:tc>
          <w:tcPr>
            <w:tcW w:w="1250" w:type="pct"/>
            <w:shd w:val="clear" w:color="auto" w:fill="EEF1F9"/>
          </w:tcPr>
          <w:p w14:paraId="69AC352A" w14:textId="77777777" w:rsidR="009F6A07" w:rsidRPr="005107B7" w:rsidRDefault="009F6A07" w:rsidP="009F6A07">
            <w:pPr>
              <w:pStyle w:val="TableText"/>
            </w:pPr>
            <w:proofErr w:type="spellStart"/>
            <w:r w:rsidRPr="005107B7">
              <w:t>ENTEleve</w:t>
            </w:r>
            <w:proofErr w:type="spellEnd"/>
          </w:p>
        </w:tc>
        <w:tc>
          <w:tcPr>
            <w:tcW w:w="1250" w:type="pct"/>
            <w:shd w:val="clear" w:color="auto" w:fill="EEF1F9"/>
          </w:tcPr>
          <w:p w14:paraId="0E808917" w14:textId="77777777" w:rsidR="009F6A07" w:rsidRPr="005107B7" w:rsidRDefault="009F6A07" w:rsidP="009F6A07">
            <w:pPr>
              <w:pStyle w:val="TableText"/>
            </w:pPr>
            <w:r w:rsidRPr="006C0745">
              <w:rPr>
                <w:b/>
              </w:rPr>
              <w:t>Ajouté</w:t>
            </w:r>
            <w:r w:rsidRPr="005107B7">
              <w:t>. Attribut Obligatoire mono-</w:t>
            </w:r>
            <w:proofErr w:type="spellStart"/>
            <w:r w:rsidRPr="005107B7">
              <w:t>valué</w:t>
            </w:r>
            <w:proofErr w:type="spellEnd"/>
            <w:r w:rsidRPr="005107B7">
              <w:t>, alimenté par le MENESR. Code du niveau de formation dans SCONET.</w:t>
            </w:r>
          </w:p>
        </w:tc>
        <w:tc>
          <w:tcPr>
            <w:tcW w:w="1250" w:type="pct"/>
            <w:shd w:val="clear" w:color="auto" w:fill="EEF1F9"/>
          </w:tcPr>
          <w:p w14:paraId="7418025B" w14:textId="77777777" w:rsidR="009F6A07" w:rsidRPr="005107B7" w:rsidRDefault="009F6A07" w:rsidP="009F6A07">
            <w:pPr>
              <w:pStyle w:val="TableText"/>
            </w:pPr>
            <w:r w:rsidRPr="005107B7">
              <w:t>Document principal</w:t>
            </w:r>
          </w:p>
          <w:p w14:paraId="581F5671" w14:textId="77777777" w:rsidR="009F6A07" w:rsidRPr="005107B7" w:rsidRDefault="009F6A07" w:rsidP="009F6A07">
            <w:pPr>
              <w:pStyle w:val="TableText"/>
            </w:pPr>
            <w:r w:rsidRPr="005107B7">
              <w:t>Annexe 2</w:t>
            </w:r>
          </w:p>
          <w:p w14:paraId="454410C8" w14:textId="77777777" w:rsidR="009F6A07" w:rsidRPr="005107B7" w:rsidRDefault="009F6A07" w:rsidP="009F6A07">
            <w:pPr>
              <w:pStyle w:val="TableText"/>
            </w:pPr>
            <w:r w:rsidRPr="005107B7">
              <w:t>Annexe 3</w:t>
            </w:r>
          </w:p>
          <w:p w14:paraId="5F44996D" w14:textId="77777777" w:rsidR="009F6A07" w:rsidRPr="005107B7" w:rsidRDefault="009F6A07" w:rsidP="009F6A07">
            <w:pPr>
              <w:pStyle w:val="TableText"/>
            </w:pPr>
            <w:r w:rsidRPr="005107B7">
              <w:t>Annexe 4/4bis (« </w:t>
            </w:r>
            <w:proofErr w:type="spellStart"/>
            <w:r w:rsidRPr="005107B7">
              <w:t>Eleve</w:t>
            </w:r>
            <w:proofErr w:type="spellEnd"/>
            <w:r w:rsidRPr="005107B7">
              <w:t> »)</w:t>
            </w:r>
          </w:p>
        </w:tc>
      </w:tr>
      <w:tr w:rsidR="009F6A07" w14:paraId="21EE6F51" w14:textId="77777777" w:rsidTr="009F6A07">
        <w:trPr>
          <w:cantSplit/>
        </w:trPr>
        <w:tc>
          <w:tcPr>
            <w:tcW w:w="1250" w:type="pct"/>
            <w:shd w:val="clear" w:color="auto" w:fill="D5DBEF"/>
          </w:tcPr>
          <w:p w14:paraId="6728D8D1" w14:textId="77777777" w:rsidR="009F6A07" w:rsidRPr="006C0745" w:rsidRDefault="009F6A07" w:rsidP="009F6A07">
            <w:pPr>
              <w:pStyle w:val="TableHeaderTitleW"/>
              <w:rPr>
                <w:b/>
                <w:bCs/>
              </w:rPr>
            </w:pPr>
            <w:proofErr w:type="spellStart"/>
            <w:r w:rsidRPr="006C0745">
              <w:rPr>
                <w:b/>
                <w:bCs/>
              </w:rPr>
              <w:t>ENTEleveGroupes</w:t>
            </w:r>
            <w:proofErr w:type="spellEnd"/>
          </w:p>
        </w:tc>
        <w:tc>
          <w:tcPr>
            <w:tcW w:w="1250" w:type="pct"/>
            <w:shd w:val="clear" w:color="auto" w:fill="D5DBEF"/>
          </w:tcPr>
          <w:p w14:paraId="2512B78C" w14:textId="77777777" w:rsidR="009F6A07" w:rsidRPr="005107B7" w:rsidRDefault="009F6A07" w:rsidP="009F6A07">
            <w:pPr>
              <w:pStyle w:val="TableText"/>
            </w:pPr>
            <w:proofErr w:type="spellStart"/>
            <w:r w:rsidRPr="005107B7">
              <w:t>ENTEleve</w:t>
            </w:r>
            <w:proofErr w:type="spellEnd"/>
          </w:p>
        </w:tc>
        <w:tc>
          <w:tcPr>
            <w:tcW w:w="1250" w:type="pct"/>
            <w:shd w:val="clear" w:color="auto" w:fill="D5DBEF"/>
          </w:tcPr>
          <w:p w14:paraId="5A1845BB" w14:textId="77777777" w:rsidR="009F6A07" w:rsidRPr="005107B7" w:rsidRDefault="009F6A07" w:rsidP="009F6A07">
            <w:pPr>
              <w:pStyle w:val="TableText"/>
            </w:pPr>
            <w:r w:rsidRPr="006C0745">
              <w:rPr>
                <w:b/>
              </w:rPr>
              <w:t>Ajouté</w:t>
            </w:r>
            <w:r w:rsidRPr="005107B7">
              <w:t>. Attribut Obligatoire multi-</w:t>
            </w:r>
            <w:proofErr w:type="spellStart"/>
            <w:r w:rsidRPr="005107B7">
              <w:t>valué</w:t>
            </w:r>
            <w:proofErr w:type="spellEnd"/>
            <w:r w:rsidRPr="005107B7">
              <w:t xml:space="preserve">, alimenté par le MENESR. </w:t>
            </w:r>
            <w:r w:rsidRPr="006C0745">
              <w:rPr>
                <w:rFonts w:cs="Arial"/>
                <w:color w:val="000000"/>
              </w:rPr>
              <w:t xml:space="preserve">Établissements et groupes associés </w:t>
            </w:r>
            <w:r w:rsidRPr="005107B7">
              <w:t>dans SCONET.</w:t>
            </w:r>
          </w:p>
        </w:tc>
        <w:tc>
          <w:tcPr>
            <w:tcW w:w="1250" w:type="pct"/>
            <w:shd w:val="clear" w:color="auto" w:fill="D5DBEF"/>
          </w:tcPr>
          <w:p w14:paraId="703808E6" w14:textId="77777777" w:rsidR="009F6A07" w:rsidRPr="005107B7" w:rsidRDefault="009F6A07" w:rsidP="009F6A07">
            <w:pPr>
              <w:pStyle w:val="TableText"/>
            </w:pPr>
            <w:r w:rsidRPr="005107B7">
              <w:t>Document principal</w:t>
            </w:r>
          </w:p>
          <w:p w14:paraId="30BA43F6" w14:textId="77777777" w:rsidR="009F6A07" w:rsidRPr="005107B7" w:rsidRDefault="009F6A07" w:rsidP="009F6A07">
            <w:pPr>
              <w:pStyle w:val="TableText"/>
            </w:pPr>
            <w:r w:rsidRPr="005107B7">
              <w:t>Annexe 2</w:t>
            </w:r>
          </w:p>
          <w:p w14:paraId="74CDF720" w14:textId="77777777" w:rsidR="009F6A07" w:rsidRPr="005107B7" w:rsidRDefault="009F6A07" w:rsidP="009F6A07">
            <w:pPr>
              <w:pStyle w:val="TableText"/>
            </w:pPr>
            <w:r w:rsidRPr="005107B7">
              <w:t>Annexe 3</w:t>
            </w:r>
          </w:p>
          <w:p w14:paraId="1C8E80C3" w14:textId="77777777" w:rsidR="009F6A07" w:rsidRPr="005107B7" w:rsidRDefault="009F6A07" w:rsidP="009F6A07">
            <w:pPr>
              <w:pStyle w:val="TableText"/>
            </w:pPr>
            <w:r w:rsidRPr="005107B7">
              <w:t>Annexe 4/4bis (« </w:t>
            </w:r>
            <w:proofErr w:type="spellStart"/>
            <w:r w:rsidRPr="005107B7">
              <w:t>Eleve</w:t>
            </w:r>
            <w:proofErr w:type="spellEnd"/>
            <w:r w:rsidRPr="005107B7">
              <w:t> »)</w:t>
            </w:r>
          </w:p>
        </w:tc>
      </w:tr>
    </w:tbl>
    <w:p w14:paraId="28DD3D07" w14:textId="77777777" w:rsidR="00711509" w:rsidRPr="00711509" w:rsidRDefault="00711509" w:rsidP="00711509"/>
    <w:p w14:paraId="151191E7" w14:textId="77777777" w:rsidR="009F6A07" w:rsidRDefault="009F6A07" w:rsidP="009F6A07">
      <w:pPr>
        <w:pStyle w:val="Titre1"/>
      </w:pPr>
      <w:bookmarkStart w:id="193" w:name="_Toc420686359"/>
      <w:bookmarkStart w:id="194" w:name="_Toc107223927"/>
      <w:bookmarkStart w:id="195" w:name="_Toc165023861"/>
      <w:r>
        <w:lastRenderedPageBreak/>
        <w:t>Évolutions entre les versions 1.51 et 1.52/1.52a/1.52b</w:t>
      </w:r>
      <w:bookmarkEnd w:id="193"/>
      <w:bookmarkEnd w:id="194"/>
      <w:bookmarkEnd w:id="195"/>
    </w:p>
    <w:p w14:paraId="5E170642" w14:textId="77777777" w:rsidR="009F6A07" w:rsidRDefault="009F6A07" w:rsidP="009F6A07">
      <w:pPr>
        <w:pStyle w:val="Titre2"/>
      </w:pPr>
      <w:bookmarkStart w:id="196" w:name="_Toc107223928"/>
      <w:bookmarkStart w:id="197" w:name="_Toc165023862"/>
      <w:r>
        <w:t>Présentation des documents</w:t>
      </w:r>
      <w:bookmarkEnd w:id="196"/>
      <w:bookmarkEnd w:id="197"/>
    </w:p>
    <w:p w14:paraId="34580CC9" w14:textId="77777777" w:rsidR="009F6A07" w:rsidRDefault="009F6A07" w:rsidP="009F6A07">
      <w:pPr>
        <w:pStyle w:val="Corpsdetexte"/>
      </w:pPr>
      <w:r>
        <w:t xml:space="preserve">Afin de faciliter leur utilisation, les annexes deviennent des documents indépendants. Les livrables relatifs au « Cahier des charges de l’annuaire ENT du secondaire » sont donc les suivants : </w:t>
      </w:r>
    </w:p>
    <w:tbl>
      <w:tblPr>
        <w:tblW w:w="5000" w:type="pct"/>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tblBorders>
        <w:tblLook w:val="0420" w:firstRow="1" w:lastRow="0" w:firstColumn="0" w:lastColumn="0" w:noHBand="0" w:noVBand="1"/>
      </w:tblPr>
      <w:tblGrid>
        <w:gridCol w:w="5088"/>
        <w:gridCol w:w="2637"/>
        <w:gridCol w:w="1325"/>
      </w:tblGrid>
      <w:tr w:rsidR="009F6A07" w:rsidRPr="00E02E24" w14:paraId="1B0F15B0" w14:textId="77777777" w:rsidTr="009F6A07">
        <w:trPr>
          <w:cantSplit/>
          <w:tblHeader/>
        </w:trPr>
        <w:tc>
          <w:tcPr>
            <w:tcW w:w="2811" w:type="pct"/>
            <w:shd w:val="clear" w:color="auto" w:fill="5770BE"/>
          </w:tcPr>
          <w:p w14:paraId="30EF49B2" w14:textId="77777777" w:rsidR="009F6A07" w:rsidRPr="00E02E24" w:rsidRDefault="009F6A07" w:rsidP="009F6A07">
            <w:pPr>
              <w:pStyle w:val="TableHeaderTitleW"/>
              <w:rPr>
                <w:b/>
                <w:bCs/>
                <w:color w:val="FFFFFF" w:themeColor="background1"/>
              </w:rPr>
            </w:pPr>
            <w:r w:rsidRPr="00E02E24">
              <w:rPr>
                <w:b/>
                <w:bCs/>
                <w:color w:val="FFFFFF" w:themeColor="background1"/>
              </w:rPr>
              <w:t>Titre</w:t>
            </w:r>
          </w:p>
        </w:tc>
        <w:tc>
          <w:tcPr>
            <w:tcW w:w="1457" w:type="pct"/>
            <w:shd w:val="clear" w:color="auto" w:fill="5770BE"/>
          </w:tcPr>
          <w:p w14:paraId="66EB00DC" w14:textId="77777777" w:rsidR="009F6A07" w:rsidRPr="00E02E24" w:rsidRDefault="009F6A07" w:rsidP="009F6A07">
            <w:pPr>
              <w:pStyle w:val="TableHeaderTitleW"/>
              <w:rPr>
                <w:b/>
                <w:bCs/>
                <w:color w:val="FFFFFF" w:themeColor="background1"/>
              </w:rPr>
            </w:pPr>
            <w:r w:rsidRPr="00E02E24">
              <w:rPr>
                <w:b/>
                <w:bCs/>
                <w:color w:val="FFFFFF" w:themeColor="background1"/>
              </w:rPr>
              <w:t>Référence</w:t>
            </w:r>
          </w:p>
        </w:tc>
        <w:tc>
          <w:tcPr>
            <w:tcW w:w="732" w:type="pct"/>
            <w:shd w:val="clear" w:color="auto" w:fill="5770BE"/>
          </w:tcPr>
          <w:p w14:paraId="608CF7E6" w14:textId="77777777" w:rsidR="009F6A07" w:rsidRPr="00E02E24" w:rsidRDefault="009F6A07" w:rsidP="009F6A07">
            <w:pPr>
              <w:pStyle w:val="TableHeaderTitleW"/>
              <w:rPr>
                <w:b/>
                <w:bCs/>
                <w:color w:val="FFFFFF" w:themeColor="background1"/>
              </w:rPr>
            </w:pPr>
            <w:r w:rsidRPr="00E02E24">
              <w:rPr>
                <w:b/>
                <w:bCs/>
                <w:color w:val="FFFFFF" w:themeColor="background1"/>
              </w:rPr>
              <w:t>Format</w:t>
            </w:r>
          </w:p>
        </w:tc>
      </w:tr>
      <w:tr w:rsidR="009F6A07" w14:paraId="32A261E9" w14:textId="77777777" w:rsidTr="009F6A07">
        <w:trPr>
          <w:cantSplit/>
        </w:trPr>
        <w:tc>
          <w:tcPr>
            <w:tcW w:w="2811" w:type="pct"/>
            <w:shd w:val="clear" w:color="auto" w:fill="D5DBEF"/>
          </w:tcPr>
          <w:p w14:paraId="2CBFC054" w14:textId="77777777" w:rsidR="009F6A07" w:rsidRPr="005107B7" w:rsidRDefault="009F6A07" w:rsidP="009F6A07">
            <w:pPr>
              <w:pStyle w:val="TableText"/>
            </w:pPr>
            <w:r w:rsidRPr="005107B7">
              <w:t>Cahier des charges de l’annuaire ENT (document principal)</w:t>
            </w:r>
          </w:p>
        </w:tc>
        <w:tc>
          <w:tcPr>
            <w:tcW w:w="1457" w:type="pct"/>
            <w:shd w:val="clear" w:color="auto" w:fill="D5DBEF"/>
          </w:tcPr>
          <w:p w14:paraId="5342239E" w14:textId="77777777" w:rsidR="009F6A07" w:rsidRPr="005107B7" w:rsidRDefault="009F6A07" w:rsidP="009F6A07">
            <w:pPr>
              <w:pStyle w:val="TableText"/>
            </w:pPr>
            <w:r w:rsidRPr="005107B7">
              <w:t>AnnuaireENT_v1.</w:t>
            </w:r>
            <w:r w:rsidRPr="006C0745">
              <w:rPr>
                <w:i/>
                <w:iCs/>
              </w:rPr>
              <w:t>x</w:t>
            </w:r>
          </w:p>
        </w:tc>
        <w:tc>
          <w:tcPr>
            <w:tcW w:w="732" w:type="pct"/>
            <w:shd w:val="clear" w:color="auto" w:fill="D5DBEF"/>
          </w:tcPr>
          <w:p w14:paraId="2B5D3AB8" w14:textId="77777777" w:rsidR="009F6A07" w:rsidRPr="005107B7" w:rsidRDefault="009F6A07" w:rsidP="009F6A07">
            <w:pPr>
              <w:pStyle w:val="TableText"/>
            </w:pPr>
            <w:r w:rsidRPr="005107B7">
              <w:t>Texte</w:t>
            </w:r>
          </w:p>
        </w:tc>
      </w:tr>
      <w:tr w:rsidR="009F6A07" w14:paraId="7C1316DF" w14:textId="77777777" w:rsidTr="009F6A07">
        <w:trPr>
          <w:cantSplit/>
        </w:trPr>
        <w:tc>
          <w:tcPr>
            <w:tcW w:w="2811" w:type="pct"/>
            <w:shd w:val="clear" w:color="auto" w:fill="EEF1F9"/>
          </w:tcPr>
          <w:p w14:paraId="1A9302E9" w14:textId="77777777" w:rsidR="009F6A07" w:rsidRPr="005107B7" w:rsidRDefault="009F6A07" w:rsidP="009F6A07">
            <w:pPr>
              <w:pStyle w:val="TableText"/>
            </w:pPr>
            <w:r w:rsidRPr="005107B7">
              <w:t>Annexe 1 : Glossaire et lexique MENESR</w:t>
            </w:r>
          </w:p>
        </w:tc>
        <w:tc>
          <w:tcPr>
            <w:tcW w:w="1457" w:type="pct"/>
            <w:shd w:val="clear" w:color="auto" w:fill="EEF1F9"/>
          </w:tcPr>
          <w:p w14:paraId="14E36144" w14:textId="77777777" w:rsidR="009F6A07" w:rsidRPr="005107B7" w:rsidRDefault="009F6A07" w:rsidP="009F6A07">
            <w:pPr>
              <w:pStyle w:val="TableText"/>
            </w:pPr>
            <w:r w:rsidRPr="005107B7">
              <w:t>Glossaire_v1.</w:t>
            </w:r>
            <w:r w:rsidRPr="006C0745">
              <w:rPr>
                <w:i/>
                <w:iCs/>
              </w:rPr>
              <w:t xml:space="preserve"> x</w:t>
            </w:r>
          </w:p>
        </w:tc>
        <w:tc>
          <w:tcPr>
            <w:tcW w:w="732" w:type="pct"/>
            <w:shd w:val="clear" w:color="auto" w:fill="EEF1F9"/>
          </w:tcPr>
          <w:p w14:paraId="72171F27" w14:textId="77777777" w:rsidR="009F6A07" w:rsidRPr="005107B7" w:rsidRDefault="009F6A07" w:rsidP="009F6A07">
            <w:pPr>
              <w:pStyle w:val="TableText"/>
            </w:pPr>
            <w:r w:rsidRPr="005107B7">
              <w:t>Texte</w:t>
            </w:r>
          </w:p>
        </w:tc>
      </w:tr>
      <w:tr w:rsidR="009F6A07" w14:paraId="03312037" w14:textId="77777777" w:rsidTr="009F6A07">
        <w:trPr>
          <w:cantSplit/>
        </w:trPr>
        <w:tc>
          <w:tcPr>
            <w:tcW w:w="2811" w:type="pct"/>
            <w:shd w:val="clear" w:color="auto" w:fill="D5DBEF"/>
          </w:tcPr>
          <w:p w14:paraId="03616506" w14:textId="77777777" w:rsidR="009F6A07" w:rsidRPr="005107B7" w:rsidRDefault="009F6A07" w:rsidP="009F6A07">
            <w:pPr>
              <w:pStyle w:val="TableText"/>
            </w:pPr>
            <w:r w:rsidRPr="005107B7">
              <w:t>Annexe 2 : Caractérisation des personnes et des structures</w:t>
            </w:r>
          </w:p>
        </w:tc>
        <w:tc>
          <w:tcPr>
            <w:tcW w:w="1457" w:type="pct"/>
            <w:shd w:val="clear" w:color="auto" w:fill="D5DBEF"/>
          </w:tcPr>
          <w:p w14:paraId="4A6D3BF8" w14:textId="77777777" w:rsidR="009F6A07" w:rsidRPr="005107B7" w:rsidRDefault="009F6A07" w:rsidP="009F6A07">
            <w:pPr>
              <w:pStyle w:val="TableText"/>
            </w:pPr>
            <w:r w:rsidRPr="005107B7">
              <w:t>PersonnesStructures_v1.</w:t>
            </w:r>
            <w:r w:rsidRPr="006C0745">
              <w:rPr>
                <w:i/>
                <w:iCs/>
              </w:rPr>
              <w:t xml:space="preserve"> x</w:t>
            </w:r>
          </w:p>
        </w:tc>
        <w:tc>
          <w:tcPr>
            <w:tcW w:w="732" w:type="pct"/>
            <w:shd w:val="clear" w:color="auto" w:fill="D5DBEF"/>
          </w:tcPr>
          <w:p w14:paraId="5BA27A0D" w14:textId="77777777" w:rsidR="009F6A07" w:rsidRPr="005107B7" w:rsidRDefault="009F6A07" w:rsidP="009F6A07">
            <w:pPr>
              <w:pStyle w:val="TableText"/>
            </w:pPr>
            <w:r w:rsidRPr="005107B7">
              <w:t>Tableaux</w:t>
            </w:r>
          </w:p>
        </w:tc>
      </w:tr>
      <w:tr w:rsidR="009F6A07" w14:paraId="2DFF2CAD" w14:textId="77777777" w:rsidTr="009F6A07">
        <w:trPr>
          <w:cantSplit/>
        </w:trPr>
        <w:tc>
          <w:tcPr>
            <w:tcW w:w="2811" w:type="pct"/>
            <w:shd w:val="clear" w:color="auto" w:fill="EEF1F9"/>
          </w:tcPr>
          <w:p w14:paraId="0EAD8924" w14:textId="77777777" w:rsidR="009F6A07" w:rsidRPr="005107B7" w:rsidRDefault="009F6A07" w:rsidP="009F6A07">
            <w:pPr>
              <w:pStyle w:val="TableText"/>
            </w:pPr>
            <w:r w:rsidRPr="005107B7">
              <w:t>Annexe 3 : Schéma LDAP et nomenclatures</w:t>
            </w:r>
          </w:p>
        </w:tc>
        <w:tc>
          <w:tcPr>
            <w:tcW w:w="1457" w:type="pct"/>
            <w:shd w:val="clear" w:color="auto" w:fill="EEF1F9"/>
          </w:tcPr>
          <w:p w14:paraId="3272F589" w14:textId="77777777" w:rsidR="009F6A07" w:rsidRPr="005107B7" w:rsidRDefault="009F6A07" w:rsidP="009F6A07">
            <w:pPr>
              <w:pStyle w:val="TableText"/>
            </w:pPr>
            <w:r w:rsidRPr="005107B7">
              <w:t>SchemaLDAP_v1.</w:t>
            </w:r>
            <w:r w:rsidRPr="006C0745">
              <w:rPr>
                <w:i/>
                <w:iCs/>
              </w:rPr>
              <w:t xml:space="preserve"> x</w:t>
            </w:r>
          </w:p>
        </w:tc>
        <w:tc>
          <w:tcPr>
            <w:tcW w:w="732" w:type="pct"/>
            <w:shd w:val="clear" w:color="auto" w:fill="EEF1F9"/>
          </w:tcPr>
          <w:p w14:paraId="7F424FDF" w14:textId="77777777" w:rsidR="009F6A07" w:rsidRPr="005107B7" w:rsidRDefault="009F6A07" w:rsidP="009F6A07">
            <w:pPr>
              <w:pStyle w:val="TableText"/>
            </w:pPr>
            <w:r w:rsidRPr="005107B7">
              <w:t>Tableaux</w:t>
            </w:r>
          </w:p>
        </w:tc>
      </w:tr>
      <w:tr w:rsidR="009F6A07" w14:paraId="5C6678D1" w14:textId="77777777" w:rsidTr="009F6A07">
        <w:trPr>
          <w:cantSplit/>
        </w:trPr>
        <w:tc>
          <w:tcPr>
            <w:tcW w:w="2811" w:type="pct"/>
            <w:shd w:val="clear" w:color="auto" w:fill="D5DBEF"/>
          </w:tcPr>
          <w:p w14:paraId="3161BCB2" w14:textId="77777777" w:rsidR="009F6A07" w:rsidRPr="005107B7" w:rsidRDefault="009F6A07" w:rsidP="009F6A07">
            <w:pPr>
              <w:pStyle w:val="TableText"/>
            </w:pPr>
            <w:r w:rsidRPr="005107B7">
              <w:t>Annexe 4 : Alimentation depuis le SI MENESR</w:t>
            </w:r>
          </w:p>
        </w:tc>
        <w:tc>
          <w:tcPr>
            <w:tcW w:w="1457" w:type="pct"/>
            <w:shd w:val="clear" w:color="auto" w:fill="D5DBEF"/>
          </w:tcPr>
          <w:p w14:paraId="0D90B5F5" w14:textId="77777777" w:rsidR="009F6A07" w:rsidRPr="005107B7" w:rsidRDefault="009F6A07" w:rsidP="009F6A07">
            <w:pPr>
              <w:pStyle w:val="TableText"/>
            </w:pPr>
            <w:r w:rsidRPr="005107B7">
              <w:t>AlimentationMENESR_v1.</w:t>
            </w:r>
            <w:r w:rsidRPr="006C0745">
              <w:rPr>
                <w:i/>
                <w:iCs/>
              </w:rPr>
              <w:t xml:space="preserve"> x</w:t>
            </w:r>
          </w:p>
        </w:tc>
        <w:tc>
          <w:tcPr>
            <w:tcW w:w="732" w:type="pct"/>
            <w:shd w:val="clear" w:color="auto" w:fill="D5DBEF"/>
          </w:tcPr>
          <w:p w14:paraId="03A141D0" w14:textId="77777777" w:rsidR="009F6A07" w:rsidRPr="005107B7" w:rsidRDefault="009F6A07" w:rsidP="009F6A07">
            <w:pPr>
              <w:pStyle w:val="TableText"/>
            </w:pPr>
            <w:r w:rsidRPr="005107B7">
              <w:t>Texte</w:t>
            </w:r>
          </w:p>
        </w:tc>
      </w:tr>
      <w:tr w:rsidR="009F6A07" w14:paraId="25236BFF" w14:textId="77777777" w:rsidTr="009F6A07">
        <w:trPr>
          <w:cantSplit/>
        </w:trPr>
        <w:tc>
          <w:tcPr>
            <w:tcW w:w="2811" w:type="pct"/>
            <w:shd w:val="clear" w:color="auto" w:fill="EEF1F9"/>
          </w:tcPr>
          <w:p w14:paraId="6235C2DD" w14:textId="77777777" w:rsidR="009F6A07" w:rsidRPr="005107B7" w:rsidRDefault="009F6A07" w:rsidP="009F6A07">
            <w:pPr>
              <w:pStyle w:val="TableText"/>
            </w:pPr>
            <w:r w:rsidRPr="005107B7">
              <w:t>Annexe 4bis : Alimentation depuis le SI MENESR</w:t>
            </w:r>
          </w:p>
        </w:tc>
        <w:tc>
          <w:tcPr>
            <w:tcW w:w="1457" w:type="pct"/>
            <w:shd w:val="clear" w:color="auto" w:fill="EEF1F9"/>
          </w:tcPr>
          <w:p w14:paraId="4381896D" w14:textId="77777777" w:rsidR="009F6A07" w:rsidRPr="005107B7" w:rsidRDefault="009F6A07" w:rsidP="009F6A07">
            <w:pPr>
              <w:pStyle w:val="TableText"/>
            </w:pPr>
            <w:r w:rsidRPr="005107B7">
              <w:t>AlimentationMENESR_v1.</w:t>
            </w:r>
            <w:r w:rsidRPr="006C0745">
              <w:rPr>
                <w:i/>
                <w:iCs/>
              </w:rPr>
              <w:t xml:space="preserve"> x</w:t>
            </w:r>
          </w:p>
        </w:tc>
        <w:tc>
          <w:tcPr>
            <w:tcW w:w="732" w:type="pct"/>
            <w:shd w:val="clear" w:color="auto" w:fill="EEF1F9"/>
          </w:tcPr>
          <w:p w14:paraId="5B81FF13" w14:textId="77777777" w:rsidR="009F6A07" w:rsidRPr="005107B7" w:rsidRDefault="009F6A07" w:rsidP="009F6A07">
            <w:pPr>
              <w:pStyle w:val="TableText"/>
            </w:pPr>
            <w:r w:rsidRPr="005107B7">
              <w:t>Tableaux</w:t>
            </w:r>
          </w:p>
        </w:tc>
      </w:tr>
      <w:tr w:rsidR="009F6A07" w14:paraId="41069D68" w14:textId="77777777" w:rsidTr="009F6A07">
        <w:trPr>
          <w:cantSplit/>
        </w:trPr>
        <w:tc>
          <w:tcPr>
            <w:tcW w:w="2811" w:type="pct"/>
            <w:shd w:val="clear" w:color="auto" w:fill="D5DBEF"/>
          </w:tcPr>
          <w:p w14:paraId="5AF2E549" w14:textId="77777777" w:rsidR="009F6A07" w:rsidRPr="005107B7" w:rsidRDefault="009F6A07" w:rsidP="009F6A07">
            <w:pPr>
              <w:pStyle w:val="TableText"/>
            </w:pPr>
            <w:r w:rsidRPr="005107B7">
              <w:t>Annexe 5 : Codes des projets ENT</w:t>
            </w:r>
          </w:p>
        </w:tc>
        <w:tc>
          <w:tcPr>
            <w:tcW w:w="1457" w:type="pct"/>
            <w:shd w:val="clear" w:color="auto" w:fill="D5DBEF"/>
          </w:tcPr>
          <w:p w14:paraId="3352FE95" w14:textId="77777777" w:rsidR="009F6A07" w:rsidRPr="005107B7" w:rsidRDefault="009F6A07" w:rsidP="009F6A07">
            <w:pPr>
              <w:pStyle w:val="TableText"/>
            </w:pPr>
            <w:r w:rsidRPr="005107B7">
              <w:t>CodesProjets_v1.</w:t>
            </w:r>
            <w:r w:rsidRPr="006C0745">
              <w:rPr>
                <w:i/>
                <w:iCs/>
              </w:rPr>
              <w:t xml:space="preserve"> x</w:t>
            </w:r>
          </w:p>
        </w:tc>
        <w:tc>
          <w:tcPr>
            <w:tcW w:w="732" w:type="pct"/>
            <w:shd w:val="clear" w:color="auto" w:fill="D5DBEF"/>
          </w:tcPr>
          <w:p w14:paraId="11FD6489" w14:textId="77777777" w:rsidR="009F6A07" w:rsidRPr="005107B7" w:rsidRDefault="009F6A07" w:rsidP="009F6A07">
            <w:pPr>
              <w:pStyle w:val="TableText"/>
            </w:pPr>
            <w:r w:rsidRPr="005107B7">
              <w:t>Texte</w:t>
            </w:r>
          </w:p>
        </w:tc>
      </w:tr>
    </w:tbl>
    <w:p w14:paraId="35D17D1E" w14:textId="77777777" w:rsidR="009F6A07" w:rsidRDefault="009F6A07" w:rsidP="009F6A07">
      <w:pPr>
        <w:pStyle w:val="Titre2"/>
      </w:pPr>
      <w:bookmarkStart w:id="198" w:name="_Toc420686360"/>
      <w:bookmarkStart w:id="199" w:name="_Toc107223929"/>
      <w:bookmarkStart w:id="200" w:name="_Toc165023863"/>
      <w:r>
        <w:t xml:space="preserve">Évolutions entre les </w:t>
      </w:r>
      <w:r w:rsidRPr="0097627C">
        <w:t>versions 1.52a et 1.52b (</w:t>
      </w:r>
      <w:r>
        <w:t>au nombre de 3)</w:t>
      </w:r>
      <w:bookmarkEnd w:id="198"/>
      <w:bookmarkEnd w:id="199"/>
      <w:bookmarkEnd w:id="200"/>
    </w:p>
    <w:p w14:paraId="40B9B5AD" w14:textId="77777777" w:rsidR="009F6A07" w:rsidRDefault="009F6A07" w:rsidP="009F6A07">
      <w:pPr>
        <w:pStyle w:val="Titre3"/>
      </w:pPr>
      <w:bookmarkStart w:id="201" w:name="_Toc107223930"/>
      <w:bookmarkStart w:id="202" w:name="_Toc165023864"/>
      <w:bookmarkStart w:id="203" w:name="OLE_LINK1"/>
      <w:bookmarkStart w:id="204" w:name="OLE_LINK2"/>
      <w:r>
        <w:t>Corrections mineures d’écarts entre les annexes 2 et 3</w:t>
      </w:r>
      <w:bookmarkEnd w:id="201"/>
      <w:bookmarkEnd w:id="202"/>
    </w:p>
    <w:p w14:paraId="2F7B7628" w14:textId="77777777" w:rsidR="009F6A07" w:rsidRDefault="009F6A07" w:rsidP="009F6A07">
      <w:pPr>
        <w:pStyle w:val="Bullet1"/>
      </w:pPr>
      <w:r>
        <w:t>« </w:t>
      </w:r>
      <w:proofErr w:type="spellStart"/>
      <w:r w:rsidRPr="00F65374">
        <w:rPr>
          <w:i/>
        </w:rPr>
        <w:t>ENTEleve</w:t>
      </w:r>
      <w:proofErr w:type="spellEnd"/>
      <w:r>
        <w:t> » : Suppression de la dernière ligne « Profils ».</w:t>
      </w:r>
    </w:p>
    <w:bookmarkEnd w:id="203"/>
    <w:bookmarkEnd w:id="204"/>
    <w:p w14:paraId="2E709ADF" w14:textId="77777777" w:rsidR="009F6A07" w:rsidRDefault="009F6A07" w:rsidP="009F6A07">
      <w:pPr>
        <w:pStyle w:val="Bullet1"/>
      </w:pPr>
      <w:r>
        <w:t>« </w:t>
      </w:r>
      <w:proofErr w:type="spellStart"/>
      <w:r w:rsidRPr="00F65374">
        <w:rPr>
          <w:i/>
        </w:rPr>
        <w:t>ENTAuxEnseignant</w:t>
      </w:r>
      <w:proofErr w:type="spellEnd"/>
      <w:r>
        <w:t> » :</w:t>
      </w:r>
    </w:p>
    <w:p w14:paraId="30F23BA6" w14:textId="77777777" w:rsidR="009F6A07" w:rsidRDefault="009F6A07" w:rsidP="009F6A07">
      <w:pPr>
        <w:pStyle w:val="Bullet2"/>
      </w:pPr>
      <w:proofErr w:type="spellStart"/>
      <w:r w:rsidRPr="00F65374">
        <w:rPr>
          <w:i/>
        </w:rPr>
        <w:lastRenderedPageBreak/>
        <w:t>ENTAuxEnsEleveStageResp</w:t>
      </w:r>
      <w:proofErr w:type="spellEnd"/>
      <w:r>
        <w:t xml:space="preserve"> est corrigé en </w:t>
      </w:r>
      <w:proofErr w:type="spellStart"/>
      <w:r w:rsidRPr="00F65374">
        <w:rPr>
          <w:i/>
        </w:rPr>
        <w:t>ENTAuxEnsRespStage</w:t>
      </w:r>
      <w:proofErr w:type="spellEnd"/>
      <w:r>
        <w:t>.</w:t>
      </w:r>
    </w:p>
    <w:p w14:paraId="57E71297" w14:textId="77777777" w:rsidR="009F6A07" w:rsidRDefault="009F6A07" w:rsidP="009F6A07">
      <w:pPr>
        <w:pStyle w:val="Bullet2"/>
      </w:pPr>
      <w:proofErr w:type="spellStart"/>
      <w:r w:rsidRPr="00F65374">
        <w:rPr>
          <w:i/>
        </w:rPr>
        <w:t>ENTAuxEnsEleveStageTut</w:t>
      </w:r>
      <w:proofErr w:type="spellEnd"/>
      <w:r>
        <w:t xml:space="preserve"> est corrigé en </w:t>
      </w:r>
      <w:proofErr w:type="spellStart"/>
      <w:r w:rsidRPr="00F65374">
        <w:rPr>
          <w:i/>
        </w:rPr>
        <w:t>ENTAuxEnsTutStage</w:t>
      </w:r>
      <w:proofErr w:type="spellEnd"/>
      <w:r>
        <w:t xml:space="preserve">. </w:t>
      </w:r>
    </w:p>
    <w:p w14:paraId="56C1090A" w14:textId="77777777" w:rsidR="009F6A07" w:rsidRDefault="009F6A07" w:rsidP="009F6A07">
      <w:pPr>
        <w:pStyle w:val="Bullet1"/>
      </w:pPr>
      <w:r>
        <w:t>« </w:t>
      </w:r>
      <w:proofErr w:type="spellStart"/>
      <w:r w:rsidRPr="00F65374">
        <w:rPr>
          <w:i/>
        </w:rPr>
        <w:t>ENTAuxPersExt</w:t>
      </w:r>
      <w:proofErr w:type="spellEnd"/>
      <w:r>
        <w:t xml:space="preserve"> » : </w:t>
      </w:r>
      <w:proofErr w:type="spellStart"/>
      <w:r w:rsidRPr="00F65374">
        <w:rPr>
          <w:i/>
        </w:rPr>
        <w:t>ENTAuxNonEnsEtabService</w:t>
      </w:r>
      <w:proofErr w:type="spellEnd"/>
      <w:r>
        <w:t xml:space="preserve"> est corrigé en </w:t>
      </w:r>
      <w:proofErr w:type="spellStart"/>
      <w:r w:rsidRPr="00F65374">
        <w:rPr>
          <w:i/>
        </w:rPr>
        <w:t>ENTAuxPersExtService</w:t>
      </w:r>
      <w:proofErr w:type="spellEnd"/>
      <w:r>
        <w:t>.</w:t>
      </w:r>
    </w:p>
    <w:p w14:paraId="4684AAD6" w14:textId="77777777" w:rsidR="009F6A07" w:rsidRDefault="009F6A07" w:rsidP="009F6A07">
      <w:pPr>
        <w:pStyle w:val="Bullet1"/>
      </w:pPr>
      <w:r>
        <w:t>« </w:t>
      </w:r>
      <w:proofErr w:type="spellStart"/>
      <w:r w:rsidRPr="00F65374">
        <w:rPr>
          <w:i/>
        </w:rPr>
        <w:t>ENTEtablissement</w:t>
      </w:r>
      <w:proofErr w:type="spellEnd"/>
      <w:r>
        <w:t xml:space="preserve"> » : </w:t>
      </w:r>
      <w:proofErr w:type="spellStart"/>
      <w:r w:rsidRPr="00F65374">
        <w:rPr>
          <w:i/>
        </w:rPr>
        <w:t>ENTEtablissementContactENT</w:t>
      </w:r>
      <w:proofErr w:type="spellEnd"/>
      <w:r>
        <w:t xml:space="preserve"> est corrigé en </w:t>
      </w:r>
      <w:proofErr w:type="spellStart"/>
      <w:r w:rsidRPr="00F65374">
        <w:rPr>
          <w:i/>
        </w:rPr>
        <w:t>ENTStructureContactENT</w:t>
      </w:r>
      <w:proofErr w:type="spellEnd"/>
      <w:r>
        <w:t>.</w:t>
      </w:r>
    </w:p>
    <w:p w14:paraId="6A9AA44A" w14:textId="77777777" w:rsidR="009F6A07" w:rsidRDefault="009F6A07" w:rsidP="009F6A07">
      <w:pPr>
        <w:pStyle w:val="Bullet1"/>
      </w:pPr>
      <w:r>
        <w:t>« </w:t>
      </w:r>
      <w:proofErr w:type="spellStart"/>
      <w:r w:rsidRPr="00F65374">
        <w:rPr>
          <w:i/>
        </w:rPr>
        <w:t>ENTRoleAppli</w:t>
      </w:r>
      <w:proofErr w:type="spellEnd"/>
      <w:r>
        <w:t xml:space="preserve"> » : les attributs </w:t>
      </w:r>
      <w:proofErr w:type="spellStart"/>
      <w:r>
        <w:t>member</w:t>
      </w:r>
      <w:proofErr w:type="spellEnd"/>
      <w:r>
        <w:t xml:space="preserve"> et </w:t>
      </w:r>
      <w:proofErr w:type="spellStart"/>
      <w:r w:rsidRPr="00F65374">
        <w:rPr>
          <w:i/>
        </w:rPr>
        <w:t>ENTRoleAppliProfils</w:t>
      </w:r>
      <w:proofErr w:type="spellEnd"/>
      <w:r>
        <w:t xml:space="preserve"> sont corrigés.</w:t>
      </w:r>
    </w:p>
    <w:p w14:paraId="499D8ED6" w14:textId="77777777" w:rsidR="009F6A07" w:rsidRDefault="009F6A07" w:rsidP="009F6A07">
      <w:pPr>
        <w:pStyle w:val="Bullet1"/>
      </w:pPr>
      <w:r>
        <w:t>(</w:t>
      </w:r>
      <w:proofErr w:type="gramStart"/>
      <w:r>
        <w:t>tous</w:t>
      </w:r>
      <w:proofErr w:type="gramEnd"/>
      <w:r>
        <w:t xml:space="preserve">) : </w:t>
      </w:r>
      <w:proofErr w:type="spellStart"/>
      <w:r w:rsidRPr="00F65374">
        <w:rPr>
          <w:i/>
        </w:rPr>
        <w:t>facsimileTelephonNumber</w:t>
      </w:r>
      <w:proofErr w:type="spellEnd"/>
      <w:r>
        <w:t xml:space="preserve"> est corrigé en </w:t>
      </w:r>
      <w:proofErr w:type="spellStart"/>
      <w:r w:rsidRPr="00F65374">
        <w:rPr>
          <w:i/>
        </w:rPr>
        <w:t>facsimileTelephoneNumber</w:t>
      </w:r>
      <w:proofErr w:type="spellEnd"/>
      <w:r>
        <w:t>.</w:t>
      </w:r>
    </w:p>
    <w:p w14:paraId="3C7D8D6C" w14:textId="77777777" w:rsidR="009F6A07" w:rsidRDefault="009F6A07" w:rsidP="009F6A07">
      <w:pPr>
        <w:pStyle w:val="Titre3"/>
      </w:pPr>
      <w:bookmarkStart w:id="205" w:name="_Toc107223931"/>
      <w:bookmarkStart w:id="206" w:name="_Toc165023865"/>
      <w:r>
        <w:t>Corrections de l’annexe 3</w:t>
      </w:r>
      <w:bookmarkEnd w:id="205"/>
      <w:bookmarkEnd w:id="206"/>
    </w:p>
    <w:p w14:paraId="37A72E5E" w14:textId="77777777" w:rsidR="009F6A07" w:rsidRDefault="009F6A07" w:rsidP="009F6A07">
      <w:pPr>
        <w:pStyle w:val="Bullet1"/>
      </w:pPr>
      <w:r>
        <w:t>« </w:t>
      </w:r>
      <w:proofErr w:type="spellStart"/>
      <w:r>
        <w:t>ENTAuxNonEnsCollLoc</w:t>
      </w:r>
      <w:proofErr w:type="spellEnd"/>
      <w:r>
        <w:t xml:space="preserve"> » : </w:t>
      </w:r>
      <w:proofErr w:type="spellStart"/>
      <w:r>
        <w:t>ENTAuxNonEnsCollLocServices</w:t>
      </w:r>
      <w:proofErr w:type="spellEnd"/>
      <w:r>
        <w:t xml:space="preserve"> est renommé en </w:t>
      </w:r>
      <w:proofErr w:type="spellStart"/>
      <w:r>
        <w:t>ENTAuxNonEnsCollLocService</w:t>
      </w:r>
      <w:proofErr w:type="spellEnd"/>
      <w:r>
        <w:t>.</w:t>
      </w:r>
    </w:p>
    <w:p w14:paraId="23AAA697" w14:textId="77777777" w:rsidR="009F6A07" w:rsidRDefault="009F6A07" w:rsidP="009F6A07">
      <w:pPr>
        <w:pStyle w:val="Bullet1"/>
      </w:pPr>
      <w:r>
        <w:t xml:space="preserve">Le format des clés jointure personnes et structures est mis en conformité avec le document principal du Cahier des Charges : </w:t>
      </w:r>
    </w:p>
    <w:p w14:paraId="64C5AB8C" w14:textId="77777777" w:rsidR="009F6A07" w:rsidRDefault="009F6A07" w:rsidP="009F6A07">
      <w:pPr>
        <w:pStyle w:val="Retrait1religne"/>
      </w:pPr>
      <w:r>
        <w:t>Identifiants des sources autoritaires : « ENT » pour une saisie manuelle, « AC » + nom de l’académie pour l'alimentation MEN, libre pour les autres sources</w:t>
      </w:r>
    </w:p>
    <w:p w14:paraId="0E52F8A6" w14:textId="77777777" w:rsidR="009F6A07" w:rsidRDefault="009F6A07" w:rsidP="009F6A07">
      <w:pPr>
        <w:pStyle w:val="Titre3"/>
      </w:pPr>
      <w:bookmarkStart w:id="207" w:name="_Toc107223932"/>
      <w:bookmarkStart w:id="208" w:name="_Toc165023866"/>
      <w:r>
        <w:t xml:space="preserve">Attributs </w:t>
      </w:r>
      <w:proofErr w:type="spellStart"/>
      <w:r>
        <w:t>ENTPersonDateNaissance</w:t>
      </w:r>
      <w:proofErr w:type="spellEnd"/>
      <w:r>
        <w:t xml:space="preserve"> et </w:t>
      </w:r>
      <w:proofErr w:type="spellStart"/>
      <w:r>
        <w:t>ENTEleveMajeur</w:t>
      </w:r>
      <w:proofErr w:type="spellEnd"/>
      <w:r>
        <w:t xml:space="preserve"> (annexe 2 et 4bis)</w:t>
      </w:r>
      <w:bookmarkEnd w:id="207"/>
      <w:bookmarkEnd w:id="208"/>
    </w:p>
    <w:p w14:paraId="2019A32A" w14:textId="77777777" w:rsidR="009F6A07" w:rsidRDefault="009F6A07" w:rsidP="009F6A07">
      <w:pPr>
        <w:pStyle w:val="Corpsdetexte"/>
      </w:pPr>
      <w:r>
        <w:t>La date de naissance d’un élève est désormais obligatoire dans l’annuaire ENT et systématiquement transmise par le dispositif d’alimentation MENESR.</w:t>
      </w:r>
    </w:p>
    <w:p w14:paraId="12955834" w14:textId="77777777" w:rsidR="009F6A07" w:rsidRDefault="009F6A07" w:rsidP="009F6A07">
      <w:pPr>
        <w:pStyle w:val="Corpsdetexte"/>
      </w:pPr>
      <w:r>
        <w:t xml:space="preserve">La règle de calcul de l’attribut </w:t>
      </w:r>
      <w:proofErr w:type="spellStart"/>
      <w:r>
        <w:rPr>
          <w:i/>
          <w:iCs/>
        </w:rPr>
        <w:t>ENTEleveMajeur</w:t>
      </w:r>
      <w:proofErr w:type="spellEnd"/>
      <w:r>
        <w:t xml:space="preserve"> est complétée comme suit :</w:t>
      </w:r>
    </w:p>
    <w:p w14:paraId="0665837C" w14:textId="77777777" w:rsidR="009F6A07" w:rsidRDefault="009F6A07" w:rsidP="009F6A07">
      <w:pPr>
        <w:pStyle w:val="Retrait1religne"/>
      </w:pPr>
      <w:r>
        <w:t>Valeur par défaut si date de naissance vide ou incorrecte : « N ».</w:t>
      </w:r>
    </w:p>
    <w:p w14:paraId="7F71CF2F" w14:textId="77777777" w:rsidR="009F6A07" w:rsidRDefault="009F6A07" w:rsidP="009F6A07">
      <w:pPr>
        <w:pStyle w:val="Titre2"/>
      </w:pPr>
      <w:bookmarkStart w:id="209" w:name="_Toc420686361"/>
      <w:bookmarkStart w:id="210" w:name="_Toc107223933"/>
      <w:bookmarkStart w:id="211" w:name="_Toc165023867"/>
      <w:r w:rsidRPr="00F65374">
        <w:t>Évolutions en</w:t>
      </w:r>
      <w:r>
        <w:t xml:space="preserve">tre les versions 1.52 et 1.52a </w:t>
      </w:r>
      <w:r w:rsidRPr="00F65374">
        <w:t>(au nombre</w:t>
      </w:r>
      <w:r>
        <w:t xml:space="preserve"> de 5)</w:t>
      </w:r>
      <w:bookmarkEnd w:id="209"/>
      <w:bookmarkEnd w:id="210"/>
      <w:bookmarkEnd w:id="211"/>
    </w:p>
    <w:p w14:paraId="4C26458B" w14:textId="77777777" w:rsidR="009F6A07" w:rsidRDefault="009F6A07" w:rsidP="009F6A07">
      <w:pPr>
        <w:pStyle w:val="Titre3"/>
      </w:pPr>
      <w:bookmarkStart w:id="212" w:name="_Toc107223934"/>
      <w:bookmarkStart w:id="213" w:name="_Toc165023868"/>
      <w:r>
        <w:t>Attributs complémentaires transmis</w:t>
      </w:r>
      <w:bookmarkEnd w:id="212"/>
      <w:bookmarkEnd w:id="213"/>
    </w:p>
    <w:p w14:paraId="7346CEEB" w14:textId="77777777" w:rsidR="009F6A07" w:rsidRDefault="009F6A07" w:rsidP="009F6A07">
      <w:pPr>
        <w:pStyle w:val="Corpsdetexte"/>
      </w:pPr>
      <w:r>
        <w:t>Les attributs suivants de la classe LDAP « </w:t>
      </w:r>
      <w:proofErr w:type="spellStart"/>
      <w:r>
        <w:t>ENTAuxPersRelEleve</w:t>
      </w:r>
      <w:proofErr w:type="spellEnd"/>
      <w:r>
        <w:t xml:space="preserve"> » sont désormais transmis par l’alimentation MENESR [Annexe 2 ; Annexe 4bis] : </w:t>
      </w:r>
    </w:p>
    <w:p w14:paraId="7E7CFD03" w14:textId="77777777" w:rsidR="009F6A07" w:rsidRPr="00F65374" w:rsidRDefault="009F6A07" w:rsidP="009F6A07">
      <w:pPr>
        <w:pStyle w:val="Bullet1"/>
        <w:rPr>
          <w:i/>
        </w:rPr>
      </w:pPr>
      <w:proofErr w:type="spellStart"/>
      <w:proofErr w:type="gramStart"/>
      <w:r w:rsidRPr="00F65374">
        <w:rPr>
          <w:i/>
        </w:rPr>
        <w:t>homePhone</w:t>
      </w:r>
      <w:proofErr w:type="spellEnd"/>
      <w:proofErr w:type="gramEnd"/>
      <w:r w:rsidRPr="00F65374">
        <w:rPr>
          <w:i/>
        </w:rPr>
        <w:t>.</w:t>
      </w:r>
    </w:p>
    <w:p w14:paraId="1C034ECF" w14:textId="77777777" w:rsidR="009F6A07" w:rsidRPr="00F65374" w:rsidRDefault="009F6A07" w:rsidP="009F6A07">
      <w:pPr>
        <w:pStyle w:val="Bullet1"/>
        <w:rPr>
          <w:i/>
        </w:rPr>
      </w:pPr>
      <w:proofErr w:type="spellStart"/>
      <w:proofErr w:type="gramStart"/>
      <w:r w:rsidRPr="00F65374">
        <w:rPr>
          <w:i/>
        </w:rPr>
        <w:t>telephoneNumber</w:t>
      </w:r>
      <w:proofErr w:type="spellEnd"/>
      <w:proofErr w:type="gramEnd"/>
      <w:r w:rsidRPr="00F65374">
        <w:rPr>
          <w:i/>
        </w:rPr>
        <w:t>.</w:t>
      </w:r>
    </w:p>
    <w:p w14:paraId="45F31245" w14:textId="77777777" w:rsidR="009F6A07" w:rsidRPr="00F65374" w:rsidRDefault="009F6A07" w:rsidP="009F6A07">
      <w:pPr>
        <w:pStyle w:val="Bullet1"/>
        <w:rPr>
          <w:i/>
        </w:rPr>
      </w:pPr>
      <w:proofErr w:type="spellStart"/>
      <w:r w:rsidRPr="00F65374">
        <w:rPr>
          <w:i/>
        </w:rPr>
        <w:lastRenderedPageBreak/>
        <w:t>ENTPersonAdresse</w:t>
      </w:r>
      <w:proofErr w:type="spellEnd"/>
      <w:r w:rsidRPr="00F65374">
        <w:rPr>
          <w:i/>
        </w:rPr>
        <w:t>.</w:t>
      </w:r>
    </w:p>
    <w:p w14:paraId="1910CE51" w14:textId="77777777" w:rsidR="009F6A07" w:rsidRPr="00F65374" w:rsidRDefault="009F6A07" w:rsidP="009F6A07">
      <w:pPr>
        <w:pStyle w:val="Bullet1"/>
        <w:rPr>
          <w:i/>
        </w:rPr>
      </w:pPr>
      <w:proofErr w:type="spellStart"/>
      <w:r w:rsidRPr="00F65374">
        <w:rPr>
          <w:i/>
        </w:rPr>
        <w:t>ENTPersonCodePostal</w:t>
      </w:r>
      <w:proofErr w:type="spellEnd"/>
      <w:r w:rsidRPr="00F65374">
        <w:rPr>
          <w:i/>
        </w:rPr>
        <w:t>.</w:t>
      </w:r>
    </w:p>
    <w:p w14:paraId="34C7A675" w14:textId="77777777" w:rsidR="009F6A07" w:rsidRPr="00F65374" w:rsidRDefault="009F6A07" w:rsidP="009F6A07">
      <w:pPr>
        <w:pStyle w:val="Bullet1"/>
        <w:rPr>
          <w:i/>
        </w:rPr>
      </w:pPr>
      <w:proofErr w:type="spellStart"/>
      <w:r w:rsidRPr="00F65374">
        <w:rPr>
          <w:i/>
        </w:rPr>
        <w:t>ENTPersonVille</w:t>
      </w:r>
      <w:proofErr w:type="spellEnd"/>
      <w:r w:rsidRPr="00F65374">
        <w:rPr>
          <w:i/>
        </w:rPr>
        <w:t>.</w:t>
      </w:r>
    </w:p>
    <w:p w14:paraId="6A49B6B6" w14:textId="77777777" w:rsidR="009F6A07" w:rsidRPr="00F65374" w:rsidRDefault="009F6A07" w:rsidP="009F6A07">
      <w:pPr>
        <w:pStyle w:val="Bullet1"/>
        <w:rPr>
          <w:i/>
        </w:rPr>
      </w:pPr>
      <w:proofErr w:type="spellStart"/>
      <w:r w:rsidRPr="00F65374">
        <w:rPr>
          <w:i/>
        </w:rPr>
        <w:t>ENTPersonPays</w:t>
      </w:r>
      <w:proofErr w:type="spellEnd"/>
      <w:r w:rsidRPr="00F65374">
        <w:rPr>
          <w:i/>
        </w:rPr>
        <w:t>.</w:t>
      </w:r>
    </w:p>
    <w:p w14:paraId="28F346A6" w14:textId="77777777" w:rsidR="009F6A07" w:rsidRDefault="009F6A07" w:rsidP="009F6A07">
      <w:pPr>
        <w:pStyle w:val="Titre3"/>
      </w:pPr>
      <w:bookmarkStart w:id="214" w:name="_Toc107223935"/>
      <w:bookmarkStart w:id="215" w:name="_Toc165023869"/>
      <w:r>
        <w:t>Corrections apportées sur les extractions</w:t>
      </w:r>
      <w:bookmarkEnd w:id="214"/>
      <w:bookmarkEnd w:id="215"/>
    </w:p>
    <w:p w14:paraId="17EA22AD" w14:textId="77777777" w:rsidR="009F6A07" w:rsidRDefault="009F6A07" w:rsidP="009F6A07">
      <w:pPr>
        <w:pStyle w:val="Corpsdetexte"/>
      </w:pPr>
      <w:r>
        <w:t>Le préfixe « ENT… » des libellés des quatre derniers attributs complémentaires mentionnés ci-dessus est corrigé pour être transmis en majuscules (auparavant : « </w:t>
      </w:r>
      <w:proofErr w:type="spellStart"/>
      <w:r>
        <w:t>Ent</w:t>
      </w:r>
      <w:proofErr w:type="spellEnd"/>
      <w:r>
        <w:t xml:space="preserve">… »). </w:t>
      </w:r>
    </w:p>
    <w:p w14:paraId="0C410E8F" w14:textId="77777777" w:rsidR="009F6A07" w:rsidRDefault="009F6A07" w:rsidP="009F6A07">
      <w:pPr>
        <w:pStyle w:val="Corpsdetexte"/>
      </w:pPr>
      <w:r>
        <w:t xml:space="preserve">Le libellé de l’attribut </w:t>
      </w:r>
      <w:proofErr w:type="spellStart"/>
      <w:r>
        <w:rPr>
          <w:i/>
          <w:iCs/>
        </w:rPr>
        <w:t>ENTAuxEnsCategoDiscipline</w:t>
      </w:r>
      <w:proofErr w:type="spellEnd"/>
      <w:r>
        <w:t xml:space="preserve"> est corrigé (suppression du </w:t>
      </w:r>
      <w:proofErr w:type="spellStart"/>
      <w:r>
        <w:t>‘</w:t>
      </w:r>
      <w:proofErr w:type="gramStart"/>
      <w:r>
        <w:t>s</w:t>
      </w:r>
      <w:proofErr w:type="spellEnd"/>
      <w:r>
        <w:t>’ final</w:t>
      </w:r>
      <w:proofErr w:type="gramEnd"/>
      <w:r>
        <w:t>).</w:t>
      </w:r>
    </w:p>
    <w:p w14:paraId="36D830E8" w14:textId="77777777" w:rsidR="009F6A07" w:rsidRDefault="009F6A07" w:rsidP="009F6A07">
      <w:pPr>
        <w:pStyle w:val="Titre3"/>
      </w:pPr>
      <w:bookmarkStart w:id="216" w:name="_Toc107223936"/>
      <w:bookmarkStart w:id="217" w:name="_Toc165023870"/>
      <w:r>
        <w:t>Attribut « </w:t>
      </w:r>
      <w:proofErr w:type="spellStart"/>
      <w:r>
        <w:t>personalTitle</w:t>
      </w:r>
      <w:proofErr w:type="spellEnd"/>
      <w:r>
        <w:t> »</w:t>
      </w:r>
      <w:bookmarkEnd w:id="216"/>
      <w:bookmarkEnd w:id="217"/>
    </w:p>
    <w:p w14:paraId="1ED90D86" w14:textId="77777777" w:rsidR="009F6A07" w:rsidRDefault="009F6A07" w:rsidP="009F6A07">
      <w:pPr>
        <w:pStyle w:val="Corpsdetexte"/>
      </w:pPr>
      <w:r>
        <w:t xml:space="preserve">L’attribut </w:t>
      </w:r>
      <w:proofErr w:type="spellStart"/>
      <w:r>
        <w:rPr>
          <w:i/>
          <w:iCs/>
        </w:rPr>
        <w:t>personalTitle</w:t>
      </w:r>
      <w:proofErr w:type="spellEnd"/>
      <w:r>
        <w:rPr>
          <w:i/>
          <w:iCs/>
        </w:rPr>
        <w:t xml:space="preserve"> </w:t>
      </w:r>
      <w:r>
        <w:t>est déplacé de la classe LDAP « </w:t>
      </w:r>
      <w:proofErr w:type="spellStart"/>
      <w:r>
        <w:t>organizationalPerson</w:t>
      </w:r>
      <w:proofErr w:type="spellEnd"/>
      <w:r>
        <w:rPr>
          <w:rFonts w:cs="Arial"/>
          <w:sz w:val="18"/>
          <w:szCs w:val="18"/>
        </w:rPr>
        <w:t> </w:t>
      </w:r>
      <w:r>
        <w:t>» vers « </w:t>
      </w:r>
      <w:proofErr w:type="spellStart"/>
      <w:r>
        <w:t>ENTPerson</w:t>
      </w:r>
      <w:proofErr w:type="spellEnd"/>
      <w:r>
        <w:t> » [Document principal ; Annexe 3].</w:t>
      </w:r>
    </w:p>
    <w:p w14:paraId="07E88DF9" w14:textId="77777777" w:rsidR="009F6A07" w:rsidRDefault="009F6A07" w:rsidP="009F6A07">
      <w:pPr>
        <w:pStyle w:val="Titre3"/>
      </w:pPr>
      <w:bookmarkStart w:id="218" w:name="_Toc107223937"/>
      <w:bookmarkStart w:id="219" w:name="_Toc165023871"/>
      <w:r>
        <w:t>Attribut « </w:t>
      </w:r>
      <w:proofErr w:type="spellStart"/>
      <w:r>
        <w:t>ENTEleveMajeurAnticipe</w:t>
      </w:r>
      <w:proofErr w:type="spellEnd"/>
      <w:r>
        <w:t> »</w:t>
      </w:r>
      <w:bookmarkEnd w:id="218"/>
      <w:bookmarkEnd w:id="219"/>
    </w:p>
    <w:p w14:paraId="7F9B3716" w14:textId="77777777" w:rsidR="009F6A07" w:rsidRDefault="009F6A07" w:rsidP="009F6A07">
      <w:pPr>
        <w:pStyle w:val="Corpsdetexte"/>
      </w:pPr>
      <w:r>
        <w:t xml:space="preserve">L’OID de l’attribut </w:t>
      </w:r>
      <w:proofErr w:type="spellStart"/>
      <w:r>
        <w:rPr>
          <w:i/>
          <w:iCs/>
        </w:rPr>
        <w:t>ENTEleveMajeurAnticipe</w:t>
      </w:r>
      <w:proofErr w:type="spellEnd"/>
      <w:r>
        <w:t xml:space="preserve"> est remplacé par la valeur « 174 » [Annexe 3].</w:t>
      </w:r>
    </w:p>
    <w:p w14:paraId="009D3896" w14:textId="77777777" w:rsidR="009F6A07" w:rsidRDefault="009F6A07" w:rsidP="009F6A07">
      <w:pPr>
        <w:pStyle w:val="Titre3"/>
      </w:pPr>
      <w:bookmarkStart w:id="220" w:name="_Toc107223938"/>
      <w:bookmarkStart w:id="221" w:name="_Toc165023872"/>
      <w:r>
        <w:t>Clé de jointure</w:t>
      </w:r>
      <w:bookmarkEnd w:id="220"/>
      <w:bookmarkEnd w:id="221"/>
    </w:p>
    <w:p w14:paraId="2A90940E" w14:textId="77777777" w:rsidR="009F6A07" w:rsidRDefault="009F6A07" w:rsidP="009F6A07">
      <w:pPr>
        <w:pStyle w:val="Corpsdetexte"/>
      </w:pPr>
      <w:r>
        <w:t>Ajout de précisions sur la clé de jointure :</w:t>
      </w:r>
    </w:p>
    <w:p w14:paraId="078CB475" w14:textId="77777777" w:rsidR="009F6A07" w:rsidRDefault="009F6A07" w:rsidP="009F6A07">
      <w:pPr>
        <w:pStyle w:val="Bullet1"/>
      </w:pPr>
      <w:r>
        <w:t>Clé transmise par le MENESR : périmètre d’unicité = l’académie [Annexe 4, §5.4.1].</w:t>
      </w:r>
    </w:p>
    <w:p w14:paraId="3BF3A38A" w14:textId="77777777" w:rsidR="009F6A07" w:rsidRDefault="009F6A07" w:rsidP="009F6A07">
      <w:pPr>
        <w:pStyle w:val="Bullet1"/>
      </w:pPr>
      <w:r>
        <w:t>Règle de construction de la clé dans l’annuaire ENT : le préfixe « MENESR » proposé est remplacé par « AC- » suivi</w:t>
      </w:r>
      <w:r>
        <w:rPr>
          <w:i/>
        </w:rPr>
        <w:t xml:space="preserve"> </w:t>
      </w:r>
      <w:r>
        <w:rPr>
          <w:iCs/>
        </w:rPr>
        <w:t>du nom de l’académie [Document principal, §4.4.7].</w:t>
      </w:r>
    </w:p>
    <w:p w14:paraId="0CD5BBB7" w14:textId="77777777" w:rsidR="009F6A07" w:rsidRPr="00F65374" w:rsidRDefault="009F6A07" w:rsidP="009F6A07">
      <w:pPr>
        <w:pStyle w:val="Titre2"/>
      </w:pPr>
      <w:bookmarkStart w:id="222" w:name="_Toc420686362"/>
      <w:bookmarkStart w:id="223" w:name="_Toc107223939"/>
      <w:bookmarkStart w:id="224" w:name="_Toc165023873"/>
      <w:r w:rsidRPr="00F65374">
        <w:lastRenderedPageBreak/>
        <w:t>Évolutions entre les versions 1.51 et 1.52 (au nombre de 17)</w:t>
      </w:r>
      <w:bookmarkEnd w:id="222"/>
      <w:bookmarkEnd w:id="223"/>
      <w:bookmarkEnd w:id="224"/>
    </w:p>
    <w:p w14:paraId="7E8F1DB7" w14:textId="77777777" w:rsidR="009F6A07" w:rsidRDefault="009F6A07" w:rsidP="009F6A07">
      <w:pPr>
        <w:pStyle w:val="Titre3"/>
      </w:pPr>
      <w:bookmarkStart w:id="225" w:name="_Toc107223940"/>
      <w:bookmarkStart w:id="226" w:name="_Toc165023874"/>
      <w:r>
        <w:t>Attributs modifiés</w:t>
      </w:r>
      <w:bookmarkEnd w:id="225"/>
      <w:bookmarkEnd w:id="226"/>
    </w:p>
    <w:tbl>
      <w:tblPr>
        <w:tblW w:w="5000" w:type="pct"/>
        <w:tblBorders>
          <w:top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ayout w:type="fixed"/>
        <w:tblLook w:val="04A0" w:firstRow="1" w:lastRow="0" w:firstColumn="1" w:lastColumn="0" w:noHBand="0" w:noVBand="1"/>
      </w:tblPr>
      <w:tblGrid>
        <w:gridCol w:w="2265"/>
        <w:gridCol w:w="2265"/>
        <w:gridCol w:w="2265"/>
        <w:gridCol w:w="2265"/>
      </w:tblGrid>
      <w:tr w:rsidR="009F6A07" w:rsidRPr="00E02E24" w14:paraId="304C86AB" w14:textId="77777777" w:rsidTr="009F6A07">
        <w:trPr>
          <w:cantSplit/>
          <w:tblHeader/>
        </w:trPr>
        <w:tc>
          <w:tcPr>
            <w:tcW w:w="1250" w:type="pct"/>
            <w:shd w:val="clear" w:color="auto" w:fill="5770BE"/>
          </w:tcPr>
          <w:p w14:paraId="5373E533" w14:textId="77777777" w:rsidR="009F6A07" w:rsidRPr="00E02E24" w:rsidRDefault="009F6A07" w:rsidP="009F6A07">
            <w:pPr>
              <w:pStyle w:val="TableHeaderTitleW"/>
              <w:rPr>
                <w:b/>
                <w:bCs/>
                <w:color w:val="FFFFFF" w:themeColor="background1"/>
              </w:rPr>
            </w:pPr>
            <w:r w:rsidRPr="00E02E24">
              <w:rPr>
                <w:b/>
                <w:bCs/>
                <w:color w:val="FFFFFF" w:themeColor="background1"/>
              </w:rPr>
              <w:t>Attribut</w:t>
            </w:r>
          </w:p>
        </w:tc>
        <w:tc>
          <w:tcPr>
            <w:tcW w:w="1250" w:type="pct"/>
            <w:shd w:val="clear" w:color="auto" w:fill="5770BE"/>
          </w:tcPr>
          <w:p w14:paraId="202CA8C6" w14:textId="77777777" w:rsidR="009F6A07" w:rsidRPr="00E02E24" w:rsidRDefault="009F6A07" w:rsidP="009F6A07">
            <w:pPr>
              <w:pStyle w:val="TableHeaderTitleW"/>
              <w:rPr>
                <w:b/>
                <w:bCs/>
                <w:color w:val="FFFFFF" w:themeColor="background1"/>
              </w:rPr>
            </w:pPr>
            <w:r w:rsidRPr="00E02E24">
              <w:rPr>
                <w:b/>
                <w:bCs/>
                <w:color w:val="FFFFFF" w:themeColor="background1"/>
              </w:rPr>
              <w:t>Classe LDAP</w:t>
            </w:r>
          </w:p>
        </w:tc>
        <w:tc>
          <w:tcPr>
            <w:tcW w:w="1250" w:type="pct"/>
            <w:shd w:val="clear" w:color="auto" w:fill="5770BE"/>
          </w:tcPr>
          <w:p w14:paraId="6C538633" w14:textId="77777777" w:rsidR="009F6A07" w:rsidRPr="00E02E24" w:rsidRDefault="009F6A07" w:rsidP="009F6A07">
            <w:pPr>
              <w:pStyle w:val="TableHeaderTitleW"/>
              <w:rPr>
                <w:b/>
                <w:bCs/>
                <w:color w:val="FFFFFF" w:themeColor="background1"/>
              </w:rPr>
            </w:pPr>
            <w:r w:rsidRPr="00E02E24">
              <w:rPr>
                <w:b/>
                <w:bCs/>
                <w:color w:val="FFFFFF" w:themeColor="background1"/>
              </w:rPr>
              <w:t>Correction</w:t>
            </w:r>
          </w:p>
        </w:tc>
        <w:tc>
          <w:tcPr>
            <w:tcW w:w="1250" w:type="pct"/>
            <w:shd w:val="clear" w:color="auto" w:fill="5770BE"/>
          </w:tcPr>
          <w:p w14:paraId="5B503D4C" w14:textId="77777777" w:rsidR="009F6A07" w:rsidRPr="00E02E24" w:rsidRDefault="009F6A07" w:rsidP="009F6A07">
            <w:pPr>
              <w:pStyle w:val="TableHeaderTitleW"/>
              <w:rPr>
                <w:b/>
                <w:bCs/>
                <w:color w:val="FFFFFF" w:themeColor="background1"/>
              </w:rPr>
            </w:pPr>
            <w:r w:rsidRPr="00E02E24">
              <w:rPr>
                <w:b/>
                <w:bCs/>
                <w:color w:val="FFFFFF" w:themeColor="background1"/>
              </w:rPr>
              <w:t>Documents concernés</w:t>
            </w:r>
          </w:p>
        </w:tc>
      </w:tr>
      <w:tr w:rsidR="009F6A07" w14:paraId="2E6F7E19" w14:textId="77777777" w:rsidTr="009F6A07">
        <w:trPr>
          <w:cantSplit/>
        </w:trPr>
        <w:tc>
          <w:tcPr>
            <w:tcW w:w="1250" w:type="pct"/>
            <w:shd w:val="clear" w:color="auto" w:fill="D5DBEF"/>
          </w:tcPr>
          <w:p w14:paraId="02D723D8" w14:textId="77777777" w:rsidR="009F6A07" w:rsidRPr="006C0745" w:rsidRDefault="009F6A07" w:rsidP="009F6A07">
            <w:pPr>
              <w:pStyle w:val="TableHeaderTitleW"/>
              <w:rPr>
                <w:b/>
                <w:bCs/>
              </w:rPr>
            </w:pPr>
            <w:proofErr w:type="spellStart"/>
            <w:r w:rsidRPr="006C0745">
              <w:rPr>
                <w:b/>
                <w:bCs/>
              </w:rPr>
              <w:t>ENTEleveParents</w:t>
            </w:r>
            <w:proofErr w:type="spellEnd"/>
          </w:p>
        </w:tc>
        <w:tc>
          <w:tcPr>
            <w:tcW w:w="1250" w:type="pct"/>
            <w:shd w:val="clear" w:color="auto" w:fill="D5DBEF"/>
          </w:tcPr>
          <w:p w14:paraId="1286C128" w14:textId="77777777" w:rsidR="009F6A07" w:rsidRPr="005107B7" w:rsidRDefault="009F6A07" w:rsidP="009F6A07">
            <w:pPr>
              <w:pStyle w:val="TableText"/>
            </w:pPr>
            <w:proofErr w:type="spellStart"/>
            <w:r w:rsidRPr="005107B7">
              <w:t>ENTEleve</w:t>
            </w:r>
            <w:proofErr w:type="spellEnd"/>
          </w:p>
        </w:tc>
        <w:tc>
          <w:tcPr>
            <w:tcW w:w="1250" w:type="pct"/>
            <w:shd w:val="clear" w:color="auto" w:fill="D5DBEF"/>
          </w:tcPr>
          <w:p w14:paraId="56ACCB09" w14:textId="77777777" w:rsidR="009F6A07" w:rsidRPr="005107B7" w:rsidRDefault="009F6A07" w:rsidP="009F6A07">
            <w:pPr>
              <w:pStyle w:val="TableText"/>
            </w:pPr>
            <w:r w:rsidRPr="005107B7">
              <w:t>Ajouté. Attribut multi-</w:t>
            </w:r>
            <w:proofErr w:type="spellStart"/>
            <w:r w:rsidRPr="005107B7">
              <w:t>valué</w:t>
            </w:r>
            <w:proofErr w:type="spellEnd"/>
            <w:r w:rsidRPr="005107B7">
              <w:t>, alimenté par le MENESR en V1. Équivalent SCONET : "Père", "Mère" ou "Père/Mère".</w:t>
            </w:r>
          </w:p>
        </w:tc>
        <w:tc>
          <w:tcPr>
            <w:tcW w:w="1250" w:type="pct"/>
            <w:shd w:val="clear" w:color="auto" w:fill="D5DBEF"/>
          </w:tcPr>
          <w:p w14:paraId="3DF60F42" w14:textId="77777777" w:rsidR="009F6A07" w:rsidRPr="005107B7" w:rsidRDefault="009F6A07" w:rsidP="009F6A07">
            <w:pPr>
              <w:pStyle w:val="TableText"/>
            </w:pPr>
            <w:r w:rsidRPr="005107B7">
              <w:t>Document principal</w:t>
            </w:r>
          </w:p>
          <w:p w14:paraId="23B41B8A" w14:textId="77777777" w:rsidR="009F6A07" w:rsidRPr="005107B7" w:rsidRDefault="009F6A07" w:rsidP="009F6A07">
            <w:pPr>
              <w:pStyle w:val="TableText"/>
            </w:pPr>
            <w:r w:rsidRPr="005107B7">
              <w:t>Annexe 2</w:t>
            </w:r>
          </w:p>
          <w:p w14:paraId="4F913853" w14:textId="77777777" w:rsidR="009F6A07" w:rsidRPr="005107B7" w:rsidRDefault="009F6A07" w:rsidP="009F6A07">
            <w:pPr>
              <w:pStyle w:val="TableText"/>
            </w:pPr>
            <w:r w:rsidRPr="005107B7">
              <w:t>Annexe 3</w:t>
            </w:r>
          </w:p>
          <w:p w14:paraId="112AB507" w14:textId="77777777" w:rsidR="009F6A07" w:rsidRPr="005107B7" w:rsidRDefault="009F6A07" w:rsidP="009F6A07">
            <w:pPr>
              <w:pStyle w:val="TableText"/>
            </w:pPr>
            <w:r w:rsidRPr="005107B7">
              <w:t>Annexe 4/4bis (« </w:t>
            </w:r>
            <w:proofErr w:type="spellStart"/>
            <w:r w:rsidRPr="005107B7">
              <w:t>Eleve</w:t>
            </w:r>
            <w:proofErr w:type="spellEnd"/>
            <w:r w:rsidRPr="005107B7">
              <w:t> »)</w:t>
            </w:r>
          </w:p>
        </w:tc>
      </w:tr>
      <w:tr w:rsidR="009F6A07" w14:paraId="07F275DC" w14:textId="77777777" w:rsidTr="009F6A07">
        <w:trPr>
          <w:cantSplit/>
        </w:trPr>
        <w:tc>
          <w:tcPr>
            <w:tcW w:w="1250" w:type="pct"/>
            <w:shd w:val="clear" w:color="auto" w:fill="EEF1F9"/>
          </w:tcPr>
          <w:p w14:paraId="06455389" w14:textId="77777777" w:rsidR="009F6A07" w:rsidRPr="006C0745" w:rsidRDefault="009F6A07" w:rsidP="009F6A07">
            <w:pPr>
              <w:pStyle w:val="TableHeaderTitleW"/>
              <w:rPr>
                <w:b/>
                <w:bCs/>
              </w:rPr>
            </w:pPr>
            <w:proofErr w:type="spellStart"/>
            <w:r w:rsidRPr="006C0745">
              <w:rPr>
                <w:b/>
                <w:bCs/>
              </w:rPr>
              <w:t>ENTElevePere</w:t>
            </w:r>
            <w:proofErr w:type="spellEnd"/>
          </w:p>
        </w:tc>
        <w:tc>
          <w:tcPr>
            <w:tcW w:w="1250" w:type="pct"/>
            <w:shd w:val="clear" w:color="auto" w:fill="EEF1F9"/>
          </w:tcPr>
          <w:p w14:paraId="2CA26911" w14:textId="77777777" w:rsidR="009F6A07" w:rsidRPr="005107B7" w:rsidRDefault="009F6A07" w:rsidP="009F6A07">
            <w:pPr>
              <w:pStyle w:val="TableText"/>
            </w:pPr>
            <w:proofErr w:type="spellStart"/>
            <w:r w:rsidRPr="005107B7">
              <w:t>ENTEleve</w:t>
            </w:r>
            <w:proofErr w:type="spellEnd"/>
          </w:p>
        </w:tc>
        <w:tc>
          <w:tcPr>
            <w:tcW w:w="1250" w:type="pct"/>
            <w:shd w:val="clear" w:color="auto" w:fill="EEF1F9"/>
          </w:tcPr>
          <w:p w14:paraId="6DA570CA" w14:textId="77777777" w:rsidR="009F6A07" w:rsidRPr="005107B7" w:rsidRDefault="009F6A07" w:rsidP="009F6A07">
            <w:pPr>
              <w:pStyle w:val="TableText"/>
            </w:pPr>
            <w:r w:rsidRPr="005107B7">
              <w:t xml:space="preserve">Supprimé. Remplacé par </w:t>
            </w:r>
            <w:proofErr w:type="spellStart"/>
            <w:r w:rsidRPr="006C0745">
              <w:rPr>
                <w:i/>
              </w:rPr>
              <w:t>ENTEleveParents</w:t>
            </w:r>
            <w:proofErr w:type="spellEnd"/>
            <w:r w:rsidRPr="005107B7">
              <w:t>.</w:t>
            </w:r>
          </w:p>
          <w:p w14:paraId="7EE4D763" w14:textId="77777777" w:rsidR="009F6A07" w:rsidRPr="005107B7" w:rsidRDefault="009F6A07" w:rsidP="009F6A07">
            <w:pPr>
              <w:pStyle w:val="TableText"/>
            </w:pPr>
            <w:r w:rsidRPr="006C0745">
              <w:sym w:font="Wingdings" w:char="F0E8"/>
            </w:r>
            <w:r w:rsidRPr="005107B7">
              <w:t xml:space="preserve"> Continuera à être alimenté par le MENESR pour assurer la compatibilité ascendante.</w:t>
            </w:r>
          </w:p>
        </w:tc>
        <w:tc>
          <w:tcPr>
            <w:tcW w:w="1250" w:type="pct"/>
            <w:shd w:val="clear" w:color="auto" w:fill="EEF1F9"/>
          </w:tcPr>
          <w:p w14:paraId="2C27E149" w14:textId="77777777" w:rsidR="009F6A07" w:rsidRPr="005107B7" w:rsidRDefault="009F6A07" w:rsidP="009F6A07">
            <w:pPr>
              <w:pStyle w:val="TableText"/>
            </w:pPr>
            <w:r w:rsidRPr="005107B7">
              <w:t>Document principal</w:t>
            </w:r>
          </w:p>
          <w:p w14:paraId="10FA6BCA" w14:textId="77777777" w:rsidR="009F6A07" w:rsidRPr="005107B7" w:rsidRDefault="009F6A07" w:rsidP="009F6A07">
            <w:pPr>
              <w:pStyle w:val="TableText"/>
            </w:pPr>
            <w:r w:rsidRPr="005107B7">
              <w:t>Annexe 2</w:t>
            </w:r>
          </w:p>
          <w:p w14:paraId="7205D5AF" w14:textId="77777777" w:rsidR="009F6A07" w:rsidRPr="005107B7" w:rsidRDefault="009F6A07" w:rsidP="009F6A07">
            <w:pPr>
              <w:pStyle w:val="TableText"/>
            </w:pPr>
            <w:r w:rsidRPr="005107B7">
              <w:t>Annexe 3</w:t>
            </w:r>
          </w:p>
          <w:p w14:paraId="64E38858" w14:textId="77777777" w:rsidR="009F6A07" w:rsidRPr="005107B7" w:rsidRDefault="009F6A07" w:rsidP="009F6A07">
            <w:pPr>
              <w:pStyle w:val="TableText"/>
            </w:pPr>
            <w:r w:rsidRPr="005107B7">
              <w:t>Annexe 4/4bis (« </w:t>
            </w:r>
            <w:proofErr w:type="spellStart"/>
            <w:r w:rsidRPr="005107B7">
              <w:t>Eleve</w:t>
            </w:r>
            <w:proofErr w:type="spellEnd"/>
            <w:r w:rsidRPr="005107B7">
              <w:t> »)</w:t>
            </w:r>
          </w:p>
        </w:tc>
      </w:tr>
      <w:tr w:rsidR="009F6A07" w14:paraId="64AC9072" w14:textId="77777777" w:rsidTr="009F6A07">
        <w:trPr>
          <w:cantSplit/>
        </w:trPr>
        <w:tc>
          <w:tcPr>
            <w:tcW w:w="1250" w:type="pct"/>
            <w:shd w:val="clear" w:color="auto" w:fill="D5DBEF"/>
          </w:tcPr>
          <w:p w14:paraId="7BA01CE2" w14:textId="77777777" w:rsidR="009F6A07" w:rsidRPr="006C0745" w:rsidRDefault="009F6A07" w:rsidP="009F6A07">
            <w:pPr>
              <w:pStyle w:val="TableHeaderTitleW"/>
              <w:rPr>
                <w:b/>
                <w:bCs/>
              </w:rPr>
            </w:pPr>
            <w:proofErr w:type="spellStart"/>
            <w:r w:rsidRPr="006C0745">
              <w:rPr>
                <w:b/>
                <w:bCs/>
              </w:rPr>
              <w:t>ENTEleveMere</w:t>
            </w:r>
            <w:proofErr w:type="spellEnd"/>
          </w:p>
        </w:tc>
        <w:tc>
          <w:tcPr>
            <w:tcW w:w="1250" w:type="pct"/>
            <w:shd w:val="clear" w:color="auto" w:fill="D5DBEF"/>
          </w:tcPr>
          <w:p w14:paraId="4881117F" w14:textId="77777777" w:rsidR="009F6A07" w:rsidRPr="005107B7" w:rsidRDefault="009F6A07" w:rsidP="009F6A07">
            <w:pPr>
              <w:pStyle w:val="TableText"/>
            </w:pPr>
            <w:proofErr w:type="spellStart"/>
            <w:r w:rsidRPr="005107B7">
              <w:t>ENTEleve</w:t>
            </w:r>
            <w:proofErr w:type="spellEnd"/>
          </w:p>
        </w:tc>
        <w:tc>
          <w:tcPr>
            <w:tcW w:w="1250" w:type="pct"/>
            <w:shd w:val="clear" w:color="auto" w:fill="D5DBEF"/>
          </w:tcPr>
          <w:p w14:paraId="1A8917AC" w14:textId="77777777" w:rsidR="009F6A07" w:rsidRPr="005107B7" w:rsidRDefault="009F6A07" w:rsidP="009F6A07">
            <w:pPr>
              <w:pStyle w:val="TableText"/>
            </w:pPr>
            <w:r w:rsidRPr="005107B7">
              <w:t xml:space="preserve">Supprimé. Remplacé par </w:t>
            </w:r>
            <w:proofErr w:type="spellStart"/>
            <w:r w:rsidRPr="006C0745">
              <w:rPr>
                <w:i/>
              </w:rPr>
              <w:t>ENTEleveParents</w:t>
            </w:r>
            <w:proofErr w:type="spellEnd"/>
            <w:r w:rsidRPr="005107B7">
              <w:t>.</w:t>
            </w:r>
          </w:p>
          <w:p w14:paraId="185DCF7E" w14:textId="77777777" w:rsidR="009F6A07" w:rsidRPr="005107B7" w:rsidRDefault="009F6A07" w:rsidP="009F6A07">
            <w:pPr>
              <w:pStyle w:val="TableText"/>
            </w:pPr>
            <w:r w:rsidRPr="006C0745">
              <w:sym w:font="Wingdings" w:char="F0E8"/>
            </w:r>
            <w:r w:rsidRPr="005107B7">
              <w:t xml:space="preserve"> Continuera à être alimenté par le MENESR pour assurer la compatibilité ascendante.</w:t>
            </w:r>
          </w:p>
        </w:tc>
        <w:tc>
          <w:tcPr>
            <w:tcW w:w="1250" w:type="pct"/>
            <w:shd w:val="clear" w:color="auto" w:fill="D5DBEF"/>
          </w:tcPr>
          <w:p w14:paraId="61EDDC7A" w14:textId="77777777" w:rsidR="009F6A07" w:rsidRPr="005107B7" w:rsidRDefault="009F6A07" w:rsidP="009F6A07">
            <w:pPr>
              <w:pStyle w:val="TableText"/>
            </w:pPr>
            <w:r w:rsidRPr="005107B7">
              <w:t>Document principal</w:t>
            </w:r>
          </w:p>
          <w:p w14:paraId="7D302E00" w14:textId="77777777" w:rsidR="009F6A07" w:rsidRPr="005107B7" w:rsidRDefault="009F6A07" w:rsidP="009F6A07">
            <w:pPr>
              <w:pStyle w:val="TableText"/>
            </w:pPr>
            <w:r w:rsidRPr="005107B7">
              <w:t>Annexe 2</w:t>
            </w:r>
          </w:p>
          <w:p w14:paraId="3C61B59A" w14:textId="77777777" w:rsidR="009F6A07" w:rsidRPr="005107B7" w:rsidRDefault="009F6A07" w:rsidP="009F6A07">
            <w:pPr>
              <w:pStyle w:val="TableText"/>
            </w:pPr>
            <w:r w:rsidRPr="005107B7">
              <w:t>Annexe 3</w:t>
            </w:r>
          </w:p>
          <w:p w14:paraId="0B80BBAD" w14:textId="77777777" w:rsidR="009F6A07" w:rsidRPr="005107B7" w:rsidRDefault="009F6A07" w:rsidP="009F6A07">
            <w:pPr>
              <w:pStyle w:val="TableText"/>
            </w:pPr>
            <w:r w:rsidRPr="005107B7">
              <w:t>Annexe 4/4bis (« </w:t>
            </w:r>
            <w:proofErr w:type="spellStart"/>
            <w:r w:rsidRPr="005107B7">
              <w:t>Eleve</w:t>
            </w:r>
            <w:proofErr w:type="spellEnd"/>
            <w:r w:rsidRPr="005107B7">
              <w:t> »)</w:t>
            </w:r>
          </w:p>
        </w:tc>
      </w:tr>
      <w:tr w:rsidR="009F6A07" w14:paraId="03FC640A" w14:textId="77777777" w:rsidTr="009F6A07">
        <w:trPr>
          <w:cantSplit/>
        </w:trPr>
        <w:tc>
          <w:tcPr>
            <w:tcW w:w="1250" w:type="pct"/>
            <w:shd w:val="clear" w:color="auto" w:fill="EEF1F9"/>
          </w:tcPr>
          <w:p w14:paraId="4B2E52E2" w14:textId="77777777" w:rsidR="009F6A07" w:rsidRPr="006C0745" w:rsidRDefault="009F6A07" w:rsidP="009F6A07">
            <w:pPr>
              <w:pStyle w:val="TableHeaderTitleW"/>
              <w:rPr>
                <w:b/>
                <w:bCs/>
              </w:rPr>
            </w:pPr>
            <w:proofErr w:type="spellStart"/>
            <w:r w:rsidRPr="006C0745">
              <w:rPr>
                <w:b/>
                <w:bCs/>
              </w:rPr>
              <w:t>ENTPersonFonctions</w:t>
            </w:r>
            <w:proofErr w:type="spellEnd"/>
          </w:p>
        </w:tc>
        <w:tc>
          <w:tcPr>
            <w:tcW w:w="1250" w:type="pct"/>
            <w:shd w:val="clear" w:color="auto" w:fill="EEF1F9"/>
          </w:tcPr>
          <w:p w14:paraId="4B2E9067" w14:textId="77777777" w:rsidR="009F6A07" w:rsidRPr="005107B7" w:rsidRDefault="009F6A07" w:rsidP="009F6A07">
            <w:pPr>
              <w:pStyle w:val="TableText"/>
            </w:pPr>
            <w:proofErr w:type="spellStart"/>
            <w:r w:rsidRPr="005107B7">
              <w:t>ENTPerson</w:t>
            </w:r>
            <w:proofErr w:type="spellEnd"/>
          </w:p>
        </w:tc>
        <w:tc>
          <w:tcPr>
            <w:tcW w:w="1250" w:type="pct"/>
            <w:shd w:val="clear" w:color="auto" w:fill="EEF1F9"/>
          </w:tcPr>
          <w:p w14:paraId="54669343" w14:textId="77777777" w:rsidR="009F6A07" w:rsidRPr="005107B7" w:rsidRDefault="009F6A07" w:rsidP="009F6A07">
            <w:pPr>
              <w:pStyle w:val="TableText"/>
            </w:pPr>
            <w:r w:rsidRPr="005107B7">
              <w:t>Modifié. Contient les fonctions et les disciplines de poste associées.</w:t>
            </w:r>
          </w:p>
          <w:p w14:paraId="7E2C54FE" w14:textId="77777777" w:rsidR="009F6A07" w:rsidRPr="005107B7" w:rsidRDefault="009F6A07" w:rsidP="009F6A07">
            <w:pPr>
              <w:pStyle w:val="TableText"/>
            </w:pPr>
            <w:r w:rsidRPr="005107B7">
              <w:t>Chaque valeur de l’attribut correspond désormais à la concaténation des informations suivantes :</w:t>
            </w:r>
          </w:p>
          <w:p w14:paraId="05C58472" w14:textId="77777777" w:rsidR="009F6A07" w:rsidRPr="005107B7" w:rsidRDefault="009F6A07" w:rsidP="009F6A07">
            <w:pPr>
              <w:pStyle w:val="TableText"/>
            </w:pPr>
            <w:proofErr w:type="spellStart"/>
            <w:proofErr w:type="gramStart"/>
            <w:r w:rsidRPr="005107B7">
              <w:t>dn</w:t>
            </w:r>
            <w:proofErr w:type="spellEnd"/>
            <w:proofErr w:type="gramEnd"/>
            <w:r w:rsidRPr="005107B7">
              <w:t xml:space="preserve"> d’un établissement</w:t>
            </w:r>
          </w:p>
          <w:p w14:paraId="0576B9BF" w14:textId="77777777" w:rsidR="009F6A07" w:rsidRPr="005107B7" w:rsidRDefault="009F6A07" w:rsidP="009F6A07">
            <w:pPr>
              <w:pStyle w:val="TableText"/>
            </w:pPr>
            <w:r w:rsidRPr="005107B7">
              <w:t>Code de la fonction (N_FONCTION_FILIERE)</w:t>
            </w:r>
          </w:p>
          <w:p w14:paraId="36C08DEF" w14:textId="77777777" w:rsidR="009F6A07" w:rsidRPr="005107B7" w:rsidRDefault="009F6A07" w:rsidP="009F6A07">
            <w:pPr>
              <w:pStyle w:val="TableText"/>
            </w:pPr>
            <w:r w:rsidRPr="005107B7">
              <w:t xml:space="preserve">Libellé de la fonction </w:t>
            </w:r>
          </w:p>
          <w:p w14:paraId="1411D07C" w14:textId="77777777" w:rsidR="009F6A07" w:rsidRPr="005107B7" w:rsidRDefault="009F6A07" w:rsidP="009F6A07">
            <w:pPr>
              <w:pStyle w:val="TableText"/>
            </w:pPr>
            <w:r w:rsidRPr="005107B7">
              <w:t>Code de la discipline de poste (N_DISCIPLINE_POSTE)</w:t>
            </w:r>
          </w:p>
          <w:p w14:paraId="0A77E38A" w14:textId="77777777" w:rsidR="009F6A07" w:rsidRPr="005107B7" w:rsidRDefault="009F6A07" w:rsidP="009F6A07">
            <w:pPr>
              <w:pStyle w:val="TableText"/>
            </w:pPr>
            <w:r w:rsidRPr="005107B7">
              <w:t>Libellé de la discipline de poste</w:t>
            </w:r>
          </w:p>
          <w:p w14:paraId="3460EB57" w14:textId="77777777" w:rsidR="009F6A07" w:rsidRPr="005107B7" w:rsidRDefault="009F6A07" w:rsidP="009F6A07">
            <w:pPr>
              <w:pStyle w:val="TableText"/>
            </w:pPr>
            <w:r w:rsidRPr="005107B7">
              <w:t>Séparateur : ‘’$’’.</w:t>
            </w:r>
          </w:p>
        </w:tc>
        <w:tc>
          <w:tcPr>
            <w:tcW w:w="1250" w:type="pct"/>
            <w:shd w:val="clear" w:color="auto" w:fill="EEF1F9"/>
          </w:tcPr>
          <w:p w14:paraId="05314A04" w14:textId="77777777" w:rsidR="009F6A07" w:rsidRPr="005107B7" w:rsidRDefault="009F6A07" w:rsidP="009F6A07">
            <w:pPr>
              <w:pStyle w:val="TableText"/>
            </w:pPr>
            <w:r w:rsidRPr="005107B7">
              <w:t>Document principal</w:t>
            </w:r>
          </w:p>
          <w:p w14:paraId="4EF13406" w14:textId="77777777" w:rsidR="009F6A07" w:rsidRPr="005107B7" w:rsidRDefault="009F6A07" w:rsidP="009F6A07">
            <w:pPr>
              <w:pStyle w:val="TableText"/>
            </w:pPr>
            <w:r w:rsidRPr="005107B7">
              <w:t>Annexe 2</w:t>
            </w:r>
          </w:p>
          <w:p w14:paraId="1665A957" w14:textId="77777777" w:rsidR="009F6A07" w:rsidRPr="005107B7" w:rsidRDefault="009F6A07" w:rsidP="009F6A07">
            <w:pPr>
              <w:pStyle w:val="TableText"/>
            </w:pPr>
            <w:r w:rsidRPr="005107B7">
              <w:t>Annexe 3</w:t>
            </w:r>
          </w:p>
          <w:p w14:paraId="551E3C4E" w14:textId="77777777" w:rsidR="009F6A07" w:rsidRPr="005107B7" w:rsidRDefault="009F6A07" w:rsidP="009F6A07">
            <w:pPr>
              <w:pStyle w:val="TableText"/>
            </w:pPr>
            <w:r w:rsidRPr="005107B7">
              <w:t>Annexe 4/4bis (« </w:t>
            </w:r>
            <w:proofErr w:type="spellStart"/>
            <w:r w:rsidRPr="005107B7">
              <w:t>PersEducNat</w:t>
            </w:r>
            <w:proofErr w:type="spellEnd"/>
            <w:r w:rsidRPr="005107B7">
              <w:t> »)</w:t>
            </w:r>
          </w:p>
        </w:tc>
      </w:tr>
      <w:tr w:rsidR="009F6A07" w14:paraId="6015C2BC" w14:textId="77777777" w:rsidTr="009F6A07">
        <w:trPr>
          <w:cantSplit/>
        </w:trPr>
        <w:tc>
          <w:tcPr>
            <w:tcW w:w="1250" w:type="pct"/>
            <w:shd w:val="clear" w:color="auto" w:fill="D5DBEF"/>
          </w:tcPr>
          <w:p w14:paraId="04969619" w14:textId="77777777" w:rsidR="009F6A07" w:rsidRPr="006C0745" w:rsidRDefault="009F6A07" w:rsidP="009F6A07">
            <w:pPr>
              <w:pStyle w:val="TableHeaderTitleW"/>
              <w:rPr>
                <w:b/>
                <w:bCs/>
              </w:rPr>
            </w:pPr>
            <w:proofErr w:type="spellStart"/>
            <w:r w:rsidRPr="006C0745">
              <w:rPr>
                <w:b/>
                <w:bCs/>
              </w:rPr>
              <w:t>ENTAuxEnsCategoDiscipline</w:t>
            </w:r>
            <w:proofErr w:type="spellEnd"/>
          </w:p>
        </w:tc>
        <w:tc>
          <w:tcPr>
            <w:tcW w:w="1250" w:type="pct"/>
            <w:shd w:val="clear" w:color="auto" w:fill="D5DBEF"/>
          </w:tcPr>
          <w:p w14:paraId="2008F4FB" w14:textId="77777777" w:rsidR="009F6A07" w:rsidRPr="005107B7" w:rsidRDefault="009F6A07" w:rsidP="009F6A07">
            <w:pPr>
              <w:pStyle w:val="TableText"/>
            </w:pPr>
            <w:proofErr w:type="spellStart"/>
            <w:r w:rsidRPr="005107B7">
              <w:t>ENTAuxEns</w:t>
            </w:r>
            <w:proofErr w:type="spellEnd"/>
          </w:p>
        </w:tc>
        <w:tc>
          <w:tcPr>
            <w:tcW w:w="1250" w:type="pct"/>
            <w:shd w:val="clear" w:color="auto" w:fill="D5DBEF"/>
          </w:tcPr>
          <w:p w14:paraId="12AB07FE" w14:textId="77777777" w:rsidR="009F6A07" w:rsidRPr="005107B7" w:rsidRDefault="009F6A07" w:rsidP="009F6A07">
            <w:pPr>
              <w:pStyle w:val="TableText"/>
            </w:pPr>
            <w:r w:rsidRPr="005107B7">
              <w:t>Ajouté. Pour les enseignants uniquement.</w:t>
            </w:r>
          </w:p>
          <w:p w14:paraId="465E67B3" w14:textId="77777777" w:rsidR="009F6A07" w:rsidRPr="005107B7" w:rsidRDefault="009F6A07" w:rsidP="009F6A07">
            <w:pPr>
              <w:pStyle w:val="TableText"/>
            </w:pPr>
            <w:r w:rsidRPr="005107B7">
              <w:t>Chaque valeur de l’attribut correspond à la concaténation des informations suivantes :</w:t>
            </w:r>
          </w:p>
          <w:p w14:paraId="2EBD225C" w14:textId="77777777" w:rsidR="009F6A07" w:rsidRPr="005107B7" w:rsidRDefault="009F6A07" w:rsidP="009F6A07">
            <w:pPr>
              <w:pStyle w:val="TableText"/>
            </w:pPr>
            <w:r w:rsidRPr="005107B7">
              <w:t>Code de la catégorie de discipline de poste (N_PIVOT_DISCIPLINE)</w:t>
            </w:r>
          </w:p>
          <w:p w14:paraId="28DBDF37" w14:textId="77777777" w:rsidR="009F6A07" w:rsidRPr="005107B7" w:rsidRDefault="009F6A07" w:rsidP="009F6A07">
            <w:pPr>
              <w:pStyle w:val="TableText"/>
            </w:pPr>
            <w:r w:rsidRPr="005107B7">
              <w:t>Libellé de la catégorie de discipline de poste (N_PIVOT_DISCIPLINE)</w:t>
            </w:r>
          </w:p>
          <w:p w14:paraId="160F18E0" w14:textId="77777777" w:rsidR="009F6A07" w:rsidRPr="005107B7" w:rsidRDefault="009F6A07" w:rsidP="009F6A07">
            <w:pPr>
              <w:pStyle w:val="TableText"/>
            </w:pPr>
            <w:r w:rsidRPr="005107B7">
              <w:t>Séparateur : ‘’$’’.</w:t>
            </w:r>
          </w:p>
        </w:tc>
        <w:tc>
          <w:tcPr>
            <w:tcW w:w="1250" w:type="pct"/>
            <w:shd w:val="clear" w:color="auto" w:fill="D5DBEF"/>
          </w:tcPr>
          <w:p w14:paraId="5C39FF52" w14:textId="77777777" w:rsidR="009F6A07" w:rsidRPr="005107B7" w:rsidRDefault="009F6A07" w:rsidP="009F6A07">
            <w:pPr>
              <w:pStyle w:val="TableText"/>
            </w:pPr>
            <w:r w:rsidRPr="005107B7">
              <w:t>Document principal</w:t>
            </w:r>
          </w:p>
          <w:p w14:paraId="3804E49A" w14:textId="77777777" w:rsidR="009F6A07" w:rsidRPr="005107B7" w:rsidRDefault="009F6A07" w:rsidP="009F6A07">
            <w:pPr>
              <w:pStyle w:val="TableText"/>
            </w:pPr>
            <w:r w:rsidRPr="005107B7">
              <w:t>Annexe 1</w:t>
            </w:r>
          </w:p>
          <w:p w14:paraId="2EC2AC6E" w14:textId="77777777" w:rsidR="009F6A07" w:rsidRPr="005107B7" w:rsidRDefault="009F6A07" w:rsidP="009F6A07">
            <w:pPr>
              <w:pStyle w:val="TableText"/>
            </w:pPr>
            <w:r w:rsidRPr="005107B7">
              <w:t>Annexe 2</w:t>
            </w:r>
          </w:p>
          <w:p w14:paraId="7D5DD28C" w14:textId="77777777" w:rsidR="009F6A07" w:rsidRPr="005107B7" w:rsidRDefault="009F6A07" w:rsidP="009F6A07">
            <w:pPr>
              <w:pStyle w:val="TableText"/>
            </w:pPr>
            <w:r w:rsidRPr="005107B7">
              <w:t>Annexe 3</w:t>
            </w:r>
          </w:p>
          <w:p w14:paraId="136335DB" w14:textId="77777777" w:rsidR="009F6A07" w:rsidRPr="006C0745" w:rsidRDefault="009F6A07" w:rsidP="009F6A07">
            <w:pPr>
              <w:pStyle w:val="TableText"/>
              <w:rPr>
                <w:i/>
              </w:rPr>
            </w:pPr>
            <w:r w:rsidRPr="005107B7">
              <w:t>Annexe 4/4bis (« </w:t>
            </w:r>
            <w:proofErr w:type="spellStart"/>
            <w:r w:rsidRPr="005107B7">
              <w:t>PersEducNat</w:t>
            </w:r>
            <w:proofErr w:type="spellEnd"/>
            <w:r w:rsidRPr="005107B7">
              <w:t> »)</w:t>
            </w:r>
          </w:p>
        </w:tc>
      </w:tr>
      <w:tr w:rsidR="009F6A07" w14:paraId="3810DA56" w14:textId="77777777" w:rsidTr="009F6A07">
        <w:trPr>
          <w:cantSplit/>
        </w:trPr>
        <w:tc>
          <w:tcPr>
            <w:tcW w:w="1250" w:type="pct"/>
            <w:shd w:val="clear" w:color="auto" w:fill="EEF1F9"/>
          </w:tcPr>
          <w:p w14:paraId="3DDC9EA2" w14:textId="77777777" w:rsidR="009F6A07" w:rsidRPr="006C0745" w:rsidRDefault="009F6A07" w:rsidP="009F6A07">
            <w:pPr>
              <w:pStyle w:val="TableHeaderTitleW"/>
              <w:rPr>
                <w:b/>
                <w:bCs/>
              </w:rPr>
            </w:pPr>
            <w:proofErr w:type="spellStart"/>
            <w:r w:rsidRPr="006C0745">
              <w:rPr>
                <w:b/>
                <w:bCs/>
              </w:rPr>
              <w:lastRenderedPageBreak/>
              <w:t>ENTAuxEnsDisciplinePoste</w:t>
            </w:r>
            <w:proofErr w:type="spellEnd"/>
          </w:p>
        </w:tc>
        <w:tc>
          <w:tcPr>
            <w:tcW w:w="1250" w:type="pct"/>
            <w:shd w:val="clear" w:color="auto" w:fill="EEF1F9"/>
          </w:tcPr>
          <w:p w14:paraId="53BE7BC0" w14:textId="77777777" w:rsidR="009F6A07" w:rsidRPr="005107B7" w:rsidRDefault="009F6A07" w:rsidP="009F6A07">
            <w:pPr>
              <w:pStyle w:val="TableText"/>
            </w:pPr>
            <w:proofErr w:type="spellStart"/>
            <w:r w:rsidRPr="005107B7">
              <w:t>ENTAuxEns</w:t>
            </w:r>
            <w:proofErr w:type="spellEnd"/>
          </w:p>
        </w:tc>
        <w:tc>
          <w:tcPr>
            <w:tcW w:w="1250" w:type="pct"/>
            <w:shd w:val="clear" w:color="auto" w:fill="EEF1F9"/>
          </w:tcPr>
          <w:p w14:paraId="4D9E58DB" w14:textId="77777777" w:rsidR="009F6A07" w:rsidRPr="005107B7" w:rsidRDefault="009F6A07" w:rsidP="009F6A07">
            <w:pPr>
              <w:pStyle w:val="TableText"/>
            </w:pPr>
            <w:r w:rsidRPr="005107B7">
              <w:t xml:space="preserve">Supprimé. Remplacé par </w:t>
            </w:r>
            <w:proofErr w:type="spellStart"/>
            <w:r w:rsidRPr="006C0745">
              <w:rPr>
                <w:i/>
              </w:rPr>
              <w:t>ENTPersonFonctions</w:t>
            </w:r>
            <w:proofErr w:type="spellEnd"/>
            <w:r w:rsidRPr="005107B7">
              <w:t xml:space="preserve"> et </w:t>
            </w:r>
            <w:proofErr w:type="spellStart"/>
            <w:r w:rsidRPr="006C0745">
              <w:rPr>
                <w:i/>
              </w:rPr>
              <w:t>ENTAuxEnsCategoDiscipline</w:t>
            </w:r>
            <w:proofErr w:type="spellEnd"/>
            <w:r w:rsidRPr="005107B7">
              <w:t>.</w:t>
            </w:r>
          </w:p>
          <w:p w14:paraId="4EC396CF" w14:textId="77777777" w:rsidR="009F6A07" w:rsidRPr="005107B7" w:rsidRDefault="009F6A07" w:rsidP="009F6A07">
            <w:pPr>
              <w:pStyle w:val="TableText"/>
            </w:pPr>
            <w:r w:rsidRPr="006C0745">
              <w:sym w:font="Wingdings" w:char="F0E8"/>
            </w:r>
            <w:r w:rsidRPr="005107B7">
              <w:t xml:space="preserve"> Continuera à être alimenté par le MENESR pour assurer la compatibilité ascendante.</w:t>
            </w:r>
          </w:p>
        </w:tc>
        <w:tc>
          <w:tcPr>
            <w:tcW w:w="1250" w:type="pct"/>
            <w:shd w:val="clear" w:color="auto" w:fill="EEF1F9"/>
          </w:tcPr>
          <w:p w14:paraId="407D6774" w14:textId="77777777" w:rsidR="009F6A07" w:rsidRPr="005107B7" w:rsidRDefault="009F6A07" w:rsidP="009F6A07">
            <w:pPr>
              <w:pStyle w:val="TableText"/>
            </w:pPr>
            <w:r w:rsidRPr="005107B7">
              <w:t>Document principal</w:t>
            </w:r>
          </w:p>
          <w:p w14:paraId="25F6A855" w14:textId="77777777" w:rsidR="009F6A07" w:rsidRPr="005107B7" w:rsidRDefault="009F6A07" w:rsidP="009F6A07">
            <w:pPr>
              <w:pStyle w:val="TableText"/>
            </w:pPr>
            <w:r w:rsidRPr="005107B7">
              <w:t>Annexe 1</w:t>
            </w:r>
          </w:p>
          <w:p w14:paraId="02A47A88" w14:textId="77777777" w:rsidR="009F6A07" w:rsidRPr="005107B7" w:rsidRDefault="009F6A07" w:rsidP="009F6A07">
            <w:pPr>
              <w:pStyle w:val="TableText"/>
            </w:pPr>
            <w:r w:rsidRPr="005107B7">
              <w:t>Annexe 2</w:t>
            </w:r>
          </w:p>
          <w:p w14:paraId="7AFD68FA" w14:textId="77777777" w:rsidR="009F6A07" w:rsidRPr="005107B7" w:rsidRDefault="009F6A07" w:rsidP="009F6A07">
            <w:pPr>
              <w:pStyle w:val="TableText"/>
            </w:pPr>
            <w:r w:rsidRPr="005107B7">
              <w:t>Annexe 3</w:t>
            </w:r>
          </w:p>
          <w:p w14:paraId="66B13A27" w14:textId="77777777" w:rsidR="009F6A07" w:rsidRPr="006C0745" w:rsidRDefault="009F6A07" w:rsidP="009F6A07">
            <w:pPr>
              <w:pStyle w:val="TableText"/>
              <w:rPr>
                <w:i/>
              </w:rPr>
            </w:pPr>
            <w:r w:rsidRPr="005107B7">
              <w:t>Annexe 4/4bis (« </w:t>
            </w:r>
            <w:proofErr w:type="spellStart"/>
            <w:r w:rsidRPr="005107B7">
              <w:t>PersEducNat</w:t>
            </w:r>
            <w:proofErr w:type="spellEnd"/>
            <w:r w:rsidRPr="005107B7">
              <w:t> »)</w:t>
            </w:r>
          </w:p>
        </w:tc>
      </w:tr>
      <w:tr w:rsidR="009F6A07" w14:paraId="59AD0206" w14:textId="77777777" w:rsidTr="009F6A07">
        <w:trPr>
          <w:cantSplit/>
        </w:trPr>
        <w:tc>
          <w:tcPr>
            <w:tcW w:w="1250" w:type="pct"/>
            <w:shd w:val="clear" w:color="auto" w:fill="D5DBEF"/>
          </w:tcPr>
          <w:p w14:paraId="7994EBDB" w14:textId="77777777" w:rsidR="009F6A07" w:rsidRPr="006C0745" w:rsidRDefault="009F6A07" w:rsidP="009F6A07">
            <w:pPr>
              <w:pStyle w:val="TableHeaderTitleW"/>
              <w:rPr>
                <w:b/>
                <w:bCs/>
              </w:rPr>
            </w:pPr>
            <w:proofErr w:type="spellStart"/>
            <w:r w:rsidRPr="006C0745">
              <w:rPr>
                <w:b/>
                <w:bCs/>
              </w:rPr>
              <w:t>ENTStructureResponsable</w:t>
            </w:r>
            <w:proofErr w:type="spellEnd"/>
          </w:p>
        </w:tc>
        <w:tc>
          <w:tcPr>
            <w:tcW w:w="1250" w:type="pct"/>
            <w:shd w:val="clear" w:color="auto" w:fill="D5DBEF"/>
          </w:tcPr>
          <w:p w14:paraId="61292FDC" w14:textId="77777777" w:rsidR="009F6A07" w:rsidRPr="005107B7" w:rsidRDefault="009F6A07" w:rsidP="009F6A07">
            <w:pPr>
              <w:pStyle w:val="TableText"/>
            </w:pPr>
            <w:proofErr w:type="spellStart"/>
            <w:r w:rsidRPr="005107B7">
              <w:t>ENTStructure</w:t>
            </w:r>
            <w:proofErr w:type="spellEnd"/>
          </w:p>
        </w:tc>
        <w:tc>
          <w:tcPr>
            <w:tcW w:w="1250" w:type="pct"/>
            <w:shd w:val="clear" w:color="auto" w:fill="D5DBEF"/>
          </w:tcPr>
          <w:p w14:paraId="041DFC24" w14:textId="77777777" w:rsidR="009F6A07" w:rsidRPr="005107B7" w:rsidRDefault="009F6A07" w:rsidP="009F6A07">
            <w:pPr>
              <w:pStyle w:val="TableText"/>
            </w:pPr>
            <w:r w:rsidRPr="005107B7">
              <w:t>Modifié. Cet attribut est désormais facultatif. Cela permet une alimentation des objets Structures depuis le SI du MENESR sans intervention manuelle pour valoriser cet attribut. Ce dernier n’est en effet pas transmis.</w:t>
            </w:r>
          </w:p>
        </w:tc>
        <w:tc>
          <w:tcPr>
            <w:tcW w:w="1250" w:type="pct"/>
            <w:shd w:val="clear" w:color="auto" w:fill="D5DBEF"/>
          </w:tcPr>
          <w:p w14:paraId="0D5EB62A" w14:textId="77777777" w:rsidR="009F6A07" w:rsidRPr="005107B7" w:rsidRDefault="009F6A07" w:rsidP="009F6A07">
            <w:pPr>
              <w:pStyle w:val="TableText"/>
            </w:pPr>
            <w:r w:rsidRPr="005107B7">
              <w:t>Document principal</w:t>
            </w:r>
          </w:p>
          <w:p w14:paraId="057F2EDF" w14:textId="77777777" w:rsidR="009F6A07" w:rsidRPr="005107B7" w:rsidRDefault="009F6A07" w:rsidP="009F6A07">
            <w:pPr>
              <w:pStyle w:val="TableText"/>
            </w:pPr>
            <w:r w:rsidRPr="005107B7">
              <w:t>Annexe 2</w:t>
            </w:r>
          </w:p>
          <w:p w14:paraId="7B35CAAB" w14:textId="77777777" w:rsidR="009F6A07" w:rsidRPr="005107B7" w:rsidRDefault="009F6A07" w:rsidP="009F6A07">
            <w:pPr>
              <w:pStyle w:val="TableText"/>
            </w:pPr>
            <w:r w:rsidRPr="005107B7">
              <w:t>Annexe 3</w:t>
            </w:r>
          </w:p>
        </w:tc>
      </w:tr>
      <w:tr w:rsidR="009F6A07" w14:paraId="7CADDB96" w14:textId="77777777" w:rsidTr="009F6A07">
        <w:trPr>
          <w:cantSplit/>
        </w:trPr>
        <w:tc>
          <w:tcPr>
            <w:tcW w:w="1250" w:type="pct"/>
            <w:shd w:val="clear" w:color="auto" w:fill="EEF1F9"/>
          </w:tcPr>
          <w:p w14:paraId="5D337C6A" w14:textId="77777777" w:rsidR="009F6A07" w:rsidRPr="006C0745" w:rsidRDefault="009F6A07" w:rsidP="009F6A07">
            <w:pPr>
              <w:pStyle w:val="TableHeaderTitleW"/>
              <w:rPr>
                <w:b/>
                <w:bCs/>
              </w:rPr>
            </w:pPr>
            <w:proofErr w:type="spellStart"/>
            <w:r w:rsidRPr="006C0745">
              <w:rPr>
                <w:b/>
                <w:bCs/>
              </w:rPr>
              <w:t>ENTStructureUAI</w:t>
            </w:r>
            <w:proofErr w:type="spellEnd"/>
          </w:p>
        </w:tc>
        <w:tc>
          <w:tcPr>
            <w:tcW w:w="1250" w:type="pct"/>
            <w:shd w:val="clear" w:color="auto" w:fill="EEF1F9"/>
          </w:tcPr>
          <w:p w14:paraId="1B38DF5A" w14:textId="77777777" w:rsidR="009F6A07" w:rsidRPr="005107B7" w:rsidRDefault="009F6A07" w:rsidP="009F6A07">
            <w:pPr>
              <w:pStyle w:val="TableText"/>
            </w:pPr>
            <w:proofErr w:type="spellStart"/>
            <w:r w:rsidRPr="005107B7">
              <w:t>ENTStructure</w:t>
            </w:r>
            <w:proofErr w:type="spellEnd"/>
          </w:p>
        </w:tc>
        <w:tc>
          <w:tcPr>
            <w:tcW w:w="1250" w:type="pct"/>
            <w:shd w:val="clear" w:color="auto" w:fill="EEF1F9"/>
          </w:tcPr>
          <w:p w14:paraId="6FDD484C" w14:textId="77777777" w:rsidR="009F6A07" w:rsidRPr="005107B7" w:rsidRDefault="009F6A07" w:rsidP="009F6A07">
            <w:pPr>
              <w:pStyle w:val="TableText"/>
            </w:pPr>
            <w:r w:rsidRPr="005107B7">
              <w:t>Corrigé. La nomenclature : « V_BCE_APPELATION_OFF_UAI » est corrigée en « V_BCE_APPELLATION_OFF_UAI ».</w:t>
            </w:r>
          </w:p>
        </w:tc>
        <w:tc>
          <w:tcPr>
            <w:tcW w:w="1250" w:type="pct"/>
            <w:shd w:val="clear" w:color="auto" w:fill="EEF1F9"/>
          </w:tcPr>
          <w:p w14:paraId="172B8C30" w14:textId="77777777" w:rsidR="009F6A07" w:rsidRPr="005107B7" w:rsidRDefault="009F6A07" w:rsidP="009F6A07">
            <w:pPr>
              <w:pStyle w:val="TableText"/>
            </w:pPr>
            <w:r w:rsidRPr="005107B7">
              <w:t>Annexe 3</w:t>
            </w:r>
          </w:p>
        </w:tc>
      </w:tr>
      <w:tr w:rsidR="009F6A07" w14:paraId="21BD10BD" w14:textId="77777777" w:rsidTr="009F6A07">
        <w:trPr>
          <w:cantSplit/>
        </w:trPr>
        <w:tc>
          <w:tcPr>
            <w:tcW w:w="1250" w:type="pct"/>
            <w:shd w:val="clear" w:color="auto" w:fill="D5DBEF"/>
          </w:tcPr>
          <w:p w14:paraId="34CDF4A4" w14:textId="77777777" w:rsidR="009F6A07" w:rsidRPr="006C0745" w:rsidRDefault="009F6A07" w:rsidP="009F6A07">
            <w:pPr>
              <w:pStyle w:val="TableHeaderTitleW"/>
              <w:rPr>
                <w:b/>
                <w:bCs/>
              </w:rPr>
            </w:pPr>
            <w:proofErr w:type="spellStart"/>
            <w:r w:rsidRPr="006C0745">
              <w:rPr>
                <w:b/>
                <w:bCs/>
              </w:rPr>
              <w:t>ENTApplicationId</w:t>
            </w:r>
            <w:proofErr w:type="spellEnd"/>
          </w:p>
        </w:tc>
        <w:tc>
          <w:tcPr>
            <w:tcW w:w="1250" w:type="pct"/>
            <w:shd w:val="clear" w:color="auto" w:fill="D5DBEF"/>
          </w:tcPr>
          <w:p w14:paraId="5C2F07D3" w14:textId="77777777" w:rsidR="009F6A07" w:rsidRPr="005107B7" w:rsidRDefault="009F6A07" w:rsidP="009F6A07">
            <w:pPr>
              <w:pStyle w:val="TableText"/>
            </w:pPr>
            <w:proofErr w:type="spellStart"/>
            <w:r w:rsidRPr="005107B7">
              <w:t>ENTApplication</w:t>
            </w:r>
            <w:proofErr w:type="spellEnd"/>
          </w:p>
        </w:tc>
        <w:tc>
          <w:tcPr>
            <w:tcW w:w="1250" w:type="pct"/>
            <w:shd w:val="clear" w:color="auto" w:fill="D5DBEF"/>
          </w:tcPr>
          <w:p w14:paraId="134C181A" w14:textId="77777777" w:rsidR="009F6A07" w:rsidRPr="005107B7" w:rsidRDefault="009F6A07" w:rsidP="009F6A07">
            <w:pPr>
              <w:pStyle w:val="TableText"/>
            </w:pPr>
            <w:r w:rsidRPr="005107B7">
              <w:t>Corrigé. L’attribut est ajouté à l’annexe 3 (déjà présent dans le document principal et l’annexe 2).</w:t>
            </w:r>
          </w:p>
        </w:tc>
        <w:tc>
          <w:tcPr>
            <w:tcW w:w="1250" w:type="pct"/>
            <w:shd w:val="clear" w:color="auto" w:fill="D5DBEF"/>
          </w:tcPr>
          <w:p w14:paraId="694546E1" w14:textId="77777777" w:rsidR="009F6A07" w:rsidRPr="005107B7" w:rsidRDefault="009F6A07" w:rsidP="009F6A07">
            <w:pPr>
              <w:pStyle w:val="TableText"/>
            </w:pPr>
            <w:r w:rsidRPr="005107B7">
              <w:t>Annexe 3</w:t>
            </w:r>
          </w:p>
        </w:tc>
      </w:tr>
      <w:tr w:rsidR="009F6A07" w14:paraId="21972EAD" w14:textId="77777777" w:rsidTr="009F6A07">
        <w:trPr>
          <w:cantSplit/>
        </w:trPr>
        <w:tc>
          <w:tcPr>
            <w:tcW w:w="1250" w:type="pct"/>
            <w:shd w:val="clear" w:color="auto" w:fill="EEF1F9"/>
          </w:tcPr>
          <w:p w14:paraId="6D37E4D2" w14:textId="77777777" w:rsidR="009F6A07" w:rsidRPr="006C0745" w:rsidRDefault="009F6A07" w:rsidP="009F6A07">
            <w:pPr>
              <w:pStyle w:val="TableHeaderTitleW"/>
              <w:rPr>
                <w:b/>
                <w:bCs/>
              </w:rPr>
            </w:pPr>
            <w:proofErr w:type="spellStart"/>
            <w:r w:rsidRPr="006C0745">
              <w:rPr>
                <w:b/>
                <w:bCs/>
              </w:rPr>
              <w:t>ENTAppliProprietaire</w:t>
            </w:r>
            <w:proofErr w:type="spellEnd"/>
          </w:p>
        </w:tc>
        <w:tc>
          <w:tcPr>
            <w:tcW w:w="1250" w:type="pct"/>
            <w:shd w:val="clear" w:color="auto" w:fill="EEF1F9"/>
          </w:tcPr>
          <w:p w14:paraId="1452350B" w14:textId="77777777" w:rsidR="009F6A07" w:rsidRPr="005107B7" w:rsidRDefault="009F6A07" w:rsidP="009F6A07">
            <w:pPr>
              <w:pStyle w:val="TableText"/>
            </w:pPr>
            <w:proofErr w:type="spellStart"/>
            <w:r w:rsidRPr="005107B7">
              <w:t>ENTApplication</w:t>
            </w:r>
            <w:proofErr w:type="spellEnd"/>
          </w:p>
        </w:tc>
        <w:tc>
          <w:tcPr>
            <w:tcW w:w="1250" w:type="pct"/>
            <w:shd w:val="clear" w:color="auto" w:fill="EEF1F9"/>
          </w:tcPr>
          <w:p w14:paraId="30C99813" w14:textId="77777777" w:rsidR="009F6A07" w:rsidRPr="005107B7" w:rsidRDefault="009F6A07" w:rsidP="009F6A07">
            <w:pPr>
              <w:pStyle w:val="TableText"/>
            </w:pPr>
            <w:r w:rsidRPr="005107B7">
              <w:t xml:space="preserve">Corrigé. L’attribut est renommé en </w:t>
            </w:r>
            <w:proofErr w:type="spellStart"/>
            <w:r w:rsidRPr="006C0745">
              <w:rPr>
                <w:i/>
              </w:rPr>
              <w:t>ENTApplicationProprietaire</w:t>
            </w:r>
            <w:proofErr w:type="spellEnd"/>
            <w:r w:rsidRPr="005107B7">
              <w:t>.</w:t>
            </w:r>
          </w:p>
        </w:tc>
        <w:tc>
          <w:tcPr>
            <w:tcW w:w="1250" w:type="pct"/>
            <w:shd w:val="clear" w:color="auto" w:fill="EEF1F9"/>
          </w:tcPr>
          <w:p w14:paraId="40DBE9C4" w14:textId="77777777" w:rsidR="009F6A07" w:rsidRPr="005107B7" w:rsidRDefault="009F6A07" w:rsidP="009F6A07">
            <w:pPr>
              <w:pStyle w:val="TableText"/>
            </w:pPr>
            <w:r w:rsidRPr="005107B7">
              <w:t>Document principal</w:t>
            </w:r>
          </w:p>
          <w:p w14:paraId="4FA3EE60" w14:textId="77777777" w:rsidR="009F6A07" w:rsidRPr="005107B7" w:rsidRDefault="009F6A07" w:rsidP="009F6A07">
            <w:pPr>
              <w:pStyle w:val="TableText"/>
            </w:pPr>
            <w:r w:rsidRPr="005107B7">
              <w:t>Annexe 2</w:t>
            </w:r>
          </w:p>
          <w:p w14:paraId="5EFCC179" w14:textId="77777777" w:rsidR="009F6A07" w:rsidRPr="005107B7" w:rsidRDefault="009F6A07" w:rsidP="009F6A07">
            <w:pPr>
              <w:pStyle w:val="TableText"/>
            </w:pPr>
            <w:r w:rsidRPr="005107B7">
              <w:t>Annexe 3</w:t>
            </w:r>
          </w:p>
        </w:tc>
      </w:tr>
    </w:tbl>
    <w:p w14:paraId="3FE67605" w14:textId="77777777" w:rsidR="009F6A07" w:rsidRDefault="009F6A07" w:rsidP="009F6A07">
      <w:pPr>
        <w:pStyle w:val="Titre3"/>
      </w:pPr>
      <w:bookmarkStart w:id="227" w:name="_Toc107223941"/>
      <w:bookmarkStart w:id="228" w:name="_Toc165023875"/>
      <w:r>
        <w:t>Alimentation MENESR</w:t>
      </w:r>
      <w:bookmarkEnd w:id="227"/>
      <w:bookmarkEnd w:id="228"/>
    </w:p>
    <w:p w14:paraId="074A6920" w14:textId="77777777" w:rsidR="009F6A07" w:rsidRDefault="009F6A07" w:rsidP="009F6A07">
      <w:pPr>
        <w:pStyle w:val="Titre4"/>
      </w:pPr>
      <w:r>
        <w:t>Conseillers d’orientation</w:t>
      </w:r>
    </w:p>
    <w:p w14:paraId="4CAF92CB" w14:textId="77777777" w:rsidR="009F6A07" w:rsidRDefault="009F6A07" w:rsidP="009F6A07">
      <w:pPr>
        <w:pStyle w:val="Corpsdetexte"/>
      </w:pPr>
      <w:r>
        <w:t>Les conseillers d’orientation sont désormais extraits par le dispositif.</w:t>
      </w:r>
    </w:p>
    <w:p w14:paraId="069F48FF" w14:textId="77777777" w:rsidR="009F6A07" w:rsidRDefault="009F6A07" w:rsidP="009F6A07">
      <w:pPr>
        <w:pStyle w:val="Titre4"/>
      </w:pPr>
      <w:r>
        <w:t>Gestion des personnes et des structures</w:t>
      </w:r>
    </w:p>
    <w:p w14:paraId="27C00A8C" w14:textId="77777777" w:rsidR="009F6A07" w:rsidRDefault="009F6A07" w:rsidP="009F6A07">
      <w:pPr>
        <w:pStyle w:val="Corpsdetexte"/>
      </w:pPr>
      <w:r>
        <w:t>Le principe suivant est précisé dans la description du service [SRV-5] Gestion des personnes et des structures (document principal p.59) :</w:t>
      </w:r>
    </w:p>
    <w:p w14:paraId="0D616146" w14:textId="77777777" w:rsidR="009F6A07" w:rsidRDefault="009F6A07" w:rsidP="009F6A07">
      <w:pPr>
        <w:pStyle w:val="Corpsdetexte"/>
      </w:pPr>
      <w:r>
        <w:t>Toute donnée issue de l’alimentation MENESR n'est pas modifiable dans l'interface de gestion de contenu, à l’exception de certains attributs mentionnés dans la colonne « Alimentation » du tableau de l’annexe 2. Ces attributs sont en effet initialisés par l’alimentation MENESR puis proposés en self-service (civilité, email…).</w:t>
      </w:r>
    </w:p>
    <w:p w14:paraId="6BDD67AF" w14:textId="77777777" w:rsidR="009F6A07" w:rsidRDefault="009F6A07" w:rsidP="009F6A07">
      <w:pPr>
        <w:pStyle w:val="Titre4"/>
      </w:pPr>
      <w:r>
        <w:t>Attributs « </w:t>
      </w:r>
      <w:proofErr w:type="spellStart"/>
      <w:r>
        <w:t>ENTEtablissementUAI</w:t>
      </w:r>
      <w:proofErr w:type="spellEnd"/>
      <w:r>
        <w:t> » / « </w:t>
      </w:r>
      <w:proofErr w:type="spellStart"/>
      <w:r>
        <w:t>ENTStructureUAI</w:t>
      </w:r>
      <w:proofErr w:type="spellEnd"/>
      <w:r>
        <w:t> »</w:t>
      </w:r>
    </w:p>
    <w:p w14:paraId="27DF99B0" w14:textId="77777777" w:rsidR="009F6A07" w:rsidRDefault="009F6A07" w:rsidP="009F6A07">
      <w:pPr>
        <w:pStyle w:val="Corpsdetexte"/>
      </w:pPr>
      <w:r>
        <w:t>L’attribut « </w:t>
      </w:r>
      <w:proofErr w:type="spellStart"/>
      <w:r>
        <w:t>ENTStructureUAI</w:t>
      </w:r>
      <w:proofErr w:type="spellEnd"/>
      <w:r>
        <w:t> » doit désormais être utilisé à la place de l’attribut « </w:t>
      </w:r>
      <w:proofErr w:type="spellStart"/>
      <w:r>
        <w:t>ENTEtablissementUAI</w:t>
      </w:r>
      <w:proofErr w:type="spellEnd"/>
      <w:r>
        <w:t> » (conformément aux spécifications version 1.50, 1.51 et 1.52).</w:t>
      </w:r>
    </w:p>
    <w:p w14:paraId="4817CB2E" w14:textId="77777777" w:rsidR="009F6A07" w:rsidRDefault="009F6A07" w:rsidP="009F6A07">
      <w:pPr>
        <w:pStyle w:val="Corpsdetexte"/>
      </w:pPr>
      <w:r>
        <w:lastRenderedPageBreak/>
        <w:t>L’attribut « </w:t>
      </w:r>
      <w:proofErr w:type="spellStart"/>
      <w:r>
        <w:t>ENTStructureUAI</w:t>
      </w:r>
      <w:proofErr w:type="spellEnd"/>
      <w:r>
        <w:t> » est donc ajouté dans les extractions. L’attribut « </w:t>
      </w:r>
      <w:proofErr w:type="spellStart"/>
      <w:r>
        <w:t>ENTEtablissementUAI</w:t>
      </w:r>
      <w:proofErr w:type="spellEnd"/>
      <w:r>
        <w:t> » continuera à être alimenté par le MENESR pour assurer la compatibilité ascendante.</w:t>
      </w:r>
    </w:p>
    <w:p w14:paraId="53DA802C" w14:textId="77777777" w:rsidR="009F6A07" w:rsidRDefault="009F6A07" w:rsidP="009F6A07">
      <w:pPr>
        <w:pStyle w:val="Titre4"/>
      </w:pPr>
      <w:r>
        <w:t>Attribut « mail »</w:t>
      </w:r>
    </w:p>
    <w:p w14:paraId="0073F75F" w14:textId="77777777" w:rsidR="009F6A07" w:rsidRDefault="009F6A07" w:rsidP="009F6A07">
      <w:pPr>
        <w:pStyle w:val="Corpsdetexte"/>
      </w:pPr>
      <w:r>
        <w:t>L’attribut « mail » transmis par l’alimentation MENESR ne contiendra désormais qu’une unique valeur, conformément à la structure de l’annuaire ENT.</w:t>
      </w:r>
    </w:p>
    <w:p w14:paraId="7BE5B3C0" w14:textId="77777777" w:rsidR="009F6A07" w:rsidRDefault="009F6A07" w:rsidP="009F6A07">
      <w:pPr>
        <w:pStyle w:val="Corpsdetexte"/>
      </w:pPr>
      <w:r>
        <w:t>L’annexe 4/4bis est modifiée en conséquence : suppression de la règle de gestion indiquant que « seule la 1ère valeur transmise doit être prise en compte par l’annuaire ENT ».</w:t>
      </w:r>
    </w:p>
    <w:p w14:paraId="362DCE74" w14:textId="77777777" w:rsidR="009F6A07" w:rsidRDefault="009F6A07" w:rsidP="009F6A07">
      <w:pPr>
        <w:pStyle w:val="Titre4"/>
      </w:pPr>
      <w:r>
        <w:t>Attribut « </w:t>
      </w:r>
      <w:proofErr w:type="spellStart"/>
      <w:r>
        <w:t>ENTPersonAutresPrenoms</w:t>
      </w:r>
      <w:proofErr w:type="spellEnd"/>
      <w:r>
        <w:t> »</w:t>
      </w:r>
    </w:p>
    <w:p w14:paraId="16560758" w14:textId="77777777" w:rsidR="009F6A07" w:rsidRDefault="009F6A07" w:rsidP="009F6A07">
      <w:pPr>
        <w:pStyle w:val="Corpsdetexte"/>
      </w:pPr>
      <w:r>
        <w:t>L’attribut « </w:t>
      </w:r>
      <w:proofErr w:type="spellStart"/>
      <w:r>
        <w:t>ENTPersonAutresPrenoms</w:t>
      </w:r>
      <w:proofErr w:type="spellEnd"/>
      <w:r>
        <w:t xml:space="preserve"> » transmis par l’alimentation MENESR est désormais </w:t>
      </w:r>
      <w:proofErr w:type="spellStart"/>
      <w:r>
        <w:t>multivalué</w:t>
      </w:r>
      <w:proofErr w:type="spellEnd"/>
      <w:r>
        <w:t>. Le format est ainsi identique au schéma de l’annuaire ENT.</w:t>
      </w:r>
    </w:p>
    <w:p w14:paraId="7D646E37" w14:textId="77777777" w:rsidR="009F6A07" w:rsidRDefault="009F6A07" w:rsidP="009F6A07">
      <w:pPr>
        <w:pStyle w:val="Corpsdetexte"/>
      </w:pPr>
      <w:r>
        <w:rPr>
          <w:u w:val="single"/>
        </w:rPr>
        <w:t>NB :</w:t>
      </w:r>
      <w:r>
        <w:t xml:space="preserve"> le prénom usuel (« </w:t>
      </w:r>
      <w:proofErr w:type="spellStart"/>
      <w:r>
        <w:t>givenName</w:t>
      </w:r>
      <w:proofErr w:type="spellEnd"/>
      <w:r>
        <w:t> ») est toujours présent parmi les valeurs de « </w:t>
      </w:r>
      <w:proofErr w:type="spellStart"/>
      <w:r>
        <w:t>ENTPersonAutresPrenoms</w:t>
      </w:r>
      <w:proofErr w:type="spellEnd"/>
      <w:r>
        <w:t> ».</w:t>
      </w:r>
    </w:p>
    <w:p w14:paraId="10E53D7A" w14:textId="77777777" w:rsidR="009F6A07" w:rsidRDefault="009F6A07" w:rsidP="009F6A07">
      <w:pPr>
        <w:pStyle w:val="Titre4"/>
      </w:pPr>
      <w:r>
        <w:t>Différence de format par rapport à l'annuaire ENT</w:t>
      </w:r>
    </w:p>
    <w:p w14:paraId="457430C9" w14:textId="77777777" w:rsidR="009F6A07" w:rsidRDefault="009F6A07" w:rsidP="009F6A07">
      <w:pPr>
        <w:pStyle w:val="Corpsdetexte"/>
      </w:pPr>
      <w:r>
        <w:t>Tous les attributs transmis par l’alimentation MENESR ont désormais un format identique aux attributs correspondant dans le schéma de l’annuaire ENT (cf. ci-dessus modifications apportées à « mail » et « </w:t>
      </w:r>
      <w:proofErr w:type="spellStart"/>
      <w:r>
        <w:t>ENTPersonAutresPrenoms</w:t>
      </w:r>
      <w:proofErr w:type="spellEnd"/>
      <w:r>
        <w:t> »).</w:t>
      </w:r>
    </w:p>
    <w:p w14:paraId="15806318" w14:textId="77777777" w:rsidR="009F6A07" w:rsidRDefault="009F6A07" w:rsidP="009F6A07">
      <w:pPr>
        <w:pStyle w:val="Titre4"/>
      </w:pPr>
      <w:r>
        <w:t xml:space="preserve">Requête de suppression </w:t>
      </w:r>
      <w:r>
        <w:rPr>
          <w:i/>
        </w:rPr>
        <w:t>&lt;</w:t>
      </w:r>
      <w:proofErr w:type="spellStart"/>
      <w:r>
        <w:rPr>
          <w:i/>
        </w:rPr>
        <w:t>deleteRequest</w:t>
      </w:r>
      <w:proofErr w:type="spellEnd"/>
      <w:r>
        <w:rPr>
          <w:i/>
        </w:rPr>
        <w:t>&gt;</w:t>
      </w:r>
    </w:p>
    <w:p w14:paraId="79663B8C" w14:textId="77777777" w:rsidR="009F6A07" w:rsidRDefault="009F6A07" w:rsidP="009F6A07">
      <w:pPr>
        <w:pStyle w:val="Corpsdetexte"/>
      </w:pPr>
      <w:r>
        <w:t xml:space="preserve">Les précisions suivantes sont ajoutées au chapitre 4.2 de l’annexe 4 : </w:t>
      </w:r>
    </w:p>
    <w:p w14:paraId="62077406" w14:textId="77777777" w:rsidR="009F6A07" w:rsidRDefault="009F6A07" w:rsidP="009F6A07">
      <w:pPr>
        <w:pStyle w:val="Bullet1"/>
      </w:pPr>
      <w:r>
        <w:t>&lt;</w:t>
      </w:r>
      <w:proofErr w:type="spellStart"/>
      <w:proofErr w:type="gramStart"/>
      <w:r>
        <w:t>addRequest</w:t>
      </w:r>
      <w:proofErr w:type="spellEnd"/>
      <w:proofErr w:type="gramEnd"/>
      <w:r>
        <w:t>&gt;</w:t>
      </w:r>
    </w:p>
    <w:p w14:paraId="52FB0848" w14:textId="77777777" w:rsidR="009F6A07" w:rsidRDefault="009F6A07" w:rsidP="009F6A07">
      <w:pPr>
        <w:pStyle w:val="Bullet2"/>
      </w:pPr>
      <w:r>
        <w:t>Signification :</w:t>
      </w:r>
    </w:p>
    <w:p w14:paraId="0379A6E6" w14:textId="77777777" w:rsidR="009F6A07" w:rsidRDefault="009F6A07" w:rsidP="009F6A07">
      <w:pPr>
        <w:pStyle w:val="Bullet3"/>
      </w:pPr>
      <w:r>
        <w:t>Création (ou présence) d’une personne ou d’une structure dans le SI du MENESR.</w:t>
      </w:r>
    </w:p>
    <w:p w14:paraId="6D0478E1" w14:textId="77777777" w:rsidR="009F6A07" w:rsidRDefault="009F6A07" w:rsidP="009F6A07">
      <w:pPr>
        <w:pStyle w:val="Bullet3"/>
        <w:rPr>
          <w:rStyle w:val="Miseenvaleur"/>
        </w:rPr>
      </w:pPr>
      <w:r>
        <w:rPr>
          <w:rStyle w:val="Miseenvaleur"/>
        </w:rPr>
        <w:t>Entrée d’une personne ou d’une structure dans le périmètre d’extraction.</w:t>
      </w:r>
    </w:p>
    <w:p w14:paraId="5F9E39D6" w14:textId="77777777" w:rsidR="009F6A07" w:rsidRDefault="009F6A07" w:rsidP="009F6A07">
      <w:pPr>
        <w:pStyle w:val="Bullet1"/>
      </w:pPr>
      <w:r>
        <w:t>&lt;</w:t>
      </w:r>
      <w:proofErr w:type="spellStart"/>
      <w:proofErr w:type="gramStart"/>
      <w:r>
        <w:t>deleteRequest</w:t>
      </w:r>
      <w:proofErr w:type="spellEnd"/>
      <w:proofErr w:type="gramEnd"/>
      <w:r>
        <w:t>&gt;</w:t>
      </w:r>
    </w:p>
    <w:p w14:paraId="541DA85F" w14:textId="77777777" w:rsidR="009F6A07" w:rsidRDefault="009F6A07" w:rsidP="009F6A07">
      <w:pPr>
        <w:pStyle w:val="Bullet2"/>
      </w:pPr>
      <w:r>
        <w:t>Signification :</w:t>
      </w:r>
    </w:p>
    <w:p w14:paraId="10D1385B" w14:textId="77777777" w:rsidR="009F6A07" w:rsidRDefault="009F6A07" w:rsidP="009F6A07">
      <w:pPr>
        <w:pStyle w:val="Bullet3"/>
      </w:pPr>
      <w:r>
        <w:t>Suppression d’une personne ou d’une structure dans le SI du MENESR.</w:t>
      </w:r>
    </w:p>
    <w:p w14:paraId="456BA77E" w14:textId="77777777" w:rsidR="009F6A07" w:rsidRDefault="009F6A07" w:rsidP="009F6A07">
      <w:pPr>
        <w:pStyle w:val="Bullet3"/>
        <w:rPr>
          <w:rStyle w:val="Miseenvaleur"/>
        </w:rPr>
      </w:pPr>
      <w:r>
        <w:rPr>
          <w:rStyle w:val="Miseenvaleur"/>
        </w:rPr>
        <w:t>Sortie d’une personne ou d’une structure du périmètre d’extraction.</w:t>
      </w:r>
    </w:p>
    <w:p w14:paraId="4E055B99" w14:textId="77777777" w:rsidR="009F6A07" w:rsidRDefault="009F6A07" w:rsidP="009F6A07">
      <w:pPr>
        <w:pStyle w:val="Corpsdetexte"/>
      </w:pPr>
      <w:r>
        <w:t xml:space="preserve">Les précisions suivantes sont ajoutées au chapitre 5.5.4 de l’annexe 4 : </w:t>
      </w:r>
    </w:p>
    <w:p w14:paraId="3E97D9B8" w14:textId="77777777" w:rsidR="009F6A07" w:rsidRDefault="009F6A07" w:rsidP="009F6A07">
      <w:pPr>
        <w:pStyle w:val="Retrait1religne"/>
      </w:pPr>
      <w:r>
        <w:t>Chaque ENT détermine les règles de gestion associées à la réception d’une telle requête :</w:t>
      </w:r>
    </w:p>
    <w:p w14:paraId="62883937" w14:textId="77777777" w:rsidR="009F6A07" w:rsidRDefault="009F6A07" w:rsidP="009F6A07">
      <w:pPr>
        <w:pStyle w:val="Bullet2"/>
      </w:pPr>
      <w:r>
        <w:t>Délai avant désactivation du compte : immédiat, au bout de 6 mois, en fin d’année scolaire…</w:t>
      </w:r>
    </w:p>
    <w:p w14:paraId="1F07D6DD" w14:textId="77777777" w:rsidR="009F6A07" w:rsidRDefault="009F6A07" w:rsidP="009F6A07">
      <w:pPr>
        <w:pStyle w:val="Bullet2"/>
      </w:pPr>
      <w:r>
        <w:t xml:space="preserve">Délai avant archivage et suppression du compte. </w:t>
      </w:r>
    </w:p>
    <w:p w14:paraId="0ACA94A3" w14:textId="77777777" w:rsidR="009F6A07" w:rsidRDefault="009F6A07" w:rsidP="009F6A07">
      <w:pPr>
        <w:pStyle w:val="Retrait1religne"/>
      </w:pPr>
      <w:r>
        <w:rPr>
          <w:u w:val="single"/>
        </w:rPr>
        <w:t>Remarque :</w:t>
      </w:r>
      <w:r>
        <w:t xml:space="preserve"> l’article 6 de l’arrêté CNIL du 30 novembre 2006 recommande de ne supprimer un compte que lorsque la personne n’a plus vocation à en disposer :</w:t>
      </w:r>
    </w:p>
    <w:p w14:paraId="41291E03" w14:textId="77777777" w:rsidR="009F6A07" w:rsidRPr="00F65374" w:rsidRDefault="009F6A07" w:rsidP="009F6A07">
      <w:pPr>
        <w:pStyle w:val="Titre1"/>
      </w:pPr>
      <w:bookmarkStart w:id="229" w:name="_Toc420686363"/>
      <w:bookmarkStart w:id="230" w:name="_Toc107223942"/>
      <w:bookmarkStart w:id="231" w:name="_Toc165023876"/>
      <w:r w:rsidRPr="00F65374">
        <w:lastRenderedPageBreak/>
        <w:t>Évolutions entre les versions 1.50 et 1.51</w:t>
      </w:r>
      <w:bookmarkEnd w:id="229"/>
      <w:bookmarkEnd w:id="230"/>
      <w:bookmarkEnd w:id="231"/>
    </w:p>
    <w:p w14:paraId="61713387" w14:textId="77777777" w:rsidR="009F6A07" w:rsidRDefault="009F6A07" w:rsidP="009F6A07">
      <w:pPr>
        <w:pStyle w:val="Titre2"/>
      </w:pPr>
      <w:bookmarkStart w:id="232" w:name="_Toc107223943"/>
      <w:bookmarkStart w:id="233" w:name="_Toc165023877"/>
      <w:r>
        <w:t>Remarques préliminaires</w:t>
      </w:r>
      <w:bookmarkEnd w:id="232"/>
      <w:bookmarkEnd w:id="233"/>
    </w:p>
    <w:p w14:paraId="4ED2A519" w14:textId="77777777" w:rsidR="009F6A07" w:rsidRDefault="009F6A07" w:rsidP="009F6A07">
      <w:pPr>
        <w:pStyle w:val="Corpsdetexte"/>
      </w:pPr>
      <w:r>
        <w:t xml:space="preserve">La principale mise à jour du document porte sur l’alimentation de l’attribut </w:t>
      </w:r>
      <w:proofErr w:type="spellStart"/>
      <w:r>
        <w:rPr>
          <w:i/>
        </w:rPr>
        <w:t>ENTPersonFonctions</w:t>
      </w:r>
      <w:proofErr w:type="spellEnd"/>
      <w:r>
        <w:t> : les informations transmises par le dispositif d’alimentation MENESR concernent désormais à la fois l’établissement de rattachement de la personne et les autres établissements dans lesquels il exerce.</w:t>
      </w:r>
    </w:p>
    <w:p w14:paraId="02148EDF" w14:textId="77777777" w:rsidR="009F6A07" w:rsidRDefault="009F6A07" w:rsidP="009F6A07">
      <w:pPr>
        <w:pStyle w:val="Titre2"/>
      </w:pPr>
      <w:bookmarkStart w:id="234" w:name="_Toc107223944"/>
      <w:bookmarkStart w:id="235" w:name="_Toc165023878"/>
      <w:r>
        <w:t>Attributs modifiés</w:t>
      </w:r>
      <w:bookmarkEnd w:id="234"/>
      <w:bookmarkEnd w:id="235"/>
    </w:p>
    <w:tbl>
      <w:tblPr>
        <w:tblW w:w="5000" w:type="pct"/>
        <w:tblBorders>
          <w:top w:val="single" w:sz="8" w:space="0" w:color="FFFFFF" w:themeColor="background1"/>
          <w:bottom w:val="single" w:sz="8" w:space="0" w:color="FFFFFF" w:themeColor="background1"/>
          <w:right w:val="single" w:sz="8" w:space="0" w:color="FFFFFF" w:themeColor="background1"/>
          <w:insideV w:val="single" w:sz="8" w:space="0" w:color="FFFFFF" w:themeColor="background1"/>
        </w:tblBorders>
        <w:tblLayout w:type="fixed"/>
        <w:tblLook w:val="04A0" w:firstRow="1" w:lastRow="0" w:firstColumn="1" w:lastColumn="0" w:noHBand="0" w:noVBand="1"/>
      </w:tblPr>
      <w:tblGrid>
        <w:gridCol w:w="2265"/>
        <w:gridCol w:w="2265"/>
        <w:gridCol w:w="2265"/>
        <w:gridCol w:w="2265"/>
      </w:tblGrid>
      <w:tr w:rsidR="009F6A07" w:rsidRPr="00EE7153" w14:paraId="72DF30BF" w14:textId="77777777" w:rsidTr="009F6A07">
        <w:trPr>
          <w:cantSplit/>
          <w:tblHeader/>
        </w:trPr>
        <w:tc>
          <w:tcPr>
            <w:tcW w:w="1250" w:type="pct"/>
            <w:shd w:val="clear" w:color="auto" w:fill="5770BE"/>
          </w:tcPr>
          <w:p w14:paraId="69B9ABDE" w14:textId="77777777" w:rsidR="009F6A07" w:rsidRPr="00EE7153" w:rsidRDefault="009F6A07" w:rsidP="009F6A07">
            <w:pPr>
              <w:pStyle w:val="TableHeaderTitleW"/>
              <w:rPr>
                <w:b/>
                <w:bCs/>
                <w:color w:val="FFFFFF" w:themeColor="background1"/>
              </w:rPr>
            </w:pPr>
            <w:r w:rsidRPr="00EE7153">
              <w:rPr>
                <w:b/>
                <w:bCs/>
                <w:color w:val="FFFFFF" w:themeColor="background1"/>
              </w:rPr>
              <w:t>Attribut</w:t>
            </w:r>
          </w:p>
        </w:tc>
        <w:tc>
          <w:tcPr>
            <w:tcW w:w="1250" w:type="pct"/>
            <w:shd w:val="clear" w:color="auto" w:fill="5770BE"/>
          </w:tcPr>
          <w:p w14:paraId="13035FF6" w14:textId="77777777" w:rsidR="009F6A07" w:rsidRPr="00EE7153" w:rsidRDefault="009F6A07" w:rsidP="009F6A07">
            <w:pPr>
              <w:pStyle w:val="TableHeaderTitleW"/>
              <w:rPr>
                <w:b/>
                <w:bCs/>
                <w:color w:val="FFFFFF" w:themeColor="background1"/>
              </w:rPr>
            </w:pPr>
            <w:r w:rsidRPr="00EE7153">
              <w:rPr>
                <w:b/>
                <w:bCs/>
                <w:color w:val="FFFFFF" w:themeColor="background1"/>
              </w:rPr>
              <w:t>Classe LDAP</w:t>
            </w:r>
          </w:p>
        </w:tc>
        <w:tc>
          <w:tcPr>
            <w:tcW w:w="1250" w:type="pct"/>
            <w:shd w:val="clear" w:color="auto" w:fill="5770BE"/>
          </w:tcPr>
          <w:p w14:paraId="03851199" w14:textId="77777777" w:rsidR="009F6A07" w:rsidRPr="00EE7153" w:rsidRDefault="009F6A07" w:rsidP="009F6A07">
            <w:pPr>
              <w:pStyle w:val="TableHeaderTitleW"/>
              <w:rPr>
                <w:b/>
                <w:bCs/>
                <w:color w:val="FFFFFF" w:themeColor="background1"/>
              </w:rPr>
            </w:pPr>
            <w:r w:rsidRPr="00EE7153">
              <w:rPr>
                <w:b/>
                <w:bCs/>
                <w:color w:val="FFFFFF" w:themeColor="background1"/>
              </w:rPr>
              <w:t>Correction</w:t>
            </w:r>
          </w:p>
        </w:tc>
        <w:tc>
          <w:tcPr>
            <w:tcW w:w="1250" w:type="pct"/>
            <w:shd w:val="clear" w:color="auto" w:fill="5770BE"/>
          </w:tcPr>
          <w:p w14:paraId="2300DB06" w14:textId="77777777" w:rsidR="009F6A07" w:rsidRPr="00EE7153" w:rsidRDefault="009F6A07" w:rsidP="009F6A07">
            <w:pPr>
              <w:pStyle w:val="TableHeaderTitleW"/>
              <w:rPr>
                <w:b/>
                <w:bCs/>
                <w:color w:val="FFFFFF" w:themeColor="background1"/>
              </w:rPr>
            </w:pPr>
            <w:r w:rsidRPr="00EE7153">
              <w:rPr>
                <w:b/>
                <w:bCs/>
                <w:color w:val="FFFFFF" w:themeColor="background1"/>
              </w:rPr>
              <w:t>Documents concernés</w:t>
            </w:r>
          </w:p>
        </w:tc>
      </w:tr>
      <w:tr w:rsidR="009F6A07" w14:paraId="25211346" w14:textId="77777777" w:rsidTr="009F6A07">
        <w:trPr>
          <w:cantSplit/>
        </w:trPr>
        <w:tc>
          <w:tcPr>
            <w:tcW w:w="1250" w:type="pct"/>
            <w:shd w:val="clear" w:color="auto" w:fill="D5DBEF"/>
          </w:tcPr>
          <w:p w14:paraId="775DF8BC" w14:textId="77777777" w:rsidR="009F6A07" w:rsidRPr="006C0745" w:rsidRDefault="009F6A07" w:rsidP="009F6A07">
            <w:pPr>
              <w:pStyle w:val="TableHeaderTitleW"/>
              <w:rPr>
                <w:rStyle w:val="Accentuation"/>
                <w:b/>
                <w:bCs/>
              </w:rPr>
            </w:pPr>
            <w:proofErr w:type="spellStart"/>
            <w:r w:rsidRPr="006C0745">
              <w:rPr>
                <w:b/>
                <w:bCs/>
              </w:rPr>
              <w:t>ENTPersonFonctions</w:t>
            </w:r>
            <w:proofErr w:type="spellEnd"/>
          </w:p>
        </w:tc>
        <w:tc>
          <w:tcPr>
            <w:tcW w:w="1250" w:type="pct"/>
            <w:shd w:val="clear" w:color="auto" w:fill="D5DBEF"/>
          </w:tcPr>
          <w:p w14:paraId="6B1C2D1F" w14:textId="77777777" w:rsidR="009F6A07" w:rsidRPr="005107B7" w:rsidRDefault="009F6A07" w:rsidP="009F6A07">
            <w:pPr>
              <w:pStyle w:val="TableText"/>
            </w:pPr>
            <w:proofErr w:type="spellStart"/>
            <w:r w:rsidRPr="005107B7">
              <w:t>ENTAuxEns</w:t>
            </w:r>
            <w:proofErr w:type="spellEnd"/>
          </w:p>
          <w:p w14:paraId="32FBDC99" w14:textId="77777777" w:rsidR="009F6A07" w:rsidRPr="005107B7" w:rsidRDefault="009F6A07" w:rsidP="009F6A07">
            <w:pPr>
              <w:pStyle w:val="TableText"/>
            </w:pPr>
            <w:proofErr w:type="spellStart"/>
            <w:r w:rsidRPr="005107B7">
              <w:t>ENTAuxNonEnsEtab</w:t>
            </w:r>
            <w:proofErr w:type="spellEnd"/>
          </w:p>
        </w:tc>
        <w:tc>
          <w:tcPr>
            <w:tcW w:w="1250" w:type="pct"/>
            <w:shd w:val="clear" w:color="auto" w:fill="D5DBEF"/>
          </w:tcPr>
          <w:p w14:paraId="034AA770" w14:textId="77777777" w:rsidR="009F6A07" w:rsidRPr="005107B7" w:rsidRDefault="009F6A07" w:rsidP="009F6A07">
            <w:pPr>
              <w:pStyle w:val="TableText"/>
            </w:pPr>
            <w:r w:rsidRPr="006C0745">
              <w:rPr>
                <w:b/>
              </w:rPr>
              <w:t>Modifié</w:t>
            </w:r>
            <w:r w:rsidRPr="005107B7">
              <w:t>. Alimentation MENESR V1 : tous les établissements concernés (au lieu de seulement l’établissement de rattachement).</w:t>
            </w:r>
          </w:p>
        </w:tc>
        <w:tc>
          <w:tcPr>
            <w:tcW w:w="1250" w:type="pct"/>
            <w:shd w:val="clear" w:color="auto" w:fill="D5DBEF"/>
          </w:tcPr>
          <w:p w14:paraId="62061C99" w14:textId="77777777" w:rsidR="009F6A07" w:rsidRPr="005107B7" w:rsidRDefault="009F6A07" w:rsidP="009F6A07">
            <w:pPr>
              <w:pStyle w:val="TableText"/>
            </w:pPr>
            <w:r w:rsidRPr="005107B7">
              <w:t>Annexe 2</w:t>
            </w:r>
          </w:p>
          <w:p w14:paraId="1F83FA2B" w14:textId="77777777" w:rsidR="009F6A07" w:rsidRPr="005107B7" w:rsidRDefault="009F6A07" w:rsidP="009F6A07">
            <w:pPr>
              <w:pStyle w:val="TableText"/>
            </w:pPr>
            <w:r w:rsidRPr="005107B7">
              <w:t>Annexe 4 (« </w:t>
            </w:r>
            <w:proofErr w:type="spellStart"/>
            <w:r w:rsidRPr="005107B7">
              <w:t>PersEducNat</w:t>
            </w:r>
            <w:proofErr w:type="spellEnd"/>
            <w:r w:rsidRPr="005107B7">
              <w:t> »)</w:t>
            </w:r>
          </w:p>
        </w:tc>
      </w:tr>
      <w:tr w:rsidR="009F6A07" w14:paraId="3E16DA81" w14:textId="77777777" w:rsidTr="009F6A07">
        <w:trPr>
          <w:cantSplit/>
        </w:trPr>
        <w:tc>
          <w:tcPr>
            <w:tcW w:w="1250" w:type="pct"/>
            <w:shd w:val="clear" w:color="auto" w:fill="EEF1F9"/>
          </w:tcPr>
          <w:p w14:paraId="00ED1B22" w14:textId="77777777" w:rsidR="009F6A07" w:rsidRPr="006C0745" w:rsidRDefault="009F6A07" w:rsidP="009F6A07">
            <w:pPr>
              <w:pStyle w:val="TableHeaderTitleW"/>
              <w:rPr>
                <w:b/>
                <w:bCs/>
              </w:rPr>
            </w:pPr>
            <w:proofErr w:type="spellStart"/>
            <w:r w:rsidRPr="006C0745">
              <w:rPr>
                <w:b/>
                <w:bCs/>
              </w:rPr>
              <w:t>ENTServAcUAI</w:t>
            </w:r>
            <w:proofErr w:type="spellEnd"/>
          </w:p>
        </w:tc>
        <w:tc>
          <w:tcPr>
            <w:tcW w:w="1250" w:type="pct"/>
            <w:shd w:val="clear" w:color="auto" w:fill="EEF1F9"/>
          </w:tcPr>
          <w:p w14:paraId="23368B65" w14:textId="77777777" w:rsidR="009F6A07" w:rsidRPr="005107B7" w:rsidRDefault="009F6A07" w:rsidP="009F6A07">
            <w:pPr>
              <w:pStyle w:val="TableText"/>
            </w:pPr>
            <w:proofErr w:type="spellStart"/>
            <w:r w:rsidRPr="005107B7">
              <w:t>ENTServAc</w:t>
            </w:r>
            <w:proofErr w:type="spellEnd"/>
          </w:p>
        </w:tc>
        <w:tc>
          <w:tcPr>
            <w:tcW w:w="1250" w:type="pct"/>
            <w:shd w:val="clear" w:color="auto" w:fill="EEF1F9"/>
          </w:tcPr>
          <w:p w14:paraId="7E8E6354" w14:textId="77777777" w:rsidR="009F6A07" w:rsidRPr="005107B7" w:rsidRDefault="009F6A07" w:rsidP="009F6A07">
            <w:pPr>
              <w:pStyle w:val="TableText"/>
            </w:pPr>
            <w:r w:rsidRPr="006C0745">
              <w:rPr>
                <w:b/>
              </w:rPr>
              <w:t>Supprimé</w:t>
            </w:r>
            <w:r w:rsidRPr="005107B7">
              <w:t xml:space="preserve">. Remplacé par </w:t>
            </w:r>
            <w:proofErr w:type="spellStart"/>
            <w:r w:rsidRPr="006C0745">
              <w:rPr>
                <w:i/>
              </w:rPr>
              <w:t>ENTStructureUAI</w:t>
            </w:r>
            <w:proofErr w:type="spellEnd"/>
            <w:r w:rsidRPr="005107B7">
              <w:t>, hérité de la classe « </w:t>
            </w:r>
            <w:proofErr w:type="spellStart"/>
            <w:r w:rsidRPr="005107B7">
              <w:t>ENTStructure</w:t>
            </w:r>
            <w:proofErr w:type="spellEnd"/>
            <w:r w:rsidRPr="005107B7">
              <w:t> ».</w:t>
            </w:r>
          </w:p>
        </w:tc>
        <w:tc>
          <w:tcPr>
            <w:tcW w:w="1250" w:type="pct"/>
            <w:shd w:val="clear" w:color="auto" w:fill="EEF1F9"/>
          </w:tcPr>
          <w:p w14:paraId="3785775A" w14:textId="77777777" w:rsidR="009F6A07" w:rsidRPr="005107B7" w:rsidRDefault="009F6A07" w:rsidP="009F6A07">
            <w:pPr>
              <w:pStyle w:val="TableText"/>
            </w:pPr>
            <w:r w:rsidRPr="005107B7">
              <w:t>Document principal</w:t>
            </w:r>
          </w:p>
          <w:p w14:paraId="1640943C" w14:textId="77777777" w:rsidR="009F6A07" w:rsidRPr="005107B7" w:rsidRDefault="009F6A07" w:rsidP="009F6A07">
            <w:pPr>
              <w:pStyle w:val="TableText"/>
            </w:pPr>
            <w:r w:rsidRPr="005107B7">
              <w:t>Annexe 3</w:t>
            </w:r>
          </w:p>
          <w:p w14:paraId="468381C9" w14:textId="77777777" w:rsidR="009F6A07" w:rsidRPr="006C0745" w:rsidRDefault="009F6A07" w:rsidP="009F6A07">
            <w:pPr>
              <w:pStyle w:val="TableText"/>
              <w:rPr>
                <w:i/>
              </w:rPr>
            </w:pPr>
            <w:r w:rsidRPr="006C0745">
              <w:rPr>
                <w:i/>
              </w:rPr>
              <w:t>[Annexe 2 déjà à jour]</w:t>
            </w:r>
          </w:p>
        </w:tc>
      </w:tr>
      <w:tr w:rsidR="009F6A07" w14:paraId="140B7A1F" w14:textId="77777777" w:rsidTr="009F6A07">
        <w:trPr>
          <w:cantSplit/>
        </w:trPr>
        <w:tc>
          <w:tcPr>
            <w:tcW w:w="1250" w:type="pct"/>
            <w:shd w:val="clear" w:color="auto" w:fill="D5DBEF"/>
          </w:tcPr>
          <w:p w14:paraId="0DC96294" w14:textId="77777777" w:rsidR="009F6A07" w:rsidRPr="006C0745" w:rsidRDefault="009F6A07" w:rsidP="009F6A07">
            <w:pPr>
              <w:pStyle w:val="TableHeaderTitleW"/>
              <w:rPr>
                <w:b/>
                <w:bCs/>
              </w:rPr>
            </w:pPr>
            <w:proofErr w:type="spellStart"/>
            <w:r w:rsidRPr="006C0745">
              <w:rPr>
                <w:b/>
                <w:bCs/>
              </w:rPr>
              <w:t>ENTStructureJointure</w:t>
            </w:r>
            <w:proofErr w:type="spellEnd"/>
          </w:p>
        </w:tc>
        <w:tc>
          <w:tcPr>
            <w:tcW w:w="1250" w:type="pct"/>
            <w:shd w:val="clear" w:color="auto" w:fill="D5DBEF"/>
          </w:tcPr>
          <w:p w14:paraId="01D787D5" w14:textId="77777777" w:rsidR="009F6A07" w:rsidRPr="005107B7" w:rsidRDefault="009F6A07" w:rsidP="009F6A07">
            <w:pPr>
              <w:pStyle w:val="TableText"/>
            </w:pPr>
            <w:proofErr w:type="spellStart"/>
            <w:r w:rsidRPr="005107B7">
              <w:t>ENTStructure</w:t>
            </w:r>
            <w:proofErr w:type="spellEnd"/>
          </w:p>
        </w:tc>
        <w:tc>
          <w:tcPr>
            <w:tcW w:w="1250" w:type="pct"/>
            <w:shd w:val="clear" w:color="auto" w:fill="D5DBEF"/>
          </w:tcPr>
          <w:p w14:paraId="4482B578" w14:textId="77777777" w:rsidR="009F6A07" w:rsidRPr="005107B7" w:rsidRDefault="009F6A07" w:rsidP="009F6A07">
            <w:pPr>
              <w:pStyle w:val="TableText"/>
            </w:pPr>
            <w:r w:rsidRPr="006C0745">
              <w:rPr>
                <w:b/>
              </w:rPr>
              <w:t>Modifié</w:t>
            </w:r>
            <w:r w:rsidRPr="005107B7">
              <w:t xml:space="preserve"> en multi-</w:t>
            </w:r>
            <w:proofErr w:type="spellStart"/>
            <w:r w:rsidRPr="005107B7">
              <w:t>valué</w:t>
            </w:r>
            <w:proofErr w:type="spellEnd"/>
            <w:r w:rsidRPr="005107B7">
              <w:t xml:space="preserve"> (de même que </w:t>
            </w:r>
            <w:proofErr w:type="spellStart"/>
            <w:r w:rsidRPr="006C0745">
              <w:rPr>
                <w:i/>
              </w:rPr>
              <w:t>ENTPersonJointure</w:t>
            </w:r>
            <w:proofErr w:type="spellEnd"/>
            <w:r w:rsidRPr="005107B7">
              <w:t>) pour que la structure puisse éventuellement être alimentée depuis plusieurs sources.</w:t>
            </w:r>
          </w:p>
        </w:tc>
        <w:tc>
          <w:tcPr>
            <w:tcW w:w="1250" w:type="pct"/>
            <w:shd w:val="clear" w:color="auto" w:fill="D5DBEF"/>
          </w:tcPr>
          <w:p w14:paraId="6578942F" w14:textId="77777777" w:rsidR="009F6A07" w:rsidRPr="005107B7" w:rsidRDefault="009F6A07" w:rsidP="009F6A07">
            <w:pPr>
              <w:pStyle w:val="TableText"/>
            </w:pPr>
            <w:r w:rsidRPr="005107B7">
              <w:t>Document principal</w:t>
            </w:r>
          </w:p>
          <w:p w14:paraId="5DD9CCE1" w14:textId="77777777" w:rsidR="009F6A07" w:rsidRPr="005107B7" w:rsidRDefault="009F6A07" w:rsidP="009F6A07">
            <w:pPr>
              <w:pStyle w:val="TableText"/>
            </w:pPr>
            <w:r w:rsidRPr="005107B7">
              <w:t>Annexe 3</w:t>
            </w:r>
          </w:p>
          <w:p w14:paraId="0795AC9B" w14:textId="77777777" w:rsidR="009F6A07" w:rsidRPr="005107B7" w:rsidRDefault="009F6A07" w:rsidP="009F6A07">
            <w:pPr>
              <w:pStyle w:val="TableText"/>
            </w:pPr>
            <w:bookmarkStart w:id="236" w:name="_Hlk162196977"/>
            <w:r w:rsidRPr="006C0745">
              <w:rPr>
                <w:i/>
              </w:rPr>
              <w:t>[Annexe 2 déjà à jour]</w:t>
            </w:r>
            <w:bookmarkEnd w:id="236"/>
          </w:p>
        </w:tc>
      </w:tr>
      <w:tr w:rsidR="009F6A07" w14:paraId="57FC4E8C" w14:textId="77777777" w:rsidTr="009F6A07">
        <w:trPr>
          <w:cantSplit/>
        </w:trPr>
        <w:tc>
          <w:tcPr>
            <w:tcW w:w="1250" w:type="pct"/>
            <w:shd w:val="clear" w:color="auto" w:fill="EEF1F9"/>
          </w:tcPr>
          <w:p w14:paraId="1758B980" w14:textId="77777777" w:rsidR="009F6A07" w:rsidRPr="006C0745" w:rsidRDefault="009F6A07" w:rsidP="009F6A07">
            <w:pPr>
              <w:pStyle w:val="TableHeaderTitleW"/>
              <w:rPr>
                <w:b/>
                <w:bCs/>
              </w:rPr>
            </w:pPr>
            <w:proofErr w:type="spellStart"/>
            <w:r w:rsidRPr="006C0745">
              <w:rPr>
                <w:b/>
                <w:bCs/>
              </w:rPr>
              <w:t>member</w:t>
            </w:r>
            <w:proofErr w:type="spellEnd"/>
          </w:p>
        </w:tc>
        <w:tc>
          <w:tcPr>
            <w:tcW w:w="1250" w:type="pct"/>
            <w:shd w:val="clear" w:color="auto" w:fill="EEF1F9"/>
          </w:tcPr>
          <w:p w14:paraId="41D12CDB" w14:textId="77777777" w:rsidR="009F6A07" w:rsidRPr="005107B7" w:rsidRDefault="009F6A07" w:rsidP="009F6A07">
            <w:pPr>
              <w:pStyle w:val="TableText"/>
            </w:pPr>
            <w:proofErr w:type="spellStart"/>
            <w:r w:rsidRPr="005107B7">
              <w:t>groupOfNames</w:t>
            </w:r>
            <w:proofErr w:type="spellEnd"/>
          </w:p>
        </w:tc>
        <w:tc>
          <w:tcPr>
            <w:tcW w:w="1250" w:type="pct"/>
            <w:shd w:val="clear" w:color="auto" w:fill="EEF1F9"/>
          </w:tcPr>
          <w:p w14:paraId="10B2A0BB" w14:textId="77777777" w:rsidR="009F6A07" w:rsidRPr="005107B7" w:rsidRDefault="009F6A07" w:rsidP="009F6A07">
            <w:pPr>
              <w:pStyle w:val="TableText"/>
            </w:pPr>
            <w:r w:rsidRPr="006C0745">
              <w:rPr>
                <w:b/>
              </w:rPr>
              <w:t>Ajouté</w:t>
            </w:r>
            <w:r w:rsidRPr="005107B7">
              <w:t xml:space="preserve"> (standard LDAP).</w:t>
            </w:r>
          </w:p>
        </w:tc>
        <w:tc>
          <w:tcPr>
            <w:tcW w:w="1250" w:type="pct"/>
            <w:shd w:val="clear" w:color="auto" w:fill="EEF1F9"/>
          </w:tcPr>
          <w:p w14:paraId="2FCCF13D" w14:textId="77777777" w:rsidR="009F6A07" w:rsidRPr="005107B7" w:rsidRDefault="009F6A07" w:rsidP="009F6A07">
            <w:pPr>
              <w:pStyle w:val="TableText"/>
            </w:pPr>
            <w:r w:rsidRPr="005107B7">
              <w:t>Annexe 3</w:t>
            </w:r>
          </w:p>
          <w:p w14:paraId="644F79B0" w14:textId="77777777" w:rsidR="009F6A07" w:rsidRPr="005107B7" w:rsidRDefault="009F6A07" w:rsidP="009F6A07">
            <w:pPr>
              <w:pStyle w:val="TableText"/>
            </w:pPr>
            <w:r w:rsidRPr="006C0745">
              <w:rPr>
                <w:i/>
              </w:rPr>
              <w:t>[Document principal et Annexe 2 déjà à jour]</w:t>
            </w:r>
          </w:p>
        </w:tc>
      </w:tr>
      <w:tr w:rsidR="009F6A07" w14:paraId="66CC3E04" w14:textId="77777777" w:rsidTr="009F6A07">
        <w:trPr>
          <w:cantSplit/>
        </w:trPr>
        <w:tc>
          <w:tcPr>
            <w:tcW w:w="1250" w:type="pct"/>
            <w:shd w:val="clear" w:color="auto" w:fill="D5DBEF"/>
          </w:tcPr>
          <w:p w14:paraId="055E2322" w14:textId="77777777" w:rsidR="009F6A07" w:rsidRPr="006C0745" w:rsidRDefault="009F6A07" w:rsidP="009F6A07">
            <w:pPr>
              <w:pStyle w:val="TableHeaderTitleW"/>
              <w:rPr>
                <w:b/>
                <w:bCs/>
              </w:rPr>
            </w:pPr>
            <w:proofErr w:type="spellStart"/>
            <w:r w:rsidRPr="006C0745">
              <w:rPr>
                <w:b/>
                <w:bCs/>
              </w:rPr>
              <w:t>member</w:t>
            </w:r>
            <w:proofErr w:type="spellEnd"/>
          </w:p>
        </w:tc>
        <w:tc>
          <w:tcPr>
            <w:tcW w:w="1250" w:type="pct"/>
            <w:shd w:val="clear" w:color="auto" w:fill="D5DBEF"/>
          </w:tcPr>
          <w:p w14:paraId="077693C4" w14:textId="77777777" w:rsidR="009F6A07" w:rsidRPr="005107B7" w:rsidRDefault="009F6A07" w:rsidP="009F6A07">
            <w:pPr>
              <w:pStyle w:val="TableText"/>
            </w:pPr>
            <w:proofErr w:type="spellStart"/>
            <w:r w:rsidRPr="005107B7">
              <w:t>groupOfNames</w:t>
            </w:r>
            <w:proofErr w:type="spellEnd"/>
          </w:p>
        </w:tc>
        <w:tc>
          <w:tcPr>
            <w:tcW w:w="1250" w:type="pct"/>
            <w:shd w:val="clear" w:color="auto" w:fill="D5DBEF"/>
          </w:tcPr>
          <w:p w14:paraId="6B0F7375" w14:textId="77777777" w:rsidR="009F6A07" w:rsidRPr="005107B7" w:rsidRDefault="009F6A07" w:rsidP="009F6A07">
            <w:pPr>
              <w:pStyle w:val="TableText"/>
            </w:pPr>
            <w:r w:rsidRPr="006C0745">
              <w:rPr>
                <w:b/>
              </w:rPr>
              <w:t>Modifié</w:t>
            </w:r>
            <w:r w:rsidRPr="005107B7">
              <w:t xml:space="preserve"> : facultatif au lieu de </w:t>
            </w:r>
            <w:r>
              <w:t>« </w:t>
            </w:r>
            <w:r w:rsidRPr="005107B7">
              <w:t>obligatoire</w:t>
            </w:r>
            <w:r>
              <w:t> »</w:t>
            </w:r>
            <w:r w:rsidRPr="005107B7">
              <w:t>.</w:t>
            </w:r>
          </w:p>
        </w:tc>
        <w:tc>
          <w:tcPr>
            <w:tcW w:w="1250" w:type="pct"/>
            <w:shd w:val="clear" w:color="auto" w:fill="D5DBEF"/>
          </w:tcPr>
          <w:p w14:paraId="4ACD449E" w14:textId="77777777" w:rsidR="009F6A07" w:rsidRPr="005107B7" w:rsidRDefault="009F6A07" w:rsidP="009F6A07">
            <w:pPr>
              <w:pStyle w:val="TableText"/>
            </w:pPr>
            <w:r w:rsidRPr="005107B7">
              <w:t>Document principal</w:t>
            </w:r>
          </w:p>
          <w:p w14:paraId="3FCE37A4" w14:textId="77777777" w:rsidR="009F6A07" w:rsidRPr="005107B7" w:rsidRDefault="009F6A07" w:rsidP="009F6A07">
            <w:pPr>
              <w:pStyle w:val="TableText"/>
            </w:pPr>
            <w:r w:rsidRPr="005107B7">
              <w:t>Annexe 3</w:t>
            </w:r>
          </w:p>
          <w:p w14:paraId="65396B0A" w14:textId="77777777" w:rsidR="009F6A07" w:rsidRPr="005107B7" w:rsidRDefault="009F6A07" w:rsidP="009F6A07">
            <w:pPr>
              <w:pStyle w:val="TableText"/>
            </w:pPr>
            <w:r w:rsidRPr="006C0745">
              <w:rPr>
                <w:i/>
              </w:rPr>
              <w:t>[Annexe 2 déjà à jour]</w:t>
            </w:r>
          </w:p>
        </w:tc>
      </w:tr>
      <w:tr w:rsidR="009F6A07" w14:paraId="7A83677D" w14:textId="77777777" w:rsidTr="009F6A07">
        <w:trPr>
          <w:cantSplit/>
        </w:trPr>
        <w:tc>
          <w:tcPr>
            <w:tcW w:w="1250" w:type="pct"/>
            <w:shd w:val="clear" w:color="auto" w:fill="EEF1F9"/>
          </w:tcPr>
          <w:p w14:paraId="4474020F" w14:textId="77777777" w:rsidR="009F6A07" w:rsidRPr="006C0745" w:rsidRDefault="009F6A07" w:rsidP="009F6A07">
            <w:pPr>
              <w:pStyle w:val="TableHeaderTitleW"/>
              <w:rPr>
                <w:b/>
                <w:bCs/>
              </w:rPr>
            </w:pPr>
            <w:r w:rsidRPr="006C0745">
              <w:rPr>
                <w:b/>
                <w:bCs/>
              </w:rPr>
              <w:t>ou</w:t>
            </w:r>
          </w:p>
        </w:tc>
        <w:tc>
          <w:tcPr>
            <w:tcW w:w="1250" w:type="pct"/>
            <w:shd w:val="clear" w:color="auto" w:fill="EEF1F9"/>
          </w:tcPr>
          <w:p w14:paraId="317FD4CA" w14:textId="77777777" w:rsidR="009F6A07" w:rsidRPr="005107B7" w:rsidRDefault="009F6A07" w:rsidP="009F6A07">
            <w:pPr>
              <w:pStyle w:val="TableText"/>
            </w:pPr>
            <w:proofErr w:type="spellStart"/>
            <w:r w:rsidRPr="005107B7">
              <w:t>organizationalUnit</w:t>
            </w:r>
            <w:proofErr w:type="spellEnd"/>
          </w:p>
        </w:tc>
        <w:tc>
          <w:tcPr>
            <w:tcW w:w="1250" w:type="pct"/>
            <w:shd w:val="clear" w:color="auto" w:fill="EEF1F9"/>
          </w:tcPr>
          <w:p w14:paraId="10130CF9" w14:textId="77777777" w:rsidR="009F6A07" w:rsidRPr="005107B7" w:rsidRDefault="009F6A07" w:rsidP="009F6A07">
            <w:pPr>
              <w:pStyle w:val="TableText"/>
            </w:pPr>
            <w:r w:rsidRPr="006C0745">
              <w:rPr>
                <w:b/>
              </w:rPr>
              <w:t>Ajouté</w:t>
            </w:r>
            <w:r w:rsidRPr="005107B7">
              <w:t xml:space="preserve"> (standard LDAP).</w:t>
            </w:r>
          </w:p>
        </w:tc>
        <w:tc>
          <w:tcPr>
            <w:tcW w:w="1250" w:type="pct"/>
            <w:shd w:val="clear" w:color="auto" w:fill="EEF1F9"/>
          </w:tcPr>
          <w:p w14:paraId="45E559CA" w14:textId="77777777" w:rsidR="009F6A07" w:rsidRPr="005107B7" w:rsidRDefault="009F6A07" w:rsidP="009F6A07">
            <w:pPr>
              <w:pStyle w:val="TableText"/>
            </w:pPr>
            <w:r w:rsidRPr="005107B7">
              <w:t>Document principal</w:t>
            </w:r>
          </w:p>
          <w:p w14:paraId="0AB2701B" w14:textId="77777777" w:rsidR="009F6A07" w:rsidRPr="005107B7" w:rsidRDefault="009F6A07" w:rsidP="009F6A07">
            <w:pPr>
              <w:pStyle w:val="TableText"/>
            </w:pPr>
            <w:r w:rsidRPr="005107B7">
              <w:t>Annexe 3</w:t>
            </w:r>
          </w:p>
        </w:tc>
      </w:tr>
      <w:tr w:rsidR="009F6A07" w14:paraId="5DFE1B34" w14:textId="77777777" w:rsidTr="009F6A07">
        <w:trPr>
          <w:cantSplit/>
        </w:trPr>
        <w:tc>
          <w:tcPr>
            <w:tcW w:w="1250" w:type="pct"/>
            <w:shd w:val="clear" w:color="auto" w:fill="D5DBEF"/>
          </w:tcPr>
          <w:p w14:paraId="1E2622A5" w14:textId="77777777" w:rsidR="009F6A07" w:rsidRPr="006C0745" w:rsidRDefault="009F6A07" w:rsidP="009F6A07">
            <w:pPr>
              <w:pStyle w:val="TableHeaderTitleW"/>
              <w:rPr>
                <w:b/>
                <w:bCs/>
              </w:rPr>
            </w:pPr>
            <w:proofErr w:type="spellStart"/>
            <w:r w:rsidRPr="006C0745">
              <w:rPr>
                <w:b/>
                <w:bCs/>
              </w:rPr>
              <w:lastRenderedPageBreak/>
              <w:t>telephoneNumber</w:t>
            </w:r>
            <w:proofErr w:type="spellEnd"/>
          </w:p>
        </w:tc>
        <w:tc>
          <w:tcPr>
            <w:tcW w:w="1250" w:type="pct"/>
            <w:shd w:val="clear" w:color="auto" w:fill="D5DBEF"/>
          </w:tcPr>
          <w:p w14:paraId="380BCDB6" w14:textId="77777777" w:rsidR="009F6A07" w:rsidRPr="005107B7" w:rsidRDefault="009F6A07" w:rsidP="009F6A07">
            <w:pPr>
              <w:pStyle w:val="TableText"/>
            </w:pPr>
            <w:r w:rsidRPr="005107B7">
              <w:t>Person</w:t>
            </w:r>
          </w:p>
          <w:p w14:paraId="37DF9AAE" w14:textId="77777777" w:rsidR="009F6A07" w:rsidRPr="005107B7" w:rsidRDefault="009F6A07" w:rsidP="009F6A07">
            <w:pPr>
              <w:pStyle w:val="TableText"/>
            </w:pPr>
            <w:proofErr w:type="spellStart"/>
            <w:r w:rsidRPr="005107B7">
              <w:t>organizationalPerson</w:t>
            </w:r>
            <w:proofErr w:type="spellEnd"/>
          </w:p>
        </w:tc>
        <w:tc>
          <w:tcPr>
            <w:tcW w:w="1250" w:type="pct"/>
            <w:shd w:val="clear" w:color="auto" w:fill="D5DBEF"/>
          </w:tcPr>
          <w:p w14:paraId="183DDDB4" w14:textId="77777777" w:rsidR="009F6A07" w:rsidRPr="005107B7" w:rsidRDefault="009F6A07" w:rsidP="009F6A07">
            <w:pPr>
              <w:pStyle w:val="TableText"/>
            </w:pPr>
            <w:r w:rsidRPr="006C0745">
              <w:rPr>
                <w:b/>
              </w:rPr>
              <w:t>Déplacé</w:t>
            </w:r>
            <w:r w:rsidRPr="005107B7">
              <w:t xml:space="preserve"> de la classe LDAP « </w:t>
            </w:r>
            <w:proofErr w:type="spellStart"/>
            <w:r w:rsidRPr="005107B7">
              <w:t>organizationalPerson</w:t>
            </w:r>
            <w:proofErr w:type="spellEnd"/>
            <w:r w:rsidRPr="005107B7">
              <w:t> » à « Person » (standard LDAP).</w:t>
            </w:r>
          </w:p>
        </w:tc>
        <w:tc>
          <w:tcPr>
            <w:tcW w:w="1250" w:type="pct"/>
            <w:shd w:val="clear" w:color="auto" w:fill="D5DBEF"/>
          </w:tcPr>
          <w:p w14:paraId="186F09BA" w14:textId="77777777" w:rsidR="009F6A07" w:rsidRPr="005107B7" w:rsidRDefault="009F6A07" w:rsidP="009F6A07">
            <w:pPr>
              <w:pStyle w:val="TableText"/>
            </w:pPr>
            <w:r w:rsidRPr="005107B7">
              <w:t>Document principal</w:t>
            </w:r>
          </w:p>
          <w:p w14:paraId="76D4D50C" w14:textId="77777777" w:rsidR="009F6A07" w:rsidRPr="005107B7" w:rsidRDefault="009F6A07" w:rsidP="009F6A07">
            <w:pPr>
              <w:pStyle w:val="TableText"/>
            </w:pPr>
            <w:r w:rsidRPr="005107B7">
              <w:t>Annexe 3</w:t>
            </w:r>
          </w:p>
        </w:tc>
      </w:tr>
      <w:tr w:rsidR="009F6A07" w14:paraId="05440B1C" w14:textId="77777777" w:rsidTr="009F6A07">
        <w:trPr>
          <w:cantSplit/>
        </w:trPr>
        <w:tc>
          <w:tcPr>
            <w:tcW w:w="1250" w:type="pct"/>
            <w:shd w:val="clear" w:color="auto" w:fill="EEF1F9"/>
          </w:tcPr>
          <w:p w14:paraId="78667ED1" w14:textId="77777777" w:rsidR="009F6A07" w:rsidRPr="006C0745" w:rsidRDefault="009F6A07" w:rsidP="009F6A07">
            <w:pPr>
              <w:pStyle w:val="TableHeaderTitleW"/>
              <w:rPr>
                <w:b/>
                <w:bCs/>
                <w:highlight w:val="yellow"/>
              </w:rPr>
            </w:pPr>
            <w:proofErr w:type="spellStart"/>
            <w:r w:rsidRPr="006C0745">
              <w:rPr>
                <w:b/>
                <w:bCs/>
              </w:rPr>
              <w:t>title</w:t>
            </w:r>
            <w:proofErr w:type="spellEnd"/>
          </w:p>
        </w:tc>
        <w:tc>
          <w:tcPr>
            <w:tcW w:w="1250" w:type="pct"/>
            <w:shd w:val="clear" w:color="auto" w:fill="EEF1F9"/>
          </w:tcPr>
          <w:p w14:paraId="0F1C0B78" w14:textId="77777777" w:rsidR="009F6A07" w:rsidRPr="005107B7" w:rsidRDefault="009F6A07" w:rsidP="009F6A07">
            <w:pPr>
              <w:pStyle w:val="TableText"/>
            </w:pPr>
            <w:r w:rsidRPr="005107B7">
              <w:t>Person</w:t>
            </w:r>
          </w:p>
          <w:p w14:paraId="41F0B1AB" w14:textId="77777777" w:rsidR="009F6A07" w:rsidRPr="005107B7" w:rsidRDefault="009F6A07" w:rsidP="009F6A07">
            <w:pPr>
              <w:pStyle w:val="TableText"/>
            </w:pPr>
            <w:proofErr w:type="spellStart"/>
            <w:r w:rsidRPr="005107B7">
              <w:t>organizationalPerson</w:t>
            </w:r>
            <w:proofErr w:type="spellEnd"/>
          </w:p>
        </w:tc>
        <w:tc>
          <w:tcPr>
            <w:tcW w:w="1250" w:type="pct"/>
            <w:shd w:val="clear" w:color="auto" w:fill="EEF1F9"/>
          </w:tcPr>
          <w:p w14:paraId="49DCB401" w14:textId="77777777" w:rsidR="009F6A07" w:rsidRPr="006C0745" w:rsidRDefault="009F6A07" w:rsidP="009F6A07">
            <w:pPr>
              <w:pStyle w:val="TableText"/>
              <w:rPr>
                <w:b/>
              </w:rPr>
            </w:pPr>
            <w:r w:rsidRPr="006C0745">
              <w:rPr>
                <w:b/>
              </w:rPr>
              <w:t>Déplacé</w:t>
            </w:r>
            <w:r w:rsidRPr="005107B7">
              <w:t xml:space="preserve"> de la classe LDAP « Person » à « </w:t>
            </w:r>
            <w:proofErr w:type="spellStart"/>
            <w:r w:rsidRPr="005107B7">
              <w:t>organizationalPerson</w:t>
            </w:r>
            <w:proofErr w:type="spellEnd"/>
            <w:r w:rsidRPr="005107B7">
              <w:t> » (standard LDAP).</w:t>
            </w:r>
          </w:p>
        </w:tc>
        <w:tc>
          <w:tcPr>
            <w:tcW w:w="1250" w:type="pct"/>
            <w:shd w:val="clear" w:color="auto" w:fill="EEF1F9"/>
          </w:tcPr>
          <w:p w14:paraId="32F25DC2" w14:textId="77777777" w:rsidR="009F6A07" w:rsidRPr="005107B7" w:rsidRDefault="009F6A07" w:rsidP="009F6A07">
            <w:pPr>
              <w:pStyle w:val="TableText"/>
            </w:pPr>
            <w:r w:rsidRPr="005107B7">
              <w:t>Document principal</w:t>
            </w:r>
          </w:p>
          <w:p w14:paraId="1703BBB0" w14:textId="77777777" w:rsidR="009F6A07" w:rsidRPr="005107B7" w:rsidRDefault="009F6A07" w:rsidP="009F6A07">
            <w:pPr>
              <w:pStyle w:val="TableText"/>
            </w:pPr>
            <w:r w:rsidRPr="006C0745">
              <w:rPr>
                <w:i/>
              </w:rPr>
              <w:t>[Annexe 3 déjà à jour]</w:t>
            </w:r>
          </w:p>
        </w:tc>
      </w:tr>
    </w:tbl>
    <w:p w14:paraId="0EC41454" w14:textId="77777777" w:rsidR="009F6A07" w:rsidRPr="00F65374" w:rsidRDefault="009F6A07" w:rsidP="009F6A07">
      <w:pPr>
        <w:pStyle w:val="Titre1"/>
      </w:pPr>
      <w:bookmarkStart w:id="237" w:name="_Toc420686364"/>
      <w:bookmarkStart w:id="238" w:name="_Toc107223945"/>
      <w:bookmarkStart w:id="239" w:name="_Toc165023879"/>
      <w:r w:rsidRPr="00F65374">
        <w:lastRenderedPageBreak/>
        <w:t>Évolutions entre les versions 1.09 et 1.50</w:t>
      </w:r>
      <w:bookmarkEnd w:id="237"/>
      <w:bookmarkEnd w:id="238"/>
      <w:bookmarkEnd w:id="239"/>
    </w:p>
    <w:p w14:paraId="134C9CE8" w14:textId="77777777" w:rsidR="009F6A07" w:rsidRDefault="009F6A07" w:rsidP="009F6A07">
      <w:pPr>
        <w:pStyle w:val="Titre2"/>
      </w:pPr>
      <w:bookmarkStart w:id="240" w:name="_Toc107223946"/>
      <w:bookmarkStart w:id="241" w:name="_Toc165023880"/>
      <w:r>
        <w:t>Remarques préliminaires</w:t>
      </w:r>
      <w:bookmarkEnd w:id="240"/>
      <w:bookmarkEnd w:id="241"/>
    </w:p>
    <w:p w14:paraId="7D2C2135" w14:textId="77777777" w:rsidR="009F6A07" w:rsidRPr="00F65374" w:rsidRDefault="009F6A07" w:rsidP="009F6A07">
      <w:pPr>
        <w:rPr>
          <w:rStyle w:val="CorpsdetexteCar"/>
        </w:rPr>
      </w:pPr>
      <w:r>
        <w:t xml:space="preserve">La version 1.50 du cahier des charges de l’annuaire ENT du secondaire comporte des améliorations afin de rendre le texte plus lisible, accessible et compréhensible. Il a notamment été tenu compte du </w:t>
      </w:r>
      <w:r w:rsidRPr="00F65374">
        <w:rPr>
          <w:rStyle w:val="CorpsdetexteCar"/>
        </w:rPr>
        <w:t>retour d’expérience TALENT.</w:t>
      </w:r>
    </w:p>
    <w:p w14:paraId="2102DF8C" w14:textId="77777777" w:rsidR="009F6A07" w:rsidRDefault="009F6A07" w:rsidP="009F6A07">
      <w:pPr>
        <w:pStyle w:val="Titre2"/>
      </w:pPr>
      <w:bookmarkStart w:id="242" w:name="_Toc107223947"/>
      <w:bookmarkStart w:id="243" w:name="_Toc165023881"/>
      <w:r>
        <w:t>Document principal « Définition et conception de l’Annuaire ENT : Cahier des charges »</w:t>
      </w:r>
      <w:bookmarkEnd w:id="242"/>
      <w:bookmarkEnd w:id="243"/>
    </w:p>
    <w:p w14:paraId="0646C9EA" w14:textId="77777777" w:rsidR="009F6A07" w:rsidRDefault="009F6A07" w:rsidP="009F6A07">
      <w:pPr>
        <w:pStyle w:val="Titre3"/>
      </w:pPr>
      <w:bookmarkStart w:id="244" w:name="_Toc107223948"/>
      <w:bookmarkStart w:id="245" w:name="_Toc165023882"/>
      <w:r>
        <w:t>§2.1 –</w:t>
      </w:r>
      <w:bookmarkStart w:id="246" w:name="_Toc154334989"/>
      <w:r>
        <w:t xml:space="preserve">  Qu’est-ce que l’annuaire ENT ?</w:t>
      </w:r>
      <w:bookmarkEnd w:id="244"/>
      <w:bookmarkEnd w:id="245"/>
      <w:bookmarkEnd w:id="246"/>
    </w:p>
    <w:p w14:paraId="64BCD77E" w14:textId="77777777" w:rsidR="009F6A07" w:rsidRDefault="009F6A07" w:rsidP="009F6A07">
      <w:pPr>
        <w:pStyle w:val="Bullet1"/>
      </w:pPr>
      <w:r>
        <w:t xml:space="preserve">Ajout de la référence à </w:t>
      </w:r>
      <w:proofErr w:type="gramStart"/>
      <w:r>
        <w:t>l’ «</w:t>
      </w:r>
      <w:proofErr w:type="gramEnd"/>
      <w:r>
        <w:t> </w:t>
      </w:r>
      <w:r w:rsidRPr="00F65374">
        <w:rPr>
          <w:i/>
        </w:rPr>
        <w:t>Arrêté du 30 novembre 2006 portant création, au sein du Ministère de l’Éducation Nationale, de l’Enseignement Supérieur et de la Recherche, d’un traitement de données à caractère personnel relatif aux Espaces Numériques de Travail (ENT), publié au Journal Officiel du 13 décembre 2006.</w:t>
      </w:r>
      <w:r>
        <w:t> ».</w:t>
      </w:r>
    </w:p>
    <w:p w14:paraId="3BA3F389" w14:textId="77777777" w:rsidR="009F6A07" w:rsidRDefault="009F6A07" w:rsidP="009F6A07">
      <w:pPr>
        <w:pStyle w:val="Titre3"/>
      </w:pPr>
      <w:bookmarkStart w:id="247" w:name="_Toc107223949"/>
      <w:bookmarkStart w:id="248" w:name="_Toc165023883"/>
      <w:r>
        <w:t>§3.3 –</w:t>
      </w:r>
      <w:bookmarkStart w:id="249" w:name="_Ref106797388"/>
      <w:bookmarkStart w:id="250" w:name="_Toc154334995"/>
      <w:r>
        <w:t xml:space="preserve">  Caractérisation des personnes</w:t>
      </w:r>
      <w:bookmarkEnd w:id="247"/>
      <w:bookmarkEnd w:id="248"/>
      <w:bookmarkEnd w:id="249"/>
      <w:bookmarkEnd w:id="250"/>
    </w:p>
    <w:p w14:paraId="1BC2A4CA" w14:textId="77777777" w:rsidR="009F6A07" w:rsidRDefault="009F6A07" w:rsidP="009F6A07">
      <w:pPr>
        <w:pStyle w:val="Bullet1"/>
      </w:pPr>
      <w:r>
        <w:t>Ajout du lien : « </w:t>
      </w:r>
      <w:r w:rsidRPr="00F65374">
        <w:rPr>
          <w:i/>
        </w:rPr>
        <w:t>Une Entreprise partenaire est partenaire d’un ou plusieurs Établissements</w:t>
      </w:r>
      <w:r>
        <w:t> » / « </w:t>
      </w:r>
      <w:r w:rsidRPr="00F65374">
        <w:rPr>
          <w:i/>
        </w:rPr>
        <w:t>Un Établissement est partenaire d’une ou plusieurs Entreprises partenaires</w:t>
      </w:r>
      <w:r>
        <w:t> ».</w:t>
      </w:r>
    </w:p>
    <w:p w14:paraId="1538A0F1" w14:textId="77777777" w:rsidR="009F6A07" w:rsidRDefault="009F6A07" w:rsidP="009F6A07">
      <w:pPr>
        <w:pStyle w:val="Bullet1"/>
      </w:pPr>
      <w:r>
        <w:t>Ajout de figures complémentaires (déclinaison de la figure 4 pour chaque catégorie de personnes).</w:t>
      </w:r>
    </w:p>
    <w:p w14:paraId="388302EF" w14:textId="77777777" w:rsidR="009F6A07" w:rsidRDefault="009F6A07" w:rsidP="009F6A07">
      <w:pPr>
        <w:pStyle w:val="Titre3"/>
      </w:pPr>
      <w:bookmarkStart w:id="251" w:name="OLE_LINK3"/>
      <w:bookmarkStart w:id="252" w:name="OLE_LINK4"/>
      <w:bookmarkStart w:id="253" w:name="_Toc107223950"/>
      <w:bookmarkStart w:id="254" w:name="_Toc165023884"/>
      <w:r>
        <w:lastRenderedPageBreak/>
        <w:t xml:space="preserve">§4.2 </w:t>
      </w:r>
      <w:bookmarkEnd w:id="251"/>
      <w:bookmarkEnd w:id="252"/>
      <w:r>
        <w:t>– Description des classes d’objet de l’annuaire ENT</w:t>
      </w:r>
      <w:bookmarkEnd w:id="253"/>
      <w:bookmarkEnd w:id="254"/>
    </w:p>
    <w:p w14:paraId="15146C4F" w14:textId="77777777" w:rsidR="009F6A07" w:rsidRDefault="009F6A07" w:rsidP="009F6A07">
      <w:pPr>
        <w:pStyle w:val="Bullet1"/>
      </w:pPr>
      <w:r>
        <w:t>Ajout d’une référence à l’Annexe 1 pour des précisions sur les notions liées à la scolarité.</w:t>
      </w:r>
    </w:p>
    <w:p w14:paraId="4B8BD23D" w14:textId="77777777" w:rsidR="009F6A07" w:rsidRDefault="009F6A07" w:rsidP="009F6A07">
      <w:pPr>
        <w:pStyle w:val="Titre3"/>
      </w:pPr>
      <w:bookmarkStart w:id="255" w:name="_Toc107223951"/>
      <w:bookmarkStart w:id="256" w:name="_Toc165023885"/>
      <w:r>
        <w:t xml:space="preserve">§4.2.1 –  </w:t>
      </w:r>
      <w:bookmarkStart w:id="257" w:name="_Ref106797535"/>
      <w:r>
        <w:t>Gestion des objets de l’annuaire ENT</w:t>
      </w:r>
      <w:bookmarkEnd w:id="255"/>
      <w:bookmarkEnd w:id="256"/>
      <w:bookmarkEnd w:id="257"/>
    </w:p>
    <w:p w14:paraId="4E0D4933" w14:textId="77777777" w:rsidR="009F6A07" w:rsidRDefault="009F6A07" w:rsidP="009F6A07">
      <w:pPr>
        <w:pStyle w:val="Bullet1"/>
      </w:pPr>
      <w:r>
        <w:t>Ajout d’une référence au service de réconciliation des identités [SRV-3].</w:t>
      </w:r>
    </w:p>
    <w:p w14:paraId="6EBDF79A" w14:textId="77777777" w:rsidR="009F6A07" w:rsidRDefault="009F6A07" w:rsidP="009F6A07">
      <w:pPr>
        <w:pStyle w:val="Titre3"/>
      </w:pPr>
      <w:bookmarkStart w:id="258" w:name="_Toc107223952"/>
      <w:bookmarkStart w:id="259" w:name="_Toc165023886"/>
      <w:r>
        <w:t>§4.2.2 –  Schéma LDAP</w:t>
      </w:r>
      <w:bookmarkEnd w:id="258"/>
      <w:bookmarkEnd w:id="259"/>
    </w:p>
    <w:p w14:paraId="08D0B321" w14:textId="77777777" w:rsidR="009F6A07" w:rsidRDefault="009F6A07" w:rsidP="009F6A07">
      <w:pPr>
        <w:pStyle w:val="Bullet1"/>
      </w:pPr>
      <w:r>
        <w:t>Simplification de la hiérarchie des classes descendant de « </w:t>
      </w:r>
      <w:proofErr w:type="spellStart"/>
      <w:r w:rsidRPr="00F65374">
        <w:rPr>
          <w:i/>
        </w:rPr>
        <w:t>ENTStructure</w:t>
      </w:r>
      <w:proofErr w:type="spellEnd"/>
      <w:r>
        <w:t> » (suppression de la classe « </w:t>
      </w:r>
      <w:proofErr w:type="spellStart"/>
      <w:r w:rsidRPr="00F65374">
        <w:rPr>
          <w:i/>
        </w:rPr>
        <w:t>ENTAdministration</w:t>
      </w:r>
      <w:proofErr w:type="spellEnd"/>
      <w:r>
        <w:t xml:space="preserve"> » (modification présente dès </w:t>
      </w:r>
      <w:proofErr w:type="gramStart"/>
      <w:r>
        <w:t>la v1</w:t>
      </w:r>
      <w:proofErr w:type="gramEnd"/>
      <w:r>
        <w:t>.09).</w:t>
      </w:r>
    </w:p>
    <w:p w14:paraId="4974A6EB" w14:textId="77777777" w:rsidR="009F6A07" w:rsidRDefault="009F6A07" w:rsidP="009F6A07">
      <w:pPr>
        <w:pStyle w:val="Bullet1"/>
      </w:pPr>
      <w:r>
        <w:t>La classe « </w:t>
      </w:r>
      <w:proofErr w:type="spellStart"/>
      <w:r w:rsidRPr="00F65374">
        <w:rPr>
          <w:i/>
        </w:rPr>
        <w:t>ENTEntrp</w:t>
      </w:r>
      <w:proofErr w:type="spellEnd"/>
      <w:r>
        <w:t> » est renommée en « </w:t>
      </w:r>
      <w:proofErr w:type="spellStart"/>
      <w:r w:rsidRPr="00F65374">
        <w:rPr>
          <w:i/>
        </w:rPr>
        <w:t>ENTEntreprise</w:t>
      </w:r>
      <w:proofErr w:type="spellEnd"/>
      <w:r>
        <w:t> ».</w:t>
      </w:r>
    </w:p>
    <w:p w14:paraId="1B346C7A" w14:textId="77777777" w:rsidR="009F6A07" w:rsidRDefault="009F6A07" w:rsidP="009F6A07">
      <w:pPr>
        <w:pStyle w:val="Titre3"/>
      </w:pPr>
      <w:bookmarkStart w:id="260" w:name="_Toc107223953"/>
      <w:bookmarkStart w:id="261" w:name="_Toc165023887"/>
      <w:r>
        <w:t>§4.2.3 – Classes relatives aux personnes</w:t>
      </w:r>
      <w:bookmarkEnd w:id="260"/>
      <w:bookmarkEnd w:id="261"/>
    </w:p>
    <w:p w14:paraId="45323566" w14:textId="77777777" w:rsidR="009F6A07" w:rsidRDefault="009F6A07" w:rsidP="009F6A07">
      <w:pPr>
        <w:pStyle w:val="Bullet1"/>
      </w:pPr>
      <w:r>
        <w:t>Évolution des attributs en ligne avec les Annexes 2 et 3.</w:t>
      </w:r>
    </w:p>
    <w:p w14:paraId="323762EC" w14:textId="77777777" w:rsidR="009F6A07" w:rsidRDefault="009F6A07" w:rsidP="009F6A07">
      <w:pPr>
        <w:pStyle w:val="Bullet1"/>
      </w:pPr>
      <w:r>
        <w:t>Modification de la cardinalité de la clé de jointure (cf. chapitre 4.4.7).</w:t>
      </w:r>
    </w:p>
    <w:p w14:paraId="11DABB8C" w14:textId="77777777" w:rsidR="009F6A07" w:rsidRDefault="009F6A07" w:rsidP="009F6A07">
      <w:pPr>
        <w:pStyle w:val="Bullet1"/>
      </w:pPr>
      <w:r>
        <w:t>La classe « </w:t>
      </w:r>
      <w:proofErr w:type="spellStart"/>
      <w:r>
        <w:t>ENTEntrp</w:t>
      </w:r>
      <w:proofErr w:type="spellEnd"/>
      <w:r>
        <w:t> » est renommée en « </w:t>
      </w:r>
      <w:proofErr w:type="spellStart"/>
      <w:r>
        <w:t>ENTEntreprise</w:t>
      </w:r>
      <w:proofErr w:type="spellEnd"/>
      <w:r>
        <w:t> ».</w:t>
      </w:r>
    </w:p>
    <w:p w14:paraId="0F59AC19" w14:textId="77777777" w:rsidR="009F6A07" w:rsidRDefault="009F6A07" w:rsidP="009F6A07">
      <w:pPr>
        <w:pStyle w:val="Titre3"/>
      </w:pPr>
      <w:bookmarkStart w:id="262" w:name="_Toc107223954"/>
      <w:bookmarkStart w:id="263" w:name="_Toc165023888"/>
      <w:r>
        <w:t>§4.4.7 –  Clé de jointure</w:t>
      </w:r>
      <w:bookmarkEnd w:id="262"/>
      <w:bookmarkEnd w:id="263"/>
    </w:p>
    <w:p w14:paraId="7E2C046F" w14:textId="77777777" w:rsidR="009F6A07" w:rsidRDefault="009F6A07" w:rsidP="009F6A07">
      <w:pPr>
        <w:pStyle w:val="Bullet1"/>
      </w:pPr>
      <w:r>
        <w:t>Ajout de recommandations sur les préfixes à utiliser pour construire la clé de jointure afin d’identifier la source d’alimentation.</w:t>
      </w:r>
    </w:p>
    <w:p w14:paraId="79B30FDB" w14:textId="77777777" w:rsidR="009F6A07" w:rsidRDefault="009F6A07" w:rsidP="009F6A07">
      <w:pPr>
        <w:pStyle w:val="Titre3"/>
      </w:pPr>
      <w:bookmarkStart w:id="264" w:name="_Toc107223955"/>
      <w:bookmarkStart w:id="265" w:name="_Toc165023889"/>
      <w:r>
        <w:t xml:space="preserve">§6 –  Annuaire et accès </w:t>
      </w:r>
      <w:proofErr w:type="spellStart"/>
      <w:r>
        <w:t>inter-ent</w:t>
      </w:r>
      <w:bookmarkEnd w:id="264"/>
      <w:bookmarkEnd w:id="265"/>
      <w:proofErr w:type="spellEnd"/>
    </w:p>
    <w:p w14:paraId="6574365F" w14:textId="77777777" w:rsidR="009F6A07" w:rsidRDefault="009F6A07" w:rsidP="009F6A07">
      <w:pPr>
        <w:pStyle w:val="Bullet1"/>
      </w:pPr>
      <w:r>
        <w:t>Mise en conformité du vocabulaire par rapport l’annexe AAS du SDET.</w:t>
      </w:r>
    </w:p>
    <w:p w14:paraId="3656D76B" w14:textId="77777777" w:rsidR="009F6A07" w:rsidRDefault="009F6A07" w:rsidP="009F6A07">
      <w:pPr>
        <w:pStyle w:val="Titre3"/>
      </w:pPr>
      <w:bookmarkStart w:id="266" w:name="_Toc107223956"/>
      <w:bookmarkStart w:id="267" w:name="_Toc165023890"/>
      <w:r>
        <w:lastRenderedPageBreak/>
        <w:t>§7 –  Services de l’annuaire ENT</w:t>
      </w:r>
      <w:bookmarkEnd w:id="266"/>
      <w:bookmarkEnd w:id="267"/>
    </w:p>
    <w:p w14:paraId="3C92F5D8" w14:textId="77777777" w:rsidR="009F6A07" w:rsidRDefault="009F6A07" w:rsidP="009F6A07">
      <w:pPr>
        <w:pStyle w:val="Bullet1"/>
      </w:pPr>
      <w:r>
        <w:t xml:space="preserve">[SRV-3] </w:t>
      </w:r>
      <w:bookmarkStart w:id="268" w:name="_Ref150070627"/>
      <w:r>
        <w:t>Réconciliation des informations issues de différentes sources autoritaires</w:t>
      </w:r>
      <w:bookmarkEnd w:id="268"/>
    </w:p>
    <w:p w14:paraId="6CEE2E5E" w14:textId="77777777" w:rsidR="009F6A07" w:rsidRDefault="009F6A07" w:rsidP="009F6A07">
      <w:pPr>
        <w:pStyle w:val="Bullet2"/>
      </w:pPr>
      <w:r>
        <w:t>Précisions sur le fonctionnement de la réconciliation (exemple d’implémentation).</w:t>
      </w:r>
    </w:p>
    <w:p w14:paraId="0875B042" w14:textId="77777777" w:rsidR="009F6A07" w:rsidRDefault="009F6A07" w:rsidP="009F6A07">
      <w:pPr>
        <w:pStyle w:val="Bullet1"/>
      </w:pPr>
      <w:r>
        <w:t>[SRV-17] Changement de mot de passe</w:t>
      </w:r>
    </w:p>
    <w:p w14:paraId="25F77ADE" w14:textId="77777777" w:rsidR="009F6A07" w:rsidRDefault="009F6A07" w:rsidP="009F6A07">
      <w:pPr>
        <w:pStyle w:val="Bullet2"/>
      </w:pPr>
      <w:r>
        <w:t>Mise en conformité par rapport à l’annexe AAS du SDET.</w:t>
      </w:r>
    </w:p>
    <w:p w14:paraId="2231548B" w14:textId="77777777" w:rsidR="009F6A07" w:rsidRDefault="009F6A07" w:rsidP="009F6A07">
      <w:pPr>
        <w:pStyle w:val="Titre3"/>
      </w:pPr>
      <w:bookmarkStart w:id="269" w:name="_Toc107223957"/>
      <w:bookmarkStart w:id="270" w:name="_Toc165023891"/>
      <w:r>
        <w:t>§8 –  Exigences sur l’annuaire ENT</w:t>
      </w:r>
      <w:bookmarkEnd w:id="269"/>
      <w:bookmarkEnd w:id="270"/>
    </w:p>
    <w:p w14:paraId="59850D52" w14:textId="77777777" w:rsidR="009F6A07" w:rsidRDefault="009F6A07" w:rsidP="009F6A07">
      <w:pPr>
        <w:pStyle w:val="Bullet1"/>
      </w:pPr>
      <w:r>
        <w:t>[EX-1] Volumétrie :</w:t>
      </w:r>
    </w:p>
    <w:p w14:paraId="605CDECD" w14:textId="77777777" w:rsidR="009F6A07" w:rsidRDefault="009F6A07" w:rsidP="009F6A07">
      <w:pPr>
        <w:pStyle w:val="Bullet2"/>
      </w:pPr>
      <w:r>
        <w:t>Suppression des hypothèses volumétriques sur les attributs.</w:t>
      </w:r>
    </w:p>
    <w:p w14:paraId="65DC3A68" w14:textId="77777777" w:rsidR="009F6A07" w:rsidRDefault="009F6A07" w:rsidP="009F6A07">
      <w:pPr>
        <w:pStyle w:val="Bullet2"/>
      </w:pPr>
      <w:r>
        <w:t>Suppression du tableau type de volumétrie.</w:t>
      </w:r>
    </w:p>
    <w:p w14:paraId="4CB9A31D" w14:textId="77777777" w:rsidR="009F6A07" w:rsidRDefault="009F6A07" w:rsidP="009F6A07">
      <w:pPr>
        <w:pStyle w:val="Bullet1"/>
      </w:pPr>
      <w:r>
        <w:t>Suppression de l’exigence [EX-2] Périmètre des établissements couverts</w:t>
      </w:r>
    </w:p>
    <w:p w14:paraId="08B368A1" w14:textId="77777777" w:rsidR="009F6A07" w:rsidRDefault="009F6A07" w:rsidP="009F6A07">
      <w:pPr>
        <w:pStyle w:val="Bullet1"/>
      </w:pPr>
      <w:r>
        <w:t>[EX-4] Performances sur les requêtes des services de sécurité :</w:t>
      </w:r>
    </w:p>
    <w:p w14:paraId="65C19AD7" w14:textId="77777777" w:rsidR="009F6A07" w:rsidRDefault="009F6A07" w:rsidP="009F6A07">
      <w:pPr>
        <w:pStyle w:val="Bullet2"/>
      </w:pPr>
      <w:r>
        <w:t>Suppression du tableau type.</w:t>
      </w:r>
    </w:p>
    <w:p w14:paraId="4F5E0657" w14:textId="77777777" w:rsidR="009F6A07" w:rsidRDefault="009F6A07" w:rsidP="009F6A07">
      <w:pPr>
        <w:pStyle w:val="Titre3"/>
      </w:pPr>
      <w:bookmarkStart w:id="271" w:name="_Ref106798081"/>
      <w:bookmarkStart w:id="272" w:name="_Toc107045857"/>
      <w:bookmarkStart w:id="273" w:name="_Toc134362954"/>
      <w:bookmarkStart w:id="274" w:name="_Toc107223958"/>
      <w:bookmarkStart w:id="275" w:name="_Toc165023892"/>
      <w:r>
        <w:t>§9.1 –  Organisation type de la gestion des droits d’accès</w:t>
      </w:r>
      <w:bookmarkEnd w:id="271"/>
      <w:bookmarkEnd w:id="272"/>
      <w:bookmarkEnd w:id="273"/>
      <w:r>
        <w:t>.</w:t>
      </w:r>
      <w:bookmarkEnd w:id="274"/>
      <w:bookmarkEnd w:id="275"/>
    </w:p>
    <w:p w14:paraId="65262872" w14:textId="77777777" w:rsidR="009F6A07" w:rsidRDefault="009F6A07" w:rsidP="009F6A07">
      <w:pPr>
        <w:pStyle w:val="Bullet1"/>
      </w:pPr>
      <w:r>
        <w:t>Réorganisation du chapitre.</w:t>
      </w:r>
    </w:p>
    <w:p w14:paraId="03EA8C63" w14:textId="77777777" w:rsidR="009F6A07" w:rsidRDefault="009F6A07" w:rsidP="009F6A07">
      <w:pPr>
        <w:pStyle w:val="Titre3"/>
      </w:pPr>
      <w:bookmarkStart w:id="276" w:name="_Toc107223959"/>
      <w:bookmarkStart w:id="277" w:name="_Toc165023893"/>
      <w:r>
        <w:t>§9.2 – Définition des droits d’accès</w:t>
      </w:r>
      <w:bookmarkEnd w:id="276"/>
      <w:bookmarkEnd w:id="277"/>
    </w:p>
    <w:p w14:paraId="581865D0" w14:textId="77777777" w:rsidR="009F6A07" w:rsidRDefault="009F6A07" w:rsidP="009F6A07">
      <w:pPr>
        <w:pStyle w:val="Bullet1"/>
      </w:pPr>
      <w:r>
        <w:t>Référence à l’arrêté du 30/11/2006 relatif aux ENT.</w:t>
      </w:r>
    </w:p>
    <w:p w14:paraId="3B06D114" w14:textId="77777777" w:rsidR="009F6A07" w:rsidRDefault="009F6A07" w:rsidP="009F6A07">
      <w:pPr>
        <w:pStyle w:val="Titre2"/>
      </w:pPr>
      <w:bookmarkStart w:id="278" w:name="_Toc107223960"/>
      <w:bookmarkStart w:id="279" w:name="_Toc165023894"/>
      <w:r>
        <w:t>ANNEXE 1 : Glossaire</w:t>
      </w:r>
      <w:bookmarkEnd w:id="278"/>
      <w:bookmarkEnd w:id="279"/>
    </w:p>
    <w:p w14:paraId="0F8FB10E" w14:textId="77777777" w:rsidR="009F6A07" w:rsidRDefault="009F6A07" w:rsidP="009F6A07">
      <w:pPr>
        <w:pStyle w:val="Bullet1"/>
      </w:pPr>
      <w:r>
        <w:t>Création d’un document autonome.</w:t>
      </w:r>
    </w:p>
    <w:p w14:paraId="16880FD3" w14:textId="77777777" w:rsidR="009F6A07" w:rsidRDefault="009F6A07" w:rsidP="009F6A07">
      <w:pPr>
        <w:pStyle w:val="Bullet1"/>
      </w:pPr>
      <w:r>
        <w:t>Ajout d’une seconde partie expliquant certaines notions spécifiques au MENESR : scolarité, enseignement, MEF…</w:t>
      </w:r>
    </w:p>
    <w:p w14:paraId="7CD3CBCB" w14:textId="77777777" w:rsidR="009F6A07" w:rsidRDefault="009F6A07" w:rsidP="009F6A07">
      <w:pPr>
        <w:pStyle w:val="Titre2"/>
      </w:pPr>
      <w:bookmarkStart w:id="280" w:name="_Toc107223961"/>
      <w:bookmarkStart w:id="281" w:name="_Toc165023895"/>
      <w:r>
        <w:lastRenderedPageBreak/>
        <w:t>ANNEXE 2 : Caractérisation des personnes et des structures</w:t>
      </w:r>
      <w:bookmarkEnd w:id="280"/>
      <w:bookmarkEnd w:id="281"/>
    </w:p>
    <w:p w14:paraId="643E2926" w14:textId="77777777" w:rsidR="009F6A07" w:rsidRDefault="009F6A07" w:rsidP="009F6A07">
      <w:pPr>
        <w:pStyle w:val="Bullet1"/>
      </w:pPr>
      <w:r>
        <w:t>Mise à jour de la légende.</w:t>
      </w:r>
    </w:p>
    <w:p w14:paraId="3FBD8121" w14:textId="77777777" w:rsidR="009F6A07" w:rsidRDefault="009F6A07" w:rsidP="009F6A07">
      <w:pPr>
        <w:pStyle w:val="Bullet1"/>
      </w:pPr>
      <w:r>
        <w:t>L’exemple de gestion des droits devient une recommandation du MENESR.</w:t>
      </w:r>
    </w:p>
    <w:p w14:paraId="640F9F29" w14:textId="77777777" w:rsidR="009F6A07" w:rsidRDefault="009F6A07" w:rsidP="009F6A07">
      <w:pPr>
        <w:pStyle w:val="Bullet1"/>
      </w:pPr>
      <w:r>
        <w:t>Les attributs en self-service sont plus clairement identifiés (dans la colonne Alimentation).</w:t>
      </w:r>
    </w:p>
    <w:p w14:paraId="4659CF5F" w14:textId="77777777" w:rsidR="009F6A07" w:rsidRDefault="009F6A07" w:rsidP="009F6A07">
      <w:pPr>
        <w:pStyle w:val="Bullet1"/>
      </w:pPr>
      <w:r>
        <w:t xml:space="preserve">Précision concernant les informations transmises par le MENESR : </w:t>
      </w:r>
    </w:p>
    <w:p w14:paraId="7E75436E" w14:textId="77777777" w:rsidR="009F6A07" w:rsidRDefault="009F6A07" w:rsidP="009F6A07">
      <w:pPr>
        <w:pStyle w:val="Bullet2"/>
      </w:pPr>
      <w:r>
        <w:t>Conformément à l’</w:t>
      </w:r>
      <w:r>
        <w:rPr>
          <w:i/>
        </w:rPr>
        <w:t>Annexe 4 – Alimentation depuis le SI du MENESR</w:t>
      </w:r>
      <w:r>
        <w:t>, le périmètre des personnes présentes dans les fichiers d’alimentation repose sur le fait que celles-ci exercent une fonction dans l'un des établissements du périmètre de l'ENT.</w:t>
      </w:r>
    </w:p>
    <w:p w14:paraId="73A8BD95" w14:textId="2173965E" w:rsidR="009F6A07" w:rsidRDefault="009F6A07" w:rsidP="009F6A07">
      <w:pPr>
        <w:pStyle w:val="Bullet2"/>
      </w:pPr>
      <w:r>
        <w:t>Cependant, en V1, les attributs préfixés du code de l'établissement, tels que la fonction (</w:t>
      </w:r>
      <w:proofErr w:type="spellStart"/>
      <w:r>
        <w:rPr>
          <w:i/>
        </w:rPr>
        <w:t>ENTPersonFonctions</w:t>
      </w:r>
      <w:proofErr w:type="spellEnd"/>
      <w:r>
        <w:t>), ne contiennent que les informations liées à la structure de rattachement de la personne. Les informations liées aux autres structures seront transmises en complément en V2</w:t>
      </w:r>
      <w:r>
        <w:rPr>
          <w:vertAlign w:val="superscript"/>
        </w:rPr>
        <w:fldChar w:fldCharType="begin"/>
      </w:r>
      <w:r>
        <w:rPr>
          <w:vertAlign w:val="superscript"/>
        </w:rPr>
        <w:instrText xml:space="preserve"> NOTEREF _Ref160374591 \h  \* MERGEFORMAT </w:instrText>
      </w:r>
      <w:r>
        <w:rPr>
          <w:vertAlign w:val="superscript"/>
        </w:rPr>
      </w:r>
      <w:r>
        <w:rPr>
          <w:vertAlign w:val="superscript"/>
        </w:rPr>
        <w:fldChar w:fldCharType="separate"/>
      </w:r>
      <w:r w:rsidR="00485BE7">
        <w:rPr>
          <w:vertAlign w:val="superscript"/>
        </w:rPr>
        <w:t>5</w:t>
      </w:r>
      <w:r>
        <w:rPr>
          <w:vertAlign w:val="superscript"/>
        </w:rPr>
        <w:fldChar w:fldCharType="end"/>
      </w:r>
      <w:r>
        <w:t>.</w:t>
      </w:r>
    </w:p>
    <w:p w14:paraId="2B7DE941" w14:textId="77777777" w:rsidR="009F6A07" w:rsidRDefault="009F6A07" w:rsidP="009F6A07">
      <w:pPr>
        <w:pStyle w:val="Enum1"/>
        <w:tabs>
          <w:tab w:val="clear" w:pos="1417"/>
          <w:tab w:val="num" w:pos="-567"/>
        </w:tabs>
        <w:ind w:left="567" w:hanging="284"/>
      </w:pPr>
      <w:r w:rsidRPr="00F65374">
        <w:rPr>
          <w:rStyle w:val="Bullet1Car"/>
        </w:rPr>
        <w:t>Les attributs modifiés pour toutes les catégories de personnes et/ou de structures sont les</w:t>
      </w:r>
      <w:r>
        <w:t xml:space="preserve"> suivants : </w:t>
      </w:r>
    </w:p>
    <w:p w14:paraId="186A1A4A" w14:textId="77777777" w:rsidR="009F6A07" w:rsidRDefault="009F6A07" w:rsidP="009F6A07">
      <w:pPr>
        <w:pStyle w:val="Bullet2"/>
      </w:pPr>
      <w:proofErr w:type="spellStart"/>
      <w:r>
        <w:t>ENTPersonCleJointure</w:t>
      </w:r>
      <w:proofErr w:type="spellEnd"/>
      <w:r>
        <w:t xml:space="preserve"> et </w:t>
      </w:r>
      <w:proofErr w:type="spellStart"/>
      <w:r>
        <w:t>ENTStructureCleJointure</w:t>
      </w:r>
      <w:proofErr w:type="spellEnd"/>
      <w:r>
        <w:t xml:space="preserve"> (cf. §4.4.7 du document principal).</w:t>
      </w:r>
    </w:p>
    <w:p w14:paraId="397F3AC9" w14:textId="77777777" w:rsidR="009F6A07" w:rsidRDefault="009F6A07" w:rsidP="009F6A07">
      <w:pPr>
        <w:pStyle w:val="Bullet2"/>
      </w:pPr>
      <w:proofErr w:type="spellStart"/>
      <w:r>
        <w:t>ENTPersonDateNaissance</w:t>
      </w:r>
      <w:proofErr w:type="spellEnd"/>
      <w:r>
        <w:t xml:space="preserve"> est devenu facultatif.</w:t>
      </w:r>
    </w:p>
    <w:p w14:paraId="60FF09CF" w14:textId="77777777" w:rsidR="009F6A07" w:rsidRDefault="009F6A07" w:rsidP="009F6A07">
      <w:pPr>
        <w:pStyle w:val="Bullet2"/>
      </w:pPr>
      <w:r>
        <w:t xml:space="preserve">Le mot de passe et l’alias sont </w:t>
      </w:r>
      <w:bookmarkStart w:id="282" w:name="OLE_LINK5"/>
      <w:bookmarkStart w:id="283" w:name="OLE_LINK6"/>
      <w:r>
        <w:t>en self-service</w:t>
      </w:r>
      <w:bookmarkEnd w:id="282"/>
      <w:bookmarkEnd w:id="283"/>
      <w:r>
        <w:t>.</w:t>
      </w:r>
    </w:p>
    <w:p w14:paraId="33282D68" w14:textId="77777777" w:rsidR="009F6A07" w:rsidRDefault="009F6A07" w:rsidP="009F6A07">
      <w:pPr>
        <w:pStyle w:val="Bullet2"/>
      </w:pPr>
      <w:r>
        <w:t>Les centres d'intérêt d’une personne pour chaque établissement sont en self-service.</w:t>
      </w:r>
    </w:p>
    <w:p w14:paraId="2762B524" w14:textId="77777777" w:rsidR="009F6A07" w:rsidRDefault="009F6A07" w:rsidP="009F6A07">
      <w:pPr>
        <w:pStyle w:val="Bullet1"/>
      </w:pPr>
      <w:r>
        <w:t>Les attributs de « </w:t>
      </w:r>
      <w:proofErr w:type="spellStart"/>
      <w:r>
        <w:t>ENTEleve</w:t>
      </w:r>
      <w:proofErr w:type="spellEnd"/>
      <w:r>
        <w:t xml:space="preserve"> » modifiés sont les suivants : </w:t>
      </w:r>
    </w:p>
    <w:p w14:paraId="10CBEF10" w14:textId="77777777" w:rsidR="009F6A07" w:rsidRDefault="009F6A07" w:rsidP="009F6A07">
      <w:pPr>
        <w:pStyle w:val="Bullet2"/>
      </w:pPr>
      <w:r>
        <w:t>Commentaires des attributs liés aux coordonnées personnelles.</w:t>
      </w:r>
    </w:p>
    <w:p w14:paraId="7A9EE923" w14:textId="77777777" w:rsidR="009F6A07" w:rsidRDefault="009F6A07" w:rsidP="009F6A07">
      <w:pPr>
        <w:pStyle w:val="Bullet2"/>
      </w:pPr>
      <w:r>
        <w:t xml:space="preserve">Redéfinition des attributs de scolarité (sens et alimentation, cf. </w:t>
      </w:r>
      <w:r>
        <w:rPr>
          <w:i/>
        </w:rPr>
        <w:t xml:space="preserve">Annexe 1 – Glossaire </w:t>
      </w:r>
      <w:r>
        <w:t>pour des précisions) : MEF, Libellé MEF, MEF de rattachement, Niveau de formation, Filière, Niveau de formation du diplôme, Spécialité.</w:t>
      </w:r>
    </w:p>
    <w:p w14:paraId="3D62E9FD" w14:textId="77777777" w:rsidR="009F6A07" w:rsidRDefault="009F6A07" w:rsidP="009F6A07">
      <w:pPr>
        <w:pStyle w:val="Bullet1"/>
      </w:pPr>
      <w:r>
        <w:t>Les attributs de « </w:t>
      </w:r>
      <w:proofErr w:type="spellStart"/>
      <w:r>
        <w:t>ENTPersRelEleve</w:t>
      </w:r>
      <w:proofErr w:type="spellEnd"/>
      <w:r>
        <w:t xml:space="preserve"> » modifiés sont les suivants : </w:t>
      </w:r>
    </w:p>
    <w:p w14:paraId="16B75592" w14:textId="77777777" w:rsidR="009F6A07" w:rsidRDefault="009F6A07" w:rsidP="009F6A07">
      <w:pPr>
        <w:pStyle w:val="Bullet2"/>
      </w:pPr>
      <w:r>
        <w:t>Les attributs liés aux coordonnées personnelles et professionnelles sont alimentés en « self-service » en V1, et pourront être alimentés par le MENESR en V2.</w:t>
      </w:r>
    </w:p>
    <w:p w14:paraId="125A8088" w14:textId="77777777" w:rsidR="009F6A07" w:rsidRDefault="009F6A07" w:rsidP="009F6A07">
      <w:pPr>
        <w:pStyle w:val="Bullet1"/>
      </w:pPr>
      <w:r>
        <w:t>Les attributs de « </w:t>
      </w:r>
      <w:proofErr w:type="spellStart"/>
      <w:r>
        <w:t>ENTAuxEnseignant</w:t>
      </w:r>
      <w:proofErr w:type="spellEnd"/>
      <w:r>
        <w:t> » modifiés sont les suivants :</w:t>
      </w:r>
    </w:p>
    <w:p w14:paraId="3501A79D" w14:textId="77777777" w:rsidR="009F6A07" w:rsidRDefault="009F6A07" w:rsidP="009F6A07">
      <w:pPr>
        <w:pStyle w:val="Bullet2"/>
      </w:pPr>
      <w:proofErr w:type="spellStart"/>
      <w:r>
        <w:rPr>
          <w:i/>
        </w:rPr>
        <w:t>ENTAuxEnsMEF</w:t>
      </w:r>
      <w:proofErr w:type="spellEnd"/>
      <w:r>
        <w:t xml:space="preserve"> est devenu obligatoire.</w:t>
      </w:r>
    </w:p>
    <w:p w14:paraId="1B881372" w14:textId="77777777" w:rsidR="009F6A07" w:rsidRDefault="009F6A07" w:rsidP="009F6A07">
      <w:pPr>
        <w:pStyle w:val="Bullet2"/>
      </w:pPr>
      <w:proofErr w:type="spellStart"/>
      <w:r>
        <w:rPr>
          <w:i/>
        </w:rPr>
        <w:t>ENTPersonFonctions</w:t>
      </w:r>
      <w:proofErr w:type="spellEnd"/>
      <w:r>
        <w:t> : les fonctions transmises en V1 concernent uniquement la structure de rattachement de la personne. Les fonctions liées aux autres établissements seront transmises en complément en V2</w:t>
      </w:r>
      <w:bookmarkStart w:id="284" w:name="_Ref160374591"/>
      <w:r>
        <w:rPr>
          <w:rStyle w:val="Appelnotedebasdep"/>
        </w:rPr>
        <w:footnoteReference w:id="5"/>
      </w:r>
      <w:bookmarkEnd w:id="284"/>
      <w:r>
        <w:t>.</w:t>
      </w:r>
    </w:p>
    <w:p w14:paraId="4E5EB4FC" w14:textId="77777777" w:rsidR="009F6A07" w:rsidRDefault="009F6A07" w:rsidP="009F6A07">
      <w:pPr>
        <w:pStyle w:val="Bullet1"/>
      </w:pPr>
      <w:r>
        <w:t>Les attributs de « </w:t>
      </w:r>
      <w:proofErr w:type="spellStart"/>
      <w:r>
        <w:t>ENTEtablissement</w:t>
      </w:r>
      <w:proofErr w:type="spellEnd"/>
      <w:r>
        <w:t> » modifiés sont les suivants :</w:t>
      </w:r>
    </w:p>
    <w:p w14:paraId="225206B5" w14:textId="77777777" w:rsidR="009F6A07" w:rsidRDefault="009F6A07" w:rsidP="009F6A07">
      <w:pPr>
        <w:pStyle w:val="Bullet2"/>
      </w:pPr>
      <w:proofErr w:type="spellStart"/>
      <w:r>
        <w:lastRenderedPageBreak/>
        <w:t>ENTEtablissementStructRattachAdmin</w:t>
      </w:r>
      <w:proofErr w:type="spellEnd"/>
      <w:r>
        <w:t xml:space="preserve"> est devenu facultatif.</w:t>
      </w:r>
    </w:p>
    <w:p w14:paraId="3FD81B74" w14:textId="77777777" w:rsidR="009F6A07" w:rsidRDefault="009F6A07" w:rsidP="009F6A07">
      <w:pPr>
        <w:pStyle w:val="Titre2"/>
      </w:pPr>
      <w:bookmarkStart w:id="285" w:name="_Toc107223962"/>
      <w:bookmarkStart w:id="286" w:name="_Toc165023896"/>
      <w:r>
        <w:t>ANNEXE 3 : Schéma LDAP et nomenclatures</w:t>
      </w:r>
      <w:bookmarkEnd w:id="285"/>
      <w:bookmarkEnd w:id="286"/>
    </w:p>
    <w:p w14:paraId="60A218D7" w14:textId="77777777" w:rsidR="009F6A07" w:rsidRDefault="009F6A07" w:rsidP="009F6A07">
      <w:pPr>
        <w:pStyle w:val="Corpsdetexte"/>
      </w:pPr>
      <w:r>
        <w:t xml:space="preserve">Les classes et les attributs modifiés sont les suivants : </w:t>
      </w:r>
    </w:p>
    <w:p w14:paraId="459FD8EE" w14:textId="77777777" w:rsidR="009F6A07" w:rsidRDefault="009F6A07" w:rsidP="009F6A07">
      <w:pPr>
        <w:pStyle w:val="Bullet1"/>
      </w:pPr>
      <w:r>
        <w:t>« </w:t>
      </w:r>
      <w:proofErr w:type="spellStart"/>
      <w:r>
        <w:t>ENTEleve</w:t>
      </w:r>
      <w:proofErr w:type="spellEnd"/>
      <w:r>
        <w:t> » :</w:t>
      </w:r>
    </w:p>
    <w:p w14:paraId="205200B9" w14:textId="77777777" w:rsidR="009F6A07" w:rsidRDefault="009F6A07" w:rsidP="009F6A07">
      <w:pPr>
        <w:pStyle w:val="Bullet2"/>
      </w:pPr>
      <w:proofErr w:type="spellStart"/>
      <w:r>
        <w:rPr>
          <w:i/>
        </w:rPr>
        <w:t>ENTPersonJointure</w:t>
      </w:r>
      <w:proofErr w:type="spellEnd"/>
      <w:r>
        <w:t xml:space="preserve"> (cf. §4.4.7 du document principal).</w:t>
      </w:r>
    </w:p>
    <w:p w14:paraId="04F28005" w14:textId="77777777" w:rsidR="009F6A07" w:rsidRDefault="009F6A07" w:rsidP="009F6A07">
      <w:pPr>
        <w:pStyle w:val="Bullet2"/>
        <w:rPr>
          <w:i/>
        </w:rPr>
      </w:pPr>
      <w:proofErr w:type="spellStart"/>
      <w:r>
        <w:rPr>
          <w:i/>
        </w:rPr>
        <w:t>ENTPersonFonctions</w:t>
      </w:r>
      <w:proofErr w:type="spellEnd"/>
      <w:r>
        <w:t xml:space="preserve"> (préfixé par l’établissement)</w:t>
      </w:r>
      <w:r>
        <w:rPr>
          <w:i/>
        </w:rPr>
        <w:t>.</w:t>
      </w:r>
    </w:p>
    <w:p w14:paraId="6625E5E1" w14:textId="77777777" w:rsidR="009F6A07" w:rsidRDefault="009F6A07" w:rsidP="009F6A07">
      <w:pPr>
        <w:pStyle w:val="Bullet2"/>
      </w:pPr>
      <w:proofErr w:type="spellStart"/>
      <w:r>
        <w:rPr>
          <w:i/>
        </w:rPr>
        <w:t>ENTEleveRegime</w:t>
      </w:r>
      <w:proofErr w:type="spellEnd"/>
      <w:r>
        <w:t xml:space="preserve"> (nomenclature).</w:t>
      </w:r>
    </w:p>
    <w:p w14:paraId="56F0CD11" w14:textId="77777777" w:rsidR="009F6A07" w:rsidRDefault="009F6A07" w:rsidP="009F6A07">
      <w:pPr>
        <w:pStyle w:val="Bullet2"/>
      </w:pPr>
      <w:r>
        <w:t>Attributs de scolarité (sens et alimentation, cf. Annexe 1 Glossaire pour des précisions) : MEF, Libellé MEF, MEF de rattachement, Niveau de formation, Filière, Niveau de formation du diplôme, Spécialité.</w:t>
      </w:r>
    </w:p>
    <w:p w14:paraId="6EF7E754" w14:textId="77777777" w:rsidR="009F6A07" w:rsidRDefault="009F6A07" w:rsidP="009F6A07">
      <w:pPr>
        <w:pStyle w:val="Bullet1"/>
      </w:pPr>
      <w:r>
        <w:t>« </w:t>
      </w:r>
      <w:proofErr w:type="spellStart"/>
      <w:r>
        <w:t>ENTAuxEns</w:t>
      </w:r>
      <w:proofErr w:type="spellEnd"/>
      <w:r>
        <w:t> » :</w:t>
      </w:r>
    </w:p>
    <w:p w14:paraId="37727FC5" w14:textId="77777777" w:rsidR="009F6A07" w:rsidRDefault="009F6A07" w:rsidP="009F6A07">
      <w:pPr>
        <w:pStyle w:val="Bullet2"/>
      </w:pPr>
      <w:proofErr w:type="spellStart"/>
      <w:r>
        <w:t>ENTAuxEnsMEF</w:t>
      </w:r>
      <w:proofErr w:type="spellEnd"/>
      <w:r>
        <w:t>.</w:t>
      </w:r>
    </w:p>
    <w:p w14:paraId="3E9C84F4" w14:textId="77777777" w:rsidR="009F6A07" w:rsidRDefault="009F6A07" w:rsidP="009F6A07">
      <w:pPr>
        <w:pStyle w:val="Bullet2"/>
      </w:pPr>
      <w:proofErr w:type="spellStart"/>
      <w:r>
        <w:t>ENTAuxEnsMatiereEnseignEtab</w:t>
      </w:r>
      <w:proofErr w:type="spellEnd"/>
      <w:r>
        <w:t>.</w:t>
      </w:r>
    </w:p>
    <w:p w14:paraId="15A55D0F" w14:textId="77777777" w:rsidR="009F6A07" w:rsidRDefault="009F6A07" w:rsidP="009F6A07">
      <w:pPr>
        <w:pStyle w:val="Bullet2"/>
      </w:pPr>
      <w:proofErr w:type="spellStart"/>
      <w:r>
        <w:t>ENTAuxEnsClasses</w:t>
      </w:r>
      <w:proofErr w:type="spellEnd"/>
      <w:r>
        <w:t>.</w:t>
      </w:r>
    </w:p>
    <w:p w14:paraId="03EFC8D1" w14:textId="77777777" w:rsidR="009F6A07" w:rsidRDefault="009F6A07" w:rsidP="009F6A07">
      <w:pPr>
        <w:pStyle w:val="Bullet2"/>
      </w:pPr>
      <w:proofErr w:type="spellStart"/>
      <w:r>
        <w:t>ENTAuxEnsGroupes</w:t>
      </w:r>
      <w:proofErr w:type="spellEnd"/>
      <w:r>
        <w:t>.</w:t>
      </w:r>
    </w:p>
    <w:p w14:paraId="20F7AE87" w14:textId="77777777" w:rsidR="009F6A07" w:rsidRDefault="009F6A07" w:rsidP="009F6A07">
      <w:pPr>
        <w:pStyle w:val="Bullet2"/>
      </w:pPr>
      <w:proofErr w:type="spellStart"/>
      <w:r>
        <w:t>ENTAuxEnsClassesPrincipal</w:t>
      </w:r>
      <w:proofErr w:type="spellEnd"/>
      <w:r>
        <w:t>.</w:t>
      </w:r>
    </w:p>
    <w:p w14:paraId="58EF3826" w14:textId="77777777" w:rsidR="009F6A07" w:rsidRDefault="009F6A07" w:rsidP="009F6A07">
      <w:pPr>
        <w:pStyle w:val="Bullet1"/>
      </w:pPr>
      <w:r>
        <w:t>« </w:t>
      </w:r>
      <w:proofErr w:type="spellStart"/>
      <w:r>
        <w:t>ENTStructure</w:t>
      </w:r>
      <w:proofErr w:type="spellEnd"/>
      <w:r>
        <w:t> » :</w:t>
      </w:r>
    </w:p>
    <w:p w14:paraId="6C49F21A" w14:textId="77777777" w:rsidR="009F6A07" w:rsidRDefault="009F6A07" w:rsidP="009F6A07">
      <w:pPr>
        <w:pStyle w:val="Bullet2"/>
      </w:pPr>
      <w:proofErr w:type="spellStart"/>
      <w:r>
        <w:t>ENTStructureTypeStruct</w:t>
      </w:r>
      <w:proofErr w:type="spellEnd"/>
      <w:r>
        <w:t xml:space="preserve"> (</w:t>
      </w:r>
      <w:proofErr w:type="spellStart"/>
      <w:r>
        <w:t>monovalué</w:t>
      </w:r>
      <w:proofErr w:type="spellEnd"/>
      <w:r>
        <w:t>).</w:t>
      </w:r>
    </w:p>
    <w:p w14:paraId="6BD9C9A7" w14:textId="77777777" w:rsidR="009F6A07" w:rsidRDefault="009F6A07" w:rsidP="009F6A07">
      <w:pPr>
        <w:pStyle w:val="Bullet2"/>
      </w:pPr>
      <w:r>
        <w:t xml:space="preserve">Ajout de </w:t>
      </w:r>
      <w:proofErr w:type="spellStart"/>
      <w:r>
        <w:t>ENTStructureUAI</w:t>
      </w:r>
      <w:proofErr w:type="spellEnd"/>
      <w:r>
        <w:t>.</w:t>
      </w:r>
    </w:p>
    <w:p w14:paraId="1D19EF66" w14:textId="77777777" w:rsidR="009F6A07" w:rsidRDefault="009F6A07" w:rsidP="009F6A07">
      <w:pPr>
        <w:pStyle w:val="Bullet1"/>
      </w:pPr>
      <w:r>
        <w:t>« </w:t>
      </w:r>
      <w:proofErr w:type="spellStart"/>
      <w:r>
        <w:t>ENTEtablissement</w:t>
      </w:r>
      <w:proofErr w:type="spellEnd"/>
      <w:r>
        <w:t> » :</w:t>
      </w:r>
    </w:p>
    <w:p w14:paraId="0701ECE8" w14:textId="77777777" w:rsidR="009F6A07" w:rsidRDefault="009F6A07" w:rsidP="009F6A07">
      <w:pPr>
        <w:pStyle w:val="Bullet2"/>
      </w:pPr>
      <w:r>
        <w:t xml:space="preserve">Suppression de </w:t>
      </w:r>
      <w:proofErr w:type="spellStart"/>
      <w:r>
        <w:t>ENTEtablissementUAI</w:t>
      </w:r>
      <w:proofErr w:type="spellEnd"/>
      <w:r>
        <w:t>.</w:t>
      </w:r>
    </w:p>
    <w:p w14:paraId="6FEA3361" w14:textId="77777777" w:rsidR="009F6A07" w:rsidRDefault="009F6A07" w:rsidP="009F6A07">
      <w:pPr>
        <w:pStyle w:val="Bullet2"/>
      </w:pPr>
      <w:proofErr w:type="spellStart"/>
      <w:r>
        <w:t>ENTEtablissementStructRattachAdmin</w:t>
      </w:r>
      <w:proofErr w:type="spellEnd"/>
      <w:r>
        <w:t xml:space="preserve"> (facultatif).</w:t>
      </w:r>
    </w:p>
    <w:p w14:paraId="06C20BCD" w14:textId="77777777" w:rsidR="009F6A07" w:rsidRDefault="009F6A07" w:rsidP="009F6A07">
      <w:pPr>
        <w:pStyle w:val="Bullet1"/>
      </w:pPr>
      <w:r>
        <w:t>« </w:t>
      </w:r>
      <w:proofErr w:type="spellStart"/>
      <w:r>
        <w:t>ENTEntrp</w:t>
      </w:r>
      <w:proofErr w:type="spellEnd"/>
      <w:r>
        <w:t> » :</w:t>
      </w:r>
    </w:p>
    <w:p w14:paraId="5D4B58D0" w14:textId="77777777" w:rsidR="009F6A07" w:rsidRDefault="009F6A07" w:rsidP="009F6A07">
      <w:pPr>
        <w:pStyle w:val="Bullet2"/>
      </w:pPr>
      <w:r>
        <w:lastRenderedPageBreak/>
        <w:t xml:space="preserve">Ajout de </w:t>
      </w:r>
      <w:proofErr w:type="spellStart"/>
      <w:r>
        <w:t>ENTEntrepriseEtabs</w:t>
      </w:r>
      <w:proofErr w:type="spellEnd"/>
      <w:r>
        <w:t>.</w:t>
      </w:r>
    </w:p>
    <w:p w14:paraId="2E9B1D3F" w14:textId="77777777" w:rsidR="009F6A07" w:rsidRDefault="009F6A07" w:rsidP="009F6A07">
      <w:pPr>
        <w:pStyle w:val="Titre2"/>
      </w:pPr>
      <w:bookmarkStart w:id="287" w:name="_Toc107223963"/>
      <w:bookmarkStart w:id="288" w:name="_Toc165023897"/>
      <w:r>
        <w:t>ANNEXE 4 : Principes d’alimentation depuis le SI du MENESR</w:t>
      </w:r>
      <w:bookmarkEnd w:id="287"/>
      <w:bookmarkEnd w:id="288"/>
    </w:p>
    <w:p w14:paraId="0FBDD321" w14:textId="77777777" w:rsidR="009F6A07" w:rsidRDefault="009F6A07" w:rsidP="009F6A07">
      <w:pPr>
        <w:pStyle w:val="Titre3"/>
      </w:pPr>
      <w:bookmarkStart w:id="289" w:name="_Toc107223964"/>
      <w:bookmarkStart w:id="290" w:name="_Toc165023898"/>
      <w:r>
        <w:t xml:space="preserve">§2 –  </w:t>
      </w:r>
      <w:bookmarkStart w:id="291" w:name="_Toc132130876"/>
      <w:bookmarkStart w:id="292" w:name="_Toc153949082"/>
      <w:r>
        <w:t>Principes généraux de l’alimentation depuis le SI MENESR</w:t>
      </w:r>
      <w:bookmarkEnd w:id="289"/>
      <w:bookmarkEnd w:id="290"/>
      <w:bookmarkEnd w:id="291"/>
      <w:bookmarkEnd w:id="292"/>
    </w:p>
    <w:p w14:paraId="00595948" w14:textId="77777777" w:rsidR="009F6A07" w:rsidRDefault="009F6A07" w:rsidP="009F6A07">
      <w:pPr>
        <w:pStyle w:val="Bullet1"/>
      </w:pPr>
      <w:r>
        <w:t>Ajout d’un schéma présentant la mise en œuvre de l’alimentation MENESR dans une académie.</w:t>
      </w:r>
    </w:p>
    <w:p w14:paraId="7EC2CCC9" w14:textId="77777777" w:rsidR="009F6A07" w:rsidRDefault="009F6A07" w:rsidP="009F6A07">
      <w:pPr>
        <w:pStyle w:val="Bullet1"/>
      </w:pPr>
      <w:r>
        <w:t>Modification du périmètre des personnes prises en compte : « Dès lors qu’une personne exerce une fonction dans un établissement du périmètre de l’ENT, l’entrée correspondant à la personne est transmise dans les fichiers XML. ».</w:t>
      </w:r>
    </w:p>
    <w:p w14:paraId="12372C9E" w14:textId="77777777" w:rsidR="009F6A07" w:rsidRDefault="009F6A07" w:rsidP="009F6A07">
      <w:pPr>
        <w:pStyle w:val="Titre3"/>
      </w:pPr>
      <w:r>
        <w:t xml:space="preserve"> </w:t>
      </w:r>
      <w:bookmarkStart w:id="293" w:name="_Toc107223965"/>
      <w:bookmarkStart w:id="294" w:name="_Toc165023899"/>
      <w:r>
        <w:t xml:space="preserve">§3 – </w:t>
      </w:r>
      <w:bookmarkStart w:id="295" w:name="_Toc132130878"/>
      <w:bookmarkStart w:id="296" w:name="_Toc153949084"/>
      <w:r>
        <w:t>Accès aux fichiers d’alimentation</w:t>
      </w:r>
      <w:bookmarkEnd w:id="293"/>
      <w:bookmarkEnd w:id="294"/>
      <w:bookmarkEnd w:id="295"/>
      <w:bookmarkEnd w:id="296"/>
    </w:p>
    <w:p w14:paraId="69B752FB" w14:textId="77777777" w:rsidR="009F6A07" w:rsidRDefault="009F6A07" w:rsidP="009F6A07">
      <w:pPr>
        <w:pStyle w:val="Bullet1"/>
      </w:pPr>
      <w:r>
        <w:t>Les modalités de mise à disposition des fichiers d’alimentation doivent être étudiées et définies au cas par cas entre le porteur de projet ENT et le Rectorat concerné.</w:t>
      </w:r>
    </w:p>
    <w:p w14:paraId="38F7601E" w14:textId="77777777" w:rsidR="009F6A07" w:rsidRDefault="009F6A07" w:rsidP="009F6A07">
      <w:pPr>
        <w:pStyle w:val="Bullet1"/>
      </w:pPr>
      <w:r>
        <w:t>Reformulation de certaines phrases des §3.1 et §3.2.</w:t>
      </w:r>
    </w:p>
    <w:p w14:paraId="052F3F2F" w14:textId="77777777" w:rsidR="009F6A07" w:rsidRDefault="009F6A07" w:rsidP="009F6A07">
      <w:pPr>
        <w:pStyle w:val="Titre3"/>
      </w:pPr>
      <w:bookmarkStart w:id="297" w:name="_Toc107223966"/>
      <w:bookmarkStart w:id="298" w:name="_Toc165023900"/>
      <w:r>
        <w:t>§3.3 – Caractéristiques des fichiers d’alimentation</w:t>
      </w:r>
      <w:bookmarkEnd w:id="297"/>
      <w:bookmarkEnd w:id="298"/>
    </w:p>
    <w:p w14:paraId="0097B137" w14:textId="77777777" w:rsidR="009F6A07" w:rsidRDefault="009F6A07" w:rsidP="009F6A07">
      <w:pPr>
        <w:pStyle w:val="Bullet1"/>
      </w:pPr>
      <w:r>
        <w:t>Ajout dans le nom des fichiers de la catégorie d’objets transmis.</w:t>
      </w:r>
    </w:p>
    <w:p w14:paraId="567634DD" w14:textId="77777777" w:rsidR="009F6A07" w:rsidRDefault="009F6A07" w:rsidP="009F6A07">
      <w:pPr>
        <w:pStyle w:val="Titre3"/>
      </w:pPr>
      <w:bookmarkStart w:id="299" w:name="_Toc107223967"/>
      <w:bookmarkStart w:id="300" w:name="_Toc165023901"/>
      <w:r>
        <w:t>§4.2 – Syntaxe du fichier d’alimentation</w:t>
      </w:r>
      <w:bookmarkEnd w:id="299"/>
      <w:bookmarkEnd w:id="300"/>
    </w:p>
    <w:p w14:paraId="0FD6F0BC" w14:textId="77777777" w:rsidR="009F6A07" w:rsidRDefault="009F6A07" w:rsidP="009F6A07">
      <w:pPr>
        <w:pStyle w:val="Bullet1"/>
      </w:pPr>
      <w:r>
        <w:t>Encapsulation du fichier par une balise &lt;</w:t>
      </w:r>
      <w:proofErr w:type="spellStart"/>
      <w:r>
        <w:t>ficAlimMENESR</w:t>
      </w:r>
      <w:proofErr w:type="spellEnd"/>
      <w:r>
        <w:t>&gt;.</w:t>
      </w:r>
    </w:p>
    <w:p w14:paraId="43DE1132" w14:textId="77777777" w:rsidR="009F6A07" w:rsidRDefault="009F6A07" w:rsidP="009F6A07">
      <w:pPr>
        <w:pStyle w:val="Titre3"/>
      </w:pPr>
      <w:bookmarkStart w:id="301" w:name="_Toc107223968"/>
      <w:bookmarkStart w:id="302" w:name="_Toc165023902"/>
      <w:r>
        <w:t>§4.3 – DTD</w:t>
      </w:r>
      <w:bookmarkEnd w:id="301"/>
      <w:bookmarkEnd w:id="302"/>
    </w:p>
    <w:p w14:paraId="39468E25" w14:textId="77777777" w:rsidR="009F6A07" w:rsidRPr="00F65374" w:rsidRDefault="009F6A07" w:rsidP="009F6A07">
      <w:pPr>
        <w:pStyle w:val="Bullet1"/>
        <w:rPr>
          <w:rStyle w:val="Bullet1Char"/>
        </w:rPr>
      </w:pPr>
      <w:r w:rsidRPr="00F65374">
        <w:rPr>
          <w:rStyle w:val="Bullet1Char"/>
        </w:rPr>
        <w:t>Ajout de la DTD.</w:t>
      </w:r>
    </w:p>
    <w:p w14:paraId="62C7F941" w14:textId="77777777" w:rsidR="009F6A07" w:rsidRDefault="009F6A07" w:rsidP="009F6A07">
      <w:pPr>
        <w:pStyle w:val="Titre3"/>
      </w:pPr>
      <w:bookmarkStart w:id="303" w:name="_Toc107223969"/>
      <w:bookmarkStart w:id="304" w:name="_Toc165023903"/>
      <w:r>
        <w:lastRenderedPageBreak/>
        <w:t>§5.1.2 – Répartition entre les catégories de personnes et de structures</w:t>
      </w:r>
      <w:bookmarkEnd w:id="303"/>
      <w:bookmarkEnd w:id="304"/>
    </w:p>
    <w:p w14:paraId="2CB22E52" w14:textId="77777777" w:rsidR="009F6A07" w:rsidRPr="00F65374" w:rsidRDefault="009F6A07" w:rsidP="009F6A07">
      <w:pPr>
        <w:pStyle w:val="Bullet1"/>
        <w:rPr>
          <w:rStyle w:val="Bullet1Char"/>
        </w:rPr>
      </w:pPr>
      <w:r w:rsidRPr="00F65374">
        <w:rPr>
          <w:rStyle w:val="Bullet1Char"/>
        </w:rPr>
        <w:t xml:space="preserve">Précision sur la règle de valorisation de l’attribut </w:t>
      </w:r>
      <w:proofErr w:type="spellStart"/>
      <w:r w:rsidRPr="00F65374">
        <w:rPr>
          <w:rStyle w:val="Bullet1Char"/>
        </w:rPr>
        <w:t>PersEducNatPresenceDevantEleves</w:t>
      </w:r>
      <w:proofErr w:type="spellEnd"/>
      <w:r w:rsidRPr="00F65374">
        <w:rPr>
          <w:rStyle w:val="Bullet1Char"/>
        </w:rPr>
        <w:t xml:space="preserve"> par le MENESR.</w:t>
      </w:r>
    </w:p>
    <w:p w14:paraId="4AA7D55B" w14:textId="77777777" w:rsidR="009F6A07" w:rsidRDefault="009F6A07" w:rsidP="009F6A07">
      <w:pPr>
        <w:pStyle w:val="Titre3"/>
      </w:pPr>
      <w:bookmarkStart w:id="305" w:name="_Toc107223970"/>
      <w:bookmarkStart w:id="306" w:name="_Toc165023904"/>
      <w:r>
        <w:t>§5.3 – Contraintes d’intégrité</w:t>
      </w:r>
      <w:bookmarkEnd w:id="305"/>
      <w:bookmarkEnd w:id="306"/>
    </w:p>
    <w:p w14:paraId="23B0EE89" w14:textId="77777777" w:rsidR="009F6A07" w:rsidRPr="00F65374" w:rsidRDefault="009F6A07" w:rsidP="009F6A07">
      <w:pPr>
        <w:pStyle w:val="Bullet1"/>
        <w:rPr>
          <w:rStyle w:val="Bullet1Char"/>
        </w:rPr>
      </w:pPr>
      <w:r w:rsidRPr="00F65374">
        <w:rPr>
          <w:rStyle w:val="Bullet1Char"/>
        </w:rPr>
        <w:t>Ajout du chapitre.</w:t>
      </w:r>
    </w:p>
    <w:p w14:paraId="55BBB584" w14:textId="77777777" w:rsidR="009F6A07" w:rsidRDefault="009F6A07" w:rsidP="009F6A07">
      <w:pPr>
        <w:pStyle w:val="Titre3"/>
      </w:pPr>
      <w:bookmarkStart w:id="307" w:name="_Toc107223971"/>
      <w:bookmarkStart w:id="308" w:name="_Toc165023905"/>
      <w:r>
        <w:t>§5.5 – Règles de gestion complémentaires</w:t>
      </w:r>
      <w:bookmarkEnd w:id="307"/>
      <w:bookmarkEnd w:id="308"/>
    </w:p>
    <w:p w14:paraId="1D2F6830" w14:textId="77777777" w:rsidR="009F6A07" w:rsidRPr="00F65374" w:rsidRDefault="009F6A07" w:rsidP="009F6A07">
      <w:pPr>
        <w:pStyle w:val="Bullet1"/>
        <w:rPr>
          <w:rStyle w:val="Bullet1Char"/>
        </w:rPr>
      </w:pPr>
      <w:r w:rsidRPr="00F65374">
        <w:rPr>
          <w:rStyle w:val="Bullet1Char"/>
        </w:rPr>
        <w:t>Ajout du chapitre 5.5.3 – Qualité des données.</w:t>
      </w:r>
    </w:p>
    <w:p w14:paraId="3EBCCE1B" w14:textId="77777777" w:rsidR="009F6A07" w:rsidRPr="00F65374" w:rsidRDefault="009F6A07" w:rsidP="009F6A07">
      <w:pPr>
        <w:pStyle w:val="Bullet1"/>
        <w:rPr>
          <w:rStyle w:val="Bullet1Char"/>
        </w:rPr>
      </w:pPr>
      <w:r w:rsidRPr="00F65374">
        <w:rPr>
          <w:rStyle w:val="Bullet1Char"/>
        </w:rPr>
        <w:t>Ajout du chapitre 5.5.4 – Traitements particuliers des requêtes de modification et suppression.</w:t>
      </w:r>
    </w:p>
    <w:p w14:paraId="6C3BC563" w14:textId="77777777" w:rsidR="009F6A07" w:rsidRDefault="009F6A07" w:rsidP="009F6A07">
      <w:pPr>
        <w:pStyle w:val="Titre3"/>
      </w:pPr>
      <w:bookmarkStart w:id="309" w:name="_Toc107223972"/>
      <w:bookmarkStart w:id="310" w:name="_Toc165023906"/>
      <w:r>
        <w:t>§6 – Exemples de fichier d’alimentation</w:t>
      </w:r>
      <w:bookmarkEnd w:id="309"/>
      <w:bookmarkEnd w:id="310"/>
    </w:p>
    <w:p w14:paraId="4C10502A" w14:textId="77777777" w:rsidR="009F6A07" w:rsidRPr="00F65374" w:rsidRDefault="009F6A07" w:rsidP="009F6A07">
      <w:pPr>
        <w:pStyle w:val="Bullet1"/>
        <w:rPr>
          <w:rStyle w:val="Bullet1Char"/>
        </w:rPr>
      </w:pPr>
      <w:r w:rsidRPr="00F65374">
        <w:rPr>
          <w:rStyle w:val="Bullet1Char"/>
        </w:rPr>
        <w:t>Mise à jour des exemples.</w:t>
      </w:r>
    </w:p>
    <w:p w14:paraId="6E37F234" w14:textId="77777777" w:rsidR="00711509" w:rsidRPr="00711509" w:rsidRDefault="00711509" w:rsidP="00711509"/>
    <w:p w14:paraId="69241BD5" w14:textId="77777777" w:rsidR="00711509" w:rsidRPr="00711509" w:rsidRDefault="00711509" w:rsidP="00711509"/>
    <w:p w14:paraId="7BDEA2FE" w14:textId="77777777" w:rsidR="00711509" w:rsidRPr="00711509" w:rsidRDefault="00711509" w:rsidP="00711509"/>
    <w:p w14:paraId="0DAFA4DD" w14:textId="77777777" w:rsidR="00711509" w:rsidRPr="00711509" w:rsidRDefault="00711509" w:rsidP="00711509"/>
    <w:p w14:paraId="66A4D7B7" w14:textId="77777777" w:rsidR="00711509" w:rsidRPr="00711509" w:rsidRDefault="00711509" w:rsidP="00711509"/>
    <w:p w14:paraId="2803E46B" w14:textId="77777777" w:rsidR="00711509" w:rsidRPr="00711509" w:rsidRDefault="00711509" w:rsidP="00711509">
      <w:pPr>
        <w:jc w:val="right"/>
      </w:pPr>
    </w:p>
    <w:p w14:paraId="20C5C1A2" w14:textId="77777777" w:rsidR="00711509" w:rsidRPr="00711509" w:rsidRDefault="00711509" w:rsidP="00711509"/>
    <w:p w14:paraId="30B8C86B" w14:textId="77777777" w:rsidR="00711509" w:rsidRPr="00711509" w:rsidRDefault="00711509" w:rsidP="00711509"/>
    <w:p w14:paraId="21822A37" w14:textId="77777777" w:rsidR="00711509" w:rsidRPr="00711509" w:rsidRDefault="00711509" w:rsidP="00711509"/>
    <w:sectPr w:rsidR="00711509" w:rsidRPr="00711509" w:rsidSect="00323F2B">
      <w:headerReference w:type="default" r:id="rId19"/>
      <w:footerReference w:type="default" r:id="rId20"/>
      <w:pgSz w:w="11906" w:h="16838" w:code="9"/>
      <w:pgMar w:top="1809" w:right="1418" w:bottom="1134" w:left="1418" w:header="709" w:footer="22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86FCFD" w14:textId="77777777" w:rsidR="00C7369D" w:rsidRDefault="00C7369D">
      <w:r>
        <w:separator/>
      </w:r>
    </w:p>
  </w:endnote>
  <w:endnote w:type="continuationSeparator" w:id="0">
    <w:p w14:paraId="265306F3" w14:textId="77777777" w:rsidR="00C7369D" w:rsidRDefault="00C73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arianne">
    <w:altName w:val="Calibri"/>
    <w:panose1 w:val="02000000000000000000"/>
    <w:charset w:val="00"/>
    <w:family w:val="auto"/>
    <w:pitch w:val="variable"/>
    <w:sig w:usb0="0000000F" w:usb1="00000000" w:usb2="00000000" w:usb3="00000000" w:csb0="00000003" w:csb1="00000000"/>
  </w:font>
  <w:font w:name="Marianne Light">
    <w:altName w:val="Calibri"/>
    <w:panose1 w:val="02000000000000000000"/>
    <w:charset w:val="00"/>
    <w:family w:val="auto"/>
    <w:pitch w:val="variable"/>
    <w:sig w:usb0="0000000F" w:usb1="00000000" w:usb2="00000000" w:usb3="00000000" w:csb0="00000003" w:csb1="00000000"/>
  </w:font>
  <w:font w:name="Marianne Medium">
    <w:altName w:val="Calibri"/>
    <w:panose1 w:val="02000000000000000000"/>
    <w:charset w:val="00"/>
    <w:family w:val="auto"/>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Osaka">
    <w:altName w:val="Yu Gothic"/>
    <w:charset w:val="80"/>
    <w:family w:val="swiss"/>
    <w:pitch w:val="variable"/>
    <w:sig w:usb0="00000001" w:usb1="08070000" w:usb2="00000010" w:usb3="00000000" w:csb0="00020093"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lbertus Medium">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charset w:val="00"/>
    <w:family w:val="auto"/>
    <w:pitch w:val="variable"/>
    <w:sig w:usb0="00000000" w:usb1="C0007843" w:usb2="00000009" w:usb3="00000000" w:csb0="000001FF" w:csb1="00000000"/>
  </w:font>
  <w:font w:name="Marianne Thin">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3" w:type="pct"/>
      <w:tblCellMar>
        <w:top w:w="57" w:type="dxa"/>
        <w:left w:w="0" w:type="dxa"/>
        <w:right w:w="0" w:type="dxa"/>
      </w:tblCellMar>
      <w:tblLook w:val="04A0" w:firstRow="1" w:lastRow="0" w:firstColumn="1" w:lastColumn="0" w:noHBand="0" w:noVBand="1"/>
    </w:tblPr>
    <w:tblGrid>
      <w:gridCol w:w="7371"/>
      <w:gridCol w:w="1686"/>
    </w:tblGrid>
    <w:tr w:rsidR="00350F88" w:rsidRPr="00880564" w14:paraId="6C248977" w14:textId="77777777" w:rsidTr="006974FA">
      <w:tc>
        <w:tcPr>
          <w:tcW w:w="4069" w:type="pct"/>
        </w:tcPr>
        <w:p w14:paraId="056FFDAD" w14:textId="46770F98" w:rsidR="00350F88" w:rsidRPr="00880564" w:rsidRDefault="00C7369D" w:rsidP="00350F88">
          <w:pPr>
            <w:pStyle w:val="Pieddepage"/>
          </w:pPr>
          <w:sdt>
            <w:sdtPr>
              <w:alias w:val="Title"/>
              <w:tag w:val=""/>
              <w:id w:val="-1392802454"/>
              <w:placeholder>
                <w:docPart w:val="7490B296F7BF430A87A6CFEF4508B912"/>
              </w:placeholder>
              <w:dataBinding w:prefixMappings="xmlns:ns0='http://purl.org/dc/elements/1.1/' xmlns:ns1='http://schemas.openxmlformats.org/package/2006/metadata/core-properties' " w:xpath="/ns1:coreProperties[1]/ns0:title[1]" w:storeItemID="{6C3C8BC8-F283-45AE-878A-BAB7291924A1}"/>
              <w:text/>
            </w:sdtPr>
            <w:sdtEndPr/>
            <w:sdtContent>
              <w:r w:rsidR="00A73780">
                <w:t>SDET - Annexe opérationnelle - Ensemble Annuaire – Évolutions des spécifications et des annexes pour le 1er et le 2nd degré</w:t>
              </w:r>
            </w:sdtContent>
          </w:sdt>
        </w:p>
      </w:tc>
      <w:tc>
        <w:tcPr>
          <w:tcW w:w="931" w:type="pct"/>
        </w:tcPr>
        <w:p w14:paraId="34639A55" w14:textId="5BC99007" w:rsidR="00350F88" w:rsidRPr="00880564" w:rsidRDefault="00350F88" w:rsidP="005B481D">
          <w:pPr>
            <w:pStyle w:val="Pieddepage"/>
            <w:tabs>
              <w:tab w:val="clear" w:pos="9720"/>
            </w:tabs>
            <w:jc w:val="right"/>
          </w:pPr>
          <w:r w:rsidRPr="00880564">
            <w:rPr>
              <w:rStyle w:val="Numrodepage"/>
            </w:rPr>
            <w:fldChar w:fldCharType="begin"/>
          </w:r>
          <w:r w:rsidRPr="00880564">
            <w:rPr>
              <w:rStyle w:val="Numrodepage"/>
            </w:rPr>
            <w:instrText xml:space="preserve"> PAGE </w:instrText>
          </w:r>
          <w:r w:rsidRPr="00880564">
            <w:rPr>
              <w:rStyle w:val="Numrodepage"/>
            </w:rPr>
            <w:fldChar w:fldCharType="separate"/>
          </w:r>
          <w:r w:rsidR="00860E57">
            <w:rPr>
              <w:rStyle w:val="Numrodepage"/>
              <w:noProof/>
            </w:rPr>
            <w:t>20</w:t>
          </w:r>
          <w:r w:rsidRPr="00880564">
            <w:rPr>
              <w:rStyle w:val="Numrodepage"/>
            </w:rPr>
            <w:fldChar w:fldCharType="end"/>
          </w:r>
          <w:r w:rsidRPr="00880564">
            <w:rPr>
              <w:rStyle w:val="Numrodepage"/>
            </w:rPr>
            <w:t>/</w:t>
          </w:r>
          <w:r>
            <w:rPr>
              <w:rStyle w:val="Numrodepage"/>
            </w:rPr>
            <w:fldChar w:fldCharType="begin"/>
          </w:r>
          <w:r>
            <w:rPr>
              <w:rStyle w:val="Numrodepage"/>
            </w:rPr>
            <w:instrText xml:space="preserve"> NUMPAGES   \* MERGEFORMAT </w:instrText>
          </w:r>
          <w:r>
            <w:rPr>
              <w:rStyle w:val="Numrodepage"/>
            </w:rPr>
            <w:fldChar w:fldCharType="separate"/>
          </w:r>
          <w:r w:rsidR="00860E57">
            <w:rPr>
              <w:rStyle w:val="Numrodepage"/>
              <w:noProof/>
            </w:rPr>
            <w:t>75</w:t>
          </w:r>
          <w:r>
            <w:rPr>
              <w:rStyle w:val="Numrodepage"/>
            </w:rPr>
            <w:fldChar w:fldCharType="end"/>
          </w:r>
        </w:p>
      </w:tc>
    </w:tr>
    <w:tr w:rsidR="00350F88" w14:paraId="6E56C938" w14:textId="77777777" w:rsidTr="006974FA">
      <w:tc>
        <w:tcPr>
          <w:tcW w:w="4069" w:type="pct"/>
        </w:tcPr>
        <w:p w14:paraId="50BA8B39" w14:textId="6460AB63" w:rsidR="00350F88" w:rsidRPr="009952E6" w:rsidRDefault="00350F88" w:rsidP="006F0BCF">
          <w:pPr>
            <w:pStyle w:val="Pieddepage"/>
            <w:tabs>
              <w:tab w:val="clear" w:pos="9720"/>
              <w:tab w:val="left" w:pos="5652"/>
            </w:tabs>
            <w:rPr>
              <w:color w:val="4E53A2"/>
              <w:sz w:val="16"/>
              <w:u w:val="single"/>
            </w:rPr>
          </w:pPr>
          <w:r>
            <w:t xml:space="preserve">Version </w:t>
          </w:r>
          <w:fldSimple w:instr=" DOCPROPERTY  Version  \* MERGEFORMAT ">
            <w:r w:rsidR="00A3260C">
              <w:t>2024</w:t>
            </w:r>
          </w:fldSimple>
        </w:p>
      </w:tc>
      <w:tc>
        <w:tcPr>
          <w:tcW w:w="931" w:type="pct"/>
        </w:tcPr>
        <w:p w14:paraId="1F7BE040" w14:textId="346C4B55" w:rsidR="00350F88" w:rsidRDefault="00350F88" w:rsidP="009952E6">
          <w:pPr>
            <w:pStyle w:val="Pieddepage"/>
            <w:tabs>
              <w:tab w:val="clear" w:pos="9720"/>
            </w:tabs>
            <w:jc w:val="right"/>
            <w:rPr>
              <w:rStyle w:val="Numrodepage"/>
            </w:rPr>
          </w:pPr>
        </w:p>
      </w:tc>
    </w:tr>
  </w:tbl>
  <w:p w14:paraId="12725E9C" w14:textId="02EA28FE" w:rsidR="00350F88" w:rsidRPr="00EA68F9" w:rsidRDefault="00350F88" w:rsidP="006F0BCF">
    <w:pPr>
      <w:pStyle w:val="Pieddepage"/>
      <w:tabs>
        <w:tab w:val="clear" w:pos="9720"/>
        <w:tab w:val="left" w:pos="3468"/>
      </w:tabs>
      <w:rPr>
        <w:rStyle w:val="Numrodepage"/>
        <w:sz w:val="20"/>
        <w:szCs w:val="20"/>
      </w:rPr>
    </w:pPr>
    <w:r>
      <w:rPr>
        <w:noProof/>
      </w:rPr>
      <mc:AlternateContent>
        <mc:Choice Requires="wps">
          <w:drawing>
            <wp:anchor distT="0" distB="0" distL="114300" distR="114300" simplePos="0" relativeHeight="251657728" behindDoc="1" locked="0" layoutInCell="1" allowOverlap="1" wp14:anchorId="64AB1990" wp14:editId="56CC3251">
              <wp:simplePos x="0" y="0"/>
              <wp:positionH relativeFrom="page">
                <wp:posOffset>0</wp:posOffset>
              </wp:positionH>
              <wp:positionV relativeFrom="page">
                <wp:posOffset>9853027</wp:posOffset>
              </wp:positionV>
              <wp:extent cx="7560000" cy="846013"/>
              <wp:effectExtent l="0" t="0" r="3175" b="0"/>
              <wp:wrapNone/>
              <wp:docPr id="4" name="Rectangle 4"/>
              <wp:cNvGraphicFramePr/>
              <a:graphic xmlns:a="http://schemas.openxmlformats.org/drawingml/2006/main">
                <a:graphicData uri="http://schemas.microsoft.com/office/word/2010/wordprocessingShape">
                  <wps:wsp>
                    <wps:cNvSpPr/>
                    <wps:spPr>
                      <a:xfrm>
                        <a:off x="0" y="0"/>
                        <a:ext cx="7560000" cy="846013"/>
                      </a:xfrm>
                      <a:prstGeom prst="rect">
                        <a:avLst/>
                      </a:prstGeom>
                      <a:solidFill>
                        <a:srgbClr val="D5DB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8BA006" id="Rectangle 4" o:spid="_x0000_s1026" style="position:absolute;margin-left:0;margin-top:775.85pt;width:595.3pt;height:66.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" fillcolor="#d5dbef" stroked="f" strokeweight="2pt">
              <v:textbox inset="0,0,0,0"/>
              <w10:wrap anchorx="page" anchory="page"/>
            </v:rect>
          </w:pict>
        </mc:Fallback>
      </mc:AlternateContent>
    </w:r>
    <w:r>
      <w:rPr>
        <w:rStyle w:val="Numrodepage"/>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B71F1" w14:textId="77777777" w:rsidR="00C7369D" w:rsidRDefault="00C7369D">
      <w:r>
        <w:separator/>
      </w:r>
    </w:p>
  </w:footnote>
  <w:footnote w:type="continuationSeparator" w:id="0">
    <w:p w14:paraId="022591E5" w14:textId="77777777" w:rsidR="00C7369D" w:rsidRDefault="00C7369D">
      <w:r>
        <w:continuationSeparator/>
      </w:r>
    </w:p>
  </w:footnote>
  <w:footnote w:id="1">
    <w:p w14:paraId="01C0B308" w14:textId="77777777" w:rsidR="00350F88" w:rsidRDefault="00350F88" w:rsidP="00EC7E13">
      <w:pPr>
        <w:pStyle w:val="Notedebasdepage"/>
      </w:pPr>
      <w:r>
        <w:rPr>
          <w:rStyle w:val="Appelnotedebasdep"/>
        </w:rPr>
        <w:footnoteRef/>
      </w:r>
      <w:r>
        <w:t xml:space="preserve"> </w:t>
      </w:r>
      <w:r w:rsidRPr="00EE62F4">
        <w:t xml:space="preserve">Les modifications du format concernant la gestion des responsables dans l’attribut </w:t>
      </w:r>
      <w:proofErr w:type="spellStart"/>
      <w:r w:rsidRPr="00EE62F4">
        <w:t>ENTElevePersRelEleve</w:t>
      </w:r>
      <w:proofErr w:type="spellEnd"/>
      <w:r w:rsidRPr="00EE62F4">
        <w:t xml:space="preserve"> sont décrites dans le chapitre 4.8 « Personnes en relation avec les élèves » de l’annexe opérationnelle</w:t>
      </w:r>
    </w:p>
  </w:footnote>
  <w:footnote w:id="2">
    <w:p w14:paraId="66C61346" w14:textId="487C525A" w:rsidR="00350F88" w:rsidRDefault="00350F88">
      <w:pPr>
        <w:pStyle w:val="Notedebasdepage"/>
      </w:pPr>
      <w:r>
        <w:rPr>
          <w:rStyle w:val="Appelnotedebasdep"/>
        </w:rPr>
        <w:footnoteRef/>
      </w:r>
      <w:r>
        <w:t xml:space="preserve"> </w:t>
      </w:r>
      <w:r>
        <w:rPr>
          <w:color w:val="323232"/>
        </w:rPr>
        <w:t xml:space="preserve">Arrêté du 30 novembre 2006 portant création, au sein du ministère de l'éducation nationale, de l'enseignement supérieur et de la recherche, d'un traitement de données à caractère personnel relatif aux espaces numériques de travail (ENT) modifié par l’arrêté du 13 octobre 2017. Dans le cadre de la mise en œuvre d’un ENT pour l’enseignement agricole, les traitements de données à caractère personnel relèvent de l’arrêté du 6 décembre 2007 (RU-007). </w:t>
      </w:r>
      <w:r>
        <w:t xml:space="preserve"> </w:t>
      </w:r>
    </w:p>
  </w:footnote>
  <w:footnote w:id="3">
    <w:p w14:paraId="32745791" w14:textId="77777777" w:rsidR="00350F88" w:rsidRDefault="00350F88" w:rsidP="009F6A07">
      <w:pPr>
        <w:pStyle w:val="Notedebasdepage"/>
        <w:ind w:left="227"/>
      </w:pPr>
      <w:r>
        <w:rPr>
          <w:rStyle w:val="Appelnotedebasdep"/>
        </w:rPr>
        <w:footnoteRef/>
      </w:r>
      <w:r>
        <w:t xml:space="preserve"> </w:t>
      </w:r>
      <w:hyperlink r:id="rId1" w:history="1">
        <w:r w:rsidRPr="002517CB">
          <w:rPr>
            <w:rStyle w:val="Lienhypertexte"/>
          </w:rPr>
          <w:t>http://eduscol.education.fr/pid25784/documentation-operationnelle-pour-les-projets-ent.html</w:t>
        </w:r>
      </w:hyperlink>
      <w:r>
        <w:t xml:space="preserve"> </w:t>
      </w:r>
    </w:p>
  </w:footnote>
  <w:footnote w:id="4">
    <w:p w14:paraId="0D7BED4C" w14:textId="77777777" w:rsidR="00350F88" w:rsidRDefault="00350F88" w:rsidP="00610DAE">
      <w:pPr>
        <w:pStyle w:val="Notedebasdepage"/>
        <w:ind w:left="227"/>
      </w:pPr>
      <w:r>
        <w:rPr>
          <w:rStyle w:val="Appelnotedebasdep"/>
        </w:rPr>
        <w:footnoteRef/>
      </w:r>
      <w:r>
        <w:t xml:space="preserve"> </w:t>
      </w:r>
      <w:hyperlink r:id="rId2" w:history="1">
        <w:r>
          <w:rPr>
            <w:rStyle w:val="Lienhypertexte"/>
          </w:rPr>
          <w:t>http://eduscol.education.fr/pid25784/documentation-operationnelle-pour-les-projets-ent.html</w:t>
        </w:r>
      </w:hyperlink>
      <w:r>
        <w:t xml:space="preserve"> </w:t>
      </w:r>
    </w:p>
  </w:footnote>
  <w:footnote w:id="5">
    <w:p w14:paraId="28E035FF" w14:textId="77777777" w:rsidR="00350F88" w:rsidRDefault="00350F88" w:rsidP="009F6A07">
      <w:pPr>
        <w:pStyle w:val="Notedebasdepage"/>
        <w:ind w:left="454"/>
      </w:pPr>
      <w:r>
        <w:rPr>
          <w:rStyle w:val="Appelnotedebasdep"/>
        </w:rPr>
        <w:footnoteRef/>
      </w:r>
      <w:r>
        <w:t xml:space="preserve"> Février 2007 : les fonctions concernant les autres structures sont désormais transmises par le dispositif d’alimentation. La version 1.51 du cahier des charges prend en compte cet ajout.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7500" w:type="pct"/>
      <w:tblLook w:val="04A0" w:firstRow="1" w:lastRow="0" w:firstColumn="1" w:lastColumn="0" w:noHBand="0" w:noVBand="1"/>
    </w:tblPr>
    <w:tblGrid>
      <w:gridCol w:w="4536"/>
      <w:gridCol w:w="4536"/>
      <w:gridCol w:w="4533"/>
    </w:tblGrid>
    <w:tr w:rsidR="00350F88" w14:paraId="27DD6482" w14:textId="77777777" w:rsidTr="00B1179B">
      <w:tc>
        <w:tcPr>
          <w:tcW w:w="1667" w:type="pct"/>
        </w:tcPr>
        <w:p w14:paraId="1C81EE12" w14:textId="204606F7" w:rsidR="00350F88" w:rsidRPr="00AB0F2D" w:rsidDel="00B1179B" w:rsidRDefault="00350F88" w:rsidP="00B1179B">
          <w:pPr>
            <w:pStyle w:val="En-tte"/>
          </w:pPr>
          <w:r w:rsidRPr="00913F9D">
            <w:rPr>
              <w:sz w:val="20"/>
            </w:rPr>
            <w:t xml:space="preserve">Direction du Numérique </w:t>
          </w:r>
          <w:r w:rsidRPr="00913F9D">
            <w:rPr>
              <w:sz w:val="20"/>
            </w:rPr>
            <w:br/>
            <w:t>pour</w:t>
          </w:r>
          <w:r w:rsidRPr="00913F9D">
            <w:rPr>
              <w:rFonts w:ascii="Cambria" w:hAnsi="Cambria"/>
              <w:sz w:val="20"/>
            </w:rPr>
            <w:t> </w:t>
          </w:r>
          <w:r w:rsidRPr="00913F9D">
            <w:rPr>
              <w:sz w:val="20"/>
            </w:rPr>
            <w:t>l’éducation</w:t>
          </w:r>
        </w:p>
      </w:tc>
      <w:tc>
        <w:tcPr>
          <w:tcW w:w="1667" w:type="pct"/>
        </w:tcPr>
        <w:p w14:paraId="4CB2B774" w14:textId="1BC508EA" w:rsidR="00350F88" w:rsidRPr="00AB0F2D" w:rsidRDefault="00350F88" w:rsidP="00B1179B">
          <w:pPr>
            <w:pStyle w:val="En-tte"/>
          </w:pPr>
        </w:p>
      </w:tc>
      <w:tc>
        <w:tcPr>
          <w:tcW w:w="1667" w:type="pct"/>
        </w:tcPr>
        <w:p w14:paraId="7F34CE5B" w14:textId="70F3AE47" w:rsidR="00350F88" w:rsidRPr="0098333D" w:rsidRDefault="00350F88" w:rsidP="00B1179B">
          <w:pPr>
            <w:jc w:val="right"/>
          </w:pPr>
        </w:p>
      </w:tc>
    </w:tr>
  </w:tbl>
  <w:p w14:paraId="736594FB" w14:textId="77777777" w:rsidR="00350F88" w:rsidRPr="00880564" w:rsidRDefault="00350F88" w:rsidP="006B09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F0EDD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40C1F9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822D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51E25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5A43864"/>
    <w:lvl w:ilvl="0">
      <w:start w:val="1"/>
      <w:numFmt w:val="bullet"/>
      <w:pStyle w:val="Listepuces5"/>
      <w:lvlText w:val=""/>
      <w:lvlJc w:val="left"/>
      <w:pPr>
        <w:tabs>
          <w:tab w:val="num" w:pos="1800"/>
        </w:tabs>
        <w:ind w:left="1800" w:hanging="360"/>
      </w:pPr>
      <w:rPr>
        <w:rFonts w:ascii="Wingdings" w:hAnsi="Wingdings" w:hint="default"/>
        <w:color w:val="auto"/>
        <w:position w:val="0"/>
        <w:sz w:val="10"/>
        <w:szCs w:val="10"/>
      </w:rPr>
    </w:lvl>
  </w:abstractNum>
  <w:abstractNum w:abstractNumId="5" w15:restartNumberingAfterBreak="0">
    <w:nsid w:val="FFFFFF81"/>
    <w:multiLevelType w:val="singleLevel"/>
    <w:tmpl w:val="41969BB6"/>
    <w:lvl w:ilvl="0">
      <w:start w:val="1"/>
      <w:numFmt w:val="bullet"/>
      <w:pStyle w:val="Listepuces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8D24BEA"/>
    <w:lvl w:ilvl="0">
      <w:start w:val="1"/>
      <w:numFmt w:val="bullet"/>
      <w:pStyle w:val="Listepuces3"/>
      <w:lvlText w:val=""/>
      <w:lvlJc w:val="left"/>
      <w:pPr>
        <w:tabs>
          <w:tab w:val="num" w:pos="1080"/>
        </w:tabs>
        <w:ind w:left="1080" w:hanging="360"/>
      </w:pPr>
      <w:rPr>
        <w:rFonts w:ascii="Wingdings" w:hAnsi="Wingdings" w:hint="default"/>
        <w:color w:val="auto"/>
      </w:rPr>
    </w:lvl>
  </w:abstractNum>
  <w:abstractNum w:abstractNumId="7" w15:restartNumberingAfterBreak="0">
    <w:nsid w:val="FFFFFF83"/>
    <w:multiLevelType w:val="singleLevel"/>
    <w:tmpl w:val="6FE86F28"/>
    <w:lvl w:ilvl="0">
      <w:start w:val="1"/>
      <w:numFmt w:val="bullet"/>
      <w:pStyle w:val="Listepuces2"/>
      <w:lvlText w:val=""/>
      <w:lvlJc w:val="left"/>
      <w:pPr>
        <w:tabs>
          <w:tab w:val="num" w:pos="720"/>
        </w:tabs>
        <w:ind w:left="720" w:hanging="360"/>
      </w:pPr>
      <w:rPr>
        <w:rFonts w:ascii="Symbol" w:hAnsi="Symbol" w:hint="default"/>
        <w:b/>
        <w:i w:val="0"/>
        <w:color w:val="auto"/>
        <w:lang w:val="en-GB"/>
      </w:rPr>
    </w:lvl>
  </w:abstractNum>
  <w:abstractNum w:abstractNumId="8" w15:restartNumberingAfterBreak="0">
    <w:nsid w:val="FFFFFF88"/>
    <w:multiLevelType w:val="singleLevel"/>
    <w:tmpl w:val="A42012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BEE60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58B0DD82"/>
    <w:lvl w:ilvl="0">
      <w:start w:val="1"/>
      <w:numFmt w:val="decimal"/>
      <w:pStyle w:val="SRV"/>
      <w:lvlText w:val="[SRV-%1]"/>
      <w:lvlJc w:val="left"/>
      <w:pPr>
        <w:tabs>
          <w:tab w:val="num" w:pos="681"/>
        </w:tabs>
        <w:ind w:left="703" w:hanging="703"/>
      </w:pPr>
      <w:rPr>
        <w:rFonts w:hint="default"/>
        <w:b/>
        <w:i w:val="0"/>
        <w:u w:val="single"/>
      </w:rPr>
    </w:lvl>
  </w:abstractNum>
  <w:abstractNum w:abstractNumId="11" w15:restartNumberingAfterBreak="0">
    <w:nsid w:val="02826546"/>
    <w:multiLevelType w:val="singleLevel"/>
    <w:tmpl w:val="21B6BE6E"/>
    <w:lvl w:ilvl="0">
      <w:start w:val="1"/>
      <w:numFmt w:val="bullet"/>
      <w:pStyle w:val="Enum1"/>
      <w:lvlText w:val=""/>
      <w:lvlJc w:val="left"/>
      <w:pPr>
        <w:tabs>
          <w:tab w:val="num" w:pos="1417"/>
        </w:tabs>
        <w:ind w:left="1417" w:hanging="283"/>
      </w:pPr>
      <w:rPr>
        <w:rFonts w:ascii="Wingdings" w:hAnsi="Wingdings" w:hint="default"/>
        <w:color w:val="808080"/>
        <w:sz w:val="16"/>
        <w:szCs w:val="16"/>
      </w:rPr>
    </w:lvl>
  </w:abstractNum>
  <w:abstractNum w:abstractNumId="12" w15:restartNumberingAfterBreak="0">
    <w:nsid w:val="0387135E"/>
    <w:multiLevelType w:val="hybridMultilevel"/>
    <w:tmpl w:val="8EC6D51E"/>
    <w:lvl w:ilvl="0" w:tplc="20E2F1BE">
      <w:start w:val="1"/>
      <w:numFmt w:val="bullet"/>
      <w:pStyle w:val="RFPQuestionBullet1"/>
      <w:lvlText w:val=""/>
      <w:lvlJc w:val="left"/>
      <w:pPr>
        <w:ind w:left="502" w:hanging="360"/>
      </w:pPr>
      <w:rPr>
        <w:rFonts w:ascii="Wingdings" w:hAnsi="Wingdings" w:hint="default"/>
        <w:b w:val="0"/>
        <w:i w:val="0"/>
        <w:color w:val="4853A2"/>
        <w:sz w:val="16"/>
        <w:szCs w:val="1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3D0611"/>
    <w:multiLevelType w:val="hybridMultilevel"/>
    <w:tmpl w:val="26027F9A"/>
    <w:lvl w:ilvl="0" w:tplc="A830C60A">
      <w:start w:val="1"/>
      <w:numFmt w:val="bullet"/>
      <w:pStyle w:val="Bullet1"/>
      <w:lvlText w:val=""/>
      <w:lvlJc w:val="left"/>
      <w:pPr>
        <w:ind w:left="720" w:hanging="363"/>
      </w:pPr>
      <w:rPr>
        <w:rFonts w:ascii="ZapfDingbats" w:hAnsi="ZapfDingbats" w:hint="default"/>
        <w:b w:val="0"/>
        <w:i w:val="0"/>
        <w:color w:val="5770BE"/>
        <w:sz w:val="12"/>
        <w:szCs w:val="12"/>
      </w:rPr>
    </w:lvl>
    <w:lvl w:ilvl="1" w:tplc="A88C8DC8">
      <w:start w:val="1"/>
      <w:numFmt w:val="bullet"/>
      <w:lvlText w:val=""/>
      <w:lvlJc w:val="left"/>
      <w:pPr>
        <w:tabs>
          <w:tab w:val="num" w:pos="1440"/>
        </w:tabs>
        <w:ind w:left="1440" w:hanging="360"/>
      </w:pPr>
      <w:rPr>
        <w:rFonts w:ascii="Wingdings 3" w:hAnsi="Wingdings 3" w:hint="default"/>
        <w:b w:val="0"/>
        <w:i w:val="0"/>
        <w:color w:val="4853A2"/>
        <w:sz w:val="20"/>
        <w:szCs w:val="20"/>
      </w:rPr>
    </w:lvl>
    <w:lvl w:ilvl="2" w:tplc="2250D2C4">
      <w:start w:val="1"/>
      <w:numFmt w:val="bullet"/>
      <w:lvlText w:val=""/>
      <w:lvlJc w:val="left"/>
      <w:pPr>
        <w:tabs>
          <w:tab w:val="num" w:pos="2160"/>
        </w:tabs>
        <w:ind w:left="2160" w:hanging="360"/>
      </w:pPr>
      <w:rPr>
        <w:rFonts w:ascii="Symbol" w:hAnsi="Symbol" w:hint="default"/>
        <w:color w:val="4853A2"/>
        <w:sz w:val="18"/>
        <w:szCs w:val="18"/>
      </w:rPr>
    </w:lvl>
    <w:lvl w:ilvl="3" w:tplc="A7A4A90E">
      <w:start w:val="1"/>
      <w:numFmt w:val="bullet"/>
      <w:lvlText w:val=""/>
      <w:lvlJc w:val="left"/>
      <w:pPr>
        <w:tabs>
          <w:tab w:val="num" w:pos="2880"/>
        </w:tabs>
        <w:ind w:left="2880" w:hanging="360"/>
      </w:pPr>
      <w:rPr>
        <w:rFonts w:ascii="Symbol" w:hAnsi="Symbol" w:hint="default"/>
        <w:color w:val="4853A2"/>
        <w:sz w:val="16"/>
        <w:szCs w:val="16"/>
      </w:rPr>
    </w:lvl>
    <w:lvl w:ilvl="4" w:tplc="BDB44488">
      <w:start w:val="1"/>
      <w:numFmt w:val="bullet"/>
      <w:lvlText w:val=""/>
      <w:lvlJc w:val="left"/>
      <w:pPr>
        <w:tabs>
          <w:tab w:val="num" w:pos="3600"/>
        </w:tabs>
        <w:ind w:left="3600" w:hanging="360"/>
      </w:pPr>
      <w:rPr>
        <w:rFonts w:ascii="Symbol" w:hAnsi="Symbol" w:hint="default"/>
        <w:color w:val="4853A2"/>
        <w:sz w:val="16"/>
        <w:szCs w:val="16"/>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CD5705D"/>
    <w:multiLevelType w:val="hybridMultilevel"/>
    <w:tmpl w:val="C9684BEC"/>
    <w:lvl w:ilvl="0" w:tplc="4BC8C61E">
      <w:start w:val="1"/>
      <w:numFmt w:val="bullet"/>
      <w:lvlText w:val=""/>
      <w:lvlJc w:val="left"/>
      <w:pPr>
        <w:ind w:left="720" w:hanging="360"/>
      </w:pPr>
      <w:rPr>
        <w:rFonts w:ascii="Wingdings" w:hAnsi="Wingdings" w:hint="default"/>
        <w:color w:val="4F81BD"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16B79D6"/>
    <w:multiLevelType w:val="hybridMultilevel"/>
    <w:tmpl w:val="3E526398"/>
    <w:lvl w:ilvl="0" w:tplc="727EC0E2">
      <w:start w:val="1"/>
      <w:numFmt w:val="bullet"/>
      <w:lvlText w:val=""/>
      <w:lvlJc w:val="left"/>
      <w:pPr>
        <w:ind w:left="360" w:hanging="360"/>
      </w:pPr>
      <w:rPr>
        <w:rFonts w:ascii="ZapfDingbats" w:hAnsi="ZapfDingbats" w:hint="default"/>
        <w:b w:val="0"/>
        <w:i w:val="0"/>
        <w:color w:val="5F7CD0"/>
        <w:position w:val="4"/>
        <w:sz w:val="10"/>
        <w:szCs w:val="12"/>
      </w:rPr>
    </w:lvl>
    <w:lvl w:ilvl="1" w:tplc="04090003">
      <w:start w:val="1"/>
      <w:numFmt w:val="bullet"/>
      <w:lvlText w:val="o"/>
      <w:lvlJc w:val="left"/>
      <w:pPr>
        <w:tabs>
          <w:tab w:val="num" w:pos="1440"/>
        </w:tabs>
        <w:ind w:left="1440" w:hanging="360"/>
      </w:pPr>
      <w:rPr>
        <w:rFonts w:ascii="Courier New" w:hAnsi="Courier New" w:cs="Courier New" w:hint="default"/>
        <w:b w:val="0"/>
        <w:i w:val="0"/>
        <w:color w:val="6666FF"/>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3822523"/>
    <w:multiLevelType w:val="hybridMultilevel"/>
    <w:tmpl w:val="AFC8072E"/>
    <w:lvl w:ilvl="0" w:tplc="FFFFFFFF">
      <w:start w:val="1"/>
      <w:numFmt w:val="decimal"/>
      <w:lvlText w:val="[SG-%1]"/>
      <w:lvlJc w:val="left"/>
      <w:pPr>
        <w:tabs>
          <w:tab w:val="num" w:pos="3201"/>
        </w:tabs>
        <w:ind w:left="3223" w:hanging="703"/>
      </w:pPr>
      <w:rPr>
        <w:rFonts w:hint="default"/>
        <w:b/>
        <w:i w:val="0"/>
        <w:u w:val="single"/>
      </w:rPr>
    </w:lvl>
    <w:lvl w:ilvl="1" w:tplc="FFFFFFFF">
      <w:start w:val="1"/>
      <w:numFmt w:val="decimal"/>
      <w:pStyle w:val="CI"/>
      <w:lvlText w:val="[CI-%2]"/>
      <w:lvlJc w:val="left"/>
      <w:pPr>
        <w:tabs>
          <w:tab w:val="num" w:pos="1418"/>
        </w:tabs>
        <w:ind w:left="1440" w:hanging="703"/>
      </w:pPr>
      <w:rPr>
        <w:rFonts w:hint="default"/>
        <w:b/>
        <w:i w:val="0"/>
        <w:u w:val="single"/>
      </w:rPr>
    </w:lvl>
    <w:lvl w:ilvl="2" w:tplc="FFFFFFFF">
      <w:start w:val="1"/>
      <w:numFmt w:val="bullet"/>
      <w:lvlText w:val="-"/>
      <w:lvlJc w:val="left"/>
      <w:pPr>
        <w:tabs>
          <w:tab w:val="num" w:pos="2207"/>
        </w:tabs>
        <w:ind w:left="2207" w:hanging="227"/>
      </w:pPr>
      <w:rPr>
        <w:rFonts w:ascii="Arial" w:eastAsia="Times New Roman" w:hAnsi="Arial" w:hint="default"/>
        <w:b/>
        <w:i w:val="0"/>
        <w:u w:val="single"/>
      </w:rPr>
    </w:lvl>
    <w:lvl w:ilvl="3" w:tplc="FFFFFFFF">
      <w:start w:val="1"/>
      <w:numFmt w:val="decimal"/>
      <w:lvlText w:val="[SRV-%4]"/>
      <w:lvlJc w:val="left"/>
      <w:pPr>
        <w:tabs>
          <w:tab w:val="num" w:pos="3201"/>
        </w:tabs>
        <w:ind w:left="3223" w:hanging="703"/>
      </w:pPr>
      <w:rPr>
        <w:rFonts w:hint="default"/>
        <w:b/>
        <w:i w:val="0"/>
        <w:u w:val="single"/>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4E9539F"/>
    <w:multiLevelType w:val="hybridMultilevel"/>
    <w:tmpl w:val="9A6CB68E"/>
    <w:lvl w:ilvl="0" w:tplc="9E5E06EC">
      <w:start w:val="1"/>
      <w:numFmt w:val="bullet"/>
      <w:lvlText w:val="-"/>
      <w:lvlJc w:val="left"/>
      <w:pPr>
        <w:tabs>
          <w:tab w:val="num" w:pos="1078"/>
        </w:tabs>
        <w:ind w:left="1078" w:hanging="227"/>
      </w:pPr>
      <w:rPr>
        <w:rFonts w:ascii="Arial" w:eastAsia="Times New Roman" w:hAnsi="Arial" w:hint="default"/>
      </w:rPr>
    </w:lvl>
    <w:lvl w:ilvl="1" w:tplc="856E3516" w:tentative="1">
      <w:start w:val="1"/>
      <w:numFmt w:val="bullet"/>
      <w:lvlText w:val="o"/>
      <w:lvlJc w:val="left"/>
      <w:pPr>
        <w:tabs>
          <w:tab w:val="num" w:pos="2291"/>
        </w:tabs>
        <w:ind w:left="2291" w:hanging="360"/>
      </w:pPr>
      <w:rPr>
        <w:rFonts w:ascii="Courier New" w:hAnsi="Courier New" w:cs="Courier New" w:hint="default"/>
      </w:rPr>
    </w:lvl>
    <w:lvl w:ilvl="2" w:tplc="FDDEB2CA" w:tentative="1">
      <w:start w:val="1"/>
      <w:numFmt w:val="bullet"/>
      <w:lvlText w:val=""/>
      <w:lvlJc w:val="left"/>
      <w:pPr>
        <w:tabs>
          <w:tab w:val="num" w:pos="3011"/>
        </w:tabs>
        <w:ind w:left="3011" w:hanging="360"/>
      </w:pPr>
      <w:rPr>
        <w:rFonts w:ascii="Wingdings" w:hAnsi="Wingdings" w:hint="default"/>
      </w:rPr>
    </w:lvl>
    <w:lvl w:ilvl="3" w:tplc="EB167240" w:tentative="1">
      <w:start w:val="1"/>
      <w:numFmt w:val="bullet"/>
      <w:lvlText w:val=""/>
      <w:lvlJc w:val="left"/>
      <w:pPr>
        <w:tabs>
          <w:tab w:val="num" w:pos="3731"/>
        </w:tabs>
        <w:ind w:left="3731" w:hanging="360"/>
      </w:pPr>
      <w:rPr>
        <w:rFonts w:ascii="Symbol" w:hAnsi="Symbol" w:hint="default"/>
      </w:rPr>
    </w:lvl>
    <w:lvl w:ilvl="4" w:tplc="040C0019" w:tentative="1">
      <w:start w:val="1"/>
      <w:numFmt w:val="bullet"/>
      <w:lvlText w:val="o"/>
      <w:lvlJc w:val="left"/>
      <w:pPr>
        <w:tabs>
          <w:tab w:val="num" w:pos="4451"/>
        </w:tabs>
        <w:ind w:left="4451" w:hanging="360"/>
      </w:pPr>
      <w:rPr>
        <w:rFonts w:ascii="Courier New" w:hAnsi="Courier New" w:cs="Courier New" w:hint="default"/>
      </w:rPr>
    </w:lvl>
    <w:lvl w:ilvl="5" w:tplc="040C001B" w:tentative="1">
      <w:start w:val="1"/>
      <w:numFmt w:val="bullet"/>
      <w:lvlText w:val=""/>
      <w:lvlJc w:val="left"/>
      <w:pPr>
        <w:tabs>
          <w:tab w:val="num" w:pos="5171"/>
        </w:tabs>
        <w:ind w:left="5171" w:hanging="360"/>
      </w:pPr>
      <w:rPr>
        <w:rFonts w:ascii="Wingdings" w:hAnsi="Wingdings" w:hint="default"/>
      </w:rPr>
    </w:lvl>
    <w:lvl w:ilvl="6" w:tplc="040C000F" w:tentative="1">
      <w:start w:val="1"/>
      <w:numFmt w:val="bullet"/>
      <w:lvlText w:val=""/>
      <w:lvlJc w:val="left"/>
      <w:pPr>
        <w:tabs>
          <w:tab w:val="num" w:pos="5891"/>
        </w:tabs>
        <w:ind w:left="5891" w:hanging="360"/>
      </w:pPr>
      <w:rPr>
        <w:rFonts w:ascii="Symbol" w:hAnsi="Symbol" w:hint="default"/>
      </w:rPr>
    </w:lvl>
    <w:lvl w:ilvl="7" w:tplc="040C0019" w:tentative="1">
      <w:start w:val="1"/>
      <w:numFmt w:val="bullet"/>
      <w:lvlText w:val="o"/>
      <w:lvlJc w:val="left"/>
      <w:pPr>
        <w:tabs>
          <w:tab w:val="num" w:pos="6611"/>
        </w:tabs>
        <w:ind w:left="6611" w:hanging="360"/>
      </w:pPr>
      <w:rPr>
        <w:rFonts w:ascii="Courier New" w:hAnsi="Courier New" w:cs="Courier New" w:hint="default"/>
      </w:rPr>
    </w:lvl>
    <w:lvl w:ilvl="8" w:tplc="040C001B"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172764DA"/>
    <w:multiLevelType w:val="hybridMultilevel"/>
    <w:tmpl w:val="A17E077C"/>
    <w:lvl w:ilvl="0" w:tplc="6EECE636">
      <w:start w:val="3"/>
      <w:numFmt w:val="decimal"/>
      <w:lvlText w:val="%1."/>
      <w:lvlJc w:val="left"/>
      <w:pPr>
        <w:tabs>
          <w:tab w:val="num" w:pos="720"/>
        </w:tabs>
        <w:ind w:left="720" w:hanging="360"/>
      </w:pPr>
    </w:lvl>
    <w:lvl w:ilvl="1" w:tplc="50FC5AAE" w:tentative="1">
      <w:start w:val="1"/>
      <w:numFmt w:val="decimal"/>
      <w:lvlText w:val="%2."/>
      <w:lvlJc w:val="left"/>
      <w:pPr>
        <w:tabs>
          <w:tab w:val="num" w:pos="1440"/>
        </w:tabs>
        <w:ind w:left="1440" w:hanging="360"/>
      </w:pPr>
    </w:lvl>
    <w:lvl w:ilvl="2" w:tplc="1FC6600A" w:tentative="1">
      <w:start w:val="1"/>
      <w:numFmt w:val="decimal"/>
      <w:lvlText w:val="%3."/>
      <w:lvlJc w:val="left"/>
      <w:pPr>
        <w:tabs>
          <w:tab w:val="num" w:pos="2160"/>
        </w:tabs>
        <w:ind w:left="2160" w:hanging="360"/>
      </w:pPr>
    </w:lvl>
    <w:lvl w:ilvl="3" w:tplc="CAAE2FF6" w:tentative="1">
      <w:start w:val="1"/>
      <w:numFmt w:val="decimal"/>
      <w:lvlText w:val="%4."/>
      <w:lvlJc w:val="left"/>
      <w:pPr>
        <w:tabs>
          <w:tab w:val="num" w:pos="2880"/>
        </w:tabs>
        <w:ind w:left="2880" w:hanging="360"/>
      </w:pPr>
    </w:lvl>
    <w:lvl w:ilvl="4" w:tplc="6E16B78E" w:tentative="1">
      <w:start w:val="1"/>
      <w:numFmt w:val="decimal"/>
      <w:lvlText w:val="%5."/>
      <w:lvlJc w:val="left"/>
      <w:pPr>
        <w:tabs>
          <w:tab w:val="num" w:pos="3600"/>
        </w:tabs>
        <w:ind w:left="3600" w:hanging="360"/>
      </w:pPr>
    </w:lvl>
    <w:lvl w:ilvl="5" w:tplc="4DEE0E22" w:tentative="1">
      <w:start w:val="1"/>
      <w:numFmt w:val="decimal"/>
      <w:lvlText w:val="%6."/>
      <w:lvlJc w:val="left"/>
      <w:pPr>
        <w:tabs>
          <w:tab w:val="num" w:pos="4320"/>
        </w:tabs>
        <w:ind w:left="4320" w:hanging="360"/>
      </w:pPr>
    </w:lvl>
    <w:lvl w:ilvl="6" w:tplc="AEE4CDD6" w:tentative="1">
      <w:start w:val="1"/>
      <w:numFmt w:val="decimal"/>
      <w:lvlText w:val="%7."/>
      <w:lvlJc w:val="left"/>
      <w:pPr>
        <w:tabs>
          <w:tab w:val="num" w:pos="5040"/>
        </w:tabs>
        <w:ind w:left="5040" w:hanging="360"/>
      </w:pPr>
    </w:lvl>
    <w:lvl w:ilvl="7" w:tplc="44BC6AD8" w:tentative="1">
      <w:start w:val="1"/>
      <w:numFmt w:val="decimal"/>
      <w:lvlText w:val="%8."/>
      <w:lvlJc w:val="left"/>
      <w:pPr>
        <w:tabs>
          <w:tab w:val="num" w:pos="5760"/>
        </w:tabs>
        <w:ind w:left="5760" w:hanging="360"/>
      </w:pPr>
    </w:lvl>
    <w:lvl w:ilvl="8" w:tplc="56A6722C" w:tentative="1">
      <w:start w:val="1"/>
      <w:numFmt w:val="decimal"/>
      <w:lvlText w:val="%9."/>
      <w:lvlJc w:val="left"/>
      <w:pPr>
        <w:tabs>
          <w:tab w:val="num" w:pos="6480"/>
        </w:tabs>
        <w:ind w:left="6480" w:hanging="360"/>
      </w:pPr>
    </w:lvl>
  </w:abstractNum>
  <w:abstractNum w:abstractNumId="19" w15:restartNumberingAfterBreak="0">
    <w:nsid w:val="1A5156AF"/>
    <w:multiLevelType w:val="hybridMultilevel"/>
    <w:tmpl w:val="0BAC43F2"/>
    <w:lvl w:ilvl="0" w:tplc="EB8E4408">
      <w:start w:val="1"/>
      <w:numFmt w:val="bullet"/>
      <w:pStyle w:val="LegalTextBullet"/>
      <w:lvlText w:val=""/>
      <w:lvlJc w:val="left"/>
      <w:pPr>
        <w:tabs>
          <w:tab w:val="num" w:pos="360"/>
        </w:tabs>
        <w:ind w:left="360" w:hanging="360"/>
      </w:pPr>
      <w:rPr>
        <w:rFonts w:ascii="Wingdings" w:hAnsi="Wingdings" w:hint="default"/>
        <w:b/>
        <w:i w:val="0"/>
        <w:position w:val="4"/>
        <w:sz w:val="12"/>
        <w:szCs w:val="1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B2634F"/>
    <w:multiLevelType w:val="singleLevel"/>
    <w:tmpl w:val="2C4AA144"/>
    <w:lvl w:ilvl="0">
      <w:start w:val="1"/>
      <w:numFmt w:val="bullet"/>
      <w:pStyle w:val="Enum2Tableau"/>
      <w:lvlText w:val=""/>
      <w:lvlJc w:val="left"/>
      <w:pPr>
        <w:tabs>
          <w:tab w:val="num" w:pos="851"/>
        </w:tabs>
        <w:ind w:left="851" w:hanging="284"/>
      </w:pPr>
      <w:rPr>
        <w:rFonts w:ascii="Webdings" w:hAnsi="Webdings" w:hint="default"/>
        <w:color w:val="D72814"/>
      </w:rPr>
    </w:lvl>
  </w:abstractNum>
  <w:abstractNum w:abstractNumId="21" w15:restartNumberingAfterBreak="0">
    <w:nsid w:val="1D77030B"/>
    <w:multiLevelType w:val="multilevel"/>
    <w:tmpl w:val="878C7D0C"/>
    <w:lvl w:ilvl="0">
      <w:start w:val="1"/>
      <w:numFmt w:val="upperLetter"/>
      <w:pStyle w:val="AppendixHeading1"/>
      <w:lvlText w:val="%1"/>
      <w:lvlJc w:val="left"/>
      <w:pPr>
        <w:tabs>
          <w:tab w:val="num" w:pos="72"/>
        </w:tabs>
        <w:ind w:left="72" w:hanging="432"/>
      </w:pPr>
      <w:rPr>
        <w:rFonts w:hint="default"/>
      </w:rPr>
    </w:lvl>
    <w:lvl w:ilvl="1">
      <w:start w:val="1"/>
      <w:numFmt w:val="decimal"/>
      <w:pStyle w:val="AppendixHeading2"/>
      <w:lvlText w:val="%1.%2"/>
      <w:lvlJc w:val="left"/>
      <w:pPr>
        <w:tabs>
          <w:tab w:val="num" w:pos="216"/>
        </w:tabs>
        <w:ind w:left="216" w:hanging="576"/>
      </w:pPr>
      <w:rPr>
        <w:rFonts w:hint="default"/>
      </w:rPr>
    </w:lvl>
    <w:lvl w:ilvl="2">
      <w:start w:val="1"/>
      <w:numFmt w:val="decimal"/>
      <w:pStyle w:val="AppendixHeading3"/>
      <w:lvlText w:val="%1.%2.%3"/>
      <w:lvlJc w:val="left"/>
      <w:pPr>
        <w:tabs>
          <w:tab w:val="num" w:pos="360"/>
        </w:tabs>
        <w:ind w:left="360" w:hanging="720"/>
      </w:pPr>
      <w:rPr>
        <w:rFonts w:hint="default"/>
      </w:rPr>
    </w:lvl>
    <w:lvl w:ilvl="3">
      <w:start w:val="1"/>
      <w:numFmt w:val="decimal"/>
      <w:lvlText w:val="%1.%2.%3.%4"/>
      <w:lvlJc w:val="left"/>
      <w:pPr>
        <w:tabs>
          <w:tab w:val="num" w:pos="504"/>
        </w:tabs>
        <w:ind w:left="504" w:hanging="864"/>
      </w:pPr>
      <w:rPr>
        <w:rFonts w:hint="default"/>
      </w:rPr>
    </w:lvl>
    <w:lvl w:ilvl="4">
      <w:start w:val="1"/>
      <w:numFmt w:val="none"/>
      <w:lvlText w:val=""/>
      <w:lvlJc w:val="left"/>
      <w:pPr>
        <w:tabs>
          <w:tab w:val="num" w:pos="-360"/>
        </w:tabs>
        <w:ind w:left="-360" w:firstLine="0"/>
      </w:pPr>
      <w:rPr>
        <w:rFonts w:hint="default"/>
      </w:rPr>
    </w:lvl>
    <w:lvl w:ilvl="5">
      <w:start w:val="1"/>
      <w:numFmt w:val="none"/>
      <w:lvlText w:val=""/>
      <w:lvlJc w:val="left"/>
      <w:pPr>
        <w:tabs>
          <w:tab w:val="num" w:pos="-360"/>
        </w:tabs>
        <w:ind w:left="-360" w:firstLine="0"/>
      </w:pPr>
      <w:rPr>
        <w:rFonts w:hint="default"/>
      </w:rPr>
    </w:lvl>
    <w:lvl w:ilvl="6">
      <w:start w:val="1"/>
      <w:numFmt w:val="none"/>
      <w:lvlText w:val=""/>
      <w:lvlJc w:val="left"/>
      <w:pPr>
        <w:tabs>
          <w:tab w:val="num" w:pos="-360"/>
        </w:tabs>
        <w:ind w:left="-360" w:firstLine="0"/>
      </w:pPr>
      <w:rPr>
        <w:rFonts w:hint="default"/>
      </w:rPr>
    </w:lvl>
    <w:lvl w:ilvl="7">
      <w:start w:val="1"/>
      <w:numFmt w:val="none"/>
      <w:lvlText w:val=""/>
      <w:lvlJc w:val="left"/>
      <w:pPr>
        <w:tabs>
          <w:tab w:val="num" w:pos="-360"/>
        </w:tabs>
        <w:ind w:left="-360" w:firstLine="0"/>
      </w:pPr>
      <w:rPr>
        <w:rFonts w:hint="default"/>
      </w:rPr>
    </w:lvl>
    <w:lvl w:ilvl="8">
      <w:start w:val="1"/>
      <w:numFmt w:val="none"/>
      <w:lvlText w:val=""/>
      <w:lvlJc w:val="left"/>
      <w:pPr>
        <w:tabs>
          <w:tab w:val="num" w:pos="-360"/>
        </w:tabs>
        <w:ind w:left="-360" w:firstLine="0"/>
      </w:pPr>
      <w:rPr>
        <w:rFonts w:hint="default"/>
      </w:rPr>
    </w:lvl>
  </w:abstractNum>
  <w:abstractNum w:abstractNumId="22" w15:restartNumberingAfterBreak="0">
    <w:nsid w:val="20121964"/>
    <w:multiLevelType w:val="hybridMultilevel"/>
    <w:tmpl w:val="E00A6A64"/>
    <w:lvl w:ilvl="0" w:tplc="4092ABE4">
      <w:start w:val="1"/>
      <w:numFmt w:val="bullet"/>
      <w:pStyle w:val="RFPQuestionBullet2"/>
      <w:lvlText w:val=""/>
      <w:lvlJc w:val="left"/>
      <w:pPr>
        <w:ind w:left="927" w:hanging="360"/>
      </w:pPr>
      <w:rPr>
        <w:rFonts w:ascii="Wingdings 3" w:hAnsi="Wingdings 3" w:hint="default"/>
        <w:b w:val="0"/>
        <w:i w:val="0"/>
        <w:color w:val="4853A2"/>
        <w:sz w:val="20"/>
        <w:szCs w:val="20"/>
      </w:rPr>
    </w:lvl>
    <w:lvl w:ilvl="1" w:tplc="2AC2D164" w:tentative="1">
      <w:start w:val="1"/>
      <w:numFmt w:val="bullet"/>
      <w:lvlText w:val="o"/>
      <w:lvlJc w:val="left"/>
      <w:pPr>
        <w:tabs>
          <w:tab w:val="num" w:pos="1440"/>
        </w:tabs>
        <w:ind w:left="1440" w:hanging="360"/>
      </w:pPr>
      <w:rPr>
        <w:rFonts w:ascii="Courier New" w:hAnsi="Courier New" w:cs="Courier New" w:hint="default"/>
      </w:rPr>
    </w:lvl>
    <w:lvl w:ilvl="2" w:tplc="9558E9EE" w:tentative="1">
      <w:start w:val="1"/>
      <w:numFmt w:val="bullet"/>
      <w:lvlText w:val=""/>
      <w:lvlJc w:val="left"/>
      <w:pPr>
        <w:tabs>
          <w:tab w:val="num" w:pos="2160"/>
        </w:tabs>
        <w:ind w:left="2160" w:hanging="360"/>
      </w:pPr>
      <w:rPr>
        <w:rFonts w:ascii="Wingdings" w:hAnsi="Wingdings" w:hint="default"/>
      </w:rPr>
    </w:lvl>
    <w:lvl w:ilvl="3" w:tplc="EA902080" w:tentative="1">
      <w:start w:val="1"/>
      <w:numFmt w:val="bullet"/>
      <w:lvlText w:val=""/>
      <w:lvlJc w:val="left"/>
      <w:pPr>
        <w:tabs>
          <w:tab w:val="num" w:pos="2880"/>
        </w:tabs>
        <w:ind w:left="2880" w:hanging="360"/>
      </w:pPr>
      <w:rPr>
        <w:rFonts w:ascii="Symbol" w:hAnsi="Symbol" w:hint="default"/>
      </w:rPr>
    </w:lvl>
    <w:lvl w:ilvl="4" w:tplc="125EF626" w:tentative="1">
      <w:start w:val="1"/>
      <w:numFmt w:val="bullet"/>
      <w:lvlText w:val="o"/>
      <w:lvlJc w:val="left"/>
      <w:pPr>
        <w:tabs>
          <w:tab w:val="num" w:pos="3600"/>
        </w:tabs>
        <w:ind w:left="3600" w:hanging="360"/>
      </w:pPr>
      <w:rPr>
        <w:rFonts w:ascii="Courier New" w:hAnsi="Courier New" w:cs="Courier New" w:hint="default"/>
      </w:rPr>
    </w:lvl>
    <w:lvl w:ilvl="5" w:tplc="A14ED220" w:tentative="1">
      <w:start w:val="1"/>
      <w:numFmt w:val="bullet"/>
      <w:lvlText w:val=""/>
      <w:lvlJc w:val="left"/>
      <w:pPr>
        <w:tabs>
          <w:tab w:val="num" w:pos="4320"/>
        </w:tabs>
        <w:ind w:left="4320" w:hanging="360"/>
      </w:pPr>
      <w:rPr>
        <w:rFonts w:ascii="Wingdings" w:hAnsi="Wingdings" w:hint="default"/>
      </w:rPr>
    </w:lvl>
    <w:lvl w:ilvl="6" w:tplc="94E8FCE6" w:tentative="1">
      <w:start w:val="1"/>
      <w:numFmt w:val="bullet"/>
      <w:lvlText w:val=""/>
      <w:lvlJc w:val="left"/>
      <w:pPr>
        <w:tabs>
          <w:tab w:val="num" w:pos="5040"/>
        </w:tabs>
        <w:ind w:left="5040" w:hanging="360"/>
      </w:pPr>
      <w:rPr>
        <w:rFonts w:ascii="Symbol" w:hAnsi="Symbol" w:hint="default"/>
      </w:rPr>
    </w:lvl>
    <w:lvl w:ilvl="7" w:tplc="9470F51E" w:tentative="1">
      <w:start w:val="1"/>
      <w:numFmt w:val="bullet"/>
      <w:lvlText w:val="o"/>
      <w:lvlJc w:val="left"/>
      <w:pPr>
        <w:tabs>
          <w:tab w:val="num" w:pos="5760"/>
        </w:tabs>
        <w:ind w:left="5760" w:hanging="360"/>
      </w:pPr>
      <w:rPr>
        <w:rFonts w:ascii="Courier New" w:hAnsi="Courier New" w:cs="Courier New" w:hint="default"/>
      </w:rPr>
    </w:lvl>
    <w:lvl w:ilvl="8" w:tplc="2C30B75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5A31C4F"/>
    <w:multiLevelType w:val="multilevel"/>
    <w:tmpl w:val="3A2036B4"/>
    <w:lvl w:ilvl="0">
      <w:start w:val="1"/>
      <w:numFmt w:val="decimal"/>
      <w:lvlText w:val="%1."/>
      <w:legacy w:legacy="1" w:legacySpace="0" w:legacyIndent="708"/>
      <w:lvlJc w:val="left"/>
      <w:pPr>
        <w:ind w:left="851" w:hanging="708"/>
      </w:pPr>
    </w:lvl>
    <w:lvl w:ilvl="1">
      <w:start w:val="1"/>
      <w:numFmt w:val="decimal"/>
      <w:lvlText w:val="%1.%2."/>
      <w:legacy w:legacy="1" w:legacySpace="0" w:legacyIndent="708"/>
      <w:lvlJc w:val="left"/>
      <w:pPr>
        <w:ind w:left="851" w:hanging="708"/>
      </w:pPr>
    </w:lvl>
    <w:lvl w:ilvl="2">
      <w:start w:val="1"/>
      <w:numFmt w:val="decimal"/>
      <w:lvlText w:val="%1.%2.%3."/>
      <w:legacy w:legacy="1" w:legacySpace="0" w:legacyIndent="708"/>
      <w:lvlJc w:val="left"/>
      <w:pPr>
        <w:ind w:left="851" w:hanging="708"/>
      </w:pPr>
    </w:lvl>
    <w:lvl w:ilvl="3">
      <w:start w:val="1"/>
      <w:numFmt w:val="decimal"/>
      <w:lvlText w:val="%1.%2.%3.%4."/>
      <w:legacy w:legacy="1" w:legacySpace="0" w:legacyIndent="708"/>
      <w:lvlJc w:val="left"/>
      <w:pPr>
        <w:ind w:left="851" w:hanging="708"/>
      </w:pPr>
    </w:lvl>
    <w:lvl w:ilvl="4">
      <w:start w:val="1"/>
      <w:numFmt w:val="decimal"/>
      <w:lvlText w:val="%1.%2.%3.%4.%5."/>
      <w:legacy w:legacy="1" w:legacySpace="0" w:legacyIndent="708"/>
      <w:lvlJc w:val="left"/>
      <w:pPr>
        <w:ind w:left="3540" w:hanging="708"/>
      </w:pPr>
    </w:lvl>
    <w:lvl w:ilvl="5">
      <w:start w:val="1"/>
      <w:numFmt w:val="decimal"/>
      <w:lvlText w:val="%1.%2.%3.%4.%5.%6."/>
      <w:legacy w:legacy="1" w:legacySpace="0" w:legacyIndent="708"/>
      <w:lvlJc w:val="left"/>
      <w:pPr>
        <w:ind w:left="4248" w:hanging="708"/>
      </w:pPr>
    </w:lvl>
    <w:lvl w:ilvl="6">
      <w:start w:val="1"/>
      <w:numFmt w:val="decimal"/>
      <w:lvlText w:val="%1.%2.%3.%4.%5.%6.%7."/>
      <w:legacy w:legacy="1" w:legacySpace="0" w:legacyIndent="708"/>
      <w:lvlJc w:val="left"/>
      <w:pPr>
        <w:ind w:left="4956" w:hanging="708"/>
      </w:pPr>
    </w:lvl>
    <w:lvl w:ilvl="7">
      <w:start w:val="1"/>
      <w:numFmt w:val="decimal"/>
      <w:lvlText w:val="%1.%2.%3.%4.%5.%6.%7.%8."/>
      <w:legacy w:legacy="1" w:legacySpace="0" w:legacyIndent="708"/>
      <w:lvlJc w:val="left"/>
      <w:pPr>
        <w:ind w:left="5664" w:hanging="708"/>
      </w:pPr>
    </w:lvl>
    <w:lvl w:ilvl="8">
      <w:start w:val="1"/>
      <w:numFmt w:val="decimal"/>
      <w:lvlText w:val="%1.%2.%3.%4.%5.%6.%7.%8.%9."/>
      <w:legacy w:legacy="1" w:legacySpace="0" w:legacyIndent="708"/>
      <w:lvlJc w:val="left"/>
      <w:pPr>
        <w:ind w:left="6372" w:hanging="708"/>
      </w:pPr>
    </w:lvl>
  </w:abstractNum>
  <w:abstractNum w:abstractNumId="24" w15:restartNumberingAfterBreak="0">
    <w:nsid w:val="25A44759"/>
    <w:multiLevelType w:val="singleLevel"/>
    <w:tmpl w:val="8A4E4B6A"/>
    <w:lvl w:ilvl="0">
      <w:start w:val="1"/>
      <w:numFmt w:val="bullet"/>
      <w:pStyle w:val="Enum3"/>
      <w:lvlText w:val=""/>
      <w:lvlJc w:val="left"/>
      <w:pPr>
        <w:tabs>
          <w:tab w:val="num" w:pos="2552"/>
        </w:tabs>
        <w:ind w:left="2551" w:hanging="283"/>
      </w:pPr>
      <w:rPr>
        <w:rFonts w:ascii="Symbol" w:hAnsi="Symbol" w:hint="default"/>
        <w:color w:val="D72814"/>
      </w:rPr>
    </w:lvl>
  </w:abstractNum>
  <w:abstractNum w:abstractNumId="25" w15:restartNumberingAfterBreak="0">
    <w:nsid w:val="28BD26C8"/>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2938170C"/>
    <w:multiLevelType w:val="multilevel"/>
    <w:tmpl w:val="5C92B1F6"/>
    <w:lvl w:ilvl="0">
      <w:start w:val="1"/>
      <w:numFmt w:val="none"/>
      <w:suff w:val="nothing"/>
      <w:lvlText w:val=""/>
      <w:lvlJc w:val="left"/>
      <w:pPr>
        <w:ind w:left="0" w:firstLine="0"/>
      </w:pPr>
      <w:rPr>
        <w:rFonts w:hint="default"/>
      </w:rPr>
    </w:lvl>
    <w:lvl w:ilvl="1">
      <w:start w:val="1"/>
      <w:numFmt w:val="upperLetter"/>
      <w:lvlRestart w:val="0"/>
      <w:lvlText w:val="Partie %2."/>
      <w:lvlJc w:val="left"/>
      <w:pPr>
        <w:tabs>
          <w:tab w:val="num" w:pos="3969"/>
        </w:tabs>
        <w:ind w:left="1701" w:firstLine="0"/>
      </w:pPr>
      <w:rPr>
        <w:rFonts w:hint="default"/>
      </w:rPr>
    </w:lvl>
    <w:lvl w:ilvl="2">
      <w:start w:val="1"/>
      <w:numFmt w:val="decimal"/>
      <w:lvlRestart w:val="0"/>
      <w:lvlText w:val="Annexe %3."/>
      <w:lvlJc w:val="left"/>
      <w:pPr>
        <w:tabs>
          <w:tab w:val="num" w:pos="3969"/>
        </w:tabs>
        <w:ind w:left="1701" w:firstLine="0"/>
      </w:pPr>
      <w:rPr>
        <w:rFonts w:hint="default"/>
      </w:rPr>
    </w:lvl>
    <w:lvl w:ilvl="3">
      <w:start w:val="1"/>
      <w:numFmt w:val="decimal"/>
      <w:lvlText w:val="%4."/>
      <w:lvlJc w:val="left"/>
      <w:pPr>
        <w:tabs>
          <w:tab w:val="num" w:pos="851"/>
        </w:tabs>
        <w:ind w:left="851" w:hanging="851"/>
      </w:pPr>
      <w:rPr>
        <w:rFonts w:hint="default"/>
      </w:rPr>
    </w:lvl>
    <w:lvl w:ilvl="4">
      <w:start w:val="1"/>
      <w:numFmt w:val="decimal"/>
      <w:lvlText w:val="%4.%5."/>
      <w:lvlJc w:val="left"/>
      <w:pPr>
        <w:tabs>
          <w:tab w:val="num" w:pos="851"/>
        </w:tabs>
        <w:ind w:left="851" w:hanging="851"/>
      </w:pPr>
      <w:rPr>
        <w:rFonts w:cs="Times New Roman"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4.%5.%6."/>
      <w:lvlJc w:val="left"/>
      <w:pPr>
        <w:tabs>
          <w:tab w:val="num" w:pos="851"/>
        </w:tabs>
        <w:ind w:left="851" w:hanging="851"/>
      </w:pPr>
      <w:rPr>
        <w:rFonts w:hint="default"/>
      </w:rPr>
    </w:lvl>
    <w:lvl w:ilvl="6">
      <w:start w:val="1"/>
      <w:numFmt w:val="decimal"/>
      <w:lvlText w:val="%7)"/>
      <w:lvlJc w:val="left"/>
      <w:pPr>
        <w:tabs>
          <w:tab w:val="num" w:pos="851"/>
        </w:tabs>
        <w:ind w:left="851" w:hanging="397"/>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7" w15:restartNumberingAfterBreak="0">
    <w:nsid w:val="2CE33CA9"/>
    <w:multiLevelType w:val="hybridMultilevel"/>
    <w:tmpl w:val="326CB2E8"/>
    <w:lvl w:ilvl="0" w:tplc="040C000B">
      <w:start w:val="1"/>
      <w:numFmt w:val="bullet"/>
      <w:pStyle w:val="TableBullet2"/>
      <w:lvlText w:val=""/>
      <w:lvlJc w:val="left"/>
      <w:pPr>
        <w:tabs>
          <w:tab w:val="num" w:pos="397"/>
        </w:tabs>
        <w:ind w:left="397" w:hanging="191"/>
      </w:pPr>
      <w:rPr>
        <w:rFonts w:ascii="Symbol" w:hAnsi="Symbol" w:hint="default"/>
        <w:color w:val="6666FF"/>
        <w:sz w:val="16"/>
        <w:szCs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DD36A2"/>
    <w:multiLevelType w:val="hybridMultilevel"/>
    <w:tmpl w:val="07AC9338"/>
    <w:lvl w:ilvl="0" w:tplc="B46888E4">
      <w:start w:val="1"/>
      <w:numFmt w:val="bullet"/>
      <w:lvlText w:val=""/>
      <w:lvlJc w:val="left"/>
      <w:pPr>
        <w:tabs>
          <w:tab w:val="num" w:pos="720"/>
        </w:tabs>
        <w:ind w:left="720" w:hanging="360"/>
      </w:pPr>
      <w:rPr>
        <w:rFonts w:ascii="Wingdings" w:eastAsia="Times New Roman" w:hAnsi="Wingdings"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05B4F2B"/>
    <w:multiLevelType w:val="multilevel"/>
    <w:tmpl w:val="B91AA8F8"/>
    <w:lvl w:ilvl="0">
      <w:start w:val="1"/>
      <w:numFmt w:val="none"/>
      <w:pStyle w:val="NomTypeDocument"/>
      <w:lvlText w:val="%1"/>
      <w:lvlJc w:val="left"/>
      <w:pPr>
        <w:tabs>
          <w:tab w:val="num" w:pos="0"/>
        </w:tabs>
        <w:ind w:left="0" w:firstLine="0"/>
      </w:pPr>
      <w:rPr>
        <w:rFonts w:hint="default"/>
      </w:rPr>
    </w:lvl>
    <w:lvl w:ilvl="1">
      <w:start w:val="1"/>
      <w:numFmt w:val="decimal"/>
      <w:lvlRestart w:val="0"/>
      <w:lvlText w:val="Annexe %2."/>
      <w:lvlJc w:val="left"/>
      <w:pPr>
        <w:tabs>
          <w:tab w:val="num" w:pos="3969"/>
        </w:tabs>
        <w:ind w:left="1701" w:firstLine="0"/>
      </w:pPr>
      <w:rPr>
        <w:rFonts w:hint="default"/>
      </w:rPr>
    </w:lvl>
    <w:lvl w:ilvl="2">
      <w:start w:val="1"/>
      <w:numFmt w:val="decimal"/>
      <w:lvlText w:val="%3."/>
      <w:lvlJc w:val="left"/>
      <w:pPr>
        <w:tabs>
          <w:tab w:val="num" w:pos="851"/>
        </w:tabs>
        <w:ind w:left="851" w:hanging="851"/>
      </w:pPr>
      <w:rPr>
        <w:rFonts w:hint="default"/>
      </w:rPr>
    </w:lvl>
    <w:lvl w:ilvl="3">
      <w:start w:val="1"/>
      <w:numFmt w:val="decimal"/>
      <w:lvlText w:val="%3.%4."/>
      <w:lvlJc w:val="left"/>
      <w:pPr>
        <w:tabs>
          <w:tab w:val="num" w:pos="851"/>
        </w:tabs>
        <w:ind w:left="851" w:hanging="851"/>
      </w:pPr>
      <w:rPr>
        <w:rFonts w:hint="default"/>
      </w:rPr>
    </w:lvl>
    <w:lvl w:ilvl="4">
      <w:start w:val="1"/>
      <w:numFmt w:val="decimal"/>
      <w:lvlText w:val="%3.%4.%5."/>
      <w:lvlJc w:val="left"/>
      <w:pPr>
        <w:tabs>
          <w:tab w:val="num" w:pos="851"/>
        </w:tabs>
        <w:ind w:left="851" w:hanging="851"/>
      </w:pPr>
      <w:rPr>
        <w:rFonts w:hint="default"/>
      </w:rPr>
    </w:lvl>
    <w:lvl w:ilvl="5">
      <w:start w:val="1"/>
      <w:numFmt w:val="decimal"/>
      <w:lvlText w:val="%6)"/>
      <w:lvlJc w:val="left"/>
      <w:pPr>
        <w:tabs>
          <w:tab w:val="num" w:pos="851"/>
        </w:tabs>
        <w:ind w:left="851" w:hanging="397"/>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0" w15:restartNumberingAfterBreak="0">
    <w:nsid w:val="33A87FA3"/>
    <w:multiLevelType w:val="hybridMultilevel"/>
    <w:tmpl w:val="7A58E7A0"/>
    <w:lvl w:ilvl="0" w:tplc="7E445344">
      <w:start w:val="1"/>
      <w:numFmt w:val="bullet"/>
      <w:lvlRestart w:val="0"/>
      <w:pStyle w:val="TableTextBullet2"/>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EF1DF9"/>
    <w:multiLevelType w:val="hybridMultilevel"/>
    <w:tmpl w:val="1AAEF184"/>
    <w:lvl w:ilvl="0" w:tplc="10A28896">
      <w:start w:val="1"/>
      <w:numFmt w:val="decimal"/>
      <w:lvlText w:val="%1."/>
      <w:lvlJc w:val="left"/>
      <w:pPr>
        <w:tabs>
          <w:tab w:val="num" w:pos="720"/>
        </w:tabs>
        <w:ind w:left="720" w:hanging="360"/>
      </w:pPr>
    </w:lvl>
    <w:lvl w:ilvl="1" w:tplc="881C3674" w:tentative="1">
      <w:start w:val="1"/>
      <w:numFmt w:val="decimal"/>
      <w:lvlText w:val="%2."/>
      <w:lvlJc w:val="left"/>
      <w:pPr>
        <w:tabs>
          <w:tab w:val="num" w:pos="1440"/>
        </w:tabs>
        <w:ind w:left="1440" w:hanging="360"/>
      </w:pPr>
    </w:lvl>
    <w:lvl w:ilvl="2" w:tplc="761230D4" w:tentative="1">
      <w:start w:val="1"/>
      <w:numFmt w:val="decimal"/>
      <w:lvlText w:val="%3."/>
      <w:lvlJc w:val="left"/>
      <w:pPr>
        <w:tabs>
          <w:tab w:val="num" w:pos="2160"/>
        </w:tabs>
        <w:ind w:left="2160" w:hanging="360"/>
      </w:pPr>
    </w:lvl>
    <w:lvl w:ilvl="3" w:tplc="B552B14A" w:tentative="1">
      <w:start w:val="1"/>
      <w:numFmt w:val="decimal"/>
      <w:lvlText w:val="%4."/>
      <w:lvlJc w:val="left"/>
      <w:pPr>
        <w:tabs>
          <w:tab w:val="num" w:pos="2880"/>
        </w:tabs>
        <w:ind w:left="2880" w:hanging="360"/>
      </w:pPr>
    </w:lvl>
    <w:lvl w:ilvl="4" w:tplc="09AC515E" w:tentative="1">
      <w:start w:val="1"/>
      <w:numFmt w:val="decimal"/>
      <w:lvlText w:val="%5."/>
      <w:lvlJc w:val="left"/>
      <w:pPr>
        <w:tabs>
          <w:tab w:val="num" w:pos="3600"/>
        </w:tabs>
        <w:ind w:left="3600" w:hanging="360"/>
      </w:pPr>
    </w:lvl>
    <w:lvl w:ilvl="5" w:tplc="0A167366" w:tentative="1">
      <w:start w:val="1"/>
      <w:numFmt w:val="decimal"/>
      <w:lvlText w:val="%6."/>
      <w:lvlJc w:val="left"/>
      <w:pPr>
        <w:tabs>
          <w:tab w:val="num" w:pos="4320"/>
        </w:tabs>
        <w:ind w:left="4320" w:hanging="360"/>
      </w:pPr>
    </w:lvl>
    <w:lvl w:ilvl="6" w:tplc="AC34DC04" w:tentative="1">
      <w:start w:val="1"/>
      <w:numFmt w:val="decimal"/>
      <w:lvlText w:val="%7."/>
      <w:lvlJc w:val="left"/>
      <w:pPr>
        <w:tabs>
          <w:tab w:val="num" w:pos="5040"/>
        </w:tabs>
        <w:ind w:left="5040" w:hanging="360"/>
      </w:pPr>
    </w:lvl>
    <w:lvl w:ilvl="7" w:tplc="3A16CC82" w:tentative="1">
      <w:start w:val="1"/>
      <w:numFmt w:val="decimal"/>
      <w:lvlText w:val="%8."/>
      <w:lvlJc w:val="left"/>
      <w:pPr>
        <w:tabs>
          <w:tab w:val="num" w:pos="5760"/>
        </w:tabs>
        <w:ind w:left="5760" w:hanging="360"/>
      </w:pPr>
    </w:lvl>
    <w:lvl w:ilvl="8" w:tplc="19F066E6" w:tentative="1">
      <w:start w:val="1"/>
      <w:numFmt w:val="decimal"/>
      <w:lvlText w:val="%9."/>
      <w:lvlJc w:val="left"/>
      <w:pPr>
        <w:tabs>
          <w:tab w:val="num" w:pos="6480"/>
        </w:tabs>
        <w:ind w:left="6480" w:hanging="360"/>
      </w:pPr>
    </w:lvl>
  </w:abstractNum>
  <w:abstractNum w:abstractNumId="32" w15:restartNumberingAfterBreak="0">
    <w:nsid w:val="39E412E6"/>
    <w:multiLevelType w:val="hybridMultilevel"/>
    <w:tmpl w:val="CC464940"/>
    <w:lvl w:ilvl="0" w:tplc="70D623EC">
      <w:start w:val="1"/>
      <w:numFmt w:val="bullet"/>
      <w:lvlText w:val=""/>
      <w:lvlJc w:val="left"/>
      <w:pPr>
        <w:ind w:left="360" w:hanging="360"/>
      </w:pPr>
      <w:rPr>
        <w:rFonts w:ascii="ZapfDingbats" w:hAnsi="ZapfDingbats" w:hint="default"/>
        <w:b w:val="0"/>
        <w:i w:val="0"/>
        <w:color w:val="5F7CD0"/>
        <w:position w:val="4"/>
        <w:sz w:val="12"/>
        <w:szCs w:val="12"/>
      </w:rPr>
    </w:lvl>
    <w:lvl w:ilvl="1" w:tplc="04090003">
      <w:start w:val="1"/>
      <w:numFmt w:val="bullet"/>
      <w:lvlText w:val="o"/>
      <w:lvlJc w:val="left"/>
      <w:pPr>
        <w:tabs>
          <w:tab w:val="num" w:pos="1440"/>
        </w:tabs>
        <w:ind w:left="1440" w:hanging="360"/>
      </w:pPr>
      <w:rPr>
        <w:rFonts w:ascii="Courier New" w:hAnsi="Courier New" w:cs="Courier New" w:hint="default"/>
        <w:b w:val="0"/>
        <w:i w:val="0"/>
        <w:color w:val="6666FF"/>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9F07144"/>
    <w:multiLevelType w:val="multilevel"/>
    <w:tmpl w:val="040C001D"/>
    <w:numStyleLink w:val="1ai"/>
  </w:abstractNum>
  <w:abstractNum w:abstractNumId="34" w15:restartNumberingAfterBreak="0">
    <w:nsid w:val="39FE7738"/>
    <w:multiLevelType w:val="multilevel"/>
    <w:tmpl w:val="499EC402"/>
    <w:styleLink w:val="ArticleSection"/>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83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3A911719"/>
    <w:multiLevelType w:val="hybridMultilevel"/>
    <w:tmpl w:val="DF6609C0"/>
    <w:lvl w:ilvl="0" w:tplc="5D2CBD80">
      <w:start w:val="1"/>
      <w:numFmt w:val="decimal"/>
      <w:pStyle w:val="EX"/>
      <w:lvlText w:val="[EX-%1]"/>
      <w:lvlJc w:val="left"/>
      <w:pPr>
        <w:tabs>
          <w:tab w:val="num" w:pos="1532"/>
        </w:tabs>
        <w:ind w:left="1554" w:hanging="703"/>
      </w:pPr>
      <w:rPr>
        <w:rFonts w:hint="default"/>
        <w:b/>
        <w:i w:val="0"/>
        <w:u w:val="single"/>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36" w15:restartNumberingAfterBreak="0">
    <w:nsid w:val="3C7A5B96"/>
    <w:multiLevelType w:val="hybridMultilevel"/>
    <w:tmpl w:val="B30AFB20"/>
    <w:lvl w:ilvl="0" w:tplc="CC3A4B50">
      <w:numFmt w:val="bullet"/>
      <w:lvlText w:val="-"/>
      <w:lvlJc w:val="left"/>
      <w:pPr>
        <w:tabs>
          <w:tab w:val="num" w:pos="0"/>
        </w:tabs>
        <w:ind w:left="0" w:hanging="360"/>
      </w:pPr>
      <w:rPr>
        <w:rFonts w:ascii="Tms Rmn" w:eastAsia="Tms Rmn" w:hAnsi="Tms Rmn" w:cs="Tms Rmn" w:hint="default"/>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37" w15:restartNumberingAfterBreak="0">
    <w:nsid w:val="3D005FB0"/>
    <w:multiLevelType w:val="hybridMultilevel"/>
    <w:tmpl w:val="E018AF46"/>
    <w:lvl w:ilvl="0" w:tplc="DF729B56">
      <w:start w:val="1"/>
      <w:numFmt w:val="bullet"/>
      <w:lvlRestart w:val="0"/>
      <w:pStyle w:val="TableTextBullet"/>
      <w:lvlText w:val=""/>
      <w:lvlJc w:val="left"/>
      <w:pPr>
        <w:tabs>
          <w:tab w:val="num" w:pos="360"/>
        </w:tabs>
        <w:ind w:left="360" w:hanging="360"/>
      </w:pPr>
      <w:rPr>
        <w:rFonts w:ascii="Wingdings" w:hAnsi="Wingdings" w:hint="default"/>
        <w:color w:val="auto"/>
        <w:position w:val="4"/>
        <w:sz w:val="12"/>
        <w:szCs w:val="12"/>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2142B55"/>
    <w:multiLevelType w:val="multilevel"/>
    <w:tmpl w:val="CB3430EE"/>
    <w:lvl w:ilvl="0">
      <w:start w:val="1"/>
      <w:numFmt w:val="decimal"/>
      <w:lvlText w:val="%1."/>
      <w:lvlJc w:val="left"/>
      <w:pPr>
        <w:ind w:left="1560" w:firstLine="0"/>
      </w:pPr>
      <w:rPr>
        <w:rFonts w:hint="default"/>
      </w:rPr>
    </w:lvl>
    <w:lvl w:ilvl="1">
      <w:start w:val="1"/>
      <w:numFmt w:val="decimal"/>
      <w:lvlText w:val="%1.%2."/>
      <w:lvlJc w:val="left"/>
      <w:pPr>
        <w:ind w:left="360" w:firstLine="0"/>
      </w:pPr>
      <w:rPr>
        <w:rFonts w:hint="default"/>
      </w:rPr>
    </w:lvl>
    <w:lvl w:ilvl="2">
      <w:start w:val="1"/>
      <w:numFmt w:val="decimal"/>
      <w:lvlText w:val="%1.%2.%3."/>
      <w:lvlJc w:val="left"/>
      <w:pPr>
        <w:ind w:left="1106" w:hanging="964"/>
      </w:pPr>
      <w:rPr>
        <w:rFonts w:hint="default"/>
        <w:b w:val="0"/>
        <w:bCs w:val="0"/>
        <w:i w:val="0"/>
        <w:iCs w:val="0"/>
        <w:caps w:val="0"/>
        <w:smallCaps w:val="0"/>
        <w:strike w:val="0"/>
        <w:dstrike w:val="0"/>
        <w:noProof w:val="0"/>
        <w:vanish w:val="0"/>
        <w:color w:val="5770BE"/>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320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6090C93"/>
    <w:multiLevelType w:val="hybridMultilevel"/>
    <w:tmpl w:val="D5B037F8"/>
    <w:lvl w:ilvl="0" w:tplc="931059BA">
      <w:start w:val="1"/>
      <w:numFmt w:val="bullet"/>
      <w:pStyle w:val="Bullet2"/>
      <w:lvlText w:val=""/>
      <w:lvlJc w:val="left"/>
      <w:pPr>
        <w:tabs>
          <w:tab w:val="num" w:pos="1069"/>
        </w:tabs>
        <w:ind w:left="1069" w:hanging="360"/>
      </w:pPr>
      <w:rPr>
        <w:rFonts w:ascii="Wingdings 3" w:hAnsi="Wingdings 3" w:hint="default"/>
        <w:b w:val="0"/>
        <w:i w:val="0"/>
        <w:color w:val="5770BE"/>
        <w:sz w:val="20"/>
        <w:szCs w:val="20"/>
      </w:rPr>
    </w:lvl>
    <w:lvl w:ilvl="1" w:tplc="040C0003" w:tentative="1">
      <w:start w:val="1"/>
      <w:numFmt w:val="bullet"/>
      <w:lvlText w:val="o"/>
      <w:lvlJc w:val="left"/>
      <w:pPr>
        <w:ind w:left="1440" w:hanging="360"/>
      </w:pPr>
      <w:rPr>
        <w:rFonts w:ascii="Courier New" w:hAnsi="Courier New" w:cs="Courier New" w:hint="default"/>
      </w:rPr>
    </w:lvl>
    <w:lvl w:ilvl="2" w:tplc="7FF8B5DA">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6270C2E"/>
    <w:multiLevelType w:val="hybridMultilevel"/>
    <w:tmpl w:val="D9E002CA"/>
    <w:lvl w:ilvl="0" w:tplc="36B40346">
      <w:start w:val="1"/>
      <w:numFmt w:val="bullet"/>
      <w:pStyle w:val="TableBullet1"/>
      <w:lvlText w:val=""/>
      <w:lvlJc w:val="left"/>
      <w:pPr>
        <w:ind w:left="360" w:hanging="360"/>
      </w:pPr>
      <w:rPr>
        <w:rFonts w:ascii="ZapfDingbats" w:hAnsi="ZapfDingbats" w:hint="default"/>
        <w:b w:val="0"/>
        <w:i w:val="0"/>
        <w:color w:val="5F7CD0"/>
        <w:position w:val="2"/>
        <w:sz w:val="10"/>
        <w:szCs w:val="12"/>
      </w:rPr>
    </w:lvl>
    <w:lvl w:ilvl="1" w:tplc="04090003">
      <w:start w:val="1"/>
      <w:numFmt w:val="bullet"/>
      <w:lvlText w:val="o"/>
      <w:lvlJc w:val="left"/>
      <w:pPr>
        <w:tabs>
          <w:tab w:val="num" w:pos="1440"/>
        </w:tabs>
        <w:ind w:left="1440" w:hanging="360"/>
      </w:pPr>
      <w:rPr>
        <w:rFonts w:ascii="Courier New" w:hAnsi="Courier New" w:cs="Courier New" w:hint="default"/>
        <w:b w:val="0"/>
        <w:i w:val="0"/>
        <w:color w:val="6666FF"/>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65270F0"/>
    <w:multiLevelType w:val="singleLevel"/>
    <w:tmpl w:val="14068C84"/>
    <w:lvl w:ilvl="0">
      <w:start w:val="1"/>
      <w:numFmt w:val="bullet"/>
      <w:pStyle w:val="Enum2"/>
      <w:lvlText w:val=""/>
      <w:lvlJc w:val="left"/>
      <w:pPr>
        <w:tabs>
          <w:tab w:val="num" w:pos="1985"/>
        </w:tabs>
        <w:ind w:left="1985" w:hanging="284"/>
      </w:pPr>
      <w:rPr>
        <w:rFonts w:ascii="Webdings" w:hAnsi="Webdings" w:hint="default"/>
        <w:color w:val="808080"/>
      </w:rPr>
    </w:lvl>
  </w:abstractNum>
  <w:abstractNum w:abstractNumId="42" w15:restartNumberingAfterBreak="0">
    <w:nsid w:val="49B600AE"/>
    <w:multiLevelType w:val="multilevel"/>
    <w:tmpl w:val="CB3430EE"/>
    <w:lvl w:ilvl="0">
      <w:start w:val="1"/>
      <w:numFmt w:val="decimal"/>
      <w:pStyle w:val="Titre1"/>
      <w:lvlText w:val="%1."/>
      <w:lvlJc w:val="left"/>
      <w:pPr>
        <w:ind w:left="1560" w:firstLine="0"/>
      </w:pPr>
      <w:rPr>
        <w:rFonts w:hint="default"/>
      </w:rPr>
    </w:lvl>
    <w:lvl w:ilvl="1">
      <w:start w:val="1"/>
      <w:numFmt w:val="decimal"/>
      <w:pStyle w:val="Titre2"/>
      <w:lvlText w:val="%1.%2."/>
      <w:lvlJc w:val="left"/>
      <w:pPr>
        <w:ind w:left="360" w:firstLine="0"/>
      </w:pPr>
      <w:rPr>
        <w:rFonts w:hint="default"/>
      </w:rPr>
    </w:lvl>
    <w:lvl w:ilvl="2">
      <w:start w:val="1"/>
      <w:numFmt w:val="decimal"/>
      <w:pStyle w:val="Titre3"/>
      <w:lvlText w:val="%1.%2.%3."/>
      <w:lvlJc w:val="left"/>
      <w:pPr>
        <w:ind w:left="1106" w:hanging="964"/>
      </w:pPr>
      <w:rPr>
        <w:rFonts w:hint="default"/>
        <w:b w:val="0"/>
        <w:bCs w:val="0"/>
        <w:i w:val="0"/>
        <w:iCs w:val="0"/>
        <w:caps w:val="0"/>
        <w:smallCaps w:val="0"/>
        <w:strike w:val="0"/>
        <w:dstrike w:val="0"/>
        <w:noProof w:val="0"/>
        <w:vanish w:val="0"/>
        <w:color w:val="5770BE"/>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320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B054BAA"/>
    <w:multiLevelType w:val="hybridMultilevel"/>
    <w:tmpl w:val="C65416B2"/>
    <w:lvl w:ilvl="0" w:tplc="4BC8C61E">
      <w:start w:val="1"/>
      <w:numFmt w:val="bullet"/>
      <w:lvlText w:val=""/>
      <w:lvlJc w:val="left"/>
      <w:pPr>
        <w:ind w:left="720" w:hanging="360"/>
      </w:pPr>
      <w:rPr>
        <w:rFonts w:ascii="Wingdings" w:hAnsi="Wingdings" w:hint="default"/>
        <w:color w:val="4F81BD"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D894965"/>
    <w:multiLevelType w:val="hybridMultilevel"/>
    <w:tmpl w:val="CDC0D926"/>
    <w:lvl w:ilvl="0" w:tplc="4BC8C61E">
      <w:start w:val="1"/>
      <w:numFmt w:val="bullet"/>
      <w:lvlText w:val=""/>
      <w:lvlJc w:val="left"/>
      <w:pPr>
        <w:ind w:left="720" w:hanging="360"/>
      </w:pPr>
      <w:rPr>
        <w:rFonts w:ascii="Wingdings" w:hAnsi="Wingdings" w:hint="default"/>
        <w:color w:val="4F81BD"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7C85F9B"/>
    <w:multiLevelType w:val="multilevel"/>
    <w:tmpl w:val="C7C67620"/>
    <w:lvl w:ilvl="0">
      <w:start w:val="1"/>
      <w:numFmt w:val="upperLetter"/>
      <w:pStyle w:val="Groupedeservice"/>
      <w:lvlText w:val="%1. "/>
      <w:lvlJc w:val="left"/>
      <w:pPr>
        <w:tabs>
          <w:tab w:val="num" w:pos="432"/>
        </w:tabs>
        <w:ind w:left="432" w:hanging="432"/>
      </w:pPr>
      <w:rPr>
        <w:rFonts w:ascii="Arial" w:hAnsi="Arial" w:hint="default"/>
        <w:b w:val="0"/>
        <w:i w:val="0"/>
        <w:sz w:val="32"/>
      </w:rPr>
    </w:lvl>
    <w:lvl w:ilvl="1">
      <w:start w:val="1"/>
      <w:numFmt w:val="decimal"/>
      <w:pStyle w:val="Service"/>
      <w:lvlText w:val="%1.%2"/>
      <w:lvlJc w:val="left"/>
      <w:pPr>
        <w:tabs>
          <w:tab w:val="num" w:pos="576"/>
        </w:tabs>
        <w:ind w:left="576" w:hanging="576"/>
      </w:pPr>
      <w:rPr>
        <w:rFonts w:ascii="Arial" w:hAnsi="Arial" w:hint="default"/>
        <w:b w:val="0"/>
        <w:i w:val="0"/>
        <w:sz w:val="28"/>
      </w:rPr>
    </w:lvl>
    <w:lvl w:ilvl="2">
      <w:start w:val="1"/>
      <w:numFmt w:val="decimal"/>
      <w:lvlText w:val="%1.%2.%3"/>
      <w:lvlJc w:val="left"/>
      <w:pPr>
        <w:tabs>
          <w:tab w:val="num" w:pos="720"/>
        </w:tabs>
        <w:ind w:left="720" w:hanging="720"/>
      </w:pPr>
      <w:rPr>
        <w:rFonts w:ascii="Arial" w:hAnsi="Arial" w:hint="default"/>
        <w:sz w:val="18"/>
      </w:rPr>
    </w:lvl>
    <w:lvl w:ilvl="3">
      <w:start w:val="1"/>
      <w:numFmt w:val="decimal"/>
      <w:lvlText w:val="%1.%2.%3.%4"/>
      <w:lvlJc w:val="left"/>
      <w:pPr>
        <w:tabs>
          <w:tab w:val="num" w:pos="864"/>
        </w:tabs>
        <w:ind w:left="864" w:hanging="8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585C0FCB"/>
    <w:multiLevelType w:val="hybridMultilevel"/>
    <w:tmpl w:val="12A80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99E3E2E"/>
    <w:multiLevelType w:val="hybridMultilevel"/>
    <w:tmpl w:val="704A3EAC"/>
    <w:lvl w:ilvl="0" w:tplc="25188104">
      <w:start w:val="1"/>
      <w:numFmt w:val="bullet"/>
      <w:lvlRestart w:val="0"/>
      <w:pStyle w:val="TableTextBullet3"/>
      <w:lvlText w:val=""/>
      <w:lvlJc w:val="left"/>
      <w:pPr>
        <w:tabs>
          <w:tab w:val="num" w:pos="1080"/>
        </w:tabs>
        <w:ind w:left="1080" w:hanging="360"/>
      </w:pPr>
      <w:rPr>
        <w:rFonts w:ascii="Wingdings" w:hAnsi="Wingdings" w:hint="default"/>
      </w:rPr>
    </w:lvl>
    <w:lvl w:ilvl="1" w:tplc="0C86EBAC" w:tentative="1">
      <w:start w:val="1"/>
      <w:numFmt w:val="bullet"/>
      <w:lvlText w:val="o"/>
      <w:lvlJc w:val="left"/>
      <w:pPr>
        <w:tabs>
          <w:tab w:val="num" w:pos="1440"/>
        </w:tabs>
        <w:ind w:left="1440" w:hanging="360"/>
      </w:pPr>
      <w:rPr>
        <w:rFonts w:ascii="Courier New" w:hAnsi="Courier New" w:cs="Courier New" w:hint="default"/>
      </w:rPr>
    </w:lvl>
    <w:lvl w:ilvl="2" w:tplc="A37072C2" w:tentative="1">
      <w:start w:val="1"/>
      <w:numFmt w:val="bullet"/>
      <w:lvlText w:val=""/>
      <w:lvlJc w:val="left"/>
      <w:pPr>
        <w:tabs>
          <w:tab w:val="num" w:pos="2160"/>
        </w:tabs>
        <w:ind w:left="2160" w:hanging="360"/>
      </w:pPr>
      <w:rPr>
        <w:rFonts w:ascii="Wingdings" w:hAnsi="Wingdings" w:hint="default"/>
      </w:rPr>
    </w:lvl>
    <w:lvl w:ilvl="3" w:tplc="00448926" w:tentative="1">
      <w:start w:val="1"/>
      <w:numFmt w:val="bullet"/>
      <w:lvlText w:val=""/>
      <w:lvlJc w:val="left"/>
      <w:pPr>
        <w:tabs>
          <w:tab w:val="num" w:pos="2880"/>
        </w:tabs>
        <w:ind w:left="2880" w:hanging="360"/>
      </w:pPr>
      <w:rPr>
        <w:rFonts w:ascii="Symbol" w:hAnsi="Symbol" w:hint="default"/>
      </w:rPr>
    </w:lvl>
    <w:lvl w:ilvl="4" w:tplc="19AC4692" w:tentative="1">
      <w:start w:val="1"/>
      <w:numFmt w:val="bullet"/>
      <w:lvlText w:val="o"/>
      <w:lvlJc w:val="left"/>
      <w:pPr>
        <w:tabs>
          <w:tab w:val="num" w:pos="3600"/>
        </w:tabs>
        <w:ind w:left="3600" w:hanging="360"/>
      </w:pPr>
      <w:rPr>
        <w:rFonts w:ascii="Courier New" w:hAnsi="Courier New" w:cs="Courier New" w:hint="default"/>
      </w:rPr>
    </w:lvl>
    <w:lvl w:ilvl="5" w:tplc="C226C4E0" w:tentative="1">
      <w:start w:val="1"/>
      <w:numFmt w:val="bullet"/>
      <w:lvlText w:val=""/>
      <w:lvlJc w:val="left"/>
      <w:pPr>
        <w:tabs>
          <w:tab w:val="num" w:pos="4320"/>
        </w:tabs>
        <w:ind w:left="4320" w:hanging="360"/>
      </w:pPr>
      <w:rPr>
        <w:rFonts w:ascii="Wingdings" w:hAnsi="Wingdings" w:hint="default"/>
      </w:rPr>
    </w:lvl>
    <w:lvl w:ilvl="6" w:tplc="6BCA8E78" w:tentative="1">
      <w:start w:val="1"/>
      <w:numFmt w:val="bullet"/>
      <w:lvlText w:val=""/>
      <w:lvlJc w:val="left"/>
      <w:pPr>
        <w:tabs>
          <w:tab w:val="num" w:pos="5040"/>
        </w:tabs>
        <w:ind w:left="5040" w:hanging="360"/>
      </w:pPr>
      <w:rPr>
        <w:rFonts w:ascii="Symbol" w:hAnsi="Symbol" w:hint="default"/>
      </w:rPr>
    </w:lvl>
    <w:lvl w:ilvl="7" w:tplc="FA4C016E" w:tentative="1">
      <w:start w:val="1"/>
      <w:numFmt w:val="bullet"/>
      <w:lvlText w:val="o"/>
      <w:lvlJc w:val="left"/>
      <w:pPr>
        <w:tabs>
          <w:tab w:val="num" w:pos="5760"/>
        </w:tabs>
        <w:ind w:left="5760" w:hanging="360"/>
      </w:pPr>
      <w:rPr>
        <w:rFonts w:ascii="Courier New" w:hAnsi="Courier New" w:cs="Courier New" w:hint="default"/>
      </w:rPr>
    </w:lvl>
    <w:lvl w:ilvl="8" w:tplc="50206BE2"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A99619B"/>
    <w:multiLevelType w:val="multilevel"/>
    <w:tmpl w:val="9FA4D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7143E9E"/>
    <w:multiLevelType w:val="hybridMultilevel"/>
    <w:tmpl w:val="0AE072E4"/>
    <w:lvl w:ilvl="0" w:tplc="F034B7DA">
      <w:start w:val="1"/>
      <w:numFmt w:val="bullet"/>
      <w:lvlText w:val=""/>
      <w:lvlJc w:val="left"/>
      <w:pPr>
        <w:ind w:left="360" w:hanging="360"/>
      </w:pPr>
      <w:rPr>
        <w:rFonts w:ascii="Wingdings" w:hAnsi="Wingdings" w:hint="default"/>
        <w:b w:val="0"/>
        <w:i w:val="0"/>
        <w:color w:val="636466"/>
        <w:position w:val="4"/>
        <w:sz w:val="12"/>
        <w:szCs w:val="12"/>
      </w:rPr>
    </w:lvl>
    <w:lvl w:ilvl="1" w:tplc="04090003">
      <w:start w:val="1"/>
      <w:numFmt w:val="bullet"/>
      <w:lvlText w:val="o"/>
      <w:lvlJc w:val="left"/>
      <w:pPr>
        <w:tabs>
          <w:tab w:val="num" w:pos="1440"/>
        </w:tabs>
        <w:ind w:left="1440" w:hanging="360"/>
      </w:pPr>
      <w:rPr>
        <w:rFonts w:ascii="Courier New" w:hAnsi="Courier New" w:cs="Courier New" w:hint="default"/>
        <w:b w:val="0"/>
        <w:i w:val="0"/>
        <w:color w:val="6666FF"/>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196C5E"/>
    <w:multiLevelType w:val="singleLevel"/>
    <w:tmpl w:val="B002AB54"/>
    <w:lvl w:ilvl="0">
      <w:start w:val="1"/>
      <w:numFmt w:val="bullet"/>
      <w:pStyle w:val="Enum1Tableau"/>
      <w:lvlText w:val=""/>
      <w:lvlJc w:val="left"/>
      <w:pPr>
        <w:tabs>
          <w:tab w:val="num" w:pos="567"/>
        </w:tabs>
        <w:ind w:left="567" w:hanging="283"/>
      </w:pPr>
      <w:rPr>
        <w:rFonts w:ascii="Wingdings" w:hAnsi="Wingdings" w:hint="default"/>
        <w:color w:val="D72814"/>
        <w:sz w:val="16"/>
      </w:rPr>
    </w:lvl>
  </w:abstractNum>
  <w:abstractNum w:abstractNumId="51" w15:restartNumberingAfterBreak="0">
    <w:nsid w:val="67AA37A3"/>
    <w:multiLevelType w:val="multilevel"/>
    <w:tmpl w:val="4E8240A2"/>
    <w:styleLink w:val="Listepuceshirarchise"/>
    <w:lvl w:ilvl="0">
      <w:start w:val="1"/>
      <w:numFmt w:val="bullet"/>
      <w:lvlText w:val=""/>
      <w:lvlJc w:val="left"/>
      <w:pPr>
        <w:ind w:left="500" w:hanging="360"/>
      </w:pPr>
      <w:rPr>
        <w:rFonts w:ascii="ZapfDingbats" w:hAnsi="ZapfDingbats" w:hint="default"/>
        <w:b w:val="0"/>
        <w:i w:val="0"/>
        <w:color w:val="4853A2"/>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C47233A"/>
    <w:multiLevelType w:val="hybridMultilevel"/>
    <w:tmpl w:val="C0FAD3BE"/>
    <w:lvl w:ilvl="0" w:tplc="AAFE5F02">
      <w:start w:val="1"/>
      <w:numFmt w:val="upperLetter"/>
      <w:lvlText w:val="%1."/>
      <w:lvlJc w:val="left"/>
      <w:pPr>
        <w:tabs>
          <w:tab w:val="num" w:pos="1987"/>
        </w:tabs>
        <w:ind w:left="1987" w:hanging="360"/>
      </w:pPr>
    </w:lvl>
    <w:lvl w:ilvl="1" w:tplc="04090019" w:tentative="1">
      <w:start w:val="1"/>
      <w:numFmt w:val="lowerLetter"/>
      <w:lvlText w:val="%2."/>
      <w:lvlJc w:val="left"/>
      <w:pPr>
        <w:tabs>
          <w:tab w:val="num" w:pos="2707"/>
        </w:tabs>
        <w:ind w:left="2707" w:hanging="360"/>
      </w:pPr>
    </w:lvl>
    <w:lvl w:ilvl="2" w:tplc="0409001B" w:tentative="1">
      <w:start w:val="1"/>
      <w:numFmt w:val="lowerRoman"/>
      <w:lvlText w:val="%3."/>
      <w:lvlJc w:val="right"/>
      <w:pPr>
        <w:tabs>
          <w:tab w:val="num" w:pos="3427"/>
        </w:tabs>
        <w:ind w:left="3427" w:hanging="180"/>
      </w:pPr>
    </w:lvl>
    <w:lvl w:ilvl="3" w:tplc="0409000F" w:tentative="1">
      <w:start w:val="1"/>
      <w:numFmt w:val="decimal"/>
      <w:lvlText w:val="%4."/>
      <w:lvlJc w:val="left"/>
      <w:pPr>
        <w:tabs>
          <w:tab w:val="num" w:pos="4147"/>
        </w:tabs>
        <w:ind w:left="4147" w:hanging="360"/>
      </w:pPr>
    </w:lvl>
    <w:lvl w:ilvl="4" w:tplc="04090019" w:tentative="1">
      <w:start w:val="1"/>
      <w:numFmt w:val="lowerLetter"/>
      <w:lvlText w:val="%5."/>
      <w:lvlJc w:val="left"/>
      <w:pPr>
        <w:tabs>
          <w:tab w:val="num" w:pos="4867"/>
        </w:tabs>
        <w:ind w:left="4867" w:hanging="360"/>
      </w:pPr>
    </w:lvl>
    <w:lvl w:ilvl="5" w:tplc="0409001B" w:tentative="1">
      <w:start w:val="1"/>
      <w:numFmt w:val="lowerRoman"/>
      <w:lvlText w:val="%6."/>
      <w:lvlJc w:val="right"/>
      <w:pPr>
        <w:tabs>
          <w:tab w:val="num" w:pos="5587"/>
        </w:tabs>
        <w:ind w:left="5587" w:hanging="180"/>
      </w:pPr>
    </w:lvl>
    <w:lvl w:ilvl="6" w:tplc="0409000F" w:tentative="1">
      <w:start w:val="1"/>
      <w:numFmt w:val="decimal"/>
      <w:lvlText w:val="%7."/>
      <w:lvlJc w:val="left"/>
      <w:pPr>
        <w:tabs>
          <w:tab w:val="num" w:pos="6307"/>
        </w:tabs>
        <w:ind w:left="6307" w:hanging="360"/>
      </w:pPr>
    </w:lvl>
    <w:lvl w:ilvl="7" w:tplc="04090019" w:tentative="1">
      <w:start w:val="1"/>
      <w:numFmt w:val="lowerLetter"/>
      <w:lvlText w:val="%8."/>
      <w:lvlJc w:val="left"/>
      <w:pPr>
        <w:tabs>
          <w:tab w:val="num" w:pos="7027"/>
        </w:tabs>
        <w:ind w:left="7027" w:hanging="360"/>
      </w:pPr>
    </w:lvl>
    <w:lvl w:ilvl="8" w:tplc="0409001B" w:tentative="1">
      <w:start w:val="1"/>
      <w:numFmt w:val="lowerRoman"/>
      <w:lvlText w:val="%9."/>
      <w:lvlJc w:val="right"/>
      <w:pPr>
        <w:tabs>
          <w:tab w:val="num" w:pos="7747"/>
        </w:tabs>
        <w:ind w:left="7747" w:hanging="180"/>
      </w:pPr>
    </w:lvl>
  </w:abstractNum>
  <w:abstractNum w:abstractNumId="53" w15:restartNumberingAfterBreak="0">
    <w:nsid w:val="6D813DCE"/>
    <w:multiLevelType w:val="multilevel"/>
    <w:tmpl w:val="040C001D"/>
    <w:styleLink w:val="1ai"/>
    <w:lvl w:ilvl="0">
      <w:start w:val="1"/>
      <w:numFmt w:val="decimal"/>
      <w:pStyle w:val="Listenumros"/>
      <w:lvlText w:val="%1)"/>
      <w:lvlJc w:val="left"/>
      <w:pPr>
        <w:tabs>
          <w:tab w:val="num" w:pos="360"/>
        </w:tabs>
        <w:ind w:left="360" w:hanging="360"/>
      </w:pPr>
    </w:lvl>
    <w:lvl w:ilvl="1">
      <w:start w:val="1"/>
      <w:numFmt w:val="lowerLetter"/>
      <w:pStyle w:val="Listenumros2"/>
      <w:lvlText w:val="%2)"/>
      <w:lvlJc w:val="left"/>
      <w:pPr>
        <w:tabs>
          <w:tab w:val="num" w:pos="720"/>
        </w:tabs>
        <w:ind w:left="720" w:hanging="360"/>
      </w:pPr>
    </w:lvl>
    <w:lvl w:ilvl="2">
      <w:start w:val="1"/>
      <w:numFmt w:val="lowerRoman"/>
      <w:pStyle w:val="Listenumros3"/>
      <w:lvlText w:val="%3)"/>
      <w:lvlJc w:val="left"/>
      <w:pPr>
        <w:tabs>
          <w:tab w:val="num" w:pos="1080"/>
        </w:tabs>
        <w:ind w:left="1080" w:hanging="360"/>
      </w:pPr>
    </w:lvl>
    <w:lvl w:ilvl="3">
      <w:start w:val="1"/>
      <w:numFmt w:val="decimal"/>
      <w:pStyle w:val="Listenumros4"/>
      <w:lvlText w:val="(%4)"/>
      <w:lvlJc w:val="left"/>
      <w:pPr>
        <w:tabs>
          <w:tab w:val="num" w:pos="1440"/>
        </w:tabs>
        <w:ind w:left="1440" w:hanging="360"/>
      </w:pPr>
    </w:lvl>
    <w:lvl w:ilvl="4">
      <w:start w:val="1"/>
      <w:numFmt w:val="lowerLetter"/>
      <w:pStyle w:val="Listenumros5"/>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73AF4BC0"/>
    <w:multiLevelType w:val="hybridMultilevel"/>
    <w:tmpl w:val="A2F4E6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3B65225"/>
    <w:multiLevelType w:val="singleLevel"/>
    <w:tmpl w:val="990001F0"/>
    <w:lvl w:ilvl="0">
      <w:start w:val="1"/>
      <w:numFmt w:val="bullet"/>
      <w:pStyle w:val="Enum3Tableau"/>
      <w:lvlText w:val=""/>
      <w:lvlJc w:val="left"/>
      <w:pPr>
        <w:tabs>
          <w:tab w:val="num" w:pos="1134"/>
        </w:tabs>
        <w:ind w:left="1134" w:hanging="283"/>
      </w:pPr>
      <w:rPr>
        <w:rFonts w:ascii="Symbol" w:hAnsi="Symbol" w:hint="default"/>
        <w:color w:val="D72814"/>
        <w:sz w:val="20"/>
        <w:szCs w:val="20"/>
      </w:rPr>
    </w:lvl>
  </w:abstractNum>
  <w:abstractNum w:abstractNumId="56" w15:restartNumberingAfterBreak="0">
    <w:nsid w:val="7AB241EE"/>
    <w:multiLevelType w:val="hybridMultilevel"/>
    <w:tmpl w:val="6E5E686A"/>
    <w:lvl w:ilvl="0" w:tplc="0A3C1080">
      <w:start w:val="1"/>
      <w:numFmt w:val="bullet"/>
      <w:pStyle w:val="RFPQuestionBullet3"/>
      <w:lvlText w:val=""/>
      <w:lvlJc w:val="left"/>
      <w:pPr>
        <w:ind w:left="1340" w:hanging="360"/>
      </w:pPr>
      <w:rPr>
        <w:rFonts w:ascii="Symbol" w:hAnsi="Symbol" w:hint="default"/>
        <w:color w:val="4853A2"/>
        <w:sz w:val="18"/>
        <w:szCs w:val="18"/>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BEE39A9"/>
    <w:multiLevelType w:val="hybridMultilevel"/>
    <w:tmpl w:val="D638AB06"/>
    <w:lvl w:ilvl="0" w:tplc="7B40E806">
      <w:start w:val="1"/>
      <w:numFmt w:val="bullet"/>
      <w:pStyle w:val="Bullet3"/>
      <w:lvlText w:val="-"/>
      <w:lvlJc w:val="left"/>
      <w:pPr>
        <w:ind w:left="1418"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Bullet4"/>
      <w:lvlText w:val=""/>
      <w:lvlJc w:val="left"/>
      <w:pPr>
        <w:ind w:left="2880" w:hanging="360"/>
      </w:pPr>
      <w:rPr>
        <w:rFonts w:ascii="Symbol" w:hAnsi="Symbol" w:hint="default"/>
      </w:rPr>
    </w:lvl>
    <w:lvl w:ilvl="4" w:tplc="040C0003" w:tentative="1">
      <w:start w:val="1"/>
      <w:numFmt w:val="bullet"/>
      <w:pStyle w:val="Bullet5"/>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C824D9F"/>
    <w:multiLevelType w:val="multilevel"/>
    <w:tmpl w:val="007E3DDA"/>
    <w:styleLink w:val="LFO7"/>
    <w:lvl w:ilvl="0">
      <w:numFmt w:val="bullet"/>
      <w:lvlText w:val=""/>
      <w:lvlJc w:val="left"/>
      <w:pPr>
        <w:ind w:left="502" w:hanging="360"/>
      </w:pPr>
      <w:rPr>
        <w:rFonts w:ascii="Wingdings" w:hAnsi="Wingdings"/>
        <w:b w:val="0"/>
        <w:i w:val="0"/>
        <w:color w:val="4853A2"/>
        <w:sz w:val="16"/>
        <w:szCs w:val="1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25"/>
  </w:num>
  <w:num w:numId="2">
    <w:abstractNumId w:val="53"/>
  </w:num>
  <w:num w:numId="3">
    <w:abstractNumId w:val="34"/>
  </w:num>
  <w:num w:numId="4">
    <w:abstractNumId w:val="13"/>
  </w:num>
  <w:num w:numId="5">
    <w:abstractNumId w:val="49"/>
  </w:num>
  <w:num w:numId="6">
    <w:abstractNumId w:val="27"/>
  </w:num>
  <w:num w:numId="7">
    <w:abstractNumId w:val="12"/>
  </w:num>
  <w:num w:numId="8">
    <w:abstractNumId w:val="22"/>
  </w:num>
  <w:num w:numId="9">
    <w:abstractNumId w:val="56"/>
  </w:num>
  <w:num w:numId="10">
    <w:abstractNumId w:val="42"/>
  </w:num>
  <w:num w:numId="11">
    <w:abstractNumId w:val="52"/>
  </w:num>
  <w:num w:numId="12">
    <w:abstractNumId w:val="52"/>
    <w:lvlOverride w:ilvl="0">
      <w:startOverride w:val="1"/>
    </w:lvlOverride>
  </w:num>
  <w:num w:numId="13">
    <w:abstractNumId w:val="51"/>
  </w:num>
  <w:num w:numId="14">
    <w:abstractNumId w:val="33"/>
  </w:num>
  <w:num w:numId="15">
    <w:abstractNumId w:val="37"/>
  </w:num>
  <w:num w:numId="16">
    <w:abstractNumId w:val="11"/>
  </w:num>
  <w:num w:numId="17">
    <w:abstractNumId w:val="41"/>
  </w:num>
  <w:num w:numId="18">
    <w:abstractNumId w:val="10"/>
  </w:num>
  <w:num w:numId="19">
    <w:abstractNumId w:val="35"/>
  </w:num>
  <w:num w:numId="20">
    <w:abstractNumId w:val="31"/>
  </w:num>
  <w:num w:numId="21">
    <w:abstractNumId w:val="18"/>
  </w:num>
  <w:num w:numId="22">
    <w:abstractNumId w:val="24"/>
  </w:num>
  <w:num w:numId="23">
    <w:abstractNumId w:val="50"/>
  </w:num>
  <w:num w:numId="24">
    <w:abstractNumId w:val="23"/>
  </w:num>
  <w:num w:numId="25">
    <w:abstractNumId w:val="55"/>
  </w:num>
  <w:num w:numId="26">
    <w:abstractNumId w:val="20"/>
  </w:num>
  <w:num w:numId="27">
    <w:abstractNumId w:val="16"/>
  </w:num>
  <w:num w:numId="28">
    <w:abstractNumId w:val="26"/>
  </w:num>
  <w:num w:numId="29">
    <w:abstractNumId w:val="29"/>
  </w:num>
  <w:num w:numId="30">
    <w:abstractNumId w:val="48"/>
  </w:num>
  <w:num w:numId="31">
    <w:abstractNumId w:val="17"/>
  </w:num>
  <w:num w:numId="32">
    <w:abstractNumId w:val="28"/>
  </w:num>
  <w:num w:numId="33">
    <w:abstractNumId w:val="46"/>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3"/>
  </w:num>
  <w:num w:numId="37">
    <w:abstractNumId w:val="2"/>
  </w:num>
  <w:num w:numId="38">
    <w:abstractNumId w:val="1"/>
  </w:num>
  <w:num w:numId="39">
    <w:abstractNumId w:val="0"/>
  </w:num>
  <w:num w:numId="40">
    <w:abstractNumId w:val="9"/>
  </w:num>
  <w:num w:numId="41">
    <w:abstractNumId w:val="7"/>
  </w:num>
  <w:num w:numId="42">
    <w:abstractNumId w:val="6"/>
  </w:num>
  <w:num w:numId="43">
    <w:abstractNumId w:val="5"/>
  </w:num>
  <w:num w:numId="44">
    <w:abstractNumId w:val="4"/>
  </w:num>
  <w:num w:numId="45">
    <w:abstractNumId w:val="36"/>
  </w:num>
  <w:num w:numId="46">
    <w:abstractNumId w:val="42"/>
  </w:num>
  <w:num w:numId="47">
    <w:abstractNumId w:val="42"/>
  </w:num>
  <w:num w:numId="48">
    <w:abstractNumId w:val="42"/>
  </w:num>
  <w:num w:numId="49">
    <w:abstractNumId w:val="42"/>
  </w:num>
  <w:num w:numId="50">
    <w:abstractNumId w:val="42"/>
  </w:num>
  <w:num w:numId="51">
    <w:abstractNumId w:val="42"/>
  </w:num>
  <w:num w:numId="52">
    <w:abstractNumId w:val="42"/>
  </w:num>
  <w:num w:numId="53">
    <w:abstractNumId w:val="42"/>
  </w:num>
  <w:num w:numId="54">
    <w:abstractNumId w:val="42"/>
  </w:num>
  <w:num w:numId="55">
    <w:abstractNumId w:val="44"/>
  </w:num>
  <w:num w:numId="56">
    <w:abstractNumId w:val="30"/>
  </w:num>
  <w:num w:numId="57">
    <w:abstractNumId w:val="47"/>
  </w:num>
  <w:num w:numId="58">
    <w:abstractNumId w:val="21"/>
  </w:num>
  <w:num w:numId="59">
    <w:abstractNumId w:val="19"/>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5"/>
  </w:num>
  <w:num w:numId="6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58"/>
  </w:num>
  <w:num w:numId="76">
    <w:abstractNumId w:val="14"/>
  </w:num>
  <w:num w:numId="77">
    <w:abstractNumId w:val="39"/>
  </w:num>
  <w:num w:numId="78">
    <w:abstractNumId w:val="57"/>
  </w:num>
  <w:num w:numId="79">
    <w:abstractNumId w:val="32"/>
  </w:num>
  <w:num w:numId="80">
    <w:abstractNumId w:val="15"/>
  </w:num>
  <w:num w:numId="81">
    <w:abstractNumId w:val="40"/>
  </w:num>
  <w:num w:numId="82">
    <w:abstractNumId w:val="38"/>
  </w:num>
  <w:num w:numId="83">
    <w:abstractNumId w:val="43"/>
  </w:num>
  <w:num w:numId="84">
    <w:abstractNumId w:val="5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708"/>
  <w:hyphenationZone w:val="425"/>
  <w:drawingGridHorizontalSpacing w:val="181"/>
  <w:drawingGridVerticalSpacing w:val="181"/>
  <w:noPunctuationKerning/>
  <w:characterSpacingControl w:val="doNotCompress"/>
  <w:hdrShapeDefaults>
    <o:shapedefaults v:ext="edit" spidmax="2049">
      <o:colormru v:ext="edit" colors="#69f,#c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F2D"/>
    <w:rsid w:val="000001E7"/>
    <w:rsid w:val="0000028B"/>
    <w:rsid w:val="000010EA"/>
    <w:rsid w:val="00001240"/>
    <w:rsid w:val="00001DEF"/>
    <w:rsid w:val="00002008"/>
    <w:rsid w:val="00002572"/>
    <w:rsid w:val="000026CF"/>
    <w:rsid w:val="00002A83"/>
    <w:rsid w:val="00002AE3"/>
    <w:rsid w:val="0000503A"/>
    <w:rsid w:val="000057CE"/>
    <w:rsid w:val="00006172"/>
    <w:rsid w:val="00006A8F"/>
    <w:rsid w:val="00007775"/>
    <w:rsid w:val="0001008A"/>
    <w:rsid w:val="00011136"/>
    <w:rsid w:val="00011A1D"/>
    <w:rsid w:val="00011F94"/>
    <w:rsid w:val="00012856"/>
    <w:rsid w:val="000132CC"/>
    <w:rsid w:val="0001336E"/>
    <w:rsid w:val="0001345B"/>
    <w:rsid w:val="00013815"/>
    <w:rsid w:val="00013C94"/>
    <w:rsid w:val="00013D0D"/>
    <w:rsid w:val="00014B9B"/>
    <w:rsid w:val="0001555E"/>
    <w:rsid w:val="00015679"/>
    <w:rsid w:val="000165AA"/>
    <w:rsid w:val="00016A3B"/>
    <w:rsid w:val="00017479"/>
    <w:rsid w:val="00020323"/>
    <w:rsid w:val="00020497"/>
    <w:rsid w:val="000205F7"/>
    <w:rsid w:val="00020657"/>
    <w:rsid w:val="000206E4"/>
    <w:rsid w:val="00021401"/>
    <w:rsid w:val="000214A3"/>
    <w:rsid w:val="00021797"/>
    <w:rsid w:val="00021A2B"/>
    <w:rsid w:val="0002249A"/>
    <w:rsid w:val="00023B39"/>
    <w:rsid w:val="00025280"/>
    <w:rsid w:val="00025FE7"/>
    <w:rsid w:val="00026A93"/>
    <w:rsid w:val="0002784E"/>
    <w:rsid w:val="00031CC1"/>
    <w:rsid w:val="000325C5"/>
    <w:rsid w:val="00032EC3"/>
    <w:rsid w:val="00033E63"/>
    <w:rsid w:val="000346C4"/>
    <w:rsid w:val="000353C3"/>
    <w:rsid w:val="00035E45"/>
    <w:rsid w:val="00036BA4"/>
    <w:rsid w:val="00037D76"/>
    <w:rsid w:val="00040EED"/>
    <w:rsid w:val="00042924"/>
    <w:rsid w:val="00042F05"/>
    <w:rsid w:val="00043385"/>
    <w:rsid w:val="0004340C"/>
    <w:rsid w:val="00045D34"/>
    <w:rsid w:val="00046BAC"/>
    <w:rsid w:val="00050617"/>
    <w:rsid w:val="00050B8B"/>
    <w:rsid w:val="000536D1"/>
    <w:rsid w:val="000548A0"/>
    <w:rsid w:val="00054A9A"/>
    <w:rsid w:val="000555A9"/>
    <w:rsid w:val="000556DD"/>
    <w:rsid w:val="000557DD"/>
    <w:rsid w:val="000559AD"/>
    <w:rsid w:val="00055D74"/>
    <w:rsid w:val="0005605D"/>
    <w:rsid w:val="000565B5"/>
    <w:rsid w:val="000569C6"/>
    <w:rsid w:val="00056D02"/>
    <w:rsid w:val="00060DC8"/>
    <w:rsid w:val="00061547"/>
    <w:rsid w:val="000618D3"/>
    <w:rsid w:val="000638B5"/>
    <w:rsid w:val="00063E78"/>
    <w:rsid w:val="00063E7C"/>
    <w:rsid w:val="00064380"/>
    <w:rsid w:val="00064C80"/>
    <w:rsid w:val="000657EB"/>
    <w:rsid w:val="00065920"/>
    <w:rsid w:val="00065C5D"/>
    <w:rsid w:val="00066BE3"/>
    <w:rsid w:val="0006736A"/>
    <w:rsid w:val="00070364"/>
    <w:rsid w:val="00070735"/>
    <w:rsid w:val="00070D48"/>
    <w:rsid w:val="0007136B"/>
    <w:rsid w:val="000717D1"/>
    <w:rsid w:val="00071938"/>
    <w:rsid w:val="0007197F"/>
    <w:rsid w:val="0007212D"/>
    <w:rsid w:val="00072139"/>
    <w:rsid w:val="00072640"/>
    <w:rsid w:val="0007270A"/>
    <w:rsid w:val="000729CA"/>
    <w:rsid w:val="00072D40"/>
    <w:rsid w:val="00072D7D"/>
    <w:rsid w:val="000755A6"/>
    <w:rsid w:val="00075CB2"/>
    <w:rsid w:val="00077019"/>
    <w:rsid w:val="000777FB"/>
    <w:rsid w:val="00080205"/>
    <w:rsid w:val="0008068C"/>
    <w:rsid w:val="00080DC0"/>
    <w:rsid w:val="000827DF"/>
    <w:rsid w:val="00082D5F"/>
    <w:rsid w:val="00083DEE"/>
    <w:rsid w:val="00085270"/>
    <w:rsid w:val="00085EAF"/>
    <w:rsid w:val="00086350"/>
    <w:rsid w:val="000865F4"/>
    <w:rsid w:val="00086C1A"/>
    <w:rsid w:val="0008728D"/>
    <w:rsid w:val="00087A28"/>
    <w:rsid w:val="00087AC5"/>
    <w:rsid w:val="00087D09"/>
    <w:rsid w:val="00090C24"/>
    <w:rsid w:val="00093B00"/>
    <w:rsid w:val="00093FD4"/>
    <w:rsid w:val="00094041"/>
    <w:rsid w:val="00094402"/>
    <w:rsid w:val="00094474"/>
    <w:rsid w:val="00094B77"/>
    <w:rsid w:val="000955E5"/>
    <w:rsid w:val="000965F9"/>
    <w:rsid w:val="000969C0"/>
    <w:rsid w:val="00096A7B"/>
    <w:rsid w:val="000976B1"/>
    <w:rsid w:val="00097739"/>
    <w:rsid w:val="00097B12"/>
    <w:rsid w:val="00097C23"/>
    <w:rsid w:val="00097C67"/>
    <w:rsid w:val="00097C90"/>
    <w:rsid w:val="00097DDB"/>
    <w:rsid w:val="00097F11"/>
    <w:rsid w:val="000A045C"/>
    <w:rsid w:val="000A0B1D"/>
    <w:rsid w:val="000A0E04"/>
    <w:rsid w:val="000A169B"/>
    <w:rsid w:val="000A19F4"/>
    <w:rsid w:val="000A21C2"/>
    <w:rsid w:val="000A3B15"/>
    <w:rsid w:val="000A40EA"/>
    <w:rsid w:val="000A422F"/>
    <w:rsid w:val="000A4529"/>
    <w:rsid w:val="000A480A"/>
    <w:rsid w:val="000A6051"/>
    <w:rsid w:val="000A64F0"/>
    <w:rsid w:val="000A6574"/>
    <w:rsid w:val="000A734A"/>
    <w:rsid w:val="000A7B75"/>
    <w:rsid w:val="000B032E"/>
    <w:rsid w:val="000B0418"/>
    <w:rsid w:val="000B067E"/>
    <w:rsid w:val="000B20DA"/>
    <w:rsid w:val="000B2297"/>
    <w:rsid w:val="000B244A"/>
    <w:rsid w:val="000B27E6"/>
    <w:rsid w:val="000B281A"/>
    <w:rsid w:val="000B2AF7"/>
    <w:rsid w:val="000B356F"/>
    <w:rsid w:val="000B3F45"/>
    <w:rsid w:val="000B408B"/>
    <w:rsid w:val="000B4639"/>
    <w:rsid w:val="000B4906"/>
    <w:rsid w:val="000B4D5C"/>
    <w:rsid w:val="000B5A9E"/>
    <w:rsid w:val="000B73A6"/>
    <w:rsid w:val="000C30F7"/>
    <w:rsid w:val="000C313F"/>
    <w:rsid w:val="000C335D"/>
    <w:rsid w:val="000C3C00"/>
    <w:rsid w:val="000C3F99"/>
    <w:rsid w:val="000C44C1"/>
    <w:rsid w:val="000C456E"/>
    <w:rsid w:val="000C48A4"/>
    <w:rsid w:val="000C4ECB"/>
    <w:rsid w:val="000C6553"/>
    <w:rsid w:val="000C7278"/>
    <w:rsid w:val="000D0CF4"/>
    <w:rsid w:val="000D1DB5"/>
    <w:rsid w:val="000D20C7"/>
    <w:rsid w:val="000D2D3D"/>
    <w:rsid w:val="000D34BB"/>
    <w:rsid w:val="000D3BF6"/>
    <w:rsid w:val="000D3C54"/>
    <w:rsid w:val="000D45D8"/>
    <w:rsid w:val="000D5B4F"/>
    <w:rsid w:val="000D643A"/>
    <w:rsid w:val="000D66A5"/>
    <w:rsid w:val="000D7110"/>
    <w:rsid w:val="000D77FB"/>
    <w:rsid w:val="000D7B53"/>
    <w:rsid w:val="000E11C3"/>
    <w:rsid w:val="000E17A6"/>
    <w:rsid w:val="000E1EA4"/>
    <w:rsid w:val="000E2AF1"/>
    <w:rsid w:val="000E2FFC"/>
    <w:rsid w:val="000E45E3"/>
    <w:rsid w:val="000E461F"/>
    <w:rsid w:val="000E4711"/>
    <w:rsid w:val="000E4B37"/>
    <w:rsid w:val="000E50B7"/>
    <w:rsid w:val="000E562C"/>
    <w:rsid w:val="000E63EC"/>
    <w:rsid w:val="000E692B"/>
    <w:rsid w:val="000E7F6E"/>
    <w:rsid w:val="000F006F"/>
    <w:rsid w:val="000F01FE"/>
    <w:rsid w:val="000F0EC8"/>
    <w:rsid w:val="000F15EA"/>
    <w:rsid w:val="000F2C6A"/>
    <w:rsid w:val="000F3426"/>
    <w:rsid w:val="000F503D"/>
    <w:rsid w:val="000F5F4C"/>
    <w:rsid w:val="000F61A5"/>
    <w:rsid w:val="000F6C98"/>
    <w:rsid w:val="000F6FCD"/>
    <w:rsid w:val="000F7A02"/>
    <w:rsid w:val="000F7A73"/>
    <w:rsid w:val="00100853"/>
    <w:rsid w:val="001011D3"/>
    <w:rsid w:val="00101D0C"/>
    <w:rsid w:val="00101F99"/>
    <w:rsid w:val="00102036"/>
    <w:rsid w:val="001023CF"/>
    <w:rsid w:val="001027F8"/>
    <w:rsid w:val="00102C2D"/>
    <w:rsid w:val="001040A3"/>
    <w:rsid w:val="00104939"/>
    <w:rsid w:val="00105E9E"/>
    <w:rsid w:val="00106281"/>
    <w:rsid w:val="00106F76"/>
    <w:rsid w:val="00111699"/>
    <w:rsid w:val="00111859"/>
    <w:rsid w:val="001118E4"/>
    <w:rsid w:val="00111C83"/>
    <w:rsid w:val="00111CE0"/>
    <w:rsid w:val="00112572"/>
    <w:rsid w:val="001130F1"/>
    <w:rsid w:val="0011391D"/>
    <w:rsid w:val="00115364"/>
    <w:rsid w:val="001159CF"/>
    <w:rsid w:val="00116B0B"/>
    <w:rsid w:val="00116ED0"/>
    <w:rsid w:val="00116F2E"/>
    <w:rsid w:val="001174E6"/>
    <w:rsid w:val="00120017"/>
    <w:rsid w:val="0012077E"/>
    <w:rsid w:val="00120F28"/>
    <w:rsid w:val="0012151C"/>
    <w:rsid w:val="00121939"/>
    <w:rsid w:val="0012234A"/>
    <w:rsid w:val="001228BF"/>
    <w:rsid w:val="0012296E"/>
    <w:rsid w:val="00122F12"/>
    <w:rsid w:val="00123AB2"/>
    <w:rsid w:val="00124157"/>
    <w:rsid w:val="00124F1F"/>
    <w:rsid w:val="001259D7"/>
    <w:rsid w:val="001264A1"/>
    <w:rsid w:val="00126A8E"/>
    <w:rsid w:val="0013076E"/>
    <w:rsid w:val="0013101A"/>
    <w:rsid w:val="00131032"/>
    <w:rsid w:val="0013113A"/>
    <w:rsid w:val="00131165"/>
    <w:rsid w:val="001313EE"/>
    <w:rsid w:val="001318FB"/>
    <w:rsid w:val="00131CA7"/>
    <w:rsid w:val="00131DB2"/>
    <w:rsid w:val="00131EAA"/>
    <w:rsid w:val="00132D62"/>
    <w:rsid w:val="001333FB"/>
    <w:rsid w:val="001346E6"/>
    <w:rsid w:val="0013518A"/>
    <w:rsid w:val="00136EC4"/>
    <w:rsid w:val="001379E3"/>
    <w:rsid w:val="00140E91"/>
    <w:rsid w:val="00141230"/>
    <w:rsid w:val="00141478"/>
    <w:rsid w:val="00141A77"/>
    <w:rsid w:val="00142231"/>
    <w:rsid w:val="00142373"/>
    <w:rsid w:val="0014386D"/>
    <w:rsid w:val="00143B25"/>
    <w:rsid w:val="00143DA1"/>
    <w:rsid w:val="00144045"/>
    <w:rsid w:val="00144702"/>
    <w:rsid w:val="001454D4"/>
    <w:rsid w:val="00145BB8"/>
    <w:rsid w:val="001470CF"/>
    <w:rsid w:val="001513C1"/>
    <w:rsid w:val="00151EA2"/>
    <w:rsid w:val="001523C8"/>
    <w:rsid w:val="00152D33"/>
    <w:rsid w:val="00153C21"/>
    <w:rsid w:val="00153D29"/>
    <w:rsid w:val="00153FF5"/>
    <w:rsid w:val="001542B4"/>
    <w:rsid w:val="001547B4"/>
    <w:rsid w:val="0015507F"/>
    <w:rsid w:val="001561BF"/>
    <w:rsid w:val="0015640C"/>
    <w:rsid w:val="00156430"/>
    <w:rsid w:val="00156D46"/>
    <w:rsid w:val="00157712"/>
    <w:rsid w:val="001578AC"/>
    <w:rsid w:val="00161710"/>
    <w:rsid w:val="00162469"/>
    <w:rsid w:val="00162788"/>
    <w:rsid w:val="001633EC"/>
    <w:rsid w:val="00163798"/>
    <w:rsid w:val="00163C64"/>
    <w:rsid w:val="00164A61"/>
    <w:rsid w:val="0016612A"/>
    <w:rsid w:val="0016612D"/>
    <w:rsid w:val="0016672E"/>
    <w:rsid w:val="00167164"/>
    <w:rsid w:val="001709E0"/>
    <w:rsid w:val="00170E48"/>
    <w:rsid w:val="001727C1"/>
    <w:rsid w:val="00172E39"/>
    <w:rsid w:val="00173743"/>
    <w:rsid w:val="001738AF"/>
    <w:rsid w:val="001747BE"/>
    <w:rsid w:val="00175BF0"/>
    <w:rsid w:val="0017622D"/>
    <w:rsid w:val="00176383"/>
    <w:rsid w:val="00176592"/>
    <w:rsid w:val="0017689D"/>
    <w:rsid w:val="00176CC2"/>
    <w:rsid w:val="00180093"/>
    <w:rsid w:val="0018054B"/>
    <w:rsid w:val="00180693"/>
    <w:rsid w:val="001814AA"/>
    <w:rsid w:val="00181C3C"/>
    <w:rsid w:val="00181D0C"/>
    <w:rsid w:val="00182310"/>
    <w:rsid w:val="00182A19"/>
    <w:rsid w:val="00183546"/>
    <w:rsid w:val="0018479C"/>
    <w:rsid w:val="0018555A"/>
    <w:rsid w:val="001858BE"/>
    <w:rsid w:val="001905C2"/>
    <w:rsid w:val="001907B7"/>
    <w:rsid w:val="00190A37"/>
    <w:rsid w:val="001919BC"/>
    <w:rsid w:val="00191B63"/>
    <w:rsid w:val="00191FEA"/>
    <w:rsid w:val="00192051"/>
    <w:rsid w:val="001923FE"/>
    <w:rsid w:val="0019379B"/>
    <w:rsid w:val="00193887"/>
    <w:rsid w:val="001939F5"/>
    <w:rsid w:val="00194318"/>
    <w:rsid w:val="00194383"/>
    <w:rsid w:val="00194924"/>
    <w:rsid w:val="00194C7B"/>
    <w:rsid w:val="00195ADC"/>
    <w:rsid w:val="00196A26"/>
    <w:rsid w:val="00196E2A"/>
    <w:rsid w:val="001976CC"/>
    <w:rsid w:val="001A0DFC"/>
    <w:rsid w:val="001A17CA"/>
    <w:rsid w:val="001A3531"/>
    <w:rsid w:val="001A372D"/>
    <w:rsid w:val="001A5B99"/>
    <w:rsid w:val="001A5FB7"/>
    <w:rsid w:val="001A65BA"/>
    <w:rsid w:val="001A702C"/>
    <w:rsid w:val="001A75A9"/>
    <w:rsid w:val="001A7FD6"/>
    <w:rsid w:val="001B02B6"/>
    <w:rsid w:val="001B1BA5"/>
    <w:rsid w:val="001B23FD"/>
    <w:rsid w:val="001B418E"/>
    <w:rsid w:val="001B4E77"/>
    <w:rsid w:val="001B59D7"/>
    <w:rsid w:val="001B5B24"/>
    <w:rsid w:val="001B5D69"/>
    <w:rsid w:val="001B693F"/>
    <w:rsid w:val="001B70B8"/>
    <w:rsid w:val="001B7564"/>
    <w:rsid w:val="001B7E83"/>
    <w:rsid w:val="001C0395"/>
    <w:rsid w:val="001C09FF"/>
    <w:rsid w:val="001C1531"/>
    <w:rsid w:val="001C1B30"/>
    <w:rsid w:val="001C2247"/>
    <w:rsid w:val="001C2B05"/>
    <w:rsid w:val="001C33E4"/>
    <w:rsid w:val="001C37D9"/>
    <w:rsid w:val="001C41F1"/>
    <w:rsid w:val="001C4AD0"/>
    <w:rsid w:val="001C4D70"/>
    <w:rsid w:val="001C598C"/>
    <w:rsid w:val="001C5D19"/>
    <w:rsid w:val="001C5D3E"/>
    <w:rsid w:val="001C6333"/>
    <w:rsid w:val="001C69E8"/>
    <w:rsid w:val="001C6ED4"/>
    <w:rsid w:val="001C7747"/>
    <w:rsid w:val="001C7AE1"/>
    <w:rsid w:val="001C7F6A"/>
    <w:rsid w:val="001D0917"/>
    <w:rsid w:val="001D36BC"/>
    <w:rsid w:val="001D519C"/>
    <w:rsid w:val="001D681D"/>
    <w:rsid w:val="001D684A"/>
    <w:rsid w:val="001D7421"/>
    <w:rsid w:val="001D7BC8"/>
    <w:rsid w:val="001D7C05"/>
    <w:rsid w:val="001D7EFC"/>
    <w:rsid w:val="001D7F11"/>
    <w:rsid w:val="001E002E"/>
    <w:rsid w:val="001E0A4D"/>
    <w:rsid w:val="001E13B1"/>
    <w:rsid w:val="001E21F3"/>
    <w:rsid w:val="001E29C5"/>
    <w:rsid w:val="001E2F8B"/>
    <w:rsid w:val="001E388B"/>
    <w:rsid w:val="001E4E41"/>
    <w:rsid w:val="001E51CE"/>
    <w:rsid w:val="001E57D1"/>
    <w:rsid w:val="001E5CE9"/>
    <w:rsid w:val="001E61F5"/>
    <w:rsid w:val="001F23BA"/>
    <w:rsid w:val="001F2A51"/>
    <w:rsid w:val="001F2D38"/>
    <w:rsid w:val="001F439A"/>
    <w:rsid w:val="001F487F"/>
    <w:rsid w:val="001F48EA"/>
    <w:rsid w:val="001F49CD"/>
    <w:rsid w:val="001F4A93"/>
    <w:rsid w:val="001F4AF4"/>
    <w:rsid w:val="001F4C4D"/>
    <w:rsid w:val="001F4CA2"/>
    <w:rsid w:val="001F5AF6"/>
    <w:rsid w:val="001F6728"/>
    <w:rsid w:val="001F6A24"/>
    <w:rsid w:val="001F7E16"/>
    <w:rsid w:val="002003F5"/>
    <w:rsid w:val="00200D6F"/>
    <w:rsid w:val="002013AF"/>
    <w:rsid w:val="00201DD0"/>
    <w:rsid w:val="00201E72"/>
    <w:rsid w:val="00203D9B"/>
    <w:rsid w:val="0020435C"/>
    <w:rsid w:val="00204AE4"/>
    <w:rsid w:val="00204CAA"/>
    <w:rsid w:val="00204EA4"/>
    <w:rsid w:val="002054D4"/>
    <w:rsid w:val="00205C08"/>
    <w:rsid w:val="002065B1"/>
    <w:rsid w:val="00206E31"/>
    <w:rsid w:val="00210D03"/>
    <w:rsid w:val="0021162B"/>
    <w:rsid w:val="00212475"/>
    <w:rsid w:val="002126DB"/>
    <w:rsid w:val="0021285D"/>
    <w:rsid w:val="00212D31"/>
    <w:rsid w:val="00212E27"/>
    <w:rsid w:val="00212FBC"/>
    <w:rsid w:val="002133AF"/>
    <w:rsid w:val="00213A20"/>
    <w:rsid w:val="00214299"/>
    <w:rsid w:val="00214628"/>
    <w:rsid w:val="0021620F"/>
    <w:rsid w:val="002168FE"/>
    <w:rsid w:val="00217243"/>
    <w:rsid w:val="002173EF"/>
    <w:rsid w:val="00220B56"/>
    <w:rsid w:val="00221114"/>
    <w:rsid w:val="00221EC2"/>
    <w:rsid w:val="0022213B"/>
    <w:rsid w:val="002225F4"/>
    <w:rsid w:val="00222A4D"/>
    <w:rsid w:val="00224240"/>
    <w:rsid w:val="002244FB"/>
    <w:rsid w:val="0022527E"/>
    <w:rsid w:val="00225B42"/>
    <w:rsid w:val="00227575"/>
    <w:rsid w:val="00230AEE"/>
    <w:rsid w:val="00230CBA"/>
    <w:rsid w:val="00231E70"/>
    <w:rsid w:val="00233A8F"/>
    <w:rsid w:val="00236096"/>
    <w:rsid w:val="002360D7"/>
    <w:rsid w:val="002364FD"/>
    <w:rsid w:val="00237EC3"/>
    <w:rsid w:val="00237F07"/>
    <w:rsid w:val="00240217"/>
    <w:rsid w:val="002409A4"/>
    <w:rsid w:val="00240A25"/>
    <w:rsid w:val="00240AD0"/>
    <w:rsid w:val="002416CE"/>
    <w:rsid w:val="0024190B"/>
    <w:rsid w:val="00241EA6"/>
    <w:rsid w:val="00242F22"/>
    <w:rsid w:val="00244F4D"/>
    <w:rsid w:val="002454F0"/>
    <w:rsid w:val="002459D8"/>
    <w:rsid w:val="00245D70"/>
    <w:rsid w:val="00245DDB"/>
    <w:rsid w:val="002467AB"/>
    <w:rsid w:val="00247216"/>
    <w:rsid w:val="0024748D"/>
    <w:rsid w:val="002477A1"/>
    <w:rsid w:val="002511F0"/>
    <w:rsid w:val="00251425"/>
    <w:rsid w:val="00251626"/>
    <w:rsid w:val="00251A15"/>
    <w:rsid w:val="00251AA2"/>
    <w:rsid w:val="00251EB8"/>
    <w:rsid w:val="0025208D"/>
    <w:rsid w:val="002520C8"/>
    <w:rsid w:val="0025305B"/>
    <w:rsid w:val="00253694"/>
    <w:rsid w:val="00254413"/>
    <w:rsid w:val="00254652"/>
    <w:rsid w:val="00254878"/>
    <w:rsid w:val="002548D8"/>
    <w:rsid w:val="00254FAA"/>
    <w:rsid w:val="002557A0"/>
    <w:rsid w:val="00255B91"/>
    <w:rsid w:val="002565AF"/>
    <w:rsid w:val="00256A58"/>
    <w:rsid w:val="00256D6B"/>
    <w:rsid w:val="00257282"/>
    <w:rsid w:val="00260319"/>
    <w:rsid w:val="002604A8"/>
    <w:rsid w:val="002608CB"/>
    <w:rsid w:val="00261599"/>
    <w:rsid w:val="0026190F"/>
    <w:rsid w:val="00261FD3"/>
    <w:rsid w:val="00262B98"/>
    <w:rsid w:val="00263420"/>
    <w:rsid w:val="002643C6"/>
    <w:rsid w:val="002653F7"/>
    <w:rsid w:val="00266BEE"/>
    <w:rsid w:val="00271550"/>
    <w:rsid w:val="00271CD2"/>
    <w:rsid w:val="00271EF3"/>
    <w:rsid w:val="00272223"/>
    <w:rsid w:val="00272228"/>
    <w:rsid w:val="00272567"/>
    <w:rsid w:val="00272A92"/>
    <w:rsid w:val="00274A04"/>
    <w:rsid w:val="002759BA"/>
    <w:rsid w:val="00276103"/>
    <w:rsid w:val="00276D8A"/>
    <w:rsid w:val="0027780C"/>
    <w:rsid w:val="00277F6A"/>
    <w:rsid w:val="0028078B"/>
    <w:rsid w:val="00280BE9"/>
    <w:rsid w:val="00280CA1"/>
    <w:rsid w:val="00281BE5"/>
    <w:rsid w:val="00282058"/>
    <w:rsid w:val="0028293E"/>
    <w:rsid w:val="00283E27"/>
    <w:rsid w:val="00284012"/>
    <w:rsid w:val="002843A4"/>
    <w:rsid w:val="00285DF1"/>
    <w:rsid w:val="00291BB7"/>
    <w:rsid w:val="002926DC"/>
    <w:rsid w:val="00292980"/>
    <w:rsid w:val="00293D84"/>
    <w:rsid w:val="0029407A"/>
    <w:rsid w:val="00294A57"/>
    <w:rsid w:val="00294F26"/>
    <w:rsid w:val="0029507C"/>
    <w:rsid w:val="00295C8F"/>
    <w:rsid w:val="0029611C"/>
    <w:rsid w:val="0029657A"/>
    <w:rsid w:val="00296864"/>
    <w:rsid w:val="00296875"/>
    <w:rsid w:val="00296A38"/>
    <w:rsid w:val="002A1167"/>
    <w:rsid w:val="002A247C"/>
    <w:rsid w:val="002A24E1"/>
    <w:rsid w:val="002A2714"/>
    <w:rsid w:val="002A2ECC"/>
    <w:rsid w:val="002A2FE7"/>
    <w:rsid w:val="002A3266"/>
    <w:rsid w:val="002A37FC"/>
    <w:rsid w:val="002A3E77"/>
    <w:rsid w:val="002A46E8"/>
    <w:rsid w:val="002A49CA"/>
    <w:rsid w:val="002A5D20"/>
    <w:rsid w:val="002A6A3C"/>
    <w:rsid w:val="002B1106"/>
    <w:rsid w:val="002B2359"/>
    <w:rsid w:val="002B2792"/>
    <w:rsid w:val="002B2B64"/>
    <w:rsid w:val="002B3237"/>
    <w:rsid w:val="002B3597"/>
    <w:rsid w:val="002B456D"/>
    <w:rsid w:val="002B4905"/>
    <w:rsid w:val="002B4F1B"/>
    <w:rsid w:val="002B50D6"/>
    <w:rsid w:val="002B6735"/>
    <w:rsid w:val="002B6C10"/>
    <w:rsid w:val="002B6C5F"/>
    <w:rsid w:val="002B6DBD"/>
    <w:rsid w:val="002C0DBA"/>
    <w:rsid w:val="002C1412"/>
    <w:rsid w:val="002C15E5"/>
    <w:rsid w:val="002C1974"/>
    <w:rsid w:val="002C1D5E"/>
    <w:rsid w:val="002C2329"/>
    <w:rsid w:val="002C2AF1"/>
    <w:rsid w:val="002C2B4C"/>
    <w:rsid w:val="002C2BFC"/>
    <w:rsid w:val="002C2D98"/>
    <w:rsid w:val="002C5B4F"/>
    <w:rsid w:val="002C644F"/>
    <w:rsid w:val="002C6B48"/>
    <w:rsid w:val="002C6ECE"/>
    <w:rsid w:val="002C7B66"/>
    <w:rsid w:val="002C7E4A"/>
    <w:rsid w:val="002D101E"/>
    <w:rsid w:val="002D189B"/>
    <w:rsid w:val="002D18EF"/>
    <w:rsid w:val="002D20F5"/>
    <w:rsid w:val="002D2160"/>
    <w:rsid w:val="002D21DE"/>
    <w:rsid w:val="002D40C4"/>
    <w:rsid w:val="002D42E7"/>
    <w:rsid w:val="002D4354"/>
    <w:rsid w:val="002D45EF"/>
    <w:rsid w:val="002D5126"/>
    <w:rsid w:val="002D6112"/>
    <w:rsid w:val="002D7FE2"/>
    <w:rsid w:val="002E0328"/>
    <w:rsid w:val="002E3EF1"/>
    <w:rsid w:val="002E4682"/>
    <w:rsid w:val="002E4C34"/>
    <w:rsid w:val="002E50F8"/>
    <w:rsid w:val="002E55C2"/>
    <w:rsid w:val="002E59CB"/>
    <w:rsid w:val="002E60C5"/>
    <w:rsid w:val="002E626B"/>
    <w:rsid w:val="002E64DB"/>
    <w:rsid w:val="002E72DF"/>
    <w:rsid w:val="002E762E"/>
    <w:rsid w:val="002F00D8"/>
    <w:rsid w:val="002F0225"/>
    <w:rsid w:val="002F1329"/>
    <w:rsid w:val="002F16A7"/>
    <w:rsid w:val="002F1EEC"/>
    <w:rsid w:val="002F2587"/>
    <w:rsid w:val="002F2ADF"/>
    <w:rsid w:val="002F2D74"/>
    <w:rsid w:val="002F48D8"/>
    <w:rsid w:val="002F5B15"/>
    <w:rsid w:val="002F5B99"/>
    <w:rsid w:val="002F6390"/>
    <w:rsid w:val="002F70D9"/>
    <w:rsid w:val="002F756E"/>
    <w:rsid w:val="002F7F6B"/>
    <w:rsid w:val="003002EE"/>
    <w:rsid w:val="00300C41"/>
    <w:rsid w:val="003011DF"/>
    <w:rsid w:val="003016FF"/>
    <w:rsid w:val="003017FF"/>
    <w:rsid w:val="00301815"/>
    <w:rsid w:val="00302226"/>
    <w:rsid w:val="003022F1"/>
    <w:rsid w:val="0030235A"/>
    <w:rsid w:val="00302715"/>
    <w:rsid w:val="00303401"/>
    <w:rsid w:val="003036B6"/>
    <w:rsid w:val="00304389"/>
    <w:rsid w:val="00304E8D"/>
    <w:rsid w:val="00305869"/>
    <w:rsid w:val="0030591A"/>
    <w:rsid w:val="00305B2F"/>
    <w:rsid w:val="00306165"/>
    <w:rsid w:val="00306489"/>
    <w:rsid w:val="00306A6A"/>
    <w:rsid w:val="00306FD1"/>
    <w:rsid w:val="00307190"/>
    <w:rsid w:val="00307AB8"/>
    <w:rsid w:val="00307F85"/>
    <w:rsid w:val="003102E1"/>
    <w:rsid w:val="00310DD9"/>
    <w:rsid w:val="00311E85"/>
    <w:rsid w:val="00313133"/>
    <w:rsid w:val="00313B9E"/>
    <w:rsid w:val="00313CBF"/>
    <w:rsid w:val="00315AD4"/>
    <w:rsid w:val="003168A1"/>
    <w:rsid w:val="00316A31"/>
    <w:rsid w:val="00317545"/>
    <w:rsid w:val="00317F3A"/>
    <w:rsid w:val="003204A7"/>
    <w:rsid w:val="0032170F"/>
    <w:rsid w:val="003233CF"/>
    <w:rsid w:val="00323760"/>
    <w:rsid w:val="0032380F"/>
    <w:rsid w:val="00323F2B"/>
    <w:rsid w:val="0032404B"/>
    <w:rsid w:val="00324493"/>
    <w:rsid w:val="00324641"/>
    <w:rsid w:val="00324E3B"/>
    <w:rsid w:val="00325486"/>
    <w:rsid w:val="0032550E"/>
    <w:rsid w:val="00326052"/>
    <w:rsid w:val="003262C8"/>
    <w:rsid w:val="00326E69"/>
    <w:rsid w:val="00327240"/>
    <w:rsid w:val="00330C7F"/>
    <w:rsid w:val="00330CFC"/>
    <w:rsid w:val="00331277"/>
    <w:rsid w:val="0033140C"/>
    <w:rsid w:val="00331954"/>
    <w:rsid w:val="003325AB"/>
    <w:rsid w:val="0033301E"/>
    <w:rsid w:val="003351A7"/>
    <w:rsid w:val="00336B6D"/>
    <w:rsid w:val="00336F34"/>
    <w:rsid w:val="003374C4"/>
    <w:rsid w:val="00337836"/>
    <w:rsid w:val="00337A71"/>
    <w:rsid w:val="003409CF"/>
    <w:rsid w:val="00340FE7"/>
    <w:rsid w:val="00342774"/>
    <w:rsid w:val="00342F42"/>
    <w:rsid w:val="00343382"/>
    <w:rsid w:val="0034529E"/>
    <w:rsid w:val="003456D7"/>
    <w:rsid w:val="003461ED"/>
    <w:rsid w:val="003461F4"/>
    <w:rsid w:val="0034654C"/>
    <w:rsid w:val="00347053"/>
    <w:rsid w:val="00350A29"/>
    <w:rsid w:val="00350F67"/>
    <w:rsid w:val="00350F88"/>
    <w:rsid w:val="00352141"/>
    <w:rsid w:val="003521C3"/>
    <w:rsid w:val="00352E84"/>
    <w:rsid w:val="0035346D"/>
    <w:rsid w:val="00353F3D"/>
    <w:rsid w:val="003542E7"/>
    <w:rsid w:val="00354527"/>
    <w:rsid w:val="00354D84"/>
    <w:rsid w:val="0035578E"/>
    <w:rsid w:val="00356012"/>
    <w:rsid w:val="00356245"/>
    <w:rsid w:val="00356F96"/>
    <w:rsid w:val="003570A1"/>
    <w:rsid w:val="0035738E"/>
    <w:rsid w:val="0035752F"/>
    <w:rsid w:val="00361695"/>
    <w:rsid w:val="003623C3"/>
    <w:rsid w:val="003623FE"/>
    <w:rsid w:val="0036385A"/>
    <w:rsid w:val="003650E3"/>
    <w:rsid w:val="00366496"/>
    <w:rsid w:val="00367C88"/>
    <w:rsid w:val="00367DDD"/>
    <w:rsid w:val="0037031E"/>
    <w:rsid w:val="00370810"/>
    <w:rsid w:val="00371C5D"/>
    <w:rsid w:val="0037236B"/>
    <w:rsid w:val="003729C6"/>
    <w:rsid w:val="003732A6"/>
    <w:rsid w:val="00373B5D"/>
    <w:rsid w:val="003742D9"/>
    <w:rsid w:val="00374417"/>
    <w:rsid w:val="003746DE"/>
    <w:rsid w:val="00374DC9"/>
    <w:rsid w:val="00377242"/>
    <w:rsid w:val="00377D48"/>
    <w:rsid w:val="00377DA2"/>
    <w:rsid w:val="00380B75"/>
    <w:rsid w:val="00381CFD"/>
    <w:rsid w:val="00381F12"/>
    <w:rsid w:val="00382555"/>
    <w:rsid w:val="00382D48"/>
    <w:rsid w:val="0038337C"/>
    <w:rsid w:val="003838A8"/>
    <w:rsid w:val="00383922"/>
    <w:rsid w:val="0038437F"/>
    <w:rsid w:val="00384BB7"/>
    <w:rsid w:val="003854D8"/>
    <w:rsid w:val="00385C2B"/>
    <w:rsid w:val="00386911"/>
    <w:rsid w:val="00386A2C"/>
    <w:rsid w:val="00386DE4"/>
    <w:rsid w:val="00387257"/>
    <w:rsid w:val="00387489"/>
    <w:rsid w:val="0038748F"/>
    <w:rsid w:val="0039034E"/>
    <w:rsid w:val="003904CE"/>
    <w:rsid w:val="00391A78"/>
    <w:rsid w:val="00392782"/>
    <w:rsid w:val="003933A2"/>
    <w:rsid w:val="003938DE"/>
    <w:rsid w:val="00393A61"/>
    <w:rsid w:val="00393EC3"/>
    <w:rsid w:val="00393F33"/>
    <w:rsid w:val="003947DD"/>
    <w:rsid w:val="003953C5"/>
    <w:rsid w:val="00395DA9"/>
    <w:rsid w:val="00396FCA"/>
    <w:rsid w:val="00397577"/>
    <w:rsid w:val="00397B5D"/>
    <w:rsid w:val="00397F74"/>
    <w:rsid w:val="003A0896"/>
    <w:rsid w:val="003A0E40"/>
    <w:rsid w:val="003A1614"/>
    <w:rsid w:val="003A2340"/>
    <w:rsid w:val="003A3AB1"/>
    <w:rsid w:val="003A424E"/>
    <w:rsid w:val="003A44A9"/>
    <w:rsid w:val="003A4A5C"/>
    <w:rsid w:val="003A574E"/>
    <w:rsid w:val="003A787F"/>
    <w:rsid w:val="003A7966"/>
    <w:rsid w:val="003A7FF3"/>
    <w:rsid w:val="003B01CB"/>
    <w:rsid w:val="003B16EC"/>
    <w:rsid w:val="003B2F06"/>
    <w:rsid w:val="003B33BA"/>
    <w:rsid w:val="003B3450"/>
    <w:rsid w:val="003B4831"/>
    <w:rsid w:val="003B4BC6"/>
    <w:rsid w:val="003B517A"/>
    <w:rsid w:val="003B5733"/>
    <w:rsid w:val="003B65DE"/>
    <w:rsid w:val="003B6C6C"/>
    <w:rsid w:val="003B6D1D"/>
    <w:rsid w:val="003B73F0"/>
    <w:rsid w:val="003C0DAF"/>
    <w:rsid w:val="003C15FA"/>
    <w:rsid w:val="003C17DE"/>
    <w:rsid w:val="003C266A"/>
    <w:rsid w:val="003C27BF"/>
    <w:rsid w:val="003C3425"/>
    <w:rsid w:val="003C3C45"/>
    <w:rsid w:val="003C4071"/>
    <w:rsid w:val="003C51BA"/>
    <w:rsid w:val="003C5368"/>
    <w:rsid w:val="003C5C32"/>
    <w:rsid w:val="003C61E3"/>
    <w:rsid w:val="003C713E"/>
    <w:rsid w:val="003D0316"/>
    <w:rsid w:val="003D0518"/>
    <w:rsid w:val="003D0FE0"/>
    <w:rsid w:val="003D108D"/>
    <w:rsid w:val="003D1816"/>
    <w:rsid w:val="003D240A"/>
    <w:rsid w:val="003D4B1D"/>
    <w:rsid w:val="003D4E4C"/>
    <w:rsid w:val="003D58BF"/>
    <w:rsid w:val="003D64EC"/>
    <w:rsid w:val="003D65BC"/>
    <w:rsid w:val="003D6FB4"/>
    <w:rsid w:val="003D757C"/>
    <w:rsid w:val="003D7656"/>
    <w:rsid w:val="003D7B71"/>
    <w:rsid w:val="003D7D27"/>
    <w:rsid w:val="003D7E06"/>
    <w:rsid w:val="003D7E57"/>
    <w:rsid w:val="003E09EF"/>
    <w:rsid w:val="003E1B07"/>
    <w:rsid w:val="003E1F8A"/>
    <w:rsid w:val="003E2D33"/>
    <w:rsid w:val="003E2ED4"/>
    <w:rsid w:val="003E3A12"/>
    <w:rsid w:val="003E4075"/>
    <w:rsid w:val="003E423D"/>
    <w:rsid w:val="003E44E1"/>
    <w:rsid w:val="003E4920"/>
    <w:rsid w:val="003E53B7"/>
    <w:rsid w:val="003E6001"/>
    <w:rsid w:val="003E641E"/>
    <w:rsid w:val="003E6C75"/>
    <w:rsid w:val="003F0608"/>
    <w:rsid w:val="003F06FF"/>
    <w:rsid w:val="003F0831"/>
    <w:rsid w:val="003F09B1"/>
    <w:rsid w:val="003F09B3"/>
    <w:rsid w:val="003F0ACF"/>
    <w:rsid w:val="003F1115"/>
    <w:rsid w:val="003F1367"/>
    <w:rsid w:val="003F3589"/>
    <w:rsid w:val="003F35A6"/>
    <w:rsid w:val="003F3619"/>
    <w:rsid w:val="003F37E3"/>
    <w:rsid w:val="003F4C33"/>
    <w:rsid w:val="003F4F3D"/>
    <w:rsid w:val="003F529C"/>
    <w:rsid w:val="003F5318"/>
    <w:rsid w:val="003F5AC8"/>
    <w:rsid w:val="003F6B6B"/>
    <w:rsid w:val="00400C4A"/>
    <w:rsid w:val="00402501"/>
    <w:rsid w:val="00403200"/>
    <w:rsid w:val="0040430D"/>
    <w:rsid w:val="00404FF6"/>
    <w:rsid w:val="00405797"/>
    <w:rsid w:val="00405DE1"/>
    <w:rsid w:val="00407522"/>
    <w:rsid w:val="00407B68"/>
    <w:rsid w:val="00407C93"/>
    <w:rsid w:val="00410ABB"/>
    <w:rsid w:val="00410C1C"/>
    <w:rsid w:val="00414D1C"/>
    <w:rsid w:val="00415724"/>
    <w:rsid w:val="00415871"/>
    <w:rsid w:val="004164D7"/>
    <w:rsid w:val="00417F18"/>
    <w:rsid w:val="00420A02"/>
    <w:rsid w:val="00420BB4"/>
    <w:rsid w:val="004215CA"/>
    <w:rsid w:val="004216F8"/>
    <w:rsid w:val="00422340"/>
    <w:rsid w:val="00423151"/>
    <w:rsid w:val="00423C6C"/>
    <w:rsid w:val="00423CBF"/>
    <w:rsid w:val="004246AC"/>
    <w:rsid w:val="00424722"/>
    <w:rsid w:val="004253EA"/>
    <w:rsid w:val="00427A04"/>
    <w:rsid w:val="00427E0F"/>
    <w:rsid w:val="00430C8B"/>
    <w:rsid w:val="004322B4"/>
    <w:rsid w:val="004327F9"/>
    <w:rsid w:val="00432A44"/>
    <w:rsid w:val="00433717"/>
    <w:rsid w:val="0043379A"/>
    <w:rsid w:val="004344AC"/>
    <w:rsid w:val="00434B62"/>
    <w:rsid w:val="00435FA4"/>
    <w:rsid w:val="00436351"/>
    <w:rsid w:val="00436BD0"/>
    <w:rsid w:val="00436F64"/>
    <w:rsid w:val="00440E4E"/>
    <w:rsid w:val="00441C97"/>
    <w:rsid w:val="004420C7"/>
    <w:rsid w:val="00442887"/>
    <w:rsid w:val="00445A6E"/>
    <w:rsid w:val="004468DE"/>
    <w:rsid w:val="00446F8D"/>
    <w:rsid w:val="004476FE"/>
    <w:rsid w:val="0044776B"/>
    <w:rsid w:val="004478FC"/>
    <w:rsid w:val="00447963"/>
    <w:rsid w:val="00452472"/>
    <w:rsid w:val="00452978"/>
    <w:rsid w:val="00452C04"/>
    <w:rsid w:val="00453353"/>
    <w:rsid w:val="00454444"/>
    <w:rsid w:val="004558F5"/>
    <w:rsid w:val="00456F2D"/>
    <w:rsid w:val="00457440"/>
    <w:rsid w:val="00457E18"/>
    <w:rsid w:val="00457F17"/>
    <w:rsid w:val="0046067D"/>
    <w:rsid w:val="00460BBB"/>
    <w:rsid w:val="00460E1F"/>
    <w:rsid w:val="00460E7D"/>
    <w:rsid w:val="004623C2"/>
    <w:rsid w:val="0046320D"/>
    <w:rsid w:val="0046404F"/>
    <w:rsid w:val="0046415D"/>
    <w:rsid w:val="004650A5"/>
    <w:rsid w:val="004653AB"/>
    <w:rsid w:val="00465DAB"/>
    <w:rsid w:val="00466D2E"/>
    <w:rsid w:val="0046792E"/>
    <w:rsid w:val="00467A08"/>
    <w:rsid w:val="00471A18"/>
    <w:rsid w:val="0047246D"/>
    <w:rsid w:val="0047282E"/>
    <w:rsid w:val="00472A36"/>
    <w:rsid w:val="004746A4"/>
    <w:rsid w:val="00476BDD"/>
    <w:rsid w:val="00476C09"/>
    <w:rsid w:val="00477EEB"/>
    <w:rsid w:val="00481493"/>
    <w:rsid w:val="0048176F"/>
    <w:rsid w:val="00481C41"/>
    <w:rsid w:val="0048316E"/>
    <w:rsid w:val="00483EC9"/>
    <w:rsid w:val="004848DB"/>
    <w:rsid w:val="0048541B"/>
    <w:rsid w:val="0048572D"/>
    <w:rsid w:val="00485BE7"/>
    <w:rsid w:val="00485BF0"/>
    <w:rsid w:val="004862BB"/>
    <w:rsid w:val="004866BD"/>
    <w:rsid w:val="00486856"/>
    <w:rsid w:val="004869BB"/>
    <w:rsid w:val="00487721"/>
    <w:rsid w:val="00487890"/>
    <w:rsid w:val="00487B3A"/>
    <w:rsid w:val="00490D91"/>
    <w:rsid w:val="00490ED9"/>
    <w:rsid w:val="00491856"/>
    <w:rsid w:val="00492A2E"/>
    <w:rsid w:val="0049360B"/>
    <w:rsid w:val="004945B1"/>
    <w:rsid w:val="004949C3"/>
    <w:rsid w:val="004951AF"/>
    <w:rsid w:val="00496DD3"/>
    <w:rsid w:val="00497123"/>
    <w:rsid w:val="004A115C"/>
    <w:rsid w:val="004A1656"/>
    <w:rsid w:val="004A1E37"/>
    <w:rsid w:val="004A1E3F"/>
    <w:rsid w:val="004A32EC"/>
    <w:rsid w:val="004A33E9"/>
    <w:rsid w:val="004A35FA"/>
    <w:rsid w:val="004A3E22"/>
    <w:rsid w:val="004A3FA4"/>
    <w:rsid w:val="004A5036"/>
    <w:rsid w:val="004A50F5"/>
    <w:rsid w:val="004A6C87"/>
    <w:rsid w:val="004A6F0E"/>
    <w:rsid w:val="004A6FDE"/>
    <w:rsid w:val="004A73B2"/>
    <w:rsid w:val="004A741A"/>
    <w:rsid w:val="004A7AC1"/>
    <w:rsid w:val="004B01B0"/>
    <w:rsid w:val="004B050D"/>
    <w:rsid w:val="004B0DFB"/>
    <w:rsid w:val="004B1342"/>
    <w:rsid w:val="004B32A8"/>
    <w:rsid w:val="004B3F00"/>
    <w:rsid w:val="004B4AB1"/>
    <w:rsid w:val="004B5155"/>
    <w:rsid w:val="004B6B19"/>
    <w:rsid w:val="004B6E2D"/>
    <w:rsid w:val="004B701D"/>
    <w:rsid w:val="004B78B5"/>
    <w:rsid w:val="004B7B6C"/>
    <w:rsid w:val="004C0F15"/>
    <w:rsid w:val="004C114E"/>
    <w:rsid w:val="004C1B5D"/>
    <w:rsid w:val="004C1FE1"/>
    <w:rsid w:val="004C2779"/>
    <w:rsid w:val="004C3E38"/>
    <w:rsid w:val="004C41FF"/>
    <w:rsid w:val="004C4B2F"/>
    <w:rsid w:val="004C4EDA"/>
    <w:rsid w:val="004C4F81"/>
    <w:rsid w:val="004C5324"/>
    <w:rsid w:val="004C5868"/>
    <w:rsid w:val="004C61D1"/>
    <w:rsid w:val="004C6E63"/>
    <w:rsid w:val="004C70F2"/>
    <w:rsid w:val="004C72E3"/>
    <w:rsid w:val="004C7554"/>
    <w:rsid w:val="004C75DD"/>
    <w:rsid w:val="004C7724"/>
    <w:rsid w:val="004C7E6A"/>
    <w:rsid w:val="004D05BE"/>
    <w:rsid w:val="004D1FE2"/>
    <w:rsid w:val="004D2457"/>
    <w:rsid w:val="004D2AD5"/>
    <w:rsid w:val="004D2ADF"/>
    <w:rsid w:val="004D2E67"/>
    <w:rsid w:val="004D4F0F"/>
    <w:rsid w:val="004D5352"/>
    <w:rsid w:val="004D5CCE"/>
    <w:rsid w:val="004D6850"/>
    <w:rsid w:val="004D6AD8"/>
    <w:rsid w:val="004E1FE9"/>
    <w:rsid w:val="004E238E"/>
    <w:rsid w:val="004E268E"/>
    <w:rsid w:val="004E273F"/>
    <w:rsid w:val="004E2F24"/>
    <w:rsid w:val="004E3763"/>
    <w:rsid w:val="004E3867"/>
    <w:rsid w:val="004E3A9A"/>
    <w:rsid w:val="004E3AEE"/>
    <w:rsid w:val="004E3B31"/>
    <w:rsid w:val="004E57B1"/>
    <w:rsid w:val="004E65F8"/>
    <w:rsid w:val="004E6863"/>
    <w:rsid w:val="004E72BE"/>
    <w:rsid w:val="004E76EE"/>
    <w:rsid w:val="004E7969"/>
    <w:rsid w:val="004E7F8D"/>
    <w:rsid w:val="004F06CF"/>
    <w:rsid w:val="004F09A1"/>
    <w:rsid w:val="004F164F"/>
    <w:rsid w:val="004F269D"/>
    <w:rsid w:val="004F34C4"/>
    <w:rsid w:val="004F5562"/>
    <w:rsid w:val="004F6152"/>
    <w:rsid w:val="004F7237"/>
    <w:rsid w:val="00500106"/>
    <w:rsid w:val="005006DC"/>
    <w:rsid w:val="005009BE"/>
    <w:rsid w:val="00500E20"/>
    <w:rsid w:val="00501043"/>
    <w:rsid w:val="005016A8"/>
    <w:rsid w:val="0050288B"/>
    <w:rsid w:val="00502AD9"/>
    <w:rsid w:val="005034D6"/>
    <w:rsid w:val="00503B10"/>
    <w:rsid w:val="00504EFC"/>
    <w:rsid w:val="005051C0"/>
    <w:rsid w:val="005054CA"/>
    <w:rsid w:val="00505AF9"/>
    <w:rsid w:val="00506B71"/>
    <w:rsid w:val="005102A1"/>
    <w:rsid w:val="005109C2"/>
    <w:rsid w:val="00510CC9"/>
    <w:rsid w:val="005116C6"/>
    <w:rsid w:val="00511A2E"/>
    <w:rsid w:val="00512417"/>
    <w:rsid w:val="0051299C"/>
    <w:rsid w:val="00514915"/>
    <w:rsid w:val="00515860"/>
    <w:rsid w:val="00515CE7"/>
    <w:rsid w:val="00517449"/>
    <w:rsid w:val="00521A27"/>
    <w:rsid w:val="00521E2A"/>
    <w:rsid w:val="00522C47"/>
    <w:rsid w:val="00523DDD"/>
    <w:rsid w:val="00524768"/>
    <w:rsid w:val="00524886"/>
    <w:rsid w:val="005253D8"/>
    <w:rsid w:val="00525567"/>
    <w:rsid w:val="00525DB6"/>
    <w:rsid w:val="005263C1"/>
    <w:rsid w:val="00526DC3"/>
    <w:rsid w:val="005272AC"/>
    <w:rsid w:val="005279C2"/>
    <w:rsid w:val="0053012F"/>
    <w:rsid w:val="00530550"/>
    <w:rsid w:val="005308A2"/>
    <w:rsid w:val="0053236B"/>
    <w:rsid w:val="005324D9"/>
    <w:rsid w:val="00532A4A"/>
    <w:rsid w:val="005344C7"/>
    <w:rsid w:val="005346D6"/>
    <w:rsid w:val="00535A18"/>
    <w:rsid w:val="00535CCE"/>
    <w:rsid w:val="00535E67"/>
    <w:rsid w:val="00536334"/>
    <w:rsid w:val="00536D2A"/>
    <w:rsid w:val="00540148"/>
    <w:rsid w:val="0054044F"/>
    <w:rsid w:val="00540CDF"/>
    <w:rsid w:val="00541A20"/>
    <w:rsid w:val="005428EB"/>
    <w:rsid w:val="005431B9"/>
    <w:rsid w:val="0054335F"/>
    <w:rsid w:val="00544090"/>
    <w:rsid w:val="00544342"/>
    <w:rsid w:val="0054446C"/>
    <w:rsid w:val="0054570A"/>
    <w:rsid w:val="005459BD"/>
    <w:rsid w:val="0054611F"/>
    <w:rsid w:val="00546760"/>
    <w:rsid w:val="00546DC5"/>
    <w:rsid w:val="0054716D"/>
    <w:rsid w:val="00547C6D"/>
    <w:rsid w:val="00547DD1"/>
    <w:rsid w:val="00550192"/>
    <w:rsid w:val="00550B4C"/>
    <w:rsid w:val="00551578"/>
    <w:rsid w:val="00552499"/>
    <w:rsid w:val="00552E05"/>
    <w:rsid w:val="0055360C"/>
    <w:rsid w:val="00554A64"/>
    <w:rsid w:val="00554F18"/>
    <w:rsid w:val="00555DEF"/>
    <w:rsid w:val="00556A07"/>
    <w:rsid w:val="00557500"/>
    <w:rsid w:val="0056009B"/>
    <w:rsid w:val="00560E35"/>
    <w:rsid w:val="00562B7B"/>
    <w:rsid w:val="00562C42"/>
    <w:rsid w:val="0056428E"/>
    <w:rsid w:val="00564815"/>
    <w:rsid w:val="0056490D"/>
    <w:rsid w:val="00566D69"/>
    <w:rsid w:val="00567AD5"/>
    <w:rsid w:val="00567F95"/>
    <w:rsid w:val="0057097F"/>
    <w:rsid w:val="005718C5"/>
    <w:rsid w:val="00572492"/>
    <w:rsid w:val="00573140"/>
    <w:rsid w:val="005732D0"/>
    <w:rsid w:val="005736A0"/>
    <w:rsid w:val="00574064"/>
    <w:rsid w:val="00575D2D"/>
    <w:rsid w:val="0057616B"/>
    <w:rsid w:val="00577A7D"/>
    <w:rsid w:val="00577C7F"/>
    <w:rsid w:val="00577CDE"/>
    <w:rsid w:val="005805AD"/>
    <w:rsid w:val="00580626"/>
    <w:rsid w:val="00580BD2"/>
    <w:rsid w:val="00580DAC"/>
    <w:rsid w:val="00582D03"/>
    <w:rsid w:val="00583863"/>
    <w:rsid w:val="0058399F"/>
    <w:rsid w:val="00583BA6"/>
    <w:rsid w:val="0058413E"/>
    <w:rsid w:val="00584BCD"/>
    <w:rsid w:val="005850ED"/>
    <w:rsid w:val="0058616B"/>
    <w:rsid w:val="0058668D"/>
    <w:rsid w:val="00587079"/>
    <w:rsid w:val="005875D9"/>
    <w:rsid w:val="005917CC"/>
    <w:rsid w:val="00591F20"/>
    <w:rsid w:val="00592972"/>
    <w:rsid w:val="0059322B"/>
    <w:rsid w:val="005934CC"/>
    <w:rsid w:val="00594463"/>
    <w:rsid w:val="00594E15"/>
    <w:rsid w:val="00595443"/>
    <w:rsid w:val="00595657"/>
    <w:rsid w:val="00596152"/>
    <w:rsid w:val="00596810"/>
    <w:rsid w:val="00597377"/>
    <w:rsid w:val="00597956"/>
    <w:rsid w:val="005A0570"/>
    <w:rsid w:val="005A0D47"/>
    <w:rsid w:val="005A0EC5"/>
    <w:rsid w:val="005A1298"/>
    <w:rsid w:val="005A1DAA"/>
    <w:rsid w:val="005A272D"/>
    <w:rsid w:val="005A4986"/>
    <w:rsid w:val="005A4FFF"/>
    <w:rsid w:val="005A56A8"/>
    <w:rsid w:val="005A6240"/>
    <w:rsid w:val="005A68DF"/>
    <w:rsid w:val="005A6DDB"/>
    <w:rsid w:val="005A79E1"/>
    <w:rsid w:val="005B01E9"/>
    <w:rsid w:val="005B02E3"/>
    <w:rsid w:val="005B058A"/>
    <w:rsid w:val="005B0942"/>
    <w:rsid w:val="005B143F"/>
    <w:rsid w:val="005B14F7"/>
    <w:rsid w:val="005B1C5B"/>
    <w:rsid w:val="005B270B"/>
    <w:rsid w:val="005B273F"/>
    <w:rsid w:val="005B282E"/>
    <w:rsid w:val="005B2D23"/>
    <w:rsid w:val="005B3C6B"/>
    <w:rsid w:val="005B420B"/>
    <w:rsid w:val="005B47AB"/>
    <w:rsid w:val="005B481D"/>
    <w:rsid w:val="005B4AAC"/>
    <w:rsid w:val="005B4AFD"/>
    <w:rsid w:val="005B4B4D"/>
    <w:rsid w:val="005B58E7"/>
    <w:rsid w:val="005B7077"/>
    <w:rsid w:val="005B7164"/>
    <w:rsid w:val="005B7A9D"/>
    <w:rsid w:val="005B7B1D"/>
    <w:rsid w:val="005B7DE3"/>
    <w:rsid w:val="005C06F1"/>
    <w:rsid w:val="005C0F1E"/>
    <w:rsid w:val="005C1E60"/>
    <w:rsid w:val="005C1F36"/>
    <w:rsid w:val="005C29E1"/>
    <w:rsid w:val="005C2FBC"/>
    <w:rsid w:val="005C343A"/>
    <w:rsid w:val="005C4749"/>
    <w:rsid w:val="005C4999"/>
    <w:rsid w:val="005C6DE0"/>
    <w:rsid w:val="005C7D0D"/>
    <w:rsid w:val="005C7DD7"/>
    <w:rsid w:val="005D0373"/>
    <w:rsid w:val="005D03AB"/>
    <w:rsid w:val="005D0572"/>
    <w:rsid w:val="005D0941"/>
    <w:rsid w:val="005D09C7"/>
    <w:rsid w:val="005D17B3"/>
    <w:rsid w:val="005D1C47"/>
    <w:rsid w:val="005D2589"/>
    <w:rsid w:val="005D292B"/>
    <w:rsid w:val="005D31E8"/>
    <w:rsid w:val="005D59B7"/>
    <w:rsid w:val="005D6124"/>
    <w:rsid w:val="005E00A1"/>
    <w:rsid w:val="005E0953"/>
    <w:rsid w:val="005E10A9"/>
    <w:rsid w:val="005E2198"/>
    <w:rsid w:val="005E28D8"/>
    <w:rsid w:val="005E2E1F"/>
    <w:rsid w:val="005E30AA"/>
    <w:rsid w:val="005E3446"/>
    <w:rsid w:val="005E3545"/>
    <w:rsid w:val="005E3800"/>
    <w:rsid w:val="005E3C14"/>
    <w:rsid w:val="005E435E"/>
    <w:rsid w:val="005E470F"/>
    <w:rsid w:val="005E582E"/>
    <w:rsid w:val="005E64C1"/>
    <w:rsid w:val="005E7C98"/>
    <w:rsid w:val="005F01EA"/>
    <w:rsid w:val="005F03AA"/>
    <w:rsid w:val="005F07F3"/>
    <w:rsid w:val="005F1193"/>
    <w:rsid w:val="005F1BDB"/>
    <w:rsid w:val="005F3C7C"/>
    <w:rsid w:val="005F41B0"/>
    <w:rsid w:val="005F5018"/>
    <w:rsid w:val="005F5C27"/>
    <w:rsid w:val="005F692B"/>
    <w:rsid w:val="005F6D12"/>
    <w:rsid w:val="005F6E34"/>
    <w:rsid w:val="005F6E88"/>
    <w:rsid w:val="005F73ED"/>
    <w:rsid w:val="005F7427"/>
    <w:rsid w:val="005F7828"/>
    <w:rsid w:val="006006C7"/>
    <w:rsid w:val="006015BD"/>
    <w:rsid w:val="00601C26"/>
    <w:rsid w:val="00601DF8"/>
    <w:rsid w:val="006021A7"/>
    <w:rsid w:val="006023E3"/>
    <w:rsid w:val="00602B62"/>
    <w:rsid w:val="006033CD"/>
    <w:rsid w:val="00603557"/>
    <w:rsid w:val="0060393A"/>
    <w:rsid w:val="006039B0"/>
    <w:rsid w:val="00604134"/>
    <w:rsid w:val="006049CA"/>
    <w:rsid w:val="006057AA"/>
    <w:rsid w:val="00605891"/>
    <w:rsid w:val="006059A2"/>
    <w:rsid w:val="006059F7"/>
    <w:rsid w:val="00605C66"/>
    <w:rsid w:val="00606A10"/>
    <w:rsid w:val="00606F74"/>
    <w:rsid w:val="006074F2"/>
    <w:rsid w:val="0060783E"/>
    <w:rsid w:val="00607E77"/>
    <w:rsid w:val="0061044D"/>
    <w:rsid w:val="00610DAE"/>
    <w:rsid w:val="00611204"/>
    <w:rsid w:val="00611EBE"/>
    <w:rsid w:val="00612920"/>
    <w:rsid w:val="00612AE3"/>
    <w:rsid w:val="00612DBD"/>
    <w:rsid w:val="00613C0F"/>
    <w:rsid w:val="00613C1F"/>
    <w:rsid w:val="00614106"/>
    <w:rsid w:val="00615059"/>
    <w:rsid w:val="00615D5B"/>
    <w:rsid w:val="00616E50"/>
    <w:rsid w:val="006175E4"/>
    <w:rsid w:val="006175F1"/>
    <w:rsid w:val="00617726"/>
    <w:rsid w:val="00617A1F"/>
    <w:rsid w:val="00620698"/>
    <w:rsid w:val="00620FEE"/>
    <w:rsid w:val="006222EC"/>
    <w:rsid w:val="00622B13"/>
    <w:rsid w:val="00622CC9"/>
    <w:rsid w:val="0062352F"/>
    <w:rsid w:val="00624B01"/>
    <w:rsid w:val="006255D6"/>
    <w:rsid w:val="006258F6"/>
    <w:rsid w:val="00625D60"/>
    <w:rsid w:val="006263AE"/>
    <w:rsid w:val="00626C79"/>
    <w:rsid w:val="006279CC"/>
    <w:rsid w:val="00627C69"/>
    <w:rsid w:val="00631145"/>
    <w:rsid w:val="00631155"/>
    <w:rsid w:val="0063288C"/>
    <w:rsid w:val="00633825"/>
    <w:rsid w:val="0063455F"/>
    <w:rsid w:val="00634E83"/>
    <w:rsid w:val="00636AA9"/>
    <w:rsid w:val="00636EDA"/>
    <w:rsid w:val="006375F3"/>
    <w:rsid w:val="00637D1B"/>
    <w:rsid w:val="00637D3B"/>
    <w:rsid w:val="0064166F"/>
    <w:rsid w:val="00642962"/>
    <w:rsid w:val="00644248"/>
    <w:rsid w:val="00645ABB"/>
    <w:rsid w:val="00646014"/>
    <w:rsid w:val="00647644"/>
    <w:rsid w:val="00647F1C"/>
    <w:rsid w:val="00647F3A"/>
    <w:rsid w:val="00650562"/>
    <w:rsid w:val="0065214F"/>
    <w:rsid w:val="006528D2"/>
    <w:rsid w:val="00653161"/>
    <w:rsid w:val="00653578"/>
    <w:rsid w:val="00653C4F"/>
    <w:rsid w:val="006540C2"/>
    <w:rsid w:val="00655050"/>
    <w:rsid w:val="006574EF"/>
    <w:rsid w:val="00657959"/>
    <w:rsid w:val="006606D9"/>
    <w:rsid w:val="00660DD0"/>
    <w:rsid w:val="00661912"/>
    <w:rsid w:val="006636C3"/>
    <w:rsid w:val="00664CD3"/>
    <w:rsid w:val="00664DA5"/>
    <w:rsid w:val="0066562F"/>
    <w:rsid w:val="006659A3"/>
    <w:rsid w:val="00667368"/>
    <w:rsid w:val="00670AD4"/>
    <w:rsid w:val="00670DD7"/>
    <w:rsid w:val="006713C6"/>
    <w:rsid w:val="0067176F"/>
    <w:rsid w:val="00673266"/>
    <w:rsid w:val="00673548"/>
    <w:rsid w:val="00673A43"/>
    <w:rsid w:val="00673C03"/>
    <w:rsid w:val="006761D7"/>
    <w:rsid w:val="00677A8A"/>
    <w:rsid w:val="0068007D"/>
    <w:rsid w:val="006804CB"/>
    <w:rsid w:val="00680544"/>
    <w:rsid w:val="00680C73"/>
    <w:rsid w:val="006827B9"/>
    <w:rsid w:val="00682C59"/>
    <w:rsid w:val="00682CAB"/>
    <w:rsid w:val="00683120"/>
    <w:rsid w:val="006837D4"/>
    <w:rsid w:val="00684081"/>
    <w:rsid w:val="00684BC0"/>
    <w:rsid w:val="00685679"/>
    <w:rsid w:val="00686144"/>
    <w:rsid w:val="006862EF"/>
    <w:rsid w:val="00686699"/>
    <w:rsid w:val="00686A41"/>
    <w:rsid w:val="00686C16"/>
    <w:rsid w:val="0068719C"/>
    <w:rsid w:val="006875D1"/>
    <w:rsid w:val="00690688"/>
    <w:rsid w:val="00690B02"/>
    <w:rsid w:val="006916C9"/>
    <w:rsid w:val="00692CD4"/>
    <w:rsid w:val="006938AC"/>
    <w:rsid w:val="00694FB8"/>
    <w:rsid w:val="0069504D"/>
    <w:rsid w:val="00695FBB"/>
    <w:rsid w:val="006963E8"/>
    <w:rsid w:val="00696DA5"/>
    <w:rsid w:val="006974FA"/>
    <w:rsid w:val="006A02B0"/>
    <w:rsid w:val="006A1467"/>
    <w:rsid w:val="006A2527"/>
    <w:rsid w:val="006A37FB"/>
    <w:rsid w:val="006A421B"/>
    <w:rsid w:val="006A49E3"/>
    <w:rsid w:val="006A61F6"/>
    <w:rsid w:val="006A6677"/>
    <w:rsid w:val="006A67D9"/>
    <w:rsid w:val="006A6C8F"/>
    <w:rsid w:val="006A70F2"/>
    <w:rsid w:val="006B0131"/>
    <w:rsid w:val="006B0536"/>
    <w:rsid w:val="006B05E1"/>
    <w:rsid w:val="006B094B"/>
    <w:rsid w:val="006B2673"/>
    <w:rsid w:val="006B346D"/>
    <w:rsid w:val="006B36E5"/>
    <w:rsid w:val="006B3ECA"/>
    <w:rsid w:val="006B5986"/>
    <w:rsid w:val="006B5FDA"/>
    <w:rsid w:val="006B6063"/>
    <w:rsid w:val="006B60AE"/>
    <w:rsid w:val="006B6504"/>
    <w:rsid w:val="006C0218"/>
    <w:rsid w:val="006C05FF"/>
    <w:rsid w:val="006C087A"/>
    <w:rsid w:val="006C1115"/>
    <w:rsid w:val="006C383F"/>
    <w:rsid w:val="006C3D7F"/>
    <w:rsid w:val="006C3F81"/>
    <w:rsid w:val="006C648D"/>
    <w:rsid w:val="006C670C"/>
    <w:rsid w:val="006C74DC"/>
    <w:rsid w:val="006C7EB2"/>
    <w:rsid w:val="006D34C7"/>
    <w:rsid w:val="006D35F8"/>
    <w:rsid w:val="006D362B"/>
    <w:rsid w:val="006D3C41"/>
    <w:rsid w:val="006D3CCF"/>
    <w:rsid w:val="006D4A83"/>
    <w:rsid w:val="006D4E48"/>
    <w:rsid w:val="006D5FAF"/>
    <w:rsid w:val="006D6042"/>
    <w:rsid w:val="006D78ED"/>
    <w:rsid w:val="006D79D9"/>
    <w:rsid w:val="006E0222"/>
    <w:rsid w:val="006E050B"/>
    <w:rsid w:val="006E07DF"/>
    <w:rsid w:val="006E0FAC"/>
    <w:rsid w:val="006E1B30"/>
    <w:rsid w:val="006E4545"/>
    <w:rsid w:val="006E54F0"/>
    <w:rsid w:val="006E5C5C"/>
    <w:rsid w:val="006E5CC3"/>
    <w:rsid w:val="006E6FC7"/>
    <w:rsid w:val="006E78C4"/>
    <w:rsid w:val="006E7C6B"/>
    <w:rsid w:val="006F00C8"/>
    <w:rsid w:val="006F08B0"/>
    <w:rsid w:val="006F0BCF"/>
    <w:rsid w:val="006F14F0"/>
    <w:rsid w:val="006F1B55"/>
    <w:rsid w:val="006F21F9"/>
    <w:rsid w:val="006F35A2"/>
    <w:rsid w:val="006F4622"/>
    <w:rsid w:val="006F4699"/>
    <w:rsid w:val="006F489A"/>
    <w:rsid w:val="006F4E2A"/>
    <w:rsid w:val="006F4E30"/>
    <w:rsid w:val="006F6E13"/>
    <w:rsid w:val="006F719D"/>
    <w:rsid w:val="006F7410"/>
    <w:rsid w:val="006F7A2B"/>
    <w:rsid w:val="00700A66"/>
    <w:rsid w:val="00700E7F"/>
    <w:rsid w:val="0070135E"/>
    <w:rsid w:val="007025E8"/>
    <w:rsid w:val="0070311B"/>
    <w:rsid w:val="00704233"/>
    <w:rsid w:val="00704AB3"/>
    <w:rsid w:val="0070508C"/>
    <w:rsid w:val="007051E8"/>
    <w:rsid w:val="00705A08"/>
    <w:rsid w:val="00705EC9"/>
    <w:rsid w:val="00705ED8"/>
    <w:rsid w:val="0070637D"/>
    <w:rsid w:val="0070750E"/>
    <w:rsid w:val="007079DE"/>
    <w:rsid w:val="0071045E"/>
    <w:rsid w:val="00710943"/>
    <w:rsid w:val="0071099B"/>
    <w:rsid w:val="00710AE2"/>
    <w:rsid w:val="00711509"/>
    <w:rsid w:val="00711C27"/>
    <w:rsid w:val="00711EDB"/>
    <w:rsid w:val="007121FD"/>
    <w:rsid w:val="007123BF"/>
    <w:rsid w:val="00713BA0"/>
    <w:rsid w:val="00713CFE"/>
    <w:rsid w:val="00713EB3"/>
    <w:rsid w:val="0071408F"/>
    <w:rsid w:val="00714824"/>
    <w:rsid w:val="00715626"/>
    <w:rsid w:val="00715D68"/>
    <w:rsid w:val="00715EBA"/>
    <w:rsid w:val="00716613"/>
    <w:rsid w:val="0071672F"/>
    <w:rsid w:val="007175F7"/>
    <w:rsid w:val="00717C29"/>
    <w:rsid w:val="007202EF"/>
    <w:rsid w:val="007212DA"/>
    <w:rsid w:val="007231B0"/>
    <w:rsid w:val="007237DD"/>
    <w:rsid w:val="00724F07"/>
    <w:rsid w:val="00725CFC"/>
    <w:rsid w:val="007260DB"/>
    <w:rsid w:val="0072652F"/>
    <w:rsid w:val="00726FDF"/>
    <w:rsid w:val="007271BD"/>
    <w:rsid w:val="007276DB"/>
    <w:rsid w:val="00730384"/>
    <w:rsid w:val="00730460"/>
    <w:rsid w:val="0073110D"/>
    <w:rsid w:val="00731B11"/>
    <w:rsid w:val="007320C4"/>
    <w:rsid w:val="007326C3"/>
    <w:rsid w:val="00732AA0"/>
    <w:rsid w:val="00732AE0"/>
    <w:rsid w:val="00732E72"/>
    <w:rsid w:val="00732F8C"/>
    <w:rsid w:val="007330BB"/>
    <w:rsid w:val="007347CE"/>
    <w:rsid w:val="00734EEB"/>
    <w:rsid w:val="007357D7"/>
    <w:rsid w:val="00737413"/>
    <w:rsid w:val="007377B5"/>
    <w:rsid w:val="00737DB0"/>
    <w:rsid w:val="007401A4"/>
    <w:rsid w:val="00740761"/>
    <w:rsid w:val="00740AFB"/>
    <w:rsid w:val="00743833"/>
    <w:rsid w:val="00743D39"/>
    <w:rsid w:val="00744E31"/>
    <w:rsid w:val="00745075"/>
    <w:rsid w:val="00745823"/>
    <w:rsid w:val="00746DCD"/>
    <w:rsid w:val="0074776C"/>
    <w:rsid w:val="0075063F"/>
    <w:rsid w:val="00750B75"/>
    <w:rsid w:val="00750CE8"/>
    <w:rsid w:val="00750F86"/>
    <w:rsid w:val="007511CC"/>
    <w:rsid w:val="007511D1"/>
    <w:rsid w:val="00751426"/>
    <w:rsid w:val="0075210B"/>
    <w:rsid w:val="00752353"/>
    <w:rsid w:val="00752E9B"/>
    <w:rsid w:val="007532FC"/>
    <w:rsid w:val="00753C58"/>
    <w:rsid w:val="00754428"/>
    <w:rsid w:val="007558BB"/>
    <w:rsid w:val="00755A66"/>
    <w:rsid w:val="00756306"/>
    <w:rsid w:val="00756A9E"/>
    <w:rsid w:val="00756C2C"/>
    <w:rsid w:val="00756FE0"/>
    <w:rsid w:val="0075787E"/>
    <w:rsid w:val="00757D5C"/>
    <w:rsid w:val="007607CA"/>
    <w:rsid w:val="00761907"/>
    <w:rsid w:val="00762332"/>
    <w:rsid w:val="00762472"/>
    <w:rsid w:val="00765240"/>
    <w:rsid w:val="007655C2"/>
    <w:rsid w:val="0076569D"/>
    <w:rsid w:val="00765E5F"/>
    <w:rsid w:val="0076649D"/>
    <w:rsid w:val="00766A71"/>
    <w:rsid w:val="00766D0A"/>
    <w:rsid w:val="007678B3"/>
    <w:rsid w:val="00767921"/>
    <w:rsid w:val="00767946"/>
    <w:rsid w:val="007700C9"/>
    <w:rsid w:val="00770290"/>
    <w:rsid w:val="007709FB"/>
    <w:rsid w:val="00770B04"/>
    <w:rsid w:val="00770D60"/>
    <w:rsid w:val="00771365"/>
    <w:rsid w:val="00771844"/>
    <w:rsid w:val="007719E1"/>
    <w:rsid w:val="00771C44"/>
    <w:rsid w:val="00771F01"/>
    <w:rsid w:val="007726D4"/>
    <w:rsid w:val="00772FA6"/>
    <w:rsid w:val="007742B6"/>
    <w:rsid w:val="007742B8"/>
    <w:rsid w:val="00774692"/>
    <w:rsid w:val="007751D4"/>
    <w:rsid w:val="007754BC"/>
    <w:rsid w:val="00775B07"/>
    <w:rsid w:val="00776162"/>
    <w:rsid w:val="007770E2"/>
    <w:rsid w:val="00780284"/>
    <w:rsid w:val="00780E94"/>
    <w:rsid w:val="007816A6"/>
    <w:rsid w:val="007819A8"/>
    <w:rsid w:val="00782A9E"/>
    <w:rsid w:val="00782D5C"/>
    <w:rsid w:val="00784C0D"/>
    <w:rsid w:val="007850E5"/>
    <w:rsid w:val="007852A9"/>
    <w:rsid w:val="00785D75"/>
    <w:rsid w:val="00786335"/>
    <w:rsid w:val="00786677"/>
    <w:rsid w:val="00786FBB"/>
    <w:rsid w:val="007876A6"/>
    <w:rsid w:val="00790ABE"/>
    <w:rsid w:val="007910AB"/>
    <w:rsid w:val="00791F73"/>
    <w:rsid w:val="0079276D"/>
    <w:rsid w:val="00793135"/>
    <w:rsid w:val="00793689"/>
    <w:rsid w:val="007941EA"/>
    <w:rsid w:val="00794760"/>
    <w:rsid w:val="00794D40"/>
    <w:rsid w:val="00794DA8"/>
    <w:rsid w:val="00795B88"/>
    <w:rsid w:val="0079646B"/>
    <w:rsid w:val="007965B2"/>
    <w:rsid w:val="00796C2F"/>
    <w:rsid w:val="0079721E"/>
    <w:rsid w:val="00797946"/>
    <w:rsid w:val="007A0B7A"/>
    <w:rsid w:val="007A0FC0"/>
    <w:rsid w:val="007A1870"/>
    <w:rsid w:val="007A2220"/>
    <w:rsid w:val="007A2246"/>
    <w:rsid w:val="007A2DDD"/>
    <w:rsid w:val="007A31EF"/>
    <w:rsid w:val="007A41A7"/>
    <w:rsid w:val="007A4AFA"/>
    <w:rsid w:val="007A5DFA"/>
    <w:rsid w:val="007A6411"/>
    <w:rsid w:val="007A7332"/>
    <w:rsid w:val="007A7B30"/>
    <w:rsid w:val="007A7B37"/>
    <w:rsid w:val="007B048D"/>
    <w:rsid w:val="007B0D50"/>
    <w:rsid w:val="007B24BD"/>
    <w:rsid w:val="007B2976"/>
    <w:rsid w:val="007B2FB3"/>
    <w:rsid w:val="007B3AA7"/>
    <w:rsid w:val="007B3B2D"/>
    <w:rsid w:val="007B3DAC"/>
    <w:rsid w:val="007B42A2"/>
    <w:rsid w:val="007B5827"/>
    <w:rsid w:val="007B7751"/>
    <w:rsid w:val="007B7D7A"/>
    <w:rsid w:val="007C00F9"/>
    <w:rsid w:val="007C0873"/>
    <w:rsid w:val="007C15DA"/>
    <w:rsid w:val="007C1793"/>
    <w:rsid w:val="007C1E8E"/>
    <w:rsid w:val="007C2598"/>
    <w:rsid w:val="007C267D"/>
    <w:rsid w:val="007C2ABE"/>
    <w:rsid w:val="007C2B7F"/>
    <w:rsid w:val="007C3341"/>
    <w:rsid w:val="007C335A"/>
    <w:rsid w:val="007C3B90"/>
    <w:rsid w:val="007C40A4"/>
    <w:rsid w:val="007C4906"/>
    <w:rsid w:val="007C58D8"/>
    <w:rsid w:val="007C65CC"/>
    <w:rsid w:val="007C74FF"/>
    <w:rsid w:val="007C7766"/>
    <w:rsid w:val="007D03CD"/>
    <w:rsid w:val="007D0850"/>
    <w:rsid w:val="007D0EBB"/>
    <w:rsid w:val="007D2A15"/>
    <w:rsid w:val="007D4942"/>
    <w:rsid w:val="007D5FC8"/>
    <w:rsid w:val="007D6219"/>
    <w:rsid w:val="007D6B83"/>
    <w:rsid w:val="007D6EA7"/>
    <w:rsid w:val="007D7E47"/>
    <w:rsid w:val="007E18DE"/>
    <w:rsid w:val="007E2550"/>
    <w:rsid w:val="007E26EE"/>
    <w:rsid w:val="007E3306"/>
    <w:rsid w:val="007E3D2B"/>
    <w:rsid w:val="007E4366"/>
    <w:rsid w:val="007E4752"/>
    <w:rsid w:val="007E47CB"/>
    <w:rsid w:val="007E527D"/>
    <w:rsid w:val="007E5B91"/>
    <w:rsid w:val="007E66A3"/>
    <w:rsid w:val="007E7EB0"/>
    <w:rsid w:val="007F0DCC"/>
    <w:rsid w:val="007F0FAF"/>
    <w:rsid w:val="007F1410"/>
    <w:rsid w:val="007F1651"/>
    <w:rsid w:val="007F1800"/>
    <w:rsid w:val="007F1F12"/>
    <w:rsid w:val="007F2E68"/>
    <w:rsid w:val="007F32B3"/>
    <w:rsid w:val="007F39E5"/>
    <w:rsid w:val="007F3FD1"/>
    <w:rsid w:val="007F4713"/>
    <w:rsid w:val="007F58B8"/>
    <w:rsid w:val="007F5B22"/>
    <w:rsid w:val="007F5B4C"/>
    <w:rsid w:val="007F5BF1"/>
    <w:rsid w:val="007F5C05"/>
    <w:rsid w:val="007F6B56"/>
    <w:rsid w:val="007F6EBF"/>
    <w:rsid w:val="007F73C4"/>
    <w:rsid w:val="007F7843"/>
    <w:rsid w:val="00800861"/>
    <w:rsid w:val="0080091D"/>
    <w:rsid w:val="00800933"/>
    <w:rsid w:val="008014FA"/>
    <w:rsid w:val="008018E0"/>
    <w:rsid w:val="00801BD0"/>
    <w:rsid w:val="0080234C"/>
    <w:rsid w:val="00803BA2"/>
    <w:rsid w:val="00804923"/>
    <w:rsid w:val="00804D25"/>
    <w:rsid w:val="0080544D"/>
    <w:rsid w:val="0080547E"/>
    <w:rsid w:val="008059A1"/>
    <w:rsid w:val="00805AD1"/>
    <w:rsid w:val="00805D8D"/>
    <w:rsid w:val="008063DD"/>
    <w:rsid w:val="0080674F"/>
    <w:rsid w:val="00806A8E"/>
    <w:rsid w:val="00806DA8"/>
    <w:rsid w:val="00807F27"/>
    <w:rsid w:val="00810B5E"/>
    <w:rsid w:val="00811B3E"/>
    <w:rsid w:val="00813168"/>
    <w:rsid w:val="00813E6C"/>
    <w:rsid w:val="00814505"/>
    <w:rsid w:val="008147E9"/>
    <w:rsid w:val="00815346"/>
    <w:rsid w:val="008154CE"/>
    <w:rsid w:val="00816402"/>
    <w:rsid w:val="0081707A"/>
    <w:rsid w:val="00817751"/>
    <w:rsid w:val="00820825"/>
    <w:rsid w:val="00821718"/>
    <w:rsid w:val="00821D96"/>
    <w:rsid w:val="0082241B"/>
    <w:rsid w:val="00823718"/>
    <w:rsid w:val="00823FF5"/>
    <w:rsid w:val="0082455B"/>
    <w:rsid w:val="008256D8"/>
    <w:rsid w:val="00825737"/>
    <w:rsid w:val="00825796"/>
    <w:rsid w:val="00825C23"/>
    <w:rsid w:val="00826636"/>
    <w:rsid w:val="0082746F"/>
    <w:rsid w:val="00830224"/>
    <w:rsid w:val="00830388"/>
    <w:rsid w:val="00831A34"/>
    <w:rsid w:val="0083204C"/>
    <w:rsid w:val="008328A4"/>
    <w:rsid w:val="00832C6B"/>
    <w:rsid w:val="008332C4"/>
    <w:rsid w:val="0083352E"/>
    <w:rsid w:val="008336AD"/>
    <w:rsid w:val="008340E7"/>
    <w:rsid w:val="00834D41"/>
    <w:rsid w:val="00835069"/>
    <w:rsid w:val="00835650"/>
    <w:rsid w:val="00836394"/>
    <w:rsid w:val="008409CF"/>
    <w:rsid w:val="008416DC"/>
    <w:rsid w:val="00841E19"/>
    <w:rsid w:val="008426A0"/>
    <w:rsid w:val="00846058"/>
    <w:rsid w:val="008471D9"/>
    <w:rsid w:val="00850543"/>
    <w:rsid w:val="008509BD"/>
    <w:rsid w:val="008512F4"/>
    <w:rsid w:val="00851EC5"/>
    <w:rsid w:val="00853922"/>
    <w:rsid w:val="00854579"/>
    <w:rsid w:val="00855169"/>
    <w:rsid w:val="00855205"/>
    <w:rsid w:val="00856036"/>
    <w:rsid w:val="00856AAA"/>
    <w:rsid w:val="00856C9F"/>
    <w:rsid w:val="00857202"/>
    <w:rsid w:val="00857603"/>
    <w:rsid w:val="008609CE"/>
    <w:rsid w:val="00860E57"/>
    <w:rsid w:val="00861D32"/>
    <w:rsid w:val="008622E9"/>
    <w:rsid w:val="00864742"/>
    <w:rsid w:val="008648A7"/>
    <w:rsid w:val="00864EF4"/>
    <w:rsid w:val="0086748F"/>
    <w:rsid w:val="00870686"/>
    <w:rsid w:val="0087172D"/>
    <w:rsid w:val="00871F11"/>
    <w:rsid w:val="00872143"/>
    <w:rsid w:val="00872A4B"/>
    <w:rsid w:val="00873E0B"/>
    <w:rsid w:val="008741A1"/>
    <w:rsid w:val="00874651"/>
    <w:rsid w:val="00874B5F"/>
    <w:rsid w:val="00874D8D"/>
    <w:rsid w:val="00874F85"/>
    <w:rsid w:val="00874F8A"/>
    <w:rsid w:val="00875005"/>
    <w:rsid w:val="008751EC"/>
    <w:rsid w:val="0087577A"/>
    <w:rsid w:val="00877253"/>
    <w:rsid w:val="008777E3"/>
    <w:rsid w:val="00877957"/>
    <w:rsid w:val="00880564"/>
    <w:rsid w:val="00880AB5"/>
    <w:rsid w:val="00880F08"/>
    <w:rsid w:val="0088126B"/>
    <w:rsid w:val="008813A5"/>
    <w:rsid w:val="008813CD"/>
    <w:rsid w:val="0088150E"/>
    <w:rsid w:val="008817F9"/>
    <w:rsid w:val="008824B0"/>
    <w:rsid w:val="008831E2"/>
    <w:rsid w:val="008837D5"/>
    <w:rsid w:val="008842E7"/>
    <w:rsid w:val="008845AD"/>
    <w:rsid w:val="00884905"/>
    <w:rsid w:val="00884974"/>
    <w:rsid w:val="008856C7"/>
    <w:rsid w:val="008863DE"/>
    <w:rsid w:val="00886AFC"/>
    <w:rsid w:val="00886C50"/>
    <w:rsid w:val="00887EF3"/>
    <w:rsid w:val="0089023F"/>
    <w:rsid w:val="00892BC5"/>
    <w:rsid w:val="00892CF5"/>
    <w:rsid w:val="00893BD2"/>
    <w:rsid w:val="00893DC2"/>
    <w:rsid w:val="00894EBA"/>
    <w:rsid w:val="0089521E"/>
    <w:rsid w:val="0089708A"/>
    <w:rsid w:val="008A149B"/>
    <w:rsid w:val="008A14CD"/>
    <w:rsid w:val="008A35B3"/>
    <w:rsid w:val="008A37D0"/>
    <w:rsid w:val="008A4276"/>
    <w:rsid w:val="008A4B4F"/>
    <w:rsid w:val="008A55A8"/>
    <w:rsid w:val="008A5A17"/>
    <w:rsid w:val="008A6581"/>
    <w:rsid w:val="008B014E"/>
    <w:rsid w:val="008B022C"/>
    <w:rsid w:val="008B0D36"/>
    <w:rsid w:val="008B12DA"/>
    <w:rsid w:val="008B136A"/>
    <w:rsid w:val="008B1B88"/>
    <w:rsid w:val="008B2308"/>
    <w:rsid w:val="008B4F7B"/>
    <w:rsid w:val="008B5039"/>
    <w:rsid w:val="008B57B4"/>
    <w:rsid w:val="008B5BC1"/>
    <w:rsid w:val="008B5F22"/>
    <w:rsid w:val="008B63A1"/>
    <w:rsid w:val="008B7C33"/>
    <w:rsid w:val="008C0462"/>
    <w:rsid w:val="008C13FE"/>
    <w:rsid w:val="008C18B9"/>
    <w:rsid w:val="008C2059"/>
    <w:rsid w:val="008C2221"/>
    <w:rsid w:val="008C29A7"/>
    <w:rsid w:val="008C52A9"/>
    <w:rsid w:val="008C686F"/>
    <w:rsid w:val="008C6D69"/>
    <w:rsid w:val="008C70B9"/>
    <w:rsid w:val="008C7D35"/>
    <w:rsid w:val="008D0B00"/>
    <w:rsid w:val="008D152D"/>
    <w:rsid w:val="008D1DA6"/>
    <w:rsid w:val="008D1EBB"/>
    <w:rsid w:val="008D30A4"/>
    <w:rsid w:val="008D3F54"/>
    <w:rsid w:val="008D4131"/>
    <w:rsid w:val="008D4A2C"/>
    <w:rsid w:val="008D4B82"/>
    <w:rsid w:val="008D52F3"/>
    <w:rsid w:val="008D5603"/>
    <w:rsid w:val="008D5B3F"/>
    <w:rsid w:val="008D608A"/>
    <w:rsid w:val="008D6C10"/>
    <w:rsid w:val="008D6D61"/>
    <w:rsid w:val="008D6DF1"/>
    <w:rsid w:val="008D71F3"/>
    <w:rsid w:val="008D722B"/>
    <w:rsid w:val="008D73EB"/>
    <w:rsid w:val="008D7D76"/>
    <w:rsid w:val="008E0A73"/>
    <w:rsid w:val="008E11A6"/>
    <w:rsid w:val="008E18EA"/>
    <w:rsid w:val="008E1D5A"/>
    <w:rsid w:val="008E281D"/>
    <w:rsid w:val="008E2C8B"/>
    <w:rsid w:val="008E46F7"/>
    <w:rsid w:val="008E4F50"/>
    <w:rsid w:val="008E51A3"/>
    <w:rsid w:val="008E6B24"/>
    <w:rsid w:val="008E70F1"/>
    <w:rsid w:val="008F0602"/>
    <w:rsid w:val="008F113F"/>
    <w:rsid w:val="008F1E59"/>
    <w:rsid w:val="008F2C7B"/>
    <w:rsid w:val="008F2EAF"/>
    <w:rsid w:val="008F38C4"/>
    <w:rsid w:val="008F3B20"/>
    <w:rsid w:val="008F4016"/>
    <w:rsid w:val="008F41ED"/>
    <w:rsid w:val="008F454C"/>
    <w:rsid w:val="008F463D"/>
    <w:rsid w:val="008F466F"/>
    <w:rsid w:val="008F5178"/>
    <w:rsid w:val="008F542D"/>
    <w:rsid w:val="008F5B81"/>
    <w:rsid w:val="008F614E"/>
    <w:rsid w:val="008F6905"/>
    <w:rsid w:val="00900935"/>
    <w:rsid w:val="00902D05"/>
    <w:rsid w:val="00903441"/>
    <w:rsid w:val="00903576"/>
    <w:rsid w:val="00904EC5"/>
    <w:rsid w:val="00904F3A"/>
    <w:rsid w:val="0090528F"/>
    <w:rsid w:val="00905556"/>
    <w:rsid w:val="00905AE3"/>
    <w:rsid w:val="00905EBC"/>
    <w:rsid w:val="00906B83"/>
    <w:rsid w:val="00906F7C"/>
    <w:rsid w:val="00910489"/>
    <w:rsid w:val="00910DBC"/>
    <w:rsid w:val="00910F40"/>
    <w:rsid w:val="00911A28"/>
    <w:rsid w:val="00911D7B"/>
    <w:rsid w:val="00911F09"/>
    <w:rsid w:val="00912376"/>
    <w:rsid w:val="00912581"/>
    <w:rsid w:val="009127EC"/>
    <w:rsid w:val="009131D9"/>
    <w:rsid w:val="00913861"/>
    <w:rsid w:val="00913BCE"/>
    <w:rsid w:val="00913C9A"/>
    <w:rsid w:val="0091474A"/>
    <w:rsid w:val="009150B5"/>
    <w:rsid w:val="009154D9"/>
    <w:rsid w:val="00916847"/>
    <w:rsid w:val="00917726"/>
    <w:rsid w:val="0092011E"/>
    <w:rsid w:val="00921B42"/>
    <w:rsid w:val="0092248C"/>
    <w:rsid w:val="00923047"/>
    <w:rsid w:val="009246B4"/>
    <w:rsid w:val="00924DBC"/>
    <w:rsid w:val="00925576"/>
    <w:rsid w:val="009255FE"/>
    <w:rsid w:val="00925A31"/>
    <w:rsid w:val="00925B88"/>
    <w:rsid w:val="00926132"/>
    <w:rsid w:val="00927B8F"/>
    <w:rsid w:val="00927D2B"/>
    <w:rsid w:val="009305D8"/>
    <w:rsid w:val="009306EA"/>
    <w:rsid w:val="00931765"/>
    <w:rsid w:val="009319F4"/>
    <w:rsid w:val="00932471"/>
    <w:rsid w:val="00932637"/>
    <w:rsid w:val="0093357E"/>
    <w:rsid w:val="00935189"/>
    <w:rsid w:val="00936690"/>
    <w:rsid w:val="00936E64"/>
    <w:rsid w:val="00937E2D"/>
    <w:rsid w:val="0094014B"/>
    <w:rsid w:val="00940981"/>
    <w:rsid w:val="00941108"/>
    <w:rsid w:val="0094152C"/>
    <w:rsid w:val="0094205C"/>
    <w:rsid w:val="009426C6"/>
    <w:rsid w:val="009438EA"/>
    <w:rsid w:val="0094479B"/>
    <w:rsid w:val="00944ED3"/>
    <w:rsid w:val="009450C7"/>
    <w:rsid w:val="009454AF"/>
    <w:rsid w:val="00945D97"/>
    <w:rsid w:val="00946206"/>
    <w:rsid w:val="009468C6"/>
    <w:rsid w:val="00946B44"/>
    <w:rsid w:val="009477F1"/>
    <w:rsid w:val="0094795B"/>
    <w:rsid w:val="00947F16"/>
    <w:rsid w:val="009501E9"/>
    <w:rsid w:val="00950255"/>
    <w:rsid w:val="00951532"/>
    <w:rsid w:val="00951811"/>
    <w:rsid w:val="00951B92"/>
    <w:rsid w:val="00951C3A"/>
    <w:rsid w:val="00952885"/>
    <w:rsid w:val="00952B00"/>
    <w:rsid w:val="0095334C"/>
    <w:rsid w:val="00954756"/>
    <w:rsid w:val="00954FE9"/>
    <w:rsid w:val="00955C6E"/>
    <w:rsid w:val="00956555"/>
    <w:rsid w:val="00956EFA"/>
    <w:rsid w:val="00957348"/>
    <w:rsid w:val="009602B1"/>
    <w:rsid w:val="009604B5"/>
    <w:rsid w:val="009636E3"/>
    <w:rsid w:val="00963889"/>
    <w:rsid w:val="00963E05"/>
    <w:rsid w:val="0096493E"/>
    <w:rsid w:val="00964B73"/>
    <w:rsid w:val="009657EB"/>
    <w:rsid w:val="00965990"/>
    <w:rsid w:val="0096603A"/>
    <w:rsid w:val="009665A1"/>
    <w:rsid w:val="009676DC"/>
    <w:rsid w:val="009678D7"/>
    <w:rsid w:val="009700FA"/>
    <w:rsid w:val="00970C04"/>
    <w:rsid w:val="009723E8"/>
    <w:rsid w:val="00972DD5"/>
    <w:rsid w:val="009731AD"/>
    <w:rsid w:val="0097326D"/>
    <w:rsid w:val="0097360F"/>
    <w:rsid w:val="009738E9"/>
    <w:rsid w:val="00973E22"/>
    <w:rsid w:val="00973ED2"/>
    <w:rsid w:val="00975397"/>
    <w:rsid w:val="00975DE0"/>
    <w:rsid w:val="009768C5"/>
    <w:rsid w:val="00976CC8"/>
    <w:rsid w:val="0097733D"/>
    <w:rsid w:val="009775D2"/>
    <w:rsid w:val="0097794A"/>
    <w:rsid w:val="00977D87"/>
    <w:rsid w:val="009800A6"/>
    <w:rsid w:val="0098029D"/>
    <w:rsid w:val="00980BA7"/>
    <w:rsid w:val="00982ACB"/>
    <w:rsid w:val="00983218"/>
    <w:rsid w:val="0098333D"/>
    <w:rsid w:val="00983810"/>
    <w:rsid w:val="00983CCC"/>
    <w:rsid w:val="00984183"/>
    <w:rsid w:val="00984415"/>
    <w:rsid w:val="009852F5"/>
    <w:rsid w:val="00986192"/>
    <w:rsid w:val="00986B23"/>
    <w:rsid w:val="009872C4"/>
    <w:rsid w:val="00987D51"/>
    <w:rsid w:val="00990C99"/>
    <w:rsid w:val="00990CFB"/>
    <w:rsid w:val="00990FBC"/>
    <w:rsid w:val="009913B9"/>
    <w:rsid w:val="00991BB8"/>
    <w:rsid w:val="009923B7"/>
    <w:rsid w:val="009925D8"/>
    <w:rsid w:val="0099315A"/>
    <w:rsid w:val="00993C10"/>
    <w:rsid w:val="00993C1C"/>
    <w:rsid w:val="00994E2A"/>
    <w:rsid w:val="009952E6"/>
    <w:rsid w:val="00995942"/>
    <w:rsid w:val="00996257"/>
    <w:rsid w:val="0099686B"/>
    <w:rsid w:val="00996F80"/>
    <w:rsid w:val="00997857"/>
    <w:rsid w:val="00997D61"/>
    <w:rsid w:val="009A0C40"/>
    <w:rsid w:val="009A0C9D"/>
    <w:rsid w:val="009A14A7"/>
    <w:rsid w:val="009A28EA"/>
    <w:rsid w:val="009A2B8B"/>
    <w:rsid w:val="009A3329"/>
    <w:rsid w:val="009A343A"/>
    <w:rsid w:val="009A371F"/>
    <w:rsid w:val="009A3E45"/>
    <w:rsid w:val="009A4835"/>
    <w:rsid w:val="009A4B1F"/>
    <w:rsid w:val="009A4C78"/>
    <w:rsid w:val="009A4EB9"/>
    <w:rsid w:val="009A5E0A"/>
    <w:rsid w:val="009A6393"/>
    <w:rsid w:val="009A6E34"/>
    <w:rsid w:val="009A72C1"/>
    <w:rsid w:val="009A7FA1"/>
    <w:rsid w:val="009B05AD"/>
    <w:rsid w:val="009B07D3"/>
    <w:rsid w:val="009B0888"/>
    <w:rsid w:val="009B0FEB"/>
    <w:rsid w:val="009B1184"/>
    <w:rsid w:val="009B143B"/>
    <w:rsid w:val="009B1EBD"/>
    <w:rsid w:val="009B31FA"/>
    <w:rsid w:val="009B33EE"/>
    <w:rsid w:val="009B4BD5"/>
    <w:rsid w:val="009B62D3"/>
    <w:rsid w:val="009B6C2F"/>
    <w:rsid w:val="009B7CAA"/>
    <w:rsid w:val="009C01DB"/>
    <w:rsid w:val="009C0C0F"/>
    <w:rsid w:val="009C0FC7"/>
    <w:rsid w:val="009C1981"/>
    <w:rsid w:val="009C2413"/>
    <w:rsid w:val="009C2CC4"/>
    <w:rsid w:val="009C3540"/>
    <w:rsid w:val="009C384D"/>
    <w:rsid w:val="009C3B57"/>
    <w:rsid w:val="009C3DDA"/>
    <w:rsid w:val="009C4175"/>
    <w:rsid w:val="009C513A"/>
    <w:rsid w:val="009C5565"/>
    <w:rsid w:val="009C6EC3"/>
    <w:rsid w:val="009C7513"/>
    <w:rsid w:val="009D01A7"/>
    <w:rsid w:val="009D1FE6"/>
    <w:rsid w:val="009D2438"/>
    <w:rsid w:val="009D293D"/>
    <w:rsid w:val="009D2E29"/>
    <w:rsid w:val="009D2E3E"/>
    <w:rsid w:val="009D4408"/>
    <w:rsid w:val="009D7053"/>
    <w:rsid w:val="009D709A"/>
    <w:rsid w:val="009D792F"/>
    <w:rsid w:val="009E032D"/>
    <w:rsid w:val="009E03FC"/>
    <w:rsid w:val="009E0817"/>
    <w:rsid w:val="009E1878"/>
    <w:rsid w:val="009E196E"/>
    <w:rsid w:val="009E2CD6"/>
    <w:rsid w:val="009E61AA"/>
    <w:rsid w:val="009E6208"/>
    <w:rsid w:val="009E65C5"/>
    <w:rsid w:val="009E6A73"/>
    <w:rsid w:val="009E7901"/>
    <w:rsid w:val="009F07D0"/>
    <w:rsid w:val="009F0D35"/>
    <w:rsid w:val="009F1BC5"/>
    <w:rsid w:val="009F35F5"/>
    <w:rsid w:val="009F3D37"/>
    <w:rsid w:val="009F5227"/>
    <w:rsid w:val="009F6A07"/>
    <w:rsid w:val="009F6C04"/>
    <w:rsid w:val="00A00BB8"/>
    <w:rsid w:val="00A02061"/>
    <w:rsid w:val="00A03063"/>
    <w:rsid w:val="00A03A82"/>
    <w:rsid w:val="00A03B30"/>
    <w:rsid w:val="00A0412C"/>
    <w:rsid w:val="00A044DC"/>
    <w:rsid w:val="00A04796"/>
    <w:rsid w:val="00A04948"/>
    <w:rsid w:val="00A04C3E"/>
    <w:rsid w:val="00A05B8B"/>
    <w:rsid w:val="00A06024"/>
    <w:rsid w:val="00A068A7"/>
    <w:rsid w:val="00A06EF5"/>
    <w:rsid w:val="00A07877"/>
    <w:rsid w:val="00A07C33"/>
    <w:rsid w:val="00A10328"/>
    <w:rsid w:val="00A10561"/>
    <w:rsid w:val="00A10811"/>
    <w:rsid w:val="00A108C4"/>
    <w:rsid w:val="00A1127B"/>
    <w:rsid w:val="00A1128E"/>
    <w:rsid w:val="00A112BC"/>
    <w:rsid w:val="00A119B0"/>
    <w:rsid w:val="00A11AD6"/>
    <w:rsid w:val="00A11D75"/>
    <w:rsid w:val="00A12C6A"/>
    <w:rsid w:val="00A1324E"/>
    <w:rsid w:val="00A14179"/>
    <w:rsid w:val="00A15FAD"/>
    <w:rsid w:val="00A17DE7"/>
    <w:rsid w:val="00A204B9"/>
    <w:rsid w:val="00A206A0"/>
    <w:rsid w:val="00A20C4A"/>
    <w:rsid w:val="00A20CA9"/>
    <w:rsid w:val="00A20DC4"/>
    <w:rsid w:val="00A21088"/>
    <w:rsid w:val="00A21801"/>
    <w:rsid w:val="00A21902"/>
    <w:rsid w:val="00A22F23"/>
    <w:rsid w:val="00A231BE"/>
    <w:rsid w:val="00A24F45"/>
    <w:rsid w:val="00A26833"/>
    <w:rsid w:val="00A26C11"/>
    <w:rsid w:val="00A27341"/>
    <w:rsid w:val="00A27EE2"/>
    <w:rsid w:val="00A304CB"/>
    <w:rsid w:val="00A304DE"/>
    <w:rsid w:val="00A316E0"/>
    <w:rsid w:val="00A3219D"/>
    <w:rsid w:val="00A3260C"/>
    <w:rsid w:val="00A32D96"/>
    <w:rsid w:val="00A34205"/>
    <w:rsid w:val="00A34FA6"/>
    <w:rsid w:val="00A3515A"/>
    <w:rsid w:val="00A356DA"/>
    <w:rsid w:val="00A35A7E"/>
    <w:rsid w:val="00A35B21"/>
    <w:rsid w:val="00A35BD7"/>
    <w:rsid w:val="00A35E28"/>
    <w:rsid w:val="00A371BA"/>
    <w:rsid w:val="00A37A96"/>
    <w:rsid w:val="00A37B59"/>
    <w:rsid w:val="00A4030B"/>
    <w:rsid w:val="00A40557"/>
    <w:rsid w:val="00A4096D"/>
    <w:rsid w:val="00A42319"/>
    <w:rsid w:val="00A42632"/>
    <w:rsid w:val="00A44402"/>
    <w:rsid w:val="00A445B8"/>
    <w:rsid w:val="00A45987"/>
    <w:rsid w:val="00A4660F"/>
    <w:rsid w:val="00A468AE"/>
    <w:rsid w:val="00A46996"/>
    <w:rsid w:val="00A47650"/>
    <w:rsid w:val="00A47845"/>
    <w:rsid w:val="00A4784B"/>
    <w:rsid w:val="00A4793E"/>
    <w:rsid w:val="00A47D36"/>
    <w:rsid w:val="00A47FCA"/>
    <w:rsid w:val="00A505FC"/>
    <w:rsid w:val="00A50FDD"/>
    <w:rsid w:val="00A52066"/>
    <w:rsid w:val="00A52941"/>
    <w:rsid w:val="00A529F7"/>
    <w:rsid w:val="00A53DCB"/>
    <w:rsid w:val="00A54047"/>
    <w:rsid w:val="00A54057"/>
    <w:rsid w:val="00A557BF"/>
    <w:rsid w:val="00A562A5"/>
    <w:rsid w:val="00A56378"/>
    <w:rsid w:val="00A56883"/>
    <w:rsid w:val="00A56CD5"/>
    <w:rsid w:val="00A571AC"/>
    <w:rsid w:val="00A571D6"/>
    <w:rsid w:val="00A57560"/>
    <w:rsid w:val="00A611D9"/>
    <w:rsid w:val="00A6120E"/>
    <w:rsid w:val="00A614B1"/>
    <w:rsid w:val="00A61BCF"/>
    <w:rsid w:val="00A62E1A"/>
    <w:rsid w:val="00A63577"/>
    <w:rsid w:val="00A6438A"/>
    <w:rsid w:val="00A6463C"/>
    <w:rsid w:val="00A64BA5"/>
    <w:rsid w:val="00A64FE6"/>
    <w:rsid w:val="00A65CD7"/>
    <w:rsid w:val="00A65DED"/>
    <w:rsid w:val="00A666B8"/>
    <w:rsid w:val="00A67CC5"/>
    <w:rsid w:val="00A704BD"/>
    <w:rsid w:val="00A70AD7"/>
    <w:rsid w:val="00A71394"/>
    <w:rsid w:val="00A714FD"/>
    <w:rsid w:val="00A726D7"/>
    <w:rsid w:val="00A73780"/>
    <w:rsid w:val="00A769BD"/>
    <w:rsid w:val="00A76AD2"/>
    <w:rsid w:val="00A778FE"/>
    <w:rsid w:val="00A80B26"/>
    <w:rsid w:val="00A81BDD"/>
    <w:rsid w:val="00A82BA9"/>
    <w:rsid w:val="00A83D9D"/>
    <w:rsid w:val="00A8442A"/>
    <w:rsid w:val="00A84B27"/>
    <w:rsid w:val="00A85629"/>
    <w:rsid w:val="00A85DEC"/>
    <w:rsid w:val="00A86048"/>
    <w:rsid w:val="00A86526"/>
    <w:rsid w:val="00A87568"/>
    <w:rsid w:val="00A910ED"/>
    <w:rsid w:val="00A911BA"/>
    <w:rsid w:val="00A911BC"/>
    <w:rsid w:val="00A934DB"/>
    <w:rsid w:val="00A93F7C"/>
    <w:rsid w:val="00A946B2"/>
    <w:rsid w:val="00A94AA9"/>
    <w:rsid w:val="00A94DC3"/>
    <w:rsid w:val="00A95923"/>
    <w:rsid w:val="00A97904"/>
    <w:rsid w:val="00A97C3D"/>
    <w:rsid w:val="00A97F7E"/>
    <w:rsid w:val="00AA03AB"/>
    <w:rsid w:val="00AA05BA"/>
    <w:rsid w:val="00AA0639"/>
    <w:rsid w:val="00AA0D4E"/>
    <w:rsid w:val="00AA1679"/>
    <w:rsid w:val="00AA20DB"/>
    <w:rsid w:val="00AA2CF3"/>
    <w:rsid w:val="00AA328D"/>
    <w:rsid w:val="00AA39DE"/>
    <w:rsid w:val="00AA3B08"/>
    <w:rsid w:val="00AA5A16"/>
    <w:rsid w:val="00AA6217"/>
    <w:rsid w:val="00AA62C6"/>
    <w:rsid w:val="00AA6901"/>
    <w:rsid w:val="00AB00E6"/>
    <w:rsid w:val="00AB07F3"/>
    <w:rsid w:val="00AB0F2D"/>
    <w:rsid w:val="00AB101D"/>
    <w:rsid w:val="00AB147C"/>
    <w:rsid w:val="00AB19A8"/>
    <w:rsid w:val="00AB22AE"/>
    <w:rsid w:val="00AB3B96"/>
    <w:rsid w:val="00AB4DFC"/>
    <w:rsid w:val="00AB5057"/>
    <w:rsid w:val="00AB5D74"/>
    <w:rsid w:val="00AB795C"/>
    <w:rsid w:val="00AC0885"/>
    <w:rsid w:val="00AC0FCC"/>
    <w:rsid w:val="00AC10C8"/>
    <w:rsid w:val="00AC2D3E"/>
    <w:rsid w:val="00AC47CB"/>
    <w:rsid w:val="00AC53F8"/>
    <w:rsid w:val="00AC691E"/>
    <w:rsid w:val="00AC70B6"/>
    <w:rsid w:val="00AC7307"/>
    <w:rsid w:val="00AC791D"/>
    <w:rsid w:val="00AC7F20"/>
    <w:rsid w:val="00AC7F6D"/>
    <w:rsid w:val="00AD0A91"/>
    <w:rsid w:val="00AD1BDC"/>
    <w:rsid w:val="00AD232A"/>
    <w:rsid w:val="00AD2354"/>
    <w:rsid w:val="00AD2670"/>
    <w:rsid w:val="00AD28FA"/>
    <w:rsid w:val="00AD2F6B"/>
    <w:rsid w:val="00AD301F"/>
    <w:rsid w:val="00AD45FC"/>
    <w:rsid w:val="00AD5586"/>
    <w:rsid w:val="00AD63A6"/>
    <w:rsid w:val="00AD728E"/>
    <w:rsid w:val="00AD74A6"/>
    <w:rsid w:val="00AD79F8"/>
    <w:rsid w:val="00AE00B3"/>
    <w:rsid w:val="00AE01ED"/>
    <w:rsid w:val="00AE07DF"/>
    <w:rsid w:val="00AE0BA8"/>
    <w:rsid w:val="00AE126D"/>
    <w:rsid w:val="00AE1276"/>
    <w:rsid w:val="00AE1D05"/>
    <w:rsid w:val="00AE257C"/>
    <w:rsid w:val="00AE284E"/>
    <w:rsid w:val="00AE3084"/>
    <w:rsid w:val="00AE3B1D"/>
    <w:rsid w:val="00AE3D79"/>
    <w:rsid w:val="00AE4542"/>
    <w:rsid w:val="00AE6E5E"/>
    <w:rsid w:val="00AE71B9"/>
    <w:rsid w:val="00AE7372"/>
    <w:rsid w:val="00AE767E"/>
    <w:rsid w:val="00AE779F"/>
    <w:rsid w:val="00AE7869"/>
    <w:rsid w:val="00AF1514"/>
    <w:rsid w:val="00AF264A"/>
    <w:rsid w:val="00AF27ED"/>
    <w:rsid w:val="00AF44C4"/>
    <w:rsid w:val="00AF4D5B"/>
    <w:rsid w:val="00AF5BBE"/>
    <w:rsid w:val="00AF61D2"/>
    <w:rsid w:val="00AF6C28"/>
    <w:rsid w:val="00AF6F23"/>
    <w:rsid w:val="00AF789B"/>
    <w:rsid w:val="00B00E0F"/>
    <w:rsid w:val="00B013EA"/>
    <w:rsid w:val="00B0174B"/>
    <w:rsid w:val="00B024F9"/>
    <w:rsid w:val="00B02A41"/>
    <w:rsid w:val="00B0303C"/>
    <w:rsid w:val="00B032B4"/>
    <w:rsid w:val="00B039EC"/>
    <w:rsid w:val="00B04C14"/>
    <w:rsid w:val="00B04E10"/>
    <w:rsid w:val="00B04FB0"/>
    <w:rsid w:val="00B050CD"/>
    <w:rsid w:val="00B054EF"/>
    <w:rsid w:val="00B064CB"/>
    <w:rsid w:val="00B06CF1"/>
    <w:rsid w:val="00B06DED"/>
    <w:rsid w:val="00B071B5"/>
    <w:rsid w:val="00B075D7"/>
    <w:rsid w:val="00B078F4"/>
    <w:rsid w:val="00B1179B"/>
    <w:rsid w:val="00B13003"/>
    <w:rsid w:val="00B148DF"/>
    <w:rsid w:val="00B1650B"/>
    <w:rsid w:val="00B16E15"/>
    <w:rsid w:val="00B20278"/>
    <w:rsid w:val="00B22B51"/>
    <w:rsid w:val="00B22E86"/>
    <w:rsid w:val="00B232FF"/>
    <w:rsid w:val="00B2346E"/>
    <w:rsid w:val="00B2484C"/>
    <w:rsid w:val="00B25876"/>
    <w:rsid w:val="00B258F3"/>
    <w:rsid w:val="00B25A23"/>
    <w:rsid w:val="00B25E2C"/>
    <w:rsid w:val="00B263FB"/>
    <w:rsid w:val="00B27BF5"/>
    <w:rsid w:val="00B301AD"/>
    <w:rsid w:val="00B3048B"/>
    <w:rsid w:val="00B31F33"/>
    <w:rsid w:val="00B3306D"/>
    <w:rsid w:val="00B35312"/>
    <w:rsid w:val="00B3598F"/>
    <w:rsid w:val="00B35A27"/>
    <w:rsid w:val="00B35C8C"/>
    <w:rsid w:val="00B35F98"/>
    <w:rsid w:val="00B4020E"/>
    <w:rsid w:val="00B402A4"/>
    <w:rsid w:val="00B40BEE"/>
    <w:rsid w:val="00B4144F"/>
    <w:rsid w:val="00B41CA0"/>
    <w:rsid w:val="00B42132"/>
    <w:rsid w:val="00B4259A"/>
    <w:rsid w:val="00B42A4B"/>
    <w:rsid w:val="00B43A70"/>
    <w:rsid w:val="00B43E7C"/>
    <w:rsid w:val="00B4407E"/>
    <w:rsid w:val="00B451F0"/>
    <w:rsid w:val="00B467B9"/>
    <w:rsid w:val="00B46D9B"/>
    <w:rsid w:val="00B46DE1"/>
    <w:rsid w:val="00B47481"/>
    <w:rsid w:val="00B500FF"/>
    <w:rsid w:val="00B51FD2"/>
    <w:rsid w:val="00B52143"/>
    <w:rsid w:val="00B53195"/>
    <w:rsid w:val="00B54498"/>
    <w:rsid w:val="00B546CC"/>
    <w:rsid w:val="00B55D8E"/>
    <w:rsid w:val="00B56333"/>
    <w:rsid w:val="00B56E2B"/>
    <w:rsid w:val="00B5716A"/>
    <w:rsid w:val="00B60DB6"/>
    <w:rsid w:val="00B614D2"/>
    <w:rsid w:val="00B61EA9"/>
    <w:rsid w:val="00B62529"/>
    <w:rsid w:val="00B62545"/>
    <w:rsid w:val="00B62F32"/>
    <w:rsid w:val="00B63597"/>
    <w:rsid w:val="00B63EC7"/>
    <w:rsid w:val="00B64390"/>
    <w:rsid w:val="00B64AE9"/>
    <w:rsid w:val="00B6602B"/>
    <w:rsid w:val="00B6696C"/>
    <w:rsid w:val="00B66D56"/>
    <w:rsid w:val="00B6720B"/>
    <w:rsid w:val="00B70102"/>
    <w:rsid w:val="00B7091A"/>
    <w:rsid w:val="00B711D6"/>
    <w:rsid w:val="00B72F56"/>
    <w:rsid w:val="00B72F7A"/>
    <w:rsid w:val="00B74C59"/>
    <w:rsid w:val="00B75052"/>
    <w:rsid w:val="00B76BCB"/>
    <w:rsid w:val="00B77AFA"/>
    <w:rsid w:val="00B77C33"/>
    <w:rsid w:val="00B77CA7"/>
    <w:rsid w:val="00B80550"/>
    <w:rsid w:val="00B816C1"/>
    <w:rsid w:val="00B81F7C"/>
    <w:rsid w:val="00B82489"/>
    <w:rsid w:val="00B827D6"/>
    <w:rsid w:val="00B827FE"/>
    <w:rsid w:val="00B82DDE"/>
    <w:rsid w:val="00B83626"/>
    <w:rsid w:val="00B84C3D"/>
    <w:rsid w:val="00B853A1"/>
    <w:rsid w:val="00B85B3C"/>
    <w:rsid w:val="00B86C85"/>
    <w:rsid w:val="00B87084"/>
    <w:rsid w:val="00B877C9"/>
    <w:rsid w:val="00B9045F"/>
    <w:rsid w:val="00B90746"/>
    <w:rsid w:val="00B9127D"/>
    <w:rsid w:val="00B92434"/>
    <w:rsid w:val="00B9251B"/>
    <w:rsid w:val="00B92A5B"/>
    <w:rsid w:val="00B94781"/>
    <w:rsid w:val="00B956EB"/>
    <w:rsid w:val="00B965E8"/>
    <w:rsid w:val="00B96C1A"/>
    <w:rsid w:val="00B97C83"/>
    <w:rsid w:val="00B97CEA"/>
    <w:rsid w:val="00B97F93"/>
    <w:rsid w:val="00BA0398"/>
    <w:rsid w:val="00BA0A79"/>
    <w:rsid w:val="00BA1196"/>
    <w:rsid w:val="00BA2154"/>
    <w:rsid w:val="00BA3ACB"/>
    <w:rsid w:val="00BA4634"/>
    <w:rsid w:val="00BA4C15"/>
    <w:rsid w:val="00BA510D"/>
    <w:rsid w:val="00BA6066"/>
    <w:rsid w:val="00BA62AE"/>
    <w:rsid w:val="00BA6FBC"/>
    <w:rsid w:val="00BA7C56"/>
    <w:rsid w:val="00BB0097"/>
    <w:rsid w:val="00BB03AE"/>
    <w:rsid w:val="00BB0C50"/>
    <w:rsid w:val="00BB0D59"/>
    <w:rsid w:val="00BB1686"/>
    <w:rsid w:val="00BB364E"/>
    <w:rsid w:val="00BB3A23"/>
    <w:rsid w:val="00BB3CDC"/>
    <w:rsid w:val="00BB5099"/>
    <w:rsid w:val="00BB54AA"/>
    <w:rsid w:val="00BB564E"/>
    <w:rsid w:val="00BB57E2"/>
    <w:rsid w:val="00BB6329"/>
    <w:rsid w:val="00BB7652"/>
    <w:rsid w:val="00BC0553"/>
    <w:rsid w:val="00BC0557"/>
    <w:rsid w:val="00BC11FD"/>
    <w:rsid w:val="00BC2A25"/>
    <w:rsid w:val="00BC305E"/>
    <w:rsid w:val="00BC3149"/>
    <w:rsid w:val="00BC34F1"/>
    <w:rsid w:val="00BC3A8D"/>
    <w:rsid w:val="00BC4B06"/>
    <w:rsid w:val="00BC4C94"/>
    <w:rsid w:val="00BC56EE"/>
    <w:rsid w:val="00BC6373"/>
    <w:rsid w:val="00BC66B3"/>
    <w:rsid w:val="00BC67A6"/>
    <w:rsid w:val="00BC6EE0"/>
    <w:rsid w:val="00BC7348"/>
    <w:rsid w:val="00BC7652"/>
    <w:rsid w:val="00BD15FB"/>
    <w:rsid w:val="00BD18C9"/>
    <w:rsid w:val="00BD21FB"/>
    <w:rsid w:val="00BD24C1"/>
    <w:rsid w:val="00BD27F6"/>
    <w:rsid w:val="00BD2CDC"/>
    <w:rsid w:val="00BD2FF6"/>
    <w:rsid w:val="00BD359D"/>
    <w:rsid w:val="00BD3EEC"/>
    <w:rsid w:val="00BD4522"/>
    <w:rsid w:val="00BD4BA9"/>
    <w:rsid w:val="00BD528C"/>
    <w:rsid w:val="00BD6312"/>
    <w:rsid w:val="00BD70FC"/>
    <w:rsid w:val="00BE0A80"/>
    <w:rsid w:val="00BE0E25"/>
    <w:rsid w:val="00BE1D37"/>
    <w:rsid w:val="00BE231F"/>
    <w:rsid w:val="00BE2C84"/>
    <w:rsid w:val="00BE3A63"/>
    <w:rsid w:val="00BE60D0"/>
    <w:rsid w:val="00BE6393"/>
    <w:rsid w:val="00BE7AE3"/>
    <w:rsid w:val="00BE7EDC"/>
    <w:rsid w:val="00BE7FF7"/>
    <w:rsid w:val="00BF14BA"/>
    <w:rsid w:val="00BF2D34"/>
    <w:rsid w:val="00BF37C5"/>
    <w:rsid w:val="00BF4618"/>
    <w:rsid w:val="00BF4856"/>
    <w:rsid w:val="00BF4D6C"/>
    <w:rsid w:val="00BF4DF7"/>
    <w:rsid w:val="00BF6631"/>
    <w:rsid w:val="00BF7EF2"/>
    <w:rsid w:val="00C00D09"/>
    <w:rsid w:val="00C01D3B"/>
    <w:rsid w:val="00C03836"/>
    <w:rsid w:val="00C053B2"/>
    <w:rsid w:val="00C06ADC"/>
    <w:rsid w:val="00C072F5"/>
    <w:rsid w:val="00C075E3"/>
    <w:rsid w:val="00C07618"/>
    <w:rsid w:val="00C10889"/>
    <w:rsid w:val="00C13A9E"/>
    <w:rsid w:val="00C13F31"/>
    <w:rsid w:val="00C14692"/>
    <w:rsid w:val="00C1482B"/>
    <w:rsid w:val="00C1539F"/>
    <w:rsid w:val="00C154A8"/>
    <w:rsid w:val="00C15632"/>
    <w:rsid w:val="00C15A13"/>
    <w:rsid w:val="00C15DD4"/>
    <w:rsid w:val="00C16111"/>
    <w:rsid w:val="00C162B6"/>
    <w:rsid w:val="00C1662C"/>
    <w:rsid w:val="00C1671D"/>
    <w:rsid w:val="00C2061B"/>
    <w:rsid w:val="00C20C7E"/>
    <w:rsid w:val="00C20D2E"/>
    <w:rsid w:val="00C214C9"/>
    <w:rsid w:val="00C215B3"/>
    <w:rsid w:val="00C21690"/>
    <w:rsid w:val="00C2185B"/>
    <w:rsid w:val="00C21A4C"/>
    <w:rsid w:val="00C22831"/>
    <w:rsid w:val="00C22A04"/>
    <w:rsid w:val="00C24857"/>
    <w:rsid w:val="00C25539"/>
    <w:rsid w:val="00C26197"/>
    <w:rsid w:val="00C26825"/>
    <w:rsid w:val="00C2688A"/>
    <w:rsid w:val="00C26EB6"/>
    <w:rsid w:val="00C271C2"/>
    <w:rsid w:val="00C27326"/>
    <w:rsid w:val="00C27A73"/>
    <w:rsid w:val="00C27C04"/>
    <w:rsid w:val="00C307B3"/>
    <w:rsid w:val="00C30E57"/>
    <w:rsid w:val="00C31246"/>
    <w:rsid w:val="00C323E0"/>
    <w:rsid w:val="00C3253A"/>
    <w:rsid w:val="00C34294"/>
    <w:rsid w:val="00C3482E"/>
    <w:rsid w:val="00C34F8F"/>
    <w:rsid w:val="00C35C51"/>
    <w:rsid w:val="00C361E2"/>
    <w:rsid w:val="00C36545"/>
    <w:rsid w:val="00C365C7"/>
    <w:rsid w:val="00C3670C"/>
    <w:rsid w:val="00C37059"/>
    <w:rsid w:val="00C3777B"/>
    <w:rsid w:val="00C37E53"/>
    <w:rsid w:val="00C42550"/>
    <w:rsid w:val="00C43262"/>
    <w:rsid w:val="00C43958"/>
    <w:rsid w:val="00C43E98"/>
    <w:rsid w:val="00C43F29"/>
    <w:rsid w:val="00C44890"/>
    <w:rsid w:val="00C4605C"/>
    <w:rsid w:val="00C460C2"/>
    <w:rsid w:val="00C46635"/>
    <w:rsid w:val="00C46B57"/>
    <w:rsid w:val="00C471EA"/>
    <w:rsid w:val="00C47C39"/>
    <w:rsid w:val="00C50006"/>
    <w:rsid w:val="00C5049D"/>
    <w:rsid w:val="00C512D1"/>
    <w:rsid w:val="00C51CD2"/>
    <w:rsid w:val="00C524B6"/>
    <w:rsid w:val="00C52559"/>
    <w:rsid w:val="00C54929"/>
    <w:rsid w:val="00C569B1"/>
    <w:rsid w:val="00C56DD5"/>
    <w:rsid w:val="00C57454"/>
    <w:rsid w:val="00C57580"/>
    <w:rsid w:val="00C6208F"/>
    <w:rsid w:val="00C627A2"/>
    <w:rsid w:val="00C6303C"/>
    <w:rsid w:val="00C6372B"/>
    <w:rsid w:val="00C63D53"/>
    <w:rsid w:val="00C64B26"/>
    <w:rsid w:val="00C6515C"/>
    <w:rsid w:val="00C655B7"/>
    <w:rsid w:val="00C673F8"/>
    <w:rsid w:val="00C70848"/>
    <w:rsid w:val="00C70ADB"/>
    <w:rsid w:val="00C71511"/>
    <w:rsid w:val="00C72A2E"/>
    <w:rsid w:val="00C7369D"/>
    <w:rsid w:val="00C73818"/>
    <w:rsid w:val="00C750A9"/>
    <w:rsid w:val="00C75D1A"/>
    <w:rsid w:val="00C76F6C"/>
    <w:rsid w:val="00C76F9C"/>
    <w:rsid w:val="00C77377"/>
    <w:rsid w:val="00C801FE"/>
    <w:rsid w:val="00C814CB"/>
    <w:rsid w:val="00C82086"/>
    <w:rsid w:val="00C827B2"/>
    <w:rsid w:val="00C833EA"/>
    <w:rsid w:val="00C83558"/>
    <w:rsid w:val="00C83EBB"/>
    <w:rsid w:val="00C85297"/>
    <w:rsid w:val="00C8638F"/>
    <w:rsid w:val="00C86E5B"/>
    <w:rsid w:val="00C87010"/>
    <w:rsid w:val="00C8729E"/>
    <w:rsid w:val="00C87915"/>
    <w:rsid w:val="00C90264"/>
    <w:rsid w:val="00C90888"/>
    <w:rsid w:val="00C90932"/>
    <w:rsid w:val="00C90D99"/>
    <w:rsid w:val="00C90DED"/>
    <w:rsid w:val="00C90DF0"/>
    <w:rsid w:val="00C91A71"/>
    <w:rsid w:val="00C9265B"/>
    <w:rsid w:val="00C93131"/>
    <w:rsid w:val="00C93CF6"/>
    <w:rsid w:val="00C93F80"/>
    <w:rsid w:val="00C93FCC"/>
    <w:rsid w:val="00C946F1"/>
    <w:rsid w:val="00C948CA"/>
    <w:rsid w:val="00C94C1F"/>
    <w:rsid w:val="00C95445"/>
    <w:rsid w:val="00C95D02"/>
    <w:rsid w:val="00C96031"/>
    <w:rsid w:val="00C967CD"/>
    <w:rsid w:val="00C96849"/>
    <w:rsid w:val="00C96B74"/>
    <w:rsid w:val="00C9754E"/>
    <w:rsid w:val="00CA0ED3"/>
    <w:rsid w:val="00CA2691"/>
    <w:rsid w:val="00CA370E"/>
    <w:rsid w:val="00CA3EC0"/>
    <w:rsid w:val="00CA4518"/>
    <w:rsid w:val="00CA4DB8"/>
    <w:rsid w:val="00CA5750"/>
    <w:rsid w:val="00CA5857"/>
    <w:rsid w:val="00CA5CE6"/>
    <w:rsid w:val="00CA61F7"/>
    <w:rsid w:val="00CA6E7C"/>
    <w:rsid w:val="00CA756D"/>
    <w:rsid w:val="00CA780F"/>
    <w:rsid w:val="00CB0DC0"/>
    <w:rsid w:val="00CB0E97"/>
    <w:rsid w:val="00CB25AB"/>
    <w:rsid w:val="00CB2843"/>
    <w:rsid w:val="00CB2E42"/>
    <w:rsid w:val="00CB3926"/>
    <w:rsid w:val="00CB4A0C"/>
    <w:rsid w:val="00CB6E50"/>
    <w:rsid w:val="00CB7D4D"/>
    <w:rsid w:val="00CB7F76"/>
    <w:rsid w:val="00CC06D1"/>
    <w:rsid w:val="00CC151B"/>
    <w:rsid w:val="00CC1E40"/>
    <w:rsid w:val="00CC283A"/>
    <w:rsid w:val="00CC32A7"/>
    <w:rsid w:val="00CC4DA3"/>
    <w:rsid w:val="00CC4EE1"/>
    <w:rsid w:val="00CC53B5"/>
    <w:rsid w:val="00CC5A24"/>
    <w:rsid w:val="00CC6368"/>
    <w:rsid w:val="00CD085D"/>
    <w:rsid w:val="00CD095B"/>
    <w:rsid w:val="00CD0BDA"/>
    <w:rsid w:val="00CD0C92"/>
    <w:rsid w:val="00CD0DA4"/>
    <w:rsid w:val="00CD101F"/>
    <w:rsid w:val="00CD119A"/>
    <w:rsid w:val="00CD1BC8"/>
    <w:rsid w:val="00CD1CCB"/>
    <w:rsid w:val="00CD3E0C"/>
    <w:rsid w:val="00CD450F"/>
    <w:rsid w:val="00CD5C37"/>
    <w:rsid w:val="00CE0180"/>
    <w:rsid w:val="00CE04A7"/>
    <w:rsid w:val="00CE05D1"/>
    <w:rsid w:val="00CE0CF0"/>
    <w:rsid w:val="00CE0D4B"/>
    <w:rsid w:val="00CE1ABD"/>
    <w:rsid w:val="00CE3042"/>
    <w:rsid w:val="00CE31FF"/>
    <w:rsid w:val="00CE3C52"/>
    <w:rsid w:val="00CE3DDF"/>
    <w:rsid w:val="00CE40F3"/>
    <w:rsid w:val="00CE48D4"/>
    <w:rsid w:val="00CE49E4"/>
    <w:rsid w:val="00CE53AE"/>
    <w:rsid w:val="00CE599F"/>
    <w:rsid w:val="00CE6842"/>
    <w:rsid w:val="00CE79DD"/>
    <w:rsid w:val="00CF0DEA"/>
    <w:rsid w:val="00CF11D6"/>
    <w:rsid w:val="00CF313A"/>
    <w:rsid w:val="00CF338A"/>
    <w:rsid w:val="00CF369E"/>
    <w:rsid w:val="00D01049"/>
    <w:rsid w:val="00D017E8"/>
    <w:rsid w:val="00D01A38"/>
    <w:rsid w:val="00D020B6"/>
    <w:rsid w:val="00D02ED4"/>
    <w:rsid w:val="00D038D6"/>
    <w:rsid w:val="00D03A02"/>
    <w:rsid w:val="00D03A64"/>
    <w:rsid w:val="00D03C33"/>
    <w:rsid w:val="00D044B6"/>
    <w:rsid w:val="00D0451E"/>
    <w:rsid w:val="00D04D0E"/>
    <w:rsid w:val="00D05CBD"/>
    <w:rsid w:val="00D06794"/>
    <w:rsid w:val="00D107B4"/>
    <w:rsid w:val="00D10EDD"/>
    <w:rsid w:val="00D11233"/>
    <w:rsid w:val="00D11D10"/>
    <w:rsid w:val="00D1228D"/>
    <w:rsid w:val="00D12756"/>
    <w:rsid w:val="00D13AA5"/>
    <w:rsid w:val="00D13FDE"/>
    <w:rsid w:val="00D1476D"/>
    <w:rsid w:val="00D15638"/>
    <w:rsid w:val="00D16519"/>
    <w:rsid w:val="00D16E22"/>
    <w:rsid w:val="00D17DEA"/>
    <w:rsid w:val="00D17E7C"/>
    <w:rsid w:val="00D17E84"/>
    <w:rsid w:val="00D200E9"/>
    <w:rsid w:val="00D2138B"/>
    <w:rsid w:val="00D21D8E"/>
    <w:rsid w:val="00D21F23"/>
    <w:rsid w:val="00D21F52"/>
    <w:rsid w:val="00D22106"/>
    <w:rsid w:val="00D2336B"/>
    <w:rsid w:val="00D2343A"/>
    <w:rsid w:val="00D23860"/>
    <w:rsid w:val="00D243DC"/>
    <w:rsid w:val="00D24866"/>
    <w:rsid w:val="00D24DCE"/>
    <w:rsid w:val="00D24F25"/>
    <w:rsid w:val="00D2552D"/>
    <w:rsid w:val="00D25753"/>
    <w:rsid w:val="00D25852"/>
    <w:rsid w:val="00D25FC9"/>
    <w:rsid w:val="00D26AF2"/>
    <w:rsid w:val="00D27219"/>
    <w:rsid w:val="00D3024C"/>
    <w:rsid w:val="00D30D27"/>
    <w:rsid w:val="00D311BE"/>
    <w:rsid w:val="00D3145A"/>
    <w:rsid w:val="00D31E46"/>
    <w:rsid w:val="00D325B8"/>
    <w:rsid w:val="00D334BA"/>
    <w:rsid w:val="00D34672"/>
    <w:rsid w:val="00D351F4"/>
    <w:rsid w:val="00D36BD7"/>
    <w:rsid w:val="00D371D0"/>
    <w:rsid w:val="00D37497"/>
    <w:rsid w:val="00D40507"/>
    <w:rsid w:val="00D42F12"/>
    <w:rsid w:val="00D43939"/>
    <w:rsid w:val="00D465A8"/>
    <w:rsid w:val="00D46B4D"/>
    <w:rsid w:val="00D46F90"/>
    <w:rsid w:val="00D47ECC"/>
    <w:rsid w:val="00D501E9"/>
    <w:rsid w:val="00D5030B"/>
    <w:rsid w:val="00D50CC0"/>
    <w:rsid w:val="00D50F76"/>
    <w:rsid w:val="00D51128"/>
    <w:rsid w:val="00D52BDD"/>
    <w:rsid w:val="00D52FAA"/>
    <w:rsid w:val="00D5448F"/>
    <w:rsid w:val="00D554AD"/>
    <w:rsid w:val="00D55768"/>
    <w:rsid w:val="00D557BC"/>
    <w:rsid w:val="00D56A51"/>
    <w:rsid w:val="00D5712B"/>
    <w:rsid w:val="00D600FA"/>
    <w:rsid w:val="00D6077F"/>
    <w:rsid w:val="00D60C4A"/>
    <w:rsid w:val="00D60DCC"/>
    <w:rsid w:val="00D6130A"/>
    <w:rsid w:val="00D62021"/>
    <w:rsid w:val="00D62E2C"/>
    <w:rsid w:val="00D65338"/>
    <w:rsid w:val="00D65C20"/>
    <w:rsid w:val="00D65C9F"/>
    <w:rsid w:val="00D66662"/>
    <w:rsid w:val="00D66CC8"/>
    <w:rsid w:val="00D67CFF"/>
    <w:rsid w:val="00D70048"/>
    <w:rsid w:val="00D70A7B"/>
    <w:rsid w:val="00D7133F"/>
    <w:rsid w:val="00D719E1"/>
    <w:rsid w:val="00D73386"/>
    <w:rsid w:val="00D74412"/>
    <w:rsid w:val="00D74603"/>
    <w:rsid w:val="00D746DA"/>
    <w:rsid w:val="00D746E5"/>
    <w:rsid w:val="00D75882"/>
    <w:rsid w:val="00D758B4"/>
    <w:rsid w:val="00D759B7"/>
    <w:rsid w:val="00D77124"/>
    <w:rsid w:val="00D80849"/>
    <w:rsid w:val="00D80AEF"/>
    <w:rsid w:val="00D81264"/>
    <w:rsid w:val="00D830F2"/>
    <w:rsid w:val="00D84089"/>
    <w:rsid w:val="00D8441C"/>
    <w:rsid w:val="00D84BC7"/>
    <w:rsid w:val="00D84CB1"/>
    <w:rsid w:val="00D84E1A"/>
    <w:rsid w:val="00D85B26"/>
    <w:rsid w:val="00D86AFF"/>
    <w:rsid w:val="00D86DE3"/>
    <w:rsid w:val="00D878C3"/>
    <w:rsid w:val="00D90302"/>
    <w:rsid w:val="00D90530"/>
    <w:rsid w:val="00D908F8"/>
    <w:rsid w:val="00D90F69"/>
    <w:rsid w:val="00D9123C"/>
    <w:rsid w:val="00D91951"/>
    <w:rsid w:val="00D919EC"/>
    <w:rsid w:val="00D91EB1"/>
    <w:rsid w:val="00D937F1"/>
    <w:rsid w:val="00D93B12"/>
    <w:rsid w:val="00D941CD"/>
    <w:rsid w:val="00D95329"/>
    <w:rsid w:val="00D96008"/>
    <w:rsid w:val="00D96201"/>
    <w:rsid w:val="00D9675A"/>
    <w:rsid w:val="00DA0212"/>
    <w:rsid w:val="00DA0D52"/>
    <w:rsid w:val="00DA0D92"/>
    <w:rsid w:val="00DA120D"/>
    <w:rsid w:val="00DA1EC6"/>
    <w:rsid w:val="00DA2107"/>
    <w:rsid w:val="00DA38D2"/>
    <w:rsid w:val="00DA5548"/>
    <w:rsid w:val="00DA5700"/>
    <w:rsid w:val="00DA6024"/>
    <w:rsid w:val="00DA611B"/>
    <w:rsid w:val="00DA63F1"/>
    <w:rsid w:val="00DA666F"/>
    <w:rsid w:val="00DA6700"/>
    <w:rsid w:val="00DA6729"/>
    <w:rsid w:val="00DA6D8F"/>
    <w:rsid w:val="00DB04B0"/>
    <w:rsid w:val="00DB0C15"/>
    <w:rsid w:val="00DB0E54"/>
    <w:rsid w:val="00DB1C12"/>
    <w:rsid w:val="00DB2C97"/>
    <w:rsid w:val="00DB32B1"/>
    <w:rsid w:val="00DB4CE2"/>
    <w:rsid w:val="00DB5AA4"/>
    <w:rsid w:val="00DB5E0B"/>
    <w:rsid w:val="00DB608D"/>
    <w:rsid w:val="00DB60D3"/>
    <w:rsid w:val="00DB6417"/>
    <w:rsid w:val="00DB6584"/>
    <w:rsid w:val="00DB6A4D"/>
    <w:rsid w:val="00DB7373"/>
    <w:rsid w:val="00DB7E78"/>
    <w:rsid w:val="00DB7ED8"/>
    <w:rsid w:val="00DC0D7F"/>
    <w:rsid w:val="00DC0E17"/>
    <w:rsid w:val="00DC1E59"/>
    <w:rsid w:val="00DC2089"/>
    <w:rsid w:val="00DC2285"/>
    <w:rsid w:val="00DC3299"/>
    <w:rsid w:val="00DC3A81"/>
    <w:rsid w:val="00DC4486"/>
    <w:rsid w:val="00DC793F"/>
    <w:rsid w:val="00DD1BB7"/>
    <w:rsid w:val="00DD2092"/>
    <w:rsid w:val="00DD2D21"/>
    <w:rsid w:val="00DD39F4"/>
    <w:rsid w:val="00DD46E4"/>
    <w:rsid w:val="00DD48CD"/>
    <w:rsid w:val="00DD515A"/>
    <w:rsid w:val="00DD55F5"/>
    <w:rsid w:val="00DD56A7"/>
    <w:rsid w:val="00DD5794"/>
    <w:rsid w:val="00DD6150"/>
    <w:rsid w:val="00DD7D53"/>
    <w:rsid w:val="00DD7EB7"/>
    <w:rsid w:val="00DE1742"/>
    <w:rsid w:val="00DE22B7"/>
    <w:rsid w:val="00DE2665"/>
    <w:rsid w:val="00DE3313"/>
    <w:rsid w:val="00DE3423"/>
    <w:rsid w:val="00DE41FF"/>
    <w:rsid w:val="00DE4A99"/>
    <w:rsid w:val="00DE52A0"/>
    <w:rsid w:val="00DE52B1"/>
    <w:rsid w:val="00DE598A"/>
    <w:rsid w:val="00DE6FC8"/>
    <w:rsid w:val="00DE7319"/>
    <w:rsid w:val="00DE752A"/>
    <w:rsid w:val="00DF016D"/>
    <w:rsid w:val="00DF0C04"/>
    <w:rsid w:val="00DF1200"/>
    <w:rsid w:val="00DF1999"/>
    <w:rsid w:val="00DF1D9B"/>
    <w:rsid w:val="00DF2503"/>
    <w:rsid w:val="00DF2563"/>
    <w:rsid w:val="00DF2AA4"/>
    <w:rsid w:val="00DF2EF9"/>
    <w:rsid w:val="00DF30C2"/>
    <w:rsid w:val="00DF403B"/>
    <w:rsid w:val="00DF498A"/>
    <w:rsid w:val="00DF5064"/>
    <w:rsid w:val="00DF541E"/>
    <w:rsid w:val="00DF546A"/>
    <w:rsid w:val="00DF5BA0"/>
    <w:rsid w:val="00DF6C73"/>
    <w:rsid w:val="00DF6E6C"/>
    <w:rsid w:val="00E0034E"/>
    <w:rsid w:val="00E00AD9"/>
    <w:rsid w:val="00E01005"/>
    <w:rsid w:val="00E01ADF"/>
    <w:rsid w:val="00E03AE4"/>
    <w:rsid w:val="00E04191"/>
    <w:rsid w:val="00E04A98"/>
    <w:rsid w:val="00E04D27"/>
    <w:rsid w:val="00E05624"/>
    <w:rsid w:val="00E05D82"/>
    <w:rsid w:val="00E06CC9"/>
    <w:rsid w:val="00E0703E"/>
    <w:rsid w:val="00E0756A"/>
    <w:rsid w:val="00E10258"/>
    <w:rsid w:val="00E1091B"/>
    <w:rsid w:val="00E10F7F"/>
    <w:rsid w:val="00E1157F"/>
    <w:rsid w:val="00E115DA"/>
    <w:rsid w:val="00E11607"/>
    <w:rsid w:val="00E11EE2"/>
    <w:rsid w:val="00E1202B"/>
    <w:rsid w:val="00E1237A"/>
    <w:rsid w:val="00E1242E"/>
    <w:rsid w:val="00E12B2F"/>
    <w:rsid w:val="00E13CA0"/>
    <w:rsid w:val="00E141D4"/>
    <w:rsid w:val="00E1496F"/>
    <w:rsid w:val="00E15A0C"/>
    <w:rsid w:val="00E16007"/>
    <w:rsid w:val="00E1734B"/>
    <w:rsid w:val="00E1773C"/>
    <w:rsid w:val="00E20762"/>
    <w:rsid w:val="00E207A0"/>
    <w:rsid w:val="00E2083A"/>
    <w:rsid w:val="00E20AA6"/>
    <w:rsid w:val="00E20B5A"/>
    <w:rsid w:val="00E22DD4"/>
    <w:rsid w:val="00E22EBB"/>
    <w:rsid w:val="00E232A0"/>
    <w:rsid w:val="00E23EB3"/>
    <w:rsid w:val="00E24538"/>
    <w:rsid w:val="00E2454C"/>
    <w:rsid w:val="00E25164"/>
    <w:rsid w:val="00E25328"/>
    <w:rsid w:val="00E255E0"/>
    <w:rsid w:val="00E25EDB"/>
    <w:rsid w:val="00E27D90"/>
    <w:rsid w:val="00E3036F"/>
    <w:rsid w:val="00E3113E"/>
    <w:rsid w:val="00E31228"/>
    <w:rsid w:val="00E320F3"/>
    <w:rsid w:val="00E3331D"/>
    <w:rsid w:val="00E33BF9"/>
    <w:rsid w:val="00E3480B"/>
    <w:rsid w:val="00E34B45"/>
    <w:rsid w:val="00E35035"/>
    <w:rsid w:val="00E36499"/>
    <w:rsid w:val="00E36A03"/>
    <w:rsid w:val="00E40390"/>
    <w:rsid w:val="00E425E3"/>
    <w:rsid w:val="00E42885"/>
    <w:rsid w:val="00E43870"/>
    <w:rsid w:val="00E444CA"/>
    <w:rsid w:val="00E44750"/>
    <w:rsid w:val="00E450CE"/>
    <w:rsid w:val="00E45146"/>
    <w:rsid w:val="00E456F2"/>
    <w:rsid w:val="00E45DB0"/>
    <w:rsid w:val="00E4620E"/>
    <w:rsid w:val="00E467F4"/>
    <w:rsid w:val="00E46B07"/>
    <w:rsid w:val="00E47344"/>
    <w:rsid w:val="00E476DC"/>
    <w:rsid w:val="00E4787F"/>
    <w:rsid w:val="00E50AE7"/>
    <w:rsid w:val="00E50C89"/>
    <w:rsid w:val="00E5263B"/>
    <w:rsid w:val="00E53C7F"/>
    <w:rsid w:val="00E53F11"/>
    <w:rsid w:val="00E541C5"/>
    <w:rsid w:val="00E54F80"/>
    <w:rsid w:val="00E57CCB"/>
    <w:rsid w:val="00E60B72"/>
    <w:rsid w:val="00E611A6"/>
    <w:rsid w:val="00E6305D"/>
    <w:rsid w:val="00E64537"/>
    <w:rsid w:val="00E6493F"/>
    <w:rsid w:val="00E64A4C"/>
    <w:rsid w:val="00E64B4B"/>
    <w:rsid w:val="00E653F5"/>
    <w:rsid w:val="00E66953"/>
    <w:rsid w:val="00E66B76"/>
    <w:rsid w:val="00E67257"/>
    <w:rsid w:val="00E675E6"/>
    <w:rsid w:val="00E70B08"/>
    <w:rsid w:val="00E713BB"/>
    <w:rsid w:val="00E714AC"/>
    <w:rsid w:val="00E718E7"/>
    <w:rsid w:val="00E72376"/>
    <w:rsid w:val="00E72BDB"/>
    <w:rsid w:val="00E742F6"/>
    <w:rsid w:val="00E74570"/>
    <w:rsid w:val="00E7508C"/>
    <w:rsid w:val="00E75EF5"/>
    <w:rsid w:val="00E76EC6"/>
    <w:rsid w:val="00E7700C"/>
    <w:rsid w:val="00E771AC"/>
    <w:rsid w:val="00E77807"/>
    <w:rsid w:val="00E80B21"/>
    <w:rsid w:val="00E81C9B"/>
    <w:rsid w:val="00E82262"/>
    <w:rsid w:val="00E82CEA"/>
    <w:rsid w:val="00E843FF"/>
    <w:rsid w:val="00E84A7A"/>
    <w:rsid w:val="00E854D8"/>
    <w:rsid w:val="00E8649E"/>
    <w:rsid w:val="00E86D16"/>
    <w:rsid w:val="00E8707B"/>
    <w:rsid w:val="00E874D3"/>
    <w:rsid w:val="00E87C5A"/>
    <w:rsid w:val="00E9079B"/>
    <w:rsid w:val="00E90C4F"/>
    <w:rsid w:val="00E91336"/>
    <w:rsid w:val="00E92748"/>
    <w:rsid w:val="00E93059"/>
    <w:rsid w:val="00E9638F"/>
    <w:rsid w:val="00E96DAF"/>
    <w:rsid w:val="00E9788F"/>
    <w:rsid w:val="00EA075D"/>
    <w:rsid w:val="00EA0792"/>
    <w:rsid w:val="00EA26BC"/>
    <w:rsid w:val="00EA272D"/>
    <w:rsid w:val="00EA2772"/>
    <w:rsid w:val="00EA2B94"/>
    <w:rsid w:val="00EA3B81"/>
    <w:rsid w:val="00EA4019"/>
    <w:rsid w:val="00EA4192"/>
    <w:rsid w:val="00EA4FDF"/>
    <w:rsid w:val="00EA68F9"/>
    <w:rsid w:val="00EA7175"/>
    <w:rsid w:val="00EB0593"/>
    <w:rsid w:val="00EB0D9C"/>
    <w:rsid w:val="00EB15C9"/>
    <w:rsid w:val="00EB220B"/>
    <w:rsid w:val="00EB28F4"/>
    <w:rsid w:val="00EB4B38"/>
    <w:rsid w:val="00EB4BEF"/>
    <w:rsid w:val="00EB566B"/>
    <w:rsid w:val="00EB5878"/>
    <w:rsid w:val="00EB5B7A"/>
    <w:rsid w:val="00EB6127"/>
    <w:rsid w:val="00EB668B"/>
    <w:rsid w:val="00EB6781"/>
    <w:rsid w:val="00EB6B3B"/>
    <w:rsid w:val="00EB6E5B"/>
    <w:rsid w:val="00EB7913"/>
    <w:rsid w:val="00EB7C21"/>
    <w:rsid w:val="00EC02FE"/>
    <w:rsid w:val="00EC1A6C"/>
    <w:rsid w:val="00EC2144"/>
    <w:rsid w:val="00EC33D7"/>
    <w:rsid w:val="00EC35A8"/>
    <w:rsid w:val="00EC4038"/>
    <w:rsid w:val="00EC4204"/>
    <w:rsid w:val="00EC4914"/>
    <w:rsid w:val="00EC62B0"/>
    <w:rsid w:val="00EC6742"/>
    <w:rsid w:val="00EC7952"/>
    <w:rsid w:val="00EC7A4F"/>
    <w:rsid w:val="00EC7E13"/>
    <w:rsid w:val="00ED00D9"/>
    <w:rsid w:val="00ED0964"/>
    <w:rsid w:val="00ED0A4D"/>
    <w:rsid w:val="00ED1B16"/>
    <w:rsid w:val="00ED29AC"/>
    <w:rsid w:val="00ED2A60"/>
    <w:rsid w:val="00ED3AEA"/>
    <w:rsid w:val="00ED4508"/>
    <w:rsid w:val="00ED4847"/>
    <w:rsid w:val="00ED4D78"/>
    <w:rsid w:val="00ED50A7"/>
    <w:rsid w:val="00ED5396"/>
    <w:rsid w:val="00ED60BD"/>
    <w:rsid w:val="00ED6A79"/>
    <w:rsid w:val="00ED7425"/>
    <w:rsid w:val="00EE0959"/>
    <w:rsid w:val="00EE160F"/>
    <w:rsid w:val="00EE188E"/>
    <w:rsid w:val="00EE18BC"/>
    <w:rsid w:val="00EE18DA"/>
    <w:rsid w:val="00EE2926"/>
    <w:rsid w:val="00EE33C7"/>
    <w:rsid w:val="00EE4D90"/>
    <w:rsid w:val="00EE57A3"/>
    <w:rsid w:val="00EE57CB"/>
    <w:rsid w:val="00EE6D41"/>
    <w:rsid w:val="00EE71F6"/>
    <w:rsid w:val="00EE754A"/>
    <w:rsid w:val="00EF190D"/>
    <w:rsid w:val="00EF1A6E"/>
    <w:rsid w:val="00EF2034"/>
    <w:rsid w:val="00EF22E0"/>
    <w:rsid w:val="00EF2510"/>
    <w:rsid w:val="00EF33AB"/>
    <w:rsid w:val="00EF3480"/>
    <w:rsid w:val="00EF44D0"/>
    <w:rsid w:val="00EF4C84"/>
    <w:rsid w:val="00EF52BE"/>
    <w:rsid w:val="00EF5909"/>
    <w:rsid w:val="00EF6578"/>
    <w:rsid w:val="00EF690A"/>
    <w:rsid w:val="00EF7CF0"/>
    <w:rsid w:val="00F018ED"/>
    <w:rsid w:val="00F01AD3"/>
    <w:rsid w:val="00F02AFE"/>
    <w:rsid w:val="00F038E4"/>
    <w:rsid w:val="00F046A0"/>
    <w:rsid w:val="00F04FDA"/>
    <w:rsid w:val="00F052BE"/>
    <w:rsid w:val="00F05B27"/>
    <w:rsid w:val="00F05CB2"/>
    <w:rsid w:val="00F06777"/>
    <w:rsid w:val="00F0700A"/>
    <w:rsid w:val="00F0721B"/>
    <w:rsid w:val="00F1073A"/>
    <w:rsid w:val="00F109BF"/>
    <w:rsid w:val="00F10C94"/>
    <w:rsid w:val="00F113AF"/>
    <w:rsid w:val="00F12C04"/>
    <w:rsid w:val="00F12E3B"/>
    <w:rsid w:val="00F1353D"/>
    <w:rsid w:val="00F13DCB"/>
    <w:rsid w:val="00F151D2"/>
    <w:rsid w:val="00F157A0"/>
    <w:rsid w:val="00F158C9"/>
    <w:rsid w:val="00F15914"/>
    <w:rsid w:val="00F15CE6"/>
    <w:rsid w:val="00F1601B"/>
    <w:rsid w:val="00F1630C"/>
    <w:rsid w:val="00F1691D"/>
    <w:rsid w:val="00F17A54"/>
    <w:rsid w:val="00F17CDD"/>
    <w:rsid w:val="00F17F08"/>
    <w:rsid w:val="00F20012"/>
    <w:rsid w:val="00F20120"/>
    <w:rsid w:val="00F201F2"/>
    <w:rsid w:val="00F20AA2"/>
    <w:rsid w:val="00F20FF2"/>
    <w:rsid w:val="00F21A5B"/>
    <w:rsid w:val="00F22C07"/>
    <w:rsid w:val="00F2355D"/>
    <w:rsid w:val="00F23685"/>
    <w:rsid w:val="00F25021"/>
    <w:rsid w:val="00F25FCF"/>
    <w:rsid w:val="00F2647C"/>
    <w:rsid w:val="00F2700A"/>
    <w:rsid w:val="00F2725F"/>
    <w:rsid w:val="00F272F8"/>
    <w:rsid w:val="00F305DB"/>
    <w:rsid w:val="00F31C15"/>
    <w:rsid w:val="00F32B4E"/>
    <w:rsid w:val="00F3382B"/>
    <w:rsid w:val="00F3394E"/>
    <w:rsid w:val="00F34E68"/>
    <w:rsid w:val="00F35485"/>
    <w:rsid w:val="00F3654B"/>
    <w:rsid w:val="00F36F96"/>
    <w:rsid w:val="00F37773"/>
    <w:rsid w:val="00F377BA"/>
    <w:rsid w:val="00F37BA0"/>
    <w:rsid w:val="00F40F88"/>
    <w:rsid w:val="00F4159D"/>
    <w:rsid w:val="00F41F7A"/>
    <w:rsid w:val="00F4268B"/>
    <w:rsid w:val="00F431F5"/>
    <w:rsid w:val="00F43201"/>
    <w:rsid w:val="00F43C51"/>
    <w:rsid w:val="00F44266"/>
    <w:rsid w:val="00F44B60"/>
    <w:rsid w:val="00F44BC0"/>
    <w:rsid w:val="00F45797"/>
    <w:rsid w:val="00F45833"/>
    <w:rsid w:val="00F45AB5"/>
    <w:rsid w:val="00F5015E"/>
    <w:rsid w:val="00F508EC"/>
    <w:rsid w:val="00F5200E"/>
    <w:rsid w:val="00F5256E"/>
    <w:rsid w:val="00F52B03"/>
    <w:rsid w:val="00F5360C"/>
    <w:rsid w:val="00F54094"/>
    <w:rsid w:val="00F54D6C"/>
    <w:rsid w:val="00F55BAF"/>
    <w:rsid w:val="00F56092"/>
    <w:rsid w:val="00F5659E"/>
    <w:rsid w:val="00F57B4B"/>
    <w:rsid w:val="00F57C78"/>
    <w:rsid w:val="00F61847"/>
    <w:rsid w:val="00F61EE6"/>
    <w:rsid w:val="00F6284E"/>
    <w:rsid w:val="00F62E57"/>
    <w:rsid w:val="00F62F26"/>
    <w:rsid w:val="00F642A0"/>
    <w:rsid w:val="00F66456"/>
    <w:rsid w:val="00F67051"/>
    <w:rsid w:val="00F70C8B"/>
    <w:rsid w:val="00F70E61"/>
    <w:rsid w:val="00F721B6"/>
    <w:rsid w:val="00F72349"/>
    <w:rsid w:val="00F731E1"/>
    <w:rsid w:val="00F74C8A"/>
    <w:rsid w:val="00F75699"/>
    <w:rsid w:val="00F75DCE"/>
    <w:rsid w:val="00F76333"/>
    <w:rsid w:val="00F76E8F"/>
    <w:rsid w:val="00F77FBB"/>
    <w:rsid w:val="00F80311"/>
    <w:rsid w:val="00F8177F"/>
    <w:rsid w:val="00F8237D"/>
    <w:rsid w:val="00F8242E"/>
    <w:rsid w:val="00F82666"/>
    <w:rsid w:val="00F8281F"/>
    <w:rsid w:val="00F83163"/>
    <w:rsid w:val="00F84C2A"/>
    <w:rsid w:val="00F850D4"/>
    <w:rsid w:val="00F86EA8"/>
    <w:rsid w:val="00F871A7"/>
    <w:rsid w:val="00F87891"/>
    <w:rsid w:val="00F90A3F"/>
    <w:rsid w:val="00F917A8"/>
    <w:rsid w:val="00F91AC0"/>
    <w:rsid w:val="00F91C7B"/>
    <w:rsid w:val="00F92223"/>
    <w:rsid w:val="00F92600"/>
    <w:rsid w:val="00F926D9"/>
    <w:rsid w:val="00F928BF"/>
    <w:rsid w:val="00F92997"/>
    <w:rsid w:val="00F931FC"/>
    <w:rsid w:val="00F932B0"/>
    <w:rsid w:val="00F93CCB"/>
    <w:rsid w:val="00F943E9"/>
    <w:rsid w:val="00F95173"/>
    <w:rsid w:val="00F973CC"/>
    <w:rsid w:val="00F977BA"/>
    <w:rsid w:val="00F97867"/>
    <w:rsid w:val="00F97E80"/>
    <w:rsid w:val="00FA0F37"/>
    <w:rsid w:val="00FA1403"/>
    <w:rsid w:val="00FA1742"/>
    <w:rsid w:val="00FA2382"/>
    <w:rsid w:val="00FA34FF"/>
    <w:rsid w:val="00FA39B6"/>
    <w:rsid w:val="00FA3EA1"/>
    <w:rsid w:val="00FA4963"/>
    <w:rsid w:val="00FA4C87"/>
    <w:rsid w:val="00FA50DA"/>
    <w:rsid w:val="00FA5444"/>
    <w:rsid w:val="00FA63D7"/>
    <w:rsid w:val="00FA67C8"/>
    <w:rsid w:val="00FA6992"/>
    <w:rsid w:val="00FA6CA2"/>
    <w:rsid w:val="00FA6F75"/>
    <w:rsid w:val="00FA770A"/>
    <w:rsid w:val="00FA7C1F"/>
    <w:rsid w:val="00FB1D8A"/>
    <w:rsid w:val="00FB1E29"/>
    <w:rsid w:val="00FB41D5"/>
    <w:rsid w:val="00FB49F5"/>
    <w:rsid w:val="00FB4D99"/>
    <w:rsid w:val="00FB5C7D"/>
    <w:rsid w:val="00FB76BE"/>
    <w:rsid w:val="00FB79C3"/>
    <w:rsid w:val="00FB7DDC"/>
    <w:rsid w:val="00FC145E"/>
    <w:rsid w:val="00FC2981"/>
    <w:rsid w:val="00FC361F"/>
    <w:rsid w:val="00FC3B18"/>
    <w:rsid w:val="00FC55BE"/>
    <w:rsid w:val="00FC6904"/>
    <w:rsid w:val="00FD041E"/>
    <w:rsid w:val="00FD17E4"/>
    <w:rsid w:val="00FD1DF9"/>
    <w:rsid w:val="00FD260E"/>
    <w:rsid w:val="00FD285E"/>
    <w:rsid w:val="00FD2A01"/>
    <w:rsid w:val="00FD328E"/>
    <w:rsid w:val="00FD37C5"/>
    <w:rsid w:val="00FD58BA"/>
    <w:rsid w:val="00FD5A1A"/>
    <w:rsid w:val="00FD5A20"/>
    <w:rsid w:val="00FE0BE5"/>
    <w:rsid w:val="00FE0C77"/>
    <w:rsid w:val="00FE1ADB"/>
    <w:rsid w:val="00FE1F10"/>
    <w:rsid w:val="00FE2701"/>
    <w:rsid w:val="00FE323D"/>
    <w:rsid w:val="00FE414A"/>
    <w:rsid w:val="00FE558C"/>
    <w:rsid w:val="00FE6141"/>
    <w:rsid w:val="00FE63CD"/>
    <w:rsid w:val="00FE6DBA"/>
    <w:rsid w:val="00FE7050"/>
    <w:rsid w:val="00FE7767"/>
    <w:rsid w:val="00FE790C"/>
    <w:rsid w:val="00FE7D3D"/>
    <w:rsid w:val="00FF0B3D"/>
    <w:rsid w:val="00FF1031"/>
    <w:rsid w:val="00FF1FF4"/>
    <w:rsid w:val="00FF21ED"/>
    <w:rsid w:val="00FF2707"/>
    <w:rsid w:val="00FF345B"/>
    <w:rsid w:val="00FF37E0"/>
    <w:rsid w:val="00FF3DCF"/>
    <w:rsid w:val="00FF3E27"/>
    <w:rsid w:val="00FF5416"/>
    <w:rsid w:val="00FF5A6A"/>
    <w:rsid w:val="00FF6CB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69f,#c00"/>
    </o:shapedefaults>
    <o:shapelayout v:ext="edit">
      <o:idmap v:ext="edit" data="1"/>
    </o:shapelayout>
  </w:shapeDefaults>
  <w:decimalSymbol w:val=","/>
  <w:listSeparator w:val=";"/>
  <w14:docId w14:val="4F3712C3"/>
  <w15:docId w15:val="{CAF18A44-1BE2-4D3D-9938-157E4AA79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A0"/>
    <w:pPr>
      <w:jc w:val="both"/>
    </w:pPr>
    <w:rPr>
      <w:rFonts w:ascii="Marianne" w:hAnsi="Marianne"/>
    </w:rPr>
  </w:style>
  <w:style w:type="paragraph" w:styleId="Titre1">
    <w:name w:val="heading 1"/>
    <w:aliases w:val="Titre niveau1,chapitre,Titre 11,t1.T1.Titre 1,t1,Contrat 1,H1,Niveau 1,Niveau1,Ct.,(Shift Ctrl 1),heading 1,Headnum 1,t1.T1,Heading1_Titre1,Chapter Title,1,h1,Header 1,Titre 1 AI,DO NOT USE_h1,AHeading 1,Heading1,Hovedblokk,11,12,13,14,Domaine"/>
    <w:basedOn w:val="Normal"/>
    <w:next w:val="Corpsdetexte"/>
    <w:link w:val="Titre1Car"/>
    <w:qFormat/>
    <w:rsid w:val="00E13CA0"/>
    <w:pPr>
      <w:keepNext/>
      <w:pageBreakBefore/>
      <w:numPr>
        <w:numId w:val="10"/>
      </w:numPr>
      <w:pBdr>
        <w:bottom w:val="single" w:sz="6" w:space="1" w:color="4E53A2"/>
      </w:pBdr>
      <w:spacing w:before="120" w:after="1200"/>
      <w:ind w:left="0"/>
      <w:jc w:val="left"/>
      <w:outlineLvl w:val="0"/>
    </w:pPr>
    <w:rPr>
      <w:rFonts w:ascii="Marianne Light" w:hAnsi="Marianne Light" w:cs="Arial"/>
      <w:color w:val="5770BE"/>
      <w:kern w:val="32"/>
      <w:sz w:val="72"/>
      <w:szCs w:val="32"/>
    </w:rPr>
  </w:style>
  <w:style w:type="paragraph" w:styleId="Titre2">
    <w:name w:val="heading 2"/>
    <w:aliases w:val="Titre 2 Car,Heading 2 Char1 Car,Heading 2 Char Char Car,Heading 2 Char1 Char1 Char Car,Heading 2 Char Char Char Char Car,Heading 2 Char1 Char1 Char Char Char Car,Heading 2 Char Char Char Char Char Char1 Car,Heading 2 Char1 Char2 Car,l2 Car,h2"/>
    <w:basedOn w:val="Normal"/>
    <w:next w:val="Corpsdetexte"/>
    <w:link w:val="Titre2Car1"/>
    <w:qFormat/>
    <w:rsid w:val="00E13CA0"/>
    <w:pPr>
      <w:keepNext/>
      <w:keepLines/>
      <w:numPr>
        <w:ilvl w:val="1"/>
        <w:numId w:val="10"/>
      </w:numPr>
      <w:shd w:val="clear" w:color="auto" w:fill="EEF1F9"/>
      <w:spacing w:before="1080" w:after="480"/>
      <w:ind w:left="1134" w:hanging="1134"/>
      <w:jc w:val="left"/>
      <w:outlineLvl w:val="1"/>
    </w:pPr>
    <w:rPr>
      <w:rFonts w:cs="Arial"/>
      <w:b/>
      <w:bCs/>
      <w:iCs/>
      <w:color w:val="5770BE"/>
      <w:sz w:val="44"/>
      <w:szCs w:val="30"/>
    </w:rPr>
  </w:style>
  <w:style w:type="paragraph" w:styleId="Titre3">
    <w:name w:val="heading 3"/>
    <w:aliases w:val="3,31,h3,chapitre 1.1.1,H3,(Sooo 3),(Shift Ctrl 3),3rd level,Titre 31,t3.T3,H31,heading 3,TT3,Titre niveau3,Contrat 3,T3,t3,Titre 3 SQ,Sous-Titre Caractéristiques,Arial 12 Fett,Niveau 3,Niveau3,Headnum 3,Deuxième sous-titre,SousPartie,Section,l"/>
    <w:basedOn w:val="Normal"/>
    <w:next w:val="Corpsdetexte"/>
    <w:link w:val="Titre3Car"/>
    <w:qFormat/>
    <w:rsid w:val="00E13CA0"/>
    <w:pPr>
      <w:keepNext/>
      <w:numPr>
        <w:ilvl w:val="2"/>
        <w:numId w:val="10"/>
      </w:numPr>
      <w:spacing w:before="720" w:after="240"/>
      <w:ind w:left="992" w:hanging="992"/>
      <w:jc w:val="left"/>
      <w:outlineLvl w:val="2"/>
    </w:pPr>
    <w:rPr>
      <w:rFonts w:ascii="Marianne Light" w:hAnsi="Marianne Light"/>
      <w:color w:val="5770BE"/>
      <w:sz w:val="36"/>
      <w:szCs w:val="36"/>
    </w:rPr>
  </w:style>
  <w:style w:type="paragraph" w:styleId="Titre4">
    <w:name w:val="heading 4"/>
    <w:aliases w:val="Heading 4 Char1,(Shift Ctrl 4) Char,H4 Char,Titre 41 Char,t4.T4 Char,- Minor Side Char,chapitre 1.1.1.1 Char,Contrat 4 Char,Subhead C Char,Niveau 4 Char,Niveau4 Char,heading 4 Char,Headnum 4 Char,Paragraphe Char,l4 Char,I4 Char,niveau 2 Char,H"/>
    <w:basedOn w:val="Titre1"/>
    <w:next w:val="Corpsdetexte"/>
    <w:link w:val="Titre4Car"/>
    <w:qFormat/>
    <w:rsid w:val="00E13CA0"/>
    <w:pPr>
      <w:pageBreakBefore w:val="0"/>
      <w:numPr>
        <w:ilvl w:val="3"/>
      </w:numPr>
      <w:pBdr>
        <w:bottom w:val="none" w:sz="0" w:space="0" w:color="auto"/>
      </w:pBdr>
      <w:spacing w:before="480" w:after="120"/>
      <w:ind w:left="1134" w:hanging="1134"/>
      <w:outlineLvl w:val="3"/>
    </w:pPr>
    <w:rPr>
      <w:rFonts w:ascii="Marianne" w:hAnsi="Marianne"/>
      <w:b/>
      <w:bCs/>
      <w:sz w:val="28"/>
      <w:szCs w:val="28"/>
    </w:rPr>
  </w:style>
  <w:style w:type="paragraph" w:styleId="Titre5">
    <w:name w:val="heading 5"/>
    <w:aliases w:val="(Shift Ctrl 5),Article,Heading 5 Char,Heading 51,H5,a),Contrat 5,Niveau 5,Niveau5,Roman list,NCS-H5,Bloc,Heading5_Titre5,losange,Chapitre 1.1.1.1.,niveau 5,Sous-chapitre (niveau 4),Org Heading 3,Titre5,heading 5,Titre51,t5,OG Titre 5,h5"/>
    <w:basedOn w:val="Normal"/>
    <w:next w:val="Corpsdetexte"/>
    <w:link w:val="Titre5Car"/>
    <w:qFormat/>
    <w:rsid w:val="00E13CA0"/>
    <w:pPr>
      <w:keepNext/>
      <w:numPr>
        <w:ilvl w:val="4"/>
        <w:numId w:val="10"/>
      </w:numPr>
      <w:spacing w:before="360" w:after="120"/>
      <w:ind w:left="1276" w:hanging="1276"/>
      <w:jc w:val="left"/>
      <w:outlineLvl w:val="4"/>
    </w:pPr>
    <w:rPr>
      <w:b/>
      <w:bCs/>
      <w:color w:val="000000"/>
      <w:sz w:val="22"/>
      <w:szCs w:val="18"/>
      <w:lang w:eastAsia="en-US"/>
    </w:rPr>
  </w:style>
  <w:style w:type="paragraph" w:styleId="Titre6">
    <w:name w:val="heading 6"/>
    <w:aliases w:val="(Shift Ctrl 6),Alinéa,Bullet list,h6"/>
    <w:basedOn w:val="Normal"/>
    <w:next w:val="Corpsdetexte"/>
    <w:link w:val="Titre6Car"/>
    <w:qFormat/>
    <w:rsid w:val="00E13CA0"/>
    <w:pPr>
      <w:keepNext/>
      <w:spacing w:before="200" w:after="120"/>
      <w:jc w:val="left"/>
      <w:outlineLvl w:val="5"/>
    </w:pPr>
    <w:rPr>
      <w:rFonts w:ascii="Marianne Medium" w:hAnsi="Marianne Medium"/>
      <w:color w:val="5770BE"/>
      <w:sz w:val="21"/>
      <w:szCs w:val="26"/>
      <w:lang w:eastAsia="en-US"/>
    </w:rPr>
  </w:style>
  <w:style w:type="paragraph" w:styleId="Titre7">
    <w:name w:val="heading 7"/>
    <w:aliases w:val="letter list,lettered list,h7"/>
    <w:basedOn w:val="Normal"/>
    <w:next w:val="Corpsdetexte"/>
    <w:link w:val="Titre7Car"/>
    <w:qFormat/>
    <w:rsid w:val="00E13CA0"/>
    <w:pPr>
      <w:keepNext/>
      <w:spacing w:before="360" w:after="240"/>
      <w:ind w:left="1629"/>
      <w:jc w:val="left"/>
      <w:outlineLvl w:val="6"/>
    </w:pPr>
    <w:rPr>
      <w:rFonts w:ascii="Arial Narrow" w:hAnsi="Arial Narrow" w:cs="Arial"/>
      <w:b/>
      <w:smallCaps/>
      <w:color w:val="4E53A2"/>
      <w:sz w:val="26"/>
      <w:szCs w:val="26"/>
    </w:rPr>
  </w:style>
  <w:style w:type="paragraph" w:styleId="Titre8">
    <w:name w:val="heading 8"/>
    <w:aliases w:val="Annexe 3,Annexe 31,Annexe 32,Annexe 33,Annexe 34,Annexe 35,Annexe 36,Annexe 37"/>
    <w:basedOn w:val="Normal"/>
    <w:next w:val="Corpsdetexte"/>
    <w:link w:val="Titre8Car"/>
    <w:qFormat/>
    <w:rsid w:val="00E13CA0"/>
    <w:pPr>
      <w:keepNext/>
      <w:spacing w:before="360" w:after="240"/>
      <w:ind w:left="1629"/>
      <w:jc w:val="left"/>
      <w:outlineLvl w:val="7"/>
    </w:pPr>
    <w:rPr>
      <w:rFonts w:ascii="Arial Narrow" w:hAnsi="Arial Narrow" w:cs="Arial"/>
      <w:b/>
      <w:iCs/>
      <w:color w:val="4E53A2"/>
      <w:sz w:val="26"/>
      <w:szCs w:val="26"/>
    </w:rPr>
  </w:style>
  <w:style w:type="paragraph" w:styleId="Titre9">
    <w:name w:val="heading 9"/>
    <w:aliases w:val="note (unnumb),Titre 10"/>
    <w:basedOn w:val="Normal"/>
    <w:next w:val="Corpsdetexte"/>
    <w:link w:val="Titre9Car"/>
    <w:qFormat/>
    <w:rsid w:val="00E13CA0"/>
    <w:pPr>
      <w:keepNext/>
      <w:spacing w:before="360" w:after="240"/>
      <w:ind w:left="1629"/>
      <w:jc w:val="left"/>
      <w:outlineLvl w:val="8"/>
    </w:pPr>
    <w:rPr>
      <w:rFonts w:ascii="Arial Narrow" w:hAnsi="Arial Narrow" w:cs="Arial"/>
      <w:b/>
      <w:i/>
      <w:color w:val="4E53A2"/>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styleId="111111">
    <w:name w:val="Outline List 2"/>
    <w:basedOn w:val="Aucuneliste"/>
    <w:semiHidden/>
    <w:rsid w:val="00E13CA0"/>
    <w:pPr>
      <w:numPr>
        <w:numId w:val="1"/>
      </w:numPr>
    </w:pPr>
  </w:style>
  <w:style w:type="numbering" w:styleId="1ai">
    <w:name w:val="Outline List 1"/>
    <w:basedOn w:val="Aucuneliste"/>
    <w:semiHidden/>
    <w:rsid w:val="00E13CA0"/>
    <w:pPr>
      <w:numPr>
        <w:numId w:val="2"/>
      </w:numPr>
    </w:pPr>
  </w:style>
  <w:style w:type="numbering" w:styleId="ArticleSection">
    <w:name w:val="Outline List 3"/>
    <w:basedOn w:val="Aucuneliste"/>
    <w:semiHidden/>
    <w:rsid w:val="00E13CA0"/>
    <w:pPr>
      <w:numPr>
        <w:numId w:val="3"/>
      </w:numPr>
    </w:pPr>
  </w:style>
  <w:style w:type="paragraph" w:styleId="Normalcentr">
    <w:name w:val="Block Text"/>
    <w:basedOn w:val="Normal"/>
    <w:rsid w:val="00E13CA0"/>
    <w:pPr>
      <w:spacing w:after="120"/>
      <w:ind w:left="1440" w:right="1440"/>
    </w:pPr>
  </w:style>
  <w:style w:type="paragraph" w:styleId="Corpsdetexte">
    <w:name w:val="Body Text"/>
    <w:basedOn w:val="Normal"/>
    <w:link w:val="CorpsdetexteCar"/>
    <w:rsid w:val="00E13CA0"/>
    <w:pPr>
      <w:keepLines/>
      <w:spacing w:before="120" w:after="120"/>
      <w:jc w:val="left"/>
    </w:pPr>
    <w:rPr>
      <w:rFonts w:ascii="Marianne Light" w:hAnsi="Marianne Light"/>
      <w:szCs w:val="24"/>
    </w:rPr>
  </w:style>
  <w:style w:type="paragraph" w:styleId="Retrait1religne">
    <w:name w:val="Body Text First Indent"/>
    <w:basedOn w:val="Corpsdetexte"/>
    <w:link w:val="Retrait1religneCar"/>
    <w:rsid w:val="00E13CA0"/>
    <w:pPr>
      <w:spacing w:before="80" w:after="80"/>
      <w:ind w:left="425"/>
    </w:pPr>
  </w:style>
  <w:style w:type="paragraph" w:styleId="Retraitcorpsdetexte">
    <w:name w:val="Body Text Indent"/>
    <w:basedOn w:val="Normal"/>
    <w:link w:val="RetraitcorpsdetexteCar"/>
    <w:rsid w:val="00E13CA0"/>
    <w:pPr>
      <w:spacing w:after="120"/>
      <w:ind w:left="283"/>
    </w:pPr>
  </w:style>
  <w:style w:type="paragraph" w:styleId="Retraitcorpset1relig">
    <w:name w:val="Body Text First Indent 2"/>
    <w:basedOn w:val="Retraitcorpsdetexte"/>
    <w:link w:val="Retraitcorpset1religCar"/>
    <w:rsid w:val="00E13CA0"/>
    <w:pPr>
      <w:ind w:left="851"/>
      <w:jc w:val="left"/>
    </w:pPr>
  </w:style>
  <w:style w:type="paragraph" w:styleId="Retraitcorpsdetexte2">
    <w:name w:val="Body Text Indent 2"/>
    <w:basedOn w:val="Normal"/>
    <w:link w:val="Retraitcorpsdetexte2Car"/>
    <w:rsid w:val="00E13CA0"/>
    <w:pPr>
      <w:spacing w:after="120" w:line="480" w:lineRule="auto"/>
      <w:ind w:left="283"/>
    </w:pPr>
  </w:style>
  <w:style w:type="paragraph" w:styleId="Retraitcorpsdetexte3">
    <w:name w:val="Body Text Indent 3"/>
    <w:basedOn w:val="Normal"/>
    <w:link w:val="Retraitcorpsdetexte3Car"/>
    <w:rsid w:val="00E13CA0"/>
    <w:pPr>
      <w:spacing w:after="120"/>
      <w:ind w:left="283"/>
    </w:pPr>
    <w:rPr>
      <w:sz w:val="16"/>
      <w:szCs w:val="16"/>
    </w:rPr>
  </w:style>
  <w:style w:type="paragraph" w:styleId="Lgende">
    <w:name w:val="caption"/>
    <w:basedOn w:val="Normal"/>
    <w:next w:val="Normal"/>
    <w:qFormat/>
    <w:rsid w:val="00E13CA0"/>
    <w:pPr>
      <w:keepNext/>
      <w:keepLines/>
      <w:spacing w:before="120" w:after="360"/>
      <w:jc w:val="center"/>
    </w:pPr>
    <w:rPr>
      <w:b/>
      <w:bCs/>
      <w:color w:val="5770BE"/>
    </w:rPr>
  </w:style>
  <w:style w:type="paragraph" w:styleId="Formuledepolitesse">
    <w:name w:val="Closing"/>
    <w:basedOn w:val="Normal"/>
    <w:link w:val="FormuledepolitesseCar"/>
    <w:rsid w:val="00E13CA0"/>
    <w:pPr>
      <w:ind w:left="4252"/>
    </w:pPr>
  </w:style>
  <w:style w:type="paragraph" w:styleId="Date">
    <w:name w:val="Date"/>
    <w:basedOn w:val="Normal"/>
    <w:next w:val="Normal"/>
    <w:link w:val="DateCar"/>
    <w:rsid w:val="00E13CA0"/>
  </w:style>
  <w:style w:type="paragraph" w:styleId="Signaturelectronique">
    <w:name w:val="E-mail Signature"/>
    <w:basedOn w:val="Normal"/>
    <w:link w:val="SignaturelectroniqueCar"/>
    <w:rsid w:val="00E13CA0"/>
  </w:style>
  <w:style w:type="character" w:styleId="Accentuation">
    <w:name w:val="Emphasis"/>
    <w:qFormat/>
    <w:rsid w:val="00E13CA0"/>
    <w:rPr>
      <w:i/>
      <w:iCs/>
    </w:rPr>
  </w:style>
  <w:style w:type="paragraph" w:styleId="Adressedestinataire">
    <w:name w:val="envelope address"/>
    <w:basedOn w:val="Normal"/>
    <w:rsid w:val="00E13CA0"/>
    <w:pPr>
      <w:framePr w:w="7938" w:h="1985" w:hRule="exact" w:hSpace="141" w:wrap="auto" w:hAnchor="page" w:xAlign="center" w:yAlign="bottom"/>
      <w:ind w:left="2835"/>
    </w:pPr>
    <w:rPr>
      <w:rFonts w:cs="Arial"/>
    </w:rPr>
  </w:style>
  <w:style w:type="paragraph" w:styleId="Adresseexpditeur">
    <w:name w:val="envelope return"/>
    <w:basedOn w:val="Normal"/>
    <w:rsid w:val="00E13CA0"/>
    <w:rPr>
      <w:rFonts w:cs="Arial"/>
    </w:rPr>
  </w:style>
  <w:style w:type="character" w:styleId="Lienhypertextesuivivisit">
    <w:name w:val="FollowedHyperlink"/>
    <w:rsid w:val="00E13CA0"/>
    <w:rPr>
      <w:color w:val="800080"/>
      <w:u w:val="single"/>
    </w:rPr>
  </w:style>
  <w:style w:type="character" w:styleId="Appelnotedebasdep">
    <w:name w:val="footnote reference"/>
    <w:qFormat/>
    <w:rsid w:val="00E13CA0"/>
    <w:rPr>
      <w:rFonts w:ascii="Marianne Light" w:hAnsi="Marianne Light"/>
      <w:b w:val="0"/>
      <w:i w:val="0"/>
      <w:color w:val="333333"/>
      <w:sz w:val="20"/>
      <w:szCs w:val="18"/>
      <w:vertAlign w:val="superscript"/>
      <w:lang w:val="fr-FR"/>
    </w:rPr>
  </w:style>
  <w:style w:type="paragraph" w:styleId="Notedebasdepage">
    <w:name w:val="footnote text"/>
    <w:aliases w:val="FOOTNOTES,fn,single space,Texte de note de bas de page,footnote text Car,Texte de note de bas de page Car,footnote text Car Car Car,footnote text Car1 Car,Note de bas de page Car Car Car Car Car,ALTS FOOTNOTE,ADB,f,ft,footnote text"/>
    <w:basedOn w:val="Normal"/>
    <w:link w:val="NotedebasdepageCar"/>
    <w:qFormat/>
    <w:rsid w:val="00E13CA0"/>
    <w:pPr>
      <w:jc w:val="left"/>
    </w:pPr>
    <w:rPr>
      <w:rFonts w:ascii="Marianne Light" w:hAnsi="Marianne Light"/>
      <w:color w:val="333333"/>
      <w:sz w:val="16"/>
    </w:rPr>
  </w:style>
  <w:style w:type="character" w:styleId="AcronymeHTML">
    <w:name w:val="HTML Acronym"/>
    <w:semiHidden/>
    <w:rsid w:val="00E13CA0"/>
  </w:style>
  <w:style w:type="paragraph" w:styleId="AdresseHTML">
    <w:name w:val="HTML Address"/>
    <w:basedOn w:val="Normal"/>
    <w:link w:val="AdresseHTMLCar"/>
    <w:rsid w:val="00E13CA0"/>
    <w:rPr>
      <w:i/>
      <w:iCs/>
    </w:rPr>
  </w:style>
  <w:style w:type="character" w:styleId="CitationHTML">
    <w:name w:val="HTML Cite"/>
    <w:semiHidden/>
    <w:rsid w:val="00E13CA0"/>
    <w:rPr>
      <w:i/>
      <w:iCs/>
    </w:rPr>
  </w:style>
  <w:style w:type="character" w:styleId="CodeHTML">
    <w:name w:val="HTML Code"/>
    <w:semiHidden/>
    <w:rsid w:val="00E13CA0"/>
    <w:rPr>
      <w:rFonts w:ascii="Courier New" w:hAnsi="Courier New" w:cs="Courier New"/>
      <w:sz w:val="20"/>
      <w:szCs w:val="20"/>
    </w:rPr>
  </w:style>
  <w:style w:type="character" w:styleId="DfinitionHTML">
    <w:name w:val="HTML Definition"/>
    <w:semiHidden/>
    <w:rsid w:val="00E13CA0"/>
    <w:rPr>
      <w:i/>
      <w:iCs/>
    </w:rPr>
  </w:style>
  <w:style w:type="character" w:styleId="ClavierHTML">
    <w:name w:val="HTML Keyboard"/>
    <w:semiHidden/>
    <w:rsid w:val="00E13CA0"/>
    <w:rPr>
      <w:rFonts w:ascii="Courier New" w:hAnsi="Courier New" w:cs="Courier New"/>
      <w:sz w:val="20"/>
      <w:szCs w:val="20"/>
    </w:rPr>
  </w:style>
  <w:style w:type="paragraph" w:styleId="PrformatHTML">
    <w:name w:val="HTML Preformatted"/>
    <w:basedOn w:val="Normal"/>
    <w:link w:val="PrformatHTMLCar"/>
    <w:rsid w:val="00E13CA0"/>
    <w:rPr>
      <w:rFonts w:ascii="Courier New" w:hAnsi="Courier New" w:cs="Courier New"/>
    </w:rPr>
  </w:style>
  <w:style w:type="character" w:styleId="ExempleHTML">
    <w:name w:val="HTML Sample"/>
    <w:semiHidden/>
    <w:rsid w:val="00E13CA0"/>
    <w:rPr>
      <w:rFonts w:ascii="Courier New" w:hAnsi="Courier New" w:cs="Courier New"/>
    </w:rPr>
  </w:style>
  <w:style w:type="character" w:styleId="MachinecrireHTML">
    <w:name w:val="HTML Typewriter"/>
    <w:semiHidden/>
    <w:rsid w:val="00E13CA0"/>
    <w:rPr>
      <w:rFonts w:ascii="Courier New" w:hAnsi="Courier New" w:cs="Courier New"/>
      <w:sz w:val="20"/>
      <w:szCs w:val="20"/>
    </w:rPr>
  </w:style>
  <w:style w:type="character" w:styleId="VariableHTML">
    <w:name w:val="HTML Variable"/>
    <w:semiHidden/>
    <w:rsid w:val="00E13CA0"/>
    <w:rPr>
      <w:i/>
      <w:iCs/>
    </w:rPr>
  </w:style>
  <w:style w:type="character" w:styleId="Lienhypertexte">
    <w:name w:val="Hyperlink"/>
    <w:uiPriority w:val="99"/>
    <w:rsid w:val="00E13CA0"/>
    <w:rPr>
      <w:color w:val="4E53A2"/>
      <w:szCs w:val="22"/>
      <w:u w:val="single"/>
    </w:rPr>
  </w:style>
  <w:style w:type="character" w:styleId="Numrodeligne">
    <w:name w:val="line number"/>
    <w:rsid w:val="00E13CA0"/>
  </w:style>
  <w:style w:type="paragraph" w:styleId="Liste">
    <w:name w:val="List"/>
    <w:basedOn w:val="Normal"/>
    <w:rsid w:val="00E13CA0"/>
    <w:pPr>
      <w:ind w:left="283" w:hanging="283"/>
    </w:pPr>
  </w:style>
  <w:style w:type="paragraph" w:styleId="Liste2">
    <w:name w:val="List 2"/>
    <w:basedOn w:val="Normal"/>
    <w:rsid w:val="00E13CA0"/>
    <w:pPr>
      <w:ind w:left="566" w:hanging="283"/>
    </w:pPr>
  </w:style>
  <w:style w:type="paragraph" w:styleId="Liste3">
    <w:name w:val="List 3"/>
    <w:basedOn w:val="Normal"/>
    <w:rsid w:val="00E13CA0"/>
    <w:pPr>
      <w:ind w:left="849" w:hanging="283"/>
    </w:pPr>
  </w:style>
  <w:style w:type="paragraph" w:styleId="Liste4">
    <w:name w:val="List 4"/>
    <w:basedOn w:val="Normal"/>
    <w:rsid w:val="00E13CA0"/>
    <w:pPr>
      <w:ind w:left="1132" w:hanging="283"/>
    </w:pPr>
  </w:style>
  <w:style w:type="paragraph" w:styleId="Liste5">
    <w:name w:val="List 5"/>
    <w:basedOn w:val="Normal"/>
    <w:rsid w:val="00E13CA0"/>
    <w:pPr>
      <w:ind w:left="1415" w:hanging="283"/>
    </w:pPr>
  </w:style>
  <w:style w:type="paragraph" w:styleId="Listecontinue4">
    <w:name w:val="List Continue 4"/>
    <w:basedOn w:val="Normal"/>
    <w:rsid w:val="00E13CA0"/>
    <w:pPr>
      <w:spacing w:after="120"/>
      <w:ind w:left="1132"/>
    </w:pPr>
  </w:style>
  <w:style w:type="paragraph" w:styleId="Listecontinue5">
    <w:name w:val="List Continue 5"/>
    <w:basedOn w:val="Normal"/>
    <w:rsid w:val="00E13CA0"/>
    <w:pPr>
      <w:spacing w:after="120"/>
      <w:ind w:left="1415"/>
    </w:pPr>
  </w:style>
  <w:style w:type="paragraph" w:styleId="Listenumros4">
    <w:name w:val="List Number 4"/>
    <w:basedOn w:val="Listenumros3"/>
    <w:rsid w:val="00E13CA0"/>
    <w:pPr>
      <w:numPr>
        <w:ilvl w:val="3"/>
      </w:numPr>
    </w:pPr>
  </w:style>
  <w:style w:type="paragraph" w:styleId="Listenumros5">
    <w:name w:val="List Number 5"/>
    <w:basedOn w:val="Listenumros4"/>
    <w:rsid w:val="00E13CA0"/>
    <w:pPr>
      <w:numPr>
        <w:ilvl w:val="4"/>
      </w:numPr>
    </w:pPr>
  </w:style>
  <w:style w:type="paragraph" w:styleId="En-ttedemessage">
    <w:name w:val="Message Header"/>
    <w:basedOn w:val="Normal"/>
    <w:link w:val="En-ttedemessageCar"/>
    <w:rsid w:val="00E13CA0"/>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rsid w:val="00E13CA0"/>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link w:val="RetraitnormalCar5"/>
    <w:rsid w:val="00E13CA0"/>
    <w:pPr>
      <w:ind w:left="708"/>
    </w:pPr>
  </w:style>
  <w:style w:type="paragraph" w:styleId="Titredenote">
    <w:name w:val="Note Heading"/>
    <w:basedOn w:val="Normal"/>
    <w:next w:val="Normal"/>
    <w:link w:val="TitredenoteCar"/>
    <w:rsid w:val="00E13CA0"/>
  </w:style>
  <w:style w:type="character" w:styleId="Numrodepage">
    <w:name w:val="page number"/>
    <w:rsid w:val="00E13CA0"/>
  </w:style>
  <w:style w:type="paragraph" w:styleId="Textebrut">
    <w:name w:val="Plain Text"/>
    <w:basedOn w:val="Normal"/>
    <w:link w:val="TextebrutCar"/>
    <w:rsid w:val="00E13CA0"/>
    <w:rPr>
      <w:rFonts w:ascii="Courier New" w:hAnsi="Courier New" w:cs="Courier New"/>
    </w:rPr>
  </w:style>
  <w:style w:type="paragraph" w:styleId="Salutations">
    <w:name w:val="Salutation"/>
    <w:basedOn w:val="Normal"/>
    <w:next w:val="Normal"/>
    <w:link w:val="SalutationsCar"/>
    <w:rsid w:val="00E13CA0"/>
  </w:style>
  <w:style w:type="paragraph" w:styleId="Signature">
    <w:name w:val="Signature"/>
    <w:basedOn w:val="Normal"/>
    <w:link w:val="SignatureCar"/>
    <w:rsid w:val="00E13CA0"/>
    <w:pPr>
      <w:ind w:left="4252"/>
    </w:pPr>
  </w:style>
  <w:style w:type="table" w:styleId="Effetsdetableau3D1">
    <w:name w:val="Table 3D effects 1"/>
    <w:basedOn w:val="TableauNormal"/>
    <w:semiHidden/>
    <w:rsid w:val="00E13C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E13C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E13C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E13C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E13C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E13CA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E13C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E13CA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E13CA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E13CA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E13CA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E13CA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E13CA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E13C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E13C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E13C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E13C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E13C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1">
    <w:name w:val="Table Grid 1"/>
    <w:basedOn w:val="TableauNormal"/>
    <w:semiHidden/>
    <w:rsid w:val="00E13CA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E13CA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E13CA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E13CA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E13CA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E13CA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E13CA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E13CA0"/>
    <w:pPr>
      <w:jc w:val="center"/>
    </w:pPr>
    <w:rPr>
      <w:rFonts w:ascii="Arial Narrow" w:hAnsi="Arial Narrow"/>
      <w:szCs w:val="18"/>
    </w:rPr>
    <w:tblPr>
      <w:tblStyleRowBandSize w:val="1"/>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FFFFFF"/>
    </w:tcPr>
    <w:tblStylePr w:type="firstRow">
      <w:pPr>
        <w:jc w:val="center"/>
      </w:pPr>
      <w:rPr>
        <w:rFonts w:ascii="Osaka" w:hAnsi="Osaka"/>
        <w:b/>
        <w:bCs/>
        <w:color w:val="FFFFFF"/>
        <w:sz w:val="20"/>
      </w:rPr>
      <w:tblPr/>
      <w:tcPr>
        <w:shd w:val="clear" w:color="auto" w:fill="0000FF"/>
        <w:vAlign w:val="center"/>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tblStylePr w:type="band1Horz">
      <w:rPr>
        <w:b w:val="0"/>
      </w:rPr>
    </w:tblStylePr>
    <w:tblStylePr w:type="band2Horz">
      <w:rPr>
        <w:rFonts w:ascii="Osaka" w:hAnsi="Osaka"/>
        <w:b w:val="0"/>
        <w:sz w:val="20"/>
      </w:rPr>
    </w:tblStylePr>
  </w:style>
  <w:style w:type="table" w:styleId="Tableauliste1">
    <w:name w:val="Table List 1"/>
    <w:basedOn w:val="TableauNormal"/>
    <w:semiHidden/>
    <w:rsid w:val="00E13C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E13C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E13C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E13C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E13C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E13C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E13C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E13C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E13CA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E13C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E13C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E13C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E13C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E13C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E13C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E13C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E13C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E13CA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TR">
    <w:name w:val="toa heading"/>
    <w:basedOn w:val="Normal"/>
    <w:next w:val="Normal"/>
    <w:rsid w:val="00E13CA0"/>
    <w:pPr>
      <w:keepNext/>
      <w:spacing w:before="120" w:after="240"/>
      <w:ind w:right="-2"/>
      <w:jc w:val="left"/>
    </w:pPr>
    <w:rPr>
      <w:rFonts w:cs="Arial"/>
      <w:b/>
      <w:bCs/>
      <w:color w:val="5770BE"/>
      <w:sz w:val="28"/>
      <w:szCs w:val="28"/>
    </w:rPr>
  </w:style>
  <w:style w:type="paragraph" w:styleId="TM1">
    <w:name w:val="toc 1"/>
    <w:basedOn w:val="Normal"/>
    <w:next w:val="Normal"/>
    <w:uiPriority w:val="39"/>
    <w:rsid w:val="00E13CA0"/>
    <w:pPr>
      <w:pBdr>
        <w:bottom w:val="single" w:sz="8" w:space="1" w:color="5770BE"/>
      </w:pBdr>
      <w:tabs>
        <w:tab w:val="left" w:pos="426"/>
        <w:tab w:val="right" w:pos="9072"/>
      </w:tabs>
      <w:spacing w:before="240" w:after="40"/>
      <w:ind w:left="426" w:hanging="426"/>
      <w:jc w:val="left"/>
    </w:pPr>
    <w:rPr>
      <w:rFonts w:ascii="Marianne Light" w:eastAsiaTheme="minorEastAsia" w:hAnsi="Marianne Light" w:cs="Arial"/>
      <w:bCs/>
      <w:noProof/>
      <w:color w:val="5770BE"/>
      <w:sz w:val="28"/>
      <w:szCs w:val="28"/>
    </w:rPr>
  </w:style>
  <w:style w:type="paragraph" w:styleId="TM2">
    <w:name w:val="toc 2"/>
    <w:basedOn w:val="Normal"/>
    <w:next w:val="Normal"/>
    <w:uiPriority w:val="39"/>
    <w:rsid w:val="00E13CA0"/>
    <w:pPr>
      <w:tabs>
        <w:tab w:val="left" w:pos="1134"/>
        <w:tab w:val="right" w:leader="dot" w:pos="9072"/>
      </w:tabs>
      <w:spacing w:after="20"/>
      <w:ind w:left="851" w:hanging="425"/>
      <w:jc w:val="left"/>
    </w:pPr>
    <w:rPr>
      <w:rFonts w:ascii="Marianne Light" w:eastAsiaTheme="minorEastAsia" w:hAnsi="Marianne Light" w:cs="Arial"/>
      <w:iCs/>
      <w:noProof/>
      <w:color w:val="000000" w:themeColor="text1"/>
      <w:sz w:val="18"/>
      <w:szCs w:val="32"/>
      <w:lang w:eastAsia="en-US"/>
    </w:rPr>
  </w:style>
  <w:style w:type="paragraph" w:styleId="TM3">
    <w:name w:val="toc 3"/>
    <w:basedOn w:val="TM2"/>
    <w:next w:val="Normal"/>
    <w:uiPriority w:val="39"/>
    <w:rsid w:val="00E13CA0"/>
    <w:pPr>
      <w:ind w:left="1418" w:hanging="566"/>
    </w:pPr>
    <w:rPr>
      <w:bCs/>
      <w:color w:val="5770BE"/>
    </w:rPr>
  </w:style>
  <w:style w:type="paragraph" w:styleId="TM4">
    <w:name w:val="toc 4"/>
    <w:basedOn w:val="Normal"/>
    <w:next w:val="Normal"/>
    <w:uiPriority w:val="39"/>
    <w:rsid w:val="00E13CA0"/>
    <w:pPr>
      <w:tabs>
        <w:tab w:val="left" w:pos="1928"/>
        <w:tab w:val="right" w:leader="dot" w:pos="9639"/>
      </w:tabs>
      <w:ind w:left="1985" w:hanging="818"/>
      <w:jc w:val="left"/>
    </w:pPr>
    <w:rPr>
      <w:rFonts w:ascii="Helvetica" w:hAnsi="Helvetica"/>
      <w:iCs/>
      <w:color w:val="333333"/>
      <w:sz w:val="18"/>
      <w:szCs w:val="28"/>
      <w:lang w:eastAsia="en-US"/>
    </w:rPr>
  </w:style>
  <w:style w:type="paragraph" w:styleId="Corpsdetexte2">
    <w:name w:val="Body Text 2"/>
    <w:basedOn w:val="Normal"/>
    <w:next w:val="Corpsdetexte"/>
    <w:link w:val="Corpsdetexte2Car"/>
    <w:rsid w:val="00E13CA0"/>
    <w:pPr>
      <w:keepNext/>
      <w:spacing w:before="360" w:after="120" w:line="480" w:lineRule="auto"/>
      <w:jc w:val="left"/>
    </w:pPr>
    <w:rPr>
      <w:b/>
    </w:rPr>
  </w:style>
  <w:style w:type="paragraph" w:styleId="Corpsdetexte3">
    <w:name w:val="Body Text 3"/>
    <w:basedOn w:val="Normal"/>
    <w:next w:val="Corpsdetexte"/>
    <w:link w:val="Corpsdetexte3Car"/>
    <w:rsid w:val="00E13CA0"/>
    <w:pPr>
      <w:keepNext/>
      <w:keepLines/>
      <w:spacing w:before="360" w:after="240"/>
      <w:jc w:val="left"/>
    </w:pPr>
    <w:rPr>
      <w:b/>
      <w:u w:val="single"/>
    </w:rPr>
  </w:style>
  <w:style w:type="paragraph" w:styleId="En-tte">
    <w:name w:val="header"/>
    <w:basedOn w:val="TableHeaderTitleW"/>
    <w:link w:val="En-tteCar"/>
    <w:uiPriority w:val="99"/>
    <w:rsid w:val="00E13CA0"/>
    <w:rPr>
      <w:b/>
      <w:bCs/>
      <w:color w:val="5770BE"/>
      <w:sz w:val="18"/>
    </w:rPr>
  </w:style>
  <w:style w:type="paragraph" w:styleId="Pieddepage">
    <w:name w:val="footer"/>
    <w:basedOn w:val="Normal"/>
    <w:link w:val="PieddepageCar"/>
    <w:uiPriority w:val="99"/>
    <w:rsid w:val="00E13CA0"/>
    <w:pPr>
      <w:tabs>
        <w:tab w:val="right" w:pos="9720"/>
      </w:tabs>
      <w:jc w:val="left"/>
    </w:pPr>
    <w:rPr>
      <w:sz w:val="15"/>
      <w:szCs w:val="16"/>
    </w:rPr>
  </w:style>
  <w:style w:type="paragraph" w:styleId="Rvision">
    <w:name w:val="Revision"/>
    <w:hidden/>
    <w:uiPriority w:val="99"/>
    <w:semiHidden/>
    <w:rsid w:val="00E13CA0"/>
    <w:rPr>
      <w:rFonts w:ascii="Arial" w:hAnsi="Arial"/>
    </w:rPr>
  </w:style>
  <w:style w:type="paragraph" w:customStyle="1" w:styleId="DefaultText">
    <w:name w:val="Default Text"/>
    <w:basedOn w:val="Normal"/>
    <w:rsid w:val="00E13CA0"/>
    <w:pPr>
      <w:spacing w:after="60"/>
      <w:jc w:val="left"/>
    </w:pPr>
    <w:rPr>
      <w:lang w:eastAsia="en-US"/>
    </w:rPr>
  </w:style>
  <w:style w:type="paragraph" w:customStyle="1" w:styleId="Bullet1">
    <w:name w:val="Bullet 1"/>
    <w:basedOn w:val="Corpsdetexte"/>
    <w:link w:val="Bullet1Car"/>
    <w:rsid w:val="00E13CA0"/>
    <w:pPr>
      <w:numPr>
        <w:numId w:val="4"/>
      </w:numPr>
      <w:spacing w:before="80" w:after="60"/>
    </w:pPr>
  </w:style>
  <w:style w:type="paragraph" w:customStyle="1" w:styleId="Bullet2">
    <w:name w:val="Bullet 2"/>
    <w:basedOn w:val="Bullet1"/>
    <w:link w:val="Bullet2Car"/>
    <w:rsid w:val="00E13CA0"/>
    <w:pPr>
      <w:keepNext/>
      <w:numPr>
        <w:numId w:val="77"/>
      </w:numPr>
    </w:pPr>
  </w:style>
  <w:style w:type="paragraph" w:customStyle="1" w:styleId="Bullet3">
    <w:name w:val="Bullet 3"/>
    <w:basedOn w:val="Bullet2"/>
    <w:link w:val="Bullet3Car"/>
    <w:rsid w:val="00E13CA0"/>
    <w:pPr>
      <w:numPr>
        <w:numId w:val="78"/>
      </w:numPr>
      <w:ind w:hanging="284"/>
    </w:pPr>
  </w:style>
  <w:style w:type="character" w:customStyle="1" w:styleId="PieddepageCar">
    <w:name w:val="Pied de page Car"/>
    <w:link w:val="Pieddepage"/>
    <w:uiPriority w:val="99"/>
    <w:rsid w:val="00E13CA0"/>
    <w:rPr>
      <w:rFonts w:ascii="Marianne" w:hAnsi="Marianne"/>
      <w:sz w:val="15"/>
      <w:szCs w:val="16"/>
    </w:rPr>
  </w:style>
  <w:style w:type="character" w:styleId="lev">
    <w:name w:val="Strong"/>
    <w:uiPriority w:val="22"/>
    <w:qFormat/>
    <w:rsid w:val="00E13CA0"/>
    <w:rPr>
      <w:rFonts w:ascii="Marianne Medium" w:hAnsi="Marianne Medium"/>
      <w:b w:val="0"/>
      <w:bCs/>
      <w:i w:val="0"/>
    </w:rPr>
  </w:style>
  <w:style w:type="paragraph" w:customStyle="1" w:styleId="Bullet4">
    <w:name w:val="Bullet 4"/>
    <w:basedOn w:val="Bullet3"/>
    <w:rsid w:val="00E13CA0"/>
    <w:pPr>
      <w:numPr>
        <w:ilvl w:val="3"/>
      </w:numPr>
      <w:ind w:left="1701"/>
    </w:pPr>
  </w:style>
  <w:style w:type="paragraph" w:styleId="Listecontinue">
    <w:name w:val="List Continue"/>
    <w:basedOn w:val="Normal"/>
    <w:rsid w:val="00E13CA0"/>
    <w:pPr>
      <w:spacing w:after="120"/>
      <w:ind w:left="283"/>
    </w:pPr>
  </w:style>
  <w:style w:type="paragraph" w:styleId="Listecontinue2">
    <w:name w:val="List Continue 2"/>
    <w:basedOn w:val="Normal"/>
    <w:rsid w:val="00E13CA0"/>
    <w:pPr>
      <w:spacing w:after="120"/>
      <w:ind w:left="566"/>
    </w:pPr>
  </w:style>
  <w:style w:type="paragraph" w:styleId="Listecontinue3">
    <w:name w:val="List Continue 3"/>
    <w:basedOn w:val="Normal"/>
    <w:rsid w:val="00E13CA0"/>
    <w:pPr>
      <w:spacing w:after="120"/>
      <w:ind w:left="849"/>
    </w:pPr>
  </w:style>
  <w:style w:type="paragraph" w:styleId="Listenumros2">
    <w:name w:val="List Number 2"/>
    <w:basedOn w:val="Listenumros"/>
    <w:uiPriority w:val="99"/>
    <w:rsid w:val="00E13CA0"/>
    <w:pPr>
      <w:numPr>
        <w:ilvl w:val="1"/>
      </w:numPr>
    </w:pPr>
  </w:style>
  <w:style w:type="paragraph" w:styleId="Listenumros">
    <w:name w:val="List Number"/>
    <w:basedOn w:val="Normal"/>
    <w:rsid w:val="00E13CA0"/>
    <w:pPr>
      <w:keepLines/>
      <w:numPr>
        <w:numId w:val="60"/>
      </w:numPr>
      <w:tabs>
        <w:tab w:val="clear" w:pos="360"/>
        <w:tab w:val="num" w:pos="426"/>
      </w:tabs>
      <w:spacing w:before="60" w:after="60"/>
      <w:jc w:val="left"/>
    </w:pPr>
    <w:rPr>
      <w:rFonts w:ascii="Marianne Light" w:hAnsi="Marianne Light"/>
    </w:rPr>
  </w:style>
  <w:style w:type="paragraph" w:styleId="Listenumros3">
    <w:name w:val="List Number 3"/>
    <w:basedOn w:val="Listenumros2"/>
    <w:rsid w:val="00E13CA0"/>
    <w:pPr>
      <w:numPr>
        <w:ilvl w:val="2"/>
      </w:numPr>
    </w:pPr>
  </w:style>
  <w:style w:type="paragraph" w:customStyle="1" w:styleId="Arevoir">
    <w:name w:val="A revoir"/>
    <w:basedOn w:val="Corpsdetexte"/>
    <w:rsid w:val="00E13CA0"/>
    <w:rPr>
      <w:color w:val="C45911"/>
    </w:rPr>
  </w:style>
  <w:style w:type="character" w:customStyle="1" w:styleId="Titre4Car">
    <w:name w:val="Titre 4 Car"/>
    <w:aliases w:val="Heading 4 Char1 Car,(Shift Ctrl 4) Char Car,H4 Char Car,Titre 41 Char Car,t4.T4 Char Car,- Minor Side Char Car,chapitre 1.1.1.1 Char Car,Contrat 4 Char Car,Subhead C Char Car,Niveau 4 Char Car,Niveau4 Char Car,heading 4 Char Car,l4 Char Car"/>
    <w:link w:val="Titre4"/>
    <w:rsid w:val="00E13CA0"/>
    <w:rPr>
      <w:rFonts w:ascii="Marianne" w:hAnsi="Marianne" w:cs="Arial"/>
      <w:b/>
      <w:bCs/>
      <w:color w:val="5770BE"/>
      <w:kern w:val="32"/>
      <w:sz w:val="28"/>
      <w:szCs w:val="28"/>
    </w:rPr>
  </w:style>
  <w:style w:type="character" w:customStyle="1" w:styleId="given-name">
    <w:name w:val="given-name"/>
    <w:rsid w:val="00E13CA0"/>
  </w:style>
  <w:style w:type="paragraph" w:customStyle="1" w:styleId="Bullet5">
    <w:name w:val="Bullet 5"/>
    <w:basedOn w:val="Bullet4"/>
    <w:rsid w:val="00E13CA0"/>
    <w:pPr>
      <w:numPr>
        <w:ilvl w:val="4"/>
      </w:numPr>
      <w:ind w:left="2127"/>
    </w:pPr>
  </w:style>
  <w:style w:type="paragraph" w:styleId="TM5">
    <w:name w:val="toc 5"/>
    <w:basedOn w:val="Normal"/>
    <w:next w:val="Normal"/>
    <w:uiPriority w:val="39"/>
    <w:rsid w:val="00E13CA0"/>
    <w:pPr>
      <w:tabs>
        <w:tab w:val="left" w:pos="2268"/>
        <w:tab w:val="right" w:leader="dot" w:pos="9639"/>
      </w:tabs>
      <w:ind w:left="2268" w:hanging="993"/>
      <w:jc w:val="left"/>
    </w:pPr>
    <w:rPr>
      <w:rFonts w:ascii="Arial Narrow" w:hAnsi="Arial Narrow"/>
      <w:color w:val="333333"/>
      <w:sz w:val="18"/>
      <w:szCs w:val="18"/>
      <w:lang w:eastAsia="en-US"/>
    </w:rPr>
  </w:style>
  <w:style w:type="paragraph" w:styleId="TM6">
    <w:name w:val="toc 6"/>
    <w:basedOn w:val="Normal"/>
    <w:next w:val="Normal"/>
    <w:autoRedefine/>
    <w:uiPriority w:val="39"/>
    <w:rsid w:val="00E13CA0"/>
    <w:pPr>
      <w:ind w:left="1000"/>
    </w:pPr>
  </w:style>
  <w:style w:type="paragraph" w:styleId="TM7">
    <w:name w:val="toc 7"/>
    <w:basedOn w:val="Normal"/>
    <w:next w:val="Normal"/>
    <w:autoRedefine/>
    <w:uiPriority w:val="39"/>
    <w:rsid w:val="00E13CA0"/>
    <w:pPr>
      <w:ind w:left="1200"/>
    </w:pPr>
  </w:style>
  <w:style w:type="paragraph" w:styleId="TM8">
    <w:name w:val="toc 8"/>
    <w:basedOn w:val="Normal"/>
    <w:next w:val="Normal"/>
    <w:autoRedefine/>
    <w:uiPriority w:val="39"/>
    <w:rsid w:val="00E13CA0"/>
    <w:pPr>
      <w:ind w:left="1400"/>
    </w:pPr>
  </w:style>
  <w:style w:type="paragraph" w:styleId="TM9">
    <w:name w:val="toc 9"/>
    <w:basedOn w:val="Normal"/>
    <w:next w:val="Normal"/>
    <w:autoRedefine/>
    <w:uiPriority w:val="39"/>
    <w:rsid w:val="00E13CA0"/>
    <w:pPr>
      <w:ind w:left="1600"/>
    </w:pPr>
  </w:style>
  <w:style w:type="paragraph" w:customStyle="1" w:styleId="NormalInstructionText">
    <w:name w:val="Normal Instruction Text"/>
    <w:basedOn w:val="Normal"/>
    <w:rsid w:val="00E13CA0"/>
    <w:pPr>
      <w:spacing w:before="60" w:after="60"/>
      <w:jc w:val="left"/>
    </w:pPr>
    <w:rPr>
      <w:rFonts w:ascii="Times New Roman" w:hAnsi="Times New Roman"/>
      <w:i/>
      <w:vanish/>
      <w:color w:val="4E53A2"/>
      <w:lang w:val="en-US" w:eastAsia="en-US"/>
    </w:rPr>
  </w:style>
  <w:style w:type="paragraph" w:customStyle="1" w:styleId="TableHeaderTitleW">
    <w:name w:val="Table Header TitleW"/>
    <w:basedOn w:val="RFPQuestionText"/>
    <w:next w:val="Normal"/>
    <w:rsid w:val="00E13CA0"/>
    <w:pPr>
      <w:keepNext w:val="0"/>
      <w:spacing w:before="80" w:after="80"/>
    </w:pPr>
    <w:rPr>
      <w:rFonts w:ascii="Marianne Light" w:hAnsi="Marianne Light"/>
      <w:color w:val="636466"/>
      <w:sz w:val="16"/>
      <w:lang w:eastAsia="en-US"/>
    </w:rPr>
  </w:style>
  <w:style w:type="paragraph" w:customStyle="1" w:styleId="TableText">
    <w:name w:val="Table  Text"/>
    <w:basedOn w:val="Normal"/>
    <w:link w:val="TableTextChar"/>
    <w:rsid w:val="00E13CA0"/>
    <w:pPr>
      <w:spacing w:before="40" w:after="40"/>
      <w:jc w:val="left"/>
    </w:pPr>
    <w:rPr>
      <w:rFonts w:ascii="Marianne Light" w:hAnsi="Marianne Light"/>
      <w:sz w:val="16"/>
      <w:szCs w:val="22"/>
      <w:lang w:eastAsia="en-US"/>
    </w:rPr>
  </w:style>
  <w:style w:type="paragraph" w:customStyle="1" w:styleId="TableBullet1">
    <w:name w:val="Table Bullet 1"/>
    <w:basedOn w:val="TableHeaderTitleW"/>
    <w:rsid w:val="00E13CA0"/>
    <w:pPr>
      <w:numPr>
        <w:numId w:val="81"/>
      </w:numPr>
      <w:tabs>
        <w:tab w:val="left" w:pos="186"/>
      </w:tabs>
      <w:spacing w:before="0" w:after="20"/>
      <w:ind w:left="176" w:hanging="176"/>
    </w:pPr>
    <w:rPr>
      <w:b/>
      <w:bCs/>
    </w:rPr>
  </w:style>
  <w:style w:type="paragraph" w:customStyle="1" w:styleId="TableBullet2">
    <w:name w:val="Table Bullet 2"/>
    <w:basedOn w:val="TableText"/>
    <w:link w:val="TableBullet2Char"/>
    <w:rsid w:val="00E13CA0"/>
    <w:pPr>
      <w:numPr>
        <w:numId w:val="6"/>
      </w:numPr>
    </w:pPr>
  </w:style>
  <w:style w:type="paragraph" w:customStyle="1" w:styleId="Findudocument">
    <w:name w:val="Fin du document"/>
    <w:rsid w:val="00E13CA0"/>
    <w:pPr>
      <w:spacing w:before="720" w:after="840"/>
    </w:pPr>
    <w:rPr>
      <w:rFonts w:ascii="Arial Narrow" w:hAnsi="Arial Narrow"/>
      <w:b/>
      <w:color w:val="333333"/>
      <w:sz w:val="28"/>
      <w:szCs w:val="28"/>
    </w:rPr>
  </w:style>
  <w:style w:type="paragraph" w:customStyle="1" w:styleId="RFPQuestion">
    <w:name w:val="RFP Question"/>
    <w:rsid w:val="00E13CA0"/>
    <w:pPr>
      <w:keepNext/>
      <w:spacing w:before="360" w:after="240"/>
    </w:pPr>
    <w:rPr>
      <w:rFonts w:ascii="Arial Narrow" w:hAnsi="Arial Narrow"/>
      <w:b/>
      <w:color w:val="4E53A2"/>
      <w:sz w:val="22"/>
      <w:szCs w:val="24"/>
    </w:rPr>
  </w:style>
  <w:style w:type="paragraph" w:customStyle="1" w:styleId="RFPQuestionBullet1">
    <w:name w:val="RFP Question Bullet 1"/>
    <w:basedOn w:val="RFPQuestion"/>
    <w:rsid w:val="00E13CA0"/>
    <w:pPr>
      <w:numPr>
        <w:numId w:val="7"/>
      </w:numPr>
      <w:spacing w:before="80" w:after="80"/>
    </w:pPr>
    <w:rPr>
      <w:b w:val="0"/>
      <w:sz w:val="20"/>
      <w:szCs w:val="20"/>
    </w:rPr>
  </w:style>
  <w:style w:type="paragraph" w:customStyle="1" w:styleId="RFPQuestionBullet2">
    <w:name w:val="RFP Question Bullet 2"/>
    <w:basedOn w:val="RFPQuestion"/>
    <w:rsid w:val="00E13CA0"/>
    <w:pPr>
      <w:numPr>
        <w:numId w:val="8"/>
      </w:numPr>
      <w:spacing w:before="80" w:after="80"/>
    </w:pPr>
    <w:rPr>
      <w:b w:val="0"/>
      <w:sz w:val="20"/>
      <w:szCs w:val="20"/>
    </w:rPr>
  </w:style>
  <w:style w:type="paragraph" w:customStyle="1" w:styleId="RFPQuestionBullet3">
    <w:name w:val="RFP Question Bullet 3"/>
    <w:basedOn w:val="RFPQuestion"/>
    <w:rsid w:val="00E13CA0"/>
    <w:pPr>
      <w:keepNext w:val="0"/>
      <w:numPr>
        <w:numId w:val="9"/>
      </w:numPr>
      <w:spacing w:before="80" w:after="60"/>
    </w:pPr>
    <w:rPr>
      <w:b w:val="0"/>
      <w:sz w:val="20"/>
      <w:szCs w:val="20"/>
    </w:rPr>
  </w:style>
  <w:style w:type="paragraph" w:customStyle="1" w:styleId="RFPQuestionText">
    <w:name w:val="RFP Question Text"/>
    <w:basedOn w:val="RFPQuestion"/>
    <w:rsid w:val="00E13CA0"/>
    <w:pPr>
      <w:spacing w:before="120" w:after="120"/>
    </w:pPr>
    <w:rPr>
      <w:b w:val="0"/>
      <w:sz w:val="20"/>
      <w:szCs w:val="20"/>
    </w:rPr>
  </w:style>
  <w:style w:type="paragraph" w:customStyle="1" w:styleId="Heading0">
    <w:name w:val="Heading 0"/>
    <w:basedOn w:val="Titre1"/>
    <w:next w:val="Corpsdetexte"/>
    <w:link w:val="Heading0Char"/>
    <w:rsid w:val="00E13CA0"/>
    <w:pPr>
      <w:pageBreakBefore w:val="0"/>
      <w:numPr>
        <w:numId w:val="0"/>
      </w:numPr>
      <w:pBdr>
        <w:bottom w:val="none" w:sz="0" w:space="0" w:color="auto"/>
      </w:pBdr>
      <w:spacing w:after="240"/>
      <w:ind w:right="-1278"/>
    </w:pPr>
    <w:rPr>
      <w:sz w:val="40"/>
      <w:szCs w:val="72"/>
    </w:rPr>
  </w:style>
  <w:style w:type="paragraph" w:styleId="Tabledesillustrations">
    <w:name w:val="table of figures"/>
    <w:basedOn w:val="Normal"/>
    <w:next w:val="Normal"/>
    <w:uiPriority w:val="99"/>
    <w:rsid w:val="00E13CA0"/>
    <w:pPr>
      <w:tabs>
        <w:tab w:val="right" w:leader="dot" w:pos="9072"/>
      </w:tabs>
      <w:ind w:left="403" w:right="284" w:hanging="403"/>
      <w:jc w:val="left"/>
    </w:pPr>
    <w:rPr>
      <w:rFonts w:ascii="Marianne Light" w:hAnsi="Marianne Light"/>
      <w:sz w:val="18"/>
    </w:rPr>
  </w:style>
  <w:style w:type="character" w:customStyle="1" w:styleId="TableTextChar">
    <w:name w:val="Table  Text Char"/>
    <w:link w:val="TableText"/>
    <w:rsid w:val="00E13CA0"/>
    <w:rPr>
      <w:rFonts w:ascii="Marianne Light" w:hAnsi="Marianne Light"/>
      <w:sz w:val="16"/>
      <w:szCs w:val="22"/>
      <w:lang w:eastAsia="en-US"/>
    </w:rPr>
  </w:style>
  <w:style w:type="table" w:styleId="Listemoyenne2-Accent1">
    <w:name w:val="Medium List 2 Accent 1"/>
    <w:basedOn w:val="TableauNormal"/>
    <w:uiPriority w:val="66"/>
    <w:rsid w:val="00E13CA0"/>
    <w:rPr>
      <w:rFonts w:ascii="Cambria" w:hAnsi="Cambria"/>
      <w:color w:val="000000"/>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En-tteCar">
    <w:name w:val="En-tête Car"/>
    <w:link w:val="En-tte"/>
    <w:uiPriority w:val="99"/>
    <w:rsid w:val="00E13CA0"/>
    <w:rPr>
      <w:rFonts w:ascii="Marianne Light" w:hAnsi="Marianne Light"/>
      <w:b/>
      <w:bCs/>
      <w:color w:val="5770BE"/>
      <w:sz w:val="18"/>
      <w:lang w:eastAsia="en-US"/>
    </w:rPr>
  </w:style>
  <w:style w:type="paragraph" w:styleId="Textedebulles">
    <w:name w:val="Balloon Text"/>
    <w:basedOn w:val="Normal"/>
    <w:link w:val="TextedebullesCar"/>
    <w:semiHidden/>
    <w:rsid w:val="00E13CA0"/>
    <w:rPr>
      <w:rFonts w:ascii="Tahoma" w:hAnsi="Tahoma" w:cs="Tahoma"/>
      <w:sz w:val="16"/>
      <w:szCs w:val="16"/>
    </w:rPr>
  </w:style>
  <w:style w:type="paragraph" w:customStyle="1" w:styleId="Commentbox">
    <w:name w:val="Comment box"/>
    <w:basedOn w:val="Normal"/>
    <w:next w:val="Corpsdetexte"/>
    <w:link w:val="CommentboxChar"/>
    <w:semiHidden/>
    <w:rsid w:val="00E13CA0"/>
    <w:pPr>
      <w:pBdr>
        <w:top w:val="dotted" w:sz="4" w:space="1" w:color="6666FF"/>
        <w:left w:val="dotted" w:sz="4" w:space="4" w:color="6666FF"/>
        <w:bottom w:val="dotted" w:sz="4" w:space="1" w:color="6666FF"/>
        <w:right w:val="dotted" w:sz="4" w:space="4" w:color="6666FF"/>
      </w:pBdr>
      <w:spacing w:before="40" w:after="40"/>
    </w:pPr>
    <w:rPr>
      <w:i/>
      <w:color w:val="FF0000"/>
      <w:szCs w:val="24"/>
    </w:rPr>
  </w:style>
  <w:style w:type="paragraph" w:customStyle="1" w:styleId="Commentboxbullet">
    <w:name w:val="Comment box bullet"/>
    <w:basedOn w:val="Bullet1"/>
    <w:next w:val="Corpsdetexte"/>
    <w:semiHidden/>
    <w:rsid w:val="00E13CA0"/>
    <w:pPr>
      <w:numPr>
        <w:numId w:val="0"/>
      </w:numPr>
      <w:pBdr>
        <w:top w:val="dotted" w:sz="4" w:space="1" w:color="6666FF"/>
        <w:left w:val="dotted" w:sz="4" w:space="4" w:color="6666FF"/>
        <w:bottom w:val="dotted" w:sz="4" w:space="1" w:color="6666FF"/>
        <w:right w:val="dotted" w:sz="4" w:space="4" w:color="6666FF"/>
      </w:pBdr>
      <w:spacing w:before="40" w:after="40"/>
    </w:pPr>
    <w:rPr>
      <w:i/>
      <w:color w:val="FF0000"/>
    </w:rPr>
  </w:style>
  <w:style w:type="character" w:customStyle="1" w:styleId="CommentboxChar">
    <w:name w:val="Comment box Char"/>
    <w:link w:val="Commentbox"/>
    <w:semiHidden/>
    <w:rsid w:val="00E13CA0"/>
    <w:rPr>
      <w:rFonts w:ascii="Marianne" w:hAnsi="Marianne"/>
      <w:i/>
      <w:color w:val="FF0000"/>
      <w:szCs w:val="24"/>
    </w:rPr>
  </w:style>
  <w:style w:type="character" w:customStyle="1" w:styleId="CorpsdetexteCar">
    <w:name w:val="Corps de texte Car"/>
    <w:link w:val="Corpsdetexte"/>
    <w:rsid w:val="00E13CA0"/>
    <w:rPr>
      <w:rFonts w:ascii="Marianne Light" w:hAnsi="Marianne Light"/>
      <w:szCs w:val="24"/>
    </w:rPr>
  </w:style>
  <w:style w:type="character" w:customStyle="1" w:styleId="Bullet2Car">
    <w:name w:val="Bullet 2 Car"/>
    <w:link w:val="Bullet2"/>
    <w:rsid w:val="00E13CA0"/>
    <w:rPr>
      <w:rFonts w:ascii="Marianne Light" w:hAnsi="Marianne Light"/>
      <w:szCs w:val="24"/>
    </w:rPr>
  </w:style>
  <w:style w:type="paragraph" w:customStyle="1" w:styleId="Commentwarning">
    <w:name w:val="Comment warning"/>
    <w:basedOn w:val="Corpsdetexte"/>
    <w:next w:val="Corpsdetexte"/>
    <w:semiHidden/>
    <w:rsid w:val="00E13CA0"/>
    <w:pPr>
      <w:spacing w:before="0"/>
      <w:jc w:val="right"/>
    </w:pPr>
    <w:rPr>
      <w:color w:val="FF0000"/>
      <w:sz w:val="24"/>
      <w:bdr w:val="single" w:sz="4" w:space="0" w:color="FF0000" w:shadow="1"/>
    </w:rPr>
  </w:style>
  <w:style w:type="paragraph" w:customStyle="1" w:styleId="AdresseClient">
    <w:name w:val="Adresse Client"/>
    <w:basedOn w:val="En-tte"/>
    <w:semiHidden/>
    <w:rsid w:val="00E13CA0"/>
    <w:pPr>
      <w:ind w:left="6840"/>
    </w:pPr>
    <w:rPr>
      <w:color w:val="auto"/>
    </w:rPr>
  </w:style>
  <w:style w:type="character" w:customStyle="1" w:styleId="TableBullet2Char">
    <w:name w:val="Table Bullet 2 Char"/>
    <w:link w:val="TableBullet2"/>
    <w:rsid w:val="00E13CA0"/>
    <w:rPr>
      <w:rFonts w:ascii="Marianne Light" w:hAnsi="Marianne Light"/>
      <w:sz w:val="16"/>
      <w:szCs w:val="22"/>
      <w:lang w:eastAsia="en-US"/>
    </w:rPr>
  </w:style>
  <w:style w:type="paragraph" w:customStyle="1" w:styleId="PaveIBM">
    <w:name w:val="Pave IBM"/>
    <w:link w:val="PaveIBMChar"/>
    <w:semiHidden/>
    <w:rsid w:val="00E13CA0"/>
    <w:pPr>
      <w:ind w:left="72" w:hanging="180"/>
    </w:pPr>
    <w:rPr>
      <w:rFonts w:ascii="Arial" w:hAnsi="Arial"/>
      <w:sz w:val="16"/>
    </w:rPr>
  </w:style>
  <w:style w:type="character" w:customStyle="1" w:styleId="PaveIBMChar">
    <w:name w:val="Pave IBM Char"/>
    <w:link w:val="PaveIBM"/>
    <w:semiHidden/>
    <w:rsid w:val="00E13CA0"/>
    <w:rPr>
      <w:rFonts w:ascii="Arial" w:hAnsi="Arial"/>
      <w:sz w:val="16"/>
    </w:rPr>
  </w:style>
  <w:style w:type="paragraph" w:customStyle="1" w:styleId="Bullet1Texte">
    <w:name w:val="Bullet 1 Texte"/>
    <w:basedOn w:val="Bullet1"/>
    <w:rsid w:val="00E13CA0"/>
    <w:pPr>
      <w:keepLines w:val="0"/>
      <w:numPr>
        <w:numId w:val="0"/>
      </w:numPr>
      <w:spacing w:before="40" w:after="80"/>
      <w:ind w:left="425"/>
    </w:pPr>
    <w:rPr>
      <w:rFonts w:eastAsia="Arial Unicode MS"/>
      <w:color w:val="333333"/>
    </w:rPr>
  </w:style>
  <w:style w:type="paragraph" w:customStyle="1" w:styleId="Bullet2Texte">
    <w:name w:val="Bullet 2 Texte"/>
    <w:basedOn w:val="Bullet1Texte"/>
    <w:rsid w:val="00E13CA0"/>
    <w:pPr>
      <w:ind w:left="709"/>
    </w:pPr>
  </w:style>
  <w:style w:type="paragraph" w:customStyle="1" w:styleId="FRTEXTE">
    <w:name w:val="FRTEXTE"/>
    <w:basedOn w:val="Normal"/>
    <w:rsid w:val="00E13CA0"/>
    <w:pPr>
      <w:spacing w:before="240" w:after="60"/>
      <w:jc w:val="left"/>
    </w:pPr>
  </w:style>
  <w:style w:type="character" w:styleId="Marquedecommentaire">
    <w:name w:val="annotation reference"/>
    <w:rsid w:val="00E13CA0"/>
    <w:rPr>
      <w:sz w:val="16"/>
      <w:szCs w:val="16"/>
    </w:rPr>
  </w:style>
  <w:style w:type="paragraph" w:styleId="Commentaire">
    <w:name w:val="annotation text"/>
    <w:basedOn w:val="Normal"/>
    <w:link w:val="CommentaireCar"/>
    <w:uiPriority w:val="99"/>
    <w:rsid w:val="00E13CA0"/>
  </w:style>
  <w:style w:type="paragraph" w:styleId="Objetducommentaire">
    <w:name w:val="annotation subject"/>
    <w:basedOn w:val="Commentaire"/>
    <w:next w:val="Commentaire"/>
    <w:link w:val="ObjetducommentaireCar"/>
    <w:semiHidden/>
    <w:rsid w:val="00E13CA0"/>
    <w:rPr>
      <w:b/>
      <w:bCs/>
    </w:rPr>
  </w:style>
  <w:style w:type="paragraph" w:customStyle="1" w:styleId="NomBDP">
    <w:name w:val="Nom BDP"/>
    <w:basedOn w:val="Pieddepage"/>
    <w:rsid w:val="00E13CA0"/>
    <w:pPr>
      <w:keepLines/>
      <w:tabs>
        <w:tab w:val="clear" w:pos="9720"/>
      </w:tabs>
      <w:spacing w:before="60" w:after="60"/>
      <w:jc w:val="right"/>
    </w:pPr>
    <w:rPr>
      <w:smallCaps/>
      <w:color w:val="808080"/>
      <w:szCs w:val="20"/>
    </w:rPr>
  </w:style>
  <w:style w:type="paragraph" w:styleId="Explorateurdedocuments">
    <w:name w:val="Document Map"/>
    <w:basedOn w:val="Normal"/>
    <w:link w:val="ExplorateurdedocumentsCar"/>
    <w:semiHidden/>
    <w:rsid w:val="00E13CA0"/>
    <w:pPr>
      <w:shd w:val="clear" w:color="auto" w:fill="000080"/>
    </w:pPr>
    <w:rPr>
      <w:rFonts w:ascii="Tahoma" w:hAnsi="Tahoma" w:cs="Tahoma"/>
    </w:rPr>
  </w:style>
  <w:style w:type="character" w:customStyle="1" w:styleId="Bullet1Car">
    <w:name w:val="Bullet 1 Car"/>
    <w:link w:val="Bullet1"/>
    <w:rsid w:val="00E13CA0"/>
    <w:rPr>
      <w:rFonts w:ascii="Marianne Light" w:hAnsi="Marianne Light"/>
      <w:szCs w:val="24"/>
    </w:rPr>
  </w:style>
  <w:style w:type="character" w:customStyle="1" w:styleId="Bullet3Car">
    <w:name w:val="Bullet 3 Car"/>
    <w:link w:val="Bullet3"/>
    <w:rsid w:val="00E13CA0"/>
    <w:rPr>
      <w:rFonts w:ascii="Marianne Light" w:hAnsi="Marianne Light"/>
      <w:szCs w:val="24"/>
    </w:rPr>
  </w:style>
  <w:style w:type="paragraph" w:styleId="Sous-titre">
    <w:name w:val="Subtitle"/>
    <w:basedOn w:val="Normal"/>
    <w:next w:val="Normal"/>
    <w:link w:val="Sous-titreCar"/>
    <w:qFormat/>
    <w:rsid w:val="00E13CA0"/>
    <w:pPr>
      <w:numPr>
        <w:ilvl w:val="1"/>
      </w:numPr>
      <w:jc w:val="left"/>
    </w:pPr>
    <w:rPr>
      <w:rFonts w:cs="Arial"/>
      <w:color w:val="636466"/>
      <w:spacing w:val="15"/>
      <w:sz w:val="32"/>
      <w:szCs w:val="24"/>
    </w:rPr>
  </w:style>
  <w:style w:type="character" w:customStyle="1" w:styleId="Sous-titreCar">
    <w:name w:val="Sous-titre Car"/>
    <w:link w:val="Sous-titre"/>
    <w:rsid w:val="00E13CA0"/>
    <w:rPr>
      <w:rFonts w:ascii="Marianne" w:hAnsi="Marianne" w:cs="Arial"/>
      <w:color w:val="636466"/>
      <w:spacing w:val="15"/>
      <w:sz w:val="32"/>
      <w:szCs w:val="24"/>
    </w:rPr>
  </w:style>
  <w:style w:type="character" w:styleId="Textedelespacerserv">
    <w:name w:val="Placeholder Text"/>
    <w:uiPriority w:val="99"/>
    <w:semiHidden/>
    <w:rsid w:val="00E13CA0"/>
    <w:rPr>
      <w:color w:val="808080"/>
    </w:rPr>
  </w:style>
  <w:style w:type="character" w:customStyle="1" w:styleId="Bullet2Char">
    <w:name w:val="Bullet 2 Char"/>
    <w:rsid w:val="00E13CA0"/>
    <w:rPr>
      <w:rFonts w:ascii="Marianne Medium" w:hAnsi="Marianne Medium"/>
      <w:b w:val="0"/>
      <w:i w:val="0"/>
      <w:szCs w:val="24"/>
      <w:lang w:val="fr-FR" w:eastAsia="fr-FR" w:bidi="ar-SA"/>
    </w:rPr>
  </w:style>
  <w:style w:type="character" w:customStyle="1" w:styleId="Bullet1Char">
    <w:name w:val="Bullet 1 Char"/>
    <w:rsid w:val="00E13CA0"/>
    <w:rPr>
      <w:rFonts w:ascii="Marianne Medium" w:hAnsi="Marianne Medium"/>
    </w:rPr>
  </w:style>
  <w:style w:type="character" w:customStyle="1" w:styleId="Bullet3Char">
    <w:name w:val="Bullet 3 Char"/>
    <w:rsid w:val="00E13CA0"/>
    <w:rPr>
      <w:rFonts w:ascii="Arial" w:hAnsi="Arial"/>
      <w:szCs w:val="24"/>
      <w:lang w:val="fr-FR" w:eastAsia="fr-FR" w:bidi="ar-SA"/>
    </w:rPr>
  </w:style>
  <w:style w:type="character" w:customStyle="1" w:styleId="CommentaireCar">
    <w:name w:val="Commentaire Car"/>
    <w:link w:val="Commentaire"/>
    <w:uiPriority w:val="99"/>
    <w:rsid w:val="00E13CA0"/>
    <w:rPr>
      <w:rFonts w:ascii="Marianne" w:hAnsi="Marianne"/>
    </w:rPr>
  </w:style>
  <w:style w:type="table" w:styleId="Tramecouleur-Accent2">
    <w:name w:val="Colorful Shading Accent 2"/>
    <w:basedOn w:val="TableauNormal"/>
    <w:uiPriority w:val="71"/>
    <w:rsid w:val="00E13CA0"/>
    <w:rPr>
      <w:rFonts w:ascii="Calibri" w:eastAsia="Calibri" w:hAnsi="Calibri"/>
      <w:color w:val="000000"/>
      <w:sz w:val="22"/>
      <w:szCs w:val="22"/>
      <w:lang w:eastAsia="en-U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Grillemoyenne2-Accent2">
    <w:name w:val="Medium Grid 2 Accent 2"/>
    <w:basedOn w:val="Style4"/>
    <w:uiPriority w:val="68"/>
    <w:rsid w:val="00E13CA0"/>
    <w:rPr>
      <w:rFonts w:ascii="Arial" w:hAnsi="Arial"/>
      <w:szCs w:val="22"/>
      <w:lang w:eastAsia="en-US"/>
    </w:rPr>
    <w:tblPr>
      <w:tblStyleRowBandSize w:val="1"/>
      <w:tblStyleColBandSize w:val="1"/>
      <w:tblBorders>
        <w:top w:val="single" w:sz="8" w:space="0" w:color="FFFFFF" w:themeColor="background1"/>
        <w:insideV w:val="single" w:sz="8" w:space="0" w:color="FFFFFF" w:themeColor="background1"/>
      </w:tblBorders>
    </w:tblPr>
    <w:trPr>
      <w:cantSplit/>
    </w:trPr>
    <w:tcPr>
      <w:shd w:val="clear" w:color="auto" w:fill="EEF1F9"/>
    </w:tcPr>
    <w:tblStylePr w:type="firstRow">
      <w:pPr>
        <w:jc w:val="left"/>
      </w:pPr>
      <w:rPr>
        <w:b/>
        <w:bCs/>
        <w:color w:val="FFFFFF" w:themeColor="background1"/>
      </w:rPr>
      <w:tblPr/>
      <w:tcPr>
        <w:shd w:val="clear" w:color="auto" w:fill="5770B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Horz">
      <w:tblPr/>
      <w:tcPr>
        <w:shd w:val="clear" w:color="auto" w:fill="D5DBEF"/>
      </w:tcPr>
    </w:tblStylePr>
    <w:tblStylePr w:type="band2Horz">
      <w:tblPr/>
      <w:tcPr>
        <w:shd w:val="clear" w:color="auto" w:fill="EEF1F9"/>
      </w:tcPr>
    </w:tblStylePr>
  </w:style>
  <w:style w:type="numbering" w:customStyle="1" w:styleId="Listepuceshirarchise">
    <w:name w:val="Liste à puces hiérarchisée"/>
    <w:uiPriority w:val="99"/>
    <w:rsid w:val="00E13CA0"/>
    <w:pPr>
      <w:numPr>
        <w:numId w:val="13"/>
      </w:numPr>
    </w:pPr>
  </w:style>
  <w:style w:type="character" w:styleId="Emphaseintense">
    <w:name w:val="Intense Emphasis"/>
    <w:uiPriority w:val="21"/>
    <w:qFormat/>
    <w:rsid w:val="00E13CA0"/>
    <w:rPr>
      <w:rFonts w:ascii="Marianne" w:hAnsi="Marianne"/>
      <w:b/>
      <w:i w:val="0"/>
      <w:iCs/>
      <w:color w:val="5770BE"/>
      <w:szCs w:val="24"/>
    </w:rPr>
  </w:style>
  <w:style w:type="character" w:customStyle="1" w:styleId="NotedebasdepageCar">
    <w:name w:val="Note de bas de page Car"/>
    <w:aliases w:val="FOOTNOTES Car,fn Car,single space Car,Texte de note de bas de page Car1,footnote text Car Car,Texte de note de bas de page Car Car,footnote text Car Car Car Car,footnote text Car1 Car Car,ALTS FOOTNOTE Car,ADB Car,f Car,ft Car"/>
    <w:link w:val="Notedebasdepage"/>
    <w:rsid w:val="00E13CA0"/>
    <w:rPr>
      <w:rFonts w:ascii="Marianne Light" w:hAnsi="Marianne Light"/>
      <w:color w:val="333333"/>
      <w:sz w:val="16"/>
    </w:rPr>
  </w:style>
  <w:style w:type="paragraph" w:customStyle="1" w:styleId="CorpsdeTexte0">
    <w:name w:val="Corps de Texte"/>
    <w:basedOn w:val="Normal"/>
    <w:rsid w:val="00E13CA0"/>
    <w:pPr>
      <w:spacing w:before="240"/>
      <w:jc w:val="left"/>
    </w:pPr>
    <w:rPr>
      <w:rFonts w:ascii="Marianne Light" w:hAnsi="Marianne Light"/>
    </w:rPr>
  </w:style>
  <w:style w:type="paragraph" w:customStyle="1" w:styleId="Encadr">
    <w:name w:val="Encadré"/>
    <w:basedOn w:val="Corpsdetexte"/>
    <w:qFormat/>
    <w:rsid w:val="00E13CA0"/>
    <w:pPr>
      <w:pBdr>
        <w:top w:val="single" w:sz="8" w:space="4" w:color="5770BE"/>
        <w:left w:val="single" w:sz="8" w:space="4" w:color="5770BE"/>
        <w:bottom w:val="single" w:sz="8" w:space="4" w:color="5770BE"/>
        <w:right w:val="single" w:sz="8" w:space="4" w:color="5770BE"/>
      </w:pBdr>
    </w:pPr>
  </w:style>
  <w:style w:type="paragraph" w:customStyle="1" w:styleId="TableTextBullet">
    <w:name w:val="Table Text Bullet"/>
    <w:basedOn w:val="TableText"/>
    <w:link w:val="TableTextBulletChar"/>
    <w:uiPriority w:val="99"/>
    <w:rsid w:val="00E13CA0"/>
    <w:pPr>
      <w:numPr>
        <w:numId w:val="15"/>
      </w:numPr>
      <w:spacing w:before="60"/>
    </w:pPr>
    <w:rPr>
      <w:szCs w:val="19"/>
    </w:rPr>
  </w:style>
  <w:style w:type="character" w:customStyle="1" w:styleId="TableTextBulletChar">
    <w:name w:val="Table Text Bullet Char"/>
    <w:link w:val="TableTextBullet"/>
    <w:uiPriority w:val="99"/>
    <w:rsid w:val="00E13CA0"/>
    <w:rPr>
      <w:rFonts w:ascii="Marianne Light" w:hAnsi="Marianne Light"/>
      <w:sz w:val="16"/>
      <w:szCs w:val="19"/>
      <w:lang w:eastAsia="en-US"/>
    </w:rPr>
  </w:style>
  <w:style w:type="paragraph" w:customStyle="1" w:styleId="TableText0">
    <w:name w:val="Table Text"/>
    <w:basedOn w:val="Normal"/>
    <w:link w:val="TableTextCharChar"/>
    <w:rsid w:val="00E13CA0"/>
    <w:pPr>
      <w:spacing w:before="60"/>
      <w:jc w:val="left"/>
    </w:pPr>
    <w:rPr>
      <w:szCs w:val="19"/>
    </w:rPr>
  </w:style>
  <w:style w:type="character" w:customStyle="1" w:styleId="TableTextCharChar">
    <w:name w:val="Table Text Char Char"/>
    <w:link w:val="TableText0"/>
    <w:rsid w:val="00E13CA0"/>
    <w:rPr>
      <w:rFonts w:ascii="Marianne" w:hAnsi="Marianne"/>
      <w:szCs w:val="19"/>
    </w:rPr>
  </w:style>
  <w:style w:type="paragraph" w:customStyle="1" w:styleId="Titrefigure">
    <w:name w:val="Titre figure"/>
    <w:basedOn w:val="Normal"/>
    <w:next w:val="Retraitnormal"/>
    <w:semiHidden/>
    <w:rsid w:val="000B4639"/>
    <w:pPr>
      <w:keepLines/>
      <w:spacing w:before="240"/>
      <w:jc w:val="center"/>
    </w:pPr>
    <w:rPr>
      <w:i/>
    </w:rPr>
  </w:style>
  <w:style w:type="paragraph" w:customStyle="1" w:styleId="Enum1">
    <w:name w:val="Enum1"/>
    <w:basedOn w:val="Normal"/>
    <w:link w:val="Enum1Car"/>
    <w:rsid w:val="000B4639"/>
    <w:pPr>
      <w:keepLines/>
      <w:numPr>
        <w:numId w:val="16"/>
      </w:numPr>
      <w:spacing w:before="180"/>
    </w:pPr>
  </w:style>
  <w:style w:type="paragraph" w:customStyle="1" w:styleId="Enum2">
    <w:name w:val="Enum2"/>
    <w:basedOn w:val="Normal"/>
    <w:rsid w:val="000B4639"/>
    <w:pPr>
      <w:keepLines/>
      <w:numPr>
        <w:numId w:val="17"/>
      </w:numPr>
      <w:spacing w:before="120"/>
    </w:pPr>
  </w:style>
  <w:style w:type="paragraph" w:customStyle="1" w:styleId="SRV">
    <w:name w:val="SRV"/>
    <w:basedOn w:val="Retraitnormal"/>
    <w:next w:val="Retraitnormal"/>
    <w:rsid w:val="000B4639"/>
    <w:pPr>
      <w:keepNext/>
      <w:keepLines/>
      <w:numPr>
        <w:numId w:val="18"/>
      </w:numPr>
      <w:tabs>
        <w:tab w:val="clear" w:pos="681"/>
        <w:tab w:val="num" w:pos="1800"/>
      </w:tabs>
      <w:spacing w:before="240"/>
      <w:ind w:left="1800" w:hanging="949"/>
    </w:pPr>
    <w:rPr>
      <w:b/>
      <w:bCs/>
      <w:u w:val="single"/>
    </w:rPr>
  </w:style>
  <w:style w:type="paragraph" w:customStyle="1" w:styleId="Titrealina">
    <w:name w:val="Titre alinéa"/>
    <w:basedOn w:val="Normal"/>
    <w:next w:val="Retraitnormal"/>
    <w:link w:val="TitrealinaCar"/>
    <w:rsid w:val="005917CC"/>
    <w:pPr>
      <w:keepNext/>
      <w:keepLines/>
      <w:spacing w:before="480"/>
      <w:ind w:left="851"/>
      <w:jc w:val="left"/>
    </w:pPr>
    <w:rPr>
      <w:b/>
      <w:smallCaps/>
      <w:color w:val="808080"/>
      <w:sz w:val="24"/>
    </w:rPr>
  </w:style>
  <w:style w:type="paragraph" w:customStyle="1" w:styleId="Enum1Suite">
    <w:name w:val="Enum1 Suite"/>
    <w:basedOn w:val="Enum1"/>
    <w:rsid w:val="005917CC"/>
    <w:pPr>
      <w:numPr>
        <w:numId w:val="0"/>
      </w:numPr>
      <w:ind w:left="1418"/>
    </w:pPr>
  </w:style>
  <w:style w:type="character" w:customStyle="1" w:styleId="lang-en">
    <w:name w:val="lang-en"/>
    <w:basedOn w:val="Policepardfaut"/>
    <w:rsid w:val="005917CC"/>
  </w:style>
  <w:style w:type="paragraph" w:customStyle="1" w:styleId="Titreparagraphe">
    <w:name w:val="Titre paragraphe"/>
    <w:basedOn w:val="Retraitnormal"/>
    <w:rsid w:val="005917CC"/>
    <w:pPr>
      <w:keepNext/>
      <w:keepLines/>
      <w:spacing w:before="480"/>
      <w:ind w:left="851"/>
    </w:pPr>
    <w:rPr>
      <w:b/>
      <w:bCs/>
    </w:rPr>
  </w:style>
  <w:style w:type="paragraph" w:customStyle="1" w:styleId="RetraitnormalNormalList">
    <w:name w:val="Retrait normal.Normal List"/>
    <w:basedOn w:val="Normal"/>
    <w:rsid w:val="00BC0553"/>
    <w:pPr>
      <w:keepLines/>
      <w:spacing w:before="240"/>
      <w:ind w:left="851"/>
    </w:pPr>
    <w:rPr>
      <w:rFonts w:cs="Arial"/>
    </w:rPr>
  </w:style>
  <w:style w:type="paragraph" w:customStyle="1" w:styleId="Tableau">
    <w:name w:val="Tableau"/>
    <w:basedOn w:val="Normal"/>
    <w:rsid w:val="00E13CA0"/>
    <w:pPr>
      <w:keepNext/>
      <w:keepLines/>
      <w:spacing w:before="60" w:after="60"/>
    </w:pPr>
  </w:style>
  <w:style w:type="character" w:customStyle="1" w:styleId="Enum1Car">
    <w:name w:val="Enum1 Car"/>
    <w:link w:val="Enum1"/>
    <w:rsid w:val="0001336E"/>
    <w:rPr>
      <w:rFonts w:ascii="Arial" w:hAnsi="Arial"/>
    </w:rPr>
  </w:style>
  <w:style w:type="character" w:customStyle="1" w:styleId="RetraitnormalCar5">
    <w:name w:val="Retrait normal Car5"/>
    <w:aliases w:val="Normal List Car4,Retrait normal Car Car5,Retrait normal Car1 Car Car1,Normal List Car Car Car1,Retrait normal Car Car Car Car,Normal List Car1 Car,Retrait normal Car Car1 Car,Retrait normal Car1 Car3,Normal List Car Car3"/>
    <w:link w:val="Retraitnormal"/>
    <w:rsid w:val="0001336E"/>
    <w:rPr>
      <w:rFonts w:ascii="Marianne" w:hAnsi="Marianne"/>
    </w:rPr>
  </w:style>
  <w:style w:type="character" w:customStyle="1" w:styleId="Miseenvaleur">
    <w:name w:val="Mise en valeur"/>
    <w:rsid w:val="0001336E"/>
    <w:rPr>
      <w:b/>
      <w:color w:val="006666"/>
    </w:rPr>
  </w:style>
  <w:style w:type="paragraph" w:customStyle="1" w:styleId="EX">
    <w:name w:val="EX"/>
    <w:rsid w:val="0001336E"/>
    <w:pPr>
      <w:numPr>
        <w:numId w:val="19"/>
      </w:numPr>
      <w:tabs>
        <w:tab w:val="clear" w:pos="1532"/>
        <w:tab w:val="num" w:pos="1800"/>
      </w:tabs>
      <w:spacing w:before="240"/>
      <w:ind w:left="1800" w:hanging="949"/>
    </w:pPr>
    <w:rPr>
      <w:rFonts w:ascii="Arial" w:hAnsi="Arial"/>
      <w:b/>
      <w:bCs/>
      <w:u w:val="single"/>
    </w:rPr>
  </w:style>
  <w:style w:type="paragraph" w:styleId="Paragraphedeliste">
    <w:name w:val="List Paragraph"/>
    <w:aliases w:val="Liste à puce,Pied de page-Stordata"/>
    <w:basedOn w:val="Normal"/>
    <w:link w:val="ParagraphedelisteCar"/>
    <w:uiPriority w:val="34"/>
    <w:qFormat/>
    <w:rsid w:val="00E13CA0"/>
    <w:pPr>
      <w:spacing w:after="200" w:line="276" w:lineRule="auto"/>
      <w:ind w:left="720"/>
      <w:contextualSpacing/>
    </w:pPr>
    <w:rPr>
      <w:rFonts w:ascii="Marianne Light" w:eastAsia="Calibri" w:hAnsi="Marianne Light"/>
      <w:sz w:val="22"/>
      <w:szCs w:val="22"/>
      <w:lang w:eastAsia="en-US"/>
    </w:rPr>
  </w:style>
  <w:style w:type="paragraph" w:customStyle="1" w:styleId="Titretableau">
    <w:name w:val="Titre tableau"/>
    <w:basedOn w:val="Normal"/>
    <w:next w:val="Retraitnormal"/>
    <w:semiHidden/>
    <w:rsid w:val="003A0896"/>
    <w:pPr>
      <w:keepLines/>
      <w:spacing w:before="240"/>
      <w:jc w:val="center"/>
    </w:pPr>
    <w:rPr>
      <w:i/>
      <w:sz w:val="22"/>
    </w:rPr>
  </w:style>
  <w:style w:type="paragraph" w:customStyle="1" w:styleId="Enum1Tableau">
    <w:name w:val="Enum1 Tableau"/>
    <w:basedOn w:val="Normal"/>
    <w:rsid w:val="003A0896"/>
    <w:pPr>
      <w:keepLines/>
      <w:numPr>
        <w:numId w:val="23"/>
      </w:numPr>
      <w:spacing w:before="120"/>
    </w:pPr>
    <w:rPr>
      <w:sz w:val="22"/>
    </w:rPr>
  </w:style>
  <w:style w:type="paragraph" w:customStyle="1" w:styleId="Enum2Suite">
    <w:name w:val="Enum2 Suite"/>
    <w:basedOn w:val="Enum2"/>
    <w:rsid w:val="003A0896"/>
    <w:pPr>
      <w:numPr>
        <w:numId w:val="0"/>
      </w:numPr>
      <w:ind w:left="1985"/>
    </w:pPr>
    <w:rPr>
      <w:sz w:val="22"/>
    </w:rPr>
  </w:style>
  <w:style w:type="paragraph" w:customStyle="1" w:styleId="Enum3">
    <w:name w:val="Enum3"/>
    <w:basedOn w:val="Normal"/>
    <w:rsid w:val="003A0896"/>
    <w:pPr>
      <w:keepLines/>
      <w:numPr>
        <w:numId w:val="22"/>
      </w:numPr>
      <w:spacing w:before="60"/>
    </w:pPr>
    <w:rPr>
      <w:sz w:val="22"/>
    </w:rPr>
  </w:style>
  <w:style w:type="paragraph" w:customStyle="1" w:styleId="Porteur">
    <w:name w:val="Porteur"/>
    <w:basedOn w:val="Retraitnormal"/>
    <w:link w:val="PorteurCar"/>
    <w:rsid w:val="003A0896"/>
    <w:pPr>
      <w:keepLines/>
      <w:pBdr>
        <w:top w:val="single" w:sz="4" w:space="1" w:color="auto" w:shadow="1"/>
        <w:left w:val="single" w:sz="4" w:space="4" w:color="auto" w:shadow="1"/>
        <w:bottom w:val="single" w:sz="4" w:space="1" w:color="auto" w:shadow="1"/>
        <w:right w:val="single" w:sz="4" w:space="4" w:color="auto" w:shadow="1"/>
      </w:pBdr>
      <w:shd w:val="clear" w:color="auto" w:fill="C0C0C0"/>
      <w:spacing w:before="240"/>
      <w:ind w:left="851"/>
    </w:pPr>
    <w:rPr>
      <w:i/>
      <w:iCs/>
      <w:sz w:val="22"/>
    </w:rPr>
  </w:style>
  <w:style w:type="character" w:customStyle="1" w:styleId="PorteurCar">
    <w:name w:val="Porteur Car"/>
    <w:link w:val="Porteur"/>
    <w:rsid w:val="003A0896"/>
    <w:rPr>
      <w:rFonts w:ascii="Arial" w:hAnsi="Arial"/>
      <w:i/>
      <w:iCs/>
      <w:sz w:val="22"/>
      <w:shd w:val="clear" w:color="auto" w:fill="C0C0C0"/>
    </w:rPr>
  </w:style>
  <w:style w:type="character" w:customStyle="1" w:styleId="TitrealinaCar">
    <w:name w:val="Titre alinéa Car"/>
    <w:link w:val="Titrealina"/>
    <w:rsid w:val="003A0896"/>
    <w:rPr>
      <w:rFonts w:ascii="Arial" w:hAnsi="Arial"/>
      <w:b/>
      <w:smallCaps/>
      <w:color w:val="808080"/>
      <w:sz w:val="24"/>
    </w:rPr>
  </w:style>
  <w:style w:type="paragraph" w:customStyle="1" w:styleId="Lignedecode">
    <w:name w:val="Ligne de code"/>
    <w:basedOn w:val="Retraitnormal"/>
    <w:qFormat/>
    <w:rsid w:val="0063455F"/>
    <w:pPr>
      <w:pBdr>
        <w:top w:val="single" w:sz="4" w:space="1" w:color="auto"/>
        <w:left w:val="single" w:sz="4" w:space="4" w:color="auto"/>
        <w:bottom w:val="single" w:sz="4" w:space="1" w:color="auto"/>
        <w:right w:val="single" w:sz="4" w:space="4" w:color="auto"/>
      </w:pBdr>
      <w:shd w:val="clear" w:color="auto" w:fill="F3F3F3"/>
      <w:jc w:val="left"/>
    </w:pPr>
    <w:rPr>
      <w:rFonts w:ascii="Courier New" w:hAnsi="Courier New" w:cs="Courier New"/>
      <w:noProof/>
      <w:sz w:val="18"/>
      <w:szCs w:val="18"/>
    </w:rPr>
  </w:style>
  <w:style w:type="paragraph" w:customStyle="1" w:styleId="NomClient">
    <w:name w:val="Nom Client"/>
    <w:basedOn w:val="Normal"/>
    <w:semiHidden/>
    <w:rsid w:val="003409CF"/>
    <w:pPr>
      <w:keepLines/>
      <w:spacing w:before="120" w:after="120"/>
      <w:jc w:val="right"/>
    </w:pPr>
    <w:rPr>
      <w:b/>
      <w:caps/>
      <w:color w:val="808080"/>
      <w:sz w:val="40"/>
    </w:rPr>
  </w:style>
  <w:style w:type="paragraph" w:customStyle="1" w:styleId="NomEtude">
    <w:name w:val="Nom Etude"/>
    <w:basedOn w:val="Normal"/>
    <w:semiHidden/>
    <w:rsid w:val="003409CF"/>
    <w:pPr>
      <w:keepLines/>
      <w:spacing w:before="120" w:after="120"/>
      <w:ind w:right="567"/>
      <w:jc w:val="right"/>
    </w:pPr>
    <w:rPr>
      <w:smallCaps/>
      <w:color w:val="808080"/>
      <w:sz w:val="36"/>
    </w:rPr>
  </w:style>
  <w:style w:type="paragraph" w:customStyle="1" w:styleId="Image">
    <w:name w:val="Image"/>
    <w:basedOn w:val="Normal"/>
    <w:next w:val="Retraitnormal"/>
    <w:semiHidden/>
    <w:rsid w:val="003409CF"/>
    <w:pPr>
      <w:keepLines/>
      <w:spacing w:before="480" w:after="480"/>
      <w:jc w:val="center"/>
    </w:pPr>
  </w:style>
  <w:style w:type="paragraph" w:customStyle="1" w:styleId="Pagedegarde">
    <w:name w:val="Page de garde"/>
    <w:basedOn w:val="Normal"/>
    <w:semiHidden/>
    <w:rsid w:val="003409CF"/>
    <w:pPr>
      <w:keepLines/>
      <w:spacing w:before="480" w:after="240"/>
    </w:pPr>
    <w:rPr>
      <w:b/>
    </w:rPr>
  </w:style>
  <w:style w:type="paragraph" w:customStyle="1" w:styleId="NomSujetDocument">
    <w:name w:val="Nom SujetDocument"/>
    <w:basedOn w:val="Normal"/>
    <w:semiHidden/>
    <w:rsid w:val="003409CF"/>
    <w:pPr>
      <w:keepLines/>
      <w:spacing w:before="120" w:after="120"/>
      <w:jc w:val="right"/>
    </w:pPr>
    <w:rPr>
      <w:i/>
      <w:color w:val="808080"/>
      <w:sz w:val="36"/>
    </w:rPr>
  </w:style>
  <w:style w:type="paragraph" w:customStyle="1" w:styleId="TitrehorsTM">
    <w:name w:val="Titre hors TM"/>
    <w:basedOn w:val="Titre1"/>
    <w:next w:val="Normal"/>
    <w:rsid w:val="003409CF"/>
    <w:pPr>
      <w:keepLines/>
      <w:pBdr>
        <w:bottom w:val="single" w:sz="4" w:space="1" w:color="808080"/>
      </w:pBdr>
      <w:tabs>
        <w:tab w:val="left" w:pos="851"/>
      </w:tabs>
      <w:spacing w:before="0" w:after="480"/>
      <w:outlineLvl w:val="9"/>
    </w:pPr>
    <w:rPr>
      <w:rFonts w:cs="Times New Roman"/>
      <w:b/>
      <w:bCs/>
      <w:smallCaps/>
      <w:color w:val="808080"/>
      <w:kern w:val="0"/>
      <w:sz w:val="48"/>
      <w:szCs w:val="48"/>
    </w:rPr>
  </w:style>
  <w:style w:type="paragraph" w:customStyle="1" w:styleId="NomTypeDocument">
    <w:name w:val="Nom TypeDocument"/>
    <w:basedOn w:val="Normal"/>
    <w:rsid w:val="003409CF"/>
    <w:pPr>
      <w:keepNext/>
      <w:keepLines/>
      <w:numPr>
        <w:numId w:val="29"/>
      </w:numPr>
      <w:jc w:val="right"/>
    </w:pPr>
    <w:rPr>
      <w:smallCaps/>
      <w:color w:val="808080"/>
      <w:sz w:val="44"/>
    </w:rPr>
  </w:style>
  <w:style w:type="paragraph" w:customStyle="1" w:styleId="Titreannexes">
    <w:name w:val="Titre annexes"/>
    <w:basedOn w:val="Normal"/>
    <w:next w:val="Retraitnormal"/>
    <w:rsid w:val="003409CF"/>
    <w:pPr>
      <w:keepNext/>
      <w:keepLines/>
      <w:pageBreakBefore/>
      <w:shd w:val="clear" w:color="auto" w:fill="D72814"/>
      <w:tabs>
        <w:tab w:val="num" w:pos="3969"/>
      </w:tabs>
      <w:spacing w:before="4400"/>
      <w:ind w:left="1701"/>
      <w:jc w:val="right"/>
      <w:outlineLvl w:val="0"/>
    </w:pPr>
    <w:rPr>
      <w:color w:val="FFFFFF"/>
      <w:sz w:val="48"/>
      <w:szCs w:val="48"/>
    </w:rPr>
  </w:style>
  <w:style w:type="paragraph" w:customStyle="1" w:styleId="NomClientBDP">
    <w:name w:val="Nom Client BDP"/>
    <w:basedOn w:val="Pieddepage"/>
    <w:semiHidden/>
    <w:rsid w:val="003409CF"/>
    <w:pPr>
      <w:keepLines/>
      <w:tabs>
        <w:tab w:val="clear" w:pos="9720"/>
      </w:tabs>
      <w:spacing w:before="60" w:after="60"/>
    </w:pPr>
    <w:rPr>
      <w:b/>
      <w:caps/>
      <w:color w:val="808080"/>
      <w:sz w:val="20"/>
      <w:szCs w:val="20"/>
    </w:rPr>
  </w:style>
  <w:style w:type="paragraph" w:customStyle="1" w:styleId="NomEtudeBDP">
    <w:name w:val="Nom Etude BDP"/>
    <w:basedOn w:val="Pieddepage"/>
    <w:semiHidden/>
    <w:rsid w:val="003409CF"/>
    <w:pPr>
      <w:keepLines/>
      <w:tabs>
        <w:tab w:val="clear" w:pos="9720"/>
      </w:tabs>
      <w:spacing w:before="60" w:after="60"/>
    </w:pPr>
    <w:rPr>
      <w:smallCaps/>
      <w:color w:val="808080"/>
      <w:szCs w:val="20"/>
    </w:rPr>
  </w:style>
  <w:style w:type="paragraph" w:customStyle="1" w:styleId="NomSujetDocumentBDP">
    <w:name w:val="Nom SujetDocument BDP"/>
    <w:basedOn w:val="Pieddepage"/>
    <w:semiHidden/>
    <w:rsid w:val="003409CF"/>
    <w:pPr>
      <w:keepLines/>
      <w:tabs>
        <w:tab w:val="clear" w:pos="9720"/>
      </w:tabs>
      <w:spacing w:before="60" w:after="60"/>
    </w:pPr>
    <w:rPr>
      <w:i/>
      <w:color w:val="808080"/>
      <w:szCs w:val="20"/>
    </w:rPr>
  </w:style>
  <w:style w:type="paragraph" w:customStyle="1" w:styleId="Enum1TableauSuite">
    <w:name w:val="Enum1 Tableau Suite"/>
    <w:basedOn w:val="Enum1Tableau"/>
    <w:rsid w:val="003409CF"/>
    <w:pPr>
      <w:numPr>
        <w:numId w:val="0"/>
      </w:numPr>
      <w:ind w:left="567"/>
    </w:pPr>
    <w:rPr>
      <w:sz w:val="20"/>
    </w:rPr>
  </w:style>
  <w:style w:type="paragraph" w:customStyle="1" w:styleId="Enum1TableauTitre">
    <w:name w:val="Enum1 Tableau Titre"/>
    <w:basedOn w:val="Enum1Tableau"/>
    <w:next w:val="Enum1TableauSuite"/>
    <w:rsid w:val="003409CF"/>
    <w:pPr>
      <w:keepNext/>
      <w:numPr>
        <w:numId w:val="0"/>
      </w:numPr>
      <w:ind w:left="502" w:hanging="360"/>
    </w:pPr>
    <w:rPr>
      <w:b/>
      <w:color w:val="808080"/>
      <w:sz w:val="20"/>
    </w:rPr>
  </w:style>
  <w:style w:type="paragraph" w:customStyle="1" w:styleId="Enum2Tableau">
    <w:name w:val="Enum2 Tableau"/>
    <w:basedOn w:val="Normal"/>
    <w:rsid w:val="003409CF"/>
    <w:pPr>
      <w:keepLines/>
      <w:numPr>
        <w:numId w:val="26"/>
      </w:numPr>
      <w:spacing w:before="120"/>
    </w:pPr>
  </w:style>
  <w:style w:type="paragraph" w:customStyle="1" w:styleId="Enum2TableauSuite">
    <w:name w:val="Enum2 Tableau Suite"/>
    <w:basedOn w:val="Enum2Tableau"/>
    <w:rsid w:val="003409CF"/>
    <w:pPr>
      <w:numPr>
        <w:numId w:val="0"/>
      </w:numPr>
      <w:ind w:left="851"/>
    </w:pPr>
  </w:style>
  <w:style w:type="paragraph" w:customStyle="1" w:styleId="Enum2TableauTitre">
    <w:name w:val="Enum2 Tableau Titre"/>
    <w:basedOn w:val="Enum2Tableau"/>
    <w:next w:val="Enum2TableauSuite"/>
    <w:rsid w:val="003409CF"/>
    <w:pPr>
      <w:keepNext/>
    </w:pPr>
    <w:rPr>
      <w:b/>
      <w:color w:val="808080"/>
    </w:rPr>
  </w:style>
  <w:style w:type="paragraph" w:customStyle="1" w:styleId="Enum2Titre">
    <w:name w:val="Enum2 Titre"/>
    <w:basedOn w:val="Enum2"/>
    <w:next w:val="Enum2Suite"/>
    <w:rsid w:val="003409CF"/>
    <w:pPr>
      <w:keepNext/>
      <w:numPr>
        <w:numId w:val="0"/>
      </w:numPr>
      <w:tabs>
        <w:tab w:val="num" w:pos="360"/>
      </w:tabs>
      <w:ind w:left="360" w:hanging="360"/>
    </w:pPr>
    <w:rPr>
      <w:b/>
      <w:color w:val="808080"/>
    </w:rPr>
  </w:style>
  <w:style w:type="paragraph" w:customStyle="1" w:styleId="Enum3Suite">
    <w:name w:val="Enum3 Suite"/>
    <w:basedOn w:val="Enum3"/>
    <w:rsid w:val="003409CF"/>
    <w:pPr>
      <w:numPr>
        <w:numId w:val="0"/>
      </w:numPr>
      <w:ind w:left="2552"/>
    </w:pPr>
    <w:rPr>
      <w:sz w:val="20"/>
    </w:rPr>
  </w:style>
  <w:style w:type="paragraph" w:customStyle="1" w:styleId="Enum3Tableau">
    <w:name w:val="Enum3 Tableau"/>
    <w:basedOn w:val="Normal"/>
    <w:rsid w:val="003409CF"/>
    <w:pPr>
      <w:keepLines/>
      <w:numPr>
        <w:numId w:val="25"/>
      </w:numPr>
      <w:spacing w:before="60"/>
    </w:pPr>
  </w:style>
  <w:style w:type="paragraph" w:customStyle="1" w:styleId="Enum3TableauSuite">
    <w:name w:val="Enum3 Tableau Suite"/>
    <w:basedOn w:val="Enum3Tableau"/>
    <w:rsid w:val="003409CF"/>
    <w:pPr>
      <w:numPr>
        <w:numId w:val="0"/>
      </w:numPr>
      <w:ind w:left="1134"/>
    </w:pPr>
  </w:style>
  <w:style w:type="paragraph" w:customStyle="1" w:styleId="Enum3TableauTitre">
    <w:name w:val="Enum3 Tableau Titre"/>
    <w:basedOn w:val="Enum3Tableau"/>
    <w:next w:val="Enum3TableauSuite"/>
    <w:rsid w:val="003409CF"/>
    <w:pPr>
      <w:keepNext/>
    </w:pPr>
    <w:rPr>
      <w:b/>
      <w:color w:val="808080"/>
    </w:rPr>
  </w:style>
  <w:style w:type="paragraph" w:customStyle="1" w:styleId="Enum3Titre">
    <w:name w:val="Enum3 Titre"/>
    <w:basedOn w:val="Enum3"/>
    <w:next w:val="Enum3Suite"/>
    <w:rsid w:val="003409CF"/>
    <w:pPr>
      <w:keepNext/>
      <w:numPr>
        <w:numId w:val="0"/>
      </w:numPr>
      <w:tabs>
        <w:tab w:val="num" w:pos="432"/>
      </w:tabs>
      <w:ind w:left="432" w:hanging="432"/>
    </w:pPr>
    <w:rPr>
      <w:b/>
      <w:color w:val="808080"/>
      <w:sz w:val="20"/>
    </w:rPr>
  </w:style>
  <w:style w:type="paragraph" w:customStyle="1" w:styleId="CVFonctionDate">
    <w:name w:val="CV FonctionDate"/>
    <w:basedOn w:val="Normal"/>
    <w:semiHidden/>
    <w:rsid w:val="003409CF"/>
    <w:pPr>
      <w:keepLines/>
      <w:spacing w:before="120" w:after="120"/>
      <w:jc w:val="right"/>
    </w:pPr>
    <w:rPr>
      <w:b/>
      <w:color w:val="808080"/>
    </w:rPr>
  </w:style>
  <w:style w:type="paragraph" w:customStyle="1" w:styleId="CVNom">
    <w:name w:val="CV Nom"/>
    <w:basedOn w:val="Normal"/>
    <w:semiHidden/>
    <w:rsid w:val="003409CF"/>
    <w:pPr>
      <w:keepLines/>
      <w:spacing w:before="120" w:after="120"/>
      <w:jc w:val="right"/>
    </w:pPr>
    <w:rPr>
      <w:b/>
      <w:color w:val="808080"/>
      <w:sz w:val="32"/>
    </w:rPr>
  </w:style>
  <w:style w:type="paragraph" w:customStyle="1" w:styleId="CVSousTitreRubrique">
    <w:name w:val="CV SousTitreRubrique"/>
    <w:basedOn w:val="Normal"/>
    <w:semiHidden/>
    <w:rsid w:val="003409CF"/>
    <w:pPr>
      <w:keepLines/>
      <w:spacing w:before="120" w:after="120"/>
      <w:jc w:val="left"/>
    </w:pPr>
    <w:rPr>
      <w:b/>
      <w:i/>
      <w:color w:val="808080"/>
    </w:rPr>
  </w:style>
  <w:style w:type="paragraph" w:customStyle="1" w:styleId="CVTitreMission">
    <w:name w:val="CV TitreMission"/>
    <w:basedOn w:val="Normal"/>
    <w:semiHidden/>
    <w:rsid w:val="003409CF"/>
    <w:pPr>
      <w:keepLines/>
      <w:spacing w:before="120" w:after="120"/>
      <w:jc w:val="left"/>
    </w:pPr>
    <w:rPr>
      <w:b/>
      <w:color w:val="808080"/>
    </w:rPr>
  </w:style>
  <w:style w:type="paragraph" w:customStyle="1" w:styleId="CVTitreRubrique">
    <w:name w:val="CV TitreRubrique"/>
    <w:basedOn w:val="Normal"/>
    <w:semiHidden/>
    <w:rsid w:val="003409CF"/>
    <w:pPr>
      <w:keepLines/>
      <w:spacing w:before="120" w:after="120"/>
      <w:jc w:val="left"/>
    </w:pPr>
    <w:rPr>
      <w:b/>
      <w:caps/>
      <w:color w:val="808080"/>
    </w:rPr>
  </w:style>
  <w:style w:type="paragraph" w:customStyle="1" w:styleId="PoliceSoluCom">
    <w:name w:val="Police SoluCom"/>
    <w:next w:val="Normal"/>
    <w:semiHidden/>
    <w:rsid w:val="003409CF"/>
    <w:pPr>
      <w:spacing w:before="240"/>
    </w:pPr>
    <w:rPr>
      <w:rFonts w:ascii="Albertus Medium" w:hAnsi="Albertus Medium"/>
      <w:noProof/>
      <w:color w:val="FF0000"/>
      <w:spacing w:val="30"/>
      <w:sz w:val="12"/>
    </w:rPr>
  </w:style>
  <w:style w:type="paragraph" w:customStyle="1" w:styleId="Enum1Titre">
    <w:name w:val="Enum1 Titre"/>
    <w:basedOn w:val="Enum1"/>
    <w:next w:val="Enum1Suite"/>
    <w:rsid w:val="003409CF"/>
    <w:pPr>
      <w:keepNext/>
      <w:numPr>
        <w:numId w:val="0"/>
      </w:numPr>
      <w:tabs>
        <w:tab w:val="num" w:pos="360"/>
      </w:tabs>
      <w:ind w:left="360" w:hanging="360"/>
    </w:pPr>
    <w:rPr>
      <w:b/>
      <w:color w:val="808080"/>
    </w:rPr>
  </w:style>
  <w:style w:type="table" w:customStyle="1" w:styleId="MonTableau">
    <w:name w:val="_MonTableau"/>
    <w:basedOn w:val="TableauNormal"/>
    <w:rsid w:val="003409CF"/>
    <w:rPr>
      <w:rFonts w:ascii="Arial" w:hAnsi="Arial"/>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rPr>
      <w:cantSplit/>
    </w:trPr>
    <w:tcPr>
      <w:vAlign w:val="center"/>
    </w:tcPr>
    <w:tblStylePr w:type="firstRow">
      <w:rPr>
        <w:b/>
        <w:color w:val="FFFFFF"/>
      </w:rPr>
      <w:tblPr/>
      <w:tcPr>
        <w:shd w:val="clear" w:color="auto" w:fill="808080"/>
      </w:tcPr>
    </w:tblStylePr>
    <w:tblStylePr w:type="firstCol">
      <w:rPr>
        <w:b/>
      </w:rPr>
    </w:tblStylePr>
  </w:style>
  <w:style w:type="paragraph" w:customStyle="1" w:styleId="StylePorteurMotifTransparenteJaune">
    <w:name w:val="Style Porteur + Motif : Transparente (Jaune)"/>
    <w:basedOn w:val="Retraitnormal"/>
    <w:link w:val="StylePorteurMotifTransparenteJauneCar"/>
    <w:rsid w:val="003409CF"/>
    <w:pPr>
      <w:keepLines/>
      <w:spacing w:before="240"/>
      <w:ind w:left="851"/>
    </w:pPr>
    <w:rPr>
      <w:i/>
      <w:iCs/>
      <w:sz w:val="22"/>
    </w:rPr>
  </w:style>
  <w:style w:type="paragraph" w:customStyle="1" w:styleId="Attributnonutilis">
    <w:name w:val="Attribut non utilisé"/>
    <w:basedOn w:val="Normal"/>
    <w:rsid w:val="003409CF"/>
    <w:pPr>
      <w:keepLines/>
      <w:jc w:val="left"/>
    </w:pPr>
    <w:rPr>
      <w:rFonts w:cs="Arial"/>
      <w:i/>
      <w:iCs/>
      <w:sz w:val="18"/>
      <w:szCs w:val="18"/>
    </w:rPr>
  </w:style>
  <w:style w:type="character" w:customStyle="1" w:styleId="StylePorteurMotifTransparenteJauneCar">
    <w:name w:val="Style Porteur + Motif : Transparente (Jaune) Car"/>
    <w:basedOn w:val="PorteurCar"/>
    <w:link w:val="StylePorteurMotifTransparenteJaune"/>
    <w:rsid w:val="003409CF"/>
    <w:rPr>
      <w:rFonts w:ascii="Arial" w:hAnsi="Arial"/>
      <w:i/>
      <w:iCs/>
      <w:sz w:val="22"/>
      <w:shd w:val="clear" w:color="auto" w:fill="C0C0C0"/>
    </w:rPr>
  </w:style>
  <w:style w:type="character" w:customStyle="1" w:styleId="Porteur-Caractres">
    <w:name w:val="Porteur - Caractères"/>
    <w:rsid w:val="003409CF"/>
    <w:rPr>
      <w:rFonts w:ascii="Arial" w:hAnsi="Arial"/>
      <w:i w:val="0"/>
      <w:iCs w:val="0"/>
      <w:bdr w:val="single" w:sz="4" w:space="0" w:color="auto" w:shadow="1"/>
      <w:shd w:val="clear" w:color="auto" w:fill="C0C0C0"/>
      <w:lang w:val="fr-FR" w:eastAsia="fr-FR" w:bidi="ar-SA"/>
    </w:rPr>
  </w:style>
  <w:style w:type="character" w:customStyle="1" w:styleId="Enum1CarCar">
    <w:name w:val="Enum1 Car Car"/>
    <w:rsid w:val="003409CF"/>
    <w:rPr>
      <w:rFonts w:ascii="Arial" w:hAnsi="Arial"/>
      <w:lang w:val="fr-FR" w:eastAsia="fr-FR" w:bidi="ar-SA"/>
    </w:rPr>
  </w:style>
  <w:style w:type="character" w:customStyle="1" w:styleId="RetraitnormalCar2">
    <w:name w:val="Retrait normal Car2"/>
    <w:aliases w:val="Retrait normal Car2 Car2 Car Car,Retrait normal Car1 Car Car1 Car1 Car,Retrait normal Car2 Car1 Car Car1 Car Car,Retrait normal Car1 Car Car Car Car1 Car Car"/>
    <w:rsid w:val="003409CF"/>
    <w:rPr>
      <w:rFonts w:ascii="Arial" w:hAnsi="Arial"/>
      <w:lang w:val="fr-FR" w:eastAsia="fr-FR" w:bidi="ar-SA"/>
    </w:rPr>
  </w:style>
  <w:style w:type="paragraph" w:customStyle="1" w:styleId="CI">
    <w:name w:val="CI"/>
    <w:basedOn w:val="Retraitnormal"/>
    <w:next w:val="Retraitnormal"/>
    <w:rsid w:val="003409CF"/>
    <w:pPr>
      <w:keepLines/>
      <w:numPr>
        <w:ilvl w:val="1"/>
        <w:numId w:val="27"/>
      </w:numPr>
      <w:tabs>
        <w:tab w:val="clear" w:pos="1418"/>
        <w:tab w:val="num" w:pos="1701"/>
      </w:tabs>
      <w:spacing w:before="240"/>
      <w:ind w:left="1701" w:hanging="850"/>
    </w:pPr>
  </w:style>
  <w:style w:type="paragraph" w:customStyle="1" w:styleId="Toto">
    <w:name w:val="Toto"/>
    <w:basedOn w:val="CI"/>
    <w:rsid w:val="003409CF"/>
    <w:rPr>
      <w:b/>
      <w:u w:val="single"/>
    </w:rPr>
  </w:style>
  <w:style w:type="character" w:customStyle="1" w:styleId="RetraitnormalCarCar2">
    <w:name w:val="Retrait normal Car Car2"/>
    <w:aliases w:val="Normal List Car2 Car,Retrait normal Car1 Car Car1 Car,Normal List Car Car Car Car,Retrait normal Car Car Car Car Car,Normal List Car1 Car Car,Retrait normal Car Car1 Car Car,Retrait normal Car1 Car1 Car,Normal List Car Car1 Car"/>
    <w:rsid w:val="003409CF"/>
    <w:rPr>
      <w:rFonts w:ascii="Arial" w:hAnsi="Arial"/>
      <w:noProof w:val="0"/>
      <w:lang w:val="fr-FR" w:eastAsia="fr-FR" w:bidi="ar-SA"/>
    </w:rPr>
  </w:style>
  <w:style w:type="character" w:customStyle="1" w:styleId="Retraitnormal1">
    <w:name w:val="Retrait normal1"/>
    <w:aliases w:val="Normal List1,Retrait normal Car3,Normal List Car2,Retrait normal Car1 Car1,Normal List Car Car1,Retrait normal Car Car Car1,Normal List Car11,Retrait normal Car Car11,Retrait normal Car11,Retrait normal Car Car3,Normal List Car Car Car"/>
    <w:rsid w:val="003409CF"/>
    <w:rPr>
      <w:rFonts w:ascii="Arial" w:hAnsi="Arial"/>
      <w:lang w:val="fr-FR" w:eastAsia="fr-FR" w:bidi="ar-SA"/>
    </w:rPr>
  </w:style>
  <w:style w:type="paragraph" w:customStyle="1" w:styleId="Porteur-2">
    <w:name w:val="Porteur - 2"/>
    <w:basedOn w:val="Porteur"/>
    <w:rsid w:val="003409CF"/>
    <w:pPr>
      <w:shd w:val="clear" w:color="auto" w:fill="FFFF99"/>
    </w:pPr>
    <w:rPr>
      <w:sz w:val="20"/>
    </w:rPr>
  </w:style>
  <w:style w:type="character" w:customStyle="1" w:styleId="Retraitnormal2">
    <w:name w:val="Retrait normal2"/>
    <w:aliases w:val="Normal List2,Retrait normal Car4,Normal List Car3,Retrait normal Car1 Car2,Normal List Car Car2,Retrait normal Car Car Car2,Normal List Car12,Retrait normal Car Car12,Retrait normal Car12,Retrait normal Car Car4"/>
    <w:rsid w:val="003409CF"/>
    <w:rPr>
      <w:rFonts w:ascii="Arial" w:hAnsi="Arial"/>
      <w:lang w:val="fr-FR" w:eastAsia="fr-FR" w:bidi="ar-SA"/>
    </w:rPr>
  </w:style>
  <w:style w:type="paragraph" w:customStyle="1" w:styleId="Porteur-3">
    <w:name w:val="Porteur - 3"/>
    <w:basedOn w:val="Porteur-2"/>
    <w:rsid w:val="003409CF"/>
    <w:pPr>
      <w:shd w:val="clear" w:color="auto" w:fill="FF6600"/>
    </w:pPr>
  </w:style>
  <w:style w:type="paragraph" w:customStyle="1" w:styleId="CorpsTexte">
    <w:name w:val="_Corps Texte"/>
    <w:basedOn w:val="Normal"/>
    <w:rsid w:val="003409CF"/>
    <w:pPr>
      <w:spacing w:before="120"/>
      <w:ind w:left="567"/>
    </w:pPr>
    <w:rPr>
      <w:rFonts w:cs="Arial"/>
      <w:kern w:val="32"/>
    </w:rPr>
  </w:style>
  <w:style w:type="paragraph" w:customStyle="1" w:styleId="Lignedecommande">
    <w:name w:val="Ligne de commande"/>
    <w:basedOn w:val="Retraitnormal"/>
    <w:rsid w:val="003409CF"/>
    <w:pPr>
      <w:keepLines/>
      <w:pBdr>
        <w:top w:val="single" w:sz="4" w:space="1" w:color="308987"/>
        <w:left w:val="single" w:sz="4" w:space="4" w:color="308987"/>
        <w:bottom w:val="single" w:sz="4" w:space="1" w:color="308987"/>
        <w:right w:val="single" w:sz="4" w:space="4" w:color="308987"/>
      </w:pBdr>
      <w:shd w:val="clear" w:color="auto" w:fill="E6DCC1"/>
      <w:spacing w:before="240"/>
      <w:ind w:left="851"/>
      <w:contextualSpacing/>
    </w:pPr>
    <w:rPr>
      <w:rFonts w:ascii="Courier New" w:hAnsi="Courier New"/>
      <w:sz w:val="18"/>
    </w:rPr>
  </w:style>
  <w:style w:type="table" w:customStyle="1" w:styleId="TableauSolucom">
    <w:name w:val="Tableau Solucom"/>
    <w:basedOn w:val="TableauNormal"/>
    <w:rsid w:val="003409CF"/>
    <w:pPr>
      <w:jc w:val="center"/>
    </w:pPr>
    <w:rPr>
      <w:rFonts w:ascii="Arial" w:hAnsi="Arial"/>
    </w:rPr>
    <w:tblPr>
      <w:tblStyleRowBandSize w:val="1"/>
      <w:tblStyleColBandSize w:val="1"/>
      <w:jc w:val="center"/>
      <w:tblBorders>
        <w:top w:val="single" w:sz="4" w:space="0" w:color="006666"/>
        <w:left w:val="single" w:sz="4" w:space="0" w:color="006666"/>
        <w:bottom w:val="single" w:sz="4" w:space="0" w:color="006666"/>
        <w:right w:val="single" w:sz="4" w:space="0" w:color="006666"/>
        <w:insideH w:val="single" w:sz="2" w:space="0" w:color="006666"/>
        <w:insideV w:val="single" w:sz="2" w:space="0" w:color="006666"/>
      </w:tblBorders>
    </w:tblPr>
    <w:trPr>
      <w:jc w:val="center"/>
    </w:trPr>
    <w:tblStylePr w:type="firstRow">
      <w:pPr>
        <w:wordWrap/>
        <w:jc w:val="center"/>
        <w:outlineLvl w:val="9"/>
      </w:pPr>
      <w:rPr>
        <w:b/>
        <w:color w:val="FFFFFF"/>
      </w:rPr>
      <w:tblPr/>
      <w:tcPr>
        <w:tcBorders>
          <w:top w:val="single" w:sz="2" w:space="0" w:color="006666"/>
          <w:bottom w:val="single" w:sz="2" w:space="0" w:color="006666"/>
          <w:insideV w:val="single" w:sz="2" w:space="0" w:color="FFFFFF"/>
        </w:tcBorders>
        <w:shd w:val="clear" w:color="auto" w:fill="006666"/>
      </w:tcPr>
    </w:tblStylePr>
    <w:tblStylePr w:type="firstCol">
      <w:rPr>
        <w:color w:val="auto"/>
      </w:rPr>
    </w:tblStylePr>
  </w:style>
  <w:style w:type="paragraph" w:customStyle="1" w:styleId="SupraTitre">
    <w:name w:val="Supra Titre"/>
    <w:basedOn w:val="Titreannexes"/>
    <w:next w:val="Titre1"/>
    <w:rsid w:val="003409CF"/>
  </w:style>
  <w:style w:type="paragraph" w:customStyle="1" w:styleId="TitreTables">
    <w:name w:val="Titre Tables"/>
    <w:basedOn w:val="Normal"/>
    <w:next w:val="Retraitnormal"/>
    <w:rsid w:val="003409CF"/>
    <w:pPr>
      <w:keepLines/>
      <w:pageBreakBefore/>
      <w:shd w:val="clear" w:color="auto" w:fill="D72814"/>
      <w:jc w:val="center"/>
    </w:pPr>
    <w:rPr>
      <w:smallCaps/>
      <w:color w:val="FFFFFF"/>
      <w:sz w:val="48"/>
      <w:szCs w:val="48"/>
      <w:lang w:val="en-GB"/>
    </w:rPr>
  </w:style>
  <w:style w:type="table" w:customStyle="1" w:styleId="TableauB">
    <w:name w:val="Tableau B"/>
    <w:basedOn w:val="TableauNormal"/>
    <w:semiHidden/>
    <w:rsid w:val="003409CF"/>
    <w:tblPr>
      <w:tblBorders>
        <w:top w:val="single" w:sz="12" w:space="0" w:color="006666"/>
        <w:left w:val="single" w:sz="12" w:space="0" w:color="006666"/>
        <w:bottom w:val="single" w:sz="12" w:space="0" w:color="006666"/>
        <w:right w:val="single" w:sz="12" w:space="0" w:color="006666"/>
        <w:insideH w:val="single" w:sz="8" w:space="0" w:color="006666"/>
      </w:tblBorders>
    </w:tblPr>
    <w:tblStylePr w:type="firstCol">
      <w:rPr>
        <w:b/>
        <w:color w:val="FFFFFF"/>
      </w:rPr>
      <w:tblPr/>
      <w:tcPr>
        <w:tcBorders>
          <w:insideH w:val="nil"/>
          <w:insideV w:val="nil"/>
        </w:tcBorders>
        <w:shd w:val="clear" w:color="auto" w:fill="006666"/>
      </w:tcPr>
    </w:tblStylePr>
  </w:style>
  <w:style w:type="paragraph" w:styleId="Index1">
    <w:name w:val="index 1"/>
    <w:basedOn w:val="Normal"/>
    <w:next w:val="Normal"/>
    <w:autoRedefine/>
    <w:semiHidden/>
    <w:rsid w:val="003409CF"/>
    <w:pPr>
      <w:keepLines/>
      <w:spacing w:before="240"/>
      <w:ind w:left="200" w:hanging="200"/>
    </w:pPr>
  </w:style>
  <w:style w:type="paragraph" w:styleId="Index2">
    <w:name w:val="index 2"/>
    <w:basedOn w:val="Normal"/>
    <w:next w:val="Normal"/>
    <w:autoRedefine/>
    <w:semiHidden/>
    <w:rsid w:val="003409CF"/>
    <w:pPr>
      <w:keepLines/>
      <w:spacing w:before="240"/>
      <w:ind w:left="400" w:hanging="200"/>
    </w:pPr>
  </w:style>
  <w:style w:type="paragraph" w:styleId="Index3">
    <w:name w:val="index 3"/>
    <w:basedOn w:val="Normal"/>
    <w:next w:val="Normal"/>
    <w:autoRedefine/>
    <w:semiHidden/>
    <w:rsid w:val="003409CF"/>
    <w:pPr>
      <w:keepLines/>
      <w:spacing w:before="240"/>
      <w:ind w:left="600" w:hanging="200"/>
    </w:pPr>
  </w:style>
  <w:style w:type="paragraph" w:styleId="Index4">
    <w:name w:val="index 4"/>
    <w:basedOn w:val="Normal"/>
    <w:next w:val="Normal"/>
    <w:autoRedefine/>
    <w:semiHidden/>
    <w:rsid w:val="003409CF"/>
    <w:pPr>
      <w:keepLines/>
      <w:spacing w:before="240"/>
      <w:ind w:left="800" w:hanging="200"/>
    </w:pPr>
  </w:style>
  <w:style w:type="paragraph" w:styleId="Index5">
    <w:name w:val="index 5"/>
    <w:basedOn w:val="Normal"/>
    <w:next w:val="Normal"/>
    <w:autoRedefine/>
    <w:semiHidden/>
    <w:rsid w:val="003409CF"/>
    <w:pPr>
      <w:keepLines/>
      <w:spacing w:before="240"/>
      <w:ind w:left="1000" w:hanging="200"/>
    </w:pPr>
  </w:style>
  <w:style w:type="paragraph" w:styleId="Index6">
    <w:name w:val="index 6"/>
    <w:basedOn w:val="Normal"/>
    <w:next w:val="Normal"/>
    <w:autoRedefine/>
    <w:semiHidden/>
    <w:rsid w:val="003409CF"/>
    <w:pPr>
      <w:keepLines/>
      <w:spacing w:before="240"/>
      <w:ind w:left="1200" w:hanging="200"/>
    </w:pPr>
  </w:style>
  <w:style w:type="paragraph" w:styleId="Index7">
    <w:name w:val="index 7"/>
    <w:basedOn w:val="Normal"/>
    <w:next w:val="Normal"/>
    <w:autoRedefine/>
    <w:semiHidden/>
    <w:rsid w:val="003409CF"/>
    <w:pPr>
      <w:keepLines/>
      <w:spacing w:before="240"/>
      <w:ind w:left="1400" w:hanging="200"/>
    </w:pPr>
  </w:style>
  <w:style w:type="paragraph" w:styleId="Index8">
    <w:name w:val="index 8"/>
    <w:basedOn w:val="Normal"/>
    <w:next w:val="Normal"/>
    <w:autoRedefine/>
    <w:semiHidden/>
    <w:rsid w:val="003409CF"/>
    <w:pPr>
      <w:keepLines/>
      <w:spacing w:before="240"/>
      <w:ind w:left="1600" w:hanging="200"/>
    </w:pPr>
  </w:style>
  <w:style w:type="paragraph" w:styleId="Index9">
    <w:name w:val="index 9"/>
    <w:basedOn w:val="Normal"/>
    <w:next w:val="Normal"/>
    <w:autoRedefine/>
    <w:semiHidden/>
    <w:rsid w:val="003409CF"/>
    <w:pPr>
      <w:keepLines/>
      <w:spacing w:before="240"/>
      <w:ind w:left="1800" w:hanging="200"/>
    </w:pPr>
  </w:style>
  <w:style w:type="paragraph" w:styleId="Listepuces">
    <w:name w:val="List Bullet"/>
    <w:basedOn w:val="Normal"/>
    <w:uiPriority w:val="99"/>
    <w:rsid w:val="00E13CA0"/>
    <w:pPr>
      <w:spacing w:before="120"/>
    </w:pPr>
    <w:rPr>
      <w:rFonts w:cs="Times"/>
    </w:rPr>
  </w:style>
  <w:style w:type="paragraph" w:styleId="Listepuces2">
    <w:name w:val="List Bullet 2"/>
    <w:basedOn w:val="Normal"/>
    <w:uiPriority w:val="99"/>
    <w:rsid w:val="00E13CA0"/>
    <w:pPr>
      <w:numPr>
        <w:numId w:val="41"/>
      </w:numPr>
      <w:spacing w:before="120"/>
    </w:pPr>
  </w:style>
  <w:style w:type="paragraph" w:styleId="Listepuces3">
    <w:name w:val="List Bullet 3"/>
    <w:basedOn w:val="Normal"/>
    <w:uiPriority w:val="99"/>
    <w:rsid w:val="00E13CA0"/>
    <w:pPr>
      <w:numPr>
        <w:numId w:val="42"/>
      </w:numPr>
      <w:tabs>
        <w:tab w:val="clear" w:pos="1080"/>
      </w:tabs>
      <w:spacing w:before="120"/>
      <w:ind w:left="1418"/>
    </w:pPr>
  </w:style>
  <w:style w:type="paragraph" w:styleId="Listepuces4">
    <w:name w:val="List Bullet 4"/>
    <w:basedOn w:val="Normal"/>
    <w:uiPriority w:val="99"/>
    <w:rsid w:val="00E13CA0"/>
    <w:pPr>
      <w:numPr>
        <w:numId w:val="43"/>
      </w:numPr>
      <w:spacing w:before="120"/>
    </w:pPr>
    <w:rPr>
      <w:lang w:val="en-US"/>
    </w:rPr>
  </w:style>
  <w:style w:type="paragraph" w:styleId="Listepuces5">
    <w:name w:val="List Bullet 5"/>
    <w:basedOn w:val="Normal"/>
    <w:uiPriority w:val="99"/>
    <w:rsid w:val="00E13CA0"/>
    <w:pPr>
      <w:numPr>
        <w:numId w:val="44"/>
      </w:numPr>
      <w:tabs>
        <w:tab w:val="clear" w:pos="1800"/>
        <w:tab w:val="num" w:pos="360"/>
      </w:tabs>
      <w:spacing w:before="120"/>
      <w:ind w:left="0" w:firstLine="0"/>
    </w:pPr>
    <w:rPr>
      <w:lang w:val="en-US"/>
    </w:rPr>
  </w:style>
  <w:style w:type="paragraph" w:styleId="Notedefin">
    <w:name w:val="endnote text"/>
    <w:basedOn w:val="Normal"/>
    <w:link w:val="NotedefinCar"/>
    <w:uiPriority w:val="99"/>
    <w:semiHidden/>
    <w:rsid w:val="00E13CA0"/>
    <w:rPr>
      <w:i/>
      <w:sz w:val="19"/>
      <w:szCs w:val="19"/>
    </w:rPr>
  </w:style>
  <w:style w:type="character" w:customStyle="1" w:styleId="NotedefinCar">
    <w:name w:val="Note de fin Car"/>
    <w:link w:val="Notedefin"/>
    <w:uiPriority w:val="99"/>
    <w:semiHidden/>
    <w:rsid w:val="00E13CA0"/>
    <w:rPr>
      <w:rFonts w:ascii="Marianne" w:hAnsi="Marianne"/>
      <w:i/>
      <w:sz w:val="19"/>
      <w:szCs w:val="19"/>
    </w:rPr>
  </w:style>
  <w:style w:type="paragraph" w:styleId="Tabledesrfrencesjuridiques">
    <w:name w:val="table of authorities"/>
    <w:basedOn w:val="Normal"/>
    <w:next w:val="Normal"/>
    <w:semiHidden/>
    <w:rsid w:val="003409CF"/>
    <w:pPr>
      <w:keepLines/>
      <w:spacing w:before="240"/>
      <w:ind w:left="200" w:hanging="200"/>
    </w:pPr>
  </w:style>
  <w:style w:type="paragraph" w:styleId="Textedemacro">
    <w:name w:val="macro"/>
    <w:link w:val="TextedemacroCar"/>
    <w:semiHidden/>
    <w:rsid w:val="003409CF"/>
    <w:pPr>
      <w:keepLines/>
      <w:tabs>
        <w:tab w:val="left" w:pos="480"/>
        <w:tab w:val="left" w:pos="960"/>
        <w:tab w:val="left" w:pos="1440"/>
        <w:tab w:val="left" w:pos="1920"/>
        <w:tab w:val="left" w:pos="2400"/>
        <w:tab w:val="left" w:pos="2880"/>
        <w:tab w:val="left" w:pos="3360"/>
        <w:tab w:val="left" w:pos="3840"/>
        <w:tab w:val="left" w:pos="4320"/>
      </w:tabs>
      <w:spacing w:before="240"/>
      <w:jc w:val="both"/>
    </w:pPr>
    <w:rPr>
      <w:rFonts w:ascii="Courier New" w:hAnsi="Courier New"/>
    </w:rPr>
  </w:style>
  <w:style w:type="character" w:customStyle="1" w:styleId="TextedemacroCar">
    <w:name w:val="Texte de macro Car"/>
    <w:basedOn w:val="Policepardfaut"/>
    <w:link w:val="Textedemacro"/>
    <w:semiHidden/>
    <w:rsid w:val="003409CF"/>
    <w:rPr>
      <w:rFonts w:ascii="Courier New" w:hAnsi="Courier New"/>
    </w:rPr>
  </w:style>
  <w:style w:type="paragraph" w:styleId="Titre">
    <w:name w:val="Title"/>
    <w:basedOn w:val="Normal"/>
    <w:next w:val="Sous-titre"/>
    <w:link w:val="TitreCar"/>
    <w:uiPriority w:val="99"/>
    <w:qFormat/>
    <w:rsid w:val="00E13CA0"/>
    <w:pPr>
      <w:spacing w:line="640" w:lineRule="exact"/>
      <w:ind w:left="-1985"/>
    </w:pPr>
    <w:rPr>
      <w:rFonts w:cs="Arial"/>
      <w:bCs/>
      <w:sz w:val="52"/>
      <w:szCs w:val="52"/>
    </w:rPr>
  </w:style>
  <w:style w:type="character" w:customStyle="1" w:styleId="TitreCar">
    <w:name w:val="Titre Car"/>
    <w:link w:val="Titre"/>
    <w:uiPriority w:val="99"/>
    <w:rsid w:val="00E13CA0"/>
    <w:rPr>
      <w:rFonts w:ascii="Marianne" w:hAnsi="Marianne" w:cs="Arial"/>
      <w:bCs/>
      <w:sz w:val="52"/>
      <w:szCs w:val="52"/>
    </w:rPr>
  </w:style>
  <w:style w:type="paragraph" w:styleId="Titreindex">
    <w:name w:val="index heading"/>
    <w:basedOn w:val="Normal"/>
    <w:next w:val="Index1"/>
    <w:semiHidden/>
    <w:rsid w:val="003409CF"/>
    <w:pPr>
      <w:keepLines/>
      <w:spacing w:before="240"/>
    </w:pPr>
    <w:rPr>
      <w:b/>
      <w:bCs/>
    </w:rPr>
  </w:style>
  <w:style w:type="table" w:customStyle="1" w:styleId="GridTable5Dark-Accent21">
    <w:name w:val="Grid Table 5 Dark - Accent 21"/>
    <w:basedOn w:val="TableauNormal"/>
    <w:uiPriority w:val="50"/>
    <w:rsid w:val="00E13CA0"/>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paragraph" w:customStyle="1" w:styleId="StyleTitrealinaGauche0cm">
    <w:name w:val="Style Titre alinéa + Gauche :  0 cm"/>
    <w:basedOn w:val="Titrealina"/>
    <w:rsid w:val="00610DAE"/>
    <w:pPr>
      <w:spacing w:before="360" w:after="100" w:afterAutospacing="1"/>
      <w:ind w:left="0"/>
    </w:pPr>
    <w:rPr>
      <w:bCs/>
      <w:color w:val="D72814"/>
    </w:rPr>
  </w:style>
  <w:style w:type="table" w:customStyle="1" w:styleId="MediumGrid2-Accent21">
    <w:name w:val="Medium Grid 2 - Accent 21"/>
    <w:basedOn w:val="TableauNormal"/>
    <w:next w:val="Grillemoyenne2-Accent2"/>
    <w:uiPriority w:val="68"/>
    <w:rsid w:val="0034529E"/>
    <w:rPr>
      <w:rFonts w:ascii="Arial" w:hAnsi="Arial"/>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MediumGrid2-Accent22">
    <w:name w:val="Medium Grid 2 - Accent 22"/>
    <w:basedOn w:val="TableauNormal"/>
    <w:next w:val="Grillemoyenne2-Accent2"/>
    <w:uiPriority w:val="68"/>
    <w:rsid w:val="0034529E"/>
    <w:rPr>
      <w:rFonts w:ascii="Arial" w:hAnsi="Arial"/>
      <w:szCs w:val="22"/>
      <w:lang w:eastAsia="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paragraph" w:customStyle="1" w:styleId="Paragrapheintercalaire">
    <w:name w:val="Paragraphe intercalaire"/>
    <w:basedOn w:val="Normal"/>
    <w:qFormat/>
    <w:rsid w:val="00E13CA0"/>
    <w:pPr>
      <w:spacing w:line="0" w:lineRule="atLeast"/>
    </w:pPr>
    <w:rPr>
      <w:sz w:val="16"/>
    </w:rPr>
  </w:style>
  <w:style w:type="paragraph" w:customStyle="1" w:styleId="Paragrapheintermdiaire">
    <w:name w:val="Paragraphe intermédiaire"/>
    <w:basedOn w:val="Corpsdetexte"/>
    <w:qFormat/>
    <w:rsid w:val="00457440"/>
    <w:pPr>
      <w:spacing w:before="0" w:after="0" w:line="0" w:lineRule="atLeast"/>
    </w:pPr>
    <w:rPr>
      <w:sz w:val="16"/>
    </w:rPr>
  </w:style>
  <w:style w:type="table" w:styleId="Grillemoyenne1-Accent2">
    <w:name w:val="Medium Grid 1 Accent 2"/>
    <w:basedOn w:val="TableauNormal"/>
    <w:uiPriority w:val="67"/>
    <w:rsid w:val="00E13CA0"/>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customStyle="1" w:styleId="Titre1Car">
    <w:name w:val="Titre 1 Car"/>
    <w:aliases w:val="Titre niveau1 Car,chapitre Car,Titre 11 Car,t1.T1.Titre 1 Car,t1 Car,Contrat 1 Car,H1 Car,Niveau 1 Car,Niveau1 Car,Ct. Car,(Shift Ctrl 1) Car,heading 1 Car,Headnum 1 Car,t1.T1 Car,Heading1_Titre1 Car,Chapter Title Car,1 Car,h1 Car,11 Car"/>
    <w:link w:val="Titre1"/>
    <w:rsid w:val="00E13CA0"/>
    <w:rPr>
      <w:rFonts w:ascii="Marianne Light" w:hAnsi="Marianne Light" w:cs="Arial"/>
      <w:color w:val="5770BE"/>
      <w:kern w:val="32"/>
      <w:sz w:val="72"/>
      <w:szCs w:val="32"/>
    </w:rPr>
  </w:style>
  <w:style w:type="paragraph" w:customStyle="1" w:styleId="Subhead">
    <w:name w:val="Subhead"/>
    <w:basedOn w:val="Corpsdetexte"/>
    <w:link w:val="SubheadCharChar"/>
    <w:rsid w:val="00E13CA0"/>
    <w:rPr>
      <w:b/>
      <w:bCs/>
      <w:color w:val="00B2EE"/>
      <w:sz w:val="32"/>
      <w:szCs w:val="32"/>
    </w:rPr>
  </w:style>
  <w:style w:type="paragraph" w:customStyle="1" w:styleId="Covertitle">
    <w:name w:val="Cover title"/>
    <w:basedOn w:val="Titre"/>
    <w:uiPriority w:val="99"/>
    <w:rsid w:val="00E13CA0"/>
    <w:rPr>
      <w:b/>
      <w:bCs w:val="0"/>
      <w:sz w:val="56"/>
    </w:rPr>
  </w:style>
  <w:style w:type="paragraph" w:customStyle="1" w:styleId="ListIndent">
    <w:name w:val="List Indent"/>
    <w:basedOn w:val="Normal"/>
    <w:uiPriority w:val="99"/>
    <w:rsid w:val="00E13CA0"/>
    <w:pPr>
      <w:spacing w:before="120"/>
      <w:ind w:left="-360"/>
    </w:pPr>
  </w:style>
  <w:style w:type="paragraph" w:customStyle="1" w:styleId="ListIndent2">
    <w:name w:val="List Indent 2"/>
    <w:basedOn w:val="Normal"/>
    <w:uiPriority w:val="99"/>
    <w:rsid w:val="00E13CA0"/>
    <w:pPr>
      <w:spacing w:before="120"/>
    </w:pPr>
  </w:style>
  <w:style w:type="paragraph" w:customStyle="1" w:styleId="ListIndent3">
    <w:name w:val="List Indent 3"/>
    <w:basedOn w:val="Normal"/>
    <w:uiPriority w:val="99"/>
    <w:rsid w:val="00E13CA0"/>
    <w:pPr>
      <w:spacing w:before="120"/>
      <w:ind w:left="1418"/>
    </w:pPr>
  </w:style>
  <w:style w:type="character" w:customStyle="1" w:styleId="SubheadCharChar">
    <w:name w:val="Subhead Char Char"/>
    <w:link w:val="Subhead"/>
    <w:rsid w:val="00E13CA0"/>
    <w:rPr>
      <w:rFonts w:ascii="Marianne Light" w:hAnsi="Marianne Light"/>
      <w:b/>
      <w:bCs/>
      <w:color w:val="00B2EE"/>
      <w:sz w:val="32"/>
      <w:szCs w:val="32"/>
    </w:rPr>
  </w:style>
  <w:style w:type="paragraph" w:customStyle="1" w:styleId="PointofView">
    <w:name w:val="Point of View"/>
    <w:basedOn w:val="Corpsdetexte"/>
    <w:uiPriority w:val="99"/>
    <w:rsid w:val="00E13CA0"/>
    <w:pPr>
      <w:widowControl w:val="0"/>
      <w:adjustRightInd w:val="0"/>
      <w:spacing w:before="60"/>
    </w:pPr>
    <w:rPr>
      <w:rFonts w:ascii="Times New Roman" w:eastAsia="Osaka" w:hAnsi="Times New Roman"/>
      <w:color w:val="00649D"/>
      <w:sz w:val="30"/>
      <w:szCs w:val="30"/>
      <w:lang w:val="en-US" w:eastAsia="en-US"/>
    </w:rPr>
  </w:style>
  <w:style w:type="paragraph" w:customStyle="1" w:styleId="Callout">
    <w:name w:val="Callout"/>
    <w:basedOn w:val="Normal"/>
    <w:uiPriority w:val="99"/>
    <w:rsid w:val="00E13CA0"/>
    <w:rPr>
      <w:rFonts w:cs="Arial"/>
      <w:i/>
      <w:color w:val="801C7E"/>
      <w:sz w:val="32"/>
      <w:szCs w:val="32"/>
    </w:rPr>
  </w:style>
  <w:style w:type="paragraph" w:customStyle="1" w:styleId="TableTitle">
    <w:name w:val="Table Title"/>
    <w:basedOn w:val="Normal"/>
    <w:link w:val="TableTitleChar"/>
    <w:rsid w:val="00E13CA0"/>
    <w:pPr>
      <w:spacing w:before="60"/>
    </w:pPr>
    <w:rPr>
      <w:b/>
      <w:szCs w:val="19"/>
    </w:rPr>
  </w:style>
  <w:style w:type="paragraph" w:customStyle="1" w:styleId="LegalText">
    <w:name w:val="Legal Text"/>
    <w:basedOn w:val="Normal"/>
    <w:uiPriority w:val="99"/>
    <w:rsid w:val="00E13CA0"/>
    <w:pPr>
      <w:spacing w:before="180"/>
    </w:pPr>
    <w:rPr>
      <w:sz w:val="19"/>
      <w:szCs w:val="19"/>
    </w:rPr>
  </w:style>
  <w:style w:type="paragraph" w:customStyle="1" w:styleId="LegalTextBullet">
    <w:name w:val="Legal Text Bullet"/>
    <w:basedOn w:val="LegalText"/>
    <w:uiPriority w:val="99"/>
    <w:rsid w:val="00E13CA0"/>
    <w:pPr>
      <w:numPr>
        <w:numId w:val="59"/>
      </w:numPr>
      <w:tabs>
        <w:tab w:val="clear" w:pos="360"/>
      </w:tabs>
      <w:ind w:left="-360"/>
    </w:pPr>
  </w:style>
  <w:style w:type="character" w:customStyle="1" w:styleId="TableTextChar0">
    <w:name w:val="Table Text Char"/>
    <w:locked/>
    <w:rsid w:val="00E13CA0"/>
    <w:rPr>
      <w:rFonts w:ascii="Arial" w:hAnsi="Arial" w:cs="Arial"/>
      <w:sz w:val="18"/>
      <w:szCs w:val="18"/>
      <w:lang w:val="en-US" w:eastAsia="en-GB" w:bidi="ar-SA"/>
    </w:rPr>
  </w:style>
  <w:style w:type="table" w:customStyle="1" w:styleId="TableGridWide">
    <w:name w:val="Table Grid Wide"/>
    <w:basedOn w:val="Grilledutableau"/>
    <w:rsid w:val="00E13CA0"/>
    <w:tblPr>
      <w:tblInd w:w="-1134" w:type="dxa"/>
    </w:tblPr>
    <w:tblStylePr w:type="firstRow">
      <w:rPr>
        <w:rFonts w:ascii="Arial" w:hAnsi="Arial"/>
        <w:b/>
        <w:i w:val="0"/>
        <w:sz w:val="19"/>
        <w:szCs w:val="19"/>
      </w:rPr>
      <w:tblPr/>
      <w:tcPr>
        <w:tcBorders>
          <w:top w:val="nil"/>
          <w:left w:val="nil"/>
          <w:bottom w:val="single" w:sz="12" w:space="0" w:color="auto"/>
          <w:right w:val="nil"/>
          <w:insideH w:val="nil"/>
          <w:insideV w:val="single" w:sz="4" w:space="0" w:color="auto"/>
          <w:tl2br w:val="nil"/>
          <w:tr2bl w:val="nil"/>
        </w:tcBorders>
      </w:tcPr>
    </w:tblStylePr>
    <w:tblStylePr w:type="lastRow">
      <w:tblPr/>
      <w:tcPr>
        <w:tcBorders>
          <w:top w:val="single" w:sz="12" w:space="0" w:color="auto"/>
          <w:left w:val="nil"/>
          <w:bottom w:val="nil"/>
          <w:right w:val="nil"/>
          <w:insideH w:val="nil"/>
          <w:insideV w:val="single" w:sz="4" w:space="0" w:color="auto"/>
          <w:tl2br w:val="nil"/>
          <w:tr2bl w:val="nil"/>
        </w:tcBorders>
      </w:tcPr>
    </w:tblStylePr>
  </w:style>
  <w:style w:type="character" w:customStyle="1" w:styleId="TableTitleChar">
    <w:name w:val="Table Title Char"/>
    <w:link w:val="TableTitle"/>
    <w:locked/>
    <w:rsid w:val="00E13CA0"/>
    <w:rPr>
      <w:rFonts w:ascii="Marianne" w:hAnsi="Marianne"/>
      <w:b/>
      <w:szCs w:val="19"/>
    </w:rPr>
  </w:style>
  <w:style w:type="paragraph" w:customStyle="1" w:styleId="AppendixHeading1">
    <w:name w:val="Appendix Heading 1"/>
    <w:basedOn w:val="Titre1"/>
    <w:next w:val="Corpsdetexte"/>
    <w:uiPriority w:val="99"/>
    <w:rsid w:val="00E13CA0"/>
    <w:pPr>
      <w:numPr>
        <w:numId w:val="58"/>
      </w:numPr>
      <w:tabs>
        <w:tab w:val="clear" w:pos="72"/>
      </w:tabs>
      <w:ind w:left="720" w:hanging="720"/>
    </w:pPr>
  </w:style>
  <w:style w:type="paragraph" w:customStyle="1" w:styleId="TableTextBullet2">
    <w:name w:val="Table Text Bullet 2"/>
    <w:basedOn w:val="TableText0"/>
    <w:uiPriority w:val="99"/>
    <w:rsid w:val="00E13CA0"/>
    <w:pPr>
      <w:numPr>
        <w:numId w:val="56"/>
      </w:numPr>
      <w:tabs>
        <w:tab w:val="clear" w:pos="720"/>
        <w:tab w:val="num" w:pos="397"/>
      </w:tabs>
      <w:ind w:left="397" w:hanging="191"/>
    </w:pPr>
  </w:style>
  <w:style w:type="paragraph" w:customStyle="1" w:styleId="TableTextBullet3">
    <w:name w:val="Table Text Bullet 3"/>
    <w:basedOn w:val="TableText0"/>
    <w:link w:val="TableTextBullet3Char"/>
    <w:uiPriority w:val="99"/>
    <w:rsid w:val="00E13CA0"/>
    <w:pPr>
      <w:numPr>
        <w:numId w:val="57"/>
      </w:numPr>
      <w:tabs>
        <w:tab w:val="clear" w:pos="1080"/>
      </w:tabs>
      <w:ind w:left="502"/>
    </w:pPr>
    <w:rPr>
      <w:rFonts w:cs="Arial"/>
      <w:sz w:val="18"/>
      <w:lang w:val="en-US" w:eastAsia="en-GB"/>
    </w:rPr>
  </w:style>
  <w:style w:type="paragraph" w:customStyle="1" w:styleId="AppendixHeading2">
    <w:name w:val="Appendix Heading 2"/>
    <w:basedOn w:val="Titre2"/>
    <w:next w:val="Corpsdetexte"/>
    <w:uiPriority w:val="99"/>
    <w:rsid w:val="00E13CA0"/>
    <w:pPr>
      <w:numPr>
        <w:numId w:val="58"/>
      </w:numPr>
      <w:tabs>
        <w:tab w:val="clear" w:pos="216"/>
        <w:tab w:val="left" w:pos="720"/>
        <w:tab w:val="num" w:pos="1442"/>
      </w:tabs>
      <w:ind w:left="720" w:hanging="720"/>
    </w:pPr>
  </w:style>
  <w:style w:type="paragraph" w:customStyle="1" w:styleId="AppendixHeading3">
    <w:name w:val="Appendix Heading 3"/>
    <w:basedOn w:val="Titre3"/>
    <w:next w:val="Corpsdetexte"/>
    <w:uiPriority w:val="99"/>
    <w:rsid w:val="00E13CA0"/>
    <w:pPr>
      <w:numPr>
        <w:numId w:val="58"/>
      </w:numPr>
      <w:tabs>
        <w:tab w:val="clear" w:pos="360"/>
        <w:tab w:val="left" w:pos="720"/>
      </w:tabs>
      <w:ind w:left="720"/>
    </w:pPr>
  </w:style>
  <w:style w:type="character" w:customStyle="1" w:styleId="HighlightWords">
    <w:name w:val="Highlight Words"/>
    <w:rsid w:val="00E13CA0"/>
    <w:rPr>
      <w:b/>
      <w:bCs w:val="0"/>
      <w:color w:val="00649D"/>
    </w:rPr>
  </w:style>
  <w:style w:type="table" w:customStyle="1" w:styleId="TableBorder">
    <w:name w:val="Table Border"/>
    <w:basedOn w:val="TableauNormal"/>
    <w:rsid w:val="00E13CA0"/>
    <w:pPr>
      <w:spacing w:line="360" w:lineRule="auto"/>
    </w:pPr>
    <w:rPr>
      <w:rFonts w:eastAsia="MS Mincho"/>
    </w:rPr>
    <w:tblPr>
      <w:tblBorders>
        <w:insideH w:val="single" w:sz="8" w:space="0" w:color="999999"/>
        <w:insideV w:val="single" w:sz="8" w:space="0" w:color="999999"/>
      </w:tblBorders>
    </w:tblPr>
  </w:style>
  <w:style w:type="paragraph" w:styleId="Sansinterligne">
    <w:name w:val="No Spacing"/>
    <w:link w:val="SansinterligneCar"/>
    <w:uiPriority w:val="1"/>
    <w:qFormat/>
    <w:rsid w:val="00E13CA0"/>
    <w:rPr>
      <w:rFonts w:ascii="Calibri" w:hAnsi="Calibri"/>
      <w:sz w:val="22"/>
      <w:szCs w:val="22"/>
      <w:lang w:val="en-US" w:eastAsia="en-US"/>
    </w:rPr>
  </w:style>
  <w:style w:type="character" w:customStyle="1" w:styleId="SansinterligneCar">
    <w:name w:val="Sans interligne Car"/>
    <w:link w:val="Sansinterligne"/>
    <w:uiPriority w:val="1"/>
    <w:rsid w:val="00E13CA0"/>
    <w:rPr>
      <w:rFonts w:ascii="Calibri" w:hAnsi="Calibri"/>
      <w:sz w:val="22"/>
      <w:szCs w:val="22"/>
      <w:lang w:val="en-US" w:eastAsia="en-US"/>
    </w:rPr>
  </w:style>
  <w:style w:type="paragraph" w:customStyle="1" w:styleId="Default">
    <w:name w:val="Default"/>
    <w:uiPriority w:val="99"/>
    <w:rsid w:val="00E13CA0"/>
    <w:pPr>
      <w:autoSpaceDE w:val="0"/>
      <w:autoSpaceDN w:val="0"/>
      <w:adjustRightInd w:val="0"/>
    </w:pPr>
    <w:rPr>
      <w:rFonts w:ascii="Arial" w:hAnsi="Arial" w:cs="Arial"/>
      <w:color w:val="000000"/>
      <w:sz w:val="24"/>
      <w:szCs w:val="24"/>
    </w:rPr>
  </w:style>
  <w:style w:type="character" w:styleId="Appeldenotedefin">
    <w:name w:val="endnote reference"/>
    <w:semiHidden/>
    <w:rsid w:val="00E13CA0"/>
    <w:rPr>
      <w:rFonts w:ascii="Arial Bold" w:hAnsi="Arial Bold"/>
      <w:b/>
      <w:sz w:val="18"/>
      <w:szCs w:val="18"/>
      <w:vertAlign w:val="superscript"/>
    </w:rPr>
  </w:style>
  <w:style w:type="paragraph" w:customStyle="1" w:styleId="Comment">
    <w:name w:val="Comment"/>
    <w:basedOn w:val="Normal"/>
    <w:uiPriority w:val="99"/>
    <w:rsid w:val="00E13CA0"/>
    <w:pPr>
      <w:ind w:left="-720"/>
    </w:pPr>
    <w:rPr>
      <w:b/>
      <w:color w:val="FF0000"/>
    </w:rPr>
  </w:style>
  <w:style w:type="character" w:customStyle="1" w:styleId="TableTextBullet3Char">
    <w:name w:val="Table Text Bullet 3 Char"/>
    <w:link w:val="TableTextBullet3"/>
    <w:uiPriority w:val="99"/>
    <w:locked/>
    <w:rsid w:val="00E13CA0"/>
    <w:rPr>
      <w:rFonts w:ascii="Marianne" w:hAnsi="Marianne" w:cs="Arial"/>
      <w:sz w:val="18"/>
      <w:szCs w:val="19"/>
      <w:lang w:val="en-US" w:eastAsia="en-GB"/>
    </w:rPr>
  </w:style>
  <w:style w:type="character" w:customStyle="1" w:styleId="StyleListBulletRedChar">
    <w:name w:val="Style List Bullet + Red Char"/>
    <w:link w:val="StyleListBulletRed"/>
    <w:semiHidden/>
    <w:rsid w:val="00E13CA0"/>
    <w:rPr>
      <w:rFonts w:ascii="Arial" w:hAnsi="Arial"/>
      <w:color w:val="FF0000"/>
      <w:sz w:val="22"/>
      <w:szCs w:val="21"/>
      <w:lang w:val="en-GB" w:eastAsia="en-GB"/>
    </w:rPr>
  </w:style>
  <w:style w:type="paragraph" w:customStyle="1" w:styleId="StyleListBulletRed">
    <w:name w:val="Style List Bullet + Red"/>
    <w:basedOn w:val="Listepuces"/>
    <w:link w:val="StyleListBulletRedChar"/>
    <w:semiHidden/>
    <w:rsid w:val="00E13CA0"/>
    <w:pPr>
      <w:tabs>
        <w:tab w:val="num" w:pos="360"/>
      </w:tabs>
    </w:pPr>
    <w:rPr>
      <w:rFonts w:ascii="Arial" w:hAnsi="Arial" w:cs="Times New Roman"/>
      <w:color w:val="FF0000"/>
      <w:sz w:val="22"/>
      <w:szCs w:val="21"/>
      <w:lang w:val="en-GB" w:eastAsia="en-GB"/>
    </w:rPr>
  </w:style>
  <w:style w:type="character" w:customStyle="1" w:styleId="StyleRFPQuestionListItalic1Char">
    <w:name w:val="Style RFP Question List + Italic1 Char"/>
    <w:link w:val="StyleRFPQuestionListItalic1"/>
    <w:semiHidden/>
    <w:rsid w:val="00E13CA0"/>
    <w:rPr>
      <w:rFonts w:ascii="Arial" w:hAnsi="Arial"/>
      <w:i/>
      <w:iCs/>
      <w:color w:val="0000FF"/>
      <w:sz w:val="22"/>
      <w:szCs w:val="21"/>
      <w:lang w:val="en-GB" w:eastAsia="en-GB"/>
    </w:rPr>
  </w:style>
  <w:style w:type="paragraph" w:customStyle="1" w:styleId="StyleRFPQuestionListItalic1">
    <w:name w:val="Style RFP Question List + Italic1"/>
    <w:basedOn w:val="Normal"/>
    <w:link w:val="StyleRFPQuestionListItalic1Char"/>
    <w:semiHidden/>
    <w:rsid w:val="00E13CA0"/>
    <w:rPr>
      <w:rFonts w:ascii="Arial" w:hAnsi="Arial"/>
      <w:i/>
      <w:iCs/>
      <w:color w:val="0000FF"/>
      <w:sz w:val="22"/>
      <w:szCs w:val="21"/>
      <w:lang w:val="en-GB" w:eastAsia="en-GB"/>
    </w:rPr>
  </w:style>
  <w:style w:type="character" w:customStyle="1" w:styleId="TextedebullesCar">
    <w:name w:val="Texte de bulles Car"/>
    <w:link w:val="Textedebulles"/>
    <w:semiHidden/>
    <w:rsid w:val="00E13CA0"/>
    <w:rPr>
      <w:rFonts w:ascii="Tahoma" w:hAnsi="Tahoma" w:cs="Tahoma"/>
      <w:sz w:val="16"/>
      <w:szCs w:val="16"/>
    </w:rPr>
  </w:style>
  <w:style w:type="paragraph" w:customStyle="1" w:styleId="FrontCoverTitle">
    <w:name w:val="Front Cover Title"/>
    <w:basedOn w:val="Normal"/>
    <w:autoRedefine/>
    <w:uiPriority w:val="99"/>
    <w:rsid w:val="00E13CA0"/>
    <w:pPr>
      <w:spacing w:after="240"/>
    </w:pPr>
    <w:rPr>
      <w:b/>
      <w:sz w:val="32"/>
      <w:szCs w:val="32"/>
    </w:rPr>
  </w:style>
  <w:style w:type="table" w:customStyle="1" w:styleId="TableText1">
    <w:name w:val="TableText1"/>
    <w:basedOn w:val="TableauNormal"/>
    <w:rsid w:val="00E13CA0"/>
    <w:pPr>
      <w:spacing w:line="36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rPr>
        <w:b/>
      </w:rPr>
      <w:tblPr/>
      <w:trPr>
        <w:cantSplit/>
        <w:tblHeader/>
      </w:trPr>
      <w:tcPr>
        <w:shd w:val="clear" w:color="auto" w:fill="DBE5F1"/>
      </w:tcPr>
    </w:tblStylePr>
  </w:style>
  <w:style w:type="table" w:customStyle="1" w:styleId="TableGridAllBorders">
    <w:name w:val="Table Grid All Borders"/>
    <w:basedOn w:val="TableauNormal"/>
    <w:rsid w:val="00E13CA0"/>
    <w:pPr>
      <w:spacing w:line="360" w:lineRule="auto"/>
    </w:pPr>
    <w:rPr>
      <w:rFonts w:ascii="Arial" w:hAnsi="Arial"/>
      <w:sz w:val="24"/>
    </w:rPr>
    <w:tblP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rPr>
        <w:rFonts w:ascii="Arial" w:hAnsi="Arial"/>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BoldHeading">
    <w:name w:val="Bold Heading"/>
    <w:basedOn w:val="Corpsdetexte"/>
    <w:uiPriority w:val="99"/>
    <w:rsid w:val="00E13CA0"/>
    <w:pPr>
      <w:keepNext/>
    </w:pPr>
    <w:rPr>
      <w:b/>
    </w:rPr>
  </w:style>
  <w:style w:type="paragraph" w:customStyle="1" w:styleId="BoldItalicHeading">
    <w:name w:val="Bold Italic Heading"/>
    <w:basedOn w:val="Corpsdetexte"/>
    <w:uiPriority w:val="99"/>
    <w:rsid w:val="00E13CA0"/>
    <w:pPr>
      <w:keepNext/>
    </w:pPr>
    <w:rPr>
      <w:b/>
      <w:i/>
    </w:rPr>
  </w:style>
  <w:style w:type="paragraph" w:customStyle="1" w:styleId="BodyTextManualHang">
    <w:name w:val="Body Text Manual Hang"/>
    <w:basedOn w:val="Corpsdetexte"/>
    <w:uiPriority w:val="99"/>
    <w:rsid w:val="00E13CA0"/>
    <w:pPr>
      <w:tabs>
        <w:tab w:val="left" w:pos="-363"/>
      </w:tabs>
      <w:ind w:left="-363" w:hanging="357"/>
    </w:pPr>
  </w:style>
  <w:style w:type="paragraph" w:customStyle="1" w:styleId="NormalText">
    <w:name w:val="Normal Text"/>
    <w:basedOn w:val="Normal"/>
    <w:uiPriority w:val="99"/>
    <w:rsid w:val="00E13CA0"/>
    <w:pPr>
      <w:spacing w:before="120" w:after="120"/>
      <w:ind w:left="1134"/>
    </w:pPr>
    <w:rPr>
      <w:sz w:val="22"/>
      <w:szCs w:val="22"/>
    </w:rPr>
  </w:style>
  <w:style w:type="table" w:customStyle="1" w:styleId="TableNumbers1">
    <w:name w:val="TableNumbers1"/>
    <w:basedOn w:val="TableText1"/>
    <w:rsid w:val="00E13CA0"/>
    <w:pPr>
      <w:jc w:val="right"/>
    </w:pPr>
    <w:tblPr/>
    <w:tblStylePr w:type="firstRow">
      <w:pPr>
        <w:jc w:val="left"/>
      </w:pPr>
      <w:rPr>
        <w:b/>
      </w:rPr>
      <w:tblPr/>
      <w:trPr>
        <w:cantSplit/>
        <w:tblHeader/>
      </w:trPr>
      <w:tcPr>
        <w:shd w:val="clear" w:color="auto" w:fill="DBE5F1"/>
      </w:tcPr>
    </w:tblStylePr>
    <w:tblStylePr w:type="firstCol">
      <w:pPr>
        <w:jc w:val="left"/>
      </w:pPr>
    </w:tblStylePr>
  </w:style>
  <w:style w:type="table" w:customStyle="1" w:styleId="TableTotals1">
    <w:name w:val="TableTotals1"/>
    <w:basedOn w:val="TableNumbers1"/>
    <w:rsid w:val="00E13CA0"/>
    <w:tbl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tblStylePr>
  </w:style>
  <w:style w:type="table" w:customStyle="1" w:styleId="TableText2">
    <w:name w:val="TableText2"/>
    <w:basedOn w:val="TableText1"/>
    <w:rsid w:val="00E13CA0"/>
    <w:tblPr/>
    <w:tblStylePr w:type="firstRow">
      <w:rPr>
        <w:b/>
      </w:rPr>
      <w:tblPr/>
      <w:trPr>
        <w:cantSplit/>
        <w:tblHeader/>
      </w:trPr>
      <w:tcPr>
        <w:shd w:val="clear" w:color="auto" w:fill="DBE5F1"/>
      </w:tcPr>
    </w:tblStylePr>
    <w:tblStylePr w:type="firstCol">
      <w:rPr>
        <w:b/>
      </w:rPr>
    </w:tblStylePr>
  </w:style>
  <w:style w:type="table" w:customStyle="1" w:styleId="TableNumbers2">
    <w:name w:val="TableNumbers2"/>
    <w:basedOn w:val="TableNumbers1"/>
    <w:rsid w:val="00E13CA0"/>
    <w:tblPr/>
    <w:tblStylePr w:type="firstRow">
      <w:pPr>
        <w:jc w:val="left"/>
      </w:pPr>
      <w:rPr>
        <w:b/>
      </w:rPr>
      <w:tblPr/>
      <w:trPr>
        <w:cantSplit/>
        <w:tblHeader/>
      </w:trPr>
      <w:tcPr>
        <w:shd w:val="clear" w:color="auto" w:fill="DBE5F1"/>
      </w:tcPr>
    </w:tblStylePr>
    <w:tblStylePr w:type="firstCol">
      <w:pPr>
        <w:jc w:val="left"/>
      </w:pPr>
      <w:rPr>
        <w:b/>
      </w:rPr>
    </w:tblStylePr>
  </w:style>
  <w:style w:type="table" w:customStyle="1" w:styleId="TableTotals2">
    <w:name w:val="TableTotals2"/>
    <w:basedOn w:val="TableTotals1"/>
    <w:rsid w:val="00E13CA0"/>
    <w:tbl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rPr>
        <w:b/>
      </w:rPr>
    </w:tblStylePr>
  </w:style>
  <w:style w:type="paragraph" w:customStyle="1" w:styleId="Chaptertitle">
    <w:name w:val="Chapter title"/>
    <w:basedOn w:val="Sous-titre"/>
    <w:uiPriority w:val="99"/>
    <w:rsid w:val="00E13CA0"/>
    <w:rPr>
      <w:bCs/>
      <w:sz w:val="52"/>
      <w:szCs w:val="52"/>
    </w:rPr>
  </w:style>
  <w:style w:type="character" w:customStyle="1" w:styleId="ObjetducommentaireCar">
    <w:name w:val="Objet du commentaire Car"/>
    <w:link w:val="Objetducommentaire"/>
    <w:semiHidden/>
    <w:rsid w:val="00E13CA0"/>
    <w:rPr>
      <w:rFonts w:ascii="Marianne" w:hAnsi="Marianne"/>
      <w:b/>
      <w:bCs/>
    </w:rPr>
  </w:style>
  <w:style w:type="table" w:customStyle="1" w:styleId="PlainTable31">
    <w:name w:val="Plain Table 31"/>
    <w:basedOn w:val="TableauNormal"/>
    <w:uiPriority w:val="43"/>
    <w:rsid w:val="00E13CA0"/>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left">
    <w:name w:val="left"/>
    <w:basedOn w:val="Policepardfaut"/>
    <w:rsid w:val="00E13CA0"/>
  </w:style>
  <w:style w:type="character" w:customStyle="1" w:styleId="st">
    <w:name w:val="st"/>
    <w:basedOn w:val="Policepardfaut"/>
    <w:rsid w:val="00E13CA0"/>
  </w:style>
  <w:style w:type="paragraph" w:styleId="En-ttedetabledesmatires">
    <w:name w:val="TOC Heading"/>
    <w:basedOn w:val="Titre1"/>
    <w:next w:val="Normal"/>
    <w:uiPriority w:val="39"/>
    <w:unhideWhenUsed/>
    <w:qFormat/>
    <w:rsid w:val="00E13CA0"/>
    <w:pPr>
      <w:keepLines/>
      <w:pageBreakBefore w:val="0"/>
      <w:numPr>
        <w:numId w:val="0"/>
      </w:numPr>
      <w:spacing w:before="240" w:after="0" w:line="259" w:lineRule="auto"/>
      <w:outlineLvl w:val="9"/>
    </w:pPr>
    <w:rPr>
      <w:rFonts w:ascii="Cambria" w:hAnsi="Cambria" w:cs="Times New Roman"/>
      <w:b/>
      <w:bCs/>
      <w:color w:val="365F91"/>
      <w:lang w:val="en-US" w:eastAsia="en-US"/>
    </w:rPr>
  </w:style>
  <w:style w:type="paragraph" w:customStyle="1" w:styleId="Code">
    <w:name w:val="Code"/>
    <w:basedOn w:val="Corpsdetexte"/>
    <w:uiPriority w:val="99"/>
    <w:qFormat/>
    <w:rsid w:val="00E13CA0"/>
    <w:pPr>
      <w:pBdr>
        <w:top w:val="single" w:sz="4" w:space="1" w:color="auto"/>
        <w:left w:val="single" w:sz="4" w:space="4" w:color="auto"/>
        <w:bottom w:val="single" w:sz="4" w:space="1" w:color="auto"/>
        <w:right w:val="single" w:sz="4" w:space="4" w:color="auto"/>
      </w:pBdr>
      <w:shd w:val="clear" w:color="auto" w:fill="D9D9D9"/>
    </w:pPr>
    <w:rPr>
      <w:rFonts w:ascii="Courier New" w:hAnsi="Courier New" w:cs="Courier New"/>
    </w:rPr>
  </w:style>
  <w:style w:type="character" w:customStyle="1" w:styleId="Titre2Car1">
    <w:name w:val="Titre 2 Car1"/>
    <w:aliases w:val="Titre 2 Car Car,Heading 2 Char1 Car Car,Heading 2 Char Char Car Car,Heading 2 Char1 Char1 Char Car Car,Heading 2 Char Char Char Char Car Car,Heading 2 Char1 Char1 Char Char Char Car Car,Heading 2 Char Char Char Char Char Char1 Car Car"/>
    <w:link w:val="Titre2"/>
    <w:rsid w:val="00E13CA0"/>
    <w:rPr>
      <w:rFonts w:ascii="Marianne" w:hAnsi="Marianne" w:cs="Arial"/>
      <w:b/>
      <w:bCs/>
      <w:iCs/>
      <w:color w:val="5770BE"/>
      <w:sz w:val="44"/>
      <w:szCs w:val="30"/>
      <w:shd w:val="clear" w:color="auto" w:fill="EEF1F9"/>
    </w:rPr>
  </w:style>
  <w:style w:type="character" w:customStyle="1" w:styleId="Titre3Car">
    <w:name w:val="Titre 3 Car"/>
    <w:aliases w:val="3 Car,31 Car,h3 Car,chapitre 1.1.1 Car,H3 Car,(Sooo 3) Car,(Shift Ctrl 3) Car,3rd level Car,Titre 31 Car,t3.T3 Car,H31 Car,heading 3 Car,TT3 Car,Titre niveau3 Car,Contrat 3 Car,T3 Car,t3 Car,Titre 3 SQ Car,Sous-Titre Caractéristiques Car"/>
    <w:link w:val="Titre3"/>
    <w:rsid w:val="00E13CA0"/>
    <w:rPr>
      <w:rFonts w:ascii="Marianne Light" w:hAnsi="Marianne Light"/>
      <w:color w:val="5770BE"/>
      <w:sz w:val="36"/>
      <w:szCs w:val="36"/>
    </w:rPr>
  </w:style>
  <w:style w:type="character" w:customStyle="1" w:styleId="Titre5Car">
    <w:name w:val="Titre 5 Car"/>
    <w:aliases w:val="(Shift Ctrl 5) Car,Article Car,Heading 5 Char Car,Heading 51 Car,H5 Car,a) Car,Contrat 5 Car,Niveau 5 Car,Niveau5 Car,Roman list Car,NCS-H5 Car,Bloc Car,Heading5_Titre5 Car,losange Car,Chapitre 1.1.1.1. Car,niveau 5 Car,Org Heading 3 Car"/>
    <w:link w:val="Titre5"/>
    <w:rsid w:val="00E13CA0"/>
    <w:rPr>
      <w:rFonts w:ascii="Marianne" w:hAnsi="Marianne"/>
      <w:b/>
      <w:bCs/>
      <w:color w:val="000000"/>
      <w:sz w:val="22"/>
      <w:szCs w:val="18"/>
      <w:lang w:eastAsia="en-US"/>
    </w:rPr>
  </w:style>
  <w:style w:type="character" w:customStyle="1" w:styleId="Titre6Car">
    <w:name w:val="Titre 6 Car"/>
    <w:aliases w:val="(Shift Ctrl 6) Car,Alinéa Car,Bullet list Car,h6 Car"/>
    <w:link w:val="Titre6"/>
    <w:rsid w:val="00E13CA0"/>
    <w:rPr>
      <w:rFonts w:ascii="Marianne Medium" w:hAnsi="Marianne Medium"/>
      <w:color w:val="5770BE"/>
      <w:sz w:val="21"/>
      <w:szCs w:val="26"/>
      <w:lang w:eastAsia="en-US"/>
    </w:rPr>
  </w:style>
  <w:style w:type="character" w:customStyle="1" w:styleId="Titre7Car">
    <w:name w:val="Titre 7 Car"/>
    <w:aliases w:val="letter list Car,lettered list Car,h7 Car"/>
    <w:link w:val="Titre7"/>
    <w:rsid w:val="00E13CA0"/>
    <w:rPr>
      <w:rFonts w:ascii="Arial Narrow" w:hAnsi="Arial Narrow" w:cs="Arial"/>
      <w:b/>
      <w:smallCaps/>
      <w:color w:val="4E53A2"/>
      <w:sz w:val="26"/>
      <w:szCs w:val="26"/>
    </w:rPr>
  </w:style>
  <w:style w:type="character" w:customStyle="1" w:styleId="Titre8Car">
    <w:name w:val="Titre 8 Car"/>
    <w:aliases w:val="Annexe 3 Car,Annexe 31 Car,Annexe 32 Car,Annexe 33 Car,Annexe 34 Car,Annexe 35 Car,Annexe 36 Car,Annexe 37 Car"/>
    <w:link w:val="Titre8"/>
    <w:rsid w:val="00E13CA0"/>
    <w:rPr>
      <w:rFonts w:ascii="Arial Narrow" w:hAnsi="Arial Narrow" w:cs="Arial"/>
      <w:b/>
      <w:iCs/>
      <w:color w:val="4E53A2"/>
      <w:sz w:val="26"/>
      <w:szCs w:val="26"/>
    </w:rPr>
  </w:style>
  <w:style w:type="character" w:customStyle="1" w:styleId="Titre9Car">
    <w:name w:val="Titre 9 Car"/>
    <w:aliases w:val="note (unnumb) Car,Titre 10 Car"/>
    <w:link w:val="Titre9"/>
    <w:rsid w:val="00E13CA0"/>
    <w:rPr>
      <w:rFonts w:ascii="Arial Narrow" w:hAnsi="Arial Narrow" w:cs="Arial"/>
      <w:b/>
      <w:i/>
      <w:color w:val="4E53A2"/>
      <w:sz w:val="26"/>
      <w:szCs w:val="26"/>
    </w:rPr>
  </w:style>
  <w:style w:type="character" w:customStyle="1" w:styleId="AdresseHTMLCar">
    <w:name w:val="Adresse HTML Car"/>
    <w:link w:val="AdresseHTML"/>
    <w:rsid w:val="00E13CA0"/>
    <w:rPr>
      <w:rFonts w:ascii="Marianne" w:hAnsi="Marianne"/>
      <w:i/>
      <w:iCs/>
    </w:rPr>
  </w:style>
  <w:style w:type="character" w:customStyle="1" w:styleId="PrformatHTMLCar">
    <w:name w:val="Préformaté HTML Car"/>
    <w:link w:val="PrformatHTML"/>
    <w:rsid w:val="00E13CA0"/>
    <w:rPr>
      <w:rFonts w:ascii="Courier New" w:hAnsi="Courier New" w:cs="Courier New"/>
    </w:rPr>
  </w:style>
  <w:style w:type="character" w:customStyle="1" w:styleId="FormuledepolitesseCar">
    <w:name w:val="Formule de politesse Car"/>
    <w:link w:val="Formuledepolitesse"/>
    <w:rsid w:val="00E13CA0"/>
    <w:rPr>
      <w:rFonts w:ascii="Marianne" w:hAnsi="Marianne"/>
    </w:rPr>
  </w:style>
  <w:style w:type="character" w:customStyle="1" w:styleId="SignatureCar">
    <w:name w:val="Signature Car"/>
    <w:link w:val="Signature"/>
    <w:rsid w:val="00E13CA0"/>
    <w:rPr>
      <w:rFonts w:ascii="Marianne" w:hAnsi="Marianne"/>
    </w:rPr>
  </w:style>
  <w:style w:type="character" w:customStyle="1" w:styleId="RetraitcorpsdetexteCar">
    <w:name w:val="Retrait corps de texte Car"/>
    <w:link w:val="Retraitcorpsdetexte"/>
    <w:rsid w:val="00E13CA0"/>
    <w:rPr>
      <w:rFonts w:ascii="Marianne" w:hAnsi="Marianne"/>
    </w:rPr>
  </w:style>
  <w:style w:type="character" w:customStyle="1" w:styleId="En-ttedemessageCar">
    <w:name w:val="En-tête de message Car"/>
    <w:link w:val="En-ttedemessage"/>
    <w:rsid w:val="00E13CA0"/>
    <w:rPr>
      <w:rFonts w:ascii="Marianne" w:hAnsi="Marianne" w:cs="Arial"/>
      <w:shd w:val="pct20" w:color="auto" w:fill="auto"/>
    </w:rPr>
  </w:style>
  <w:style w:type="character" w:customStyle="1" w:styleId="SalutationsCar">
    <w:name w:val="Salutations Car"/>
    <w:link w:val="Salutations"/>
    <w:rsid w:val="00E13CA0"/>
    <w:rPr>
      <w:rFonts w:ascii="Marianne" w:hAnsi="Marianne"/>
    </w:rPr>
  </w:style>
  <w:style w:type="character" w:customStyle="1" w:styleId="DateCar">
    <w:name w:val="Date Car"/>
    <w:link w:val="Date"/>
    <w:rsid w:val="00E13CA0"/>
    <w:rPr>
      <w:rFonts w:ascii="Marianne" w:hAnsi="Marianne"/>
    </w:rPr>
  </w:style>
  <w:style w:type="character" w:customStyle="1" w:styleId="Retrait1religneCar">
    <w:name w:val="Retrait 1re ligne Car"/>
    <w:link w:val="Retrait1religne"/>
    <w:rsid w:val="00E13CA0"/>
    <w:rPr>
      <w:rFonts w:ascii="Marianne Light" w:hAnsi="Marianne Light"/>
      <w:szCs w:val="24"/>
    </w:rPr>
  </w:style>
  <w:style w:type="character" w:customStyle="1" w:styleId="Retraitcorpset1religCar">
    <w:name w:val="Retrait corps et 1re lig. Car"/>
    <w:link w:val="Retraitcorpset1relig"/>
    <w:rsid w:val="00E13CA0"/>
    <w:rPr>
      <w:rFonts w:ascii="Marianne" w:hAnsi="Marianne"/>
    </w:rPr>
  </w:style>
  <w:style w:type="character" w:customStyle="1" w:styleId="TitredenoteCar">
    <w:name w:val="Titre de note Car"/>
    <w:link w:val="Titredenote"/>
    <w:rsid w:val="00E13CA0"/>
    <w:rPr>
      <w:rFonts w:ascii="Marianne" w:hAnsi="Marianne"/>
    </w:rPr>
  </w:style>
  <w:style w:type="character" w:customStyle="1" w:styleId="Corpsdetexte2Car">
    <w:name w:val="Corps de texte 2 Car"/>
    <w:link w:val="Corpsdetexte2"/>
    <w:rsid w:val="00E13CA0"/>
    <w:rPr>
      <w:rFonts w:ascii="Marianne" w:hAnsi="Marianne"/>
      <w:b/>
    </w:rPr>
  </w:style>
  <w:style w:type="character" w:customStyle="1" w:styleId="Corpsdetexte3Car">
    <w:name w:val="Corps de texte 3 Car"/>
    <w:link w:val="Corpsdetexte3"/>
    <w:rsid w:val="00E13CA0"/>
    <w:rPr>
      <w:rFonts w:ascii="Marianne" w:hAnsi="Marianne"/>
      <w:b/>
      <w:u w:val="single"/>
    </w:rPr>
  </w:style>
  <w:style w:type="character" w:customStyle="1" w:styleId="Retraitcorpsdetexte2Car">
    <w:name w:val="Retrait corps de texte 2 Car"/>
    <w:link w:val="Retraitcorpsdetexte2"/>
    <w:rsid w:val="00E13CA0"/>
    <w:rPr>
      <w:rFonts w:ascii="Marianne" w:hAnsi="Marianne"/>
    </w:rPr>
  </w:style>
  <w:style w:type="character" w:customStyle="1" w:styleId="Retraitcorpsdetexte3Car">
    <w:name w:val="Retrait corps de texte 3 Car"/>
    <w:link w:val="Retraitcorpsdetexte3"/>
    <w:rsid w:val="00E13CA0"/>
    <w:rPr>
      <w:rFonts w:ascii="Marianne" w:hAnsi="Marianne"/>
      <w:sz w:val="16"/>
      <w:szCs w:val="16"/>
    </w:rPr>
  </w:style>
  <w:style w:type="character" w:customStyle="1" w:styleId="TextebrutCar">
    <w:name w:val="Texte brut Car"/>
    <w:link w:val="Textebrut"/>
    <w:rsid w:val="00E13CA0"/>
    <w:rPr>
      <w:rFonts w:ascii="Courier New" w:hAnsi="Courier New" w:cs="Courier New"/>
    </w:rPr>
  </w:style>
  <w:style w:type="character" w:customStyle="1" w:styleId="SignaturelectroniqueCar">
    <w:name w:val="Signature électronique Car"/>
    <w:link w:val="Signaturelectronique"/>
    <w:rsid w:val="00E13CA0"/>
    <w:rPr>
      <w:rFonts w:ascii="Marianne" w:hAnsi="Marianne"/>
    </w:rPr>
  </w:style>
  <w:style w:type="paragraph" w:customStyle="1" w:styleId="Afaire">
    <w:name w:val="A faire"/>
    <w:basedOn w:val="Code"/>
    <w:uiPriority w:val="99"/>
    <w:semiHidden/>
    <w:qFormat/>
    <w:rsid w:val="00E13CA0"/>
    <w:pPr>
      <w:pBdr>
        <w:top w:val="dashed" w:sz="4" w:space="1" w:color="auto"/>
        <w:left w:val="dashed" w:sz="4" w:space="4" w:color="auto"/>
        <w:bottom w:val="dashed" w:sz="4" w:space="1" w:color="auto"/>
        <w:right w:val="dashed" w:sz="4" w:space="4" w:color="auto"/>
      </w:pBdr>
      <w:shd w:val="clear" w:color="auto" w:fill="FFFF99"/>
    </w:pPr>
  </w:style>
  <w:style w:type="paragraph" w:customStyle="1" w:styleId="AFaire0">
    <w:name w:val="A Faire"/>
    <w:basedOn w:val="Afaire"/>
    <w:qFormat/>
    <w:rsid w:val="00E13CA0"/>
  </w:style>
  <w:style w:type="paragraph" w:customStyle="1" w:styleId="justify">
    <w:name w:val="justify"/>
    <w:basedOn w:val="Normal"/>
    <w:rsid w:val="00E13CA0"/>
    <w:pPr>
      <w:spacing w:before="100" w:beforeAutospacing="1" w:after="100" w:afterAutospacing="1"/>
    </w:pPr>
    <w:rPr>
      <w:rFonts w:ascii="Times New Roman" w:hAnsi="Times New Roman"/>
      <w:szCs w:val="24"/>
    </w:rPr>
  </w:style>
  <w:style w:type="character" w:customStyle="1" w:styleId="ExplorateurdedocumentsCar">
    <w:name w:val="Explorateur de documents Car"/>
    <w:link w:val="Explorateurdedocuments"/>
    <w:semiHidden/>
    <w:rsid w:val="00E13CA0"/>
    <w:rPr>
      <w:rFonts w:ascii="Tahoma" w:hAnsi="Tahoma" w:cs="Tahoma"/>
      <w:shd w:val="clear" w:color="auto" w:fill="000080"/>
    </w:rPr>
  </w:style>
  <w:style w:type="character" w:customStyle="1" w:styleId="Heading0Char">
    <w:name w:val="Heading 0 Char"/>
    <w:link w:val="Heading0"/>
    <w:rsid w:val="00E13CA0"/>
    <w:rPr>
      <w:rFonts w:ascii="Marianne Light" w:hAnsi="Marianne Light" w:cs="Arial"/>
      <w:color w:val="5770BE"/>
      <w:kern w:val="32"/>
      <w:sz w:val="40"/>
      <w:szCs w:val="72"/>
    </w:rPr>
  </w:style>
  <w:style w:type="table" w:customStyle="1" w:styleId="TableauGrille1Clair-Accentuation11">
    <w:name w:val="Tableau Grille 1 Clair - Accentuation 11"/>
    <w:basedOn w:val="TableauNormal"/>
    <w:uiPriority w:val="46"/>
    <w:rsid w:val="00E13CA0"/>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ElementTableau">
    <w:name w:val="ElementTableau"/>
    <w:basedOn w:val="Normal"/>
    <w:link w:val="ElementTableauChar"/>
    <w:rsid w:val="00E13CA0"/>
  </w:style>
  <w:style w:type="character" w:customStyle="1" w:styleId="ElementTableauChar">
    <w:name w:val="ElementTableau Char"/>
    <w:link w:val="ElementTableau"/>
    <w:rsid w:val="00E13CA0"/>
    <w:rPr>
      <w:rFonts w:ascii="Marianne" w:hAnsi="Marianne"/>
    </w:rPr>
  </w:style>
  <w:style w:type="paragraph" w:customStyle="1" w:styleId="Groupedeservice">
    <w:name w:val="Groupe de service"/>
    <w:basedOn w:val="Titre1"/>
    <w:rsid w:val="00E13CA0"/>
    <w:pPr>
      <w:numPr>
        <w:numId w:val="61"/>
      </w:numPr>
      <w:shd w:val="clear" w:color="auto" w:fill="E6E6E6"/>
      <w:spacing w:before="240" w:after="60"/>
    </w:pPr>
    <w:rPr>
      <w:color w:val="auto"/>
    </w:rPr>
  </w:style>
  <w:style w:type="paragraph" w:customStyle="1" w:styleId="Service">
    <w:name w:val="Service"/>
    <w:basedOn w:val="Titre4"/>
    <w:rsid w:val="00E13CA0"/>
    <w:pPr>
      <w:keepNext w:val="0"/>
      <w:numPr>
        <w:ilvl w:val="1"/>
        <w:numId w:val="61"/>
      </w:numPr>
      <w:shd w:val="clear" w:color="auto" w:fill="0C0C0C"/>
      <w:tabs>
        <w:tab w:val="left" w:pos="851"/>
      </w:tabs>
      <w:spacing w:after="60"/>
      <w:ind w:left="578" w:hanging="578"/>
    </w:pPr>
    <w:rPr>
      <w:color w:val="FFFFFF"/>
    </w:rPr>
  </w:style>
  <w:style w:type="paragraph" w:customStyle="1" w:styleId="Fonctionnalit">
    <w:name w:val="Fonctionnalité"/>
    <w:basedOn w:val="Titre3"/>
    <w:link w:val="FonctionnalitChar"/>
    <w:autoRedefine/>
    <w:rsid w:val="00E13CA0"/>
    <w:pPr>
      <w:numPr>
        <w:ilvl w:val="0"/>
        <w:numId w:val="0"/>
      </w:numPr>
      <w:tabs>
        <w:tab w:val="num" w:pos="864"/>
      </w:tabs>
      <w:spacing w:after="60"/>
      <w:ind w:left="864" w:hanging="864"/>
      <w:jc w:val="center"/>
      <w:textAlignment w:val="center"/>
      <w:outlineLvl w:val="9"/>
    </w:pPr>
    <w:rPr>
      <w:color w:val="auto"/>
      <w:sz w:val="18"/>
      <w:szCs w:val="26"/>
    </w:rPr>
  </w:style>
  <w:style w:type="paragraph" w:customStyle="1" w:styleId="caractristique">
    <w:name w:val="caractéristique"/>
    <w:basedOn w:val="ElementTableau"/>
    <w:link w:val="caractristiqueChar"/>
    <w:rsid w:val="00E13CA0"/>
    <w:pPr>
      <w:tabs>
        <w:tab w:val="num" w:pos="864"/>
      </w:tabs>
      <w:ind w:left="864" w:hanging="864"/>
      <w:jc w:val="center"/>
      <w:textAlignment w:val="center"/>
    </w:pPr>
    <w:rPr>
      <w:rFonts w:cs="Arial"/>
      <w:sz w:val="18"/>
      <w:szCs w:val="18"/>
    </w:rPr>
  </w:style>
  <w:style w:type="character" w:customStyle="1" w:styleId="caractristiqueChar">
    <w:name w:val="caractéristique Char"/>
    <w:link w:val="caractristique"/>
    <w:rsid w:val="00E13CA0"/>
    <w:rPr>
      <w:rFonts w:ascii="Marianne" w:hAnsi="Marianne" w:cs="Arial"/>
      <w:sz w:val="18"/>
      <w:szCs w:val="18"/>
    </w:rPr>
  </w:style>
  <w:style w:type="table" w:customStyle="1" w:styleId="Style1">
    <w:name w:val="Style1"/>
    <w:basedOn w:val="TableauNormal"/>
    <w:uiPriority w:val="99"/>
    <w:rsid w:val="00E13CA0"/>
    <w:tblPr>
      <w:tblStyleRowBandSize w:val="1"/>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band1Horz">
      <w:tblPr/>
      <w:tcPr>
        <w:shd w:val="clear" w:color="auto" w:fill="B8CCE4"/>
      </w:tcPr>
    </w:tblStylePr>
  </w:style>
  <w:style w:type="table" w:customStyle="1" w:styleId="ListTable2-Accent21">
    <w:name w:val="List Table 2 - Accent 21"/>
    <w:basedOn w:val="TableauNormal"/>
    <w:uiPriority w:val="47"/>
    <w:rsid w:val="00E13CA0"/>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1Light-Accent11">
    <w:name w:val="Grid Table 1 Light - Accent 11"/>
    <w:basedOn w:val="TableauNormal"/>
    <w:uiPriority w:val="46"/>
    <w:rsid w:val="00E13CA0"/>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nornature">
    <w:name w:val="nor_nature"/>
    <w:basedOn w:val="Policepardfaut"/>
    <w:rsid w:val="00E13CA0"/>
  </w:style>
  <w:style w:type="paragraph" w:styleId="Citation">
    <w:name w:val="Quote"/>
    <w:basedOn w:val="Normal"/>
    <w:next w:val="Normal"/>
    <w:link w:val="CitationCar"/>
    <w:uiPriority w:val="29"/>
    <w:qFormat/>
    <w:rsid w:val="00E13CA0"/>
    <w:pPr>
      <w:spacing w:after="200" w:line="276" w:lineRule="auto"/>
    </w:pPr>
    <w:rPr>
      <w:rFonts w:ascii="Calibri" w:hAnsi="Calibri"/>
      <w:i/>
      <w:iCs/>
      <w:color w:val="000000"/>
      <w:sz w:val="22"/>
      <w:szCs w:val="22"/>
    </w:rPr>
  </w:style>
  <w:style w:type="character" w:customStyle="1" w:styleId="CitationCar">
    <w:name w:val="Citation Car"/>
    <w:link w:val="Citation"/>
    <w:uiPriority w:val="29"/>
    <w:rsid w:val="00E13CA0"/>
    <w:rPr>
      <w:rFonts w:ascii="Calibri" w:hAnsi="Calibri"/>
      <w:i/>
      <w:iCs/>
      <w:color w:val="000000"/>
      <w:sz w:val="22"/>
      <w:szCs w:val="22"/>
    </w:rPr>
  </w:style>
  <w:style w:type="character" w:customStyle="1" w:styleId="apple-converted-space">
    <w:name w:val="apple-converted-space"/>
    <w:basedOn w:val="Policepardfaut"/>
    <w:rsid w:val="00E13CA0"/>
  </w:style>
  <w:style w:type="character" w:customStyle="1" w:styleId="ligne-de-forme">
    <w:name w:val="ligne-de-forme"/>
    <w:basedOn w:val="Policepardfaut"/>
    <w:rsid w:val="00E13CA0"/>
  </w:style>
  <w:style w:type="character" w:styleId="Rfrenceintense">
    <w:name w:val="Intense Reference"/>
    <w:uiPriority w:val="32"/>
    <w:qFormat/>
    <w:rsid w:val="00E13CA0"/>
    <w:rPr>
      <w:b/>
      <w:bCs/>
      <w:smallCaps/>
      <w:color w:val="4F81BD"/>
      <w:spacing w:val="5"/>
    </w:rPr>
  </w:style>
  <w:style w:type="table" w:styleId="Ombrageclair">
    <w:name w:val="Light Shading"/>
    <w:basedOn w:val="TableauNormal"/>
    <w:uiPriority w:val="60"/>
    <w:rsid w:val="00E13CA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stemoyenne1">
    <w:name w:val="Medium List 1"/>
    <w:basedOn w:val="TableauNormal"/>
    <w:uiPriority w:val="65"/>
    <w:rsid w:val="00E13CA0"/>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BodytextSautdeligneavant">
    <w:name w:val="Body text + Saut de ligne avant"/>
    <w:basedOn w:val="Corpsdetexte"/>
    <w:qFormat/>
    <w:rsid w:val="00E13CA0"/>
    <w:pPr>
      <w:spacing w:before="360"/>
    </w:pPr>
  </w:style>
  <w:style w:type="character" w:customStyle="1" w:styleId="tlfcdefinition">
    <w:name w:val="tlf_cdefinition"/>
    <w:basedOn w:val="Policepardfaut"/>
    <w:rsid w:val="00E13CA0"/>
  </w:style>
  <w:style w:type="character" w:customStyle="1" w:styleId="ParagraphedelisteCar">
    <w:name w:val="Paragraphe de liste Car"/>
    <w:aliases w:val="Liste à puce Car,Pied de page-Stordata Car"/>
    <w:link w:val="Paragraphedeliste"/>
    <w:uiPriority w:val="34"/>
    <w:locked/>
    <w:rsid w:val="00E13CA0"/>
    <w:rPr>
      <w:rFonts w:ascii="Marianne Light" w:eastAsia="Calibri" w:hAnsi="Marianne Light"/>
      <w:sz w:val="22"/>
      <w:szCs w:val="22"/>
      <w:lang w:eastAsia="en-US"/>
    </w:rPr>
  </w:style>
  <w:style w:type="table" w:styleId="Listemoyenne2-Accent2">
    <w:name w:val="Medium List 2 Accent 2"/>
    <w:basedOn w:val="TableauNormal"/>
    <w:uiPriority w:val="66"/>
    <w:rsid w:val="00E13CA0"/>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character" w:customStyle="1" w:styleId="FonctionnalitChar">
    <w:name w:val="Fonctionnalité Char"/>
    <w:link w:val="Fonctionnalit"/>
    <w:rsid w:val="00E13CA0"/>
    <w:rPr>
      <w:rFonts w:ascii="Marianne Light" w:hAnsi="Marianne Light"/>
      <w:sz w:val="18"/>
      <w:szCs w:val="26"/>
    </w:rPr>
  </w:style>
  <w:style w:type="character" w:customStyle="1" w:styleId="Mention1">
    <w:name w:val="Mention1"/>
    <w:uiPriority w:val="99"/>
    <w:semiHidden/>
    <w:unhideWhenUsed/>
    <w:rsid w:val="00E13CA0"/>
    <w:rPr>
      <w:color w:val="2B579A"/>
      <w:shd w:val="clear" w:color="auto" w:fill="E6E6E6"/>
    </w:rPr>
  </w:style>
  <w:style w:type="paragraph" w:customStyle="1" w:styleId="Listepuces1">
    <w:name w:val="Liste à puces 1"/>
    <w:basedOn w:val="Bullet1"/>
    <w:link w:val="Listepuces1Char"/>
    <w:qFormat/>
    <w:rsid w:val="00E13CA0"/>
  </w:style>
  <w:style w:type="character" w:customStyle="1" w:styleId="Listepuces1Char">
    <w:name w:val="Liste à puces 1 Char"/>
    <w:link w:val="Listepuces1"/>
    <w:rsid w:val="00E13CA0"/>
    <w:rPr>
      <w:rFonts w:ascii="Marianne Light" w:hAnsi="Marianne Light"/>
      <w:szCs w:val="24"/>
    </w:rPr>
  </w:style>
  <w:style w:type="character" w:customStyle="1" w:styleId="citation0">
    <w:name w:val="citation"/>
    <w:basedOn w:val="Policepardfaut"/>
    <w:rsid w:val="00E13CA0"/>
  </w:style>
  <w:style w:type="paragraph" w:customStyle="1" w:styleId="listesimpleniveau1">
    <w:name w:val="liste simple niveau 1"/>
    <w:basedOn w:val="Corpsdetexte"/>
    <w:link w:val="listesimpleniveau1Car"/>
    <w:qFormat/>
    <w:rsid w:val="00E13CA0"/>
    <w:pPr>
      <w:keepLines w:val="0"/>
      <w:spacing w:before="0" w:after="0"/>
    </w:pPr>
    <w:rPr>
      <w:rFonts w:ascii="Marianne Medium" w:hAnsi="Marianne Medium"/>
      <w:sz w:val="22"/>
    </w:rPr>
  </w:style>
  <w:style w:type="character" w:customStyle="1" w:styleId="listesimpleniveau1Car">
    <w:name w:val="liste simple niveau 1 Car"/>
    <w:link w:val="listesimpleniveau1"/>
    <w:rsid w:val="00E13CA0"/>
    <w:rPr>
      <w:rFonts w:ascii="Marianne Medium" w:hAnsi="Marianne Medium"/>
      <w:sz w:val="22"/>
      <w:szCs w:val="24"/>
    </w:rPr>
  </w:style>
  <w:style w:type="numbering" w:customStyle="1" w:styleId="LFO7">
    <w:name w:val="LFO7"/>
    <w:basedOn w:val="Aucuneliste"/>
    <w:rsid w:val="00E13CA0"/>
    <w:pPr>
      <w:numPr>
        <w:numId w:val="75"/>
      </w:numPr>
    </w:pPr>
  </w:style>
  <w:style w:type="character" w:customStyle="1" w:styleId="UnresolvedMention1">
    <w:name w:val="Unresolved Mention1"/>
    <w:uiPriority w:val="99"/>
    <w:semiHidden/>
    <w:unhideWhenUsed/>
    <w:rsid w:val="00E13CA0"/>
    <w:rPr>
      <w:color w:val="808080"/>
      <w:shd w:val="clear" w:color="auto" w:fill="E6E6E6"/>
    </w:rPr>
  </w:style>
  <w:style w:type="character" w:customStyle="1" w:styleId="UnresolvedMention2">
    <w:name w:val="Unresolved Mention2"/>
    <w:uiPriority w:val="99"/>
    <w:semiHidden/>
    <w:unhideWhenUsed/>
    <w:rsid w:val="00E13CA0"/>
    <w:rPr>
      <w:color w:val="808080"/>
      <w:shd w:val="clear" w:color="auto" w:fill="E6E6E6"/>
    </w:rPr>
  </w:style>
  <w:style w:type="character" w:customStyle="1" w:styleId="UnresolvedMention3">
    <w:name w:val="Unresolved Mention3"/>
    <w:basedOn w:val="Policepardfaut"/>
    <w:uiPriority w:val="99"/>
    <w:semiHidden/>
    <w:unhideWhenUsed/>
    <w:rsid w:val="00E13CA0"/>
    <w:rPr>
      <w:color w:val="605E5C"/>
      <w:shd w:val="clear" w:color="auto" w:fill="E1DFDD"/>
    </w:rPr>
  </w:style>
  <w:style w:type="character" w:customStyle="1" w:styleId="UnresolvedMention4">
    <w:name w:val="Unresolved Mention4"/>
    <w:basedOn w:val="Policepardfaut"/>
    <w:uiPriority w:val="99"/>
    <w:semiHidden/>
    <w:unhideWhenUsed/>
    <w:rsid w:val="00E13CA0"/>
    <w:rPr>
      <w:color w:val="605E5C"/>
      <w:shd w:val="clear" w:color="auto" w:fill="E1DFDD"/>
    </w:rPr>
  </w:style>
  <w:style w:type="paragraph" w:customStyle="1" w:styleId="Intertitre">
    <w:name w:val="Intertitre"/>
    <w:basedOn w:val="Corpsdetexte"/>
    <w:qFormat/>
    <w:rsid w:val="00E13CA0"/>
    <w:rPr>
      <w:rFonts w:ascii="Marianne" w:hAnsi="Marianne"/>
      <w:b/>
      <w:bCs/>
      <w:color w:val="000000" w:themeColor="text1"/>
      <w:sz w:val="22"/>
    </w:rPr>
  </w:style>
  <w:style w:type="paragraph" w:customStyle="1" w:styleId="Style2">
    <w:name w:val="Style2"/>
    <w:basedOn w:val="Corpsdetexte"/>
    <w:qFormat/>
    <w:rsid w:val="00E13CA0"/>
    <w:rPr>
      <w:rFonts w:ascii="Marianne" w:hAnsi="Marianne"/>
      <w:b/>
      <w:bCs/>
      <w:color w:val="000000" w:themeColor="text1"/>
      <w:sz w:val="22"/>
    </w:rPr>
  </w:style>
  <w:style w:type="paragraph" w:customStyle="1" w:styleId="Style3">
    <w:name w:val="Style3"/>
    <w:basedOn w:val="Corpsdetexte"/>
    <w:qFormat/>
    <w:rsid w:val="00E13CA0"/>
    <w:rPr>
      <w:rFonts w:ascii="Marianne" w:hAnsi="Marianne"/>
      <w:b/>
      <w:bCs/>
      <w:color w:val="000000" w:themeColor="text1"/>
      <w:sz w:val="22"/>
    </w:rPr>
  </w:style>
  <w:style w:type="table" w:customStyle="1" w:styleId="Style4">
    <w:name w:val="Style4"/>
    <w:basedOn w:val="TableauNormal"/>
    <w:uiPriority w:val="99"/>
    <w:rsid w:val="00E13CA0"/>
    <w:tblPr/>
  </w:style>
  <w:style w:type="paragraph" w:customStyle="1" w:styleId="Enttetableau">
    <w:name w:val="Entête tableau"/>
    <w:basedOn w:val="TableHeaderTitleW"/>
    <w:qFormat/>
    <w:rsid w:val="00E13CA0"/>
    <w:rPr>
      <w:rFonts w:ascii="Marianne" w:hAnsi="Marianne"/>
      <w:b/>
      <w:bCs/>
      <w:color w:val="FFFFFF" w:themeColor="background1"/>
    </w:rPr>
  </w:style>
  <w:style w:type="paragraph" w:customStyle="1" w:styleId="Style5EntteTableau">
    <w:name w:val="Style5 Entête Tableau"/>
    <w:basedOn w:val="TableHeaderTitleW"/>
    <w:qFormat/>
    <w:rsid w:val="00E13CA0"/>
    <w:pPr>
      <w:keepNext/>
    </w:pPr>
    <w:rPr>
      <w:rFonts w:ascii="Marianne" w:hAnsi="Marianne"/>
      <w:b/>
      <w:color w:val="FFFFFF" w:themeColor="background1"/>
    </w:rPr>
  </w:style>
  <w:style w:type="table" w:customStyle="1" w:styleId="Style5Tableau">
    <w:name w:val="Style5 Tableau"/>
    <w:basedOn w:val="TableauNormal"/>
    <w:uiPriority w:val="99"/>
    <w:rsid w:val="00E13CA0"/>
    <w:tblPr/>
  </w:style>
  <w:style w:type="table" w:styleId="TableauGrille4-Accentuation1">
    <w:name w:val="Grid Table 4 Accent 1"/>
    <w:basedOn w:val="TableauNormal"/>
    <w:uiPriority w:val="49"/>
    <w:rsid w:val="00E04191"/>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Titredulivre">
    <w:name w:val="Book Title"/>
    <w:uiPriority w:val="33"/>
    <w:qFormat/>
    <w:rsid w:val="009F6A07"/>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955469">
      <w:bodyDiv w:val="1"/>
      <w:marLeft w:val="0"/>
      <w:marRight w:val="0"/>
      <w:marTop w:val="0"/>
      <w:marBottom w:val="0"/>
      <w:divBdr>
        <w:top w:val="none" w:sz="0" w:space="0" w:color="auto"/>
        <w:left w:val="none" w:sz="0" w:space="0" w:color="auto"/>
        <w:bottom w:val="none" w:sz="0" w:space="0" w:color="auto"/>
        <w:right w:val="none" w:sz="0" w:space="0" w:color="auto"/>
      </w:divBdr>
    </w:div>
    <w:div w:id="275911046">
      <w:bodyDiv w:val="1"/>
      <w:marLeft w:val="0"/>
      <w:marRight w:val="0"/>
      <w:marTop w:val="0"/>
      <w:marBottom w:val="0"/>
      <w:divBdr>
        <w:top w:val="none" w:sz="0" w:space="0" w:color="auto"/>
        <w:left w:val="none" w:sz="0" w:space="0" w:color="auto"/>
        <w:bottom w:val="none" w:sz="0" w:space="0" w:color="auto"/>
        <w:right w:val="none" w:sz="0" w:space="0" w:color="auto"/>
      </w:divBdr>
      <w:divsChild>
        <w:div w:id="1319074181">
          <w:marLeft w:val="0"/>
          <w:marRight w:val="0"/>
          <w:marTop w:val="0"/>
          <w:marBottom w:val="0"/>
          <w:divBdr>
            <w:top w:val="none" w:sz="0" w:space="0" w:color="auto"/>
            <w:left w:val="none" w:sz="0" w:space="0" w:color="auto"/>
            <w:bottom w:val="none" w:sz="0" w:space="0" w:color="auto"/>
            <w:right w:val="none" w:sz="0" w:space="0" w:color="auto"/>
          </w:divBdr>
          <w:divsChild>
            <w:div w:id="423574451">
              <w:marLeft w:val="0"/>
              <w:marRight w:val="0"/>
              <w:marTop w:val="0"/>
              <w:marBottom w:val="0"/>
              <w:divBdr>
                <w:top w:val="none" w:sz="0" w:space="0" w:color="auto"/>
                <w:left w:val="none" w:sz="0" w:space="0" w:color="auto"/>
                <w:bottom w:val="none" w:sz="0" w:space="0" w:color="auto"/>
                <w:right w:val="none" w:sz="0" w:space="0" w:color="auto"/>
              </w:divBdr>
            </w:div>
            <w:div w:id="1003119835">
              <w:marLeft w:val="0"/>
              <w:marRight w:val="0"/>
              <w:marTop w:val="0"/>
              <w:marBottom w:val="0"/>
              <w:divBdr>
                <w:top w:val="none" w:sz="0" w:space="0" w:color="auto"/>
                <w:left w:val="none" w:sz="0" w:space="0" w:color="auto"/>
                <w:bottom w:val="none" w:sz="0" w:space="0" w:color="auto"/>
                <w:right w:val="none" w:sz="0" w:space="0" w:color="auto"/>
              </w:divBdr>
            </w:div>
            <w:div w:id="1296334462">
              <w:marLeft w:val="0"/>
              <w:marRight w:val="0"/>
              <w:marTop w:val="0"/>
              <w:marBottom w:val="0"/>
              <w:divBdr>
                <w:top w:val="none" w:sz="0" w:space="0" w:color="auto"/>
                <w:left w:val="none" w:sz="0" w:space="0" w:color="auto"/>
                <w:bottom w:val="none" w:sz="0" w:space="0" w:color="auto"/>
                <w:right w:val="none" w:sz="0" w:space="0" w:color="auto"/>
              </w:divBdr>
            </w:div>
            <w:div w:id="1417364156">
              <w:marLeft w:val="0"/>
              <w:marRight w:val="0"/>
              <w:marTop w:val="0"/>
              <w:marBottom w:val="0"/>
              <w:divBdr>
                <w:top w:val="none" w:sz="0" w:space="0" w:color="auto"/>
                <w:left w:val="none" w:sz="0" w:space="0" w:color="auto"/>
                <w:bottom w:val="none" w:sz="0" w:space="0" w:color="auto"/>
                <w:right w:val="none" w:sz="0" w:space="0" w:color="auto"/>
              </w:divBdr>
            </w:div>
            <w:div w:id="153322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709481">
      <w:bodyDiv w:val="1"/>
      <w:marLeft w:val="0"/>
      <w:marRight w:val="0"/>
      <w:marTop w:val="0"/>
      <w:marBottom w:val="0"/>
      <w:divBdr>
        <w:top w:val="none" w:sz="0" w:space="0" w:color="auto"/>
        <w:left w:val="none" w:sz="0" w:space="0" w:color="auto"/>
        <w:bottom w:val="none" w:sz="0" w:space="0" w:color="auto"/>
        <w:right w:val="none" w:sz="0" w:space="0" w:color="auto"/>
      </w:divBdr>
    </w:div>
    <w:div w:id="582615598">
      <w:bodyDiv w:val="1"/>
      <w:marLeft w:val="0"/>
      <w:marRight w:val="0"/>
      <w:marTop w:val="0"/>
      <w:marBottom w:val="0"/>
      <w:divBdr>
        <w:top w:val="none" w:sz="0" w:space="0" w:color="auto"/>
        <w:left w:val="none" w:sz="0" w:space="0" w:color="auto"/>
        <w:bottom w:val="none" w:sz="0" w:space="0" w:color="auto"/>
        <w:right w:val="none" w:sz="0" w:space="0" w:color="auto"/>
      </w:divBdr>
    </w:div>
    <w:div w:id="597448902">
      <w:bodyDiv w:val="1"/>
      <w:marLeft w:val="0"/>
      <w:marRight w:val="0"/>
      <w:marTop w:val="0"/>
      <w:marBottom w:val="0"/>
      <w:divBdr>
        <w:top w:val="none" w:sz="0" w:space="0" w:color="auto"/>
        <w:left w:val="none" w:sz="0" w:space="0" w:color="auto"/>
        <w:bottom w:val="none" w:sz="0" w:space="0" w:color="auto"/>
        <w:right w:val="none" w:sz="0" w:space="0" w:color="auto"/>
      </w:divBdr>
    </w:div>
    <w:div w:id="680663913">
      <w:bodyDiv w:val="1"/>
      <w:marLeft w:val="0"/>
      <w:marRight w:val="0"/>
      <w:marTop w:val="0"/>
      <w:marBottom w:val="0"/>
      <w:divBdr>
        <w:top w:val="none" w:sz="0" w:space="0" w:color="auto"/>
        <w:left w:val="none" w:sz="0" w:space="0" w:color="auto"/>
        <w:bottom w:val="none" w:sz="0" w:space="0" w:color="auto"/>
        <w:right w:val="none" w:sz="0" w:space="0" w:color="auto"/>
      </w:divBdr>
      <w:divsChild>
        <w:div w:id="161316745">
          <w:marLeft w:val="0"/>
          <w:marRight w:val="0"/>
          <w:marTop w:val="0"/>
          <w:marBottom w:val="0"/>
          <w:divBdr>
            <w:top w:val="none" w:sz="0" w:space="0" w:color="auto"/>
            <w:left w:val="none" w:sz="0" w:space="0" w:color="auto"/>
            <w:bottom w:val="none" w:sz="0" w:space="0" w:color="auto"/>
            <w:right w:val="none" w:sz="0" w:space="0" w:color="auto"/>
          </w:divBdr>
        </w:div>
        <w:div w:id="227300090">
          <w:marLeft w:val="0"/>
          <w:marRight w:val="0"/>
          <w:marTop w:val="0"/>
          <w:marBottom w:val="0"/>
          <w:divBdr>
            <w:top w:val="none" w:sz="0" w:space="0" w:color="auto"/>
            <w:left w:val="none" w:sz="0" w:space="0" w:color="auto"/>
            <w:bottom w:val="none" w:sz="0" w:space="0" w:color="auto"/>
            <w:right w:val="none" w:sz="0" w:space="0" w:color="auto"/>
          </w:divBdr>
        </w:div>
        <w:div w:id="466242658">
          <w:marLeft w:val="0"/>
          <w:marRight w:val="0"/>
          <w:marTop w:val="0"/>
          <w:marBottom w:val="0"/>
          <w:divBdr>
            <w:top w:val="none" w:sz="0" w:space="0" w:color="auto"/>
            <w:left w:val="none" w:sz="0" w:space="0" w:color="auto"/>
            <w:bottom w:val="none" w:sz="0" w:space="0" w:color="auto"/>
            <w:right w:val="none" w:sz="0" w:space="0" w:color="auto"/>
          </w:divBdr>
        </w:div>
        <w:div w:id="588656543">
          <w:marLeft w:val="0"/>
          <w:marRight w:val="0"/>
          <w:marTop w:val="0"/>
          <w:marBottom w:val="0"/>
          <w:divBdr>
            <w:top w:val="none" w:sz="0" w:space="0" w:color="auto"/>
            <w:left w:val="none" w:sz="0" w:space="0" w:color="auto"/>
            <w:bottom w:val="none" w:sz="0" w:space="0" w:color="auto"/>
            <w:right w:val="none" w:sz="0" w:space="0" w:color="auto"/>
          </w:divBdr>
        </w:div>
        <w:div w:id="726564465">
          <w:marLeft w:val="0"/>
          <w:marRight w:val="0"/>
          <w:marTop w:val="0"/>
          <w:marBottom w:val="0"/>
          <w:divBdr>
            <w:top w:val="none" w:sz="0" w:space="0" w:color="auto"/>
            <w:left w:val="none" w:sz="0" w:space="0" w:color="auto"/>
            <w:bottom w:val="none" w:sz="0" w:space="0" w:color="auto"/>
            <w:right w:val="none" w:sz="0" w:space="0" w:color="auto"/>
          </w:divBdr>
        </w:div>
        <w:div w:id="1080253930">
          <w:marLeft w:val="0"/>
          <w:marRight w:val="0"/>
          <w:marTop w:val="0"/>
          <w:marBottom w:val="0"/>
          <w:divBdr>
            <w:top w:val="none" w:sz="0" w:space="0" w:color="auto"/>
            <w:left w:val="none" w:sz="0" w:space="0" w:color="auto"/>
            <w:bottom w:val="none" w:sz="0" w:space="0" w:color="auto"/>
            <w:right w:val="none" w:sz="0" w:space="0" w:color="auto"/>
          </w:divBdr>
        </w:div>
        <w:div w:id="1137993903">
          <w:marLeft w:val="0"/>
          <w:marRight w:val="0"/>
          <w:marTop w:val="0"/>
          <w:marBottom w:val="0"/>
          <w:divBdr>
            <w:top w:val="none" w:sz="0" w:space="0" w:color="auto"/>
            <w:left w:val="none" w:sz="0" w:space="0" w:color="auto"/>
            <w:bottom w:val="none" w:sz="0" w:space="0" w:color="auto"/>
            <w:right w:val="none" w:sz="0" w:space="0" w:color="auto"/>
          </w:divBdr>
        </w:div>
        <w:div w:id="1213925235">
          <w:marLeft w:val="0"/>
          <w:marRight w:val="0"/>
          <w:marTop w:val="0"/>
          <w:marBottom w:val="0"/>
          <w:divBdr>
            <w:top w:val="none" w:sz="0" w:space="0" w:color="auto"/>
            <w:left w:val="none" w:sz="0" w:space="0" w:color="auto"/>
            <w:bottom w:val="none" w:sz="0" w:space="0" w:color="auto"/>
            <w:right w:val="none" w:sz="0" w:space="0" w:color="auto"/>
          </w:divBdr>
        </w:div>
        <w:div w:id="1282302273">
          <w:marLeft w:val="0"/>
          <w:marRight w:val="0"/>
          <w:marTop w:val="0"/>
          <w:marBottom w:val="0"/>
          <w:divBdr>
            <w:top w:val="none" w:sz="0" w:space="0" w:color="auto"/>
            <w:left w:val="none" w:sz="0" w:space="0" w:color="auto"/>
            <w:bottom w:val="none" w:sz="0" w:space="0" w:color="auto"/>
            <w:right w:val="none" w:sz="0" w:space="0" w:color="auto"/>
          </w:divBdr>
        </w:div>
        <w:div w:id="1489710408">
          <w:marLeft w:val="0"/>
          <w:marRight w:val="0"/>
          <w:marTop w:val="0"/>
          <w:marBottom w:val="0"/>
          <w:divBdr>
            <w:top w:val="none" w:sz="0" w:space="0" w:color="auto"/>
            <w:left w:val="none" w:sz="0" w:space="0" w:color="auto"/>
            <w:bottom w:val="none" w:sz="0" w:space="0" w:color="auto"/>
            <w:right w:val="none" w:sz="0" w:space="0" w:color="auto"/>
          </w:divBdr>
        </w:div>
        <w:div w:id="1515609305">
          <w:marLeft w:val="0"/>
          <w:marRight w:val="0"/>
          <w:marTop w:val="0"/>
          <w:marBottom w:val="0"/>
          <w:divBdr>
            <w:top w:val="none" w:sz="0" w:space="0" w:color="auto"/>
            <w:left w:val="none" w:sz="0" w:space="0" w:color="auto"/>
            <w:bottom w:val="none" w:sz="0" w:space="0" w:color="auto"/>
            <w:right w:val="none" w:sz="0" w:space="0" w:color="auto"/>
          </w:divBdr>
        </w:div>
        <w:div w:id="1647470013">
          <w:marLeft w:val="0"/>
          <w:marRight w:val="0"/>
          <w:marTop w:val="0"/>
          <w:marBottom w:val="0"/>
          <w:divBdr>
            <w:top w:val="none" w:sz="0" w:space="0" w:color="auto"/>
            <w:left w:val="none" w:sz="0" w:space="0" w:color="auto"/>
            <w:bottom w:val="none" w:sz="0" w:space="0" w:color="auto"/>
            <w:right w:val="none" w:sz="0" w:space="0" w:color="auto"/>
          </w:divBdr>
        </w:div>
        <w:div w:id="1754668656">
          <w:marLeft w:val="0"/>
          <w:marRight w:val="0"/>
          <w:marTop w:val="0"/>
          <w:marBottom w:val="0"/>
          <w:divBdr>
            <w:top w:val="none" w:sz="0" w:space="0" w:color="auto"/>
            <w:left w:val="none" w:sz="0" w:space="0" w:color="auto"/>
            <w:bottom w:val="none" w:sz="0" w:space="0" w:color="auto"/>
            <w:right w:val="none" w:sz="0" w:space="0" w:color="auto"/>
          </w:divBdr>
        </w:div>
        <w:div w:id="1931156464">
          <w:marLeft w:val="0"/>
          <w:marRight w:val="0"/>
          <w:marTop w:val="0"/>
          <w:marBottom w:val="0"/>
          <w:divBdr>
            <w:top w:val="none" w:sz="0" w:space="0" w:color="auto"/>
            <w:left w:val="none" w:sz="0" w:space="0" w:color="auto"/>
            <w:bottom w:val="none" w:sz="0" w:space="0" w:color="auto"/>
            <w:right w:val="none" w:sz="0" w:space="0" w:color="auto"/>
          </w:divBdr>
        </w:div>
        <w:div w:id="2036228802">
          <w:marLeft w:val="0"/>
          <w:marRight w:val="0"/>
          <w:marTop w:val="0"/>
          <w:marBottom w:val="0"/>
          <w:divBdr>
            <w:top w:val="none" w:sz="0" w:space="0" w:color="auto"/>
            <w:left w:val="none" w:sz="0" w:space="0" w:color="auto"/>
            <w:bottom w:val="none" w:sz="0" w:space="0" w:color="auto"/>
            <w:right w:val="none" w:sz="0" w:space="0" w:color="auto"/>
          </w:divBdr>
        </w:div>
      </w:divsChild>
    </w:div>
    <w:div w:id="735250518">
      <w:bodyDiv w:val="1"/>
      <w:marLeft w:val="0"/>
      <w:marRight w:val="0"/>
      <w:marTop w:val="0"/>
      <w:marBottom w:val="0"/>
      <w:divBdr>
        <w:top w:val="none" w:sz="0" w:space="0" w:color="auto"/>
        <w:left w:val="none" w:sz="0" w:space="0" w:color="auto"/>
        <w:bottom w:val="none" w:sz="0" w:space="0" w:color="auto"/>
        <w:right w:val="none" w:sz="0" w:space="0" w:color="auto"/>
      </w:divBdr>
    </w:div>
    <w:div w:id="816798692">
      <w:bodyDiv w:val="1"/>
      <w:marLeft w:val="0"/>
      <w:marRight w:val="0"/>
      <w:marTop w:val="0"/>
      <w:marBottom w:val="0"/>
      <w:divBdr>
        <w:top w:val="none" w:sz="0" w:space="0" w:color="auto"/>
        <w:left w:val="none" w:sz="0" w:space="0" w:color="auto"/>
        <w:bottom w:val="none" w:sz="0" w:space="0" w:color="auto"/>
        <w:right w:val="none" w:sz="0" w:space="0" w:color="auto"/>
      </w:divBdr>
    </w:div>
    <w:div w:id="1003510841">
      <w:bodyDiv w:val="1"/>
      <w:marLeft w:val="0"/>
      <w:marRight w:val="0"/>
      <w:marTop w:val="0"/>
      <w:marBottom w:val="0"/>
      <w:divBdr>
        <w:top w:val="none" w:sz="0" w:space="0" w:color="auto"/>
        <w:left w:val="none" w:sz="0" w:space="0" w:color="auto"/>
        <w:bottom w:val="none" w:sz="0" w:space="0" w:color="auto"/>
        <w:right w:val="none" w:sz="0" w:space="0" w:color="auto"/>
      </w:divBdr>
    </w:div>
    <w:div w:id="1148549325">
      <w:bodyDiv w:val="1"/>
      <w:marLeft w:val="0"/>
      <w:marRight w:val="0"/>
      <w:marTop w:val="0"/>
      <w:marBottom w:val="0"/>
      <w:divBdr>
        <w:top w:val="none" w:sz="0" w:space="0" w:color="auto"/>
        <w:left w:val="none" w:sz="0" w:space="0" w:color="auto"/>
        <w:bottom w:val="none" w:sz="0" w:space="0" w:color="auto"/>
        <w:right w:val="none" w:sz="0" w:space="0" w:color="auto"/>
      </w:divBdr>
    </w:div>
    <w:div w:id="1178497977">
      <w:bodyDiv w:val="1"/>
      <w:marLeft w:val="0"/>
      <w:marRight w:val="0"/>
      <w:marTop w:val="0"/>
      <w:marBottom w:val="0"/>
      <w:divBdr>
        <w:top w:val="none" w:sz="0" w:space="0" w:color="auto"/>
        <w:left w:val="none" w:sz="0" w:space="0" w:color="auto"/>
        <w:bottom w:val="none" w:sz="0" w:space="0" w:color="auto"/>
        <w:right w:val="none" w:sz="0" w:space="0" w:color="auto"/>
      </w:divBdr>
    </w:div>
    <w:div w:id="1244533553">
      <w:bodyDiv w:val="1"/>
      <w:marLeft w:val="0"/>
      <w:marRight w:val="0"/>
      <w:marTop w:val="0"/>
      <w:marBottom w:val="0"/>
      <w:divBdr>
        <w:top w:val="none" w:sz="0" w:space="0" w:color="auto"/>
        <w:left w:val="none" w:sz="0" w:space="0" w:color="auto"/>
        <w:bottom w:val="none" w:sz="0" w:space="0" w:color="auto"/>
        <w:right w:val="none" w:sz="0" w:space="0" w:color="auto"/>
      </w:divBdr>
      <w:divsChild>
        <w:div w:id="698967876">
          <w:marLeft w:val="0"/>
          <w:marRight w:val="0"/>
          <w:marTop w:val="0"/>
          <w:marBottom w:val="0"/>
          <w:divBdr>
            <w:top w:val="none" w:sz="0" w:space="0" w:color="auto"/>
            <w:left w:val="none" w:sz="0" w:space="0" w:color="auto"/>
            <w:bottom w:val="none" w:sz="0" w:space="0" w:color="auto"/>
            <w:right w:val="none" w:sz="0" w:space="0" w:color="auto"/>
          </w:divBdr>
          <w:divsChild>
            <w:div w:id="273244679">
              <w:marLeft w:val="0"/>
              <w:marRight w:val="0"/>
              <w:marTop w:val="0"/>
              <w:marBottom w:val="0"/>
              <w:divBdr>
                <w:top w:val="none" w:sz="0" w:space="0" w:color="auto"/>
                <w:left w:val="none" w:sz="0" w:space="0" w:color="auto"/>
                <w:bottom w:val="none" w:sz="0" w:space="0" w:color="auto"/>
                <w:right w:val="none" w:sz="0" w:space="0" w:color="auto"/>
              </w:divBdr>
            </w:div>
            <w:div w:id="128661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027245">
      <w:bodyDiv w:val="1"/>
      <w:marLeft w:val="0"/>
      <w:marRight w:val="0"/>
      <w:marTop w:val="0"/>
      <w:marBottom w:val="0"/>
      <w:divBdr>
        <w:top w:val="none" w:sz="0" w:space="0" w:color="auto"/>
        <w:left w:val="none" w:sz="0" w:space="0" w:color="auto"/>
        <w:bottom w:val="none" w:sz="0" w:space="0" w:color="auto"/>
        <w:right w:val="none" w:sz="0" w:space="0" w:color="auto"/>
      </w:divBdr>
      <w:divsChild>
        <w:div w:id="1843273071">
          <w:marLeft w:val="0"/>
          <w:marRight w:val="0"/>
          <w:marTop w:val="0"/>
          <w:marBottom w:val="0"/>
          <w:divBdr>
            <w:top w:val="none" w:sz="0" w:space="0" w:color="auto"/>
            <w:left w:val="none" w:sz="0" w:space="0" w:color="auto"/>
            <w:bottom w:val="none" w:sz="0" w:space="0" w:color="auto"/>
            <w:right w:val="none" w:sz="0" w:space="0" w:color="auto"/>
          </w:divBdr>
          <w:divsChild>
            <w:div w:id="276840245">
              <w:marLeft w:val="0"/>
              <w:marRight w:val="0"/>
              <w:marTop w:val="0"/>
              <w:marBottom w:val="0"/>
              <w:divBdr>
                <w:top w:val="none" w:sz="0" w:space="0" w:color="auto"/>
                <w:left w:val="none" w:sz="0" w:space="0" w:color="auto"/>
                <w:bottom w:val="none" w:sz="0" w:space="0" w:color="auto"/>
                <w:right w:val="none" w:sz="0" w:space="0" w:color="auto"/>
              </w:divBdr>
            </w:div>
            <w:div w:id="336470446">
              <w:marLeft w:val="0"/>
              <w:marRight w:val="0"/>
              <w:marTop w:val="0"/>
              <w:marBottom w:val="0"/>
              <w:divBdr>
                <w:top w:val="none" w:sz="0" w:space="0" w:color="auto"/>
                <w:left w:val="none" w:sz="0" w:space="0" w:color="auto"/>
                <w:bottom w:val="none" w:sz="0" w:space="0" w:color="auto"/>
                <w:right w:val="none" w:sz="0" w:space="0" w:color="auto"/>
              </w:divBdr>
            </w:div>
            <w:div w:id="828011828">
              <w:marLeft w:val="0"/>
              <w:marRight w:val="0"/>
              <w:marTop w:val="0"/>
              <w:marBottom w:val="0"/>
              <w:divBdr>
                <w:top w:val="none" w:sz="0" w:space="0" w:color="auto"/>
                <w:left w:val="none" w:sz="0" w:space="0" w:color="auto"/>
                <w:bottom w:val="none" w:sz="0" w:space="0" w:color="auto"/>
                <w:right w:val="none" w:sz="0" w:space="0" w:color="auto"/>
              </w:divBdr>
            </w:div>
            <w:div w:id="1152873880">
              <w:marLeft w:val="0"/>
              <w:marRight w:val="0"/>
              <w:marTop w:val="0"/>
              <w:marBottom w:val="0"/>
              <w:divBdr>
                <w:top w:val="none" w:sz="0" w:space="0" w:color="auto"/>
                <w:left w:val="none" w:sz="0" w:space="0" w:color="auto"/>
                <w:bottom w:val="none" w:sz="0" w:space="0" w:color="auto"/>
                <w:right w:val="none" w:sz="0" w:space="0" w:color="auto"/>
              </w:divBdr>
            </w:div>
            <w:div w:id="1797749425">
              <w:marLeft w:val="0"/>
              <w:marRight w:val="0"/>
              <w:marTop w:val="0"/>
              <w:marBottom w:val="0"/>
              <w:divBdr>
                <w:top w:val="none" w:sz="0" w:space="0" w:color="auto"/>
                <w:left w:val="none" w:sz="0" w:space="0" w:color="auto"/>
                <w:bottom w:val="none" w:sz="0" w:space="0" w:color="auto"/>
                <w:right w:val="none" w:sz="0" w:space="0" w:color="auto"/>
              </w:divBdr>
            </w:div>
            <w:div w:id="1963536091">
              <w:marLeft w:val="0"/>
              <w:marRight w:val="0"/>
              <w:marTop w:val="0"/>
              <w:marBottom w:val="0"/>
              <w:divBdr>
                <w:top w:val="none" w:sz="0" w:space="0" w:color="auto"/>
                <w:left w:val="none" w:sz="0" w:space="0" w:color="auto"/>
                <w:bottom w:val="none" w:sz="0" w:space="0" w:color="auto"/>
                <w:right w:val="none" w:sz="0" w:space="0" w:color="auto"/>
              </w:divBdr>
            </w:div>
            <w:div w:id="206821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452119">
      <w:bodyDiv w:val="1"/>
      <w:marLeft w:val="0"/>
      <w:marRight w:val="0"/>
      <w:marTop w:val="0"/>
      <w:marBottom w:val="0"/>
      <w:divBdr>
        <w:top w:val="none" w:sz="0" w:space="0" w:color="auto"/>
        <w:left w:val="none" w:sz="0" w:space="0" w:color="auto"/>
        <w:bottom w:val="none" w:sz="0" w:space="0" w:color="auto"/>
        <w:right w:val="none" w:sz="0" w:space="0" w:color="auto"/>
      </w:divBdr>
    </w:div>
    <w:div w:id="1423405253">
      <w:bodyDiv w:val="1"/>
      <w:marLeft w:val="0"/>
      <w:marRight w:val="0"/>
      <w:marTop w:val="0"/>
      <w:marBottom w:val="0"/>
      <w:divBdr>
        <w:top w:val="none" w:sz="0" w:space="0" w:color="auto"/>
        <w:left w:val="none" w:sz="0" w:space="0" w:color="auto"/>
        <w:bottom w:val="none" w:sz="0" w:space="0" w:color="auto"/>
        <w:right w:val="none" w:sz="0" w:space="0" w:color="auto"/>
      </w:divBdr>
    </w:div>
    <w:div w:id="1434083637">
      <w:bodyDiv w:val="1"/>
      <w:marLeft w:val="0"/>
      <w:marRight w:val="0"/>
      <w:marTop w:val="0"/>
      <w:marBottom w:val="0"/>
      <w:divBdr>
        <w:top w:val="none" w:sz="0" w:space="0" w:color="auto"/>
        <w:left w:val="none" w:sz="0" w:space="0" w:color="auto"/>
        <w:bottom w:val="none" w:sz="0" w:space="0" w:color="auto"/>
        <w:right w:val="none" w:sz="0" w:space="0" w:color="auto"/>
      </w:divBdr>
    </w:div>
    <w:div w:id="1566989572">
      <w:bodyDiv w:val="1"/>
      <w:marLeft w:val="0"/>
      <w:marRight w:val="0"/>
      <w:marTop w:val="0"/>
      <w:marBottom w:val="0"/>
      <w:divBdr>
        <w:top w:val="none" w:sz="0" w:space="0" w:color="auto"/>
        <w:left w:val="none" w:sz="0" w:space="0" w:color="auto"/>
        <w:bottom w:val="none" w:sz="0" w:space="0" w:color="auto"/>
        <w:right w:val="none" w:sz="0" w:space="0" w:color="auto"/>
      </w:divBdr>
    </w:div>
    <w:div w:id="1633248698">
      <w:bodyDiv w:val="1"/>
      <w:marLeft w:val="0"/>
      <w:marRight w:val="0"/>
      <w:marTop w:val="0"/>
      <w:marBottom w:val="0"/>
      <w:divBdr>
        <w:top w:val="none" w:sz="0" w:space="0" w:color="auto"/>
        <w:left w:val="none" w:sz="0" w:space="0" w:color="auto"/>
        <w:bottom w:val="none" w:sz="0" w:space="0" w:color="auto"/>
        <w:right w:val="none" w:sz="0" w:space="0" w:color="auto"/>
      </w:divBdr>
    </w:div>
    <w:div w:id="1873885041">
      <w:bodyDiv w:val="1"/>
      <w:marLeft w:val="0"/>
      <w:marRight w:val="0"/>
      <w:marTop w:val="0"/>
      <w:marBottom w:val="0"/>
      <w:divBdr>
        <w:top w:val="none" w:sz="0" w:space="0" w:color="auto"/>
        <w:left w:val="none" w:sz="0" w:space="0" w:color="auto"/>
        <w:bottom w:val="none" w:sz="0" w:space="0" w:color="auto"/>
        <w:right w:val="none" w:sz="0" w:space="0" w:color="auto"/>
      </w:divBdr>
    </w:div>
    <w:div w:id="1984775102">
      <w:bodyDiv w:val="1"/>
      <w:marLeft w:val="0"/>
      <w:marRight w:val="0"/>
      <w:marTop w:val="0"/>
      <w:marBottom w:val="0"/>
      <w:divBdr>
        <w:top w:val="none" w:sz="0" w:space="0" w:color="auto"/>
        <w:left w:val="none" w:sz="0" w:space="0" w:color="auto"/>
        <w:bottom w:val="none" w:sz="0" w:space="0" w:color="auto"/>
        <w:right w:val="none" w:sz="0" w:space="0" w:color="auto"/>
      </w:divBdr>
    </w:div>
    <w:div w:id="2023895651">
      <w:bodyDiv w:val="1"/>
      <w:marLeft w:val="0"/>
      <w:marRight w:val="0"/>
      <w:marTop w:val="0"/>
      <w:marBottom w:val="0"/>
      <w:divBdr>
        <w:top w:val="none" w:sz="0" w:space="0" w:color="auto"/>
        <w:left w:val="none" w:sz="0" w:space="0" w:color="auto"/>
        <w:bottom w:val="none" w:sz="0" w:space="0" w:color="auto"/>
        <w:right w:val="none" w:sz="0" w:space="0" w:color="auto"/>
      </w:divBdr>
      <w:divsChild>
        <w:div w:id="538738149">
          <w:marLeft w:val="0"/>
          <w:marRight w:val="0"/>
          <w:marTop w:val="0"/>
          <w:marBottom w:val="0"/>
          <w:divBdr>
            <w:top w:val="none" w:sz="0" w:space="0" w:color="auto"/>
            <w:left w:val="none" w:sz="0" w:space="0" w:color="auto"/>
            <w:bottom w:val="none" w:sz="0" w:space="0" w:color="auto"/>
            <w:right w:val="none" w:sz="0" w:space="0" w:color="auto"/>
          </w:divBdr>
          <w:divsChild>
            <w:div w:id="1133017217">
              <w:marLeft w:val="0"/>
              <w:marRight w:val="0"/>
              <w:marTop w:val="0"/>
              <w:marBottom w:val="1200"/>
              <w:divBdr>
                <w:top w:val="none" w:sz="0" w:space="0" w:color="auto"/>
                <w:left w:val="none" w:sz="0" w:space="0" w:color="auto"/>
                <w:bottom w:val="none" w:sz="0" w:space="0" w:color="auto"/>
                <w:right w:val="none" w:sz="0" w:space="0" w:color="auto"/>
              </w:divBdr>
              <w:divsChild>
                <w:div w:id="519054393">
                  <w:marLeft w:val="0"/>
                  <w:marRight w:val="0"/>
                  <w:marTop w:val="0"/>
                  <w:marBottom w:val="0"/>
                  <w:divBdr>
                    <w:top w:val="none" w:sz="0" w:space="0" w:color="auto"/>
                    <w:left w:val="none" w:sz="0" w:space="0" w:color="auto"/>
                    <w:bottom w:val="none" w:sz="0" w:space="0" w:color="auto"/>
                    <w:right w:val="none" w:sz="0" w:space="0" w:color="auto"/>
                  </w:divBdr>
                  <w:divsChild>
                    <w:div w:id="102786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2" Type="http://schemas.openxmlformats.org/officeDocument/2006/relationships/hyperlink" Target="http://eduscol.education.fr/pid25784/documentation-operationnelle-pour-les-projets-ent.html" TargetMode="External"/><Relationship Id="rId1" Type="http://schemas.openxmlformats.org/officeDocument/2006/relationships/hyperlink" Target="http://eduscol.education.fr/pid25784/documentation-operationnelle-pour-les-projets-en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olas.muselet\Accenture\MENJ%20vol.2%20-%20General\3%20-%20SN\1%20-%20SN1\ENT\SDET\SDET%20v6.4\Versions%20de%20travail\modele-SDET202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490B296F7BF430A87A6CFEF4508B912"/>
        <w:category>
          <w:name w:val="General"/>
          <w:gallery w:val="placeholder"/>
        </w:category>
        <w:types>
          <w:type w:val="bbPlcHdr"/>
        </w:types>
        <w:behaviors>
          <w:behavior w:val="content"/>
        </w:behaviors>
        <w:guid w:val="{C54CC44F-4B1F-4F26-A035-B45830D054B4}"/>
      </w:docPartPr>
      <w:docPartBody>
        <w:p w:rsidR="00FE4F0E" w:rsidRDefault="00D10433">
          <w:r w:rsidRPr="004B324C">
            <w:rPr>
              <w:rStyle w:val="Textedelespacerserv"/>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arianne">
    <w:altName w:val="Calibri"/>
    <w:panose1 w:val="02000000000000000000"/>
    <w:charset w:val="00"/>
    <w:family w:val="auto"/>
    <w:pitch w:val="variable"/>
    <w:sig w:usb0="0000000F" w:usb1="00000000" w:usb2="00000000" w:usb3="00000000" w:csb0="00000003" w:csb1="00000000"/>
  </w:font>
  <w:font w:name="Marianne Light">
    <w:altName w:val="Calibri"/>
    <w:panose1 w:val="02000000000000000000"/>
    <w:charset w:val="00"/>
    <w:family w:val="auto"/>
    <w:pitch w:val="variable"/>
    <w:sig w:usb0="0000000F" w:usb1="00000000" w:usb2="00000000" w:usb3="00000000" w:csb0="00000003" w:csb1="00000000"/>
  </w:font>
  <w:font w:name="Marianne Medium">
    <w:altName w:val="Calibri"/>
    <w:panose1 w:val="02000000000000000000"/>
    <w:charset w:val="00"/>
    <w:family w:val="auto"/>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Osaka">
    <w:altName w:val="Yu Gothic"/>
    <w:charset w:val="80"/>
    <w:family w:val="swiss"/>
    <w:pitch w:val="variable"/>
    <w:sig w:usb0="00000001" w:usb1="08070000" w:usb2="00000010" w:usb3="00000000" w:csb0="00020093"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lbertus Medium">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charset w:val="00"/>
    <w:family w:val="auto"/>
    <w:pitch w:val="variable"/>
    <w:sig w:usb0="00000000" w:usb1="C0007843" w:usb2="00000009" w:usb3="00000000" w:csb0="000001FF" w:csb1="00000000"/>
  </w:font>
  <w:font w:name="Marianne Thin">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20D"/>
    <w:rsid w:val="000A2648"/>
    <w:rsid w:val="000B3587"/>
    <w:rsid w:val="000D63F0"/>
    <w:rsid w:val="001B03DA"/>
    <w:rsid w:val="0025020D"/>
    <w:rsid w:val="002954A4"/>
    <w:rsid w:val="002C096F"/>
    <w:rsid w:val="002E3009"/>
    <w:rsid w:val="00312523"/>
    <w:rsid w:val="00381C7E"/>
    <w:rsid w:val="003B1EF1"/>
    <w:rsid w:val="003E6323"/>
    <w:rsid w:val="004057FD"/>
    <w:rsid w:val="004148BA"/>
    <w:rsid w:val="0049604C"/>
    <w:rsid w:val="004B05C5"/>
    <w:rsid w:val="004D573F"/>
    <w:rsid w:val="004E6B54"/>
    <w:rsid w:val="00521111"/>
    <w:rsid w:val="0055358A"/>
    <w:rsid w:val="005D462B"/>
    <w:rsid w:val="00604182"/>
    <w:rsid w:val="006926E4"/>
    <w:rsid w:val="006E0C18"/>
    <w:rsid w:val="007121FD"/>
    <w:rsid w:val="00774937"/>
    <w:rsid w:val="00857A97"/>
    <w:rsid w:val="00877690"/>
    <w:rsid w:val="009356A1"/>
    <w:rsid w:val="00985571"/>
    <w:rsid w:val="009A3D1C"/>
    <w:rsid w:val="00A20838"/>
    <w:rsid w:val="00A425A6"/>
    <w:rsid w:val="00A447D5"/>
    <w:rsid w:val="00BA4CC8"/>
    <w:rsid w:val="00C1071D"/>
    <w:rsid w:val="00C22656"/>
    <w:rsid w:val="00C84CC0"/>
    <w:rsid w:val="00D10433"/>
    <w:rsid w:val="00D22EB3"/>
    <w:rsid w:val="00D27655"/>
    <w:rsid w:val="00D677D3"/>
    <w:rsid w:val="00DA4F26"/>
    <w:rsid w:val="00E7297B"/>
    <w:rsid w:val="00EE7356"/>
    <w:rsid w:val="00F31AB1"/>
    <w:rsid w:val="00F461C1"/>
    <w:rsid w:val="00FC7CC2"/>
    <w:rsid w:val="00FE4F0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20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1043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8651E1C9E0064E8FDEF4D8BD8811E7" ma:contentTypeVersion="0" ma:contentTypeDescription="Crée un document." ma:contentTypeScope="" ma:versionID="370f7924018c31d378ee1ee67d46d7fe">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B8184-94BB-4647-ABF1-C4B08B3C1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AE0997B-C23C-425C-906C-95F627584E1B}">
  <ds:schemaRefs>
    <ds:schemaRef ds:uri="http://schemas.microsoft.com/sharepoint/v3/contenttype/forms"/>
  </ds:schemaRefs>
</ds:datastoreItem>
</file>

<file path=customXml/itemProps3.xml><?xml version="1.0" encoding="utf-8"?>
<ds:datastoreItem xmlns:ds="http://schemas.openxmlformats.org/officeDocument/2006/customXml" ds:itemID="{5D73F1DB-FE7A-40C7-BFDA-7D746BF0CF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C122B3-06C3-4A39-8AC4-10D68E486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modele-SDET2021.dotx</Template>
  <TotalTime>1</TotalTime>
  <Pages>1</Pages>
  <Words>16831</Words>
  <Characters>92571</Characters>
  <Application>Microsoft Office Word</Application>
  <DocSecurity>0</DocSecurity>
  <Lines>771</Lines>
  <Paragraphs>218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SDET - Annexe opérationnelle - Ensemble Annuaire – Évolutions des spécifications et des annexes pour le 1er et le 2nd degré</vt:lpstr>
      <vt:lpstr>SDET - Annexe opérationnelle - Ensemble Annuaire – Évolutions des spécifications et des annexes pour le 1er et le 2nd degré</vt:lpstr>
    </vt:vector>
  </TitlesOfParts>
  <Company>Ministère de l'Éducation nationale</Company>
  <LinksUpToDate>false</LinksUpToDate>
  <CharactersWithSpaces>109184</CharactersWithSpaces>
  <SharedDoc>false</SharedDoc>
  <HLinks>
    <vt:vector size="324" baseType="variant">
      <vt:variant>
        <vt:i4>1900602</vt:i4>
      </vt:variant>
      <vt:variant>
        <vt:i4>311</vt:i4>
      </vt:variant>
      <vt:variant>
        <vt:i4>0</vt:i4>
      </vt:variant>
      <vt:variant>
        <vt:i4>5</vt:i4>
      </vt:variant>
      <vt:variant>
        <vt:lpwstr/>
      </vt:variant>
      <vt:variant>
        <vt:lpwstr>_Toc421875853</vt:lpwstr>
      </vt:variant>
      <vt:variant>
        <vt:i4>1900602</vt:i4>
      </vt:variant>
      <vt:variant>
        <vt:i4>302</vt:i4>
      </vt:variant>
      <vt:variant>
        <vt:i4>0</vt:i4>
      </vt:variant>
      <vt:variant>
        <vt:i4>5</vt:i4>
      </vt:variant>
      <vt:variant>
        <vt:lpwstr/>
      </vt:variant>
      <vt:variant>
        <vt:lpwstr>_Toc421875852</vt:lpwstr>
      </vt:variant>
      <vt:variant>
        <vt:i4>1900602</vt:i4>
      </vt:variant>
      <vt:variant>
        <vt:i4>296</vt:i4>
      </vt:variant>
      <vt:variant>
        <vt:i4>0</vt:i4>
      </vt:variant>
      <vt:variant>
        <vt:i4>5</vt:i4>
      </vt:variant>
      <vt:variant>
        <vt:lpwstr/>
      </vt:variant>
      <vt:variant>
        <vt:lpwstr>_Toc421875851</vt:lpwstr>
      </vt:variant>
      <vt:variant>
        <vt:i4>1900602</vt:i4>
      </vt:variant>
      <vt:variant>
        <vt:i4>290</vt:i4>
      </vt:variant>
      <vt:variant>
        <vt:i4>0</vt:i4>
      </vt:variant>
      <vt:variant>
        <vt:i4>5</vt:i4>
      </vt:variant>
      <vt:variant>
        <vt:lpwstr/>
      </vt:variant>
      <vt:variant>
        <vt:lpwstr>_Toc421875850</vt:lpwstr>
      </vt:variant>
      <vt:variant>
        <vt:i4>1835066</vt:i4>
      </vt:variant>
      <vt:variant>
        <vt:i4>281</vt:i4>
      </vt:variant>
      <vt:variant>
        <vt:i4>0</vt:i4>
      </vt:variant>
      <vt:variant>
        <vt:i4>5</vt:i4>
      </vt:variant>
      <vt:variant>
        <vt:lpwstr/>
      </vt:variant>
      <vt:variant>
        <vt:lpwstr>_Toc421875849</vt:lpwstr>
      </vt:variant>
      <vt:variant>
        <vt:i4>1835066</vt:i4>
      </vt:variant>
      <vt:variant>
        <vt:i4>275</vt:i4>
      </vt:variant>
      <vt:variant>
        <vt:i4>0</vt:i4>
      </vt:variant>
      <vt:variant>
        <vt:i4>5</vt:i4>
      </vt:variant>
      <vt:variant>
        <vt:lpwstr/>
      </vt:variant>
      <vt:variant>
        <vt:lpwstr>_Toc421875848</vt:lpwstr>
      </vt:variant>
      <vt:variant>
        <vt:i4>1835066</vt:i4>
      </vt:variant>
      <vt:variant>
        <vt:i4>269</vt:i4>
      </vt:variant>
      <vt:variant>
        <vt:i4>0</vt:i4>
      </vt:variant>
      <vt:variant>
        <vt:i4>5</vt:i4>
      </vt:variant>
      <vt:variant>
        <vt:lpwstr/>
      </vt:variant>
      <vt:variant>
        <vt:lpwstr>_Toc421875847</vt:lpwstr>
      </vt:variant>
      <vt:variant>
        <vt:i4>1835066</vt:i4>
      </vt:variant>
      <vt:variant>
        <vt:i4>263</vt:i4>
      </vt:variant>
      <vt:variant>
        <vt:i4>0</vt:i4>
      </vt:variant>
      <vt:variant>
        <vt:i4>5</vt:i4>
      </vt:variant>
      <vt:variant>
        <vt:lpwstr/>
      </vt:variant>
      <vt:variant>
        <vt:lpwstr>_Toc421875846</vt:lpwstr>
      </vt:variant>
      <vt:variant>
        <vt:i4>1835066</vt:i4>
      </vt:variant>
      <vt:variant>
        <vt:i4>257</vt:i4>
      </vt:variant>
      <vt:variant>
        <vt:i4>0</vt:i4>
      </vt:variant>
      <vt:variant>
        <vt:i4>5</vt:i4>
      </vt:variant>
      <vt:variant>
        <vt:lpwstr/>
      </vt:variant>
      <vt:variant>
        <vt:lpwstr>_Toc421875845</vt:lpwstr>
      </vt:variant>
      <vt:variant>
        <vt:i4>1835066</vt:i4>
      </vt:variant>
      <vt:variant>
        <vt:i4>251</vt:i4>
      </vt:variant>
      <vt:variant>
        <vt:i4>0</vt:i4>
      </vt:variant>
      <vt:variant>
        <vt:i4>5</vt:i4>
      </vt:variant>
      <vt:variant>
        <vt:lpwstr/>
      </vt:variant>
      <vt:variant>
        <vt:lpwstr>_Toc421875844</vt:lpwstr>
      </vt:variant>
      <vt:variant>
        <vt:i4>1835066</vt:i4>
      </vt:variant>
      <vt:variant>
        <vt:i4>245</vt:i4>
      </vt:variant>
      <vt:variant>
        <vt:i4>0</vt:i4>
      </vt:variant>
      <vt:variant>
        <vt:i4>5</vt:i4>
      </vt:variant>
      <vt:variant>
        <vt:lpwstr/>
      </vt:variant>
      <vt:variant>
        <vt:lpwstr>_Toc421875843</vt:lpwstr>
      </vt:variant>
      <vt:variant>
        <vt:i4>1835066</vt:i4>
      </vt:variant>
      <vt:variant>
        <vt:i4>239</vt:i4>
      </vt:variant>
      <vt:variant>
        <vt:i4>0</vt:i4>
      </vt:variant>
      <vt:variant>
        <vt:i4>5</vt:i4>
      </vt:variant>
      <vt:variant>
        <vt:lpwstr/>
      </vt:variant>
      <vt:variant>
        <vt:lpwstr>_Toc421875842</vt:lpwstr>
      </vt:variant>
      <vt:variant>
        <vt:i4>1835066</vt:i4>
      </vt:variant>
      <vt:variant>
        <vt:i4>233</vt:i4>
      </vt:variant>
      <vt:variant>
        <vt:i4>0</vt:i4>
      </vt:variant>
      <vt:variant>
        <vt:i4>5</vt:i4>
      </vt:variant>
      <vt:variant>
        <vt:lpwstr/>
      </vt:variant>
      <vt:variant>
        <vt:lpwstr>_Toc421875841</vt:lpwstr>
      </vt:variant>
      <vt:variant>
        <vt:i4>1835066</vt:i4>
      </vt:variant>
      <vt:variant>
        <vt:i4>227</vt:i4>
      </vt:variant>
      <vt:variant>
        <vt:i4>0</vt:i4>
      </vt:variant>
      <vt:variant>
        <vt:i4>5</vt:i4>
      </vt:variant>
      <vt:variant>
        <vt:lpwstr/>
      </vt:variant>
      <vt:variant>
        <vt:lpwstr>_Toc421875840</vt:lpwstr>
      </vt:variant>
      <vt:variant>
        <vt:i4>1769530</vt:i4>
      </vt:variant>
      <vt:variant>
        <vt:i4>221</vt:i4>
      </vt:variant>
      <vt:variant>
        <vt:i4>0</vt:i4>
      </vt:variant>
      <vt:variant>
        <vt:i4>5</vt:i4>
      </vt:variant>
      <vt:variant>
        <vt:lpwstr/>
      </vt:variant>
      <vt:variant>
        <vt:lpwstr>_Toc421875839</vt:lpwstr>
      </vt:variant>
      <vt:variant>
        <vt:i4>1769530</vt:i4>
      </vt:variant>
      <vt:variant>
        <vt:i4>215</vt:i4>
      </vt:variant>
      <vt:variant>
        <vt:i4>0</vt:i4>
      </vt:variant>
      <vt:variant>
        <vt:i4>5</vt:i4>
      </vt:variant>
      <vt:variant>
        <vt:lpwstr/>
      </vt:variant>
      <vt:variant>
        <vt:lpwstr>_Toc421875838</vt:lpwstr>
      </vt:variant>
      <vt:variant>
        <vt:i4>1769530</vt:i4>
      </vt:variant>
      <vt:variant>
        <vt:i4>209</vt:i4>
      </vt:variant>
      <vt:variant>
        <vt:i4>0</vt:i4>
      </vt:variant>
      <vt:variant>
        <vt:i4>5</vt:i4>
      </vt:variant>
      <vt:variant>
        <vt:lpwstr/>
      </vt:variant>
      <vt:variant>
        <vt:lpwstr>_Toc421875837</vt:lpwstr>
      </vt:variant>
      <vt:variant>
        <vt:i4>1769530</vt:i4>
      </vt:variant>
      <vt:variant>
        <vt:i4>203</vt:i4>
      </vt:variant>
      <vt:variant>
        <vt:i4>0</vt:i4>
      </vt:variant>
      <vt:variant>
        <vt:i4>5</vt:i4>
      </vt:variant>
      <vt:variant>
        <vt:lpwstr/>
      </vt:variant>
      <vt:variant>
        <vt:lpwstr>_Toc421875836</vt:lpwstr>
      </vt:variant>
      <vt:variant>
        <vt:i4>1769530</vt:i4>
      </vt:variant>
      <vt:variant>
        <vt:i4>197</vt:i4>
      </vt:variant>
      <vt:variant>
        <vt:i4>0</vt:i4>
      </vt:variant>
      <vt:variant>
        <vt:i4>5</vt:i4>
      </vt:variant>
      <vt:variant>
        <vt:lpwstr/>
      </vt:variant>
      <vt:variant>
        <vt:lpwstr>_Toc421875835</vt:lpwstr>
      </vt:variant>
      <vt:variant>
        <vt:i4>1769530</vt:i4>
      </vt:variant>
      <vt:variant>
        <vt:i4>191</vt:i4>
      </vt:variant>
      <vt:variant>
        <vt:i4>0</vt:i4>
      </vt:variant>
      <vt:variant>
        <vt:i4>5</vt:i4>
      </vt:variant>
      <vt:variant>
        <vt:lpwstr/>
      </vt:variant>
      <vt:variant>
        <vt:lpwstr>_Toc421875834</vt:lpwstr>
      </vt:variant>
      <vt:variant>
        <vt:i4>1769530</vt:i4>
      </vt:variant>
      <vt:variant>
        <vt:i4>185</vt:i4>
      </vt:variant>
      <vt:variant>
        <vt:i4>0</vt:i4>
      </vt:variant>
      <vt:variant>
        <vt:i4>5</vt:i4>
      </vt:variant>
      <vt:variant>
        <vt:lpwstr/>
      </vt:variant>
      <vt:variant>
        <vt:lpwstr>_Toc421875833</vt:lpwstr>
      </vt:variant>
      <vt:variant>
        <vt:i4>1769530</vt:i4>
      </vt:variant>
      <vt:variant>
        <vt:i4>179</vt:i4>
      </vt:variant>
      <vt:variant>
        <vt:i4>0</vt:i4>
      </vt:variant>
      <vt:variant>
        <vt:i4>5</vt:i4>
      </vt:variant>
      <vt:variant>
        <vt:lpwstr/>
      </vt:variant>
      <vt:variant>
        <vt:lpwstr>_Toc421875832</vt:lpwstr>
      </vt:variant>
      <vt:variant>
        <vt:i4>1769530</vt:i4>
      </vt:variant>
      <vt:variant>
        <vt:i4>173</vt:i4>
      </vt:variant>
      <vt:variant>
        <vt:i4>0</vt:i4>
      </vt:variant>
      <vt:variant>
        <vt:i4>5</vt:i4>
      </vt:variant>
      <vt:variant>
        <vt:lpwstr/>
      </vt:variant>
      <vt:variant>
        <vt:lpwstr>_Toc421875831</vt:lpwstr>
      </vt:variant>
      <vt:variant>
        <vt:i4>1769530</vt:i4>
      </vt:variant>
      <vt:variant>
        <vt:i4>167</vt:i4>
      </vt:variant>
      <vt:variant>
        <vt:i4>0</vt:i4>
      </vt:variant>
      <vt:variant>
        <vt:i4>5</vt:i4>
      </vt:variant>
      <vt:variant>
        <vt:lpwstr/>
      </vt:variant>
      <vt:variant>
        <vt:lpwstr>_Toc421875830</vt:lpwstr>
      </vt:variant>
      <vt:variant>
        <vt:i4>1703994</vt:i4>
      </vt:variant>
      <vt:variant>
        <vt:i4>161</vt:i4>
      </vt:variant>
      <vt:variant>
        <vt:i4>0</vt:i4>
      </vt:variant>
      <vt:variant>
        <vt:i4>5</vt:i4>
      </vt:variant>
      <vt:variant>
        <vt:lpwstr/>
      </vt:variant>
      <vt:variant>
        <vt:lpwstr>_Toc421875829</vt:lpwstr>
      </vt:variant>
      <vt:variant>
        <vt:i4>1703994</vt:i4>
      </vt:variant>
      <vt:variant>
        <vt:i4>155</vt:i4>
      </vt:variant>
      <vt:variant>
        <vt:i4>0</vt:i4>
      </vt:variant>
      <vt:variant>
        <vt:i4>5</vt:i4>
      </vt:variant>
      <vt:variant>
        <vt:lpwstr/>
      </vt:variant>
      <vt:variant>
        <vt:lpwstr>_Toc421875828</vt:lpwstr>
      </vt:variant>
      <vt:variant>
        <vt:i4>1703994</vt:i4>
      </vt:variant>
      <vt:variant>
        <vt:i4>149</vt:i4>
      </vt:variant>
      <vt:variant>
        <vt:i4>0</vt:i4>
      </vt:variant>
      <vt:variant>
        <vt:i4>5</vt:i4>
      </vt:variant>
      <vt:variant>
        <vt:lpwstr/>
      </vt:variant>
      <vt:variant>
        <vt:lpwstr>_Toc421875827</vt:lpwstr>
      </vt:variant>
      <vt:variant>
        <vt:i4>1703994</vt:i4>
      </vt:variant>
      <vt:variant>
        <vt:i4>143</vt:i4>
      </vt:variant>
      <vt:variant>
        <vt:i4>0</vt:i4>
      </vt:variant>
      <vt:variant>
        <vt:i4>5</vt:i4>
      </vt:variant>
      <vt:variant>
        <vt:lpwstr/>
      </vt:variant>
      <vt:variant>
        <vt:lpwstr>_Toc421875826</vt:lpwstr>
      </vt:variant>
      <vt:variant>
        <vt:i4>1703994</vt:i4>
      </vt:variant>
      <vt:variant>
        <vt:i4>137</vt:i4>
      </vt:variant>
      <vt:variant>
        <vt:i4>0</vt:i4>
      </vt:variant>
      <vt:variant>
        <vt:i4>5</vt:i4>
      </vt:variant>
      <vt:variant>
        <vt:lpwstr/>
      </vt:variant>
      <vt:variant>
        <vt:lpwstr>_Toc421875825</vt:lpwstr>
      </vt:variant>
      <vt:variant>
        <vt:i4>1703994</vt:i4>
      </vt:variant>
      <vt:variant>
        <vt:i4>131</vt:i4>
      </vt:variant>
      <vt:variant>
        <vt:i4>0</vt:i4>
      </vt:variant>
      <vt:variant>
        <vt:i4>5</vt:i4>
      </vt:variant>
      <vt:variant>
        <vt:lpwstr/>
      </vt:variant>
      <vt:variant>
        <vt:lpwstr>_Toc421875824</vt:lpwstr>
      </vt:variant>
      <vt:variant>
        <vt:i4>1703994</vt:i4>
      </vt:variant>
      <vt:variant>
        <vt:i4>125</vt:i4>
      </vt:variant>
      <vt:variant>
        <vt:i4>0</vt:i4>
      </vt:variant>
      <vt:variant>
        <vt:i4>5</vt:i4>
      </vt:variant>
      <vt:variant>
        <vt:lpwstr/>
      </vt:variant>
      <vt:variant>
        <vt:lpwstr>_Toc421875823</vt:lpwstr>
      </vt:variant>
      <vt:variant>
        <vt:i4>1703994</vt:i4>
      </vt:variant>
      <vt:variant>
        <vt:i4>119</vt:i4>
      </vt:variant>
      <vt:variant>
        <vt:i4>0</vt:i4>
      </vt:variant>
      <vt:variant>
        <vt:i4>5</vt:i4>
      </vt:variant>
      <vt:variant>
        <vt:lpwstr/>
      </vt:variant>
      <vt:variant>
        <vt:lpwstr>_Toc421875822</vt:lpwstr>
      </vt:variant>
      <vt:variant>
        <vt:i4>1703994</vt:i4>
      </vt:variant>
      <vt:variant>
        <vt:i4>113</vt:i4>
      </vt:variant>
      <vt:variant>
        <vt:i4>0</vt:i4>
      </vt:variant>
      <vt:variant>
        <vt:i4>5</vt:i4>
      </vt:variant>
      <vt:variant>
        <vt:lpwstr/>
      </vt:variant>
      <vt:variant>
        <vt:lpwstr>_Toc421875821</vt:lpwstr>
      </vt:variant>
      <vt:variant>
        <vt:i4>1703994</vt:i4>
      </vt:variant>
      <vt:variant>
        <vt:i4>107</vt:i4>
      </vt:variant>
      <vt:variant>
        <vt:i4>0</vt:i4>
      </vt:variant>
      <vt:variant>
        <vt:i4>5</vt:i4>
      </vt:variant>
      <vt:variant>
        <vt:lpwstr/>
      </vt:variant>
      <vt:variant>
        <vt:lpwstr>_Toc421875820</vt:lpwstr>
      </vt:variant>
      <vt:variant>
        <vt:i4>1638458</vt:i4>
      </vt:variant>
      <vt:variant>
        <vt:i4>101</vt:i4>
      </vt:variant>
      <vt:variant>
        <vt:i4>0</vt:i4>
      </vt:variant>
      <vt:variant>
        <vt:i4>5</vt:i4>
      </vt:variant>
      <vt:variant>
        <vt:lpwstr/>
      </vt:variant>
      <vt:variant>
        <vt:lpwstr>_Toc421875819</vt:lpwstr>
      </vt:variant>
      <vt:variant>
        <vt:i4>1638458</vt:i4>
      </vt:variant>
      <vt:variant>
        <vt:i4>95</vt:i4>
      </vt:variant>
      <vt:variant>
        <vt:i4>0</vt:i4>
      </vt:variant>
      <vt:variant>
        <vt:i4>5</vt:i4>
      </vt:variant>
      <vt:variant>
        <vt:lpwstr/>
      </vt:variant>
      <vt:variant>
        <vt:lpwstr>_Toc421875818</vt:lpwstr>
      </vt:variant>
      <vt:variant>
        <vt:i4>1638458</vt:i4>
      </vt:variant>
      <vt:variant>
        <vt:i4>89</vt:i4>
      </vt:variant>
      <vt:variant>
        <vt:i4>0</vt:i4>
      </vt:variant>
      <vt:variant>
        <vt:i4>5</vt:i4>
      </vt:variant>
      <vt:variant>
        <vt:lpwstr/>
      </vt:variant>
      <vt:variant>
        <vt:lpwstr>_Toc421875817</vt:lpwstr>
      </vt:variant>
      <vt:variant>
        <vt:i4>1638458</vt:i4>
      </vt:variant>
      <vt:variant>
        <vt:i4>83</vt:i4>
      </vt:variant>
      <vt:variant>
        <vt:i4>0</vt:i4>
      </vt:variant>
      <vt:variant>
        <vt:i4>5</vt:i4>
      </vt:variant>
      <vt:variant>
        <vt:lpwstr/>
      </vt:variant>
      <vt:variant>
        <vt:lpwstr>_Toc421875816</vt:lpwstr>
      </vt:variant>
      <vt:variant>
        <vt:i4>1638458</vt:i4>
      </vt:variant>
      <vt:variant>
        <vt:i4>77</vt:i4>
      </vt:variant>
      <vt:variant>
        <vt:i4>0</vt:i4>
      </vt:variant>
      <vt:variant>
        <vt:i4>5</vt:i4>
      </vt:variant>
      <vt:variant>
        <vt:lpwstr/>
      </vt:variant>
      <vt:variant>
        <vt:lpwstr>_Toc421875815</vt:lpwstr>
      </vt:variant>
      <vt:variant>
        <vt:i4>1638458</vt:i4>
      </vt:variant>
      <vt:variant>
        <vt:i4>71</vt:i4>
      </vt:variant>
      <vt:variant>
        <vt:i4>0</vt:i4>
      </vt:variant>
      <vt:variant>
        <vt:i4>5</vt:i4>
      </vt:variant>
      <vt:variant>
        <vt:lpwstr/>
      </vt:variant>
      <vt:variant>
        <vt:lpwstr>_Toc421875814</vt:lpwstr>
      </vt:variant>
      <vt:variant>
        <vt:i4>1638458</vt:i4>
      </vt:variant>
      <vt:variant>
        <vt:i4>65</vt:i4>
      </vt:variant>
      <vt:variant>
        <vt:i4>0</vt:i4>
      </vt:variant>
      <vt:variant>
        <vt:i4>5</vt:i4>
      </vt:variant>
      <vt:variant>
        <vt:lpwstr/>
      </vt:variant>
      <vt:variant>
        <vt:lpwstr>_Toc421875813</vt:lpwstr>
      </vt:variant>
      <vt:variant>
        <vt:i4>1638458</vt:i4>
      </vt:variant>
      <vt:variant>
        <vt:i4>59</vt:i4>
      </vt:variant>
      <vt:variant>
        <vt:i4>0</vt:i4>
      </vt:variant>
      <vt:variant>
        <vt:i4>5</vt:i4>
      </vt:variant>
      <vt:variant>
        <vt:lpwstr/>
      </vt:variant>
      <vt:variant>
        <vt:lpwstr>_Toc421875812</vt:lpwstr>
      </vt:variant>
      <vt:variant>
        <vt:i4>1638458</vt:i4>
      </vt:variant>
      <vt:variant>
        <vt:i4>53</vt:i4>
      </vt:variant>
      <vt:variant>
        <vt:i4>0</vt:i4>
      </vt:variant>
      <vt:variant>
        <vt:i4>5</vt:i4>
      </vt:variant>
      <vt:variant>
        <vt:lpwstr/>
      </vt:variant>
      <vt:variant>
        <vt:lpwstr>_Toc421875811</vt:lpwstr>
      </vt:variant>
      <vt:variant>
        <vt:i4>1638458</vt:i4>
      </vt:variant>
      <vt:variant>
        <vt:i4>47</vt:i4>
      </vt:variant>
      <vt:variant>
        <vt:i4>0</vt:i4>
      </vt:variant>
      <vt:variant>
        <vt:i4>5</vt:i4>
      </vt:variant>
      <vt:variant>
        <vt:lpwstr/>
      </vt:variant>
      <vt:variant>
        <vt:lpwstr>_Toc421875810</vt:lpwstr>
      </vt:variant>
      <vt:variant>
        <vt:i4>1572922</vt:i4>
      </vt:variant>
      <vt:variant>
        <vt:i4>41</vt:i4>
      </vt:variant>
      <vt:variant>
        <vt:i4>0</vt:i4>
      </vt:variant>
      <vt:variant>
        <vt:i4>5</vt:i4>
      </vt:variant>
      <vt:variant>
        <vt:lpwstr/>
      </vt:variant>
      <vt:variant>
        <vt:lpwstr>_Toc421875809</vt:lpwstr>
      </vt:variant>
      <vt:variant>
        <vt:i4>1572922</vt:i4>
      </vt:variant>
      <vt:variant>
        <vt:i4>35</vt:i4>
      </vt:variant>
      <vt:variant>
        <vt:i4>0</vt:i4>
      </vt:variant>
      <vt:variant>
        <vt:i4>5</vt:i4>
      </vt:variant>
      <vt:variant>
        <vt:lpwstr/>
      </vt:variant>
      <vt:variant>
        <vt:lpwstr>_Toc421875808</vt:lpwstr>
      </vt:variant>
      <vt:variant>
        <vt:i4>1572922</vt:i4>
      </vt:variant>
      <vt:variant>
        <vt:i4>29</vt:i4>
      </vt:variant>
      <vt:variant>
        <vt:i4>0</vt:i4>
      </vt:variant>
      <vt:variant>
        <vt:i4>5</vt:i4>
      </vt:variant>
      <vt:variant>
        <vt:lpwstr/>
      </vt:variant>
      <vt:variant>
        <vt:lpwstr>_Toc421875807</vt:lpwstr>
      </vt:variant>
      <vt:variant>
        <vt:i4>1572922</vt:i4>
      </vt:variant>
      <vt:variant>
        <vt:i4>23</vt:i4>
      </vt:variant>
      <vt:variant>
        <vt:i4>0</vt:i4>
      </vt:variant>
      <vt:variant>
        <vt:i4>5</vt:i4>
      </vt:variant>
      <vt:variant>
        <vt:lpwstr/>
      </vt:variant>
      <vt:variant>
        <vt:lpwstr>_Toc421875806</vt:lpwstr>
      </vt:variant>
      <vt:variant>
        <vt:i4>1572922</vt:i4>
      </vt:variant>
      <vt:variant>
        <vt:i4>17</vt:i4>
      </vt:variant>
      <vt:variant>
        <vt:i4>0</vt:i4>
      </vt:variant>
      <vt:variant>
        <vt:i4>5</vt:i4>
      </vt:variant>
      <vt:variant>
        <vt:lpwstr/>
      </vt:variant>
      <vt:variant>
        <vt:lpwstr>_Toc421875805</vt:lpwstr>
      </vt:variant>
      <vt:variant>
        <vt:i4>1572922</vt:i4>
      </vt:variant>
      <vt:variant>
        <vt:i4>11</vt:i4>
      </vt:variant>
      <vt:variant>
        <vt:i4>0</vt:i4>
      </vt:variant>
      <vt:variant>
        <vt:i4>5</vt:i4>
      </vt:variant>
      <vt:variant>
        <vt:lpwstr/>
      </vt:variant>
      <vt:variant>
        <vt:lpwstr>_Toc421875804</vt:lpwstr>
      </vt:variant>
      <vt:variant>
        <vt:i4>1572922</vt:i4>
      </vt:variant>
      <vt:variant>
        <vt:i4>5</vt:i4>
      </vt:variant>
      <vt:variant>
        <vt:i4>0</vt:i4>
      </vt:variant>
      <vt:variant>
        <vt:i4>5</vt:i4>
      </vt:variant>
      <vt:variant>
        <vt:lpwstr/>
      </vt:variant>
      <vt:variant>
        <vt:lpwstr>_Toc421875803</vt:lpwstr>
      </vt:variant>
      <vt:variant>
        <vt:i4>1769481</vt:i4>
      </vt:variant>
      <vt:variant>
        <vt:i4>6</vt:i4>
      </vt:variant>
      <vt:variant>
        <vt:i4>0</vt:i4>
      </vt:variant>
      <vt:variant>
        <vt:i4>5</vt:i4>
      </vt:variant>
      <vt:variant>
        <vt:lpwstr>http://eduscol.education.fr/sdet</vt:lpwstr>
      </vt:variant>
      <vt:variant>
        <vt:lpwstr/>
      </vt:variant>
      <vt:variant>
        <vt:i4>3670113</vt:i4>
      </vt:variant>
      <vt:variant>
        <vt:i4>3</vt:i4>
      </vt:variant>
      <vt:variant>
        <vt:i4>0</vt:i4>
      </vt:variant>
      <vt:variant>
        <vt:i4>5</vt:i4>
      </vt:variant>
      <vt:variant>
        <vt:lpwstr>http://eduscol.education.fr/guide-pratique-direction-ecole</vt:lpwstr>
      </vt:variant>
      <vt:variant>
        <vt:lpwstr/>
      </vt:variant>
      <vt:variant>
        <vt:i4>1769481</vt:i4>
      </vt:variant>
      <vt:variant>
        <vt:i4>0</vt:i4>
      </vt:variant>
      <vt:variant>
        <vt:i4>0</vt:i4>
      </vt:variant>
      <vt:variant>
        <vt:i4>5</vt:i4>
      </vt:variant>
      <vt:variant>
        <vt:lpwstr>http://eduscol.education.fr/sdet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SDET - Annexe opérationnelle - Ensemble Annuaire – Évolutions des spécifications et des annexes pour le 1er et le 2nd degré</dc:title>
  <dc:subject>Schéma directeur des Espaces Numériques de Travail pour l'enseignement scolairel</dc:subject>
  <dc:creator>DNE - Ministère de l'Éducation nationale et de la Jeunesse</dc:creator>
  <cp:lastModifiedBy>PHILIPPE PROBST</cp:lastModifiedBy>
  <cp:revision>4</cp:revision>
  <cp:lastPrinted>2022-06-27T07:23:00Z</cp:lastPrinted>
  <dcterms:created xsi:type="dcterms:W3CDTF">2024-07-11T06:24:00Z</dcterms:created>
  <dcterms:modified xsi:type="dcterms:W3CDTF">2024-07-12T14:13:00Z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2024</vt:lpwstr>
  </property>
  <property fmtid="{D5CDD505-2E9C-101B-9397-08002B2CF9AE}" pid="3" name="Date completed">
    <vt:lpwstr>Juillet 2024</vt:lpwstr>
  </property>
  <property fmtid="{D5CDD505-2E9C-101B-9397-08002B2CF9AE}" pid="4" name="Objet">
    <vt:lpwstr>Schéma directeur des Espaces Numériques de Travail : Annuaire_ENT_Evolutions_Specifications</vt:lpwstr>
  </property>
  <property fmtid="{D5CDD505-2E9C-101B-9397-08002B2CF9AE}" pid="5" name="Status">
    <vt:lpwstr>Publié</vt:lpwstr>
  </property>
  <property fmtid="{D5CDD505-2E9C-101B-9397-08002B2CF9AE}" pid="6" name="ContentTypeId">
    <vt:lpwstr>0x010100288651E1C9E0064E8FDEF4D8BD8811E7</vt:lpwstr>
  </property>
  <property fmtid="{D5CDD505-2E9C-101B-9397-08002B2CF9AE}" pid="7" name="MediaServiceImageTags">
    <vt:lpwstr/>
  </property>
</Properties>
</file>