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F8FFD" w14:textId="5A9C8E26" w:rsidR="00585A71" w:rsidRPr="001E60E6" w:rsidRDefault="00E12B89" w:rsidP="00585A71">
      <w:pPr>
        <w:pStyle w:val="Sansinterligne"/>
        <w:rPr>
          <w:sz w:val="2"/>
        </w:rPr>
      </w:pPr>
      <w:r>
        <w:rPr>
          <w:noProof/>
          <w:lang w:val="fr-FR" w:eastAsia="fr-FR"/>
        </w:rPr>
        <w:drawing>
          <wp:anchor distT="0" distB="0" distL="114300" distR="114300" simplePos="0" relativeHeight="251658245" behindDoc="0" locked="0" layoutInCell="1" allowOverlap="1" wp14:anchorId="5E9C9387" wp14:editId="7F041DF1">
            <wp:simplePos x="0" y="0"/>
            <wp:positionH relativeFrom="column">
              <wp:posOffset>-280670</wp:posOffset>
            </wp:positionH>
            <wp:positionV relativeFrom="paragraph">
              <wp:posOffset>-915200</wp:posOffset>
            </wp:positionV>
            <wp:extent cx="1733351" cy="1440000"/>
            <wp:effectExtent l="0" t="0" r="635" b="8255"/>
            <wp:wrapNone/>
            <wp:docPr id="3" name="Picture 3" descr="Logo du ministère de l'éducation nationale et de la jeun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du ministère de l'éducation nationale et de la jeuness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3351"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039793" w14:textId="77777777" w:rsidR="00585A71" w:rsidRPr="001E60E6" w:rsidRDefault="00585A71" w:rsidP="00585A71">
      <w:pPr>
        <w:pStyle w:val="Corpsdetexte"/>
      </w:pPr>
      <w:bookmarkStart w:id="0" w:name="_Toc153189004"/>
      <w:bookmarkStart w:id="1" w:name="_Toc153182582"/>
      <w:bookmarkStart w:id="2" w:name="_Toc153182391"/>
      <w:bookmarkStart w:id="3" w:name="_Toc153182307"/>
      <w:bookmarkStart w:id="4" w:name="_Toc153182230"/>
    </w:p>
    <w:p w14:paraId="0DDAEB3A" w14:textId="77777777" w:rsidR="00585A71" w:rsidRDefault="00585A71" w:rsidP="00585A71">
      <w:pPr>
        <w:pStyle w:val="Corpsdetexte"/>
      </w:pPr>
      <w:bookmarkStart w:id="5" w:name="_Toc443579906"/>
      <w:bookmarkStart w:id="6" w:name="_Toc444958888"/>
    </w:p>
    <w:p w14:paraId="724938BD" w14:textId="77777777" w:rsidR="00585A71" w:rsidRDefault="00585A71" w:rsidP="00585A71">
      <w:pPr>
        <w:pStyle w:val="Corpsdetexte"/>
      </w:pPr>
    </w:p>
    <w:p w14:paraId="7E129BB9" w14:textId="77777777" w:rsidR="00585A71" w:rsidRDefault="00585A71" w:rsidP="00585A71">
      <w:pPr>
        <w:pStyle w:val="Corpsdetexte"/>
      </w:pPr>
      <w:r>
        <w:rPr>
          <w:noProof/>
        </w:rPr>
        <mc:AlternateContent>
          <mc:Choice Requires="wps">
            <w:drawing>
              <wp:anchor distT="0" distB="0" distL="114300" distR="114300" simplePos="0" relativeHeight="251658240" behindDoc="1" locked="0" layoutInCell="1" allowOverlap="1" wp14:anchorId="50CEF534" wp14:editId="2EA1AB33">
                <wp:simplePos x="0" y="0"/>
                <wp:positionH relativeFrom="page">
                  <wp:posOffset>612140</wp:posOffset>
                </wp:positionH>
                <wp:positionV relativeFrom="page">
                  <wp:posOffset>2196465</wp:posOffset>
                </wp:positionV>
                <wp:extent cx="6948000" cy="7884000"/>
                <wp:effectExtent l="0" t="0" r="0" b="3175"/>
                <wp:wrapNone/>
                <wp:docPr id="100" name="Rectangle 100"/>
                <wp:cNvGraphicFramePr/>
                <a:graphic xmlns:a="http://schemas.openxmlformats.org/drawingml/2006/main">
                  <a:graphicData uri="http://schemas.microsoft.com/office/word/2010/wordprocessingShape">
                    <wps:wsp>
                      <wps:cNvSpPr/>
                      <wps:spPr>
                        <a:xfrm>
                          <a:off x="0" y="0"/>
                          <a:ext cx="6948000" cy="7884000"/>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2000" tIns="45720" rIns="9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B4C5B9" id="Rectangle 100" o:spid="_x0000_s1026" style="position:absolute;margin-left:48.2pt;margin-top:172.95pt;width:547.1pt;height:620.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" fillcolor="#d5dbef" stroked="f" strokeweight="2pt">
                <v:textbox inset="17mm,,2.5mm"/>
                <w10:wrap anchorx="page" anchory="page"/>
              </v:rect>
            </w:pict>
          </mc:Fallback>
        </mc:AlternateContent>
      </w:r>
    </w:p>
    <w:p w14:paraId="2AED0C28" w14:textId="4F601FC4" w:rsidR="00585A71" w:rsidRDefault="00585A71" w:rsidP="00585A71">
      <w:pPr>
        <w:pStyle w:val="Heading0"/>
      </w:pPr>
      <w:bookmarkStart w:id="7" w:name="_Toc491940063"/>
      <w:bookmarkStart w:id="8" w:name="_Toc504066315"/>
      <w:bookmarkStart w:id="9" w:name="_Toc504177020"/>
      <w:bookmarkStart w:id="10" w:name="_Toc504183114"/>
      <w:r w:rsidRPr="00C1317D">
        <w:rPr>
          <w:rFonts w:ascii="Marianne Thin" w:hAnsi="Marianne Thin"/>
          <w:sz w:val="200"/>
          <w:szCs w:val="200"/>
        </w:rPr>
        <w:t xml:space="preserve">SDET </w:t>
      </w:r>
      <w:r w:rsidRPr="00C1317D">
        <w:rPr>
          <w:rFonts w:ascii="Marianne Thin" w:hAnsi="Marianne Thin"/>
          <w:sz w:val="200"/>
          <w:szCs w:val="200"/>
        </w:rPr>
        <w:br/>
      </w:r>
      <w:r w:rsidRPr="00C1317D">
        <w:t>Schéma Directeur des</w:t>
      </w:r>
      <w:r w:rsidRPr="00C1317D">
        <w:rPr>
          <w:rFonts w:ascii="Cambria" w:hAnsi="Cambria" w:cs="Cambria"/>
        </w:rPr>
        <w:t> </w:t>
      </w:r>
      <w:r w:rsidRPr="00C1317D">
        <w:t>Espaces</w:t>
      </w:r>
      <w:r w:rsidRPr="00C1317D">
        <w:rPr>
          <w:rFonts w:ascii="Cambria" w:hAnsi="Cambria" w:cs="Cambria"/>
        </w:rPr>
        <w:t> </w:t>
      </w:r>
      <w:r w:rsidRPr="00C1317D">
        <w:t>numériques de</w:t>
      </w:r>
      <w:r w:rsidRPr="00C1317D">
        <w:rPr>
          <w:rFonts w:ascii="Cambria" w:hAnsi="Cambria" w:cs="Cambria"/>
        </w:rPr>
        <w:t> </w:t>
      </w:r>
      <w:r w:rsidRPr="00C1317D">
        <w:t>Travail</w:t>
      </w:r>
      <w:bookmarkEnd w:id="5"/>
      <w:bookmarkEnd w:id="6"/>
      <w:r w:rsidRPr="00C1317D">
        <w:rPr>
          <w:rFonts w:ascii="Cambria" w:hAnsi="Cambria" w:cs="Cambria"/>
        </w:rPr>
        <w:t> </w:t>
      </w:r>
      <w:r w:rsidRPr="00C1317D">
        <w:t>pour l’enseignement</w:t>
      </w:r>
      <w:r w:rsidRPr="00C1317D">
        <w:rPr>
          <w:rFonts w:ascii="Cambria" w:hAnsi="Cambria" w:cs="Cambria"/>
        </w:rPr>
        <w:t> </w:t>
      </w:r>
      <w:r w:rsidRPr="00C1317D">
        <w:t>scolaire</w:t>
      </w:r>
      <w:bookmarkEnd w:id="7"/>
      <w:bookmarkEnd w:id="8"/>
      <w:bookmarkEnd w:id="9"/>
      <w:bookmarkEnd w:id="10"/>
    </w:p>
    <w:p w14:paraId="6D9C555C" w14:textId="4B72A540" w:rsidR="00311D46" w:rsidRPr="00311D46" w:rsidRDefault="000A0F92" w:rsidP="00311D46">
      <w:pPr>
        <w:pStyle w:val="Corpsdetexte"/>
        <w:rPr>
          <w:sz w:val="8"/>
          <w:szCs w:val="6"/>
        </w:rPr>
      </w:pPr>
      <w:r>
        <w:rPr>
          <w:noProof/>
        </w:rPr>
        <mc:AlternateContent>
          <mc:Choice Requires="wps">
            <w:drawing>
              <wp:anchor distT="0" distB="0" distL="114300" distR="114300" simplePos="0" relativeHeight="251658242" behindDoc="1" locked="0" layoutInCell="1" allowOverlap="1" wp14:anchorId="0B319F2B" wp14:editId="3010F9E6">
                <wp:simplePos x="0" y="0"/>
                <wp:positionH relativeFrom="page">
                  <wp:posOffset>612250</wp:posOffset>
                </wp:positionH>
                <wp:positionV relativeFrom="page">
                  <wp:posOffset>5096786</wp:posOffset>
                </wp:positionV>
                <wp:extent cx="6947535" cy="4986186"/>
                <wp:effectExtent l="0" t="0" r="5715" b="5080"/>
                <wp:wrapNone/>
                <wp:docPr id="1564" name="Rectangle 1564"/>
                <wp:cNvGraphicFramePr/>
                <a:graphic xmlns:a="http://schemas.openxmlformats.org/drawingml/2006/main">
                  <a:graphicData uri="http://schemas.microsoft.com/office/word/2010/wordprocessingShape">
                    <wps:wsp>
                      <wps:cNvSpPr/>
                      <wps:spPr>
                        <a:xfrm>
                          <a:off x="0" y="0"/>
                          <a:ext cx="6947535" cy="4986186"/>
                        </a:xfrm>
                        <a:prstGeom prst="rect">
                          <a:avLst/>
                        </a:prstGeom>
                        <a:solidFill>
                          <a:srgbClr val="5770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2000" tIns="45720" rIns="9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6250C9" id="Rectangle 1564" o:spid="_x0000_s1026" style="position:absolute;margin-left:48.2pt;margin-top:401.3pt;width:547.05pt;height:392.6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" fillcolor="#5770be" stroked="f" strokeweight="2pt">
                <v:textbox inset="17mm,,2.5mm"/>
                <w10:wrap anchorx="page" anchory="page"/>
              </v:rect>
            </w:pict>
          </mc:Fallback>
        </mc:AlternateContent>
      </w:r>
    </w:p>
    <w:p w14:paraId="66403AB8" w14:textId="40DF23F1" w:rsidR="00585A71" w:rsidRDefault="000056DE" w:rsidP="000A0F92">
      <w:pPr>
        <w:pStyle w:val="BodytextSautdeligneavant"/>
      </w:pPr>
      <w:bookmarkStart w:id="11" w:name="_Toc443579907"/>
      <w:bookmarkStart w:id="12" w:name="_Toc444958889"/>
      <w:r>
        <w:br/>
      </w:r>
      <w:r>
        <w:br/>
      </w:r>
      <w:r w:rsidR="00585A71">
        <w:rPr>
          <w:noProof/>
        </w:rPr>
        <w:drawing>
          <wp:inline distT="0" distB="0" distL="0" distR="0" wp14:anchorId="56B36F0E" wp14:editId="10F5CB7E">
            <wp:extent cx="4963357" cy="2178424"/>
            <wp:effectExtent l="0" t="0" r="0" b="0"/>
            <wp:docPr id="1563" name="Image 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 name="Image 156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89643" cy="2189961"/>
                    </a:xfrm>
                    <a:prstGeom prst="rect">
                      <a:avLst/>
                    </a:prstGeom>
                  </pic:spPr>
                </pic:pic>
              </a:graphicData>
            </a:graphic>
          </wp:inline>
        </w:drawing>
      </w:r>
      <w:bookmarkEnd w:id="11"/>
      <w:bookmarkEnd w:id="12"/>
    </w:p>
    <w:bookmarkEnd w:id="0"/>
    <w:bookmarkEnd w:id="1"/>
    <w:bookmarkEnd w:id="2"/>
    <w:bookmarkEnd w:id="3"/>
    <w:bookmarkEnd w:id="4"/>
    <w:p w14:paraId="491981AE" w14:textId="064144B7" w:rsidR="00585A71" w:rsidRPr="00C1317D" w:rsidRDefault="00A365AF" w:rsidP="000A0F92">
      <w:pPr>
        <w:pStyle w:val="BodytextSautdeligneavant"/>
        <w:rPr>
          <w:sz w:val="18"/>
          <w:szCs w:val="18"/>
        </w:rPr>
      </w:pPr>
      <w:r>
        <w:rPr>
          <w:noProof/>
        </w:rPr>
        <mc:AlternateContent>
          <mc:Choice Requires="wps">
            <w:drawing>
              <wp:anchor distT="0" distB="0" distL="114300" distR="114300" simplePos="0" relativeHeight="251658241" behindDoc="0" locked="0" layoutInCell="1" allowOverlap="1" wp14:anchorId="5405D9F7" wp14:editId="4E87AF6E">
                <wp:simplePos x="0" y="0"/>
                <wp:positionH relativeFrom="column">
                  <wp:posOffset>-1933</wp:posOffset>
                </wp:positionH>
                <wp:positionV relativeFrom="margin">
                  <wp:posOffset>7680159</wp:posOffset>
                </wp:positionV>
                <wp:extent cx="5216056" cy="856615"/>
                <wp:effectExtent l="0" t="0" r="3810" b="2540"/>
                <wp:wrapNone/>
                <wp:docPr id="1566" name="Zone de texte 1566"/>
                <wp:cNvGraphicFramePr/>
                <a:graphic xmlns:a="http://schemas.openxmlformats.org/drawingml/2006/main">
                  <a:graphicData uri="http://schemas.microsoft.com/office/word/2010/wordprocessingShape">
                    <wps:wsp>
                      <wps:cNvSpPr txBox="1"/>
                      <wps:spPr>
                        <a:xfrm>
                          <a:off x="0" y="0"/>
                          <a:ext cx="5216056" cy="856615"/>
                        </a:xfrm>
                        <a:prstGeom prst="rect">
                          <a:avLst/>
                        </a:prstGeom>
                        <a:noFill/>
                        <a:ln w="6350">
                          <a:noFill/>
                        </a:ln>
                      </wps:spPr>
                      <wps:txbx>
                        <w:txbxContent>
                          <w:p w14:paraId="5E3DD2E2" w14:textId="77777777" w:rsidR="00871F26" w:rsidRPr="00981EEF" w:rsidRDefault="00871F26" w:rsidP="00981EEF">
                            <w:pPr>
                              <w:pStyle w:val="Sous-titre"/>
                              <w:rPr>
                                <w:b/>
                                <w:bCs/>
                                <w:color w:val="FFFFFF" w:themeColor="background1"/>
                                <w:sz w:val="24"/>
                                <w:szCs w:val="21"/>
                              </w:rPr>
                            </w:pPr>
                            <w:r w:rsidRPr="00981EEF">
                              <w:rPr>
                                <w:b/>
                                <w:bCs/>
                                <w:color w:val="FFFFFF" w:themeColor="background1"/>
                                <w:sz w:val="24"/>
                                <w:szCs w:val="21"/>
                              </w:rPr>
                              <w:t>Annexe opérationnelle - Ensemble annuaire</w:t>
                            </w:r>
                          </w:p>
                          <w:p w14:paraId="0A271088" w14:textId="00094767" w:rsidR="00871F26" w:rsidRDefault="00871F26" w:rsidP="002828BD">
                            <w:pPr>
                              <w:pStyle w:val="Sous-titre"/>
                              <w:rPr>
                                <w:b/>
                                <w:bCs/>
                                <w:color w:val="FFFFFF" w:themeColor="background1"/>
                                <w:sz w:val="24"/>
                                <w:szCs w:val="21"/>
                              </w:rPr>
                            </w:pPr>
                            <w:r w:rsidRPr="00981EEF">
                              <w:rPr>
                                <w:b/>
                                <w:bCs/>
                                <w:color w:val="FFFFFF" w:themeColor="background1"/>
                                <w:sz w:val="24"/>
                                <w:szCs w:val="21"/>
                              </w:rPr>
                              <w:t>S</w:t>
                            </w:r>
                            <w:r>
                              <w:rPr>
                                <w:b/>
                                <w:bCs/>
                                <w:color w:val="FFFFFF" w:themeColor="background1"/>
                                <w:sz w:val="24"/>
                                <w:szCs w:val="21"/>
                              </w:rPr>
                              <w:t xml:space="preserve">pécifications de l’annuaire ENT – Version </w:t>
                            </w:r>
                            <w:r>
                              <w:rPr>
                                <w:b/>
                                <w:bCs/>
                                <w:color w:val="FFFFFF" w:themeColor="background1"/>
                                <w:sz w:val="24"/>
                                <w:szCs w:val="21"/>
                              </w:rPr>
                              <w:fldChar w:fldCharType="begin"/>
                            </w:r>
                            <w:r>
                              <w:rPr>
                                <w:b/>
                                <w:bCs/>
                                <w:color w:val="FFFFFF" w:themeColor="background1"/>
                                <w:sz w:val="24"/>
                                <w:szCs w:val="21"/>
                              </w:rPr>
                              <w:instrText xml:space="preserve"> DOCPROPERTY  Version  \* MERGEFORMAT </w:instrText>
                            </w:r>
                            <w:r>
                              <w:rPr>
                                <w:b/>
                                <w:bCs/>
                                <w:color w:val="FFFFFF" w:themeColor="background1"/>
                                <w:sz w:val="24"/>
                                <w:szCs w:val="21"/>
                              </w:rPr>
                              <w:fldChar w:fldCharType="separate"/>
                            </w:r>
                            <w:r>
                              <w:rPr>
                                <w:b/>
                                <w:bCs/>
                                <w:color w:val="FFFFFF" w:themeColor="background1"/>
                                <w:sz w:val="24"/>
                                <w:szCs w:val="21"/>
                              </w:rPr>
                              <w:t>2024</w:t>
                            </w:r>
                            <w:r>
                              <w:rPr>
                                <w:b/>
                                <w:bCs/>
                                <w:color w:val="FFFFFF" w:themeColor="background1"/>
                                <w:sz w:val="24"/>
                                <w:szCs w:val="21"/>
                              </w:rPr>
                              <w:fldChar w:fldCharType="end"/>
                            </w:r>
                            <w:r w:rsidRPr="00C1317D">
                              <w:rPr>
                                <w:b/>
                                <w:bCs/>
                                <w:color w:val="FFFFFF" w:themeColor="background1"/>
                                <w:sz w:val="24"/>
                                <w:szCs w:val="21"/>
                              </w:rPr>
                              <w:br/>
                            </w:r>
                            <w:r>
                              <w:rPr>
                                <w:b/>
                                <w:bCs/>
                                <w:color w:val="FFFFFF" w:themeColor="background1"/>
                                <w:sz w:val="24"/>
                                <w:szCs w:val="21"/>
                              </w:rPr>
                              <w:fldChar w:fldCharType="begin"/>
                            </w:r>
                            <w:r>
                              <w:rPr>
                                <w:b/>
                                <w:bCs/>
                                <w:color w:val="FFFFFF" w:themeColor="background1"/>
                                <w:sz w:val="24"/>
                                <w:szCs w:val="21"/>
                              </w:rPr>
                              <w:instrText xml:space="preserve"> DOCPROPERTY  "Date completed"  \* MERGEFORMAT </w:instrText>
                            </w:r>
                            <w:r>
                              <w:rPr>
                                <w:b/>
                                <w:bCs/>
                                <w:color w:val="FFFFFF" w:themeColor="background1"/>
                                <w:sz w:val="24"/>
                                <w:szCs w:val="21"/>
                              </w:rPr>
                              <w:fldChar w:fldCharType="separate"/>
                            </w:r>
                            <w:r>
                              <w:rPr>
                                <w:b/>
                                <w:bCs/>
                                <w:color w:val="FFFFFF" w:themeColor="background1"/>
                                <w:sz w:val="24"/>
                                <w:szCs w:val="21"/>
                              </w:rPr>
                              <w:t>Juillet 2024</w:t>
                            </w:r>
                            <w:r>
                              <w:rPr>
                                <w:b/>
                                <w:bCs/>
                                <w:color w:val="FFFFFF" w:themeColor="background1"/>
                                <w:sz w:val="24"/>
                                <w:szCs w:val="21"/>
                              </w:rPr>
                              <w:fldChar w:fldCharType="end"/>
                            </w:r>
                          </w:p>
                          <w:p w14:paraId="664394CE" w14:textId="77777777" w:rsidR="00871F26" w:rsidRPr="002828BD" w:rsidRDefault="00871F26" w:rsidP="002828BD"/>
                          <w:p w14:paraId="54618DC9" w14:textId="1B34C622" w:rsidR="00871F26" w:rsidRDefault="00871F26" w:rsidP="002828BD">
                            <w:pPr>
                              <w:pStyle w:val="Sous-titre"/>
                            </w:pPr>
                            <w:r w:rsidRPr="00C1317D">
                              <w:rPr>
                                <w:b/>
                                <w:bCs/>
                                <w:color w:val="FFFFFF" w:themeColor="background1"/>
                                <w:sz w:val="18"/>
                                <w:szCs w:val="18"/>
                              </w:rPr>
                              <w:t>CC BY SA 3.0 F</w:t>
                            </w:r>
                            <w:r>
                              <w:rPr>
                                <w:b/>
                                <w:bCs/>
                                <w:color w:val="FFFFFF" w:themeColor="background1"/>
                                <w:sz w:val="18"/>
                                <w:szCs w:val="18"/>
                              </w:rPr>
                              <w:t>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405D9F7" id="_x0000_t202" coordsize="21600,21600" o:spt="202" path="m,l,21600r21600,l21600,xe">
                <v:stroke joinstyle="miter"/>
                <v:path gradientshapeok="t" o:connecttype="rect"/>
              </v:shapetype>
              <v:shape id="Zone de texte 1566" o:spid="_x0000_s1026" type="#_x0000_t202" style="position:absolute;margin-left:-.15pt;margin-top:604.75pt;width:410.7pt;height:67.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" filled="f" stroked="f" strokeweight=".5pt">
                <v:textbox style="mso-fit-shape-to-text:t" inset="0,0,0,0">
                  <w:txbxContent>
                    <w:p w14:paraId="5E3DD2E2" w14:textId="77777777" w:rsidR="00871F26" w:rsidRPr="00981EEF" w:rsidRDefault="00871F26" w:rsidP="00981EEF">
                      <w:pPr>
                        <w:pStyle w:val="Sous-titre"/>
                        <w:rPr>
                          <w:b/>
                          <w:bCs/>
                          <w:color w:val="FFFFFF" w:themeColor="background1"/>
                          <w:sz w:val="24"/>
                          <w:szCs w:val="21"/>
                        </w:rPr>
                      </w:pPr>
                      <w:r w:rsidRPr="00981EEF">
                        <w:rPr>
                          <w:b/>
                          <w:bCs/>
                          <w:color w:val="FFFFFF" w:themeColor="background1"/>
                          <w:sz w:val="24"/>
                          <w:szCs w:val="21"/>
                        </w:rPr>
                        <w:t>Annexe opérationnelle - Ensemble annuaire</w:t>
                      </w:r>
                    </w:p>
                    <w:p w14:paraId="0A271088" w14:textId="00094767" w:rsidR="00871F26" w:rsidRDefault="00871F26" w:rsidP="002828BD">
                      <w:pPr>
                        <w:pStyle w:val="Sous-titre"/>
                        <w:rPr>
                          <w:b/>
                          <w:bCs/>
                          <w:color w:val="FFFFFF" w:themeColor="background1"/>
                          <w:sz w:val="24"/>
                          <w:szCs w:val="21"/>
                        </w:rPr>
                      </w:pPr>
                      <w:r w:rsidRPr="00981EEF">
                        <w:rPr>
                          <w:b/>
                          <w:bCs/>
                          <w:color w:val="FFFFFF" w:themeColor="background1"/>
                          <w:sz w:val="24"/>
                          <w:szCs w:val="21"/>
                        </w:rPr>
                        <w:t>S</w:t>
                      </w:r>
                      <w:r>
                        <w:rPr>
                          <w:b/>
                          <w:bCs/>
                          <w:color w:val="FFFFFF" w:themeColor="background1"/>
                          <w:sz w:val="24"/>
                          <w:szCs w:val="21"/>
                        </w:rPr>
                        <w:t xml:space="preserve">pécifications de l’annuaire ENT – Version </w:t>
                      </w:r>
                      <w:r>
                        <w:rPr>
                          <w:b/>
                          <w:bCs/>
                          <w:color w:val="FFFFFF" w:themeColor="background1"/>
                          <w:sz w:val="24"/>
                          <w:szCs w:val="21"/>
                        </w:rPr>
                        <w:fldChar w:fldCharType="begin"/>
                      </w:r>
                      <w:r>
                        <w:rPr>
                          <w:b/>
                          <w:bCs/>
                          <w:color w:val="FFFFFF" w:themeColor="background1"/>
                          <w:sz w:val="24"/>
                          <w:szCs w:val="21"/>
                        </w:rPr>
                        <w:instrText xml:space="preserve"> DOCPROPERTY  Version  \* MERGEFORMAT </w:instrText>
                      </w:r>
                      <w:r>
                        <w:rPr>
                          <w:b/>
                          <w:bCs/>
                          <w:color w:val="FFFFFF" w:themeColor="background1"/>
                          <w:sz w:val="24"/>
                          <w:szCs w:val="21"/>
                        </w:rPr>
                        <w:fldChar w:fldCharType="separate"/>
                      </w:r>
                      <w:r>
                        <w:rPr>
                          <w:b/>
                          <w:bCs/>
                          <w:color w:val="FFFFFF" w:themeColor="background1"/>
                          <w:sz w:val="24"/>
                          <w:szCs w:val="21"/>
                        </w:rPr>
                        <w:t>2024</w:t>
                      </w:r>
                      <w:r>
                        <w:rPr>
                          <w:b/>
                          <w:bCs/>
                          <w:color w:val="FFFFFF" w:themeColor="background1"/>
                          <w:sz w:val="24"/>
                          <w:szCs w:val="21"/>
                        </w:rPr>
                        <w:fldChar w:fldCharType="end"/>
                      </w:r>
                      <w:r w:rsidRPr="00C1317D">
                        <w:rPr>
                          <w:b/>
                          <w:bCs/>
                          <w:color w:val="FFFFFF" w:themeColor="background1"/>
                          <w:sz w:val="24"/>
                          <w:szCs w:val="21"/>
                        </w:rPr>
                        <w:br/>
                      </w:r>
                      <w:r>
                        <w:rPr>
                          <w:b/>
                          <w:bCs/>
                          <w:color w:val="FFFFFF" w:themeColor="background1"/>
                          <w:sz w:val="24"/>
                          <w:szCs w:val="21"/>
                        </w:rPr>
                        <w:fldChar w:fldCharType="begin"/>
                      </w:r>
                      <w:r>
                        <w:rPr>
                          <w:b/>
                          <w:bCs/>
                          <w:color w:val="FFFFFF" w:themeColor="background1"/>
                          <w:sz w:val="24"/>
                          <w:szCs w:val="21"/>
                        </w:rPr>
                        <w:instrText xml:space="preserve"> DOCPROPERTY  "Date completed"  \* MERGEFORMAT </w:instrText>
                      </w:r>
                      <w:r>
                        <w:rPr>
                          <w:b/>
                          <w:bCs/>
                          <w:color w:val="FFFFFF" w:themeColor="background1"/>
                          <w:sz w:val="24"/>
                          <w:szCs w:val="21"/>
                        </w:rPr>
                        <w:fldChar w:fldCharType="separate"/>
                      </w:r>
                      <w:r>
                        <w:rPr>
                          <w:b/>
                          <w:bCs/>
                          <w:color w:val="FFFFFF" w:themeColor="background1"/>
                          <w:sz w:val="24"/>
                          <w:szCs w:val="21"/>
                        </w:rPr>
                        <w:t>Juillet 2024</w:t>
                      </w:r>
                      <w:r>
                        <w:rPr>
                          <w:b/>
                          <w:bCs/>
                          <w:color w:val="FFFFFF" w:themeColor="background1"/>
                          <w:sz w:val="24"/>
                          <w:szCs w:val="21"/>
                        </w:rPr>
                        <w:fldChar w:fldCharType="end"/>
                      </w:r>
                    </w:p>
                    <w:p w14:paraId="664394CE" w14:textId="77777777" w:rsidR="00871F26" w:rsidRPr="002828BD" w:rsidRDefault="00871F26" w:rsidP="002828BD"/>
                    <w:p w14:paraId="54618DC9" w14:textId="1B34C622" w:rsidR="00871F26" w:rsidRDefault="00871F26" w:rsidP="002828BD">
                      <w:pPr>
                        <w:pStyle w:val="Sous-titre"/>
                      </w:pPr>
                      <w:r w:rsidRPr="00C1317D">
                        <w:rPr>
                          <w:b/>
                          <w:bCs/>
                          <w:color w:val="FFFFFF" w:themeColor="background1"/>
                          <w:sz w:val="18"/>
                          <w:szCs w:val="18"/>
                        </w:rPr>
                        <w:t>CC BY SA 3.0 F</w:t>
                      </w:r>
                      <w:r>
                        <w:rPr>
                          <w:b/>
                          <w:bCs/>
                          <w:color w:val="FFFFFF" w:themeColor="background1"/>
                          <w:sz w:val="18"/>
                          <w:szCs w:val="18"/>
                        </w:rPr>
                        <w:t>R</w:t>
                      </w:r>
                    </w:p>
                  </w:txbxContent>
                </v:textbox>
                <w10:wrap anchory="margin"/>
              </v:shape>
            </w:pict>
          </mc:Fallback>
        </mc:AlternateContent>
      </w:r>
    </w:p>
    <w:p w14:paraId="6E23B80B" w14:textId="171938F0" w:rsidR="005E435E" w:rsidRDefault="005E435E" w:rsidP="005E435E">
      <w:pPr>
        <w:sectPr w:rsidR="005E435E" w:rsidSect="00171CCF">
          <w:footerReference w:type="default" r:id="rId13"/>
          <w:pgSz w:w="11906" w:h="16838" w:code="9"/>
          <w:pgMar w:top="2155" w:right="1418" w:bottom="1134" w:left="1418" w:header="567" w:footer="227" w:gutter="0"/>
          <w:cols w:space="708"/>
          <w:titlePg/>
          <w:docGrid w:linePitch="360"/>
        </w:sectPr>
      </w:pPr>
    </w:p>
    <w:p w14:paraId="6E23B80C" w14:textId="77777777" w:rsidR="007F6EBF" w:rsidRDefault="00A571D6" w:rsidP="00B024F9">
      <w:pPr>
        <w:pStyle w:val="TitreTR"/>
      </w:pPr>
      <w:r w:rsidRPr="00466D2E">
        <w:lastRenderedPageBreak/>
        <w:t xml:space="preserve">Table des </w:t>
      </w:r>
      <w:r w:rsidRPr="00B024F9">
        <w:t>matières</w:t>
      </w:r>
    </w:p>
    <w:bookmarkStart w:id="13" w:name="_Toc239241747"/>
    <w:bookmarkStart w:id="14" w:name="_Toc153182232"/>
    <w:bookmarkStart w:id="15" w:name="_Toc153182309"/>
    <w:bookmarkStart w:id="16" w:name="_Toc153182393"/>
    <w:bookmarkStart w:id="17" w:name="_Toc153182584"/>
    <w:bookmarkStart w:id="18" w:name="_Toc153189006"/>
    <w:bookmarkStart w:id="19" w:name="_Toc153189021"/>
    <w:p w14:paraId="7FCD8BD0" w14:textId="12523671" w:rsidR="007C0881" w:rsidRDefault="00C66C49">
      <w:pPr>
        <w:pStyle w:val="TM1"/>
        <w:rPr>
          <w:rFonts w:asciiTheme="minorHAnsi" w:hAnsiTheme="minorHAnsi" w:cstheme="minorBidi"/>
          <w:bCs w:val="0"/>
          <w:color w:val="auto"/>
          <w:sz w:val="22"/>
          <w:szCs w:val="22"/>
        </w:rPr>
      </w:pPr>
      <w:r>
        <w:rPr>
          <w:bCs w:val="0"/>
        </w:rPr>
        <w:fldChar w:fldCharType="begin"/>
      </w:r>
      <w:r>
        <w:instrText xml:space="preserve"> TOC \o "2-3" \h \z \t "Heading 1;1" </w:instrText>
      </w:r>
      <w:r>
        <w:rPr>
          <w:bCs w:val="0"/>
        </w:rPr>
        <w:fldChar w:fldCharType="separate"/>
      </w:r>
      <w:hyperlink w:anchor="_Toc169796765" w:history="1">
        <w:r w:rsidR="007C0881" w:rsidRPr="00DB0D54">
          <w:rPr>
            <w:rStyle w:val="Lienhypertexte"/>
          </w:rPr>
          <w:t>1.</w:t>
        </w:r>
        <w:r w:rsidR="007C0881">
          <w:rPr>
            <w:rFonts w:asciiTheme="minorHAnsi" w:hAnsiTheme="minorHAnsi" w:cstheme="minorBidi"/>
            <w:bCs w:val="0"/>
            <w:color w:val="auto"/>
            <w:sz w:val="22"/>
            <w:szCs w:val="22"/>
          </w:rPr>
          <w:tab/>
        </w:r>
        <w:r w:rsidR="007C0881" w:rsidRPr="00DB0D54">
          <w:rPr>
            <w:rStyle w:val="Lienhypertexte"/>
          </w:rPr>
          <w:t>Introduction</w:t>
        </w:r>
        <w:r w:rsidR="007C0881">
          <w:rPr>
            <w:webHidden/>
          </w:rPr>
          <w:tab/>
        </w:r>
        <w:r w:rsidR="007C0881">
          <w:rPr>
            <w:webHidden/>
          </w:rPr>
          <w:fldChar w:fldCharType="begin"/>
        </w:r>
        <w:r w:rsidR="007C0881">
          <w:rPr>
            <w:webHidden/>
          </w:rPr>
          <w:instrText xml:space="preserve"> PAGEREF _Toc169796765 \h </w:instrText>
        </w:r>
        <w:r w:rsidR="007C0881">
          <w:rPr>
            <w:webHidden/>
          </w:rPr>
        </w:r>
        <w:r w:rsidR="007C0881">
          <w:rPr>
            <w:webHidden/>
          </w:rPr>
          <w:fldChar w:fldCharType="separate"/>
        </w:r>
        <w:r w:rsidR="00BB24CB">
          <w:rPr>
            <w:webHidden/>
          </w:rPr>
          <w:t>5</w:t>
        </w:r>
        <w:r w:rsidR="007C0881">
          <w:rPr>
            <w:webHidden/>
          </w:rPr>
          <w:fldChar w:fldCharType="end"/>
        </w:r>
      </w:hyperlink>
    </w:p>
    <w:p w14:paraId="0B7998DC" w14:textId="49AC59D5" w:rsidR="007C0881" w:rsidRDefault="00670430">
      <w:pPr>
        <w:pStyle w:val="TM2"/>
        <w:rPr>
          <w:rFonts w:asciiTheme="minorHAnsi" w:hAnsiTheme="minorHAnsi" w:cstheme="minorBidi"/>
          <w:iCs w:val="0"/>
          <w:color w:val="auto"/>
          <w:sz w:val="22"/>
          <w:szCs w:val="22"/>
          <w:lang w:eastAsia="fr-FR"/>
        </w:rPr>
      </w:pPr>
      <w:hyperlink w:anchor="_Toc169796766" w:history="1">
        <w:r w:rsidR="007C0881" w:rsidRPr="00DB0D54">
          <w:rPr>
            <w:rStyle w:val="Lienhypertexte"/>
          </w:rPr>
          <w:t>1.1.</w:t>
        </w:r>
        <w:r w:rsidR="007C0881">
          <w:rPr>
            <w:rFonts w:asciiTheme="minorHAnsi" w:hAnsiTheme="minorHAnsi" w:cstheme="minorBidi"/>
            <w:iCs w:val="0"/>
            <w:color w:val="auto"/>
            <w:sz w:val="22"/>
            <w:szCs w:val="22"/>
            <w:lang w:eastAsia="fr-FR"/>
          </w:rPr>
          <w:tab/>
        </w:r>
        <w:r w:rsidR="007C0881" w:rsidRPr="00DB0D54">
          <w:rPr>
            <w:rStyle w:val="Lienhypertexte"/>
          </w:rPr>
          <w:t>Objet du document</w:t>
        </w:r>
        <w:r w:rsidR="007C0881">
          <w:rPr>
            <w:webHidden/>
          </w:rPr>
          <w:tab/>
        </w:r>
        <w:r w:rsidR="007C0881">
          <w:rPr>
            <w:webHidden/>
          </w:rPr>
          <w:fldChar w:fldCharType="begin"/>
        </w:r>
        <w:r w:rsidR="007C0881">
          <w:rPr>
            <w:webHidden/>
          </w:rPr>
          <w:instrText xml:space="preserve"> PAGEREF _Toc169796766 \h </w:instrText>
        </w:r>
        <w:r w:rsidR="007C0881">
          <w:rPr>
            <w:webHidden/>
          </w:rPr>
        </w:r>
        <w:r w:rsidR="007C0881">
          <w:rPr>
            <w:webHidden/>
          </w:rPr>
          <w:fldChar w:fldCharType="separate"/>
        </w:r>
        <w:r w:rsidR="00BB24CB">
          <w:rPr>
            <w:webHidden/>
          </w:rPr>
          <w:t>5</w:t>
        </w:r>
        <w:r w:rsidR="007C0881">
          <w:rPr>
            <w:webHidden/>
          </w:rPr>
          <w:fldChar w:fldCharType="end"/>
        </w:r>
      </w:hyperlink>
    </w:p>
    <w:p w14:paraId="52E9F1C8" w14:textId="3660F525" w:rsidR="007C0881" w:rsidRDefault="00670430">
      <w:pPr>
        <w:pStyle w:val="TM2"/>
        <w:rPr>
          <w:rFonts w:asciiTheme="minorHAnsi" w:hAnsiTheme="minorHAnsi" w:cstheme="minorBidi"/>
          <w:iCs w:val="0"/>
          <w:color w:val="auto"/>
          <w:sz w:val="22"/>
          <w:szCs w:val="22"/>
          <w:lang w:eastAsia="fr-FR"/>
        </w:rPr>
      </w:pPr>
      <w:hyperlink w:anchor="_Toc169796767" w:history="1">
        <w:r w:rsidR="007C0881" w:rsidRPr="00DB0D54">
          <w:rPr>
            <w:rStyle w:val="Lienhypertexte"/>
          </w:rPr>
          <w:t>1.2.</w:t>
        </w:r>
        <w:r w:rsidR="007C0881">
          <w:rPr>
            <w:rFonts w:asciiTheme="minorHAnsi" w:hAnsiTheme="minorHAnsi" w:cstheme="minorBidi"/>
            <w:iCs w:val="0"/>
            <w:color w:val="auto"/>
            <w:sz w:val="22"/>
            <w:szCs w:val="22"/>
            <w:lang w:eastAsia="fr-FR"/>
          </w:rPr>
          <w:tab/>
        </w:r>
        <w:r w:rsidR="007C0881" w:rsidRPr="00DB0D54">
          <w:rPr>
            <w:rStyle w:val="Lienhypertexte"/>
          </w:rPr>
          <w:t>Annexes (documents indépendants)</w:t>
        </w:r>
        <w:r w:rsidR="007C0881">
          <w:rPr>
            <w:webHidden/>
          </w:rPr>
          <w:tab/>
        </w:r>
        <w:r w:rsidR="007C0881">
          <w:rPr>
            <w:webHidden/>
          </w:rPr>
          <w:fldChar w:fldCharType="begin"/>
        </w:r>
        <w:r w:rsidR="007C0881">
          <w:rPr>
            <w:webHidden/>
          </w:rPr>
          <w:instrText xml:space="preserve"> PAGEREF _Toc169796767 \h </w:instrText>
        </w:r>
        <w:r w:rsidR="007C0881">
          <w:rPr>
            <w:webHidden/>
          </w:rPr>
        </w:r>
        <w:r w:rsidR="007C0881">
          <w:rPr>
            <w:webHidden/>
          </w:rPr>
          <w:fldChar w:fldCharType="separate"/>
        </w:r>
        <w:r w:rsidR="00BB24CB">
          <w:rPr>
            <w:webHidden/>
          </w:rPr>
          <w:t>5</w:t>
        </w:r>
        <w:r w:rsidR="007C0881">
          <w:rPr>
            <w:webHidden/>
          </w:rPr>
          <w:fldChar w:fldCharType="end"/>
        </w:r>
      </w:hyperlink>
    </w:p>
    <w:p w14:paraId="73ED78E5" w14:textId="533E515C" w:rsidR="007C0881" w:rsidRDefault="00670430">
      <w:pPr>
        <w:pStyle w:val="TM2"/>
        <w:rPr>
          <w:rFonts w:asciiTheme="minorHAnsi" w:hAnsiTheme="minorHAnsi" w:cstheme="minorBidi"/>
          <w:iCs w:val="0"/>
          <w:color w:val="auto"/>
          <w:sz w:val="22"/>
          <w:szCs w:val="22"/>
          <w:lang w:eastAsia="fr-FR"/>
        </w:rPr>
      </w:pPr>
      <w:hyperlink w:anchor="_Toc169796768" w:history="1">
        <w:r w:rsidR="007C0881" w:rsidRPr="00DB0D54">
          <w:rPr>
            <w:rStyle w:val="Lienhypertexte"/>
          </w:rPr>
          <w:t>1.3.</w:t>
        </w:r>
        <w:r w:rsidR="007C0881">
          <w:rPr>
            <w:rFonts w:asciiTheme="minorHAnsi" w:hAnsiTheme="minorHAnsi" w:cstheme="minorBidi"/>
            <w:iCs w:val="0"/>
            <w:color w:val="auto"/>
            <w:sz w:val="22"/>
            <w:szCs w:val="22"/>
            <w:lang w:eastAsia="fr-FR"/>
          </w:rPr>
          <w:tab/>
        </w:r>
        <w:r w:rsidR="007C0881" w:rsidRPr="00DB0D54">
          <w:rPr>
            <w:rStyle w:val="Lienhypertexte"/>
          </w:rPr>
          <w:t>Documents de référence</w:t>
        </w:r>
        <w:r w:rsidR="007C0881">
          <w:rPr>
            <w:webHidden/>
          </w:rPr>
          <w:tab/>
        </w:r>
        <w:r w:rsidR="007C0881">
          <w:rPr>
            <w:webHidden/>
          </w:rPr>
          <w:fldChar w:fldCharType="begin"/>
        </w:r>
        <w:r w:rsidR="007C0881">
          <w:rPr>
            <w:webHidden/>
          </w:rPr>
          <w:instrText xml:space="preserve"> PAGEREF _Toc169796768 \h </w:instrText>
        </w:r>
        <w:r w:rsidR="007C0881">
          <w:rPr>
            <w:webHidden/>
          </w:rPr>
        </w:r>
        <w:r w:rsidR="007C0881">
          <w:rPr>
            <w:webHidden/>
          </w:rPr>
          <w:fldChar w:fldCharType="separate"/>
        </w:r>
        <w:r w:rsidR="00BB24CB">
          <w:rPr>
            <w:webHidden/>
          </w:rPr>
          <w:t>6</w:t>
        </w:r>
        <w:r w:rsidR="007C0881">
          <w:rPr>
            <w:webHidden/>
          </w:rPr>
          <w:fldChar w:fldCharType="end"/>
        </w:r>
      </w:hyperlink>
    </w:p>
    <w:p w14:paraId="7843D0F7" w14:textId="65043132" w:rsidR="007C0881" w:rsidRDefault="00670430">
      <w:pPr>
        <w:pStyle w:val="TM1"/>
        <w:rPr>
          <w:rFonts w:asciiTheme="minorHAnsi" w:hAnsiTheme="minorHAnsi" w:cstheme="minorBidi"/>
          <w:bCs w:val="0"/>
          <w:color w:val="auto"/>
          <w:sz w:val="22"/>
          <w:szCs w:val="22"/>
        </w:rPr>
      </w:pPr>
      <w:hyperlink w:anchor="_Toc169796769" w:history="1">
        <w:r w:rsidR="007C0881" w:rsidRPr="00DB0D54">
          <w:rPr>
            <w:rStyle w:val="Lienhypertexte"/>
          </w:rPr>
          <w:t>2.</w:t>
        </w:r>
        <w:r w:rsidR="007C0881">
          <w:rPr>
            <w:rFonts w:asciiTheme="minorHAnsi" w:hAnsiTheme="minorHAnsi" w:cstheme="minorBidi"/>
            <w:bCs w:val="0"/>
            <w:color w:val="auto"/>
            <w:sz w:val="22"/>
            <w:szCs w:val="22"/>
          </w:rPr>
          <w:tab/>
        </w:r>
        <w:r w:rsidR="007C0881" w:rsidRPr="00DB0D54">
          <w:rPr>
            <w:rStyle w:val="Lienhypertexte"/>
          </w:rPr>
          <w:t>Présentation générale de l’annuaire ENT</w:t>
        </w:r>
        <w:r w:rsidR="007C0881">
          <w:rPr>
            <w:webHidden/>
          </w:rPr>
          <w:tab/>
        </w:r>
        <w:r w:rsidR="007C0881">
          <w:rPr>
            <w:webHidden/>
          </w:rPr>
          <w:fldChar w:fldCharType="begin"/>
        </w:r>
        <w:r w:rsidR="007C0881">
          <w:rPr>
            <w:webHidden/>
          </w:rPr>
          <w:instrText xml:space="preserve"> PAGEREF _Toc169796769 \h </w:instrText>
        </w:r>
        <w:r w:rsidR="007C0881">
          <w:rPr>
            <w:webHidden/>
          </w:rPr>
        </w:r>
        <w:r w:rsidR="007C0881">
          <w:rPr>
            <w:webHidden/>
          </w:rPr>
          <w:fldChar w:fldCharType="separate"/>
        </w:r>
        <w:r w:rsidR="00BB24CB">
          <w:rPr>
            <w:webHidden/>
          </w:rPr>
          <w:t>7</w:t>
        </w:r>
        <w:r w:rsidR="007C0881">
          <w:rPr>
            <w:webHidden/>
          </w:rPr>
          <w:fldChar w:fldCharType="end"/>
        </w:r>
      </w:hyperlink>
    </w:p>
    <w:p w14:paraId="5CB48399" w14:textId="53560E4D" w:rsidR="007C0881" w:rsidRDefault="00670430">
      <w:pPr>
        <w:pStyle w:val="TM2"/>
        <w:rPr>
          <w:rFonts w:asciiTheme="minorHAnsi" w:hAnsiTheme="minorHAnsi" w:cstheme="minorBidi"/>
          <w:iCs w:val="0"/>
          <w:color w:val="auto"/>
          <w:sz w:val="22"/>
          <w:szCs w:val="22"/>
          <w:lang w:eastAsia="fr-FR"/>
        </w:rPr>
      </w:pPr>
      <w:hyperlink w:anchor="_Toc169796770" w:history="1">
        <w:r w:rsidR="007C0881" w:rsidRPr="00DB0D54">
          <w:rPr>
            <w:rStyle w:val="Lienhypertexte"/>
          </w:rPr>
          <w:t>2.1.</w:t>
        </w:r>
        <w:r w:rsidR="007C0881">
          <w:rPr>
            <w:rFonts w:asciiTheme="minorHAnsi" w:hAnsiTheme="minorHAnsi" w:cstheme="minorBidi"/>
            <w:iCs w:val="0"/>
            <w:color w:val="auto"/>
            <w:sz w:val="22"/>
            <w:szCs w:val="22"/>
            <w:lang w:eastAsia="fr-FR"/>
          </w:rPr>
          <w:tab/>
        </w:r>
        <w:r w:rsidR="007C0881" w:rsidRPr="00DB0D54">
          <w:rPr>
            <w:rStyle w:val="Lienhypertexte"/>
          </w:rPr>
          <w:t>Qu’est-ce que l’annuaire ENT ?</w:t>
        </w:r>
        <w:r w:rsidR="007C0881">
          <w:rPr>
            <w:webHidden/>
          </w:rPr>
          <w:tab/>
        </w:r>
        <w:r w:rsidR="007C0881">
          <w:rPr>
            <w:webHidden/>
          </w:rPr>
          <w:fldChar w:fldCharType="begin"/>
        </w:r>
        <w:r w:rsidR="007C0881">
          <w:rPr>
            <w:webHidden/>
          </w:rPr>
          <w:instrText xml:space="preserve"> PAGEREF _Toc169796770 \h </w:instrText>
        </w:r>
        <w:r w:rsidR="007C0881">
          <w:rPr>
            <w:webHidden/>
          </w:rPr>
        </w:r>
        <w:r w:rsidR="007C0881">
          <w:rPr>
            <w:webHidden/>
          </w:rPr>
          <w:fldChar w:fldCharType="separate"/>
        </w:r>
        <w:r w:rsidR="00BB24CB">
          <w:rPr>
            <w:webHidden/>
          </w:rPr>
          <w:t>7</w:t>
        </w:r>
        <w:r w:rsidR="007C0881">
          <w:rPr>
            <w:webHidden/>
          </w:rPr>
          <w:fldChar w:fldCharType="end"/>
        </w:r>
      </w:hyperlink>
    </w:p>
    <w:p w14:paraId="142965C4" w14:textId="7FD22E96" w:rsidR="007C0881" w:rsidRDefault="00670430">
      <w:pPr>
        <w:pStyle w:val="TM2"/>
        <w:rPr>
          <w:rFonts w:asciiTheme="minorHAnsi" w:hAnsiTheme="minorHAnsi" w:cstheme="minorBidi"/>
          <w:iCs w:val="0"/>
          <w:color w:val="auto"/>
          <w:sz w:val="22"/>
          <w:szCs w:val="22"/>
          <w:lang w:eastAsia="fr-FR"/>
        </w:rPr>
      </w:pPr>
      <w:hyperlink w:anchor="_Toc169796771" w:history="1">
        <w:r w:rsidR="007C0881" w:rsidRPr="00DB0D54">
          <w:rPr>
            <w:rStyle w:val="Lienhypertexte"/>
          </w:rPr>
          <w:t>2.2.</w:t>
        </w:r>
        <w:r w:rsidR="007C0881">
          <w:rPr>
            <w:rFonts w:asciiTheme="minorHAnsi" w:hAnsiTheme="minorHAnsi" w:cstheme="minorBidi"/>
            <w:iCs w:val="0"/>
            <w:color w:val="auto"/>
            <w:sz w:val="22"/>
            <w:szCs w:val="22"/>
            <w:lang w:eastAsia="fr-FR"/>
          </w:rPr>
          <w:tab/>
        </w:r>
        <w:r w:rsidR="007C0881" w:rsidRPr="00DB0D54">
          <w:rPr>
            <w:rStyle w:val="Lienhypertexte"/>
          </w:rPr>
          <w:t>Principes directeurs de l’annuaire ENT</w:t>
        </w:r>
        <w:r w:rsidR="007C0881">
          <w:rPr>
            <w:webHidden/>
          </w:rPr>
          <w:tab/>
        </w:r>
        <w:r w:rsidR="007C0881">
          <w:rPr>
            <w:webHidden/>
          </w:rPr>
          <w:fldChar w:fldCharType="begin"/>
        </w:r>
        <w:r w:rsidR="007C0881">
          <w:rPr>
            <w:webHidden/>
          </w:rPr>
          <w:instrText xml:space="preserve"> PAGEREF _Toc169796771 \h </w:instrText>
        </w:r>
        <w:r w:rsidR="007C0881">
          <w:rPr>
            <w:webHidden/>
          </w:rPr>
        </w:r>
        <w:r w:rsidR="007C0881">
          <w:rPr>
            <w:webHidden/>
          </w:rPr>
          <w:fldChar w:fldCharType="separate"/>
        </w:r>
        <w:r w:rsidR="00BB24CB">
          <w:rPr>
            <w:webHidden/>
          </w:rPr>
          <w:t>8</w:t>
        </w:r>
        <w:r w:rsidR="007C0881">
          <w:rPr>
            <w:webHidden/>
          </w:rPr>
          <w:fldChar w:fldCharType="end"/>
        </w:r>
      </w:hyperlink>
    </w:p>
    <w:p w14:paraId="1331DA3C" w14:textId="74534A5F" w:rsidR="007C0881" w:rsidRDefault="00670430">
      <w:pPr>
        <w:pStyle w:val="TM2"/>
        <w:rPr>
          <w:rFonts w:asciiTheme="minorHAnsi" w:hAnsiTheme="minorHAnsi" w:cstheme="minorBidi"/>
          <w:iCs w:val="0"/>
          <w:color w:val="auto"/>
          <w:sz w:val="22"/>
          <w:szCs w:val="22"/>
          <w:lang w:eastAsia="fr-FR"/>
        </w:rPr>
      </w:pPr>
      <w:hyperlink w:anchor="_Toc169796772" w:history="1">
        <w:r w:rsidR="007C0881" w:rsidRPr="00DB0D54">
          <w:rPr>
            <w:rStyle w:val="Lienhypertexte"/>
          </w:rPr>
          <w:t>2.3.</w:t>
        </w:r>
        <w:r w:rsidR="007C0881">
          <w:rPr>
            <w:rFonts w:asciiTheme="minorHAnsi" w:hAnsiTheme="minorHAnsi" w:cstheme="minorBidi"/>
            <w:iCs w:val="0"/>
            <w:color w:val="auto"/>
            <w:sz w:val="22"/>
            <w:szCs w:val="22"/>
            <w:lang w:eastAsia="fr-FR"/>
          </w:rPr>
          <w:tab/>
        </w:r>
        <w:r w:rsidR="007C0881" w:rsidRPr="00DB0D54">
          <w:rPr>
            <w:rStyle w:val="Lienhypertexte"/>
          </w:rPr>
          <w:t>Vue d’ensemble de l’annuaire ENT</w:t>
        </w:r>
        <w:r w:rsidR="007C0881">
          <w:rPr>
            <w:webHidden/>
          </w:rPr>
          <w:tab/>
        </w:r>
        <w:r w:rsidR="007C0881">
          <w:rPr>
            <w:webHidden/>
          </w:rPr>
          <w:fldChar w:fldCharType="begin"/>
        </w:r>
        <w:r w:rsidR="007C0881">
          <w:rPr>
            <w:webHidden/>
          </w:rPr>
          <w:instrText xml:space="preserve"> PAGEREF _Toc169796772 \h </w:instrText>
        </w:r>
        <w:r w:rsidR="007C0881">
          <w:rPr>
            <w:webHidden/>
          </w:rPr>
        </w:r>
        <w:r w:rsidR="007C0881">
          <w:rPr>
            <w:webHidden/>
          </w:rPr>
          <w:fldChar w:fldCharType="separate"/>
        </w:r>
        <w:r w:rsidR="00BB24CB">
          <w:rPr>
            <w:webHidden/>
          </w:rPr>
          <w:t>9</w:t>
        </w:r>
        <w:r w:rsidR="007C0881">
          <w:rPr>
            <w:webHidden/>
          </w:rPr>
          <w:fldChar w:fldCharType="end"/>
        </w:r>
      </w:hyperlink>
    </w:p>
    <w:p w14:paraId="7A8DF4F4" w14:textId="7312A7C4" w:rsidR="007C0881" w:rsidRDefault="00670430">
      <w:pPr>
        <w:pStyle w:val="TM1"/>
        <w:rPr>
          <w:rFonts w:asciiTheme="minorHAnsi" w:hAnsiTheme="minorHAnsi" w:cstheme="minorBidi"/>
          <w:bCs w:val="0"/>
          <w:color w:val="auto"/>
          <w:sz w:val="22"/>
          <w:szCs w:val="22"/>
        </w:rPr>
      </w:pPr>
      <w:hyperlink w:anchor="_Toc169796773" w:history="1">
        <w:r w:rsidR="007C0881" w:rsidRPr="00DB0D54">
          <w:rPr>
            <w:rStyle w:val="Lienhypertexte"/>
          </w:rPr>
          <w:t>3.</w:t>
        </w:r>
        <w:r w:rsidR="007C0881">
          <w:rPr>
            <w:rFonts w:asciiTheme="minorHAnsi" w:hAnsiTheme="minorHAnsi" w:cstheme="minorBidi"/>
            <w:bCs w:val="0"/>
            <w:color w:val="auto"/>
            <w:sz w:val="22"/>
            <w:szCs w:val="22"/>
          </w:rPr>
          <w:tab/>
        </w:r>
        <w:r w:rsidR="007C0881" w:rsidRPr="00DB0D54">
          <w:rPr>
            <w:rStyle w:val="Lienhypertexte"/>
          </w:rPr>
          <w:t>Contenu de l’annuaire ENT</w:t>
        </w:r>
        <w:r w:rsidR="007C0881">
          <w:rPr>
            <w:webHidden/>
          </w:rPr>
          <w:tab/>
        </w:r>
        <w:r w:rsidR="007C0881">
          <w:rPr>
            <w:webHidden/>
          </w:rPr>
          <w:fldChar w:fldCharType="begin"/>
        </w:r>
        <w:r w:rsidR="007C0881">
          <w:rPr>
            <w:webHidden/>
          </w:rPr>
          <w:instrText xml:space="preserve"> PAGEREF _Toc169796773 \h </w:instrText>
        </w:r>
        <w:r w:rsidR="007C0881">
          <w:rPr>
            <w:webHidden/>
          </w:rPr>
        </w:r>
        <w:r w:rsidR="007C0881">
          <w:rPr>
            <w:webHidden/>
          </w:rPr>
          <w:fldChar w:fldCharType="separate"/>
        </w:r>
        <w:r w:rsidR="00BB24CB">
          <w:rPr>
            <w:webHidden/>
          </w:rPr>
          <w:t>10</w:t>
        </w:r>
        <w:r w:rsidR="007C0881">
          <w:rPr>
            <w:webHidden/>
          </w:rPr>
          <w:fldChar w:fldCharType="end"/>
        </w:r>
      </w:hyperlink>
    </w:p>
    <w:p w14:paraId="32FB2795" w14:textId="4B465717" w:rsidR="007C0881" w:rsidRDefault="00670430">
      <w:pPr>
        <w:pStyle w:val="TM2"/>
        <w:rPr>
          <w:rFonts w:asciiTheme="minorHAnsi" w:hAnsiTheme="minorHAnsi" w:cstheme="minorBidi"/>
          <w:iCs w:val="0"/>
          <w:color w:val="auto"/>
          <w:sz w:val="22"/>
          <w:szCs w:val="22"/>
          <w:lang w:eastAsia="fr-FR"/>
        </w:rPr>
      </w:pPr>
      <w:hyperlink w:anchor="_Toc169796774" w:history="1">
        <w:r w:rsidR="007C0881" w:rsidRPr="00DB0D54">
          <w:rPr>
            <w:rStyle w:val="Lienhypertexte"/>
          </w:rPr>
          <w:t>3.1.</w:t>
        </w:r>
        <w:r w:rsidR="007C0881">
          <w:rPr>
            <w:rFonts w:asciiTheme="minorHAnsi" w:hAnsiTheme="minorHAnsi" w:cstheme="minorBidi"/>
            <w:iCs w:val="0"/>
            <w:color w:val="auto"/>
            <w:sz w:val="22"/>
            <w:szCs w:val="22"/>
            <w:lang w:eastAsia="fr-FR"/>
          </w:rPr>
          <w:tab/>
        </w:r>
        <w:r w:rsidR="007C0881" w:rsidRPr="00DB0D54">
          <w:rPr>
            <w:rStyle w:val="Lienhypertexte"/>
          </w:rPr>
          <w:t>Périmètre des données</w:t>
        </w:r>
        <w:r w:rsidR="007C0881">
          <w:rPr>
            <w:webHidden/>
          </w:rPr>
          <w:tab/>
        </w:r>
        <w:r w:rsidR="007C0881">
          <w:rPr>
            <w:webHidden/>
          </w:rPr>
          <w:fldChar w:fldCharType="begin"/>
        </w:r>
        <w:r w:rsidR="007C0881">
          <w:rPr>
            <w:webHidden/>
          </w:rPr>
          <w:instrText xml:space="preserve"> PAGEREF _Toc169796774 \h </w:instrText>
        </w:r>
        <w:r w:rsidR="007C0881">
          <w:rPr>
            <w:webHidden/>
          </w:rPr>
        </w:r>
        <w:r w:rsidR="007C0881">
          <w:rPr>
            <w:webHidden/>
          </w:rPr>
          <w:fldChar w:fldCharType="separate"/>
        </w:r>
        <w:r w:rsidR="00BB24CB">
          <w:rPr>
            <w:webHidden/>
          </w:rPr>
          <w:t>10</w:t>
        </w:r>
        <w:r w:rsidR="007C0881">
          <w:rPr>
            <w:webHidden/>
          </w:rPr>
          <w:fldChar w:fldCharType="end"/>
        </w:r>
      </w:hyperlink>
    </w:p>
    <w:p w14:paraId="682A4B2E" w14:textId="51D1C550"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75" w:history="1">
        <w:r w:rsidR="007C0881" w:rsidRPr="00DB0D54">
          <w:rPr>
            <w:rStyle w:val="Lienhypertexte"/>
          </w:rPr>
          <w:t>3.1.1.</w:t>
        </w:r>
        <w:r w:rsidR="007C0881">
          <w:rPr>
            <w:rFonts w:asciiTheme="minorHAnsi" w:hAnsiTheme="minorHAnsi" w:cstheme="minorBidi"/>
            <w:bCs w:val="0"/>
            <w:iCs w:val="0"/>
            <w:color w:val="auto"/>
            <w:sz w:val="22"/>
            <w:szCs w:val="22"/>
            <w:lang w:eastAsia="fr-FR"/>
          </w:rPr>
          <w:tab/>
        </w:r>
        <w:r w:rsidR="007C0881" w:rsidRPr="00DB0D54">
          <w:rPr>
            <w:rStyle w:val="Lienhypertexte"/>
          </w:rPr>
          <w:t>Catégories de personnes</w:t>
        </w:r>
        <w:r w:rsidR="007C0881">
          <w:rPr>
            <w:webHidden/>
          </w:rPr>
          <w:tab/>
        </w:r>
        <w:r w:rsidR="007C0881">
          <w:rPr>
            <w:webHidden/>
          </w:rPr>
          <w:fldChar w:fldCharType="begin"/>
        </w:r>
        <w:r w:rsidR="007C0881">
          <w:rPr>
            <w:webHidden/>
          </w:rPr>
          <w:instrText xml:space="preserve"> PAGEREF _Toc169796775 \h </w:instrText>
        </w:r>
        <w:r w:rsidR="007C0881">
          <w:rPr>
            <w:webHidden/>
          </w:rPr>
        </w:r>
        <w:r w:rsidR="007C0881">
          <w:rPr>
            <w:webHidden/>
          </w:rPr>
          <w:fldChar w:fldCharType="separate"/>
        </w:r>
        <w:r w:rsidR="00BB24CB">
          <w:rPr>
            <w:webHidden/>
          </w:rPr>
          <w:t>10</w:t>
        </w:r>
        <w:r w:rsidR="007C0881">
          <w:rPr>
            <w:webHidden/>
          </w:rPr>
          <w:fldChar w:fldCharType="end"/>
        </w:r>
      </w:hyperlink>
    </w:p>
    <w:p w14:paraId="39930B90" w14:textId="37D30837"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76" w:history="1">
        <w:r w:rsidR="007C0881" w:rsidRPr="00DB0D54">
          <w:rPr>
            <w:rStyle w:val="Lienhypertexte"/>
          </w:rPr>
          <w:t>3.1.2.</w:t>
        </w:r>
        <w:r w:rsidR="007C0881">
          <w:rPr>
            <w:rFonts w:asciiTheme="minorHAnsi" w:hAnsiTheme="minorHAnsi" w:cstheme="minorBidi"/>
            <w:bCs w:val="0"/>
            <w:iCs w:val="0"/>
            <w:color w:val="auto"/>
            <w:sz w:val="22"/>
            <w:szCs w:val="22"/>
            <w:lang w:eastAsia="fr-FR"/>
          </w:rPr>
          <w:tab/>
        </w:r>
        <w:r w:rsidR="007C0881" w:rsidRPr="00DB0D54">
          <w:rPr>
            <w:rStyle w:val="Lienhypertexte"/>
          </w:rPr>
          <w:t>Catégories de structures</w:t>
        </w:r>
        <w:r w:rsidR="007C0881">
          <w:rPr>
            <w:webHidden/>
          </w:rPr>
          <w:tab/>
        </w:r>
        <w:r w:rsidR="007C0881">
          <w:rPr>
            <w:webHidden/>
          </w:rPr>
          <w:fldChar w:fldCharType="begin"/>
        </w:r>
        <w:r w:rsidR="007C0881">
          <w:rPr>
            <w:webHidden/>
          </w:rPr>
          <w:instrText xml:space="preserve"> PAGEREF _Toc169796776 \h </w:instrText>
        </w:r>
        <w:r w:rsidR="007C0881">
          <w:rPr>
            <w:webHidden/>
          </w:rPr>
        </w:r>
        <w:r w:rsidR="007C0881">
          <w:rPr>
            <w:webHidden/>
          </w:rPr>
          <w:fldChar w:fldCharType="separate"/>
        </w:r>
        <w:r w:rsidR="00BB24CB">
          <w:rPr>
            <w:webHidden/>
          </w:rPr>
          <w:t>11</w:t>
        </w:r>
        <w:r w:rsidR="007C0881">
          <w:rPr>
            <w:webHidden/>
          </w:rPr>
          <w:fldChar w:fldCharType="end"/>
        </w:r>
      </w:hyperlink>
    </w:p>
    <w:p w14:paraId="592F63B6" w14:textId="2E8ED0FF" w:rsidR="007C0881" w:rsidRDefault="00670430">
      <w:pPr>
        <w:pStyle w:val="TM2"/>
        <w:rPr>
          <w:rFonts w:asciiTheme="minorHAnsi" w:hAnsiTheme="minorHAnsi" w:cstheme="minorBidi"/>
          <w:iCs w:val="0"/>
          <w:color w:val="auto"/>
          <w:sz w:val="22"/>
          <w:szCs w:val="22"/>
          <w:lang w:eastAsia="fr-FR"/>
        </w:rPr>
      </w:pPr>
      <w:hyperlink w:anchor="_Toc169796777" w:history="1">
        <w:r w:rsidR="007C0881" w:rsidRPr="00DB0D54">
          <w:rPr>
            <w:rStyle w:val="Lienhypertexte"/>
          </w:rPr>
          <w:t>3.2.</w:t>
        </w:r>
        <w:r w:rsidR="007C0881">
          <w:rPr>
            <w:rFonts w:asciiTheme="minorHAnsi" w:hAnsiTheme="minorHAnsi" w:cstheme="minorBidi"/>
            <w:iCs w:val="0"/>
            <w:color w:val="auto"/>
            <w:sz w:val="22"/>
            <w:szCs w:val="22"/>
            <w:lang w:eastAsia="fr-FR"/>
          </w:rPr>
          <w:tab/>
        </w:r>
        <w:r w:rsidR="007C0881" w:rsidRPr="00DB0D54">
          <w:rPr>
            <w:rStyle w:val="Lienhypertexte"/>
          </w:rPr>
          <w:t>Modèle de sécurité</w:t>
        </w:r>
        <w:r w:rsidR="007C0881">
          <w:rPr>
            <w:webHidden/>
          </w:rPr>
          <w:tab/>
        </w:r>
        <w:r w:rsidR="007C0881">
          <w:rPr>
            <w:webHidden/>
          </w:rPr>
          <w:fldChar w:fldCharType="begin"/>
        </w:r>
        <w:r w:rsidR="007C0881">
          <w:rPr>
            <w:webHidden/>
          </w:rPr>
          <w:instrText xml:space="preserve"> PAGEREF _Toc169796777 \h </w:instrText>
        </w:r>
        <w:r w:rsidR="007C0881">
          <w:rPr>
            <w:webHidden/>
          </w:rPr>
        </w:r>
        <w:r w:rsidR="007C0881">
          <w:rPr>
            <w:webHidden/>
          </w:rPr>
          <w:fldChar w:fldCharType="separate"/>
        </w:r>
        <w:r w:rsidR="00BB24CB">
          <w:rPr>
            <w:webHidden/>
          </w:rPr>
          <w:t>12</w:t>
        </w:r>
        <w:r w:rsidR="007C0881">
          <w:rPr>
            <w:webHidden/>
          </w:rPr>
          <w:fldChar w:fldCharType="end"/>
        </w:r>
      </w:hyperlink>
    </w:p>
    <w:p w14:paraId="0A111323" w14:textId="169590C7"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78" w:history="1">
        <w:r w:rsidR="007C0881" w:rsidRPr="00DB0D54">
          <w:rPr>
            <w:rStyle w:val="Lienhypertexte"/>
          </w:rPr>
          <w:t>3.2.1.</w:t>
        </w:r>
        <w:r w:rsidR="007C0881">
          <w:rPr>
            <w:rFonts w:asciiTheme="minorHAnsi" w:hAnsiTheme="minorHAnsi" w:cstheme="minorBidi"/>
            <w:bCs w:val="0"/>
            <w:iCs w:val="0"/>
            <w:color w:val="auto"/>
            <w:sz w:val="22"/>
            <w:szCs w:val="22"/>
            <w:lang w:eastAsia="fr-FR"/>
          </w:rPr>
          <w:tab/>
        </w:r>
        <w:r w:rsidR="007C0881" w:rsidRPr="00DB0D54">
          <w:rPr>
            <w:rStyle w:val="Lienhypertexte"/>
          </w:rPr>
          <w:t>« Personne »</w:t>
        </w:r>
        <w:r w:rsidR="007C0881">
          <w:rPr>
            <w:webHidden/>
          </w:rPr>
          <w:tab/>
        </w:r>
        <w:r w:rsidR="007C0881">
          <w:rPr>
            <w:webHidden/>
          </w:rPr>
          <w:fldChar w:fldCharType="begin"/>
        </w:r>
        <w:r w:rsidR="007C0881">
          <w:rPr>
            <w:webHidden/>
          </w:rPr>
          <w:instrText xml:space="preserve"> PAGEREF _Toc169796778 \h </w:instrText>
        </w:r>
        <w:r w:rsidR="007C0881">
          <w:rPr>
            <w:webHidden/>
          </w:rPr>
        </w:r>
        <w:r w:rsidR="007C0881">
          <w:rPr>
            <w:webHidden/>
          </w:rPr>
          <w:fldChar w:fldCharType="separate"/>
        </w:r>
        <w:r w:rsidR="00BB24CB">
          <w:rPr>
            <w:webHidden/>
          </w:rPr>
          <w:t>12</w:t>
        </w:r>
        <w:r w:rsidR="007C0881">
          <w:rPr>
            <w:webHidden/>
          </w:rPr>
          <w:fldChar w:fldCharType="end"/>
        </w:r>
      </w:hyperlink>
    </w:p>
    <w:p w14:paraId="4C17ED45" w14:textId="20F89325"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79" w:history="1">
        <w:r w:rsidR="007C0881" w:rsidRPr="00DB0D54">
          <w:rPr>
            <w:rStyle w:val="Lienhypertexte"/>
          </w:rPr>
          <w:t>3.2.2.</w:t>
        </w:r>
        <w:r w:rsidR="007C0881">
          <w:rPr>
            <w:rFonts w:asciiTheme="minorHAnsi" w:hAnsiTheme="minorHAnsi" w:cstheme="minorBidi"/>
            <w:bCs w:val="0"/>
            <w:iCs w:val="0"/>
            <w:color w:val="auto"/>
            <w:sz w:val="22"/>
            <w:szCs w:val="22"/>
            <w:lang w:eastAsia="fr-FR"/>
          </w:rPr>
          <w:tab/>
        </w:r>
        <w:r w:rsidR="007C0881" w:rsidRPr="00DB0D54">
          <w:rPr>
            <w:rStyle w:val="Lienhypertexte"/>
          </w:rPr>
          <w:t>« Profil applicatif »</w:t>
        </w:r>
        <w:r w:rsidR="007C0881">
          <w:rPr>
            <w:webHidden/>
          </w:rPr>
          <w:tab/>
        </w:r>
        <w:r w:rsidR="007C0881">
          <w:rPr>
            <w:webHidden/>
          </w:rPr>
          <w:fldChar w:fldCharType="begin"/>
        </w:r>
        <w:r w:rsidR="007C0881">
          <w:rPr>
            <w:webHidden/>
          </w:rPr>
          <w:instrText xml:space="preserve"> PAGEREF _Toc169796779 \h </w:instrText>
        </w:r>
        <w:r w:rsidR="007C0881">
          <w:rPr>
            <w:webHidden/>
          </w:rPr>
        </w:r>
        <w:r w:rsidR="007C0881">
          <w:rPr>
            <w:webHidden/>
          </w:rPr>
          <w:fldChar w:fldCharType="separate"/>
        </w:r>
        <w:r w:rsidR="00BB24CB">
          <w:rPr>
            <w:webHidden/>
          </w:rPr>
          <w:t>12</w:t>
        </w:r>
        <w:r w:rsidR="007C0881">
          <w:rPr>
            <w:webHidden/>
          </w:rPr>
          <w:fldChar w:fldCharType="end"/>
        </w:r>
      </w:hyperlink>
    </w:p>
    <w:p w14:paraId="4CF65BD0" w14:textId="23ED8CBD"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80" w:history="1">
        <w:r w:rsidR="007C0881" w:rsidRPr="00DB0D54">
          <w:rPr>
            <w:rStyle w:val="Lienhypertexte"/>
          </w:rPr>
          <w:t>3.2.3.</w:t>
        </w:r>
        <w:r w:rsidR="007C0881">
          <w:rPr>
            <w:rFonts w:asciiTheme="minorHAnsi" w:hAnsiTheme="minorHAnsi" w:cstheme="minorBidi"/>
            <w:bCs w:val="0"/>
            <w:iCs w:val="0"/>
            <w:color w:val="auto"/>
            <w:sz w:val="22"/>
            <w:szCs w:val="22"/>
            <w:lang w:eastAsia="fr-FR"/>
          </w:rPr>
          <w:tab/>
        </w:r>
        <w:r w:rsidR="007C0881" w:rsidRPr="00DB0D54">
          <w:rPr>
            <w:rStyle w:val="Lienhypertexte"/>
          </w:rPr>
          <w:t>« Application »</w:t>
        </w:r>
        <w:r w:rsidR="007C0881">
          <w:rPr>
            <w:webHidden/>
          </w:rPr>
          <w:tab/>
        </w:r>
        <w:r w:rsidR="007C0881">
          <w:rPr>
            <w:webHidden/>
          </w:rPr>
          <w:fldChar w:fldCharType="begin"/>
        </w:r>
        <w:r w:rsidR="007C0881">
          <w:rPr>
            <w:webHidden/>
          </w:rPr>
          <w:instrText xml:space="preserve"> PAGEREF _Toc169796780 \h </w:instrText>
        </w:r>
        <w:r w:rsidR="007C0881">
          <w:rPr>
            <w:webHidden/>
          </w:rPr>
        </w:r>
        <w:r w:rsidR="007C0881">
          <w:rPr>
            <w:webHidden/>
          </w:rPr>
          <w:fldChar w:fldCharType="separate"/>
        </w:r>
        <w:r w:rsidR="00BB24CB">
          <w:rPr>
            <w:webHidden/>
          </w:rPr>
          <w:t>13</w:t>
        </w:r>
        <w:r w:rsidR="007C0881">
          <w:rPr>
            <w:webHidden/>
          </w:rPr>
          <w:fldChar w:fldCharType="end"/>
        </w:r>
      </w:hyperlink>
    </w:p>
    <w:p w14:paraId="222D1C0C" w14:textId="4C70E48D"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81" w:history="1">
        <w:r w:rsidR="007C0881" w:rsidRPr="00DB0D54">
          <w:rPr>
            <w:rStyle w:val="Lienhypertexte"/>
          </w:rPr>
          <w:t>3.2.4.</w:t>
        </w:r>
        <w:r w:rsidR="007C0881">
          <w:rPr>
            <w:rFonts w:asciiTheme="minorHAnsi" w:hAnsiTheme="minorHAnsi" w:cstheme="minorBidi"/>
            <w:bCs w:val="0"/>
            <w:iCs w:val="0"/>
            <w:color w:val="auto"/>
            <w:sz w:val="22"/>
            <w:szCs w:val="22"/>
            <w:lang w:eastAsia="fr-FR"/>
          </w:rPr>
          <w:tab/>
        </w:r>
        <w:r w:rsidR="007C0881" w:rsidRPr="00DB0D54">
          <w:rPr>
            <w:rStyle w:val="Lienhypertexte"/>
          </w:rPr>
          <w:t>« Rôle applicatif »</w:t>
        </w:r>
        <w:r w:rsidR="007C0881">
          <w:rPr>
            <w:webHidden/>
          </w:rPr>
          <w:tab/>
        </w:r>
        <w:r w:rsidR="007C0881">
          <w:rPr>
            <w:webHidden/>
          </w:rPr>
          <w:fldChar w:fldCharType="begin"/>
        </w:r>
        <w:r w:rsidR="007C0881">
          <w:rPr>
            <w:webHidden/>
          </w:rPr>
          <w:instrText xml:space="preserve"> PAGEREF _Toc169796781 \h </w:instrText>
        </w:r>
        <w:r w:rsidR="007C0881">
          <w:rPr>
            <w:webHidden/>
          </w:rPr>
        </w:r>
        <w:r w:rsidR="007C0881">
          <w:rPr>
            <w:webHidden/>
          </w:rPr>
          <w:fldChar w:fldCharType="separate"/>
        </w:r>
        <w:r w:rsidR="00BB24CB">
          <w:rPr>
            <w:webHidden/>
          </w:rPr>
          <w:t>14</w:t>
        </w:r>
        <w:r w:rsidR="007C0881">
          <w:rPr>
            <w:webHidden/>
          </w:rPr>
          <w:fldChar w:fldCharType="end"/>
        </w:r>
      </w:hyperlink>
    </w:p>
    <w:p w14:paraId="3799B7E6" w14:textId="2C4EB2C4"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82" w:history="1">
        <w:r w:rsidR="007C0881" w:rsidRPr="00DB0D54">
          <w:rPr>
            <w:rStyle w:val="Lienhypertexte"/>
          </w:rPr>
          <w:t>3.2.5.</w:t>
        </w:r>
        <w:r w:rsidR="007C0881">
          <w:rPr>
            <w:rFonts w:asciiTheme="minorHAnsi" w:hAnsiTheme="minorHAnsi" w:cstheme="minorBidi"/>
            <w:bCs w:val="0"/>
            <w:iCs w:val="0"/>
            <w:color w:val="auto"/>
            <w:sz w:val="22"/>
            <w:szCs w:val="22"/>
            <w:lang w:eastAsia="fr-FR"/>
          </w:rPr>
          <w:tab/>
        </w:r>
        <w:r w:rsidR="007C0881" w:rsidRPr="00DB0D54">
          <w:rPr>
            <w:rStyle w:val="Lienhypertexte"/>
          </w:rPr>
          <w:t>Exemple</w:t>
        </w:r>
        <w:r w:rsidR="007C0881">
          <w:rPr>
            <w:webHidden/>
          </w:rPr>
          <w:tab/>
        </w:r>
        <w:r w:rsidR="007C0881">
          <w:rPr>
            <w:webHidden/>
          </w:rPr>
          <w:fldChar w:fldCharType="begin"/>
        </w:r>
        <w:r w:rsidR="007C0881">
          <w:rPr>
            <w:webHidden/>
          </w:rPr>
          <w:instrText xml:space="preserve"> PAGEREF _Toc169796782 \h </w:instrText>
        </w:r>
        <w:r w:rsidR="007C0881">
          <w:rPr>
            <w:webHidden/>
          </w:rPr>
        </w:r>
        <w:r w:rsidR="007C0881">
          <w:rPr>
            <w:webHidden/>
          </w:rPr>
          <w:fldChar w:fldCharType="separate"/>
        </w:r>
        <w:r w:rsidR="00BB24CB">
          <w:rPr>
            <w:webHidden/>
          </w:rPr>
          <w:t>14</w:t>
        </w:r>
        <w:r w:rsidR="007C0881">
          <w:rPr>
            <w:webHidden/>
          </w:rPr>
          <w:fldChar w:fldCharType="end"/>
        </w:r>
      </w:hyperlink>
    </w:p>
    <w:p w14:paraId="1F30CD98" w14:textId="4CB171E1"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83" w:history="1">
        <w:r w:rsidR="007C0881" w:rsidRPr="00DB0D54">
          <w:rPr>
            <w:rStyle w:val="Lienhypertexte"/>
          </w:rPr>
          <w:t>3.2.6.</w:t>
        </w:r>
        <w:r w:rsidR="007C0881">
          <w:rPr>
            <w:rFonts w:asciiTheme="minorHAnsi" w:hAnsiTheme="minorHAnsi" w:cstheme="minorBidi"/>
            <w:bCs w:val="0"/>
            <w:iCs w:val="0"/>
            <w:color w:val="auto"/>
            <w:sz w:val="22"/>
            <w:szCs w:val="22"/>
            <w:lang w:eastAsia="fr-FR"/>
          </w:rPr>
          <w:tab/>
        </w:r>
        <w:r w:rsidR="007C0881" w:rsidRPr="00DB0D54">
          <w:rPr>
            <w:rStyle w:val="Lienhypertexte"/>
          </w:rPr>
          <w:t>Remarques</w:t>
        </w:r>
        <w:r w:rsidR="007C0881">
          <w:rPr>
            <w:webHidden/>
          </w:rPr>
          <w:tab/>
        </w:r>
        <w:r w:rsidR="007C0881">
          <w:rPr>
            <w:webHidden/>
          </w:rPr>
          <w:fldChar w:fldCharType="begin"/>
        </w:r>
        <w:r w:rsidR="007C0881">
          <w:rPr>
            <w:webHidden/>
          </w:rPr>
          <w:instrText xml:space="preserve"> PAGEREF _Toc169796783 \h </w:instrText>
        </w:r>
        <w:r w:rsidR="007C0881">
          <w:rPr>
            <w:webHidden/>
          </w:rPr>
        </w:r>
        <w:r w:rsidR="007C0881">
          <w:rPr>
            <w:webHidden/>
          </w:rPr>
          <w:fldChar w:fldCharType="separate"/>
        </w:r>
        <w:r w:rsidR="00BB24CB">
          <w:rPr>
            <w:webHidden/>
          </w:rPr>
          <w:t>15</w:t>
        </w:r>
        <w:r w:rsidR="007C0881">
          <w:rPr>
            <w:webHidden/>
          </w:rPr>
          <w:fldChar w:fldCharType="end"/>
        </w:r>
      </w:hyperlink>
    </w:p>
    <w:p w14:paraId="2E4C0E4C" w14:textId="3F4ABBCC" w:rsidR="007C0881" w:rsidRDefault="00670430">
      <w:pPr>
        <w:pStyle w:val="TM2"/>
        <w:rPr>
          <w:rFonts w:asciiTheme="minorHAnsi" w:hAnsiTheme="minorHAnsi" w:cstheme="minorBidi"/>
          <w:iCs w:val="0"/>
          <w:color w:val="auto"/>
          <w:sz w:val="22"/>
          <w:szCs w:val="22"/>
          <w:lang w:eastAsia="fr-FR"/>
        </w:rPr>
      </w:pPr>
      <w:hyperlink w:anchor="_Toc169796784" w:history="1">
        <w:r w:rsidR="007C0881" w:rsidRPr="00DB0D54">
          <w:rPr>
            <w:rStyle w:val="Lienhypertexte"/>
          </w:rPr>
          <w:t>3.3.</w:t>
        </w:r>
        <w:r w:rsidR="007C0881">
          <w:rPr>
            <w:rFonts w:asciiTheme="minorHAnsi" w:hAnsiTheme="minorHAnsi" w:cstheme="minorBidi"/>
            <w:iCs w:val="0"/>
            <w:color w:val="auto"/>
            <w:sz w:val="22"/>
            <w:szCs w:val="22"/>
            <w:lang w:eastAsia="fr-FR"/>
          </w:rPr>
          <w:tab/>
        </w:r>
        <w:r w:rsidR="007C0881" w:rsidRPr="00DB0D54">
          <w:rPr>
            <w:rStyle w:val="Lienhypertexte"/>
          </w:rPr>
          <w:t>Caractérisation des personnes et des structures</w:t>
        </w:r>
        <w:r w:rsidR="007C0881">
          <w:rPr>
            <w:webHidden/>
          </w:rPr>
          <w:tab/>
        </w:r>
        <w:r w:rsidR="007C0881">
          <w:rPr>
            <w:webHidden/>
          </w:rPr>
          <w:fldChar w:fldCharType="begin"/>
        </w:r>
        <w:r w:rsidR="007C0881">
          <w:rPr>
            <w:webHidden/>
          </w:rPr>
          <w:instrText xml:space="preserve"> PAGEREF _Toc169796784 \h </w:instrText>
        </w:r>
        <w:r w:rsidR="007C0881">
          <w:rPr>
            <w:webHidden/>
          </w:rPr>
        </w:r>
        <w:r w:rsidR="007C0881">
          <w:rPr>
            <w:webHidden/>
          </w:rPr>
          <w:fldChar w:fldCharType="separate"/>
        </w:r>
        <w:r w:rsidR="00BB24CB">
          <w:rPr>
            <w:webHidden/>
          </w:rPr>
          <w:t>16</w:t>
        </w:r>
        <w:r w:rsidR="007C0881">
          <w:rPr>
            <w:webHidden/>
          </w:rPr>
          <w:fldChar w:fldCharType="end"/>
        </w:r>
      </w:hyperlink>
    </w:p>
    <w:p w14:paraId="36CD376D" w14:textId="095FB51C"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85" w:history="1">
        <w:r w:rsidR="007C0881" w:rsidRPr="00DB0D54">
          <w:rPr>
            <w:rStyle w:val="Lienhypertexte"/>
          </w:rPr>
          <w:t>3.3.1.</w:t>
        </w:r>
        <w:r w:rsidR="007C0881">
          <w:rPr>
            <w:rFonts w:asciiTheme="minorHAnsi" w:hAnsiTheme="minorHAnsi" w:cstheme="minorBidi"/>
            <w:bCs w:val="0"/>
            <w:iCs w:val="0"/>
            <w:color w:val="auto"/>
            <w:sz w:val="22"/>
            <w:szCs w:val="22"/>
            <w:lang w:eastAsia="fr-FR"/>
          </w:rPr>
          <w:tab/>
        </w:r>
        <w:r w:rsidR="007C0881" w:rsidRPr="00DB0D54">
          <w:rPr>
            <w:rStyle w:val="Lienhypertexte"/>
          </w:rPr>
          <w:t>Dans le 1</w:t>
        </w:r>
        <w:r w:rsidR="007C0881" w:rsidRPr="00DB0D54">
          <w:rPr>
            <w:rStyle w:val="Lienhypertexte"/>
            <w:vertAlign w:val="superscript"/>
          </w:rPr>
          <w:t>er</w:t>
        </w:r>
        <w:r w:rsidR="007C0881" w:rsidRPr="00DB0D54">
          <w:rPr>
            <w:rStyle w:val="Lienhypertexte"/>
          </w:rPr>
          <w:t xml:space="preserve"> degré</w:t>
        </w:r>
        <w:r w:rsidR="007C0881">
          <w:rPr>
            <w:webHidden/>
          </w:rPr>
          <w:tab/>
        </w:r>
        <w:r w:rsidR="007C0881">
          <w:rPr>
            <w:webHidden/>
          </w:rPr>
          <w:fldChar w:fldCharType="begin"/>
        </w:r>
        <w:r w:rsidR="007C0881">
          <w:rPr>
            <w:webHidden/>
          </w:rPr>
          <w:instrText xml:space="preserve"> PAGEREF _Toc169796785 \h </w:instrText>
        </w:r>
        <w:r w:rsidR="007C0881">
          <w:rPr>
            <w:webHidden/>
          </w:rPr>
        </w:r>
        <w:r w:rsidR="007C0881">
          <w:rPr>
            <w:webHidden/>
          </w:rPr>
          <w:fldChar w:fldCharType="separate"/>
        </w:r>
        <w:r w:rsidR="00BB24CB">
          <w:rPr>
            <w:webHidden/>
          </w:rPr>
          <w:t>16</w:t>
        </w:r>
        <w:r w:rsidR="007C0881">
          <w:rPr>
            <w:webHidden/>
          </w:rPr>
          <w:fldChar w:fldCharType="end"/>
        </w:r>
      </w:hyperlink>
    </w:p>
    <w:p w14:paraId="79D424D0" w14:textId="65A29057"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86" w:history="1">
        <w:r w:rsidR="007C0881" w:rsidRPr="00DB0D54">
          <w:rPr>
            <w:rStyle w:val="Lienhypertexte"/>
          </w:rPr>
          <w:t>3.3.2.</w:t>
        </w:r>
        <w:r w:rsidR="007C0881">
          <w:rPr>
            <w:rFonts w:asciiTheme="minorHAnsi" w:hAnsiTheme="minorHAnsi" w:cstheme="minorBidi"/>
            <w:bCs w:val="0"/>
            <w:iCs w:val="0"/>
            <w:color w:val="auto"/>
            <w:sz w:val="22"/>
            <w:szCs w:val="22"/>
            <w:lang w:eastAsia="fr-FR"/>
          </w:rPr>
          <w:tab/>
        </w:r>
        <w:r w:rsidR="007C0881" w:rsidRPr="00DB0D54">
          <w:rPr>
            <w:rStyle w:val="Lienhypertexte"/>
          </w:rPr>
          <w:t>Dans le 2</w:t>
        </w:r>
        <w:r w:rsidR="007C0881" w:rsidRPr="00DB0D54">
          <w:rPr>
            <w:rStyle w:val="Lienhypertexte"/>
            <w:vertAlign w:val="superscript"/>
          </w:rPr>
          <w:t>nd</w:t>
        </w:r>
        <w:r w:rsidR="007C0881" w:rsidRPr="00DB0D54">
          <w:rPr>
            <w:rStyle w:val="Lienhypertexte"/>
          </w:rPr>
          <w:t xml:space="preserve"> degré</w:t>
        </w:r>
        <w:r w:rsidR="007C0881">
          <w:rPr>
            <w:webHidden/>
          </w:rPr>
          <w:tab/>
        </w:r>
        <w:r w:rsidR="007C0881">
          <w:rPr>
            <w:webHidden/>
          </w:rPr>
          <w:fldChar w:fldCharType="begin"/>
        </w:r>
        <w:r w:rsidR="007C0881">
          <w:rPr>
            <w:webHidden/>
          </w:rPr>
          <w:instrText xml:space="preserve"> PAGEREF _Toc169796786 \h </w:instrText>
        </w:r>
        <w:r w:rsidR="007C0881">
          <w:rPr>
            <w:webHidden/>
          </w:rPr>
        </w:r>
        <w:r w:rsidR="007C0881">
          <w:rPr>
            <w:webHidden/>
          </w:rPr>
          <w:fldChar w:fldCharType="separate"/>
        </w:r>
        <w:r w:rsidR="00BB24CB">
          <w:rPr>
            <w:webHidden/>
          </w:rPr>
          <w:t>19</w:t>
        </w:r>
        <w:r w:rsidR="007C0881">
          <w:rPr>
            <w:webHidden/>
          </w:rPr>
          <w:fldChar w:fldCharType="end"/>
        </w:r>
      </w:hyperlink>
    </w:p>
    <w:p w14:paraId="5A95460F" w14:textId="4C069085" w:rsidR="007C0881" w:rsidRDefault="00670430">
      <w:pPr>
        <w:pStyle w:val="TM1"/>
        <w:rPr>
          <w:rFonts w:asciiTheme="minorHAnsi" w:hAnsiTheme="minorHAnsi" w:cstheme="minorBidi"/>
          <w:bCs w:val="0"/>
          <w:color w:val="auto"/>
          <w:sz w:val="22"/>
          <w:szCs w:val="22"/>
        </w:rPr>
      </w:pPr>
      <w:hyperlink w:anchor="_Toc169796787" w:history="1">
        <w:r w:rsidR="007C0881" w:rsidRPr="00DB0D54">
          <w:rPr>
            <w:rStyle w:val="Lienhypertexte"/>
          </w:rPr>
          <w:t>4.</w:t>
        </w:r>
        <w:r w:rsidR="007C0881">
          <w:rPr>
            <w:rFonts w:asciiTheme="minorHAnsi" w:hAnsiTheme="minorHAnsi" w:cstheme="minorBidi"/>
            <w:bCs w:val="0"/>
            <w:color w:val="auto"/>
            <w:sz w:val="22"/>
            <w:szCs w:val="22"/>
          </w:rPr>
          <w:tab/>
        </w:r>
        <w:r w:rsidR="007C0881" w:rsidRPr="00DB0D54">
          <w:rPr>
            <w:rStyle w:val="Lienhypertexte"/>
          </w:rPr>
          <w:t>Description de l’annuaire ENT</w:t>
        </w:r>
        <w:r w:rsidR="007C0881">
          <w:rPr>
            <w:webHidden/>
          </w:rPr>
          <w:tab/>
        </w:r>
        <w:r w:rsidR="007C0881">
          <w:rPr>
            <w:webHidden/>
          </w:rPr>
          <w:fldChar w:fldCharType="begin"/>
        </w:r>
        <w:r w:rsidR="007C0881">
          <w:rPr>
            <w:webHidden/>
          </w:rPr>
          <w:instrText xml:space="preserve"> PAGEREF _Toc169796787 \h </w:instrText>
        </w:r>
        <w:r w:rsidR="007C0881">
          <w:rPr>
            <w:webHidden/>
          </w:rPr>
        </w:r>
        <w:r w:rsidR="007C0881">
          <w:rPr>
            <w:webHidden/>
          </w:rPr>
          <w:fldChar w:fldCharType="separate"/>
        </w:r>
        <w:r w:rsidR="00BB24CB">
          <w:rPr>
            <w:webHidden/>
          </w:rPr>
          <w:t>29</w:t>
        </w:r>
        <w:r w:rsidR="007C0881">
          <w:rPr>
            <w:webHidden/>
          </w:rPr>
          <w:fldChar w:fldCharType="end"/>
        </w:r>
      </w:hyperlink>
    </w:p>
    <w:p w14:paraId="2BAD8917" w14:textId="2330A95D" w:rsidR="007C0881" w:rsidRDefault="00670430">
      <w:pPr>
        <w:pStyle w:val="TM2"/>
        <w:rPr>
          <w:rFonts w:asciiTheme="minorHAnsi" w:hAnsiTheme="minorHAnsi" w:cstheme="minorBidi"/>
          <w:iCs w:val="0"/>
          <w:color w:val="auto"/>
          <w:sz w:val="22"/>
          <w:szCs w:val="22"/>
          <w:lang w:eastAsia="fr-FR"/>
        </w:rPr>
      </w:pPr>
      <w:hyperlink w:anchor="_Toc169796788" w:history="1">
        <w:r w:rsidR="007C0881" w:rsidRPr="00DB0D54">
          <w:rPr>
            <w:rStyle w:val="Lienhypertexte"/>
          </w:rPr>
          <w:t>4.1.</w:t>
        </w:r>
        <w:r w:rsidR="007C0881">
          <w:rPr>
            <w:rFonts w:asciiTheme="minorHAnsi" w:hAnsiTheme="minorHAnsi" w:cstheme="minorBidi"/>
            <w:iCs w:val="0"/>
            <w:color w:val="auto"/>
            <w:sz w:val="22"/>
            <w:szCs w:val="22"/>
            <w:lang w:eastAsia="fr-FR"/>
          </w:rPr>
          <w:tab/>
        </w:r>
        <w:r w:rsidR="007C0881" w:rsidRPr="00DB0D54">
          <w:rPr>
            <w:rStyle w:val="Lienhypertexte"/>
          </w:rPr>
          <w:t>Description des classes d’objet de l’annuaire ENT</w:t>
        </w:r>
        <w:r w:rsidR="007C0881">
          <w:rPr>
            <w:webHidden/>
          </w:rPr>
          <w:tab/>
        </w:r>
        <w:r w:rsidR="007C0881">
          <w:rPr>
            <w:webHidden/>
          </w:rPr>
          <w:fldChar w:fldCharType="begin"/>
        </w:r>
        <w:r w:rsidR="007C0881">
          <w:rPr>
            <w:webHidden/>
          </w:rPr>
          <w:instrText xml:space="preserve"> PAGEREF _Toc169796788 \h </w:instrText>
        </w:r>
        <w:r w:rsidR="007C0881">
          <w:rPr>
            <w:webHidden/>
          </w:rPr>
        </w:r>
        <w:r w:rsidR="007C0881">
          <w:rPr>
            <w:webHidden/>
          </w:rPr>
          <w:fldChar w:fldCharType="separate"/>
        </w:r>
        <w:r w:rsidR="00BB24CB">
          <w:rPr>
            <w:webHidden/>
          </w:rPr>
          <w:t>29</w:t>
        </w:r>
        <w:r w:rsidR="007C0881">
          <w:rPr>
            <w:webHidden/>
          </w:rPr>
          <w:fldChar w:fldCharType="end"/>
        </w:r>
      </w:hyperlink>
    </w:p>
    <w:p w14:paraId="3B70F074" w14:textId="0C8074D4"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89" w:history="1">
        <w:r w:rsidR="007C0881" w:rsidRPr="00DB0D54">
          <w:rPr>
            <w:rStyle w:val="Lienhypertexte"/>
          </w:rPr>
          <w:t>4.1.1.</w:t>
        </w:r>
        <w:r w:rsidR="007C0881">
          <w:rPr>
            <w:rFonts w:asciiTheme="minorHAnsi" w:hAnsiTheme="minorHAnsi" w:cstheme="minorBidi"/>
            <w:bCs w:val="0"/>
            <w:iCs w:val="0"/>
            <w:color w:val="auto"/>
            <w:sz w:val="22"/>
            <w:szCs w:val="22"/>
            <w:lang w:eastAsia="fr-FR"/>
          </w:rPr>
          <w:tab/>
        </w:r>
        <w:r w:rsidR="007C0881" w:rsidRPr="00DB0D54">
          <w:rPr>
            <w:rStyle w:val="Lienhypertexte"/>
          </w:rPr>
          <w:t>Gestion des objets de l’annuaire ENT</w:t>
        </w:r>
        <w:r w:rsidR="007C0881">
          <w:rPr>
            <w:webHidden/>
          </w:rPr>
          <w:tab/>
        </w:r>
        <w:r w:rsidR="007C0881">
          <w:rPr>
            <w:webHidden/>
          </w:rPr>
          <w:fldChar w:fldCharType="begin"/>
        </w:r>
        <w:r w:rsidR="007C0881">
          <w:rPr>
            <w:webHidden/>
          </w:rPr>
          <w:instrText xml:space="preserve"> PAGEREF _Toc169796789 \h </w:instrText>
        </w:r>
        <w:r w:rsidR="007C0881">
          <w:rPr>
            <w:webHidden/>
          </w:rPr>
        </w:r>
        <w:r w:rsidR="007C0881">
          <w:rPr>
            <w:webHidden/>
          </w:rPr>
          <w:fldChar w:fldCharType="separate"/>
        </w:r>
        <w:r w:rsidR="00BB24CB">
          <w:rPr>
            <w:webHidden/>
          </w:rPr>
          <w:t>29</w:t>
        </w:r>
        <w:r w:rsidR="007C0881">
          <w:rPr>
            <w:webHidden/>
          </w:rPr>
          <w:fldChar w:fldCharType="end"/>
        </w:r>
      </w:hyperlink>
    </w:p>
    <w:p w14:paraId="76C55559" w14:textId="117B1A7C"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90" w:history="1">
        <w:r w:rsidR="007C0881" w:rsidRPr="00DB0D54">
          <w:rPr>
            <w:rStyle w:val="Lienhypertexte"/>
          </w:rPr>
          <w:t>4.1.2.</w:t>
        </w:r>
        <w:r w:rsidR="007C0881">
          <w:rPr>
            <w:rFonts w:asciiTheme="minorHAnsi" w:hAnsiTheme="minorHAnsi" w:cstheme="minorBidi"/>
            <w:bCs w:val="0"/>
            <w:iCs w:val="0"/>
            <w:color w:val="auto"/>
            <w:sz w:val="22"/>
            <w:szCs w:val="22"/>
            <w:lang w:eastAsia="fr-FR"/>
          </w:rPr>
          <w:tab/>
        </w:r>
        <w:r w:rsidR="007C0881" w:rsidRPr="00DB0D54">
          <w:rPr>
            <w:rStyle w:val="Lienhypertexte"/>
          </w:rPr>
          <w:t>Schéma LDAP</w:t>
        </w:r>
        <w:r w:rsidR="007C0881">
          <w:rPr>
            <w:webHidden/>
          </w:rPr>
          <w:tab/>
        </w:r>
        <w:r w:rsidR="007C0881">
          <w:rPr>
            <w:webHidden/>
          </w:rPr>
          <w:fldChar w:fldCharType="begin"/>
        </w:r>
        <w:r w:rsidR="007C0881">
          <w:rPr>
            <w:webHidden/>
          </w:rPr>
          <w:instrText xml:space="preserve"> PAGEREF _Toc169796790 \h </w:instrText>
        </w:r>
        <w:r w:rsidR="007C0881">
          <w:rPr>
            <w:webHidden/>
          </w:rPr>
        </w:r>
        <w:r w:rsidR="007C0881">
          <w:rPr>
            <w:webHidden/>
          </w:rPr>
          <w:fldChar w:fldCharType="separate"/>
        </w:r>
        <w:r w:rsidR="00BB24CB">
          <w:rPr>
            <w:webHidden/>
          </w:rPr>
          <w:t>31</w:t>
        </w:r>
        <w:r w:rsidR="007C0881">
          <w:rPr>
            <w:webHidden/>
          </w:rPr>
          <w:fldChar w:fldCharType="end"/>
        </w:r>
      </w:hyperlink>
    </w:p>
    <w:p w14:paraId="0B6834EA" w14:textId="1258546A"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91" w:history="1">
        <w:r w:rsidR="007C0881" w:rsidRPr="00DB0D54">
          <w:rPr>
            <w:rStyle w:val="Lienhypertexte"/>
          </w:rPr>
          <w:t>4.1.3.</w:t>
        </w:r>
        <w:r w:rsidR="007C0881">
          <w:rPr>
            <w:rFonts w:asciiTheme="minorHAnsi" w:hAnsiTheme="minorHAnsi" w:cstheme="minorBidi"/>
            <w:bCs w:val="0"/>
            <w:iCs w:val="0"/>
            <w:color w:val="auto"/>
            <w:sz w:val="22"/>
            <w:szCs w:val="22"/>
            <w:lang w:eastAsia="fr-FR"/>
          </w:rPr>
          <w:tab/>
        </w:r>
        <w:r w:rsidR="007C0881" w:rsidRPr="00DB0D54">
          <w:rPr>
            <w:rStyle w:val="Lienhypertexte"/>
          </w:rPr>
          <w:t>Classes d’objets relatives aux personnes</w:t>
        </w:r>
        <w:r w:rsidR="007C0881">
          <w:rPr>
            <w:webHidden/>
          </w:rPr>
          <w:tab/>
        </w:r>
        <w:r w:rsidR="007C0881">
          <w:rPr>
            <w:webHidden/>
          </w:rPr>
          <w:fldChar w:fldCharType="begin"/>
        </w:r>
        <w:r w:rsidR="007C0881">
          <w:rPr>
            <w:webHidden/>
          </w:rPr>
          <w:instrText xml:space="preserve"> PAGEREF _Toc169796791 \h </w:instrText>
        </w:r>
        <w:r w:rsidR="007C0881">
          <w:rPr>
            <w:webHidden/>
          </w:rPr>
        </w:r>
        <w:r w:rsidR="007C0881">
          <w:rPr>
            <w:webHidden/>
          </w:rPr>
          <w:fldChar w:fldCharType="separate"/>
        </w:r>
        <w:r w:rsidR="00BB24CB">
          <w:rPr>
            <w:webHidden/>
          </w:rPr>
          <w:t>32</w:t>
        </w:r>
        <w:r w:rsidR="007C0881">
          <w:rPr>
            <w:webHidden/>
          </w:rPr>
          <w:fldChar w:fldCharType="end"/>
        </w:r>
      </w:hyperlink>
    </w:p>
    <w:p w14:paraId="37C2B8F8" w14:textId="1AD68A3F"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92" w:history="1">
        <w:r w:rsidR="007C0881" w:rsidRPr="00DB0D54">
          <w:rPr>
            <w:rStyle w:val="Lienhypertexte"/>
          </w:rPr>
          <w:t>4.1.4.</w:t>
        </w:r>
        <w:r w:rsidR="007C0881">
          <w:rPr>
            <w:rFonts w:asciiTheme="minorHAnsi" w:hAnsiTheme="minorHAnsi" w:cstheme="minorBidi"/>
            <w:bCs w:val="0"/>
            <w:iCs w:val="0"/>
            <w:color w:val="auto"/>
            <w:sz w:val="22"/>
            <w:szCs w:val="22"/>
            <w:lang w:eastAsia="fr-FR"/>
          </w:rPr>
          <w:tab/>
        </w:r>
        <w:r w:rsidR="007C0881" w:rsidRPr="00DB0D54">
          <w:rPr>
            <w:rStyle w:val="Lienhypertexte"/>
          </w:rPr>
          <w:t>Classes d’objets relatives aux structures</w:t>
        </w:r>
        <w:r w:rsidR="007C0881">
          <w:rPr>
            <w:webHidden/>
          </w:rPr>
          <w:tab/>
        </w:r>
        <w:r w:rsidR="007C0881">
          <w:rPr>
            <w:webHidden/>
          </w:rPr>
          <w:fldChar w:fldCharType="begin"/>
        </w:r>
        <w:r w:rsidR="007C0881">
          <w:rPr>
            <w:webHidden/>
          </w:rPr>
          <w:instrText xml:space="preserve"> PAGEREF _Toc169796792 \h </w:instrText>
        </w:r>
        <w:r w:rsidR="007C0881">
          <w:rPr>
            <w:webHidden/>
          </w:rPr>
        </w:r>
        <w:r w:rsidR="007C0881">
          <w:rPr>
            <w:webHidden/>
          </w:rPr>
          <w:fldChar w:fldCharType="separate"/>
        </w:r>
        <w:r w:rsidR="00BB24CB">
          <w:rPr>
            <w:webHidden/>
          </w:rPr>
          <w:t>42</w:t>
        </w:r>
        <w:r w:rsidR="007C0881">
          <w:rPr>
            <w:webHidden/>
          </w:rPr>
          <w:fldChar w:fldCharType="end"/>
        </w:r>
      </w:hyperlink>
    </w:p>
    <w:p w14:paraId="443ED244" w14:textId="3D5B7036"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93" w:history="1">
        <w:r w:rsidR="007C0881" w:rsidRPr="00DB0D54">
          <w:rPr>
            <w:rStyle w:val="Lienhypertexte"/>
          </w:rPr>
          <w:t>4.1.5.</w:t>
        </w:r>
        <w:r w:rsidR="007C0881">
          <w:rPr>
            <w:rFonts w:asciiTheme="minorHAnsi" w:hAnsiTheme="minorHAnsi" w:cstheme="minorBidi"/>
            <w:bCs w:val="0"/>
            <w:iCs w:val="0"/>
            <w:color w:val="auto"/>
            <w:sz w:val="22"/>
            <w:szCs w:val="22"/>
            <w:lang w:eastAsia="fr-FR"/>
          </w:rPr>
          <w:tab/>
        </w:r>
        <w:r w:rsidR="007C0881" w:rsidRPr="00DB0D54">
          <w:rPr>
            <w:rStyle w:val="Lienhypertexte"/>
          </w:rPr>
          <w:t>Classes relatives aux groupes d’entrées de l’annuaire ENT</w:t>
        </w:r>
        <w:r w:rsidR="007C0881">
          <w:rPr>
            <w:webHidden/>
          </w:rPr>
          <w:tab/>
        </w:r>
        <w:r w:rsidR="007C0881">
          <w:rPr>
            <w:webHidden/>
          </w:rPr>
          <w:fldChar w:fldCharType="begin"/>
        </w:r>
        <w:r w:rsidR="007C0881">
          <w:rPr>
            <w:webHidden/>
          </w:rPr>
          <w:instrText xml:space="preserve"> PAGEREF _Toc169796793 \h </w:instrText>
        </w:r>
        <w:r w:rsidR="007C0881">
          <w:rPr>
            <w:webHidden/>
          </w:rPr>
        </w:r>
        <w:r w:rsidR="007C0881">
          <w:rPr>
            <w:webHidden/>
          </w:rPr>
          <w:fldChar w:fldCharType="separate"/>
        </w:r>
        <w:r w:rsidR="00BB24CB">
          <w:rPr>
            <w:webHidden/>
          </w:rPr>
          <w:t>44</w:t>
        </w:r>
        <w:r w:rsidR="007C0881">
          <w:rPr>
            <w:webHidden/>
          </w:rPr>
          <w:fldChar w:fldCharType="end"/>
        </w:r>
      </w:hyperlink>
    </w:p>
    <w:p w14:paraId="3915622E" w14:textId="772FB652"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94" w:history="1">
        <w:r w:rsidR="007C0881" w:rsidRPr="00DB0D54">
          <w:rPr>
            <w:rStyle w:val="Lienhypertexte"/>
          </w:rPr>
          <w:t>4.1.6.</w:t>
        </w:r>
        <w:r w:rsidR="007C0881">
          <w:rPr>
            <w:rFonts w:asciiTheme="minorHAnsi" w:hAnsiTheme="minorHAnsi" w:cstheme="minorBidi"/>
            <w:bCs w:val="0"/>
            <w:iCs w:val="0"/>
            <w:color w:val="auto"/>
            <w:sz w:val="22"/>
            <w:szCs w:val="22"/>
            <w:lang w:eastAsia="fr-FR"/>
          </w:rPr>
          <w:tab/>
        </w:r>
        <w:r w:rsidR="007C0881" w:rsidRPr="00DB0D54">
          <w:rPr>
            <w:rStyle w:val="Lienhypertexte"/>
          </w:rPr>
          <w:t>Classe relative aux applications</w:t>
        </w:r>
        <w:r w:rsidR="007C0881">
          <w:rPr>
            <w:webHidden/>
          </w:rPr>
          <w:tab/>
        </w:r>
        <w:r w:rsidR="007C0881">
          <w:rPr>
            <w:webHidden/>
          </w:rPr>
          <w:fldChar w:fldCharType="begin"/>
        </w:r>
        <w:r w:rsidR="007C0881">
          <w:rPr>
            <w:webHidden/>
          </w:rPr>
          <w:instrText xml:space="preserve"> PAGEREF _Toc169796794 \h </w:instrText>
        </w:r>
        <w:r w:rsidR="007C0881">
          <w:rPr>
            <w:webHidden/>
          </w:rPr>
        </w:r>
        <w:r w:rsidR="007C0881">
          <w:rPr>
            <w:webHidden/>
          </w:rPr>
          <w:fldChar w:fldCharType="separate"/>
        </w:r>
        <w:r w:rsidR="00BB24CB">
          <w:rPr>
            <w:webHidden/>
          </w:rPr>
          <w:t>48</w:t>
        </w:r>
        <w:r w:rsidR="007C0881">
          <w:rPr>
            <w:webHidden/>
          </w:rPr>
          <w:fldChar w:fldCharType="end"/>
        </w:r>
      </w:hyperlink>
    </w:p>
    <w:p w14:paraId="046452A2" w14:textId="0516AD7C" w:rsidR="007C0881" w:rsidRDefault="00670430">
      <w:pPr>
        <w:pStyle w:val="TM2"/>
        <w:rPr>
          <w:rFonts w:asciiTheme="minorHAnsi" w:hAnsiTheme="minorHAnsi" w:cstheme="minorBidi"/>
          <w:iCs w:val="0"/>
          <w:color w:val="auto"/>
          <w:sz w:val="22"/>
          <w:szCs w:val="22"/>
          <w:lang w:eastAsia="fr-FR"/>
        </w:rPr>
      </w:pPr>
      <w:hyperlink w:anchor="_Toc169796795" w:history="1">
        <w:r w:rsidR="007C0881" w:rsidRPr="00DB0D54">
          <w:rPr>
            <w:rStyle w:val="Lienhypertexte"/>
          </w:rPr>
          <w:t>4.2.</w:t>
        </w:r>
        <w:r w:rsidR="007C0881">
          <w:rPr>
            <w:rFonts w:asciiTheme="minorHAnsi" w:hAnsiTheme="minorHAnsi" w:cstheme="minorBidi"/>
            <w:iCs w:val="0"/>
            <w:color w:val="auto"/>
            <w:sz w:val="22"/>
            <w:szCs w:val="22"/>
            <w:lang w:eastAsia="fr-FR"/>
          </w:rPr>
          <w:tab/>
        </w:r>
        <w:r w:rsidR="007C0881" w:rsidRPr="00DB0D54">
          <w:rPr>
            <w:rStyle w:val="Lienhypertexte"/>
          </w:rPr>
          <w:t>DIT de l’annuaire ENT</w:t>
        </w:r>
        <w:r w:rsidR="007C0881">
          <w:rPr>
            <w:webHidden/>
          </w:rPr>
          <w:tab/>
        </w:r>
        <w:r w:rsidR="007C0881">
          <w:rPr>
            <w:webHidden/>
          </w:rPr>
          <w:fldChar w:fldCharType="begin"/>
        </w:r>
        <w:r w:rsidR="007C0881">
          <w:rPr>
            <w:webHidden/>
          </w:rPr>
          <w:instrText xml:space="preserve"> PAGEREF _Toc169796795 \h </w:instrText>
        </w:r>
        <w:r w:rsidR="007C0881">
          <w:rPr>
            <w:webHidden/>
          </w:rPr>
        </w:r>
        <w:r w:rsidR="007C0881">
          <w:rPr>
            <w:webHidden/>
          </w:rPr>
          <w:fldChar w:fldCharType="separate"/>
        </w:r>
        <w:r w:rsidR="00BB24CB">
          <w:rPr>
            <w:webHidden/>
          </w:rPr>
          <w:t>49</w:t>
        </w:r>
        <w:r w:rsidR="007C0881">
          <w:rPr>
            <w:webHidden/>
          </w:rPr>
          <w:fldChar w:fldCharType="end"/>
        </w:r>
      </w:hyperlink>
    </w:p>
    <w:p w14:paraId="17C2D51D" w14:textId="12D4ADB2"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96" w:history="1">
        <w:r w:rsidR="007C0881" w:rsidRPr="00DB0D54">
          <w:rPr>
            <w:rStyle w:val="Lienhypertexte"/>
          </w:rPr>
          <w:t>4.2.1.</w:t>
        </w:r>
        <w:r w:rsidR="007C0881">
          <w:rPr>
            <w:rFonts w:asciiTheme="minorHAnsi" w:hAnsiTheme="minorHAnsi" w:cstheme="minorBidi"/>
            <w:bCs w:val="0"/>
            <w:iCs w:val="0"/>
            <w:color w:val="auto"/>
            <w:sz w:val="22"/>
            <w:szCs w:val="22"/>
            <w:lang w:eastAsia="fr-FR"/>
          </w:rPr>
          <w:tab/>
        </w:r>
        <w:r w:rsidR="007C0881" w:rsidRPr="00DB0D54">
          <w:rPr>
            <w:rStyle w:val="Lienhypertexte"/>
          </w:rPr>
          <w:t>Racine</w:t>
        </w:r>
        <w:r w:rsidR="007C0881">
          <w:rPr>
            <w:webHidden/>
          </w:rPr>
          <w:tab/>
        </w:r>
        <w:r w:rsidR="007C0881">
          <w:rPr>
            <w:webHidden/>
          </w:rPr>
          <w:fldChar w:fldCharType="begin"/>
        </w:r>
        <w:r w:rsidR="007C0881">
          <w:rPr>
            <w:webHidden/>
          </w:rPr>
          <w:instrText xml:space="preserve"> PAGEREF _Toc169796796 \h </w:instrText>
        </w:r>
        <w:r w:rsidR="007C0881">
          <w:rPr>
            <w:webHidden/>
          </w:rPr>
        </w:r>
        <w:r w:rsidR="007C0881">
          <w:rPr>
            <w:webHidden/>
          </w:rPr>
          <w:fldChar w:fldCharType="separate"/>
        </w:r>
        <w:r w:rsidR="00BB24CB">
          <w:rPr>
            <w:webHidden/>
          </w:rPr>
          <w:t>49</w:t>
        </w:r>
        <w:r w:rsidR="007C0881">
          <w:rPr>
            <w:webHidden/>
          </w:rPr>
          <w:fldChar w:fldCharType="end"/>
        </w:r>
      </w:hyperlink>
    </w:p>
    <w:p w14:paraId="28767F38" w14:textId="21B00C23"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97" w:history="1">
        <w:r w:rsidR="007C0881" w:rsidRPr="00DB0D54">
          <w:rPr>
            <w:rStyle w:val="Lienhypertexte"/>
          </w:rPr>
          <w:t>4.2.2.</w:t>
        </w:r>
        <w:r w:rsidR="007C0881">
          <w:rPr>
            <w:rFonts w:asciiTheme="minorHAnsi" w:hAnsiTheme="minorHAnsi" w:cstheme="minorBidi"/>
            <w:bCs w:val="0"/>
            <w:iCs w:val="0"/>
            <w:color w:val="auto"/>
            <w:sz w:val="22"/>
            <w:szCs w:val="22"/>
            <w:lang w:eastAsia="fr-FR"/>
          </w:rPr>
          <w:tab/>
        </w:r>
        <w:r w:rsidR="007C0881" w:rsidRPr="00DB0D54">
          <w:rPr>
            <w:rStyle w:val="Lienhypertexte"/>
          </w:rPr>
          <w:t>Arborescence</w:t>
        </w:r>
        <w:r w:rsidR="007C0881">
          <w:rPr>
            <w:webHidden/>
          </w:rPr>
          <w:tab/>
        </w:r>
        <w:r w:rsidR="007C0881">
          <w:rPr>
            <w:webHidden/>
          </w:rPr>
          <w:fldChar w:fldCharType="begin"/>
        </w:r>
        <w:r w:rsidR="007C0881">
          <w:rPr>
            <w:webHidden/>
          </w:rPr>
          <w:instrText xml:space="preserve"> PAGEREF _Toc169796797 \h </w:instrText>
        </w:r>
        <w:r w:rsidR="007C0881">
          <w:rPr>
            <w:webHidden/>
          </w:rPr>
        </w:r>
        <w:r w:rsidR="007C0881">
          <w:rPr>
            <w:webHidden/>
          </w:rPr>
          <w:fldChar w:fldCharType="separate"/>
        </w:r>
        <w:r w:rsidR="00BB24CB">
          <w:rPr>
            <w:webHidden/>
          </w:rPr>
          <w:t>49</w:t>
        </w:r>
        <w:r w:rsidR="007C0881">
          <w:rPr>
            <w:webHidden/>
          </w:rPr>
          <w:fldChar w:fldCharType="end"/>
        </w:r>
      </w:hyperlink>
    </w:p>
    <w:p w14:paraId="64FB5E55" w14:textId="3915D762" w:rsidR="007C0881" w:rsidRDefault="00670430">
      <w:pPr>
        <w:pStyle w:val="TM2"/>
        <w:rPr>
          <w:rFonts w:asciiTheme="minorHAnsi" w:hAnsiTheme="minorHAnsi" w:cstheme="minorBidi"/>
          <w:iCs w:val="0"/>
          <w:color w:val="auto"/>
          <w:sz w:val="22"/>
          <w:szCs w:val="22"/>
          <w:lang w:eastAsia="fr-FR"/>
        </w:rPr>
      </w:pPr>
      <w:hyperlink w:anchor="_Toc169796798" w:history="1">
        <w:r w:rsidR="007C0881" w:rsidRPr="00DB0D54">
          <w:rPr>
            <w:rStyle w:val="Lienhypertexte"/>
          </w:rPr>
          <w:t>4.3.</w:t>
        </w:r>
        <w:r w:rsidR="007C0881">
          <w:rPr>
            <w:rFonts w:asciiTheme="minorHAnsi" w:hAnsiTheme="minorHAnsi" w:cstheme="minorBidi"/>
            <w:iCs w:val="0"/>
            <w:color w:val="auto"/>
            <w:sz w:val="22"/>
            <w:szCs w:val="22"/>
            <w:lang w:eastAsia="fr-FR"/>
          </w:rPr>
          <w:tab/>
        </w:r>
        <w:r w:rsidR="007C0881" w:rsidRPr="00DB0D54">
          <w:rPr>
            <w:rStyle w:val="Lienhypertexte"/>
          </w:rPr>
          <w:t>Attributs particuliers</w:t>
        </w:r>
        <w:r w:rsidR="007C0881">
          <w:rPr>
            <w:webHidden/>
          </w:rPr>
          <w:tab/>
        </w:r>
        <w:r w:rsidR="007C0881">
          <w:rPr>
            <w:webHidden/>
          </w:rPr>
          <w:fldChar w:fldCharType="begin"/>
        </w:r>
        <w:r w:rsidR="007C0881">
          <w:rPr>
            <w:webHidden/>
          </w:rPr>
          <w:instrText xml:space="preserve"> PAGEREF _Toc169796798 \h </w:instrText>
        </w:r>
        <w:r w:rsidR="007C0881">
          <w:rPr>
            <w:webHidden/>
          </w:rPr>
        </w:r>
        <w:r w:rsidR="007C0881">
          <w:rPr>
            <w:webHidden/>
          </w:rPr>
          <w:fldChar w:fldCharType="separate"/>
        </w:r>
        <w:r w:rsidR="00BB24CB">
          <w:rPr>
            <w:webHidden/>
          </w:rPr>
          <w:t>50</w:t>
        </w:r>
        <w:r w:rsidR="007C0881">
          <w:rPr>
            <w:webHidden/>
          </w:rPr>
          <w:fldChar w:fldCharType="end"/>
        </w:r>
      </w:hyperlink>
    </w:p>
    <w:p w14:paraId="1A5EDEAA" w14:textId="6E20E809"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799" w:history="1">
        <w:r w:rsidR="007C0881" w:rsidRPr="00DB0D54">
          <w:rPr>
            <w:rStyle w:val="Lienhypertexte"/>
          </w:rPr>
          <w:t>4.3.1.</w:t>
        </w:r>
        <w:r w:rsidR="007C0881">
          <w:rPr>
            <w:rFonts w:asciiTheme="minorHAnsi" w:hAnsiTheme="minorHAnsi" w:cstheme="minorBidi"/>
            <w:bCs w:val="0"/>
            <w:iCs w:val="0"/>
            <w:color w:val="auto"/>
            <w:sz w:val="22"/>
            <w:szCs w:val="22"/>
            <w:lang w:eastAsia="fr-FR"/>
          </w:rPr>
          <w:tab/>
        </w:r>
        <w:r w:rsidR="007C0881" w:rsidRPr="00DB0D54">
          <w:rPr>
            <w:rStyle w:val="Lienhypertexte"/>
          </w:rPr>
          <w:t>Identifiant unique des personnes sur l’annuaire ENT</w:t>
        </w:r>
        <w:r w:rsidR="007C0881">
          <w:rPr>
            <w:webHidden/>
          </w:rPr>
          <w:tab/>
        </w:r>
        <w:r w:rsidR="007C0881">
          <w:rPr>
            <w:webHidden/>
          </w:rPr>
          <w:fldChar w:fldCharType="begin"/>
        </w:r>
        <w:r w:rsidR="007C0881">
          <w:rPr>
            <w:webHidden/>
          </w:rPr>
          <w:instrText xml:space="preserve"> PAGEREF _Toc169796799 \h </w:instrText>
        </w:r>
        <w:r w:rsidR="007C0881">
          <w:rPr>
            <w:webHidden/>
          </w:rPr>
        </w:r>
        <w:r w:rsidR="007C0881">
          <w:rPr>
            <w:webHidden/>
          </w:rPr>
          <w:fldChar w:fldCharType="separate"/>
        </w:r>
        <w:r w:rsidR="00BB24CB">
          <w:rPr>
            <w:webHidden/>
          </w:rPr>
          <w:t>50</w:t>
        </w:r>
        <w:r w:rsidR="007C0881">
          <w:rPr>
            <w:webHidden/>
          </w:rPr>
          <w:fldChar w:fldCharType="end"/>
        </w:r>
      </w:hyperlink>
    </w:p>
    <w:p w14:paraId="4490D5EE" w14:textId="4760DC14"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00" w:history="1">
        <w:r w:rsidR="007C0881" w:rsidRPr="00DB0D54">
          <w:rPr>
            <w:rStyle w:val="Lienhypertexte"/>
          </w:rPr>
          <w:t>4.3.2.</w:t>
        </w:r>
        <w:r w:rsidR="007C0881">
          <w:rPr>
            <w:rFonts w:asciiTheme="minorHAnsi" w:hAnsiTheme="minorHAnsi" w:cstheme="minorBidi"/>
            <w:bCs w:val="0"/>
            <w:iCs w:val="0"/>
            <w:color w:val="auto"/>
            <w:sz w:val="22"/>
            <w:szCs w:val="22"/>
            <w:lang w:eastAsia="fr-FR"/>
          </w:rPr>
          <w:tab/>
        </w:r>
        <w:r w:rsidR="007C0881" w:rsidRPr="00DB0D54">
          <w:rPr>
            <w:rStyle w:val="Lienhypertexte"/>
          </w:rPr>
          <w:t>Login</w:t>
        </w:r>
        <w:r w:rsidR="007C0881">
          <w:rPr>
            <w:webHidden/>
          </w:rPr>
          <w:tab/>
        </w:r>
        <w:r w:rsidR="00BB24CB">
          <w:rPr>
            <w:webHidden/>
          </w:rPr>
          <w:tab/>
        </w:r>
        <w:r w:rsidR="007C0881">
          <w:rPr>
            <w:webHidden/>
          </w:rPr>
          <w:fldChar w:fldCharType="begin"/>
        </w:r>
        <w:r w:rsidR="007C0881">
          <w:rPr>
            <w:webHidden/>
          </w:rPr>
          <w:instrText xml:space="preserve"> PAGEREF _Toc169796800 \h </w:instrText>
        </w:r>
        <w:r w:rsidR="007C0881">
          <w:rPr>
            <w:webHidden/>
          </w:rPr>
        </w:r>
        <w:r w:rsidR="007C0881">
          <w:rPr>
            <w:webHidden/>
          </w:rPr>
          <w:fldChar w:fldCharType="separate"/>
        </w:r>
        <w:r w:rsidR="00BB24CB">
          <w:rPr>
            <w:webHidden/>
          </w:rPr>
          <w:t>52</w:t>
        </w:r>
        <w:r w:rsidR="007C0881">
          <w:rPr>
            <w:webHidden/>
          </w:rPr>
          <w:fldChar w:fldCharType="end"/>
        </w:r>
      </w:hyperlink>
    </w:p>
    <w:p w14:paraId="036BF1D1" w14:textId="3B00B390"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01" w:history="1">
        <w:r w:rsidR="007C0881" w:rsidRPr="00DB0D54">
          <w:rPr>
            <w:rStyle w:val="Lienhypertexte"/>
          </w:rPr>
          <w:t>4.3.3.</w:t>
        </w:r>
        <w:r w:rsidR="007C0881">
          <w:rPr>
            <w:rFonts w:asciiTheme="minorHAnsi" w:hAnsiTheme="minorHAnsi" w:cstheme="minorBidi"/>
            <w:bCs w:val="0"/>
            <w:iCs w:val="0"/>
            <w:color w:val="auto"/>
            <w:sz w:val="22"/>
            <w:szCs w:val="22"/>
            <w:lang w:eastAsia="fr-FR"/>
          </w:rPr>
          <w:tab/>
        </w:r>
        <w:r w:rsidR="007C0881" w:rsidRPr="00DB0D54">
          <w:rPr>
            <w:rStyle w:val="Lienhypertexte"/>
          </w:rPr>
          <w:t>Alias</w:t>
        </w:r>
        <w:r w:rsidR="007C0881">
          <w:rPr>
            <w:webHidden/>
          </w:rPr>
          <w:tab/>
        </w:r>
        <w:r w:rsidR="00BB24CB">
          <w:rPr>
            <w:webHidden/>
          </w:rPr>
          <w:tab/>
        </w:r>
        <w:r w:rsidR="007C0881">
          <w:rPr>
            <w:webHidden/>
          </w:rPr>
          <w:fldChar w:fldCharType="begin"/>
        </w:r>
        <w:r w:rsidR="007C0881">
          <w:rPr>
            <w:webHidden/>
          </w:rPr>
          <w:instrText xml:space="preserve"> PAGEREF _Toc169796801 \h </w:instrText>
        </w:r>
        <w:r w:rsidR="007C0881">
          <w:rPr>
            <w:webHidden/>
          </w:rPr>
        </w:r>
        <w:r w:rsidR="007C0881">
          <w:rPr>
            <w:webHidden/>
          </w:rPr>
          <w:fldChar w:fldCharType="separate"/>
        </w:r>
        <w:r w:rsidR="00BB24CB">
          <w:rPr>
            <w:webHidden/>
          </w:rPr>
          <w:t>52</w:t>
        </w:r>
        <w:r w:rsidR="007C0881">
          <w:rPr>
            <w:webHidden/>
          </w:rPr>
          <w:fldChar w:fldCharType="end"/>
        </w:r>
      </w:hyperlink>
    </w:p>
    <w:p w14:paraId="5F28970C" w14:textId="2558B9E0"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02" w:history="1">
        <w:r w:rsidR="007C0881" w:rsidRPr="00DB0D54">
          <w:rPr>
            <w:rStyle w:val="Lienhypertexte"/>
          </w:rPr>
          <w:t>4.3.4.</w:t>
        </w:r>
        <w:r w:rsidR="007C0881">
          <w:rPr>
            <w:rFonts w:asciiTheme="minorHAnsi" w:hAnsiTheme="minorHAnsi" w:cstheme="minorBidi"/>
            <w:bCs w:val="0"/>
            <w:iCs w:val="0"/>
            <w:color w:val="auto"/>
            <w:sz w:val="22"/>
            <w:szCs w:val="22"/>
            <w:lang w:eastAsia="fr-FR"/>
          </w:rPr>
          <w:tab/>
        </w:r>
        <w:r w:rsidR="007C0881" w:rsidRPr="00DB0D54">
          <w:rPr>
            <w:rStyle w:val="Lienhypertexte"/>
          </w:rPr>
          <w:t>Nom d’affichage des personnes</w:t>
        </w:r>
        <w:r w:rsidR="007C0881">
          <w:rPr>
            <w:webHidden/>
          </w:rPr>
          <w:tab/>
        </w:r>
        <w:r w:rsidR="007C0881">
          <w:rPr>
            <w:webHidden/>
          </w:rPr>
          <w:fldChar w:fldCharType="begin"/>
        </w:r>
        <w:r w:rsidR="007C0881">
          <w:rPr>
            <w:webHidden/>
          </w:rPr>
          <w:instrText xml:space="preserve"> PAGEREF _Toc169796802 \h </w:instrText>
        </w:r>
        <w:r w:rsidR="007C0881">
          <w:rPr>
            <w:webHidden/>
          </w:rPr>
        </w:r>
        <w:r w:rsidR="007C0881">
          <w:rPr>
            <w:webHidden/>
          </w:rPr>
          <w:fldChar w:fldCharType="separate"/>
        </w:r>
        <w:r w:rsidR="00BB24CB">
          <w:rPr>
            <w:webHidden/>
          </w:rPr>
          <w:t>53</w:t>
        </w:r>
        <w:r w:rsidR="007C0881">
          <w:rPr>
            <w:webHidden/>
          </w:rPr>
          <w:fldChar w:fldCharType="end"/>
        </w:r>
      </w:hyperlink>
    </w:p>
    <w:p w14:paraId="33378313" w14:textId="2F9177C5"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03" w:history="1">
        <w:r w:rsidR="007C0881" w:rsidRPr="00DB0D54">
          <w:rPr>
            <w:rStyle w:val="Lienhypertexte"/>
          </w:rPr>
          <w:t>4.3.5.</w:t>
        </w:r>
        <w:r w:rsidR="007C0881">
          <w:rPr>
            <w:rFonts w:asciiTheme="minorHAnsi" w:hAnsiTheme="minorHAnsi" w:cstheme="minorBidi"/>
            <w:bCs w:val="0"/>
            <w:iCs w:val="0"/>
            <w:color w:val="auto"/>
            <w:sz w:val="22"/>
            <w:szCs w:val="22"/>
            <w:lang w:eastAsia="fr-FR"/>
          </w:rPr>
          <w:tab/>
        </w:r>
        <w:r w:rsidR="007C0881" w:rsidRPr="00DB0D54">
          <w:rPr>
            <w:rStyle w:val="Lienhypertexte"/>
          </w:rPr>
          <w:t>ENTPersonJointure et ENTStructureJointure (clés de jointure avec les sources autoritaires)</w:t>
        </w:r>
        <w:r w:rsidR="007C0881">
          <w:rPr>
            <w:webHidden/>
          </w:rPr>
          <w:tab/>
        </w:r>
        <w:r w:rsidR="007C0881">
          <w:rPr>
            <w:webHidden/>
          </w:rPr>
          <w:fldChar w:fldCharType="begin"/>
        </w:r>
        <w:r w:rsidR="007C0881">
          <w:rPr>
            <w:webHidden/>
          </w:rPr>
          <w:instrText xml:space="preserve"> PAGEREF _Toc169796803 \h </w:instrText>
        </w:r>
        <w:r w:rsidR="007C0881">
          <w:rPr>
            <w:webHidden/>
          </w:rPr>
        </w:r>
        <w:r w:rsidR="007C0881">
          <w:rPr>
            <w:webHidden/>
          </w:rPr>
          <w:fldChar w:fldCharType="separate"/>
        </w:r>
        <w:r w:rsidR="00BB24CB">
          <w:rPr>
            <w:webHidden/>
          </w:rPr>
          <w:t>54</w:t>
        </w:r>
        <w:r w:rsidR="007C0881">
          <w:rPr>
            <w:webHidden/>
          </w:rPr>
          <w:fldChar w:fldCharType="end"/>
        </w:r>
      </w:hyperlink>
    </w:p>
    <w:p w14:paraId="73AC2FF7" w14:textId="63269B24"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04" w:history="1">
        <w:r w:rsidR="007C0881" w:rsidRPr="00DB0D54">
          <w:rPr>
            <w:rStyle w:val="Lienhypertexte"/>
          </w:rPr>
          <w:t>4.3.6.</w:t>
        </w:r>
        <w:r w:rsidR="007C0881">
          <w:rPr>
            <w:rFonts w:asciiTheme="minorHAnsi" w:hAnsiTheme="minorHAnsi" w:cstheme="minorBidi"/>
            <w:bCs w:val="0"/>
            <w:iCs w:val="0"/>
            <w:color w:val="auto"/>
            <w:sz w:val="22"/>
            <w:szCs w:val="22"/>
            <w:lang w:eastAsia="fr-FR"/>
          </w:rPr>
          <w:tab/>
        </w:r>
        <w:r w:rsidR="007C0881" w:rsidRPr="00DB0D54">
          <w:rPr>
            <w:rStyle w:val="Lienhypertexte"/>
          </w:rPr>
          <w:t>Identifiant unique de l’élève dans la structure de rattachement dans les bases de scolarité du MEN</w:t>
        </w:r>
        <w:r w:rsidR="007C0881">
          <w:rPr>
            <w:webHidden/>
          </w:rPr>
          <w:tab/>
        </w:r>
        <w:r w:rsidR="007C0881">
          <w:rPr>
            <w:webHidden/>
          </w:rPr>
          <w:fldChar w:fldCharType="begin"/>
        </w:r>
        <w:r w:rsidR="007C0881">
          <w:rPr>
            <w:webHidden/>
          </w:rPr>
          <w:instrText xml:space="preserve"> PAGEREF _Toc169796804 \h </w:instrText>
        </w:r>
        <w:r w:rsidR="007C0881">
          <w:rPr>
            <w:webHidden/>
          </w:rPr>
        </w:r>
        <w:r w:rsidR="007C0881">
          <w:rPr>
            <w:webHidden/>
          </w:rPr>
          <w:fldChar w:fldCharType="separate"/>
        </w:r>
        <w:r w:rsidR="00BB24CB">
          <w:rPr>
            <w:webHidden/>
          </w:rPr>
          <w:t>55</w:t>
        </w:r>
        <w:r w:rsidR="007C0881">
          <w:rPr>
            <w:webHidden/>
          </w:rPr>
          <w:fldChar w:fldCharType="end"/>
        </w:r>
      </w:hyperlink>
    </w:p>
    <w:p w14:paraId="2FB8FC2F" w14:textId="3E4560E8"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05" w:history="1">
        <w:r w:rsidR="007C0881" w:rsidRPr="00DB0D54">
          <w:rPr>
            <w:rStyle w:val="Lienhypertexte"/>
          </w:rPr>
          <w:t>4.3.7.</w:t>
        </w:r>
        <w:r w:rsidR="007C0881">
          <w:rPr>
            <w:rFonts w:asciiTheme="minorHAnsi" w:hAnsiTheme="minorHAnsi" w:cstheme="minorBidi"/>
            <w:bCs w:val="0"/>
            <w:iCs w:val="0"/>
            <w:color w:val="auto"/>
            <w:sz w:val="22"/>
            <w:szCs w:val="22"/>
            <w:lang w:eastAsia="fr-FR"/>
          </w:rPr>
          <w:tab/>
        </w:r>
        <w:r w:rsidR="007C0881" w:rsidRPr="00DB0D54">
          <w:rPr>
            <w:rStyle w:val="Lienhypertexte"/>
          </w:rPr>
          <w:t>INE (Identifiant national élève)</w:t>
        </w:r>
        <w:r w:rsidR="007C0881">
          <w:rPr>
            <w:webHidden/>
          </w:rPr>
          <w:tab/>
        </w:r>
        <w:r w:rsidR="007C0881">
          <w:rPr>
            <w:webHidden/>
          </w:rPr>
          <w:fldChar w:fldCharType="begin"/>
        </w:r>
        <w:r w:rsidR="007C0881">
          <w:rPr>
            <w:webHidden/>
          </w:rPr>
          <w:instrText xml:space="preserve"> PAGEREF _Toc169796805 \h </w:instrText>
        </w:r>
        <w:r w:rsidR="007C0881">
          <w:rPr>
            <w:webHidden/>
          </w:rPr>
        </w:r>
        <w:r w:rsidR="007C0881">
          <w:rPr>
            <w:webHidden/>
          </w:rPr>
          <w:fldChar w:fldCharType="separate"/>
        </w:r>
        <w:r w:rsidR="00BB24CB">
          <w:rPr>
            <w:webHidden/>
          </w:rPr>
          <w:t>55</w:t>
        </w:r>
        <w:r w:rsidR="007C0881">
          <w:rPr>
            <w:webHidden/>
          </w:rPr>
          <w:fldChar w:fldCharType="end"/>
        </w:r>
      </w:hyperlink>
    </w:p>
    <w:p w14:paraId="66AF6ED0" w14:textId="216616C1"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06" w:history="1">
        <w:r w:rsidR="007C0881" w:rsidRPr="00DB0D54">
          <w:rPr>
            <w:rStyle w:val="Lienhypertexte"/>
          </w:rPr>
          <w:t>4.3.8.</w:t>
        </w:r>
        <w:r w:rsidR="007C0881">
          <w:rPr>
            <w:rFonts w:asciiTheme="minorHAnsi" w:hAnsiTheme="minorHAnsi" w:cstheme="minorBidi"/>
            <w:bCs w:val="0"/>
            <w:iCs w:val="0"/>
            <w:color w:val="auto"/>
            <w:sz w:val="22"/>
            <w:szCs w:val="22"/>
            <w:lang w:eastAsia="fr-FR"/>
          </w:rPr>
          <w:tab/>
        </w:r>
        <w:r w:rsidR="007C0881" w:rsidRPr="00DB0D54">
          <w:rPr>
            <w:rStyle w:val="Lienhypertexte"/>
          </w:rPr>
          <w:t>GARPersonIdentifiant (identifiant GAR pour les personnes)</w:t>
        </w:r>
        <w:r w:rsidR="007C0881">
          <w:rPr>
            <w:webHidden/>
          </w:rPr>
          <w:tab/>
        </w:r>
        <w:r w:rsidR="007C0881">
          <w:rPr>
            <w:webHidden/>
          </w:rPr>
          <w:fldChar w:fldCharType="begin"/>
        </w:r>
        <w:r w:rsidR="007C0881">
          <w:rPr>
            <w:webHidden/>
          </w:rPr>
          <w:instrText xml:space="preserve"> PAGEREF _Toc169796806 \h </w:instrText>
        </w:r>
        <w:r w:rsidR="007C0881">
          <w:rPr>
            <w:webHidden/>
          </w:rPr>
        </w:r>
        <w:r w:rsidR="007C0881">
          <w:rPr>
            <w:webHidden/>
          </w:rPr>
          <w:fldChar w:fldCharType="separate"/>
        </w:r>
        <w:r w:rsidR="00BB24CB">
          <w:rPr>
            <w:webHidden/>
          </w:rPr>
          <w:t>55</w:t>
        </w:r>
        <w:r w:rsidR="007C0881">
          <w:rPr>
            <w:webHidden/>
          </w:rPr>
          <w:fldChar w:fldCharType="end"/>
        </w:r>
      </w:hyperlink>
    </w:p>
    <w:p w14:paraId="733B164C" w14:textId="0283010E"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07" w:history="1">
        <w:r w:rsidR="007C0881" w:rsidRPr="00DB0D54">
          <w:rPr>
            <w:rStyle w:val="Lienhypertexte"/>
          </w:rPr>
          <w:t>4.3.9.</w:t>
        </w:r>
        <w:r w:rsidR="007C0881">
          <w:rPr>
            <w:rFonts w:asciiTheme="minorHAnsi" w:hAnsiTheme="minorHAnsi" w:cstheme="minorBidi"/>
            <w:bCs w:val="0"/>
            <w:iCs w:val="0"/>
            <w:color w:val="auto"/>
            <w:sz w:val="22"/>
            <w:szCs w:val="22"/>
            <w:lang w:eastAsia="fr-FR"/>
          </w:rPr>
          <w:tab/>
        </w:r>
        <w:r w:rsidR="007C0881" w:rsidRPr="00DB0D54">
          <w:rPr>
            <w:rStyle w:val="Lienhypertexte"/>
          </w:rPr>
          <w:t>Dates de scolarité</w:t>
        </w:r>
        <w:r w:rsidR="007C0881">
          <w:rPr>
            <w:webHidden/>
          </w:rPr>
          <w:tab/>
        </w:r>
        <w:r w:rsidR="007C0881">
          <w:rPr>
            <w:webHidden/>
          </w:rPr>
          <w:fldChar w:fldCharType="begin"/>
        </w:r>
        <w:r w:rsidR="007C0881">
          <w:rPr>
            <w:webHidden/>
          </w:rPr>
          <w:instrText xml:space="preserve"> PAGEREF _Toc169796807 \h </w:instrText>
        </w:r>
        <w:r w:rsidR="007C0881">
          <w:rPr>
            <w:webHidden/>
          </w:rPr>
        </w:r>
        <w:r w:rsidR="007C0881">
          <w:rPr>
            <w:webHidden/>
          </w:rPr>
          <w:fldChar w:fldCharType="separate"/>
        </w:r>
        <w:r w:rsidR="00BB24CB">
          <w:rPr>
            <w:webHidden/>
          </w:rPr>
          <w:t>57</w:t>
        </w:r>
        <w:r w:rsidR="007C0881">
          <w:rPr>
            <w:webHidden/>
          </w:rPr>
          <w:fldChar w:fldCharType="end"/>
        </w:r>
      </w:hyperlink>
    </w:p>
    <w:p w14:paraId="3CD361AA" w14:textId="17A61D04" w:rsidR="007C0881" w:rsidRDefault="00670430">
      <w:pPr>
        <w:pStyle w:val="TM1"/>
        <w:rPr>
          <w:rFonts w:asciiTheme="minorHAnsi" w:hAnsiTheme="minorHAnsi" w:cstheme="minorBidi"/>
          <w:bCs w:val="0"/>
          <w:color w:val="auto"/>
          <w:sz w:val="22"/>
          <w:szCs w:val="22"/>
        </w:rPr>
      </w:pPr>
      <w:hyperlink w:anchor="_Toc169796808" w:history="1">
        <w:r w:rsidR="007C0881" w:rsidRPr="00DB0D54">
          <w:rPr>
            <w:rStyle w:val="Lienhypertexte"/>
          </w:rPr>
          <w:t>5.</w:t>
        </w:r>
        <w:r w:rsidR="007C0881">
          <w:rPr>
            <w:rFonts w:asciiTheme="minorHAnsi" w:hAnsiTheme="minorHAnsi" w:cstheme="minorBidi"/>
            <w:bCs w:val="0"/>
            <w:color w:val="auto"/>
            <w:sz w:val="22"/>
            <w:szCs w:val="22"/>
          </w:rPr>
          <w:tab/>
        </w:r>
        <w:r w:rsidR="007C0881" w:rsidRPr="00DB0D54">
          <w:rPr>
            <w:rStyle w:val="Lienhypertexte"/>
          </w:rPr>
          <w:t>Architecture technique de l’annuaire ENT</w:t>
        </w:r>
        <w:r w:rsidR="007C0881">
          <w:rPr>
            <w:webHidden/>
          </w:rPr>
          <w:tab/>
        </w:r>
        <w:r w:rsidR="007C0881">
          <w:rPr>
            <w:webHidden/>
          </w:rPr>
          <w:fldChar w:fldCharType="begin"/>
        </w:r>
        <w:r w:rsidR="007C0881">
          <w:rPr>
            <w:webHidden/>
          </w:rPr>
          <w:instrText xml:space="preserve"> PAGEREF _Toc169796808 \h </w:instrText>
        </w:r>
        <w:r w:rsidR="007C0881">
          <w:rPr>
            <w:webHidden/>
          </w:rPr>
        </w:r>
        <w:r w:rsidR="007C0881">
          <w:rPr>
            <w:webHidden/>
          </w:rPr>
          <w:fldChar w:fldCharType="separate"/>
        </w:r>
        <w:r w:rsidR="00BB24CB">
          <w:rPr>
            <w:webHidden/>
          </w:rPr>
          <w:t>58</w:t>
        </w:r>
        <w:r w:rsidR="007C0881">
          <w:rPr>
            <w:webHidden/>
          </w:rPr>
          <w:fldChar w:fldCharType="end"/>
        </w:r>
      </w:hyperlink>
    </w:p>
    <w:p w14:paraId="14567A92" w14:textId="7503F3C1" w:rsidR="007C0881" w:rsidRDefault="00670430">
      <w:pPr>
        <w:pStyle w:val="TM2"/>
        <w:rPr>
          <w:rFonts w:asciiTheme="minorHAnsi" w:hAnsiTheme="minorHAnsi" w:cstheme="minorBidi"/>
          <w:iCs w:val="0"/>
          <w:color w:val="auto"/>
          <w:sz w:val="22"/>
          <w:szCs w:val="22"/>
          <w:lang w:eastAsia="fr-FR"/>
        </w:rPr>
      </w:pPr>
      <w:hyperlink w:anchor="_Toc169796809" w:history="1">
        <w:r w:rsidR="007C0881" w:rsidRPr="00DB0D54">
          <w:rPr>
            <w:rStyle w:val="Lienhypertexte"/>
          </w:rPr>
          <w:t>5.1.</w:t>
        </w:r>
        <w:r w:rsidR="007C0881">
          <w:rPr>
            <w:rFonts w:asciiTheme="minorHAnsi" w:hAnsiTheme="minorHAnsi" w:cstheme="minorBidi"/>
            <w:iCs w:val="0"/>
            <w:color w:val="auto"/>
            <w:sz w:val="22"/>
            <w:szCs w:val="22"/>
            <w:lang w:eastAsia="fr-FR"/>
          </w:rPr>
          <w:tab/>
        </w:r>
        <w:r w:rsidR="007C0881" w:rsidRPr="00DB0D54">
          <w:rPr>
            <w:rStyle w:val="Lienhypertexte"/>
          </w:rPr>
          <w:t>Principes d’architecture</w:t>
        </w:r>
        <w:r w:rsidR="007C0881">
          <w:rPr>
            <w:webHidden/>
          </w:rPr>
          <w:tab/>
        </w:r>
        <w:r w:rsidR="007C0881">
          <w:rPr>
            <w:webHidden/>
          </w:rPr>
          <w:fldChar w:fldCharType="begin"/>
        </w:r>
        <w:r w:rsidR="007C0881">
          <w:rPr>
            <w:webHidden/>
          </w:rPr>
          <w:instrText xml:space="preserve"> PAGEREF _Toc169796809 \h </w:instrText>
        </w:r>
        <w:r w:rsidR="007C0881">
          <w:rPr>
            <w:webHidden/>
          </w:rPr>
        </w:r>
        <w:r w:rsidR="007C0881">
          <w:rPr>
            <w:webHidden/>
          </w:rPr>
          <w:fldChar w:fldCharType="separate"/>
        </w:r>
        <w:r w:rsidR="00BB24CB">
          <w:rPr>
            <w:webHidden/>
          </w:rPr>
          <w:t>58</w:t>
        </w:r>
        <w:r w:rsidR="007C0881">
          <w:rPr>
            <w:webHidden/>
          </w:rPr>
          <w:fldChar w:fldCharType="end"/>
        </w:r>
      </w:hyperlink>
    </w:p>
    <w:p w14:paraId="54A8F546" w14:textId="4853045E"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10" w:history="1">
        <w:r w:rsidR="007C0881" w:rsidRPr="00DB0D54">
          <w:rPr>
            <w:rStyle w:val="Lienhypertexte"/>
          </w:rPr>
          <w:t>5.1.1.</w:t>
        </w:r>
        <w:r w:rsidR="007C0881">
          <w:rPr>
            <w:rFonts w:asciiTheme="minorHAnsi" w:hAnsiTheme="minorHAnsi" w:cstheme="minorBidi"/>
            <w:bCs w:val="0"/>
            <w:iCs w:val="0"/>
            <w:color w:val="auto"/>
            <w:sz w:val="22"/>
            <w:szCs w:val="22"/>
            <w:lang w:eastAsia="fr-FR"/>
          </w:rPr>
          <w:tab/>
        </w:r>
        <w:r w:rsidR="007C0881" w:rsidRPr="00DB0D54">
          <w:rPr>
            <w:rStyle w:val="Lienhypertexte"/>
          </w:rPr>
          <w:t>Indexation de l’annuaire ENT</w:t>
        </w:r>
        <w:r w:rsidR="007C0881">
          <w:rPr>
            <w:webHidden/>
          </w:rPr>
          <w:tab/>
        </w:r>
        <w:r w:rsidR="007C0881">
          <w:rPr>
            <w:webHidden/>
          </w:rPr>
          <w:fldChar w:fldCharType="begin"/>
        </w:r>
        <w:r w:rsidR="007C0881">
          <w:rPr>
            <w:webHidden/>
          </w:rPr>
          <w:instrText xml:space="preserve"> PAGEREF _Toc169796810 \h </w:instrText>
        </w:r>
        <w:r w:rsidR="007C0881">
          <w:rPr>
            <w:webHidden/>
          </w:rPr>
        </w:r>
        <w:r w:rsidR="007C0881">
          <w:rPr>
            <w:webHidden/>
          </w:rPr>
          <w:fldChar w:fldCharType="separate"/>
        </w:r>
        <w:r w:rsidR="00BB24CB">
          <w:rPr>
            <w:webHidden/>
          </w:rPr>
          <w:t>59</w:t>
        </w:r>
        <w:r w:rsidR="007C0881">
          <w:rPr>
            <w:webHidden/>
          </w:rPr>
          <w:fldChar w:fldCharType="end"/>
        </w:r>
      </w:hyperlink>
    </w:p>
    <w:p w14:paraId="70D66E25" w14:textId="49480AA7" w:rsidR="007C0881" w:rsidRDefault="00670430">
      <w:pPr>
        <w:pStyle w:val="TM2"/>
        <w:rPr>
          <w:rFonts w:asciiTheme="minorHAnsi" w:hAnsiTheme="minorHAnsi" w:cstheme="minorBidi"/>
          <w:iCs w:val="0"/>
          <w:color w:val="auto"/>
          <w:sz w:val="22"/>
          <w:szCs w:val="22"/>
          <w:lang w:eastAsia="fr-FR"/>
        </w:rPr>
      </w:pPr>
      <w:hyperlink w:anchor="_Toc169796811" w:history="1">
        <w:r w:rsidR="007C0881" w:rsidRPr="00DB0D54">
          <w:rPr>
            <w:rStyle w:val="Lienhypertexte"/>
          </w:rPr>
          <w:t>5.2.</w:t>
        </w:r>
        <w:r w:rsidR="007C0881">
          <w:rPr>
            <w:rFonts w:asciiTheme="minorHAnsi" w:hAnsiTheme="minorHAnsi" w:cstheme="minorBidi"/>
            <w:iCs w:val="0"/>
            <w:color w:val="auto"/>
            <w:sz w:val="22"/>
            <w:szCs w:val="22"/>
            <w:lang w:eastAsia="fr-FR"/>
          </w:rPr>
          <w:tab/>
        </w:r>
        <w:r w:rsidR="007C0881" w:rsidRPr="00DB0D54">
          <w:rPr>
            <w:rStyle w:val="Lienhypertexte"/>
          </w:rPr>
          <w:t>Architecture – option 1</w:t>
        </w:r>
        <w:r w:rsidR="007C0881">
          <w:rPr>
            <w:webHidden/>
          </w:rPr>
          <w:tab/>
        </w:r>
        <w:r w:rsidR="007C0881">
          <w:rPr>
            <w:webHidden/>
          </w:rPr>
          <w:fldChar w:fldCharType="begin"/>
        </w:r>
        <w:r w:rsidR="007C0881">
          <w:rPr>
            <w:webHidden/>
          </w:rPr>
          <w:instrText xml:space="preserve"> PAGEREF _Toc169796811 \h </w:instrText>
        </w:r>
        <w:r w:rsidR="007C0881">
          <w:rPr>
            <w:webHidden/>
          </w:rPr>
        </w:r>
        <w:r w:rsidR="007C0881">
          <w:rPr>
            <w:webHidden/>
          </w:rPr>
          <w:fldChar w:fldCharType="separate"/>
        </w:r>
        <w:r w:rsidR="00BB24CB">
          <w:rPr>
            <w:webHidden/>
          </w:rPr>
          <w:t>59</w:t>
        </w:r>
        <w:r w:rsidR="007C0881">
          <w:rPr>
            <w:webHidden/>
          </w:rPr>
          <w:fldChar w:fldCharType="end"/>
        </w:r>
      </w:hyperlink>
    </w:p>
    <w:p w14:paraId="6D4C7AF9" w14:textId="5950519A" w:rsidR="007C0881" w:rsidRDefault="00670430">
      <w:pPr>
        <w:pStyle w:val="TM2"/>
        <w:rPr>
          <w:rFonts w:asciiTheme="minorHAnsi" w:hAnsiTheme="minorHAnsi" w:cstheme="minorBidi"/>
          <w:iCs w:val="0"/>
          <w:color w:val="auto"/>
          <w:sz w:val="22"/>
          <w:szCs w:val="22"/>
          <w:lang w:eastAsia="fr-FR"/>
        </w:rPr>
      </w:pPr>
      <w:hyperlink w:anchor="_Toc169796812" w:history="1">
        <w:r w:rsidR="007C0881" w:rsidRPr="00DB0D54">
          <w:rPr>
            <w:rStyle w:val="Lienhypertexte"/>
          </w:rPr>
          <w:t>5.3.</w:t>
        </w:r>
        <w:r w:rsidR="007C0881">
          <w:rPr>
            <w:rFonts w:asciiTheme="minorHAnsi" w:hAnsiTheme="minorHAnsi" w:cstheme="minorBidi"/>
            <w:iCs w:val="0"/>
            <w:color w:val="auto"/>
            <w:sz w:val="22"/>
            <w:szCs w:val="22"/>
            <w:lang w:eastAsia="fr-FR"/>
          </w:rPr>
          <w:tab/>
        </w:r>
        <w:r w:rsidR="007C0881" w:rsidRPr="00DB0D54">
          <w:rPr>
            <w:rStyle w:val="Lienhypertexte"/>
          </w:rPr>
          <w:t>Architecture – option 2</w:t>
        </w:r>
        <w:r w:rsidR="007C0881">
          <w:rPr>
            <w:webHidden/>
          </w:rPr>
          <w:tab/>
        </w:r>
        <w:r w:rsidR="007C0881">
          <w:rPr>
            <w:webHidden/>
          </w:rPr>
          <w:fldChar w:fldCharType="begin"/>
        </w:r>
        <w:r w:rsidR="007C0881">
          <w:rPr>
            <w:webHidden/>
          </w:rPr>
          <w:instrText xml:space="preserve"> PAGEREF _Toc169796812 \h </w:instrText>
        </w:r>
        <w:r w:rsidR="007C0881">
          <w:rPr>
            <w:webHidden/>
          </w:rPr>
        </w:r>
        <w:r w:rsidR="007C0881">
          <w:rPr>
            <w:webHidden/>
          </w:rPr>
          <w:fldChar w:fldCharType="separate"/>
        </w:r>
        <w:r w:rsidR="00BB24CB">
          <w:rPr>
            <w:webHidden/>
          </w:rPr>
          <w:t>61</w:t>
        </w:r>
        <w:r w:rsidR="007C0881">
          <w:rPr>
            <w:webHidden/>
          </w:rPr>
          <w:fldChar w:fldCharType="end"/>
        </w:r>
      </w:hyperlink>
    </w:p>
    <w:p w14:paraId="2A169446" w14:textId="30706971" w:rsidR="007C0881" w:rsidRDefault="00670430">
      <w:pPr>
        <w:pStyle w:val="TM2"/>
        <w:rPr>
          <w:rFonts w:asciiTheme="minorHAnsi" w:hAnsiTheme="minorHAnsi" w:cstheme="minorBidi"/>
          <w:iCs w:val="0"/>
          <w:color w:val="auto"/>
          <w:sz w:val="22"/>
          <w:szCs w:val="22"/>
          <w:lang w:eastAsia="fr-FR"/>
        </w:rPr>
      </w:pPr>
      <w:hyperlink w:anchor="_Toc169796813" w:history="1">
        <w:r w:rsidR="007C0881" w:rsidRPr="00DB0D54">
          <w:rPr>
            <w:rStyle w:val="Lienhypertexte"/>
          </w:rPr>
          <w:t>5.4.</w:t>
        </w:r>
        <w:r w:rsidR="007C0881">
          <w:rPr>
            <w:rFonts w:asciiTheme="minorHAnsi" w:hAnsiTheme="minorHAnsi" w:cstheme="minorBidi"/>
            <w:iCs w:val="0"/>
            <w:color w:val="auto"/>
            <w:sz w:val="22"/>
            <w:szCs w:val="22"/>
            <w:lang w:eastAsia="fr-FR"/>
          </w:rPr>
          <w:tab/>
        </w:r>
        <w:r w:rsidR="007C0881" w:rsidRPr="00DB0D54">
          <w:rPr>
            <w:rStyle w:val="Lienhypertexte"/>
          </w:rPr>
          <w:t>Architecture – option 3</w:t>
        </w:r>
        <w:r w:rsidR="007C0881">
          <w:rPr>
            <w:webHidden/>
          </w:rPr>
          <w:tab/>
        </w:r>
        <w:r w:rsidR="007C0881">
          <w:rPr>
            <w:webHidden/>
          </w:rPr>
          <w:fldChar w:fldCharType="begin"/>
        </w:r>
        <w:r w:rsidR="007C0881">
          <w:rPr>
            <w:webHidden/>
          </w:rPr>
          <w:instrText xml:space="preserve"> PAGEREF _Toc169796813 \h </w:instrText>
        </w:r>
        <w:r w:rsidR="007C0881">
          <w:rPr>
            <w:webHidden/>
          </w:rPr>
        </w:r>
        <w:r w:rsidR="007C0881">
          <w:rPr>
            <w:webHidden/>
          </w:rPr>
          <w:fldChar w:fldCharType="separate"/>
        </w:r>
        <w:r w:rsidR="00BB24CB">
          <w:rPr>
            <w:webHidden/>
          </w:rPr>
          <w:t>62</w:t>
        </w:r>
        <w:r w:rsidR="007C0881">
          <w:rPr>
            <w:webHidden/>
          </w:rPr>
          <w:fldChar w:fldCharType="end"/>
        </w:r>
      </w:hyperlink>
    </w:p>
    <w:p w14:paraId="3F4317F9" w14:textId="27252A09" w:rsidR="007C0881" w:rsidRDefault="00670430">
      <w:pPr>
        <w:pStyle w:val="TM1"/>
        <w:rPr>
          <w:rFonts w:asciiTheme="minorHAnsi" w:hAnsiTheme="minorHAnsi" w:cstheme="minorBidi"/>
          <w:bCs w:val="0"/>
          <w:color w:val="auto"/>
          <w:sz w:val="22"/>
          <w:szCs w:val="22"/>
        </w:rPr>
      </w:pPr>
      <w:hyperlink w:anchor="_Toc169796814" w:history="1">
        <w:r w:rsidR="007C0881" w:rsidRPr="00DB0D54">
          <w:rPr>
            <w:rStyle w:val="Lienhypertexte"/>
          </w:rPr>
          <w:t>6.</w:t>
        </w:r>
        <w:r w:rsidR="007C0881">
          <w:rPr>
            <w:rFonts w:asciiTheme="minorHAnsi" w:hAnsiTheme="minorHAnsi" w:cstheme="minorBidi"/>
            <w:bCs w:val="0"/>
            <w:color w:val="auto"/>
            <w:sz w:val="22"/>
            <w:szCs w:val="22"/>
          </w:rPr>
          <w:tab/>
        </w:r>
        <w:r w:rsidR="007C0881" w:rsidRPr="00DB0D54">
          <w:rPr>
            <w:rStyle w:val="Lienhypertexte"/>
          </w:rPr>
          <w:t>Services de l’annuaire ENT</w:t>
        </w:r>
        <w:r w:rsidR="007C0881">
          <w:rPr>
            <w:webHidden/>
          </w:rPr>
          <w:tab/>
        </w:r>
        <w:r w:rsidR="007C0881">
          <w:rPr>
            <w:webHidden/>
          </w:rPr>
          <w:fldChar w:fldCharType="begin"/>
        </w:r>
        <w:r w:rsidR="007C0881">
          <w:rPr>
            <w:webHidden/>
          </w:rPr>
          <w:instrText xml:space="preserve"> PAGEREF _Toc169796814 \h </w:instrText>
        </w:r>
        <w:r w:rsidR="007C0881">
          <w:rPr>
            <w:webHidden/>
          </w:rPr>
        </w:r>
        <w:r w:rsidR="007C0881">
          <w:rPr>
            <w:webHidden/>
          </w:rPr>
          <w:fldChar w:fldCharType="separate"/>
        </w:r>
        <w:r w:rsidR="00BB24CB">
          <w:rPr>
            <w:webHidden/>
          </w:rPr>
          <w:t>63</w:t>
        </w:r>
        <w:r w:rsidR="007C0881">
          <w:rPr>
            <w:webHidden/>
          </w:rPr>
          <w:fldChar w:fldCharType="end"/>
        </w:r>
      </w:hyperlink>
    </w:p>
    <w:p w14:paraId="0BFB7D6F" w14:textId="4C13CC81" w:rsidR="007C0881" w:rsidRDefault="00670430">
      <w:pPr>
        <w:pStyle w:val="TM2"/>
        <w:rPr>
          <w:rFonts w:asciiTheme="minorHAnsi" w:hAnsiTheme="minorHAnsi" w:cstheme="minorBidi"/>
          <w:iCs w:val="0"/>
          <w:color w:val="auto"/>
          <w:sz w:val="22"/>
          <w:szCs w:val="22"/>
          <w:lang w:eastAsia="fr-FR"/>
        </w:rPr>
      </w:pPr>
      <w:hyperlink w:anchor="_Toc169796815" w:history="1">
        <w:r w:rsidR="007C0881" w:rsidRPr="00DB0D54">
          <w:rPr>
            <w:rStyle w:val="Lienhypertexte"/>
          </w:rPr>
          <w:t>6.1.</w:t>
        </w:r>
        <w:r w:rsidR="007C0881">
          <w:rPr>
            <w:rFonts w:asciiTheme="minorHAnsi" w:hAnsiTheme="minorHAnsi" w:cstheme="minorBidi"/>
            <w:iCs w:val="0"/>
            <w:color w:val="auto"/>
            <w:sz w:val="22"/>
            <w:szCs w:val="22"/>
            <w:lang w:eastAsia="fr-FR"/>
          </w:rPr>
          <w:tab/>
        </w:r>
        <w:r w:rsidR="007C0881" w:rsidRPr="00DB0D54">
          <w:rPr>
            <w:rStyle w:val="Lienhypertexte"/>
          </w:rPr>
          <w:t>Services de gestion</w:t>
        </w:r>
        <w:r w:rsidR="007C0881">
          <w:rPr>
            <w:webHidden/>
          </w:rPr>
          <w:tab/>
        </w:r>
        <w:r w:rsidR="007C0881">
          <w:rPr>
            <w:webHidden/>
          </w:rPr>
          <w:fldChar w:fldCharType="begin"/>
        </w:r>
        <w:r w:rsidR="007C0881">
          <w:rPr>
            <w:webHidden/>
          </w:rPr>
          <w:instrText xml:space="preserve"> PAGEREF _Toc169796815 \h </w:instrText>
        </w:r>
        <w:r w:rsidR="007C0881">
          <w:rPr>
            <w:webHidden/>
          </w:rPr>
        </w:r>
        <w:r w:rsidR="007C0881">
          <w:rPr>
            <w:webHidden/>
          </w:rPr>
          <w:fldChar w:fldCharType="separate"/>
        </w:r>
        <w:r w:rsidR="00BB24CB">
          <w:rPr>
            <w:webHidden/>
          </w:rPr>
          <w:t>63</w:t>
        </w:r>
        <w:r w:rsidR="007C0881">
          <w:rPr>
            <w:webHidden/>
          </w:rPr>
          <w:fldChar w:fldCharType="end"/>
        </w:r>
      </w:hyperlink>
    </w:p>
    <w:p w14:paraId="4A07B3DC" w14:textId="6E2A7670"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16" w:history="1">
        <w:r w:rsidR="007C0881" w:rsidRPr="00DB0D54">
          <w:rPr>
            <w:rStyle w:val="Lienhypertexte"/>
          </w:rPr>
          <w:t>6.1.1.</w:t>
        </w:r>
        <w:r w:rsidR="007C0881">
          <w:rPr>
            <w:rFonts w:asciiTheme="minorHAnsi" w:hAnsiTheme="minorHAnsi" w:cstheme="minorBidi"/>
            <w:bCs w:val="0"/>
            <w:iCs w:val="0"/>
            <w:color w:val="auto"/>
            <w:sz w:val="22"/>
            <w:szCs w:val="22"/>
            <w:lang w:eastAsia="fr-FR"/>
          </w:rPr>
          <w:tab/>
        </w:r>
        <w:r w:rsidR="007C0881" w:rsidRPr="00DB0D54">
          <w:rPr>
            <w:rStyle w:val="Lienhypertexte"/>
          </w:rPr>
          <w:t>Services d’alimentation</w:t>
        </w:r>
        <w:r w:rsidR="007C0881">
          <w:rPr>
            <w:webHidden/>
          </w:rPr>
          <w:tab/>
        </w:r>
        <w:r w:rsidR="007C0881">
          <w:rPr>
            <w:webHidden/>
          </w:rPr>
          <w:fldChar w:fldCharType="begin"/>
        </w:r>
        <w:r w:rsidR="007C0881">
          <w:rPr>
            <w:webHidden/>
          </w:rPr>
          <w:instrText xml:space="preserve"> PAGEREF _Toc169796816 \h </w:instrText>
        </w:r>
        <w:r w:rsidR="007C0881">
          <w:rPr>
            <w:webHidden/>
          </w:rPr>
        </w:r>
        <w:r w:rsidR="007C0881">
          <w:rPr>
            <w:webHidden/>
          </w:rPr>
          <w:fldChar w:fldCharType="separate"/>
        </w:r>
        <w:r w:rsidR="00BB24CB">
          <w:rPr>
            <w:webHidden/>
          </w:rPr>
          <w:t>63</w:t>
        </w:r>
        <w:r w:rsidR="007C0881">
          <w:rPr>
            <w:webHidden/>
          </w:rPr>
          <w:fldChar w:fldCharType="end"/>
        </w:r>
      </w:hyperlink>
    </w:p>
    <w:p w14:paraId="248BE307" w14:textId="22D9BBF3"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17" w:history="1">
        <w:r w:rsidR="007C0881" w:rsidRPr="00DB0D54">
          <w:rPr>
            <w:rStyle w:val="Lienhypertexte"/>
          </w:rPr>
          <w:t>6.1.2.</w:t>
        </w:r>
        <w:r w:rsidR="007C0881">
          <w:rPr>
            <w:rFonts w:asciiTheme="minorHAnsi" w:hAnsiTheme="minorHAnsi" w:cstheme="minorBidi"/>
            <w:bCs w:val="0"/>
            <w:iCs w:val="0"/>
            <w:color w:val="auto"/>
            <w:sz w:val="22"/>
            <w:szCs w:val="22"/>
            <w:lang w:eastAsia="fr-FR"/>
          </w:rPr>
          <w:tab/>
        </w:r>
        <w:r w:rsidR="007C0881" w:rsidRPr="00DB0D54">
          <w:rPr>
            <w:rStyle w:val="Lienhypertexte"/>
          </w:rPr>
          <w:t>Services de gestion de contenu</w:t>
        </w:r>
        <w:r w:rsidR="007C0881">
          <w:rPr>
            <w:webHidden/>
          </w:rPr>
          <w:tab/>
        </w:r>
        <w:r w:rsidR="007C0881">
          <w:rPr>
            <w:webHidden/>
          </w:rPr>
          <w:fldChar w:fldCharType="begin"/>
        </w:r>
        <w:r w:rsidR="007C0881">
          <w:rPr>
            <w:webHidden/>
          </w:rPr>
          <w:instrText xml:space="preserve"> PAGEREF _Toc169796817 \h </w:instrText>
        </w:r>
        <w:r w:rsidR="007C0881">
          <w:rPr>
            <w:webHidden/>
          </w:rPr>
        </w:r>
        <w:r w:rsidR="007C0881">
          <w:rPr>
            <w:webHidden/>
          </w:rPr>
          <w:fldChar w:fldCharType="separate"/>
        </w:r>
        <w:r w:rsidR="00BB24CB">
          <w:rPr>
            <w:webHidden/>
          </w:rPr>
          <w:t>66</w:t>
        </w:r>
        <w:r w:rsidR="007C0881">
          <w:rPr>
            <w:webHidden/>
          </w:rPr>
          <w:fldChar w:fldCharType="end"/>
        </w:r>
      </w:hyperlink>
    </w:p>
    <w:p w14:paraId="259150CC" w14:textId="23BF82D9" w:rsidR="007C0881" w:rsidRDefault="00670430">
      <w:pPr>
        <w:pStyle w:val="TM2"/>
        <w:rPr>
          <w:rFonts w:asciiTheme="minorHAnsi" w:hAnsiTheme="minorHAnsi" w:cstheme="minorBidi"/>
          <w:iCs w:val="0"/>
          <w:color w:val="auto"/>
          <w:sz w:val="22"/>
          <w:szCs w:val="22"/>
          <w:lang w:eastAsia="fr-FR"/>
        </w:rPr>
      </w:pPr>
      <w:hyperlink w:anchor="_Toc169796818" w:history="1">
        <w:r w:rsidR="007C0881" w:rsidRPr="00DB0D54">
          <w:rPr>
            <w:rStyle w:val="Lienhypertexte"/>
          </w:rPr>
          <w:t>6.2.</w:t>
        </w:r>
        <w:r w:rsidR="007C0881">
          <w:rPr>
            <w:rFonts w:asciiTheme="minorHAnsi" w:hAnsiTheme="minorHAnsi" w:cstheme="minorBidi"/>
            <w:iCs w:val="0"/>
            <w:color w:val="auto"/>
            <w:sz w:val="22"/>
            <w:szCs w:val="22"/>
            <w:lang w:eastAsia="fr-FR"/>
          </w:rPr>
          <w:tab/>
        </w:r>
        <w:r w:rsidR="007C0881" w:rsidRPr="00DB0D54">
          <w:rPr>
            <w:rStyle w:val="Lienhypertexte"/>
          </w:rPr>
          <w:t>Services d’accès</w:t>
        </w:r>
        <w:r w:rsidR="007C0881">
          <w:rPr>
            <w:webHidden/>
          </w:rPr>
          <w:tab/>
        </w:r>
        <w:r w:rsidR="007C0881">
          <w:rPr>
            <w:webHidden/>
          </w:rPr>
          <w:fldChar w:fldCharType="begin"/>
        </w:r>
        <w:r w:rsidR="007C0881">
          <w:rPr>
            <w:webHidden/>
          </w:rPr>
          <w:instrText xml:space="preserve"> PAGEREF _Toc169796818 \h </w:instrText>
        </w:r>
        <w:r w:rsidR="007C0881">
          <w:rPr>
            <w:webHidden/>
          </w:rPr>
        </w:r>
        <w:r w:rsidR="007C0881">
          <w:rPr>
            <w:webHidden/>
          </w:rPr>
          <w:fldChar w:fldCharType="separate"/>
        </w:r>
        <w:r w:rsidR="00BB24CB">
          <w:rPr>
            <w:webHidden/>
          </w:rPr>
          <w:t>71</w:t>
        </w:r>
        <w:r w:rsidR="007C0881">
          <w:rPr>
            <w:webHidden/>
          </w:rPr>
          <w:fldChar w:fldCharType="end"/>
        </w:r>
      </w:hyperlink>
    </w:p>
    <w:p w14:paraId="52D56000" w14:textId="384275F9"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19" w:history="1">
        <w:r w:rsidR="007C0881" w:rsidRPr="00DB0D54">
          <w:rPr>
            <w:rStyle w:val="Lienhypertexte"/>
          </w:rPr>
          <w:t>6.2.1.</w:t>
        </w:r>
        <w:r w:rsidR="007C0881">
          <w:rPr>
            <w:rFonts w:asciiTheme="minorHAnsi" w:hAnsiTheme="minorHAnsi" w:cstheme="minorBidi"/>
            <w:bCs w:val="0"/>
            <w:iCs w:val="0"/>
            <w:color w:val="auto"/>
            <w:sz w:val="22"/>
            <w:szCs w:val="22"/>
            <w:lang w:eastAsia="fr-FR"/>
          </w:rPr>
          <w:tab/>
        </w:r>
        <w:r w:rsidR="007C0881" w:rsidRPr="00DB0D54">
          <w:rPr>
            <w:rStyle w:val="Lienhypertexte"/>
          </w:rPr>
          <w:t>Services de sécurité</w:t>
        </w:r>
        <w:r w:rsidR="007C0881">
          <w:rPr>
            <w:webHidden/>
          </w:rPr>
          <w:tab/>
        </w:r>
        <w:r w:rsidR="007C0881">
          <w:rPr>
            <w:webHidden/>
          </w:rPr>
          <w:fldChar w:fldCharType="begin"/>
        </w:r>
        <w:r w:rsidR="007C0881">
          <w:rPr>
            <w:webHidden/>
          </w:rPr>
          <w:instrText xml:space="preserve"> PAGEREF _Toc169796819 \h </w:instrText>
        </w:r>
        <w:r w:rsidR="007C0881">
          <w:rPr>
            <w:webHidden/>
          </w:rPr>
        </w:r>
        <w:r w:rsidR="007C0881">
          <w:rPr>
            <w:webHidden/>
          </w:rPr>
          <w:fldChar w:fldCharType="separate"/>
        </w:r>
        <w:r w:rsidR="00BB24CB">
          <w:rPr>
            <w:webHidden/>
          </w:rPr>
          <w:t>71</w:t>
        </w:r>
        <w:r w:rsidR="007C0881">
          <w:rPr>
            <w:webHidden/>
          </w:rPr>
          <w:fldChar w:fldCharType="end"/>
        </w:r>
      </w:hyperlink>
    </w:p>
    <w:p w14:paraId="5ED0BB30" w14:textId="131BA8CD"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20" w:history="1">
        <w:r w:rsidR="007C0881" w:rsidRPr="00DB0D54">
          <w:rPr>
            <w:rStyle w:val="Lienhypertexte"/>
          </w:rPr>
          <w:t>6.2.2.</w:t>
        </w:r>
        <w:r w:rsidR="007C0881">
          <w:rPr>
            <w:rFonts w:asciiTheme="minorHAnsi" w:hAnsiTheme="minorHAnsi" w:cstheme="minorBidi"/>
            <w:bCs w:val="0"/>
            <w:iCs w:val="0"/>
            <w:color w:val="auto"/>
            <w:sz w:val="22"/>
            <w:szCs w:val="22"/>
            <w:lang w:eastAsia="fr-FR"/>
          </w:rPr>
          <w:tab/>
        </w:r>
        <w:r w:rsidR="007C0881" w:rsidRPr="00DB0D54">
          <w:rPr>
            <w:rStyle w:val="Lienhypertexte"/>
          </w:rPr>
          <w:t>Services de publication</w:t>
        </w:r>
        <w:r w:rsidR="007C0881">
          <w:rPr>
            <w:webHidden/>
          </w:rPr>
          <w:tab/>
        </w:r>
        <w:r w:rsidR="007C0881">
          <w:rPr>
            <w:webHidden/>
          </w:rPr>
          <w:fldChar w:fldCharType="begin"/>
        </w:r>
        <w:r w:rsidR="007C0881">
          <w:rPr>
            <w:webHidden/>
          </w:rPr>
          <w:instrText xml:space="preserve"> PAGEREF _Toc169796820 \h </w:instrText>
        </w:r>
        <w:r w:rsidR="007C0881">
          <w:rPr>
            <w:webHidden/>
          </w:rPr>
        </w:r>
        <w:r w:rsidR="007C0881">
          <w:rPr>
            <w:webHidden/>
          </w:rPr>
          <w:fldChar w:fldCharType="separate"/>
        </w:r>
        <w:r w:rsidR="00BB24CB">
          <w:rPr>
            <w:webHidden/>
          </w:rPr>
          <w:t>72</w:t>
        </w:r>
        <w:r w:rsidR="007C0881">
          <w:rPr>
            <w:webHidden/>
          </w:rPr>
          <w:fldChar w:fldCharType="end"/>
        </w:r>
      </w:hyperlink>
    </w:p>
    <w:p w14:paraId="08A9FC74" w14:textId="09375ABD" w:rsidR="007C0881" w:rsidRDefault="00670430">
      <w:pPr>
        <w:pStyle w:val="TM2"/>
        <w:rPr>
          <w:rFonts w:asciiTheme="minorHAnsi" w:hAnsiTheme="minorHAnsi" w:cstheme="minorBidi"/>
          <w:iCs w:val="0"/>
          <w:color w:val="auto"/>
          <w:sz w:val="22"/>
          <w:szCs w:val="22"/>
          <w:lang w:eastAsia="fr-FR"/>
        </w:rPr>
      </w:pPr>
      <w:hyperlink w:anchor="_Toc169796821" w:history="1">
        <w:r w:rsidR="007C0881" w:rsidRPr="00DB0D54">
          <w:rPr>
            <w:rStyle w:val="Lienhypertexte"/>
          </w:rPr>
          <w:t>6.3.</w:t>
        </w:r>
        <w:r w:rsidR="007C0881">
          <w:rPr>
            <w:rFonts w:asciiTheme="minorHAnsi" w:hAnsiTheme="minorHAnsi" w:cstheme="minorBidi"/>
            <w:iCs w:val="0"/>
            <w:color w:val="auto"/>
            <w:sz w:val="22"/>
            <w:szCs w:val="22"/>
            <w:lang w:eastAsia="fr-FR"/>
          </w:rPr>
          <w:tab/>
        </w:r>
        <w:r w:rsidR="007C0881" w:rsidRPr="00DB0D54">
          <w:rPr>
            <w:rStyle w:val="Lienhypertexte"/>
          </w:rPr>
          <w:t>Services techniques</w:t>
        </w:r>
        <w:r w:rsidR="007C0881">
          <w:rPr>
            <w:webHidden/>
          </w:rPr>
          <w:tab/>
        </w:r>
        <w:r w:rsidR="007C0881">
          <w:rPr>
            <w:webHidden/>
          </w:rPr>
          <w:fldChar w:fldCharType="begin"/>
        </w:r>
        <w:r w:rsidR="007C0881">
          <w:rPr>
            <w:webHidden/>
          </w:rPr>
          <w:instrText xml:space="preserve"> PAGEREF _Toc169796821 \h </w:instrText>
        </w:r>
        <w:r w:rsidR="007C0881">
          <w:rPr>
            <w:webHidden/>
          </w:rPr>
        </w:r>
        <w:r w:rsidR="007C0881">
          <w:rPr>
            <w:webHidden/>
          </w:rPr>
          <w:fldChar w:fldCharType="separate"/>
        </w:r>
        <w:r w:rsidR="00BB24CB">
          <w:rPr>
            <w:webHidden/>
          </w:rPr>
          <w:t>74</w:t>
        </w:r>
        <w:r w:rsidR="007C0881">
          <w:rPr>
            <w:webHidden/>
          </w:rPr>
          <w:fldChar w:fldCharType="end"/>
        </w:r>
      </w:hyperlink>
    </w:p>
    <w:p w14:paraId="7C46A3B6" w14:textId="6024E39D" w:rsidR="007C0881" w:rsidRDefault="00670430">
      <w:pPr>
        <w:pStyle w:val="TM2"/>
        <w:rPr>
          <w:rFonts w:asciiTheme="minorHAnsi" w:hAnsiTheme="minorHAnsi" w:cstheme="minorBidi"/>
          <w:iCs w:val="0"/>
          <w:color w:val="auto"/>
          <w:sz w:val="22"/>
          <w:szCs w:val="22"/>
          <w:lang w:eastAsia="fr-FR"/>
        </w:rPr>
      </w:pPr>
      <w:hyperlink w:anchor="_Toc169796822" w:history="1">
        <w:r w:rsidR="007C0881" w:rsidRPr="00DB0D54">
          <w:rPr>
            <w:rStyle w:val="Lienhypertexte"/>
          </w:rPr>
          <w:t>6.4.</w:t>
        </w:r>
        <w:r w:rsidR="007C0881">
          <w:rPr>
            <w:rFonts w:asciiTheme="minorHAnsi" w:hAnsiTheme="minorHAnsi" w:cstheme="minorBidi"/>
            <w:iCs w:val="0"/>
            <w:color w:val="auto"/>
            <w:sz w:val="22"/>
            <w:szCs w:val="22"/>
            <w:lang w:eastAsia="fr-FR"/>
          </w:rPr>
          <w:tab/>
        </w:r>
        <w:r w:rsidR="007C0881" w:rsidRPr="00DB0D54">
          <w:rPr>
            <w:rStyle w:val="Lienhypertexte"/>
          </w:rPr>
          <w:t>API de service</w:t>
        </w:r>
        <w:r w:rsidR="007C0881">
          <w:rPr>
            <w:webHidden/>
          </w:rPr>
          <w:tab/>
        </w:r>
        <w:r w:rsidR="007C0881">
          <w:rPr>
            <w:webHidden/>
          </w:rPr>
          <w:fldChar w:fldCharType="begin"/>
        </w:r>
        <w:r w:rsidR="007C0881">
          <w:rPr>
            <w:webHidden/>
          </w:rPr>
          <w:instrText xml:space="preserve"> PAGEREF _Toc169796822 \h </w:instrText>
        </w:r>
        <w:r w:rsidR="007C0881">
          <w:rPr>
            <w:webHidden/>
          </w:rPr>
        </w:r>
        <w:r w:rsidR="007C0881">
          <w:rPr>
            <w:webHidden/>
          </w:rPr>
          <w:fldChar w:fldCharType="separate"/>
        </w:r>
        <w:r w:rsidR="00BB24CB">
          <w:rPr>
            <w:webHidden/>
          </w:rPr>
          <w:t>76</w:t>
        </w:r>
        <w:r w:rsidR="007C0881">
          <w:rPr>
            <w:webHidden/>
          </w:rPr>
          <w:fldChar w:fldCharType="end"/>
        </w:r>
      </w:hyperlink>
    </w:p>
    <w:p w14:paraId="3D037873" w14:textId="18747C09" w:rsidR="007C0881" w:rsidRDefault="00670430">
      <w:pPr>
        <w:pStyle w:val="TM1"/>
        <w:rPr>
          <w:rFonts w:asciiTheme="minorHAnsi" w:hAnsiTheme="minorHAnsi" w:cstheme="minorBidi"/>
          <w:bCs w:val="0"/>
          <w:color w:val="auto"/>
          <w:sz w:val="22"/>
          <w:szCs w:val="22"/>
        </w:rPr>
      </w:pPr>
      <w:hyperlink w:anchor="_Toc169796823" w:history="1">
        <w:r w:rsidR="007C0881" w:rsidRPr="00DB0D54">
          <w:rPr>
            <w:rStyle w:val="Lienhypertexte"/>
          </w:rPr>
          <w:t>7.</w:t>
        </w:r>
        <w:r w:rsidR="007C0881">
          <w:rPr>
            <w:rFonts w:asciiTheme="minorHAnsi" w:hAnsiTheme="minorHAnsi" w:cstheme="minorBidi"/>
            <w:bCs w:val="0"/>
            <w:color w:val="auto"/>
            <w:sz w:val="22"/>
            <w:szCs w:val="22"/>
          </w:rPr>
          <w:tab/>
        </w:r>
        <w:r w:rsidR="007C0881" w:rsidRPr="00DB0D54">
          <w:rPr>
            <w:rStyle w:val="Lienhypertexte"/>
          </w:rPr>
          <w:t>Organisation et processus types de gestion de l’annuaire ENT</w:t>
        </w:r>
        <w:r w:rsidR="007C0881">
          <w:rPr>
            <w:webHidden/>
          </w:rPr>
          <w:tab/>
        </w:r>
        <w:r w:rsidR="007C0881">
          <w:rPr>
            <w:webHidden/>
          </w:rPr>
          <w:fldChar w:fldCharType="begin"/>
        </w:r>
        <w:r w:rsidR="007C0881">
          <w:rPr>
            <w:webHidden/>
          </w:rPr>
          <w:instrText xml:space="preserve"> PAGEREF _Toc169796823 \h </w:instrText>
        </w:r>
        <w:r w:rsidR="007C0881">
          <w:rPr>
            <w:webHidden/>
          </w:rPr>
        </w:r>
        <w:r w:rsidR="007C0881">
          <w:rPr>
            <w:webHidden/>
          </w:rPr>
          <w:fldChar w:fldCharType="separate"/>
        </w:r>
        <w:r w:rsidR="00BB24CB">
          <w:rPr>
            <w:webHidden/>
          </w:rPr>
          <w:t>77</w:t>
        </w:r>
        <w:r w:rsidR="007C0881">
          <w:rPr>
            <w:webHidden/>
          </w:rPr>
          <w:fldChar w:fldCharType="end"/>
        </w:r>
      </w:hyperlink>
    </w:p>
    <w:p w14:paraId="4930AD04" w14:textId="147E2EA3" w:rsidR="007C0881" w:rsidRDefault="00670430">
      <w:pPr>
        <w:pStyle w:val="TM2"/>
        <w:rPr>
          <w:rFonts w:asciiTheme="minorHAnsi" w:hAnsiTheme="minorHAnsi" w:cstheme="minorBidi"/>
          <w:iCs w:val="0"/>
          <w:color w:val="auto"/>
          <w:sz w:val="22"/>
          <w:szCs w:val="22"/>
          <w:lang w:eastAsia="fr-FR"/>
        </w:rPr>
      </w:pPr>
      <w:hyperlink w:anchor="_Toc169796824" w:history="1">
        <w:r w:rsidR="007C0881" w:rsidRPr="00DB0D54">
          <w:rPr>
            <w:rStyle w:val="Lienhypertexte"/>
          </w:rPr>
          <w:t>7.1.</w:t>
        </w:r>
        <w:r w:rsidR="007C0881">
          <w:rPr>
            <w:rFonts w:asciiTheme="minorHAnsi" w:hAnsiTheme="minorHAnsi" w:cstheme="minorBidi"/>
            <w:iCs w:val="0"/>
            <w:color w:val="auto"/>
            <w:sz w:val="22"/>
            <w:szCs w:val="22"/>
            <w:lang w:eastAsia="fr-FR"/>
          </w:rPr>
          <w:tab/>
        </w:r>
        <w:r w:rsidR="007C0881" w:rsidRPr="00DB0D54">
          <w:rPr>
            <w:rStyle w:val="Lienhypertexte"/>
          </w:rPr>
          <w:t>Organisation type de la gestion des droits d’accès</w:t>
        </w:r>
        <w:r w:rsidR="007C0881">
          <w:rPr>
            <w:webHidden/>
          </w:rPr>
          <w:tab/>
        </w:r>
        <w:r w:rsidR="007C0881">
          <w:rPr>
            <w:webHidden/>
          </w:rPr>
          <w:fldChar w:fldCharType="begin"/>
        </w:r>
        <w:r w:rsidR="007C0881">
          <w:rPr>
            <w:webHidden/>
          </w:rPr>
          <w:instrText xml:space="preserve"> PAGEREF _Toc169796824 \h </w:instrText>
        </w:r>
        <w:r w:rsidR="007C0881">
          <w:rPr>
            <w:webHidden/>
          </w:rPr>
        </w:r>
        <w:r w:rsidR="007C0881">
          <w:rPr>
            <w:webHidden/>
          </w:rPr>
          <w:fldChar w:fldCharType="separate"/>
        </w:r>
        <w:r w:rsidR="00BB24CB">
          <w:rPr>
            <w:webHidden/>
          </w:rPr>
          <w:t>77</w:t>
        </w:r>
        <w:r w:rsidR="007C0881">
          <w:rPr>
            <w:webHidden/>
          </w:rPr>
          <w:fldChar w:fldCharType="end"/>
        </w:r>
      </w:hyperlink>
    </w:p>
    <w:p w14:paraId="6B6A591A" w14:textId="684C49B3"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25" w:history="1">
        <w:r w:rsidR="007C0881" w:rsidRPr="00DB0D54">
          <w:rPr>
            <w:rStyle w:val="Lienhypertexte"/>
          </w:rPr>
          <w:t>7.1.1.</w:t>
        </w:r>
        <w:r w:rsidR="007C0881">
          <w:rPr>
            <w:rFonts w:asciiTheme="minorHAnsi" w:hAnsiTheme="minorHAnsi" w:cstheme="minorBidi"/>
            <w:bCs w:val="0"/>
            <w:iCs w:val="0"/>
            <w:color w:val="auto"/>
            <w:sz w:val="22"/>
            <w:szCs w:val="22"/>
            <w:lang w:eastAsia="fr-FR"/>
          </w:rPr>
          <w:tab/>
        </w:r>
        <w:r w:rsidR="007C0881" w:rsidRPr="00DB0D54">
          <w:rPr>
            <w:rStyle w:val="Lienhypertexte"/>
          </w:rPr>
          <w:t>Acteurs</w:t>
        </w:r>
        <w:r w:rsidR="007C0881">
          <w:rPr>
            <w:webHidden/>
          </w:rPr>
          <w:tab/>
        </w:r>
        <w:r w:rsidR="007C0881">
          <w:rPr>
            <w:webHidden/>
          </w:rPr>
          <w:fldChar w:fldCharType="begin"/>
        </w:r>
        <w:r w:rsidR="007C0881">
          <w:rPr>
            <w:webHidden/>
          </w:rPr>
          <w:instrText xml:space="preserve"> PAGEREF _Toc169796825 \h </w:instrText>
        </w:r>
        <w:r w:rsidR="007C0881">
          <w:rPr>
            <w:webHidden/>
          </w:rPr>
        </w:r>
        <w:r w:rsidR="007C0881">
          <w:rPr>
            <w:webHidden/>
          </w:rPr>
          <w:fldChar w:fldCharType="separate"/>
        </w:r>
        <w:r w:rsidR="00BB24CB">
          <w:rPr>
            <w:webHidden/>
          </w:rPr>
          <w:t>77</w:t>
        </w:r>
        <w:r w:rsidR="007C0881">
          <w:rPr>
            <w:webHidden/>
          </w:rPr>
          <w:fldChar w:fldCharType="end"/>
        </w:r>
      </w:hyperlink>
    </w:p>
    <w:p w14:paraId="69E934CD" w14:textId="6F628772"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26" w:history="1">
        <w:r w:rsidR="007C0881" w:rsidRPr="00DB0D54">
          <w:rPr>
            <w:rStyle w:val="Lienhypertexte"/>
          </w:rPr>
          <w:t>7.1.2.</w:t>
        </w:r>
        <w:r w:rsidR="007C0881">
          <w:rPr>
            <w:rFonts w:asciiTheme="minorHAnsi" w:hAnsiTheme="minorHAnsi" w:cstheme="minorBidi"/>
            <w:bCs w:val="0"/>
            <w:iCs w:val="0"/>
            <w:color w:val="auto"/>
            <w:sz w:val="22"/>
            <w:szCs w:val="22"/>
            <w:lang w:eastAsia="fr-FR"/>
          </w:rPr>
          <w:tab/>
        </w:r>
        <w:r w:rsidR="007C0881" w:rsidRPr="00DB0D54">
          <w:rPr>
            <w:rStyle w:val="Lienhypertexte"/>
          </w:rPr>
          <w:t>Définition des droits d’accès</w:t>
        </w:r>
        <w:r w:rsidR="007C0881">
          <w:rPr>
            <w:webHidden/>
          </w:rPr>
          <w:tab/>
        </w:r>
        <w:r w:rsidR="007C0881">
          <w:rPr>
            <w:webHidden/>
          </w:rPr>
          <w:fldChar w:fldCharType="begin"/>
        </w:r>
        <w:r w:rsidR="007C0881">
          <w:rPr>
            <w:webHidden/>
          </w:rPr>
          <w:instrText xml:space="preserve"> PAGEREF _Toc169796826 \h </w:instrText>
        </w:r>
        <w:r w:rsidR="007C0881">
          <w:rPr>
            <w:webHidden/>
          </w:rPr>
        </w:r>
        <w:r w:rsidR="007C0881">
          <w:rPr>
            <w:webHidden/>
          </w:rPr>
          <w:fldChar w:fldCharType="separate"/>
        </w:r>
        <w:r w:rsidR="00BB24CB">
          <w:rPr>
            <w:webHidden/>
          </w:rPr>
          <w:t>78</w:t>
        </w:r>
        <w:r w:rsidR="007C0881">
          <w:rPr>
            <w:webHidden/>
          </w:rPr>
          <w:fldChar w:fldCharType="end"/>
        </w:r>
      </w:hyperlink>
    </w:p>
    <w:p w14:paraId="329B8E24" w14:textId="520A6C1E" w:rsidR="007C0881" w:rsidRDefault="00670430">
      <w:pPr>
        <w:pStyle w:val="TM2"/>
        <w:rPr>
          <w:rFonts w:asciiTheme="minorHAnsi" w:hAnsiTheme="minorHAnsi" w:cstheme="minorBidi"/>
          <w:iCs w:val="0"/>
          <w:color w:val="auto"/>
          <w:sz w:val="22"/>
          <w:szCs w:val="22"/>
          <w:lang w:eastAsia="fr-FR"/>
        </w:rPr>
      </w:pPr>
      <w:hyperlink w:anchor="_Toc169796827" w:history="1">
        <w:r w:rsidR="007C0881" w:rsidRPr="00DB0D54">
          <w:rPr>
            <w:rStyle w:val="Lienhypertexte"/>
          </w:rPr>
          <w:t>7.2.</w:t>
        </w:r>
        <w:r w:rsidR="007C0881">
          <w:rPr>
            <w:rFonts w:asciiTheme="minorHAnsi" w:hAnsiTheme="minorHAnsi" w:cstheme="minorBidi"/>
            <w:iCs w:val="0"/>
            <w:color w:val="auto"/>
            <w:sz w:val="22"/>
            <w:szCs w:val="22"/>
            <w:lang w:eastAsia="fr-FR"/>
          </w:rPr>
          <w:tab/>
        </w:r>
        <w:r w:rsidR="007C0881" w:rsidRPr="00DB0D54">
          <w:rPr>
            <w:rStyle w:val="Lienhypertexte"/>
          </w:rPr>
          <w:t>Processus type de gestion</w:t>
        </w:r>
        <w:r w:rsidR="007C0881">
          <w:rPr>
            <w:webHidden/>
          </w:rPr>
          <w:tab/>
        </w:r>
        <w:r w:rsidR="007C0881">
          <w:rPr>
            <w:webHidden/>
          </w:rPr>
          <w:fldChar w:fldCharType="begin"/>
        </w:r>
        <w:r w:rsidR="007C0881">
          <w:rPr>
            <w:webHidden/>
          </w:rPr>
          <w:instrText xml:space="preserve"> PAGEREF _Toc169796827 \h </w:instrText>
        </w:r>
        <w:r w:rsidR="007C0881">
          <w:rPr>
            <w:webHidden/>
          </w:rPr>
        </w:r>
        <w:r w:rsidR="007C0881">
          <w:rPr>
            <w:webHidden/>
          </w:rPr>
          <w:fldChar w:fldCharType="separate"/>
        </w:r>
        <w:r w:rsidR="00BB24CB">
          <w:rPr>
            <w:webHidden/>
          </w:rPr>
          <w:t>78</w:t>
        </w:r>
        <w:r w:rsidR="007C0881">
          <w:rPr>
            <w:webHidden/>
          </w:rPr>
          <w:fldChar w:fldCharType="end"/>
        </w:r>
      </w:hyperlink>
    </w:p>
    <w:p w14:paraId="14A8C39D" w14:textId="3AFFF33C"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28" w:history="1">
        <w:r w:rsidR="007C0881" w:rsidRPr="00DB0D54">
          <w:rPr>
            <w:rStyle w:val="Lienhypertexte"/>
          </w:rPr>
          <w:t>7.2.1.</w:t>
        </w:r>
        <w:r w:rsidR="007C0881">
          <w:rPr>
            <w:rFonts w:asciiTheme="minorHAnsi" w:hAnsiTheme="minorHAnsi" w:cstheme="minorBidi"/>
            <w:bCs w:val="0"/>
            <w:iCs w:val="0"/>
            <w:color w:val="auto"/>
            <w:sz w:val="22"/>
            <w:szCs w:val="22"/>
            <w:lang w:eastAsia="fr-FR"/>
          </w:rPr>
          <w:tab/>
        </w:r>
        <w:r w:rsidR="007C0881" w:rsidRPr="00DB0D54">
          <w:rPr>
            <w:rStyle w:val="Lienhypertexte"/>
          </w:rPr>
          <w:t>Gestion des personnes</w:t>
        </w:r>
        <w:r w:rsidR="007C0881">
          <w:rPr>
            <w:webHidden/>
          </w:rPr>
          <w:tab/>
        </w:r>
        <w:r w:rsidR="007C0881">
          <w:rPr>
            <w:webHidden/>
          </w:rPr>
          <w:fldChar w:fldCharType="begin"/>
        </w:r>
        <w:r w:rsidR="007C0881">
          <w:rPr>
            <w:webHidden/>
          </w:rPr>
          <w:instrText xml:space="preserve"> PAGEREF _Toc169796828 \h </w:instrText>
        </w:r>
        <w:r w:rsidR="007C0881">
          <w:rPr>
            <w:webHidden/>
          </w:rPr>
        </w:r>
        <w:r w:rsidR="007C0881">
          <w:rPr>
            <w:webHidden/>
          </w:rPr>
          <w:fldChar w:fldCharType="separate"/>
        </w:r>
        <w:r w:rsidR="00BB24CB">
          <w:rPr>
            <w:webHidden/>
          </w:rPr>
          <w:t>78</w:t>
        </w:r>
        <w:r w:rsidR="007C0881">
          <w:rPr>
            <w:webHidden/>
          </w:rPr>
          <w:fldChar w:fldCharType="end"/>
        </w:r>
      </w:hyperlink>
    </w:p>
    <w:p w14:paraId="29650AEB" w14:textId="5D0F05A6"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29" w:history="1">
        <w:r w:rsidR="007C0881" w:rsidRPr="00DB0D54">
          <w:rPr>
            <w:rStyle w:val="Lienhypertexte"/>
          </w:rPr>
          <w:t>7.2.2.</w:t>
        </w:r>
        <w:r w:rsidR="007C0881">
          <w:rPr>
            <w:rFonts w:asciiTheme="minorHAnsi" w:hAnsiTheme="minorHAnsi" w:cstheme="minorBidi"/>
            <w:bCs w:val="0"/>
            <w:iCs w:val="0"/>
            <w:color w:val="auto"/>
            <w:sz w:val="22"/>
            <w:szCs w:val="22"/>
            <w:lang w:eastAsia="fr-FR"/>
          </w:rPr>
          <w:tab/>
        </w:r>
        <w:r w:rsidR="007C0881" w:rsidRPr="00DB0D54">
          <w:rPr>
            <w:rStyle w:val="Lienhypertexte"/>
          </w:rPr>
          <w:t>Gestion des structures</w:t>
        </w:r>
        <w:r w:rsidR="007C0881">
          <w:rPr>
            <w:webHidden/>
          </w:rPr>
          <w:tab/>
        </w:r>
        <w:r w:rsidR="007C0881">
          <w:rPr>
            <w:webHidden/>
          </w:rPr>
          <w:fldChar w:fldCharType="begin"/>
        </w:r>
        <w:r w:rsidR="007C0881">
          <w:rPr>
            <w:webHidden/>
          </w:rPr>
          <w:instrText xml:space="preserve"> PAGEREF _Toc169796829 \h </w:instrText>
        </w:r>
        <w:r w:rsidR="007C0881">
          <w:rPr>
            <w:webHidden/>
          </w:rPr>
        </w:r>
        <w:r w:rsidR="007C0881">
          <w:rPr>
            <w:webHidden/>
          </w:rPr>
          <w:fldChar w:fldCharType="separate"/>
        </w:r>
        <w:r w:rsidR="00BB24CB">
          <w:rPr>
            <w:webHidden/>
          </w:rPr>
          <w:t>79</w:t>
        </w:r>
        <w:r w:rsidR="007C0881">
          <w:rPr>
            <w:webHidden/>
          </w:rPr>
          <w:fldChar w:fldCharType="end"/>
        </w:r>
      </w:hyperlink>
    </w:p>
    <w:p w14:paraId="2460ABA5" w14:textId="68FD2BDD"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30" w:history="1">
        <w:r w:rsidR="007C0881" w:rsidRPr="00DB0D54">
          <w:rPr>
            <w:rStyle w:val="Lienhypertexte"/>
          </w:rPr>
          <w:t>7.2.3.</w:t>
        </w:r>
        <w:r w:rsidR="007C0881">
          <w:rPr>
            <w:rFonts w:asciiTheme="minorHAnsi" w:hAnsiTheme="minorHAnsi" w:cstheme="minorBidi"/>
            <w:bCs w:val="0"/>
            <w:iCs w:val="0"/>
            <w:color w:val="auto"/>
            <w:sz w:val="22"/>
            <w:szCs w:val="22"/>
            <w:lang w:eastAsia="fr-FR"/>
          </w:rPr>
          <w:tab/>
        </w:r>
        <w:r w:rsidR="007C0881" w:rsidRPr="00DB0D54">
          <w:rPr>
            <w:rStyle w:val="Lienhypertexte"/>
          </w:rPr>
          <w:t>Gestion des profils applicatifs</w:t>
        </w:r>
        <w:r w:rsidR="007C0881">
          <w:rPr>
            <w:webHidden/>
          </w:rPr>
          <w:tab/>
        </w:r>
        <w:r w:rsidR="007C0881">
          <w:rPr>
            <w:webHidden/>
          </w:rPr>
          <w:fldChar w:fldCharType="begin"/>
        </w:r>
        <w:r w:rsidR="007C0881">
          <w:rPr>
            <w:webHidden/>
          </w:rPr>
          <w:instrText xml:space="preserve"> PAGEREF _Toc169796830 \h </w:instrText>
        </w:r>
        <w:r w:rsidR="007C0881">
          <w:rPr>
            <w:webHidden/>
          </w:rPr>
        </w:r>
        <w:r w:rsidR="007C0881">
          <w:rPr>
            <w:webHidden/>
          </w:rPr>
          <w:fldChar w:fldCharType="separate"/>
        </w:r>
        <w:r w:rsidR="00BB24CB">
          <w:rPr>
            <w:webHidden/>
          </w:rPr>
          <w:t>79</w:t>
        </w:r>
        <w:r w:rsidR="007C0881">
          <w:rPr>
            <w:webHidden/>
          </w:rPr>
          <w:fldChar w:fldCharType="end"/>
        </w:r>
      </w:hyperlink>
    </w:p>
    <w:p w14:paraId="2BA59D5A" w14:textId="74B0678A" w:rsidR="007C0881" w:rsidRDefault="00670430">
      <w:pPr>
        <w:pStyle w:val="TM3"/>
        <w:tabs>
          <w:tab w:val="left" w:pos="1985"/>
        </w:tabs>
        <w:rPr>
          <w:rFonts w:asciiTheme="minorHAnsi" w:hAnsiTheme="minorHAnsi" w:cstheme="minorBidi"/>
          <w:bCs w:val="0"/>
          <w:iCs w:val="0"/>
          <w:color w:val="auto"/>
          <w:sz w:val="22"/>
          <w:szCs w:val="22"/>
          <w:lang w:eastAsia="fr-FR"/>
        </w:rPr>
      </w:pPr>
      <w:hyperlink w:anchor="_Toc169796831" w:history="1">
        <w:r w:rsidR="007C0881" w:rsidRPr="00DB0D54">
          <w:rPr>
            <w:rStyle w:val="Lienhypertexte"/>
          </w:rPr>
          <w:t>7.2.4.</w:t>
        </w:r>
        <w:r w:rsidR="007C0881">
          <w:rPr>
            <w:rFonts w:asciiTheme="minorHAnsi" w:hAnsiTheme="minorHAnsi" w:cstheme="minorBidi"/>
            <w:bCs w:val="0"/>
            <w:iCs w:val="0"/>
            <w:color w:val="auto"/>
            <w:sz w:val="22"/>
            <w:szCs w:val="22"/>
            <w:lang w:eastAsia="fr-FR"/>
          </w:rPr>
          <w:tab/>
        </w:r>
        <w:r w:rsidR="007C0881" w:rsidRPr="00DB0D54">
          <w:rPr>
            <w:rStyle w:val="Lienhypertexte"/>
          </w:rPr>
          <w:t>Gestion des applications et des rôles applicatifs</w:t>
        </w:r>
        <w:r w:rsidR="007C0881">
          <w:rPr>
            <w:webHidden/>
          </w:rPr>
          <w:tab/>
        </w:r>
        <w:r w:rsidR="007C0881">
          <w:rPr>
            <w:webHidden/>
          </w:rPr>
          <w:fldChar w:fldCharType="begin"/>
        </w:r>
        <w:r w:rsidR="007C0881">
          <w:rPr>
            <w:webHidden/>
          </w:rPr>
          <w:instrText xml:space="preserve"> PAGEREF _Toc169796831 \h </w:instrText>
        </w:r>
        <w:r w:rsidR="007C0881">
          <w:rPr>
            <w:webHidden/>
          </w:rPr>
        </w:r>
        <w:r w:rsidR="007C0881">
          <w:rPr>
            <w:webHidden/>
          </w:rPr>
          <w:fldChar w:fldCharType="separate"/>
        </w:r>
        <w:r w:rsidR="00BB24CB">
          <w:rPr>
            <w:webHidden/>
          </w:rPr>
          <w:t>8</w:t>
        </w:r>
        <w:r w:rsidR="00BB24CB">
          <w:rPr>
            <w:webHidden/>
          </w:rPr>
          <w:t>0</w:t>
        </w:r>
        <w:r w:rsidR="007C0881">
          <w:rPr>
            <w:webHidden/>
          </w:rPr>
          <w:fldChar w:fldCharType="end"/>
        </w:r>
      </w:hyperlink>
    </w:p>
    <w:p w14:paraId="19A03501" w14:textId="657CCCE6" w:rsidR="00452682" w:rsidRDefault="00C66C49" w:rsidP="00924786">
      <w:pPr>
        <w:pStyle w:val="TitreTR"/>
        <w:rPr>
          <w:smallCaps/>
          <w:noProof/>
          <w:color w:val="333333"/>
          <w:sz w:val="22"/>
          <w:szCs w:val="22"/>
          <w:lang w:eastAsia="en-US"/>
        </w:rPr>
      </w:pPr>
      <w:r>
        <w:rPr>
          <w:smallCaps/>
          <w:noProof/>
          <w:color w:val="333333"/>
          <w:sz w:val="22"/>
          <w:szCs w:val="22"/>
          <w:lang w:eastAsia="en-US"/>
        </w:rPr>
        <w:fldChar w:fldCharType="end"/>
      </w:r>
    </w:p>
    <w:p w14:paraId="0BC8D1A0" w14:textId="77777777" w:rsidR="00E06F34" w:rsidRDefault="00E06F34">
      <w:pPr>
        <w:jc w:val="left"/>
        <w:rPr>
          <w:rFonts w:cs="Arial"/>
          <w:b/>
          <w:bCs/>
          <w:color w:val="5770BE"/>
          <w:sz w:val="28"/>
          <w:szCs w:val="28"/>
          <w:lang w:eastAsia="en-US"/>
        </w:rPr>
      </w:pPr>
      <w:r>
        <w:rPr>
          <w:lang w:eastAsia="en-US"/>
        </w:rPr>
        <w:br w:type="page"/>
      </w:r>
    </w:p>
    <w:p w14:paraId="6E23B833" w14:textId="4A03B879" w:rsidR="00C93F80" w:rsidRDefault="00C93F80" w:rsidP="00924786">
      <w:pPr>
        <w:pStyle w:val="TitreTR"/>
        <w:rPr>
          <w:lang w:eastAsia="en-US"/>
        </w:rPr>
      </w:pPr>
      <w:r>
        <w:rPr>
          <w:lang w:eastAsia="en-US"/>
        </w:rPr>
        <w:lastRenderedPageBreak/>
        <w:t>Table des illustrations</w:t>
      </w:r>
      <w:r w:rsidR="00C512D1">
        <w:rPr>
          <w:lang w:eastAsia="en-US"/>
        </w:rPr>
        <w:t xml:space="preserve"> et tableaux</w:t>
      </w:r>
    </w:p>
    <w:bookmarkEnd w:id="13"/>
    <w:p w14:paraId="61E836D9" w14:textId="02674509" w:rsidR="007C0881" w:rsidRDefault="007C0881">
      <w:pPr>
        <w:pStyle w:val="Tabledesillustration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169796902" w:history="1">
        <w:r w:rsidRPr="00A430CF">
          <w:rPr>
            <w:rStyle w:val="Lienhypertexte"/>
            <w:noProof/>
          </w:rPr>
          <w:t>Figure 1 : Modèle de sécurité de l’annuaire ENT</w:t>
        </w:r>
        <w:r>
          <w:rPr>
            <w:noProof/>
            <w:webHidden/>
          </w:rPr>
          <w:tab/>
        </w:r>
        <w:r>
          <w:rPr>
            <w:noProof/>
            <w:webHidden/>
          </w:rPr>
          <w:fldChar w:fldCharType="begin"/>
        </w:r>
        <w:r>
          <w:rPr>
            <w:noProof/>
            <w:webHidden/>
          </w:rPr>
          <w:instrText xml:space="preserve"> PAGEREF _Toc169796902 \h </w:instrText>
        </w:r>
        <w:r>
          <w:rPr>
            <w:noProof/>
            <w:webHidden/>
          </w:rPr>
        </w:r>
        <w:r>
          <w:rPr>
            <w:noProof/>
            <w:webHidden/>
          </w:rPr>
          <w:fldChar w:fldCharType="separate"/>
        </w:r>
        <w:r>
          <w:rPr>
            <w:noProof/>
            <w:webHidden/>
          </w:rPr>
          <w:t>12</w:t>
        </w:r>
        <w:r>
          <w:rPr>
            <w:noProof/>
            <w:webHidden/>
          </w:rPr>
          <w:fldChar w:fldCharType="end"/>
        </w:r>
      </w:hyperlink>
    </w:p>
    <w:p w14:paraId="248D066A" w14:textId="72056D10" w:rsidR="007C0881" w:rsidRDefault="00670430">
      <w:pPr>
        <w:pStyle w:val="Tabledesillustrations"/>
        <w:rPr>
          <w:rFonts w:asciiTheme="minorHAnsi" w:eastAsiaTheme="minorEastAsia" w:hAnsiTheme="minorHAnsi" w:cstheme="minorBidi"/>
          <w:noProof/>
          <w:sz w:val="22"/>
          <w:szCs w:val="22"/>
        </w:rPr>
      </w:pPr>
      <w:hyperlink w:anchor="_Toc169796903" w:history="1">
        <w:r w:rsidR="007C0881" w:rsidRPr="00A430CF">
          <w:rPr>
            <w:rStyle w:val="Lienhypertexte"/>
            <w:noProof/>
          </w:rPr>
          <w:t>Figure 2 : Exemple de gestion des droits sur une application de l’ENT</w:t>
        </w:r>
        <w:r w:rsidR="007C0881">
          <w:rPr>
            <w:noProof/>
            <w:webHidden/>
          </w:rPr>
          <w:tab/>
        </w:r>
        <w:r w:rsidR="007C0881">
          <w:rPr>
            <w:noProof/>
            <w:webHidden/>
          </w:rPr>
          <w:fldChar w:fldCharType="begin"/>
        </w:r>
        <w:r w:rsidR="007C0881">
          <w:rPr>
            <w:noProof/>
            <w:webHidden/>
          </w:rPr>
          <w:instrText xml:space="preserve"> PAGEREF _Toc169796903 \h </w:instrText>
        </w:r>
        <w:r w:rsidR="007C0881">
          <w:rPr>
            <w:noProof/>
            <w:webHidden/>
          </w:rPr>
        </w:r>
        <w:r w:rsidR="007C0881">
          <w:rPr>
            <w:noProof/>
            <w:webHidden/>
          </w:rPr>
          <w:fldChar w:fldCharType="separate"/>
        </w:r>
        <w:r w:rsidR="007C0881">
          <w:rPr>
            <w:noProof/>
            <w:webHidden/>
          </w:rPr>
          <w:t>15</w:t>
        </w:r>
        <w:r w:rsidR="007C0881">
          <w:rPr>
            <w:noProof/>
            <w:webHidden/>
          </w:rPr>
          <w:fldChar w:fldCharType="end"/>
        </w:r>
      </w:hyperlink>
    </w:p>
    <w:p w14:paraId="513BD358" w14:textId="3ACE3110" w:rsidR="007C0881" w:rsidRDefault="00670430">
      <w:pPr>
        <w:pStyle w:val="Tabledesillustrations"/>
        <w:rPr>
          <w:rFonts w:asciiTheme="minorHAnsi" w:eastAsiaTheme="minorEastAsia" w:hAnsiTheme="minorHAnsi" w:cstheme="minorBidi"/>
          <w:noProof/>
          <w:sz w:val="22"/>
          <w:szCs w:val="22"/>
        </w:rPr>
      </w:pPr>
      <w:hyperlink w:anchor="_Toc169796904" w:history="1">
        <w:r w:rsidR="007C0881" w:rsidRPr="00A430CF">
          <w:rPr>
            <w:rStyle w:val="Lienhypertexte"/>
            <w:noProof/>
          </w:rPr>
          <w:t>Figure 3 : Caractérisation des personnes du premier degré de l’annuaire ENT</w:t>
        </w:r>
        <w:r w:rsidR="007C0881">
          <w:rPr>
            <w:noProof/>
            <w:webHidden/>
          </w:rPr>
          <w:tab/>
        </w:r>
        <w:r w:rsidR="007C0881">
          <w:rPr>
            <w:noProof/>
            <w:webHidden/>
          </w:rPr>
          <w:fldChar w:fldCharType="begin"/>
        </w:r>
        <w:r w:rsidR="007C0881">
          <w:rPr>
            <w:noProof/>
            <w:webHidden/>
          </w:rPr>
          <w:instrText xml:space="preserve"> PAGEREF _Toc169796904 \h </w:instrText>
        </w:r>
        <w:r w:rsidR="007C0881">
          <w:rPr>
            <w:noProof/>
            <w:webHidden/>
          </w:rPr>
        </w:r>
        <w:r w:rsidR="007C0881">
          <w:rPr>
            <w:noProof/>
            <w:webHidden/>
          </w:rPr>
          <w:fldChar w:fldCharType="separate"/>
        </w:r>
        <w:r w:rsidR="007C0881">
          <w:rPr>
            <w:noProof/>
            <w:webHidden/>
          </w:rPr>
          <w:t>16</w:t>
        </w:r>
        <w:r w:rsidR="007C0881">
          <w:rPr>
            <w:noProof/>
            <w:webHidden/>
          </w:rPr>
          <w:fldChar w:fldCharType="end"/>
        </w:r>
      </w:hyperlink>
    </w:p>
    <w:p w14:paraId="7F27B1B4" w14:textId="4AC07827" w:rsidR="007C0881" w:rsidRDefault="00670430">
      <w:pPr>
        <w:pStyle w:val="Tabledesillustrations"/>
        <w:rPr>
          <w:rFonts w:asciiTheme="minorHAnsi" w:eastAsiaTheme="minorEastAsia" w:hAnsiTheme="minorHAnsi" w:cstheme="minorBidi"/>
          <w:noProof/>
          <w:sz w:val="22"/>
          <w:szCs w:val="22"/>
        </w:rPr>
      </w:pPr>
      <w:hyperlink w:anchor="_Toc169796905" w:history="1">
        <w:r w:rsidR="007C0881" w:rsidRPr="00A430CF">
          <w:rPr>
            <w:rStyle w:val="Lienhypertexte"/>
            <w:noProof/>
          </w:rPr>
          <w:t>Figure 4 : Caractérisation des personnes du second degré de l’annuaire ENT</w:t>
        </w:r>
        <w:r w:rsidR="007C0881">
          <w:rPr>
            <w:noProof/>
            <w:webHidden/>
          </w:rPr>
          <w:tab/>
        </w:r>
        <w:r w:rsidR="007C0881">
          <w:rPr>
            <w:noProof/>
            <w:webHidden/>
          </w:rPr>
          <w:fldChar w:fldCharType="begin"/>
        </w:r>
        <w:r w:rsidR="007C0881">
          <w:rPr>
            <w:noProof/>
            <w:webHidden/>
          </w:rPr>
          <w:instrText xml:space="preserve"> PAGEREF _Toc169796905 \h </w:instrText>
        </w:r>
        <w:r w:rsidR="007C0881">
          <w:rPr>
            <w:noProof/>
            <w:webHidden/>
          </w:rPr>
        </w:r>
        <w:r w:rsidR="007C0881">
          <w:rPr>
            <w:noProof/>
            <w:webHidden/>
          </w:rPr>
          <w:fldChar w:fldCharType="separate"/>
        </w:r>
        <w:r w:rsidR="007C0881">
          <w:rPr>
            <w:noProof/>
            <w:webHidden/>
          </w:rPr>
          <w:t>19</w:t>
        </w:r>
        <w:r w:rsidR="007C0881">
          <w:rPr>
            <w:noProof/>
            <w:webHidden/>
          </w:rPr>
          <w:fldChar w:fldCharType="end"/>
        </w:r>
      </w:hyperlink>
    </w:p>
    <w:p w14:paraId="30D94552" w14:textId="657B4008" w:rsidR="007C0881" w:rsidRDefault="00670430">
      <w:pPr>
        <w:pStyle w:val="Tabledesillustrations"/>
        <w:rPr>
          <w:rFonts w:asciiTheme="minorHAnsi" w:eastAsiaTheme="minorEastAsia" w:hAnsiTheme="minorHAnsi" w:cstheme="minorBidi"/>
          <w:noProof/>
          <w:sz w:val="22"/>
          <w:szCs w:val="22"/>
        </w:rPr>
      </w:pPr>
      <w:hyperlink w:anchor="_Toc169796906" w:history="1">
        <w:r w:rsidR="007C0881" w:rsidRPr="00A430CF">
          <w:rPr>
            <w:rStyle w:val="Lienhypertexte"/>
            <w:noProof/>
          </w:rPr>
          <w:t>Figure 5 : Caractérisation d’un Élève</w:t>
        </w:r>
        <w:r w:rsidR="007C0881">
          <w:rPr>
            <w:noProof/>
            <w:webHidden/>
          </w:rPr>
          <w:tab/>
        </w:r>
        <w:r w:rsidR="007C0881">
          <w:rPr>
            <w:noProof/>
            <w:webHidden/>
          </w:rPr>
          <w:fldChar w:fldCharType="begin"/>
        </w:r>
        <w:r w:rsidR="007C0881">
          <w:rPr>
            <w:noProof/>
            <w:webHidden/>
          </w:rPr>
          <w:instrText xml:space="preserve"> PAGEREF _Toc169796906 \h </w:instrText>
        </w:r>
        <w:r w:rsidR="007C0881">
          <w:rPr>
            <w:noProof/>
            <w:webHidden/>
          </w:rPr>
        </w:r>
        <w:r w:rsidR="007C0881">
          <w:rPr>
            <w:noProof/>
            <w:webHidden/>
          </w:rPr>
          <w:fldChar w:fldCharType="separate"/>
        </w:r>
        <w:r w:rsidR="007C0881">
          <w:rPr>
            <w:noProof/>
            <w:webHidden/>
          </w:rPr>
          <w:t>20</w:t>
        </w:r>
        <w:r w:rsidR="007C0881">
          <w:rPr>
            <w:noProof/>
            <w:webHidden/>
          </w:rPr>
          <w:fldChar w:fldCharType="end"/>
        </w:r>
      </w:hyperlink>
    </w:p>
    <w:p w14:paraId="1A45293E" w14:textId="75D42E57" w:rsidR="007C0881" w:rsidRDefault="00670430">
      <w:pPr>
        <w:pStyle w:val="Tabledesillustrations"/>
        <w:rPr>
          <w:rFonts w:asciiTheme="minorHAnsi" w:eastAsiaTheme="minorEastAsia" w:hAnsiTheme="minorHAnsi" w:cstheme="minorBidi"/>
          <w:noProof/>
          <w:sz w:val="22"/>
          <w:szCs w:val="22"/>
        </w:rPr>
      </w:pPr>
      <w:hyperlink w:anchor="_Toc169796907" w:history="1">
        <w:r w:rsidR="007C0881" w:rsidRPr="00A430CF">
          <w:rPr>
            <w:rStyle w:val="Lienhypertexte"/>
            <w:noProof/>
          </w:rPr>
          <w:t>Figure 6 : Caractérisation d’une Personnes en relation avec un élève</w:t>
        </w:r>
        <w:r w:rsidR="007C0881">
          <w:rPr>
            <w:noProof/>
            <w:webHidden/>
          </w:rPr>
          <w:tab/>
        </w:r>
        <w:r w:rsidR="007C0881">
          <w:rPr>
            <w:noProof/>
            <w:webHidden/>
          </w:rPr>
          <w:fldChar w:fldCharType="begin"/>
        </w:r>
        <w:r w:rsidR="007C0881">
          <w:rPr>
            <w:noProof/>
            <w:webHidden/>
          </w:rPr>
          <w:instrText xml:space="preserve"> PAGEREF _Toc169796907 \h </w:instrText>
        </w:r>
        <w:r w:rsidR="007C0881">
          <w:rPr>
            <w:noProof/>
            <w:webHidden/>
          </w:rPr>
        </w:r>
        <w:r w:rsidR="007C0881">
          <w:rPr>
            <w:noProof/>
            <w:webHidden/>
          </w:rPr>
          <w:fldChar w:fldCharType="separate"/>
        </w:r>
        <w:r w:rsidR="007C0881">
          <w:rPr>
            <w:noProof/>
            <w:webHidden/>
          </w:rPr>
          <w:t>21</w:t>
        </w:r>
        <w:r w:rsidR="007C0881">
          <w:rPr>
            <w:noProof/>
            <w:webHidden/>
          </w:rPr>
          <w:fldChar w:fldCharType="end"/>
        </w:r>
      </w:hyperlink>
    </w:p>
    <w:p w14:paraId="6A4BE9D1" w14:textId="2D7E51DF" w:rsidR="007C0881" w:rsidRDefault="00670430">
      <w:pPr>
        <w:pStyle w:val="Tabledesillustrations"/>
        <w:rPr>
          <w:rFonts w:asciiTheme="minorHAnsi" w:eastAsiaTheme="minorEastAsia" w:hAnsiTheme="minorHAnsi" w:cstheme="minorBidi"/>
          <w:noProof/>
          <w:sz w:val="22"/>
          <w:szCs w:val="22"/>
        </w:rPr>
      </w:pPr>
      <w:hyperlink w:anchor="_Toc169796908" w:history="1">
        <w:r w:rsidR="007C0881" w:rsidRPr="00A430CF">
          <w:rPr>
            <w:rStyle w:val="Lienhypertexte"/>
            <w:noProof/>
          </w:rPr>
          <w:t>Figure 7 : Caractérisation d’un Enseignant</w:t>
        </w:r>
        <w:r w:rsidR="007C0881">
          <w:rPr>
            <w:noProof/>
            <w:webHidden/>
          </w:rPr>
          <w:tab/>
        </w:r>
        <w:r w:rsidR="007C0881">
          <w:rPr>
            <w:noProof/>
            <w:webHidden/>
          </w:rPr>
          <w:fldChar w:fldCharType="begin"/>
        </w:r>
        <w:r w:rsidR="007C0881">
          <w:rPr>
            <w:noProof/>
            <w:webHidden/>
          </w:rPr>
          <w:instrText xml:space="preserve"> PAGEREF _Toc169796908 \h </w:instrText>
        </w:r>
        <w:r w:rsidR="007C0881">
          <w:rPr>
            <w:noProof/>
            <w:webHidden/>
          </w:rPr>
        </w:r>
        <w:r w:rsidR="007C0881">
          <w:rPr>
            <w:noProof/>
            <w:webHidden/>
          </w:rPr>
          <w:fldChar w:fldCharType="separate"/>
        </w:r>
        <w:r w:rsidR="007C0881">
          <w:rPr>
            <w:noProof/>
            <w:webHidden/>
          </w:rPr>
          <w:t>22</w:t>
        </w:r>
        <w:r w:rsidR="007C0881">
          <w:rPr>
            <w:noProof/>
            <w:webHidden/>
          </w:rPr>
          <w:fldChar w:fldCharType="end"/>
        </w:r>
      </w:hyperlink>
    </w:p>
    <w:p w14:paraId="7D55DCE6" w14:textId="04E11B43" w:rsidR="007C0881" w:rsidRDefault="00670430">
      <w:pPr>
        <w:pStyle w:val="Tabledesillustrations"/>
        <w:rPr>
          <w:rFonts w:asciiTheme="minorHAnsi" w:eastAsiaTheme="minorEastAsia" w:hAnsiTheme="minorHAnsi" w:cstheme="minorBidi"/>
          <w:noProof/>
          <w:sz w:val="22"/>
          <w:szCs w:val="22"/>
        </w:rPr>
      </w:pPr>
      <w:hyperlink w:anchor="_Toc169796909" w:history="1">
        <w:r w:rsidR="007C0881" w:rsidRPr="00A430CF">
          <w:rPr>
            <w:rStyle w:val="Lienhypertexte"/>
            <w:noProof/>
          </w:rPr>
          <w:t>Figure 8 : Caractérisation d’un Non enseignant</w:t>
        </w:r>
        <w:r w:rsidR="007C0881">
          <w:rPr>
            <w:noProof/>
            <w:webHidden/>
          </w:rPr>
          <w:tab/>
        </w:r>
        <w:r w:rsidR="007C0881">
          <w:rPr>
            <w:noProof/>
            <w:webHidden/>
          </w:rPr>
          <w:fldChar w:fldCharType="begin"/>
        </w:r>
        <w:r w:rsidR="007C0881">
          <w:rPr>
            <w:noProof/>
            <w:webHidden/>
          </w:rPr>
          <w:instrText xml:space="preserve"> PAGEREF _Toc169796909 \h </w:instrText>
        </w:r>
        <w:r w:rsidR="007C0881">
          <w:rPr>
            <w:noProof/>
            <w:webHidden/>
          </w:rPr>
        </w:r>
        <w:r w:rsidR="007C0881">
          <w:rPr>
            <w:noProof/>
            <w:webHidden/>
          </w:rPr>
          <w:fldChar w:fldCharType="separate"/>
        </w:r>
        <w:r w:rsidR="007C0881">
          <w:rPr>
            <w:noProof/>
            <w:webHidden/>
          </w:rPr>
          <w:t>23</w:t>
        </w:r>
        <w:r w:rsidR="007C0881">
          <w:rPr>
            <w:noProof/>
            <w:webHidden/>
          </w:rPr>
          <w:fldChar w:fldCharType="end"/>
        </w:r>
      </w:hyperlink>
    </w:p>
    <w:p w14:paraId="62086BEC" w14:textId="322D1352" w:rsidR="007C0881" w:rsidRDefault="00670430">
      <w:pPr>
        <w:pStyle w:val="Tabledesillustrations"/>
        <w:rPr>
          <w:rFonts w:asciiTheme="minorHAnsi" w:eastAsiaTheme="minorEastAsia" w:hAnsiTheme="minorHAnsi" w:cstheme="minorBidi"/>
          <w:noProof/>
          <w:sz w:val="22"/>
          <w:szCs w:val="22"/>
        </w:rPr>
      </w:pPr>
      <w:hyperlink w:anchor="_Toc169796910" w:history="1">
        <w:r w:rsidR="007C0881" w:rsidRPr="00A430CF">
          <w:rPr>
            <w:rStyle w:val="Lienhypertexte"/>
            <w:noProof/>
          </w:rPr>
          <w:t>Figure 9 : Caractérisation d’un Personnel extérieur</w:t>
        </w:r>
        <w:r w:rsidR="007C0881">
          <w:rPr>
            <w:noProof/>
            <w:webHidden/>
          </w:rPr>
          <w:tab/>
        </w:r>
        <w:r w:rsidR="007C0881">
          <w:rPr>
            <w:noProof/>
            <w:webHidden/>
          </w:rPr>
          <w:fldChar w:fldCharType="begin"/>
        </w:r>
        <w:r w:rsidR="007C0881">
          <w:rPr>
            <w:noProof/>
            <w:webHidden/>
          </w:rPr>
          <w:instrText xml:space="preserve"> PAGEREF _Toc169796910 \h </w:instrText>
        </w:r>
        <w:r w:rsidR="007C0881">
          <w:rPr>
            <w:noProof/>
            <w:webHidden/>
          </w:rPr>
        </w:r>
        <w:r w:rsidR="007C0881">
          <w:rPr>
            <w:noProof/>
            <w:webHidden/>
          </w:rPr>
          <w:fldChar w:fldCharType="separate"/>
        </w:r>
        <w:r w:rsidR="007C0881">
          <w:rPr>
            <w:noProof/>
            <w:webHidden/>
          </w:rPr>
          <w:t>24</w:t>
        </w:r>
        <w:r w:rsidR="007C0881">
          <w:rPr>
            <w:noProof/>
            <w:webHidden/>
          </w:rPr>
          <w:fldChar w:fldCharType="end"/>
        </w:r>
      </w:hyperlink>
    </w:p>
    <w:p w14:paraId="78212D0C" w14:textId="6BFA97A7" w:rsidR="007C0881" w:rsidRDefault="00670430">
      <w:pPr>
        <w:pStyle w:val="Tabledesillustrations"/>
        <w:rPr>
          <w:rFonts w:asciiTheme="minorHAnsi" w:eastAsiaTheme="minorEastAsia" w:hAnsiTheme="minorHAnsi" w:cstheme="minorBidi"/>
          <w:noProof/>
          <w:sz w:val="22"/>
          <w:szCs w:val="22"/>
        </w:rPr>
      </w:pPr>
      <w:hyperlink w:anchor="_Toc169796911" w:history="1">
        <w:r w:rsidR="007C0881" w:rsidRPr="00A430CF">
          <w:rPr>
            <w:rStyle w:val="Lienhypertexte"/>
            <w:noProof/>
          </w:rPr>
          <w:t>Figure 10 : Caractérisation d’un Tuteur de stage ou maître d’apprentissage</w:t>
        </w:r>
        <w:r w:rsidR="007C0881">
          <w:rPr>
            <w:noProof/>
            <w:webHidden/>
          </w:rPr>
          <w:tab/>
        </w:r>
        <w:r w:rsidR="007C0881">
          <w:rPr>
            <w:noProof/>
            <w:webHidden/>
          </w:rPr>
          <w:fldChar w:fldCharType="begin"/>
        </w:r>
        <w:r w:rsidR="007C0881">
          <w:rPr>
            <w:noProof/>
            <w:webHidden/>
          </w:rPr>
          <w:instrText xml:space="preserve"> PAGEREF _Toc169796911 \h </w:instrText>
        </w:r>
        <w:r w:rsidR="007C0881">
          <w:rPr>
            <w:noProof/>
            <w:webHidden/>
          </w:rPr>
        </w:r>
        <w:r w:rsidR="007C0881">
          <w:rPr>
            <w:noProof/>
            <w:webHidden/>
          </w:rPr>
          <w:fldChar w:fldCharType="separate"/>
        </w:r>
        <w:r w:rsidR="007C0881">
          <w:rPr>
            <w:noProof/>
            <w:webHidden/>
          </w:rPr>
          <w:t>25</w:t>
        </w:r>
        <w:r w:rsidR="007C0881">
          <w:rPr>
            <w:noProof/>
            <w:webHidden/>
          </w:rPr>
          <w:fldChar w:fldCharType="end"/>
        </w:r>
      </w:hyperlink>
    </w:p>
    <w:p w14:paraId="2BCA3047" w14:textId="449A508B" w:rsidR="007C0881" w:rsidRDefault="00670430">
      <w:pPr>
        <w:pStyle w:val="Tabledesillustrations"/>
        <w:rPr>
          <w:rFonts w:asciiTheme="minorHAnsi" w:eastAsiaTheme="minorEastAsia" w:hAnsiTheme="minorHAnsi" w:cstheme="minorBidi"/>
          <w:noProof/>
          <w:sz w:val="22"/>
          <w:szCs w:val="22"/>
        </w:rPr>
      </w:pPr>
      <w:hyperlink w:anchor="_Toc169796912" w:history="1">
        <w:r w:rsidR="007C0881" w:rsidRPr="00A430CF">
          <w:rPr>
            <w:rStyle w:val="Lienhypertexte"/>
            <w:noProof/>
          </w:rPr>
          <w:t>Figure 11 : Caractérisation d’un Responsable d’entreprise</w:t>
        </w:r>
        <w:r w:rsidR="007C0881">
          <w:rPr>
            <w:noProof/>
            <w:webHidden/>
          </w:rPr>
          <w:tab/>
        </w:r>
        <w:r w:rsidR="007C0881">
          <w:rPr>
            <w:noProof/>
            <w:webHidden/>
          </w:rPr>
          <w:fldChar w:fldCharType="begin"/>
        </w:r>
        <w:r w:rsidR="007C0881">
          <w:rPr>
            <w:noProof/>
            <w:webHidden/>
          </w:rPr>
          <w:instrText xml:space="preserve"> PAGEREF _Toc169796912 \h </w:instrText>
        </w:r>
        <w:r w:rsidR="007C0881">
          <w:rPr>
            <w:noProof/>
            <w:webHidden/>
          </w:rPr>
        </w:r>
        <w:r w:rsidR="007C0881">
          <w:rPr>
            <w:noProof/>
            <w:webHidden/>
          </w:rPr>
          <w:fldChar w:fldCharType="separate"/>
        </w:r>
        <w:r w:rsidR="007C0881">
          <w:rPr>
            <w:noProof/>
            <w:webHidden/>
          </w:rPr>
          <w:t>26</w:t>
        </w:r>
        <w:r w:rsidR="007C0881">
          <w:rPr>
            <w:noProof/>
            <w:webHidden/>
          </w:rPr>
          <w:fldChar w:fldCharType="end"/>
        </w:r>
      </w:hyperlink>
    </w:p>
    <w:p w14:paraId="06AAE4A5" w14:textId="2FB2B6D5" w:rsidR="007C0881" w:rsidRDefault="00670430">
      <w:pPr>
        <w:pStyle w:val="Tabledesillustrations"/>
        <w:rPr>
          <w:rFonts w:asciiTheme="minorHAnsi" w:eastAsiaTheme="minorEastAsia" w:hAnsiTheme="minorHAnsi" w:cstheme="minorBidi"/>
          <w:noProof/>
          <w:sz w:val="22"/>
          <w:szCs w:val="22"/>
        </w:rPr>
      </w:pPr>
      <w:hyperlink w:anchor="_Toc169796913" w:history="1">
        <w:r w:rsidR="007C0881" w:rsidRPr="00A430CF">
          <w:rPr>
            <w:rStyle w:val="Lienhypertexte"/>
            <w:noProof/>
          </w:rPr>
          <w:t>Figure 12 : Schéma LDAP de l’annuaire ENT</w:t>
        </w:r>
        <w:r w:rsidR="007C0881">
          <w:rPr>
            <w:noProof/>
            <w:webHidden/>
          </w:rPr>
          <w:tab/>
        </w:r>
        <w:r w:rsidR="007C0881">
          <w:rPr>
            <w:noProof/>
            <w:webHidden/>
          </w:rPr>
          <w:fldChar w:fldCharType="begin"/>
        </w:r>
        <w:r w:rsidR="007C0881">
          <w:rPr>
            <w:noProof/>
            <w:webHidden/>
          </w:rPr>
          <w:instrText xml:space="preserve"> PAGEREF _Toc169796913 \h </w:instrText>
        </w:r>
        <w:r w:rsidR="007C0881">
          <w:rPr>
            <w:noProof/>
            <w:webHidden/>
          </w:rPr>
        </w:r>
        <w:r w:rsidR="007C0881">
          <w:rPr>
            <w:noProof/>
            <w:webHidden/>
          </w:rPr>
          <w:fldChar w:fldCharType="separate"/>
        </w:r>
        <w:r w:rsidR="007C0881">
          <w:rPr>
            <w:noProof/>
            <w:webHidden/>
          </w:rPr>
          <w:t>32</w:t>
        </w:r>
        <w:r w:rsidR="007C0881">
          <w:rPr>
            <w:noProof/>
            <w:webHidden/>
          </w:rPr>
          <w:fldChar w:fldCharType="end"/>
        </w:r>
      </w:hyperlink>
    </w:p>
    <w:p w14:paraId="6512410A" w14:textId="19C77F38" w:rsidR="007C0881" w:rsidRDefault="00670430">
      <w:pPr>
        <w:pStyle w:val="Tabledesillustrations"/>
        <w:rPr>
          <w:rFonts w:asciiTheme="minorHAnsi" w:eastAsiaTheme="minorEastAsia" w:hAnsiTheme="minorHAnsi" w:cstheme="minorBidi"/>
          <w:noProof/>
          <w:sz w:val="22"/>
          <w:szCs w:val="22"/>
        </w:rPr>
      </w:pPr>
      <w:hyperlink w:anchor="_Toc169796914" w:history="1">
        <w:r w:rsidR="007C0881" w:rsidRPr="00A430CF">
          <w:rPr>
            <w:rStyle w:val="Lienhypertexte"/>
            <w:noProof/>
          </w:rPr>
          <w:t>Figure 13 : Diagramme d'héritage pour les classes d’objets relatives aux personnes</w:t>
        </w:r>
        <w:r w:rsidR="007C0881">
          <w:rPr>
            <w:noProof/>
            <w:webHidden/>
          </w:rPr>
          <w:tab/>
        </w:r>
        <w:r w:rsidR="007C0881">
          <w:rPr>
            <w:noProof/>
            <w:webHidden/>
          </w:rPr>
          <w:fldChar w:fldCharType="begin"/>
        </w:r>
        <w:r w:rsidR="007C0881">
          <w:rPr>
            <w:noProof/>
            <w:webHidden/>
          </w:rPr>
          <w:instrText xml:space="preserve"> PAGEREF _Toc169796914 \h </w:instrText>
        </w:r>
        <w:r w:rsidR="007C0881">
          <w:rPr>
            <w:noProof/>
            <w:webHidden/>
          </w:rPr>
        </w:r>
        <w:r w:rsidR="007C0881">
          <w:rPr>
            <w:noProof/>
            <w:webHidden/>
          </w:rPr>
          <w:fldChar w:fldCharType="separate"/>
        </w:r>
        <w:r w:rsidR="007C0881">
          <w:rPr>
            <w:noProof/>
            <w:webHidden/>
          </w:rPr>
          <w:t>32</w:t>
        </w:r>
        <w:r w:rsidR="007C0881">
          <w:rPr>
            <w:noProof/>
            <w:webHidden/>
          </w:rPr>
          <w:fldChar w:fldCharType="end"/>
        </w:r>
      </w:hyperlink>
    </w:p>
    <w:p w14:paraId="08561831" w14:textId="2C2D8121" w:rsidR="007C0881" w:rsidRDefault="00670430">
      <w:pPr>
        <w:pStyle w:val="Tabledesillustrations"/>
        <w:rPr>
          <w:rFonts w:asciiTheme="minorHAnsi" w:eastAsiaTheme="minorEastAsia" w:hAnsiTheme="minorHAnsi" w:cstheme="minorBidi"/>
          <w:noProof/>
          <w:sz w:val="22"/>
          <w:szCs w:val="22"/>
        </w:rPr>
      </w:pPr>
      <w:hyperlink w:anchor="_Toc169796915" w:history="1">
        <w:r w:rsidR="007C0881" w:rsidRPr="00A430CF">
          <w:rPr>
            <w:rStyle w:val="Lienhypertexte"/>
            <w:noProof/>
          </w:rPr>
          <w:t>Figure 14 : Diagramme d'héritage pour les classes relatives aux structures</w:t>
        </w:r>
        <w:r w:rsidR="007C0881">
          <w:rPr>
            <w:noProof/>
            <w:webHidden/>
          </w:rPr>
          <w:tab/>
        </w:r>
        <w:r w:rsidR="007C0881">
          <w:rPr>
            <w:noProof/>
            <w:webHidden/>
          </w:rPr>
          <w:fldChar w:fldCharType="begin"/>
        </w:r>
        <w:r w:rsidR="007C0881">
          <w:rPr>
            <w:noProof/>
            <w:webHidden/>
          </w:rPr>
          <w:instrText xml:space="preserve"> PAGEREF _Toc169796915 \h </w:instrText>
        </w:r>
        <w:r w:rsidR="007C0881">
          <w:rPr>
            <w:noProof/>
            <w:webHidden/>
          </w:rPr>
        </w:r>
        <w:r w:rsidR="007C0881">
          <w:rPr>
            <w:noProof/>
            <w:webHidden/>
          </w:rPr>
          <w:fldChar w:fldCharType="separate"/>
        </w:r>
        <w:r w:rsidR="007C0881">
          <w:rPr>
            <w:noProof/>
            <w:webHidden/>
          </w:rPr>
          <w:t>42</w:t>
        </w:r>
        <w:r w:rsidR="007C0881">
          <w:rPr>
            <w:noProof/>
            <w:webHidden/>
          </w:rPr>
          <w:fldChar w:fldCharType="end"/>
        </w:r>
      </w:hyperlink>
    </w:p>
    <w:p w14:paraId="69EAD76E" w14:textId="0644A81F" w:rsidR="007C0881" w:rsidRDefault="00670430">
      <w:pPr>
        <w:pStyle w:val="Tabledesillustrations"/>
        <w:rPr>
          <w:rFonts w:asciiTheme="minorHAnsi" w:eastAsiaTheme="minorEastAsia" w:hAnsiTheme="minorHAnsi" w:cstheme="minorBidi"/>
          <w:noProof/>
          <w:sz w:val="22"/>
          <w:szCs w:val="22"/>
        </w:rPr>
      </w:pPr>
      <w:hyperlink w:anchor="_Toc169796916" w:history="1">
        <w:r w:rsidR="007C0881" w:rsidRPr="00A430CF">
          <w:rPr>
            <w:rStyle w:val="Lienhypertexte"/>
            <w:noProof/>
          </w:rPr>
          <w:t>Figure 15 : Diagramme d'héritage pour les classes relatives aux groupes d'entrées</w:t>
        </w:r>
        <w:r w:rsidR="007C0881">
          <w:rPr>
            <w:noProof/>
            <w:webHidden/>
          </w:rPr>
          <w:tab/>
        </w:r>
        <w:r w:rsidR="007C0881">
          <w:rPr>
            <w:noProof/>
            <w:webHidden/>
          </w:rPr>
          <w:fldChar w:fldCharType="begin"/>
        </w:r>
        <w:r w:rsidR="007C0881">
          <w:rPr>
            <w:noProof/>
            <w:webHidden/>
          </w:rPr>
          <w:instrText xml:space="preserve"> PAGEREF _Toc169796916 \h </w:instrText>
        </w:r>
        <w:r w:rsidR="007C0881">
          <w:rPr>
            <w:noProof/>
            <w:webHidden/>
          </w:rPr>
        </w:r>
        <w:r w:rsidR="007C0881">
          <w:rPr>
            <w:noProof/>
            <w:webHidden/>
          </w:rPr>
          <w:fldChar w:fldCharType="separate"/>
        </w:r>
        <w:r w:rsidR="007C0881">
          <w:rPr>
            <w:noProof/>
            <w:webHidden/>
          </w:rPr>
          <w:t>44</w:t>
        </w:r>
        <w:r w:rsidR="007C0881">
          <w:rPr>
            <w:noProof/>
            <w:webHidden/>
          </w:rPr>
          <w:fldChar w:fldCharType="end"/>
        </w:r>
      </w:hyperlink>
    </w:p>
    <w:p w14:paraId="715789AC" w14:textId="17D9D1A3" w:rsidR="007C0881" w:rsidRDefault="00670430">
      <w:pPr>
        <w:pStyle w:val="Tabledesillustrations"/>
        <w:rPr>
          <w:rFonts w:asciiTheme="minorHAnsi" w:eastAsiaTheme="minorEastAsia" w:hAnsiTheme="minorHAnsi" w:cstheme="minorBidi"/>
          <w:noProof/>
          <w:sz w:val="22"/>
          <w:szCs w:val="22"/>
        </w:rPr>
      </w:pPr>
      <w:hyperlink w:anchor="_Toc169796917" w:history="1">
        <w:r w:rsidR="007C0881" w:rsidRPr="00A430CF">
          <w:rPr>
            <w:rStyle w:val="Lienhypertexte"/>
            <w:noProof/>
          </w:rPr>
          <w:t>Figure 16 : DIT de l’annuaire ENT</w:t>
        </w:r>
        <w:r w:rsidR="007C0881">
          <w:rPr>
            <w:noProof/>
            <w:webHidden/>
          </w:rPr>
          <w:tab/>
        </w:r>
        <w:r w:rsidR="007C0881">
          <w:rPr>
            <w:noProof/>
            <w:webHidden/>
          </w:rPr>
          <w:fldChar w:fldCharType="begin"/>
        </w:r>
        <w:r w:rsidR="007C0881">
          <w:rPr>
            <w:noProof/>
            <w:webHidden/>
          </w:rPr>
          <w:instrText xml:space="preserve"> PAGEREF _Toc169796917 \h </w:instrText>
        </w:r>
        <w:r w:rsidR="007C0881">
          <w:rPr>
            <w:noProof/>
            <w:webHidden/>
          </w:rPr>
        </w:r>
        <w:r w:rsidR="007C0881">
          <w:rPr>
            <w:noProof/>
            <w:webHidden/>
          </w:rPr>
          <w:fldChar w:fldCharType="separate"/>
        </w:r>
        <w:r w:rsidR="007C0881">
          <w:rPr>
            <w:noProof/>
            <w:webHidden/>
          </w:rPr>
          <w:t>50</w:t>
        </w:r>
        <w:r w:rsidR="007C0881">
          <w:rPr>
            <w:noProof/>
            <w:webHidden/>
          </w:rPr>
          <w:fldChar w:fldCharType="end"/>
        </w:r>
      </w:hyperlink>
    </w:p>
    <w:p w14:paraId="46498F35" w14:textId="3ACEC47F" w:rsidR="007C0881" w:rsidRDefault="00670430">
      <w:pPr>
        <w:pStyle w:val="Tabledesillustrations"/>
        <w:rPr>
          <w:rFonts w:asciiTheme="minorHAnsi" w:eastAsiaTheme="minorEastAsia" w:hAnsiTheme="minorHAnsi" w:cstheme="minorBidi"/>
          <w:noProof/>
          <w:sz w:val="22"/>
          <w:szCs w:val="22"/>
        </w:rPr>
      </w:pPr>
      <w:hyperlink w:anchor="_Toc169796918" w:history="1">
        <w:r w:rsidR="007C0881" w:rsidRPr="00A430CF">
          <w:rPr>
            <w:rStyle w:val="Lienhypertexte"/>
            <w:noProof/>
          </w:rPr>
          <w:t>Figure 17 : Solution d’architecture de l’annuaire ENT</w:t>
        </w:r>
        <w:r w:rsidR="007C0881">
          <w:rPr>
            <w:noProof/>
            <w:webHidden/>
          </w:rPr>
          <w:tab/>
        </w:r>
        <w:r w:rsidR="007C0881">
          <w:rPr>
            <w:noProof/>
            <w:webHidden/>
          </w:rPr>
          <w:fldChar w:fldCharType="begin"/>
        </w:r>
        <w:r w:rsidR="007C0881">
          <w:rPr>
            <w:noProof/>
            <w:webHidden/>
          </w:rPr>
          <w:instrText xml:space="preserve"> PAGEREF _Toc169796918 \h </w:instrText>
        </w:r>
        <w:r w:rsidR="007C0881">
          <w:rPr>
            <w:noProof/>
            <w:webHidden/>
          </w:rPr>
        </w:r>
        <w:r w:rsidR="007C0881">
          <w:rPr>
            <w:noProof/>
            <w:webHidden/>
          </w:rPr>
          <w:fldChar w:fldCharType="separate"/>
        </w:r>
        <w:r w:rsidR="007C0881">
          <w:rPr>
            <w:noProof/>
            <w:webHidden/>
          </w:rPr>
          <w:t>60</w:t>
        </w:r>
        <w:r w:rsidR="007C0881">
          <w:rPr>
            <w:noProof/>
            <w:webHidden/>
          </w:rPr>
          <w:fldChar w:fldCharType="end"/>
        </w:r>
      </w:hyperlink>
    </w:p>
    <w:p w14:paraId="0F07CAAF" w14:textId="3801EE7A" w:rsidR="007C0881" w:rsidRDefault="00670430">
      <w:pPr>
        <w:pStyle w:val="Tabledesillustrations"/>
        <w:rPr>
          <w:rFonts w:asciiTheme="minorHAnsi" w:eastAsiaTheme="minorEastAsia" w:hAnsiTheme="minorHAnsi" w:cstheme="minorBidi"/>
          <w:noProof/>
          <w:sz w:val="22"/>
          <w:szCs w:val="22"/>
        </w:rPr>
      </w:pPr>
      <w:hyperlink w:anchor="_Toc169796919" w:history="1">
        <w:r w:rsidR="007C0881" w:rsidRPr="00A430CF">
          <w:rPr>
            <w:rStyle w:val="Lienhypertexte"/>
            <w:noProof/>
          </w:rPr>
          <w:t>Figure 18 : Architecture – Option 1</w:t>
        </w:r>
        <w:r w:rsidR="007C0881">
          <w:rPr>
            <w:noProof/>
            <w:webHidden/>
          </w:rPr>
          <w:tab/>
        </w:r>
        <w:r w:rsidR="007C0881">
          <w:rPr>
            <w:noProof/>
            <w:webHidden/>
          </w:rPr>
          <w:fldChar w:fldCharType="begin"/>
        </w:r>
        <w:r w:rsidR="007C0881">
          <w:rPr>
            <w:noProof/>
            <w:webHidden/>
          </w:rPr>
          <w:instrText xml:space="preserve"> PAGEREF _Toc169796919 \h </w:instrText>
        </w:r>
        <w:r w:rsidR="007C0881">
          <w:rPr>
            <w:noProof/>
            <w:webHidden/>
          </w:rPr>
        </w:r>
        <w:r w:rsidR="007C0881">
          <w:rPr>
            <w:noProof/>
            <w:webHidden/>
          </w:rPr>
          <w:fldChar w:fldCharType="separate"/>
        </w:r>
        <w:r w:rsidR="007C0881">
          <w:rPr>
            <w:noProof/>
            <w:webHidden/>
          </w:rPr>
          <w:t>61</w:t>
        </w:r>
        <w:r w:rsidR="007C0881">
          <w:rPr>
            <w:noProof/>
            <w:webHidden/>
          </w:rPr>
          <w:fldChar w:fldCharType="end"/>
        </w:r>
      </w:hyperlink>
    </w:p>
    <w:p w14:paraId="38F75AAA" w14:textId="7A596766" w:rsidR="007C0881" w:rsidRDefault="00670430">
      <w:pPr>
        <w:pStyle w:val="Tabledesillustrations"/>
        <w:rPr>
          <w:rFonts w:asciiTheme="minorHAnsi" w:eastAsiaTheme="minorEastAsia" w:hAnsiTheme="minorHAnsi" w:cstheme="minorBidi"/>
          <w:noProof/>
          <w:sz w:val="22"/>
          <w:szCs w:val="22"/>
        </w:rPr>
      </w:pPr>
      <w:hyperlink w:anchor="_Toc169796920" w:history="1">
        <w:r w:rsidR="007C0881" w:rsidRPr="00A430CF">
          <w:rPr>
            <w:rStyle w:val="Lienhypertexte"/>
            <w:noProof/>
          </w:rPr>
          <w:t>Figure 19 : Architecture – Option 2</w:t>
        </w:r>
        <w:r w:rsidR="007C0881">
          <w:rPr>
            <w:noProof/>
            <w:webHidden/>
          </w:rPr>
          <w:tab/>
        </w:r>
        <w:r w:rsidR="007C0881">
          <w:rPr>
            <w:noProof/>
            <w:webHidden/>
          </w:rPr>
          <w:fldChar w:fldCharType="begin"/>
        </w:r>
        <w:r w:rsidR="007C0881">
          <w:rPr>
            <w:noProof/>
            <w:webHidden/>
          </w:rPr>
          <w:instrText xml:space="preserve"> PAGEREF _Toc169796920 \h </w:instrText>
        </w:r>
        <w:r w:rsidR="007C0881">
          <w:rPr>
            <w:noProof/>
            <w:webHidden/>
          </w:rPr>
        </w:r>
        <w:r w:rsidR="007C0881">
          <w:rPr>
            <w:noProof/>
            <w:webHidden/>
          </w:rPr>
          <w:fldChar w:fldCharType="separate"/>
        </w:r>
        <w:r w:rsidR="007C0881">
          <w:rPr>
            <w:noProof/>
            <w:webHidden/>
          </w:rPr>
          <w:t>62</w:t>
        </w:r>
        <w:r w:rsidR="007C0881">
          <w:rPr>
            <w:noProof/>
            <w:webHidden/>
          </w:rPr>
          <w:fldChar w:fldCharType="end"/>
        </w:r>
      </w:hyperlink>
    </w:p>
    <w:p w14:paraId="045E035A" w14:textId="047C63D0" w:rsidR="007C0881" w:rsidRDefault="00670430">
      <w:pPr>
        <w:pStyle w:val="Tabledesillustrations"/>
        <w:rPr>
          <w:rFonts w:asciiTheme="minorHAnsi" w:eastAsiaTheme="minorEastAsia" w:hAnsiTheme="minorHAnsi" w:cstheme="minorBidi"/>
          <w:noProof/>
          <w:sz w:val="22"/>
          <w:szCs w:val="22"/>
        </w:rPr>
      </w:pPr>
      <w:hyperlink w:anchor="_Toc169796921" w:history="1">
        <w:r w:rsidR="007C0881" w:rsidRPr="00A430CF">
          <w:rPr>
            <w:rStyle w:val="Lienhypertexte"/>
            <w:noProof/>
          </w:rPr>
          <w:t>Figure 20 : Architecture – Option 3</w:t>
        </w:r>
        <w:r w:rsidR="007C0881">
          <w:rPr>
            <w:noProof/>
            <w:webHidden/>
          </w:rPr>
          <w:tab/>
        </w:r>
        <w:r w:rsidR="007C0881">
          <w:rPr>
            <w:noProof/>
            <w:webHidden/>
          </w:rPr>
          <w:fldChar w:fldCharType="begin"/>
        </w:r>
        <w:r w:rsidR="007C0881">
          <w:rPr>
            <w:noProof/>
            <w:webHidden/>
          </w:rPr>
          <w:instrText xml:space="preserve"> PAGEREF _Toc169796921 \h </w:instrText>
        </w:r>
        <w:r w:rsidR="007C0881">
          <w:rPr>
            <w:noProof/>
            <w:webHidden/>
          </w:rPr>
        </w:r>
        <w:r w:rsidR="007C0881">
          <w:rPr>
            <w:noProof/>
            <w:webHidden/>
          </w:rPr>
          <w:fldChar w:fldCharType="separate"/>
        </w:r>
        <w:r w:rsidR="007C0881">
          <w:rPr>
            <w:noProof/>
            <w:webHidden/>
          </w:rPr>
          <w:t>63</w:t>
        </w:r>
        <w:r w:rsidR="007C0881">
          <w:rPr>
            <w:noProof/>
            <w:webHidden/>
          </w:rPr>
          <w:fldChar w:fldCharType="end"/>
        </w:r>
      </w:hyperlink>
    </w:p>
    <w:p w14:paraId="2028A705" w14:textId="77777777" w:rsidR="007C0881" w:rsidRDefault="007C0881" w:rsidP="000132CC">
      <w:pPr>
        <w:rPr>
          <w:noProof/>
        </w:rPr>
      </w:pPr>
      <w:r>
        <w:rPr>
          <w:rFonts w:ascii="Marianne Light" w:hAnsi="Marianne Light"/>
          <w:sz w:val="18"/>
        </w:rPr>
        <w:fldChar w:fldCharType="end"/>
      </w:r>
      <w:r>
        <w:rPr>
          <w:rFonts w:ascii="Marianne Light" w:hAnsi="Marianne Light"/>
          <w:sz w:val="18"/>
        </w:rPr>
        <w:fldChar w:fldCharType="begin"/>
      </w:r>
      <w:r>
        <w:rPr>
          <w:rFonts w:ascii="Marianne Light" w:hAnsi="Marianne Light"/>
          <w:sz w:val="18"/>
        </w:rPr>
        <w:instrText xml:space="preserve"> TOC \h \z \c "Tableau" </w:instrText>
      </w:r>
      <w:r>
        <w:rPr>
          <w:rFonts w:ascii="Marianne Light" w:hAnsi="Marianne Light"/>
          <w:sz w:val="18"/>
        </w:rPr>
        <w:fldChar w:fldCharType="separate"/>
      </w:r>
    </w:p>
    <w:p w14:paraId="529C2AE1" w14:textId="3DB4FCA4" w:rsidR="007C0881" w:rsidRDefault="00670430">
      <w:pPr>
        <w:pStyle w:val="Tabledesillustrations"/>
        <w:rPr>
          <w:rFonts w:asciiTheme="minorHAnsi" w:eastAsiaTheme="minorEastAsia" w:hAnsiTheme="minorHAnsi" w:cstheme="minorBidi"/>
          <w:noProof/>
          <w:sz w:val="22"/>
          <w:szCs w:val="22"/>
        </w:rPr>
      </w:pPr>
      <w:hyperlink w:anchor="_Toc169796956" w:history="1">
        <w:r w:rsidR="007C0881" w:rsidRPr="00D55E01">
          <w:rPr>
            <w:rStyle w:val="Lienhypertexte"/>
            <w:noProof/>
          </w:rPr>
          <w:t>Tableau 1 : Schéma LDAP et description des attributs</w:t>
        </w:r>
        <w:r w:rsidR="007C0881">
          <w:rPr>
            <w:noProof/>
            <w:webHidden/>
          </w:rPr>
          <w:tab/>
        </w:r>
        <w:r w:rsidR="007C0881">
          <w:rPr>
            <w:noProof/>
            <w:webHidden/>
          </w:rPr>
          <w:fldChar w:fldCharType="begin"/>
        </w:r>
        <w:r w:rsidR="007C0881">
          <w:rPr>
            <w:noProof/>
            <w:webHidden/>
          </w:rPr>
          <w:instrText xml:space="preserve"> PAGEREF _Toc169796956 \h </w:instrText>
        </w:r>
        <w:r w:rsidR="007C0881">
          <w:rPr>
            <w:noProof/>
            <w:webHidden/>
          </w:rPr>
        </w:r>
        <w:r w:rsidR="007C0881">
          <w:rPr>
            <w:noProof/>
            <w:webHidden/>
          </w:rPr>
          <w:fldChar w:fldCharType="separate"/>
        </w:r>
        <w:r w:rsidR="007C0881">
          <w:rPr>
            <w:noProof/>
            <w:webHidden/>
          </w:rPr>
          <w:t>34</w:t>
        </w:r>
        <w:r w:rsidR="007C0881">
          <w:rPr>
            <w:noProof/>
            <w:webHidden/>
          </w:rPr>
          <w:fldChar w:fldCharType="end"/>
        </w:r>
      </w:hyperlink>
    </w:p>
    <w:p w14:paraId="4C25DF31" w14:textId="003113BF" w:rsidR="007C0881" w:rsidRDefault="00670430">
      <w:pPr>
        <w:pStyle w:val="Tabledesillustrations"/>
        <w:rPr>
          <w:rFonts w:asciiTheme="minorHAnsi" w:eastAsiaTheme="minorEastAsia" w:hAnsiTheme="minorHAnsi" w:cstheme="minorBidi"/>
          <w:noProof/>
          <w:sz w:val="22"/>
          <w:szCs w:val="22"/>
        </w:rPr>
      </w:pPr>
      <w:hyperlink w:anchor="_Toc169796957" w:history="1">
        <w:r w:rsidR="007C0881" w:rsidRPr="00D55E01">
          <w:rPr>
            <w:rStyle w:val="Lienhypertexte"/>
            <w:noProof/>
          </w:rPr>
          <w:t>Tableau 2 : description des attributs LDAP pour l’objet personne</w:t>
        </w:r>
        <w:r w:rsidR="007C0881">
          <w:rPr>
            <w:noProof/>
            <w:webHidden/>
          </w:rPr>
          <w:tab/>
        </w:r>
        <w:r w:rsidR="007C0881">
          <w:rPr>
            <w:noProof/>
            <w:webHidden/>
          </w:rPr>
          <w:fldChar w:fldCharType="begin"/>
        </w:r>
        <w:r w:rsidR="007C0881">
          <w:rPr>
            <w:noProof/>
            <w:webHidden/>
          </w:rPr>
          <w:instrText xml:space="preserve"> PAGEREF _Toc169796957 \h </w:instrText>
        </w:r>
        <w:r w:rsidR="007C0881">
          <w:rPr>
            <w:noProof/>
            <w:webHidden/>
          </w:rPr>
        </w:r>
        <w:r w:rsidR="007C0881">
          <w:rPr>
            <w:noProof/>
            <w:webHidden/>
          </w:rPr>
          <w:fldChar w:fldCharType="separate"/>
        </w:r>
        <w:r w:rsidR="007C0881">
          <w:rPr>
            <w:noProof/>
            <w:webHidden/>
          </w:rPr>
          <w:t>35</w:t>
        </w:r>
        <w:r w:rsidR="007C0881">
          <w:rPr>
            <w:noProof/>
            <w:webHidden/>
          </w:rPr>
          <w:fldChar w:fldCharType="end"/>
        </w:r>
      </w:hyperlink>
    </w:p>
    <w:p w14:paraId="63F03264" w14:textId="637BB0C8" w:rsidR="007C0881" w:rsidRDefault="00670430">
      <w:pPr>
        <w:pStyle w:val="Tabledesillustrations"/>
        <w:rPr>
          <w:rFonts w:asciiTheme="minorHAnsi" w:eastAsiaTheme="minorEastAsia" w:hAnsiTheme="minorHAnsi" w:cstheme="minorBidi"/>
          <w:noProof/>
          <w:sz w:val="22"/>
          <w:szCs w:val="22"/>
        </w:rPr>
      </w:pPr>
      <w:hyperlink w:anchor="_Toc169796958" w:history="1">
        <w:r w:rsidR="007C0881" w:rsidRPr="00D55E01">
          <w:rPr>
            <w:rStyle w:val="Lienhypertexte"/>
            <w:noProof/>
          </w:rPr>
          <w:t>Tableau 3 : description des attributs LDAP pour l’objet eleve</w:t>
        </w:r>
        <w:r w:rsidR="007C0881">
          <w:rPr>
            <w:noProof/>
            <w:webHidden/>
          </w:rPr>
          <w:tab/>
        </w:r>
        <w:r w:rsidR="007C0881">
          <w:rPr>
            <w:noProof/>
            <w:webHidden/>
          </w:rPr>
          <w:fldChar w:fldCharType="begin"/>
        </w:r>
        <w:r w:rsidR="007C0881">
          <w:rPr>
            <w:noProof/>
            <w:webHidden/>
          </w:rPr>
          <w:instrText xml:space="preserve"> PAGEREF _Toc169796958 \h </w:instrText>
        </w:r>
        <w:r w:rsidR="007C0881">
          <w:rPr>
            <w:noProof/>
            <w:webHidden/>
          </w:rPr>
        </w:r>
        <w:r w:rsidR="007C0881">
          <w:rPr>
            <w:noProof/>
            <w:webHidden/>
          </w:rPr>
          <w:fldChar w:fldCharType="separate"/>
        </w:r>
        <w:r w:rsidR="007C0881">
          <w:rPr>
            <w:noProof/>
            <w:webHidden/>
          </w:rPr>
          <w:t>37</w:t>
        </w:r>
        <w:r w:rsidR="007C0881">
          <w:rPr>
            <w:noProof/>
            <w:webHidden/>
          </w:rPr>
          <w:fldChar w:fldCharType="end"/>
        </w:r>
      </w:hyperlink>
    </w:p>
    <w:p w14:paraId="10CA0D22" w14:textId="1EDFAF83" w:rsidR="007C0881" w:rsidRDefault="00670430">
      <w:pPr>
        <w:pStyle w:val="Tabledesillustrations"/>
        <w:rPr>
          <w:rFonts w:asciiTheme="minorHAnsi" w:eastAsiaTheme="minorEastAsia" w:hAnsiTheme="minorHAnsi" w:cstheme="minorBidi"/>
          <w:noProof/>
          <w:sz w:val="22"/>
          <w:szCs w:val="22"/>
        </w:rPr>
      </w:pPr>
      <w:hyperlink w:anchor="_Toc169796959" w:history="1">
        <w:r w:rsidR="007C0881" w:rsidRPr="00D55E01">
          <w:rPr>
            <w:rStyle w:val="Lienhypertexte"/>
            <w:noProof/>
          </w:rPr>
          <w:t>Tableau 4 : description des attributs LDAP pour l’objet personne en relation avec l’élève</w:t>
        </w:r>
        <w:r w:rsidR="007C0881">
          <w:rPr>
            <w:noProof/>
            <w:webHidden/>
          </w:rPr>
          <w:tab/>
        </w:r>
        <w:r w:rsidR="007C0881">
          <w:rPr>
            <w:noProof/>
            <w:webHidden/>
          </w:rPr>
          <w:fldChar w:fldCharType="begin"/>
        </w:r>
        <w:r w:rsidR="007C0881">
          <w:rPr>
            <w:noProof/>
            <w:webHidden/>
          </w:rPr>
          <w:instrText xml:space="preserve"> PAGEREF _Toc169796959 \h </w:instrText>
        </w:r>
        <w:r w:rsidR="007C0881">
          <w:rPr>
            <w:noProof/>
            <w:webHidden/>
          </w:rPr>
        </w:r>
        <w:r w:rsidR="007C0881">
          <w:rPr>
            <w:noProof/>
            <w:webHidden/>
          </w:rPr>
          <w:fldChar w:fldCharType="separate"/>
        </w:r>
        <w:r w:rsidR="007C0881">
          <w:rPr>
            <w:noProof/>
            <w:webHidden/>
          </w:rPr>
          <w:t>37</w:t>
        </w:r>
        <w:r w:rsidR="007C0881">
          <w:rPr>
            <w:noProof/>
            <w:webHidden/>
          </w:rPr>
          <w:fldChar w:fldCharType="end"/>
        </w:r>
      </w:hyperlink>
    </w:p>
    <w:p w14:paraId="32668CEC" w14:textId="04B6742F" w:rsidR="007C0881" w:rsidRDefault="00670430">
      <w:pPr>
        <w:pStyle w:val="Tabledesillustrations"/>
        <w:rPr>
          <w:rFonts w:asciiTheme="minorHAnsi" w:eastAsiaTheme="minorEastAsia" w:hAnsiTheme="minorHAnsi" w:cstheme="minorBidi"/>
          <w:noProof/>
          <w:sz w:val="22"/>
          <w:szCs w:val="22"/>
        </w:rPr>
      </w:pPr>
      <w:hyperlink w:anchor="_Toc169796960" w:history="1">
        <w:r w:rsidR="007C0881" w:rsidRPr="00D55E01">
          <w:rPr>
            <w:rStyle w:val="Lienhypertexte"/>
            <w:noProof/>
          </w:rPr>
          <w:t>Tableau 5 : description des attributs LDAP pour l’objet personnel enseignant</w:t>
        </w:r>
        <w:r w:rsidR="007C0881">
          <w:rPr>
            <w:noProof/>
            <w:webHidden/>
          </w:rPr>
          <w:tab/>
        </w:r>
        <w:r w:rsidR="007C0881">
          <w:rPr>
            <w:noProof/>
            <w:webHidden/>
          </w:rPr>
          <w:fldChar w:fldCharType="begin"/>
        </w:r>
        <w:r w:rsidR="007C0881">
          <w:rPr>
            <w:noProof/>
            <w:webHidden/>
          </w:rPr>
          <w:instrText xml:space="preserve"> PAGEREF _Toc169796960 \h </w:instrText>
        </w:r>
        <w:r w:rsidR="007C0881">
          <w:rPr>
            <w:noProof/>
            <w:webHidden/>
          </w:rPr>
        </w:r>
        <w:r w:rsidR="007C0881">
          <w:rPr>
            <w:noProof/>
            <w:webHidden/>
          </w:rPr>
          <w:fldChar w:fldCharType="separate"/>
        </w:r>
        <w:r w:rsidR="007C0881">
          <w:rPr>
            <w:noProof/>
            <w:webHidden/>
          </w:rPr>
          <w:t>38</w:t>
        </w:r>
        <w:r w:rsidR="007C0881">
          <w:rPr>
            <w:noProof/>
            <w:webHidden/>
          </w:rPr>
          <w:fldChar w:fldCharType="end"/>
        </w:r>
      </w:hyperlink>
    </w:p>
    <w:p w14:paraId="2338FCB9" w14:textId="05112349" w:rsidR="007C0881" w:rsidRDefault="00670430">
      <w:pPr>
        <w:pStyle w:val="Tabledesillustrations"/>
        <w:rPr>
          <w:rFonts w:asciiTheme="minorHAnsi" w:eastAsiaTheme="minorEastAsia" w:hAnsiTheme="minorHAnsi" w:cstheme="minorBidi"/>
          <w:noProof/>
          <w:sz w:val="22"/>
          <w:szCs w:val="22"/>
        </w:rPr>
      </w:pPr>
      <w:hyperlink w:anchor="_Toc169796961" w:history="1">
        <w:r w:rsidR="007C0881" w:rsidRPr="00D55E01">
          <w:rPr>
            <w:rStyle w:val="Lienhypertexte"/>
            <w:noProof/>
          </w:rPr>
          <w:t>Tableau 6 : description des attributs LDAP pour l’objet personnel non enseignant</w:t>
        </w:r>
        <w:r w:rsidR="007C0881">
          <w:rPr>
            <w:noProof/>
            <w:webHidden/>
          </w:rPr>
          <w:tab/>
        </w:r>
        <w:r w:rsidR="007C0881">
          <w:rPr>
            <w:noProof/>
            <w:webHidden/>
          </w:rPr>
          <w:fldChar w:fldCharType="begin"/>
        </w:r>
        <w:r w:rsidR="007C0881">
          <w:rPr>
            <w:noProof/>
            <w:webHidden/>
          </w:rPr>
          <w:instrText xml:space="preserve"> PAGEREF _Toc169796961 \h </w:instrText>
        </w:r>
        <w:r w:rsidR="007C0881">
          <w:rPr>
            <w:noProof/>
            <w:webHidden/>
          </w:rPr>
        </w:r>
        <w:r w:rsidR="007C0881">
          <w:rPr>
            <w:noProof/>
            <w:webHidden/>
          </w:rPr>
          <w:fldChar w:fldCharType="separate"/>
        </w:r>
        <w:r w:rsidR="007C0881">
          <w:rPr>
            <w:noProof/>
            <w:webHidden/>
          </w:rPr>
          <w:t>38</w:t>
        </w:r>
        <w:r w:rsidR="007C0881">
          <w:rPr>
            <w:noProof/>
            <w:webHidden/>
          </w:rPr>
          <w:fldChar w:fldCharType="end"/>
        </w:r>
      </w:hyperlink>
    </w:p>
    <w:p w14:paraId="5C440784" w14:textId="06B066EE" w:rsidR="007C0881" w:rsidRDefault="00670430">
      <w:pPr>
        <w:pStyle w:val="Tabledesillustrations"/>
        <w:rPr>
          <w:rFonts w:asciiTheme="minorHAnsi" w:eastAsiaTheme="minorEastAsia" w:hAnsiTheme="minorHAnsi" w:cstheme="minorBidi"/>
          <w:noProof/>
          <w:sz w:val="22"/>
          <w:szCs w:val="22"/>
        </w:rPr>
      </w:pPr>
      <w:hyperlink w:anchor="_Toc169796962" w:history="1">
        <w:r w:rsidR="007C0881" w:rsidRPr="00D55E01">
          <w:rPr>
            <w:rStyle w:val="Lienhypertexte"/>
            <w:noProof/>
          </w:rPr>
          <w:t>Tableau 7 : description des attributs LDAP pour l’objet personnel académique</w:t>
        </w:r>
        <w:r w:rsidR="007C0881">
          <w:rPr>
            <w:noProof/>
            <w:webHidden/>
          </w:rPr>
          <w:tab/>
        </w:r>
        <w:r w:rsidR="007C0881">
          <w:rPr>
            <w:noProof/>
            <w:webHidden/>
          </w:rPr>
          <w:fldChar w:fldCharType="begin"/>
        </w:r>
        <w:r w:rsidR="007C0881">
          <w:rPr>
            <w:noProof/>
            <w:webHidden/>
          </w:rPr>
          <w:instrText xml:space="preserve"> PAGEREF _Toc169796962 \h </w:instrText>
        </w:r>
        <w:r w:rsidR="007C0881">
          <w:rPr>
            <w:noProof/>
            <w:webHidden/>
          </w:rPr>
        </w:r>
        <w:r w:rsidR="007C0881">
          <w:rPr>
            <w:noProof/>
            <w:webHidden/>
          </w:rPr>
          <w:fldChar w:fldCharType="separate"/>
        </w:r>
        <w:r w:rsidR="007C0881">
          <w:rPr>
            <w:noProof/>
            <w:webHidden/>
          </w:rPr>
          <w:t>39</w:t>
        </w:r>
        <w:r w:rsidR="007C0881">
          <w:rPr>
            <w:noProof/>
            <w:webHidden/>
          </w:rPr>
          <w:fldChar w:fldCharType="end"/>
        </w:r>
      </w:hyperlink>
    </w:p>
    <w:p w14:paraId="38E149A4" w14:textId="7C42D9BB" w:rsidR="007C0881" w:rsidRDefault="00670430">
      <w:pPr>
        <w:pStyle w:val="Tabledesillustrations"/>
        <w:rPr>
          <w:rFonts w:asciiTheme="minorHAnsi" w:eastAsiaTheme="minorEastAsia" w:hAnsiTheme="minorHAnsi" w:cstheme="minorBidi"/>
          <w:noProof/>
          <w:sz w:val="22"/>
          <w:szCs w:val="22"/>
        </w:rPr>
      </w:pPr>
      <w:hyperlink w:anchor="_Toc169796963" w:history="1">
        <w:r w:rsidR="007C0881" w:rsidRPr="00D55E01">
          <w:rPr>
            <w:rStyle w:val="Lienhypertexte"/>
            <w:noProof/>
          </w:rPr>
          <w:t>Tableau 8 : description des attributs LDAP pour l’objet personnel collectivité</w:t>
        </w:r>
        <w:r w:rsidR="007C0881">
          <w:rPr>
            <w:noProof/>
            <w:webHidden/>
          </w:rPr>
          <w:tab/>
        </w:r>
        <w:r w:rsidR="007C0881">
          <w:rPr>
            <w:noProof/>
            <w:webHidden/>
          </w:rPr>
          <w:fldChar w:fldCharType="begin"/>
        </w:r>
        <w:r w:rsidR="007C0881">
          <w:rPr>
            <w:noProof/>
            <w:webHidden/>
          </w:rPr>
          <w:instrText xml:space="preserve"> PAGEREF _Toc169796963 \h </w:instrText>
        </w:r>
        <w:r w:rsidR="007C0881">
          <w:rPr>
            <w:noProof/>
            <w:webHidden/>
          </w:rPr>
        </w:r>
        <w:r w:rsidR="007C0881">
          <w:rPr>
            <w:noProof/>
            <w:webHidden/>
          </w:rPr>
          <w:fldChar w:fldCharType="separate"/>
        </w:r>
        <w:r w:rsidR="007C0881">
          <w:rPr>
            <w:noProof/>
            <w:webHidden/>
          </w:rPr>
          <w:t>39</w:t>
        </w:r>
        <w:r w:rsidR="007C0881">
          <w:rPr>
            <w:noProof/>
            <w:webHidden/>
          </w:rPr>
          <w:fldChar w:fldCharType="end"/>
        </w:r>
      </w:hyperlink>
    </w:p>
    <w:p w14:paraId="35D2E7A1" w14:textId="501C6E5C" w:rsidR="007C0881" w:rsidRDefault="00670430">
      <w:pPr>
        <w:pStyle w:val="Tabledesillustrations"/>
        <w:rPr>
          <w:rFonts w:asciiTheme="minorHAnsi" w:eastAsiaTheme="minorEastAsia" w:hAnsiTheme="minorHAnsi" w:cstheme="minorBidi"/>
          <w:noProof/>
          <w:sz w:val="22"/>
          <w:szCs w:val="22"/>
        </w:rPr>
      </w:pPr>
      <w:hyperlink w:anchor="_Toc169796964" w:history="1">
        <w:r w:rsidR="007C0881" w:rsidRPr="00D55E01">
          <w:rPr>
            <w:rStyle w:val="Lienhypertexte"/>
            <w:noProof/>
          </w:rPr>
          <w:t>Tableau 9 : description des attributs LDAP pour l’objet personne extérieure</w:t>
        </w:r>
        <w:r w:rsidR="007C0881">
          <w:rPr>
            <w:noProof/>
            <w:webHidden/>
          </w:rPr>
          <w:tab/>
        </w:r>
        <w:r w:rsidR="007C0881">
          <w:rPr>
            <w:noProof/>
            <w:webHidden/>
          </w:rPr>
          <w:fldChar w:fldCharType="begin"/>
        </w:r>
        <w:r w:rsidR="007C0881">
          <w:rPr>
            <w:noProof/>
            <w:webHidden/>
          </w:rPr>
          <w:instrText xml:space="preserve"> PAGEREF _Toc169796964 \h </w:instrText>
        </w:r>
        <w:r w:rsidR="007C0881">
          <w:rPr>
            <w:noProof/>
            <w:webHidden/>
          </w:rPr>
        </w:r>
        <w:r w:rsidR="007C0881">
          <w:rPr>
            <w:noProof/>
            <w:webHidden/>
          </w:rPr>
          <w:fldChar w:fldCharType="separate"/>
        </w:r>
        <w:r w:rsidR="007C0881">
          <w:rPr>
            <w:noProof/>
            <w:webHidden/>
          </w:rPr>
          <w:t>40</w:t>
        </w:r>
        <w:r w:rsidR="007C0881">
          <w:rPr>
            <w:noProof/>
            <w:webHidden/>
          </w:rPr>
          <w:fldChar w:fldCharType="end"/>
        </w:r>
      </w:hyperlink>
    </w:p>
    <w:p w14:paraId="770CD72A" w14:textId="784C582B" w:rsidR="007C0881" w:rsidRDefault="00670430">
      <w:pPr>
        <w:pStyle w:val="Tabledesillustrations"/>
        <w:rPr>
          <w:rFonts w:asciiTheme="minorHAnsi" w:eastAsiaTheme="minorEastAsia" w:hAnsiTheme="minorHAnsi" w:cstheme="minorBidi"/>
          <w:noProof/>
          <w:sz w:val="22"/>
          <w:szCs w:val="22"/>
        </w:rPr>
      </w:pPr>
      <w:hyperlink w:anchor="_Toc169796965" w:history="1">
        <w:r w:rsidR="007C0881" w:rsidRPr="00D55E01">
          <w:rPr>
            <w:rStyle w:val="Lienhypertexte"/>
            <w:noProof/>
          </w:rPr>
          <w:t>Tableau 10 : description des attributs LDAP pour la classe tuteur de stage</w:t>
        </w:r>
        <w:r w:rsidR="007C0881">
          <w:rPr>
            <w:noProof/>
            <w:webHidden/>
          </w:rPr>
          <w:tab/>
        </w:r>
        <w:r w:rsidR="007C0881">
          <w:rPr>
            <w:noProof/>
            <w:webHidden/>
          </w:rPr>
          <w:fldChar w:fldCharType="begin"/>
        </w:r>
        <w:r w:rsidR="007C0881">
          <w:rPr>
            <w:noProof/>
            <w:webHidden/>
          </w:rPr>
          <w:instrText xml:space="preserve"> PAGEREF _Toc169796965 \h </w:instrText>
        </w:r>
        <w:r w:rsidR="007C0881">
          <w:rPr>
            <w:noProof/>
            <w:webHidden/>
          </w:rPr>
        </w:r>
        <w:r w:rsidR="007C0881">
          <w:rPr>
            <w:noProof/>
            <w:webHidden/>
          </w:rPr>
          <w:fldChar w:fldCharType="separate"/>
        </w:r>
        <w:r w:rsidR="007C0881">
          <w:rPr>
            <w:noProof/>
            <w:webHidden/>
          </w:rPr>
          <w:t>40</w:t>
        </w:r>
        <w:r w:rsidR="007C0881">
          <w:rPr>
            <w:noProof/>
            <w:webHidden/>
          </w:rPr>
          <w:fldChar w:fldCharType="end"/>
        </w:r>
      </w:hyperlink>
    </w:p>
    <w:p w14:paraId="42A751A1" w14:textId="397A6F58" w:rsidR="007C0881" w:rsidRDefault="00670430">
      <w:pPr>
        <w:pStyle w:val="Tabledesillustrations"/>
        <w:rPr>
          <w:rFonts w:asciiTheme="minorHAnsi" w:eastAsiaTheme="minorEastAsia" w:hAnsiTheme="minorHAnsi" w:cstheme="minorBidi"/>
          <w:noProof/>
          <w:sz w:val="22"/>
          <w:szCs w:val="22"/>
        </w:rPr>
      </w:pPr>
      <w:hyperlink w:anchor="_Toc169796966" w:history="1">
        <w:r w:rsidR="007C0881" w:rsidRPr="00D55E01">
          <w:rPr>
            <w:rStyle w:val="Lienhypertexte"/>
            <w:noProof/>
          </w:rPr>
          <w:t>Tableau 11 : description des attributs LDAP pour la classe responsables des entreprises partenaires</w:t>
        </w:r>
        <w:r w:rsidR="007C0881">
          <w:rPr>
            <w:noProof/>
            <w:webHidden/>
          </w:rPr>
          <w:tab/>
        </w:r>
        <w:r w:rsidR="007C0881">
          <w:rPr>
            <w:noProof/>
            <w:webHidden/>
          </w:rPr>
          <w:fldChar w:fldCharType="begin"/>
        </w:r>
        <w:r w:rsidR="007C0881">
          <w:rPr>
            <w:noProof/>
            <w:webHidden/>
          </w:rPr>
          <w:instrText xml:space="preserve"> PAGEREF _Toc169796966 \h </w:instrText>
        </w:r>
        <w:r w:rsidR="007C0881">
          <w:rPr>
            <w:noProof/>
            <w:webHidden/>
          </w:rPr>
        </w:r>
        <w:r w:rsidR="007C0881">
          <w:rPr>
            <w:noProof/>
            <w:webHidden/>
          </w:rPr>
          <w:fldChar w:fldCharType="separate"/>
        </w:r>
        <w:r w:rsidR="007C0881">
          <w:rPr>
            <w:noProof/>
            <w:webHidden/>
          </w:rPr>
          <w:t>40</w:t>
        </w:r>
        <w:r w:rsidR="007C0881">
          <w:rPr>
            <w:noProof/>
            <w:webHidden/>
          </w:rPr>
          <w:fldChar w:fldCharType="end"/>
        </w:r>
      </w:hyperlink>
    </w:p>
    <w:p w14:paraId="27F37291" w14:textId="15D9CD61" w:rsidR="007C0881" w:rsidRDefault="00670430">
      <w:pPr>
        <w:pStyle w:val="Tabledesillustrations"/>
        <w:rPr>
          <w:rFonts w:asciiTheme="minorHAnsi" w:eastAsiaTheme="minorEastAsia" w:hAnsiTheme="minorHAnsi" w:cstheme="minorBidi"/>
          <w:noProof/>
          <w:sz w:val="22"/>
          <w:szCs w:val="22"/>
        </w:rPr>
      </w:pPr>
      <w:hyperlink w:anchor="_Toc169796967" w:history="1">
        <w:r w:rsidR="007C0881" w:rsidRPr="00D55E01">
          <w:rPr>
            <w:rStyle w:val="Lienhypertexte"/>
            <w:noProof/>
          </w:rPr>
          <w:t>Tableau 12 : description des attributs LDAP pour la classe PersonRelation</w:t>
        </w:r>
        <w:r w:rsidR="007C0881">
          <w:rPr>
            <w:noProof/>
            <w:webHidden/>
          </w:rPr>
          <w:tab/>
        </w:r>
        <w:r w:rsidR="007C0881">
          <w:rPr>
            <w:noProof/>
            <w:webHidden/>
          </w:rPr>
          <w:fldChar w:fldCharType="begin"/>
        </w:r>
        <w:r w:rsidR="007C0881">
          <w:rPr>
            <w:noProof/>
            <w:webHidden/>
          </w:rPr>
          <w:instrText xml:space="preserve"> PAGEREF _Toc169796967 \h </w:instrText>
        </w:r>
        <w:r w:rsidR="007C0881">
          <w:rPr>
            <w:noProof/>
            <w:webHidden/>
          </w:rPr>
        </w:r>
        <w:r w:rsidR="007C0881">
          <w:rPr>
            <w:noProof/>
            <w:webHidden/>
          </w:rPr>
          <w:fldChar w:fldCharType="separate"/>
        </w:r>
        <w:r w:rsidR="007C0881">
          <w:rPr>
            <w:noProof/>
            <w:webHidden/>
          </w:rPr>
          <w:t>41</w:t>
        </w:r>
        <w:r w:rsidR="007C0881">
          <w:rPr>
            <w:noProof/>
            <w:webHidden/>
          </w:rPr>
          <w:fldChar w:fldCharType="end"/>
        </w:r>
      </w:hyperlink>
    </w:p>
    <w:p w14:paraId="417EFFCA" w14:textId="3E9AC001" w:rsidR="007C0881" w:rsidRDefault="00670430">
      <w:pPr>
        <w:pStyle w:val="Tabledesillustrations"/>
        <w:rPr>
          <w:rFonts w:asciiTheme="minorHAnsi" w:eastAsiaTheme="minorEastAsia" w:hAnsiTheme="minorHAnsi" w:cstheme="minorBidi"/>
          <w:noProof/>
          <w:sz w:val="22"/>
          <w:szCs w:val="22"/>
        </w:rPr>
      </w:pPr>
      <w:hyperlink w:anchor="_Toc169796968" w:history="1">
        <w:r w:rsidR="007C0881" w:rsidRPr="00D55E01">
          <w:rPr>
            <w:rStyle w:val="Lienhypertexte"/>
            <w:noProof/>
          </w:rPr>
          <w:t>Tableau 13 : description des attributs LDAP pour la classe organizationalUnit</w:t>
        </w:r>
        <w:r w:rsidR="007C0881">
          <w:rPr>
            <w:noProof/>
            <w:webHidden/>
          </w:rPr>
          <w:tab/>
        </w:r>
        <w:r w:rsidR="007C0881">
          <w:rPr>
            <w:noProof/>
            <w:webHidden/>
          </w:rPr>
          <w:fldChar w:fldCharType="begin"/>
        </w:r>
        <w:r w:rsidR="007C0881">
          <w:rPr>
            <w:noProof/>
            <w:webHidden/>
          </w:rPr>
          <w:instrText xml:space="preserve"> PAGEREF _Toc169796968 \h </w:instrText>
        </w:r>
        <w:r w:rsidR="007C0881">
          <w:rPr>
            <w:noProof/>
            <w:webHidden/>
          </w:rPr>
        </w:r>
        <w:r w:rsidR="007C0881">
          <w:rPr>
            <w:noProof/>
            <w:webHidden/>
          </w:rPr>
          <w:fldChar w:fldCharType="separate"/>
        </w:r>
        <w:r w:rsidR="007C0881">
          <w:rPr>
            <w:noProof/>
            <w:webHidden/>
          </w:rPr>
          <w:t>42</w:t>
        </w:r>
        <w:r w:rsidR="007C0881">
          <w:rPr>
            <w:noProof/>
            <w:webHidden/>
          </w:rPr>
          <w:fldChar w:fldCharType="end"/>
        </w:r>
      </w:hyperlink>
    </w:p>
    <w:p w14:paraId="4027BD6D" w14:textId="243D7EA4" w:rsidR="007C0881" w:rsidRDefault="00670430">
      <w:pPr>
        <w:pStyle w:val="Tabledesillustrations"/>
        <w:rPr>
          <w:rFonts w:asciiTheme="minorHAnsi" w:eastAsiaTheme="minorEastAsia" w:hAnsiTheme="minorHAnsi" w:cstheme="minorBidi"/>
          <w:noProof/>
          <w:sz w:val="22"/>
          <w:szCs w:val="22"/>
        </w:rPr>
      </w:pPr>
      <w:hyperlink w:anchor="_Toc169796969" w:history="1">
        <w:r w:rsidR="007C0881" w:rsidRPr="00D55E01">
          <w:rPr>
            <w:rStyle w:val="Lienhypertexte"/>
            <w:noProof/>
          </w:rPr>
          <w:t>Tableau 14 : description des attributs LDAP pour l’objet structure</w:t>
        </w:r>
        <w:r w:rsidR="007C0881">
          <w:rPr>
            <w:noProof/>
            <w:webHidden/>
          </w:rPr>
          <w:tab/>
        </w:r>
        <w:r w:rsidR="007C0881">
          <w:rPr>
            <w:noProof/>
            <w:webHidden/>
          </w:rPr>
          <w:fldChar w:fldCharType="begin"/>
        </w:r>
        <w:r w:rsidR="007C0881">
          <w:rPr>
            <w:noProof/>
            <w:webHidden/>
          </w:rPr>
          <w:instrText xml:space="preserve"> PAGEREF _Toc169796969 \h </w:instrText>
        </w:r>
        <w:r w:rsidR="007C0881">
          <w:rPr>
            <w:noProof/>
            <w:webHidden/>
          </w:rPr>
        </w:r>
        <w:r w:rsidR="007C0881">
          <w:rPr>
            <w:noProof/>
            <w:webHidden/>
          </w:rPr>
          <w:fldChar w:fldCharType="separate"/>
        </w:r>
        <w:r w:rsidR="007C0881">
          <w:rPr>
            <w:noProof/>
            <w:webHidden/>
          </w:rPr>
          <w:t>43</w:t>
        </w:r>
        <w:r w:rsidR="007C0881">
          <w:rPr>
            <w:noProof/>
            <w:webHidden/>
          </w:rPr>
          <w:fldChar w:fldCharType="end"/>
        </w:r>
      </w:hyperlink>
    </w:p>
    <w:p w14:paraId="4F9ADEA8" w14:textId="234A6D27" w:rsidR="007C0881" w:rsidRDefault="00670430">
      <w:pPr>
        <w:pStyle w:val="Tabledesillustrations"/>
        <w:rPr>
          <w:rFonts w:asciiTheme="minorHAnsi" w:eastAsiaTheme="minorEastAsia" w:hAnsiTheme="minorHAnsi" w:cstheme="minorBidi"/>
          <w:noProof/>
          <w:sz w:val="22"/>
          <w:szCs w:val="22"/>
        </w:rPr>
      </w:pPr>
      <w:hyperlink w:anchor="_Toc169796970" w:history="1">
        <w:r w:rsidR="007C0881" w:rsidRPr="00D55E01">
          <w:rPr>
            <w:rStyle w:val="Lienhypertexte"/>
            <w:noProof/>
          </w:rPr>
          <w:t>Tableau 15 : description des attributs LDAP pour l’objet école ou établissement</w:t>
        </w:r>
        <w:r w:rsidR="007C0881">
          <w:rPr>
            <w:noProof/>
            <w:webHidden/>
          </w:rPr>
          <w:tab/>
        </w:r>
        <w:r w:rsidR="007C0881">
          <w:rPr>
            <w:noProof/>
            <w:webHidden/>
          </w:rPr>
          <w:fldChar w:fldCharType="begin"/>
        </w:r>
        <w:r w:rsidR="007C0881">
          <w:rPr>
            <w:noProof/>
            <w:webHidden/>
          </w:rPr>
          <w:instrText xml:space="preserve"> PAGEREF _Toc169796970 \h </w:instrText>
        </w:r>
        <w:r w:rsidR="007C0881">
          <w:rPr>
            <w:noProof/>
            <w:webHidden/>
          </w:rPr>
        </w:r>
        <w:r w:rsidR="007C0881">
          <w:rPr>
            <w:noProof/>
            <w:webHidden/>
          </w:rPr>
          <w:fldChar w:fldCharType="separate"/>
        </w:r>
        <w:r w:rsidR="007C0881">
          <w:rPr>
            <w:noProof/>
            <w:webHidden/>
          </w:rPr>
          <w:t>43</w:t>
        </w:r>
        <w:r w:rsidR="007C0881">
          <w:rPr>
            <w:noProof/>
            <w:webHidden/>
          </w:rPr>
          <w:fldChar w:fldCharType="end"/>
        </w:r>
      </w:hyperlink>
    </w:p>
    <w:p w14:paraId="035CA7A1" w14:textId="05DC91A1" w:rsidR="007C0881" w:rsidRDefault="00670430">
      <w:pPr>
        <w:pStyle w:val="Tabledesillustrations"/>
        <w:rPr>
          <w:rFonts w:asciiTheme="minorHAnsi" w:eastAsiaTheme="minorEastAsia" w:hAnsiTheme="minorHAnsi" w:cstheme="minorBidi"/>
          <w:noProof/>
          <w:sz w:val="22"/>
          <w:szCs w:val="22"/>
        </w:rPr>
      </w:pPr>
      <w:hyperlink w:anchor="_Toc169796971" w:history="1">
        <w:r w:rsidR="007C0881" w:rsidRPr="00D55E01">
          <w:rPr>
            <w:rStyle w:val="Lienhypertexte"/>
            <w:noProof/>
          </w:rPr>
          <w:t>Tableau 16 : description des attributs LDAP pour l’objet service académique</w:t>
        </w:r>
        <w:r w:rsidR="007C0881">
          <w:rPr>
            <w:noProof/>
            <w:webHidden/>
          </w:rPr>
          <w:tab/>
        </w:r>
        <w:r w:rsidR="007C0881">
          <w:rPr>
            <w:noProof/>
            <w:webHidden/>
          </w:rPr>
          <w:fldChar w:fldCharType="begin"/>
        </w:r>
        <w:r w:rsidR="007C0881">
          <w:rPr>
            <w:noProof/>
            <w:webHidden/>
          </w:rPr>
          <w:instrText xml:space="preserve"> PAGEREF _Toc169796971 \h </w:instrText>
        </w:r>
        <w:r w:rsidR="007C0881">
          <w:rPr>
            <w:noProof/>
            <w:webHidden/>
          </w:rPr>
        </w:r>
        <w:r w:rsidR="007C0881">
          <w:rPr>
            <w:noProof/>
            <w:webHidden/>
          </w:rPr>
          <w:fldChar w:fldCharType="separate"/>
        </w:r>
        <w:r w:rsidR="007C0881">
          <w:rPr>
            <w:noProof/>
            <w:webHidden/>
          </w:rPr>
          <w:t>44</w:t>
        </w:r>
        <w:r w:rsidR="007C0881">
          <w:rPr>
            <w:noProof/>
            <w:webHidden/>
          </w:rPr>
          <w:fldChar w:fldCharType="end"/>
        </w:r>
      </w:hyperlink>
    </w:p>
    <w:p w14:paraId="149781BD" w14:textId="48E05B77" w:rsidR="007C0881" w:rsidRDefault="00670430">
      <w:pPr>
        <w:pStyle w:val="Tabledesillustrations"/>
        <w:rPr>
          <w:rFonts w:asciiTheme="minorHAnsi" w:eastAsiaTheme="minorEastAsia" w:hAnsiTheme="minorHAnsi" w:cstheme="minorBidi"/>
          <w:noProof/>
          <w:sz w:val="22"/>
          <w:szCs w:val="22"/>
        </w:rPr>
      </w:pPr>
      <w:hyperlink w:anchor="_Toc169796972" w:history="1">
        <w:r w:rsidR="007C0881" w:rsidRPr="00D55E01">
          <w:rPr>
            <w:rStyle w:val="Lienhypertexte"/>
            <w:noProof/>
          </w:rPr>
          <w:t>Tableau 17 : description des attributs LDAP pour l’objet collectivité locale</w:t>
        </w:r>
        <w:r w:rsidR="007C0881">
          <w:rPr>
            <w:noProof/>
            <w:webHidden/>
          </w:rPr>
          <w:tab/>
        </w:r>
        <w:r w:rsidR="007C0881">
          <w:rPr>
            <w:noProof/>
            <w:webHidden/>
          </w:rPr>
          <w:fldChar w:fldCharType="begin"/>
        </w:r>
        <w:r w:rsidR="007C0881">
          <w:rPr>
            <w:noProof/>
            <w:webHidden/>
          </w:rPr>
          <w:instrText xml:space="preserve"> PAGEREF _Toc169796972 \h </w:instrText>
        </w:r>
        <w:r w:rsidR="007C0881">
          <w:rPr>
            <w:noProof/>
            <w:webHidden/>
          </w:rPr>
        </w:r>
        <w:r w:rsidR="007C0881">
          <w:rPr>
            <w:noProof/>
            <w:webHidden/>
          </w:rPr>
          <w:fldChar w:fldCharType="separate"/>
        </w:r>
        <w:r w:rsidR="007C0881">
          <w:rPr>
            <w:noProof/>
            <w:webHidden/>
          </w:rPr>
          <w:t>44</w:t>
        </w:r>
        <w:r w:rsidR="007C0881">
          <w:rPr>
            <w:noProof/>
            <w:webHidden/>
          </w:rPr>
          <w:fldChar w:fldCharType="end"/>
        </w:r>
      </w:hyperlink>
    </w:p>
    <w:p w14:paraId="1358F69F" w14:textId="46B683CF" w:rsidR="007C0881" w:rsidRDefault="00670430">
      <w:pPr>
        <w:pStyle w:val="Tabledesillustrations"/>
        <w:rPr>
          <w:rFonts w:asciiTheme="minorHAnsi" w:eastAsiaTheme="minorEastAsia" w:hAnsiTheme="minorHAnsi" w:cstheme="minorBidi"/>
          <w:noProof/>
          <w:sz w:val="22"/>
          <w:szCs w:val="22"/>
        </w:rPr>
      </w:pPr>
      <w:hyperlink w:anchor="_Toc169796973" w:history="1">
        <w:r w:rsidR="007C0881" w:rsidRPr="00D55E01">
          <w:rPr>
            <w:rStyle w:val="Lienhypertexte"/>
            <w:noProof/>
          </w:rPr>
          <w:t>Tableau 18 : description des attributs LDAP pour l’objet entreprise</w:t>
        </w:r>
        <w:r w:rsidR="007C0881">
          <w:rPr>
            <w:noProof/>
            <w:webHidden/>
          </w:rPr>
          <w:tab/>
        </w:r>
        <w:r w:rsidR="007C0881">
          <w:rPr>
            <w:noProof/>
            <w:webHidden/>
          </w:rPr>
          <w:fldChar w:fldCharType="begin"/>
        </w:r>
        <w:r w:rsidR="007C0881">
          <w:rPr>
            <w:noProof/>
            <w:webHidden/>
          </w:rPr>
          <w:instrText xml:space="preserve"> PAGEREF _Toc169796973 \h </w:instrText>
        </w:r>
        <w:r w:rsidR="007C0881">
          <w:rPr>
            <w:noProof/>
            <w:webHidden/>
          </w:rPr>
        </w:r>
        <w:r w:rsidR="007C0881">
          <w:rPr>
            <w:noProof/>
            <w:webHidden/>
          </w:rPr>
          <w:fldChar w:fldCharType="separate"/>
        </w:r>
        <w:r w:rsidR="007C0881">
          <w:rPr>
            <w:noProof/>
            <w:webHidden/>
          </w:rPr>
          <w:t>44</w:t>
        </w:r>
        <w:r w:rsidR="007C0881">
          <w:rPr>
            <w:noProof/>
            <w:webHidden/>
          </w:rPr>
          <w:fldChar w:fldCharType="end"/>
        </w:r>
      </w:hyperlink>
    </w:p>
    <w:p w14:paraId="56F9E5C3" w14:textId="2F2D9EFA" w:rsidR="007C0881" w:rsidRDefault="00670430">
      <w:pPr>
        <w:pStyle w:val="Tabledesillustrations"/>
        <w:rPr>
          <w:rFonts w:asciiTheme="minorHAnsi" w:eastAsiaTheme="minorEastAsia" w:hAnsiTheme="minorHAnsi" w:cstheme="minorBidi"/>
          <w:noProof/>
          <w:sz w:val="22"/>
          <w:szCs w:val="22"/>
        </w:rPr>
      </w:pPr>
      <w:hyperlink w:anchor="_Toc169796974" w:history="1">
        <w:r w:rsidR="007C0881" w:rsidRPr="00D55E01">
          <w:rPr>
            <w:rStyle w:val="Lienhypertexte"/>
            <w:noProof/>
          </w:rPr>
          <w:t>Tableau 19 : description des attributs LDAP pour la classe GroupOfNames</w:t>
        </w:r>
        <w:r w:rsidR="007C0881">
          <w:rPr>
            <w:noProof/>
            <w:webHidden/>
          </w:rPr>
          <w:tab/>
        </w:r>
        <w:r w:rsidR="007C0881">
          <w:rPr>
            <w:noProof/>
            <w:webHidden/>
          </w:rPr>
          <w:fldChar w:fldCharType="begin"/>
        </w:r>
        <w:r w:rsidR="007C0881">
          <w:rPr>
            <w:noProof/>
            <w:webHidden/>
          </w:rPr>
          <w:instrText xml:space="preserve"> PAGEREF _Toc169796974 \h </w:instrText>
        </w:r>
        <w:r w:rsidR="007C0881">
          <w:rPr>
            <w:noProof/>
            <w:webHidden/>
          </w:rPr>
        </w:r>
        <w:r w:rsidR="007C0881">
          <w:rPr>
            <w:noProof/>
            <w:webHidden/>
          </w:rPr>
          <w:fldChar w:fldCharType="separate"/>
        </w:r>
        <w:r w:rsidR="007C0881">
          <w:rPr>
            <w:noProof/>
            <w:webHidden/>
          </w:rPr>
          <w:t>46</w:t>
        </w:r>
        <w:r w:rsidR="007C0881">
          <w:rPr>
            <w:noProof/>
            <w:webHidden/>
          </w:rPr>
          <w:fldChar w:fldCharType="end"/>
        </w:r>
      </w:hyperlink>
    </w:p>
    <w:p w14:paraId="4BF045ED" w14:textId="73011C8E" w:rsidR="007C0881" w:rsidRDefault="00670430">
      <w:pPr>
        <w:pStyle w:val="Tabledesillustrations"/>
        <w:rPr>
          <w:rFonts w:asciiTheme="minorHAnsi" w:eastAsiaTheme="minorEastAsia" w:hAnsiTheme="minorHAnsi" w:cstheme="minorBidi"/>
          <w:noProof/>
          <w:sz w:val="22"/>
          <w:szCs w:val="22"/>
        </w:rPr>
      </w:pPr>
      <w:hyperlink w:anchor="_Toc169796975" w:history="1">
        <w:r w:rsidR="007C0881" w:rsidRPr="00D55E01">
          <w:rPr>
            <w:rStyle w:val="Lienhypertexte"/>
            <w:noProof/>
          </w:rPr>
          <w:t>Tableau 20 : description des attributs LDAP pour la classe ENTClasse</w:t>
        </w:r>
        <w:r w:rsidR="007C0881">
          <w:rPr>
            <w:noProof/>
            <w:webHidden/>
          </w:rPr>
          <w:tab/>
        </w:r>
        <w:r w:rsidR="007C0881">
          <w:rPr>
            <w:noProof/>
            <w:webHidden/>
          </w:rPr>
          <w:fldChar w:fldCharType="begin"/>
        </w:r>
        <w:r w:rsidR="007C0881">
          <w:rPr>
            <w:noProof/>
            <w:webHidden/>
          </w:rPr>
          <w:instrText xml:space="preserve"> PAGEREF _Toc169796975 \h </w:instrText>
        </w:r>
        <w:r w:rsidR="007C0881">
          <w:rPr>
            <w:noProof/>
            <w:webHidden/>
          </w:rPr>
        </w:r>
        <w:r w:rsidR="007C0881">
          <w:rPr>
            <w:noProof/>
            <w:webHidden/>
          </w:rPr>
          <w:fldChar w:fldCharType="separate"/>
        </w:r>
        <w:r w:rsidR="007C0881">
          <w:rPr>
            <w:noProof/>
            <w:webHidden/>
          </w:rPr>
          <w:t>46</w:t>
        </w:r>
        <w:r w:rsidR="007C0881">
          <w:rPr>
            <w:noProof/>
            <w:webHidden/>
          </w:rPr>
          <w:fldChar w:fldCharType="end"/>
        </w:r>
      </w:hyperlink>
    </w:p>
    <w:p w14:paraId="5BB77800" w14:textId="42639C5D" w:rsidR="007C0881" w:rsidRDefault="00670430">
      <w:pPr>
        <w:pStyle w:val="Tabledesillustrations"/>
        <w:rPr>
          <w:rFonts w:asciiTheme="minorHAnsi" w:eastAsiaTheme="minorEastAsia" w:hAnsiTheme="minorHAnsi" w:cstheme="minorBidi"/>
          <w:noProof/>
          <w:sz w:val="22"/>
          <w:szCs w:val="22"/>
        </w:rPr>
      </w:pPr>
      <w:hyperlink w:anchor="_Toc169796976" w:history="1">
        <w:r w:rsidR="007C0881" w:rsidRPr="00D55E01">
          <w:rPr>
            <w:rStyle w:val="Lienhypertexte"/>
            <w:noProof/>
          </w:rPr>
          <w:t>Tableau 21 : description des attributs LDAP pour la classe ENTGroupe</w:t>
        </w:r>
        <w:r w:rsidR="007C0881">
          <w:rPr>
            <w:noProof/>
            <w:webHidden/>
          </w:rPr>
          <w:tab/>
        </w:r>
        <w:r w:rsidR="007C0881">
          <w:rPr>
            <w:noProof/>
            <w:webHidden/>
          </w:rPr>
          <w:fldChar w:fldCharType="begin"/>
        </w:r>
        <w:r w:rsidR="007C0881">
          <w:rPr>
            <w:noProof/>
            <w:webHidden/>
          </w:rPr>
          <w:instrText xml:space="preserve"> PAGEREF _Toc169796976 \h </w:instrText>
        </w:r>
        <w:r w:rsidR="007C0881">
          <w:rPr>
            <w:noProof/>
            <w:webHidden/>
          </w:rPr>
        </w:r>
        <w:r w:rsidR="007C0881">
          <w:rPr>
            <w:noProof/>
            <w:webHidden/>
          </w:rPr>
          <w:fldChar w:fldCharType="separate"/>
        </w:r>
        <w:r w:rsidR="007C0881">
          <w:rPr>
            <w:noProof/>
            <w:webHidden/>
          </w:rPr>
          <w:t>46</w:t>
        </w:r>
        <w:r w:rsidR="007C0881">
          <w:rPr>
            <w:noProof/>
            <w:webHidden/>
          </w:rPr>
          <w:fldChar w:fldCharType="end"/>
        </w:r>
      </w:hyperlink>
    </w:p>
    <w:p w14:paraId="28838F36" w14:textId="02A092BC" w:rsidR="007C0881" w:rsidRDefault="00670430">
      <w:pPr>
        <w:pStyle w:val="Tabledesillustrations"/>
        <w:rPr>
          <w:rFonts w:asciiTheme="minorHAnsi" w:eastAsiaTheme="minorEastAsia" w:hAnsiTheme="minorHAnsi" w:cstheme="minorBidi"/>
          <w:noProof/>
          <w:sz w:val="22"/>
          <w:szCs w:val="22"/>
        </w:rPr>
      </w:pPr>
      <w:hyperlink w:anchor="_Toc169796977" w:history="1">
        <w:r w:rsidR="007C0881" w:rsidRPr="00D55E01">
          <w:rPr>
            <w:rStyle w:val="Lienhypertexte"/>
            <w:noProof/>
          </w:rPr>
          <w:t>Tableau 22 : description des attributs LDAP pour la classe ENTGroupementEtabs</w:t>
        </w:r>
        <w:r w:rsidR="007C0881">
          <w:rPr>
            <w:noProof/>
            <w:webHidden/>
          </w:rPr>
          <w:tab/>
        </w:r>
        <w:r w:rsidR="007C0881">
          <w:rPr>
            <w:noProof/>
            <w:webHidden/>
          </w:rPr>
          <w:fldChar w:fldCharType="begin"/>
        </w:r>
        <w:r w:rsidR="007C0881">
          <w:rPr>
            <w:noProof/>
            <w:webHidden/>
          </w:rPr>
          <w:instrText xml:space="preserve"> PAGEREF _Toc169796977 \h </w:instrText>
        </w:r>
        <w:r w:rsidR="007C0881">
          <w:rPr>
            <w:noProof/>
            <w:webHidden/>
          </w:rPr>
        </w:r>
        <w:r w:rsidR="007C0881">
          <w:rPr>
            <w:noProof/>
            <w:webHidden/>
          </w:rPr>
          <w:fldChar w:fldCharType="separate"/>
        </w:r>
        <w:r w:rsidR="007C0881">
          <w:rPr>
            <w:noProof/>
            <w:webHidden/>
          </w:rPr>
          <w:t>47</w:t>
        </w:r>
        <w:r w:rsidR="007C0881">
          <w:rPr>
            <w:noProof/>
            <w:webHidden/>
          </w:rPr>
          <w:fldChar w:fldCharType="end"/>
        </w:r>
      </w:hyperlink>
    </w:p>
    <w:p w14:paraId="5A19E415" w14:textId="4EC6B39C" w:rsidR="007C0881" w:rsidRDefault="00670430">
      <w:pPr>
        <w:pStyle w:val="Tabledesillustrations"/>
        <w:rPr>
          <w:rFonts w:asciiTheme="minorHAnsi" w:eastAsiaTheme="minorEastAsia" w:hAnsiTheme="minorHAnsi" w:cstheme="minorBidi"/>
          <w:noProof/>
          <w:sz w:val="22"/>
          <w:szCs w:val="22"/>
        </w:rPr>
      </w:pPr>
      <w:hyperlink w:anchor="_Toc169796978" w:history="1">
        <w:r w:rsidR="007C0881" w:rsidRPr="00D55E01">
          <w:rPr>
            <w:rStyle w:val="Lienhypertexte"/>
            <w:noProof/>
          </w:rPr>
          <w:t>Tableau 23 : description des attributs LDAP pour la classe ENTProfil</w:t>
        </w:r>
        <w:r w:rsidR="007C0881">
          <w:rPr>
            <w:noProof/>
            <w:webHidden/>
          </w:rPr>
          <w:tab/>
        </w:r>
        <w:r w:rsidR="007C0881">
          <w:rPr>
            <w:noProof/>
            <w:webHidden/>
          </w:rPr>
          <w:fldChar w:fldCharType="begin"/>
        </w:r>
        <w:r w:rsidR="007C0881">
          <w:rPr>
            <w:noProof/>
            <w:webHidden/>
          </w:rPr>
          <w:instrText xml:space="preserve"> PAGEREF _Toc169796978 \h </w:instrText>
        </w:r>
        <w:r w:rsidR="007C0881">
          <w:rPr>
            <w:noProof/>
            <w:webHidden/>
          </w:rPr>
        </w:r>
        <w:r w:rsidR="007C0881">
          <w:rPr>
            <w:noProof/>
            <w:webHidden/>
          </w:rPr>
          <w:fldChar w:fldCharType="separate"/>
        </w:r>
        <w:r w:rsidR="007C0881">
          <w:rPr>
            <w:noProof/>
            <w:webHidden/>
          </w:rPr>
          <w:t>47</w:t>
        </w:r>
        <w:r w:rsidR="007C0881">
          <w:rPr>
            <w:noProof/>
            <w:webHidden/>
          </w:rPr>
          <w:fldChar w:fldCharType="end"/>
        </w:r>
      </w:hyperlink>
    </w:p>
    <w:p w14:paraId="2E4FCED3" w14:textId="3E4E32E6" w:rsidR="007C0881" w:rsidRDefault="00670430">
      <w:pPr>
        <w:pStyle w:val="Tabledesillustrations"/>
        <w:rPr>
          <w:rFonts w:asciiTheme="minorHAnsi" w:eastAsiaTheme="minorEastAsia" w:hAnsiTheme="minorHAnsi" w:cstheme="minorBidi"/>
          <w:noProof/>
          <w:sz w:val="22"/>
          <w:szCs w:val="22"/>
        </w:rPr>
      </w:pPr>
      <w:hyperlink w:anchor="_Toc169796979" w:history="1">
        <w:r w:rsidR="007C0881" w:rsidRPr="00D55E01">
          <w:rPr>
            <w:rStyle w:val="Lienhypertexte"/>
            <w:noProof/>
          </w:rPr>
          <w:t>Tableau 24 : description des attributs LDAP pour la classe ENTRoleAppli</w:t>
        </w:r>
        <w:r w:rsidR="007C0881">
          <w:rPr>
            <w:noProof/>
            <w:webHidden/>
          </w:rPr>
          <w:tab/>
        </w:r>
        <w:r w:rsidR="007C0881">
          <w:rPr>
            <w:noProof/>
            <w:webHidden/>
          </w:rPr>
          <w:fldChar w:fldCharType="begin"/>
        </w:r>
        <w:r w:rsidR="007C0881">
          <w:rPr>
            <w:noProof/>
            <w:webHidden/>
          </w:rPr>
          <w:instrText xml:space="preserve"> PAGEREF _Toc169796979 \h </w:instrText>
        </w:r>
        <w:r w:rsidR="007C0881">
          <w:rPr>
            <w:noProof/>
            <w:webHidden/>
          </w:rPr>
        </w:r>
        <w:r w:rsidR="007C0881">
          <w:rPr>
            <w:noProof/>
            <w:webHidden/>
          </w:rPr>
          <w:fldChar w:fldCharType="separate"/>
        </w:r>
        <w:r w:rsidR="007C0881">
          <w:rPr>
            <w:noProof/>
            <w:webHidden/>
          </w:rPr>
          <w:t>48</w:t>
        </w:r>
        <w:r w:rsidR="007C0881">
          <w:rPr>
            <w:noProof/>
            <w:webHidden/>
          </w:rPr>
          <w:fldChar w:fldCharType="end"/>
        </w:r>
      </w:hyperlink>
    </w:p>
    <w:p w14:paraId="46BE3C49" w14:textId="7E19B32C" w:rsidR="007C0881" w:rsidRDefault="00670430">
      <w:pPr>
        <w:pStyle w:val="Tabledesillustrations"/>
        <w:rPr>
          <w:rFonts w:asciiTheme="minorHAnsi" w:eastAsiaTheme="minorEastAsia" w:hAnsiTheme="minorHAnsi" w:cstheme="minorBidi"/>
          <w:noProof/>
          <w:sz w:val="22"/>
          <w:szCs w:val="22"/>
        </w:rPr>
      </w:pPr>
      <w:hyperlink w:anchor="_Toc169796980" w:history="1">
        <w:r w:rsidR="007C0881" w:rsidRPr="00D55E01">
          <w:rPr>
            <w:rStyle w:val="Lienhypertexte"/>
            <w:noProof/>
          </w:rPr>
          <w:t>Tableau 25 : description des attributs LDAP pour la classe ENTRelEleve</w:t>
        </w:r>
        <w:r w:rsidR="007C0881">
          <w:rPr>
            <w:noProof/>
            <w:webHidden/>
          </w:rPr>
          <w:tab/>
        </w:r>
        <w:r w:rsidR="007C0881">
          <w:rPr>
            <w:noProof/>
            <w:webHidden/>
          </w:rPr>
          <w:fldChar w:fldCharType="begin"/>
        </w:r>
        <w:r w:rsidR="007C0881">
          <w:rPr>
            <w:noProof/>
            <w:webHidden/>
          </w:rPr>
          <w:instrText xml:space="preserve"> PAGEREF _Toc169796980 \h </w:instrText>
        </w:r>
        <w:r w:rsidR="007C0881">
          <w:rPr>
            <w:noProof/>
            <w:webHidden/>
          </w:rPr>
        </w:r>
        <w:r w:rsidR="007C0881">
          <w:rPr>
            <w:noProof/>
            <w:webHidden/>
          </w:rPr>
          <w:fldChar w:fldCharType="separate"/>
        </w:r>
        <w:r w:rsidR="007C0881">
          <w:rPr>
            <w:noProof/>
            <w:webHidden/>
          </w:rPr>
          <w:t>48</w:t>
        </w:r>
        <w:r w:rsidR="007C0881">
          <w:rPr>
            <w:noProof/>
            <w:webHidden/>
          </w:rPr>
          <w:fldChar w:fldCharType="end"/>
        </w:r>
      </w:hyperlink>
    </w:p>
    <w:p w14:paraId="0B1B88E0" w14:textId="69D35A14" w:rsidR="007C0881" w:rsidRDefault="00670430">
      <w:pPr>
        <w:pStyle w:val="Tabledesillustrations"/>
        <w:rPr>
          <w:rFonts w:asciiTheme="minorHAnsi" w:eastAsiaTheme="minorEastAsia" w:hAnsiTheme="minorHAnsi" w:cstheme="minorBidi"/>
          <w:noProof/>
          <w:sz w:val="22"/>
          <w:szCs w:val="22"/>
        </w:rPr>
      </w:pPr>
      <w:hyperlink w:anchor="_Toc169796981" w:history="1">
        <w:r w:rsidR="007C0881" w:rsidRPr="00D55E01">
          <w:rPr>
            <w:rStyle w:val="Lienhypertexte"/>
            <w:noProof/>
          </w:rPr>
          <w:t>Tableau 26 : description des attributs LDAP pour la classe ENTApplication</w:t>
        </w:r>
        <w:r w:rsidR="007C0881">
          <w:rPr>
            <w:noProof/>
            <w:webHidden/>
          </w:rPr>
          <w:tab/>
        </w:r>
        <w:r w:rsidR="007C0881">
          <w:rPr>
            <w:noProof/>
            <w:webHidden/>
          </w:rPr>
          <w:fldChar w:fldCharType="begin"/>
        </w:r>
        <w:r w:rsidR="007C0881">
          <w:rPr>
            <w:noProof/>
            <w:webHidden/>
          </w:rPr>
          <w:instrText xml:space="preserve"> PAGEREF _Toc169796981 \h </w:instrText>
        </w:r>
        <w:r w:rsidR="007C0881">
          <w:rPr>
            <w:noProof/>
            <w:webHidden/>
          </w:rPr>
        </w:r>
        <w:r w:rsidR="007C0881">
          <w:rPr>
            <w:noProof/>
            <w:webHidden/>
          </w:rPr>
          <w:fldChar w:fldCharType="separate"/>
        </w:r>
        <w:r w:rsidR="007C0881">
          <w:rPr>
            <w:noProof/>
            <w:webHidden/>
          </w:rPr>
          <w:t>49</w:t>
        </w:r>
        <w:r w:rsidR="007C0881">
          <w:rPr>
            <w:noProof/>
            <w:webHidden/>
          </w:rPr>
          <w:fldChar w:fldCharType="end"/>
        </w:r>
      </w:hyperlink>
    </w:p>
    <w:p w14:paraId="6E23B839" w14:textId="5BA9E7A6" w:rsidR="00510CC9" w:rsidRPr="000132CC" w:rsidRDefault="007C0881" w:rsidP="000132CC">
      <w:r>
        <w:rPr>
          <w:rFonts w:ascii="Marianne Light" w:hAnsi="Marianne Light"/>
          <w:sz w:val="18"/>
        </w:rPr>
        <w:fldChar w:fldCharType="end"/>
      </w:r>
    </w:p>
    <w:p w14:paraId="6E23B83A" w14:textId="77777777" w:rsidR="007D03CD" w:rsidRDefault="00ED2A60" w:rsidP="00481493">
      <w:pPr>
        <w:pStyle w:val="Titre1"/>
      </w:pPr>
      <w:bookmarkStart w:id="20" w:name="_Toc169796765"/>
      <w:bookmarkEnd w:id="14"/>
      <w:bookmarkEnd w:id="15"/>
      <w:bookmarkEnd w:id="16"/>
      <w:bookmarkEnd w:id="17"/>
      <w:bookmarkEnd w:id="18"/>
      <w:bookmarkEnd w:id="19"/>
      <w:r>
        <w:lastRenderedPageBreak/>
        <w:t>Introduction</w:t>
      </w:r>
      <w:bookmarkEnd w:id="20"/>
    </w:p>
    <w:p w14:paraId="6E23B83B" w14:textId="77777777" w:rsidR="00ED2A60" w:rsidRDefault="00925B88" w:rsidP="00ED2A60">
      <w:pPr>
        <w:pStyle w:val="Titre2"/>
      </w:pPr>
      <w:bookmarkStart w:id="21" w:name="_Toc169796766"/>
      <w:r>
        <w:t>Objet du document</w:t>
      </w:r>
      <w:bookmarkEnd w:id="21"/>
    </w:p>
    <w:p w14:paraId="6E23B83C" w14:textId="6218A8E0" w:rsidR="00925B88" w:rsidRDefault="00ED2A60" w:rsidP="00ED2A60">
      <w:pPr>
        <w:pStyle w:val="Corpsdetexte"/>
      </w:pPr>
      <w:r>
        <w:t xml:space="preserve">Ce document </w:t>
      </w:r>
      <w:r w:rsidR="00925B88">
        <w:t>est une des composantes de l’ensemble annuaire de l’annexe opérationnelle du SDET.</w:t>
      </w:r>
      <w:r w:rsidR="0095622D">
        <w:t xml:space="preserve"> </w:t>
      </w:r>
      <w:r w:rsidR="00925B88">
        <w:t xml:space="preserve">Il </w:t>
      </w:r>
      <w:r>
        <w:t xml:space="preserve">définit les spécifications de l’annuaire de l’ENT dans le cadre du 1er </w:t>
      </w:r>
      <w:r w:rsidR="003147E7">
        <w:t>et du 2</w:t>
      </w:r>
      <w:r w:rsidR="003147E7" w:rsidRPr="003147E7">
        <w:rPr>
          <w:vertAlign w:val="superscript"/>
        </w:rPr>
        <w:t>nd</w:t>
      </w:r>
      <w:r w:rsidR="003147E7">
        <w:t xml:space="preserve"> </w:t>
      </w:r>
      <w:r>
        <w:t>degré.</w:t>
      </w:r>
    </w:p>
    <w:p w14:paraId="6E23B846" w14:textId="77777777" w:rsidR="00ED2A60" w:rsidRDefault="00925B88" w:rsidP="00ED2A60">
      <w:pPr>
        <w:pStyle w:val="Titre2"/>
      </w:pPr>
      <w:bookmarkStart w:id="22" w:name="_Toc503475805"/>
      <w:bookmarkStart w:id="23" w:name="_Toc169796767"/>
      <w:bookmarkEnd w:id="22"/>
      <w:r>
        <w:t>Annexes (documents indépendants)</w:t>
      </w:r>
      <w:bookmarkEnd w:id="23"/>
    </w:p>
    <w:p w14:paraId="6E23B847" w14:textId="77777777" w:rsidR="00ED2A60" w:rsidRPr="00FB68F8" w:rsidRDefault="00ED2A60" w:rsidP="00ED2A60">
      <w:pPr>
        <w:pStyle w:val="Corpsdetexte"/>
      </w:pPr>
      <w:r w:rsidRPr="00FB68F8">
        <w:t xml:space="preserve">L’annexe 1 décrit les caractéristiques des personnes et des structures de l’annuaire ENT </w:t>
      </w:r>
      <w:r w:rsidR="00AA6A6E" w:rsidRPr="00FB68F8">
        <w:t xml:space="preserve">pour le premier degré </w:t>
      </w:r>
      <w:r w:rsidRPr="00FB68F8">
        <w:t>(dictionnaire de données).</w:t>
      </w:r>
    </w:p>
    <w:p w14:paraId="6E23B848" w14:textId="2676AA2B" w:rsidR="00ED2A60" w:rsidRPr="00FB68F8" w:rsidRDefault="00ED2A60" w:rsidP="00ED2A60">
      <w:pPr>
        <w:pStyle w:val="Corpsdetexte"/>
      </w:pPr>
      <w:r w:rsidRPr="00FB68F8">
        <w:t>L’</w:t>
      </w:r>
      <w:r w:rsidR="00074E8E" w:rsidRPr="00FB68F8">
        <w:t>a</w:t>
      </w:r>
      <w:r w:rsidRPr="00FB68F8">
        <w:t xml:space="preserve">nnexe </w:t>
      </w:r>
      <w:r w:rsidR="00FB68F8" w:rsidRPr="00FB68F8">
        <w:t>2</w:t>
      </w:r>
      <w:r w:rsidRPr="00FB68F8">
        <w:t xml:space="preserve"> présente les modalités d’alimentation de l’annuaire ENT depuis le SI du MEN</w:t>
      </w:r>
      <w:r w:rsidR="00FB68F8" w:rsidRPr="00FB68F8">
        <w:t xml:space="preserve"> et des autres SI </w:t>
      </w:r>
      <w:r w:rsidR="00AA6A6E" w:rsidRPr="00FB68F8">
        <w:t xml:space="preserve">pour le premier </w:t>
      </w:r>
      <w:r w:rsidR="00FB68F8" w:rsidRPr="00FB68F8">
        <w:t>et le second degré</w:t>
      </w:r>
      <w:r w:rsidRPr="00FB68F8">
        <w:t>.</w:t>
      </w:r>
    </w:p>
    <w:p w14:paraId="7A2C0AC2" w14:textId="3F2DA864" w:rsidR="003147E7" w:rsidRPr="00FB68F8" w:rsidRDefault="003147E7" w:rsidP="003147E7">
      <w:pPr>
        <w:pStyle w:val="Corpsdetexte"/>
      </w:pPr>
      <w:r w:rsidRPr="00FB68F8">
        <w:t>L’annexe</w:t>
      </w:r>
      <w:r w:rsidR="00FB68F8" w:rsidRPr="00FB68F8">
        <w:t xml:space="preserve"> 3</w:t>
      </w:r>
      <w:r w:rsidRPr="00FB68F8">
        <w:t xml:space="preserve"> décrit les caractéristiques des personnes et des structures de l’annuaire ENT pour le second degré.</w:t>
      </w:r>
    </w:p>
    <w:p w14:paraId="06A5AF5D" w14:textId="319A4D43" w:rsidR="003147E7" w:rsidRPr="00FB68F8" w:rsidRDefault="003147E7" w:rsidP="003147E7">
      <w:pPr>
        <w:pStyle w:val="Corpsdetexte"/>
      </w:pPr>
      <w:r w:rsidRPr="00FB68F8">
        <w:t xml:space="preserve">L’annexe </w:t>
      </w:r>
      <w:r w:rsidR="00FB68F8" w:rsidRPr="00FB68F8">
        <w:t>4</w:t>
      </w:r>
      <w:r w:rsidRPr="00FB68F8">
        <w:t xml:space="preserve"> définit le schéma LDAP de l’annuaire ENT et les nomenclatures utilisées pour chaque attribut pour le second degré.</w:t>
      </w:r>
    </w:p>
    <w:p w14:paraId="1D453211" w14:textId="4F6A3C4D" w:rsidR="003147E7" w:rsidRDefault="00FB68F8" w:rsidP="003147E7">
      <w:pPr>
        <w:pStyle w:val="Corpsdetexte"/>
      </w:pPr>
      <w:r w:rsidRPr="00FB68F8">
        <w:t>L’</w:t>
      </w:r>
      <w:r w:rsidR="003147E7" w:rsidRPr="00FB68F8">
        <w:t xml:space="preserve">annexe </w:t>
      </w:r>
      <w:r w:rsidRPr="00FB68F8">
        <w:t>5</w:t>
      </w:r>
      <w:r>
        <w:t xml:space="preserve"> présente</w:t>
      </w:r>
      <w:r w:rsidR="003147E7" w:rsidRPr="00FB68F8">
        <w:t xml:space="preserve"> les modalités d’alimentation de l’annuaire ENT depuis le SI du MEN et depuis d’autres SI externes pour le second degré</w:t>
      </w:r>
      <w:r w:rsidRPr="00FB68F8">
        <w:t>.</w:t>
      </w:r>
    </w:p>
    <w:p w14:paraId="64A06966" w14:textId="44080A5C" w:rsidR="00FB68F8" w:rsidRPr="00FB68F8" w:rsidRDefault="00FB68F8" w:rsidP="003147E7">
      <w:pPr>
        <w:pStyle w:val="Corpsdetexte"/>
      </w:pPr>
      <w:r>
        <w:t>L’annexe 6 présente les nomenclatures du MEN dans le cadre des projets ENT.</w:t>
      </w:r>
    </w:p>
    <w:p w14:paraId="6E23B849" w14:textId="5FCDFA4A" w:rsidR="00E06F34" w:rsidRDefault="00074E8E" w:rsidP="00074E8E">
      <w:pPr>
        <w:pStyle w:val="Corpsdetexte"/>
      </w:pPr>
      <w:r w:rsidRPr="00FB68F8">
        <w:t xml:space="preserve">L’annexe </w:t>
      </w:r>
      <w:r w:rsidR="00FB68F8" w:rsidRPr="00FB68F8">
        <w:t>7</w:t>
      </w:r>
      <w:r w:rsidRPr="00FB68F8">
        <w:t xml:space="preserve"> traite de l’exploitation et l’exploitabilité du service annuaire ENT</w:t>
      </w:r>
      <w:r w:rsidR="003147E7" w:rsidRPr="00FB68F8">
        <w:t xml:space="preserve"> pour le 1</w:t>
      </w:r>
      <w:r w:rsidR="003147E7" w:rsidRPr="00FB68F8">
        <w:rPr>
          <w:vertAlign w:val="superscript"/>
        </w:rPr>
        <w:t>er</w:t>
      </w:r>
      <w:r w:rsidR="003147E7" w:rsidRPr="00FB68F8">
        <w:t xml:space="preserve"> degré </w:t>
      </w:r>
      <w:r w:rsidR="00AA6A6E" w:rsidRPr="00FB68F8">
        <w:t xml:space="preserve">et </w:t>
      </w:r>
      <w:r w:rsidR="003147E7" w:rsidRPr="00FB68F8">
        <w:t>2</w:t>
      </w:r>
      <w:r w:rsidR="003147E7" w:rsidRPr="00FB68F8">
        <w:rPr>
          <w:vertAlign w:val="superscript"/>
        </w:rPr>
        <w:t>nd</w:t>
      </w:r>
      <w:r w:rsidR="003147E7" w:rsidRPr="00FB68F8">
        <w:t xml:space="preserve"> </w:t>
      </w:r>
      <w:r w:rsidR="00AA6A6E" w:rsidRPr="00FB68F8">
        <w:t>degré</w:t>
      </w:r>
      <w:r w:rsidRPr="00FB68F8">
        <w:t>.</w:t>
      </w:r>
    </w:p>
    <w:p w14:paraId="7C07E3E9" w14:textId="77777777" w:rsidR="00E06F34" w:rsidRDefault="00E06F34">
      <w:pPr>
        <w:jc w:val="left"/>
        <w:rPr>
          <w:rFonts w:ascii="Marianne Light" w:hAnsi="Marianne Light"/>
          <w:szCs w:val="24"/>
        </w:rPr>
      </w:pPr>
      <w:r>
        <w:br w:type="page"/>
      </w:r>
    </w:p>
    <w:p w14:paraId="6E23B84B" w14:textId="1964CEFD" w:rsidR="00D304C5" w:rsidRPr="00FB68F8" w:rsidRDefault="00925B88" w:rsidP="00ED2A60">
      <w:pPr>
        <w:pStyle w:val="Titre2"/>
      </w:pPr>
      <w:bookmarkStart w:id="24" w:name="_Toc169796768"/>
      <w:r>
        <w:lastRenderedPageBreak/>
        <w:t>Documents de référence</w:t>
      </w:r>
      <w:bookmarkEnd w:id="24"/>
    </w:p>
    <w:p w14:paraId="0E779AD6" w14:textId="6D997BDD" w:rsidR="001E7E82" w:rsidRPr="001E7E82" w:rsidRDefault="005A1F83" w:rsidP="005A1F83">
      <w:pPr>
        <w:pStyle w:val="Corpsdetexte"/>
        <w:contextualSpacing/>
        <w:rPr>
          <w:strike/>
          <w:highlight w:val="yellow"/>
        </w:rPr>
      </w:pPr>
      <w:r w:rsidRPr="001E7E82">
        <w:t>Annexe opérationnelle du SDET</w:t>
      </w:r>
      <w:r w:rsidR="001E7E82" w:rsidRPr="001E7E82">
        <w:t xml:space="preserve"> 2024</w:t>
      </w:r>
      <w:r w:rsidRPr="001E7E82">
        <w:t xml:space="preserve"> - Chapitre 2.5 </w:t>
      </w:r>
      <w:bookmarkStart w:id="25" w:name="_Ref72250873"/>
      <w:bookmarkStart w:id="26" w:name="_Ref72250911"/>
      <w:bookmarkStart w:id="27" w:name="_Toc164426351"/>
      <w:r w:rsidR="001E7E82" w:rsidRPr="001E7E82">
        <w:t>Principes pour l’interfaçage entre l’ENT et les services Tiers sans fédération d’identités</w:t>
      </w:r>
      <w:bookmarkEnd w:id="25"/>
      <w:bookmarkEnd w:id="26"/>
      <w:bookmarkEnd w:id="27"/>
      <w:r w:rsidR="001E7E82" w:rsidRPr="001E7E82">
        <w:rPr>
          <w:strike/>
        </w:rPr>
        <w:t xml:space="preserve"> </w:t>
      </w:r>
    </w:p>
    <w:p w14:paraId="6E23B84E" w14:textId="18D0BB9E" w:rsidR="000B2297" w:rsidRDefault="002828BD" w:rsidP="005A1F83">
      <w:pPr>
        <w:pStyle w:val="Corpsdetexte"/>
        <w:contextualSpacing/>
      </w:pPr>
      <w:r w:rsidRPr="001E7E82">
        <w:t xml:space="preserve">Annexe </w:t>
      </w:r>
      <w:r w:rsidR="001E7E82" w:rsidRPr="001E7E82">
        <w:t xml:space="preserve">6 </w:t>
      </w:r>
      <w:r w:rsidRPr="001E7E82">
        <w:t>« Nomenclature </w:t>
      </w:r>
      <w:r w:rsidR="001E7E82" w:rsidRPr="001E7E82">
        <w:t xml:space="preserve">ENT </w:t>
      </w:r>
      <w:r w:rsidRPr="001E7E82">
        <w:t>»</w:t>
      </w:r>
      <w:r w:rsidR="001E7E82" w:rsidRPr="001E7E82">
        <w:t xml:space="preserve"> de l’ensemble annuaire</w:t>
      </w:r>
      <w:r w:rsidR="0032585B">
        <w:t xml:space="preserve"> </w:t>
      </w:r>
      <w:hyperlink r:id="rId14" w:history="1">
        <w:r w:rsidR="000C65A4" w:rsidRPr="005A1F83">
          <w:rPr>
            <w:rStyle w:val="Lienhypertexte"/>
            <w:szCs w:val="24"/>
          </w:rPr>
          <w:t xml:space="preserve">Base </w:t>
        </w:r>
        <w:r w:rsidR="000C65A4">
          <w:rPr>
            <w:rStyle w:val="Lienhypertexte"/>
            <w:szCs w:val="24"/>
          </w:rPr>
          <w:t>c</w:t>
        </w:r>
        <w:r w:rsidR="000C65A4" w:rsidRPr="005A1F83">
          <w:rPr>
            <w:rStyle w:val="Lienhypertexte"/>
            <w:szCs w:val="24"/>
          </w:rPr>
          <w:t xml:space="preserve">entrale des </w:t>
        </w:r>
        <w:r w:rsidR="000C65A4">
          <w:rPr>
            <w:rStyle w:val="Lienhypertexte"/>
            <w:szCs w:val="24"/>
          </w:rPr>
          <w:t>n</w:t>
        </w:r>
        <w:r w:rsidR="000C65A4" w:rsidRPr="005A1F83">
          <w:rPr>
            <w:rStyle w:val="Lienhypertexte"/>
            <w:szCs w:val="24"/>
          </w:rPr>
          <w:t>omenclatures du ME</w:t>
        </w:r>
        <w:r w:rsidR="000C65A4">
          <w:rPr>
            <w:rStyle w:val="Lienhypertexte"/>
            <w:szCs w:val="24"/>
          </w:rPr>
          <w:t>N (BCN)</w:t>
        </w:r>
      </w:hyperlink>
      <w:r w:rsidR="000C65A4">
        <w:rPr>
          <w:rStyle w:val="Appelnotedebasdep"/>
        </w:rPr>
        <w:footnoteReference w:id="2"/>
      </w:r>
    </w:p>
    <w:p w14:paraId="6E23B84F" w14:textId="6AE2033B" w:rsidR="00925B88" w:rsidRDefault="00925B88" w:rsidP="00925B88">
      <w:pPr>
        <w:pStyle w:val="Titre1"/>
      </w:pPr>
      <w:bookmarkStart w:id="28" w:name="_Toc169796769"/>
      <w:r w:rsidRPr="00925B88">
        <w:lastRenderedPageBreak/>
        <w:t>Présentation générale de l’annuaire ENT</w:t>
      </w:r>
      <w:bookmarkEnd w:id="28"/>
    </w:p>
    <w:p w14:paraId="6E23B856" w14:textId="77777777" w:rsidR="00925B88" w:rsidRDefault="00AE257C" w:rsidP="00AE257C">
      <w:pPr>
        <w:pStyle w:val="Titre2"/>
      </w:pPr>
      <w:bookmarkStart w:id="29" w:name="_Toc169796770"/>
      <w:r>
        <w:t>Qu’est-ce que l’annuaire ENT </w:t>
      </w:r>
      <w:r w:rsidR="00925B88">
        <w:t>?</w:t>
      </w:r>
      <w:bookmarkEnd w:id="29"/>
    </w:p>
    <w:p w14:paraId="6E23B857" w14:textId="50B224EC" w:rsidR="00925B88" w:rsidRDefault="00925B88" w:rsidP="00925B88">
      <w:pPr>
        <w:pStyle w:val="Corpsdetexte"/>
      </w:pPr>
      <w:r>
        <w:t xml:space="preserve">Dans le cadre des </w:t>
      </w:r>
      <w:r w:rsidR="0095622D">
        <w:t>e</w:t>
      </w:r>
      <w:r>
        <w:t xml:space="preserve">spaces </w:t>
      </w:r>
      <w:r w:rsidR="0095622D">
        <w:t>n</w:t>
      </w:r>
      <w:r>
        <w:t xml:space="preserve">umériques de </w:t>
      </w:r>
      <w:r w:rsidR="0095622D">
        <w:t>t</w:t>
      </w:r>
      <w:r w:rsidR="00A95934">
        <w:t xml:space="preserve">ravail, </w:t>
      </w:r>
      <w:r>
        <w:t xml:space="preserve">l’annuaire ENT est l’annuaire des personnes et des structures en relation avec le ministère de </w:t>
      </w:r>
      <w:r w:rsidR="00A95934">
        <w:t>l’</w:t>
      </w:r>
      <w:r w:rsidR="00A95934">
        <w:rPr>
          <w:rFonts w:cs="Arial"/>
        </w:rPr>
        <w:t>É</w:t>
      </w:r>
      <w:r w:rsidR="00A95934">
        <w:t>ducation nationale, le ministère en charge de l’enseignement agricole</w:t>
      </w:r>
      <w:r>
        <w:t xml:space="preserve"> et les collectivités territoriales. Il comprend notamment les</w:t>
      </w:r>
      <w:r w:rsidR="00A95934">
        <w:t xml:space="preserve"> élèves et leurs responsables</w:t>
      </w:r>
      <w:r>
        <w:t>, les enseignants</w:t>
      </w:r>
      <w:r w:rsidR="00643B9B">
        <w:t>, les personnels administratifs.</w:t>
      </w:r>
    </w:p>
    <w:p w14:paraId="170B2143" w14:textId="77777777" w:rsidR="00E167FF" w:rsidRPr="00D91182" w:rsidRDefault="00925B88" w:rsidP="00E167FF">
      <w:pPr>
        <w:pStyle w:val="Corpsdetexte"/>
      </w:pPr>
      <w:r>
        <w:t xml:space="preserve">L’annuaire ENT présente la spécificité que certaines personnes peuvent appartenir à plusieurs catégories. Par exemple, un enseignant peut également être </w:t>
      </w:r>
      <w:r w:rsidR="00A95934">
        <w:t xml:space="preserve">responsable d’un élève </w:t>
      </w:r>
      <w:r w:rsidR="00A95934" w:rsidRPr="00D91182">
        <w:t>ou encore assurer des fonctions administratives dans un établissement, en tant que chef d’établissement notamment</w:t>
      </w:r>
      <w:r w:rsidR="00E167FF">
        <w:t xml:space="preserve"> dans le second degré.</w:t>
      </w:r>
      <w:r w:rsidR="00A95934">
        <w:t xml:space="preserve"> </w:t>
      </w:r>
      <w:r w:rsidR="00E167FF" w:rsidRPr="00D91182">
        <w:t>L’annuaire ENT peut, s’il ne délègue pas l’authentification à des guichets externes, permettre de gérer une unique identité tout en autorisant le cumul des catégories.</w:t>
      </w:r>
    </w:p>
    <w:p w14:paraId="6E23B859" w14:textId="320B5935" w:rsidR="00925B88" w:rsidRDefault="00925B88" w:rsidP="00925B88">
      <w:pPr>
        <w:pStyle w:val="Corpsdetexte"/>
      </w:pPr>
      <w:r>
        <w:t xml:space="preserve">Différents projets d’ENT sont ou seront lancés sous le pilotage commun des collectivités territoriales et des services déconcentrés de l’État. Chaque projet ENT, et donc </w:t>
      </w:r>
      <w:r w:rsidRPr="00AE257C">
        <w:rPr>
          <w:rStyle w:val="Emphaseintense"/>
        </w:rPr>
        <w:t>chaque annuaire ENT</w:t>
      </w:r>
      <w:r>
        <w:t xml:space="preserve">, définit le périmètre qu’il couvrira, par exemple </w:t>
      </w:r>
      <w:r w:rsidR="00E167FF">
        <w:t>la région, le département, l’</w:t>
      </w:r>
      <w:r>
        <w:t xml:space="preserve">académie, </w:t>
      </w:r>
      <w:r w:rsidR="00E167FF">
        <w:t xml:space="preserve">une </w:t>
      </w:r>
      <w:r>
        <w:t xml:space="preserve">circonscription, </w:t>
      </w:r>
      <w:r w:rsidR="00E167FF">
        <w:t xml:space="preserve">un </w:t>
      </w:r>
      <w:r>
        <w:t xml:space="preserve">groupement de communes, </w:t>
      </w:r>
      <w:r w:rsidR="00E167FF">
        <w:t xml:space="preserve">une </w:t>
      </w:r>
      <w:r>
        <w:t>commune, soit les personnes et structures du périmètre concerné.</w:t>
      </w:r>
    </w:p>
    <w:p w14:paraId="51030905" w14:textId="53DE7541" w:rsidR="00BB4D89" w:rsidRDefault="00E167FF" w:rsidP="00925B88">
      <w:pPr>
        <w:pStyle w:val="Corpsdetexte"/>
      </w:pPr>
      <w:r>
        <w:t>Dans le 1</w:t>
      </w:r>
      <w:r w:rsidRPr="00E167FF">
        <w:rPr>
          <w:vertAlign w:val="superscript"/>
        </w:rPr>
        <w:t>er</w:t>
      </w:r>
      <w:r>
        <w:t xml:space="preserve"> degré, l</w:t>
      </w:r>
      <w:r w:rsidR="00BB4D89" w:rsidRPr="00BB4D89">
        <w:t xml:space="preserve">e </w:t>
      </w:r>
      <w:r w:rsidR="00BB4D89" w:rsidRPr="00344CF4">
        <w:rPr>
          <w:rStyle w:val="Emphaseintense"/>
        </w:rPr>
        <w:t>responsable du traitement</w:t>
      </w:r>
      <w:r w:rsidR="00BB4D89" w:rsidRPr="00BB4D89">
        <w:t xml:space="preserve"> des données de l’annuaire </w:t>
      </w:r>
      <w:r w:rsidR="00BB4D89" w:rsidRPr="00880854">
        <w:rPr>
          <w:rStyle w:val="Emphaseintense"/>
        </w:rPr>
        <w:t>sur le</w:t>
      </w:r>
      <w:r w:rsidR="00BB4D89" w:rsidRPr="00BB4D89">
        <w:t xml:space="preserve"> </w:t>
      </w:r>
      <w:r w:rsidR="00BB4D89" w:rsidRPr="00344CF4">
        <w:rPr>
          <w:rStyle w:val="Emphaseintense"/>
        </w:rPr>
        <w:t>périmètre de son département</w:t>
      </w:r>
      <w:r w:rsidR="00BB4D89" w:rsidRPr="00BB4D89">
        <w:t xml:space="preserve"> est le directeur académique des services de l'éducation nation</w:t>
      </w:r>
      <w:r>
        <w:t>ale-DASEN.</w:t>
      </w:r>
    </w:p>
    <w:p w14:paraId="18452E56" w14:textId="40ADAD25" w:rsidR="00E167FF" w:rsidRDefault="00E167FF" w:rsidP="00925B88">
      <w:pPr>
        <w:pStyle w:val="Corpsdetexte"/>
      </w:pPr>
      <w:r>
        <w:t>Dans le 2</w:t>
      </w:r>
      <w:r w:rsidRPr="00E167FF">
        <w:rPr>
          <w:vertAlign w:val="superscript"/>
        </w:rPr>
        <w:t>nd</w:t>
      </w:r>
      <w:r>
        <w:t xml:space="preserve"> degré, l</w:t>
      </w:r>
      <w:r w:rsidRPr="00E82324">
        <w:t xml:space="preserve">e </w:t>
      </w:r>
      <w:r w:rsidRPr="00E82324">
        <w:rPr>
          <w:rStyle w:val="Emphaseintense"/>
        </w:rPr>
        <w:t>responsable du traitement</w:t>
      </w:r>
      <w:r w:rsidRPr="00E82324">
        <w:t xml:space="preserve"> des données de l’annuaire </w:t>
      </w:r>
      <w:r w:rsidRPr="009A5B78">
        <w:rPr>
          <w:rStyle w:val="Emphaseintense"/>
        </w:rPr>
        <w:t>sur le</w:t>
      </w:r>
      <w:r w:rsidRPr="00A123FD">
        <w:rPr>
          <w:rStyle w:val="Emphaseintense"/>
        </w:rPr>
        <w:t xml:space="preserve"> périmètre de son établissement</w:t>
      </w:r>
      <w:r w:rsidRPr="00E82324">
        <w:t xml:space="preserve"> est le chef d’établissement.</w:t>
      </w:r>
    </w:p>
    <w:p w14:paraId="6E23B85A" w14:textId="77777777" w:rsidR="00133261" w:rsidRDefault="00133261" w:rsidP="00133261">
      <w:pPr>
        <w:pStyle w:val="Corpsdetexte"/>
      </w:pPr>
      <w:r>
        <w:t xml:space="preserve">L’annuaire ENT permet directement ou à travers d’autres services d’offrir les fonctions suivantes : </w:t>
      </w:r>
    </w:p>
    <w:p w14:paraId="6E23B85B" w14:textId="4700107A" w:rsidR="00133261" w:rsidRPr="007D19B6" w:rsidRDefault="0032585B" w:rsidP="00133261">
      <w:pPr>
        <w:pStyle w:val="Bullet1"/>
      </w:pPr>
      <w:r w:rsidRPr="007D19B6">
        <w:t>Authentification</w:t>
      </w:r>
      <w:r w:rsidR="00133261" w:rsidRPr="007D19B6">
        <w:t xml:space="preserve"> des utilisateurs de l’ENT sur les applications de l’ENT et contrôle de leur accès à ces applications (notion « d’annuaire de sécurité ENT ») ;</w:t>
      </w:r>
    </w:p>
    <w:p w14:paraId="6E23B85C" w14:textId="155955A7" w:rsidR="00133261" w:rsidRPr="007D19B6" w:rsidRDefault="0032585B" w:rsidP="00133261">
      <w:pPr>
        <w:pStyle w:val="Bullet1"/>
      </w:pPr>
      <w:r w:rsidRPr="007D19B6">
        <w:t>Caractérisation</w:t>
      </w:r>
      <w:r w:rsidR="00133261" w:rsidRPr="007D19B6">
        <w:t xml:space="preserve"> et qualification des personnes ou des structures en relation avec l’ENT (notion « d’annuaire fonctionnel ENT »).</w:t>
      </w:r>
    </w:p>
    <w:p w14:paraId="6E23B85D" w14:textId="77777777" w:rsidR="00925B88" w:rsidRDefault="00925B88" w:rsidP="00AE257C">
      <w:pPr>
        <w:pStyle w:val="Encadr"/>
      </w:pPr>
      <w:r>
        <w:t>Dans la sui</w:t>
      </w:r>
      <w:r w:rsidR="00436A12">
        <w:t>te du document, seul le terme « annuaire ENT </w:t>
      </w:r>
      <w:r>
        <w:t>» sera utilisé.</w:t>
      </w:r>
    </w:p>
    <w:p w14:paraId="6E23B85E" w14:textId="77777777" w:rsidR="0033202B" w:rsidRPr="00DC0AF3" w:rsidRDefault="0033202B" w:rsidP="0033202B">
      <w:pPr>
        <w:pStyle w:val="Corpsdetexte"/>
      </w:pPr>
      <w:r w:rsidRPr="00DC0AF3">
        <w:t>En complément, l’</w:t>
      </w:r>
      <w:r>
        <w:t>annuaire ENT</w:t>
      </w:r>
      <w:r w:rsidRPr="00DC0AF3">
        <w:t xml:space="preserve"> emba</w:t>
      </w:r>
      <w:r>
        <w:t>r</w:t>
      </w:r>
      <w:r w:rsidRPr="00DC0AF3">
        <w:t xml:space="preserve">que des services </w:t>
      </w:r>
      <w:r>
        <w:t xml:space="preserve">de </w:t>
      </w:r>
      <w:r w:rsidRPr="00DC0AF3">
        <w:t>gestion des identités et d’administration des droits ou habilitations.</w:t>
      </w:r>
    </w:p>
    <w:p w14:paraId="6E23B85F" w14:textId="77777777" w:rsidR="00925B88" w:rsidRPr="00B11571" w:rsidRDefault="00925B88" w:rsidP="00925B88">
      <w:pPr>
        <w:pStyle w:val="Corpsdetexte"/>
      </w:pPr>
      <w:r w:rsidRPr="00B11571">
        <w:t>Ces services sont offerts exclusivement aux utilisateurs de l’ENT et aux applications reposant sur le socle ENT. Dans ce cas, les applications du socle ne gèreront pas en propre les données qui sont déjà disponibles dans l’annuaire ENT.</w:t>
      </w:r>
    </w:p>
    <w:p w14:paraId="6E23B860" w14:textId="5FD86F1D" w:rsidR="00925B88" w:rsidRPr="00FF0F2E" w:rsidRDefault="00925B88" w:rsidP="00925B88">
      <w:pPr>
        <w:pStyle w:val="Corpsdetexte"/>
      </w:pPr>
      <w:r w:rsidRPr="00B11571">
        <w:lastRenderedPageBreak/>
        <w:t xml:space="preserve">Des accès croisés sont attendus entre différents ENT. Il s’agit alors de permettre à un utilisateur d’un ENT d’accéder à des applications hébergées par un autre ENT. </w:t>
      </w:r>
      <w:r w:rsidR="00A416D7" w:rsidRPr="00B11571">
        <w:br/>
      </w:r>
      <w:r w:rsidR="0033202B" w:rsidRPr="00B11571">
        <w:t>Par ailleurs, l’ENT est au cœur d’un écosystème de plus en plus large, constitué par l’ensemble des entités et organisations qui interagissent dans un même environnement technologique</w:t>
      </w:r>
      <w:r w:rsidR="00B11571" w:rsidRPr="00B11571">
        <w:t>.</w:t>
      </w:r>
      <w:r w:rsidR="00A416D7" w:rsidRPr="00B11571">
        <w:br/>
      </w:r>
      <w:r w:rsidR="00A416D7" w:rsidRPr="00217261">
        <w:t>I</w:t>
      </w:r>
      <w:r w:rsidRPr="00217261">
        <w:t xml:space="preserve">l est </w:t>
      </w:r>
      <w:r w:rsidR="00A416D7" w:rsidRPr="00217261">
        <w:t xml:space="preserve">donc </w:t>
      </w:r>
      <w:r w:rsidRPr="00217261">
        <w:t xml:space="preserve">nécessaire de </w:t>
      </w:r>
      <w:r w:rsidR="00B11571" w:rsidRPr="00217261">
        <w:t>se</w:t>
      </w:r>
      <w:r w:rsidR="00217261" w:rsidRPr="00217261">
        <w:t xml:space="preserve"> conformer au référentiel</w:t>
      </w:r>
      <w:r w:rsidRPr="00217261">
        <w:rPr>
          <w:rStyle w:val="Emphaseintense"/>
        </w:rPr>
        <w:t xml:space="preserve"> d’interopérabilité</w:t>
      </w:r>
      <w:r w:rsidR="00217261" w:rsidRPr="00217261">
        <w:t xml:space="preserve"> de la doctrine technique du numérique pour l’éducati</w:t>
      </w:r>
      <w:r w:rsidR="00217261" w:rsidRPr="00FF0F2E">
        <w:t>on</w:t>
      </w:r>
      <w:r w:rsidR="002828BD">
        <w:rPr>
          <w:rStyle w:val="Appelnotedebasdep"/>
        </w:rPr>
        <w:footnoteReference w:id="3"/>
      </w:r>
      <w:r w:rsidR="00FF0F2E" w:rsidRPr="00FF0F2E">
        <w:t>.</w:t>
      </w:r>
    </w:p>
    <w:p w14:paraId="6E23B861" w14:textId="01EACEFB" w:rsidR="00ED2A60" w:rsidRDefault="00657873" w:rsidP="00925B88">
      <w:pPr>
        <w:pStyle w:val="Corpsdetexte"/>
      </w:pPr>
      <w:r w:rsidRPr="00FF0F2E">
        <w:t>Le</w:t>
      </w:r>
      <w:r w:rsidR="00925B88" w:rsidRPr="00FF0F2E">
        <w:t xml:space="preserve"> </w:t>
      </w:r>
      <w:r w:rsidR="00367F6B" w:rsidRPr="00FF0F2E">
        <w:t xml:space="preserve">système </w:t>
      </w:r>
      <w:r w:rsidR="00925B88" w:rsidRPr="00FF0F2E">
        <w:t>d’</w:t>
      </w:r>
      <w:r w:rsidR="00367F6B" w:rsidRPr="00FF0F2E">
        <w:t>i</w:t>
      </w:r>
      <w:r w:rsidR="00925B88" w:rsidRPr="00FF0F2E">
        <w:t>nformation (SI) du MEN constitue une source autoritaire majeure pou</w:t>
      </w:r>
      <w:r w:rsidR="000B4639" w:rsidRPr="00FF0F2E">
        <w:t>r les données de l’annuaire ENT</w:t>
      </w:r>
      <w:r w:rsidR="000B4639" w:rsidRPr="00FF0F2E">
        <w:rPr>
          <w:rStyle w:val="Appelnotedebasdep"/>
        </w:rPr>
        <w:footnoteReference w:id="4"/>
      </w:r>
      <w:r w:rsidR="00925B88" w:rsidRPr="00FF0F2E">
        <w:t>. Des interfaces locales pourront si nécessaire être mises en place avec l’annuaire ENT. Enfin, l’annuaire ENT n’a pas, de son côté, vocation à alimenter les référentiels de différents SI</w:t>
      </w:r>
      <w:r w:rsidR="00133AC3" w:rsidRPr="00FF0F2E">
        <w:t xml:space="preserve"> à l’exception du Gestionnaire d’accès aux ressources (GAR)</w:t>
      </w:r>
      <w:r w:rsidR="00D82C81" w:rsidRPr="00FF0F2E">
        <w:t xml:space="preserve"> et des solution</w:t>
      </w:r>
      <w:r w:rsidR="00155F8D" w:rsidRPr="00FF0F2E">
        <w:t>s</w:t>
      </w:r>
      <w:r w:rsidR="00D82C81" w:rsidRPr="00FF0F2E">
        <w:t xml:space="preserve"> de déploiement et de gestion des équipement</w:t>
      </w:r>
      <w:r w:rsidR="00155F8D" w:rsidRPr="00FF0F2E">
        <w:t>s</w:t>
      </w:r>
      <w:r w:rsidR="00D82C81" w:rsidRPr="00FF0F2E">
        <w:t xml:space="preserve"> informatique</w:t>
      </w:r>
      <w:r w:rsidR="00155F8D" w:rsidRPr="00FF0F2E">
        <w:t>s ainsi que d</w:t>
      </w:r>
      <w:r w:rsidR="00D82C81" w:rsidRPr="00FF0F2E">
        <w:t>es outils de gestion de la classe conformes aux référentiels CARINE</w:t>
      </w:r>
      <w:r w:rsidR="002828BD">
        <w:rPr>
          <w:rStyle w:val="Appelnotedebasdep"/>
        </w:rPr>
        <w:footnoteReference w:id="5"/>
      </w:r>
      <w:r w:rsidR="007E3B5D" w:rsidRPr="00FF0F2E">
        <w:t xml:space="preserve"> (cadre de référence des services d’infrastructures numériques d’établissements scolaires et d’écoles)</w:t>
      </w:r>
      <w:r w:rsidR="00D82C81" w:rsidRPr="00FF0F2E">
        <w:t xml:space="preserve"> et CARMO</w:t>
      </w:r>
      <w:r w:rsidR="002828BD">
        <w:rPr>
          <w:rStyle w:val="Appelnotedebasdep"/>
        </w:rPr>
        <w:footnoteReference w:id="6"/>
      </w:r>
      <w:r w:rsidR="007E3B5D" w:rsidRPr="00FF0F2E">
        <w:t xml:space="preserve"> (cadre de référence pour l’accès aux ressources pédagogiques via un équipement mobile)</w:t>
      </w:r>
      <w:r w:rsidR="00925B88" w:rsidRPr="00FF0F2E">
        <w:t>.</w:t>
      </w:r>
    </w:p>
    <w:p w14:paraId="1A3CCC9D" w14:textId="3D5E2058" w:rsidR="00C75359" w:rsidRDefault="00C75359" w:rsidP="00925B88">
      <w:pPr>
        <w:pStyle w:val="Corpsdetexte"/>
      </w:pPr>
    </w:p>
    <w:p w14:paraId="5F0BB7AB" w14:textId="16F9FE88" w:rsidR="00C75359" w:rsidRDefault="00C75359" w:rsidP="00925B88">
      <w:pPr>
        <w:pStyle w:val="Corpsdetexte"/>
      </w:pPr>
      <w:r>
        <w:t>Pour l’enseignement agricole, le SI du ministère en charge de l’enseignement agricole est la source autoritaire majeure pour les données de l’annuaire ENT.</w:t>
      </w:r>
    </w:p>
    <w:p w14:paraId="6E23B862" w14:textId="626186FD" w:rsidR="000B4639" w:rsidRDefault="000B4639" w:rsidP="000B4639">
      <w:pPr>
        <w:pStyle w:val="Titre2"/>
      </w:pPr>
      <w:bookmarkStart w:id="30" w:name="_Toc169796771"/>
      <w:r>
        <w:t>Principes directeurs de l’annuaire ENT</w:t>
      </w:r>
      <w:bookmarkEnd w:id="30"/>
    </w:p>
    <w:p w14:paraId="6E23B863" w14:textId="77777777" w:rsidR="000B4639" w:rsidRDefault="000B4639" w:rsidP="000B4639">
      <w:pPr>
        <w:pStyle w:val="Corpsdetexte"/>
      </w:pPr>
      <w:r>
        <w:t>Les principaux objectifs poursuivis à travers la définition des spécifications de l’annuaire ENT sont les suivants :</w:t>
      </w:r>
    </w:p>
    <w:p w14:paraId="6E23B864" w14:textId="2E5F55EF" w:rsidR="000B4639" w:rsidRDefault="0032585B" w:rsidP="000B4639">
      <w:pPr>
        <w:pStyle w:val="Bullet1"/>
      </w:pPr>
      <w:r w:rsidRPr="00EB36B5">
        <w:rPr>
          <w:rStyle w:val="Emphaseintense"/>
        </w:rPr>
        <w:t>Lister</w:t>
      </w:r>
      <w:r w:rsidR="0065515D" w:rsidRPr="00EB36B5">
        <w:rPr>
          <w:rStyle w:val="Emphaseintense"/>
        </w:rPr>
        <w:t xml:space="preserve"> les données à caractère personnel</w:t>
      </w:r>
      <w:r w:rsidR="000B4639">
        <w:t> ;</w:t>
      </w:r>
    </w:p>
    <w:p w14:paraId="6E23B865" w14:textId="1973D4C4" w:rsidR="000B4639" w:rsidRDefault="0032585B" w:rsidP="00813187">
      <w:pPr>
        <w:pStyle w:val="Bullet1"/>
      </w:pPr>
      <w:r w:rsidRPr="000B4639">
        <w:rPr>
          <w:rStyle w:val="Emphaseintense"/>
        </w:rPr>
        <w:t>Garantir</w:t>
      </w:r>
      <w:r w:rsidR="000B4639" w:rsidRPr="000B4639">
        <w:rPr>
          <w:rStyle w:val="Emphaseintense"/>
        </w:rPr>
        <w:t xml:space="preserve"> l’interopérabilité</w:t>
      </w:r>
      <w:r w:rsidR="000B4639">
        <w:t xml:space="preserve"> entre le SI du MEN et les ENT, mais également entre les ENT</w:t>
      </w:r>
      <w:r w:rsidR="00813187">
        <w:t xml:space="preserve">, </w:t>
      </w:r>
      <w:r w:rsidR="00813187" w:rsidRPr="00813187">
        <w:t>le Gestionnaire d’accès aux ressources (GAR)</w:t>
      </w:r>
      <w:r w:rsidR="000B4639">
        <w:t xml:space="preserve"> et les servic</w:t>
      </w:r>
      <w:r w:rsidR="00155F8D">
        <w:t xml:space="preserve">es </w:t>
      </w:r>
      <w:r w:rsidR="00813187">
        <w:t>T</w:t>
      </w:r>
      <w:r w:rsidR="00155F8D">
        <w:t>iers par la fourniture d’un</w:t>
      </w:r>
      <w:r w:rsidR="000B4639">
        <w:t xml:space="preserve"> </w:t>
      </w:r>
      <w:r w:rsidR="00155F8D">
        <w:t>standard</w:t>
      </w:r>
      <w:r w:rsidR="000B4639">
        <w:t xml:space="preserve"> commun ;</w:t>
      </w:r>
    </w:p>
    <w:p w14:paraId="6E23B866" w14:textId="5C8909B0" w:rsidR="000B4639" w:rsidRDefault="0032585B" w:rsidP="000B4639">
      <w:pPr>
        <w:pStyle w:val="Bullet1"/>
      </w:pPr>
      <w:r w:rsidRPr="000B4639">
        <w:rPr>
          <w:rStyle w:val="Emphaseintense"/>
        </w:rPr>
        <w:t>Faciliter</w:t>
      </w:r>
      <w:r w:rsidR="000B4639" w:rsidRPr="000B4639">
        <w:rPr>
          <w:rStyle w:val="Emphaseintense"/>
        </w:rPr>
        <w:t xml:space="preserve"> la construction des ENT</w:t>
      </w:r>
      <w:r w:rsidR="000B4639">
        <w:t xml:space="preserve"> et garantir leur fonctionnement.</w:t>
      </w:r>
    </w:p>
    <w:p w14:paraId="6E23B867" w14:textId="77777777" w:rsidR="000B4639" w:rsidRDefault="000B4639" w:rsidP="000B4639">
      <w:pPr>
        <w:pStyle w:val="Corpsdetexte"/>
      </w:pPr>
      <w:r>
        <w:t>L’approche suivante a alors été privilégiée :</w:t>
      </w:r>
    </w:p>
    <w:p w14:paraId="6E23B868" w14:textId="243A55AB" w:rsidR="000B4639" w:rsidRDefault="0032585B" w:rsidP="000B4639">
      <w:pPr>
        <w:pStyle w:val="Bullet1"/>
      </w:pPr>
      <w:r>
        <w:t>Tous</w:t>
      </w:r>
      <w:r w:rsidR="000B4639">
        <w:t xml:space="preserve"> les besoins connus et conformes au cadre de l’annuaire ENT sont pris en compte en proposant </w:t>
      </w:r>
      <w:r w:rsidR="000B4639" w:rsidRPr="000B4639">
        <w:rPr>
          <w:rStyle w:val="Emphaseintense"/>
        </w:rPr>
        <w:t xml:space="preserve">un modèle riche et des </w:t>
      </w:r>
      <w:r w:rsidR="00A42B27">
        <w:rPr>
          <w:rStyle w:val="Emphaseintense"/>
        </w:rPr>
        <w:t>standards</w:t>
      </w:r>
      <w:r w:rsidR="00A42B27" w:rsidRPr="000B4639">
        <w:rPr>
          <w:rStyle w:val="Emphaseintense"/>
        </w:rPr>
        <w:t xml:space="preserve"> </w:t>
      </w:r>
      <w:r w:rsidR="000B4639" w:rsidRPr="000B4639">
        <w:rPr>
          <w:rStyle w:val="Emphaseintense"/>
        </w:rPr>
        <w:t>pour ce modèle</w:t>
      </w:r>
      <w:r w:rsidR="000B4639">
        <w:t xml:space="preserve"> (logique de faciliter la construction) ;</w:t>
      </w:r>
    </w:p>
    <w:p w14:paraId="6E23B869" w14:textId="0328A33C" w:rsidR="000B4639" w:rsidRDefault="0032585B" w:rsidP="000B4639">
      <w:pPr>
        <w:pStyle w:val="Bullet1"/>
      </w:pPr>
      <w:r>
        <w:t>D</w:t>
      </w:r>
      <w:r w:rsidR="00F32D3D">
        <w:t xml:space="preserve">ans ce modèle, seul </w:t>
      </w:r>
      <w:r w:rsidR="00F32D3D" w:rsidRPr="00054CC8">
        <w:rPr>
          <w:rStyle w:val="Emphaseintense"/>
        </w:rPr>
        <w:t>un minimum</w:t>
      </w:r>
      <w:r w:rsidR="00F32D3D" w:rsidRPr="00054CC8">
        <w:rPr>
          <w:rStyle w:val="Appelnotedebasdep"/>
        </w:rPr>
        <w:footnoteReference w:id="7"/>
      </w:r>
      <w:r w:rsidR="00F32D3D" w:rsidRPr="00054CC8">
        <w:rPr>
          <w:rStyle w:val="Emphaseintense"/>
        </w:rPr>
        <w:t xml:space="preserve"> est obligatoire</w:t>
      </w:r>
      <w:r w:rsidR="00F32D3D">
        <w:t xml:space="preserve"> et doit absolument respecter les standards proposés (</w:t>
      </w:r>
      <w:r w:rsidR="00F32D3D" w:rsidRPr="00E3297B">
        <w:rPr>
          <w:i/>
        </w:rPr>
        <w:t>il s’agit d’un cadre à respecter pour garantir le fonctionnement de l’ENT</w:t>
      </w:r>
      <w:r w:rsidR="00813187">
        <w:rPr>
          <w:i/>
        </w:rPr>
        <w:t xml:space="preserve">, </w:t>
      </w:r>
      <w:r w:rsidR="00F32D3D">
        <w:rPr>
          <w:i/>
        </w:rPr>
        <w:t>les accès inter-ENT</w:t>
      </w:r>
      <w:r w:rsidR="00813187">
        <w:rPr>
          <w:i/>
        </w:rPr>
        <w:t>, les accès au GAR et aux services Tiers</w:t>
      </w:r>
      <w:r w:rsidR="00F32D3D" w:rsidRPr="00E3297B">
        <w:t>)</w:t>
      </w:r>
      <w:r w:rsidR="00F32D3D">
        <w:t> </w:t>
      </w:r>
      <w:r w:rsidR="00F32D3D">
        <w:rPr>
          <w:i/>
        </w:rPr>
        <w:t>;</w:t>
      </w:r>
    </w:p>
    <w:p w14:paraId="6E23B86A" w14:textId="055B1147" w:rsidR="000B4639" w:rsidRDefault="0032585B" w:rsidP="000B4639">
      <w:pPr>
        <w:pStyle w:val="Bullet1"/>
      </w:pPr>
      <w:r>
        <w:lastRenderedPageBreak/>
        <w:t>Chaque</w:t>
      </w:r>
      <w:r w:rsidR="000B4639">
        <w:t xml:space="preserve"> ENT dispose </w:t>
      </w:r>
      <w:r w:rsidR="000B4639" w:rsidRPr="000B4639">
        <w:rPr>
          <w:rStyle w:val="Emphaseintense"/>
        </w:rPr>
        <w:t>d’espaces de liberté propres</w:t>
      </w:r>
      <w:r w:rsidR="000B4639">
        <w:t xml:space="preserve"> autour du minimum à respecter ; ces espaces de liberté concernent l’utilisation, l’ajout ou la suppression de certaines informations de l’annuaire (tant que le cadre d’interopérabilité est respecté) ou encore la mise en place de tel ou tel service (prise en compte des spécificités locales et de leurs évolutions dans le temps).</w:t>
      </w:r>
    </w:p>
    <w:p w14:paraId="6E23B86B" w14:textId="77777777" w:rsidR="000B4639" w:rsidRPr="00495F5D" w:rsidRDefault="000B4639" w:rsidP="000B4639">
      <w:pPr>
        <w:pStyle w:val="Titre2"/>
      </w:pPr>
      <w:bookmarkStart w:id="31" w:name="_Toc341883860"/>
      <w:bookmarkStart w:id="32" w:name="_Toc169796772"/>
      <w:r w:rsidRPr="00495F5D">
        <w:t xml:space="preserve">Vue </w:t>
      </w:r>
      <w:r w:rsidRPr="000B4639">
        <w:t>d’ensemble</w:t>
      </w:r>
      <w:r w:rsidRPr="00495F5D">
        <w:t xml:space="preserve"> de l’annuaire ENT</w:t>
      </w:r>
      <w:bookmarkEnd w:id="31"/>
      <w:bookmarkEnd w:id="32"/>
    </w:p>
    <w:p w14:paraId="6E23B86E" w14:textId="443F9E10" w:rsidR="00127308" w:rsidRDefault="0032585B" w:rsidP="00127308">
      <w:pPr>
        <w:pStyle w:val="Corpsdetexte"/>
      </w:pPr>
      <w:r>
        <w:t>L</w:t>
      </w:r>
      <w:r w:rsidR="00127308" w:rsidRPr="00495F5D">
        <w:t>’annuaire ENT ou la solution d’annuaire ENT se compose de p</w:t>
      </w:r>
      <w:r w:rsidR="00127308">
        <w:t>lusieurs briques fonctionnelles :</w:t>
      </w:r>
    </w:p>
    <w:p w14:paraId="4EDEF4A0" w14:textId="5C43B907" w:rsidR="0032585B" w:rsidRPr="00127308" w:rsidRDefault="0032585B" w:rsidP="0032585B">
      <w:pPr>
        <w:pStyle w:val="Bullet1"/>
      </w:pPr>
      <w:r w:rsidRPr="00127308">
        <w:t>Un</w:t>
      </w:r>
      <w:r w:rsidR="00127308" w:rsidRPr="00127308">
        <w:t xml:space="preserve"> </w:t>
      </w:r>
      <w:r w:rsidR="00127308" w:rsidRPr="00127308">
        <w:rPr>
          <w:rStyle w:val="Emphaseintense"/>
        </w:rPr>
        <w:t>référentiel de stockage</w:t>
      </w:r>
      <w:r w:rsidR="00127308">
        <w:t xml:space="preserve"> </w:t>
      </w:r>
      <w:r w:rsidR="00127308" w:rsidRPr="00127308">
        <w:t xml:space="preserve">contenant l’ensemble des données </w:t>
      </w:r>
      <w:r w:rsidR="001F7F5C">
        <w:t>et des</w:t>
      </w:r>
      <w:r w:rsidR="00127308" w:rsidRPr="00127308">
        <w:t xml:space="preserve"> informations sur les personnes et les structures sur le périmètre couvert. Il propose plusieurs API (Application Programming Interface) d’accès à son contenu ;</w:t>
      </w:r>
    </w:p>
    <w:p w14:paraId="6E23B870" w14:textId="379E05D0" w:rsidR="00127308" w:rsidRPr="00495F5D" w:rsidRDefault="0032585B" w:rsidP="00127308">
      <w:pPr>
        <w:pStyle w:val="Bullet1"/>
      </w:pPr>
      <w:r w:rsidRPr="00127308">
        <w:t>Des</w:t>
      </w:r>
      <w:r w:rsidR="00127308" w:rsidRPr="00127308">
        <w:t xml:space="preserve"> </w:t>
      </w:r>
      <w:r w:rsidR="00127308" w:rsidRPr="00127308">
        <w:rPr>
          <w:rStyle w:val="Emphaseintense"/>
        </w:rPr>
        <w:t>services de gestion</w:t>
      </w:r>
      <w:r w:rsidR="00127308" w:rsidRPr="00495F5D">
        <w:t xml:space="preserve"> : </w:t>
      </w:r>
    </w:p>
    <w:p w14:paraId="6E23B871" w14:textId="2A06FA05" w:rsidR="00127308" w:rsidRPr="00FE3BED" w:rsidRDefault="0032585B" w:rsidP="00127308">
      <w:pPr>
        <w:pStyle w:val="Bullet2"/>
      </w:pPr>
      <w:r>
        <w:t>Des</w:t>
      </w:r>
      <w:r w:rsidR="00127308">
        <w:t xml:space="preserve"> fonctions d’alimentation</w:t>
      </w:r>
      <w:r w:rsidR="00485603">
        <w:t xml:space="preserve"> </w:t>
      </w:r>
      <w:r w:rsidR="00127308" w:rsidRPr="00FE3BED">
        <w:t>permet</w:t>
      </w:r>
      <w:r w:rsidR="00127308">
        <w:t>tent</w:t>
      </w:r>
      <w:r w:rsidR="00127308" w:rsidRPr="00FE3BED">
        <w:t xml:space="preserve"> de peupler et de mettre à jour l’annuaire ENT à partir de différentes sources de données, dont les extractions réalisées à partir </w:t>
      </w:r>
      <w:r w:rsidR="001F7F5C">
        <w:t>du SI du MEN</w:t>
      </w:r>
      <w:r w:rsidR="00BA67B0">
        <w:t xml:space="preserve"> et du SI du ministère en charge de l’enseignement agricole,</w:t>
      </w:r>
    </w:p>
    <w:p w14:paraId="6E23B872" w14:textId="2514DCF9" w:rsidR="00127308" w:rsidRPr="00FE3BED" w:rsidRDefault="0032585B" w:rsidP="00127308">
      <w:pPr>
        <w:pStyle w:val="Bullet2"/>
      </w:pPr>
      <w:r>
        <w:t>Des</w:t>
      </w:r>
      <w:r w:rsidR="00127308">
        <w:t xml:space="preserve"> fonctions de gestion </w:t>
      </w:r>
      <w:r w:rsidR="00127308" w:rsidRPr="00FE3BED">
        <w:t>des données annuaire</w:t>
      </w:r>
      <w:r w:rsidR="00A4524C">
        <w:t xml:space="preserve"> </w:t>
      </w:r>
      <w:r w:rsidR="00127308" w:rsidRPr="00FE3BED">
        <w:t>permettent aux administrateurs et aux utilisateurs de modifier certaines informations contenues dans le référentiel ;</w:t>
      </w:r>
    </w:p>
    <w:p w14:paraId="6E23B873" w14:textId="741D9248" w:rsidR="00127308" w:rsidRPr="00495F5D" w:rsidRDefault="0032585B" w:rsidP="00127308">
      <w:pPr>
        <w:pStyle w:val="Bullet1"/>
      </w:pPr>
      <w:r>
        <w:t>Des</w:t>
      </w:r>
      <w:r w:rsidR="00127308" w:rsidRPr="00495F5D">
        <w:t xml:space="preserve"> </w:t>
      </w:r>
      <w:r w:rsidR="00127308" w:rsidRPr="00127308">
        <w:rPr>
          <w:rStyle w:val="Emphaseintense"/>
        </w:rPr>
        <w:t>services d’accès</w:t>
      </w:r>
      <w:r w:rsidR="00127308" w:rsidRPr="00495F5D">
        <w:t xml:space="preserve"> : </w:t>
      </w:r>
    </w:p>
    <w:p w14:paraId="6E23B874" w14:textId="7A6EF9CA" w:rsidR="00127308" w:rsidRPr="00FE3BED" w:rsidRDefault="0032585B" w:rsidP="00127308">
      <w:pPr>
        <w:pStyle w:val="Bullet2"/>
      </w:pPr>
      <w:r>
        <w:t>Des</w:t>
      </w:r>
      <w:r w:rsidR="00680B85">
        <w:t xml:space="preserve"> fonctions de sécurité reposant sur </w:t>
      </w:r>
      <w:r w:rsidR="00680B85" w:rsidRPr="00683DBA">
        <w:t>le service</w:t>
      </w:r>
      <w:r w:rsidR="00127308" w:rsidRPr="00683DBA">
        <w:t xml:space="preserve"> </w:t>
      </w:r>
      <w:r w:rsidR="00A4524C" w:rsidRPr="00683DBA">
        <w:t xml:space="preserve">mutualisé </w:t>
      </w:r>
      <w:r w:rsidR="00127308" w:rsidRPr="00683DBA">
        <w:t>« </w:t>
      </w:r>
      <w:r w:rsidR="00A4524C" w:rsidRPr="00683DBA">
        <w:t xml:space="preserve">Gestion d’identités et d’accès </w:t>
      </w:r>
      <w:r w:rsidR="00680B85" w:rsidRPr="00903A0F">
        <w:t>p</w:t>
      </w:r>
      <w:r w:rsidR="00680B85">
        <w:t>ermettent de</w:t>
      </w:r>
      <w:r w:rsidR="00127308" w:rsidRPr="00FE3BED">
        <w:t xml:space="preserve"> répondre aux requêtes d’authentification et d’autorisation</w:t>
      </w:r>
      <w:r w:rsidR="00680B85">
        <w:t>,</w:t>
      </w:r>
    </w:p>
    <w:p w14:paraId="6E23B875" w14:textId="69DD8F22" w:rsidR="00127308" w:rsidRPr="00FE3BED" w:rsidRDefault="0032585B" w:rsidP="00127308">
      <w:pPr>
        <w:pStyle w:val="Bullet2"/>
      </w:pPr>
      <w:r>
        <w:t>Des</w:t>
      </w:r>
      <w:r w:rsidR="00680B85">
        <w:t xml:space="preserve"> fonctions permett</w:t>
      </w:r>
      <w:r w:rsidR="00404DC8">
        <w:t>ant</w:t>
      </w:r>
      <w:r w:rsidR="00680B85">
        <w:t xml:space="preserve"> aux utilisateurs de visualiser le contenu de l’annuaire ENT ;</w:t>
      </w:r>
    </w:p>
    <w:p w14:paraId="6E23B876" w14:textId="1CF905AD" w:rsidR="00127308" w:rsidRPr="00FE3BED" w:rsidRDefault="0032585B" w:rsidP="00127308">
      <w:pPr>
        <w:pStyle w:val="Bullet1"/>
      </w:pPr>
      <w:r w:rsidRPr="00127308">
        <w:t>Des</w:t>
      </w:r>
      <w:r w:rsidR="00127308" w:rsidRPr="00FE3BED">
        <w:t xml:space="preserve"> </w:t>
      </w:r>
      <w:r w:rsidR="00127308" w:rsidRPr="00680B85">
        <w:rPr>
          <w:rStyle w:val="Emphaseintense"/>
        </w:rPr>
        <w:t>services techniques</w:t>
      </w:r>
      <w:r w:rsidR="00127308" w:rsidRPr="00FE3BED">
        <w:t xml:space="preserve"> </w:t>
      </w:r>
      <w:r w:rsidR="00680B85">
        <w:t>permett</w:t>
      </w:r>
      <w:r w:rsidR="00404DC8">
        <w:t xml:space="preserve">ant </w:t>
      </w:r>
      <w:r w:rsidR="00680B85">
        <w:t>d’assurer</w:t>
      </w:r>
      <w:r w:rsidR="00127308" w:rsidRPr="00FE3BED">
        <w:t xml:space="preserve"> la supervision, la gestion des traces et des audits, les sauvegardes et les restaurations.</w:t>
      </w:r>
    </w:p>
    <w:p w14:paraId="6E23B877" w14:textId="77777777" w:rsidR="00127308" w:rsidRPr="00495F5D" w:rsidRDefault="00127308" w:rsidP="00127308">
      <w:pPr>
        <w:pStyle w:val="Corpsdetexte"/>
      </w:pPr>
      <w:r w:rsidRPr="00495F5D">
        <w:t>Les attentes vis-à-vis de chacune de ces briques fonctionnelles sont détaillées dans la suite du document.</w:t>
      </w:r>
    </w:p>
    <w:p w14:paraId="6E23B878" w14:textId="77777777" w:rsidR="00127308" w:rsidRPr="00495F5D" w:rsidRDefault="00127308" w:rsidP="00127308">
      <w:pPr>
        <w:pStyle w:val="Corpsdetexte"/>
      </w:pPr>
      <w:r w:rsidRPr="00495F5D">
        <w:t>Notons que cette vue logique de l’annuaire ENT ne présume pas des orientations techniques choisies.</w:t>
      </w:r>
    </w:p>
    <w:p w14:paraId="6E23B879" w14:textId="77777777" w:rsidR="005917CC" w:rsidRPr="005917CC" w:rsidRDefault="005917CC" w:rsidP="005917CC">
      <w:pPr>
        <w:pStyle w:val="Titre1"/>
      </w:pPr>
      <w:bookmarkStart w:id="33" w:name="_Ref107146092"/>
      <w:bookmarkStart w:id="34" w:name="_Toc341883861"/>
      <w:bookmarkStart w:id="35" w:name="_Toc169796773"/>
      <w:r w:rsidRPr="005917CC">
        <w:lastRenderedPageBreak/>
        <w:t>Contenu de l’annuaire ENT</w:t>
      </w:r>
      <w:bookmarkEnd w:id="33"/>
      <w:bookmarkEnd w:id="34"/>
      <w:bookmarkEnd w:id="35"/>
    </w:p>
    <w:p w14:paraId="6E23B87A" w14:textId="77777777" w:rsidR="005917CC" w:rsidRPr="005917CC" w:rsidRDefault="005917CC" w:rsidP="005917CC">
      <w:pPr>
        <w:pStyle w:val="Titre2"/>
      </w:pPr>
      <w:bookmarkStart w:id="36" w:name="_Ref105935576"/>
      <w:bookmarkStart w:id="37" w:name="_Toc341883862"/>
      <w:bookmarkStart w:id="38" w:name="_Toc169796774"/>
      <w:r w:rsidRPr="005917CC">
        <w:t>Périmètre des données</w:t>
      </w:r>
      <w:bookmarkEnd w:id="36"/>
      <w:bookmarkEnd w:id="37"/>
      <w:bookmarkEnd w:id="38"/>
    </w:p>
    <w:p w14:paraId="19C28F17" w14:textId="394CB3F8" w:rsidR="002817E2" w:rsidRPr="007D19B6" w:rsidRDefault="005917CC" w:rsidP="002817E2">
      <w:pPr>
        <w:pStyle w:val="Corpsdetexte"/>
      </w:pPr>
      <w:r w:rsidRPr="007D19B6">
        <w:t>Le périmètre couvert par l’annuaire ENT regroupe l’ensemble des personnes et des structures liées à l’enseignement primaire</w:t>
      </w:r>
      <w:r w:rsidR="002817E2" w:rsidRPr="007D19B6">
        <w:t xml:space="preserve"> et/ou à l’enseignement secondaire pour le périmètre définit par le porteur de projet ENT : </w:t>
      </w:r>
    </w:p>
    <w:p w14:paraId="6E23B87C" w14:textId="559CAC19" w:rsidR="005917CC" w:rsidRPr="007D19B6" w:rsidRDefault="0032585B" w:rsidP="005917CC">
      <w:pPr>
        <w:pStyle w:val="Bullet1"/>
      </w:pPr>
      <w:r w:rsidRPr="007D19B6">
        <w:t>Services</w:t>
      </w:r>
      <w:r w:rsidR="005917CC" w:rsidRPr="007D19B6">
        <w:t xml:space="preserve"> académiques (rectorat</w:t>
      </w:r>
      <w:r w:rsidR="00F00FB1" w:rsidRPr="007D19B6">
        <w:t>s</w:t>
      </w:r>
      <w:r w:rsidR="005917CC" w:rsidRPr="007D19B6">
        <w:t xml:space="preserve"> / </w:t>
      </w:r>
      <w:r w:rsidR="00F00FB1" w:rsidRPr="007D19B6">
        <w:t>DSDEN</w:t>
      </w:r>
      <w:r w:rsidR="005917CC" w:rsidRPr="007D19B6">
        <w:t xml:space="preserve"> / circonscription</w:t>
      </w:r>
      <w:r w:rsidR="00F00FB1" w:rsidRPr="007D19B6">
        <w:t>s</w:t>
      </w:r>
      <w:r w:rsidR="005917CC" w:rsidRPr="007D19B6">
        <w:t xml:space="preserve">) et </w:t>
      </w:r>
      <w:r w:rsidR="001F7F5C" w:rsidRPr="007D19B6">
        <w:t>é</w:t>
      </w:r>
      <w:r w:rsidR="005917CC" w:rsidRPr="007D19B6">
        <w:t>cole</w:t>
      </w:r>
      <w:r w:rsidR="005550A5" w:rsidRPr="007D19B6">
        <w:t>s</w:t>
      </w:r>
      <w:r w:rsidR="005917CC" w:rsidRPr="007D19B6">
        <w:t xml:space="preserve"> ou groupement d’écoles,</w:t>
      </w:r>
      <w:r w:rsidR="002817E2" w:rsidRPr="007D19B6">
        <w:t xml:space="preserve"> établissements du second degré</w:t>
      </w:r>
    </w:p>
    <w:p w14:paraId="6E23B87D" w14:textId="7D3E638D" w:rsidR="005917CC" w:rsidRPr="007D19B6" w:rsidRDefault="0032585B" w:rsidP="005917CC">
      <w:pPr>
        <w:pStyle w:val="Bullet1"/>
      </w:pPr>
      <w:r w:rsidRPr="007D19B6">
        <w:t>Région</w:t>
      </w:r>
      <w:r w:rsidR="002817E2" w:rsidRPr="007D19B6">
        <w:t xml:space="preserve"> </w:t>
      </w:r>
      <w:r w:rsidR="00280FAD" w:rsidRPr="007D19B6">
        <w:t xml:space="preserve">/ </w:t>
      </w:r>
      <w:r w:rsidR="005917CC" w:rsidRPr="007D19B6">
        <w:t xml:space="preserve">département / </w:t>
      </w:r>
      <w:r w:rsidR="001F7F5C" w:rsidRPr="007D19B6">
        <w:t>commune</w:t>
      </w:r>
      <w:r w:rsidR="005550A5" w:rsidRPr="007D19B6">
        <w:t>s</w:t>
      </w:r>
      <w:r w:rsidR="001F7F5C" w:rsidRPr="007D19B6">
        <w:t xml:space="preserve"> / i</w:t>
      </w:r>
      <w:r w:rsidR="005917CC" w:rsidRPr="007D19B6">
        <w:t>ntercommunalité</w:t>
      </w:r>
      <w:r w:rsidR="005550A5" w:rsidRPr="007D19B6">
        <w:t>s</w:t>
      </w:r>
    </w:p>
    <w:p w14:paraId="6E23B87E" w14:textId="77777777" w:rsidR="005917CC" w:rsidRPr="00495F5D" w:rsidRDefault="005917CC" w:rsidP="00E44750">
      <w:pPr>
        <w:pStyle w:val="Titre3"/>
      </w:pPr>
      <w:bookmarkStart w:id="39" w:name="_Toc169796775"/>
      <w:r w:rsidRPr="00495F5D">
        <w:t xml:space="preserve">Catégories de </w:t>
      </w:r>
      <w:r w:rsidRPr="005917CC">
        <w:t>personnes</w:t>
      </w:r>
      <w:bookmarkEnd w:id="39"/>
    </w:p>
    <w:p w14:paraId="6E23B87F" w14:textId="77777777" w:rsidR="0010162D" w:rsidRPr="007D19B6" w:rsidRDefault="0010162D" w:rsidP="00B05CEC">
      <w:pPr>
        <w:pStyle w:val="Corpsdetexte"/>
      </w:pPr>
      <w:r w:rsidRPr="007D19B6">
        <w:t xml:space="preserve">Rapportés au périmètre du projet ENT, </w:t>
      </w:r>
      <w:r w:rsidR="00B05CEC" w:rsidRPr="007D19B6">
        <w:t xml:space="preserve">les catégories de personnes concernées par l’annuaire ENT sont les suivantes (liste non exhaustive) : </w:t>
      </w:r>
    </w:p>
    <w:p w14:paraId="6E23B880" w14:textId="68BC9546" w:rsidR="0010162D" w:rsidRPr="007D19B6" w:rsidRDefault="0032585B" w:rsidP="0010162D">
      <w:pPr>
        <w:pStyle w:val="Bullet1"/>
        <w:ind w:left="500" w:hanging="360"/>
      </w:pPr>
      <w:r w:rsidRPr="007D19B6">
        <w:rPr>
          <w:b/>
        </w:rPr>
        <w:t>Les</w:t>
      </w:r>
      <w:r w:rsidR="0010162D" w:rsidRPr="007D19B6">
        <w:rPr>
          <w:b/>
        </w:rPr>
        <w:t xml:space="preserve"> </w:t>
      </w:r>
      <w:r w:rsidR="0010162D" w:rsidRPr="007D19B6">
        <w:rPr>
          <w:rStyle w:val="lev"/>
          <w:rFonts w:ascii="Marianne Light" w:hAnsi="Marianne Light"/>
          <w:b/>
        </w:rPr>
        <w:t>élèves</w:t>
      </w:r>
      <w:r w:rsidR="0010162D" w:rsidRPr="007D19B6">
        <w:rPr>
          <w:rStyle w:val="lev"/>
          <w:rFonts w:ascii="Marianne Light" w:hAnsi="Marianne Light"/>
        </w:rPr>
        <w:t xml:space="preserve"> scolarisés dans une école primaire</w:t>
      </w:r>
      <w:r w:rsidR="00280FAD" w:rsidRPr="007D19B6">
        <w:rPr>
          <w:rStyle w:val="lev"/>
          <w:rFonts w:ascii="Marianne Light" w:hAnsi="Marianne Light"/>
        </w:rPr>
        <w:t xml:space="preserve"> ou un établissement du second degré</w:t>
      </w:r>
      <w:r w:rsidR="0010162D" w:rsidRPr="007D19B6">
        <w:t> ;</w:t>
      </w:r>
    </w:p>
    <w:p w14:paraId="6E23B881" w14:textId="31415BC2" w:rsidR="0010162D" w:rsidRPr="007D19B6" w:rsidRDefault="0032585B" w:rsidP="0010162D">
      <w:pPr>
        <w:pStyle w:val="Bullet1"/>
        <w:ind w:left="500" w:hanging="360"/>
      </w:pPr>
      <w:r w:rsidRPr="007D19B6">
        <w:rPr>
          <w:b/>
        </w:rPr>
        <w:t>Les</w:t>
      </w:r>
      <w:r w:rsidR="0010162D" w:rsidRPr="007D19B6">
        <w:rPr>
          <w:b/>
        </w:rPr>
        <w:t xml:space="preserve"> </w:t>
      </w:r>
      <w:r w:rsidR="0010162D" w:rsidRPr="007D19B6">
        <w:rPr>
          <w:rStyle w:val="lev"/>
          <w:rFonts w:ascii="Marianne Light" w:hAnsi="Marianne Light"/>
          <w:b/>
        </w:rPr>
        <w:t>personnes en relation avec les élèves</w:t>
      </w:r>
      <w:r w:rsidR="0010162D" w:rsidRPr="007D19B6">
        <w:rPr>
          <w:b/>
        </w:rPr>
        <w:t xml:space="preserve"> </w:t>
      </w:r>
      <w:r w:rsidR="0010162D" w:rsidRPr="007D19B6">
        <w:rPr>
          <w:rStyle w:val="lev"/>
          <w:rFonts w:ascii="Marianne Light" w:hAnsi="Marianne Light"/>
          <w:b/>
        </w:rPr>
        <w:t>scolarisés</w:t>
      </w:r>
      <w:r w:rsidR="0010162D" w:rsidRPr="007D19B6">
        <w:rPr>
          <w:rStyle w:val="lev"/>
          <w:rFonts w:ascii="Marianne Light" w:hAnsi="Marianne Light"/>
        </w:rPr>
        <w:t xml:space="preserve"> </w:t>
      </w:r>
      <w:r w:rsidR="0010162D" w:rsidRPr="007D19B6">
        <w:t>(</w:t>
      </w:r>
      <w:r w:rsidR="00280FAD" w:rsidRPr="007D19B6">
        <w:t>couvre les personnes responsables de l’élève, les correspondants en cas d'urgence</w:t>
      </w:r>
      <w:r w:rsidR="0010162D" w:rsidRPr="007D19B6">
        <w:t>) ;</w:t>
      </w:r>
    </w:p>
    <w:p w14:paraId="6E23B882" w14:textId="2F1261EE" w:rsidR="00B849C7" w:rsidRPr="007D19B6" w:rsidRDefault="0032585B" w:rsidP="00B849C7">
      <w:pPr>
        <w:pStyle w:val="Bullet1"/>
        <w:ind w:left="500" w:hanging="360"/>
      </w:pPr>
      <w:r w:rsidRPr="007D19B6">
        <w:rPr>
          <w:b/>
        </w:rPr>
        <w:t>Les</w:t>
      </w:r>
      <w:r w:rsidR="0010162D" w:rsidRPr="007D19B6">
        <w:rPr>
          <w:b/>
        </w:rPr>
        <w:t xml:space="preserve"> </w:t>
      </w:r>
      <w:r w:rsidR="0010162D" w:rsidRPr="007D19B6">
        <w:rPr>
          <w:rStyle w:val="lev"/>
          <w:rFonts w:ascii="Marianne Light" w:hAnsi="Marianne Light"/>
          <w:b/>
        </w:rPr>
        <w:t>enseignants exerçant une activité au sein du projet</w:t>
      </w:r>
      <w:r w:rsidR="0010162D" w:rsidRPr="007D19B6">
        <w:t xml:space="preserve"> (couvre les professeurs des écoles, </w:t>
      </w:r>
      <w:r w:rsidR="00280FAD" w:rsidRPr="007D19B6">
        <w:t>les professeurs</w:t>
      </w:r>
      <w:r w:rsidR="001003CC" w:rsidRPr="007D19B6">
        <w:t xml:space="preserve"> rattachés à un établissement du second degré ou à des services académiques, </w:t>
      </w:r>
      <w:r w:rsidR="0010162D" w:rsidRPr="007D19B6">
        <w:t>les conseillers pédagogiques de circonscription, les conseillers numériques et les conseillers pédagogiques départementaux) ;</w:t>
      </w:r>
    </w:p>
    <w:p w14:paraId="6E23B883" w14:textId="418CE3FB" w:rsidR="0010162D" w:rsidRPr="007D19B6" w:rsidRDefault="0032585B" w:rsidP="00B849C7">
      <w:pPr>
        <w:pStyle w:val="Bullet1"/>
        <w:ind w:left="500" w:hanging="360"/>
      </w:pPr>
      <w:r>
        <w:rPr>
          <w:b/>
        </w:rPr>
        <w:t>L</w:t>
      </w:r>
      <w:r w:rsidR="00B849C7" w:rsidRPr="007D19B6">
        <w:rPr>
          <w:b/>
        </w:rPr>
        <w:t xml:space="preserve">es </w:t>
      </w:r>
      <w:r w:rsidR="00B849C7" w:rsidRPr="007D19B6">
        <w:rPr>
          <w:rStyle w:val="lev"/>
          <w:rFonts w:ascii="Marianne Light" w:hAnsi="Marianne Light"/>
          <w:b/>
        </w:rPr>
        <w:t>non enseignants rattachés administrativement à une école primaire</w:t>
      </w:r>
      <w:r w:rsidR="001003CC" w:rsidRPr="007D19B6">
        <w:t xml:space="preserve"> </w:t>
      </w:r>
      <w:r w:rsidR="00B849C7" w:rsidRPr="007D19B6">
        <w:t>(couvre les ATSEM</w:t>
      </w:r>
      <w:r w:rsidR="00B849C7" w:rsidRPr="007D19B6">
        <w:rPr>
          <w:rStyle w:val="Appelnotedebasdep"/>
        </w:rPr>
        <w:footnoteReference w:id="8"/>
      </w:r>
      <w:r w:rsidR="00B849C7" w:rsidRPr="007D19B6">
        <w:t>, les EVS</w:t>
      </w:r>
      <w:r w:rsidR="00B849C7" w:rsidRPr="007D19B6">
        <w:rPr>
          <w:rStyle w:val="Appelnotedebasdep"/>
        </w:rPr>
        <w:footnoteReference w:id="9"/>
      </w:r>
      <w:r w:rsidR="00B849C7" w:rsidRPr="007D19B6">
        <w:t>, les AVS</w:t>
      </w:r>
      <w:r w:rsidR="00B849C7" w:rsidRPr="007D19B6">
        <w:rPr>
          <w:rStyle w:val="Appelnotedebasdep"/>
        </w:rPr>
        <w:footnoteReference w:id="10"/>
      </w:r>
      <w:r w:rsidR="00B849C7" w:rsidRPr="007D19B6">
        <w:t>, les AESH</w:t>
      </w:r>
      <w:r w:rsidR="00B849C7" w:rsidRPr="007D19B6">
        <w:rPr>
          <w:rStyle w:val="Appelnotedebasdep"/>
        </w:rPr>
        <w:footnoteReference w:id="11"/>
      </w:r>
      <w:r w:rsidR="00B849C7" w:rsidRPr="007D19B6">
        <w:t xml:space="preserve">, le </w:t>
      </w:r>
      <w:r w:rsidR="001003CC" w:rsidRPr="007D19B6">
        <w:t>personnel des écoles privées) ou</w:t>
      </w:r>
      <w:r w:rsidR="001003CC" w:rsidRPr="007D19B6">
        <w:rPr>
          <w:b/>
        </w:rPr>
        <w:t xml:space="preserve"> </w:t>
      </w:r>
      <w:r w:rsidR="001003CC" w:rsidRPr="007D19B6">
        <w:rPr>
          <w:rStyle w:val="lev"/>
          <w:rFonts w:ascii="Marianne Light" w:hAnsi="Marianne Light"/>
        </w:rPr>
        <w:t xml:space="preserve">à un établissement du second degré </w:t>
      </w:r>
      <w:r w:rsidR="001003CC" w:rsidRPr="007D19B6">
        <w:t xml:space="preserve">(couvre les chefs d'établissement, les responsables d’enseignement spécialisé, </w:t>
      </w:r>
      <w:r w:rsidR="00A37A78" w:rsidRPr="007D19B6">
        <w:t xml:space="preserve">les EVS, les AVS, les AESH, </w:t>
      </w:r>
      <w:r w:rsidR="001003CC" w:rsidRPr="007D19B6">
        <w:t>certains personnels administratifs ainsi que les personnels des établissements privés) </w:t>
      </w:r>
    </w:p>
    <w:p w14:paraId="6D3AF435" w14:textId="24C2195F" w:rsidR="00D10E55" w:rsidRPr="007D19B6" w:rsidRDefault="0032585B" w:rsidP="00D10E55">
      <w:pPr>
        <w:pStyle w:val="Listepuces1"/>
      </w:pPr>
      <w:r w:rsidRPr="007D19B6">
        <w:rPr>
          <w:b/>
        </w:rPr>
        <w:t>Les</w:t>
      </w:r>
      <w:r w:rsidR="0010162D" w:rsidRPr="007D19B6">
        <w:rPr>
          <w:b/>
        </w:rPr>
        <w:t xml:space="preserve"> </w:t>
      </w:r>
      <w:r w:rsidR="0010162D" w:rsidRPr="007D19B6">
        <w:rPr>
          <w:rStyle w:val="lev"/>
          <w:rFonts w:ascii="Marianne Light" w:hAnsi="Marianne Light"/>
          <w:b/>
        </w:rPr>
        <w:t>non enseignants rattachés administrativement à des services académiques</w:t>
      </w:r>
      <w:r w:rsidR="0010162D" w:rsidRPr="007D19B6">
        <w:t xml:space="preserve"> et exerçant une activité au sein du projet (couvre </w:t>
      </w:r>
      <w:r w:rsidR="001003CC" w:rsidRPr="007D19B6">
        <w:t xml:space="preserve">les corps d'inspection et les personnels détachés du rectorat ainsi que </w:t>
      </w:r>
      <w:r w:rsidR="0010162D" w:rsidRPr="007D19B6">
        <w:t>les directions académi</w:t>
      </w:r>
      <w:r w:rsidR="001003CC" w:rsidRPr="007D19B6">
        <w:t>ques – IA-DASEN, IA-DAASEN, IEN</w:t>
      </w:r>
      <w:r w:rsidR="0010162D" w:rsidRPr="007D19B6">
        <w:t>) ;</w:t>
      </w:r>
    </w:p>
    <w:p w14:paraId="0F7F6247" w14:textId="5376772C" w:rsidR="00D10E55" w:rsidRPr="007D19B6" w:rsidRDefault="0032585B" w:rsidP="00D10E55">
      <w:pPr>
        <w:pStyle w:val="Listepuces1"/>
      </w:pPr>
      <w:r w:rsidRPr="007D19B6">
        <w:rPr>
          <w:b/>
        </w:rPr>
        <w:lastRenderedPageBreak/>
        <w:t>Les</w:t>
      </w:r>
      <w:r w:rsidR="0010162D" w:rsidRPr="007D19B6">
        <w:rPr>
          <w:b/>
        </w:rPr>
        <w:t xml:space="preserve"> </w:t>
      </w:r>
      <w:r w:rsidR="0010162D" w:rsidRPr="007D19B6">
        <w:rPr>
          <w:rStyle w:val="lev"/>
          <w:rFonts w:ascii="Marianne Light" w:hAnsi="Marianne Light"/>
          <w:b/>
        </w:rPr>
        <w:t>non enseignants rattachés administrativement à une collectivité territoriale</w:t>
      </w:r>
      <w:r w:rsidR="0010162D" w:rsidRPr="007D19B6">
        <w:t xml:space="preserve"> et pouvant exercer une activité au sein du projet (couvre les personnels des collectivités territoriales et des intercommunalités</w:t>
      </w:r>
      <w:r w:rsidR="001003CC" w:rsidRPr="007D19B6">
        <w:t>, les techniciens et ouvriers de service</w:t>
      </w:r>
      <w:r w:rsidR="0010162D" w:rsidRPr="007D19B6">
        <w:t>) ;</w:t>
      </w:r>
    </w:p>
    <w:p w14:paraId="6E23B886" w14:textId="2DEC7976" w:rsidR="0010162D" w:rsidRPr="007D19B6" w:rsidRDefault="0032585B" w:rsidP="00D10E55">
      <w:pPr>
        <w:pStyle w:val="Listepuces1"/>
      </w:pPr>
      <w:r w:rsidRPr="007D19B6">
        <w:rPr>
          <w:b/>
        </w:rPr>
        <w:t>Les</w:t>
      </w:r>
      <w:r w:rsidR="0010162D" w:rsidRPr="007D19B6">
        <w:rPr>
          <w:b/>
        </w:rPr>
        <w:t xml:space="preserve"> </w:t>
      </w:r>
      <w:r w:rsidR="0010162D" w:rsidRPr="007D19B6">
        <w:rPr>
          <w:rStyle w:val="lev"/>
          <w:rFonts w:ascii="Marianne Light" w:hAnsi="Marianne Light"/>
          <w:b/>
        </w:rPr>
        <w:t>personnes extérieures</w:t>
      </w:r>
      <w:r w:rsidR="0010162D" w:rsidRPr="007D19B6">
        <w:rPr>
          <w:b/>
        </w:rPr>
        <w:t xml:space="preserve"> </w:t>
      </w:r>
      <w:r w:rsidR="001003CC" w:rsidRPr="007D19B6">
        <w:rPr>
          <w:b/>
        </w:rPr>
        <w:t>intervenant pour une école ou un établissement</w:t>
      </w:r>
      <w:r w:rsidR="001003CC" w:rsidRPr="007D19B6">
        <w:t xml:space="preserve"> </w:t>
      </w:r>
      <w:r w:rsidR="0010162D" w:rsidRPr="007D19B6">
        <w:t>(couvre</w:t>
      </w:r>
      <w:r w:rsidR="001003CC" w:rsidRPr="007D19B6">
        <w:t xml:space="preserve"> les</w:t>
      </w:r>
      <w:r w:rsidR="004858AB" w:rsidRPr="007D19B6">
        <w:t xml:space="preserve"> personnels </w:t>
      </w:r>
      <w:r w:rsidR="0010162D" w:rsidRPr="007D19B6">
        <w:t xml:space="preserve">sociaux et de santé, </w:t>
      </w:r>
      <w:r w:rsidR="001003CC" w:rsidRPr="007D19B6">
        <w:t xml:space="preserve">le personnel d’orientation, les </w:t>
      </w:r>
      <w:r w:rsidR="0010162D" w:rsidRPr="007D19B6">
        <w:t xml:space="preserve">contractuels Éducation </w:t>
      </w:r>
      <w:r w:rsidR="001003CC" w:rsidRPr="007D19B6">
        <w:t>n</w:t>
      </w:r>
      <w:r w:rsidR="0010162D" w:rsidRPr="007D19B6">
        <w:t xml:space="preserve">ationale, </w:t>
      </w:r>
      <w:r w:rsidR="001003CC" w:rsidRPr="007D19B6">
        <w:t xml:space="preserve">les </w:t>
      </w:r>
      <w:r w:rsidR="0010162D" w:rsidRPr="007D19B6">
        <w:t>syndicats et associations de parents d’élèves siégeant en conseil d’école</w:t>
      </w:r>
      <w:r w:rsidR="001003CC" w:rsidRPr="007D19B6">
        <w:t xml:space="preserve"> ou au conseil d’administration</w:t>
      </w:r>
      <w:r w:rsidR="0010162D" w:rsidRPr="007D19B6">
        <w:t xml:space="preserve">, </w:t>
      </w:r>
      <w:r w:rsidR="001003CC" w:rsidRPr="007D19B6">
        <w:t xml:space="preserve">les </w:t>
      </w:r>
      <w:r w:rsidR="0010162D" w:rsidRPr="007D19B6">
        <w:t xml:space="preserve">prestataires, </w:t>
      </w:r>
      <w:r w:rsidR="001003CC" w:rsidRPr="007D19B6">
        <w:t xml:space="preserve">les </w:t>
      </w:r>
      <w:r w:rsidR="0010162D" w:rsidRPr="007D19B6">
        <w:t>invités</w:t>
      </w:r>
      <w:r w:rsidR="004858AB" w:rsidRPr="007D19B6">
        <w:t>).</w:t>
      </w:r>
    </w:p>
    <w:p w14:paraId="1B153464" w14:textId="09900FD1" w:rsidR="00D10E55" w:rsidRPr="007D19B6" w:rsidRDefault="0032585B" w:rsidP="007D19B6">
      <w:pPr>
        <w:pStyle w:val="Bullet1"/>
      </w:pPr>
      <w:r w:rsidRPr="007D19B6">
        <w:rPr>
          <w:rStyle w:val="Bullet1Char"/>
          <w:rFonts w:ascii="Marianne Light" w:hAnsi="Marianne Light"/>
          <w:b/>
        </w:rPr>
        <w:t>Les</w:t>
      </w:r>
      <w:r w:rsidR="00D10E55" w:rsidRPr="007D19B6">
        <w:rPr>
          <w:b/>
        </w:rPr>
        <w:t xml:space="preserve"> </w:t>
      </w:r>
      <w:r w:rsidR="00D10E55" w:rsidRPr="007D19B6">
        <w:rPr>
          <w:rStyle w:val="lev"/>
          <w:rFonts w:ascii="Marianne Light" w:hAnsi="Marianne Light"/>
          <w:b/>
        </w:rPr>
        <w:t>tuteurs de stage et maîtres d’apprentissage</w:t>
      </w:r>
      <w:r w:rsidR="00D10E55" w:rsidRPr="007D19B6">
        <w:rPr>
          <w:b/>
        </w:rPr>
        <w:t xml:space="preserve"> </w:t>
      </w:r>
      <w:r w:rsidR="00D10E55" w:rsidRPr="007D19B6">
        <w:t>des élèves du second degré ;</w:t>
      </w:r>
    </w:p>
    <w:p w14:paraId="0CBA2B52" w14:textId="35D6F74A" w:rsidR="00D10E55" w:rsidRPr="007D19B6" w:rsidRDefault="0032585B" w:rsidP="007D19B6">
      <w:pPr>
        <w:pStyle w:val="Bullet1"/>
      </w:pPr>
      <w:r w:rsidRPr="007D19B6">
        <w:rPr>
          <w:b/>
        </w:rPr>
        <w:t>Les</w:t>
      </w:r>
      <w:r w:rsidR="00D10E55" w:rsidRPr="007D19B6">
        <w:rPr>
          <w:b/>
        </w:rPr>
        <w:t xml:space="preserve"> </w:t>
      </w:r>
      <w:r w:rsidR="00D10E55" w:rsidRPr="007D19B6">
        <w:rPr>
          <w:rStyle w:val="lev"/>
          <w:rFonts w:ascii="Marianne Light" w:hAnsi="Marianne Light"/>
          <w:b/>
        </w:rPr>
        <w:t>responsables des entreprises, associations ou entités partenaires</w:t>
      </w:r>
      <w:r w:rsidR="00D10E55" w:rsidRPr="007D19B6">
        <w:t xml:space="preserve"> des écoles primaire</w:t>
      </w:r>
      <w:r>
        <w:t>s</w:t>
      </w:r>
      <w:r w:rsidR="00D10E55" w:rsidRPr="007D19B6">
        <w:t>, des établissements d’enseignement secondaire et des services académiques.</w:t>
      </w:r>
    </w:p>
    <w:p w14:paraId="6E23B887" w14:textId="77777777" w:rsidR="005917CC" w:rsidRPr="00495F5D" w:rsidRDefault="005917CC" w:rsidP="005917CC">
      <w:pPr>
        <w:pStyle w:val="Titre3"/>
      </w:pPr>
      <w:bookmarkStart w:id="40" w:name="_Toc169796776"/>
      <w:r w:rsidRPr="00495F5D">
        <w:t>Catégories de structures</w:t>
      </w:r>
      <w:bookmarkEnd w:id="40"/>
    </w:p>
    <w:p w14:paraId="6E23B888" w14:textId="77777777" w:rsidR="005917CC" w:rsidRPr="009A6C61" w:rsidRDefault="005917CC" w:rsidP="005917CC">
      <w:pPr>
        <w:pStyle w:val="Corpsdetexte"/>
        <w:rPr>
          <w:u w:val="single"/>
        </w:rPr>
      </w:pPr>
      <w:r w:rsidRPr="009A6C61">
        <w:rPr>
          <w:u w:val="single"/>
        </w:rPr>
        <w:t xml:space="preserve">Les structures concernées par l’annuaire ENT pour le </w:t>
      </w:r>
      <w:r w:rsidRPr="009A6C61">
        <w:rPr>
          <w:b/>
          <w:u w:val="single"/>
        </w:rPr>
        <w:t>1</w:t>
      </w:r>
      <w:r w:rsidRPr="009A6C61">
        <w:rPr>
          <w:b/>
          <w:u w:val="single"/>
          <w:vertAlign w:val="superscript"/>
        </w:rPr>
        <w:t>er</w:t>
      </w:r>
      <w:r w:rsidRPr="009A6C61">
        <w:rPr>
          <w:b/>
          <w:u w:val="single"/>
        </w:rPr>
        <w:t xml:space="preserve"> degré</w:t>
      </w:r>
      <w:r w:rsidRPr="009A6C61">
        <w:rPr>
          <w:u w:val="single"/>
        </w:rPr>
        <w:t xml:space="preserve"> sont les suivantes : </w:t>
      </w:r>
    </w:p>
    <w:p w14:paraId="6E23B889" w14:textId="51CB272D" w:rsidR="005917CC" w:rsidRPr="005917CC" w:rsidRDefault="0032585B" w:rsidP="00EF3140">
      <w:pPr>
        <w:pStyle w:val="Bullet1"/>
        <w:rPr>
          <w:iCs/>
        </w:rPr>
      </w:pPr>
      <w:r w:rsidRPr="007D19B6">
        <w:rPr>
          <w:b/>
        </w:rPr>
        <w:t>Les</w:t>
      </w:r>
      <w:r w:rsidR="005917CC" w:rsidRPr="007D19B6">
        <w:rPr>
          <w:b/>
        </w:rPr>
        <w:t xml:space="preserve"> </w:t>
      </w:r>
      <w:r w:rsidR="005917CC" w:rsidRPr="005917CC">
        <w:rPr>
          <w:b/>
          <w:bCs/>
        </w:rPr>
        <w:t>écoles primaires</w:t>
      </w:r>
      <w:r w:rsidR="005917CC" w:rsidRPr="005917CC">
        <w:t xml:space="preserve"> appartenant au périmètre de l’ENT. Il peut s’agir de tout ou partie des structures d'enseignement référencées par le MEN et disposant à ce</w:t>
      </w:r>
      <w:r w:rsidR="005917CC">
        <w:t xml:space="preserve"> titre d'un numéro UAI (ex </w:t>
      </w:r>
      <w:r w:rsidR="005917CC" w:rsidRPr="005917CC">
        <w:t>RNE)</w:t>
      </w:r>
      <w:r w:rsidR="005917CC" w:rsidRPr="005917CC">
        <w:br/>
      </w:r>
      <w:r w:rsidR="005917CC" w:rsidRPr="005917CC">
        <w:rPr>
          <w:iCs/>
        </w:rPr>
        <w:t>(couvre a minima les écoles maternelles et élémentaires, qu’elles soient publiques, privées ou privées sous contrat) ;</w:t>
      </w:r>
    </w:p>
    <w:p w14:paraId="6E23B88A" w14:textId="041B2ADB" w:rsidR="005917CC" w:rsidRPr="005917CC" w:rsidRDefault="0032585B" w:rsidP="00EF3140">
      <w:pPr>
        <w:pStyle w:val="Bullet1"/>
        <w:rPr>
          <w:iCs/>
        </w:rPr>
      </w:pPr>
      <w:r>
        <w:rPr>
          <w:b/>
        </w:rPr>
        <w:t>L</w:t>
      </w:r>
      <w:r w:rsidR="005917CC" w:rsidRPr="007D19B6">
        <w:rPr>
          <w:b/>
        </w:rPr>
        <w:t xml:space="preserve">es </w:t>
      </w:r>
      <w:r w:rsidR="005917CC" w:rsidRPr="005917CC">
        <w:rPr>
          <w:b/>
          <w:bCs/>
        </w:rPr>
        <w:t>services académiques</w:t>
      </w:r>
      <w:r w:rsidR="005917CC" w:rsidRPr="005917CC">
        <w:t xml:space="preserve"> appartenant au périmètre de l’ENT.</w:t>
      </w:r>
      <w:r w:rsidR="005917CC" w:rsidRPr="005917CC">
        <w:br/>
      </w:r>
      <w:r w:rsidR="005917CC" w:rsidRPr="005917CC">
        <w:rPr>
          <w:iCs/>
        </w:rPr>
        <w:t>(couvre a minima les rectorats, les services académiques départementaux et les circonscriptions).</w:t>
      </w:r>
    </w:p>
    <w:p w14:paraId="6E23B88B" w14:textId="3F761D30" w:rsidR="005917CC" w:rsidRDefault="0032585B" w:rsidP="00EF3140">
      <w:pPr>
        <w:pStyle w:val="Bullet1"/>
        <w:rPr>
          <w:iCs/>
        </w:rPr>
      </w:pPr>
      <w:r>
        <w:rPr>
          <w:b/>
        </w:rPr>
        <w:t>L</w:t>
      </w:r>
      <w:r w:rsidR="005917CC" w:rsidRPr="007D19B6">
        <w:rPr>
          <w:b/>
        </w:rPr>
        <w:t xml:space="preserve">es </w:t>
      </w:r>
      <w:r w:rsidR="005917CC" w:rsidRPr="005917CC">
        <w:rPr>
          <w:b/>
          <w:bCs/>
        </w:rPr>
        <w:t>collectivités territoriales</w:t>
      </w:r>
      <w:r w:rsidR="005917CC" w:rsidRPr="005917CC">
        <w:t xml:space="preserve"> appartenant au périmètre de l’ENT </w:t>
      </w:r>
      <w:r w:rsidR="005917CC" w:rsidRPr="005917CC">
        <w:br/>
        <w:t>(c</w:t>
      </w:r>
      <w:r w:rsidR="005917CC" w:rsidRPr="005917CC">
        <w:rPr>
          <w:iCs/>
        </w:rPr>
        <w:t xml:space="preserve">ouvre a minima les conseils régionaux, les conseils </w:t>
      </w:r>
      <w:r w:rsidR="00915DA1">
        <w:rPr>
          <w:iCs/>
        </w:rPr>
        <w:t>départementaux</w:t>
      </w:r>
      <w:r w:rsidR="005917CC" w:rsidRPr="005917CC">
        <w:rPr>
          <w:iCs/>
        </w:rPr>
        <w:t>, les mairies et les intercommunalités).</w:t>
      </w:r>
    </w:p>
    <w:p w14:paraId="246128C9" w14:textId="4A6A1602" w:rsidR="00915DA1" w:rsidRPr="009A6C61" w:rsidRDefault="00915DA1" w:rsidP="00915DA1">
      <w:pPr>
        <w:pStyle w:val="Corpsdetexte"/>
        <w:rPr>
          <w:u w:val="single"/>
        </w:rPr>
      </w:pPr>
      <w:r w:rsidRPr="009A6C61">
        <w:rPr>
          <w:u w:val="single"/>
        </w:rPr>
        <w:t xml:space="preserve">Les structures concernées par l’annuaire ENT pour le </w:t>
      </w:r>
      <w:r w:rsidRPr="009A6C61">
        <w:rPr>
          <w:b/>
          <w:u w:val="single"/>
        </w:rPr>
        <w:t>2</w:t>
      </w:r>
      <w:r w:rsidRPr="009A6C61">
        <w:rPr>
          <w:b/>
          <w:u w:val="single"/>
          <w:vertAlign w:val="superscript"/>
        </w:rPr>
        <w:t>nd</w:t>
      </w:r>
      <w:r w:rsidRPr="009A6C61">
        <w:rPr>
          <w:b/>
          <w:u w:val="single"/>
        </w:rPr>
        <w:t xml:space="preserve"> degré</w:t>
      </w:r>
      <w:r w:rsidRPr="009A6C61">
        <w:rPr>
          <w:u w:val="single"/>
        </w:rPr>
        <w:t xml:space="preserve"> sont les suivantes : </w:t>
      </w:r>
    </w:p>
    <w:p w14:paraId="3E66794B" w14:textId="30C1563D" w:rsidR="00915DA1" w:rsidRPr="00E25793" w:rsidRDefault="0032585B" w:rsidP="00915DA1">
      <w:pPr>
        <w:pStyle w:val="Bullet1"/>
        <w:rPr>
          <w:iCs/>
        </w:rPr>
      </w:pPr>
      <w:r w:rsidRPr="007D19B6">
        <w:rPr>
          <w:b/>
        </w:rPr>
        <w:t>Les</w:t>
      </w:r>
      <w:r w:rsidR="00915DA1" w:rsidRPr="007D19B6">
        <w:rPr>
          <w:b/>
        </w:rPr>
        <w:t xml:space="preserve"> </w:t>
      </w:r>
      <w:r w:rsidR="00915DA1" w:rsidRPr="00E25793">
        <w:rPr>
          <w:b/>
          <w:bCs/>
        </w:rPr>
        <w:t>établissements d’enseignement</w:t>
      </w:r>
      <w:r w:rsidR="00915DA1">
        <w:t xml:space="preserve"> secondaire appartenant au périmètre du projet. </w:t>
      </w:r>
      <w:r w:rsidR="00915DA1" w:rsidRPr="00E52ADF">
        <w:t xml:space="preserve">Il </w:t>
      </w:r>
      <w:r w:rsidR="00915DA1">
        <w:t xml:space="preserve">peut s’agir de tout ou partie des </w:t>
      </w:r>
      <w:r w:rsidR="00915DA1" w:rsidRPr="00E52ADF">
        <w:t xml:space="preserve">structures d'enseignement référencées par le </w:t>
      </w:r>
      <w:r w:rsidR="00915DA1">
        <w:t xml:space="preserve">MEN ou le </w:t>
      </w:r>
      <w:r w:rsidR="00915DA1" w:rsidRPr="001D10DA">
        <w:t>ministère en charge de l’</w:t>
      </w:r>
      <w:r w:rsidR="00915DA1">
        <w:t>enseignement agricole</w:t>
      </w:r>
      <w:r w:rsidR="00915DA1" w:rsidRPr="00E52ADF">
        <w:t xml:space="preserve"> et disposant à ce titre d'un numéro UAI</w:t>
      </w:r>
      <w:r w:rsidR="00915DA1">
        <w:t xml:space="preserve"> (ex-RNE) </w:t>
      </w:r>
      <w:r w:rsidR="00915DA1">
        <w:br/>
      </w:r>
      <w:r w:rsidR="00915DA1" w:rsidRPr="00E25793">
        <w:rPr>
          <w:iCs/>
        </w:rPr>
        <w:t>(couvre a minima les collèges et les lycées, qu’ils soient publics ou privés, les établissements d’enseignement agricole) ;</w:t>
      </w:r>
    </w:p>
    <w:p w14:paraId="7C47F6A7" w14:textId="535A649A" w:rsidR="00915DA1" w:rsidRPr="00E25793" w:rsidRDefault="0032585B" w:rsidP="00915DA1">
      <w:pPr>
        <w:pStyle w:val="Bullet1"/>
        <w:rPr>
          <w:iCs/>
        </w:rPr>
      </w:pPr>
      <w:r>
        <w:rPr>
          <w:b/>
        </w:rPr>
        <w:t>L</w:t>
      </w:r>
      <w:r w:rsidR="00915DA1" w:rsidRPr="007D19B6">
        <w:rPr>
          <w:b/>
        </w:rPr>
        <w:t xml:space="preserve">es </w:t>
      </w:r>
      <w:r w:rsidR="00915DA1" w:rsidRPr="00E25793">
        <w:rPr>
          <w:b/>
          <w:bCs/>
        </w:rPr>
        <w:t>autorités et services académiques</w:t>
      </w:r>
      <w:r w:rsidR="00915DA1" w:rsidRPr="00E25793">
        <w:t xml:space="preserve"> appartenant au périmètre du projet.</w:t>
      </w:r>
      <w:r w:rsidR="00915DA1">
        <w:br/>
      </w:r>
      <w:r w:rsidR="00915DA1">
        <w:rPr>
          <w:iCs/>
        </w:rPr>
        <w:t>(c</w:t>
      </w:r>
      <w:r w:rsidR="00915DA1" w:rsidRPr="00E25793">
        <w:rPr>
          <w:iCs/>
        </w:rPr>
        <w:t>ouvre a minima le rectorat ou vice-rectorat, les directions académiques des services départementaux de l’Éducation nationale (DSDEN) les services des DSDEN et pour l’enseignement agricole la direction régionale de l’Alimentation, de l’</w:t>
      </w:r>
      <w:r w:rsidR="00915DA1">
        <w:rPr>
          <w:iCs/>
        </w:rPr>
        <w:t>enseignement agricole</w:t>
      </w:r>
      <w:r w:rsidR="00915DA1" w:rsidRPr="00E25793">
        <w:rPr>
          <w:iCs/>
        </w:rPr>
        <w:t xml:space="preserve"> et de la Forêt (DRAAF-DAF) et les services régionaux de la Formation et du Développement (SFRD)</w:t>
      </w:r>
      <w:r w:rsidR="00915DA1">
        <w:rPr>
          <w:iCs/>
        </w:rPr>
        <w:t>) ;</w:t>
      </w:r>
    </w:p>
    <w:p w14:paraId="6FCE5EA6" w14:textId="7167CA82" w:rsidR="00915DA1" w:rsidRPr="00E25793" w:rsidRDefault="0032585B" w:rsidP="00915DA1">
      <w:pPr>
        <w:pStyle w:val="Bullet1"/>
        <w:rPr>
          <w:iCs/>
        </w:rPr>
      </w:pPr>
      <w:r>
        <w:rPr>
          <w:b/>
        </w:rPr>
        <w:t>L</w:t>
      </w:r>
      <w:r w:rsidR="00915DA1" w:rsidRPr="007D19B6">
        <w:rPr>
          <w:b/>
        </w:rPr>
        <w:t>es</w:t>
      </w:r>
      <w:r w:rsidR="00915DA1" w:rsidRPr="00E25793">
        <w:t xml:space="preserve"> </w:t>
      </w:r>
      <w:r w:rsidR="00915DA1">
        <w:rPr>
          <w:b/>
          <w:bCs/>
        </w:rPr>
        <w:t>collectivités territoriale</w:t>
      </w:r>
      <w:r w:rsidR="00915DA1" w:rsidRPr="00E25793">
        <w:rPr>
          <w:b/>
          <w:bCs/>
        </w:rPr>
        <w:t>s</w:t>
      </w:r>
      <w:r w:rsidR="00915DA1" w:rsidRPr="00E25793">
        <w:t xml:space="preserve"> app</w:t>
      </w:r>
      <w:r w:rsidR="00915DA1">
        <w:t xml:space="preserve">artenant au périmètre du projet </w:t>
      </w:r>
      <w:r w:rsidR="00915DA1">
        <w:br/>
        <w:t>(c</w:t>
      </w:r>
      <w:r w:rsidR="00915DA1" w:rsidRPr="00E25793">
        <w:rPr>
          <w:iCs/>
        </w:rPr>
        <w:t>ouvre a minima les conseils régionaux et les conseils</w:t>
      </w:r>
      <w:r w:rsidR="00915DA1">
        <w:rPr>
          <w:iCs/>
        </w:rPr>
        <w:t xml:space="preserve"> départementaux) ;</w:t>
      </w:r>
    </w:p>
    <w:p w14:paraId="5B11FB6B" w14:textId="2B099D9D" w:rsidR="00915DA1" w:rsidRDefault="0032585B" w:rsidP="00915DA1">
      <w:pPr>
        <w:pStyle w:val="Bullet1"/>
        <w:rPr>
          <w:iCs/>
        </w:rPr>
      </w:pPr>
      <w:r>
        <w:rPr>
          <w:b/>
        </w:rPr>
        <w:t>L</w:t>
      </w:r>
      <w:r w:rsidR="00915DA1" w:rsidRPr="007D19B6">
        <w:rPr>
          <w:b/>
        </w:rPr>
        <w:t xml:space="preserve">es </w:t>
      </w:r>
      <w:r w:rsidR="00915DA1" w:rsidRPr="00E25793">
        <w:rPr>
          <w:b/>
          <w:bCs/>
        </w:rPr>
        <w:t>entreprises partenaires</w:t>
      </w:r>
      <w:r w:rsidR="00915DA1" w:rsidRPr="00E25793">
        <w:t xml:space="preserve"> des établissements d’enseignement secondaire et des services académiques appartenant au périmètre du projet</w:t>
      </w:r>
      <w:r w:rsidR="00915DA1">
        <w:br/>
      </w:r>
      <w:r w:rsidR="00915DA1">
        <w:rPr>
          <w:iCs/>
        </w:rPr>
        <w:t>(c</w:t>
      </w:r>
      <w:r w:rsidR="00915DA1" w:rsidRPr="00E25793">
        <w:rPr>
          <w:iCs/>
        </w:rPr>
        <w:t>ouvre a minima les entreprises accueillant des élèves de l’académie en stage ou en apprentissage, les entreprises formant des apprentis, les Chambres de Commerce et d’Industrie et les partenaires socio-culturels</w:t>
      </w:r>
      <w:r w:rsidR="00915DA1">
        <w:rPr>
          <w:iCs/>
        </w:rPr>
        <w:t>)</w:t>
      </w:r>
      <w:r w:rsidR="00915DA1" w:rsidRPr="00E25793">
        <w:rPr>
          <w:iCs/>
        </w:rPr>
        <w:t>.</w:t>
      </w:r>
    </w:p>
    <w:p w14:paraId="48B0A4AF" w14:textId="2D8A6DB2" w:rsidR="004A7FC7" w:rsidRDefault="004A7FC7" w:rsidP="004A7FC7">
      <w:pPr>
        <w:pStyle w:val="Bullet1"/>
        <w:numPr>
          <w:ilvl w:val="0"/>
          <w:numId w:val="0"/>
        </w:numPr>
        <w:rPr>
          <w:iCs/>
        </w:rPr>
      </w:pPr>
    </w:p>
    <w:p w14:paraId="1F0B7A7B" w14:textId="77777777" w:rsidR="004A7FC7" w:rsidRPr="007D19B6" w:rsidRDefault="004A7FC7" w:rsidP="004A7FC7">
      <w:pPr>
        <w:pStyle w:val="Titre2"/>
      </w:pPr>
      <w:bookmarkStart w:id="41" w:name="_Ref108846639"/>
      <w:bookmarkStart w:id="42" w:name="_Toc374463262"/>
      <w:bookmarkStart w:id="43" w:name="_Toc106923860"/>
      <w:bookmarkStart w:id="44" w:name="_Toc169796777"/>
      <w:r w:rsidRPr="007D19B6">
        <w:lastRenderedPageBreak/>
        <w:t>Modèle de sécurité</w:t>
      </w:r>
      <w:bookmarkEnd w:id="41"/>
      <w:bookmarkEnd w:id="42"/>
      <w:bookmarkEnd w:id="43"/>
      <w:bookmarkEnd w:id="44"/>
    </w:p>
    <w:p w14:paraId="166679DB" w14:textId="77777777" w:rsidR="004A7FC7" w:rsidRDefault="004A7FC7" w:rsidP="004A7FC7">
      <w:pPr>
        <w:pStyle w:val="Corpsdetexte"/>
      </w:pPr>
      <w:r>
        <w:t>Le modèle de sécurité de l’annuaire ENT décrit les associations entre les personnes, les profils applicatifs, les rôles applicatifs et les applications afin de définir les niveaux d’habilitations des acteurs de l’ENT aux différentes applications qui leur sont proposées.</w:t>
      </w:r>
    </w:p>
    <w:p w14:paraId="745D90BC" w14:textId="77777777" w:rsidR="004A7FC7" w:rsidRDefault="004A7FC7" w:rsidP="004A7FC7">
      <w:pPr>
        <w:pStyle w:val="Corpsdetexte"/>
      </w:pPr>
      <w:r w:rsidRPr="00AF2812">
        <w:rPr>
          <w:b/>
          <w:bCs/>
        </w:rPr>
        <w:t xml:space="preserve">Le soumissionnaire pourra cependant proposer et justifier une solution technique alternative </w:t>
      </w:r>
      <w:r>
        <w:rPr>
          <w:b/>
          <w:bCs/>
        </w:rPr>
        <w:t>pour gérer les habilitations au sein de sa solution et non au sein de l’annuaire ENT</w:t>
      </w:r>
      <w:r w:rsidRPr="00AF2812">
        <w:rPr>
          <w:b/>
          <w:bCs/>
        </w:rPr>
        <w:t>. Il devra alors décrire l’ensemble des modifications à apporter</w:t>
      </w:r>
      <w:r>
        <w:rPr>
          <w:b/>
          <w:bCs/>
        </w:rPr>
        <w:t>,</w:t>
      </w:r>
      <w:r w:rsidRPr="00AF2812">
        <w:rPr>
          <w:b/>
          <w:bCs/>
        </w:rPr>
        <w:t xml:space="preserve"> </w:t>
      </w:r>
      <w:r>
        <w:rPr>
          <w:b/>
          <w:bCs/>
        </w:rPr>
        <w:t xml:space="preserve">notamment </w:t>
      </w:r>
      <w:r w:rsidRPr="00AF2812">
        <w:rPr>
          <w:b/>
          <w:bCs/>
        </w:rPr>
        <w:t xml:space="preserve">au </w:t>
      </w:r>
      <w:r>
        <w:rPr>
          <w:b/>
          <w:bCs/>
        </w:rPr>
        <w:t>modèle et à l’architecture technique.</w:t>
      </w:r>
    </w:p>
    <w:p w14:paraId="448675C1" w14:textId="167E046E" w:rsidR="004A7FC7" w:rsidRDefault="004A7FC7" w:rsidP="004A7FC7">
      <w:pPr>
        <w:pStyle w:val="Corpsdetexte"/>
      </w:pPr>
      <w:r>
        <w:t xml:space="preserve">Ce modèle de sécurité de l’annuaire ENT est représenté en </w:t>
      </w:r>
      <w:r>
        <w:fldChar w:fldCharType="begin"/>
      </w:r>
      <w:r>
        <w:instrText xml:space="preserve"> REF _Ref455065727 \h </w:instrText>
      </w:r>
      <w:r>
        <w:fldChar w:fldCharType="separate"/>
      </w:r>
      <w:r w:rsidR="006850C0">
        <w:t xml:space="preserve">Figure </w:t>
      </w:r>
      <w:r w:rsidR="006850C0">
        <w:rPr>
          <w:noProof/>
        </w:rPr>
        <w:t>1</w:t>
      </w:r>
      <w:r>
        <w:fldChar w:fldCharType="end"/>
      </w:r>
      <w:r>
        <w:t xml:space="preserve">. </w:t>
      </w:r>
    </w:p>
    <w:p w14:paraId="756057E2" w14:textId="77777777" w:rsidR="004A7FC7" w:rsidRDefault="004A7FC7" w:rsidP="004A7FC7">
      <w:pPr>
        <w:pStyle w:val="Corpsdetexte"/>
      </w:pPr>
      <w:r>
        <w:t>Chaque élément est décrit dans la suite du chapitre.</w:t>
      </w:r>
    </w:p>
    <w:p w14:paraId="0C187317" w14:textId="75DAFAB9" w:rsidR="004A7FC7" w:rsidRPr="00130BD6" w:rsidRDefault="00860120" w:rsidP="004A7FC7">
      <w:pPr>
        <w:pStyle w:val="Corpsdetexte"/>
        <w:jc w:val="center"/>
      </w:pPr>
      <w:r>
        <w:rPr>
          <w:noProof/>
        </w:rPr>
        <w:drawing>
          <wp:inline distT="0" distB="0" distL="0" distR="0" wp14:anchorId="6FAD6884" wp14:editId="2CB32987">
            <wp:extent cx="5511800" cy="2046945"/>
            <wp:effectExtent l="0" t="0" r="0" b="0"/>
            <wp:docPr id="6770351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540030" cy="2057429"/>
                    </a:xfrm>
                    <a:prstGeom prst="rect">
                      <a:avLst/>
                    </a:prstGeom>
                    <a:noFill/>
                  </pic:spPr>
                </pic:pic>
              </a:graphicData>
            </a:graphic>
          </wp:inline>
        </w:drawing>
      </w:r>
    </w:p>
    <w:p w14:paraId="2103E1BE" w14:textId="29C41E78" w:rsidR="004A7FC7" w:rsidRDefault="004A7FC7" w:rsidP="004A7FC7">
      <w:pPr>
        <w:pStyle w:val="Lgende"/>
      </w:pPr>
      <w:bookmarkStart w:id="45" w:name="_Ref455065727"/>
      <w:bookmarkStart w:id="46" w:name="_Toc374460224"/>
      <w:bookmarkStart w:id="47" w:name="_Toc106923925"/>
      <w:bookmarkStart w:id="48" w:name="_Toc169796902"/>
      <w:r>
        <w:t xml:space="preserve">Figure </w:t>
      </w:r>
      <w:r>
        <w:rPr>
          <w:noProof/>
        </w:rPr>
        <w:fldChar w:fldCharType="begin"/>
      </w:r>
      <w:r>
        <w:rPr>
          <w:noProof/>
        </w:rPr>
        <w:instrText xml:space="preserve"> SEQ Figure \* ARABIC </w:instrText>
      </w:r>
      <w:r>
        <w:rPr>
          <w:noProof/>
        </w:rPr>
        <w:fldChar w:fldCharType="separate"/>
      </w:r>
      <w:r w:rsidR="0032585B">
        <w:rPr>
          <w:noProof/>
        </w:rPr>
        <w:t>1</w:t>
      </w:r>
      <w:r>
        <w:rPr>
          <w:noProof/>
        </w:rPr>
        <w:fldChar w:fldCharType="end"/>
      </w:r>
      <w:bookmarkEnd w:id="45"/>
      <w:r>
        <w:t> : Modèle de sécurité de l’annuaire ENT</w:t>
      </w:r>
      <w:bookmarkEnd w:id="46"/>
      <w:bookmarkEnd w:id="47"/>
      <w:bookmarkEnd w:id="48"/>
    </w:p>
    <w:p w14:paraId="2CF80C31" w14:textId="77777777" w:rsidR="004A7FC7" w:rsidRDefault="004A7FC7" w:rsidP="004A7FC7">
      <w:pPr>
        <w:pStyle w:val="Titre3"/>
      </w:pPr>
      <w:bookmarkStart w:id="49" w:name="_Toc106923861"/>
      <w:bookmarkStart w:id="50" w:name="_Toc169796778"/>
      <w:r>
        <w:t>« Personne »</w:t>
      </w:r>
      <w:bookmarkEnd w:id="49"/>
      <w:bookmarkEnd w:id="50"/>
    </w:p>
    <w:p w14:paraId="42F8894B" w14:textId="77777777" w:rsidR="004A7FC7" w:rsidRDefault="004A7FC7" w:rsidP="004A7FC7">
      <w:pPr>
        <w:pStyle w:val="Corpsdetexte"/>
      </w:pPr>
      <w:r>
        <w:t>Une Personne est un membre d’une des catégories de personnes définies sur le périmètre adressé par l’annuaire ENT.</w:t>
      </w:r>
    </w:p>
    <w:p w14:paraId="53B7E5C0" w14:textId="77777777" w:rsidR="004A7FC7" w:rsidRDefault="004A7FC7" w:rsidP="004A7FC7">
      <w:pPr>
        <w:pStyle w:val="Corpsdetexte"/>
      </w:pPr>
      <w:r>
        <w:t>Une Personne peut être associée à plusieurs Profils applicatifs.</w:t>
      </w:r>
    </w:p>
    <w:p w14:paraId="50F5D8FB" w14:textId="77777777" w:rsidR="004A7FC7" w:rsidRDefault="004A7FC7" w:rsidP="004A7FC7">
      <w:pPr>
        <w:pStyle w:val="Corpsdetexte"/>
      </w:pPr>
      <w:r>
        <w:t>Une Personne peut être directement associée (si nécessaire) à plusieurs Rôles applicatifs.</w:t>
      </w:r>
    </w:p>
    <w:p w14:paraId="0291F40C" w14:textId="77777777" w:rsidR="004A7FC7" w:rsidRDefault="004A7FC7" w:rsidP="004A7FC7">
      <w:pPr>
        <w:pStyle w:val="Titre3"/>
      </w:pPr>
      <w:bookmarkStart w:id="51" w:name="_Toc106923862"/>
      <w:bookmarkStart w:id="52" w:name="_Toc169796779"/>
      <w:r>
        <w:t>« Profil applicatif »</w:t>
      </w:r>
      <w:bookmarkEnd w:id="51"/>
      <w:bookmarkEnd w:id="52"/>
    </w:p>
    <w:p w14:paraId="344C2230" w14:textId="77777777" w:rsidR="004A7FC7" w:rsidRDefault="004A7FC7" w:rsidP="004A7FC7">
      <w:pPr>
        <w:pStyle w:val="Corpsdetexte"/>
      </w:pPr>
      <w:r>
        <w:t xml:space="preserve">Un Profil applicatif est un objet de sécurité permettant le regroupement de Personnes selon des caractéristiques particulières propres à </w:t>
      </w:r>
      <w:smartTag w:uri="urn:schemas-microsoft-com:office:smarttags" w:element="PersonName">
        <w:smartTagPr>
          <w:attr w:name="ProductID" w:val="la Personne"/>
        </w:smartTagPr>
        <w:r>
          <w:t>la Personne</w:t>
        </w:r>
      </w:smartTag>
      <w:r>
        <w:t xml:space="preserve"> afin de faciliter les actes d’administration.</w:t>
      </w:r>
    </w:p>
    <w:p w14:paraId="67C85D42" w14:textId="77777777" w:rsidR="004A7FC7" w:rsidRDefault="004A7FC7" w:rsidP="004A7FC7">
      <w:pPr>
        <w:pStyle w:val="Corpsdetexte"/>
      </w:pPr>
      <w:r>
        <w:t>Le Profil applicatif peut être défini par rapport à différents niveaux :</w:t>
      </w:r>
    </w:p>
    <w:p w14:paraId="0CAEAB4F" w14:textId="77777777" w:rsidR="004A7FC7" w:rsidRDefault="004A7FC7" w:rsidP="004A7FC7">
      <w:pPr>
        <w:pStyle w:val="Bullet1"/>
      </w:pPr>
      <w:r w:rsidRPr="007D19B6" w:rsidDel="001853F7">
        <w:rPr>
          <w:b/>
        </w:rPr>
        <w:t xml:space="preserve"> </w:t>
      </w:r>
      <w:r w:rsidRPr="007D19B6">
        <w:rPr>
          <w:b/>
        </w:rPr>
        <w:t>« niveau projet »</w:t>
      </w:r>
      <w:r>
        <w:t> : identique pour tous les établissements du projet, il permet à un individu d’avoir un profil applicatif permettant des accès aux mêmes services quel que soit l’établissement interne au projet ;</w:t>
      </w:r>
    </w:p>
    <w:p w14:paraId="23EEB29E" w14:textId="77777777" w:rsidR="004A7FC7" w:rsidRDefault="004A7FC7" w:rsidP="004A7FC7">
      <w:pPr>
        <w:pStyle w:val="Bullet1"/>
      </w:pPr>
      <w:r w:rsidRPr="007D19B6">
        <w:rPr>
          <w:b/>
        </w:rPr>
        <w:lastRenderedPageBreak/>
        <w:t>« niveau établissement »</w:t>
      </w:r>
      <w:r>
        <w:t> : il permet de personnaliser un profil applicatif particulier à l’établissement.</w:t>
      </w:r>
    </w:p>
    <w:p w14:paraId="05012F89" w14:textId="77777777" w:rsidR="0032585B" w:rsidRDefault="0032585B" w:rsidP="004A7FC7">
      <w:pPr>
        <w:pStyle w:val="CorpsdeTexte0"/>
      </w:pPr>
    </w:p>
    <w:p w14:paraId="174724BA" w14:textId="6F1147ED" w:rsidR="004A7FC7" w:rsidRDefault="004A7FC7" w:rsidP="004A7FC7">
      <w:pPr>
        <w:pStyle w:val="CorpsdeTexte0"/>
      </w:pPr>
      <w:r>
        <w:t>Un Profil applicatif peut être peuplé selon trois modes :</w:t>
      </w:r>
    </w:p>
    <w:p w14:paraId="1F58B86F" w14:textId="77777777" w:rsidR="004A7FC7" w:rsidRPr="009C401A" w:rsidRDefault="004A7FC7" w:rsidP="004A7FC7">
      <w:pPr>
        <w:pStyle w:val="Bullet1"/>
        <w:rPr>
          <w:i/>
        </w:rPr>
      </w:pPr>
      <w:r>
        <w:t>« </w:t>
      </w:r>
      <w:r w:rsidRPr="007D19B6">
        <w:rPr>
          <w:b/>
        </w:rPr>
        <w:t>mode Automatique »</w:t>
      </w:r>
      <w:r w:rsidRPr="007D19B6">
        <w:rPr>
          <w:rStyle w:val="Appelnotedebasdep"/>
          <w:b/>
        </w:rPr>
        <w:footnoteReference w:id="12"/>
      </w:r>
      <w:r>
        <w:t xml:space="preserve"> : une règle de peuplement détermine dynamiquement les Personnes qui appartiennent à un Profil applicatif. Seuls les attributs marqués par une croix dans la colonne « Autorisa. » du tableau de </w:t>
      </w:r>
      <w:r w:rsidRPr="00276E27">
        <w:t>l’</w:t>
      </w:r>
      <w:r>
        <w:t>annexe 2 peuvent être utilisés pour définir des règles de peuplement.</w:t>
      </w:r>
      <w:r>
        <w:br/>
      </w:r>
      <w:r w:rsidRPr="009C401A">
        <w:rPr>
          <w:i/>
        </w:rPr>
        <w:t>Exemple de règle de peuplement d’un profil correspondant aux élèves de Première et de Terminale technologiques : (classe d’objet = « Élève ») ET (filière = « Technologique ») ET ( (niveau = « Première ») OU (niveau = « Terminale ») )</w:t>
      </w:r>
    </w:p>
    <w:p w14:paraId="29A82B08" w14:textId="77777777" w:rsidR="004A7FC7" w:rsidRDefault="004A7FC7" w:rsidP="004A7FC7">
      <w:pPr>
        <w:pStyle w:val="Bullet1"/>
      </w:pPr>
      <w:r w:rsidRPr="007D19B6">
        <w:rPr>
          <w:b/>
        </w:rPr>
        <w:t>« mode Discrétionnaire »</w:t>
      </w:r>
      <w:r>
        <w:t> : les gestionnaires affectent manuellement des Personnes à un Profil applicatif.</w:t>
      </w:r>
    </w:p>
    <w:p w14:paraId="338787EE" w14:textId="77777777" w:rsidR="004A7FC7" w:rsidRDefault="004A7FC7" w:rsidP="004A7FC7">
      <w:pPr>
        <w:pStyle w:val="Bullet1"/>
      </w:pPr>
      <w:r w:rsidRPr="007D19B6">
        <w:rPr>
          <w:b/>
        </w:rPr>
        <w:t>« mode Mixte » </w:t>
      </w:r>
      <w:r>
        <w:t>: les deux modes précédents sont utilisés pour peupler le Profil applicatif.</w:t>
      </w:r>
    </w:p>
    <w:p w14:paraId="71768DE0" w14:textId="2726C6B2" w:rsidR="004A7FC7" w:rsidRDefault="004A7FC7" w:rsidP="00FA05BB">
      <w:pPr>
        <w:pStyle w:val="BodytextSautdeligneavant"/>
      </w:pPr>
      <w:r>
        <w:t>La maîtrise d’ouvrage en charge du projet ENT pourra, si elle</w:t>
      </w:r>
      <w:r w:rsidRPr="00F460F3">
        <w:t xml:space="preserve"> le souhaite, baser les règles de peuplement sur des attributs supplémentaires et donc modifier en fonction </w:t>
      </w:r>
      <w:r w:rsidR="0032585B">
        <w:t xml:space="preserve">de </w:t>
      </w:r>
      <w:r w:rsidRPr="00F460F3">
        <w:t xml:space="preserve">la liste donnée en </w:t>
      </w:r>
      <w:r>
        <w:t>annexe </w:t>
      </w:r>
      <w:r w:rsidRPr="00F460F3">
        <w:t xml:space="preserve">2. </w:t>
      </w:r>
      <w:r>
        <w:br/>
      </w:r>
      <w:r w:rsidRPr="00F460F3">
        <w:t xml:space="preserve">La réplication filtrée (cf. chapitre </w:t>
      </w:r>
      <w:r w:rsidRPr="00F460F3">
        <w:fldChar w:fldCharType="begin"/>
      </w:r>
      <w:r w:rsidRPr="00F460F3">
        <w:instrText xml:space="preserve"> REF _Ref107148223 \r \h </w:instrText>
      </w:r>
      <w:r>
        <w:instrText xml:space="preserve"> \* MERGEFORMAT </w:instrText>
      </w:r>
      <w:r w:rsidRPr="00F460F3">
        <w:fldChar w:fldCharType="separate"/>
      </w:r>
      <w:r w:rsidR="00FB68F8">
        <w:t>5.1</w:t>
      </w:r>
      <w:r w:rsidRPr="00F460F3">
        <w:fldChar w:fldCharType="end"/>
      </w:r>
      <w:r w:rsidRPr="00F460F3">
        <w:t>) dev</w:t>
      </w:r>
      <w:r>
        <w:t>ra être adaptée en conséquence.</w:t>
      </w:r>
    </w:p>
    <w:p w14:paraId="1B848F01" w14:textId="77777777" w:rsidR="004E49C1" w:rsidRPr="00333B3B" w:rsidRDefault="004E49C1" w:rsidP="00FA05BB">
      <w:pPr>
        <w:pStyle w:val="BodytextSautdeligneavant"/>
      </w:pPr>
    </w:p>
    <w:p w14:paraId="6C2DB119" w14:textId="16AF8E05" w:rsidR="004A7FC7" w:rsidRDefault="004A7FC7" w:rsidP="004A7FC7">
      <w:pPr>
        <w:pStyle w:val="Corpsdetexte"/>
      </w:pPr>
      <w:r>
        <w:t xml:space="preserve">Les Profils applicatifs peuvent également être imbriqués (un Profil applicatif peut regrouper d’autres Profils applicatifs) ou exclusifs (cf. chapitre </w:t>
      </w:r>
      <w:r>
        <w:fldChar w:fldCharType="begin"/>
      </w:r>
      <w:r>
        <w:instrText xml:space="preserve"> REF _Ref106787136 \r \h  \* MERGEFORMAT </w:instrText>
      </w:r>
      <w:r>
        <w:fldChar w:fldCharType="separate"/>
      </w:r>
      <w:r w:rsidR="00FB68F8">
        <w:t>6.1.2</w:t>
      </w:r>
      <w:r>
        <w:fldChar w:fldCharType="end"/>
      </w:r>
      <w:r>
        <w:t>).</w:t>
      </w:r>
    </w:p>
    <w:p w14:paraId="403330DF" w14:textId="77777777" w:rsidR="007D19B6" w:rsidRDefault="004A7FC7" w:rsidP="004A7FC7">
      <w:pPr>
        <w:pStyle w:val="Corpsdetexte"/>
      </w:pPr>
      <w:r>
        <w:t xml:space="preserve">La liste des Profils applicatifs d’une Personne peut également être utilisée dans la règle de peuplement. </w:t>
      </w:r>
    </w:p>
    <w:p w14:paraId="2FF00D7C" w14:textId="768750C9" w:rsidR="004A7FC7" w:rsidRPr="009C401A" w:rsidRDefault="004A7FC7" w:rsidP="004A7FC7">
      <w:pPr>
        <w:pStyle w:val="Corpsdetexte"/>
        <w:rPr>
          <w:i/>
        </w:rPr>
      </w:pPr>
      <w:r>
        <w:br/>
      </w:r>
      <w:r w:rsidRPr="009C401A">
        <w:rPr>
          <w:i/>
        </w:rPr>
        <w:t>Exemple de règle de peuplement d’un profil applicatif regroupant l’ensemble du personnel administratif : (profil = « Secrétariat ») ET (profil = « Personnel de direction »)</w:t>
      </w:r>
    </w:p>
    <w:p w14:paraId="27421C33" w14:textId="77777777" w:rsidR="004A7FC7" w:rsidRDefault="004A7FC7" w:rsidP="004A7FC7">
      <w:pPr>
        <w:pStyle w:val="Titre3"/>
      </w:pPr>
      <w:r>
        <w:t xml:space="preserve"> </w:t>
      </w:r>
      <w:bookmarkStart w:id="53" w:name="_Toc106923863"/>
      <w:bookmarkStart w:id="54" w:name="_Toc169796780"/>
      <w:r>
        <w:t>« Application »</w:t>
      </w:r>
      <w:bookmarkEnd w:id="53"/>
      <w:bookmarkEnd w:id="54"/>
    </w:p>
    <w:p w14:paraId="2E409550" w14:textId="77777777" w:rsidR="004A7FC7" w:rsidRDefault="004A7FC7" w:rsidP="004A7FC7">
      <w:pPr>
        <w:pStyle w:val="Corpsdetexte"/>
      </w:pPr>
      <w:r>
        <w:t>Une Application désigne tout service applicatif proposé aux Personnes et utilisant les services du socle ENT.</w:t>
      </w:r>
    </w:p>
    <w:p w14:paraId="7EACEE28" w14:textId="03326D43" w:rsidR="004A7FC7" w:rsidRDefault="004A7FC7" w:rsidP="004A7FC7">
      <w:pPr>
        <w:pStyle w:val="Corpsdetexte"/>
      </w:pPr>
      <w:r>
        <w:t>L</w:t>
      </w:r>
      <w:r w:rsidRPr="00A34B23">
        <w:t xml:space="preserve">es </w:t>
      </w:r>
      <w:r>
        <w:t>A</w:t>
      </w:r>
      <w:r w:rsidRPr="00A34B23">
        <w:t>pplications utilise</w:t>
      </w:r>
      <w:r>
        <w:t>n</w:t>
      </w:r>
      <w:r w:rsidRPr="00A34B23">
        <w:t xml:space="preserve">t </w:t>
      </w:r>
      <w:r>
        <w:t xml:space="preserve">tout d’abord </w:t>
      </w:r>
      <w:bookmarkStart w:id="55" w:name="OLE_LINK1"/>
      <w:r w:rsidR="000C6667">
        <w:t>le service</w:t>
      </w:r>
      <w:r w:rsidR="002D16A4">
        <w:t xml:space="preserve"> </w:t>
      </w:r>
      <w:bookmarkStart w:id="56" w:name="OLE_LINK3"/>
      <w:r w:rsidR="002D16A4">
        <w:t>mutualisé</w:t>
      </w:r>
      <w:r w:rsidR="000C6667">
        <w:t xml:space="preserve"> </w:t>
      </w:r>
      <w:bookmarkEnd w:id="56"/>
      <w:r w:rsidR="000C6667">
        <w:t>« Gestion d</w:t>
      </w:r>
      <w:r w:rsidR="00041FEF">
        <w:t>’identités et d’accès </w:t>
      </w:r>
      <w:bookmarkEnd w:id="55"/>
      <w:r w:rsidR="006D0C01">
        <w:t>» pour</w:t>
      </w:r>
      <w:r w:rsidRPr="00A34B23">
        <w:t xml:space="preserve"> contrôler l’authentification </w:t>
      </w:r>
      <w:r>
        <w:t xml:space="preserve">d’une Personne en vérifiant </w:t>
      </w:r>
      <w:r w:rsidRPr="00A34B23">
        <w:t xml:space="preserve">la validité </w:t>
      </w:r>
      <w:r>
        <w:t>des identifiants et des moyens d’authentification présentés.</w:t>
      </w:r>
    </w:p>
    <w:p w14:paraId="1EB28425" w14:textId="4A110792" w:rsidR="00DA595F" w:rsidRPr="00A34B23" w:rsidRDefault="004A7FC7" w:rsidP="004A7FC7">
      <w:pPr>
        <w:pStyle w:val="Corpsdetexte"/>
      </w:pPr>
      <w:r>
        <w:t>Les A</w:t>
      </w:r>
      <w:r w:rsidRPr="00A34B23">
        <w:t>pplications utilisent</w:t>
      </w:r>
      <w:r w:rsidR="004542A1">
        <w:t xml:space="preserve"> également le service </w:t>
      </w:r>
      <w:r w:rsidR="002D16A4">
        <w:t xml:space="preserve">mutualisé </w:t>
      </w:r>
      <w:r w:rsidR="004542A1">
        <w:t>« Gestion d’identités et d’accès </w:t>
      </w:r>
      <w:r w:rsidR="006D0C01">
        <w:t>» pour</w:t>
      </w:r>
      <w:r>
        <w:t xml:space="preserve"> contrôler l’accès de la Personne à l’Application</w:t>
      </w:r>
      <w:r w:rsidR="00DA595F">
        <w:t>, en réalisant les vérifications suivantes</w:t>
      </w:r>
      <w:r w:rsidR="007B1961">
        <w:t> </w:t>
      </w:r>
      <w:r w:rsidR="00DA595F">
        <w:t>:</w:t>
      </w:r>
    </w:p>
    <w:p w14:paraId="773FF675" w14:textId="3341B3B7" w:rsidR="004A7FC7" w:rsidRDefault="004A7FC7" w:rsidP="00DA595F">
      <w:pPr>
        <w:pStyle w:val="Bullet1"/>
      </w:pPr>
      <w:r>
        <w:lastRenderedPageBreak/>
        <w:t>l</w:t>
      </w:r>
      <w:r w:rsidRPr="00A34B23">
        <w:t>a valeur de certains attributs</w:t>
      </w:r>
      <w:r>
        <w:t xml:space="preserve"> de la Personne (les applications peuvent baser leurs autorisations sur certains attributs du modèle. Ces attributs sont marqués par une croix dans la colonne « Autorisa. » de </w:t>
      </w:r>
      <w:r w:rsidRPr="00276E27">
        <w:t>l’</w:t>
      </w:r>
      <w:r>
        <w:t xml:space="preserve">annexe </w:t>
      </w:r>
      <w:r w:rsidR="007D19B6">
        <w:t>3</w:t>
      </w:r>
      <w:r>
        <w:t>.)</w:t>
      </w:r>
    </w:p>
    <w:p w14:paraId="6BDED0C0" w14:textId="77777777" w:rsidR="004A7FC7" w:rsidRDefault="004A7FC7" w:rsidP="004A7FC7">
      <w:pPr>
        <w:pStyle w:val="Bullet1"/>
      </w:pPr>
      <w:r>
        <w:t>et/ou l</w:t>
      </w:r>
      <w:r w:rsidRPr="00A34B23">
        <w:t xml:space="preserve">’appartenance </w:t>
      </w:r>
      <w:r>
        <w:t xml:space="preserve">de </w:t>
      </w:r>
      <w:smartTag w:uri="urn:schemas-microsoft-com:office:smarttags" w:element="PersonName">
        <w:smartTagPr>
          <w:attr w:name="ProductID" w:val="la Personne"/>
        </w:smartTagPr>
        <w:r>
          <w:t>la Personne</w:t>
        </w:r>
      </w:smartTag>
      <w:r>
        <w:t xml:space="preserve"> </w:t>
      </w:r>
      <w:r w:rsidRPr="00A34B23">
        <w:t xml:space="preserve">à </w:t>
      </w:r>
      <w:r>
        <w:t>au moins un des</w:t>
      </w:r>
      <w:r w:rsidRPr="00A34B23">
        <w:t xml:space="preserve"> </w:t>
      </w:r>
      <w:r>
        <w:t>P</w:t>
      </w:r>
      <w:r w:rsidRPr="00A34B23">
        <w:t>rofil</w:t>
      </w:r>
      <w:r>
        <w:t>s applicatifs liés à l’Application.</w:t>
      </w:r>
    </w:p>
    <w:p w14:paraId="5DFB4577" w14:textId="77777777" w:rsidR="004A7FC7" w:rsidRDefault="004A7FC7" w:rsidP="004A7FC7">
      <w:pPr>
        <w:pStyle w:val="Corpsdetexte"/>
      </w:pPr>
      <w:r>
        <w:t xml:space="preserve">L’Application utilise les Profils applicatifs pour définir des droits d’accès macroscopiques. </w:t>
      </w:r>
    </w:p>
    <w:p w14:paraId="4F2C0D60" w14:textId="08DD9C06" w:rsidR="004A7FC7" w:rsidRDefault="007D19B6" w:rsidP="004A7FC7">
      <w:pPr>
        <w:pStyle w:val="Titre3"/>
      </w:pPr>
      <w:bookmarkStart w:id="57" w:name="_Toc106923864"/>
      <w:r>
        <w:t xml:space="preserve"> </w:t>
      </w:r>
      <w:bookmarkStart w:id="58" w:name="_Toc169796781"/>
      <w:r w:rsidR="004A7FC7">
        <w:t>« Rôle applicatif »</w:t>
      </w:r>
      <w:bookmarkEnd w:id="57"/>
      <w:bookmarkEnd w:id="58"/>
    </w:p>
    <w:p w14:paraId="680A06A5" w14:textId="77777777" w:rsidR="004A7FC7" w:rsidRDefault="004A7FC7" w:rsidP="004A7FC7">
      <w:pPr>
        <w:pStyle w:val="Corpsdetexte"/>
      </w:pPr>
      <w:r>
        <w:t>Une Application peut</w:t>
      </w:r>
      <w:r w:rsidRPr="00513BD1">
        <w:t xml:space="preserve"> </w:t>
      </w:r>
      <w:r>
        <w:t xml:space="preserve">également définir des Rôles applicatifs dans l’annuaire ENT. Un Rôle applicatif donne accès à un ensemble de fonctionnalités au sein de l’application pour laquelle a été défini le Rôle applicatif. </w:t>
      </w:r>
    </w:p>
    <w:p w14:paraId="63ADE1EC" w14:textId="77777777" w:rsidR="004A7FC7" w:rsidRDefault="004A7FC7" w:rsidP="004A7FC7">
      <w:pPr>
        <w:pStyle w:val="Corpsdetexte"/>
      </w:pPr>
      <w:r>
        <w:t>Un Rôle applicatif est défini pour une ou plusieurs Applications. Un Rôle applicatif peut être associé à plusieurs Profils applicatifs et plusieurs Personnes directement.</w:t>
      </w:r>
      <w:r w:rsidRPr="00304EAC">
        <w:t xml:space="preserve"> </w:t>
      </w:r>
    </w:p>
    <w:p w14:paraId="20C10FD9" w14:textId="77777777" w:rsidR="004A7FC7" w:rsidRDefault="004A7FC7" w:rsidP="004A7FC7">
      <w:pPr>
        <w:pStyle w:val="Corpsdetexte"/>
      </w:pPr>
      <w:r>
        <w:t>La gestion de droits plus fins reste du ressort des Applications.</w:t>
      </w:r>
    </w:p>
    <w:p w14:paraId="2989CE00" w14:textId="77777777" w:rsidR="004A7FC7" w:rsidRDefault="004A7FC7" w:rsidP="004A7FC7">
      <w:pPr>
        <w:pStyle w:val="Titre3"/>
      </w:pPr>
      <w:bookmarkStart w:id="59" w:name="_Toc106923865"/>
      <w:bookmarkStart w:id="60" w:name="_Toc169796782"/>
      <w:r w:rsidRPr="00FB479F">
        <w:t>Exemple</w:t>
      </w:r>
      <w:bookmarkEnd w:id="59"/>
      <w:bookmarkEnd w:id="60"/>
    </w:p>
    <w:p w14:paraId="62AFE447" w14:textId="6B3028A8" w:rsidR="004A7FC7" w:rsidRPr="004979A3" w:rsidRDefault="004A7FC7" w:rsidP="004A7FC7">
      <w:pPr>
        <w:pStyle w:val="Corpsdetexte"/>
        <w:rPr>
          <w:i/>
        </w:rPr>
      </w:pPr>
      <w:r w:rsidRPr="004979A3">
        <w:rPr>
          <w:i/>
        </w:rPr>
        <w:t>Une application de gestion du budget de l’établissement déclare dans l’annuaire ENT des rôles applicatifs, qui pour l’application ont la signification suivante</w:t>
      </w:r>
      <w:r w:rsidR="007B1961">
        <w:rPr>
          <w:i/>
        </w:rPr>
        <w:t> </w:t>
      </w:r>
      <w:r w:rsidRPr="004979A3">
        <w:rPr>
          <w:i/>
        </w:rPr>
        <w:t xml:space="preserve">: </w:t>
      </w:r>
    </w:p>
    <w:p w14:paraId="10D55A07" w14:textId="2BF4AA47" w:rsidR="004A7FC7" w:rsidRPr="004979A3" w:rsidRDefault="004A7FC7" w:rsidP="004A7FC7">
      <w:pPr>
        <w:pStyle w:val="Bullet1"/>
        <w:rPr>
          <w:i/>
        </w:rPr>
      </w:pPr>
      <w:r w:rsidRPr="004979A3">
        <w:rPr>
          <w:i/>
        </w:rPr>
        <w:t>« Responsable »</w:t>
      </w:r>
      <w:r w:rsidR="007B1961">
        <w:rPr>
          <w:i/>
        </w:rPr>
        <w:t> </w:t>
      </w:r>
      <w:r w:rsidRPr="004979A3">
        <w:rPr>
          <w:i/>
        </w:rPr>
        <w:t>: a accès à toutes les fonctions de l’application</w:t>
      </w:r>
      <w:r w:rsidR="007B1961">
        <w:rPr>
          <w:i/>
        </w:rPr>
        <w:t> </w:t>
      </w:r>
      <w:r w:rsidRPr="004979A3">
        <w:rPr>
          <w:i/>
        </w:rPr>
        <w:t>;</w:t>
      </w:r>
    </w:p>
    <w:p w14:paraId="63EB7709" w14:textId="69DF9B22" w:rsidR="004A7FC7" w:rsidRPr="004979A3" w:rsidRDefault="004A7FC7" w:rsidP="004A7FC7">
      <w:pPr>
        <w:pStyle w:val="Bullet1"/>
        <w:rPr>
          <w:i/>
        </w:rPr>
      </w:pPr>
      <w:r w:rsidRPr="004979A3">
        <w:rPr>
          <w:i/>
        </w:rPr>
        <w:t>« Gestionnaire »</w:t>
      </w:r>
      <w:r w:rsidR="007B1961">
        <w:rPr>
          <w:i/>
        </w:rPr>
        <w:t> </w:t>
      </w:r>
      <w:r w:rsidRPr="004979A3">
        <w:rPr>
          <w:i/>
        </w:rPr>
        <w:t>: a accès aux fonctions de visualisation et de modification</w:t>
      </w:r>
      <w:r w:rsidR="007B1961">
        <w:rPr>
          <w:i/>
        </w:rPr>
        <w:t> </w:t>
      </w:r>
      <w:r w:rsidRPr="004979A3">
        <w:rPr>
          <w:i/>
        </w:rPr>
        <w:t>;</w:t>
      </w:r>
    </w:p>
    <w:p w14:paraId="5B4292D2" w14:textId="33E28822" w:rsidR="004A7FC7" w:rsidRPr="004979A3" w:rsidRDefault="004A7FC7" w:rsidP="004A7FC7">
      <w:pPr>
        <w:pStyle w:val="Bullet1"/>
        <w:rPr>
          <w:i/>
        </w:rPr>
      </w:pPr>
      <w:r w:rsidRPr="004979A3">
        <w:rPr>
          <w:i/>
        </w:rPr>
        <w:t>« Utilisateur »</w:t>
      </w:r>
      <w:r w:rsidR="007B1961">
        <w:rPr>
          <w:i/>
        </w:rPr>
        <w:t> </w:t>
      </w:r>
      <w:r w:rsidRPr="004979A3">
        <w:rPr>
          <w:i/>
        </w:rPr>
        <w:t>: a accès à la fonction de visualisation.</w:t>
      </w:r>
    </w:p>
    <w:p w14:paraId="24077A7A" w14:textId="77777777" w:rsidR="004A7FC7" w:rsidRPr="004979A3" w:rsidRDefault="004A7FC7" w:rsidP="004A7FC7">
      <w:pPr>
        <w:pStyle w:val="Corpsdetexte"/>
        <w:rPr>
          <w:i/>
        </w:rPr>
      </w:pPr>
      <w:r w:rsidRPr="004979A3">
        <w:rPr>
          <w:i/>
        </w:rPr>
        <w:t>Les profils applicatifs « Personnels de direction » et « Personnels d’intendance » sont associés au rôle « Responsable », le profil applicatif « Personnels administratifs » est associé au rôle « Gestionnaire » et le profil applicatif « Conseillers d’éducation » est associé au rôle « Utilisateur ». Le rôle applicatif « Responsable » est directement attribué à une des personnes.</w:t>
      </w:r>
    </w:p>
    <w:p w14:paraId="4DF25B48" w14:textId="6FAD0872" w:rsidR="004A7FC7" w:rsidRPr="00756EC7" w:rsidRDefault="00AD422D" w:rsidP="00AD422D">
      <w:pPr>
        <w:pStyle w:val="Retraitnormal"/>
        <w:keepNext/>
        <w:spacing w:before="120" w:after="120"/>
        <w:ind w:left="709"/>
        <w:jc w:val="center"/>
      </w:pPr>
      <w:r>
        <w:rPr>
          <w:noProof/>
        </w:rPr>
        <w:lastRenderedPageBreak/>
        <w:drawing>
          <wp:inline distT="0" distB="0" distL="0" distR="0" wp14:anchorId="4C8D265C" wp14:editId="1A7F9CE8">
            <wp:extent cx="4935696" cy="2717491"/>
            <wp:effectExtent l="0" t="0" r="0" b="0"/>
            <wp:docPr id="7892404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962495" cy="2732246"/>
                    </a:xfrm>
                    <a:prstGeom prst="rect">
                      <a:avLst/>
                    </a:prstGeom>
                    <a:noFill/>
                  </pic:spPr>
                </pic:pic>
              </a:graphicData>
            </a:graphic>
          </wp:inline>
        </w:drawing>
      </w:r>
    </w:p>
    <w:p w14:paraId="65A4C580" w14:textId="49B8EA67" w:rsidR="004A7FC7" w:rsidRPr="005E455D" w:rsidRDefault="004A7FC7" w:rsidP="004A7FC7">
      <w:pPr>
        <w:pStyle w:val="Lgende"/>
        <w:rPr>
          <w:iCs/>
        </w:rPr>
      </w:pPr>
      <w:bookmarkStart w:id="61" w:name="_Toc374460225"/>
      <w:bookmarkStart w:id="62" w:name="_Toc106923926"/>
      <w:bookmarkStart w:id="63" w:name="_Toc169796903"/>
      <w:r>
        <w:t xml:space="preserve">Figure </w:t>
      </w:r>
      <w:r>
        <w:rPr>
          <w:noProof/>
        </w:rPr>
        <w:fldChar w:fldCharType="begin"/>
      </w:r>
      <w:r>
        <w:rPr>
          <w:noProof/>
        </w:rPr>
        <w:instrText xml:space="preserve"> SEQ Figure \* ARABIC </w:instrText>
      </w:r>
      <w:r>
        <w:rPr>
          <w:noProof/>
        </w:rPr>
        <w:fldChar w:fldCharType="separate"/>
      </w:r>
      <w:r w:rsidR="003115CE">
        <w:rPr>
          <w:noProof/>
        </w:rPr>
        <w:t>2</w:t>
      </w:r>
      <w:r>
        <w:rPr>
          <w:noProof/>
        </w:rPr>
        <w:fldChar w:fldCharType="end"/>
      </w:r>
      <w:r w:rsidR="007B1961">
        <w:t> </w:t>
      </w:r>
      <w:r>
        <w:t>: Exemple de gestion des droits sur une application de l’ENT</w:t>
      </w:r>
      <w:bookmarkEnd w:id="61"/>
      <w:bookmarkEnd w:id="62"/>
      <w:bookmarkEnd w:id="63"/>
    </w:p>
    <w:p w14:paraId="7D39B25D" w14:textId="77777777" w:rsidR="004A7FC7" w:rsidRDefault="004A7FC7" w:rsidP="004A7FC7">
      <w:pPr>
        <w:pStyle w:val="Titre3"/>
      </w:pPr>
      <w:bookmarkStart w:id="64" w:name="_Toc106923866"/>
      <w:bookmarkStart w:id="65" w:name="_Toc169796783"/>
      <w:r>
        <w:t>Remarques</w:t>
      </w:r>
      <w:bookmarkEnd w:id="64"/>
      <w:bookmarkEnd w:id="65"/>
    </w:p>
    <w:p w14:paraId="297C8516" w14:textId="200A249C" w:rsidR="004A7FC7" w:rsidRDefault="004A7FC7" w:rsidP="004A7FC7">
      <w:pPr>
        <w:pStyle w:val="Corpsdetexte"/>
      </w:pPr>
      <w:r w:rsidRPr="006E7432">
        <w:t xml:space="preserve">Le présent document </w:t>
      </w:r>
      <w:r w:rsidR="008C173D">
        <w:t>est une extension</w:t>
      </w:r>
      <w:r w:rsidR="00292880">
        <w:t xml:space="preserve"> du document principal du SDET </w:t>
      </w:r>
      <w:r w:rsidR="00E41063">
        <w:t>en complétant les service</w:t>
      </w:r>
      <w:r w:rsidR="007B1961">
        <w:t>s mutualisés</w:t>
      </w:r>
      <w:r w:rsidR="00E41063">
        <w:t xml:space="preserve"> </w:t>
      </w:r>
      <w:r w:rsidR="00024962">
        <w:t xml:space="preserve">« Gestion d’identités et d’accès » et </w:t>
      </w:r>
      <w:r w:rsidR="00E04AEF">
        <w:t>service</w:t>
      </w:r>
      <w:r w:rsidR="00D17E8D">
        <w:t xml:space="preserve"> « Annuaire </w:t>
      </w:r>
      <w:r w:rsidR="002B4F28">
        <w:t>».</w:t>
      </w:r>
      <w:r w:rsidR="00D17E8D">
        <w:t xml:space="preserve"> </w:t>
      </w:r>
      <w:r w:rsidRPr="006E7432">
        <w:t xml:space="preserve">À ce stade, il ne tient pas compte de fonctionnalités </w:t>
      </w:r>
      <w:r w:rsidR="002B4F28" w:rsidRPr="006E7432">
        <w:t xml:space="preserve">spécifiques </w:t>
      </w:r>
      <w:r w:rsidR="002B4F28">
        <w:t>proposés</w:t>
      </w:r>
      <w:r w:rsidRPr="006E7432">
        <w:t xml:space="preserve"> par le soumissionnaire</w:t>
      </w:r>
      <w:r w:rsidR="002B4F28">
        <w:t>.</w:t>
      </w:r>
    </w:p>
    <w:p w14:paraId="290A54AA" w14:textId="77777777" w:rsidR="004A7FC7" w:rsidRPr="006E7432" w:rsidRDefault="004A7FC7" w:rsidP="004A7FC7">
      <w:pPr>
        <w:pStyle w:val="Corpsdetexte"/>
        <w:rPr>
          <w:b/>
        </w:rPr>
      </w:pPr>
      <w:r w:rsidRPr="006E7432">
        <w:rPr>
          <w:b/>
        </w:rPr>
        <w:t>Le soumissionnaire précisera les impacts de ces fonctions sur le modèle de données de l’annuaire.</w:t>
      </w:r>
    </w:p>
    <w:p w14:paraId="0C5ED607" w14:textId="77777777" w:rsidR="004A7FC7" w:rsidRPr="006E7432" w:rsidRDefault="004A7FC7" w:rsidP="004A7FC7">
      <w:r w:rsidRPr="006E7432">
        <w:t>Le modèle présenté peut éventuellement être adapté ou limité en fonction des implémentations proposées par le soumissionnaire :</w:t>
      </w:r>
    </w:p>
    <w:p w14:paraId="2D457CF9" w14:textId="77777777" w:rsidR="004A7FC7" w:rsidRPr="00130FDA" w:rsidRDefault="004A7FC7" w:rsidP="004A7FC7">
      <w:pPr>
        <w:pStyle w:val="Bullet2"/>
      </w:pPr>
      <w:r w:rsidRPr="00130FDA">
        <w:t>Exemples de limitations : pas d’utilisation des groupes dynamiques, limitation de la taille des groupes statiques…</w:t>
      </w:r>
    </w:p>
    <w:p w14:paraId="5DD8194C" w14:textId="77777777" w:rsidR="004A7FC7" w:rsidRPr="00130FDA" w:rsidRDefault="004A7FC7" w:rsidP="004A7FC7">
      <w:pPr>
        <w:pStyle w:val="Bullet2"/>
      </w:pPr>
      <w:r w:rsidRPr="00130FDA">
        <w:t>Exemples d’adaptations : utilisation de la classe d’objet ou d’une combinaison d’attributs existants pour déterminer l’appartenance à un profil applicatif partagé… Des solutions différentes pourront notamment être proposées en fonction des catégories de personnes, du fait des différences de volumétrie et de la possibilité ou non d’utiliser la classe d’objet pour déterminer l’appartenance à un profil.</w:t>
      </w:r>
    </w:p>
    <w:p w14:paraId="464F6555" w14:textId="339E249F" w:rsidR="004A7FC7" w:rsidRPr="006E7432" w:rsidRDefault="004A7FC7" w:rsidP="004A7FC7">
      <w:pPr>
        <w:pStyle w:val="Corpsdetexte"/>
        <w:rPr>
          <w:b/>
        </w:rPr>
      </w:pPr>
      <w:r w:rsidRPr="006E7432">
        <w:rPr>
          <w:b/>
        </w:rPr>
        <w:t>Le soumissionnaire précisera donc, en fonction des capacités des services AAS qu’il propose et de l’impact de la volumétrie sur les performances</w:t>
      </w:r>
      <w:r w:rsidR="00FC6993">
        <w:rPr>
          <w:b/>
        </w:rPr>
        <w:t xml:space="preserve">, </w:t>
      </w:r>
      <w:r w:rsidRPr="006E7432">
        <w:rPr>
          <w:b/>
        </w:rPr>
        <w:t>les limitations et les adaptations proposées sur le modèle de sécurité.</w:t>
      </w:r>
    </w:p>
    <w:p w14:paraId="27A3B104" w14:textId="2E804370" w:rsidR="00915DA1" w:rsidRPr="003115CE" w:rsidRDefault="004A7FC7" w:rsidP="003115CE">
      <w:pPr>
        <w:pStyle w:val="Corpsdetexte"/>
        <w:rPr>
          <w:b/>
        </w:rPr>
      </w:pPr>
      <w:r w:rsidRPr="006E7432">
        <w:rPr>
          <w:b/>
        </w:rPr>
        <w:t>Le soumissionnaire pourra également adapter le modèle afin de définir des habilitations à partir des groupes de personnes. Il devra alors décrire l’ensemble des modifications à ap</w:t>
      </w:r>
      <w:r w:rsidR="003115CE">
        <w:rPr>
          <w:b/>
        </w:rPr>
        <w:t>porter à ce modèle de sécurité.</w:t>
      </w:r>
    </w:p>
    <w:p w14:paraId="1E43DC08" w14:textId="09717B97" w:rsidR="009A6C61" w:rsidRDefault="005917CC" w:rsidP="005917CC">
      <w:pPr>
        <w:pStyle w:val="Titre2"/>
      </w:pPr>
      <w:bookmarkStart w:id="66" w:name="_Toc174153025"/>
      <w:bookmarkStart w:id="67" w:name="_Toc174153026"/>
      <w:bookmarkStart w:id="68" w:name="_Toc174153027"/>
      <w:bookmarkStart w:id="69" w:name="_Toc174961159"/>
      <w:bookmarkStart w:id="70" w:name="_Toc174153029"/>
      <w:bookmarkStart w:id="71" w:name="_Toc174153031"/>
      <w:bookmarkStart w:id="72" w:name="_Toc174153034"/>
      <w:bookmarkStart w:id="73" w:name="_Ref106797388"/>
      <w:bookmarkStart w:id="74" w:name="_Toc341883863"/>
      <w:bookmarkStart w:id="75" w:name="_Toc169796784"/>
      <w:bookmarkEnd w:id="66"/>
      <w:bookmarkEnd w:id="67"/>
      <w:bookmarkEnd w:id="68"/>
      <w:bookmarkEnd w:id="69"/>
      <w:bookmarkEnd w:id="70"/>
      <w:bookmarkEnd w:id="71"/>
      <w:bookmarkEnd w:id="72"/>
      <w:r w:rsidRPr="00495F5D">
        <w:lastRenderedPageBreak/>
        <w:t>Caractérisation des personnes</w:t>
      </w:r>
      <w:bookmarkEnd w:id="73"/>
      <w:bookmarkEnd w:id="74"/>
      <w:r w:rsidR="000928CF">
        <w:t xml:space="preserve"> et des structures</w:t>
      </w:r>
      <w:bookmarkEnd w:id="75"/>
    </w:p>
    <w:p w14:paraId="3B782168" w14:textId="3264B486" w:rsidR="009A6C61" w:rsidRDefault="009A6C61" w:rsidP="009A6C61">
      <w:pPr>
        <w:pStyle w:val="Corpsdetexte"/>
      </w:pPr>
      <w:r>
        <w:t xml:space="preserve">Ce chapitre définit les catégories de personnes et de structures de l’annuaire ENT qui ont été présentées au chapitre </w:t>
      </w:r>
      <w:r w:rsidRPr="00B93F76">
        <w:fldChar w:fldCharType="begin"/>
      </w:r>
      <w:r w:rsidRPr="00B93F76">
        <w:instrText xml:space="preserve"> REF _Ref105935576 \r \h  \* MERGEFORMAT </w:instrText>
      </w:r>
      <w:r w:rsidRPr="00B93F76">
        <w:fldChar w:fldCharType="separate"/>
      </w:r>
      <w:r w:rsidR="00FB68F8">
        <w:t>3.1</w:t>
      </w:r>
      <w:r w:rsidRPr="00B93F76">
        <w:fldChar w:fldCharType="end"/>
      </w:r>
      <w:r>
        <w:t>.</w:t>
      </w:r>
    </w:p>
    <w:p w14:paraId="6E23B88C" w14:textId="56625F23" w:rsidR="005917CC" w:rsidRPr="00495F5D" w:rsidRDefault="004A7FC7" w:rsidP="009A6C61">
      <w:pPr>
        <w:pStyle w:val="Titre3"/>
      </w:pPr>
      <w:bookmarkStart w:id="76" w:name="_Toc169796785"/>
      <w:r>
        <w:t>D</w:t>
      </w:r>
      <w:r w:rsidR="009A6C61">
        <w:t>ans le 1</w:t>
      </w:r>
      <w:r w:rsidR="009A6C61" w:rsidRPr="009A6C61">
        <w:rPr>
          <w:vertAlign w:val="superscript"/>
        </w:rPr>
        <w:t>er</w:t>
      </w:r>
      <w:r w:rsidR="009A6C61">
        <w:t xml:space="preserve"> degré</w:t>
      </w:r>
      <w:bookmarkEnd w:id="76"/>
    </w:p>
    <w:p w14:paraId="4D75FEC2" w14:textId="6BA57147" w:rsidR="00522183" w:rsidRDefault="00522183" w:rsidP="005917CC">
      <w:pPr>
        <w:pStyle w:val="CorpsdeTexte0"/>
      </w:pPr>
      <w:r>
        <w:rPr>
          <w:noProof/>
        </w:rPr>
        <w:drawing>
          <wp:inline distT="0" distB="0" distL="0" distR="0" wp14:anchorId="6B83F766" wp14:editId="38C28BF2">
            <wp:extent cx="6241549" cy="3369182"/>
            <wp:effectExtent l="0" t="0" r="6985" b="3175"/>
            <wp:docPr id="10268987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61550" cy="3379979"/>
                    </a:xfrm>
                    <a:prstGeom prst="rect">
                      <a:avLst/>
                    </a:prstGeom>
                    <a:noFill/>
                  </pic:spPr>
                </pic:pic>
              </a:graphicData>
            </a:graphic>
          </wp:inline>
        </w:drawing>
      </w:r>
    </w:p>
    <w:p w14:paraId="1C13CDA5" w14:textId="63F6D67B" w:rsidR="00714A1D" w:rsidRPr="005917CC" w:rsidRDefault="008C43E7" w:rsidP="00714A1D">
      <w:pPr>
        <w:pStyle w:val="CorpsdeTexte0"/>
        <w:jc w:val="center"/>
      </w:pPr>
      <w:r>
        <w:rPr>
          <w:noProof/>
        </w:rPr>
        <w:drawing>
          <wp:inline distT="0" distB="0" distL="0" distR="0" wp14:anchorId="0EEE49AB" wp14:editId="57DD2208">
            <wp:extent cx="4016326" cy="873990"/>
            <wp:effectExtent l="0" t="0" r="3810" b="2540"/>
            <wp:docPr id="21269464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01391" cy="892501"/>
                    </a:xfrm>
                    <a:prstGeom prst="rect">
                      <a:avLst/>
                    </a:prstGeom>
                    <a:noFill/>
                  </pic:spPr>
                </pic:pic>
              </a:graphicData>
            </a:graphic>
          </wp:inline>
        </w:drawing>
      </w:r>
    </w:p>
    <w:p w14:paraId="0C1C2CA3" w14:textId="6FFF8A69" w:rsidR="00C45F3F" w:rsidRPr="00C45F3F" w:rsidRDefault="005917CC" w:rsidP="00F5552F">
      <w:pPr>
        <w:pStyle w:val="Lgende"/>
      </w:pPr>
      <w:bookmarkStart w:id="77" w:name="_Ref454455433"/>
      <w:bookmarkStart w:id="78" w:name="_Toc341883901"/>
      <w:bookmarkStart w:id="79" w:name="_Toc169796904"/>
      <w:r w:rsidRPr="005917CC">
        <w:t xml:space="preserve">Figure </w:t>
      </w:r>
      <w:r w:rsidR="007D63EE">
        <w:rPr>
          <w:noProof/>
        </w:rPr>
        <w:fldChar w:fldCharType="begin"/>
      </w:r>
      <w:r w:rsidR="007D63EE">
        <w:rPr>
          <w:noProof/>
        </w:rPr>
        <w:instrText xml:space="preserve"> SEQ Figure \* ARABIC </w:instrText>
      </w:r>
      <w:r w:rsidR="007D63EE">
        <w:rPr>
          <w:noProof/>
        </w:rPr>
        <w:fldChar w:fldCharType="separate"/>
      </w:r>
      <w:r w:rsidR="003115CE">
        <w:rPr>
          <w:noProof/>
        </w:rPr>
        <w:t>3</w:t>
      </w:r>
      <w:r w:rsidR="007D63EE">
        <w:rPr>
          <w:noProof/>
        </w:rPr>
        <w:fldChar w:fldCharType="end"/>
      </w:r>
      <w:bookmarkEnd w:id="77"/>
      <w:r w:rsidRPr="005917CC">
        <w:t xml:space="preserve"> : </w:t>
      </w:r>
      <w:bookmarkEnd w:id="78"/>
      <w:r w:rsidR="004A7FC7">
        <w:t>Caractérisation des personnes du premier degré de l’annuaire ENT</w:t>
      </w:r>
      <w:bookmarkEnd w:id="79"/>
    </w:p>
    <w:p w14:paraId="6E23B891" w14:textId="77777777" w:rsidR="005917CC" w:rsidRPr="00495F5D" w:rsidRDefault="005917CC" w:rsidP="005917CC">
      <w:pPr>
        <w:pStyle w:val="Corpsdetexte"/>
      </w:pPr>
      <w:r w:rsidRPr="00495F5D">
        <w:t xml:space="preserve">Les paragraphes </w:t>
      </w:r>
      <w:r>
        <w:t>exposés ensuite</w:t>
      </w:r>
      <w:r w:rsidRPr="00495F5D">
        <w:t xml:space="preserve"> expliquent les relations entre les différents éléments du modèle. </w:t>
      </w:r>
    </w:p>
    <w:p w14:paraId="3B52A746" w14:textId="7D5E7C50" w:rsidR="009A6C61" w:rsidRPr="009A6C61" w:rsidRDefault="005917CC" w:rsidP="005917CC">
      <w:pPr>
        <w:pStyle w:val="Encadr"/>
      </w:pPr>
      <w:r w:rsidRPr="00495F5D">
        <w:t xml:space="preserve">Une description détaillée de chaque élément du modèle d’information est donnée à l’Annexe </w:t>
      </w:r>
      <w:r>
        <w:t>1</w:t>
      </w:r>
      <w:r w:rsidRPr="00495F5D">
        <w:t>.</w:t>
      </w:r>
    </w:p>
    <w:p w14:paraId="1B858BB0" w14:textId="77777777" w:rsidR="004A7FC7" w:rsidRPr="00495F5D" w:rsidRDefault="004A7FC7" w:rsidP="006450BF">
      <w:pPr>
        <w:pStyle w:val="Titre4"/>
      </w:pPr>
      <w:r w:rsidRPr="00495F5D">
        <w:lastRenderedPageBreak/>
        <w:t>Description des personnes</w:t>
      </w:r>
    </w:p>
    <w:p w14:paraId="6D4C9EEC" w14:textId="77777777" w:rsidR="004A7FC7" w:rsidRPr="005917CC" w:rsidRDefault="004A7FC7" w:rsidP="006450BF">
      <w:pPr>
        <w:pStyle w:val="Titre5"/>
      </w:pPr>
      <w:r w:rsidRPr="005917CC">
        <w:t>Élève</w:t>
      </w:r>
    </w:p>
    <w:p w14:paraId="2F79C895" w14:textId="77777777" w:rsidR="004A7FC7" w:rsidRPr="00495F5D" w:rsidRDefault="004A7FC7" w:rsidP="006450BF">
      <w:pPr>
        <w:pStyle w:val="Corpsdetexte"/>
      </w:pPr>
      <w:r w:rsidRPr="00495F5D">
        <w:t xml:space="preserve">Un </w:t>
      </w:r>
      <w:r w:rsidRPr="00495F5D">
        <w:rPr>
          <w:i/>
          <w:iCs/>
        </w:rPr>
        <w:t>Élève</w:t>
      </w:r>
      <w:r w:rsidRPr="00495F5D">
        <w:t xml:space="preserve"> </w:t>
      </w:r>
      <w:r>
        <w:t>appartient</w:t>
      </w:r>
      <w:r w:rsidRPr="00495F5D">
        <w:t xml:space="preserve"> à une et une seule </w:t>
      </w:r>
      <w:r w:rsidRPr="00495F5D">
        <w:rPr>
          <w:i/>
          <w:iCs/>
        </w:rPr>
        <w:t>École</w:t>
      </w:r>
      <w:r w:rsidRPr="00495F5D">
        <w:t>.</w:t>
      </w:r>
    </w:p>
    <w:p w14:paraId="6E10D7EA" w14:textId="77777777" w:rsidR="004A7FC7" w:rsidRPr="00495F5D" w:rsidRDefault="004A7FC7" w:rsidP="006450BF">
      <w:pPr>
        <w:pStyle w:val="Corpsdetexte"/>
      </w:pPr>
      <w:r w:rsidRPr="00495F5D">
        <w:t xml:space="preserve">Un </w:t>
      </w:r>
      <w:r w:rsidRPr="00495F5D">
        <w:rPr>
          <w:i/>
          <w:iCs/>
        </w:rPr>
        <w:t>Élève</w:t>
      </w:r>
      <w:r w:rsidRPr="00495F5D">
        <w:t xml:space="preserve"> est en relation avec une, ou plusieurs </w:t>
      </w:r>
      <w:r w:rsidRPr="00495F5D">
        <w:rPr>
          <w:i/>
          <w:iCs/>
        </w:rPr>
        <w:t>Personnes en relation avec l’élève</w:t>
      </w:r>
      <w:r w:rsidRPr="00495F5D">
        <w:t>.</w:t>
      </w:r>
    </w:p>
    <w:p w14:paraId="17381968" w14:textId="77777777" w:rsidR="004A7FC7" w:rsidRPr="00495F5D" w:rsidRDefault="004A7FC7" w:rsidP="006450BF">
      <w:pPr>
        <w:pStyle w:val="Corpsdetexte"/>
      </w:pPr>
      <w:r w:rsidRPr="00495F5D">
        <w:t xml:space="preserve">Un </w:t>
      </w:r>
      <w:r w:rsidRPr="00495F5D">
        <w:rPr>
          <w:i/>
          <w:iCs/>
        </w:rPr>
        <w:t>Élève</w:t>
      </w:r>
      <w:r w:rsidRPr="00495F5D">
        <w:t xml:space="preserve"> appartient à zéro, un, ou plusieurs </w:t>
      </w:r>
      <w:r w:rsidRPr="00495F5D">
        <w:rPr>
          <w:i/>
          <w:iCs/>
        </w:rPr>
        <w:t>Groupes</w:t>
      </w:r>
      <w:r>
        <w:rPr>
          <w:i/>
          <w:iCs/>
        </w:rPr>
        <w:t xml:space="preserve"> spécifiques</w:t>
      </w:r>
      <w:r w:rsidRPr="00495F5D">
        <w:t xml:space="preserve">. Ces </w:t>
      </w:r>
      <w:r w:rsidRPr="00495F5D">
        <w:rPr>
          <w:i/>
          <w:iCs/>
        </w:rPr>
        <w:t>Groupes</w:t>
      </w:r>
      <w:r w:rsidRPr="00495F5D">
        <w:t xml:space="preserve"> peuvent </w:t>
      </w:r>
      <w:r>
        <w:t>regrouper des personnes d’</w:t>
      </w:r>
      <w:r w:rsidRPr="00D41BE1">
        <w:rPr>
          <w:i/>
        </w:rPr>
        <w:t>Ecoles</w:t>
      </w:r>
      <w:r>
        <w:t xml:space="preserve"> différentes. </w:t>
      </w:r>
    </w:p>
    <w:p w14:paraId="5E3365C0" w14:textId="77777777" w:rsidR="004A7FC7" w:rsidRPr="00495F5D" w:rsidRDefault="004A7FC7" w:rsidP="006450BF">
      <w:pPr>
        <w:pStyle w:val="Corpsdetexte"/>
      </w:pPr>
      <w:r w:rsidRPr="00495F5D">
        <w:t xml:space="preserve">Un </w:t>
      </w:r>
      <w:r w:rsidRPr="00495F5D">
        <w:rPr>
          <w:i/>
          <w:iCs/>
        </w:rPr>
        <w:t>Élève</w:t>
      </w:r>
      <w:r w:rsidRPr="00495F5D">
        <w:t xml:space="preserve"> appartient à une </w:t>
      </w:r>
      <w:r>
        <w:t>ou plusieurs</w:t>
      </w:r>
      <w:r w:rsidRPr="00495F5D">
        <w:t xml:space="preserve"> </w:t>
      </w:r>
      <w:r w:rsidRPr="00495F5D">
        <w:rPr>
          <w:i/>
          <w:iCs/>
        </w:rPr>
        <w:t>Classe</w:t>
      </w:r>
      <w:r>
        <w:rPr>
          <w:i/>
          <w:iCs/>
        </w:rPr>
        <w:t>s</w:t>
      </w:r>
      <w:r>
        <w:t>, sauf dans le cas particulier des écoles virtuelles qui ne comportent aucune classe : les élèves concernés n’appartiennent donc à aucune classe.</w:t>
      </w:r>
    </w:p>
    <w:p w14:paraId="74D34EB7" w14:textId="77777777" w:rsidR="004A7FC7" w:rsidRPr="00495F5D" w:rsidRDefault="004A7FC7" w:rsidP="006450BF">
      <w:pPr>
        <w:pStyle w:val="Titre5"/>
      </w:pPr>
      <w:r w:rsidRPr="00495F5D">
        <w:t>Personne en relation avec l’élève</w:t>
      </w:r>
    </w:p>
    <w:p w14:paraId="697FA5C2" w14:textId="77777777" w:rsidR="004A7FC7" w:rsidRDefault="004A7FC7" w:rsidP="006450BF">
      <w:pPr>
        <w:pStyle w:val="Corpsdetexte"/>
      </w:pPr>
      <w:r w:rsidRPr="00495F5D">
        <w:t xml:space="preserve">Une </w:t>
      </w:r>
      <w:r w:rsidRPr="00495F5D">
        <w:rPr>
          <w:i/>
          <w:iCs/>
        </w:rPr>
        <w:t>Personne en relation avec l’élève</w:t>
      </w:r>
      <w:r w:rsidRPr="00495F5D">
        <w:t xml:space="preserve"> est en relation avec un ou plusieurs </w:t>
      </w:r>
      <w:r w:rsidRPr="00495F5D">
        <w:rPr>
          <w:i/>
          <w:iCs/>
        </w:rPr>
        <w:t>Élèves</w:t>
      </w:r>
      <w:r w:rsidRPr="00495F5D">
        <w:t xml:space="preserve">. </w:t>
      </w:r>
    </w:p>
    <w:p w14:paraId="6106F73D" w14:textId="77777777" w:rsidR="004A7FC7" w:rsidRPr="00495F5D" w:rsidRDefault="004A7FC7" w:rsidP="006450BF">
      <w:pPr>
        <w:pStyle w:val="Corpsdetexte"/>
      </w:pPr>
      <w:r w:rsidRPr="00495F5D">
        <w:t xml:space="preserve">Une </w:t>
      </w:r>
      <w:r w:rsidRPr="00495F5D">
        <w:rPr>
          <w:i/>
          <w:iCs/>
        </w:rPr>
        <w:t>Personne en relation avec l’élève</w:t>
      </w:r>
      <w:r w:rsidRPr="00495F5D">
        <w:t xml:space="preserve"> appartient à zéro, un, ou plusieurs </w:t>
      </w:r>
      <w:r w:rsidRPr="00495F5D">
        <w:rPr>
          <w:i/>
          <w:iCs/>
        </w:rPr>
        <w:t>Groupes</w:t>
      </w:r>
      <w:r>
        <w:rPr>
          <w:i/>
          <w:iCs/>
        </w:rPr>
        <w:t xml:space="preserve"> spécifiques</w:t>
      </w:r>
      <w:r w:rsidRPr="00495F5D">
        <w:t>.</w:t>
      </w:r>
    </w:p>
    <w:p w14:paraId="6347D159" w14:textId="77777777" w:rsidR="004A7FC7" w:rsidRPr="00495F5D" w:rsidRDefault="004A7FC7" w:rsidP="006450BF">
      <w:pPr>
        <w:pStyle w:val="Titre5"/>
      </w:pPr>
      <w:r w:rsidRPr="00495F5D">
        <w:t>Enseignant</w:t>
      </w:r>
    </w:p>
    <w:p w14:paraId="55373CA4" w14:textId="77777777" w:rsidR="004A7FC7" w:rsidRPr="00495F5D" w:rsidRDefault="004A7FC7" w:rsidP="006450BF">
      <w:pPr>
        <w:pStyle w:val="Corpsdetexte"/>
      </w:pPr>
      <w:r w:rsidRPr="00495F5D">
        <w:t xml:space="preserve">Un </w:t>
      </w:r>
      <w:r w:rsidRPr="00495F5D">
        <w:rPr>
          <w:i/>
          <w:iCs/>
        </w:rPr>
        <w:t>Enseignant</w:t>
      </w:r>
      <w:r w:rsidRPr="00495F5D">
        <w:t xml:space="preserve"> </w:t>
      </w:r>
      <w:r>
        <w:t>exerce dans</w:t>
      </w:r>
      <w:r w:rsidRPr="00495F5D">
        <w:t xml:space="preserve"> </w:t>
      </w:r>
      <w:r>
        <w:t>zéro, une ou</w:t>
      </w:r>
      <w:r w:rsidRPr="00495F5D">
        <w:t xml:space="preserve"> </w:t>
      </w:r>
      <w:r>
        <w:t>plusieurs</w:t>
      </w:r>
      <w:r w:rsidRPr="00495F5D">
        <w:t xml:space="preserve"> </w:t>
      </w:r>
      <w:r w:rsidRPr="00495F5D">
        <w:rPr>
          <w:i/>
          <w:iCs/>
        </w:rPr>
        <w:t>École</w:t>
      </w:r>
      <w:r>
        <w:rPr>
          <w:i/>
          <w:iCs/>
        </w:rPr>
        <w:t>s</w:t>
      </w:r>
      <w:r w:rsidRPr="00495F5D">
        <w:t>.</w:t>
      </w:r>
    </w:p>
    <w:p w14:paraId="431E3C57" w14:textId="77777777" w:rsidR="004A7FC7" w:rsidRPr="00495F5D" w:rsidRDefault="004A7FC7" w:rsidP="006450BF">
      <w:pPr>
        <w:pStyle w:val="Corpsdetexte"/>
      </w:pPr>
      <w:r w:rsidRPr="00495F5D">
        <w:t xml:space="preserve">Un </w:t>
      </w:r>
      <w:r w:rsidRPr="00495F5D">
        <w:rPr>
          <w:i/>
          <w:iCs/>
        </w:rPr>
        <w:t>Enseignant</w:t>
      </w:r>
      <w:r w:rsidRPr="00495F5D">
        <w:t xml:space="preserve"> enseigne dans zéro, une, ou plusieurs </w:t>
      </w:r>
      <w:r w:rsidRPr="00495F5D">
        <w:rPr>
          <w:i/>
          <w:iCs/>
        </w:rPr>
        <w:t>Classes</w:t>
      </w:r>
      <w:r w:rsidRPr="00495F5D">
        <w:t xml:space="preserve">. Il peut être responsable d’une </w:t>
      </w:r>
      <w:r>
        <w:t xml:space="preserve">ou plusieurs </w:t>
      </w:r>
      <w:r w:rsidRPr="00495F5D">
        <w:t xml:space="preserve">des </w:t>
      </w:r>
      <w:r w:rsidRPr="00495F5D">
        <w:rPr>
          <w:i/>
          <w:iCs/>
        </w:rPr>
        <w:t>Classes</w:t>
      </w:r>
      <w:r w:rsidRPr="00495F5D">
        <w:t xml:space="preserve"> dans lesquelles il enseigne.</w:t>
      </w:r>
    </w:p>
    <w:p w14:paraId="79FDAA7F" w14:textId="77777777" w:rsidR="004A7FC7" w:rsidRPr="00495F5D" w:rsidRDefault="004A7FC7" w:rsidP="006450BF">
      <w:pPr>
        <w:pStyle w:val="Corpsdetexte"/>
      </w:pPr>
      <w:r w:rsidRPr="00495F5D">
        <w:t xml:space="preserve">Un </w:t>
      </w:r>
      <w:r w:rsidRPr="00495F5D">
        <w:rPr>
          <w:i/>
          <w:iCs/>
        </w:rPr>
        <w:t>Enseignant</w:t>
      </w:r>
      <w:r w:rsidRPr="00495F5D">
        <w:t xml:space="preserve"> </w:t>
      </w:r>
      <w:r>
        <w:t>appartient à</w:t>
      </w:r>
      <w:r w:rsidRPr="00495F5D">
        <w:t xml:space="preserve"> zéro, un, ou plusieurs </w:t>
      </w:r>
      <w:r w:rsidRPr="00495F5D">
        <w:rPr>
          <w:i/>
          <w:iCs/>
        </w:rPr>
        <w:t>Groupes</w:t>
      </w:r>
      <w:r>
        <w:rPr>
          <w:i/>
          <w:iCs/>
        </w:rPr>
        <w:t xml:space="preserve"> spécifiques</w:t>
      </w:r>
      <w:r w:rsidRPr="00495F5D">
        <w:t>.</w:t>
      </w:r>
    </w:p>
    <w:p w14:paraId="1382C2A0" w14:textId="77777777" w:rsidR="004A7FC7" w:rsidRPr="00495F5D" w:rsidRDefault="004A7FC7" w:rsidP="006450BF">
      <w:pPr>
        <w:pStyle w:val="Titre5"/>
      </w:pPr>
      <w:r w:rsidRPr="00495F5D">
        <w:t>Non enseignant</w:t>
      </w:r>
    </w:p>
    <w:p w14:paraId="1A712A9A" w14:textId="77777777" w:rsidR="004A7FC7" w:rsidRPr="00495F5D" w:rsidRDefault="004A7FC7" w:rsidP="006450BF">
      <w:pPr>
        <w:pStyle w:val="Corpsdetexte"/>
      </w:pPr>
      <w:r w:rsidRPr="00495F5D">
        <w:t xml:space="preserve">Un </w:t>
      </w:r>
      <w:r w:rsidRPr="00495F5D">
        <w:rPr>
          <w:i/>
        </w:rPr>
        <w:t>Non enseignant</w:t>
      </w:r>
      <w:r>
        <w:rPr>
          <w:i/>
        </w:rPr>
        <w:t xml:space="preserve"> </w:t>
      </w:r>
      <w:r w:rsidRPr="008B0B26">
        <w:t>exerce</w:t>
      </w:r>
      <w:r>
        <w:t xml:space="preserve"> dans zéro, une ou plusieurs </w:t>
      </w:r>
      <w:r w:rsidRPr="008B0B26">
        <w:rPr>
          <w:i/>
        </w:rPr>
        <w:t>Écoles</w:t>
      </w:r>
      <w:r>
        <w:t>.</w:t>
      </w:r>
    </w:p>
    <w:p w14:paraId="027C0B73" w14:textId="77777777" w:rsidR="004A7FC7" w:rsidRDefault="004A7FC7" w:rsidP="006450BF">
      <w:pPr>
        <w:pStyle w:val="Corpsdetexte"/>
      </w:pPr>
      <w:r w:rsidRPr="00495F5D">
        <w:t xml:space="preserve">Un </w:t>
      </w:r>
      <w:r w:rsidRPr="00495F5D">
        <w:rPr>
          <w:i/>
        </w:rPr>
        <w:t>Non enseignant</w:t>
      </w:r>
      <w:r w:rsidRPr="00495F5D">
        <w:t xml:space="preserve"> est </w:t>
      </w:r>
      <w:r>
        <w:t>rattaché administrativement</w:t>
      </w:r>
      <w:r w:rsidRPr="00495F5D">
        <w:t xml:space="preserve"> soit à une et une seule </w:t>
      </w:r>
      <w:r w:rsidRPr="00495F5D">
        <w:rPr>
          <w:i/>
        </w:rPr>
        <w:t xml:space="preserve">Collectivité </w:t>
      </w:r>
      <w:r>
        <w:rPr>
          <w:i/>
        </w:rPr>
        <w:t>territoriale</w:t>
      </w:r>
      <w:r w:rsidRPr="00495F5D">
        <w:t xml:space="preserve">, soit à un et un seul </w:t>
      </w:r>
      <w:r w:rsidRPr="00495F5D">
        <w:rPr>
          <w:i/>
        </w:rPr>
        <w:t>Service académique</w:t>
      </w:r>
      <w:r w:rsidRPr="00495F5D">
        <w:t>.</w:t>
      </w:r>
    </w:p>
    <w:p w14:paraId="6BCFE269" w14:textId="77777777" w:rsidR="004A7FC7" w:rsidRPr="00495F5D" w:rsidRDefault="004A7FC7" w:rsidP="006450BF">
      <w:pPr>
        <w:pStyle w:val="Corpsdetexte"/>
      </w:pPr>
      <w:r w:rsidRPr="00495F5D">
        <w:t xml:space="preserve">Un </w:t>
      </w:r>
      <w:r w:rsidRPr="00E14B1E">
        <w:rPr>
          <w:i/>
        </w:rPr>
        <w:t>Non</w:t>
      </w:r>
      <w:r>
        <w:t xml:space="preserve"> </w:t>
      </w:r>
      <w:r w:rsidRPr="00495F5D">
        <w:rPr>
          <w:i/>
        </w:rPr>
        <w:t>Enseignant</w:t>
      </w:r>
      <w:r w:rsidRPr="00495F5D">
        <w:t xml:space="preserve"> </w:t>
      </w:r>
      <w:r>
        <w:t>appartient à</w:t>
      </w:r>
      <w:r w:rsidRPr="00495F5D">
        <w:t xml:space="preserve"> zéro, un, ou plusieurs </w:t>
      </w:r>
      <w:r w:rsidRPr="00495F5D">
        <w:rPr>
          <w:i/>
        </w:rPr>
        <w:t>Groupes</w:t>
      </w:r>
      <w:r>
        <w:rPr>
          <w:i/>
        </w:rPr>
        <w:t xml:space="preserve"> spécifiques</w:t>
      </w:r>
      <w:r w:rsidRPr="00495F5D">
        <w:t>.</w:t>
      </w:r>
    </w:p>
    <w:p w14:paraId="212DD9B9" w14:textId="77777777" w:rsidR="004A7FC7" w:rsidRPr="00495F5D" w:rsidRDefault="004A7FC7" w:rsidP="006450BF">
      <w:pPr>
        <w:pStyle w:val="Titre5"/>
      </w:pPr>
      <w:r w:rsidRPr="00495F5D">
        <w:t>Personne extérieur</w:t>
      </w:r>
      <w:r>
        <w:t>e</w:t>
      </w:r>
    </w:p>
    <w:p w14:paraId="77065742" w14:textId="77777777" w:rsidR="004A7FC7" w:rsidRDefault="004A7FC7" w:rsidP="004A7FC7">
      <w:pPr>
        <w:pStyle w:val="Corpsdetexte"/>
      </w:pPr>
      <w:r w:rsidRPr="00495F5D">
        <w:t>Un</w:t>
      </w:r>
      <w:r>
        <w:t>e</w:t>
      </w:r>
      <w:r w:rsidRPr="00495F5D">
        <w:t xml:space="preserve"> </w:t>
      </w:r>
      <w:r w:rsidRPr="00495F5D">
        <w:rPr>
          <w:i/>
          <w:iCs/>
        </w:rPr>
        <w:t>Personne extérieur</w:t>
      </w:r>
      <w:r>
        <w:rPr>
          <w:i/>
          <w:iCs/>
        </w:rPr>
        <w:t>e</w:t>
      </w:r>
      <w:r w:rsidRPr="00495F5D">
        <w:t xml:space="preserve"> </w:t>
      </w:r>
      <w:r>
        <w:t>intervient</w:t>
      </w:r>
      <w:r w:rsidRPr="00495F5D">
        <w:t xml:space="preserve"> dans une ou plusieurs </w:t>
      </w:r>
      <w:r w:rsidRPr="00495F5D">
        <w:rPr>
          <w:i/>
          <w:iCs/>
        </w:rPr>
        <w:t>Écoles</w:t>
      </w:r>
      <w:r w:rsidRPr="00495F5D">
        <w:t>.</w:t>
      </w:r>
    </w:p>
    <w:p w14:paraId="494E8300" w14:textId="77777777" w:rsidR="004A7FC7" w:rsidRPr="00495F5D" w:rsidRDefault="004A7FC7" w:rsidP="004A7FC7">
      <w:pPr>
        <w:pStyle w:val="Corpsdetexte"/>
      </w:pPr>
      <w:r w:rsidRPr="00495F5D">
        <w:t>Un</w:t>
      </w:r>
      <w:r>
        <w:t>e</w:t>
      </w:r>
      <w:r w:rsidRPr="00495F5D">
        <w:t xml:space="preserve"> </w:t>
      </w:r>
      <w:r w:rsidRPr="00495F5D">
        <w:rPr>
          <w:i/>
          <w:iCs/>
        </w:rPr>
        <w:t>Personne extérieur</w:t>
      </w:r>
      <w:r>
        <w:rPr>
          <w:i/>
          <w:iCs/>
        </w:rPr>
        <w:t xml:space="preserve">e </w:t>
      </w:r>
      <w:r>
        <w:t>appartient à</w:t>
      </w:r>
      <w:r w:rsidRPr="00495F5D">
        <w:t xml:space="preserve"> zéro, un, ou plusieurs </w:t>
      </w:r>
      <w:r w:rsidRPr="00495F5D">
        <w:rPr>
          <w:i/>
          <w:iCs/>
        </w:rPr>
        <w:t>Groupes</w:t>
      </w:r>
      <w:r>
        <w:rPr>
          <w:i/>
          <w:iCs/>
        </w:rPr>
        <w:t xml:space="preserve"> spécifiques</w:t>
      </w:r>
      <w:r w:rsidRPr="00495F5D">
        <w:t>.</w:t>
      </w:r>
    </w:p>
    <w:p w14:paraId="640472EF" w14:textId="77777777" w:rsidR="004A7FC7" w:rsidRPr="00495F5D" w:rsidRDefault="004A7FC7" w:rsidP="006450BF">
      <w:pPr>
        <w:pStyle w:val="Titre4"/>
      </w:pPr>
      <w:r w:rsidRPr="00495F5D">
        <w:t>Description des structures liées aux personnes</w:t>
      </w:r>
    </w:p>
    <w:p w14:paraId="19BA3629" w14:textId="77777777" w:rsidR="004A7FC7" w:rsidRPr="00495F5D" w:rsidRDefault="004A7FC7" w:rsidP="006450BF">
      <w:pPr>
        <w:pStyle w:val="Titre5"/>
      </w:pPr>
      <w:r w:rsidRPr="00495F5D">
        <w:t>École</w:t>
      </w:r>
    </w:p>
    <w:p w14:paraId="17BC75A0" w14:textId="77777777" w:rsidR="004A7FC7" w:rsidRDefault="004A7FC7" w:rsidP="006450BF">
      <w:pPr>
        <w:pStyle w:val="Corpsdetexte"/>
      </w:pPr>
      <w:r w:rsidRPr="00495F5D">
        <w:t xml:space="preserve">À une </w:t>
      </w:r>
      <w:r w:rsidRPr="00495F5D">
        <w:rPr>
          <w:i/>
          <w:iCs/>
        </w:rPr>
        <w:t>École</w:t>
      </w:r>
      <w:r w:rsidRPr="00495F5D">
        <w:t xml:space="preserve"> sont rattachés </w:t>
      </w:r>
      <w:r>
        <w:t xml:space="preserve">zéro, </w:t>
      </w:r>
      <w:r w:rsidRPr="00495F5D">
        <w:t xml:space="preserve">un ou plusieurs </w:t>
      </w:r>
      <w:r w:rsidRPr="00495F5D">
        <w:rPr>
          <w:i/>
          <w:iCs/>
        </w:rPr>
        <w:t>Élèves</w:t>
      </w:r>
      <w:r w:rsidRPr="00495F5D">
        <w:t>.</w:t>
      </w:r>
    </w:p>
    <w:p w14:paraId="33F92D7A" w14:textId="77777777" w:rsidR="004A7FC7" w:rsidRPr="00495F5D" w:rsidRDefault="004A7FC7" w:rsidP="006450BF">
      <w:pPr>
        <w:pStyle w:val="Corpsdetexte"/>
      </w:pPr>
      <w:r w:rsidRPr="00495F5D">
        <w:t xml:space="preserve">À une </w:t>
      </w:r>
      <w:r w:rsidRPr="00495F5D">
        <w:rPr>
          <w:i/>
          <w:iCs/>
        </w:rPr>
        <w:t>École</w:t>
      </w:r>
      <w:r w:rsidRPr="00495F5D">
        <w:t xml:space="preserve"> sont rattachés </w:t>
      </w:r>
      <w:r>
        <w:t xml:space="preserve">zéro, </w:t>
      </w:r>
      <w:r w:rsidRPr="00495F5D">
        <w:t xml:space="preserve">un ou plusieurs </w:t>
      </w:r>
      <w:r>
        <w:rPr>
          <w:i/>
          <w:iCs/>
        </w:rPr>
        <w:t>Enseignants</w:t>
      </w:r>
      <w:r w:rsidRPr="00495F5D">
        <w:t>.</w:t>
      </w:r>
    </w:p>
    <w:p w14:paraId="79527D8E" w14:textId="77777777" w:rsidR="004A7FC7" w:rsidRPr="00495F5D" w:rsidRDefault="004A7FC7" w:rsidP="006450BF">
      <w:pPr>
        <w:pStyle w:val="Corpsdetexte"/>
      </w:pPr>
      <w:r w:rsidRPr="00495F5D">
        <w:t xml:space="preserve">Une </w:t>
      </w:r>
      <w:r w:rsidRPr="00495F5D">
        <w:rPr>
          <w:i/>
          <w:iCs/>
        </w:rPr>
        <w:t>École</w:t>
      </w:r>
      <w:r w:rsidRPr="00495F5D">
        <w:t xml:space="preserve"> est liée à une et une seule </w:t>
      </w:r>
      <w:r w:rsidRPr="00495F5D">
        <w:rPr>
          <w:i/>
          <w:iCs/>
        </w:rPr>
        <w:t xml:space="preserve">Collectivité </w:t>
      </w:r>
      <w:r>
        <w:rPr>
          <w:i/>
          <w:iCs/>
        </w:rPr>
        <w:t>territoriale</w:t>
      </w:r>
      <w:r w:rsidRPr="00495F5D">
        <w:t>.</w:t>
      </w:r>
    </w:p>
    <w:p w14:paraId="6CA7A16D" w14:textId="77777777" w:rsidR="004A7FC7" w:rsidRPr="00495F5D" w:rsidRDefault="004A7FC7" w:rsidP="006450BF">
      <w:pPr>
        <w:pStyle w:val="Corpsdetexte"/>
      </w:pPr>
      <w:r w:rsidRPr="00495F5D">
        <w:t xml:space="preserve">Une </w:t>
      </w:r>
      <w:r w:rsidRPr="00495F5D">
        <w:rPr>
          <w:i/>
          <w:iCs/>
        </w:rPr>
        <w:t>École</w:t>
      </w:r>
      <w:r w:rsidRPr="00495F5D">
        <w:t xml:space="preserve"> est liée à un et un seul </w:t>
      </w:r>
      <w:r w:rsidRPr="00495F5D">
        <w:rPr>
          <w:i/>
          <w:iCs/>
        </w:rPr>
        <w:t>Service académique</w:t>
      </w:r>
      <w:r w:rsidRPr="00495F5D">
        <w:t>.</w:t>
      </w:r>
    </w:p>
    <w:p w14:paraId="75E8C1B7" w14:textId="77777777" w:rsidR="004A7FC7" w:rsidRPr="00495F5D" w:rsidRDefault="004A7FC7" w:rsidP="006450BF">
      <w:pPr>
        <w:pStyle w:val="Corpsdetexte"/>
      </w:pPr>
      <w:r w:rsidRPr="00495F5D">
        <w:t xml:space="preserve">Dans une </w:t>
      </w:r>
      <w:r w:rsidRPr="00495F5D">
        <w:rPr>
          <w:i/>
          <w:iCs/>
        </w:rPr>
        <w:t>École</w:t>
      </w:r>
      <w:r>
        <w:t xml:space="preserve"> exercent </w:t>
      </w:r>
      <w:r w:rsidRPr="00495F5D">
        <w:t xml:space="preserve">zéro, un, ou plusieurs </w:t>
      </w:r>
      <w:r w:rsidRPr="00495F5D">
        <w:rPr>
          <w:i/>
          <w:iCs/>
        </w:rPr>
        <w:t>Non enseignants</w:t>
      </w:r>
      <w:r w:rsidRPr="00495F5D">
        <w:t>.</w:t>
      </w:r>
    </w:p>
    <w:p w14:paraId="7D5C71B4" w14:textId="77777777" w:rsidR="004A7FC7" w:rsidRPr="00495F5D" w:rsidRDefault="004A7FC7" w:rsidP="006450BF">
      <w:pPr>
        <w:pStyle w:val="Corpsdetexte"/>
      </w:pPr>
      <w:r w:rsidRPr="00495F5D">
        <w:lastRenderedPageBreak/>
        <w:t xml:space="preserve">Dans une </w:t>
      </w:r>
      <w:r w:rsidRPr="00495F5D">
        <w:rPr>
          <w:i/>
          <w:iCs/>
        </w:rPr>
        <w:t>École</w:t>
      </w:r>
      <w:r>
        <w:t xml:space="preserve"> interviennent</w:t>
      </w:r>
      <w:r w:rsidRPr="00495F5D">
        <w:t xml:space="preserve"> zéro, un</w:t>
      </w:r>
      <w:r>
        <w:t>e</w:t>
      </w:r>
      <w:r w:rsidRPr="00495F5D">
        <w:t xml:space="preserve"> ou plusieurs </w:t>
      </w:r>
      <w:r w:rsidRPr="00495F5D">
        <w:rPr>
          <w:i/>
          <w:iCs/>
        </w:rPr>
        <w:t>Personnes extérieur</w:t>
      </w:r>
      <w:r>
        <w:rPr>
          <w:i/>
          <w:iCs/>
        </w:rPr>
        <w:t>e</w:t>
      </w:r>
      <w:r w:rsidRPr="00495F5D">
        <w:rPr>
          <w:i/>
          <w:iCs/>
        </w:rPr>
        <w:t>s</w:t>
      </w:r>
      <w:r w:rsidRPr="00495F5D">
        <w:t>.</w:t>
      </w:r>
    </w:p>
    <w:p w14:paraId="5E82F9B4" w14:textId="77777777" w:rsidR="004A7FC7" w:rsidRPr="00495F5D" w:rsidRDefault="004A7FC7" w:rsidP="006450BF">
      <w:pPr>
        <w:pStyle w:val="Corpsdetexte"/>
      </w:pPr>
      <w:r w:rsidRPr="00495F5D">
        <w:t xml:space="preserve">Une </w:t>
      </w:r>
      <w:r w:rsidRPr="00495F5D">
        <w:rPr>
          <w:i/>
          <w:iCs/>
        </w:rPr>
        <w:t>École</w:t>
      </w:r>
      <w:r w:rsidRPr="00495F5D">
        <w:t xml:space="preserve"> possède une ou plusieurs </w:t>
      </w:r>
      <w:r w:rsidRPr="00495F5D">
        <w:rPr>
          <w:i/>
          <w:iCs/>
        </w:rPr>
        <w:t>Classes</w:t>
      </w:r>
      <w:r w:rsidRPr="00495F5D">
        <w:t>.</w:t>
      </w:r>
    </w:p>
    <w:p w14:paraId="61B25D35" w14:textId="77777777" w:rsidR="004A7FC7" w:rsidRPr="00495F5D" w:rsidRDefault="004A7FC7" w:rsidP="006450BF">
      <w:pPr>
        <w:pStyle w:val="Corpsdetexte"/>
      </w:pPr>
      <w:r w:rsidRPr="00495F5D">
        <w:t xml:space="preserve">Une </w:t>
      </w:r>
      <w:r w:rsidRPr="00495F5D">
        <w:rPr>
          <w:i/>
          <w:iCs/>
        </w:rPr>
        <w:t>École</w:t>
      </w:r>
      <w:r w:rsidRPr="00495F5D">
        <w:t xml:space="preserve"> possède zéro, un, ou plusieurs </w:t>
      </w:r>
      <w:r w:rsidRPr="00495F5D">
        <w:rPr>
          <w:i/>
          <w:iCs/>
        </w:rPr>
        <w:t>Groupes</w:t>
      </w:r>
      <w:r>
        <w:rPr>
          <w:i/>
          <w:iCs/>
        </w:rPr>
        <w:t xml:space="preserve"> spécifiques</w:t>
      </w:r>
      <w:r w:rsidRPr="00495F5D">
        <w:t>.</w:t>
      </w:r>
    </w:p>
    <w:p w14:paraId="12AEACE6" w14:textId="77777777" w:rsidR="004A7FC7" w:rsidRPr="00495F5D" w:rsidRDefault="004A7FC7" w:rsidP="006450BF">
      <w:pPr>
        <w:pStyle w:val="Corpsdetexte"/>
        <w:rPr>
          <w:b/>
          <w:bCs/>
        </w:rPr>
      </w:pPr>
      <w:r w:rsidRPr="00495F5D">
        <w:t xml:space="preserve">Une </w:t>
      </w:r>
      <w:r w:rsidRPr="00495F5D">
        <w:rPr>
          <w:i/>
          <w:iCs/>
        </w:rPr>
        <w:t>École</w:t>
      </w:r>
      <w:r w:rsidRPr="00495F5D">
        <w:t xml:space="preserve"> fait partie de zéro</w:t>
      </w:r>
      <w:r>
        <w:t xml:space="preserve">, un ou plusieurs </w:t>
      </w:r>
      <w:r>
        <w:rPr>
          <w:i/>
        </w:rPr>
        <w:t>g</w:t>
      </w:r>
      <w:r w:rsidRPr="002A3F3B">
        <w:rPr>
          <w:i/>
        </w:rPr>
        <w:t>roupement</w:t>
      </w:r>
      <w:r>
        <w:rPr>
          <w:i/>
        </w:rPr>
        <w:t>s</w:t>
      </w:r>
      <w:r w:rsidRPr="002A3F3B">
        <w:rPr>
          <w:i/>
        </w:rPr>
        <w:t xml:space="preserve"> d’écoles</w:t>
      </w:r>
      <w:r>
        <w:t>.</w:t>
      </w:r>
      <w:r w:rsidRPr="00495F5D">
        <w:t xml:space="preserve"> </w:t>
      </w:r>
      <w:r>
        <w:t xml:space="preserve">Ces groupements d’écoles peuvent être un </w:t>
      </w:r>
      <w:r w:rsidRPr="002A3F3B">
        <w:rPr>
          <w:iCs/>
        </w:rPr>
        <w:t>Regroupement Pédagogique</w:t>
      </w:r>
      <w:r w:rsidRPr="002A425D">
        <w:t xml:space="preserve"> </w:t>
      </w:r>
      <w:r w:rsidRPr="002A3F3B">
        <w:rPr>
          <w:iCs/>
        </w:rPr>
        <w:t>Intercommunal (RPI)</w:t>
      </w:r>
      <w:r w:rsidRPr="00495F5D">
        <w:rPr>
          <w:i/>
          <w:iCs/>
        </w:rPr>
        <w:t>.</w:t>
      </w:r>
    </w:p>
    <w:p w14:paraId="522BA395" w14:textId="77777777" w:rsidR="004A7FC7" w:rsidRPr="00495F5D" w:rsidRDefault="004A7FC7" w:rsidP="006450BF">
      <w:pPr>
        <w:pStyle w:val="Titre5"/>
      </w:pPr>
      <w:r w:rsidRPr="00495F5D">
        <w:t xml:space="preserve">Collectivité </w:t>
      </w:r>
      <w:r>
        <w:t>territoriale</w:t>
      </w:r>
    </w:p>
    <w:p w14:paraId="6F2F7586" w14:textId="77777777" w:rsidR="004A7FC7" w:rsidRPr="00495F5D" w:rsidRDefault="004A7FC7" w:rsidP="006450BF">
      <w:pPr>
        <w:pStyle w:val="Corpsdetexte"/>
      </w:pPr>
      <w:r w:rsidRPr="00495F5D">
        <w:t xml:space="preserve">Une </w:t>
      </w:r>
      <w:r w:rsidRPr="00495F5D">
        <w:rPr>
          <w:i/>
          <w:iCs/>
        </w:rPr>
        <w:t xml:space="preserve">Collectivité </w:t>
      </w:r>
      <w:r>
        <w:rPr>
          <w:i/>
          <w:iCs/>
        </w:rPr>
        <w:t>territoriale</w:t>
      </w:r>
      <w:r w:rsidRPr="00495F5D">
        <w:t xml:space="preserve"> est liée à une ou plusieurs </w:t>
      </w:r>
      <w:r w:rsidRPr="00495F5D">
        <w:rPr>
          <w:i/>
          <w:iCs/>
        </w:rPr>
        <w:t>Écoles</w:t>
      </w:r>
      <w:r w:rsidRPr="00495F5D">
        <w:t>.</w:t>
      </w:r>
    </w:p>
    <w:p w14:paraId="0ABC9330" w14:textId="77777777" w:rsidR="004A7FC7" w:rsidRPr="00495F5D" w:rsidRDefault="004A7FC7" w:rsidP="006450BF">
      <w:pPr>
        <w:pStyle w:val="Corpsdetexte"/>
      </w:pPr>
      <w:r w:rsidRPr="00495F5D">
        <w:t xml:space="preserve">À une </w:t>
      </w:r>
      <w:r w:rsidRPr="00495F5D">
        <w:rPr>
          <w:i/>
          <w:iCs/>
        </w:rPr>
        <w:t xml:space="preserve">Collectivité </w:t>
      </w:r>
      <w:r>
        <w:rPr>
          <w:i/>
          <w:iCs/>
        </w:rPr>
        <w:t>territoriale</w:t>
      </w:r>
      <w:r w:rsidRPr="00495F5D">
        <w:t xml:space="preserve"> sont rattachés administrativement zéro, un ou plusieurs </w:t>
      </w:r>
      <w:r w:rsidRPr="00495F5D">
        <w:rPr>
          <w:i/>
          <w:iCs/>
        </w:rPr>
        <w:t>Non enseignants</w:t>
      </w:r>
      <w:r w:rsidRPr="00495F5D">
        <w:t>.</w:t>
      </w:r>
    </w:p>
    <w:p w14:paraId="7F675580" w14:textId="77777777" w:rsidR="004A7FC7" w:rsidRPr="00495F5D" w:rsidRDefault="004A7FC7" w:rsidP="006450BF">
      <w:pPr>
        <w:pStyle w:val="Titre5"/>
      </w:pPr>
      <w:r w:rsidRPr="00495F5D">
        <w:t>Services académiques</w:t>
      </w:r>
    </w:p>
    <w:p w14:paraId="3A481120" w14:textId="77777777" w:rsidR="004A7FC7" w:rsidRPr="00495F5D" w:rsidRDefault="004A7FC7" w:rsidP="004A7FC7">
      <w:pPr>
        <w:pStyle w:val="Corpsdetexte"/>
      </w:pPr>
      <w:r w:rsidRPr="00495F5D">
        <w:t xml:space="preserve">Un </w:t>
      </w:r>
      <w:r w:rsidRPr="00495F5D">
        <w:rPr>
          <w:i/>
          <w:iCs/>
        </w:rPr>
        <w:t>Service académique</w:t>
      </w:r>
      <w:r w:rsidRPr="00495F5D">
        <w:t xml:space="preserve"> est lié à </w:t>
      </w:r>
      <w:r>
        <w:t xml:space="preserve">zéro, </w:t>
      </w:r>
      <w:r w:rsidRPr="00495F5D">
        <w:t xml:space="preserve">une ou plusieurs </w:t>
      </w:r>
      <w:r w:rsidRPr="00495F5D">
        <w:rPr>
          <w:i/>
          <w:iCs/>
        </w:rPr>
        <w:t>Écoles</w:t>
      </w:r>
      <w:r w:rsidRPr="00495F5D">
        <w:t>.</w:t>
      </w:r>
    </w:p>
    <w:p w14:paraId="79C5DBC0" w14:textId="77777777" w:rsidR="004A7FC7" w:rsidRPr="00495F5D" w:rsidRDefault="004A7FC7" w:rsidP="004A7FC7">
      <w:pPr>
        <w:pStyle w:val="Corpsdetexte"/>
      </w:pPr>
      <w:r w:rsidRPr="00495F5D">
        <w:t xml:space="preserve">À un </w:t>
      </w:r>
      <w:r w:rsidRPr="00495F5D">
        <w:rPr>
          <w:i/>
          <w:iCs/>
        </w:rPr>
        <w:t>Service académique</w:t>
      </w:r>
      <w:r w:rsidRPr="00495F5D">
        <w:t xml:space="preserve"> sont rattachés administrativement zéro, un ou plusieurs </w:t>
      </w:r>
      <w:r w:rsidRPr="00495F5D">
        <w:rPr>
          <w:i/>
          <w:iCs/>
        </w:rPr>
        <w:t>Non enseignants</w:t>
      </w:r>
      <w:r w:rsidRPr="00495F5D">
        <w:t>.</w:t>
      </w:r>
    </w:p>
    <w:p w14:paraId="368C60DE" w14:textId="77777777" w:rsidR="004A7FC7" w:rsidRPr="00495F5D" w:rsidRDefault="004A7FC7" w:rsidP="006450BF">
      <w:pPr>
        <w:pStyle w:val="Titre4"/>
      </w:pPr>
      <w:r w:rsidRPr="00495F5D">
        <w:t xml:space="preserve">Description </w:t>
      </w:r>
      <w:r>
        <w:t xml:space="preserve">regroupements de </w:t>
      </w:r>
      <w:r w:rsidRPr="00495F5D">
        <w:t>personnes</w:t>
      </w:r>
      <w:r>
        <w:t xml:space="preserve"> ou de structures</w:t>
      </w:r>
    </w:p>
    <w:p w14:paraId="426CF1E6" w14:textId="77777777" w:rsidR="004A7FC7" w:rsidRPr="00495F5D" w:rsidRDefault="004A7FC7" w:rsidP="006450BF">
      <w:pPr>
        <w:pStyle w:val="Titre5"/>
      </w:pPr>
      <w:r w:rsidRPr="00495F5D">
        <w:t>Classe</w:t>
      </w:r>
    </w:p>
    <w:p w14:paraId="6888E8CE" w14:textId="77777777" w:rsidR="004A7FC7" w:rsidRPr="00495F5D" w:rsidRDefault="004A7FC7" w:rsidP="006450BF">
      <w:pPr>
        <w:pStyle w:val="Corpsdetexte"/>
      </w:pPr>
      <w:r w:rsidRPr="00495F5D">
        <w:t xml:space="preserve">Une </w:t>
      </w:r>
      <w:r w:rsidRPr="00495F5D">
        <w:rPr>
          <w:i/>
          <w:iCs/>
        </w:rPr>
        <w:t>Classe</w:t>
      </w:r>
      <w:r w:rsidRPr="00495F5D">
        <w:t xml:space="preserve"> appartient à une et une seule </w:t>
      </w:r>
      <w:r w:rsidRPr="00495F5D">
        <w:rPr>
          <w:i/>
          <w:iCs/>
        </w:rPr>
        <w:t>École</w:t>
      </w:r>
      <w:r w:rsidRPr="00495F5D">
        <w:t>.</w:t>
      </w:r>
    </w:p>
    <w:p w14:paraId="67582863" w14:textId="77777777" w:rsidR="004A7FC7" w:rsidRPr="00495F5D" w:rsidRDefault="004A7FC7" w:rsidP="006450BF">
      <w:pPr>
        <w:pStyle w:val="Corpsdetexte"/>
      </w:pPr>
      <w:r w:rsidRPr="00495F5D">
        <w:t xml:space="preserve">Une </w:t>
      </w:r>
      <w:r w:rsidRPr="00495F5D">
        <w:rPr>
          <w:i/>
          <w:iCs/>
        </w:rPr>
        <w:t>Classe</w:t>
      </w:r>
      <w:r w:rsidRPr="00495F5D">
        <w:t xml:space="preserve"> regroupe </w:t>
      </w:r>
      <w:r>
        <w:t xml:space="preserve">zéro, </w:t>
      </w:r>
      <w:r w:rsidRPr="00495F5D">
        <w:t xml:space="preserve">un ou plusieurs </w:t>
      </w:r>
      <w:r w:rsidRPr="00495F5D">
        <w:rPr>
          <w:i/>
          <w:iCs/>
        </w:rPr>
        <w:t>Élèves</w:t>
      </w:r>
      <w:r w:rsidRPr="00495F5D">
        <w:t>.</w:t>
      </w:r>
    </w:p>
    <w:p w14:paraId="3C1239FA" w14:textId="77777777" w:rsidR="004A7FC7" w:rsidRPr="00495F5D" w:rsidRDefault="004A7FC7" w:rsidP="006450BF">
      <w:pPr>
        <w:pStyle w:val="Corpsdetexte"/>
        <w:rPr>
          <w:b/>
          <w:bCs/>
        </w:rPr>
      </w:pPr>
      <w:r w:rsidRPr="00495F5D">
        <w:t xml:space="preserve">Une </w:t>
      </w:r>
      <w:r w:rsidRPr="00495F5D">
        <w:rPr>
          <w:i/>
          <w:iCs/>
        </w:rPr>
        <w:t>Classe</w:t>
      </w:r>
      <w:r w:rsidRPr="00495F5D">
        <w:t xml:space="preserve"> reçoit </w:t>
      </w:r>
      <w:r w:rsidRPr="00C912BE">
        <w:t>l’</w:t>
      </w:r>
      <w:r w:rsidRPr="00C912BE">
        <w:rPr>
          <w:iCs/>
        </w:rPr>
        <w:t>Enseignement</w:t>
      </w:r>
      <w:r w:rsidRPr="00C912BE">
        <w:t xml:space="preserve"> </w:t>
      </w:r>
      <w:r w:rsidRPr="00495F5D">
        <w:t xml:space="preserve">d’un ou plusieurs </w:t>
      </w:r>
      <w:r w:rsidRPr="00495F5D">
        <w:rPr>
          <w:i/>
          <w:iCs/>
        </w:rPr>
        <w:t>Enseignants</w:t>
      </w:r>
      <w:r w:rsidRPr="00495F5D">
        <w:t xml:space="preserve">. Parmi ces </w:t>
      </w:r>
      <w:r w:rsidRPr="00495F5D">
        <w:rPr>
          <w:i/>
          <w:iCs/>
        </w:rPr>
        <w:t>Enseignants</w:t>
      </w:r>
      <w:r w:rsidRPr="00495F5D">
        <w:t>, un seul en a la responsabilité.</w:t>
      </w:r>
    </w:p>
    <w:p w14:paraId="224707C2" w14:textId="77777777" w:rsidR="004A7FC7" w:rsidRPr="00495F5D" w:rsidRDefault="004A7FC7" w:rsidP="006450BF">
      <w:pPr>
        <w:pStyle w:val="Titre5"/>
      </w:pPr>
      <w:r w:rsidRPr="00495F5D">
        <w:t>Groupe</w:t>
      </w:r>
      <w:r>
        <w:t xml:space="preserve"> spécifique</w:t>
      </w:r>
    </w:p>
    <w:p w14:paraId="1A017273" w14:textId="77777777" w:rsidR="004A7FC7" w:rsidRPr="00495F5D" w:rsidRDefault="004A7FC7" w:rsidP="006450BF">
      <w:pPr>
        <w:pStyle w:val="Corpsdetexte"/>
      </w:pPr>
      <w:r w:rsidRPr="00495F5D">
        <w:t xml:space="preserve">Un </w:t>
      </w:r>
      <w:r w:rsidRPr="00495F5D">
        <w:rPr>
          <w:i/>
          <w:iCs/>
        </w:rPr>
        <w:t>Groupe</w:t>
      </w:r>
      <w:r>
        <w:rPr>
          <w:i/>
          <w:iCs/>
        </w:rPr>
        <w:t xml:space="preserve"> spécifique</w:t>
      </w:r>
      <w:r w:rsidRPr="00495F5D">
        <w:t xml:space="preserve"> appartient à </w:t>
      </w:r>
      <w:r>
        <w:t xml:space="preserve">zéro, </w:t>
      </w:r>
      <w:r w:rsidRPr="00495F5D">
        <w:t xml:space="preserve">une </w:t>
      </w:r>
      <w:r>
        <w:t xml:space="preserve">ou plusieurs </w:t>
      </w:r>
      <w:r w:rsidRPr="00495F5D">
        <w:rPr>
          <w:i/>
          <w:iCs/>
        </w:rPr>
        <w:t>École</w:t>
      </w:r>
      <w:r>
        <w:rPr>
          <w:i/>
          <w:iCs/>
        </w:rPr>
        <w:t>s</w:t>
      </w:r>
      <w:r w:rsidRPr="00495F5D">
        <w:t>.</w:t>
      </w:r>
    </w:p>
    <w:p w14:paraId="44905881" w14:textId="77777777" w:rsidR="004A7FC7" w:rsidRPr="00495F5D" w:rsidRDefault="004A7FC7" w:rsidP="006450BF">
      <w:pPr>
        <w:pStyle w:val="Corpsdetexte"/>
      </w:pPr>
      <w:r w:rsidRPr="00495F5D">
        <w:t xml:space="preserve">Un </w:t>
      </w:r>
      <w:r w:rsidRPr="00495F5D">
        <w:rPr>
          <w:i/>
          <w:iCs/>
        </w:rPr>
        <w:t>Groupe</w:t>
      </w:r>
      <w:r>
        <w:rPr>
          <w:i/>
          <w:iCs/>
        </w:rPr>
        <w:t xml:space="preserve"> spécifique</w:t>
      </w:r>
      <w:r w:rsidRPr="00495F5D">
        <w:t xml:space="preserve"> regroupe un</w:t>
      </w:r>
      <w:r>
        <w:t>e</w:t>
      </w:r>
      <w:r w:rsidRPr="00495F5D">
        <w:t xml:space="preserve"> ou plusieurs </w:t>
      </w:r>
      <w:r w:rsidRPr="00C86D9F">
        <w:rPr>
          <w:i/>
        </w:rPr>
        <w:t>Personnes</w:t>
      </w:r>
      <w:r>
        <w:rPr>
          <w:i/>
        </w:rPr>
        <w:t xml:space="preserve"> </w:t>
      </w:r>
      <w:r w:rsidRPr="00495F5D">
        <w:t>qui peuvent être rattaché</w:t>
      </w:r>
      <w:r>
        <w:t>e</w:t>
      </w:r>
      <w:r w:rsidRPr="00495F5D">
        <w:t xml:space="preserve">s à des </w:t>
      </w:r>
      <w:r w:rsidRPr="00495F5D">
        <w:rPr>
          <w:i/>
          <w:iCs/>
        </w:rPr>
        <w:t>Écoles</w:t>
      </w:r>
      <w:r w:rsidRPr="00495F5D">
        <w:t xml:space="preserve"> différentes.</w:t>
      </w:r>
    </w:p>
    <w:p w14:paraId="70A02593" w14:textId="77777777" w:rsidR="004A7FC7" w:rsidRDefault="004A7FC7" w:rsidP="006450BF">
      <w:pPr>
        <w:pStyle w:val="Corpsdetexte"/>
      </w:pPr>
      <w:r w:rsidRPr="00495F5D">
        <w:t xml:space="preserve">Un </w:t>
      </w:r>
      <w:r w:rsidRPr="00495F5D">
        <w:rPr>
          <w:i/>
          <w:iCs/>
        </w:rPr>
        <w:t>Groupe</w:t>
      </w:r>
      <w:r>
        <w:rPr>
          <w:i/>
          <w:iCs/>
        </w:rPr>
        <w:t xml:space="preserve"> spécifique </w:t>
      </w:r>
      <w:r w:rsidRPr="00C86D9F">
        <w:rPr>
          <w:iCs/>
        </w:rPr>
        <w:t>contenant au moins un</w:t>
      </w:r>
      <w:r>
        <w:rPr>
          <w:i/>
          <w:iCs/>
        </w:rPr>
        <w:t xml:space="preserve"> </w:t>
      </w:r>
      <w:r w:rsidRPr="00495F5D">
        <w:rPr>
          <w:i/>
          <w:iCs/>
        </w:rPr>
        <w:t>É</w:t>
      </w:r>
      <w:r>
        <w:rPr>
          <w:i/>
          <w:iCs/>
        </w:rPr>
        <w:t xml:space="preserve">lève </w:t>
      </w:r>
      <w:r w:rsidRPr="00C86D9F">
        <w:rPr>
          <w:iCs/>
        </w:rPr>
        <w:t>doit contenir au moins un</w:t>
      </w:r>
      <w:r>
        <w:rPr>
          <w:i/>
          <w:iCs/>
        </w:rPr>
        <w:t xml:space="preserve"> adulte de l’Éducation Nationale.</w:t>
      </w:r>
    </w:p>
    <w:p w14:paraId="4ACE7B01" w14:textId="77777777" w:rsidR="004A7FC7" w:rsidRPr="00495F5D" w:rsidRDefault="004A7FC7" w:rsidP="006450BF">
      <w:pPr>
        <w:pStyle w:val="Titre5"/>
      </w:pPr>
      <w:r>
        <w:t>Groupement d’écoles</w:t>
      </w:r>
    </w:p>
    <w:p w14:paraId="6E519FEA" w14:textId="77777777" w:rsidR="004A7FC7" w:rsidRPr="00495F5D" w:rsidRDefault="004A7FC7" w:rsidP="004A7FC7">
      <w:pPr>
        <w:pStyle w:val="Corpsdetexte"/>
      </w:pPr>
      <w:r w:rsidRPr="00495F5D">
        <w:t xml:space="preserve">Un </w:t>
      </w:r>
      <w:r>
        <w:rPr>
          <w:i/>
        </w:rPr>
        <w:t xml:space="preserve">Groupement d’écoles </w:t>
      </w:r>
      <w:r w:rsidRPr="00E92862">
        <w:t>regroupe</w:t>
      </w:r>
      <w:r>
        <w:t xml:space="preserve"> au minimum</w:t>
      </w:r>
      <w:r>
        <w:rPr>
          <w:i/>
        </w:rPr>
        <w:t xml:space="preserve"> </w:t>
      </w:r>
      <w:r>
        <w:t xml:space="preserve">deux </w:t>
      </w:r>
      <w:r w:rsidRPr="00495F5D">
        <w:rPr>
          <w:i/>
        </w:rPr>
        <w:t>École</w:t>
      </w:r>
      <w:r>
        <w:rPr>
          <w:i/>
        </w:rPr>
        <w:t>s</w:t>
      </w:r>
      <w:r w:rsidRPr="00495F5D">
        <w:t>.</w:t>
      </w:r>
    </w:p>
    <w:p w14:paraId="4C70C9F2" w14:textId="77777777" w:rsidR="004A7FC7" w:rsidRDefault="004A7FC7" w:rsidP="004A7FC7">
      <w:pPr>
        <w:pStyle w:val="Corpsdetexte"/>
      </w:pPr>
      <w:r w:rsidRPr="00495F5D">
        <w:t xml:space="preserve">Un </w:t>
      </w:r>
      <w:r>
        <w:rPr>
          <w:i/>
        </w:rPr>
        <w:t xml:space="preserve">Groupement d’écoles </w:t>
      </w:r>
      <w:r w:rsidRPr="00A6451B">
        <w:t>appar</w:t>
      </w:r>
      <w:r>
        <w:t xml:space="preserve">tient à zéro, un ou plusieurs </w:t>
      </w:r>
      <w:r>
        <w:rPr>
          <w:i/>
        </w:rPr>
        <w:t>Groupement d’écoles</w:t>
      </w:r>
      <w:r w:rsidRPr="00A6451B">
        <w:t>.</w:t>
      </w:r>
    </w:p>
    <w:p w14:paraId="1E001F29" w14:textId="77777777" w:rsidR="004A7FC7" w:rsidRDefault="004A7FC7" w:rsidP="004A7FC7">
      <w:pPr>
        <w:pStyle w:val="Corpsdetexte"/>
      </w:pPr>
      <w:r w:rsidRPr="00495F5D">
        <w:t xml:space="preserve">Un </w:t>
      </w:r>
      <w:r>
        <w:rPr>
          <w:i/>
        </w:rPr>
        <w:t xml:space="preserve">Groupement d’écoles </w:t>
      </w:r>
      <w:r>
        <w:t xml:space="preserve">regroupe zéro, un ou plusieurs </w:t>
      </w:r>
      <w:r>
        <w:rPr>
          <w:i/>
        </w:rPr>
        <w:t>Groupement d’écoles</w:t>
      </w:r>
      <w:r w:rsidRPr="00A6451B">
        <w:t>.</w:t>
      </w:r>
    </w:p>
    <w:p w14:paraId="2062985F" w14:textId="4E8AB330" w:rsidR="009A6C61" w:rsidRDefault="009A6C61" w:rsidP="009A6C61">
      <w:pPr>
        <w:pStyle w:val="Titre3"/>
      </w:pPr>
      <w:bookmarkStart w:id="80" w:name="_Toc169796786"/>
      <w:r>
        <w:lastRenderedPageBreak/>
        <w:t>Dans le 2</w:t>
      </w:r>
      <w:r w:rsidRPr="009A6C61">
        <w:rPr>
          <w:vertAlign w:val="superscript"/>
        </w:rPr>
        <w:t>nd</w:t>
      </w:r>
      <w:r>
        <w:t xml:space="preserve"> degré</w:t>
      </w:r>
      <w:bookmarkEnd w:id="80"/>
    </w:p>
    <w:p w14:paraId="1336852A" w14:textId="3A62F289" w:rsidR="009A6C61" w:rsidRDefault="009A6C61" w:rsidP="009A6C61">
      <w:pPr>
        <w:pStyle w:val="Corpsdetexte"/>
      </w:pPr>
      <w:r>
        <w:t>Le modèle ci-après prend en compte le fait qu’une personne puisse appartenir à plusieurs catégories. Il peut s’agir par exemple d’un ense</w:t>
      </w:r>
      <w:r w:rsidR="004A7FC7">
        <w:t xml:space="preserve">ignant qui est également responsable </w:t>
      </w:r>
      <w:r>
        <w:t>d’un élève ou encore d’un enseignant qui assure des fonctions administratives dans un établissement (chef d’établissement notamment).</w:t>
      </w:r>
    </w:p>
    <w:p w14:paraId="2D9F4851" w14:textId="77777777" w:rsidR="009A6C61" w:rsidRPr="00D87188" w:rsidRDefault="009A6C61" w:rsidP="009A6C61">
      <w:pPr>
        <w:pStyle w:val="Corpsdetexte"/>
      </w:pPr>
      <w:r>
        <w:t>La figure suivante est une illustration de la caractérisation des personnes de l’annuaire ENT.</w:t>
      </w:r>
    </w:p>
    <w:p w14:paraId="52A62946" w14:textId="77777777" w:rsidR="009A6C61" w:rsidRPr="00B75EF5" w:rsidRDefault="009A6C61" w:rsidP="009A6C61">
      <w:pPr>
        <w:pStyle w:val="Corpsdetexte"/>
      </w:pPr>
      <w:r>
        <w:rPr>
          <w:noProof/>
        </w:rPr>
        <w:drawing>
          <wp:inline distT="0" distB="0" distL="0" distR="0" wp14:anchorId="48F0E482" wp14:editId="5C7B3859">
            <wp:extent cx="5973445" cy="3939540"/>
            <wp:effectExtent l="0" t="0" r="8255" b="381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73445" cy="3939540"/>
                    </a:xfrm>
                    <a:prstGeom prst="rect">
                      <a:avLst/>
                    </a:prstGeom>
                    <a:noFill/>
                    <a:ln>
                      <a:noFill/>
                    </a:ln>
                  </pic:spPr>
                </pic:pic>
              </a:graphicData>
            </a:graphic>
          </wp:inline>
        </w:drawing>
      </w:r>
    </w:p>
    <w:p w14:paraId="4B8A3C75" w14:textId="06B53297" w:rsidR="009A6C61" w:rsidRDefault="009A6C61" w:rsidP="009A6C61">
      <w:pPr>
        <w:pStyle w:val="Lgende"/>
      </w:pPr>
      <w:bookmarkStart w:id="81" w:name="_Toc374460226"/>
      <w:bookmarkStart w:id="82" w:name="_Toc106923927"/>
      <w:bookmarkStart w:id="83" w:name="_Toc169796905"/>
      <w:r>
        <w:t xml:space="preserve">Figure </w:t>
      </w:r>
      <w:r>
        <w:rPr>
          <w:noProof/>
        </w:rPr>
        <w:fldChar w:fldCharType="begin"/>
      </w:r>
      <w:r>
        <w:rPr>
          <w:noProof/>
        </w:rPr>
        <w:instrText xml:space="preserve"> SEQ Figure \* ARABIC </w:instrText>
      </w:r>
      <w:r>
        <w:rPr>
          <w:noProof/>
        </w:rPr>
        <w:fldChar w:fldCharType="separate"/>
      </w:r>
      <w:r w:rsidR="003115CE">
        <w:rPr>
          <w:noProof/>
        </w:rPr>
        <w:t>4</w:t>
      </w:r>
      <w:r>
        <w:rPr>
          <w:noProof/>
        </w:rPr>
        <w:fldChar w:fldCharType="end"/>
      </w:r>
      <w:r>
        <w:t> : Caractérisation des personnes</w:t>
      </w:r>
      <w:r w:rsidR="004A7FC7">
        <w:t xml:space="preserve"> du second degré</w:t>
      </w:r>
      <w:r>
        <w:t xml:space="preserve"> de l’annuaire ENT</w:t>
      </w:r>
      <w:bookmarkEnd w:id="81"/>
      <w:bookmarkEnd w:id="82"/>
      <w:bookmarkEnd w:id="83"/>
    </w:p>
    <w:p w14:paraId="113E2461" w14:textId="7556845D" w:rsidR="009A6C61" w:rsidRDefault="009A6C61" w:rsidP="009A6C61">
      <w:pPr>
        <w:pStyle w:val="Corpsdetexte"/>
      </w:pPr>
      <w:r w:rsidRPr="006925EE">
        <w:t>Les paragraphes ci-</w:t>
      </w:r>
      <w:r>
        <w:t>après</w:t>
      </w:r>
      <w:r w:rsidRPr="006925EE">
        <w:t xml:space="preserve"> expliquent les relations entre les</w:t>
      </w:r>
      <w:r>
        <w:t xml:space="preserve"> différents éléments du modèle. </w:t>
      </w:r>
    </w:p>
    <w:p w14:paraId="1320DB99" w14:textId="77777777" w:rsidR="003115CE" w:rsidRDefault="003115CE" w:rsidP="009A6C61">
      <w:pPr>
        <w:pStyle w:val="Corpsdetexte"/>
      </w:pPr>
    </w:p>
    <w:p w14:paraId="180668D8" w14:textId="77777777" w:rsidR="009A6C61" w:rsidRPr="0023013B" w:rsidRDefault="009A6C61" w:rsidP="009A6C61">
      <w:pPr>
        <w:pStyle w:val="Encadr"/>
        <w:rPr>
          <w:bCs/>
        </w:rPr>
      </w:pPr>
      <w:r w:rsidRPr="0023013B">
        <w:t xml:space="preserve">Une description détaillée de chaque élément du modèle d’information est donnée </w:t>
      </w:r>
      <w:r>
        <w:t>à l’annexe 2</w:t>
      </w:r>
      <w:r w:rsidRPr="0023013B">
        <w:t>.</w:t>
      </w:r>
    </w:p>
    <w:p w14:paraId="463B9C57" w14:textId="77777777" w:rsidR="006450BF" w:rsidRPr="007A7325" w:rsidRDefault="006450BF" w:rsidP="006450BF">
      <w:pPr>
        <w:pStyle w:val="Titre4"/>
      </w:pPr>
      <w:bookmarkStart w:id="84" w:name="_Toc106923868"/>
      <w:bookmarkStart w:id="85" w:name="_Ref336867673"/>
      <w:bookmarkStart w:id="86" w:name="_Toc341883864"/>
      <w:r>
        <w:lastRenderedPageBreak/>
        <w:t>Description d</w:t>
      </w:r>
      <w:r w:rsidRPr="007A7325">
        <w:t xml:space="preserve">es </w:t>
      </w:r>
      <w:r>
        <w:t>personnes</w:t>
      </w:r>
      <w:bookmarkEnd w:id="84"/>
    </w:p>
    <w:p w14:paraId="77E981E1" w14:textId="77777777" w:rsidR="006450BF" w:rsidRDefault="006450BF" w:rsidP="006450BF">
      <w:pPr>
        <w:pStyle w:val="Titre5"/>
      </w:pPr>
      <w:r>
        <w:t>Élève</w:t>
      </w:r>
    </w:p>
    <w:p w14:paraId="5428917E" w14:textId="77777777" w:rsidR="006450BF" w:rsidRPr="00B75EF5" w:rsidRDefault="006450BF" w:rsidP="006450BF">
      <w:pPr>
        <w:pStyle w:val="Corpsdetexte"/>
      </w:pPr>
      <w:r>
        <w:rPr>
          <w:noProof/>
        </w:rPr>
        <w:drawing>
          <wp:inline distT="0" distB="0" distL="0" distR="0" wp14:anchorId="03E20E5F" wp14:editId="124E14E7">
            <wp:extent cx="5965190" cy="394843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65190" cy="3948430"/>
                    </a:xfrm>
                    <a:prstGeom prst="rect">
                      <a:avLst/>
                    </a:prstGeom>
                    <a:noFill/>
                    <a:ln>
                      <a:noFill/>
                    </a:ln>
                  </pic:spPr>
                </pic:pic>
              </a:graphicData>
            </a:graphic>
          </wp:inline>
        </w:drawing>
      </w:r>
    </w:p>
    <w:p w14:paraId="3362793F" w14:textId="1F66FB82" w:rsidR="006450BF" w:rsidRPr="00874EE8" w:rsidRDefault="006450BF" w:rsidP="006450BF">
      <w:pPr>
        <w:pStyle w:val="Lgende"/>
      </w:pPr>
      <w:bookmarkStart w:id="87" w:name="_Toc374460227"/>
      <w:bookmarkStart w:id="88" w:name="_Toc106923928"/>
      <w:bookmarkStart w:id="89" w:name="_Toc169796906"/>
      <w:r>
        <w:t xml:space="preserve">Figure </w:t>
      </w:r>
      <w:r>
        <w:rPr>
          <w:noProof/>
        </w:rPr>
        <w:fldChar w:fldCharType="begin"/>
      </w:r>
      <w:r>
        <w:rPr>
          <w:noProof/>
        </w:rPr>
        <w:instrText xml:space="preserve"> SEQ Figure \* ARABIC </w:instrText>
      </w:r>
      <w:r>
        <w:rPr>
          <w:noProof/>
        </w:rPr>
        <w:fldChar w:fldCharType="separate"/>
      </w:r>
      <w:r w:rsidR="003115CE">
        <w:rPr>
          <w:noProof/>
        </w:rPr>
        <w:t>5</w:t>
      </w:r>
      <w:r>
        <w:rPr>
          <w:noProof/>
        </w:rPr>
        <w:fldChar w:fldCharType="end"/>
      </w:r>
      <w:r>
        <w:t> : Caractérisation d’un Élève</w:t>
      </w:r>
      <w:bookmarkEnd w:id="87"/>
      <w:bookmarkEnd w:id="88"/>
      <w:bookmarkEnd w:id="89"/>
    </w:p>
    <w:p w14:paraId="63D243FF" w14:textId="77777777" w:rsidR="006450BF" w:rsidRPr="007A7325" w:rsidRDefault="006450BF" w:rsidP="006450BF">
      <w:pPr>
        <w:pStyle w:val="Corpsdetexte"/>
      </w:pPr>
      <w:r w:rsidRPr="007A7325">
        <w:t xml:space="preserve">Un </w:t>
      </w:r>
      <w:r>
        <w:rPr>
          <w:i/>
          <w:iCs/>
        </w:rPr>
        <w:t>Élève</w:t>
      </w:r>
      <w:r w:rsidRPr="007A7325">
        <w:t xml:space="preserve"> est rattaché administrativement à un et un seul </w:t>
      </w:r>
      <w:r>
        <w:rPr>
          <w:i/>
          <w:iCs/>
        </w:rPr>
        <w:t>Établissement</w:t>
      </w:r>
      <w:r w:rsidRPr="007A7325">
        <w:t>.</w:t>
      </w:r>
    </w:p>
    <w:p w14:paraId="14876CE0" w14:textId="77777777" w:rsidR="006450BF" w:rsidRPr="007A7325" w:rsidRDefault="006450BF" w:rsidP="006450BF">
      <w:pPr>
        <w:pStyle w:val="Corpsdetexte"/>
      </w:pPr>
      <w:r w:rsidRPr="007A7325">
        <w:t xml:space="preserve">Un </w:t>
      </w:r>
      <w:r>
        <w:rPr>
          <w:i/>
          <w:iCs/>
        </w:rPr>
        <w:t>Élève</w:t>
      </w:r>
      <w:r w:rsidRPr="007A7325">
        <w:t xml:space="preserve"> est en relation avec </w:t>
      </w:r>
      <w:r>
        <w:t xml:space="preserve">zéro (élève majeur), </w:t>
      </w:r>
      <w:r w:rsidRPr="007A7325">
        <w:t>une</w:t>
      </w:r>
      <w:r>
        <w:t>,</w:t>
      </w:r>
      <w:r w:rsidRPr="007A7325">
        <w:t xml:space="preserve"> ou plusieurs </w:t>
      </w:r>
      <w:r w:rsidRPr="007A7325">
        <w:rPr>
          <w:i/>
          <w:iCs/>
        </w:rPr>
        <w:t>Personnes en relation avec l’élève</w:t>
      </w:r>
      <w:r w:rsidRPr="007A7325">
        <w:t>.</w:t>
      </w:r>
    </w:p>
    <w:p w14:paraId="2A687BAF" w14:textId="77777777" w:rsidR="006450BF" w:rsidRPr="007A7325" w:rsidRDefault="006450BF" w:rsidP="006450BF">
      <w:pPr>
        <w:pStyle w:val="Corpsdetexte"/>
      </w:pPr>
      <w:r w:rsidRPr="007A7325">
        <w:t xml:space="preserve">Un </w:t>
      </w:r>
      <w:r>
        <w:rPr>
          <w:i/>
          <w:iCs/>
        </w:rPr>
        <w:t>Élève</w:t>
      </w:r>
      <w:r w:rsidRPr="007A7325">
        <w:t xml:space="preserve"> suit un ou plusieurs </w:t>
      </w:r>
      <w:r w:rsidRPr="007A7325">
        <w:rPr>
          <w:i/>
          <w:iCs/>
        </w:rPr>
        <w:t>Enseignements</w:t>
      </w:r>
      <w:r w:rsidRPr="007A7325">
        <w:t>.</w:t>
      </w:r>
    </w:p>
    <w:p w14:paraId="055DA5CB" w14:textId="77777777" w:rsidR="006450BF" w:rsidRPr="007A7325" w:rsidRDefault="006450BF" w:rsidP="006450BF">
      <w:pPr>
        <w:pStyle w:val="Corpsdetexte"/>
      </w:pPr>
      <w:r w:rsidRPr="005F1829">
        <w:t xml:space="preserve">Un </w:t>
      </w:r>
      <w:r>
        <w:rPr>
          <w:i/>
          <w:iCs/>
        </w:rPr>
        <w:t>Élève</w:t>
      </w:r>
      <w:r w:rsidRPr="005F1829">
        <w:t xml:space="preserve"> effectue zéro ou un stage/apprentissage simultanément. Pour ce stage/apprentissage, il est suivi par un ou plusieurs </w:t>
      </w:r>
      <w:r w:rsidRPr="005F1829">
        <w:rPr>
          <w:i/>
          <w:iCs/>
        </w:rPr>
        <w:t>Enseignants</w:t>
      </w:r>
      <w:r w:rsidRPr="005F1829">
        <w:t xml:space="preserve">, et un ou plusieurs </w:t>
      </w:r>
      <w:r w:rsidRPr="005F1829">
        <w:rPr>
          <w:i/>
          <w:iCs/>
        </w:rPr>
        <w:t>Tuteurs de stage ou maîtres d’apprentissage</w:t>
      </w:r>
      <w:r w:rsidRPr="005F1829">
        <w:t xml:space="preserve">. </w:t>
      </w:r>
      <w:r w:rsidRPr="00BF4333">
        <w:rPr>
          <w:b/>
        </w:rPr>
        <w:t xml:space="preserve">Parmi les </w:t>
      </w:r>
      <w:r w:rsidRPr="00BF4333">
        <w:rPr>
          <w:b/>
          <w:i/>
          <w:iCs/>
        </w:rPr>
        <w:t>Enseignants</w:t>
      </w:r>
      <w:r w:rsidRPr="00BF4333">
        <w:rPr>
          <w:b/>
        </w:rPr>
        <w:t xml:space="preserve"> qui suivent l’</w:t>
      </w:r>
      <w:r w:rsidRPr="00BF4333">
        <w:rPr>
          <w:b/>
          <w:i/>
          <w:iCs/>
        </w:rPr>
        <w:t xml:space="preserve">Élève </w:t>
      </w:r>
      <w:r w:rsidRPr="00BF4333">
        <w:rPr>
          <w:b/>
        </w:rPr>
        <w:t>durant son stage/apprentissage, un seul est responsable de l’</w:t>
      </w:r>
      <w:r w:rsidRPr="00BF4333">
        <w:rPr>
          <w:b/>
          <w:i/>
          <w:iCs/>
        </w:rPr>
        <w:t>Élève</w:t>
      </w:r>
      <w:r w:rsidRPr="00BF4333">
        <w:rPr>
          <w:b/>
        </w:rPr>
        <w:t>.</w:t>
      </w:r>
    </w:p>
    <w:p w14:paraId="74AE1F94" w14:textId="77777777" w:rsidR="006450BF" w:rsidRPr="007A7325" w:rsidRDefault="006450BF" w:rsidP="006450BF">
      <w:pPr>
        <w:pStyle w:val="Corpsdetexte"/>
      </w:pPr>
      <w:r w:rsidRPr="007A7325">
        <w:t xml:space="preserve">Un </w:t>
      </w:r>
      <w:r>
        <w:rPr>
          <w:i/>
          <w:iCs/>
        </w:rPr>
        <w:t>Élève</w:t>
      </w:r>
      <w:r w:rsidRPr="007A7325">
        <w:t xml:space="preserve"> appartient à zéro, un, ou plusieurs </w:t>
      </w:r>
      <w:r w:rsidRPr="007A7325">
        <w:rPr>
          <w:i/>
          <w:iCs/>
        </w:rPr>
        <w:t>Groupes</w:t>
      </w:r>
      <w:r w:rsidRPr="007A7325">
        <w:t xml:space="preserve">. Ces </w:t>
      </w:r>
      <w:r w:rsidRPr="007A7325">
        <w:rPr>
          <w:i/>
          <w:iCs/>
        </w:rPr>
        <w:t>Groupes</w:t>
      </w:r>
      <w:r w:rsidRPr="007A7325">
        <w:t xml:space="preserve"> peuvent se trouver dans des </w:t>
      </w:r>
      <w:r>
        <w:rPr>
          <w:i/>
          <w:iCs/>
        </w:rPr>
        <w:t>Établissement</w:t>
      </w:r>
      <w:r w:rsidRPr="007A7325">
        <w:rPr>
          <w:i/>
          <w:iCs/>
        </w:rPr>
        <w:t>s</w:t>
      </w:r>
      <w:r w:rsidRPr="007A7325">
        <w:t xml:space="preserve"> différents.</w:t>
      </w:r>
    </w:p>
    <w:p w14:paraId="56FE71DE" w14:textId="77777777" w:rsidR="006450BF" w:rsidRDefault="006450BF" w:rsidP="006450BF">
      <w:pPr>
        <w:pStyle w:val="Corpsdetexte"/>
      </w:pPr>
      <w:r w:rsidRPr="007A7325">
        <w:t xml:space="preserve">Un </w:t>
      </w:r>
      <w:r>
        <w:rPr>
          <w:i/>
          <w:iCs/>
        </w:rPr>
        <w:t>Élève</w:t>
      </w:r>
      <w:r w:rsidRPr="007A7325">
        <w:t xml:space="preserve"> appartient au moins à une </w:t>
      </w:r>
      <w:r w:rsidRPr="007A7325">
        <w:rPr>
          <w:i/>
          <w:iCs/>
        </w:rPr>
        <w:t>Classe</w:t>
      </w:r>
      <w:r w:rsidRPr="007A7325">
        <w:t xml:space="preserve">. Un </w:t>
      </w:r>
      <w:r>
        <w:rPr>
          <w:i/>
          <w:iCs/>
        </w:rPr>
        <w:t>Élève</w:t>
      </w:r>
      <w:r w:rsidRPr="007A7325">
        <w:t xml:space="preserve"> peut appartenir à plusieurs </w:t>
      </w:r>
      <w:r w:rsidRPr="007A7325">
        <w:rPr>
          <w:i/>
          <w:iCs/>
        </w:rPr>
        <w:t>Classes</w:t>
      </w:r>
      <w:r>
        <w:rPr>
          <w:iCs/>
        </w:rPr>
        <w:t>,</w:t>
      </w:r>
      <w:r w:rsidRPr="007A7325">
        <w:t xml:space="preserve"> </w:t>
      </w:r>
      <w:r w:rsidRPr="00BF4333">
        <w:rPr>
          <w:b/>
        </w:rPr>
        <w:t xml:space="preserve">mais à une seule </w:t>
      </w:r>
      <w:r w:rsidRPr="00BF4333">
        <w:rPr>
          <w:b/>
          <w:i/>
          <w:iCs/>
        </w:rPr>
        <w:t>Classe</w:t>
      </w:r>
      <w:r w:rsidRPr="00BF4333">
        <w:rPr>
          <w:b/>
        </w:rPr>
        <w:t xml:space="preserve"> par </w:t>
      </w:r>
      <w:r w:rsidRPr="00BF4333">
        <w:rPr>
          <w:b/>
          <w:i/>
          <w:iCs/>
        </w:rPr>
        <w:t>Établissement</w:t>
      </w:r>
      <w:r w:rsidRPr="007A7325">
        <w:t>.</w:t>
      </w:r>
    </w:p>
    <w:p w14:paraId="7A632A49" w14:textId="77777777" w:rsidR="006450BF" w:rsidRDefault="006450BF" w:rsidP="006450BF">
      <w:pPr>
        <w:pStyle w:val="Corpsdetexte"/>
      </w:pPr>
      <w:r w:rsidRPr="00ED0F77">
        <w:t>Remarque :</w:t>
      </w:r>
      <w:r w:rsidRPr="00B64D4F">
        <w:t xml:space="preserve"> </w:t>
      </w:r>
      <w:r>
        <w:t>Dans certains cas, un élève peut être amené à utiliser plusieurs ENT. En effet, si un élève suit des enseignements dans un établissement autre que son établissement de rattachement administratif et que les deux établissements ne sont pas « couverts » par le même ENT, cet élève est géré dans les deux ENT. Ce besoin d’accès à de multiples ENT peut également concerner des enseignants, des personnes en relation avec l’élève ou des non enseignants.</w:t>
      </w:r>
    </w:p>
    <w:p w14:paraId="495A2E27" w14:textId="77777777" w:rsidR="006450BF" w:rsidRPr="00874EE8" w:rsidRDefault="006450BF" w:rsidP="006450BF">
      <w:pPr>
        <w:pStyle w:val="Titre5"/>
      </w:pPr>
      <w:r w:rsidRPr="00874EE8">
        <w:lastRenderedPageBreak/>
        <w:t>Personne en relation avec l’élève</w:t>
      </w:r>
    </w:p>
    <w:p w14:paraId="23A95CEB" w14:textId="77777777" w:rsidR="006450BF" w:rsidRPr="00B75EF5" w:rsidRDefault="006450BF" w:rsidP="006450BF">
      <w:pPr>
        <w:pStyle w:val="Titrefigure"/>
      </w:pPr>
      <w:r>
        <w:rPr>
          <w:noProof/>
        </w:rPr>
        <w:drawing>
          <wp:inline distT="0" distB="0" distL="0" distR="0" wp14:anchorId="588492D8" wp14:editId="710259C2">
            <wp:extent cx="5973445" cy="3939540"/>
            <wp:effectExtent l="0" t="0" r="8255" b="381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73445" cy="3939540"/>
                    </a:xfrm>
                    <a:prstGeom prst="rect">
                      <a:avLst/>
                    </a:prstGeom>
                    <a:noFill/>
                    <a:ln>
                      <a:noFill/>
                    </a:ln>
                  </pic:spPr>
                </pic:pic>
              </a:graphicData>
            </a:graphic>
          </wp:inline>
        </w:drawing>
      </w:r>
    </w:p>
    <w:p w14:paraId="335E798A" w14:textId="612927CD" w:rsidR="006450BF" w:rsidRPr="00874EE8" w:rsidRDefault="006450BF" w:rsidP="006450BF">
      <w:pPr>
        <w:pStyle w:val="Lgende"/>
      </w:pPr>
      <w:bookmarkStart w:id="90" w:name="_Toc374460228"/>
      <w:bookmarkStart w:id="91" w:name="_Toc106923929"/>
      <w:bookmarkStart w:id="92" w:name="_Toc169796907"/>
      <w:r>
        <w:t xml:space="preserve">Figure </w:t>
      </w:r>
      <w:r>
        <w:rPr>
          <w:noProof/>
        </w:rPr>
        <w:fldChar w:fldCharType="begin"/>
      </w:r>
      <w:r>
        <w:rPr>
          <w:noProof/>
        </w:rPr>
        <w:instrText xml:space="preserve"> SEQ Figure \* ARABIC </w:instrText>
      </w:r>
      <w:r>
        <w:rPr>
          <w:noProof/>
        </w:rPr>
        <w:fldChar w:fldCharType="separate"/>
      </w:r>
      <w:r w:rsidR="003115CE">
        <w:rPr>
          <w:noProof/>
        </w:rPr>
        <w:t>6</w:t>
      </w:r>
      <w:r>
        <w:rPr>
          <w:noProof/>
        </w:rPr>
        <w:fldChar w:fldCharType="end"/>
      </w:r>
      <w:r>
        <w:t> : Caractérisation d’une Personnes en relation avec un élève</w:t>
      </w:r>
      <w:bookmarkEnd w:id="90"/>
      <w:bookmarkEnd w:id="91"/>
      <w:bookmarkEnd w:id="92"/>
    </w:p>
    <w:p w14:paraId="4A6978A0" w14:textId="77777777" w:rsidR="006450BF" w:rsidRPr="007A7325" w:rsidRDefault="006450BF" w:rsidP="006450BF">
      <w:pPr>
        <w:pStyle w:val="Corpsdetexte"/>
      </w:pPr>
      <w:r w:rsidRPr="007A7325">
        <w:t xml:space="preserve">Une </w:t>
      </w:r>
      <w:r w:rsidRPr="007A7325">
        <w:rPr>
          <w:i/>
          <w:iCs/>
        </w:rPr>
        <w:t>Personne en relation avec l’élève</w:t>
      </w:r>
      <w:r w:rsidRPr="007A7325">
        <w:t xml:space="preserve"> est en relation avec un ou plusieurs </w:t>
      </w:r>
      <w:r>
        <w:rPr>
          <w:i/>
          <w:iCs/>
        </w:rPr>
        <w:t>Élève</w:t>
      </w:r>
      <w:r w:rsidRPr="007A7325">
        <w:rPr>
          <w:i/>
          <w:iCs/>
        </w:rPr>
        <w:t>s</w:t>
      </w:r>
      <w:r w:rsidRPr="007A7325">
        <w:t xml:space="preserve">. </w:t>
      </w:r>
    </w:p>
    <w:p w14:paraId="4B4575A1" w14:textId="77777777" w:rsidR="006450BF" w:rsidRPr="007A7325" w:rsidRDefault="006450BF" w:rsidP="006450BF">
      <w:pPr>
        <w:pStyle w:val="Titre5"/>
      </w:pPr>
      <w:r w:rsidRPr="00874EE8">
        <w:lastRenderedPageBreak/>
        <w:t>Enseignant</w:t>
      </w:r>
    </w:p>
    <w:p w14:paraId="42BE83B8" w14:textId="77777777" w:rsidR="006450BF" w:rsidRPr="00F460F3" w:rsidRDefault="006450BF" w:rsidP="006450BF">
      <w:pPr>
        <w:pStyle w:val="Corpsdetexte"/>
      </w:pPr>
      <w:r>
        <w:rPr>
          <w:noProof/>
        </w:rPr>
        <w:drawing>
          <wp:inline distT="0" distB="0" distL="0" distR="0" wp14:anchorId="023A59E5" wp14:editId="139767C2">
            <wp:extent cx="5973445" cy="3939540"/>
            <wp:effectExtent l="0" t="0" r="8255" b="381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73445" cy="3939540"/>
                    </a:xfrm>
                    <a:prstGeom prst="rect">
                      <a:avLst/>
                    </a:prstGeom>
                    <a:noFill/>
                    <a:ln>
                      <a:noFill/>
                    </a:ln>
                  </pic:spPr>
                </pic:pic>
              </a:graphicData>
            </a:graphic>
          </wp:inline>
        </w:drawing>
      </w:r>
    </w:p>
    <w:p w14:paraId="21D008B5" w14:textId="2A507D3B" w:rsidR="006450BF" w:rsidRPr="00B7601E" w:rsidRDefault="006450BF" w:rsidP="006450BF">
      <w:pPr>
        <w:pStyle w:val="Lgende"/>
      </w:pPr>
      <w:bookmarkStart w:id="93" w:name="_Toc374460229"/>
      <w:bookmarkStart w:id="94" w:name="_Toc106923930"/>
      <w:bookmarkStart w:id="95" w:name="_Toc169796908"/>
      <w:r>
        <w:t xml:space="preserve">Figure </w:t>
      </w:r>
      <w:r>
        <w:rPr>
          <w:noProof/>
        </w:rPr>
        <w:fldChar w:fldCharType="begin"/>
      </w:r>
      <w:r>
        <w:rPr>
          <w:noProof/>
        </w:rPr>
        <w:instrText xml:space="preserve"> SEQ Figure \* ARABIC </w:instrText>
      </w:r>
      <w:r>
        <w:rPr>
          <w:noProof/>
        </w:rPr>
        <w:fldChar w:fldCharType="separate"/>
      </w:r>
      <w:r w:rsidR="003115CE">
        <w:rPr>
          <w:noProof/>
        </w:rPr>
        <w:t>7</w:t>
      </w:r>
      <w:r>
        <w:rPr>
          <w:noProof/>
        </w:rPr>
        <w:fldChar w:fldCharType="end"/>
      </w:r>
      <w:r>
        <w:t> : Caractérisation d’un Enseignant</w:t>
      </w:r>
      <w:bookmarkEnd w:id="93"/>
      <w:bookmarkEnd w:id="94"/>
      <w:bookmarkEnd w:id="95"/>
    </w:p>
    <w:p w14:paraId="44EAB995" w14:textId="77777777" w:rsidR="006450BF" w:rsidRPr="007A7325" w:rsidRDefault="006450BF" w:rsidP="006450BF">
      <w:pPr>
        <w:pStyle w:val="Corpsdetexte"/>
      </w:pPr>
      <w:r w:rsidRPr="007A7325">
        <w:t xml:space="preserve">Un </w:t>
      </w:r>
      <w:r w:rsidRPr="007A7325">
        <w:rPr>
          <w:i/>
          <w:iCs/>
        </w:rPr>
        <w:t>Enseignant</w:t>
      </w:r>
      <w:r w:rsidRPr="007A7325">
        <w:t xml:space="preserve"> est rattaché administrativement à un et un seul </w:t>
      </w:r>
      <w:r>
        <w:rPr>
          <w:i/>
          <w:iCs/>
        </w:rPr>
        <w:t>Établissement</w:t>
      </w:r>
      <w:r w:rsidRPr="007A7325">
        <w:t>.</w:t>
      </w:r>
    </w:p>
    <w:p w14:paraId="7BDE5AF3" w14:textId="77777777" w:rsidR="006450BF" w:rsidRPr="007A7325" w:rsidRDefault="006450BF" w:rsidP="006450BF">
      <w:pPr>
        <w:pStyle w:val="Corpsdetexte"/>
      </w:pPr>
      <w:r w:rsidRPr="007A7325">
        <w:t xml:space="preserve">Un </w:t>
      </w:r>
      <w:r w:rsidRPr="007A7325">
        <w:rPr>
          <w:i/>
          <w:iCs/>
        </w:rPr>
        <w:t>Enseignant</w:t>
      </w:r>
      <w:r w:rsidRPr="007A7325">
        <w:t xml:space="preserve"> exerce une ou plusieurs </w:t>
      </w:r>
      <w:r w:rsidRPr="007A7325">
        <w:rPr>
          <w:i/>
          <w:iCs/>
        </w:rPr>
        <w:t>Disciplines</w:t>
      </w:r>
      <w:r w:rsidRPr="007A7325">
        <w:t xml:space="preserve"> dans un ou plusieurs </w:t>
      </w:r>
      <w:r>
        <w:rPr>
          <w:i/>
          <w:iCs/>
        </w:rPr>
        <w:t>Établissement</w:t>
      </w:r>
      <w:r w:rsidRPr="007A7325">
        <w:rPr>
          <w:i/>
          <w:iCs/>
        </w:rPr>
        <w:t>s</w:t>
      </w:r>
      <w:r w:rsidRPr="007A7325">
        <w:t>.</w:t>
      </w:r>
    </w:p>
    <w:p w14:paraId="1C54039B" w14:textId="77777777" w:rsidR="006450BF" w:rsidRPr="007A7325" w:rsidRDefault="006450BF" w:rsidP="006450BF">
      <w:pPr>
        <w:pStyle w:val="Corpsdetexte"/>
      </w:pPr>
      <w:r w:rsidRPr="007A7325">
        <w:t xml:space="preserve">Un </w:t>
      </w:r>
      <w:r w:rsidRPr="007A7325">
        <w:rPr>
          <w:i/>
          <w:iCs/>
        </w:rPr>
        <w:t>Enseignant</w:t>
      </w:r>
      <w:r w:rsidRPr="007A7325">
        <w:t xml:space="preserve"> enseigne dans zéro, une, ou plusieurs </w:t>
      </w:r>
      <w:r w:rsidRPr="007A7325">
        <w:rPr>
          <w:i/>
          <w:iCs/>
        </w:rPr>
        <w:t>Classes</w:t>
      </w:r>
      <w:r w:rsidRPr="007A7325">
        <w:t>.</w:t>
      </w:r>
    </w:p>
    <w:p w14:paraId="5E1B175D" w14:textId="77777777" w:rsidR="006450BF" w:rsidRPr="007A7325" w:rsidRDefault="006450BF" w:rsidP="006450BF">
      <w:pPr>
        <w:pStyle w:val="Corpsdetexte"/>
      </w:pPr>
      <w:r w:rsidRPr="007A7325">
        <w:t xml:space="preserve">Un </w:t>
      </w:r>
      <w:r w:rsidRPr="007A7325">
        <w:rPr>
          <w:i/>
          <w:iCs/>
        </w:rPr>
        <w:t>Enseignant</w:t>
      </w:r>
      <w:r w:rsidRPr="007A7325">
        <w:t xml:space="preserve"> enseigne dans zéro, un, ou plusieurs </w:t>
      </w:r>
      <w:r w:rsidRPr="007A7325">
        <w:rPr>
          <w:i/>
          <w:iCs/>
        </w:rPr>
        <w:t>Groupes</w:t>
      </w:r>
      <w:r w:rsidRPr="007A7325">
        <w:t>.</w:t>
      </w:r>
    </w:p>
    <w:p w14:paraId="505C449E" w14:textId="77777777" w:rsidR="006450BF" w:rsidRPr="007A7325" w:rsidRDefault="006450BF" w:rsidP="006450BF">
      <w:pPr>
        <w:pStyle w:val="Corpsdetexte"/>
      </w:pPr>
      <w:r w:rsidRPr="007A7325">
        <w:t xml:space="preserve">Un </w:t>
      </w:r>
      <w:r w:rsidRPr="007A7325">
        <w:rPr>
          <w:i/>
          <w:iCs/>
        </w:rPr>
        <w:t>Enseignant</w:t>
      </w:r>
      <w:r w:rsidRPr="007A7325">
        <w:t xml:space="preserve"> suit zéro, un, ou plusieurs </w:t>
      </w:r>
      <w:r>
        <w:rPr>
          <w:i/>
          <w:iCs/>
        </w:rPr>
        <w:t>Élève</w:t>
      </w:r>
      <w:r w:rsidRPr="007A7325">
        <w:rPr>
          <w:i/>
          <w:iCs/>
        </w:rPr>
        <w:t>s</w:t>
      </w:r>
      <w:r w:rsidRPr="007A7325">
        <w:t xml:space="preserve"> durant leur stage/apprentissage. </w:t>
      </w:r>
      <w:r w:rsidRPr="00BF4333">
        <w:rPr>
          <w:b/>
        </w:rPr>
        <w:t xml:space="preserve">Parmi les </w:t>
      </w:r>
      <w:r w:rsidRPr="00BF4333">
        <w:rPr>
          <w:b/>
          <w:i/>
          <w:iCs/>
        </w:rPr>
        <w:t>Enseignants</w:t>
      </w:r>
      <w:r w:rsidRPr="00BF4333">
        <w:rPr>
          <w:b/>
        </w:rPr>
        <w:t xml:space="preserve"> qui suivent un </w:t>
      </w:r>
      <w:r w:rsidRPr="00BF4333">
        <w:rPr>
          <w:b/>
          <w:i/>
          <w:iCs/>
        </w:rPr>
        <w:t xml:space="preserve">Élève </w:t>
      </w:r>
      <w:r w:rsidRPr="00BF4333">
        <w:rPr>
          <w:b/>
        </w:rPr>
        <w:t>durant son stage/apprentissage, un seul est responsable de l’</w:t>
      </w:r>
      <w:r w:rsidRPr="00BF4333">
        <w:rPr>
          <w:b/>
          <w:i/>
          <w:iCs/>
        </w:rPr>
        <w:t>Élève</w:t>
      </w:r>
      <w:r w:rsidRPr="00BF4333">
        <w:rPr>
          <w:b/>
        </w:rPr>
        <w:t>.</w:t>
      </w:r>
    </w:p>
    <w:p w14:paraId="7EC14892" w14:textId="77777777" w:rsidR="006450BF" w:rsidRPr="007A7325" w:rsidRDefault="006450BF" w:rsidP="006450BF">
      <w:pPr>
        <w:pStyle w:val="Titre5"/>
      </w:pPr>
      <w:r w:rsidRPr="00874EE8">
        <w:lastRenderedPageBreak/>
        <w:t>Non enseignant</w:t>
      </w:r>
    </w:p>
    <w:p w14:paraId="580A0DD0" w14:textId="77777777" w:rsidR="006450BF" w:rsidRPr="00B75EF5" w:rsidRDefault="006450BF" w:rsidP="006450BF">
      <w:pPr>
        <w:pStyle w:val="Titrefigure"/>
      </w:pPr>
      <w:r>
        <w:rPr>
          <w:noProof/>
        </w:rPr>
        <w:drawing>
          <wp:inline distT="0" distB="0" distL="0" distR="0" wp14:anchorId="32742E7C" wp14:editId="2E280D96">
            <wp:extent cx="5973445" cy="3939540"/>
            <wp:effectExtent l="0" t="0" r="8255" b="381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73445" cy="3939540"/>
                    </a:xfrm>
                    <a:prstGeom prst="rect">
                      <a:avLst/>
                    </a:prstGeom>
                    <a:noFill/>
                    <a:ln>
                      <a:noFill/>
                    </a:ln>
                  </pic:spPr>
                </pic:pic>
              </a:graphicData>
            </a:graphic>
          </wp:inline>
        </w:drawing>
      </w:r>
    </w:p>
    <w:p w14:paraId="14C0B94F" w14:textId="4CDE0C63" w:rsidR="006450BF" w:rsidRPr="00B7601E" w:rsidRDefault="006450BF" w:rsidP="006450BF">
      <w:pPr>
        <w:pStyle w:val="Lgende"/>
      </w:pPr>
      <w:bookmarkStart w:id="96" w:name="_Toc374460230"/>
      <w:bookmarkStart w:id="97" w:name="_Toc106923931"/>
      <w:bookmarkStart w:id="98" w:name="_Toc169796909"/>
      <w:r>
        <w:t xml:space="preserve">Figure </w:t>
      </w:r>
      <w:r>
        <w:rPr>
          <w:noProof/>
        </w:rPr>
        <w:fldChar w:fldCharType="begin"/>
      </w:r>
      <w:r>
        <w:rPr>
          <w:noProof/>
        </w:rPr>
        <w:instrText xml:space="preserve"> SEQ Figure \* ARABIC </w:instrText>
      </w:r>
      <w:r>
        <w:rPr>
          <w:noProof/>
        </w:rPr>
        <w:fldChar w:fldCharType="separate"/>
      </w:r>
      <w:r w:rsidR="003115CE">
        <w:rPr>
          <w:noProof/>
        </w:rPr>
        <w:t>8</w:t>
      </w:r>
      <w:r>
        <w:rPr>
          <w:noProof/>
        </w:rPr>
        <w:fldChar w:fldCharType="end"/>
      </w:r>
      <w:r>
        <w:t> : Caractérisation d’un Non enseignant</w:t>
      </w:r>
      <w:bookmarkEnd w:id="96"/>
      <w:bookmarkEnd w:id="97"/>
      <w:bookmarkEnd w:id="98"/>
    </w:p>
    <w:p w14:paraId="4091CFE2" w14:textId="77777777" w:rsidR="006450BF" w:rsidRPr="007A7325" w:rsidRDefault="006450BF" w:rsidP="006450BF">
      <w:pPr>
        <w:pStyle w:val="Corpsdetexte"/>
      </w:pPr>
      <w:r w:rsidRPr="007A7325">
        <w:t xml:space="preserve">Un </w:t>
      </w:r>
      <w:r w:rsidRPr="007A7325">
        <w:rPr>
          <w:i/>
          <w:iCs/>
        </w:rPr>
        <w:t>Non enseignant</w:t>
      </w:r>
      <w:r w:rsidRPr="007A7325">
        <w:t xml:space="preserve"> peut exercer une activité dans un ou plusieurs </w:t>
      </w:r>
      <w:r w:rsidRPr="007A7325">
        <w:rPr>
          <w:i/>
          <w:iCs/>
        </w:rPr>
        <w:t>Domaines</w:t>
      </w:r>
      <w:r w:rsidRPr="007A7325">
        <w:t xml:space="preserve">, dans un ou plusieurs </w:t>
      </w:r>
      <w:r>
        <w:rPr>
          <w:i/>
          <w:iCs/>
        </w:rPr>
        <w:t>Établissement</w:t>
      </w:r>
      <w:r w:rsidRPr="007A7325">
        <w:rPr>
          <w:i/>
          <w:iCs/>
        </w:rPr>
        <w:t>s</w:t>
      </w:r>
      <w:r w:rsidRPr="007A7325">
        <w:t>.</w:t>
      </w:r>
    </w:p>
    <w:p w14:paraId="34E0F62E" w14:textId="77777777" w:rsidR="006450BF" w:rsidRPr="007A7325" w:rsidRDefault="006450BF" w:rsidP="006450BF">
      <w:pPr>
        <w:pStyle w:val="Corpsdetexte"/>
      </w:pPr>
      <w:r w:rsidRPr="007A7325">
        <w:t xml:space="preserve">Un </w:t>
      </w:r>
      <w:r w:rsidRPr="007A7325">
        <w:rPr>
          <w:i/>
          <w:iCs/>
        </w:rPr>
        <w:t>Non enseignant</w:t>
      </w:r>
      <w:r w:rsidRPr="007A7325">
        <w:t xml:space="preserve"> est lié soit à une et une seule </w:t>
      </w:r>
      <w:r>
        <w:rPr>
          <w:i/>
          <w:iCs/>
        </w:rPr>
        <w:t>Collectivité locale</w:t>
      </w:r>
      <w:r w:rsidRPr="007A7325">
        <w:t xml:space="preserve">, soit à un et un seul ensemble de </w:t>
      </w:r>
      <w:r w:rsidRPr="007A7325">
        <w:rPr>
          <w:i/>
          <w:iCs/>
        </w:rPr>
        <w:t>Services académiques</w:t>
      </w:r>
      <w:r w:rsidRPr="007A7325">
        <w:t xml:space="preserve">, soit à un et un seul </w:t>
      </w:r>
      <w:r>
        <w:rPr>
          <w:i/>
          <w:iCs/>
        </w:rPr>
        <w:t>Établissement</w:t>
      </w:r>
      <w:r w:rsidRPr="007A7325">
        <w:t>.</w:t>
      </w:r>
    </w:p>
    <w:p w14:paraId="35511DD3" w14:textId="77777777" w:rsidR="006450BF" w:rsidRPr="00874EE8" w:rsidRDefault="006450BF" w:rsidP="006450BF">
      <w:pPr>
        <w:pStyle w:val="Titre5"/>
      </w:pPr>
      <w:r w:rsidRPr="00874EE8">
        <w:lastRenderedPageBreak/>
        <w:t>Personnel extérieur</w:t>
      </w:r>
    </w:p>
    <w:p w14:paraId="03F1FCB3" w14:textId="77777777" w:rsidR="006450BF" w:rsidRPr="00B75EF5" w:rsidRDefault="006450BF" w:rsidP="006450BF">
      <w:pPr>
        <w:pStyle w:val="Titrefigure"/>
      </w:pPr>
      <w:r>
        <w:rPr>
          <w:noProof/>
        </w:rPr>
        <w:drawing>
          <wp:inline distT="0" distB="0" distL="0" distR="0" wp14:anchorId="519DF25B" wp14:editId="3367761C">
            <wp:extent cx="5973445" cy="3939540"/>
            <wp:effectExtent l="0" t="0" r="8255" b="381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73445" cy="3939540"/>
                    </a:xfrm>
                    <a:prstGeom prst="rect">
                      <a:avLst/>
                    </a:prstGeom>
                    <a:noFill/>
                    <a:ln>
                      <a:noFill/>
                    </a:ln>
                  </pic:spPr>
                </pic:pic>
              </a:graphicData>
            </a:graphic>
          </wp:inline>
        </w:drawing>
      </w:r>
    </w:p>
    <w:p w14:paraId="757818B8" w14:textId="237E7B4B" w:rsidR="006450BF" w:rsidRPr="00B7601E" w:rsidRDefault="006450BF" w:rsidP="006450BF">
      <w:pPr>
        <w:pStyle w:val="Lgende"/>
      </w:pPr>
      <w:bookmarkStart w:id="99" w:name="_Toc374460231"/>
      <w:bookmarkStart w:id="100" w:name="_Toc106923932"/>
      <w:bookmarkStart w:id="101" w:name="_Toc169796910"/>
      <w:r>
        <w:t xml:space="preserve">Figure </w:t>
      </w:r>
      <w:r>
        <w:rPr>
          <w:noProof/>
        </w:rPr>
        <w:fldChar w:fldCharType="begin"/>
      </w:r>
      <w:r>
        <w:rPr>
          <w:noProof/>
        </w:rPr>
        <w:instrText xml:space="preserve"> SEQ Figure \* ARABIC </w:instrText>
      </w:r>
      <w:r>
        <w:rPr>
          <w:noProof/>
        </w:rPr>
        <w:fldChar w:fldCharType="separate"/>
      </w:r>
      <w:r w:rsidR="003115CE">
        <w:rPr>
          <w:noProof/>
        </w:rPr>
        <w:t>9</w:t>
      </w:r>
      <w:r>
        <w:rPr>
          <w:noProof/>
        </w:rPr>
        <w:fldChar w:fldCharType="end"/>
      </w:r>
      <w:r>
        <w:t> : Caractérisation d’un Personnel extérieur</w:t>
      </w:r>
      <w:bookmarkEnd w:id="99"/>
      <w:bookmarkEnd w:id="100"/>
      <w:bookmarkEnd w:id="101"/>
    </w:p>
    <w:p w14:paraId="1B5945CE" w14:textId="77777777" w:rsidR="006450BF" w:rsidRPr="007A7325" w:rsidRDefault="006450BF" w:rsidP="006450BF">
      <w:pPr>
        <w:pStyle w:val="Corpsdetexte"/>
      </w:pPr>
      <w:r w:rsidRPr="007A7325">
        <w:t xml:space="preserve">Un </w:t>
      </w:r>
      <w:r w:rsidRPr="007A7325">
        <w:rPr>
          <w:i/>
          <w:iCs/>
        </w:rPr>
        <w:t>Personnel extérieur</w:t>
      </w:r>
      <w:r w:rsidRPr="007A7325">
        <w:t xml:space="preserve"> exerce une activité dans un ou plusieurs </w:t>
      </w:r>
      <w:r>
        <w:rPr>
          <w:i/>
          <w:iCs/>
        </w:rPr>
        <w:t>Établissement</w:t>
      </w:r>
      <w:r w:rsidRPr="007A7325">
        <w:rPr>
          <w:i/>
          <w:iCs/>
        </w:rPr>
        <w:t>s</w:t>
      </w:r>
      <w:r w:rsidRPr="007A7325">
        <w:t>.</w:t>
      </w:r>
    </w:p>
    <w:p w14:paraId="4AD7A629" w14:textId="77777777" w:rsidR="006450BF" w:rsidRPr="007A7325" w:rsidRDefault="006450BF" w:rsidP="006450BF">
      <w:pPr>
        <w:pStyle w:val="Titre5"/>
      </w:pPr>
      <w:r w:rsidRPr="00874EE8">
        <w:lastRenderedPageBreak/>
        <w:t>Tuteur de stage ou maître d’apprentissage</w:t>
      </w:r>
    </w:p>
    <w:p w14:paraId="4E0E40D2" w14:textId="77777777" w:rsidR="006450BF" w:rsidRPr="00B75EF5" w:rsidRDefault="006450BF" w:rsidP="006450BF">
      <w:pPr>
        <w:pStyle w:val="Corpsdetexte"/>
      </w:pPr>
      <w:r>
        <w:rPr>
          <w:noProof/>
        </w:rPr>
        <w:drawing>
          <wp:inline distT="0" distB="0" distL="0" distR="0" wp14:anchorId="232ADCFA" wp14:editId="3E6C1D44">
            <wp:extent cx="5973445" cy="3939540"/>
            <wp:effectExtent l="0" t="0" r="8255" b="381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73445" cy="3939540"/>
                    </a:xfrm>
                    <a:prstGeom prst="rect">
                      <a:avLst/>
                    </a:prstGeom>
                    <a:noFill/>
                    <a:ln>
                      <a:noFill/>
                    </a:ln>
                  </pic:spPr>
                </pic:pic>
              </a:graphicData>
            </a:graphic>
          </wp:inline>
        </w:drawing>
      </w:r>
    </w:p>
    <w:p w14:paraId="13D98E89" w14:textId="7C9E1DBE" w:rsidR="006450BF" w:rsidRPr="00B7601E" w:rsidRDefault="006450BF" w:rsidP="006450BF">
      <w:pPr>
        <w:pStyle w:val="Lgende"/>
      </w:pPr>
      <w:bookmarkStart w:id="102" w:name="_Toc374460232"/>
      <w:bookmarkStart w:id="103" w:name="_Toc106923933"/>
      <w:bookmarkStart w:id="104" w:name="_Toc169796911"/>
      <w:r>
        <w:t xml:space="preserve">Figure </w:t>
      </w:r>
      <w:r>
        <w:rPr>
          <w:noProof/>
        </w:rPr>
        <w:fldChar w:fldCharType="begin"/>
      </w:r>
      <w:r>
        <w:rPr>
          <w:noProof/>
        </w:rPr>
        <w:instrText xml:space="preserve"> SEQ Figure \* ARABIC </w:instrText>
      </w:r>
      <w:r>
        <w:rPr>
          <w:noProof/>
        </w:rPr>
        <w:fldChar w:fldCharType="separate"/>
      </w:r>
      <w:r w:rsidR="003115CE">
        <w:rPr>
          <w:noProof/>
        </w:rPr>
        <w:t>10</w:t>
      </w:r>
      <w:r>
        <w:rPr>
          <w:noProof/>
        </w:rPr>
        <w:fldChar w:fldCharType="end"/>
      </w:r>
      <w:r>
        <w:t> : Caractérisation d’un Tuteur de stage ou maître d’apprentissage</w:t>
      </w:r>
      <w:bookmarkEnd w:id="102"/>
      <w:bookmarkEnd w:id="103"/>
      <w:bookmarkEnd w:id="104"/>
    </w:p>
    <w:p w14:paraId="1C3DD3DF" w14:textId="77777777" w:rsidR="006450BF" w:rsidRPr="007A7325" w:rsidRDefault="006450BF" w:rsidP="006450BF">
      <w:pPr>
        <w:pStyle w:val="Corpsdetexte"/>
      </w:pPr>
      <w:r w:rsidRPr="007A7325">
        <w:t xml:space="preserve">Un </w:t>
      </w:r>
      <w:r w:rsidRPr="007A7325">
        <w:rPr>
          <w:i/>
          <w:iCs/>
        </w:rPr>
        <w:t>Tuteur de stage ou maître d’apprentissage</w:t>
      </w:r>
      <w:r w:rsidRPr="007A7325">
        <w:t xml:space="preserve"> suit un ou plusieurs </w:t>
      </w:r>
      <w:r>
        <w:rPr>
          <w:i/>
          <w:iCs/>
        </w:rPr>
        <w:t>Élève</w:t>
      </w:r>
      <w:r w:rsidRPr="007A7325">
        <w:rPr>
          <w:i/>
          <w:iCs/>
        </w:rPr>
        <w:t>s</w:t>
      </w:r>
      <w:r w:rsidRPr="007A7325">
        <w:t xml:space="preserve"> durant leur stage/apprentissage.</w:t>
      </w:r>
    </w:p>
    <w:p w14:paraId="0AF5CB09" w14:textId="77777777" w:rsidR="006450BF" w:rsidRPr="007A7325" w:rsidRDefault="006450BF" w:rsidP="006450BF">
      <w:pPr>
        <w:pStyle w:val="Corpsdetexte"/>
        <w:rPr>
          <w:b/>
          <w:bCs/>
        </w:rPr>
      </w:pPr>
      <w:r w:rsidRPr="007A7325">
        <w:t xml:space="preserve">Un </w:t>
      </w:r>
      <w:r w:rsidRPr="007A7325">
        <w:rPr>
          <w:i/>
          <w:iCs/>
        </w:rPr>
        <w:t>Tuteur de stage ou maître d’apprentissage</w:t>
      </w:r>
      <w:r w:rsidRPr="007A7325">
        <w:t xml:space="preserve"> travaille dans une </w:t>
      </w:r>
      <w:r w:rsidRPr="007A7325">
        <w:rPr>
          <w:i/>
          <w:iCs/>
        </w:rPr>
        <w:t>Entreprise partenaire</w:t>
      </w:r>
      <w:r w:rsidRPr="007A7325">
        <w:t>.</w:t>
      </w:r>
    </w:p>
    <w:p w14:paraId="127AD484" w14:textId="77777777" w:rsidR="006450BF" w:rsidRPr="007A7325" w:rsidRDefault="006450BF" w:rsidP="006450BF">
      <w:pPr>
        <w:pStyle w:val="Titre5"/>
      </w:pPr>
      <w:r w:rsidRPr="00874EE8">
        <w:lastRenderedPageBreak/>
        <w:t>Responsable d’entreprise</w:t>
      </w:r>
    </w:p>
    <w:p w14:paraId="0D3780EE" w14:textId="77777777" w:rsidR="006450BF" w:rsidRPr="00B75EF5" w:rsidRDefault="006450BF" w:rsidP="006450BF">
      <w:pPr>
        <w:pStyle w:val="Corpsdetexte"/>
      </w:pPr>
      <w:r>
        <w:rPr>
          <w:noProof/>
        </w:rPr>
        <w:drawing>
          <wp:inline distT="0" distB="0" distL="0" distR="0" wp14:anchorId="54AB8741" wp14:editId="5370A260">
            <wp:extent cx="5973445" cy="3939540"/>
            <wp:effectExtent l="0" t="0" r="8255" b="381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73445" cy="3939540"/>
                    </a:xfrm>
                    <a:prstGeom prst="rect">
                      <a:avLst/>
                    </a:prstGeom>
                    <a:noFill/>
                    <a:ln>
                      <a:noFill/>
                    </a:ln>
                  </pic:spPr>
                </pic:pic>
              </a:graphicData>
            </a:graphic>
          </wp:inline>
        </w:drawing>
      </w:r>
    </w:p>
    <w:p w14:paraId="2559EE0C" w14:textId="7DE57A85" w:rsidR="006450BF" w:rsidRPr="00B7601E" w:rsidRDefault="006450BF" w:rsidP="006450BF">
      <w:pPr>
        <w:pStyle w:val="Lgende"/>
      </w:pPr>
      <w:bookmarkStart w:id="105" w:name="_Toc374460233"/>
      <w:bookmarkStart w:id="106" w:name="_Toc106923934"/>
      <w:bookmarkStart w:id="107" w:name="_Toc169796912"/>
      <w:r>
        <w:t xml:space="preserve">Figure </w:t>
      </w:r>
      <w:r>
        <w:rPr>
          <w:noProof/>
        </w:rPr>
        <w:fldChar w:fldCharType="begin"/>
      </w:r>
      <w:r>
        <w:rPr>
          <w:noProof/>
        </w:rPr>
        <w:instrText xml:space="preserve"> SEQ Figure \* ARABIC </w:instrText>
      </w:r>
      <w:r>
        <w:rPr>
          <w:noProof/>
        </w:rPr>
        <w:fldChar w:fldCharType="separate"/>
      </w:r>
      <w:r w:rsidR="003115CE">
        <w:rPr>
          <w:noProof/>
        </w:rPr>
        <w:t>11</w:t>
      </w:r>
      <w:r>
        <w:rPr>
          <w:noProof/>
        </w:rPr>
        <w:fldChar w:fldCharType="end"/>
      </w:r>
      <w:r>
        <w:t> : Caractérisation d’un Responsable d’entreprise</w:t>
      </w:r>
      <w:bookmarkEnd w:id="105"/>
      <w:bookmarkEnd w:id="106"/>
      <w:bookmarkEnd w:id="107"/>
    </w:p>
    <w:p w14:paraId="060E160F" w14:textId="77777777" w:rsidR="006450BF" w:rsidRPr="007A7325" w:rsidRDefault="006450BF" w:rsidP="006450BF">
      <w:pPr>
        <w:pStyle w:val="Corpsdetexte"/>
      </w:pPr>
      <w:r w:rsidRPr="007A7325">
        <w:t>Un Responsable d’entreprise est responsable d’une ou plusieurs Entreprises partenaires.</w:t>
      </w:r>
    </w:p>
    <w:p w14:paraId="6570ECCD" w14:textId="77777777" w:rsidR="006450BF" w:rsidRPr="007A7325" w:rsidRDefault="006450BF" w:rsidP="006450BF">
      <w:pPr>
        <w:pStyle w:val="Titre4"/>
      </w:pPr>
      <w:bookmarkStart w:id="108" w:name="_Toc106923869"/>
      <w:r>
        <w:t>Description d</w:t>
      </w:r>
      <w:r w:rsidRPr="007A7325">
        <w:t>es structures</w:t>
      </w:r>
      <w:r>
        <w:t xml:space="preserve"> liées aux personnes</w:t>
      </w:r>
      <w:bookmarkEnd w:id="108"/>
    </w:p>
    <w:p w14:paraId="38396CE2" w14:textId="77777777" w:rsidR="006450BF" w:rsidRPr="007A7325" w:rsidRDefault="006450BF" w:rsidP="006450BF">
      <w:pPr>
        <w:pStyle w:val="Titre5"/>
      </w:pPr>
      <w:r w:rsidRPr="00874EE8">
        <w:t>Établissement</w:t>
      </w:r>
    </w:p>
    <w:p w14:paraId="0E12EFF9" w14:textId="77777777" w:rsidR="006450BF" w:rsidRPr="007A7325" w:rsidRDefault="006450BF" w:rsidP="006450BF">
      <w:pPr>
        <w:pStyle w:val="Corpsdetexte"/>
      </w:pPr>
      <w:r>
        <w:t>À</w:t>
      </w:r>
      <w:r w:rsidRPr="007A7325">
        <w:t xml:space="preserve"> un </w:t>
      </w:r>
      <w:r>
        <w:rPr>
          <w:i/>
          <w:iCs/>
        </w:rPr>
        <w:t>Établissement</w:t>
      </w:r>
      <w:r w:rsidRPr="007A7325">
        <w:t xml:space="preserve"> sont rattachés </w:t>
      </w:r>
      <w:r>
        <w:t xml:space="preserve">administrativement </w:t>
      </w:r>
      <w:r w:rsidRPr="007A7325">
        <w:t xml:space="preserve">un ou plusieurs </w:t>
      </w:r>
      <w:r>
        <w:rPr>
          <w:i/>
          <w:iCs/>
        </w:rPr>
        <w:t>Élève</w:t>
      </w:r>
      <w:r w:rsidRPr="007A7325">
        <w:rPr>
          <w:i/>
          <w:iCs/>
        </w:rPr>
        <w:t>s</w:t>
      </w:r>
      <w:r w:rsidRPr="007A7325">
        <w:t>.</w:t>
      </w:r>
    </w:p>
    <w:p w14:paraId="078CDD15" w14:textId="77777777" w:rsidR="006450BF" w:rsidRPr="007A7325" w:rsidRDefault="006450BF" w:rsidP="006450BF">
      <w:pPr>
        <w:pStyle w:val="Corpsdetexte"/>
      </w:pPr>
      <w:r w:rsidRPr="007A7325">
        <w:t xml:space="preserve">Un </w:t>
      </w:r>
      <w:r>
        <w:rPr>
          <w:i/>
          <w:iCs/>
        </w:rPr>
        <w:t>Établissement</w:t>
      </w:r>
      <w:r w:rsidRPr="007A7325">
        <w:t xml:space="preserve"> est lié à une et une seule </w:t>
      </w:r>
      <w:r>
        <w:rPr>
          <w:i/>
          <w:iCs/>
        </w:rPr>
        <w:t>Collectivité locale</w:t>
      </w:r>
      <w:r w:rsidRPr="007A7325">
        <w:t>.</w:t>
      </w:r>
    </w:p>
    <w:p w14:paraId="420A15E4" w14:textId="77777777" w:rsidR="006450BF" w:rsidRDefault="006450BF" w:rsidP="006450BF">
      <w:pPr>
        <w:pStyle w:val="Corpsdetexte"/>
      </w:pPr>
      <w:r w:rsidRPr="007A7325">
        <w:t xml:space="preserve">Un </w:t>
      </w:r>
      <w:r>
        <w:rPr>
          <w:i/>
          <w:iCs/>
        </w:rPr>
        <w:t>Établissement</w:t>
      </w:r>
      <w:r w:rsidRPr="007A7325">
        <w:t xml:space="preserve"> est lié à un et un seul ensemble de </w:t>
      </w:r>
      <w:r w:rsidRPr="007A7325">
        <w:rPr>
          <w:i/>
          <w:iCs/>
        </w:rPr>
        <w:t>Services académiques</w:t>
      </w:r>
      <w:r w:rsidRPr="007A7325">
        <w:t>.</w:t>
      </w:r>
    </w:p>
    <w:p w14:paraId="17F6AC90" w14:textId="77777777" w:rsidR="006450BF" w:rsidRPr="007A7325" w:rsidRDefault="006450BF" w:rsidP="006450BF">
      <w:pPr>
        <w:pStyle w:val="Corpsdetexte"/>
      </w:pPr>
      <w:r>
        <w:t>À</w:t>
      </w:r>
      <w:r w:rsidRPr="007A7325">
        <w:t xml:space="preserve"> un </w:t>
      </w:r>
      <w:r>
        <w:rPr>
          <w:i/>
          <w:iCs/>
        </w:rPr>
        <w:t>Établissement</w:t>
      </w:r>
      <w:r w:rsidRPr="007A7325">
        <w:t xml:space="preserve"> sont rattachés administrativement zéro, un, ou plusieurs </w:t>
      </w:r>
      <w:r w:rsidRPr="007A7325">
        <w:rPr>
          <w:i/>
          <w:iCs/>
        </w:rPr>
        <w:t>Non enseignants</w:t>
      </w:r>
      <w:r w:rsidRPr="007A7325">
        <w:t>.</w:t>
      </w:r>
    </w:p>
    <w:p w14:paraId="6D46D6E4" w14:textId="77777777" w:rsidR="006450BF" w:rsidRPr="007A7325" w:rsidRDefault="006450BF" w:rsidP="006450BF">
      <w:pPr>
        <w:pStyle w:val="Corpsdetexte"/>
      </w:pPr>
      <w:r w:rsidRPr="007A7325">
        <w:t xml:space="preserve">Dans un </w:t>
      </w:r>
      <w:r>
        <w:rPr>
          <w:i/>
          <w:iCs/>
        </w:rPr>
        <w:t>Établissement</w:t>
      </w:r>
      <w:r w:rsidRPr="007A7325">
        <w:t xml:space="preserve">, zéro, un, ou plusieurs </w:t>
      </w:r>
      <w:r w:rsidRPr="007A7325">
        <w:rPr>
          <w:i/>
          <w:iCs/>
        </w:rPr>
        <w:t>Non enseignants</w:t>
      </w:r>
      <w:r w:rsidRPr="007A7325">
        <w:t xml:space="preserve"> (rattachés administrativement ou non) peuvent exercer une activité dans un ou plusieurs </w:t>
      </w:r>
      <w:r w:rsidRPr="007A7325">
        <w:rPr>
          <w:i/>
          <w:iCs/>
        </w:rPr>
        <w:t>Domaines</w:t>
      </w:r>
      <w:r w:rsidRPr="007A7325">
        <w:t>.</w:t>
      </w:r>
    </w:p>
    <w:p w14:paraId="51AEED13" w14:textId="77777777" w:rsidR="006450BF" w:rsidRPr="007A7325" w:rsidRDefault="006450BF" w:rsidP="006450BF">
      <w:pPr>
        <w:pStyle w:val="Corpsdetexte"/>
      </w:pPr>
      <w:r w:rsidRPr="007A7325">
        <w:t xml:space="preserve">Dans un </w:t>
      </w:r>
      <w:r>
        <w:rPr>
          <w:i/>
          <w:iCs/>
        </w:rPr>
        <w:t>Établissement</w:t>
      </w:r>
      <w:r w:rsidRPr="007A7325">
        <w:t xml:space="preserve">, zéro, un, ou plusieurs </w:t>
      </w:r>
      <w:r w:rsidRPr="007A7325">
        <w:rPr>
          <w:i/>
          <w:iCs/>
        </w:rPr>
        <w:t>Personnels extérieurs</w:t>
      </w:r>
      <w:r w:rsidRPr="007A7325">
        <w:t xml:space="preserve"> peuvent exercer une activité.</w:t>
      </w:r>
    </w:p>
    <w:p w14:paraId="3EC9E2AB" w14:textId="77777777" w:rsidR="006450BF" w:rsidRPr="007A7325" w:rsidRDefault="006450BF" w:rsidP="006450BF">
      <w:pPr>
        <w:pStyle w:val="Corpsdetexte"/>
      </w:pPr>
      <w:r w:rsidRPr="007A7325">
        <w:t xml:space="preserve">Dans un </w:t>
      </w:r>
      <w:r>
        <w:rPr>
          <w:i/>
          <w:iCs/>
        </w:rPr>
        <w:t>Établissement</w:t>
      </w:r>
      <w:r w:rsidRPr="007A7325">
        <w:t xml:space="preserve"> sont exercées une ou plusieurs </w:t>
      </w:r>
      <w:r w:rsidRPr="007A7325">
        <w:rPr>
          <w:i/>
          <w:iCs/>
        </w:rPr>
        <w:t>Disciplines</w:t>
      </w:r>
      <w:r w:rsidRPr="007A7325">
        <w:t xml:space="preserve"> par un ou plusieurs </w:t>
      </w:r>
      <w:r w:rsidRPr="007A7325">
        <w:rPr>
          <w:i/>
          <w:iCs/>
        </w:rPr>
        <w:t>Enseignants</w:t>
      </w:r>
      <w:r w:rsidRPr="007A7325">
        <w:t>.</w:t>
      </w:r>
    </w:p>
    <w:p w14:paraId="6209A21F" w14:textId="77777777" w:rsidR="006450BF" w:rsidRPr="007A7325" w:rsidRDefault="006450BF" w:rsidP="006450BF">
      <w:pPr>
        <w:pStyle w:val="Corpsdetexte"/>
      </w:pPr>
      <w:r w:rsidRPr="007A7325">
        <w:t xml:space="preserve">Un </w:t>
      </w:r>
      <w:r>
        <w:rPr>
          <w:i/>
          <w:iCs/>
        </w:rPr>
        <w:t>Établissement</w:t>
      </w:r>
      <w:r w:rsidRPr="007A7325">
        <w:t xml:space="preserve"> possède une ou plusieurs </w:t>
      </w:r>
      <w:r w:rsidRPr="007A7325">
        <w:rPr>
          <w:i/>
          <w:iCs/>
        </w:rPr>
        <w:t>Classes</w:t>
      </w:r>
      <w:r w:rsidRPr="007A7325">
        <w:t>.</w:t>
      </w:r>
    </w:p>
    <w:p w14:paraId="269D5D99" w14:textId="77777777" w:rsidR="006450BF" w:rsidRDefault="006450BF" w:rsidP="006450BF">
      <w:pPr>
        <w:pStyle w:val="Corpsdetexte"/>
      </w:pPr>
      <w:r w:rsidRPr="007A7325">
        <w:t xml:space="preserve">Un </w:t>
      </w:r>
      <w:r>
        <w:rPr>
          <w:i/>
          <w:iCs/>
        </w:rPr>
        <w:t>Établissement</w:t>
      </w:r>
      <w:r w:rsidRPr="007A7325">
        <w:t xml:space="preserve"> possède zéro, un, ou plusieurs </w:t>
      </w:r>
      <w:r w:rsidRPr="007A7325">
        <w:rPr>
          <w:i/>
          <w:iCs/>
        </w:rPr>
        <w:t>Groupes</w:t>
      </w:r>
      <w:r w:rsidRPr="007A7325">
        <w:t>.</w:t>
      </w:r>
    </w:p>
    <w:p w14:paraId="7E1C845B" w14:textId="77777777" w:rsidR="006450BF" w:rsidRPr="0007086D" w:rsidRDefault="006450BF" w:rsidP="006450BF">
      <w:pPr>
        <w:pStyle w:val="Corpsdetexte"/>
      </w:pPr>
      <w:r w:rsidRPr="0007086D">
        <w:t xml:space="preserve">Un </w:t>
      </w:r>
      <w:r>
        <w:rPr>
          <w:i/>
          <w:iCs/>
        </w:rPr>
        <w:t>Établissement</w:t>
      </w:r>
      <w:r w:rsidRPr="0007086D">
        <w:t xml:space="preserve"> fait partie de zéro, un, ou plusieurs </w:t>
      </w:r>
      <w:r w:rsidRPr="0007086D">
        <w:rPr>
          <w:i/>
          <w:iCs/>
        </w:rPr>
        <w:t>Groupements d’établissements</w:t>
      </w:r>
      <w:r>
        <w:t>.</w:t>
      </w:r>
    </w:p>
    <w:p w14:paraId="270E85BB" w14:textId="77777777" w:rsidR="006450BF" w:rsidRDefault="006450BF" w:rsidP="006450BF">
      <w:pPr>
        <w:pStyle w:val="Corpsdetexte"/>
      </w:pPr>
      <w:r w:rsidRPr="007A7325">
        <w:lastRenderedPageBreak/>
        <w:t xml:space="preserve">Un </w:t>
      </w:r>
      <w:r>
        <w:rPr>
          <w:i/>
          <w:iCs/>
        </w:rPr>
        <w:t>Établissement</w:t>
      </w:r>
      <w:r w:rsidRPr="007A7325">
        <w:t xml:space="preserve"> est </w:t>
      </w:r>
      <w:r>
        <w:t>partenaire d’</w:t>
      </w:r>
      <w:r w:rsidRPr="007A7325">
        <w:t>un</w:t>
      </w:r>
      <w:r>
        <w:t>e</w:t>
      </w:r>
      <w:r w:rsidRPr="007A7325">
        <w:t xml:space="preserve"> </w:t>
      </w:r>
      <w:r>
        <w:t>ou plusieurs</w:t>
      </w:r>
      <w:r w:rsidRPr="007A7325">
        <w:t xml:space="preserve"> </w:t>
      </w:r>
      <w:r w:rsidRPr="007A7325">
        <w:rPr>
          <w:i/>
          <w:iCs/>
        </w:rPr>
        <w:t>Entreprise</w:t>
      </w:r>
      <w:r>
        <w:rPr>
          <w:i/>
          <w:iCs/>
        </w:rPr>
        <w:t>s</w:t>
      </w:r>
      <w:r w:rsidRPr="007A7325">
        <w:rPr>
          <w:i/>
          <w:iCs/>
        </w:rPr>
        <w:t xml:space="preserve"> partenaire</w:t>
      </w:r>
      <w:r>
        <w:rPr>
          <w:i/>
          <w:iCs/>
        </w:rPr>
        <w:t>s</w:t>
      </w:r>
      <w:r w:rsidRPr="007A7325">
        <w:t>.</w:t>
      </w:r>
    </w:p>
    <w:p w14:paraId="732D1559" w14:textId="77777777" w:rsidR="006450BF" w:rsidRPr="007A7325" w:rsidRDefault="006450BF" w:rsidP="006450BF">
      <w:pPr>
        <w:pStyle w:val="Titre5"/>
      </w:pPr>
      <w:r w:rsidRPr="00874EE8">
        <w:t>Collectivité locale</w:t>
      </w:r>
    </w:p>
    <w:p w14:paraId="2398DCF0" w14:textId="77777777" w:rsidR="006450BF" w:rsidRPr="007A7325" w:rsidRDefault="006450BF" w:rsidP="006450BF">
      <w:pPr>
        <w:pStyle w:val="Corpsdetexte"/>
      </w:pPr>
      <w:r w:rsidRPr="007A7325">
        <w:t xml:space="preserve">Une </w:t>
      </w:r>
      <w:r>
        <w:rPr>
          <w:i/>
          <w:iCs/>
        </w:rPr>
        <w:t>Collectivité locale</w:t>
      </w:r>
      <w:r>
        <w:t xml:space="preserve"> </w:t>
      </w:r>
      <w:r w:rsidRPr="007A7325">
        <w:t xml:space="preserve">est liée à un ou plusieurs </w:t>
      </w:r>
      <w:r>
        <w:rPr>
          <w:i/>
          <w:iCs/>
        </w:rPr>
        <w:t>Établissement</w:t>
      </w:r>
      <w:r w:rsidRPr="007A7325">
        <w:rPr>
          <w:i/>
          <w:iCs/>
        </w:rPr>
        <w:t>s</w:t>
      </w:r>
      <w:r w:rsidRPr="007A7325">
        <w:t>.</w:t>
      </w:r>
    </w:p>
    <w:p w14:paraId="3A60A25A" w14:textId="77777777" w:rsidR="006450BF" w:rsidRPr="007A7325" w:rsidRDefault="006450BF" w:rsidP="006450BF">
      <w:pPr>
        <w:pStyle w:val="Corpsdetexte"/>
      </w:pPr>
      <w:r>
        <w:t xml:space="preserve">À </w:t>
      </w:r>
      <w:r w:rsidRPr="007A7325">
        <w:t xml:space="preserve">une </w:t>
      </w:r>
      <w:r>
        <w:rPr>
          <w:i/>
          <w:iCs/>
        </w:rPr>
        <w:t>Collectivité locale</w:t>
      </w:r>
      <w:r w:rsidRPr="007A7325">
        <w:t xml:space="preserve"> sont rattachés administrativement zéro, un ou plusieurs </w:t>
      </w:r>
      <w:r w:rsidRPr="007A7325">
        <w:rPr>
          <w:i/>
          <w:iCs/>
        </w:rPr>
        <w:t>Non enseignants</w:t>
      </w:r>
      <w:r w:rsidRPr="007A7325">
        <w:t>.</w:t>
      </w:r>
    </w:p>
    <w:p w14:paraId="28413542" w14:textId="77777777" w:rsidR="006450BF" w:rsidRPr="007A7325" w:rsidRDefault="006450BF" w:rsidP="006450BF">
      <w:pPr>
        <w:pStyle w:val="Titre5"/>
      </w:pPr>
      <w:r w:rsidRPr="00874EE8">
        <w:t>Services académiques</w:t>
      </w:r>
    </w:p>
    <w:p w14:paraId="68A4E14B" w14:textId="77777777" w:rsidR="006450BF" w:rsidRPr="007A7325" w:rsidRDefault="006450BF" w:rsidP="006450BF">
      <w:pPr>
        <w:pStyle w:val="Corpsdetexte"/>
      </w:pPr>
      <w:r w:rsidRPr="007A7325">
        <w:t xml:space="preserve">Un ensemble de </w:t>
      </w:r>
      <w:r w:rsidRPr="007A7325">
        <w:rPr>
          <w:i/>
          <w:iCs/>
        </w:rPr>
        <w:t>Services académiques</w:t>
      </w:r>
      <w:r w:rsidRPr="007A7325">
        <w:t xml:space="preserve"> est liée à un ou plusieurs </w:t>
      </w:r>
      <w:r>
        <w:rPr>
          <w:i/>
          <w:iCs/>
        </w:rPr>
        <w:t>Établissement</w:t>
      </w:r>
      <w:r w:rsidRPr="007A7325">
        <w:rPr>
          <w:i/>
          <w:iCs/>
        </w:rPr>
        <w:t>s</w:t>
      </w:r>
      <w:r w:rsidRPr="007A7325">
        <w:t>.</w:t>
      </w:r>
    </w:p>
    <w:p w14:paraId="1863DC8E" w14:textId="77777777" w:rsidR="006450BF" w:rsidRPr="007A7325" w:rsidRDefault="006450BF" w:rsidP="006450BF">
      <w:pPr>
        <w:pStyle w:val="Corpsdetexte"/>
      </w:pPr>
      <w:r>
        <w:t xml:space="preserve">À </w:t>
      </w:r>
      <w:r w:rsidRPr="007A7325">
        <w:t xml:space="preserve">un ensemble de </w:t>
      </w:r>
      <w:r w:rsidRPr="007A7325">
        <w:rPr>
          <w:i/>
          <w:iCs/>
        </w:rPr>
        <w:t>Services académiques</w:t>
      </w:r>
      <w:r w:rsidRPr="007A7325">
        <w:t xml:space="preserve"> sont rattachés administrativement zéro, un ou plusieurs </w:t>
      </w:r>
      <w:r w:rsidRPr="007A7325">
        <w:rPr>
          <w:i/>
          <w:iCs/>
        </w:rPr>
        <w:t>Non enseignants</w:t>
      </w:r>
      <w:r w:rsidRPr="007A7325">
        <w:t>.</w:t>
      </w:r>
    </w:p>
    <w:p w14:paraId="4A10F30D" w14:textId="77777777" w:rsidR="006450BF" w:rsidRPr="007A7325" w:rsidRDefault="006450BF" w:rsidP="006450BF">
      <w:pPr>
        <w:pStyle w:val="Titre5"/>
      </w:pPr>
      <w:r w:rsidRPr="00874EE8">
        <w:t>Entreprise partenaire</w:t>
      </w:r>
    </w:p>
    <w:p w14:paraId="07490DCC" w14:textId="77777777" w:rsidR="006450BF" w:rsidRPr="007A7325" w:rsidRDefault="006450BF" w:rsidP="006450BF">
      <w:pPr>
        <w:pStyle w:val="Corpsdetexte"/>
      </w:pPr>
      <w:r w:rsidRPr="007A7325">
        <w:t>Une Entreprise partenaire est dirigée par un et un seul Responsable d’entreprise.</w:t>
      </w:r>
    </w:p>
    <w:p w14:paraId="18A2F6F2" w14:textId="77777777" w:rsidR="006450BF" w:rsidRDefault="006450BF" w:rsidP="006450BF">
      <w:pPr>
        <w:pStyle w:val="Corpsdetexte"/>
      </w:pPr>
      <w:r w:rsidRPr="007A7325">
        <w:t xml:space="preserve">Une Entreprise partenaire est </w:t>
      </w:r>
      <w:r>
        <w:t>partenaire d’</w:t>
      </w:r>
      <w:r w:rsidRPr="007A7325">
        <w:t xml:space="preserve">un </w:t>
      </w:r>
      <w:r>
        <w:t>ou plusieurs</w:t>
      </w:r>
      <w:r w:rsidRPr="007A7325">
        <w:t xml:space="preserve"> </w:t>
      </w:r>
      <w:r>
        <w:t>Établissements</w:t>
      </w:r>
      <w:r w:rsidRPr="007A7325">
        <w:t>.</w:t>
      </w:r>
    </w:p>
    <w:p w14:paraId="3EE85F5B" w14:textId="77777777" w:rsidR="006450BF" w:rsidRPr="007A7325" w:rsidRDefault="006450BF" w:rsidP="006450BF">
      <w:pPr>
        <w:pStyle w:val="Corpsdetexte"/>
      </w:pPr>
      <w:r w:rsidRPr="007A7325">
        <w:t>Dans une Entreprise partenaire travaillent zéro, un ou plusieurs Tuteurs de stage ou maîtres d’apprentissage.</w:t>
      </w:r>
    </w:p>
    <w:p w14:paraId="739EFDCC" w14:textId="77777777" w:rsidR="006450BF" w:rsidRPr="007A7325" w:rsidRDefault="006450BF" w:rsidP="006450BF">
      <w:pPr>
        <w:pStyle w:val="Titre4"/>
      </w:pPr>
      <w:bookmarkStart w:id="109" w:name="_Toc106923870"/>
      <w:r>
        <w:t>Description des autres types de données liés aux personnes</w:t>
      </w:r>
      <w:bookmarkEnd w:id="109"/>
    </w:p>
    <w:p w14:paraId="357B6FD9" w14:textId="77777777" w:rsidR="006450BF" w:rsidRPr="007A7325" w:rsidRDefault="006450BF" w:rsidP="006450BF">
      <w:pPr>
        <w:pStyle w:val="Titre5"/>
      </w:pPr>
      <w:r w:rsidRPr="00874EE8">
        <w:t>Domaine</w:t>
      </w:r>
    </w:p>
    <w:p w14:paraId="5B7EB1AB" w14:textId="77777777" w:rsidR="006450BF" w:rsidRPr="007A7325" w:rsidRDefault="006450BF" w:rsidP="006450BF">
      <w:pPr>
        <w:pStyle w:val="Corpsdetexte"/>
        <w:rPr>
          <w:b/>
          <w:bCs/>
        </w:rPr>
      </w:pPr>
      <w:r w:rsidRPr="007A7325">
        <w:t xml:space="preserve">Un </w:t>
      </w:r>
      <w:r w:rsidRPr="007A7325">
        <w:rPr>
          <w:i/>
          <w:iCs/>
        </w:rPr>
        <w:t>Domaine</w:t>
      </w:r>
      <w:r w:rsidRPr="007A7325">
        <w:t xml:space="preserve"> peut correspondre à l’activité d’un ou plusieurs </w:t>
      </w:r>
      <w:r w:rsidRPr="007A7325">
        <w:rPr>
          <w:i/>
          <w:iCs/>
        </w:rPr>
        <w:t>Non enseignants</w:t>
      </w:r>
      <w:r w:rsidRPr="007A7325">
        <w:t xml:space="preserve"> dans un ou plusieurs </w:t>
      </w:r>
      <w:r>
        <w:rPr>
          <w:i/>
          <w:iCs/>
        </w:rPr>
        <w:t>Établissement</w:t>
      </w:r>
      <w:r w:rsidRPr="007A7325">
        <w:rPr>
          <w:i/>
          <w:iCs/>
        </w:rPr>
        <w:t>s</w:t>
      </w:r>
      <w:r w:rsidRPr="007A7325">
        <w:t>.</w:t>
      </w:r>
    </w:p>
    <w:p w14:paraId="2672E528" w14:textId="77777777" w:rsidR="006450BF" w:rsidRPr="007A7325" w:rsidRDefault="006450BF" w:rsidP="006450BF">
      <w:pPr>
        <w:pStyle w:val="Titre5"/>
      </w:pPr>
      <w:r w:rsidRPr="00874EE8">
        <w:t>Discipline</w:t>
      </w:r>
    </w:p>
    <w:p w14:paraId="20CE08EC" w14:textId="77777777" w:rsidR="006450BF" w:rsidRPr="007A7325" w:rsidRDefault="006450BF" w:rsidP="006450BF">
      <w:pPr>
        <w:pStyle w:val="Corpsdetexte"/>
      </w:pPr>
      <w:r w:rsidRPr="007A7325">
        <w:t xml:space="preserve">Une </w:t>
      </w:r>
      <w:r w:rsidRPr="007A7325">
        <w:rPr>
          <w:i/>
          <w:iCs/>
        </w:rPr>
        <w:t>Discipline</w:t>
      </w:r>
      <w:r w:rsidRPr="007A7325">
        <w:t xml:space="preserve"> peut être exercée par un ou plusieurs </w:t>
      </w:r>
      <w:r w:rsidRPr="007A7325">
        <w:rPr>
          <w:i/>
          <w:iCs/>
        </w:rPr>
        <w:t>Enseignants</w:t>
      </w:r>
      <w:r w:rsidRPr="007A7325">
        <w:t xml:space="preserve"> dans un ou plusieurs </w:t>
      </w:r>
      <w:r>
        <w:rPr>
          <w:i/>
          <w:iCs/>
        </w:rPr>
        <w:t>Établissement</w:t>
      </w:r>
      <w:r w:rsidRPr="007A7325">
        <w:rPr>
          <w:i/>
          <w:iCs/>
        </w:rPr>
        <w:t>s</w:t>
      </w:r>
      <w:r w:rsidRPr="007A7325">
        <w:t>.</w:t>
      </w:r>
    </w:p>
    <w:p w14:paraId="1B3913F6" w14:textId="77777777" w:rsidR="006450BF" w:rsidRPr="007A7325" w:rsidRDefault="006450BF" w:rsidP="006450BF">
      <w:pPr>
        <w:pStyle w:val="Titre5"/>
      </w:pPr>
      <w:r w:rsidRPr="00874EE8">
        <w:t>Classe</w:t>
      </w:r>
    </w:p>
    <w:p w14:paraId="77BF901E" w14:textId="77777777" w:rsidR="006450BF" w:rsidRPr="007A7325" w:rsidRDefault="006450BF" w:rsidP="006450BF">
      <w:pPr>
        <w:pStyle w:val="Corpsdetexte"/>
      </w:pPr>
      <w:r w:rsidRPr="007A7325">
        <w:t xml:space="preserve">Une </w:t>
      </w:r>
      <w:r w:rsidRPr="007A7325">
        <w:rPr>
          <w:i/>
          <w:iCs/>
        </w:rPr>
        <w:t>Classe</w:t>
      </w:r>
      <w:r w:rsidRPr="007A7325">
        <w:t xml:space="preserve"> appartient à un et un seul </w:t>
      </w:r>
      <w:r>
        <w:rPr>
          <w:i/>
          <w:iCs/>
        </w:rPr>
        <w:t>Établissement</w:t>
      </w:r>
      <w:r w:rsidRPr="007A7325">
        <w:t>.</w:t>
      </w:r>
    </w:p>
    <w:p w14:paraId="0B08C13E" w14:textId="77777777" w:rsidR="006450BF" w:rsidRPr="007A7325" w:rsidRDefault="006450BF" w:rsidP="006450BF">
      <w:pPr>
        <w:pStyle w:val="Corpsdetexte"/>
      </w:pPr>
      <w:r w:rsidRPr="007A7325">
        <w:t xml:space="preserve">Une </w:t>
      </w:r>
      <w:r w:rsidRPr="007A7325">
        <w:rPr>
          <w:i/>
          <w:iCs/>
        </w:rPr>
        <w:t>Classe</w:t>
      </w:r>
      <w:r w:rsidRPr="007A7325">
        <w:t xml:space="preserve"> regroupe un ou plusieurs </w:t>
      </w:r>
      <w:r>
        <w:rPr>
          <w:i/>
          <w:iCs/>
        </w:rPr>
        <w:t>Élève</w:t>
      </w:r>
      <w:r w:rsidRPr="007A7325">
        <w:rPr>
          <w:i/>
          <w:iCs/>
        </w:rPr>
        <w:t>s</w:t>
      </w:r>
      <w:r w:rsidRPr="007A7325">
        <w:t xml:space="preserve"> qui peuvent être rattachés administrativement à des </w:t>
      </w:r>
      <w:r>
        <w:rPr>
          <w:i/>
          <w:iCs/>
        </w:rPr>
        <w:t>Établissement</w:t>
      </w:r>
      <w:r w:rsidRPr="007A7325">
        <w:rPr>
          <w:i/>
          <w:iCs/>
        </w:rPr>
        <w:t>s</w:t>
      </w:r>
      <w:r w:rsidRPr="007A7325">
        <w:t xml:space="preserve"> différents.</w:t>
      </w:r>
    </w:p>
    <w:p w14:paraId="69EA2231" w14:textId="77777777" w:rsidR="006450BF" w:rsidRPr="007A7325" w:rsidRDefault="006450BF" w:rsidP="006450BF">
      <w:pPr>
        <w:pStyle w:val="Corpsdetexte"/>
        <w:rPr>
          <w:b/>
          <w:bCs/>
        </w:rPr>
      </w:pPr>
      <w:r w:rsidRPr="007A7325">
        <w:t xml:space="preserve">Une </w:t>
      </w:r>
      <w:r w:rsidRPr="007A7325">
        <w:rPr>
          <w:i/>
          <w:iCs/>
        </w:rPr>
        <w:t>Classe</w:t>
      </w:r>
      <w:r w:rsidRPr="007A7325">
        <w:t xml:space="preserve"> reçoit l’</w:t>
      </w:r>
      <w:r w:rsidRPr="00C47CF1">
        <w:rPr>
          <w:i/>
          <w:iCs/>
        </w:rPr>
        <w:t>Enseignement</w:t>
      </w:r>
      <w:r w:rsidRPr="007A7325">
        <w:t xml:space="preserve"> d’un ou plusieurs </w:t>
      </w:r>
      <w:r w:rsidRPr="007A7325">
        <w:rPr>
          <w:i/>
          <w:iCs/>
        </w:rPr>
        <w:t>Enseignants</w:t>
      </w:r>
      <w:r w:rsidRPr="007A7325">
        <w:t>.</w:t>
      </w:r>
    </w:p>
    <w:p w14:paraId="562E9441" w14:textId="77777777" w:rsidR="006450BF" w:rsidRPr="007A7325" w:rsidRDefault="006450BF" w:rsidP="006450BF">
      <w:pPr>
        <w:pStyle w:val="Titre5"/>
      </w:pPr>
      <w:r w:rsidRPr="00874EE8">
        <w:t>Groupe</w:t>
      </w:r>
    </w:p>
    <w:p w14:paraId="53FA7560" w14:textId="77777777" w:rsidR="006450BF" w:rsidRPr="007A7325" w:rsidRDefault="006450BF" w:rsidP="006450BF">
      <w:pPr>
        <w:pStyle w:val="Corpsdetexte"/>
      </w:pPr>
      <w:r w:rsidRPr="007A7325">
        <w:t xml:space="preserve">Un </w:t>
      </w:r>
      <w:r w:rsidRPr="007A7325">
        <w:rPr>
          <w:i/>
          <w:iCs/>
        </w:rPr>
        <w:t>Groupe</w:t>
      </w:r>
      <w:r w:rsidRPr="007A7325">
        <w:t xml:space="preserve"> appartient à un et un seul </w:t>
      </w:r>
      <w:r>
        <w:rPr>
          <w:i/>
          <w:iCs/>
        </w:rPr>
        <w:t>Établissement</w:t>
      </w:r>
      <w:r w:rsidRPr="007A7325">
        <w:t>.</w:t>
      </w:r>
    </w:p>
    <w:p w14:paraId="4A75D611" w14:textId="77777777" w:rsidR="006450BF" w:rsidRPr="007A7325" w:rsidRDefault="006450BF" w:rsidP="006450BF">
      <w:pPr>
        <w:pStyle w:val="Corpsdetexte"/>
      </w:pPr>
      <w:r w:rsidRPr="007A7325">
        <w:t xml:space="preserve">Un </w:t>
      </w:r>
      <w:r w:rsidRPr="007A7325">
        <w:rPr>
          <w:i/>
          <w:iCs/>
        </w:rPr>
        <w:t>Groupe</w:t>
      </w:r>
      <w:r w:rsidRPr="007A7325">
        <w:t xml:space="preserve"> regroupe zéro, un, ou plusieurs </w:t>
      </w:r>
      <w:r>
        <w:rPr>
          <w:i/>
          <w:iCs/>
        </w:rPr>
        <w:t>Élève</w:t>
      </w:r>
      <w:r w:rsidRPr="007A7325">
        <w:rPr>
          <w:i/>
          <w:iCs/>
        </w:rPr>
        <w:t>s</w:t>
      </w:r>
      <w:r w:rsidRPr="007A7325">
        <w:t xml:space="preserve"> qui peuvent être rattachés administrativement à des </w:t>
      </w:r>
      <w:r>
        <w:rPr>
          <w:i/>
          <w:iCs/>
        </w:rPr>
        <w:t>Établissement</w:t>
      </w:r>
      <w:r w:rsidRPr="007A7325">
        <w:rPr>
          <w:i/>
          <w:iCs/>
        </w:rPr>
        <w:t>s</w:t>
      </w:r>
      <w:r w:rsidRPr="007A7325">
        <w:t xml:space="preserve"> différents.</w:t>
      </w:r>
    </w:p>
    <w:p w14:paraId="25A21D20" w14:textId="77777777" w:rsidR="006450BF" w:rsidRPr="007A7325" w:rsidRDefault="006450BF" w:rsidP="006450BF">
      <w:pPr>
        <w:pStyle w:val="Corpsdetexte"/>
        <w:rPr>
          <w:b/>
          <w:bCs/>
        </w:rPr>
      </w:pPr>
      <w:r w:rsidRPr="007A7325">
        <w:lastRenderedPageBreak/>
        <w:t xml:space="preserve">Un </w:t>
      </w:r>
      <w:r w:rsidRPr="007A7325">
        <w:rPr>
          <w:i/>
          <w:iCs/>
        </w:rPr>
        <w:t>Groupe</w:t>
      </w:r>
      <w:r w:rsidRPr="007A7325">
        <w:t xml:space="preserve"> reçoit l’</w:t>
      </w:r>
      <w:r w:rsidRPr="00C47CF1">
        <w:rPr>
          <w:i/>
          <w:iCs/>
        </w:rPr>
        <w:t>Enseignement</w:t>
      </w:r>
      <w:r w:rsidRPr="007A7325">
        <w:t xml:space="preserve"> d’un ou plusieurs </w:t>
      </w:r>
      <w:r w:rsidRPr="007A7325">
        <w:rPr>
          <w:i/>
          <w:iCs/>
        </w:rPr>
        <w:t>Enseignants</w:t>
      </w:r>
      <w:r w:rsidRPr="007A7325">
        <w:t>.</w:t>
      </w:r>
    </w:p>
    <w:p w14:paraId="57440B06" w14:textId="77777777" w:rsidR="006450BF" w:rsidRPr="007A7325" w:rsidRDefault="006450BF" w:rsidP="006450BF">
      <w:pPr>
        <w:pStyle w:val="Titre5"/>
      </w:pPr>
      <w:r w:rsidRPr="00874EE8">
        <w:t>Groupe</w:t>
      </w:r>
      <w:r>
        <w:t xml:space="preserve"> libre (créé dans un établissement) ou groupe Adhoc</w:t>
      </w:r>
    </w:p>
    <w:p w14:paraId="6867BA12" w14:textId="77777777" w:rsidR="006450BF" w:rsidRDefault="006450BF" w:rsidP="006450BF">
      <w:pPr>
        <w:pStyle w:val="Corpsdetexte"/>
      </w:pPr>
      <w:r w:rsidRPr="00CD5178">
        <w:t xml:space="preserve">Un </w:t>
      </w:r>
      <w:r w:rsidRPr="00CD5178">
        <w:rPr>
          <w:i/>
          <w:iCs/>
        </w:rPr>
        <w:t>Groupe</w:t>
      </w:r>
      <w:r>
        <w:rPr>
          <w:i/>
          <w:iCs/>
        </w:rPr>
        <w:t xml:space="preserve"> </w:t>
      </w:r>
      <w:r>
        <w:rPr>
          <w:iCs/>
        </w:rPr>
        <w:t>Adhoc</w:t>
      </w:r>
      <w:r w:rsidRPr="00CD5178">
        <w:rPr>
          <w:i/>
          <w:iCs/>
        </w:rPr>
        <w:t xml:space="preserve"> </w:t>
      </w:r>
      <w:r w:rsidRPr="00CD5178">
        <w:t xml:space="preserve">appartient à un </w:t>
      </w:r>
      <w:r>
        <w:t xml:space="preserve">et un seul </w:t>
      </w:r>
      <w:r w:rsidRPr="00CD5178">
        <w:t xml:space="preserve">établissement </w:t>
      </w:r>
    </w:p>
    <w:p w14:paraId="6E5A3D05" w14:textId="77777777" w:rsidR="006450BF" w:rsidRPr="00CD5178" w:rsidRDefault="006450BF" w:rsidP="006450BF">
      <w:pPr>
        <w:pStyle w:val="Corpsdetexte"/>
      </w:pPr>
      <w:r>
        <w:t xml:space="preserve">Un groupe </w:t>
      </w:r>
      <w:r>
        <w:rPr>
          <w:iCs/>
        </w:rPr>
        <w:t>Adhoc</w:t>
      </w:r>
      <w:r>
        <w:t xml:space="preserve"> peut contenir des personnes de plusieurs établissements </w:t>
      </w:r>
    </w:p>
    <w:p w14:paraId="16E3EC05" w14:textId="77777777" w:rsidR="006450BF" w:rsidRDefault="006450BF" w:rsidP="006450BF">
      <w:pPr>
        <w:pStyle w:val="Corpsdetexte"/>
      </w:pPr>
      <w:r w:rsidRPr="00CD5178">
        <w:t xml:space="preserve">Un Groupe </w:t>
      </w:r>
      <w:r>
        <w:rPr>
          <w:iCs/>
        </w:rPr>
        <w:t>Adhoc</w:t>
      </w:r>
      <w:r w:rsidRPr="00CD5178">
        <w:t xml:space="preserve"> regroupe </w:t>
      </w:r>
      <w:r>
        <w:t>z</w:t>
      </w:r>
      <w:r w:rsidRPr="00CD5178">
        <w:t>éro, un</w:t>
      </w:r>
      <w:r>
        <w:t>e</w:t>
      </w:r>
      <w:r w:rsidRPr="00CD5178">
        <w:t>, ou plusieurs personnes</w:t>
      </w:r>
    </w:p>
    <w:p w14:paraId="40E23164" w14:textId="77777777" w:rsidR="006450BF" w:rsidRPr="00CD5178" w:rsidRDefault="006450BF" w:rsidP="006450BF">
      <w:pPr>
        <w:pStyle w:val="Corpsdetexte"/>
      </w:pPr>
      <w:r>
        <w:t xml:space="preserve">Un Groupe </w:t>
      </w:r>
      <w:r>
        <w:rPr>
          <w:iCs/>
        </w:rPr>
        <w:t>Adhoc</w:t>
      </w:r>
      <w:r>
        <w:t xml:space="preserve"> n’a plus lieu d’être s’il est vide </w:t>
      </w:r>
      <w:r w:rsidRPr="00CD5178">
        <w:t xml:space="preserve"> </w:t>
      </w:r>
    </w:p>
    <w:p w14:paraId="408D9E4C" w14:textId="77777777" w:rsidR="006450BF" w:rsidRPr="007A7325" w:rsidRDefault="006450BF" w:rsidP="006450BF">
      <w:pPr>
        <w:pStyle w:val="Titre5"/>
      </w:pPr>
      <w:r w:rsidRPr="00874EE8">
        <w:t>Enseignement</w:t>
      </w:r>
    </w:p>
    <w:p w14:paraId="13FEA2B4" w14:textId="77777777" w:rsidR="006450BF" w:rsidRDefault="006450BF" w:rsidP="006450BF">
      <w:pPr>
        <w:pStyle w:val="Corpsdetexte"/>
      </w:pPr>
      <w:r w:rsidRPr="007A7325">
        <w:t xml:space="preserve">Un </w:t>
      </w:r>
      <w:r w:rsidRPr="007A7325">
        <w:rPr>
          <w:i/>
          <w:iCs/>
        </w:rPr>
        <w:t xml:space="preserve">Enseignement </w:t>
      </w:r>
      <w:r w:rsidRPr="007A7325">
        <w:t xml:space="preserve">est suivi par zéro, un, ou plusieurs </w:t>
      </w:r>
      <w:r>
        <w:rPr>
          <w:i/>
          <w:iCs/>
        </w:rPr>
        <w:t>Élève</w:t>
      </w:r>
      <w:r w:rsidRPr="007A7325">
        <w:rPr>
          <w:i/>
          <w:iCs/>
        </w:rPr>
        <w:t>s</w:t>
      </w:r>
      <w:r w:rsidRPr="007A7325">
        <w:t>.</w:t>
      </w:r>
    </w:p>
    <w:p w14:paraId="2AB485BE" w14:textId="77777777" w:rsidR="006450BF" w:rsidRPr="0007086D" w:rsidRDefault="006450BF" w:rsidP="006450BF">
      <w:pPr>
        <w:pStyle w:val="Titre5"/>
      </w:pPr>
      <w:r w:rsidRPr="00874EE8">
        <w:t>Groupement d’établissements</w:t>
      </w:r>
    </w:p>
    <w:p w14:paraId="6A7BA642" w14:textId="77777777" w:rsidR="006450BF" w:rsidRDefault="006450BF" w:rsidP="006450BF">
      <w:pPr>
        <w:pStyle w:val="Corpsdetexte"/>
      </w:pPr>
      <w:r w:rsidRPr="0007086D">
        <w:t xml:space="preserve">Un </w:t>
      </w:r>
      <w:r w:rsidRPr="0007086D">
        <w:rPr>
          <w:i/>
          <w:iCs/>
        </w:rPr>
        <w:t>Groupement d’établissements</w:t>
      </w:r>
      <w:r w:rsidRPr="0007086D">
        <w:t xml:space="preserve"> regroupe deux ou plus </w:t>
      </w:r>
      <w:r>
        <w:rPr>
          <w:i/>
          <w:iCs/>
        </w:rPr>
        <w:t>Établissement</w:t>
      </w:r>
      <w:r w:rsidRPr="0007086D">
        <w:rPr>
          <w:i/>
          <w:iCs/>
        </w:rPr>
        <w:t>s</w:t>
      </w:r>
      <w:r w:rsidRPr="0007086D">
        <w:t>.</w:t>
      </w:r>
      <w:r>
        <w:t xml:space="preserve"> Le terme </w:t>
      </w:r>
      <w:r w:rsidRPr="00815F23">
        <w:rPr>
          <w:i/>
          <w:iCs/>
        </w:rPr>
        <w:t>Groupement d’établissements</w:t>
      </w:r>
      <w:r>
        <w:t xml:space="preserve"> inclut les bassins de formation, les cités scolaires et les GRETA.</w:t>
      </w:r>
    </w:p>
    <w:p w14:paraId="6E23B8C5" w14:textId="0EE65EFD" w:rsidR="00F21A5B" w:rsidRPr="00F21A5B" w:rsidRDefault="00F21A5B" w:rsidP="00F21A5B">
      <w:pPr>
        <w:pStyle w:val="Titre1"/>
      </w:pPr>
      <w:bookmarkStart w:id="110" w:name="_Toc169796787"/>
      <w:r w:rsidRPr="00F21A5B">
        <w:lastRenderedPageBreak/>
        <w:t>Description de l’annuaire ENT</w:t>
      </w:r>
      <w:bookmarkEnd w:id="85"/>
      <w:bookmarkEnd w:id="86"/>
      <w:bookmarkEnd w:id="110"/>
    </w:p>
    <w:p w14:paraId="6E23B8C6" w14:textId="4C90E302" w:rsidR="00F21A5B" w:rsidRDefault="00F21A5B" w:rsidP="00F21A5B">
      <w:pPr>
        <w:pStyle w:val="Titre2"/>
      </w:pPr>
      <w:bookmarkStart w:id="111" w:name="_Toc341883865"/>
      <w:bookmarkStart w:id="112" w:name="_Toc169796788"/>
      <w:r w:rsidRPr="00F21A5B">
        <w:t>Description des classes d’objet de l’annuaire ENT</w:t>
      </w:r>
      <w:bookmarkEnd w:id="111"/>
      <w:bookmarkEnd w:id="112"/>
    </w:p>
    <w:p w14:paraId="64F7C17F" w14:textId="77777777" w:rsidR="003C0F03" w:rsidRPr="009857AC" w:rsidRDefault="003C0F03" w:rsidP="003C0F03">
      <w:pPr>
        <w:pStyle w:val="Corpsdetexte"/>
      </w:pPr>
      <w:r w:rsidRPr="009857AC">
        <w:t>Remarques :</w:t>
      </w:r>
    </w:p>
    <w:p w14:paraId="0FC70BCB" w14:textId="1D13AFC0" w:rsidR="003C0F03" w:rsidRDefault="003C0F03" w:rsidP="003C0F03">
      <w:pPr>
        <w:pStyle w:val="Bullet1"/>
      </w:pPr>
      <w:r>
        <w:t xml:space="preserve">Des précisions sur les notions liées à la scolarité (MEF, matières, UAI…) sont données dans l’annexe </w:t>
      </w:r>
      <w:r w:rsidR="003115CE">
        <w:t>6 de l’ensemble annuaire</w:t>
      </w:r>
      <w:r>
        <w:t>.</w:t>
      </w:r>
    </w:p>
    <w:p w14:paraId="621C1860" w14:textId="77777777" w:rsidR="003C0F03" w:rsidRPr="005C0B7D" w:rsidRDefault="003C0F03" w:rsidP="003C0F03">
      <w:pPr>
        <w:pStyle w:val="Bullet1"/>
      </w:pPr>
      <w:r>
        <w:t>Sauf mention contraire, les « classes » dont il est question dans ce chapitre sont des classes au sens LDAP.</w:t>
      </w:r>
    </w:p>
    <w:p w14:paraId="6E23B8C7" w14:textId="77777777" w:rsidR="00F21A5B" w:rsidRPr="00F21A5B" w:rsidRDefault="00F21A5B" w:rsidP="00F21A5B">
      <w:pPr>
        <w:pStyle w:val="Titre3"/>
      </w:pPr>
      <w:bookmarkStart w:id="113" w:name="_Toc169796789"/>
      <w:r w:rsidRPr="00F21A5B">
        <w:t>Gestion des objets de l’annuaire ENT</w:t>
      </w:r>
      <w:bookmarkEnd w:id="113"/>
    </w:p>
    <w:p w14:paraId="5157E5D4" w14:textId="77777777" w:rsidR="002F1B7E" w:rsidRDefault="00F21A5B" w:rsidP="00F21A5B">
      <w:pPr>
        <w:pStyle w:val="Titre4"/>
      </w:pPr>
      <w:r w:rsidRPr="00495F5D">
        <w:t>Personnes appartenant à plusieurs catégories de personnes</w:t>
      </w:r>
    </w:p>
    <w:p w14:paraId="6E23B8C8" w14:textId="64652671" w:rsidR="00F21A5B" w:rsidRPr="00495F5D" w:rsidRDefault="002F1B7E" w:rsidP="002F1B7E">
      <w:pPr>
        <w:pStyle w:val="Titre5"/>
      </w:pPr>
      <w:r>
        <w:t xml:space="preserve">Dans le </w:t>
      </w:r>
      <w:r w:rsidR="00E06F34">
        <w:t>premier</w:t>
      </w:r>
      <w:r>
        <w:t xml:space="preserve"> degré</w:t>
      </w:r>
    </w:p>
    <w:p w14:paraId="6E23B8C9" w14:textId="3AE1D81F" w:rsidR="00F21A5B" w:rsidRPr="00495F5D" w:rsidRDefault="00F21A5B" w:rsidP="00F21A5B">
      <w:pPr>
        <w:pStyle w:val="Corpsdetexte"/>
      </w:pPr>
      <w:r w:rsidRPr="00495F5D">
        <w:t xml:space="preserve">Une personne peut appartenir à plusieurs catégories de personnes. Il peut s’agir par exemple d’un enseignant qui est également </w:t>
      </w:r>
      <w:r w:rsidR="002F1B7E">
        <w:t>responsable</w:t>
      </w:r>
      <w:r w:rsidRPr="00495F5D">
        <w:t xml:space="preserve"> d’un élève.</w:t>
      </w:r>
    </w:p>
    <w:p w14:paraId="6E23B8CA" w14:textId="6AD53A5E" w:rsidR="00F21A5B" w:rsidRPr="00495F5D" w:rsidRDefault="00F21A5B" w:rsidP="00F21A5B">
      <w:pPr>
        <w:pStyle w:val="Corpsdetexte"/>
        <w:rPr>
          <w:u w:val="single"/>
        </w:rPr>
      </w:pPr>
      <w:r w:rsidRPr="00495F5D">
        <w:t>Dans le cadre de l’ENT, une telle personne possèdera deux comptes distincts. En particulier, aucun rapprochement ne sera effectué par le dispositif d’alimentatio</w:t>
      </w:r>
      <w:r w:rsidR="00AD191C">
        <w:t xml:space="preserve">n MEN </w:t>
      </w:r>
      <w:r w:rsidR="00AD191C" w:rsidRPr="00D35C2E">
        <w:t>(cf. a</w:t>
      </w:r>
      <w:r w:rsidRPr="00D35C2E">
        <w:t xml:space="preserve">nnexe </w:t>
      </w:r>
      <w:r w:rsidR="00D35C2E" w:rsidRPr="00D35C2E">
        <w:t>2</w:t>
      </w:r>
      <w:r w:rsidRPr="00D35C2E">
        <w:t>).</w:t>
      </w:r>
    </w:p>
    <w:p w14:paraId="6E23B8CB" w14:textId="4BE47972" w:rsidR="00F21A5B" w:rsidRDefault="00F21A5B" w:rsidP="00F21A5B">
      <w:pPr>
        <w:pStyle w:val="Corpsdetexte"/>
      </w:pPr>
      <w:r>
        <w:t>Aucune contrainte n’interdit la gestion du « multiprofil » dans la solution ENT</w:t>
      </w:r>
      <w:r w:rsidRPr="00495F5D">
        <w:t xml:space="preserve">. Les </w:t>
      </w:r>
      <w:r>
        <w:t xml:space="preserve">projets </w:t>
      </w:r>
      <w:r w:rsidRPr="00495F5D">
        <w:t>ENT qui le souhaitent pourront donc compléter les services offerts en permettant d’appartenir à plusieurs catégories de personnes</w:t>
      </w:r>
      <w:r>
        <w:t xml:space="preserve"> et en mettant en œuvre des mécanismes </w:t>
      </w:r>
      <w:r w:rsidR="00286C02">
        <w:t xml:space="preserve">de sélection de profil </w:t>
      </w:r>
      <w:r>
        <w:t>au moment de l’accès à l’ENT</w:t>
      </w:r>
      <w:r w:rsidRPr="00495F5D">
        <w:t>, voire de « réconcili</w:t>
      </w:r>
      <w:r>
        <w:t>ation</w:t>
      </w:r>
      <w:r w:rsidRPr="00495F5D">
        <w:t xml:space="preserve"> » </w:t>
      </w:r>
      <w:r>
        <w:t xml:space="preserve">de </w:t>
      </w:r>
      <w:r w:rsidRPr="00495F5D">
        <w:t>plusieurs identités.</w:t>
      </w:r>
    </w:p>
    <w:p w14:paraId="41C1CD25" w14:textId="1822470F" w:rsidR="002F1B7E" w:rsidRDefault="002F1B7E" w:rsidP="002F1B7E">
      <w:pPr>
        <w:pStyle w:val="Titre5"/>
      </w:pPr>
      <w:r>
        <w:t>Dans le second degré</w:t>
      </w:r>
    </w:p>
    <w:p w14:paraId="42E7DEBB" w14:textId="77777777" w:rsidR="002F1B7E" w:rsidRDefault="002F1B7E" w:rsidP="002F1B7E">
      <w:pPr>
        <w:pStyle w:val="Corpsdetexte"/>
      </w:pPr>
      <w:r>
        <w:t>Une personne peut appartenir à plusieurs catégories de personnes. Il peut s’agir par exemple d’un enseignant qui est également parent d’un élève.</w:t>
      </w:r>
    </w:p>
    <w:p w14:paraId="5458810D" w14:textId="77777777" w:rsidR="002F1B7E" w:rsidRDefault="002F1B7E" w:rsidP="002F1B7E">
      <w:pPr>
        <w:pStyle w:val="Corpsdetexte"/>
      </w:pPr>
      <w:r>
        <w:t>L’entrée de l’annuaire ENT représentant une telle personne doit disposer de l’ensemble des caractéristiques propres à chacune des catégories de la personne.</w:t>
      </w:r>
    </w:p>
    <w:p w14:paraId="625BB6BF" w14:textId="77777777" w:rsidR="002F1B7E" w:rsidRDefault="002F1B7E" w:rsidP="002F1B7E">
      <w:pPr>
        <w:pStyle w:val="Corpsdetexte"/>
      </w:pPr>
      <w:r>
        <w:lastRenderedPageBreak/>
        <w:t xml:space="preserve">C’est pourquoi le schéma de l’annuaire ENT est basé sur l’utilisation de </w:t>
      </w:r>
      <w:r w:rsidRPr="001F4AC2">
        <w:rPr>
          <w:rStyle w:val="Miseenvaleur"/>
          <w:color w:val="auto"/>
        </w:rPr>
        <w:t>classes LDAP auxiliaires</w:t>
      </w:r>
      <w:r>
        <w:t>, qui permettent de compléter une entrée de l’annuaire ENT avec des attributs spécifiques. En cumulant plusieurs classes auxiliaires sur l’entrée d’une même personne, celle-ci disposera de tous les attributs nécessaires en fonction des catégories de personnes auxquelles elle appartient.</w:t>
      </w:r>
    </w:p>
    <w:p w14:paraId="737EB438" w14:textId="77777777" w:rsidR="002F1B7E" w:rsidRPr="009C401A" w:rsidRDefault="002F1B7E" w:rsidP="002F1B7E">
      <w:pPr>
        <w:pStyle w:val="Corpsdetexte"/>
        <w:rPr>
          <w:i/>
          <w:iCs/>
        </w:rPr>
      </w:pPr>
      <w:r w:rsidRPr="009C401A">
        <w:rPr>
          <w:i/>
          <w:iCs/>
        </w:rPr>
        <w:t>Exemple de création d’un enseignant qui est également parent d’un élève :</w:t>
      </w:r>
    </w:p>
    <w:p w14:paraId="5ED4CBB1" w14:textId="77777777" w:rsidR="002F1B7E" w:rsidRPr="009C401A" w:rsidRDefault="002F1B7E" w:rsidP="002F1B7E">
      <w:pPr>
        <w:pStyle w:val="Bullet1"/>
        <w:rPr>
          <w:i/>
        </w:rPr>
      </w:pPr>
      <w:r w:rsidRPr="009C401A">
        <w:rPr>
          <w:i/>
        </w:rPr>
        <w:t>Un objet est créé à partir de la classe ENTPerson. L’objet dispose ainsi des attributs communs à tous les utilisateurs de l’ENT.</w:t>
      </w:r>
    </w:p>
    <w:p w14:paraId="24972F2D" w14:textId="77777777" w:rsidR="002F1B7E" w:rsidRPr="009C401A" w:rsidRDefault="002F1B7E" w:rsidP="002F1B7E">
      <w:pPr>
        <w:pStyle w:val="Bullet1"/>
        <w:rPr>
          <w:i/>
        </w:rPr>
      </w:pPr>
      <w:r w:rsidRPr="009C401A">
        <w:rPr>
          <w:i/>
        </w:rPr>
        <w:t>La personne étant enseignante, il faut ajouter la classe auxiliaire ENTAuxEnseignant à l’objet. Celui-ci dispose alors d’attributs tels que les disciplines enseignées, les classes dont la personne est professeur principal…</w:t>
      </w:r>
    </w:p>
    <w:p w14:paraId="56F99E13" w14:textId="68DC473D" w:rsidR="002F1B7E" w:rsidRPr="009C401A" w:rsidRDefault="002F1B7E" w:rsidP="002F1B7E">
      <w:pPr>
        <w:pStyle w:val="Bullet1"/>
        <w:rPr>
          <w:i/>
        </w:rPr>
      </w:pPr>
      <w:r w:rsidRPr="009C401A">
        <w:rPr>
          <w:i/>
        </w:rPr>
        <w:t xml:space="preserve">Étant également </w:t>
      </w:r>
      <w:r w:rsidR="00A37A78">
        <w:rPr>
          <w:i/>
        </w:rPr>
        <w:t>responsable d’élève</w:t>
      </w:r>
      <w:r w:rsidRPr="009C401A">
        <w:rPr>
          <w:i/>
        </w:rPr>
        <w:t>, il faut ajouter la classe auxiliaire ENTAuxPersRelEleve à l’objet. Celui-ci dispose alors d’attributs tels que les élèves en responsabilité…</w:t>
      </w:r>
    </w:p>
    <w:p w14:paraId="413218BE" w14:textId="77777777" w:rsidR="002F1B7E" w:rsidRDefault="002F1B7E" w:rsidP="002F1B7E">
      <w:pPr>
        <w:pStyle w:val="CorpsdeTexte0"/>
      </w:pPr>
      <w:r>
        <w:t xml:space="preserve">Il n’est pas possible de restreindre les classes LDAP structurelles que peut venir compléter une classe auxiliaire. Un contrôle d’intégrité devra donc être assuré au niveau des services de gestion de contenu afin de ne permettre l’ajout de classes auxiliaires qu’à la classe structurelle </w:t>
      </w:r>
      <w:r w:rsidRPr="006E7863">
        <w:rPr>
          <w:i/>
          <w:iCs/>
        </w:rPr>
        <w:t>ENTPerson</w:t>
      </w:r>
      <w:r>
        <w:t xml:space="preserve">. Les élèves (classe </w:t>
      </w:r>
      <w:r w:rsidRPr="006E7863">
        <w:rPr>
          <w:i/>
          <w:iCs/>
        </w:rPr>
        <w:t>ENTEleve</w:t>
      </w:r>
      <w:r>
        <w:t>) ne peuvent en effet pas appartenir à plusieurs catégories.</w:t>
      </w:r>
    </w:p>
    <w:p w14:paraId="1713EC0C" w14:textId="4DB4D7E7" w:rsidR="002F1B7E" w:rsidRPr="00495F5D" w:rsidRDefault="002F1B7E" w:rsidP="00F21A5B">
      <w:pPr>
        <w:pStyle w:val="Corpsdetexte"/>
      </w:pPr>
      <w:r>
        <w:t>Par ailleurs, l’ENT pourra offrir aux utilisateurs un service permettant de réconcilier les identités distinctes qu’ils possèdent dans chacune des catégories (</w:t>
      </w:r>
      <w:r w:rsidRPr="00D35C2E">
        <w:t xml:space="preserve">cf. </w:t>
      </w:r>
      <w:r w:rsidRPr="00D35C2E">
        <w:fldChar w:fldCharType="begin"/>
      </w:r>
      <w:r w:rsidRPr="00D35C2E">
        <w:instrText xml:space="preserve"> REF _Ref150070627 \w \h  \* MERGEFORMAT </w:instrText>
      </w:r>
      <w:r w:rsidRPr="00D35C2E">
        <w:fldChar w:fldCharType="separate"/>
      </w:r>
      <w:r w:rsidR="00FB68F8" w:rsidRPr="00D35C2E">
        <w:t>[SRV-3]</w:t>
      </w:r>
      <w:r w:rsidRPr="00D35C2E">
        <w:fldChar w:fldCharType="end"/>
      </w:r>
      <w:r w:rsidRPr="00D35C2E">
        <w:t xml:space="preserve"> au chapitre </w:t>
      </w:r>
      <w:r w:rsidRPr="00D35C2E">
        <w:fldChar w:fldCharType="begin"/>
      </w:r>
      <w:r w:rsidRPr="00D35C2E">
        <w:instrText xml:space="preserve"> REF _Ref107150433 \r \h  \* MERGEFORMAT </w:instrText>
      </w:r>
      <w:r w:rsidRPr="00D35C2E">
        <w:fldChar w:fldCharType="separate"/>
      </w:r>
      <w:r w:rsidR="00D35C2E" w:rsidRPr="00D35C2E">
        <w:t>6.1.1</w:t>
      </w:r>
      <w:r w:rsidRPr="00D35C2E">
        <w:fldChar w:fldCharType="end"/>
      </w:r>
      <w:r w:rsidRPr="00D35C2E">
        <w:t>).</w:t>
      </w:r>
    </w:p>
    <w:p w14:paraId="6E23B8CC" w14:textId="1D64484B" w:rsidR="00F21A5B" w:rsidRPr="00495F5D" w:rsidRDefault="00F21A5B" w:rsidP="00BC0553">
      <w:pPr>
        <w:pStyle w:val="Titre4"/>
      </w:pPr>
      <w:r w:rsidRPr="00495F5D">
        <w:t>Pe</w:t>
      </w:r>
      <w:r w:rsidR="00F03656">
        <w:t>rsonnes exerçant dans plusieurs écoles ou établissements</w:t>
      </w:r>
    </w:p>
    <w:p w14:paraId="4F64BEB1" w14:textId="77777777" w:rsidR="00F03656" w:rsidRDefault="00F03656" w:rsidP="00BC0553">
      <w:pPr>
        <w:pStyle w:val="Corpsdetexte"/>
      </w:pPr>
      <w:r>
        <w:t>C</w:t>
      </w:r>
      <w:r w:rsidR="00F21A5B" w:rsidRPr="00102859">
        <w:t>ertaines personnes exercent leu</w:t>
      </w:r>
      <w:r>
        <w:t>r activité dans plusieurs écoles ou établissements</w:t>
      </w:r>
      <w:r w:rsidR="00F21A5B" w:rsidRPr="00102859">
        <w:t> :</w:t>
      </w:r>
    </w:p>
    <w:p w14:paraId="4EC18487" w14:textId="2158A446" w:rsidR="00F03656" w:rsidRDefault="00F03656" w:rsidP="004E3A03">
      <w:pPr>
        <w:pStyle w:val="Corpsdetexte"/>
        <w:numPr>
          <w:ilvl w:val="0"/>
          <w:numId w:val="32"/>
        </w:numPr>
      </w:pPr>
      <w:r>
        <w:t>des élèves suivent des cours dans plusieurs établissements ;</w:t>
      </w:r>
    </w:p>
    <w:p w14:paraId="38FEF68C" w14:textId="66901652" w:rsidR="00F03656" w:rsidRDefault="00F21A5B" w:rsidP="004E3A03">
      <w:pPr>
        <w:pStyle w:val="Corpsdetexte"/>
        <w:numPr>
          <w:ilvl w:val="0"/>
          <w:numId w:val="32"/>
        </w:numPr>
      </w:pPr>
      <w:r w:rsidRPr="00102859">
        <w:t xml:space="preserve">des enseignants </w:t>
      </w:r>
      <w:r>
        <w:t>interviennent</w:t>
      </w:r>
      <w:r w:rsidR="00F03656">
        <w:t xml:space="preserve"> dans plusieurs écoles ou établissements ;</w:t>
      </w:r>
    </w:p>
    <w:p w14:paraId="65AB5209" w14:textId="652A5BB4" w:rsidR="00F03656" w:rsidRDefault="00F21A5B" w:rsidP="004E3A03">
      <w:pPr>
        <w:pStyle w:val="Corpsdetexte"/>
        <w:numPr>
          <w:ilvl w:val="0"/>
          <w:numId w:val="32"/>
        </w:numPr>
      </w:pPr>
      <w:r w:rsidRPr="00102859">
        <w:t xml:space="preserve">des personnels non enseignants </w:t>
      </w:r>
      <w:r w:rsidR="00F03656">
        <w:t xml:space="preserve">ou administratifs </w:t>
      </w:r>
      <w:r w:rsidRPr="00102859">
        <w:t xml:space="preserve">dépendant d’une collectivité </w:t>
      </w:r>
      <w:r>
        <w:t>territoriale</w:t>
      </w:r>
      <w:r w:rsidRPr="00102859">
        <w:t xml:space="preserve"> exercent des fo</w:t>
      </w:r>
      <w:r w:rsidR="00F03656">
        <w:t>nctions dans plusieurs écoles ou établissements.</w:t>
      </w:r>
    </w:p>
    <w:p w14:paraId="7A955280" w14:textId="77777777" w:rsidR="00F03656" w:rsidRDefault="00F03656" w:rsidP="00F03656">
      <w:pPr>
        <w:pStyle w:val="Corpsdetexte"/>
      </w:pPr>
      <w:r w:rsidRPr="00114291">
        <w:t>En conséquence, ces personnes accèdent à plusieurs ENT d’établissement. Selon les cas, ces ENT relèvent du même projet ENT ou de projets différents (les possibilités de rapprochement des comptes sont donc différentes).</w:t>
      </w:r>
    </w:p>
    <w:p w14:paraId="53F037A6" w14:textId="2D5686B2" w:rsidR="00F03656" w:rsidRDefault="00F03656" w:rsidP="00F03656">
      <w:pPr>
        <w:pStyle w:val="Corpsdetexte"/>
      </w:pPr>
      <w:r>
        <w:t>Il est donc nécessaire de distinguer la structure de rattachement administratif et la ou les structures d’exercice. C’est pourquoi tout utilisateur de l’ENT possède l’attribut « </w:t>
      </w:r>
      <w:r w:rsidRPr="001F4AC2">
        <w:rPr>
          <w:i/>
        </w:rPr>
        <w:t>ENTPersonStructRattach</w:t>
      </w:r>
      <w:r>
        <w:t xml:space="preserve"> » pour désigner la ou les structures de rattachement administratif. </w:t>
      </w:r>
      <w:r w:rsidRPr="00102859">
        <w:t>Ce rattachement est de nature administrative pour les structures de type collectivité et service académique</w:t>
      </w:r>
      <w:r>
        <w:t>.</w:t>
      </w:r>
    </w:p>
    <w:p w14:paraId="090A63D3" w14:textId="77777777" w:rsidR="005C7A98" w:rsidRDefault="00F03656" w:rsidP="00F03656">
      <w:pPr>
        <w:pStyle w:val="Corpsdetexte"/>
      </w:pPr>
      <w:r>
        <w:t>Les structures d’exercice peuvent</w:t>
      </w:r>
      <w:r w:rsidR="005C7A98">
        <w:t xml:space="preserve"> </w:t>
      </w:r>
      <w:r>
        <w:t xml:space="preserve">être déduites </w:t>
      </w:r>
      <w:r w:rsidR="005C7A98" w:rsidRPr="00102859">
        <w:t>d’autres attribut</w:t>
      </w:r>
      <w:r w:rsidR="005C7A98">
        <w:t>s :</w:t>
      </w:r>
    </w:p>
    <w:p w14:paraId="4D8AFDDF" w14:textId="26697CE2" w:rsidR="00F03656" w:rsidRPr="001F4AC2" w:rsidRDefault="00F03656" w:rsidP="005C7A98">
      <w:pPr>
        <w:pStyle w:val="Listepuces1"/>
      </w:pPr>
      <w:r w:rsidRPr="001F4AC2">
        <w:t>de</w:t>
      </w:r>
      <w:r w:rsidR="005C7A98" w:rsidRPr="001F4AC2">
        <w:t> </w:t>
      </w:r>
      <w:r w:rsidRPr="001F4AC2">
        <w:t>l’</w:t>
      </w:r>
      <w:r w:rsidR="005C7A98" w:rsidRPr="001F4AC2">
        <w:t>attribut « </w:t>
      </w:r>
      <w:r w:rsidR="005C7A98" w:rsidRPr="001F4AC2">
        <w:rPr>
          <w:i/>
        </w:rPr>
        <w:t>ENTPersonFonctions</w:t>
      </w:r>
      <w:r w:rsidR="005C7A98" w:rsidRPr="001F4AC2">
        <w:t> » pour les personnels du 2</w:t>
      </w:r>
      <w:r w:rsidR="005C7A98" w:rsidRPr="001F4AC2">
        <w:rPr>
          <w:vertAlign w:val="superscript"/>
        </w:rPr>
        <w:t>nd</w:t>
      </w:r>
      <w:r w:rsidR="005C7A98" w:rsidRPr="001F4AC2">
        <w:t xml:space="preserve"> degré</w:t>
      </w:r>
    </w:p>
    <w:p w14:paraId="4EBFE645" w14:textId="0F99BF1A" w:rsidR="005C7A98" w:rsidRPr="001F4AC2" w:rsidRDefault="005C7A98" w:rsidP="005C7A98">
      <w:pPr>
        <w:pStyle w:val="Listepuces1"/>
      </w:pPr>
      <w:r w:rsidRPr="001F4AC2">
        <w:t>des classes et des groupes dans les différentes écoles pour les élèves et les enseignants ;</w:t>
      </w:r>
    </w:p>
    <w:p w14:paraId="32F1CB0C" w14:textId="12363E37" w:rsidR="005C7A98" w:rsidRPr="001F4AC2" w:rsidRDefault="005C7A98" w:rsidP="005C7A98">
      <w:pPr>
        <w:pStyle w:val="Listepuces1"/>
      </w:pPr>
      <w:r w:rsidRPr="001F4AC2">
        <w:t>des fonctions pour les enseignants et les non enseignants ;</w:t>
      </w:r>
    </w:p>
    <w:p w14:paraId="250D0719" w14:textId="610C57D6" w:rsidR="00F03656" w:rsidRDefault="005C7A98" w:rsidP="00F03656">
      <w:pPr>
        <w:pStyle w:val="Listepuces1"/>
      </w:pPr>
      <w:r w:rsidRPr="001F4AC2">
        <w:t>des élèves pour les personnes en relation avec l’élève</w:t>
      </w:r>
    </w:p>
    <w:p w14:paraId="1E50D4D5" w14:textId="77777777" w:rsidR="00DB5C0E" w:rsidRPr="001F4AC2" w:rsidRDefault="00DB5C0E" w:rsidP="00DB5C0E">
      <w:pPr>
        <w:pStyle w:val="Titre4"/>
      </w:pPr>
      <w:r w:rsidRPr="001F4AC2">
        <w:lastRenderedPageBreak/>
        <w:t>Qualification des relations multiples entre objets de l’annuaire ENT</w:t>
      </w:r>
    </w:p>
    <w:p w14:paraId="1E01BA3C" w14:textId="77777777" w:rsidR="00DB5C0E" w:rsidRPr="009C401A" w:rsidRDefault="00DB5C0E" w:rsidP="00DB5C0E">
      <w:pPr>
        <w:pStyle w:val="Corpsdetexte"/>
        <w:rPr>
          <w:i/>
        </w:rPr>
      </w:pPr>
      <w:r>
        <w:t xml:space="preserve">Une certaine complexité peut apparaître dans le schéma LDAP lorsqu’il est nécessaire de qualifier des relations « n – n » entre objets. </w:t>
      </w:r>
      <w:r>
        <w:br/>
      </w:r>
      <w:r w:rsidRPr="009C401A">
        <w:rPr>
          <w:i/>
        </w:rPr>
        <w:t>Exemple : « </w:t>
      </w:r>
      <w:r w:rsidRPr="009C401A">
        <w:rPr>
          <w:i/>
          <w:iCs/>
        </w:rPr>
        <w:t>Comment qualifier la relation entre un élève et une personne, sachant qu’un élève peut être en relation avec plusieurs personnes dont le rôle est différent, et qu’une personne peut être en relation avec plusieurs élèves et jouer un rôle différent vis-à-vis de chaque élève ?</w:t>
      </w:r>
      <w:r w:rsidRPr="009C401A">
        <w:rPr>
          <w:i/>
        </w:rPr>
        <w:t> ».</w:t>
      </w:r>
    </w:p>
    <w:p w14:paraId="435254E2" w14:textId="77777777" w:rsidR="00DB5C0E" w:rsidRDefault="00DB5C0E" w:rsidP="00DB5C0E">
      <w:pPr>
        <w:pStyle w:val="Corpsdetexte"/>
      </w:pPr>
      <w:r>
        <w:t xml:space="preserve">Afin de qualifier d’éventuelles relations supplémentaires concernant un </w:t>
      </w:r>
      <w:r>
        <w:rPr>
          <w:rFonts w:cs="Arial"/>
          <w:i/>
          <w:iCs/>
        </w:rPr>
        <w:t>É</w:t>
      </w:r>
      <w:r>
        <w:rPr>
          <w:i/>
          <w:iCs/>
        </w:rPr>
        <w:t>lève</w:t>
      </w:r>
      <w:r>
        <w:t xml:space="preserve">, il est possible d’utiliser </w:t>
      </w:r>
      <w:smartTag w:uri="urn:schemas-microsoft-com:office:smarttags" w:element="PersonName">
        <w:smartTagPr>
          <w:attr w:name="ProductID" w:val="la classe ENTRelEleve. Une"/>
        </w:smartTagPr>
        <w:r>
          <w:t xml:space="preserve">la classe </w:t>
        </w:r>
        <w:r w:rsidRPr="000D31E9">
          <w:rPr>
            <w:i/>
            <w:iCs/>
          </w:rPr>
          <w:t>ENTRelEleve</w:t>
        </w:r>
        <w:r>
          <w:t>. Une</w:t>
        </w:r>
      </w:smartTag>
      <w:r>
        <w:t xml:space="preserve"> instance de ce groupe doit être créée pour chaque relation entre chaque couple « </w:t>
      </w:r>
      <w:r>
        <w:rPr>
          <w:i/>
          <w:iCs/>
        </w:rPr>
        <w:t>Élève</w:t>
      </w:r>
      <w:r>
        <w:t xml:space="preserve"> – </w:t>
      </w:r>
      <w:r>
        <w:rPr>
          <w:i/>
          <w:iCs/>
        </w:rPr>
        <w:t>Personne en relation ave</w:t>
      </w:r>
      <w:r w:rsidRPr="001168D6">
        <w:rPr>
          <w:i/>
          <w:iCs/>
        </w:rPr>
        <w:t>c l’élèv</w:t>
      </w:r>
      <w:r>
        <w:rPr>
          <w:i/>
          <w:iCs/>
        </w:rPr>
        <w:t>e</w:t>
      </w:r>
      <w:r>
        <w:t> ». Un attribut du groupe permet de qualifier cette relation. Il conviendra toutefois d’être attentif au volume d’entrées supplémentaires générées dans l’annuaire ENT par cette solution.</w:t>
      </w:r>
    </w:p>
    <w:p w14:paraId="488F27B6" w14:textId="14F12A30" w:rsidR="00DB5C0E" w:rsidRPr="001168D6" w:rsidRDefault="00DB5C0E" w:rsidP="00DB5C0E">
      <w:pPr>
        <w:pStyle w:val="Corpsdetexte"/>
      </w:pPr>
      <w:r>
        <w:t>Afin de transmettre le</w:t>
      </w:r>
      <w:r w:rsidR="00D35C2E">
        <w:t xml:space="preserve">s informations issues de SIECLE, </w:t>
      </w:r>
      <w:r>
        <w:t xml:space="preserve">l’attribut </w:t>
      </w:r>
      <w:r w:rsidRPr="001F4AC2">
        <w:rPr>
          <w:i/>
        </w:rPr>
        <w:t>ENTElevePersRelEleve</w:t>
      </w:r>
      <w:r>
        <w:t xml:space="preserve"> contient le dn de la personne en relation suivi des « codes » type de relation, responsable financier, responsable légal, contact, </w:t>
      </w:r>
      <w:r w:rsidR="00A37A78">
        <w:t>bénéficiaire</w:t>
      </w:r>
      <w:r>
        <w:t xml:space="preserve">. </w:t>
      </w:r>
      <w:r>
        <w:br/>
      </w:r>
      <w:r w:rsidRPr="00D35C2E">
        <w:t>Remarque : Ces informations sont cependant amenées à évoluer du fait de l’évolution de la gestion des responsables dans SIECLE.</w:t>
      </w:r>
    </w:p>
    <w:p w14:paraId="536EBC98" w14:textId="77777777" w:rsidR="00DC35AC" w:rsidRDefault="00DC35AC" w:rsidP="00DC35AC">
      <w:pPr>
        <w:pStyle w:val="Titre3"/>
      </w:pPr>
      <w:bookmarkStart w:id="114" w:name="_Toc106923879"/>
      <w:bookmarkStart w:id="115" w:name="_Toc169796790"/>
      <w:r>
        <w:t>Schéma LDAP</w:t>
      </w:r>
      <w:bookmarkEnd w:id="114"/>
      <w:bookmarkEnd w:id="115"/>
    </w:p>
    <w:p w14:paraId="5A45EE42" w14:textId="77777777" w:rsidR="00DC35AC" w:rsidRDefault="00DC35AC" w:rsidP="00DC35AC">
      <w:pPr>
        <w:pStyle w:val="Corpsdetexte"/>
      </w:pPr>
      <w:r>
        <w:t xml:space="preserve">Les classes LDAP standard sont utilisées autant que possible afin de faciliter la mise en place d’applications génériques. Les attributs non disponibles dans le schéma </w:t>
      </w:r>
      <w:bookmarkStart w:id="116" w:name="_Hlt21856547"/>
      <w:bookmarkEnd w:id="116"/>
      <w:r>
        <w:t>standard sont ajoutés dans des classes dédiées à l’ENT par extension du schéma.</w:t>
      </w:r>
    </w:p>
    <w:p w14:paraId="47D23384" w14:textId="365C5D88" w:rsidR="00DC35AC" w:rsidRDefault="00DC35AC" w:rsidP="00DC35AC">
      <w:pPr>
        <w:pStyle w:val="Corpsdetexte"/>
      </w:pPr>
      <w:r>
        <w:t xml:space="preserve">Le schéma LDAP de l’annuaire ENT est représenté sur la </w:t>
      </w:r>
      <w:r>
        <w:fldChar w:fldCharType="begin"/>
      </w:r>
      <w:r>
        <w:instrText xml:space="preserve"> REF _Ref106446682 \h  \* MERGEFORMAT </w:instrText>
      </w:r>
      <w:r>
        <w:fldChar w:fldCharType="separate"/>
      </w:r>
      <w:r w:rsidR="003115CE">
        <w:t xml:space="preserve">Figure </w:t>
      </w:r>
      <w:r w:rsidR="003115CE">
        <w:rPr>
          <w:noProof/>
        </w:rPr>
        <w:t>12</w:t>
      </w:r>
      <w:r>
        <w:fldChar w:fldCharType="end"/>
      </w:r>
      <w:r>
        <w:t xml:space="preserve">. Les différentes classes sont décrites dans la suite du chapitre et sont reprises à </w:t>
      </w:r>
      <w:r w:rsidR="00D35C2E" w:rsidRPr="00D35C2E">
        <w:rPr>
          <w:rStyle w:val="Emphaseintense"/>
        </w:rPr>
        <w:t>l’annexe 4</w:t>
      </w:r>
      <w:r>
        <w:t>.</w:t>
      </w:r>
    </w:p>
    <w:p w14:paraId="660F2B1D" w14:textId="417AB24C" w:rsidR="00DC35AC" w:rsidRDefault="00DC35AC" w:rsidP="00DC35AC">
      <w:pPr>
        <w:pStyle w:val="Corpsdetexte"/>
      </w:pPr>
      <w:r>
        <w:t xml:space="preserve">Le récapitulatif des attributs par catégorie de personnes ou de structures est donné à </w:t>
      </w:r>
      <w:r w:rsidRPr="00D35C2E">
        <w:rPr>
          <w:rStyle w:val="Emphaseintense"/>
        </w:rPr>
        <w:t xml:space="preserve">l’annexe </w:t>
      </w:r>
      <w:r w:rsidR="00D35C2E" w:rsidRPr="00D35C2E">
        <w:rPr>
          <w:rStyle w:val="Emphaseintense"/>
        </w:rPr>
        <w:t>3</w:t>
      </w:r>
      <w:r w:rsidRPr="00175CB9">
        <w:t>.</w:t>
      </w:r>
      <w:r>
        <w:t xml:space="preserve"> Notons que le caractère facultatif ou obligatoire d’un attribut hérité peut varier en fonction de la catégorie de personnes ou de structures.</w:t>
      </w:r>
    </w:p>
    <w:p w14:paraId="6EF5E168" w14:textId="563327BF" w:rsidR="00DC35AC" w:rsidRDefault="00DC35AC" w:rsidP="00DC35AC">
      <w:pPr>
        <w:pStyle w:val="Corpsdetexte"/>
      </w:pPr>
      <w:r w:rsidRPr="001F0F22">
        <w:t>Remarque :</w:t>
      </w:r>
      <w:r>
        <w:t xml:space="preserve"> Des attributs à caractère technique pourront être ajoutés au schéma LDAP afin de couvrir les </w:t>
      </w:r>
      <w:r w:rsidR="001A751A">
        <w:t>besoins du</w:t>
      </w:r>
      <w:r w:rsidR="007177E8">
        <w:t xml:space="preserve"> service mutualisé « </w:t>
      </w:r>
      <w:bookmarkStart w:id="117" w:name="OLE_LINK2"/>
      <w:r w:rsidR="001A751A">
        <w:t xml:space="preserve">Gestion d’identités </w:t>
      </w:r>
      <w:bookmarkEnd w:id="117"/>
      <w:r w:rsidR="001A751A">
        <w:t xml:space="preserve">et d’accès » </w:t>
      </w:r>
      <w:r>
        <w:t>(utilisateur suspendu, date de validité, « challenges »…).</w:t>
      </w:r>
    </w:p>
    <w:p w14:paraId="69D545DE" w14:textId="77777777" w:rsidR="00DC35AC" w:rsidRDefault="00DC35AC" w:rsidP="00DC35AC">
      <w:pPr>
        <w:pStyle w:val="Retraitnormal"/>
        <w:keepNext/>
        <w:ind w:left="0"/>
        <w:jc w:val="center"/>
      </w:pPr>
      <w:r>
        <w:rPr>
          <w:noProof/>
        </w:rPr>
        <w:lastRenderedPageBreak/>
        <mc:AlternateContent>
          <mc:Choice Requires="wpg">
            <w:drawing>
              <wp:anchor distT="0" distB="0" distL="114300" distR="114300" simplePos="0" relativeHeight="251658243" behindDoc="0" locked="0" layoutInCell="1" allowOverlap="1" wp14:anchorId="60785DDE" wp14:editId="04B5E70B">
                <wp:simplePos x="0" y="0"/>
                <wp:positionH relativeFrom="column">
                  <wp:posOffset>1502410</wp:posOffset>
                </wp:positionH>
                <wp:positionV relativeFrom="paragraph">
                  <wp:posOffset>3931920</wp:posOffset>
                </wp:positionV>
                <wp:extent cx="1241425" cy="198120"/>
                <wp:effectExtent l="12065" t="12700" r="3810" b="0"/>
                <wp:wrapNone/>
                <wp:docPr id="103"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1425" cy="198120"/>
                          <a:chOff x="2478" y="5664"/>
                          <a:chExt cx="1955" cy="312"/>
                        </a:xfrm>
                      </wpg:grpSpPr>
                      <wps:wsp>
                        <wps:cNvPr id="104" name="Rectangle 190"/>
                        <wps:cNvSpPr>
                          <a:spLocks noChangeArrowheads="1"/>
                        </wps:cNvSpPr>
                        <wps:spPr bwMode="auto">
                          <a:xfrm>
                            <a:off x="2505" y="5690"/>
                            <a:ext cx="1928" cy="286"/>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191"/>
                        <wps:cNvSpPr>
                          <a:spLocks noChangeArrowheads="1"/>
                        </wps:cNvSpPr>
                        <wps:spPr bwMode="auto">
                          <a:xfrm>
                            <a:off x="2478" y="5664"/>
                            <a:ext cx="1928" cy="285"/>
                          </a:xfrm>
                          <a:prstGeom prst="rect">
                            <a:avLst/>
                          </a:prstGeom>
                          <a:solidFill>
                            <a:srgbClr val="3089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Rectangle 192"/>
                        <wps:cNvSpPr>
                          <a:spLocks noChangeArrowheads="1"/>
                        </wps:cNvSpPr>
                        <wps:spPr bwMode="auto">
                          <a:xfrm>
                            <a:off x="2478" y="5664"/>
                            <a:ext cx="1928" cy="285"/>
                          </a:xfrm>
                          <a:prstGeom prst="rect">
                            <a:avLst/>
                          </a:prstGeom>
                          <a:noFill/>
                          <a:ln w="8255" cap="rnd">
                            <a:solidFill>
                              <a:srgbClr val="5F5F5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0AF750" id="Group 103" o:spid="_x0000_s1026" style="position:absolute;margin-left:118.3pt;margin-top:309.6pt;width:97.75pt;height:15.6pt;z-index:251658243" coordorigin="2478,5664" coordsize="1955,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">
                <v:rect id="Rectangle 190" o:spid="_x0000_s1027" style="position:absolute;left:2505;top:5690;width:1928;height: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" fillcolor="gray" stroked="f"/>
                <v:rect id="Rectangle 191" o:spid="_x0000_s1028" style="position:absolute;left:2478;top:5664;width:1928;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" fillcolor="#308987" stroked="f"/>
                <v:rect id="Rectangle 192" o:spid="_x0000_s1029" style="position:absolute;left:2478;top:5664;width:1928;height: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" filled="f" strokecolor="#5f5f5f" strokeweight=".65pt">
                  <v:stroke endcap="round"/>
                </v:rect>
              </v:group>
            </w:pict>
          </mc:Fallback>
        </mc:AlternateContent>
      </w:r>
      <w:r>
        <w:rPr>
          <w:noProof/>
        </w:rPr>
        <mc:AlternateContent>
          <mc:Choice Requires="wps">
            <w:drawing>
              <wp:anchor distT="0" distB="0" distL="114300" distR="114300" simplePos="0" relativeHeight="251658244" behindDoc="0" locked="0" layoutInCell="1" allowOverlap="1" wp14:anchorId="516D38DB" wp14:editId="662B1BAC">
                <wp:simplePos x="0" y="0"/>
                <wp:positionH relativeFrom="column">
                  <wp:posOffset>1570990</wp:posOffset>
                </wp:positionH>
                <wp:positionV relativeFrom="paragraph">
                  <wp:posOffset>3959225</wp:posOffset>
                </wp:positionV>
                <wp:extent cx="1117600" cy="147955"/>
                <wp:effectExtent l="4445" t="1905" r="1905" b="2540"/>
                <wp:wrapNone/>
                <wp:docPr id="10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760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DABF3" w14:textId="77777777" w:rsidR="00871F26" w:rsidRPr="00E03133" w:rsidRDefault="00871F26" w:rsidP="00DC35AC">
                            <w:pPr>
                              <w:rPr>
                                <w:color w:val="FFFFFF"/>
                              </w:rPr>
                            </w:pPr>
                            <w:r w:rsidRPr="00E03133">
                              <w:rPr>
                                <w:rFonts w:ascii="Verdana" w:hAnsi="Verdana" w:cs="Verdana"/>
                                <w:b/>
                                <w:bCs/>
                                <w:i/>
                                <w:iCs/>
                                <w:color w:val="FFFFFF"/>
                                <w:sz w:val="16"/>
                                <w:szCs w:val="16"/>
                                <w:lang w:val="en-US"/>
                              </w:rPr>
                              <w:t>ENTPersonRelation</w:t>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D38DB" id="Rectangle 102" o:spid="_x0000_s1027" style="position:absolute;left:0;text-align:left;margin-left:123.7pt;margin-top:311.75pt;width:88pt;height:11.65pt;z-index:2516582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" filled="f" stroked="f">
                <v:textbox inset="0,0,0,0">
                  <w:txbxContent>
                    <w:p w14:paraId="2D0DABF3" w14:textId="77777777" w:rsidR="00871F26" w:rsidRPr="00E03133" w:rsidRDefault="00871F26" w:rsidP="00DC35AC">
                      <w:pPr>
                        <w:rPr>
                          <w:color w:val="FFFFFF"/>
                        </w:rPr>
                      </w:pPr>
                      <w:r w:rsidRPr="00E03133">
                        <w:rPr>
                          <w:rFonts w:ascii="Verdana" w:hAnsi="Verdana" w:cs="Verdana"/>
                          <w:b/>
                          <w:bCs/>
                          <w:i/>
                          <w:iCs/>
                          <w:color w:val="FFFFFF"/>
                          <w:sz w:val="16"/>
                          <w:szCs w:val="16"/>
                          <w:lang w:val="en-US"/>
                        </w:rPr>
                        <w:t>ENTPersonRelation</w:t>
                      </w:r>
                    </w:p>
                  </w:txbxContent>
                </v:textbox>
              </v:rect>
            </w:pict>
          </mc:Fallback>
        </mc:AlternateContent>
      </w:r>
      <w:r>
        <w:rPr>
          <w:noProof/>
        </w:rPr>
        <w:drawing>
          <wp:inline distT="0" distB="0" distL="0" distR="0" wp14:anchorId="1ED187D4" wp14:editId="67548A88">
            <wp:extent cx="5965190" cy="42214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extLst>
                        <a:ext uri="{28A0092B-C50C-407E-A947-70E740481C1C}">
                          <a14:useLocalDpi xmlns:a14="http://schemas.microsoft.com/office/drawing/2010/main" val="0"/>
                        </a:ext>
                      </a:extLst>
                    </a:blip>
                    <a:srcRect b="-6110"/>
                    <a:stretch>
                      <a:fillRect/>
                    </a:stretch>
                  </pic:blipFill>
                  <pic:spPr bwMode="auto">
                    <a:xfrm>
                      <a:off x="0" y="0"/>
                      <a:ext cx="5965190" cy="4221480"/>
                    </a:xfrm>
                    <a:prstGeom prst="rect">
                      <a:avLst/>
                    </a:prstGeom>
                    <a:noFill/>
                    <a:ln>
                      <a:noFill/>
                    </a:ln>
                  </pic:spPr>
                </pic:pic>
              </a:graphicData>
            </a:graphic>
          </wp:inline>
        </w:drawing>
      </w:r>
    </w:p>
    <w:p w14:paraId="35E655DA" w14:textId="4E67D5B6" w:rsidR="00DC35AC" w:rsidRPr="00383E27" w:rsidRDefault="00DC35AC" w:rsidP="00DC35AC">
      <w:pPr>
        <w:pStyle w:val="Lgende"/>
      </w:pPr>
      <w:bookmarkStart w:id="118" w:name="_Ref106446682"/>
      <w:bookmarkStart w:id="119" w:name="_Ref106446661"/>
      <w:bookmarkStart w:id="120" w:name="_Toc374460234"/>
      <w:bookmarkStart w:id="121" w:name="_Toc106923935"/>
      <w:bookmarkStart w:id="122" w:name="_Toc169796913"/>
      <w:r>
        <w:t xml:space="preserve">Figure </w:t>
      </w:r>
      <w:r>
        <w:rPr>
          <w:noProof/>
        </w:rPr>
        <w:fldChar w:fldCharType="begin"/>
      </w:r>
      <w:r>
        <w:rPr>
          <w:noProof/>
        </w:rPr>
        <w:instrText xml:space="preserve"> SEQ Figure \* ARABIC </w:instrText>
      </w:r>
      <w:r>
        <w:rPr>
          <w:noProof/>
        </w:rPr>
        <w:fldChar w:fldCharType="separate"/>
      </w:r>
      <w:r w:rsidR="003115CE">
        <w:rPr>
          <w:noProof/>
        </w:rPr>
        <w:t>12</w:t>
      </w:r>
      <w:r>
        <w:rPr>
          <w:noProof/>
        </w:rPr>
        <w:fldChar w:fldCharType="end"/>
      </w:r>
      <w:bookmarkEnd w:id="118"/>
      <w:r>
        <w:t> : Schéma LDAP de l’annuaire ENT</w:t>
      </w:r>
      <w:bookmarkEnd w:id="119"/>
      <w:bookmarkEnd w:id="120"/>
      <w:bookmarkEnd w:id="121"/>
      <w:bookmarkEnd w:id="122"/>
    </w:p>
    <w:p w14:paraId="6E23B8D3" w14:textId="0233DCC1" w:rsidR="00BC0553" w:rsidRPr="00BC0553" w:rsidRDefault="00BC0553" w:rsidP="00BC0553">
      <w:pPr>
        <w:pStyle w:val="Titre3"/>
      </w:pPr>
      <w:bookmarkStart w:id="123" w:name="_Toc169796791"/>
      <w:r w:rsidRPr="00BC0553">
        <w:t xml:space="preserve">Classes </w:t>
      </w:r>
      <w:r w:rsidRPr="001502C0">
        <w:t>d’objets</w:t>
      </w:r>
      <w:r>
        <w:t xml:space="preserve"> </w:t>
      </w:r>
      <w:r w:rsidRPr="00BC0553">
        <w:t>relatives aux personnes</w:t>
      </w:r>
      <w:bookmarkEnd w:id="123"/>
    </w:p>
    <w:p w14:paraId="6E23B8D4" w14:textId="77777777" w:rsidR="00B451F0" w:rsidRDefault="00BC0553" w:rsidP="00B451F0">
      <w:pPr>
        <w:pStyle w:val="Corpsdetexte"/>
      </w:pPr>
      <w:r>
        <w:rPr>
          <w:noProof/>
        </w:rPr>
        <w:drawing>
          <wp:inline distT="0" distB="0" distL="0" distR="0" wp14:anchorId="6E23B977" wp14:editId="6E23B978">
            <wp:extent cx="5772343" cy="1447174"/>
            <wp:effectExtent l="0" t="0" r="0" b="635"/>
            <wp:docPr id="11" name="Picture 11" descr="ENT1D_Diagramme héritage_personne_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1D_Diagramme héritage_personne_v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87286" cy="1450920"/>
                    </a:xfrm>
                    <a:prstGeom prst="rect">
                      <a:avLst/>
                    </a:prstGeom>
                    <a:noFill/>
                    <a:ln>
                      <a:noFill/>
                    </a:ln>
                  </pic:spPr>
                </pic:pic>
              </a:graphicData>
            </a:graphic>
          </wp:inline>
        </w:drawing>
      </w:r>
      <w:bookmarkStart w:id="124" w:name="_Toc341883902"/>
    </w:p>
    <w:p w14:paraId="6E23B8D5" w14:textId="121732E1" w:rsidR="00BC0553" w:rsidRPr="002A151E" w:rsidRDefault="00BC0553" w:rsidP="00BC0553">
      <w:pPr>
        <w:pStyle w:val="Lgende"/>
      </w:pPr>
      <w:bookmarkStart w:id="125" w:name="_Toc169796914"/>
      <w:r w:rsidRPr="002A151E">
        <w:t xml:space="preserve">Figure </w:t>
      </w:r>
      <w:r w:rsidR="007D63EE">
        <w:rPr>
          <w:noProof/>
        </w:rPr>
        <w:fldChar w:fldCharType="begin"/>
      </w:r>
      <w:r w:rsidR="007D63EE">
        <w:rPr>
          <w:noProof/>
        </w:rPr>
        <w:instrText xml:space="preserve"> SEQ Figure \* ARABIC </w:instrText>
      </w:r>
      <w:r w:rsidR="007D63EE">
        <w:rPr>
          <w:noProof/>
        </w:rPr>
        <w:fldChar w:fldCharType="separate"/>
      </w:r>
      <w:r w:rsidR="003115CE">
        <w:rPr>
          <w:noProof/>
        </w:rPr>
        <w:t>13</w:t>
      </w:r>
      <w:r w:rsidR="007D63EE">
        <w:rPr>
          <w:noProof/>
        </w:rPr>
        <w:fldChar w:fldCharType="end"/>
      </w:r>
      <w:r w:rsidRPr="002A151E">
        <w:t xml:space="preserve"> : Diagramme d'héritage pour les classes </w:t>
      </w:r>
      <w:r>
        <w:t xml:space="preserve">d’objets </w:t>
      </w:r>
      <w:r w:rsidRPr="002A151E">
        <w:t>relatives aux personnes</w:t>
      </w:r>
      <w:bookmarkEnd w:id="124"/>
      <w:bookmarkEnd w:id="125"/>
    </w:p>
    <w:p w14:paraId="16F01C4A" w14:textId="77777777" w:rsidR="000B7A7F" w:rsidRPr="003C68A3" w:rsidRDefault="000B7A7F" w:rsidP="000B7A7F">
      <w:pPr>
        <w:pStyle w:val="Titre4"/>
      </w:pPr>
      <w:r>
        <w:t xml:space="preserve">Classes </w:t>
      </w:r>
      <w:r w:rsidRPr="00A372EF">
        <w:t>person</w:t>
      </w:r>
      <w:r>
        <w:t xml:space="preserve">, </w:t>
      </w:r>
      <w:r w:rsidRPr="004E52CF">
        <w:t>organizationalPerson</w:t>
      </w:r>
      <w:r>
        <w:t xml:space="preserve"> et </w:t>
      </w:r>
      <w:r w:rsidRPr="00A372EF">
        <w:t>inetOrgPerson</w:t>
      </w:r>
    </w:p>
    <w:p w14:paraId="1479F7DC" w14:textId="77777777" w:rsidR="000B7A7F" w:rsidRDefault="000B7A7F" w:rsidP="000B7A7F">
      <w:pPr>
        <w:pStyle w:val="Corpsdetexte"/>
      </w:pPr>
      <w:r>
        <w:t xml:space="preserve">Les classes </w:t>
      </w:r>
      <w:r w:rsidRPr="0079625D">
        <w:rPr>
          <w:i/>
        </w:rPr>
        <w:t>p</w:t>
      </w:r>
      <w:r w:rsidRPr="0079625D">
        <w:rPr>
          <w:i/>
          <w:iCs/>
        </w:rPr>
        <w:t>erson</w:t>
      </w:r>
      <w:r>
        <w:t xml:space="preserve">, </w:t>
      </w:r>
      <w:r w:rsidRPr="003C68A3">
        <w:rPr>
          <w:i/>
          <w:iCs/>
        </w:rPr>
        <w:t>organizationalPerson</w:t>
      </w:r>
      <w:r>
        <w:t xml:space="preserve"> et </w:t>
      </w:r>
      <w:r w:rsidRPr="003C68A3">
        <w:rPr>
          <w:i/>
          <w:iCs/>
        </w:rPr>
        <w:t>inetOrgPerson</w:t>
      </w:r>
      <w:r>
        <w:t xml:space="preserve"> sont des classes LDAP standard qui servent de base pour décrire des personnes. Les attributs correspondants sont donnés dans le tableau ci-dessous.</w:t>
      </w:r>
    </w:p>
    <w:p w14:paraId="26267682" w14:textId="77777777" w:rsidR="000B7A7F" w:rsidRDefault="000B7A7F" w:rsidP="000B7A7F">
      <w:pPr>
        <w:pStyle w:val="Corpsdetexte"/>
      </w:pPr>
      <w:r>
        <w:t>Les attributs grisés ne sont pas utilisés par le modèle d’information de l’annuaire ENT.</w:t>
      </w:r>
    </w:p>
    <w:p w14:paraId="2C9D2CEC" w14:textId="77777777" w:rsidR="000B7A7F" w:rsidRDefault="000B7A7F" w:rsidP="000B7A7F">
      <w:pPr>
        <w:pStyle w:val="Corpsdetexte"/>
      </w:pPr>
      <w:r w:rsidRPr="00261068">
        <w:lastRenderedPageBreak/>
        <w:t>Une ligne barrée dans le</w:t>
      </w:r>
      <w:r>
        <w:t>s</w:t>
      </w:r>
      <w:r w:rsidRPr="00261068">
        <w:t xml:space="preserve"> tableau</w:t>
      </w:r>
      <w:r>
        <w:t>x ci-dessous</w:t>
      </w:r>
      <w:r w:rsidRPr="00261068">
        <w:t xml:space="preserve"> indique un attribut présent pour des raisons de rétrocompatibilité. Cet attribut ne devrait pas faire partie de la structure de l'annuaire ENT. Notons qu'il pourra être supprimé dans une future mise à jour majeure du cahier des charges.</w:t>
      </w:r>
    </w:p>
    <w:p w14:paraId="24D12F74" w14:textId="29EB8108" w:rsidR="000B7A7F" w:rsidRPr="000B0A0D" w:rsidRDefault="000B7A7F" w:rsidP="000B7A7F">
      <w:pPr>
        <w:pStyle w:val="Corpsdetexte"/>
        <w:rPr>
          <w:i/>
        </w:rPr>
      </w:pPr>
      <w:r>
        <w:t xml:space="preserve">Les cellules en italique correspondent à des contraintes spécifiques à l’annuaire ENT sur les propriétés des attributs. Ces contraintes d’intégrité devront être contrôlées par les services de gestion de contenu en plus de celles mentionnées au chapitre </w:t>
      </w:r>
      <w:r>
        <w:rPr>
          <w:highlight w:val="magenta"/>
        </w:rPr>
        <w:fldChar w:fldCharType="begin"/>
      </w:r>
      <w:r>
        <w:instrText xml:space="preserve"> REF _Ref106797388 \r \h </w:instrText>
      </w:r>
      <w:r>
        <w:rPr>
          <w:highlight w:val="magenta"/>
        </w:rPr>
        <w:instrText xml:space="preserve"> \* MERGEFORMAT </w:instrText>
      </w:r>
      <w:r>
        <w:rPr>
          <w:highlight w:val="magenta"/>
        </w:rPr>
      </w:r>
      <w:r>
        <w:rPr>
          <w:highlight w:val="magenta"/>
        </w:rPr>
        <w:fldChar w:fldCharType="separate"/>
      </w:r>
      <w:r w:rsidR="00FB68F8">
        <w:t>3.3</w:t>
      </w:r>
      <w:r>
        <w:rPr>
          <w:highlight w:val="magenta"/>
        </w:rPr>
        <w:fldChar w:fldCharType="end"/>
      </w:r>
      <w:r>
        <w:t xml:space="preserve">. </w:t>
      </w:r>
      <w:r>
        <w:br/>
      </w:r>
      <w:r w:rsidRPr="000B0A0D">
        <w:rPr>
          <w:i/>
        </w:rPr>
        <w:t>Exemple : le standard LDAP autorise l’attribut « telephoneNumber » à être multi-valué alors que dans le modèle de l’annuaire ENT cet attribut doit être mono-valué.</w:t>
      </w:r>
    </w:p>
    <w:tbl>
      <w:tblPr>
        <w:tblW w:w="9340" w:type="dxa"/>
        <w:tblInd w:w="-5" w:type="dxa"/>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CellMar>
          <w:left w:w="70" w:type="dxa"/>
          <w:right w:w="70" w:type="dxa"/>
        </w:tblCellMar>
        <w:tblLook w:val="0480" w:firstRow="0" w:lastRow="0" w:firstColumn="1" w:lastColumn="0" w:noHBand="0" w:noVBand="1"/>
      </w:tblPr>
      <w:tblGrid>
        <w:gridCol w:w="1375"/>
        <w:gridCol w:w="2631"/>
        <w:gridCol w:w="3423"/>
        <w:gridCol w:w="1001"/>
        <w:gridCol w:w="910"/>
      </w:tblGrid>
      <w:tr w:rsidR="000B7A7F" w:rsidRPr="00FB7F0B" w14:paraId="3C12392E" w14:textId="77777777" w:rsidTr="00FA6D88">
        <w:trPr>
          <w:trHeight w:val="255"/>
          <w:tblHeader/>
        </w:trPr>
        <w:tc>
          <w:tcPr>
            <w:tcW w:w="1375" w:type="dxa"/>
            <w:tcBorders>
              <w:right w:val="single" w:sz="4" w:space="0" w:color="FFFFFF"/>
            </w:tcBorders>
            <w:shd w:val="clear" w:color="auto" w:fill="5770BE"/>
            <w:noWrap/>
            <w:vAlign w:val="center"/>
          </w:tcPr>
          <w:p w14:paraId="08164731" w14:textId="539A32C4" w:rsidR="000B7A7F" w:rsidRPr="00FB7F0B" w:rsidRDefault="000B7A7F" w:rsidP="00FA6D88">
            <w:pPr>
              <w:keepNext/>
              <w:jc w:val="center"/>
              <w:rPr>
                <w:rFonts w:cs="Arial"/>
                <w:b/>
                <w:bCs/>
                <w:color w:val="FFFFFF"/>
                <w:sz w:val="18"/>
                <w:szCs w:val="18"/>
              </w:rPr>
            </w:pPr>
            <w:r w:rsidRPr="00FB7F0B">
              <w:rPr>
                <w:rFonts w:cs="Arial"/>
                <w:b/>
                <w:bCs/>
                <w:color w:val="FFFFFF"/>
                <w:sz w:val="18"/>
                <w:szCs w:val="18"/>
              </w:rPr>
              <w:t>C</w:t>
            </w:r>
            <w:r w:rsidR="00FA6D88">
              <w:rPr>
                <w:rFonts w:cs="Arial"/>
                <w:b/>
                <w:bCs/>
                <w:color w:val="FFFFFF"/>
                <w:sz w:val="18"/>
                <w:szCs w:val="18"/>
              </w:rPr>
              <w:t>lasse LDAP</w:t>
            </w:r>
          </w:p>
        </w:tc>
        <w:tc>
          <w:tcPr>
            <w:tcW w:w="2631" w:type="dxa"/>
            <w:tcBorders>
              <w:left w:val="single" w:sz="4" w:space="0" w:color="FFFFFF"/>
              <w:right w:val="single" w:sz="4" w:space="0" w:color="FFFFFF"/>
            </w:tcBorders>
            <w:shd w:val="clear" w:color="auto" w:fill="5770BE"/>
            <w:noWrap/>
            <w:vAlign w:val="center"/>
          </w:tcPr>
          <w:p w14:paraId="59B5D24E" w14:textId="77777777" w:rsidR="000B7A7F" w:rsidRPr="00FB7F0B" w:rsidRDefault="000B7A7F" w:rsidP="007E7080">
            <w:pPr>
              <w:keepNext/>
              <w:jc w:val="center"/>
              <w:rPr>
                <w:rFonts w:cs="Arial"/>
                <w:b/>
                <w:bCs/>
                <w:color w:val="FFFFFF"/>
                <w:sz w:val="18"/>
                <w:szCs w:val="18"/>
              </w:rPr>
            </w:pPr>
            <w:r w:rsidRPr="00FB7F0B">
              <w:rPr>
                <w:rFonts w:cs="Arial"/>
                <w:b/>
                <w:bCs/>
                <w:color w:val="FFFFFF"/>
                <w:sz w:val="18"/>
                <w:szCs w:val="18"/>
              </w:rPr>
              <w:t>Attribut LDAP</w:t>
            </w:r>
          </w:p>
        </w:tc>
        <w:tc>
          <w:tcPr>
            <w:tcW w:w="3423" w:type="dxa"/>
            <w:tcBorders>
              <w:left w:val="single" w:sz="4" w:space="0" w:color="FFFFFF"/>
              <w:right w:val="single" w:sz="4" w:space="0" w:color="FFFFFF"/>
            </w:tcBorders>
            <w:shd w:val="clear" w:color="auto" w:fill="5770BE"/>
            <w:noWrap/>
            <w:vAlign w:val="center"/>
          </w:tcPr>
          <w:p w14:paraId="2F51DA52" w14:textId="77777777" w:rsidR="000B7A7F" w:rsidRPr="00FB7F0B" w:rsidRDefault="000B7A7F" w:rsidP="007E7080">
            <w:pPr>
              <w:keepNext/>
              <w:jc w:val="center"/>
              <w:rPr>
                <w:rFonts w:cs="Arial"/>
                <w:b/>
                <w:bCs/>
                <w:color w:val="FFFFFF"/>
                <w:sz w:val="18"/>
                <w:szCs w:val="18"/>
              </w:rPr>
            </w:pPr>
            <w:r w:rsidRPr="00FB7F0B">
              <w:rPr>
                <w:rFonts w:cs="Arial"/>
                <w:b/>
                <w:bCs/>
                <w:color w:val="FFFFFF"/>
                <w:sz w:val="18"/>
                <w:szCs w:val="18"/>
              </w:rPr>
              <w:t>Description</w:t>
            </w:r>
          </w:p>
        </w:tc>
        <w:tc>
          <w:tcPr>
            <w:tcW w:w="1001" w:type="dxa"/>
            <w:tcBorders>
              <w:left w:val="single" w:sz="4" w:space="0" w:color="FFFFFF"/>
              <w:right w:val="single" w:sz="4" w:space="0" w:color="FFFFFF"/>
            </w:tcBorders>
            <w:shd w:val="clear" w:color="auto" w:fill="5770BE"/>
            <w:noWrap/>
            <w:vAlign w:val="center"/>
          </w:tcPr>
          <w:p w14:paraId="72314969" w14:textId="77777777" w:rsidR="000B7A7F" w:rsidRPr="00FB7F0B" w:rsidRDefault="000B7A7F" w:rsidP="007E7080">
            <w:pPr>
              <w:keepNext/>
              <w:jc w:val="center"/>
              <w:rPr>
                <w:rFonts w:cs="Arial"/>
                <w:b/>
                <w:bCs/>
                <w:color w:val="FFFFFF"/>
                <w:sz w:val="18"/>
                <w:szCs w:val="18"/>
              </w:rPr>
            </w:pPr>
            <w:r w:rsidRPr="00FB7F0B">
              <w:rPr>
                <w:rFonts w:cs="Arial"/>
                <w:b/>
                <w:bCs/>
                <w:color w:val="FFFFFF"/>
                <w:sz w:val="18"/>
                <w:szCs w:val="18"/>
              </w:rPr>
              <w:t>Obl / Fac</w:t>
            </w:r>
            <w:r>
              <w:rPr>
                <w:rStyle w:val="Appelnotedebasdep"/>
                <w:rFonts w:cs="Arial"/>
                <w:b/>
                <w:bCs/>
                <w:color w:val="FFFFFF"/>
                <w:sz w:val="18"/>
              </w:rPr>
              <w:footnoteReference w:id="13"/>
            </w:r>
          </w:p>
        </w:tc>
        <w:tc>
          <w:tcPr>
            <w:tcW w:w="910" w:type="dxa"/>
            <w:tcBorders>
              <w:left w:val="single" w:sz="4" w:space="0" w:color="FFFFFF"/>
            </w:tcBorders>
            <w:shd w:val="clear" w:color="auto" w:fill="5770BE"/>
            <w:noWrap/>
            <w:vAlign w:val="center"/>
          </w:tcPr>
          <w:p w14:paraId="67DA483D" w14:textId="77777777" w:rsidR="000B7A7F" w:rsidRPr="00FB7F0B" w:rsidRDefault="000B7A7F" w:rsidP="007E7080">
            <w:pPr>
              <w:keepNext/>
              <w:jc w:val="center"/>
              <w:rPr>
                <w:rFonts w:cs="Arial"/>
                <w:b/>
                <w:bCs/>
                <w:color w:val="FFFFFF"/>
                <w:sz w:val="18"/>
                <w:szCs w:val="18"/>
              </w:rPr>
            </w:pPr>
            <w:r w:rsidRPr="00FB7F0B">
              <w:rPr>
                <w:rFonts w:cs="Arial"/>
                <w:b/>
                <w:bCs/>
                <w:color w:val="FFFFFF"/>
                <w:sz w:val="18"/>
                <w:szCs w:val="18"/>
              </w:rPr>
              <w:t>Mo / Mu</w:t>
            </w:r>
            <w:r>
              <w:rPr>
                <w:rStyle w:val="Appelnotedebasdep"/>
                <w:rFonts w:cs="Arial"/>
                <w:b/>
                <w:bCs/>
                <w:color w:val="FFFFFF"/>
                <w:sz w:val="18"/>
              </w:rPr>
              <w:footnoteReference w:id="14"/>
            </w:r>
          </w:p>
        </w:tc>
      </w:tr>
      <w:tr w:rsidR="000B7A7F" w:rsidRPr="00153C60" w14:paraId="1B38E5CA" w14:textId="77777777" w:rsidTr="00FA6D88">
        <w:trPr>
          <w:trHeight w:val="255"/>
        </w:trPr>
        <w:tc>
          <w:tcPr>
            <w:tcW w:w="1375" w:type="dxa"/>
            <w:vMerge w:val="restart"/>
            <w:shd w:val="clear" w:color="auto" w:fill="auto"/>
            <w:noWrap/>
            <w:textDirection w:val="btLr"/>
            <w:vAlign w:val="center"/>
          </w:tcPr>
          <w:p w14:paraId="22287E91" w14:textId="77777777" w:rsidR="000B7A7F" w:rsidRPr="00153C60" w:rsidRDefault="000B7A7F" w:rsidP="007E7080">
            <w:pPr>
              <w:keepNext/>
              <w:jc w:val="center"/>
              <w:rPr>
                <w:rFonts w:cs="Arial"/>
                <w:sz w:val="18"/>
                <w:szCs w:val="18"/>
              </w:rPr>
            </w:pPr>
            <w:r>
              <w:rPr>
                <w:rFonts w:cs="Arial"/>
                <w:sz w:val="18"/>
                <w:szCs w:val="18"/>
              </w:rPr>
              <w:t>p</w:t>
            </w:r>
            <w:r w:rsidRPr="00153C60">
              <w:rPr>
                <w:rFonts w:cs="Arial"/>
                <w:sz w:val="18"/>
                <w:szCs w:val="18"/>
              </w:rPr>
              <w:t>erson</w:t>
            </w:r>
          </w:p>
        </w:tc>
        <w:tc>
          <w:tcPr>
            <w:tcW w:w="2631" w:type="dxa"/>
            <w:shd w:val="clear" w:color="auto" w:fill="auto"/>
            <w:noWrap/>
            <w:vAlign w:val="center"/>
          </w:tcPr>
          <w:p w14:paraId="068C46E3" w14:textId="77777777" w:rsidR="000B7A7F" w:rsidRPr="00153C60" w:rsidRDefault="000B7A7F" w:rsidP="007E7080">
            <w:pPr>
              <w:keepNext/>
              <w:jc w:val="left"/>
              <w:rPr>
                <w:rFonts w:cs="Arial"/>
                <w:sz w:val="18"/>
                <w:szCs w:val="18"/>
              </w:rPr>
            </w:pPr>
            <w:r>
              <w:rPr>
                <w:rFonts w:cs="Arial"/>
                <w:sz w:val="18"/>
                <w:szCs w:val="18"/>
              </w:rPr>
              <w:t>c</w:t>
            </w:r>
            <w:r w:rsidRPr="00153C60">
              <w:rPr>
                <w:rFonts w:cs="Arial"/>
                <w:sz w:val="18"/>
                <w:szCs w:val="18"/>
              </w:rPr>
              <w:t>n</w:t>
            </w:r>
          </w:p>
        </w:tc>
        <w:tc>
          <w:tcPr>
            <w:tcW w:w="3423" w:type="dxa"/>
            <w:shd w:val="clear" w:color="auto" w:fill="auto"/>
            <w:noWrap/>
            <w:vAlign w:val="center"/>
          </w:tcPr>
          <w:p w14:paraId="4E882D82" w14:textId="77777777" w:rsidR="000B7A7F" w:rsidRPr="00153C60" w:rsidRDefault="000B7A7F" w:rsidP="007E7080">
            <w:pPr>
              <w:keepNext/>
              <w:jc w:val="left"/>
              <w:rPr>
                <w:rFonts w:cs="Arial"/>
                <w:sz w:val="18"/>
                <w:szCs w:val="18"/>
              </w:rPr>
            </w:pPr>
            <w:r w:rsidRPr="00153C60">
              <w:rPr>
                <w:rFonts w:cs="Arial"/>
                <w:sz w:val="18"/>
                <w:szCs w:val="18"/>
              </w:rPr>
              <w:t>Nom canonique de l'objet</w:t>
            </w:r>
          </w:p>
        </w:tc>
        <w:tc>
          <w:tcPr>
            <w:tcW w:w="1001" w:type="dxa"/>
            <w:shd w:val="clear" w:color="auto" w:fill="auto"/>
            <w:noWrap/>
            <w:vAlign w:val="center"/>
          </w:tcPr>
          <w:p w14:paraId="5946B329" w14:textId="77777777" w:rsidR="000B7A7F" w:rsidRPr="00153C60" w:rsidRDefault="000B7A7F" w:rsidP="007E7080">
            <w:pPr>
              <w:keepNext/>
              <w:jc w:val="center"/>
              <w:rPr>
                <w:rFonts w:cs="Arial"/>
                <w:color w:val="FF6600"/>
                <w:sz w:val="18"/>
                <w:szCs w:val="18"/>
              </w:rPr>
            </w:pPr>
            <w:r w:rsidRPr="00153C60">
              <w:rPr>
                <w:rFonts w:cs="Arial"/>
                <w:color w:val="FF6600"/>
                <w:sz w:val="18"/>
                <w:szCs w:val="18"/>
              </w:rPr>
              <w:t>Obl</w:t>
            </w:r>
          </w:p>
        </w:tc>
        <w:tc>
          <w:tcPr>
            <w:tcW w:w="910" w:type="dxa"/>
            <w:shd w:val="clear" w:color="auto" w:fill="auto"/>
            <w:noWrap/>
            <w:vAlign w:val="center"/>
          </w:tcPr>
          <w:p w14:paraId="08540B0F" w14:textId="77777777" w:rsidR="000B7A7F" w:rsidRPr="00153C60" w:rsidRDefault="000B7A7F" w:rsidP="007E7080">
            <w:pPr>
              <w:keepNext/>
              <w:jc w:val="center"/>
              <w:rPr>
                <w:rFonts w:cs="Arial"/>
                <w:i/>
                <w:iCs/>
                <w:sz w:val="18"/>
                <w:szCs w:val="18"/>
              </w:rPr>
            </w:pPr>
            <w:r w:rsidRPr="00153C60">
              <w:rPr>
                <w:rFonts w:cs="Arial"/>
                <w:i/>
                <w:iCs/>
                <w:sz w:val="18"/>
                <w:szCs w:val="18"/>
              </w:rPr>
              <w:t>Mo</w:t>
            </w:r>
          </w:p>
        </w:tc>
      </w:tr>
      <w:tr w:rsidR="000B7A7F" w:rsidRPr="00153C60" w14:paraId="453EEFA5" w14:textId="77777777" w:rsidTr="00FA6D88">
        <w:trPr>
          <w:trHeight w:val="255"/>
        </w:trPr>
        <w:tc>
          <w:tcPr>
            <w:tcW w:w="1375" w:type="dxa"/>
            <w:vMerge/>
            <w:shd w:val="clear" w:color="auto" w:fill="auto"/>
            <w:noWrap/>
            <w:textDirection w:val="btLr"/>
            <w:vAlign w:val="center"/>
          </w:tcPr>
          <w:p w14:paraId="70D437B8" w14:textId="77777777" w:rsidR="000B7A7F" w:rsidRPr="00153C60" w:rsidRDefault="000B7A7F" w:rsidP="007E7080">
            <w:pPr>
              <w:keepNext/>
              <w:jc w:val="center"/>
              <w:rPr>
                <w:rFonts w:cs="Arial"/>
                <w:sz w:val="18"/>
                <w:szCs w:val="18"/>
              </w:rPr>
            </w:pPr>
          </w:p>
        </w:tc>
        <w:tc>
          <w:tcPr>
            <w:tcW w:w="2631" w:type="dxa"/>
            <w:shd w:val="clear" w:color="auto" w:fill="auto"/>
            <w:noWrap/>
            <w:vAlign w:val="center"/>
          </w:tcPr>
          <w:p w14:paraId="186A76AC" w14:textId="77777777" w:rsidR="000B7A7F" w:rsidRPr="00153C60" w:rsidRDefault="000B7A7F" w:rsidP="007E7080">
            <w:pPr>
              <w:keepNext/>
              <w:jc w:val="left"/>
              <w:rPr>
                <w:rFonts w:cs="Arial"/>
                <w:sz w:val="18"/>
                <w:szCs w:val="18"/>
              </w:rPr>
            </w:pPr>
            <w:r>
              <w:rPr>
                <w:rFonts w:cs="Arial"/>
                <w:sz w:val="18"/>
                <w:szCs w:val="18"/>
              </w:rPr>
              <w:t>s</w:t>
            </w:r>
            <w:r w:rsidRPr="00153C60">
              <w:rPr>
                <w:rFonts w:cs="Arial"/>
                <w:sz w:val="18"/>
                <w:szCs w:val="18"/>
              </w:rPr>
              <w:t>n</w:t>
            </w:r>
          </w:p>
        </w:tc>
        <w:tc>
          <w:tcPr>
            <w:tcW w:w="3423" w:type="dxa"/>
            <w:shd w:val="clear" w:color="auto" w:fill="auto"/>
            <w:noWrap/>
            <w:vAlign w:val="center"/>
          </w:tcPr>
          <w:p w14:paraId="47575C75" w14:textId="77777777" w:rsidR="000B7A7F" w:rsidRPr="00153C60" w:rsidRDefault="000B7A7F" w:rsidP="007E7080">
            <w:pPr>
              <w:keepNext/>
              <w:jc w:val="left"/>
              <w:rPr>
                <w:rFonts w:cs="Arial"/>
                <w:sz w:val="18"/>
                <w:szCs w:val="18"/>
              </w:rPr>
            </w:pPr>
            <w:r w:rsidRPr="00153C60">
              <w:rPr>
                <w:rFonts w:cs="Arial"/>
                <w:sz w:val="18"/>
                <w:szCs w:val="18"/>
              </w:rPr>
              <w:t>Nom d'usage</w:t>
            </w:r>
          </w:p>
        </w:tc>
        <w:tc>
          <w:tcPr>
            <w:tcW w:w="1001" w:type="dxa"/>
            <w:shd w:val="clear" w:color="auto" w:fill="auto"/>
            <w:noWrap/>
            <w:vAlign w:val="center"/>
          </w:tcPr>
          <w:p w14:paraId="7D82C247" w14:textId="77777777" w:rsidR="000B7A7F" w:rsidRPr="00153C60" w:rsidRDefault="000B7A7F" w:rsidP="007E7080">
            <w:pPr>
              <w:keepNext/>
              <w:jc w:val="center"/>
              <w:rPr>
                <w:rFonts w:cs="Arial"/>
                <w:color w:val="FF6600"/>
                <w:sz w:val="18"/>
                <w:szCs w:val="18"/>
              </w:rPr>
            </w:pPr>
            <w:r w:rsidRPr="00153C60">
              <w:rPr>
                <w:rFonts w:cs="Arial"/>
                <w:color w:val="FF6600"/>
                <w:sz w:val="18"/>
                <w:szCs w:val="18"/>
              </w:rPr>
              <w:t>Obl</w:t>
            </w:r>
          </w:p>
        </w:tc>
        <w:tc>
          <w:tcPr>
            <w:tcW w:w="910" w:type="dxa"/>
            <w:shd w:val="clear" w:color="auto" w:fill="auto"/>
            <w:noWrap/>
            <w:vAlign w:val="center"/>
          </w:tcPr>
          <w:p w14:paraId="1C640C77" w14:textId="77777777" w:rsidR="000B7A7F" w:rsidRPr="00153C60" w:rsidRDefault="000B7A7F" w:rsidP="007E7080">
            <w:pPr>
              <w:keepNext/>
              <w:jc w:val="center"/>
              <w:rPr>
                <w:rFonts w:cs="Arial"/>
                <w:i/>
                <w:iCs/>
                <w:sz w:val="18"/>
                <w:szCs w:val="18"/>
              </w:rPr>
            </w:pPr>
            <w:r w:rsidRPr="00153C60">
              <w:rPr>
                <w:rFonts w:cs="Arial"/>
                <w:i/>
                <w:iCs/>
                <w:sz w:val="18"/>
                <w:szCs w:val="18"/>
              </w:rPr>
              <w:t>Mo</w:t>
            </w:r>
          </w:p>
        </w:tc>
      </w:tr>
      <w:tr w:rsidR="000B7A7F" w:rsidRPr="00153C60" w14:paraId="48A90479" w14:textId="77777777" w:rsidTr="00FA6D88">
        <w:trPr>
          <w:trHeight w:val="255"/>
        </w:trPr>
        <w:tc>
          <w:tcPr>
            <w:tcW w:w="1375" w:type="dxa"/>
            <w:vMerge/>
            <w:shd w:val="clear" w:color="auto" w:fill="auto"/>
            <w:noWrap/>
            <w:vAlign w:val="center"/>
          </w:tcPr>
          <w:p w14:paraId="1A7C728C" w14:textId="77777777" w:rsidR="000B7A7F" w:rsidRPr="00153C60" w:rsidRDefault="000B7A7F" w:rsidP="007E7080">
            <w:pPr>
              <w:keepNext/>
              <w:jc w:val="left"/>
              <w:rPr>
                <w:rFonts w:cs="Arial"/>
                <w:sz w:val="18"/>
                <w:szCs w:val="18"/>
              </w:rPr>
            </w:pPr>
          </w:p>
        </w:tc>
        <w:tc>
          <w:tcPr>
            <w:tcW w:w="2631" w:type="dxa"/>
            <w:shd w:val="clear" w:color="auto" w:fill="auto"/>
            <w:noWrap/>
            <w:vAlign w:val="center"/>
          </w:tcPr>
          <w:p w14:paraId="33432406" w14:textId="77777777" w:rsidR="000B7A7F" w:rsidRPr="00153C60" w:rsidRDefault="000B7A7F" w:rsidP="007E7080">
            <w:pPr>
              <w:keepNext/>
              <w:jc w:val="left"/>
              <w:rPr>
                <w:rFonts w:cs="Arial"/>
                <w:sz w:val="18"/>
                <w:szCs w:val="18"/>
              </w:rPr>
            </w:pPr>
            <w:r w:rsidRPr="00153C60">
              <w:rPr>
                <w:rFonts w:cs="Arial"/>
                <w:sz w:val="18"/>
                <w:szCs w:val="18"/>
              </w:rPr>
              <w:t>userPassword</w:t>
            </w:r>
          </w:p>
        </w:tc>
        <w:tc>
          <w:tcPr>
            <w:tcW w:w="3423" w:type="dxa"/>
            <w:shd w:val="clear" w:color="auto" w:fill="auto"/>
            <w:noWrap/>
            <w:vAlign w:val="center"/>
          </w:tcPr>
          <w:p w14:paraId="31C9D8BE" w14:textId="77777777" w:rsidR="000B7A7F" w:rsidRPr="00153C60" w:rsidRDefault="000B7A7F" w:rsidP="007E7080">
            <w:pPr>
              <w:keepNext/>
              <w:jc w:val="left"/>
              <w:rPr>
                <w:rFonts w:cs="Arial"/>
                <w:sz w:val="18"/>
                <w:szCs w:val="18"/>
              </w:rPr>
            </w:pPr>
            <w:r w:rsidRPr="00153C60">
              <w:rPr>
                <w:rFonts w:cs="Arial"/>
                <w:sz w:val="18"/>
                <w:szCs w:val="18"/>
              </w:rPr>
              <w:t>Mot de passe de connexion à l'ENT</w:t>
            </w:r>
          </w:p>
        </w:tc>
        <w:tc>
          <w:tcPr>
            <w:tcW w:w="1001" w:type="dxa"/>
            <w:shd w:val="clear" w:color="auto" w:fill="auto"/>
            <w:noWrap/>
            <w:vAlign w:val="center"/>
          </w:tcPr>
          <w:p w14:paraId="278CAD58" w14:textId="77777777" w:rsidR="000B7A7F" w:rsidRPr="00153C60" w:rsidRDefault="000B7A7F" w:rsidP="007E7080">
            <w:pPr>
              <w:keepNext/>
              <w:jc w:val="center"/>
              <w:rPr>
                <w:rFonts w:cs="Arial"/>
                <w:i/>
                <w:iCs/>
                <w:color w:val="FF6600"/>
                <w:sz w:val="18"/>
                <w:szCs w:val="18"/>
              </w:rPr>
            </w:pPr>
            <w:r w:rsidRPr="00153C60">
              <w:rPr>
                <w:rFonts w:cs="Arial"/>
                <w:i/>
                <w:iCs/>
                <w:color w:val="FF6600"/>
                <w:sz w:val="18"/>
                <w:szCs w:val="18"/>
              </w:rPr>
              <w:t>Obl</w:t>
            </w:r>
          </w:p>
        </w:tc>
        <w:tc>
          <w:tcPr>
            <w:tcW w:w="910" w:type="dxa"/>
            <w:shd w:val="clear" w:color="auto" w:fill="auto"/>
            <w:noWrap/>
            <w:vAlign w:val="center"/>
          </w:tcPr>
          <w:p w14:paraId="5AE2C4E9" w14:textId="77777777" w:rsidR="000B7A7F" w:rsidRPr="00153C60" w:rsidRDefault="000B7A7F" w:rsidP="007E7080">
            <w:pPr>
              <w:keepNext/>
              <w:jc w:val="center"/>
              <w:rPr>
                <w:rFonts w:cs="Arial"/>
                <w:i/>
                <w:iCs/>
                <w:sz w:val="18"/>
                <w:szCs w:val="18"/>
              </w:rPr>
            </w:pPr>
            <w:r w:rsidRPr="00153C60">
              <w:rPr>
                <w:rFonts w:cs="Arial"/>
                <w:i/>
                <w:iCs/>
                <w:sz w:val="18"/>
                <w:szCs w:val="18"/>
              </w:rPr>
              <w:t>Mo</w:t>
            </w:r>
          </w:p>
        </w:tc>
      </w:tr>
      <w:tr w:rsidR="000B7A7F" w:rsidRPr="00153C60" w14:paraId="639F04F0" w14:textId="77777777" w:rsidTr="00FA6D88">
        <w:trPr>
          <w:trHeight w:val="255"/>
        </w:trPr>
        <w:tc>
          <w:tcPr>
            <w:tcW w:w="1375" w:type="dxa"/>
            <w:vMerge/>
            <w:shd w:val="clear" w:color="auto" w:fill="auto"/>
            <w:noWrap/>
            <w:vAlign w:val="center"/>
          </w:tcPr>
          <w:p w14:paraId="171D6A08"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5E7960BD" w14:textId="77777777" w:rsidR="000B7A7F" w:rsidRPr="00153C60" w:rsidRDefault="000B7A7F" w:rsidP="007E7080">
            <w:pPr>
              <w:keepNext/>
              <w:jc w:val="left"/>
              <w:rPr>
                <w:rFonts w:cs="Arial"/>
                <w:sz w:val="18"/>
                <w:szCs w:val="18"/>
              </w:rPr>
            </w:pPr>
            <w:r w:rsidRPr="00153C60">
              <w:rPr>
                <w:rFonts w:cs="Arial"/>
                <w:sz w:val="18"/>
                <w:szCs w:val="18"/>
              </w:rPr>
              <w:t>seeAlso</w:t>
            </w:r>
          </w:p>
        </w:tc>
        <w:tc>
          <w:tcPr>
            <w:tcW w:w="3423" w:type="dxa"/>
            <w:shd w:val="clear" w:color="auto" w:fill="C0C0C0"/>
            <w:noWrap/>
            <w:vAlign w:val="center"/>
          </w:tcPr>
          <w:p w14:paraId="71811676"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0047AAFA"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5876E0E8" w14:textId="77777777" w:rsidR="000B7A7F" w:rsidRPr="00153C60" w:rsidRDefault="000B7A7F" w:rsidP="007E7080">
            <w:pPr>
              <w:keepNext/>
              <w:jc w:val="center"/>
              <w:rPr>
                <w:rFonts w:cs="Arial"/>
                <w:i/>
                <w:iCs/>
                <w:sz w:val="18"/>
                <w:szCs w:val="18"/>
              </w:rPr>
            </w:pPr>
          </w:p>
        </w:tc>
      </w:tr>
      <w:tr w:rsidR="000B7A7F" w:rsidRPr="00153C60" w14:paraId="5C008570" w14:textId="77777777" w:rsidTr="00FA6D88">
        <w:trPr>
          <w:trHeight w:val="255"/>
        </w:trPr>
        <w:tc>
          <w:tcPr>
            <w:tcW w:w="1375" w:type="dxa"/>
            <w:vMerge/>
            <w:shd w:val="clear" w:color="auto" w:fill="auto"/>
            <w:noWrap/>
            <w:vAlign w:val="center"/>
          </w:tcPr>
          <w:p w14:paraId="668D5F8D" w14:textId="77777777" w:rsidR="000B7A7F" w:rsidRPr="00153C60" w:rsidRDefault="000B7A7F" w:rsidP="007E7080">
            <w:pPr>
              <w:keepNext/>
              <w:jc w:val="left"/>
              <w:rPr>
                <w:rFonts w:cs="Arial"/>
                <w:sz w:val="18"/>
                <w:szCs w:val="18"/>
              </w:rPr>
            </w:pPr>
          </w:p>
        </w:tc>
        <w:tc>
          <w:tcPr>
            <w:tcW w:w="2631" w:type="dxa"/>
            <w:tcBorders>
              <w:bottom w:val="single" w:sz="4" w:space="0" w:color="006666"/>
            </w:tcBorders>
            <w:shd w:val="clear" w:color="auto" w:fill="C0C0C0"/>
            <w:noWrap/>
            <w:vAlign w:val="center"/>
          </w:tcPr>
          <w:p w14:paraId="5897816F" w14:textId="77777777" w:rsidR="000B7A7F" w:rsidRPr="00153C60" w:rsidRDefault="000B7A7F" w:rsidP="007E7080">
            <w:pPr>
              <w:keepNext/>
              <w:jc w:val="left"/>
              <w:rPr>
                <w:rFonts w:cs="Arial"/>
                <w:sz w:val="18"/>
                <w:szCs w:val="18"/>
              </w:rPr>
            </w:pPr>
            <w:r>
              <w:rPr>
                <w:rFonts w:cs="Arial"/>
                <w:sz w:val="18"/>
                <w:szCs w:val="18"/>
              </w:rPr>
              <w:t>d</w:t>
            </w:r>
            <w:r w:rsidRPr="00153C60">
              <w:rPr>
                <w:rFonts w:cs="Arial"/>
                <w:sz w:val="18"/>
                <w:szCs w:val="18"/>
              </w:rPr>
              <w:t>escription</w:t>
            </w:r>
          </w:p>
        </w:tc>
        <w:tc>
          <w:tcPr>
            <w:tcW w:w="3423" w:type="dxa"/>
            <w:tcBorders>
              <w:bottom w:val="single" w:sz="4" w:space="0" w:color="006666"/>
            </w:tcBorders>
            <w:shd w:val="clear" w:color="auto" w:fill="C0C0C0"/>
            <w:noWrap/>
            <w:vAlign w:val="center"/>
          </w:tcPr>
          <w:p w14:paraId="474D57AA" w14:textId="77777777" w:rsidR="000B7A7F" w:rsidRPr="00153C60" w:rsidRDefault="000B7A7F" w:rsidP="007E7080">
            <w:pPr>
              <w:keepNext/>
              <w:jc w:val="left"/>
              <w:rPr>
                <w:rFonts w:cs="Arial"/>
                <w:sz w:val="18"/>
                <w:szCs w:val="18"/>
              </w:rPr>
            </w:pPr>
          </w:p>
        </w:tc>
        <w:tc>
          <w:tcPr>
            <w:tcW w:w="1001" w:type="dxa"/>
            <w:tcBorders>
              <w:bottom w:val="single" w:sz="4" w:space="0" w:color="006666"/>
            </w:tcBorders>
            <w:shd w:val="clear" w:color="auto" w:fill="C0C0C0"/>
            <w:noWrap/>
            <w:vAlign w:val="center"/>
          </w:tcPr>
          <w:p w14:paraId="7D28F483" w14:textId="77777777" w:rsidR="000B7A7F" w:rsidRPr="00153C60" w:rsidRDefault="000B7A7F" w:rsidP="007E7080">
            <w:pPr>
              <w:keepNext/>
              <w:jc w:val="center"/>
              <w:rPr>
                <w:rFonts w:cs="Arial"/>
                <w:sz w:val="18"/>
                <w:szCs w:val="18"/>
              </w:rPr>
            </w:pPr>
          </w:p>
        </w:tc>
        <w:tc>
          <w:tcPr>
            <w:tcW w:w="910" w:type="dxa"/>
            <w:tcBorders>
              <w:bottom w:val="single" w:sz="4" w:space="0" w:color="006666"/>
            </w:tcBorders>
            <w:shd w:val="clear" w:color="auto" w:fill="C0C0C0"/>
            <w:noWrap/>
            <w:vAlign w:val="center"/>
          </w:tcPr>
          <w:p w14:paraId="27394B0A" w14:textId="77777777" w:rsidR="000B7A7F" w:rsidRPr="00153C60" w:rsidRDefault="000B7A7F" w:rsidP="007E7080">
            <w:pPr>
              <w:keepNext/>
              <w:jc w:val="center"/>
              <w:rPr>
                <w:rFonts w:cs="Arial"/>
                <w:i/>
                <w:iCs/>
                <w:sz w:val="18"/>
                <w:szCs w:val="18"/>
              </w:rPr>
            </w:pPr>
          </w:p>
        </w:tc>
      </w:tr>
      <w:tr w:rsidR="000B7A7F" w:rsidRPr="00153C60" w14:paraId="280A94D5" w14:textId="77777777" w:rsidTr="00FA6D88">
        <w:trPr>
          <w:trHeight w:val="255"/>
        </w:trPr>
        <w:tc>
          <w:tcPr>
            <w:tcW w:w="1375" w:type="dxa"/>
            <w:vMerge/>
            <w:shd w:val="clear" w:color="auto" w:fill="auto"/>
            <w:noWrap/>
            <w:vAlign w:val="center"/>
          </w:tcPr>
          <w:p w14:paraId="1B0C0C7B" w14:textId="77777777" w:rsidR="000B7A7F" w:rsidRPr="00153C60" w:rsidRDefault="000B7A7F" w:rsidP="007E7080">
            <w:pPr>
              <w:jc w:val="left"/>
              <w:rPr>
                <w:rFonts w:cs="Arial"/>
                <w:sz w:val="18"/>
                <w:szCs w:val="18"/>
              </w:rPr>
            </w:pPr>
          </w:p>
        </w:tc>
        <w:tc>
          <w:tcPr>
            <w:tcW w:w="2631" w:type="dxa"/>
            <w:shd w:val="clear" w:color="auto" w:fill="auto"/>
            <w:noWrap/>
            <w:vAlign w:val="center"/>
          </w:tcPr>
          <w:p w14:paraId="384788A6" w14:textId="77777777" w:rsidR="000B7A7F" w:rsidRDefault="000B7A7F" w:rsidP="007E7080">
            <w:pPr>
              <w:jc w:val="left"/>
              <w:rPr>
                <w:rFonts w:cs="Arial"/>
                <w:sz w:val="18"/>
                <w:szCs w:val="18"/>
              </w:rPr>
            </w:pPr>
            <w:r>
              <w:rPr>
                <w:rFonts w:cs="Arial"/>
                <w:sz w:val="18"/>
                <w:szCs w:val="18"/>
              </w:rPr>
              <w:t>telephoneNumber</w:t>
            </w:r>
          </w:p>
        </w:tc>
        <w:tc>
          <w:tcPr>
            <w:tcW w:w="3423" w:type="dxa"/>
            <w:shd w:val="clear" w:color="auto" w:fill="auto"/>
            <w:noWrap/>
            <w:vAlign w:val="center"/>
          </w:tcPr>
          <w:p w14:paraId="2B522A76" w14:textId="77777777" w:rsidR="000B7A7F" w:rsidRPr="00FA6F8B" w:rsidRDefault="000B7A7F" w:rsidP="007E7080">
            <w:pPr>
              <w:jc w:val="left"/>
              <w:rPr>
                <w:rFonts w:cs="Arial"/>
                <w:sz w:val="18"/>
                <w:szCs w:val="18"/>
              </w:rPr>
            </w:pPr>
            <w:r w:rsidRPr="00FA6F8B">
              <w:rPr>
                <w:rFonts w:cs="Arial"/>
                <w:sz w:val="18"/>
                <w:szCs w:val="18"/>
              </w:rPr>
              <w:t>Numéro de téléphone fixe professionnel</w:t>
            </w:r>
          </w:p>
        </w:tc>
        <w:tc>
          <w:tcPr>
            <w:tcW w:w="1001" w:type="dxa"/>
            <w:shd w:val="clear" w:color="auto" w:fill="auto"/>
            <w:noWrap/>
            <w:vAlign w:val="center"/>
          </w:tcPr>
          <w:p w14:paraId="0A33C8C3" w14:textId="77777777" w:rsidR="000B7A7F" w:rsidRPr="00153C60" w:rsidRDefault="000B7A7F" w:rsidP="007E7080">
            <w:pPr>
              <w:jc w:val="center"/>
              <w:rPr>
                <w:rFonts w:cs="Arial"/>
                <w:sz w:val="18"/>
                <w:szCs w:val="18"/>
              </w:rPr>
            </w:pPr>
            <w:r>
              <w:rPr>
                <w:rFonts w:cs="Arial"/>
                <w:sz w:val="18"/>
                <w:szCs w:val="18"/>
              </w:rPr>
              <w:t>Fac</w:t>
            </w:r>
          </w:p>
        </w:tc>
        <w:tc>
          <w:tcPr>
            <w:tcW w:w="910" w:type="dxa"/>
            <w:shd w:val="clear" w:color="auto" w:fill="auto"/>
            <w:noWrap/>
            <w:vAlign w:val="center"/>
          </w:tcPr>
          <w:p w14:paraId="7FA996C9" w14:textId="77777777" w:rsidR="000B7A7F" w:rsidRPr="00153C60" w:rsidRDefault="000B7A7F" w:rsidP="007E7080">
            <w:pPr>
              <w:jc w:val="center"/>
              <w:rPr>
                <w:rFonts w:cs="Arial"/>
                <w:i/>
                <w:iCs/>
                <w:sz w:val="18"/>
                <w:szCs w:val="18"/>
              </w:rPr>
            </w:pPr>
            <w:r>
              <w:rPr>
                <w:rFonts w:cs="Arial"/>
                <w:i/>
                <w:iCs/>
                <w:sz w:val="18"/>
                <w:szCs w:val="18"/>
              </w:rPr>
              <w:t>Mo</w:t>
            </w:r>
          </w:p>
        </w:tc>
      </w:tr>
      <w:tr w:rsidR="000B7A7F" w:rsidRPr="00153C60" w14:paraId="3E89E46B" w14:textId="77777777" w:rsidTr="00FA6D88">
        <w:trPr>
          <w:trHeight w:val="255"/>
        </w:trPr>
        <w:tc>
          <w:tcPr>
            <w:tcW w:w="1375" w:type="dxa"/>
            <w:vMerge w:val="restart"/>
            <w:shd w:val="clear" w:color="auto" w:fill="auto"/>
            <w:noWrap/>
            <w:textDirection w:val="btLr"/>
            <w:vAlign w:val="center"/>
          </w:tcPr>
          <w:p w14:paraId="38FC73F0" w14:textId="77777777" w:rsidR="000B7A7F" w:rsidRPr="00153C60" w:rsidRDefault="000B7A7F" w:rsidP="007E7080">
            <w:pPr>
              <w:keepNext/>
              <w:jc w:val="center"/>
              <w:rPr>
                <w:rFonts w:cs="Arial"/>
                <w:sz w:val="18"/>
                <w:szCs w:val="18"/>
              </w:rPr>
            </w:pPr>
            <w:r w:rsidRPr="00153C60">
              <w:rPr>
                <w:rFonts w:cs="Arial"/>
                <w:sz w:val="18"/>
                <w:szCs w:val="18"/>
              </w:rPr>
              <w:t>organizationalPerson</w:t>
            </w:r>
          </w:p>
        </w:tc>
        <w:tc>
          <w:tcPr>
            <w:tcW w:w="2631" w:type="dxa"/>
            <w:shd w:val="clear" w:color="auto" w:fill="auto"/>
            <w:noWrap/>
            <w:vAlign w:val="center"/>
          </w:tcPr>
          <w:p w14:paraId="47F89FBE" w14:textId="77777777" w:rsidR="000B7A7F" w:rsidRPr="00153C60" w:rsidRDefault="000B7A7F" w:rsidP="007E7080">
            <w:pPr>
              <w:keepNext/>
              <w:jc w:val="left"/>
              <w:rPr>
                <w:rFonts w:cs="Arial"/>
                <w:sz w:val="18"/>
                <w:szCs w:val="18"/>
              </w:rPr>
            </w:pPr>
            <w:r>
              <w:rPr>
                <w:rFonts w:cs="Arial"/>
                <w:sz w:val="18"/>
                <w:szCs w:val="18"/>
              </w:rPr>
              <w:t>t</w:t>
            </w:r>
            <w:r w:rsidRPr="00153C60">
              <w:rPr>
                <w:rFonts w:cs="Arial"/>
                <w:sz w:val="18"/>
                <w:szCs w:val="18"/>
              </w:rPr>
              <w:t>itle</w:t>
            </w:r>
          </w:p>
        </w:tc>
        <w:tc>
          <w:tcPr>
            <w:tcW w:w="3423" w:type="dxa"/>
            <w:shd w:val="clear" w:color="auto" w:fill="auto"/>
            <w:noWrap/>
            <w:vAlign w:val="center"/>
          </w:tcPr>
          <w:p w14:paraId="281528E5" w14:textId="77777777" w:rsidR="000B7A7F" w:rsidRPr="00153C60" w:rsidRDefault="000B7A7F" w:rsidP="007E7080">
            <w:pPr>
              <w:keepNext/>
              <w:jc w:val="left"/>
              <w:rPr>
                <w:rFonts w:cs="Arial"/>
                <w:sz w:val="18"/>
                <w:szCs w:val="18"/>
              </w:rPr>
            </w:pPr>
            <w:r w:rsidRPr="00153C60">
              <w:rPr>
                <w:rFonts w:cs="Arial"/>
                <w:sz w:val="18"/>
                <w:szCs w:val="18"/>
              </w:rPr>
              <w:t>Titre</w:t>
            </w:r>
          </w:p>
        </w:tc>
        <w:tc>
          <w:tcPr>
            <w:tcW w:w="1001" w:type="dxa"/>
            <w:shd w:val="clear" w:color="auto" w:fill="auto"/>
            <w:noWrap/>
            <w:vAlign w:val="center"/>
          </w:tcPr>
          <w:p w14:paraId="4ECEB01C" w14:textId="77777777" w:rsidR="000B7A7F" w:rsidRPr="00153C60" w:rsidRDefault="000B7A7F" w:rsidP="007E7080">
            <w:pPr>
              <w:keepNext/>
              <w:jc w:val="center"/>
              <w:rPr>
                <w:rFonts w:cs="Arial"/>
                <w:sz w:val="18"/>
                <w:szCs w:val="18"/>
              </w:rPr>
            </w:pPr>
            <w:r w:rsidRPr="00153C60">
              <w:rPr>
                <w:rFonts w:cs="Arial"/>
                <w:sz w:val="18"/>
                <w:szCs w:val="18"/>
              </w:rPr>
              <w:t>Fac</w:t>
            </w:r>
          </w:p>
        </w:tc>
        <w:tc>
          <w:tcPr>
            <w:tcW w:w="910" w:type="dxa"/>
            <w:shd w:val="clear" w:color="auto" w:fill="auto"/>
            <w:noWrap/>
            <w:vAlign w:val="center"/>
          </w:tcPr>
          <w:p w14:paraId="6A46F09F" w14:textId="77777777" w:rsidR="000B7A7F" w:rsidRPr="00153C60" w:rsidRDefault="000B7A7F" w:rsidP="007E7080">
            <w:pPr>
              <w:keepNext/>
              <w:jc w:val="center"/>
              <w:rPr>
                <w:rFonts w:cs="Arial"/>
                <w:i/>
                <w:iCs/>
                <w:sz w:val="18"/>
                <w:szCs w:val="18"/>
              </w:rPr>
            </w:pPr>
            <w:r w:rsidRPr="00153C60">
              <w:rPr>
                <w:rFonts w:cs="Arial"/>
                <w:i/>
                <w:iCs/>
                <w:sz w:val="18"/>
                <w:szCs w:val="18"/>
              </w:rPr>
              <w:t>Mo</w:t>
            </w:r>
          </w:p>
        </w:tc>
      </w:tr>
      <w:tr w:rsidR="000B7A7F" w:rsidRPr="00153C60" w14:paraId="64B91A6A" w14:textId="77777777" w:rsidTr="00FA6D88">
        <w:trPr>
          <w:trHeight w:val="255"/>
        </w:trPr>
        <w:tc>
          <w:tcPr>
            <w:tcW w:w="1375" w:type="dxa"/>
            <w:vMerge/>
            <w:shd w:val="clear" w:color="auto" w:fill="auto"/>
            <w:noWrap/>
            <w:textDirection w:val="btLr"/>
            <w:vAlign w:val="center"/>
          </w:tcPr>
          <w:p w14:paraId="4B0CC2D9" w14:textId="77777777" w:rsidR="000B7A7F" w:rsidRPr="00153C60" w:rsidRDefault="000B7A7F" w:rsidP="007E7080">
            <w:pPr>
              <w:keepNext/>
              <w:jc w:val="center"/>
              <w:rPr>
                <w:rFonts w:cs="Arial"/>
                <w:sz w:val="18"/>
                <w:szCs w:val="18"/>
              </w:rPr>
            </w:pPr>
          </w:p>
        </w:tc>
        <w:tc>
          <w:tcPr>
            <w:tcW w:w="2631" w:type="dxa"/>
            <w:shd w:val="clear" w:color="auto" w:fill="C0C0C0"/>
            <w:noWrap/>
            <w:vAlign w:val="center"/>
          </w:tcPr>
          <w:p w14:paraId="439BE0D7" w14:textId="77777777" w:rsidR="000B7A7F" w:rsidRPr="00153C60" w:rsidRDefault="000B7A7F" w:rsidP="007E7080">
            <w:pPr>
              <w:keepNext/>
              <w:jc w:val="left"/>
              <w:rPr>
                <w:rFonts w:cs="Arial"/>
                <w:sz w:val="18"/>
                <w:szCs w:val="18"/>
              </w:rPr>
            </w:pPr>
            <w:r>
              <w:rPr>
                <w:rFonts w:cs="Arial"/>
                <w:sz w:val="18"/>
                <w:szCs w:val="18"/>
              </w:rPr>
              <w:t>x</w:t>
            </w:r>
            <w:r w:rsidRPr="00153C60">
              <w:rPr>
                <w:rFonts w:cs="Arial"/>
                <w:sz w:val="18"/>
                <w:szCs w:val="18"/>
              </w:rPr>
              <w:t>121Address</w:t>
            </w:r>
          </w:p>
        </w:tc>
        <w:tc>
          <w:tcPr>
            <w:tcW w:w="3423" w:type="dxa"/>
            <w:shd w:val="clear" w:color="auto" w:fill="C0C0C0"/>
            <w:noWrap/>
            <w:vAlign w:val="center"/>
          </w:tcPr>
          <w:p w14:paraId="4E0D620F"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7277BE00"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76C0FD0F" w14:textId="77777777" w:rsidR="000B7A7F" w:rsidRPr="00153C60" w:rsidRDefault="000B7A7F" w:rsidP="007E7080">
            <w:pPr>
              <w:keepNext/>
              <w:jc w:val="center"/>
              <w:rPr>
                <w:rFonts w:cs="Arial"/>
                <w:i/>
                <w:iCs/>
                <w:sz w:val="18"/>
                <w:szCs w:val="18"/>
              </w:rPr>
            </w:pPr>
          </w:p>
        </w:tc>
      </w:tr>
      <w:tr w:rsidR="000B7A7F" w:rsidRPr="00153C60" w14:paraId="14B2561E" w14:textId="77777777" w:rsidTr="00FA6D88">
        <w:trPr>
          <w:trHeight w:val="255"/>
        </w:trPr>
        <w:tc>
          <w:tcPr>
            <w:tcW w:w="1375" w:type="dxa"/>
            <w:vMerge/>
            <w:shd w:val="clear" w:color="auto" w:fill="auto"/>
            <w:noWrap/>
            <w:vAlign w:val="center"/>
          </w:tcPr>
          <w:p w14:paraId="2C3738FD"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5D920BA3" w14:textId="77777777" w:rsidR="000B7A7F" w:rsidRPr="00153C60" w:rsidRDefault="000B7A7F" w:rsidP="007E7080">
            <w:pPr>
              <w:keepNext/>
              <w:jc w:val="left"/>
              <w:rPr>
                <w:rFonts w:cs="Arial"/>
                <w:sz w:val="18"/>
                <w:szCs w:val="18"/>
              </w:rPr>
            </w:pPr>
            <w:r w:rsidRPr="00153C60">
              <w:rPr>
                <w:rFonts w:cs="Arial"/>
                <w:sz w:val="18"/>
                <w:szCs w:val="18"/>
              </w:rPr>
              <w:t>registeredAddress</w:t>
            </w:r>
          </w:p>
        </w:tc>
        <w:tc>
          <w:tcPr>
            <w:tcW w:w="3423" w:type="dxa"/>
            <w:shd w:val="clear" w:color="auto" w:fill="C0C0C0"/>
            <w:noWrap/>
            <w:vAlign w:val="center"/>
          </w:tcPr>
          <w:p w14:paraId="46D5623A"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03262823"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69DE6AC1" w14:textId="77777777" w:rsidR="000B7A7F" w:rsidRPr="00153C60" w:rsidRDefault="000B7A7F" w:rsidP="007E7080">
            <w:pPr>
              <w:keepNext/>
              <w:jc w:val="center"/>
              <w:rPr>
                <w:rFonts w:cs="Arial"/>
                <w:i/>
                <w:iCs/>
                <w:sz w:val="18"/>
                <w:szCs w:val="18"/>
              </w:rPr>
            </w:pPr>
          </w:p>
        </w:tc>
      </w:tr>
      <w:tr w:rsidR="000B7A7F" w:rsidRPr="00153C60" w14:paraId="0E6D487E" w14:textId="77777777" w:rsidTr="00FA6D88">
        <w:trPr>
          <w:trHeight w:val="255"/>
        </w:trPr>
        <w:tc>
          <w:tcPr>
            <w:tcW w:w="1375" w:type="dxa"/>
            <w:vMerge/>
            <w:shd w:val="clear" w:color="auto" w:fill="auto"/>
            <w:noWrap/>
            <w:vAlign w:val="center"/>
          </w:tcPr>
          <w:p w14:paraId="189E8BE0"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1568D516" w14:textId="77777777" w:rsidR="000B7A7F" w:rsidRPr="00153C60" w:rsidRDefault="000B7A7F" w:rsidP="007E7080">
            <w:pPr>
              <w:keepNext/>
              <w:jc w:val="left"/>
              <w:rPr>
                <w:rFonts w:cs="Arial"/>
                <w:sz w:val="18"/>
                <w:szCs w:val="18"/>
              </w:rPr>
            </w:pPr>
            <w:r w:rsidRPr="00153C60">
              <w:rPr>
                <w:rFonts w:cs="Arial"/>
                <w:sz w:val="18"/>
                <w:szCs w:val="18"/>
              </w:rPr>
              <w:t>destinationIndicator</w:t>
            </w:r>
          </w:p>
        </w:tc>
        <w:tc>
          <w:tcPr>
            <w:tcW w:w="3423" w:type="dxa"/>
            <w:shd w:val="clear" w:color="auto" w:fill="C0C0C0"/>
            <w:noWrap/>
            <w:vAlign w:val="center"/>
          </w:tcPr>
          <w:p w14:paraId="71C3761F"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729767E3"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35796D92" w14:textId="77777777" w:rsidR="000B7A7F" w:rsidRPr="00153C60" w:rsidRDefault="000B7A7F" w:rsidP="007E7080">
            <w:pPr>
              <w:keepNext/>
              <w:jc w:val="center"/>
              <w:rPr>
                <w:rFonts w:cs="Arial"/>
                <w:i/>
                <w:iCs/>
                <w:sz w:val="18"/>
                <w:szCs w:val="18"/>
              </w:rPr>
            </w:pPr>
          </w:p>
        </w:tc>
      </w:tr>
      <w:tr w:rsidR="000B7A7F" w:rsidRPr="00153C60" w14:paraId="3439F1E4" w14:textId="77777777" w:rsidTr="00FA6D88">
        <w:trPr>
          <w:trHeight w:val="255"/>
        </w:trPr>
        <w:tc>
          <w:tcPr>
            <w:tcW w:w="1375" w:type="dxa"/>
            <w:vMerge/>
            <w:shd w:val="clear" w:color="auto" w:fill="auto"/>
            <w:noWrap/>
            <w:vAlign w:val="center"/>
          </w:tcPr>
          <w:p w14:paraId="1182C412"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60A8A627" w14:textId="77777777" w:rsidR="000B7A7F" w:rsidRPr="00153C60" w:rsidRDefault="000B7A7F" w:rsidP="007E7080">
            <w:pPr>
              <w:keepNext/>
              <w:jc w:val="left"/>
              <w:rPr>
                <w:rFonts w:cs="Arial"/>
                <w:sz w:val="18"/>
                <w:szCs w:val="18"/>
              </w:rPr>
            </w:pPr>
            <w:r w:rsidRPr="00153C60">
              <w:rPr>
                <w:rFonts w:cs="Arial"/>
                <w:sz w:val="18"/>
                <w:szCs w:val="18"/>
              </w:rPr>
              <w:t>preferredDeliveryMethod</w:t>
            </w:r>
          </w:p>
        </w:tc>
        <w:tc>
          <w:tcPr>
            <w:tcW w:w="3423" w:type="dxa"/>
            <w:shd w:val="clear" w:color="auto" w:fill="C0C0C0"/>
            <w:noWrap/>
            <w:vAlign w:val="center"/>
          </w:tcPr>
          <w:p w14:paraId="40FB082D"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7975704C"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29621E87" w14:textId="77777777" w:rsidR="000B7A7F" w:rsidRPr="00153C60" w:rsidRDefault="000B7A7F" w:rsidP="007E7080">
            <w:pPr>
              <w:keepNext/>
              <w:jc w:val="center"/>
              <w:rPr>
                <w:rFonts w:cs="Arial"/>
                <w:i/>
                <w:iCs/>
                <w:sz w:val="18"/>
                <w:szCs w:val="18"/>
              </w:rPr>
            </w:pPr>
          </w:p>
        </w:tc>
      </w:tr>
      <w:tr w:rsidR="000B7A7F" w:rsidRPr="00153C60" w14:paraId="1F06F5BB" w14:textId="77777777" w:rsidTr="00FA6D88">
        <w:trPr>
          <w:trHeight w:val="255"/>
        </w:trPr>
        <w:tc>
          <w:tcPr>
            <w:tcW w:w="1375" w:type="dxa"/>
            <w:vMerge/>
            <w:shd w:val="clear" w:color="auto" w:fill="auto"/>
            <w:noWrap/>
            <w:vAlign w:val="center"/>
          </w:tcPr>
          <w:p w14:paraId="2E01914B"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0D2FBF71" w14:textId="77777777" w:rsidR="000B7A7F" w:rsidRPr="00153C60" w:rsidRDefault="000B7A7F" w:rsidP="007E7080">
            <w:pPr>
              <w:keepNext/>
              <w:jc w:val="left"/>
              <w:rPr>
                <w:rFonts w:cs="Arial"/>
                <w:sz w:val="18"/>
                <w:szCs w:val="18"/>
              </w:rPr>
            </w:pPr>
            <w:r w:rsidRPr="00153C60">
              <w:rPr>
                <w:rFonts w:cs="Arial"/>
                <w:sz w:val="18"/>
                <w:szCs w:val="18"/>
              </w:rPr>
              <w:t>telexNumber</w:t>
            </w:r>
          </w:p>
        </w:tc>
        <w:tc>
          <w:tcPr>
            <w:tcW w:w="3423" w:type="dxa"/>
            <w:shd w:val="clear" w:color="auto" w:fill="C0C0C0"/>
            <w:noWrap/>
            <w:vAlign w:val="center"/>
          </w:tcPr>
          <w:p w14:paraId="7BD019AE"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79761AEC"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42F3D389" w14:textId="77777777" w:rsidR="000B7A7F" w:rsidRPr="00153C60" w:rsidRDefault="000B7A7F" w:rsidP="007E7080">
            <w:pPr>
              <w:keepNext/>
              <w:jc w:val="center"/>
              <w:rPr>
                <w:rFonts w:cs="Arial"/>
                <w:i/>
                <w:iCs/>
                <w:sz w:val="18"/>
                <w:szCs w:val="18"/>
              </w:rPr>
            </w:pPr>
          </w:p>
        </w:tc>
      </w:tr>
      <w:tr w:rsidR="000B7A7F" w:rsidRPr="00153C60" w14:paraId="0B20788F" w14:textId="77777777" w:rsidTr="00FA6D88">
        <w:trPr>
          <w:trHeight w:val="255"/>
        </w:trPr>
        <w:tc>
          <w:tcPr>
            <w:tcW w:w="1375" w:type="dxa"/>
            <w:vMerge/>
            <w:shd w:val="clear" w:color="auto" w:fill="auto"/>
            <w:noWrap/>
            <w:vAlign w:val="center"/>
          </w:tcPr>
          <w:p w14:paraId="690DBAEF"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4EC93EE9" w14:textId="77777777" w:rsidR="000B7A7F" w:rsidRPr="00153C60" w:rsidRDefault="000B7A7F" w:rsidP="007E7080">
            <w:pPr>
              <w:keepNext/>
              <w:jc w:val="left"/>
              <w:rPr>
                <w:rFonts w:cs="Arial"/>
                <w:sz w:val="18"/>
                <w:szCs w:val="18"/>
              </w:rPr>
            </w:pPr>
            <w:r w:rsidRPr="00153C60">
              <w:rPr>
                <w:rFonts w:cs="Arial"/>
                <w:sz w:val="18"/>
                <w:szCs w:val="18"/>
              </w:rPr>
              <w:t>telexTerminalIdentifier</w:t>
            </w:r>
          </w:p>
        </w:tc>
        <w:tc>
          <w:tcPr>
            <w:tcW w:w="3423" w:type="dxa"/>
            <w:shd w:val="clear" w:color="auto" w:fill="C0C0C0"/>
            <w:noWrap/>
            <w:vAlign w:val="center"/>
          </w:tcPr>
          <w:p w14:paraId="197F538D"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44B51912"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728FA100" w14:textId="77777777" w:rsidR="000B7A7F" w:rsidRPr="00153C60" w:rsidRDefault="000B7A7F" w:rsidP="007E7080">
            <w:pPr>
              <w:keepNext/>
              <w:jc w:val="center"/>
              <w:rPr>
                <w:rFonts w:cs="Arial"/>
                <w:i/>
                <w:iCs/>
                <w:sz w:val="18"/>
                <w:szCs w:val="18"/>
              </w:rPr>
            </w:pPr>
          </w:p>
        </w:tc>
      </w:tr>
      <w:tr w:rsidR="000B7A7F" w:rsidRPr="00153C60" w14:paraId="1D1D3BA8" w14:textId="77777777" w:rsidTr="00FA6D88">
        <w:trPr>
          <w:trHeight w:val="255"/>
        </w:trPr>
        <w:tc>
          <w:tcPr>
            <w:tcW w:w="1375" w:type="dxa"/>
            <w:vMerge/>
            <w:shd w:val="clear" w:color="auto" w:fill="auto"/>
            <w:noWrap/>
            <w:vAlign w:val="center"/>
          </w:tcPr>
          <w:p w14:paraId="77BDCDA7"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4787795A" w14:textId="77777777" w:rsidR="000B7A7F" w:rsidRPr="00153C60" w:rsidRDefault="000B7A7F" w:rsidP="007E7080">
            <w:pPr>
              <w:keepNext/>
              <w:jc w:val="left"/>
              <w:rPr>
                <w:rFonts w:cs="Arial"/>
                <w:sz w:val="18"/>
                <w:szCs w:val="18"/>
              </w:rPr>
            </w:pPr>
            <w:r w:rsidRPr="00153C60">
              <w:rPr>
                <w:rFonts w:cs="Arial"/>
                <w:sz w:val="18"/>
                <w:szCs w:val="18"/>
              </w:rPr>
              <w:t>internationaliSDNNumber</w:t>
            </w:r>
          </w:p>
        </w:tc>
        <w:tc>
          <w:tcPr>
            <w:tcW w:w="3423" w:type="dxa"/>
            <w:shd w:val="clear" w:color="auto" w:fill="C0C0C0"/>
            <w:noWrap/>
            <w:vAlign w:val="center"/>
          </w:tcPr>
          <w:p w14:paraId="33474AF0"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5112997A"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5196B150" w14:textId="77777777" w:rsidR="000B7A7F" w:rsidRPr="00153C60" w:rsidRDefault="000B7A7F" w:rsidP="007E7080">
            <w:pPr>
              <w:keepNext/>
              <w:jc w:val="center"/>
              <w:rPr>
                <w:rFonts w:cs="Arial"/>
                <w:i/>
                <w:iCs/>
                <w:sz w:val="18"/>
                <w:szCs w:val="18"/>
              </w:rPr>
            </w:pPr>
          </w:p>
        </w:tc>
      </w:tr>
      <w:tr w:rsidR="000B7A7F" w:rsidRPr="00153C60" w14:paraId="548C2AD7" w14:textId="77777777" w:rsidTr="00FA6D88">
        <w:trPr>
          <w:trHeight w:val="255"/>
        </w:trPr>
        <w:tc>
          <w:tcPr>
            <w:tcW w:w="1375" w:type="dxa"/>
            <w:vMerge/>
            <w:shd w:val="clear" w:color="auto" w:fill="auto"/>
            <w:noWrap/>
            <w:vAlign w:val="center"/>
          </w:tcPr>
          <w:p w14:paraId="05865D99" w14:textId="77777777" w:rsidR="000B7A7F" w:rsidRPr="00153C60" w:rsidRDefault="000B7A7F" w:rsidP="007E7080">
            <w:pPr>
              <w:keepNext/>
              <w:jc w:val="left"/>
              <w:rPr>
                <w:rFonts w:cs="Arial"/>
                <w:sz w:val="18"/>
                <w:szCs w:val="18"/>
              </w:rPr>
            </w:pPr>
          </w:p>
        </w:tc>
        <w:tc>
          <w:tcPr>
            <w:tcW w:w="2631" w:type="dxa"/>
            <w:shd w:val="clear" w:color="auto" w:fill="auto"/>
            <w:noWrap/>
            <w:vAlign w:val="center"/>
          </w:tcPr>
          <w:p w14:paraId="0EC16797" w14:textId="77777777" w:rsidR="000B7A7F" w:rsidRPr="00153C60" w:rsidRDefault="000B7A7F" w:rsidP="007E7080">
            <w:pPr>
              <w:keepNext/>
              <w:jc w:val="left"/>
              <w:rPr>
                <w:rFonts w:cs="Arial"/>
                <w:sz w:val="18"/>
                <w:szCs w:val="18"/>
              </w:rPr>
            </w:pPr>
            <w:r w:rsidRPr="00153C60">
              <w:rPr>
                <w:rFonts w:cs="Arial"/>
                <w:sz w:val="18"/>
                <w:szCs w:val="18"/>
              </w:rPr>
              <w:t>facsimileTelephoneNumber</w:t>
            </w:r>
          </w:p>
        </w:tc>
        <w:tc>
          <w:tcPr>
            <w:tcW w:w="3423" w:type="dxa"/>
            <w:shd w:val="clear" w:color="auto" w:fill="auto"/>
            <w:noWrap/>
            <w:vAlign w:val="center"/>
          </w:tcPr>
          <w:p w14:paraId="2CAFB764" w14:textId="77777777" w:rsidR="000B7A7F" w:rsidRPr="00153C60" w:rsidRDefault="000B7A7F" w:rsidP="007E7080">
            <w:pPr>
              <w:keepNext/>
              <w:jc w:val="left"/>
              <w:rPr>
                <w:rFonts w:cs="Arial"/>
                <w:sz w:val="18"/>
                <w:szCs w:val="18"/>
              </w:rPr>
            </w:pPr>
            <w:r w:rsidRPr="00153C60">
              <w:rPr>
                <w:rFonts w:cs="Arial"/>
                <w:sz w:val="18"/>
                <w:szCs w:val="18"/>
              </w:rPr>
              <w:t>Numéro de fax professionnel</w:t>
            </w:r>
          </w:p>
        </w:tc>
        <w:tc>
          <w:tcPr>
            <w:tcW w:w="1001" w:type="dxa"/>
            <w:shd w:val="clear" w:color="auto" w:fill="auto"/>
            <w:noWrap/>
            <w:vAlign w:val="center"/>
          </w:tcPr>
          <w:p w14:paraId="6C1B3F42" w14:textId="77777777" w:rsidR="000B7A7F" w:rsidRPr="00153C60" w:rsidRDefault="000B7A7F" w:rsidP="007E7080">
            <w:pPr>
              <w:keepNext/>
              <w:jc w:val="center"/>
              <w:rPr>
                <w:rFonts w:cs="Arial"/>
                <w:sz w:val="18"/>
                <w:szCs w:val="18"/>
              </w:rPr>
            </w:pPr>
            <w:r w:rsidRPr="00153C60">
              <w:rPr>
                <w:rFonts w:cs="Arial"/>
                <w:sz w:val="18"/>
                <w:szCs w:val="18"/>
              </w:rPr>
              <w:t>Fac</w:t>
            </w:r>
          </w:p>
        </w:tc>
        <w:tc>
          <w:tcPr>
            <w:tcW w:w="910" w:type="dxa"/>
            <w:shd w:val="clear" w:color="auto" w:fill="auto"/>
            <w:noWrap/>
            <w:vAlign w:val="center"/>
          </w:tcPr>
          <w:p w14:paraId="6C56AF33" w14:textId="77777777" w:rsidR="000B7A7F" w:rsidRPr="00153C60" w:rsidRDefault="000B7A7F" w:rsidP="007E7080">
            <w:pPr>
              <w:keepNext/>
              <w:jc w:val="center"/>
              <w:rPr>
                <w:rFonts w:cs="Arial"/>
                <w:i/>
                <w:iCs/>
                <w:sz w:val="18"/>
                <w:szCs w:val="18"/>
              </w:rPr>
            </w:pPr>
            <w:r w:rsidRPr="00153C60">
              <w:rPr>
                <w:rFonts w:cs="Arial"/>
                <w:i/>
                <w:iCs/>
                <w:sz w:val="18"/>
                <w:szCs w:val="18"/>
              </w:rPr>
              <w:t>Mo</w:t>
            </w:r>
          </w:p>
        </w:tc>
      </w:tr>
      <w:tr w:rsidR="000B7A7F" w:rsidRPr="00153C60" w14:paraId="696891EB" w14:textId="77777777" w:rsidTr="00FA6D88">
        <w:trPr>
          <w:trHeight w:val="255"/>
        </w:trPr>
        <w:tc>
          <w:tcPr>
            <w:tcW w:w="1375" w:type="dxa"/>
            <w:vMerge/>
            <w:shd w:val="clear" w:color="auto" w:fill="auto"/>
            <w:noWrap/>
            <w:vAlign w:val="center"/>
          </w:tcPr>
          <w:p w14:paraId="205468ED"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614A185F" w14:textId="77777777" w:rsidR="000B7A7F" w:rsidRPr="00153C60" w:rsidRDefault="000B7A7F" w:rsidP="007E7080">
            <w:pPr>
              <w:keepNext/>
              <w:jc w:val="left"/>
              <w:rPr>
                <w:rFonts w:cs="Arial"/>
                <w:sz w:val="18"/>
                <w:szCs w:val="18"/>
              </w:rPr>
            </w:pPr>
            <w:r>
              <w:rPr>
                <w:rFonts w:cs="Arial"/>
                <w:sz w:val="18"/>
                <w:szCs w:val="18"/>
              </w:rPr>
              <w:t>s</w:t>
            </w:r>
            <w:r w:rsidRPr="00153C60">
              <w:rPr>
                <w:rFonts w:cs="Arial"/>
                <w:sz w:val="18"/>
                <w:szCs w:val="18"/>
              </w:rPr>
              <w:t>treet</w:t>
            </w:r>
          </w:p>
        </w:tc>
        <w:tc>
          <w:tcPr>
            <w:tcW w:w="3423" w:type="dxa"/>
            <w:shd w:val="clear" w:color="auto" w:fill="C0C0C0"/>
            <w:noWrap/>
            <w:vAlign w:val="center"/>
          </w:tcPr>
          <w:p w14:paraId="7295F144"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7D55A819"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5A1EC496" w14:textId="77777777" w:rsidR="000B7A7F" w:rsidRPr="00153C60" w:rsidRDefault="000B7A7F" w:rsidP="007E7080">
            <w:pPr>
              <w:keepNext/>
              <w:jc w:val="center"/>
              <w:rPr>
                <w:rFonts w:cs="Arial"/>
                <w:i/>
                <w:iCs/>
                <w:sz w:val="18"/>
                <w:szCs w:val="18"/>
              </w:rPr>
            </w:pPr>
          </w:p>
        </w:tc>
      </w:tr>
      <w:tr w:rsidR="000B7A7F" w:rsidRPr="00153C60" w14:paraId="03A2CC86" w14:textId="77777777" w:rsidTr="00FA6D88">
        <w:trPr>
          <w:trHeight w:val="255"/>
        </w:trPr>
        <w:tc>
          <w:tcPr>
            <w:tcW w:w="1375" w:type="dxa"/>
            <w:vMerge/>
            <w:shd w:val="clear" w:color="auto" w:fill="auto"/>
            <w:noWrap/>
            <w:vAlign w:val="center"/>
          </w:tcPr>
          <w:p w14:paraId="6BB2E5FF"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492E4A9E" w14:textId="77777777" w:rsidR="000B7A7F" w:rsidRPr="00153C60" w:rsidRDefault="000B7A7F" w:rsidP="007E7080">
            <w:pPr>
              <w:keepNext/>
              <w:jc w:val="left"/>
              <w:rPr>
                <w:rFonts w:cs="Arial"/>
                <w:sz w:val="18"/>
                <w:szCs w:val="18"/>
              </w:rPr>
            </w:pPr>
            <w:r w:rsidRPr="00153C60">
              <w:rPr>
                <w:rFonts w:cs="Arial"/>
                <w:sz w:val="18"/>
                <w:szCs w:val="18"/>
              </w:rPr>
              <w:t>postOfficeBox</w:t>
            </w:r>
          </w:p>
        </w:tc>
        <w:tc>
          <w:tcPr>
            <w:tcW w:w="3423" w:type="dxa"/>
            <w:shd w:val="clear" w:color="auto" w:fill="C0C0C0"/>
            <w:noWrap/>
            <w:vAlign w:val="center"/>
          </w:tcPr>
          <w:p w14:paraId="0FF1674B"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3B145E32"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176E759D" w14:textId="77777777" w:rsidR="000B7A7F" w:rsidRPr="00153C60" w:rsidRDefault="000B7A7F" w:rsidP="007E7080">
            <w:pPr>
              <w:keepNext/>
              <w:jc w:val="center"/>
              <w:rPr>
                <w:rFonts w:cs="Arial"/>
                <w:i/>
                <w:iCs/>
                <w:sz w:val="18"/>
                <w:szCs w:val="18"/>
              </w:rPr>
            </w:pPr>
          </w:p>
        </w:tc>
      </w:tr>
      <w:tr w:rsidR="000B7A7F" w:rsidRPr="00153C60" w14:paraId="31872B2D" w14:textId="77777777" w:rsidTr="00FA6D88">
        <w:trPr>
          <w:trHeight w:val="255"/>
        </w:trPr>
        <w:tc>
          <w:tcPr>
            <w:tcW w:w="1375" w:type="dxa"/>
            <w:vMerge/>
            <w:shd w:val="clear" w:color="auto" w:fill="auto"/>
            <w:noWrap/>
            <w:vAlign w:val="center"/>
          </w:tcPr>
          <w:p w14:paraId="178CE4E8"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133662EA" w14:textId="77777777" w:rsidR="000B7A7F" w:rsidRPr="00153C60" w:rsidRDefault="000B7A7F" w:rsidP="007E7080">
            <w:pPr>
              <w:keepNext/>
              <w:jc w:val="left"/>
              <w:rPr>
                <w:rFonts w:cs="Arial"/>
                <w:sz w:val="18"/>
                <w:szCs w:val="18"/>
              </w:rPr>
            </w:pPr>
            <w:r w:rsidRPr="00153C60">
              <w:rPr>
                <w:rFonts w:cs="Arial"/>
                <w:sz w:val="18"/>
                <w:szCs w:val="18"/>
              </w:rPr>
              <w:t>postalCode</w:t>
            </w:r>
          </w:p>
        </w:tc>
        <w:tc>
          <w:tcPr>
            <w:tcW w:w="3423" w:type="dxa"/>
            <w:shd w:val="clear" w:color="auto" w:fill="C0C0C0"/>
            <w:noWrap/>
            <w:vAlign w:val="center"/>
          </w:tcPr>
          <w:p w14:paraId="287D5B30"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6C201268"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256F150C" w14:textId="77777777" w:rsidR="000B7A7F" w:rsidRPr="00153C60" w:rsidRDefault="000B7A7F" w:rsidP="007E7080">
            <w:pPr>
              <w:keepNext/>
              <w:jc w:val="center"/>
              <w:rPr>
                <w:rFonts w:cs="Arial"/>
                <w:i/>
                <w:iCs/>
                <w:sz w:val="18"/>
                <w:szCs w:val="18"/>
              </w:rPr>
            </w:pPr>
          </w:p>
        </w:tc>
      </w:tr>
      <w:tr w:rsidR="000B7A7F" w:rsidRPr="00153C60" w14:paraId="3D10B276" w14:textId="77777777" w:rsidTr="00FA6D88">
        <w:trPr>
          <w:trHeight w:val="255"/>
        </w:trPr>
        <w:tc>
          <w:tcPr>
            <w:tcW w:w="1375" w:type="dxa"/>
            <w:vMerge/>
            <w:shd w:val="clear" w:color="auto" w:fill="auto"/>
            <w:noWrap/>
            <w:vAlign w:val="center"/>
          </w:tcPr>
          <w:p w14:paraId="29903192"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1BCA67D0" w14:textId="77777777" w:rsidR="000B7A7F" w:rsidRPr="00153C60" w:rsidRDefault="000B7A7F" w:rsidP="007E7080">
            <w:pPr>
              <w:keepNext/>
              <w:jc w:val="left"/>
              <w:rPr>
                <w:rFonts w:cs="Arial"/>
                <w:sz w:val="18"/>
                <w:szCs w:val="18"/>
              </w:rPr>
            </w:pPr>
            <w:r w:rsidRPr="00153C60">
              <w:rPr>
                <w:rFonts w:cs="Arial"/>
                <w:sz w:val="18"/>
                <w:szCs w:val="18"/>
              </w:rPr>
              <w:t>postalAddress</w:t>
            </w:r>
          </w:p>
        </w:tc>
        <w:tc>
          <w:tcPr>
            <w:tcW w:w="3423" w:type="dxa"/>
            <w:shd w:val="clear" w:color="auto" w:fill="C0C0C0"/>
            <w:noWrap/>
            <w:vAlign w:val="center"/>
          </w:tcPr>
          <w:p w14:paraId="3EFD4BC3"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16505055"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22269436" w14:textId="77777777" w:rsidR="000B7A7F" w:rsidRPr="00153C60" w:rsidRDefault="000B7A7F" w:rsidP="007E7080">
            <w:pPr>
              <w:keepNext/>
              <w:jc w:val="center"/>
              <w:rPr>
                <w:rFonts w:cs="Arial"/>
                <w:i/>
                <w:iCs/>
                <w:sz w:val="18"/>
                <w:szCs w:val="18"/>
              </w:rPr>
            </w:pPr>
          </w:p>
        </w:tc>
      </w:tr>
      <w:tr w:rsidR="000B7A7F" w:rsidRPr="00153C60" w14:paraId="7C6ECA7D" w14:textId="77777777" w:rsidTr="00FA6D88">
        <w:trPr>
          <w:trHeight w:val="255"/>
        </w:trPr>
        <w:tc>
          <w:tcPr>
            <w:tcW w:w="1375" w:type="dxa"/>
            <w:vMerge/>
            <w:shd w:val="clear" w:color="auto" w:fill="auto"/>
            <w:noWrap/>
            <w:vAlign w:val="center"/>
          </w:tcPr>
          <w:p w14:paraId="449B2059"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0E34DB1D" w14:textId="77777777" w:rsidR="000B7A7F" w:rsidRPr="00153C60" w:rsidRDefault="000B7A7F" w:rsidP="007E7080">
            <w:pPr>
              <w:keepNext/>
              <w:jc w:val="left"/>
              <w:rPr>
                <w:rFonts w:cs="Arial"/>
                <w:sz w:val="18"/>
                <w:szCs w:val="18"/>
              </w:rPr>
            </w:pPr>
            <w:r w:rsidRPr="00153C60">
              <w:rPr>
                <w:rFonts w:cs="Arial"/>
                <w:sz w:val="18"/>
                <w:szCs w:val="18"/>
              </w:rPr>
              <w:t>physicalDeliveryOfficeName</w:t>
            </w:r>
          </w:p>
        </w:tc>
        <w:tc>
          <w:tcPr>
            <w:tcW w:w="3423" w:type="dxa"/>
            <w:shd w:val="clear" w:color="auto" w:fill="C0C0C0"/>
            <w:noWrap/>
            <w:vAlign w:val="center"/>
          </w:tcPr>
          <w:p w14:paraId="1CC6A6C7"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0BF8DF76"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65A16A10" w14:textId="77777777" w:rsidR="000B7A7F" w:rsidRPr="00153C60" w:rsidRDefault="000B7A7F" w:rsidP="007E7080">
            <w:pPr>
              <w:keepNext/>
              <w:jc w:val="center"/>
              <w:rPr>
                <w:rFonts w:cs="Arial"/>
                <w:i/>
                <w:iCs/>
                <w:sz w:val="18"/>
                <w:szCs w:val="18"/>
              </w:rPr>
            </w:pPr>
          </w:p>
        </w:tc>
      </w:tr>
      <w:tr w:rsidR="000B7A7F" w:rsidRPr="00153C60" w14:paraId="3B4F33C8" w14:textId="77777777" w:rsidTr="00FA6D88">
        <w:trPr>
          <w:trHeight w:val="255"/>
        </w:trPr>
        <w:tc>
          <w:tcPr>
            <w:tcW w:w="1375" w:type="dxa"/>
            <w:vMerge/>
            <w:shd w:val="clear" w:color="auto" w:fill="auto"/>
            <w:noWrap/>
            <w:vAlign w:val="center"/>
          </w:tcPr>
          <w:p w14:paraId="415B2614"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60D0B317" w14:textId="77777777" w:rsidR="000B7A7F" w:rsidRPr="00153C60" w:rsidRDefault="000B7A7F" w:rsidP="007E7080">
            <w:pPr>
              <w:keepNext/>
              <w:jc w:val="left"/>
              <w:rPr>
                <w:rFonts w:cs="Arial"/>
                <w:sz w:val="18"/>
                <w:szCs w:val="18"/>
              </w:rPr>
            </w:pPr>
            <w:r>
              <w:rPr>
                <w:rFonts w:cs="Arial"/>
                <w:sz w:val="18"/>
                <w:szCs w:val="18"/>
              </w:rPr>
              <w:t>o</w:t>
            </w:r>
            <w:r w:rsidRPr="00153C60">
              <w:rPr>
                <w:rFonts w:cs="Arial"/>
                <w:sz w:val="18"/>
                <w:szCs w:val="18"/>
              </w:rPr>
              <w:t>u</w:t>
            </w:r>
          </w:p>
        </w:tc>
        <w:tc>
          <w:tcPr>
            <w:tcW w:w="3423" w:type="dxa"/>
            <w:shd w:val="clear" w:color="auto" w:fill="C0C0C0"/>
            <w:noWrap/>
            <w:vAlign w:val="center"/>
          </w:tcPr>
          <w:p w14:paraId="417373CA"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052DDE95"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4BC0B792" w14:textId="77777777" w:rsidR="000B7A7F" w:rsidRPr="00153C60" w:rsidRDefault="000B7A7F" w:rsidP="007E7080">
            <w:pPr>
              <w:keepNext/>
              <w:jc w:val="center"/>
              <w:rPr>
                <w:rFonts w:cs="Arial"/>
                <w:i/>
                <w:iCs/>
                <w:sz w:val="18"/>
                <w:szCs w:val="18"/>
              </w:rPr>
            </w:pPr>
          </w:p>
        </w:tc>
      </w:tr>
      <w:tr w:rsidR="000B7A7F" w:rsidRPr="00153C60" w14:paraId="25F8F6D7" w14:textId="77777777" w:rsidTr="00FA6D88">
        <w:trPr>
          <w:trHeight w:val="255"/>
        </w:trPr>
        <w:tc>
          <w:tcPr>
            <w:tcW w:w="1375" w:type="dxa"/>
            <w:vMerge/>
            <w:shd w:val="clear" w:color="auto" w:fill="auto"/>
            <w:noWrap/>
            <w:vAlign w:val="center"/>
          </w:tcPr>
          <w:p w14:paraId="68824E07"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69F86298" w14:textId="77777777" w:rsidR="000B7A7F" w:rsidRPr="00153C60" w:rsidRDefault="000B7A7F" w:rsidP="007E7080">
            <w:pPr>
              <w:keepNext/>
              <w:jc w:val="left"/>
              <w:rPr>
                <w:rFonts w:cs="Arial"/>
                <w:sz w:val="18"/>
                <w:szCs w:val="18"/>
              </w:rPr>
            </w:pPr>
            <w:r>
              <w:rPr>
                <w:rFonts w:cs="Arial"/>
                <w:sz w:val="18"/>
                <w:szCs w:val="18"/>
              </w:rPr>
              <w:t>s</w:t>
            </w:r>
            <w:r w:rsidRPr="00153C60">
              <w:rPr>
                <w:rFonts w:cs="Arial"/>
                <w:sz w:val="18"/>
                <w:szCs w:val="18"/>
              </w:rPr>
              <w:t>t</w:t>
            </w:r>
          </w:p>
        </w:tc>
        <w:tc>
          <w:tcPr>
            <w:tcW w:w="3423" w:type="dxa"/>
            <w:shd w:val="clear" w:color="auto" w:fill="C0C0C0"/>
            <w:noWrap/>
            <w:vAlign w:val="center"/>
          </w:tcPr>
          <w:p w14:paraId="78EB4B50"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75B5440E"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4600C100" w14:textId="77777777" w:rsidR="000B7A7F" w:rsidRPr="00153C60" w:rsidRDefault="000B7A7F" w:rsidP="007E7080">
            <w:pPr>
              <w:keepNext/>
              <w:jc w:val="center"/>
              <w:rPr>
                <w:rFonts w:cs="Arial"/>
                <w:i/>
                <w:iCs/>
                <w:sz w:val="18"/>
                <w:szCs w:val="18"/>
              </w:rPr>
            </w:pPr>
          </w:p>
        </w:tc>
      </w:tr>
      <w:tr w:rsidR="000B7A7F" w:rsidRPr="00153C60" w14:paraId="3B64D33E" w14:textId="77777777" w:rsidTr="00FA6D88">
        <w:trPr>
          <w:trHeight w:val="255"/>
        </w:trPr>
        <w:tc>
          <w:tcPr>
            <w:tcW w:w="1375" w:type="dxa"/>
            <w:vMerge/>
            <w:shd w:val="clear" w:color="auto" w:fill="auto"/>
            <w:noWrap/>
            <w:vAlign w:val="center"/>
          </w:tcPr>
          <w:p w14:paraId="5B2267C7" w14:textId="77777777" w:rsidR="000B7A7F" w:rsidRPr="00153C60" w:rsidRDefault="000B7A7F" w:rsidP="007E7080">
            <w:pPr>
              <w:keepNext/>
              <w:jc w:val="left"/>
              <w:rPr>
                <w:rFonts w:cs="Arial"/>
                <w:sz w:val="18"/>
                <w:szCs w:val="18"/>
              </w:rPr>
            </w:pPr>
          </w:p>
        </w:tc>
        <w:tc>
          <w:tcPr>
            <w:tcW w:w="2631" w:type="dxa"/>
            <w:shd w:val="clear" w:color="auto" w:fill="C0C0C0"/>
            <w:noWrap/>
            <w:vAlign w:val="center"/>
          </w:tcPr>
          <w:p w14:paraId="51F416AF" w14:textId="77777777" w:rsidR="000B7A7F" w:rsidRPr="00153C60" w:rsidRDefault="000B7A7F" w:rsidP="007E7080">
            <w:pPr>
              <w:keepNext/>
              <w:jc w:val="left"/>
              <w:rPr>
                <w:rFonts w:cs="Arial"/>
                <w:sz w:val="18"/>
                <w:szCs w:val="18"/>
              </w:rPr>
            </w:pPr>
            <w:r>
              <w:rPr>
                <w:rFonts w:cs="Arial"/>
                <w:sz w:val="18"/>
                <w:szCs w:val="18"/>
              </w:rPr>
              <w:t>l</w:t>
            </w:r>
          </w:p>
        </w:tc>
        <w:tc>
          <w:tcPr>
            <w:tcW w:w="3423" w:type="dxa"/>
            <w:shd w:val="clear" w:color="auto" w:fill="C0C0C0"/>
            <w:noWrap/>
            <w:vAlign w:val="center"/>
          </w:tcPr>
          <w:p w14:paraId="1C1705CD" w14:textId="77777777" w:rsidR="000B7A7F" w:rsidRPr="00153C60" w:rsidRDefault="000B7A7F" w:rsidP="007E7080">
            <w:pPr>
              <w:keepNext/>
              <w:jc w:val="left"/>
              <w:rPr>
                <w:rFonts w:cs="Arial"/>
                <w:sz w:val="18"/>
                <w:szCs w:val="18"/>
              </w:rPr>
            </w:pPr>
          </w:p>
        </w:tc>
        <w:tc>
          <w:tcPr>
            <w:tcW w:w="1001" w:type="dxa"/>
            <w:shd w:val="clear" w:color="auto" w:fill="C0C0C0"/>
            <w:noWrap/>
            <w:vAlign w:val="center"/>
          </w:tcPr>
          <w:p w14:paraId="3A46553A" w14:textId="77777777" w:rsidR="000B7A7F" w:rsidRPr="00153C60" w:rsidRDefault="000B7A7F" w:rsidP="007E7080">
            <w:pPr>
              <w:keepNext/>
              <w:jc w:val="center"/>
              <w:rPr>
                <w:rFonts w:cs="Arial"/>
                <w:sz w:val="18"/>
                <w:szCs w:val="18"/>
              </w:rPr>
            </w:pPr>
          </w:p>
        </w:tc>
        <w:tc>
          <w:tcPr>
            <w:tcW w:w="910" w:type="dxa"/>
            <w:shd w:val="clear" w:color="auto" w:fill="C0C0C0"/>
            <w:noWrap/>
            <w:vAlign w:val="center"/>
          </w:tcPr>
          <w:p w14:paraId="37405E0C" w14:textId="77777777" w:rsidR="000B7A7F" w:rsidRPr="00153C60" w:rsidRDefault="000B7A7F" w:rsidP="007E7080">
            <w:pPr>
              <w:keepNext/>
              <w:jc w:val="center"/>
              <w:rPr>
                <w:rFonts w:cs="Arial"/>
                <w:i/>
                <w:iCs/>
                <w:sz w:val="18"/>
                <w:szCs w:val="18"/>
              </w:rPr>
            </w:pPr>
          </w:p>
        </w:tc>
      </w:tr>
      <w:tr w:rsidR="000B7A7F" w:rsidRPr="00153C60" w14:paraId="4AB1F7BF" w14:textId="77777777" w:rsidTr="00FA6D88">
        <w:trPr>
          <w:trHeight w:val="255"/>
        </w:trPr>
        <w:tc>
          <w:tcPr>
            <w:tcW w:w="1375" w:type="dxa"/>
            <w:vMerge w:val="restart"/>
            <w:shd w:val="clear" w:color="auto" w:fill="auto"/>
            <w:noWrap/>
            <w:textDirection w:val="btLr"/>
            <w:vAlign w:val="center"/>
          </w:tcPr>
          <w:p w14:paraId="2608C60B" w14:textId="77777777" w:rsidR="000B7A7F" w:rsidRPr="00153C60" w:rsidRDefault="000B7A7F" w:rsidP="007E7080">
            <w:pPr>
              <w:keepNext/>
              <w:jc w:val="center"/>
              <w:rPr>
                <w:rFonts w:cs="Arial"/>
                <w:sz w:val="18"/>
                <w:szCs w:val="18"/>
              </w:rPr>
            </w:pPr>
            <w:r w:rsidRPr="00153C60">
              <w:rPr>
                <w:rFonts w:cs="Arial"/>
                <w:sz w:val="18"/>
                <w:szCs w:val="18"/>
              </w:rPr>
              <w:t>inetOrgPerson</w:t>
            </w:r>
          </w:p>
        </w:tc>
        <w:tc>
          <w:tcPr>
            <w:tcW w:w="2631" w:type="dxa"/>
            <w:shd w:val="clear" w:color="auto" w:fill="C0C0C0"/>
            <w:noWrap/>
            <w:vAlign w:val="center"/>
          </w:tcPr>
          <w:p w14:paraId="39A269A4" w14:textId="77777777" w:rsidR="000B7A7F" w:rsidRPr="00153C60" w:rsidRDefault="000B7A7F" w:rsidP="007E7080">
            <w:pPr>
              <w:jc w:val="left"/>
              <w:rPr>
                <w:rFonts w:cs="Arial"/>
                <w:sz w:val="18"/>
                <w:szCs w:val="18"/>
              </w:rPr>
            </w:pPr>
            <w:r>
              <w:rPr>
                <w:rFonts w:cs="Arial"/>
                <w:sz w:val="18"/>
                <w:szCs w:val="18"/>
              </w:rPr>
              <w:t>a</w:t>
            </w:r>
            <w:r w:rsidRPr="00153C60">
              <w:rPr>
                <w:rFonts w:cs="Arial"/>
                <w:sz w:val="18"/>
                <w:szCs w:val="18"/>
              </w:rPr>
              <w:t>udio</w:t>
            </w:r>
          </w:p>
        </w:tc>
        <w:tc>
          <w:tcPr>
            <w:tcW w:w="3423" w:type="dxa"/>
            <w:shd w:val="clear" w:color="auto" w:fill="C0C0C0"/>
            <w:noWrap/>
            <w:vAlign w:val="center"/>
          </w:tcPr>
          <w:p w14:paraId="26BB83A8"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02B69E06"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32D9056D" w14:textId="77777777" w:rsidR="000B7A7F" w:rsidRPr="00153C60" w:rsidRDefault="000B7A7F" w:rsidP="007E7080">
            <w:pPr>
              <w:jc w:val="center"/>
              <w:rPr>
                <w:rFonts w:cs="Arial"/>
                <w:i/>
                <w:iCs/>
                <w:sz w:val="18"/>
                <w:szCs w:val="18"/>
              </w:rPr>
            </w:pPr>
          </w:p>
        </w:tc>
      </w:tr>
      <w:tr w:rsidR="000B7A7F" w:rsidRPr="00153C60" w14:paraId="0D41A796" w14:textId="77777777" w:rsidTr="00FA6D88">
        <w:trPr>
          <w:trHeight w:val="255"/>
        </w:trPr>
        <w:tc>
          <w:tcPr>
            <w:tcW w:w="1375" w:type="dxa"/>
            <w:vMerge/>
            <w:shd w:val="clear" w:color="auto" w:fill="auto"/>
            <w:noWrap/>
            <w:vAlign w:val="center"/>
          </w:tcPr>
          <w:p w14:paraId="287A405E" w14:textId="77777777" w:rsidR="000B7A7F" w:rsidRPr="00153C60" w:rsidRDefault="000B7A7F" w:rsidP="007E7080">
            <w:pPr>
              <w:jc w:val="center"/>
              <w:rPr>
                <w:rFonts w:cs="Arial"/>
                <w:sz w:val="18"/>
                <w:szCs w:val="18"/>
              </w:rPr>
            </w:pPr>
          </w:p>
        </w:tc>
        <w:tc>
          <w:tcPr>
            <w:tcW w:w="2631" w:type="dxa"/>
            <w:shd w:val="clear" w:color="auto" w:fill="C0C0C0"/>
            <w:noWrap/>
            <w:vAlign w:val="center"/>
          </w:tcPr>
          <w:p w14:paraId="750411CA" w14:textId="77777777" w:rsidR="000B7A7F" w:rsidRPr="00153C60" w:rsidRDefault="000B7A7F" w:rsidP="007E7080">
            <w:pPr>
              <w:jc w:val="left"/>
              <w:rPr>
                <w:rFonts w:cs="Arial"/>
                <w:sz w:val="18"/>
                <w:szCs w:val="18"/>
              </w:rPr>
            </w:pPr>
            <w:r w:rsidRPr="00153C60">
              <w:rPr>
                <w:rFonts w:cs="Arial"/>
                <w:sz w:val="18"/>
                <w:szCs w:val="18"/>
              </w:rPr>
              <w:t>businessCategory</w:t>
            </w:r>
          </w:p>
        </w:tc>
        <w:tc>
          <w:tcPr>
            <w:tcW w:w="3423" w:type="dxa"/>
            <w:shd w:val="clear" w:color="auto" w:fill="C0C0C0"/>
            <w:noWrap/>
            <w:vAlign w:val="center"/>
          </w:tcPr>
          <w:p w14:paraId="382B62B3"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737651A7"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1D2771B3" w14:textId="77777777" w:rsidR="000B7A7F" w:rsidRPr="00153C60" w:rsidRDefault="000B7A7F" w:rsidP="007E7080">
            <w:pPr>
              <w:jc w:val="center"/>
              <w:rPr>
                <w:rFonts w:cs="Arial"/>
                <w:i/>
                <w:iCs/>
                <w:sz w:val="18"/>
                <w:szCs w:val="18"/>
              </w:rPr>
            </w:pPr>
          </w:p>
        </w:tc>
      </w:tr>
      <w:tr w:rsidR="000B7A7F" w:rsidRPr="00153C60" w14:paraId="06D1693E" w14:textId="77777777" w:rsidTr="00FA6D88">
        <w:trPr>
          <w:trHeight w:val="255"/>
        </w:trPr>
        <w:tc>
          <w:tcPr>
            <w:tcW w:w="1375" w:type="dxa"/>
            <w:vMerge/>
            <w:shd w:val="clear" w:color="auto" w:fill="auto"/>
            <w:noWrap/>
            <w:vAlign w:val="center"/>
          </w:tcPr>
          <w:p w14:paraId="2AC6EAE1" w14:textId="77777777" w:rsidR="000B7A7F" w:rsidRPr="00153C60" w:rsidRDefault="000B7A7F" w:rsidP="007E7080">
            <w:pPr>
              <w:jc w:val="center"/>
              <w:rPr>
                <w:rFonts w:cs="Arial"/>
                <w:sz w:val="18"/>
                <w:szCs w:val="18"/>
              </w:rPr>
            </w:pPr>
          </w:p>
        </w:tc>
        <w:tc>
          <w:tcPr>
            <w:tcW w:w="2631" w:type="dxa"/>
            <w:shd w:val="clear" w:color="auto" w:fill="C0C0C0"/>
            <w:noWrap/>
            <w:vAlign w:val="center"/>
          </w:tcPr>
          <w:p w14:paraId="2C2D74DC" w14:textId="77777777" w:rsidR="000B7A7F" w:rsidRPr="00153C60" w:rsidRDefault="000B7A7F" w:rsidP="007E7080">
            <w:pPr>
              <w:jc w:val="left"/>
              <w:rPr>
                <w:rFonts w:cs="Arial"/>
                <w:sz w:val="18"/>
                <w:szCs w:val="18"/>
              </w:rPr>
            </w:pPr>
            <w:r w:rsidRPr="00153C60">
              <w:rPr>
                <w:rFonts w:cs="Arial"/>
                <w:sz w:val="18"/>
                <w:szCs w:val="18"/>
              </w:rPr>
              <w:t>carLicense</w:t>
            </w:r>
          </w:p>
        </w:tc>
        <w:tc>
          <w:tcPr>
            <w:tcW w:w="3423" w:type="dxa"/>
            <w:shd w:val="clear" w:color="auto" w:fill="C0C0C0"/>
            <w:noWrap/>
            <w:vAlign w:val="center"/>
          </w:tcPr>
          <w:p w14:paraId="66E8DB76"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0E3818E9"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19204A5C" w14:textId="77777777" w:rsidR="000B7A7F" w:rsidRPr="00153C60" w:rsidRDefault="000B7A7F" w:rsidP="007E7080">
            <w:pPr>
              <w:jc w:val="center"/>
              <w:rPr>
                <w:rFonts w:cs="Arial"/>
                <w:i/>
                <w:iCs/>
                <w:sz w:val="18"/>
                <w:szCs w:val="18"/>
              </w:rPr>
            </w:pPr>
          </w:p>
        </w:tc>
      </w:tr>
      <w:tr w:rsidR="000B7A7F" w:rsidRPr="00153C60" w14:paraId="63C58E3C" w14:textId="77777777" w:rsidTr="00FA6D88">
        <w:trPr>
          <w:trHeight w:val="255"/>
        </w:trPr>
        <w:tc>
          <w:tcPr>
            <w:tcW w:w="1375" w:type="dxa"/>
            <w:vMerge/>
            <w:shd w:val="clear" w:color="auto" w:fill="auto"/>
            <w:noWrap/>
            <w:textDirection w:val="btLr"/>
            <w:vAlign w:val="center"/>
          </w:tcPr>
          <w:p w14:paraId="2ABF1D62" w14:textId="77777777" w:rsidR="000B7A7F" w:rsidRPr="00153C60" w:rsidRDefault="000B7A7F" w:rsidP="007E7080">
            <w:pPr>
              <w:jc w:val="center"/>
              <w:rPr>
                <w:rFonts w:cs="Arial"/>
                <w:sz w:val="18"/>
                <w:szCs w:val="18"/>
              </w:rPr>
            </w:pPr>
          </w:p>
        </w:tc>
        <w:tc>
          <w:tcPr>
            <w:tcW w:w="2631" w:type="dxa"/>
            <w:shd w:val="clear" w:color="auto" w:fill="C0C0C0"/>
            <w:noWrap/>
            <w:vAlign w:val="center"/>
          </w:tcPr>
          <w:p w14:paraId="00D6F260" w14:textId="77777777" w:rsidR="000B7A7F" w:rsidRPr="00153C60" w:rsidRDefault="000B7A7F" w:rsidP="007E7080">
            <w:pPr>
              <w:jc w:val="left"/>
              <w:rPr>
                <w:rFonts w:cs="Arial"/>
                <w:sz w:val="18"/>
                <w:szCs w:val="18"/>
              </w:rPr>
            </w:pPr>
            <w:r w:rsidRPr="00153C60">
              <w:rPr>
                <w:rFonts w:cs="Arial"/>
                <w:sz w:val="18"/>
                <w:szCs w:val="18"/>
              </w:rPr>
              <w:t>departmentNumber</w:t>
            </w:r>
          </w:p>
        </w:tc>
        <w:tc>
          <w:tcPr>
            <w:tcW w:w="3423" w:type="dxa"/>
            <w:shd w:val="clear" w:color="auto" w:fill="C0C0C0"/>
            <w:noWrap/>
            <w:vAlign w:val="center"/>
          </w:tcPr>
          <w:p w14:paraId="511D0213"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60E56B64"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5C55D47C" w14:textId="77777777" w:rsidR="000B7A7F" w:rsidRPr="00153C60" w:rsidRDefault="000B7A7F" w:rsidP="007E7080">
            <w:pPr>
              <w:jc w:val="center"/>
              <w:rPr>
                <w:rFonts w:cs="Arial"/>
                <w:i/>
                <w:iCs/>
                <w:sz w:val="18"/>
                <w:szCs w:val="18"/>
              </w:rPr>
            </w:pPr>
          </w:p>
        </w:tc>
      </w:tr>
      <w:tr w:rsidR="000B7A7F" w:rsidRPr="00153C60" w14:paraId="67F8A8CA" w14:textId="77777777" w:rsidTr="00FA6D88">
        <w:trPr>
          <w:trHeight w:val="255"/>
        </w:trPr>
        <w:tc>
          <w:tcPr>
            <w:tcW w:w="1375" w:type="dxa"/>
            <w:vMerge/>
            <w:shd w:val="clear" w:color="auto" w:fill="auto"/>
            <w:noWrap/>
            <w:vAlign w:val="center"/>
          </w:tcPr>
          <w:p w14:paraId="2CEE70EF" w14:textId="77777777" w:rsidR="000B7A7F" w:rsidRPr="00153C60" w:rsidRDefault="000B7A7F" w:rsidP="007E7080">
            <w:pPr>
              <w:jc w:val="left"/>
              <w:rPr>
                <w:rFonts w:cs="Arial"/>
                <w:sz w:val="18"/>
                <w:szCs w:val="18"/>
              </w:rPr>
            </w:pPr>
          </w:p>
        </w:tc>
        <w:tc>
          <w:tcPr>
            <w:tcW w:w="2631" w:type="dxa"/>
            <w:shd w:val="clear" w:color="auto" w:fill="auto"/>
            <w:noWrap/>
            <w:vAlign w:val="center"/>
          </w:tcPr>
          <w:p w14:paraId="526F5232" w14:textId="77777777" w:rsidR="000B7A7F" w:rsidRPr="00153C60" w:rsidRDefault="000B7A7F" w:rsidP="007E7080">
            <w:pPr>
              <w:jc w:val="left"/>
              <w:rPr>
                <w:rFonts w:cs="Arial"/>
                <w:sz w:val="18"/>
                <w:szCs w:val="18"/>
              </w:rPr>
            </w:pPr>
            <w:r w:rsidRPr="00153C60">
              <w:rPr>
                <w:rFonts w:cs="Arial"/>
                <w:sz w:val="18"/>
                <w:szCs w:val="18"/>
              </w:rPr>
              <w:t>displayName</w:t>
            </w:r>
          </w:p>
        </w:tc>
        <w:tc>
          <w:tcPr>
            <w:tcW w:w="3423" w:type="dxa"/>
            <w:shd w:val="clear" w:color="auto" w:fill="auto"/>
            <w:noWrap/>
            <w:vAlign w:val="center"/>
          </w:tcPr>
          <w:p w14:paraId="13B12C0C" w14:textId="77777777" w:rsidR="000B7A7F" w:rsidRPr="00153C60" w:rsidRDefault="000B7A7F" w:rsidP="007E7080">
            <w:pPr>
              <w:jc w:val="left"/>
              <w:rPr>
                <w:rFonts w:cs="Arial"/>
                <w:sz w:val="18"/>
                <w:szCs w:val="18"/>
              </w:rPr>
            </w:pPr>
            <w:r w:rsidRPr="00153C60">
              <w:rPr>
                <w:rFonts w:cs="Arial"/>
                <w:sz w:val="18"/>
                <w:szCs w:val="18"/>
              </w:rPr>
              <w:t>Nom et prénom accentués</w:t>
            </w:r>
          </w:p>
        </w:tc>
        <w:tc>
          <w:tcPr>
            <w:tcW w:w="1001" w:type="dxa"/>
            <w:shd w:val="clear" w:color="auto" w:fill="auto"/>
            <w:noWrap/>
            <w:vAlign w:val="center"/>
          </w:tcPr>
          <w:p w14:paraId="0EF380B5" w14:textId="77777777" w:rsidR="000B7A7F" w:rsidRPr="00A123FD" w:rsidRDefault="000B7A7F" w:rsidP="007E7080">
            <w:pPr>
              <w:jc w:val="center"/>
              <w:rPr>
                <w:rFonts w:cs="Arial"/>
                <w:color w:val="FF6600"/>
                <w:sz w:val="18"/>
                <w:szCs w:val="18"/>
              </w:rPr>
            </w:pPr>
            <w:r w:rsidRPr="00A123FD">
              <w:rPr>
                <w:rFonts w:cs="Arial"/>
                <w:color w:val="FF6600"/>
                <w:sz w:val="18"/>
                <w:szCs w:val="18"/>
              </w:rPr>
              <w:t>Obl</w:t>
            </w:r>
          </w:p>
        </w:tc>
        <w:tc>
          <w:tcPr>
            <w:tcW w:w="910" w:type="dxa"/>
            <w:shd w:val="clear" w:color="auto" w:fill="auto"/>
            <w:noWrap/>
            <w:vAlign w:val="center"/>
          </w:tcPr>
          <w:p w14:paraId="2E9D6A02" w14:textId="77777777" w:rsidR="000B7A7F" w:rsidRPr="00A123FD" w:rsidRDefault="000B7A7F" w:rsidP="007E7080">
            <w:pPr>
              <w:jc w:val="center"/>
              <w:rPr>
                <w:rFonts w:cs="Arial"/>
                <w:sz w:val="18"/>
                <w:szCs w:val="18"/>
              </w:rPr>
            </w:pPr>
            <w:r w:rsidRPr="00A123FD">
              <w:rPr>
                <w:rFonts w:cs="Arial"/>
                <w:sz w:val="18"/>
                <w:szCs w:val="18"/>
              </w:rPr>
              <w:t>Mo</w:t>
            </w:r>
          </w:p>
        </w:tc>
      </w:tr>
      <w:tr w:rsidR="000B7A7F" w:rsidRPr="00153C60" w14:paraId="5AEAF8C2" w14:textId="77777777" w:rsidTr="00FA6D88">
        <w:trPr>
          <w:trHeight w:val="255"/>
        </w:trPr>
        <w:tc>
          <w:tcPr>
            <w:tcW w:w="1375" w:type="dxa"/>
            <w:vMerge/>
            <w:shd w:val="clear" w:color="auto" w:fill="auto"/>
            <w:noWrap/>
            <w:vAlign w:val="center"/>
          </w:tcPr>
          <w:p w14:paraId="497033F6"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70863164" w14:textId="77777777" w:rsidR="000B7A7F" w:rsidRPr="00153C60" w:rsidRDefault="000B7A7F" w:rsidP="007E7080">
            <w:pPr>
              <w:jc w:val="left"/>
              <w:rPr>
                <w:rFonts w:cs="Arial"/>
                <w:sz w:val="18"/>
                <w:szCs w:val="18"/>
              </w:rPr>
            </w:pPr>
            <w:r w:rsidRPr="00153C60">
              <w:rPr>
                <w:rFonts w:cs="Arial"/>
                <w:sz w:val="18"/>
                <w:szCs w:val="18"/>
              </w:rPr>
              <w:t>employeeNumber</w:t>
            </w:r>
          </w:p>
        </w:tc>
        <w:tc>
          <w:tcPr>
            <w:tcW w:w="3423" w:type="dxa"/>
            <w:shd w:val="clear" w:color="auto" w:fill="C0C0C0"/>
            <w:noWrap/>
            <w:vAlign w:val="center"/>
          </w:tcPr>
          <w:p w14:paraId="6721BF0A"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14AACA43" w14:textId="77777777" w:rsidR="000B7A7F" w:rsidRPr="00A563E7" w:rsidRDefault="000B7A7F" w:rsidP="007E7080">
            <w:pPr>
              <w:jc w:val="center"/>
              <w:rPr>
                <w:rFonts w:cs="Arial"/>
                <w:sz w:val="18"/>
                <w:szCs w:val="18"/>
              </w:rPr>
            </w:pPr>
          </w:p>
        </w:tc>
        <w:tc>
          <w:tcPr>
            <w:tcW w:w="910" w:type="dxa"/>
            <w:shd w:val="clear" w:color="auto" w:fill="C0C0C0"/>
            <w:noWrap/>
            <w:vAlign w:val="center"/>
          </w:tcPr>
          <w:p w14:paraId="771E27D4" w14:textId="77777777" w:rsidR="000B7A7F" w:rsidRPr="00A123FD" w:rsidRDefault="000B7A7F" w:rsidP="007E7080">
            <w:pPr>
              <w:jc w:val="center"/>
              <w:rPr>
                <w:rFonts w:cs="Arial"/>
                <w:sz w:val="18"/>
                <w:szCs w:val="18"/>
              </w:rPr>
            </w:pPr>
          </w:p>
        </w:tc>
      </w:tr>
      <w:tr w:rsidR="000B7A7F" w:rsidRPr="00153C60" w14:paraId="74ADD23A" w14:textId="77777777" w:rsidTr="00FA6D88">
        <w:trPr>
          <w:trHeight w:val="255"/>
        </w:trPr>
        <w:tc>
          <w:tcPr>
            <w:tcW w:w="1375" w:type="dxa"/>
            <w:vMerge/>
            <w:shd w:val="clear" w:color="auto" w:fill="auto"/>
            <w:noWrap/>
            <w:vAlign w:val="center"/>
          </w:tcPr>
          <w:p w14:paraId="0356175A"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18CA8840" w14:textId="77777777" w:rsidR="000B7A7F" w:rsidRPr="00153C60" w:rsidRDefault="000B7A7F" w:rsidP="007E7080">
            <w:pPr>
              <w:jc w:val="left"/>
              <w:rPr>
                <w:rFonts w:cs="Arial"/>
                <w:sz w:val="18"/>
                <w:szCs w:val="18"/>
              </w:rPr>
            </w:pPr>
            <w:r w:rsidRPr="00153C60">
              <w:rPr>
                <w:rFonts w:cs="Arial"/>
                <w:sz w:val="18"/>
                <w:szCs w:val="18"/>
              </w:rPr>
              <w:t>employeeType</w:t>
            </w:r>
          </w:p>
        </w:tc>
        <w:tc>
          <w:tcPr>
            <w:tcW w:w="3423" w:type="dxa"/>
            <w:shd w:val="clear" w:color="auto" w:fill="C0C0C0"/>
            <w:noWrap/>
            <w:vAlign w:val="center"/>
          </w:tcPr>
          <w:p w14:paraId="2CD9CDB4"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3AB52CAF" w14:textId="77777777" w:rsidR="000B7A7F" w:rsidRPr="00A563E7" w:rsidRDefault="000B7A7F" w:rsidP="007E7080">
            <w:pPr>
              <w:jc w:val="center"/>
              <w:rPr>
                <w:rFonts w:cs="Arial"/>
                <w:sz w:val="18"/>
                <w:szCs w:val="18"/>
              </w:rPr>
            </w:pPr>
          </w:p>
        </w:tc>
        <w:tc>
          <w:tcPr>
            <w:tcW w:w="910" w:type="dxa"/>
            <w:shd w:val="clear" w:color="auto" w:fill="C0C0C0"/>
            <w:noWrap/>
            <w:vAlign w:val="center"/>
          </w:tcPr>
          <w:p w14:paraId="53801B8D" w14:textId="77777777" w:rsidR="000B7A7F" w:rsidRPr="00A123FD" w:rsidRDefault="000B7A7F" w:rsidP="007E7080">
            <w:pPr>
              <w:jc w:val="center"/>
              <w:rPr>
                <w:rFonts w:cs="Arial"/>
                <w:sz w:val="18"/>
                <w:szCs w:val="18"/>
              </w:rPr>
            </w:pPr>
          </w:p>
        </w:tc>
      </w:tr>
      <w:tr w:rsidR="000B7A7F" w:rsidRPr="00153C60" w14:paraId="6DBF6C03" w14:textId="77777777" w:rsidTr="00FA6D88">
        <w:trPr>
          <w:trHeight w:val="255"/>
        </w:trPr>
        <w:tc>
          <w:tcPr>
            <w:tcW w:w="1375" w:type="dxa"/>
            <w:vMerge/>
            <w:shd w:val="clear" w:color="auto" w:fill="auto"/>
            <w:noWrap/>
            <w:vAlign w:val="center"/>
          </w:tcPr>
          <w:p w14:paraId="4B66EB63" w14:textId="77777777" w:rsidR="000B7A7F" w:rsidRPr="00153C60" w:rsidRDefault="000B7A7F" w:rsidP="007E7080">
            <w:pPr>
              <w:jc w:val="left"/>
              <w:rPr>
                <w:rFonts w:cs="Arial"/>
                <w:sz w:val="18"/>
                <w:szCs w:val="18"/>
              </w:rPr>
            </w:pPr>
          </w:p>
        </w:tc>
        <w:tc>
          <w:tcPr>
            <w:tcW w:w="2631" w:type="dxa"/>
            <w:shd w:val="clear" w:color="auto" w:fill="auto"/>
            <w:noWrap/>
            <w:vAlign w:val="center"/>
          </w:tcPr>
          <w:p w14:paraId="46611998" w14:textId="77777777" w:rsidR="000B7A7F" w:rsidRPr="00153C60" w:rsidRDefault="000B7A7F" w:rsidP="007E7080">
            <w:pPr>
              <w:jc w:val="left"/>
              <w:rPr>
                <w:rFonts w:cs="Arial"/>
                <w:sz w:val="18"/>
                <w:szCs w:val="18"/>
              </w:rPr>
            </w:pPr>
            <w:r w:rsidRPr="00153C60">
              <w:rPr>
                <w:rFonts w:cs="Arial"/>
                <w:sz w:val="18"/>
                <w:szCs w:val="18"/>
              </w:rPr>
              <w:t>givenName</w:t>
            </w:r>
          </w:p>
        </w:tc>
        <w:tc>
          <w:tcPr>
            <w:tcW w:w="3423" w:type="dxa"/>
            <w:shd w:val="clear" w:color="auto" w:fill="auto"/>
            <w:noWrap/>
            <w:vAlign w:val="center"/>
          </w:tcPr>
          <w:p w14:paraId="161FB3E3" w14:textId="77777777" w:rsidR="000B7A7F" w:rsidRPr="00153C60" w:rsidRDefault="000B7A7F" w:rsidP="007E7080">
            <w:pPr>
              <w:jc w:val="left"/>
              <w:rPr>
                <w:rFonts w:cs="Arial"/>
                <w:sz w:val="18"/>
                <w:szCs w:val="18"/>
              </w:rPr>
            </w:pPr>
            <w:r w:rsidRPr="00153C60">
              <w:rPr>
                <w:rFonts w:cs="Arial"/>
                <w:sz w:val="18"/>
                <w:szCs w:val="18"/>
              </w:rPr>
              <w:t>Prénom usuel</w:t>
            </w:r>
          </w:p>
        </w:tc>
        <w:tc>
          <w:tcPr>
            <w:tcW w:w="1001" w:type="dxa"/>
            <w:shd w:val="clear" w:color="auto" w:fill="auto"/>
            <w:noWrap/>
            <w:vAlign w:val="center"/>
          </w:tcPr>
          <w:p w14:paraId="5944D2DF" w14:textId="77777777" w:rsidR="000B7A7F" w:rsidRPr="00A123FD" w:rsidRDefault="000B7A7F" w:rsidP="007E7080">
            <w:pPr>
              <w:jc w:val="center"/>
              <w:rPr>
                <w:rFonts w:cs="Arial"/>
                <w:color w:val="FF6600"/>
                <w:sz w:val="18"/>
                <w:szCs w:val="18"/>
              </w:rPr>
            </w:pPr>
            <w:r w:rsidRPr="00A123FD">
              <w:rPr>
                <w:rFonts w:cs="Arial"/>
                <w:color w:val="FF6600"/>
                <w:sz w:val="18"/>
                <w:szCs w:val="18"/>
              </w:rPr>
              <w:t>Obl</w:t>
            </w:r>
          </w:p>
        </w:tc>
        <w:tc>
          <w:tcPr>
            <w:tcW w:w="910" w:type="dxa"/>
            <w:shd w:val="clear" w:color="auto" w:fill="auto"/>
            <w:noWrap/>
            <w:vAlign w:val="center"/>
          </w:tcPr>
          <w:p w14:paraId="405A92D2" w14:textId="77777777" w:rsidR="000B7A7F" w:rsidRPr="00A123FD" w:rsidRDefault="000B7A7F" w:rsidP="007E7080">
            <w:pPr>
              <w:jc w:val="center"/>
              <w:rPr>
                <w:rFonts w:cs="Arial"/>
                <w:sz w:val="18"/>
                <w:szCs w:val="18"/>
              </w:rPr>
            </w:pPr>
            <w:r w:rsidRPr="00A123FD">
              <w:rPr>
                <w:rFonts w:cs="Arial"/>
                <w:sz w:val="18"/>
                <w:szCs w:val="18"/>
              </w:rPr>
              <w:t>Mo</w:t>
            </w:r>
          </w:p>
        </w:tc>
      </w:tr>
      <w:tr w:rsidR="000B7A7F" w:rsidRPr="00153C60" w14:paraId="5E807ABB" w14:textId="77777777" w:rsidTr="00FA6D88">
        <w:trPr>
          <w:trHeight w:val="255"/>
        </w:trPr>
        <w:tc>
          <w:tcPr>
            <w:tcW w:w="1375" w:type="dxa"/>
            <w:vMerge/>
            <w:shd w:val="clear" w:color="auto" w:fill="auto"/>
            <w:noWrap/>
            <w:vAlign w:val="center"/>
          </w:tcPr>
          <w:p w14:paraId="639F943E" w14:textId="77777777" w:rsidR="000B7A7F" w:rsidRPr="00153C60" w:rsidRDefault="000B7A7F" w:rsidP="007E7080">
            <w:pPr>
              <w:jc w:val="left"/>
              <w:rPr>
                <w:rFonts w:cs="Arial"/>
                <w:sz w:val="18"/>
                <w:szCs w:val="18"/>
              </w:rPr>
            </w:pPr>
          </w:p>
        </w:tc>
        <w:tc>
          <w:tcPr>
            <w:tcW w:w="2631" w:type="dxa"/>
            <w:shd w:val="clear" w:color="auto" w:fill="auto"/>
            <w:noWrap/>
            <w:vAlign w:val="center"/>
          </w:tcPr>
          <w:p w14:paraId="7C06F0C0" w14:textId="77777777" w:rsidR="000B7A7F" w:rsidRPr="00153C60" w:rsidRDefault="000B7A7F" w:rsidP="007E7080">
            <w:pPr>
              <w:jc w:val="left"/>
              <w:rPr>
                <w:rFonts w:cs="Arial"/>
                <w:sz w:val="18"/>
                <w:szCs w:val="18"/>
              </w:rPr>
            </w:pPr>
            <w:r w:rsidRPr="00153C60">
              <w:rPr>
                <w:rFonts w:cs="Arial"/>
                <w:sz w:val="18"/>
                <w:szCs w:val="18"/>
              </w:rPr>
              <w:t>homePhone</w:t>
            </w:r>
          </w:p>
        </w:tc>
        <w:tc>
          <w:tcPr>
            <w:tcW w:w="3423" w:type="dxa"/>
            <w:shd w:val="clear" w:color="auto" w:fill="auto"/>
            <w:noWrap/>
            <w:vAlign w:val="center"/>
          </w:tcPr>
          <w:p w14:paraId="314EFAF9" w14:textId="77777777" w:rsidR="000B7A7F" w:rsidRPr="00153C60" w:rsidRDefault="000B7A7F" w:rsidP="007E7080">
            <w:pPr>
              <w:jc w:val="left"/>
              <w:rPr>
                <w:rFonts w:cs="Arial"/>
                <w:sz w:val="18"/>
                <w:szCs w:val="18"/>
              </w:rPr>
            </w:pPr>
            <w:r w:rsidRPr="00153C60">
              <w:rPr>
                <w:rFonts w:cs="Arial"/>
                <w:sz w:val="18"/>
                <w:szCs w:val="18"/>
              </w:rPr>
              <w:t>Numéro de téléphone fixe personnel</w:t>
            </w:r>
          </w:p>
        </w:tc>
        <w:tc>
          <w:tcPr>
            <w:tcW w:w="1001" w:type="dxa"/>
            <w:shd w:val="clear" w:color="auto" w:fill="auto"/>
            <w:noWrap/>
            <w:vAlign w:val="center"/>
          </w:tcPr>
          <w:p w14:paraId="3DFEFACC" w14:textId="77777777" w:rsidR="000B7A7F" w:rsidRPr="00153C60" w:rsidRDefault="000B7A7F" w:rsidP="007E7080">
            <w:pPr>
              <w:jc w:val="center"/>
              <w:rPr>
                <w:rFonts w:cs="Arial"/>
                <w:sz w:val="18"/>
                <w:szCs w:val="18"/>
              </w:rPr>
            </w:pPr>
            <w:r w:rsidRPr="00153C60">
              <w:rPr>
                <w:rFonts w:cs="Arial"/>
                <w:sz w:val="18"/>
                <w:szCs w:val="18"/>
              </w:rPr>
              <w:t>Fac</w:t>
            </w:r>
          </w:p>
        </w:tc>
        <w:tc>
          <w:tcPr>
            <w:tcW w:w="910" w:type="dxa"/>
            <w:shd w:val="clear" w:color="auto" w:fill="auto"/>
            <w:noWrap/>
            <w:vAlign w:val="center"/>
          </w:tcPr>
          <w:p w14:paraId="79E843DD" w14:textId="77777777" w:rsidR="000B7A7F" w:rsidRPr="00A123FD" w:rsidRDefault="000B7A7F" w:rsidP="007E7080">
            <w:pPr>
              <w:jc w:val="center"/>
              <w:rPr>
                <w:rFonts w:cs="Arial"/>
                <w:sz w:val="18"/>
                <w:szCs w:val="18"/>
              </w:rPr>
            </w:pPr>
            <w:r w:rsidRPr="00A123FD">
              <w:rPr>
                <w:rFonts w:cs="Arial"/>
                <w:sz w:val="18"/>
                <w:szCs w:val="18"/>
              </w:rPr>
              <w:t>Mo</w:t>
            </w:r>
          </w:p>
        </w:tc>
      </w:tr>
      <w:tr w:rsidR="000B7A7F" w:rsidRPr="00153C60" w14:paraId="1A48DB9B" w14:textId="77777777" w:rsidTr="00FA6D88">
        <w:trPr>
          <w:trHeight w:val="255"/>
        </w:trPr>
        <w:tc>
          <w:tcPr>
            <w:tcW w:w="1375" w:type="dxa"/>
            <w:vMerge/>
            <w:shd w:val="clear" w:color="auto" w:fill="auto"/>
            <w:noWrap/>
            <w:vAlign w:val="center"/>
          </w:tcPr>
          <w:p w14:paraId="01F1451C"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1FF4E93D" w14:textId="77777777" w:rsidR="000B7A7F" w:rsidRPr="00153C60" w:rsidRDefault="000B7A7F" w:rsidP="007E7080">
            <w:pPr>
              <w:jc w:val="left"/>
              <w:rPr>
                <w:rFonts w:cs="Arial"/>
                <w:sz w:val="18"/>
                <w:szCs w:val="18"/>
              </w:rPr>
            </w:pPr>
            <w:r w:rsidRPr="00153C60">
              <w:rPr>
                <w:rFonts w:cs="Arial"/>
                <w:sz w:val="18"/>
                <w:szCs w:val="18"/>
              </w:rPr>
              <w:t>homePostalAddress</w:t>
            </w:r>
          </w:p>
        </w:tc>
        <w:tc>
          <w:tcPr>
            <w:tcW w:w="3423" w:type="dxa"/>
            <w:shd w:val="clear" w:color="auto" w:fill="C0C0C0"/>
            <w:noWrap/>
            <w:vAlign w:val="center"/>
          </w:tcPr>
          <w:p w14:paraId="11A48722"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6FE0CFC8"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1E9020D9" w14:textId="77777777" w:rsidR="000B7A7F" w:rsidRPr="00A123FD" w:rsidRDefault="000B7A7F" w:rsidP="007E7080">
            <w:pPr>
              <w:jc w:val="center"/>
              <w:rPr>
                <w:rFonts w:cs="Arial"/>
                <w:sz w:val="18"/>
                <w:szCs w:val="18"/>
              </w:rPr>
            </w:pPr>
          </w:p>
        </w:tc>
      </w:tr>
      <w:tr w:rsidR="000B7A7F" w:rsidRPr="00153C60" w14:paraId="6C98AEF5" w14:textId="77777777" w:rsidTr="00FA6D88">
        <w:trPr>
          <w:trHeight w:val="255"/>
        </w:trPr>
        <w:tc>
          <w:tcPr>
            <w:tcW w:w="1375" w:type="dxa"/>
            <w:vMerge/>
            <w:shd w:val="clear" w:color="auto" w:fill="auto"/>
            <w:noWrap/>
            <w:vAlign w:val="center"/>
          </w:tcPr>
          <w:p w14:paraId="781D9AAD"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22C3E918" w14:textId="77777777" w:rsidR="000B7A7F" w:rsidRPr="00153C60" w:rsidRDefault="000B7A7F" w:rsidP="007E7080">
            <w:pPr>
              <w:jc w:val="left"/>
              <w:rPr>
                <w:rFonts w:cs="Arial"/>
                <w:sz w:val="18"/>
                <w:szCs w:val="18"/>
              </w:rPr>
            </w:pPr>
            <w:r>
              <w:rPr>
                <w:rFonts w:cs="Arial"/>
                <w:sz w:val="18"/>
                <w:szCs w:val="18"/>
              </w:rPr>
              <w:t>I</w:t>
            </w:r>
            <w:r w:rsidRPr="00153C60">
              <w:rPr>
                <w:rFonts w:cs="Arial"/>
                <w:sz w:val="18"/>
                <w:szCs w:val="18"/>
              </w:rPr>
              <w:t>nitials</w:t>
            </w:r>
          </w:p>
        </w:tc>
        <w:tc>
          <w:tcPr>
            <w:tcW w:w="3423" w:type="dxa"/>
            <w:shd w:val="clear" w:color="auto" w:fill="C0C0C0"/>
            <w:noWrap/>
            <w:vAlign w:val="center"/>
          </w:tcPr>
          <w:p w14:paraId="50D1F624"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21DC944D"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263223EB" w14:textId="77777777" w:rsidR="000B7A7F" w:rsidRPr="00A123FD" w:rsidRDefault="000B7A7F" w:rsidP="007E7080">
            <w:pPr>
              <w:jc w:val="center"/>
              <w:rPr>
                <w:rFonts w:cs="Arial"/>
                <w:sz w:val="18"/>
                <w:szCs w:val="18"/>
              </w:rPr>
            </w:pPr>
          </w:p>
        </w:tc>
      </w:tr>
      <w:tr w:rsidR="000B7A7F" w:rsidRPr="00153C60" w14:paraId="75C858D5" w14:textId="77777777" w:rsidTr="00FA6D88">
        <w:trPr>
          <w:trHeight w:val="255"/>
        </w:trPr>
        <w:tc>
          <w:tcPr>
            <w:tcW w:w="1375" w:type="dxa"/>
            <w:vMerge/>
            <w:shd w:val="clear" w:color="auto" w:fill="auto"/>
            <w:noWrap/>
            <w:vAlign w:val="center"/>
          </w:tcPr>
          <w:p w14:paraId="387CDCDF" w14:textId="77777777" w:rsidR="000B7A7F" w:rsidRPr="00153C60" w:rsidRDefault="000B7A7F" w:rsidP="007E7080">
            <w:pPr>
              <w:jc w:val="left"/>
              <w:rPr>
                <w:rFonts w:cs="Arial"/>
                <w:sz w:val="18"/>
                <w:szCs w:val="18"/>
              </w:rPr>
            </w:pPr>
          </w:p>
        </w:tc>
        <w:tc>
          <w:tcPr>
            <w:tcW w:w="2631" w:type="dxa"/>
            <w:shd w:val="clear" w:color="auto" w:fill="auto"/>
            <w:noWrap/>
            <w:vAlign w:val="center"/>
          </w:tcPr>
          <w:p w14:paraId="29323832" w14:textId="77777777" w:rsidR="000B7A7F" w:rsidRPr="00153C60" w:rsidRDefault="000B7A7F" w:rsidP="007E7080">
            <w:pPr>
              <w:jc w:val="left"/>
              <w:rPr>
                <w:rFonts w:cs="Arial"/>
                <w:sz w:val="18"/>
                <w:szCs w:val="18"/>
              </w:rPr>
            </w:pPr>
            <w:r w:rsidRPr="00153C60">
              <w:rPr>
                <w:rFonts w:cs="Arial"/>
                <w:sz w:val="18"/>
                <w:szCs w:val="18"/>
              </w:rPr>
              <w:t>jpegPhoto</w:t>
            </w:r>
          </w:p>
        </w:tc>
        <w:tc>
          <w:tcPr>
            <w:tcW w:w="3423" w:type="dxa"/>
            <w:shd w:val="clear" w:color="auto" w:fill="auto"/>
            <w:noWrap/>
            <w:vAlign w:val="center"/>
          </w:tcPr>
          <w:p w14:paraId="06A2A032" w14:textId="77777777" w:rsidR="000B7A7F" w:rsidRPr="00153C60" w:rsidRDefault="000B7A7F" w:rsidP="007E7080">
            <w:pPr>
              <w:jc w:val="left"/>
              <w:rPr>
                <w:rFonts w:cs="Arial"/>
                <w:sz w:val="18"/>
                <w:szCs w:val="18"/>
              </w:rPr>
            </w:pPr>
            <w:r w:rsidRPr="00153C60">
              <w:rPr>
                <w:rFonts w:cs="Arial"/>
                <w:sz w:val="18"/>
                <w:szCs w:val="18"/>
              </w:rPr>
              <w:t>Photographie</w:t>
            </w:r>
          </w:p>
        </w:tc>
        <w:tc>
          <w:tcPr>
            <w:tcW w:w="1001" w:type="dxa"/>
            <w:shd w:val="clear" w:color="auto" w:fill="auto"/>
            <w:noWrap/>
            <w:vAlign w:val="center"/>
          </w:tcPr>
          <w:p w14:paraId="27E86353" w14:textId="77777777" w:rsidR="000B7A7F" w:rsidRPr="00153C60" w:rsidRDefault="000B7A7F" w:rsidP="007E7080">
            <w:pPr>
              <w:jc w:val="center"/>
              <w:rPr>
                <w:rFonts w:cs="Arial"/>
                <w:sz w:val="18"/>
                <w:szCs w:val="18"/>
              </w:rPr>
            </w:pPr>
            <w:r w:rsidRPr="00153C60">
              <w:rPr>
                <w:rFonts w:cs="Arial"/>
                <w:sz w:val="18"/>
                <w:szCs w:val="18"/>
              </w:rPr>
              <w:t>Fac</w:t>
            </w:r>
          </w:p>
        </w:tc>
        <w:tc>
          <w:tcPr>
            <w:tcW w:w="910" w:type="dxa"/>
            <w:shd w:val="clear" w:color="auto" w:fill="auto"/>
            <w:noWrap/>
            <w:vAlign w:val="center"/>
          </w:tcPr>
          <w:p w14:paraId="193733BB" w14:textId="77777777" w:rsidR="000B7A7F" w:rsidRPr="00A123FD" w:rsidRDefault="000B7A7F" w:rsidP="007E7080">
            <w:pPr>
              <w:jc w:val="center"/>
              <w:rPr>
                <w:rFonts w:cs="Arial"/>
                <w:sz w:val="18"/>
                <w:szCs w:val="18"/>
              </w:rPr>
            </w:pPr>
            <w:r w:rsidRPr="00A123FD">
              <w:rPr>
                <w:rFonts w:cs="Arial"/>
                <w:sz w:val="18"/>
                <w:szCs w:val="18"/>
              </w:rPr>
              <w:t>Mo</w:t>
            </w:r>
          </w:p>
        </w:tc>
      </w:tr>
      <w:tr w:rsidR="000B7A7F" w:rsidRPr="00153C60" w14:paraId="3FB054DA" w14:textId="77777777" w:rsidTr="00FA6D88">
        <w:trPr>
          <w:trHeight w:val="255"/>
        </w:trPr>
        <w:tc>
          <w:tcPr>
            <w:tcW w:w="1375" w:type="dxa"/>
            <w:vMerge/>
            <w:shd w:val="clear" w:color="auto" w:fill="auto"/>
            <w:noWrap/>
            <w:vAlign w:val="center"/>
          </w:tcPr>
          <w:p w14:paraId="2204E3A9"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309E7CAC" w14:textId="77777777" w:rsidR="000B7A7F" w:rsidRPr="00153C60" w:rsidRDefault="000B7A7F" w:rsidP="007E7080">
            <w:pPr>
              <w:jc w:val="left"/>
              <w:rPr>
                <w:rFonts w:cs="Arial"/>
                <w:sz w:val="18"/>
                <w:szCs w:val="18"/>
              </w:rPr>
            </w:pPr>
            <w:r w:rsidRPr="00153C60">
              <w:rPr>
                <w:rFonts w:cs="Arial"/>
                <w:sz w:val="18"/>
                <w:szCs w:val="18"/>
              </w:rPr>
              <w:t>labeledURI</w:t>
            </w:r>
          </w:p>
        </w:tc>
        <w:tc>
          <w:tcPr>
            <w:tcW w:w="3423" w:type="dxa"/>
            <w:shd w:val="clear" w:color="auto" w:fill="C0C0C0"/>
            <w:noWrap/>
            <w:vAlign w:val="center"/>
          </w:tcPr>
          <w:p w14:paraId="4B21A7C1"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652D65B6"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19A3E5B7" w14:textId="77777777" w:rsidR="000B7A7F" w:rsidRPr="00A123FD" w:rsidRDefault="000B7A7F" w:rsidP="007E7080">
            <w:pPr>
              <w:jc w:val="center"/>
              <w:rPr>
                <w:rFonts w:cs="Arial"/>
                <w:sz w:val="18"/>
                <w:szCs w:val="18"/>
              </w:rPr>
            </w:pPr>
          </w:p>
        </w:tc>
      </w:tr>
      <w:tr w:rsidR="000B7A7F" w:rsidRPr="00153C60" w14:paraId="7152085A" w14:textId="77777777" w:rsidTr="00FA6D88">
        <w:trPr>
          <w:trHeight w:val="255"/>
        </w:trPr>
        <w:tc>
          <w:tcPr>
            <w:tcW w:w="1375" w:type="dxa"/>
            <w:vMerge/>
            <w:shd w:val="clear" w:color="auto" w:fill="auto"/>
            <w:noWrap/>
            <w:vAlign w:val="center"/>
          </w:tcPr>
          <w:p w14:paraId="6AB411F3" w14:textId="77777777" w:rsidR="000B7A7F" w:rsidRPr="00153C60" w:rsidRDefault="000B7A7F" w:rsidP="007E7080">
            <w:pPr>
              <w:jc w:val="left"/>
              <w:rPr>
                <w:rFonts w:cs="Arial"/>
                <w:sz w:val="18"/>
                <w:szCs w:val="18"/>
              </w:rPr>
            </w:pPr>
          </w:p>
        </w:tc>
        <w:tc>
          <w:tcPr>
            <w:tcW w:w="2631" w:type="dxa"/>
            <w:shd w:val="clear" w:color="auto" w:fill="auto"/>
            <w:noWrap/>
            <w:vAlign w:val="center"/>
          </w:tcPr>
          <w:p w14:paraId="1921808E" w14:textId="77777777" w:rsidR="000B7A7F" w:rsidRPr="00153C60" w:rsidRDefault="000B7A7F" w:rsidP="007E7080">
            <w:pPr>
              <w:jc w:val="left"/>
              <w:rPr>
                <w:rFonts w:cs="Arial"/>
                <w:sz w:val="18"/>
                <w:szCs w:val="18"/>
              </w:rPr>
            </w:pPr>
            <w:r>
              <w:rPr>
                <w:rFonts w:cs="Arial"/>
                <w:sz w:val="18"/>
                <w:szCs w:val="18"/>
              </w:rPr>
              <w:t>m</w:t>
            </w:r>
            <w:r w:rsidRPr="00153C60">
              <w:rPr>
                <w:rFonts w:cs="Arial"/>
                <w:sz w:val="18"/>
                <w:szCs w:val="18"/>
              </w:rPr>
              <w:t>ail</w:t>
            </w:r>
          </w:p>
        </w:tc>
        <w:tc>
          <w:tcPr>
            <w:tcW w:w="3423" w:type="dxa"/>
            <w:shd w:val="clear" w:color="auto" w:fill="auto"/>
            <w:noWrap/>
            <w:vAlign w:val="center"/>
          </w:tcPr>
          <w:p w14:paraId="354D82EE" w14:textId="77777777" w:rsidR="000B7A7F" w:rsidRPr="00153C60" w:rsidRDefault="000B7A7F" w:rsidP="007E7080">
            <w:pPr>
              <w:jc w:val="left"/>
              <w:rPr>
                <w:rFonts w:cs="Arial"/>
                <w:sz w:val="18"/>
                <w:szCs w:val="18"/>
              </w:rPr>
            </w:pPr>
            <w:r w:rsidRPr="00153C60">
              <w:rPr>
                <w:rFonts w:cs="Arial"/>
                <w:sz w:val="18"/>
                <w:szCs w:val="18"/>
              </w:rPr>
              <w:t>Adresse e-mail</w:t>
            </w:r>
          </w:p>
        </w:tc>
        <w:tc>
          <w:tcPr>
            <w:tcW w:w="1001" w:type="dxa"/>
            <w:shd w:val="clear" w:color="auto" w:fill="auto"/>
            <w:noWrap/>
            <w:vAlign w:val="center"/>
          </w:tcPr>
          <w:p w14:paraId="79A4B8E7" w14:textId="77777777" w:rsidR="000B7A7F" w:rsidRPr="00153C60" w:rsidRDefault="000B7A7F" w:rsidP="007E7080">
            <w:pPr>
              <w:jc w:val="center"/>
              <w:rPr>
                <w:rFonts w:cs="Arial"/>
                <w:sz w:val="18"/>
                <w:szCs w:val="18"/>
              </w:rPr>
            </w:pPr>
            <w:r w:rsidRPr="00153C60">
              <w:rPr>
                <w:rFonts w:cs="Arial"/>
                <w:sz w:val="18"/>
                <w:szCs w:val="18"/>
              </w:rPr>
              <w:t>Fac</w:t>
            </w:r>
          </w:p>
        </w:tc>
        <w:tc>
          <w:tcPr>
            <w:tcW w:w="910" w:type="dxa"/>
            <w:shd w:val="clear" w:color="auto" w:fill="auto"/>
            <w:noWrap/>
            <w:vAlign w:val="center"/>
          </w:tcPr>
          <w:p w14:paraId="3F566AF5" w14:textId="77777777" w:rsidR="000B7A7F" w:rsidRPr="00A123FD" w:rsidRDefault="000B7A7F" w:rsidP="007E7080">
            <w:pPr>
              <w:jc w:val="center"/>
              <w:rPr>
                <w:rFonts w:cs="Arial"/>
                <w:sz w:val="18"/>
                <w:szCs w:val="18"/>
              </w:rPr>
            </w:pPr>
            <w:r w:rsidRPr="00A123FD">
              <w:rPr>
                <w:color w:val="3366FF"/>
                <w:sz w:val="18"/>
                <w:szCs w:val="18"/>
              </w:rPr>
              <w:t>Mu</w:t>
            </w:r>
          </w:p>
        </w:tc>
      </w:tr>
      <w:tr w:rsidR="000B7A7F" w:rsidRPr="00153C60" w14:paraId="179348BC" w14:textId="77777777" w:rsidTr="00FA6D88">
        <w:trPr>
          <w:trHeight w:val="255"/>
        </w:trPr>
        <w:tc>
          <w:tcPr>
            <w:tcW w:w="1375" w:type="dxa"/>
            <w:vMerge/>
            <w:shd w:val="clear" w:color="auto" w:fill="auto"/>
            <w:noWrap/>
            <w:vAlign w:val="center"/>
          </w:tcPr>
          <w:p w14:paraId="73174C3E"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5FD4E7EC" w14:textId="77777777" w:rsidR="000B7A7F" w:rsidRPr="00153C60" w:rsidRDefault="000B7A7F" w:rsidP="007E7080">
            <w:pPr>
              <w:jc w:val="left"/>
              <w:rPr>
                <w:rFonts w:cs="Arial"/>
                <w:sz w:val="18"/>
                <w:szCs w:val="18"/>
              </w:rPr>
            </w:pPr>
            <w:r>
              <w:rPr>
                <w:rFonts w:cs="Arial"/>
                <w:sz w:val="18"/>
                <w:szCs w:val="18"/>
              </w:rPr>
              <w:t>m</w:t>
            </w:r>
            <w:r w:rsidRPr="00153C60">
              <w:rPr>
                <w:rFonts w:cs="Arial"/>
                <w:sz w:val="18"/>
                <w:szCs w:val="18"/>
              </w:rPr>
              <w:t>anager</w:t>
            </w:r>
          </w:p>
        </w:tc>
        <w:tc>
          <w:tcPr>
            <w:tcW w:w="3423" w:type="dxa"/>
            <w:shd w:val="clear" w:color="auto" w:fill="C0C0C0"/>
            <w:noWrap/>
            <w:vAlign w:val="center"/>
          </w:tcPr>
          <w:p w14:paraId="05D23D40"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6D848508"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0FF07A5F" w14:textId="77777777" w:rsidR="000B7A7F" w:rsidRPr="00A123FD" w:rsidRDefault="000B7A7F" w:rsidP="007E7080">
            <w:pPr>
              <w:jc w:val="center"/>
              <w:rPr>
                <w:rFonts w:cs="Arial"/>
                <w:sz w:val="18"/>
                <w:szCs w:val="18"/>
              </w:rPr>
            </w:pPr>
          </w:p>
        </w:tc>
      </w:tr>
      <w:tr w:rsidR="000B7A7F" w:rsidRPr="00153C60" w14:paraId="4C011026" w14:textId="77777777" w:rsidTr="00FA6D88">
        <w:trPr>
          <w:trHeight w:val="255"/>
        </w:trPr>
        <w:tc>
          <w:tcPr>
            <w:tcW w:w="1375" w:type="dxa"/>
            <w:vMerge/>
            <w:shd w:val="clear" w:color="auto" w:fill="auto"/>
            <w:noWrap/>
            <w:vAlign w:val="center"/>
          </w:tcPr>
          <w:p w14:paraId="085A0CF2" w14:textId="77777777" w:rsidR="000B7A7F" w:rsidRPr="00153C60" w:rsidRDefault="000B7A7F" w:rsidP="007E7080">
            <w:pPr>
              <w:jc w:val="left"/>
              <w:rPr>
                <w:rFonts w:cs="Arial"/>
                <w:sz w:val="18"/>
                <w:szCs w:val="18"/>
              </w:rPr>
            </w:pPr>
          </w:p>
        </w:tc>
        <w:tc>
          <w:tcPr>
            <w:tcW w:w="2631" w:type="dxa"/>
            <w:shd w:val="clear" w:color="auto" w:fill="auto"/>
            <w:noWrap/>
            <w:vAlign w:val="center"/>
          </w:tcPr>
          <w:p w14:paraId="01AF5FAF" w14:textId="77777777" w:rsidR="000B7A7F" w:rsidRPr="00153C60" w:rsidRDefault="000B7A7F" w:rsidP="007E7080">
            <w:pPr>
              <w:jc w:val="left"/>
              <w:rPr>
                <w:rFonts w:cs="Arial"/>
                <w:sz w:val="18"/>
                <w:szCs w:val="18"/>
              </w:rPr>
            </w:pPr>
            <w:r>
              <w:rPr>
                <w:rFonts w:cs="Arial"/>
                <w:sz w:val="18"/>
                <w:szCs w:val="18"/>
              </w:rPr>
              <w:t>m</w:t>
            </w:r>
            <w:r w:rsidRPr="00153C60">
              <w:rPr>
                <w:rFonts w:cs="Arial"/>
                <w:sz w:val="18"/>
                <w:szCs w:val="18"/>
              </w:rPr>
              <w:t>obile</w:t>
            </w:r>
          </w:p>
        </w:tc>
        <w:tc>
          <w:tcPr>
            <w:tcW w:w="3423" w:type="dxa"/>
            <w:shd w:val="clear" w:color="auto" w:fill="auto"/>
            <w:noWrap/>
            <w:vAlign w:val="center"/>
          </w:tcPr>
          <w:p w14:paraId="3FF65FCA" w14:textId="77777777" w:rsidR="000B7A7F" w:rsidRPr="00153C60" w:rsidRDefault="000B7A7F" w:rsidP="007E7080">
            <w:pPr>
              <w:jc w:val="left"/>
              <w:rPr>
                <w:rFonts w:cs="Arial"/>
                <w:sz w:val="18"/>
                <w:szCs w:val="18"/>
              </w:rPr>
            </w:pPr>
            <w:r w:rsidRPr="00153C60">
              <w:rPr>
                <w:rFonts w:cs="Arial"/>
                <w:sz w:val="18"/>
                <w:szCs w:val="18"/>
              </w:rPr>
              <w:t>Numéro de téléphone mobile</w:t>
            </w:r>
          </w:p>
        </w:tc>
        <w:tc>
          <w:tcPr>
            <w:tcW w:w="1001" w:type="dxa"/>
            <w:shd w:val="clear" w:color="auto" w:fill="auto"/>
            <w:noWrap/>
            <w:vAlign w:val="center"/>
          </w:tcPr>
          <w:p w14:paraId="69C5B075" w14:textId="77777777" w:rsidR="000B7A7F" w:rsidRPr="00153C60" w:rsidRDefault="000B7A7F" w:rsidP="007E7080">
            <w:pPr>
              <w:jc w:val="center"/>
              <w:rPr>
                <w:rFonts w:cs="Arial"/>
                <w:sz w:val="18"/>
                <w:szCs w:val="18"/>
              </w:rPr>
            </w:pPr>
            <w:r w:rsidRPr="00153C60">
              <w:rPr>
                <w:rFonts w:cs="Arial"/>
                <w:sz w:val="18"/>
                <w:szCs w:val="18"/>
              </w:rPr>
              <w:t>Fac</w:t>
            </w:r>
          </w:p>
        </w:tc>
        <w:tc>
          <w:tcPr>
            <w:tcW w:w="910" w:type="dxa"/>
            <w:shd w:val="clear" w:color="auto" w:fill="auto"/>
            <w:noWrap/>
            <w:vAlign w:val="center"/>
          </w:tcPr>
          <w:p w14:paraId="600F74CF" w14:textId="77777777" w:rsidR="000B7A7F" w:rsidRPr="00A123FD" w:rsidRDefault="000B7A7F" w:rsidP="007E7080">
            <w:pPr>
              <w:jc w:val="center"/>
              <w:rPr>
                <w:rFonts w:cs="Arial"/>
                <w:sz w:val="18"/>
                <w:szCs w:val="18"/>
              </w:rPr>
            </w:pPr>
            <w:r w:rsidRPr="00A123FD">
              <w:rPr>
                <w:color w:val="3366FF"/>
                <w:sz w:val="18"/>
                <w:szCs w:val="18"/>
              </w:rPr>
              <w:t>Mu</w:t>
            </w:r>
          </w:p>
        </w:tc>
      </w:tr>
      <w:tr w:rsidR="000B7A7F" w:rsidRPr="00153C60" w14:paraId="19C5CF54" w14:textId="77777777" w:rsidTr="00FA6D88">
        <w:trPr>
          <w:trHeight w:val="255"/>
        </w:trPr>
        <w:tc>
          <w:tcPr>
            <w:tcW w:w="1375" w:type="dxa"/>
            <w:vMerge/>
            <w:shd w:val="clear" w:color="auto" w:fill="auto"/>
            <w:noWrap/>
            <w:vAlign w:val="center"/>
          </w:tcPr>
          <w:p w14:paraId="5FD571AC"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1A76B498" w14:textId="77777777" w:rsidR="000B7A7F" w:rsidRPr="00153C60" w:rsidRDefault="000B7A7F" w:rsidP="007E7080">
            <w:pPr>
              <w:jc w:val="left"/>
              <w:rPr>
                <w:rFonts w:cs="Arial"/>
                <w:sz w:val="18"/>
                <w:szCs w:val="18"/>
              </w:rPr>
            </w:pPr>
            <w:r>
              <w:rPr>
                <w:rFonts w:cs="Arial"/>
                <w:sz w:val="18"/>
                <w:szCs w:val="18"/>
              </w:rPr>
              <w:t>o</w:t>
            </w:r>
          </w:p>
        </w:tc>
        <w:tc>
          <w:tcPr>
            <w:tcW w:w="3423" w:type="dxa"/>
            <w:shd w:val="clear" w:color="auto" w:fill="C0C0C0"/>
            <w:noWrap/>
            <w:vAlign w:val="center"/>
          </w:tcPr>
          <w:p w14:paraId="56FAEE47"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7394096F"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113AD9E5" w14:textId="77777777" w:rsidR="000B7A7F" w:rsidRPr="00A123FD" w:rsidRDefault="000B7A7F" w:rsidP="007E7080">
            <w:pPr>
              <w:jc w:val="center"/>
              <w:rPr>
                <w:rFonts w:cs="Arial"/>
                <w:sz w:val="18"/>
                <w:szCs w:val="18"/>
              </w:rPr>
            </w:pPr>
          </w:p>
        </w:tc>
      </w:tr>
      <w:tr w:rsidR="000B7A7F" w:rsidRPr="00153C60" w14:paraId="4E347869" w14:textId="77777777" w:rsidTr="00FA6D88">
        <w:trPr>
          <w:trHeight w:val="255"/>
        </w:trPr>
        <w:tc>
          <w:tcPr>
            <w:tcW w:w="1375" w:type="dxa"/>
            <w:vMerge/>
            <w:shd w:val="clear" w:color="auto" w:fill="auto"/>
            <w:noWrap/>
            <w:vAlign w:val="center"/>
          </w:tcPr>
          <w:p w14:paraId="54AF98A4"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6F7F9E39" w14:textId="77777777" w:rsidR="000B7A7F" w:rsidRPr="00153C60" w:rsidRDefault="000B7A7F" w:rsidP="007E7080">
            <w:pPr>
              <w:jc w:val="left"/>
              <w:rPr>
                <w:rFonts w:cs="Arial"/>
                <w:sz w:val="18"/>
                <w:szCs w:val="18"/>
              </w:rPr>
            </w:pPr>
            <w:r>
              <w:rPr>
                <w:rFonts w:cs="Arial"/>
                <w:sz w:val="18"/>
                <w:szCs w:val="18"/>
              </w:rPr>
              <w:t>p</w:t>
            </w:r>
            <w:r w:rsidRPr="00153C60">
              <w:rPr>
                <w:rFonts w:cs="Arial"/>
                <w:sz w:val="18"/>
                <w:szCs w:val="18"/>
              </w:rPr>
              <w:t>ager</w:t>
            </w:r>
          </w:p>
        </w:tc>
        <w:tc>
          <w:tcPr>
            <w:tcW w:w="3423" w:type="dxa"/>
            <w:shd w:val="clear" w:color="auto" w:fill="C0C0C0"/>
            <w:noWrap/>
            <w:vAlign w:val="center"/>
          </w:tcPr>
          <w:p w14:paraId="0DE5D7F6"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459AB788"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5B7FBAF7" w14:textId="77777777" w:rsidR="000B7A7F" w:rsidRPr="00A123FD" w:rsidRDefault="000B7A7F" w:rsidP="007E7080">
            <w:pPr>
              <w:jc w:val="center"/>
              <w:rPr>
                <w:rFonts w:cs="Arial"/>
                <w:sz w:val="18"/>
                <w:szCs w:val="18"/>
              </w:rPr>
            </w:pPr>
          </w:p>
        </w:tc>
      </w:tr>
      <w:tr w:rsidR="000B7A7F" w:rsidRPr="00153C60" w14:paraId="74031FBA" w14:textId="77777777" w:rsidTr="00FA6D88">
        <w:trPr>
          <w:trHeight w:val="255"/>
        </w:trPr>
        <w:tc>
          <w:tcPr>
            <w:tcW w:w="1375" w:type="dxa"/>
            <w:vMerge/>
            <w:shd w:val="clear" w:color="auto" w:fill="auto"/>
            <w:noWrap/>
            <w:vAlign w:val="center"/>
          </w:tcPr>
          <w:p w14:paraId="4DFC3673"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5FC1BF9A" w14:textId="77777777" w:rsidR="000B7A7F" w:rsidRPr="00153C60" w:rsidRDefault="000B7A7F" w:rsidP="007E7080">
            <w:pPr>
              <w:jc w:val="left"/>
              <w:rPr>
                <w:rFonts w:cs="Arial"/>
                <w:sz w:val="18"/>
                <w:szCs w:val="18"/>
              </w:rPr>
            </w:pPr>
            <w:r>
              <w:rPr>
                <w:rFonts w:cs="Arial"/>
                <w:sz w:val="18"/>
                <w:szCs w:val="18"/>
              </w:rPr>
              <w:t>p</w:t>
            </w:r>
            <w:r w:rsidRPr="00153C60">
              <w:rPr>
                <w:rFonts w:cs="Arial"/>
                <w:sz w:val="18"/>
                <w:szCs w:val="18"/>
              </w:rPr>
              <w:t>hoto</w:t>
            </w:r>
          </w:p>
        </w:tc>
        <w:tc>
          <w:tcPr>
            <w:tcW w:w="3423" w:type="dxa"/>
            <w:shd w:val="clear" w:color="auto" w:fill="C0C0C0"/>
            <w:noWrap/>
            <w:vAlign w:val="center"/>
          </w:tcPr>
          <w:p w14:paraId="26E07161"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0B6A6870"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0C354E22" w14:textId="77777777" w:rsidR="000B7A7F" w:rsidRPr="00A123FD" w:rsidRDefault="000B7A7F" w:rsidP="007E7080">
            <w:pPr>
              <w:jc w:val="center"/>
              <w:rPr>
                <w:rFonts w:cs="Arial"/>
                <w:sz w:val="18"/>
                <w:szCs w:val="18"/>
              </w:rPr>
            </w:pPr>
          </w:p>
        </w:tc>
      </w:tr>
      <w:tr w:rsidR="000B7A7F" w:rsidRPr="00153C60" w14:paraId="25BE575E" w14:textId="77777777" w:rsidTr="00FA6D88">
        <w:trPr>
          <w:trHeight w:val="255"/>
        </w:trPr>
        <w:tc>
          <w:tcPr>
            <w:tcW w:w="1375" w:type="dxa"/>
            <w:vMerge/>
            <w:shd w:val="clear" w:color="auto" w:fill="auto"/>
            <w:noWrap/>
            <w:vAlign w:val="center"/>
          </w:tcPr>
          <w:p w14:paraId="36E5174F" w14:textId="77777777" w:rsidR="000B7A7F" w:rsidRPr="00153C60" w:rsidRDefault="000B7A7F" w:rsidP="007E7080">
            <w:pPr>
              <w:jc w:val="left"/>
              <w:rPr>
                <w:rFonts w:cs="Arial"/>
                <w:sz w:val="18"/>
                <w:szCs w:val="18"/>
              </w:rPr>
            </w:pPr>
          </w:p>
        </w:tc>
        <w:tc>
          <w:tcPr>
            <w:tcW w:w="2631" w:type="dxa"/>
            <w:shd w:val="clear" w:color="auto" w:fill="auto"/>
            <w:noWrap/>
            <w:vAlign w:val="center"/>
          </w:tcPr>
          <w:p w14:paraId="0DBC0B8B" w14:textId="77777777" w:rsidR="000B7A7F" w:rsidRPr="00153C60" w:rsidRDefault="000B7A7F" w:rsidP="007E7080">
            <w:pPr>
              <w:jc w:val="left"/>
              <w:rPr>
                <w:rFonts w:cs="Arial"/>
                <w:sz w:val="18"/>
                <w:szCs w:val="18"/>
              </w:rPr>
            </w:pPr>
            <w:r w:rsidRPr="00153C60">
              <w:rPr>
                <w:rFonts w:cs="Arial"/>
                <w:sz w:val="18"/>
                <w:szCs w:val="18"/>
              </w:rPr>
              <w:t>roomNumber</w:t>
            </w:r>
          </w:p>
        </w:tc>
        <w:tc>
          <w:tcPr>
            <w:tcW w:w="3423" w:type="dxa"/>
            <w:shd w:val="clear" w:color="auto" w:fill="auto"/>
            <w:noWrap/>
            <w:vAlign w:val="center"/>
          </w:tcPr>
          <w:p w14:paraId="02137ECF" w14:textId="77777777" w:rsidR="000B7A7F" w:rsidRPr="00153C60" w:rsidRDefault="000B7A7F" w:rsidP="007E7080">
            <w:pPr>
              <w:jc w:val="left"/>
              <w:rPr>
                <w:rFonts w:cs="Arial"/>
                <w:sz w:val="18"/>
                <w:szCs w:val="18"/>
              </w:rPr>
            </w:pPr>
            <w:r w:rsidRPr="00153C60">
              <w:rPr>
                <w:rFonts w:cs="Arial"/>
                <w:sz w:val="18"/>
                <w:szCs w:val="18"/>
              </w:rPr>
              <w:t>Numéro de bureau</w:t>
            </w:r>
          </w:p>
        </w:tc>
        <w:tc>
          <w:tcPr>
            <w:tcW w:w="1001" w:type="dxa"/>
            <w:shd w:val="clear" w:color="auto" w:fill="auto"/>
            <w:noWrap/>
            <w:vAlign w:val="center"/>
          </w:tcPr>
          <w:p w14:paraId="40F47E3A" w14:textId="77777777" w:rsidR="000B7A7F" w:rsidRPr="00153C60" w:rsidRDefault="000B7A7F" w:rsidP="007E7080">
            <w:pPr>
              <w:jc w:val="center"/>
              <w:rPr>
                <w:rFonts w:cs="Arial"/>
                <w:sz w:val="18"/>
                <w:szCs w:val="18"/>
              </w:rPr>
            </w:pPr>
            <w:r w:rsidRPr="00153C60">
              <w:rPr>
                <w:rFonts w:cs="Arial"/>
                <w:sz w:val="18"/>
                <w:szCs w:val="18"/>
              </w:rPr>
              <w:t>Fac</w:t>
            </w:r>
          </w:p>
        </w:tc>
        <w:tc>
          <w:tcPr>
            <w:tcW w:w="910" w:type="dxa"/>
            <w:shd w:val="clear" w:color="auto" w:fill="auto"/>
            <w:noWrap/>
            <w:vAlign w:val="center"/>
          </w:tcPr>
          <w:p w14:paraId="7E9B454B" w14:textId="77777777" w:rsidR="000B7A7F" w:rsidRPr="00A123FD" w:rsidRDefault="000B7A7F" w:rsidP="007E7080">
            <w:pPr>
              <w:jc w:val="center"/>
              <w:rPr>
                <w:rFonts w:cs="Arial"/>
                <w:sz w:val="18"/>
                <w:szCs w:val="18"/>
              </w:rPr>
            </w:pPr>
            <w:r w:rsidRPr="00A123FD">
              <w:rPr>
                <w:rFonts w:cs="Arial"/>
                <w:sz w:val="18"/>
                <w:szCs w:val="18"/>
              </w:rPr>
              <w:t>Mo</w:t>
            </w:r>
          </w:p>
        </w:tc>
      </w:tr>
      <w:tr w:rsidR="000B7A7F" w:rsidRPr="00153C60" w14:paraId="2BC9721E" w14:textId="77777777" w:rsidTr="00FA6D88">
        <w:trPr>
          <w:trHeight w:val="255"/>
        </w:trPr>
        <w:tc>
          <w:tcPr>
            <w:tcW w:w="1375" w:type="dxa"/>
            <w:vMerge/>
            <w:shd w:val="clear" w:color="auto" w:fill="auto"/>
            <w:noWrap/>
            <w:vAlign w:val="center"/>
          </w:tcPr>
          <w:p w14:paraId="122A7436"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01B904E7" w14:textId="77777777" w:rsidR="000B7A7F" w:rsidRPr="00153C60" w:rsidRDefault="000B7A7F" w:rsidP="007E7080">
            <w:pPr>
              <w:jc w:val="left"/>
              <w:rPr>
                <w:rFonts w:cs="Arial"/>
                <w:sz w:val="18"/>
                <w:szCs w:val="18"/>
              </w:rPr>
            </w:pPr>
            <w:r>
              <w:rPr>
                <w:rFonts w:cs="Arial"/>
                <w:sz w:val="18"/>
                <w:szCs w:val="18"/>
              </w:rPr>
              <w:t>s</w:t>
            </w:r>
            <w:r w:rsidRPr="00153C60">
              <w:rPr>
                <w:rFonts w:cs="Arial"/>
                <w:sz w:val="18"/>
                <w:szCs w:val="18"/>
              </w:rPr>
              <w:t>ecretary</w:t>
            </w:r>
          </w:p>
        </w:tc>
        <w:tc>
          <w:tcPr>
            <w:tcW w:w="3423" w:type="dxa"/>
            <w:shd w:val="clear" w:color="auto" w:fill="C0C0C0"/>
            <w:noWrap/>
            <w:vAlign w:val="center"/>
          </w:tcPr>
          <w:p w14:paraId="31FDB7C2"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6D7F5CE7"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4A1BE914" w14:textId="77777777" w:rsidR="000B7A7F" w:rsidRPr="00A123FD" w:rsidRDefault="000B7A7F" w:rsidP="007E7080">
            <w:pPr>
              <w:jc w:val="center"/>
              <w:rPr>
                <w:rFonts w:cs="Arial"/>
                <w:sz w:val="18"/>
                <w:szCs w:val="18"/>
              </w:rPr>
            </w:pPr>
          </w:p>
        </w:tc>
      </w:tr>
      <w:tr w:rsidR="000B7A7F" w:rsidRPr="00153C60" w14:paraId="4405302B" w14:textId="77777777" w:rsidTr="00FA6D88">
        <w:trPr>
          <w:trHeight w:val="255"/>
        </w:trPr>
        <w:tc>
          <w:tcPr>
            <w:tcW w:w="1375" w:type="dxa"/>
            <w:vMerge/>
            <w:shd w:val="clear" w:color="auto" w:fill="auto"/>
            <w:noWrap/>
            <w:vAlign w:val="center"/>
          </w:tcPr>
          <w:p w14:paraId="6A2BB82C" w14:textId="77777777" w:rsidR="000B7A7F" w:rsidRPr="00153C60" w:rsidRDefault="000B7A7F" w:rsidP="007E7080">
            <w:pPr>
              <w:jc w:val="left"/>
              <w:rPr>
                <w:rFonts w:cs="Arial"/>
                <w:sz w:val="18"/>
                <w:szCs w:val="18"/>
              </w:rPr>
            </w:pPr>
          </w:p>
        </w:tc>
        <w:tc>
          <w:tcPr>
            <w:tcW w:w="2631" w:type="dxa"/>
            <w:shd w:val="clear" w:color="auto" w:fill="auto"/>
            <w:noWrap/>
            <w:vAlign w:val="center"/>
          </w:tcPr>
          <w:p w14:paraId="2A455092" w14:textId="77777777" w:rsidR="000B7A7F" w:rsidRPr="00153C60" w:rsidRDefault="000B7A7F" w:rsidP="007E7080">
            <w:pPr>
              <w:jc w:val="left"/>
              <w:rPr>
                <w:rFonts w:cs="Arial"/>
                <w:sz w:val="18"/>
                <w:szCs w:val="18"/>
              </w:rPr>
            </w:pPr>
            <w:r>
              <w:rPr>
                <w:rFonts w:cs="Arial"/>
                <w:sz w:val="18"/>
                <w:szCs w:val="18"/>
              </w:rPr>
              <w:t>u</w:t>
            </w:r>
            <w:r w:rsidRPr="00153C60">
              <w:rPr>
                <w:rFonts w:cs="Arial"/>
                <w:sz w:val="18"/>
                <w:szCs w:val="18"/>
              </w:rPr>
              <w:t>id</w:t>
            </w:r>
          </w:p>
        </w:tc>
        <w:tc>
          <w:tcPr>
            <w:tcW w:w="3423" w:type="dxa"/>
            <w:shd w:val="clear" w:color="auto" w:fill="auto"/>
            <w:noWrap/>
            <w:vAlign w:val="center"/>
          </w:tcPr>
          <w:p w14:paraId="4030A9AF" w14:textId="77777777" w:rsidR="000B7A7F" w:rsidRPr="00153C60" w:rsidRDefault="000B7A7F" w:rsidP="007E7080">
            <w:pPr>
              <w:jc w:val="left"/>
              <w:rPr>
                <w:rFonts w:cs="Arial"/>
                <w:sz w:val="18"/>
                <w:szCs w:val="18"/>
              </w:rPr>
            </w:pPr>
            <w:r w:rsidRPr="00153C60">
              <w:rPr>
                <w:rFonts w:cs="Arial"/>
                <w:sz w:val="18"/>
                <w:szCs w:val="18"/>
              </w:rPr>
              <w:t>Identifiant interne à l'ENT</w:t>
            </w:r>
          </w:p>
        </w:tc>
        <w:tc>
          <w:tcPr>
            <w:tcW w:w="1001" w:type="dxa"/>
            <w:shd w:val="clear" w:color="auto" w:fill="auto"/>
            <w:noWrap/>
            <w:vAlign w:val="center"/>
          </w:tcPr>
          <w:p w14:paraId="25EA84B4" w14:textId="77777777" w:rsidR="000B7A7F" w:rsidRPr="00A123FD" w:rsidRDefault="000B7A7F" w:rsidP="007E7080">
            <w:pPr>
              <w:jc w:val="center"/>
              <w:rPr>
                <w:rFonts w:cs="Arial"/>
                <w:color w:val="FF6600"/>
                <w:sz w:val="18"/>
                <w:szCs w:val="18"/>
              </w:rPr>
            </w:pPr>
            <w:r w:rsidRPr="00A123FD">
              <w:rPr>
                <w:rFonts w:cs="Arial"/>
                <w:color w:val="FF6600"/>
                <w:sz w:val="18"/>
                <w:szCs w:val="18"/>
              </w:rPr>
              <w:t>Obl</w:t>
            </w:r>
          </w:p>
        </w:tc>
        <w:tc>
          <w:tcPr>
            <w:tcW w:w="910" w:type="dxa"/>
            <w:shd w:val="clear" w:color="auto" w:fill="auto"/>
            <w:noWrap/>
            <w:vAlign w:val="center"/>
          </w:tcPr>
          <w:p w14:paraId="30F1B6F9" w14:textId="77777777" w:rsidR="000B7A7F" w:rsidRPr="00A123FD" w:rsidRDefault="000B7A7F" w:rsidP="007E7080">
            <w:pPr>
              <w:jc w:val="center"/>
              <w:rPr>
                <w:rFonts w:cs="Arial"/>
                <w:sz w:val="18"/>
                <w:szCs w:val="18"/>
              </w:rPr>
            </w:pPr>
            <w:r w:rsidRPr="00A123FD">
              <w:rPr>
                <w:rFonts w:cs="Arial"/>
                <w:sz w:val="18"/>
                <w:szCs w:val="18"/>
              </w:rPr>
              <w:t>Mo</w:t>
            </w:r>
          </w:p>
        </w:tc>
      </w:tr>
      <w:tr w:rsidR="000B7A7F" w:rsidRPr="00153C60" w14:paraId="6A7725EE" w14:textId="77777777" w:rsidTr="00FA6D88">
        <w:trPr>
          <w:trHeight w:val="255"/>
        </w:trPr>
        <w:tc>
          <w:tcPr>
            <w:tcW w:w="1375" w:type="dxa"/>
            <w:vMerge/>
            <w:shd w:val="clear" w:color="auto" w:fill="auto"/>
            <w:noWrap/>
            <w:vAlign w:val="center"/>
          </w:tcPr>
          <w:p w14:paraId="1615C6ED"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5C7D3BC0" w14:textId="77777777" w:rsidR="000B7A7F" w:rsidRPr="00153C60" w:rsidRDefault="000B7A7F" w:rsidP="007E7080">
            <w:pPr>
              <w:jc w:val="left"/>
              <w:rPr>
                <w:rFonts w:cs="Arial"/>
                <w:sz w:val="18"/>
                <w:szCs w:val="18"/>
              </w:rPr>
            </w:pPr>
            <w:r w:rsidRPr="00153C60">
              <w:rPr>
                <w:rFonts w:cs="Arial"/>
                <w:sz w:val="18"/>
                <w:szCs w:val="18"/>
              </w:rPr>
              <w:t>userCertificates</w:t>
            </w:r>
          </w:p>
        </w:tc>
        <w:tc>
          <w:tcPr>
            <w:tcW w:w="3423" w:type="dxa"/>
            <w:shd w:val="clear" w:color="auto" w:fill="C0C0C0"/>
            <w:noWrap/>
            <w:vAlign w:val="center"/>
          </w:tcPr>
          <w:p w14:paraId="4B6A23CB"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41EC03EE"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165F8B7E" w14:textId="77777777" w:rsidR="000B7A7F" w:rsidRPr="00153C60" w:rsidRDefault="000B7A7F" w:rsidP="007E7080">
            <w:pPr>
              <w:jc w:val="center"/>
              <w:rPr>
                <w:rFonts w:cs="Arial"/>
                <w:i/>
                <w:iCs/>
                <w:sz w:val="18"/>
                <w:szCs w:val="18"/>
              </w:rPr>
            </w:pPr>
          </w:p>
        </w:tc>
      </w:tr>
      <w:tr w:rsidR="000B7A7F" w:rsidRPr="00153C60" w14:paraId="51957726" w14:textId="77777777" w:rsidTr="00FA6D88">
        <w:trPr>
          <w:trHeight w:val="255"/>
        </w:trPr>
        <w:tc>
          <w:tcPr>
            <w:tcW w:w="1375" w:type="dxa"/>
            <w:vMerge/>
            <w:shd w:val="clear" w:color="auto" w:fill="auto"/>
            <w:noWrap/>
            <w:vAlign w:val="center"/>
          </w:tcPr>
          <w:p w14:paraId="77F70E66"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5BF05152" w14:textId="77777777" w:rsidR="000B7A7F" w:rsidRPr="00153C60" w:rsidRDefault="000B7A7F" w:rsidP="007E7080">
            <w:pPr>
              <w:jc w:val="left"/>
              <w:rPr>
                <w:rFonts w:cs="Arial"/>
                <w:sz w:val="18"/>
                <w:szCs w:val="18"/>
              </w:rPr>
            </w:pPr>
            <w:r>
              <w:rPr>
                <w:rFonts w:cs="Arial"/>
                <w:sz w:val="18"/>
                <w:szCs w:val="18"/>
              </w:rPr>
              <w:t>x</w:t>
            </w:r>
            <w:r w:rsidRPr="00153C60">
              <w:rPr>
                <w:rFonts w:cs="Arial"/>
                <w:sz w:val="18"/>
                <w:szCs w:val="18"/>
              </w:rPr>
              <w:t>500UniqueIdentifier</w:t>
            </w:r>
          </w:p>
        </w:tc>
        <w:tc>
          <w:tcPr>
            <w:tcW w:w="3423" w:type="dxa"/>
            <w:shd w:val="clear" w:color="auto" w:fill="C0C0C0"/>
            <w:noWrap/>
            <w:vAlign w:val="center"/>
          </w:tcPr>
          <w:p w14:paraId="2D6C90C8"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38FB01E7"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1084CC12" w14:textId="77777777" w:rsidR="000B7A7F" w:rsidRPr="00153C60" w:rsidRDefault="000B7A7F" w:rsidP="007E7080">
            <w:pPr>
              <w:jc w:val="center"/>
              <w:rPr>
                <w:rFonts w:cs="Arial"/>
                <w:i/>
                <w:iCs/>
                <w:sz w:val="18"/>
                <w:szCs w:val="18"/>
              </w:rPr>
            </w:pPr>
          </w:p>
        </w:tc>
      </w:tr>
      <w:tr w:rsidR="000B7A7F" w:rsidRPr="00153C60" w14:paraId="2263243E" w14:textId="77777777" w:rsidTr="00FA6D88">
        <w:trPr>
          <w:trHeight w:val="255"/>
        </w:trPr>
        <w:tc>
          <w:tcPr>
            <w:tcW w:w="1375" w:type="dxa"/>
            <w:vMerge/>
            <w:shd w:val="clear" w:color="auto" w:fill="auto"/>
            <w:noWrap/>
            <w:vAlign w:val="center"/>
          </w:tcPr>
          <w:p w14:paraId="6E08D7E0"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644E9BDE" w14:textId="77777777" w:rsidR="000B7A7F" w:rsidRPr="00153C60" w:rsidRDefault="000B7A7F" w:rsidP="007E7080">
            <w:pPr>
              <w:jc w:val="left"/>
              <w:rPr>
                <w:rFonts w:cs="Arial"/>
                <w:sz w:val="18"/>
                <w:szCs w:val="18"/>
              </w:rPr>
            </w:pPr>
            <w:r w:rsidRPr="00153C60">
              <w:rPr>
                <w:rFonts w:cs="Arial"/>
                <w:sz w:val="18"/>
                <w:szCs w:val="18"/>
              </w:rPr>
              <w:t>preferredLanguage</w:t>
            </w:r>
          </w:p>
        </w:tc>
        <w:tc>
          <w:tcPr>
            <w:tcW w:w="3423" w:type="dxa"/>
            <w:shd w:val="clear" w:color="auto" w:fill="C0C0C0"/>
            <w:noWrap/>
            <w:vAlign w:val="center"/>
          </w:tcPr>
          <w:p w14:paraId="36BE7847"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44191376"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110C5D47" w14:textId="77777777" w:rsidR="000B7A7F" w:rsidRPr="00153C60" w:rsidRDefault="000B7A7F" w:rsidP="007E7080">
            <w:pPr>
              <w:jc w:val="center"/>
              <w:rPr>
                <w:rFonts w:cs="Arial"/>
                <w:i/>
                <w:iCs/>
                <w:sz w:val="18"/>
                <w:szCs w:val="18"/>
              </w:rPr>
            </w:pPr>
          </w:p>
        </w:tc>
      </w:tr>
      <w:tr w:rsidR="000B7A7F" w:rsidRPr="00153C60" w14:paraId="4CDE072B" w14:textId="77777777" w:rsidTr="00FA6D88">
        <w:trPr>
          <w:trHeight w:val="255"/>
        </w:trPr>
        <w:tc>
          <w:tcPr>
            <w:tcW w:w="1375" w:type="dxa"/>
            <w:vMerge/>
            <w:shd w:val="clear" w:color="auto" w:fill="auto"/>
            <w:noWrap/>
            <w:vAlign w:val="center"/>
          </w:tcPr>
          <w:p w14:paraId="507221E2"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458AC041" w14:textId="77777777" w:rsidR="000B7A7F" w:rsidRPr="00153C60" w:rsidRDefault="000B7A7F" w:rsidP="007E7080">
            <w:pPr>
              <w:jc w:val="left"/>
              <w:rPr>
                <w:rFonts w:cs="Arial"/>
                <w:sz w:val="18"/>
                <w:szCs w:val="18"/>
              </w:rPr>
            </w:pPr>
            <w:r w:rsidRPr="00153C60">
              <w:rPr>
                <w:rFonts w:cs="Arial"/>
                <w:sz w:val="18"/>
                <w:szCs w:val="18"/>
              </w:rPr>
              <w:t>userSMIMECertificate</w:t>
            </w:r>
          </w:p>
        </w:tc>
        <w:tc>
          <w:tcPr>
            <w:tcW w:w="3423" w:type="dxa"/>
            <w:shd w:val="clear" w:color="auto" w:fill="C0C0C0"/>
            <w:noWrap/>
            <w:vAlign w:val="center"/>
          </w:tcPr>
          <w:p w14:paraId="76FE5FB1"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17AA0097"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6FE55AEC" w14:textId="77777777" w:rsidR="000B7A7F" w:rsidRPr="00153C60" w:rsidRDefault="000B7A7F" w:rsidP="007E7080">
            <w:pPr>
              <w:jc w:val="center"/>
              <w:rPr>
                <w:rFonts w:cs="Arial"/>
                <w:i/>
                <w:iCs/>
                <w:sz w:val="18"/>
                <w:szCs w:val="18"/>
              </w:rPr>
            </w:pPr>
          </w:p>
        </w:tc>
      </w:tr>
      <w:tr w:rsidR="000B7A7F" w:rsidRPr="00153C60" w14:paraId="790EEAD4" w14:textId="77777777" w:rsidTr="00FA6D88">
        <w:trPr>
          <w:trHeight w:val="255"/>
        </w:trPr>
        <w:tc>
          <w:tcPr>
            <w:tcW w:w="1375" w:type="dxa"/>
            <w:vMerge/>
            <w:shd w:val="clear" w:color="auto" w:fill="auto"/>
            <w:noWrap/>
            <w:vAlign w:val="center"/>
          </w:tcPr>
          <w:p w14:paraId="7CC5EB23" w14:textId="77777777" w:rsidR="000B7A7F" w:rsidRPr="00153C60" w:rsidRDefault="000B7A7F" w:rsidP="007E7080">
            <w:pPr>
              <w:jc w:val="left"/>
              <w:rPr>
                <w:rFonts w:cs="Arial"/>
                <w:sz w:val="18"/>
                <w:szCs w:val="18"/>
              </w:rPr>
            </w:pPr>
          </w:p>
        </w:tc>
        <w:tc>
          <w:tcPr>
            <w:tcW w:w="2631" w:type="dxa"/>
            <w:shd w:val="clear" w:color="auto" w:fill="C0C0C0"/>
            <w:noWrap/>
            <w:vAlign w:val="center"/>
          </w:tcPr>
          <w:p w14:paraId="4FDA9AD8" w14:textId="77777777" w:rsidR="000B7A7F" w:rsidRPr="00153C60" w:rsidRDefault="000B7A7F" w:rsidP="007E7080">
            <w:pPr>
              <w:jc w:val="left"/>
              <w:rPr>
                <w:rFonts w:cs="Arial"/>
                <w:sz w:val="18"/>
                <w:szCs w:val="18"/>
              </w:rPr>
            </w:pPr>
            <w:r w:rsidRPr="00153C60">
              <w:rPr>
                <w:rFonts w:cs="Arial"/>
                <w:sz w:val="18"/>
                <w:szCs w:val="18"/>
              </w:rPr>
              <w:t>userPKCS1</w:t>
            </w:r>
            <w:smartTag w:uri="urn:schemas-microsoft-com:office:smarttags" w:element="PersonName">
              <w:r w:rsidRPr="00153C60">
                <w:rPr>
                  <w:rFonts w:cs="Arial"/>
                  <w:sz w:val="18"/>
                  <w:szCs w:val="18"/>
                </w:rPr>
                <w:t>2</w:t>
              </w:r>
            </w:smartTag>
          </w:p>
        </w:tc>
        <w:tc>
          <w:tcPr>
            <w:tcW w:w="3423" w:type="dxa"/>
            <w:shd w:val="clear" w:color="auto" w:fill="C0C0C0"/>
            <w:noWrap/>
            <w:vAlign w:val="center"/>
          </w:tcPr>
          <w:p w14:paraId="10733780" w14:textId="77777777" w:rsidR="000B7A7F" w:rsidRPr="00153C60" w:rsidRDefault="000B7A7F" w:rsidP="007E7080">
            <w:pPr>
              <w:jc w:val="left"/>
              <w:rPr>
                <w:rFonts w:cs="Arial"/>
                <w:sz w:val="18"/>
                <w:szCs w:val="18"/>
              </w:rPr>
            </w:pPr>
          </w:p>
        </w:tc>
        <w:tc>
          <w:tcPr>
            <w:tcW w:w="1001" w:type="dxa"/>
            <w:shd w:val="clear" w:color="auto" w:fill="C0C0C0"/>
            <w:noWrap/>
            <w:vAlign w:val="center"/>
          </w:tcPr>
          <w:p w14:paraId="2F24D39C" w14:textId="77777777" w:rsidR="000B7A7F" w:rsidRPr="00153C60" w:rsidRDefault="000B7A7F" w:rsidP="007E7080">
            <w:pPr>
              <w:jc w:val="center"/>
              <w:rPr>
                <w:rFonts w:cs="Arial"/>
                <w:sz w:val="18"/>
                <w:szCs w:val="18"/>
              </w:rPr>
            </w:pPr>
          </w:p>
        </w:tc>
        <w:tc>
          <w:tcPr>
            <w:tcW w:w="910" w:type="dxa"/>
            <w:shd w:val="clear" w:color="auto" w:fill="C0C0C0"/>
            <w:noWrap/>
            <w:vAlign w:val="center"/>
          </w:tcPr>
          <w:p w14:paraId="32D6E4A9" w14:textId="77777777" w:rsidR="000B7A7F" w:rsidRPr="00153C60" w:rsidRDefault="000B7A7F" w:rsidP="007E7080">
            <w:pPr>
              <w:jc w:val="center"/>
              <w:rPr>
                <w:rFonts w:cs="Arial"/>
                <w:i/>
                <w:iCs/>
                <w:sz w:val="18"/>
                <w:szCs w:val="18"/>
              </w:rPr>
            </w:pPr>
          </w:p>
        </w:tc>
      </w:tr>
    </w:tbl>
    <w:p w14:paraId="79F05300" w14:textId="76039AA9" w:rsidR="00FA6D88" w:rsidRPr="00383E27" w:rsidRDefault="00FA6D88" w:rsidP="00FA6D88">
      <w:pPr>
        <w:pStyle w:val="Lgende"/>
      </w:pPr>
      <w:bookmarkStart w:id="126" w:name="_Toc169796956"/>
      <w:r>
        <w:t xml:space="preserve">Tableau </w:t>
      </w:r>
      <w:r>
        <w:rPr>
          <w:noProof/>
        </w:rPr>
        <w:fldChar w:fldCharType="begin"/>
      </w:r>
      <w:r>
        <w:rPr>
          <w:noProof/>
        </w:rPr>
        <w:instrText xml:space="preserve"> SEQ Tableau \* ARABIC </w:instrText>
      </w:r>
      <w:r>
        <w:rPr>
          <w:noProof/>
        </w:rPr>
        <w:fldChar w:fldCharType="separate"/>
      </w:r>
      <w:r>
        <w:rPr>
          <w:noProof/>
        </w:rPr>
        <w:t>1</w:t>
      </w:r>
      <w:r>
        <w:rPr>
          <w:noProof/>
        </w:rPr>
        <w:fldChar w:fldCharType="end"/>
      </w:r>
      <w:r>
        <w:t> : Schéma LDAP et description des attributs</w:t>
      </w:r>
      <w:bookmarkEnd w:id="126"/>
    </w:p>
    <w:p w14:paraId="4C53B323" w14:textId="147D3E96" w:rsidR="000B7A7F" w:rsidRDefault="000B7A7F" w:rsidP="000B7A7F">
      <w:pPr>
        <w:pStyle w:val="Corpsdetexte"/>
      </w:pPr>
      <w:r>
        <w:t xml:space="preserve">Les classes </w:t>
      </w:r>
      <w:r w:rsidRPr="0079625D">
        <w:rPr>
          <w:i/>
        </w:rPr>
        <w:t>p</w:t>
      </w:r>
      <w:r w:rsidRPr="0079625D">
        <w:rPr>
          <w:i/>
          <w:iCs/>
        </w:rPr>
        <w:t>erson</w:t>
      </w:r>
      <w:r>
        <w:t xml:space="preserve">, </w:t>
      </w:r>
      <w:r w:rsidRPr="007A2EA7">
        <w:rPr>
          <w:i/>
          <w:iCs/>
        </w:rPr>
        <w:t>organizationalPerson</w:t>
      </w:r>
      <w:r>
        <w:t xml:space="preserve"> et </w:t>
      </w:r>
      <w:r>
        <w:rPr>
          <w:i/>
          <w:iCs/>
        </w:rPr>
        <w:t>inetOrgPerson</w:t>
      </w:r>
      <w:r>
        <w:t xml:space="preserve"> ne doivent pas être instanciées dans l’annuaire ENT.</w:t>
      </w:r>
    </w:p>
    <w:p w14:paraId="6E23B8D6" w14:textId="02A142C0" w:rsidR="00BC0553" w:rsidRDefault="00A12A3E" w:rsidP="00BC0553">
      <w:pPr>
        <w:pStyle w:val="Titre4"/>
        <w:rPr>
          <w:i/>
          <w:iCs/>
        </w:rPr>
      </w:pPr>
      <w:r>
        <w:t xml:space="preserve">Objet personne </w:t>
      </w:r>
      <w:r w:rsidR="000B7A7F">
        <w:t>C</w:t>
      </w:r>
      <w:r w:rsidR="00BC0553" w:rsidRPr="00495F5D">
        <w:t xml:space="preserve">lasse </w:t>
      </w:r>
      <w:r w:rsidR="00BC0553" w:rsidRPr="00495F5D">
        <w:rPr>
          <w:i/>
          <w:iCs/>
        </w:rPr>
        <w:t>ENTPerson</w:t>
      </w:r>
    </w:p>
    <w:p w14:paraId="180897FD" w14:textId="77777777" w:rsidR="000B7A7F" w:rsidRDefault="000B7A7F" w:rsidP="000B7A7F">
      <w:pPr>
        <w:pStyle w:val="Corpsdetexte"/>
      </w:pPr>
      <w:smartTag w:uri="urn:schemas-microsoft-com:office:smarttags" w:element="PersonName">
        <w:smartTagPr>
          <w:attr w:name="ProductID" w:val="La classe ENTPerson"/>
        </w:smartTagPr>
        <w:r>
          <w:t xml:space="preserve">La classe </w:t>
        </w:r>
        <w:r w:rsidRPr="009D7B1D">
          <w:rPr>
            <w:i/>
            <w:iCs/>
          </w:rPr>
          <w:t>ENTPerson</w:t>
        </w:r>
      </w:smartTag>
      <w:r>
        <w:t xml:space="preserve"> hérite de la classe </w:t>
      </w:r>
      <w:r>
        <w:rPr>
          <w:i/>
          <w:iCs/>
        </w:rPr>
        <w:t>inetOrgPerson</w:t>
      </w:r>
      <w:r>
        <w:t xml:space="preserve"> et ajoute les attributs communs à toutes les personnes de l’ENT.</w:t>
      </w:r>
      <w:r w:rsidRPr="00285F37">
        <w:t xml:space="preserve"> </w:t>
      </w:r>
      <w:r>
        <w:t>C</w:t>
      </w:r>
      <w:r w:rsidRPr="00EA603D">
        <w:t>es</w:t>
      </w:r>
      <w:r>
        <w:t xml:space="preserve">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CellMar>
          <w:left w:w="70" w:type="dxa"/>
          <w:right w:w="70" w:type="dxa"/>
        </w:tblCellMar>
        <w:tblLook w:val="0000" w:firstRow="0" w:lastRow="0" w:firstColumn="0" w:lastColumn="0" w:noHBand="0" w:noVBand="0"/>
      </w:tblPr>
      <w:tblGrid>
        <w:gridCol w:w="2577"/>
        <w:gridCol w:w="3716"/>
        <w:gridCol w:w="1039"/>
        <w:gridCol w:w="950"/>
      </w:tblGrid>
      <w:tr w:rsidR="000B7A7F" w:rsidRPr="00EA603D" w14:paraId="331B3D26" w14:textId="77777777" w:rsidTr="007E7080">
        <w:trPr>
          <w:cantSplit/>
          <w:trHeight w:val="240"/>
          <w:tblHeader/>
          <w:jc w:val="right"/>
        </w:trPr>
        <w:tc>
          <w:tcPr>
            <w:tcW w:w="2431" w:type="dxa"/>
            <w:tcBorders>
              <w:right w:val="single" w:sz="4" w:space="0" w:color="FFFFFF"/>
            </w:tcBorders>
            <w:shd w:val="clear" w:color="auto" w:fill="5770BE"/>
            <w:noWrap/>
            <w:vAlign w:val="center"/>
          </w:tcPr>
          <w:p w14:paraId="1CBB92EA" w14:textId="77777777" w:rsidR="000B7A7F" w:rsidRPr="00EA603D" w:rsidRDefault="000B7A7F" w:rsidP="007E7080">
            <w:pPr>
              <w:keepNext/>
              <w:jc w:val="center"/>
              <w:rPr>
                <w:rFonts w:cs="Arial"/>
                <w:b/>
                <w:bCs/>
                <w:color w:val="FFFFFF"/>
                <w:sz w:val="18"/>
                <w:szCs w:val="18"/>
              </w:rPr>
            </w:pPr>
            <w:r w:rsidRPr="00EA603D">
              <w:rPr>
                <w:rFonts w:cs="Arial"/>
                <w:b/>
                <w:bCs/>
                <w:color w:val="FFFFFF"/>
                <w:sz w:val="18"/>
                <w:szCs w:val="18"/>
              </w:rPr>
              <w:t>Attribut LDAP</w:t>
            </w:r>
          </w:p>
        </w:tc>
        <w:tc>
          <w:tcPr>
            <w:tcW w:w="3812" w:type="dxa"/>
            <w:tcBorders>
              <w:left w:val="single" w:sz="4" w:space="0" w:color="FFFFFF"/>
              <w:right w:val="single" w:sz="4" w:space="0" w:color="FFFFFF"/>
            </w:tcBorders>
            <w:shd w:val="clear" w:color="auto" w:fill="5770BE"/>
            <w:vAlign w:val="center"/>
          </w:tcPr>
          <w:p w14:paraId="62FFD1DB" w14:textId="77777777" w:rsidR="000B7A7F" w:rsidRPr="00EA603D" w:rsidRDefault="000B7A7F" w:rsidP="007E7080">
            <w:pPr>
              <w:keepNext/>
              <w:jc w:val="center"/>
              <w:rPr>
                <w:rFonts w:cs="Arial"/>
                <w:b/>
                <w:bCs/>
                <w:color w:val="FFFFFF"/>
                <w:sz w:val="18"/>
                <w:szCs w:val="18"/>
              </w:rPr>
            </w:pPr>
            <w:r w:rsidRPr="00EA603D">
              <w:rPr>
                <w:rFonts w:cs="Arial"/>
                <w:b/>
                <w:bCs/>
                <w:color w:val="FFFFFF"/>
                <w:sz w:val="18"/>
                <w:szCs w:val="18"/>
              </w:rPr>
              <w:t>Description</w:t>
            </w:r>
          </w:p>
        </w:tc>
        <w:tc>
          <w:tcPr>
            <w:tcW w:w="1065" w:type="dxa"/>
            <w:tcBorders>
              <w:left w:val="single" w:sz="4" w:space="0" w:color="FFFFFF"/>
              <w:right w:val="single" w:sz="4" w:space="0" w:color="FFFFFF"/>
            </w:tcBorders>
            <w:shd w:val="clear" w:color="auto" w:fill="5770BE"/>
            <w:vAlign w:val="center"/>
          </w:tcPr>
          <w:p w14:paraId="0B2296E7" w14:textId="77777777" w:rsidR="000B7A7F" w:rsidRPr="00EA603D" w:rsidRDefault="000B7A7F" w:rsidP="007E7080">
            <w:pPr>
              <w:keepNext/>
              <w:jc w:val="center"/>
              <w:rPr>
                <w:rFonts w:cs="Arial"/>
                <w:b/>
                <w:bCs/>
                <w:color w:val="FFFFFF"/>
                <w:sz w:val="18"/>
                <w:szCs w:val="18"/>
              </w:rPr>
            </w:pPr>
            <w:r w:rsidRPr="00EA603D">
              <w:rPr>
                <w:rFonts w:cs="Arial"/>
                <w:b/>
                <w:bCs/>
                <w:color w:val="FFFFFF"/>
                <w:sz w:val="18"/>
                <w:szCs w:val="18"/>
              </w:rPr>
              <w:t>Obl / Fac</w:t>
            </w:r>
          </w:p>
        </w:tc>
        <w:tc>
          <w:tcPr>
            <w:tcW w:w="974" w:type="dxa"/>
            <w:tcBorders>
              <w:left w:val="single" w:sz="4" w:space="0" w:color="FFFFFF"/>
            </w:tcBorders>
            <w:shd w:val="clear" w:color="auto" w:fill="5770BE"/>
            <w:vAlign w:val="center"/>
          </w:tcPr>
          <w:p w14:paraId="4903D550" w14:textId="77777777" w:rsidR="000B7A7F" w:rsidRPr="00EA603D" w:rsidRDefault="000B7A7F" w:rsidP="007E7080">
            <w:pPr>
              <w:keepNext/>
              <w:jc w:val="center"/>
              <w:rPr>
                <w:rFonts w:cs="Arial"/>
                <w:b/>
                <w:bCs/>
                <w:color w:val="FFFFFF"/>
                <w:sz w:val="18"/>
                <w:szCs w:val="18"/>
              </w:rPr>
            </w:pPr>
            <w:r w:rsidRPr="00EA603D">
              <w:rPr>
                <w:rFonts w:cs="Arial"/>
                <w:b/>
                <w:bCs/>
                <w:color w:val="FFFFFF"/>
                <w:sz w:val="18"/>
                <w:szCs w:val="18"/>
              </w:rPr>
              <w:t>Mo / Mu</w:t>
            </w:r>
          </w:p>
        </w:tc>
      </w:tr>
      <w:tr w:rsidR="000B7A7F" w:rsidRPr="00EA603D" w14:paraId="1C9A650E" w14:textId="77777777" w:rsidTr="007E7080">
        <w:trPr>
          <w:cantSplit/>
          <w:trHeight w:val="240"/>
          <w:jc w:val="right"/>
        </w:trPr>
        <w:tc>
          <w:tcPr>
            <w:tcW w:w="2431" w:type="dxa"/>
            <w:shd w:val="clear" w:color="auto" w:fill="auto"/>
            <w:noWrap/>
            <w:vAlign w:val="center"/>
          </w:tcPr>
          <w:p w14:paraId="3705A18A" w14:textId="77777777" w:rsidR="000B7A7F" w:rsidRPr="00153C60" w:rsidRDefault="000B7A7F" w:rsidP="007E7080">
            <w:pPr>
              <w:keepNext/>
              <w:jc w:val="left"/>
              <w:rPr>
                <w:rFonts w:cs="Arial"/>
                <w:sz w:val="18"/>
                <w:szCs w:val="18"/>
              </w:rPr>
            </w:pPr>
            <w:r w:rsidRPr="00153C60">
              <w:rPr>
                <w:rFonts w:cs="Arial"/>
                <w:sz w:val="18"/>
                <w:szCs w:val="18"/>
              </w:rPr>
              <w:t>personalTitle</w:t>
            </w:r>
          </w:p>
        </w:tc>
        <w:tc>
          <w:tcPr>
            <w:tcW w:w="3812" w:type="dxa"/>
            <w:vAlign w:val="center"/>
          </w:tcPr>
          <w:p w14:paraId="6E12F097" w14:textId="77777777" w:rsidR="000B7A7F" w:rsidRPr="00153C60" w:rsidRDefault="000B7A7F" w:rsidP="007E7080">
            <w:pPr>
              <w:keepNext/>
              <w:jc w:val="left"/>
              <w:rPr>
                <w:rFonts w:cs="Arial"/>
                <w:sz w:val="18"/>
                <w:szCs w:val="18"/>
              </w:rPr>
            </w:pPr>
            <w:r w:rsidRPr="00153C60">
              <w:rPr>
                <w:rFonts w:cs="Arial"/>
                <w:sz w:val="18"/>
                <w:szCs w:val="18"/>
              </w:rPr>
              <w:t>Civilité</w:t>
            </w:r>
          </w:p>
        </w:tc>
        <w:tc>
          <w:tcPr>
            <w:tcW w:w="1065" w:type="dxa"/>
            <w:shd w:val="clear" w:color="auto" w:fill="auto"/>
            <w:vAlign w:val="center"/>
          </w:tcPr>
          <w:p w14:paraId="67A4B94E" w14:textId="77777777" w:rsidR="000B7A7F" w:rsidRPr="00153C60" w:rsidRDefault="000B7A7F" w:rsidP="007E7080">
            <w:pPr>
              <w:keepNext/>
              <w:jc w:val="center"/>
              <w:rPr>
                <w:rFonts w:cs="Arial"/>
                <w:sz w:val="18"/>
                <w:szCs w:val="18"/>
              </w:rPr>
            </w:pPr>
            <w:r w:rsidRPr="00153C60">
              <w:rPr>
                <w:rFonts w:cs="Arial"/>
                <w:sz w:val="18"/>
                <w:szCs w:val="18"/>
              </w:rPr>
              <w:t>Fac</w:t>
            </w:r>
          </w:p>
        </w:tc>
        <w:tc>
          <w:tcPr>
            <w:tcW w:w="974" w:type="dxa"/>
            <w:shd w:val="clear" w:color="auto" w:fill="auto"/>
            <w:vAlign w:val="center"/>
          </w:tcPr>
          <w:p w14:paraId="3565C745" w14:textId="77777777" w:rsidR="000B7A7F" w:rsidRPr="00153C60" w:rsidRDefault="000B7A7F" w:rsidP="007E7080">
            <w:pPr>
              <w:keepNext/>
              <w:jc w:val="center"/>
              <w:rPr>
                <w:rFonts w:cs="Arial"/>
                <w:i/>
                <w:iCs/>
                <w:sz w:val="18"/>
                <w:szCs w:val="18"/>
              </w:rPr>
            </w:pPr>
            <w:r w:rsidRPr="00153C60">
              <w:rPr>
                <w:rFonts w:cs="Arial"/>
                <w:i/>
                <w:iCs/>
                <w:sz w:val="18"/>
                <w:szCs w:val="18"/>
              </w:rPr>
              <w:t>Mo</w:t>
            </w:r>
          </w:p>
        </w:tc>
      </w:tr>
      <w:tr w:rsidR="000B7A7F" w:rsidRPr="00EA603D" w14:paraId="293C3432" w14:textId="77777777" w:rsidTr="007E7080">
        <w:trPr>
          <w:cantSplit/>
          <w:trHeight w:val="240"/>
          <w:jc w:val="right"/>
        </w:trPr>
        <w:tc>
          <w:tcPr>
            <w:tcW w:w="2431" w:type="dxa"/>
            <w:shd w:val="clear" w:color="auto" w:fill="auto"/>
            <w:noWrap/>
            <w:vAlign w:val="center"/>
          </w:tcPr>
          <w:p w14:paraId="6A238C65" w14:textId="77777777" w:rsidR="000B7A7F" w:rsidRDefault="000B7A7F" w:rsidP="007E7080">
            <w:pPr>
              <w:jc w:val="left"/>
              <w:rPr>
                <w:sz w:val="18"/>
                <w:szCs w:val="18"/>
              </w:rPr>
            </w:pPr>
            <w:r>
              <w:rPr>
                <w:sz w:val="18"/>
                <w:szCs w:val="18"/>
              </w:rPr>
              <w:t>ENTPersonAutresPrenoms</w:t>
            </w:r>
          </w:p>
        </w:tc>
        <w:tc>
          <w:tcPr>
            <w:tcW w:w="3812" w:type="dxa"/>
            <w:vAlign w:val="center"/>
          </w:tcPr>
          <w:p w14:paraId="70CDF560" w14:textId="77777777" w:rsidR="000B7A7F" w:rsidRDefault="000B7A7F" w:rsidP="007E7080">
            <w:pPr>
              <w:jc w:val="left"/>
              <w:rPr>
                <w:sz w:val="18"/>
                <w:szCs w:val="18"/>
              </w:rPr>
            </w:pPr>
            <w:r>
              <w:rPr>
                <w:sz w:val="18"/>
                <w:szCs w:val="18"/>
              </w:rPr>
              <w:t>Autres prénoms que le prénom usuel</w:t>
            </w:r>
          </w:p>
        </w:tc>
        <w:tc>
          <w:tcPr>
            <w:tcW w:w="1065" w:type="dxa"/>
            <w:shd w:val="clear" w:color="auto" w:fill="auto"/>
            <w:vAlign w:val="center"/>
          </w:tcPr>
          <w:p w14:paraId="284B594A"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6DAD37A2" w14:textId="77777777" w:rsidR="000B7A7F" w:rsidRDefault="000B7A7F" w:rsidP="007E7080">
            <w:pPr>
              <w:jc w:val="center"/>
              <w:rPr>
                <w:color w:val="3366FF"/>
                <w:sz w:val="18"/>
                <w:szCs w:val="18"/>
              </w:rPr>
            </w:pPr>
            <w:r>
              <w:rPr>
                <w:color w:val="3366FF"/>
                <w:sz w:val="18"/>
                <w:szCs w:val="18"/>
              </w:rPr>
              <w:t>Mu</w:t>
            </w:r>
          </w:p>
        </w:tc>
      </w:tr>
      <w:tr w:rsidR="000B7A7F" w:rsidRPr="00EA603D" w14:paraId="7986B902" w14:textId="77777777" w:rsidTr="007E7080">
        <w:trPr>
          <w:cantSplit/>
          <w:trHeight w:val="240"/>
          <w:jc w:val="right"/>
        </w:trPr>
        <w:tc>
          <w:tcPr>
            <w:tcW w:w="2431" w:type="dxa"/>
            <w:shd w:val="clear" w:color="auto" w:fill="auto"/>
            <w:noWrap/>
            <w:vAlign w:val="center"/>
          </w:tcPr>
          <w:p w14:paraId="05AB1CD6" w14:textId="77777777" w:rsidR="000B7A7F" w:rsidRDefault="000B7A7F" w:rsidP="007E7080">
            <w:pPr>
              <w:jc w:val="left"/>
              <w:rPr>
                <w:sz w:val="18"/>
                <w:szCs w:val="18"/>
              </w:rPr>
            </w:pPr>
            <w:r>
              <w:rPr>
                <w:sz w:val="18"/>
                <w:szCs w:val="18"/>
              </w:rPr>
              <w:t>ENTPersonNomPatro</w:t>
            </w:r>
          </w:p>
        </w:tc>
        <w:tc>
          <w:tcPr>
            <w:tcW w:w="3812" w:type="dxa"/>
            <w:vAlign w:val="center"/>
          </w:tcPr>
          <w:p w14:paraId="107DF9D7" w14:textId="77777777" w:rsidR="000B7A7F" w:rsidRDefault="000B7A7F" w:rsidP="007E7080">
            <w:pPr>
              <w:jc w:val="left"/>
              <w:rPr>
                <w:sz w:val="18"/>
                <w:szCs w:val="18"/>
              </w:rPr>
            </w:pPr>
            <w:r>
              <w:rPr>
                <w:sz w:val="18"/>
                <w:szCs w:val="18"/>
              </w:rPr>
              <w:t>Nom de famille, de naissance (anciennement appelé nom patronymique)</w:t>
            </w:r>
          </w:p>
        </w:tc>
        <w:tc>
          <w:tcPr>
            <w:tcW w:w="1065" w:type="dxa"/>
            <w:shd w:val="clear" w:color="auto" w:fill="auto"/>
            <w:vAlign w:val="center"/>
          </w:tcPr>
          <w:p w14:paraId="4BE65425"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5E36DB44" w14:textId="77777777" w:rsidR="000B7A7F" w:rsidRDefault="000B7A7F" w:rsidP="007E7080">
            <w:pPr>
              <w:jc w:val="center"/>
              <w:rPr>
                <w:sz w:val="18"/>
                <w:szCs w:val="18"/>
              </w:rPr>
            </w:pPr>
            <w:r>
              <w:rPr>
                <w:sz w:val="18"/>
                <w:szCs w:val="18"/>
              </w:rPr>
              <w:t>Mo</w:t>
            </w:r>
          </w:p>
        </w:tc>
      </w:tr>
      <w:tr w:rsidR="000B7A7F" w:rsidRPr="00EA603D" w14:paraId="2D9293CD" w14:textId="77777777" w:rsidTr="007E7080">
        <w:trPr>
          <w:cantSplit/>
          <w:trHeight w:val="240"/>
          <w:jc w:val="right"/>
        </w:trPr>
        <w:tc>
          <w:tcPr>
            <w:tcW w:w="2431" w:type="dxa"/>
            <w:shd w:val="clear" w:color="auto" w:fill="auto"/>
            <w:noWrap/>
            <w:vAlign w:val="center"/>
          </w:tcPr>
          <w:p w14:paraId="407484DA" w14:textId="77777777" w:rsidR="000B7A7F" w:rsidRDefault="000B7A7F" w:rsidP="007E7080">
            <w:pPr>
              <w:jc w:val="left"/>
              <w:rPr>
                <w:sz w:val="18"/>
                <w:szCs w:val="18"/>
              </w:rPr>
            </w:pPr>
            <w:r>
              <w:rPr>
                <w:sz w:val="18"/>
                <w:szCs w:val="18"/>
              </w:rPr>
              <w:t>ENTPersonSexe</w:t>
            </w:r>
          </w:p>
        </w:tc>
        <w:tc>
          <w:tcPr>
            <w:tcW w:w="3812" w:type="dxa"/>
            <w:vAlign w:val="center"/>
          </w:tcPr>
          <w:p w14:paraId="5119743D" w14:textId="77777777" w:rsidR="000B7A7F" w:rsidRDefault="000B7A7F" w:rsidP="007E7080">
            <w:pPr>
              <w:jc w:val="left"/>
              <w:rPr>
                <w:sz w:val="18"/>
                <w:szCs w:val="18"/>
              </w:rPr>
            </w:pPr>
            <w:r>
              <w:rPr>
                <w:sz w:val="18"/>
                <w:szCs w:val="18"/>
              </w:rPr>
              <w:t>Sexe</w:t>
            </w:r>
          </w:p>
        </w:tc>
        <w:tc>
          <w:tcPr>
            <w:tcW w:w="1065" w:type="dxa"/>
            <w:shd w:val="clear" w:color="auto" w:fill="auto"/>
            <w:vAlign w:val="center"/>
          </w:tcPr>
          <w:p w14:paraId="588D2838"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3A4CC0F0" w14:textId="77777777" w:rsidR="000B7A7F" w:rsidRDefault="000B7A7F" w:rsidP="007E7080">
            <w:pPr>
              <w:jc w:val="center"/>
              <w:rPr>
                <w:sz w:val="18"/>
                <w:szCs w:val="18"/>
              </w:rPr>
            </w:pPr>
            <w:r>
              <w:rPr>
                <w:sz w:val="18"/>
                <w:szCs w:val="18"/>
              </w:rPr>
              <w:t>Mo</w:t>
            </w:r>
          </w:p>
        </w:tc>
      </w:tr>
      <w:tr w:rsidR="000B7A7F" w:rsidRPr="00EA603D" w14:paraId="5DA3DBCE" w14:textId="77777777" w:rsidTr="007E7080">
        <w:trPr>
          <w:cantSplit/>
          <w:trHeight w:val="240"/>
          <w:jc w:val="right"/>
        </w:trPr>
        <w:tc>
          <w:tcPr>
            <w:tcW w:w="2431" w:type="dxa"/>
            <w:shd w:val="clear" w:color="auto" w:fill="auto"/>
            <w:noWrap/>
            <w:vAlign w:val="center"/>
          </w:tcPr>
          <w:p w14:paraId="6B3CE66D" w14:textId="77777777" w:rsidR="000B7A7F" w:rsidRDefault="000B7A7F" w:rsidP="007E7080">
            <w:pPr>
              <w:jc w:val="left"/>
              <w:rPr>
                <w:sz w:val="18"/>
                <w:szCs w:val="18"/>
              </w:rPr>
            </w:pPr>
            <w:r>
              <w:rPr>
                <w:sz w:val="18"/>
                <w:szCs w:val="18"/>
              </w:rPr>
              <w:t>ENTPersonCentresInteret</w:t>
            </w:r>
          </w:p>
        </w:tc>
        <w:tc>
          <w:tcPr>
            <w:tcW w:w="3812" w:type="dxa"/>
            <w:vAlign w:val="center"/>
          </w:tcPr>
          <w:p w14:paraId="1A60E454" w14:textId="77777777" w:rsidR="000B7A7F" w:rsidRDefault="000B7A7F" w:rsidP="007E7080">
            <w:pPr>
              <w:jc w:val="left"/>
              <w:rPr>
                <w:sz w:val="18"/>
                <w:szCs w:val="18"/>
              </w:rPr>
            </w:pPr>
            <w:r>
              <w:rPr>
                <w:sz w:val="18"/>
                <w:szCs w:val="18"/>
              </w:rPr>
              <w:t>Centres d'intérêt par établissement</w:t>
            </w:r>
          </w:p>
        </w:tc>
        <w:tc>
          <w:tcPr>
            <w:tcW w:w="1065" w:type="dxa"/>
            <w:shd w:val="clear" w:color="auto" w:fill="auto"/>
            <w:vAlign w:val="center"/>
          </w:tcPr>
          <w:p w14:paraId="12242064"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0EFB66CF" w14:textId="77777777" w:rsidR="000B7A7F" w:rsidRDefault="000B7A7F" w:rsidP="007E7080">
            <w:pPr>
              <w:jc w:val="center"/>
              <w:rPr>
                <w:color w:val="3366FF"/>
                <w:sz w:val="18"/>
                <w:szCs w:val="18"/>
              </w:rPr>
            </w:pPr>
            <w:r>
              <w:rPr>
                <w:color w:val="3366FF"/>
                <w:sz w:val="18"/>
                <w:szCs w:val="18"/>
              </w:rPr>
              <w:t>Mu</w:t>
            </w:r>
          </w:p>
        </w:tc>
      </w:tr>
      <w:tr w:rsidR="000B7A7F" w:rsidRPr="00EA603D" w14:paraId="79640CAB" w14:textId="77777777" w:rsidTr="007E7080">
        <w:trPr>
          <w:cantSplit/>
          <w:trHeight w:val="240"/>
          <w:jc w:val="right"/>
        </w:trPr>
        <w:tc>
          <w:tcPr>
            <w:tcW w:w="2431" w:type="dxa"/>
            <w:shd w:val="clear" w:color="auto" w:fill="auto"/>
            <w:noWrap/>
            <w:vAlign w:val="center"/>
          </w:tcPr>
          <w:p w14:paraId="7234480C" w14:textId="77777777" w:rsidR="000B7A7F" w:rsidRDefault="000B7A7F" w:rsidP="007E7080">
            <w:pPr>
              <w:jc w:val="left"/>
              <w:rPr>
                <w:sz w:val="18"/>
                <w:szCs w:val="18"/>
              </w:rPr>
            </w:pPr>
            <w:r>
              <w:rPr>
                <w:sz w:val="18"/>
                <w:szCs w:val="18"/>
              </w:rPr>
              <w:t>ENTPersonAdresse</w:t>
            </w:r>
          </w:p>
        </w:tc>
        <w:tc>
          <w:tcPr>
            <w:tcW w:w="3812" w:type="dxa"/>
            <w:vAlign w:val="center"/>
          </w:tcPr>
          <w:p w14:paraId="5ABCE8DF" w14:textId="77777777" w:rsidR="000B7A7F" w:rsidRDefault="000B7A7F" w:rsidP="007E7080">
            <w:pPr>
              <w:jc w:val="left"/>
              <w:rPr>
                <w:sz w:val="18"/>
                <w:szCs w:val="18"/>
              </w:rPr>
            </w:pPr>
            <w:r>
              <w:rPr>
                <w:sz w:val="18"/>
                <w:szCs w:val="18"/>
              </w:rPr>
              <w:t>Adresse personnelle - champ libre</w:t>
            </w:r>
          </w:p>
        </w:tc>
        <w:tc>
          <w:tcPr>
            <w:tcW w:w="1065" w:type="dxa"/>
            <w:shd w:val="clear" w:color="auto" w:fill="auto"/>
            <w:vAlign w:val="center"/>
          </w:tcPr>
          <w:p w14:paraId="1C3E9E3D"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29493ADE" w14:textId="77777777" w:rsidR="000B7A7F" w:rsidRDefault="000B7A7F" w:rsidP="007E7080">
            <w:pPr>
              <w:jc w:val="center"/>
              <w:rPr>
                <w:sz w:val="18"/>
                <w:szCs w:val="18"/>
              </w:rPr>
            </w:pPr>
            <w:r>
              <w:rPr>
                <w:sz w:val="18"/>
                <w:szCs w:val="18"/>
              </w:rPr>
              <w:t>Mo</w:t>
            </w:r>
          </w:p>
        </w:tc>
      </w:tr>
      <w:tr w:rsidR="000B7A7F" w:rsidRPr="00EA603D" w14:paraId="55BDB773" w14:textId="77777777" w:rsidTr="007E7080">
        <w:trPr>
          <w:cantSplit/>
          <w:trHeight w:val="240"/>
          <w:jc w:val="right"/>
        </w:trPr>
        <w:tc>
          <w:tcPr>
            <w:tcW w:w="2431" w:type="dxa"/>
            <w:shd w:val="clear" w:color="auto" w:fill="auto"/>
            <w:noWrap/>
            <w:vAlign w:val="center"/>
          </w:tcPr>
          <w:p w14:paraId="0E46FAE7" w14:textId="77777777" w:rsidR="000B7A7F" w:rsidRDefault="000B7A7F" w:rsidP="007E7080">
            <w:pPr>
              <w:jc w:val="left"/>
              <w:rPr>
                <w:sz w:val="18"/>
                <w:szCs w:val="18"/>
              </w:rPr>
            </w:pPr>
            <w:r>
              <w:rPr>
                <w:sz w:val="18"/>
                <w:szCs w:val="18"/>
              </w:rPr>
              <w:t>ENTPersonCodePostal</w:t>
            </w:r>
          </w:p>
        </w:tc>
        <w:tc>
          <w:tcPr>
            <w:tcW w:w="3812" w:type="dxa"/>
            <w:vAlign w:val="center"/>
          </w:tcPr>
          <w:p w14:paraId="54143048" w14:textId="77777777" w:rsidR="000B7A7F" w:rsidRDefault="000B7A7F" w:rsidP="007E7080">
            <w:pPr>
              <w:jc w:val="left"/>
              <w:rPr>
                <w:sz w:val="18"/>
                <w:szCs w:val="18"/>
              </w:rPr>
            </w:pPr>
            <w:r>
              <w:rPr>
                <w:sz w:val="18"/>
                <w:szCs w:val="18"/>
              </w:rPr>
              <w:t>Adresse personnelle - code postal</w:t>
            </w:r>
          </w:p>
        </w:tc>
        <w:tc>
          <w:tcPr>
            <w:tcW w:w="1065" w:type="dxa"/>
            <w:shd w:val="clear" w:color="auto" w:fill="auto"/>
            <w:vAlign w:val="center"/>
          </w:tcPr>
          <w:p w14:paraId="258D151F"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30700D5F" w14:textId="77777777" w:rsidR="000B7A7F" w:rsidRDefault="000B7A7F" w:rsidP="007E7080">
            <w:pPr>
              <w:jc w:val="center"/>
              <w:rPr>
                <w:sz w:val="18"/>
                <w:szCs w:val="18"/>
              </w:rPr>
            </w:pPr>
            <w:r>
              <w:rPr>
                <w:sz w:val="18"/>
                <w:szCs w:val="18"/>
              </w:rPr>
              <w:t>Mo</w:t>
            </w:r>
          </w:p>
        </w:tc>
      </w:tr>
      <w:tr w:rsidR="000B7A7F" w:rsidRPr="00EA603D" w14:paraId="3419A42C" w14:textId="77777777" w:rsidTr="007E7080">
        <w:trPr>
          <w:cantSplit/>
          <w:trHeight w:val="240"/>
          <w:jc w:val="right"/>
        </w:trPr>
        <w:tc>
          <w:tcPr>
            <w:tcW w:w="2431" w:type="dxa"/>
            <w:shd w:val="clear" w:color="auto" w:fill="auto"/>
            <w:noWrap/>
            <w:vAlign w:val="center"/>
          </w:tcPr>
          <w:p w14:paraId="6A338A9F" w14:textId="77777777" w:rsidR="000B7A7F" w:rsidRDefault="000B7A7F" w:rsidP="007E7080">
            <w:pPr>
              <w:jc w:val="left"/>
              <w:rPr>
                <w:sz w:val="18"/>
                <w:szCs w:val="18"/>
              </w:rPr>
            </w:pPr>
            <w:r>
              <w:rPr>
                <w:sz w:val="18"/>
                <w:szCs w:val="18"/>
              </w:rPr>
              <w:t>ENTPersonVille</w:t>
            </w:r>
          </w:p>
        </w:tc>
        <w:tc>
          <w:tcPr>
            <w:tcW w:w="3812" w:type="dxa"/>
            <w:vAlign w:val="center"/>
          </w:tcPr>
          <w:p w14:paraId="5659D96A" w14:textId="77777777" w:rsidR="000B7A7F" w:rsidRDefault="000B7A7F" w:rsidP="007E7080">
            <w:pPr>
              <w:jc w:val="left"/>
              <w:rPr>
                <w:sz w:val="18"/>
                <w:szCs w:val="18"/>
              </w:rPr>
            </w:pPr>
            <w:r>
              <w:rPr>
                <w:sz w:val="18"/>
                <w:szCs w:val="18"/>
              </w:rPr>
              <w:t>Adresse personnelle - ville</w:t>
            </w:r>
          </w:p>
        </w:tc>
        <w:tc>
          <w:tcPr>
            <w:tcW w:w="1065" w:type="dxa"/>
            <w:shd w:val="clear" w:color="auto" w:fill="auto"/>
            <w:vAlign w:val="center"/>
          </w:tcPr>
          <w:p w14:paraId="4FF6A7AD"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448B6E77" w14:textId="77777777" w:rsidR="000B7A7F" w:rsidRDefault="000B7A7F" w:rsidP="007E7080">
            <w:pPr>
              <w:jc w:val="center"/>
              <w:rPr>
                <w:sz w:val="18"/>
                <w:szCs w:val="18"/>
              </w:rPr>
            </w:pPr>
            <w:r>
              <w:rPr>
                <w:sz w:val="18"/>
                <w:szCs w:val="18"/>
              </w:rPr>
              <w:t>Mo</w:t>
            </w:r>
          </w:p>
        </w:tc>
      </w:tr>
      <w:tr w:rsidR="000B7A7F" w:rsidRPr="00EA603D" w14:paraId="4DC3DBCA" w14:textId="77777777" w:rsidTr="007E7080">
        <w:trPr>
          <w:cantSplit/>
          <w:trHeight w:val="240"/>
          <w:jc w:val="right"/>
        </w:trPr>
        <w:tc>
          <w:tcPr>
            <w:tcW w:w="2431" w:type="dxa"/>
            <w:shd w:val="clear" w:color="auto" w:fill="auto"/>
            <w:noWrap/>
            <w:vAlign w:val="center"/>
          </w:tcPr>
          <w:p w14:paraId="56BBF6C3" w14:textId="77777777" w:rsidR="000B7A7F" w:rsidRDefault="000B7A7F" w:rsidP="007E7080">
            <w:pPr>
              <w:jc w:val="left"/>
              <w:rPr>
                <w:sz w:val="18"/>
                <w:szCs w:val="18"/>
              </w:rPr>
            </w:pPr>
            <w:r>
              <w:rPr>
                <w:sz w:val="18"/>
                <w:szCs w:val="18"/>
              </w:rPr>
              <w:t>ENTPersonPays</w:t>
            </w:r>
          </w:p>
        </w:tc>
        <w:tc>
          <w:tcPr>
            <w:tcW w:w="3812" w:type="dxa"/>
            <w:vAlign w:val="center"/>
          </w:tcPr>
          <w:p w14:paraId="03F67B53" w14:textId="77777777" w:rsidR="000B7A7F" w:rsidRDefault="000B7A7F" w:rsidP="007E7080">
            <w:pPr>
              <w:jc w:val="left"/>
              <w:rPr>
                <w:sz w:val="18"/>
                <w:szCs w:val="18"/>
              </w:rPr>
            </w:pPr>
            <w:r>
              <w:rPr>
                <w:sz w:val="18"/>
                <w:szCs w:val="18"/>
              </w:rPr>
              <w:t>Adresse personnelle - pays</w:t>
            </w:r>
          </w:p>
        </w:tc>
        <w:tc>
          <w:tcPr>
            <w:tcW w:w="1065" w:type="dxa"/>
            <w:shd w:val="clear" w:color="auto" w:fill="auto"/>
            <w:vAlign w:val="center"/>
          </w:tcPr>
          <w:p w14:paraId="21E5C285"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066437F8" w14:textId="77777777" w:rsidR="000B7A7F" w:rsidRDefault="000B7A7F" w:rsidP="007E7080">
            <w:pPr>
              <w:jc w:val="center"/>
              <w:rPr>
                <w:sz w:val="18"/>
                <w:szCs w:val="18"/>
              </w:rPr>
            </w:pPr>
            <w:r>
              <w:rPr>
                <w:sz w:val="18"/>
                <w:szCs w:val="18"/>
              </w:rPr>
              <w:t>Mo</w:t>
            </w:r>
          </w:p>
        </w:tc>
      </w:tr>
      <w:tr w:rsidR="000B7A7F" w:rsidRPr="00EA603D" w14:paraId="1D22C905" w14:textId="77777777" w:rsidTr="007E7080">
        <w:trPr>
          <w:cantSplit/>
          <w:trHeight w:val="240"/>
          <w:jc w:val="right"/>
        </w:trPr>
        <w:tc>
          <w:tcPr>
            <w:tcW w:w="2431" w:type="dxa"/>
            <w:shd w:val="clear" w:color="auto" w:fill="auto"/>
            <w:noWrap/>
            <w:vAlign w:val="center"/>
          </w:tcPr>
          <w:p w14:paraId="6DD3C526" w14:textId="77777777" w:rsidR="000B7A7F" w:rsidRDefault="000B7A7F" w:rsidP="007E7080">
            <w:pPr>
              <w:jc w:val="left"/>
              <w:rPr>
                <w:sz w:val="18"/>
                <w:szCs w:val="18"/>
              </w:rPr>
            </w:pPr>
            <w:r>
              <w:rPr>
                <w:sz w:val="18"/>
                <w:szCs w:val="18"/>
              </w:rPr>
              <w:t>ENTPersonAdresseDiffusion</w:t>
            </w:r>
          </w:p>
        </w:tc>
        <w:tc>
          <w:tcPr>
            <w:tcW w:w="3812" w:type="dxa"/>
            <w:vAlign w:val="center"/>
          </w:tcPr>
          <w:p w14:paraId="703F2ACD" w14:textId="77777777" w:rsidR="000B7A7F" w:rsidRDefault="000B7A7F" w:rsidP="007E7080">
            <w:pPr>
              <w:jc w:val="left"/>
              <w:rPr>
                <w:sz w:val="18"/>
                <w:szCs w:val="18"/>
              </w:rPr>
            </w:pPr>
            <w:r>
              <w:rPr>
                <w:sz w:val="18"/>
                <w:szCs w:val="18"/>
              </w:rPr>
              <w:t>Autorisation de diffusion de l'adresse postale et de l’adresse de messagerie aux associations de parents d’élèves siégeant en conseil d'administration</w:t>
            </w:r>
          </w:p>
        </w:tc>
        <w:tc>
          <w:tcPr>
            <w:tcW w:w="1065" w:type="dxa"/>
            <w:shd w:val="clear" w:color="auto" w:fill="auto"/>
            <w:vAlign w:val="center"/>
          </w:tcPr>
          <w:p w14:paraId="4259FF2C" w14:textId="77777777" w:rsidR="000B7A7F" w:rsidRPr="004861DF" w:rsidRDefault="000B7A7F" w:rsidP="007E7080">
            <w:pPr>
              <w:jc w:val="center"/>
              <w:rPr>
                <w:sz w:val="18"/>
                <w:szCs w:val="18"/>
              </w:rPr>
            </w:pPr>
            <w:r w:rsidRPr="004861DF">
              <w:rPr>
                <w:sz w:val="18"/>
                <w:szCs w:val="18"/>
              </w:rPr>
              <w:t>Fac</w:t>
            </w:r>
          </w:p>
        </w:tc>
        <w:tc>
          <w:tcPr>
            <w:tcW w:w="974" w:type="dxa"/>
            <w:shd w:val="clear" w:color="auto" w:fill="auto"/>
            <w:vAlign w:val="center"/>
          </w:tcPr>
          <w:p w14:paraId="119F08D7" w14:textId="77777777" w:rsidR="000B7A7F" w:rsidRDefault="000B7A7F" w:rsidP="007E7080">
            <w:pPr>
              <w:jc w:val="center"/>
              <w:rPr>
                <w:sz w:val="18"/>
                <w:szCs w:val="18"/>
              </w:rPr>
            </w:pPr>
            <w:r>
              <w:rPr>
                <w:sz w:val="18"/>
                <w:szCs w:val="18"/>
              </w:rPr>
              <w:t>Mo</w:t>
            </w:r>
          </w:p>
        </w:tc>
      </w:tr>
      <w:tr w:rsidR="000B7A7F" w:rsidRPr="00EA603D" w14:paraId="2DF14803" w14:textId="77777777" w:rsidTr="007E7080">
        <w:trPr>
          <w:cantSplit/>
          <w:trHeight w:val="240"/>
          <w:jc w:val="right"/>
        </w:trPr>
        <w:tc>
          <w:tcPr>
            <w:tcW w:w="2431" w:type="dxa"/>
            <w:shd w:val="clear" w:color="auto" w:fill="auto"/>
            <w:noWrap/>
            <w:vAlign w:val="center"/>
          </w:tcPr>
          <w:p w14:paraId="5A867F09" w14:textId="77777777" w:rsidR="000B7A7F" w:rsidRDefault="000B7A7F" w:rsidP="007E7080">
            <w:pPr>
              <w:jc w:val="left"/>
              <w:rPr>
                <w:sz w:val="18"/>
                <w:szCs w:val="18"/>
              </w:rPr>
            </w:pPr>
            <w:r>
              <w:rPr>
                <w:sz w:val="18"/>
                <w:szCs w:val="18"/>
              </w:rPr>
              <w:t>ENTPersonLogin</w:t>
            </w:r>
          </w:p>
        </w:tc>
        <w:tc>
          <w:tcPr>
            <w:tcW w:w="3812" w:type="dxa"/>
            <w:vAlign w:val="center"/>
          </w:tcPr>
          <w:p w14:paraId="74C45B47" w14:textId="77777777" w:rsidR="000B7A7F" w:rsidRDefault="000B7A7F" w:rsidP="007E7080">
            <w:pPr>
              <w:jc w:val="left"/>
              <w:rPr>
                <w:sz w:val="18"/>
                <w:szCs w:val="18"/>
              </w:rPr>
            </w:pPr>
            <w:r>
              <w:rPr>
                <w:sz w:val="18"/>
                <w:szCs w:val="18"/>
              </w:rPr>
              <w:t>Login (identifiant de connexion à l'ENT)</w:t>
            </w:r>
          </w:p>
        </w:tc>
        <w:tc>
          <w:tcPr>
            <w:tcW w:w="1065" w:type="dxa"/>
            <w:shd w:val="clear" w:color="auto" w:fill="auto"/>
            <w:vAlign w:val="center"/>
          </w:tcPr>
          <w:p w14:paraId="2BEE98EC" w14:textId="77777777" w:rsidR="000B7A7F" w:rsidRDefault="000B7A7F" w:rsidP="007E7080">
            <w:pPr>
              <w:jc w:val="center"/>
              <w:rPr>
                <w:color w:val="FF6600"/>
                <w:sz w:val="18"/>
                <w:szCs w:val="18"/>
              </w:rPr>
            </w:pPr>
            <w:r>
              <w:rPr>
                <w:color w:val="FF6600"/>
                <w:sz w:val="18"/>
                <w:szCs w:val="18"/>
              </w:rPr>
              <w:t>Obl</w:t>
            </w:r>
          </w:p>
        </w:tc>
        <w:tc>
          <w:tcPr>
            <w:tcW w:w="974" w:type="dxa"/>
            <w:shd w:val="clear" w:color="auto" w:fill="auto"/>
            <w:vAlign w:val="center"/>
          </w:tcPr>
          <w:p w14:paraId="7B6D5F63" w14:textId="77777777" w:rsidR="000B7A7F" w:rsidRDefault="000B7A7F" w:rsidP="007E7080">
            <w:pPr>
              <w:jc w:val="center"/>
              <w:rPr>
                <w:sz w:val="18"/>
                <w:szCs w:val="18"/>
              </w:rPr>
            </w:pPr>
            <w:r>
              <w:rPr>
                <w:sz w:val="18"/>
                <w:szCs w:val="18"/>
              </w:rPr>
              <w:t>Mo</w:t>
            </w:r>
          </w:p>
        </w:tc>
      </w:tr>
      <w:tr w:rsidR="000B7A7F" w:rsidRPr="00EA603D" w14:paraId="7348EAF9" w14:textId="77777777" w:rsidTr="007E7080">
        <w:trPr>
          <w:cantSplit/>
          <w:trHeight w:val="240"/>
          <w:jc w:val="right"/>
        </w:trPr>
        <w:tc>
          <w:tcPr>
            <w:tcW w:w="2431" w:type="dxa"/>
            <w:shd w:val="clear" w:color="auto" w:fill="auto"/>
            <w:noWrap/>
            <w:vAlign w:val="center"/>
          </w:tcPr>
          <w:p w14:paraId="1C645610" w14:textId="77777777" w:rsidR="000B7A7F" w:rsidRDefault="000B7A7F" w:rsidP="007E7080">
            <w:pPr>
              <w:jc w:val="left"/>
              <w:rPr>
                <w:sz w:val="18"/>
                <w:szCs w:val="18"/>
              </w:rPr>
            </w:pPr>
            <w:r>
              <w:rPr>
                <w:sz w:val="18"/>
                <w:szCs w:val="18"/>
              </w:rPr>
              <w:t>ENTPersonAlias</w:t>
            </w:r>
          </w:p>
        </w:tc>
        <w:tc>
          <w:tcPr>
            <w:tcW w:w="3812" w:type="dxa"/>
            <w:vAlign w:val="center"/>
          </w:tcPr>
          <w:p w14:paraId="5046556A" w14:textId="77777777" w:rsidR="000B7A7F" w:rsidRDefault="000B7A7F" w:rsidP="007E7080">
            <w:pPr>
              <w:jc w:val="left"/>
              <w:rPr>
                <w:sz w:val="18"/>
                <w:szCs w:val="18"/>
              </w:rPr>
            </w:pPr>
            <w:r>
              <w:rPr>
                <w:sz w:val="18"/>
                <w:szCs w:val="18"/>
              </w:rPr>
              <w:t>Alias</w:t>
            </w:r>
          </w:p>
        </w:tc>
        <w:tc>
          <w:tcPr>
            <w:tcW w:w="1065" w:type="dxa"/>
            <w:shd w:val="clear" w:color="auto" w:fill="auto"/>
            <w:vAlign w:val="center"/>
          </w:tcPr>
          <w:p w14:paraId="3547A6CA"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18D660B6" w14:textId="77777777" w:rsidR="000B7A7F" w:rsidRDefault="000B7A7F" w:rsidP="007E7080">
            <w:pPr>
              <w:jc w:val="center"/>
              <w:rPr>
                <w:sz w:val="18"/>
                <w:szCs w:val="18"/>
              </w:rPr>
            </w:pPr>
            <w:r>
              <w:rPr>
                <w:sz w:val="18"/>
                <w:szCs w:val="18"/>
              </w:rPr>
              <w:t>Mo</w:t>
            </w:r>
          </w:p>
        </w:tc>
      </w:tr>
      <w:tr w:rsidR="000B7A7F" w:rsidRPr="00EA603D" w14:paraId="382E4980" w14:textId="77777777" w:rsidTr="007E7080">
        <w:trPr>
          <w:cantSplit/>
          <w:trHeight w:val="240"/>
          <w:jc w:val="right"/>
        </w:trPr>
        <w:tc>
          <w:tcPr>
            <w:tcW w:w="2431" w:type="dxa"/>
            <w:shd w:val="clear" w:color="auto" w:fill="auto"/>
            <w:noWrap/>
            <w:vAlign w:val="center"/>
          </w:tcPr>
          <w:p w14:paraId="4F6B4FE3" w14:textId="77777777" w:rsidR="000B7A7F" w:rsidRDefault="000B7A7F" w:rsidP="007E7080">
            <w:pPr>
              <w:jc w:val="left"/>
              <w:rPr>
                <w:sz w:val="18"/>
                <w:szCs w:val="18"/>
              </w:rPr>
            </w:pPr>
            <w:r>
              <w:rPr>
                <w:sz w:val="18"/>
                <w:szCs w:val="18"/>
              </w:rPr>
              <w:t>ENTPersonJointure</w:t>
            </w:r>
          </w:p>
        </w:tc>
        <w:tc>
          <w:tcPr>
            <w:tcW w:w="3812" w:type="dxa"/>
            <w:vAlign w:val="center"/>
          </w:tcPr>
          <w:p w14:paraId="62E49400" w14:textId="77777777" w:rsidR="000B7A7F" w:rsidRDefault="000B7A7F" w:rsidP="007E7080">
            <w:pPr>
              <w:jc w:val="left"/>
              <w:rPr>
                <w:sz w:val="18"/>
                <w:szCs w:val="18"/>
              </w:rPr>
            </w:pPr>
            <w:r>
              <w:rPr>
                <w:sz w:val="18"/>
                <w:szCs w:val="18"/>
              </w:rPr>
              <w:t>Clés de jointure</w:t>
            </w:r>
          </w:p>
        </w:tc>
        <w:tc>
          <w:tcPr>
            <w:tcW w:w="1065" w:type="dxa"/>
            <w:shd w:val="clear" w:color="auto" w:fill="auto"/>
            <w:vAlign w:val="center"/>
          </w:tcPr>
          <w:p w14:paraId="760EAA59" w14:textId="77777777" w:rsidR="000B7A7F" w:rsidRDefault="000B7A7F" w:rsidP="007E7080">
            <w:pPr>
              <w:jc w:val="center"/>
              <w:rPr>
                <w:sz w:val="18"/>
                <w:szCs w:val="18"/>
              </w:rPr>
            </w:pPr>
            <w:r w:rsidRPr="002B5176">
              <w:rPr>
                <w:color w:val="FF6600"/>
                <w:sz w:val="18"/>
                <w:szCs w:val="18"/>
              </w:rPr>
              <w:t>Obl</w:t>
            </w:r>
          </w:p>
        </w:tc>
        <w:tc>
          <w:tcPr>
            <w:tcW w:w="974" w:type="dxa"/>
            <w:shd w:val="clear" w:color="auto" w:fill="auto"/>
            <w:vAlign w:val="center"/>
          </w:tcPr>
          <w:p w14:paraId="2BAA1D2E" w14:textId="77777777" w:rsidR="000B7A7F" w:rsidRDefault="000B7A7F" w:rsidP="007E7080">
            <w:pPr>
              <w:jc w:val="center"/>
              <w:rPr>
                <w:color w:val="3366FF"/>
                <w:sz w:val="18"/>
                <w:szCs w:val="18"/>
              </w:rPr>
            </w:pPr>
            <w:r>
              <w:rPr>
                <w:color w:val="3366FF"/>
                <w:sz w:val="18"/>
                <w:szCs w:val="18"/>
              </w:rPr>
              <w:t>Mu</w:t>
            </w:r>
          </w:p>
        </w:tc>
      </w:tr>
      <w:tr w:rsidR="000B7A7F" w:rsidRPr="00EA603D" w14:paraId="25FE49DA" w14:textId="77777777" w:rsidTr="007E7080">
        <w:trPr>
          <w:cantSplit/>
          <w:trHeight w:val="240"/>
          <w:jc w:val="right"/>
        </w:trPr>
        <w:tc>
          <w:tcPr>
            <w:tcW w:w="2431" w:type="dxa"/>
            <w:shd w:val="clear" w:color="auto" w:fill="auto"/>
            <w:noWrap/>
          </w:tcPr>
          <w:p w14:paraId="62C67A88" w14:textId="77777777" w:rsidR="000B7A7F" w:rsidRDefault="000B7A7F" w:rsidP="007E7080">
            <w:pPr>
              <w:jc w:val="left"/>
              <w:rPr>
                <w:sz w:val="18"/>
                <w:szCs w:val="18"/>
              </w:rPr>
            </w:pPr>
            <w:r w:rsidRPr="005F4A63">
              <w:rPr>
                <w:sz w:val="18"/>
                <w:szCs w:val="18"/>
              </w:rPr>
              <w:t>GARPersonIdentifiant</w:t>
            </w:r>
          </w:p>
        </w:tc>
        <w:tc>
          <w:tcPr>
            <w:tcW w:w="3812" w:type="dxa"/>
          </w:tcPr>
          <w:p w14:paraId="735794BC" w14:textId="77777777" w:rsidR="000B7A7F" w:rsidRDefault="000B7A7F" w:rsidP="007E7080">
            <w:pPr>
              <w:jc w:val="left"/>
              <w:rPr>
                <w:sz w:val="18"/>
                <w:szCs w:val="18"/>
              </w:rPr>
            </w:pPr>
            <w:r w:rsidRPr="005F4A63">
              <w:rPr>
                <w:sz w:val="18"/>
                <w:szCs w:val="18"/>
              </w:rPr>
              <w:t xml:space="preserve">Identifiant de la personne pour </w:t>
            </w:r>
            <w:r>
              <w:rPr>
                <w:sz w:val="18"/>
                <w:szCs w:val="18"/>
              </w:rPr>
              <w:t xml:space="preserve">faire la jointure avec </w:t>
            </w:r>
            <w:r w:rsidRPr="005F4A63">
              <w:rPr>
                <w:sz w:val="18"/>
                <w:szCs w:val="18"/>
              </w:rPr>
              <w:t>le GAR - à générer par l'ENT</w:t>
            </w:r>
          </w:p>
        </w:tc>
        <w:tc>
          <w:tcPr>
            <w:tcW w:w="1065" w:type="dxa"/>
            <w:shd w:val="clear" w:color="auto" w:fill="auto"/>
          </w:tcPr>
          <w:p w14:paraId="01F1EEA1" w14:textId="77777777" w:rsidR="000B7A7F" w:rsidRPr="005F4A63" w:rsidRDefault="000B7A7F" w:rsidP="007E7080">
            <w:pPr>
              <w:jc w:val="center"/>
              <w:rPr>
                <w:sz w:val="18"/>
                <w:szCs w:val="18"/>
              </w:rPr>
            </w:pPr>
            <w:r w:rsidRPr="00A123FD">
              <w:rPr>
                <w:sz w:val="18"/>
                <w:szCs w:val="18"/>
              </w:rPr>
              <w:t>Fac</w:t>
            </w:r>
          </w:p>
        </w:tc>
        <w:tc>
          <w:tcPr>
            <w:tcW w:w="974" w:type="dxa"/>
            <w:shd w:val="clear" w:color="auto" w:fill="auto"/>
          </w:tcPr>
          <w:p w14:paraId="395C538E" w14:textId="77777777" w:rsidR="000B7A7F" w:rsidRPr="005F4A63" w:rsidRDefault="000B7A7F" w:rsidP="007E7080">
            <w:pPr>
              <w:jc w:val="center"/>
              <w:rPr>
                <w:sz w:val="18"/>
                <w:szCs w:val="18"/>
              </w:rPr>
            </w:pPr>
            <w:r w:rsidRPr="005F4A63">
              <w:rPr>
                <w:sz w:val="18"/>
                <w:szCs w:val="18"/>
              </w:rPr>
              <w:t>Mo</w:t>
            </w:r>
          </w:p>
        </w:tc>
      </w:tr>
      <w:tr w:rsidR="000B7A7F" w:rsidRPr="00EA603D" w14:paraId="00844B6C" w14:textId="77777777" w:rsidTr="007E7080">
        <w:trPr>
          <w:cantSplit/>
          <w:trHeight w:val="240"/>
          <w:jc w:val="right"/>
        </w:trPr>
        <w:tc>
          <w:tcPr>
            <w:tcW w:w="2431" w:type="dxa"/>
            <w:shd w:val="clear" w:color="auto" w:fill="auto"/>
            <w:noWrap/>
            <w:vAlign w:val="center"/>
          </w:tcPr>
          <w:p w14:paraId="276403D1" w14:textId="77777777" w:rsidR="000B7A7F" w:rsidRDefault="000B7A7F" w:rsidP="007E7080">
            <w:pPr>
              <w:jc w:val="left"/>
              <w:rPr>
                <w:sz w:val="18"/>
                <w:szCs w:val="18"/>
              </w:rPr>
            </w:pPr>
            <w:r>
              <w:rPr>
                <w:sz w:val="18"/>
                <w:szCs w:val="18"/>
              </w:rPr>
              <w:t>ENTPersonStructRattach</w:t>
            </w:r>
          </w:p>
        </w:tc>
        <w:tc>
          <w:tcPr>
            <w:tcW w:w="3812" w:type="dxa"/>
            <w:vAlign w:val="center"/>
          </w:tcPr>
          <w:p w14:paraId="42F337AD" w14:textId="77777777" w:rsidR="000B7A7F" w:rsidRDefault="000B7A7F" w:rsidP="007E7080">
            <w:pPr>
              <w:jc w:val="left"/>
              <w:rPr>
                <w:sz w:val="18"/>
                <w:szCs w:val="18"/>
              </w:rPr>
            </w:pPr>
            <w:r>
              <w:rPr>
                <w:sz w:val="18"/>
                <w:szCs w:val="18"/>
              </w:rPr>
              <w:t>Structure de rattachement</w:t>
            </w:r>
          </w:p>
        </w:tc>
        <w:tc>
          <w:tcPr>
            <w:tcW w:w="1065" w:type="dxa"/>
            <w:shd w:val="clear" w:color="auto" w:fill="auto"/>
            <w:vAlign w:val="center"/>
          </w:tcPr>
          <w:p w14:paraId="07ABBE05" w14:textId="77777777" w:rsidR="000B7A7F" w:rsidRPr="00D751F2" w:rsidRDefault="000B7A7F" w:rsidP="007E7080">
            <w:pPr>
              <w:jc w:val="center"/>
              <w:rPr>
                <w:sz w:val="18"/>
                <w:szCs w:val="18"/>
              </w:rPr>
            </w:pPr>
            <w:r w:rsidRPr="00D751F2">
              <w:rPr>
                <w:sz w:val="18"/>
                <w:szCs w:val="18"/>
              </w:rPr>
              <w:t>Fac</w:t>
            </w:r>
          </w:p>
        </w:tc>
        <w:tc>
          <w:tcPr>
            <w:tcW w:w="974" w:type="dxa"/>
            <w:shd w:val="clear" w:color="auto" w:fill="auto"/>
            <w:vAlign w:val="center"/>
          </w:tcPr>
          <w:p w14:paraId="62A574F2" w14:textId="77777777" w:rsidR="000B7A7F" w:rsidRDefault="000B7A7F" w:rsidP="007E7080">
            <w:pPr>
              <w:jc w:val="center"/>
              <w:rPr>
                <w:sz w:val="18"/>
                <w:szCs w:val="18"/>
              </w:rPr>
            </w:pPr>
            <w:r>
              <w:rPr>
                <w:sz w:val="18"/>
                <w:szCs w:val="18"/>
              </w:rPr>
              <w:t>Mo</w:t>
            </w:r>
          </w:p>
        </w:tc>
      </w:tr>
      <w:tr w:rsidR="000B7A7F" w:rsidRPr="00EA603D" w14:paraId="7C27FAC5" w14:textId="77777777" w:rsidTr="007E7080">
        <w:trPr>
          <w:cantSplit/>
          <w:trHeight w:val="255"/>
          <w:jc w:val="right"/>
        </w:trPr>
        <w:tc>
          <w:tcPr>
            <w:tcW w:w="2431" w:type="dxa"/>
            <w:shd w:val="clear" w:color="auto" w:fill="auto"/>
            <w:noWrap/>
            <w:vAlign w:val="center"/>
          </w:tcPr>
          <w:p w14:paraId="6E4E2A19" w14:textId="77777777" w:rsidR="000B7A7F" w:rsidRDefault="000B7A7F" w:rsidP="007E7080">
            <w:pPr>
              <w:jc w:val="left"/>
              <w:rPr>
                <w:sz w:val="18"/>
                <w:szCs w:val="18"/>
              </w:rPr>
            </w:pPr>
            <w:r>
              <w:rPr>
                <w:sz w:val="18"/>
                <w:szCs w:val="18"/>
              </w:rPr>
              <w:t>ENTPersonFonctions</w:t>
            </w:r>
          </w:p>
        </w:tc>
        <w:tc>
          <w:tcPr>
            <w:tcW w:w="3812" w:type="dxa"/>
            <w:vAlign w:val="center"/>
          </w:tcPr>
          <w:p w14:paraId="47B2064E" w14:textId="77777777" w:rsidR="000B7A7F" w:rsidRDefault="000B7A7F" w:rsidP="007E7080">
            <w:pPr>
              <w:jc w:val="left"/>
              <w:rPr>
                <w:sz w:val="18"/>
                <w:szCs w:val="18"/>
              </w:rPr>
            </w:pPr>
            <w:r>
              <w:rPr>
                <w:sz w:val="18"/>
                <w:szCs w:val="18"/>
              </w:rPr>
              <w:t>Fonctions et disciplines de poste associées dans des structures</w:t>
            </w:r>
          </w:p>
        </w:tc>
        <w:tc>
          <w:tcPr>
            <w:tcW w:w="1065" w:type="dxa"/>
            <w:shd w:val="clear" w:color="auto" w:fill="auto"/>
            <w:vAlign w:val="center"/>
          </w:tcPr>
          <w:p w14:paraId="13A8C212"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4C29D6F3" w14:textId="77777777" w:rsidR="000B7A7F" w:rsidRDefault="000B7A7F" w:rsidP="007E7080">
            <w:pPr>
              <w:jc w:val="center"/>
              <w:rPr>
                <w:color w:val="3366FF"/>
                <w:sz w:val="18"/>
                <w:szCs w:val="18"/>
              </w:rPr>
            </w:pPr>
            <w:r>
              <w:rPr>
                <w:color w:val="3366FF"/>
                <w:sz w:val="18"/>
                <w:szCs w:val="18"/>
              </w:rPr>
              <w:t>Mu</w:t>
            </w:r>
          </w:p>
        </w:tc>
      </w:tr>
      <w:tr w:rsidR="000B7A7F" w:rsidRPr="00D77F98" w14:paraId="073255F3" w14:textId="77777777" w:rsidTr="007E7080">
        <w:trPr>
          <w:cantSplit/>
          <w:trHeight w:val="255"/>
          <w:jc w:val="right"/>
        </w:trPr>
        <w:tc>
          <w:tcPr>
            <w:tcW w:w="2431" w:type="dxa"/>
            <w:shd w:val="clear" w:color="auto" w:fill="auto"/>
            <w:noWrap/>
            <w:vAlign w:val="center"/>
          </w:tcPr>
          <w:p w14:paraId="24CC573F" w14:textId="77777777" w:rsidR="000B7A7F" w:rsidRDefault="000B7A7F" w:rsidP="007E7080">
            <w:pPr>
              <w:jc w:val="left"/>
              <w:rPr>
                <w:sz w:val="18"/>
                <w:szCs w:val="18"/>
              </w:rPr>
            </w:pPr>
            <w:r>
              <w:rPr>
                <w:sz w:val="18"/>
                <w:szCs w:val="18"/>
              </w:rPr>
              <w:t>ENTPersonDateNaissance</w:t>
            </w:r>
          </w:p>
        </w:tc>
        <w:tc>
          <w:tcPr>
            <w:tcW w:w="3812" w:type="dxa"/>
            <w:vAlign w:val="center"/>
          </w:tcPr>
          <w:p w14:paraId="4E3BD325" w14:textId="77777777" w:rsidR="000B7A7F" w:rsidRDefault="000B7A7F" w:rsidP="007E7080">
            <w:pPr>
              <w:jc w:val="left"/>
              <w:rPr>
                <w:sz w:val="18"/>
                <w:szCs w:val="18"/>
              </w:rPr>
            </w:pPr>
            <w:r>
              <w:rPr>
                <w:sz w:val="18"/>
                <w:szCs w:val="18"/>
              </w:rPr>
              <w:t>Date de naissance</w:t>
            </w:r>
          </w:p>
        </w:tc>
        <w:tc>
          <w:tcPr>
            <w:tcW w:w="1065" w:type="dxa"/>
            <w:shd w:val="clear" w:color="auto" w:fill="auto"/>
            <w:vAlign w:val="center"/>
          </w:tcPr>
          <w:p w14:paraId="68200250" w14:textId="77777777" w:rsidR="000B7A7F" w:rsidRPr="00E00ABC" w:rsidRDefault="000B7A7F" w:rsidP="007E7080">
            <w:pPr>
              <w:jc w:val="center"/>
              <w:rPr>
                <w:sz w:val="18"/>
                <w:szCs w:val="18"/>
              </w:rPr>
            </w:pPr>
            <w:r w:rsidRPr="00E00ABC">
              <w:rPr>
                <w:sz w:val="18"/>
                <w:szCs w:val="18"/>
              </w:rPr>
              <w:t>Fac</w:t>
            </w:r>
          </w:p>
        </w:tc>
        <w:tc>
          <w:tcPr>
            <w:tcW w:w="974" w:type="dxa"/>
            <w:shd w:val="clear" w:color="auto" w:fill="auto"/>
            <w:vAlign w:val="center"/>
          </w:tcPr>
          <w:p w14:paraId="2F05A908" w14:textId="77777777" w:rsidR="000B7A7F" w:rsidRDefault="000B7A7F" w:rsidP="007E7080">
            <w:pPr>
              <w:jc w:val="center"/>
              <w:rPr>
                <w:sz w:val="18"/>
                <w:szCs w:val="18"/>
              </w:rPr>
            </w:pPr>
            <w:r>
              <w:rPr>
                <w:sz w:val="18"/>
                <w:szCs w:val="18"/>
              </w:rPr>
              <w:t>Mo</w:t>
            </w:r>
          </w:p>
        </w:tc>
      </w:tr>
      <w:tr w:rsidR="000B7A7F" w:rsidRPr="00D77F98" w14:paraId="7536A78A" w14:textId="77777777" w:rsidTr="007E7080">
        <w:trPr>
          <w:cantSplit/>
          <w:trHeight w:val="255"/>
          <w:jc w:val="right"/>
        </w:trPr>
        <w:tc>
          <w:tcPr>
            <w:tcW w:w="2431" w:type="dxa"/>
            <w:shd w:val="clear" w:color="auto" w:fill="auto"/>
            <w:noWrap/>
            <w:vAlign w:val="center"/>
          </w:tcPr>
          <w:p w14:paraId="31180E0A" w14:textId="77777777" w:rsidR="000B7A7F" w:rsidRPr="00926BCC" w:rsidRDefault="000B7A7F" w:rsidP="007E7080">
            <w:pPr>
              <w:jc w:val="left"/>
              <w:rPr>
                <w:sz w:val="18"/>
                <w:szCs w:val="18"/>
              </w:rPr>
            </w:pPr>
            <w:r w:rsidRPr="00926BCC">
              <w:rPr>
                <w:sz w:val="18"/>
                <w:szCs w:val="18"/>
              </w:rPr>
              <w:t>ENTPersonAutresMails</w:t>
            </w:r>
          </w:p>
        </w:tc>
        <w:tc>
          <w:tcPr>
            <w:tcW w:w="3812" w:type="dxa"/>
            <w:vAlign w:val="center"/>
          </w:tcPr>
          <w:p w14:paraId="02DF6968" w14:textId="77777777" w:rsidR="000B7A7F" w:rsidRPr="00926BCC" w:rsidRDefault="000B7A7F" w:rsidP="007E7080">
            <w:pPr>
              <w:jc w:val="left"/>
              <w:rPr>
                <w:sz w:val="18"/>
                <w:szCs w:val="18"/>
              </w:rPr>
            </w:pPr>
            <w:r w:rsidRPr="00926BCC">
              <w:rPr>
                <w:sz w:val="18"/>
                <w:szCs w:val="18"/>
              </w:rPr>
              <w:t>Autres adresses e-mails</w:t>
            </w:r>
          </w:p>
        </w:tc>
        <w:tc>
          <w:tcPr>
            <w:tcW w:w="1065" w:type="dxa"/>
            <w:shd w:val="clear" w:color="auto" w:fill="auto"/>
            <w:vAlign w:val="center"/>
          </w:tcPr>
          <w:p w14:paraId="4FDB711B"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308EE6BD" w14:textId="77777777" w:rsidR="000B7A7F" w:rsidRDefault="000B7A7F" w:rsidP="007E7080">
            <w:pPr>
              <w:jc w:val="center"/>
              <w:rPr>
                <w:color w:val="3366FF"/>
                <w:sz w:val="18"/>
                <w:szCs w:val="18"/>
              </w:rPr>
            </w:pPr>
            <w:r>
              <w:rPr>
                <w:color w:val="3366FF"/>
                <w:sz w:val="18"/>
                <w:szCs w:val="18"/>
              </w:rPr>
              <w:t>Mu</w:t>
            </w:r>
          </w:p>
        </w:tc>
      </w:tr>
      <w:tr w:rsidR="000B7A7F" w:rsidRPr="00D77F98" w14:paraId="4B38CE61" w14:textId="77777777" w:rsidTr="007E7080">
        <w:trPr>
          <w:cantSplit/>
          <w:trHeight w:val="255"/>
          <w:jc w:val="right"/>
        </w:trPr>
        <w:tc>
          <w:tcPr>
            <w:tcW w:w="2431" w:type="dxa"/>
            <w:shd w:val="clear" w:color="auto" w:fill="auto"/>
            <w:noWrap/>
            <w:vAlign w:val="center"/>
          </w:tcPr>
          <w:p w14:paraId="4CC652E4" w14:textId="77777777" w:rsidR="000B7A7F" w:rsidRPr="00926BCC" w:rsidRDefault="000B7A7F" w:rsidP="007E7080">
            <w:pPr>
              <w:jc w:val="left"/>
              <w:rPr>
                <w:sz w:val="18"/>
                <w:szCs w:val="18"/>
              </w:rPr>
            </w:pPr>
            <w:r w:rsidRPr="00926BCC">
              <w:rPr>
                <w:sz w:val="18"/>
                <w:szCs w:val="18"/>
              </w:rPr>
              <w:t>ENTPersonAutresMobiles</w:t>
            </w:r>
          </w:p>
        </w:tc>
        <w:tc>
          <w:tcPr>
            <w:tcW w:w="3812" w:type="dxa"/>
            <w:vAlign w:val="center"/>
          </w:tcPr>
          <w:p w14:paraId="6F66D51C" w14:textId="77777777" w:rsidR="000B7A7F" w:rsidRPr="00926BCC" w:rsidRDefault="000B7A7F" w:rsidP="007E7080">
            <w:pPr>
              <w:jc w:val="left"/>
              <w:rPr>
                <w:sz w:val="18"/>
                <w:szCs w:val="18"/>
              </w:rPr>
            </w:pPr>
            <w:r w:rsidRPr="00926BCC">
              <w:rPr>
                <w:sz w:val="18"/>
                <w:szCs w:val="18"/>
              </w:rPr>
              <w:t>Autres numéros de téléphone mobile</w:t>
            </w:r>
          </w:p>
        </w:tc>
        <w:tc>
          <w:tcPr>
            <w:tcW w:w="1065" w:type="dxa"/>
            <w:shd w:val="clear" w:color="auto" w:fill="auto"/>
            <w:vAlign w:val="center"/>
          </w:tcPr>
          <w:p w14:paraId="570A7CAB"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485DA2BB" w14:textId="77777777" w:rsidR="000B7A7F" w:rsidRDefault="000B7A7F" w:rsidP="007E7080">
            <w:pPr>
              <w:jc w:val="center"/>
              <w:rPr>
                <w:color w:val="3366FF"/>
                <w:sz w:val="18"/>
                <w:szCs w:val="18"/>
              </w:rPr>
            </w:pPr>
            <w:r>
              <w:rPr>
                <w:color w:val="3366FF"/>
                <w:sz w:val="18"/>
                <w:szCs w:val="18"/>
              </w:rPr>
              <w:t>Mu</w:t>
            </w:r>
          </w:p>
        </w:tc>
      </w:tr>
      <w:tr w:rsidR="000B7A7F" w:rsidRPr="00D77F98" w14:paraId="79BB3894" w14:textId="77777777" w:rsidTr="007E7080">
        <w:trPr>
          <w:cantSplit/>
          <w:trHeight w:val="255"/>
          <w:jc w:val="right"/>
        </w:trPr>
        <w:tc>
          <w:tcPr>
            <w:tcW w:w="2431" w:type="dxa"/>
            <w:shd w:val="clear" w:color="auto" w:fill="auto"/>
            <w:noWrap/>
            <w:vAlign w:val="center"/>
          </w:tcPr>
          <w:p w14:paraId="5D522F09" w14:textId="77777777" w:rsidR="000B7A7F" w:rsidRDefault="000B7A7F" w:rsidP="007E7080">
            <w:pPr>
              <w:jc w:val="left"/>
              <w:rPr>
                <w:sz w:val="18"/>
                <w:szCs w:val="18"/>
              </w:rPr>
            </w:pPr>
            <w:r>
              <w:rPr>
                <w:sz w:val="18"/>
                <w:szCs w:val="18"/>
              </w:rPr>
              <w:lastRenderedPageBreak/>
              <w:t>ENTPersonMailDiffusion</w:t>
            </w:r>
          </w:p>
        </w:tc>
        <w:tc>
          <w:tcPr>
            <w:tcW w:w="3812" w:type="dxa"/>
            <w:vAlign w:val="center"/>
          </w:tcPr>
          <w:p w14:paraId="34E35745" w14:textId="77777777" w:rsidR="000B7A7F" w:rsidRDefault="000B7A7F" w:rsidP="007E7080">
            <w:pPr>
              <w:jc w:val="left"/>
              <w:rPr>
                <w:sz w:val="18"/>
                <w:szCs w:val="18"/>
              </w:rPr>
            </w:pPr>
            <w:r>
              <w:rPr>
                <w:sz w:val="18"/>
                <w:szCs w:val="18"/>
              </w:rPr>
              <w:t>Adresse e-mail autorisée pour diffusion aux associations de parents d’élèves siégeant en conseil d'administration</w:t>
            </w:r>
          </w:p>
        </w:tc>
        <w:tc>
          <w:tcPr>
            <w:tcW w:w="1065" w:type="dxa"/>
            <w:shd w:val="clear" w:color="auto" w:fill="auto"/>
            <w:vAlign w:val="center"/>
          </w:tcPr>
          <w:p w14:paraId="1097B43B"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26E9FDD2" w14:textId="77777777" w:rsidR="000B7A7F" w:rsidRPr="004861DF" w:rsidRDefault="000B7A7F" w:rsidP="007E7080">
            <w:pPr>
              <w:jc w:val="center"/>
              <w:rPr>
                <w:sz w:val="18"/>
                <w:szCs w:val="18"/>
              </w:rPr>
            </w:pPr>
            <w:r w:rsidRPr="004861DF">
              <w:rPr>
                <w:sz w:val="18"/>
                <w:szCs w:val="18"/>
              </w:rPr>
              <w:t>Mo</w:t>
            </w:r>
          </w:p>
        </w:tc>
      </w:tr>
      <w:tr w:rsidR="000B7A7F" w:rsidRPr="00D77F98" w14:paraId="02F70BBE" w14:textId="77777777" w:rsidTr="007E7080">
        <w:trPr>
          <w:cantSplit/>
          <w:trHeight w:val="255"/>
          <w:jc w:val="right"/>
        </w:trPr>
        <w:tc>
          <w:tcPr>
            <w:tcW w:w="2431" w:type="dxa"/>
            <w:shd w:val="clear" w:color="auto" w:fill="auto"/>
            <w:noWrap/>
            <w:vAlign w:val="center"/>
          </w:tcPr>
          <w:p w14:paraId="1E76770F" w14:textId="77777777" w:rsidR="000B7A7F" w:rsidRDefault="000B7A7F" w:rsidP="007E7080">
            <w:pPr>
              <w:jc w:val="left"/>
              <w:rPr>
                <w:sz w:val="18"/>
                <w:szCs w:val="18"/>
              </w:rPr>
            </w:pPr>
            <w:r>
              <w:rPr>
                <w:sz w:val="18"/>
                <w:szCs w:val="18"/>
              </w:rPr>
              <w:t>ENTPersonMobileSMS</w:t>
            </w:r>
          </w:p>
        </w:tc>
        <w:tc>
          <w:tcPr>
            <w:tcW w:w="3812" w:type="dxa"/>
            <w:vAlign w:val="center"/>
          </w:tcPr>
          <w:p w14:paraId="41C24680" w14:textId="77777777" w:rsidR="000B7A7F" w:rsidRDefault="000B7A7F" w:rsidP="007E7080">
            <w:pPr>
              <w:jc w:val="left"/>
              <w:rPr>
                <w:sz w:val="18"/>
                <w:szCs w:val="18"/>
              </w:rPr>
            </w:pPr>
            <w:r>
              <w:rPr>
                <w:sz w:val="18"/>
                <w:szCs w:val="18"/>
              </w:rPr>
              <w:t>Numéro de téléphone mobile autorisé pour l'envoi de SMS</w:t>
            </w:r>
          </w:p>
        </w:tc>
        <w:tc>
          <w:tcPr>
            <w:tcW w:w="1065" w:type="dxa"/>
            <w:shd w:val="clear" w:color="auto" w:fill="auto"/>
            <w:vAlign w:val="center"/>
          </w:tcPr>
          <w:p w14:paraId="5517845A"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023D4119" w14:textId="77777777" w:rsidR="000B7A7F" w:rsidRPr="004861DF" w:rsidRDefault="000B7A7F" w:rsidP="007E7080">
            <w:pPr>
              <w:jc w:val="center"/>
              <w:rPr>
                <w:sz w:val="18"/>
                <w:szCs w:val="18"/>
              </w:rPr>
            </w:pPr>
            <w:r w:rsidRPr="004861DF">
              <w:rPr>
                <w:sz w:val="18"/>
                <w:szCs w:val="18"/>
              </w:rPr>
              <w:t>Mo</w:t>
            </w:r>
          </w:p>
        </w:tc>
      </w:tr>
      <w:tr w:rsidR="000B7A7F" w:rsidRPr="00D77F98" w14:paraId="78FD0149" w14:textId="77777777" w:rsidTr="007E7080">
        <w:trPr>
          <w:cantSplit/>
          <w:trHeight w:val="255"/>
          <w:jc w:val="right"/>
        </w:trPr>
        <w:tc>
          <w:tcPr>
            <w:tcW w:w="2431" w:type="dxa"/>
            <w:shd w:val="clear" w:color="auto" w:fill="auto"/>
            <w:noWrap/>
            <w:vAlign w:val="center"/>
          </w:tcPr>
          <w:p w14:paraId="5A8A1938" w14:textId="77777777" w:rsidR="000B7A7F" w:rsidRDefault="000B7A7F" w:rsidP="007E7080">
            <w:pPr>
              <w:jc w:val="left"/>
              <w:rPr>
                <w:sz w:val="18"/>
                <w:szCs w:val="18"/>
              </w:rPr>
            </w:pPr>
            <w:r>
              <w:rPr>
                <w:sz w:val="18"/>
                <w:szCs w:val="18"/>
              </w:rPr>
              <w:t>ENTPersonProfils</w:t>
            </w:r>
          </w:p>
        </w:tc>
        <w:tc>
          <w:tcPr>
            <w:tcW w:w="3812" w:type="dxa"/>
            <w:vAlign w:val="center"/>
          </w:tcPr>
          <w:p w14:paraId="7EF655B9" w14:textId="77777777" w:rsidR="000B7A7F" w:rsidRDefault="000B7A7F" w:rsidP="007E7080">
            <w:pPr>
              <w:jc w:val="left"/>
              <w:rPr>
                <w:sz w:val="18"/>
                <w:szCs w:val="18"/>
              </w:rPr>
            </w:pPr>
            <w:r>
              <w:rPr>
                <w:sz w:val="18"/>
                <w:szCs w:val="18"/>
              </w:rPr>
              <w:t>Profils applicatifs associés</w:t>
            </w:r>
          </w:p>
        </w:tc>
        <w:tc>
          <w:tcPr>
            <w:tcW w:w="1065" w:type="dxa"/>
            <w:shd w:val="clear" w:color="auto" w:fill="auto"/>
            <w:vAlign w:val="center"/>
          </w:tcPr>
          <w:p w14:paraId="4B439158" w14:textId="77777777" w:rsidR="000B7A7F" w:rsidRDefault="000B7A7F" w:rsidP="007E7080">
            <w:pPr>
              <w:jc w:val="center"/>
              <w:rPr>
                <w:sz w:val="18"/>
                <w:szCs w:val="18"/>
              </w:rPr>
            </w:pPr>
            <w:r>
              <w:rPr>
                <w:sz w:val="18"/>
                <w:szCs w:val="18"/>
              </w:rPr>
              <w:t>Fac</w:t>
            </w:r>
          </w:p>
        </w:tc>
        <w:tc>
          <w:tcPr>
            <w:tcW w:w="974" w:type="dxa"/>
            <w:shd w:val="clear" w:color="auto" w:fill="auto"/>
            <w:vAlign w:val="center"/>
          </w:tcPr>
          <w:p w14:paraId="7A2BAF9D" w14:textId="77777777" w:rsidR="000B7A7F" w:rsidRDefault="000B7A7F" w:rsidP="007E7080">
            <w:pPr>
              <w:jc w:val="center"/>
              <w:rPr>
                <w:color w:val="3366FF"/>
                <w:sz w:val="18"/>
                <w:szCs w:val="18"/>
              </w:rPr>
            </w:pPr>
            <w:r>
              <w:rPr>
                <w:color w:val="3366FF"/>
                <w:sz w:val="18"/>
                <w:szCs w:val="18"/>
              </w:rPr>
              <w:t>Mu</w:t>
            </w:r>
          </w:p>
        </w:tc>
      </w:tr>
    </w:tbl>
    <w:p w14:paraId="461C6394" w14:textId="61D1E861" w:rsidR="00FA6D88" w:rsidRPr="00383E27" w:rsidRDefault="00FA6D88" w:rsidP="00FA6D88">
      <w:pPr>
        <w:pStyle w:val="Lgende"/>
      </w:pPr>
      <w:bookmarkStart w:id="127" w:name="_Toc169796957"/>
      <w:r>
        <w:t xml:space="preserve">Tableau </w:t>
      </w:r>
      <w:r>
        <w:rPr>
          <w:noProof/>
        </w:rPr>
        <w:fldChar w:fldCharType="begin"/>
      </w:r>
      <w:r>
        <w:rPr>
          <w:noProof/>
        </w:rPr>
        <w:instrText xml:space="preserve"> SEQ Tableau \* ARABIC </w:instrText>
      </w:r>
      <w:r>
        <w:rPr>
          <w:noProof/>
        </w:rPr>
        <w:fldChar w:fldCharType="separate"/>
      </w:r>
      <w:r>
        <w:rPr>
          <w:noProof/>
        </w:rPr>
        <w:t>2</w:t>
      </w:r>
      <w:r>
        <w:rPr>
          <w:noProof/>
        </w:rPr>
        <w:fldChar w:fldCharType="end"/>
      </w:r>
      <w:r>
        <w:t xml:space="preserve"> : description des attributs LDAP pour l’objet </w:t>
      </w:r>
      <w:r w:rsidR="0022329C">
        <w:t>personne</w:t>
      </w:r>
      <w:bookmarkEnd w:id="127"/>
    </w:p>
    <w:p w14:paraId="29807422" w14:textId="77777777" w:rsidR="00FA6D88" w:rsidRDefault="00FA6D88" w:rsidP="000B7A7F">
      <w:pPr>
        <w:pStyle w:val="Corpsdetexte"/>
      </w:pPr>
    </w:p>
    <w:p w14:paraId="1D27330D" w14:textId="690CC222" w:rsidR="000B7A7F" w:rsidRDefault="000B7A7F" w:rsidP="000B7A7F">
      <w:pPr>
        <w:pStyle w:val="Corpsdetexte"/>
      </w:pPr>
      <w:r>
        <w:t>L’attribut « ENTPersonProfils » doit être mis à jour lors de l’attribution ou du retrait d’un profil applicatif à une personne.</w:t>
      </w:r>
    </w:p>
    <w:p w14:paraId="03DE31FF" w14:textId="77777777" w:rsidR="000B7A7F" w:rsidRDefault="000B7A7F" w:rsidP="000B7A7F">
      <w:pPr>
        <w:pStyle w:val="Corpsdetexte"/>
      </w:pPr>
      <w:r>
        <w:t xml:space="preserve">L’attribut « ENTPersonFonctions » doit être utilisé pour déterminer l’ensemble des établissements d’exercices d’un enseignant, l’attribut « ENTPersonStructRattach » fournissant uniquement l’établissement de rattachement administratif de l’enseignant. </w:t>
      </w:r>
    </w:p>
    <w:p w14:paraId="7E30C6EB" w14:textId="77777777" w:rsidR="000B7A7F" w:rsidRPr="00FE1D81" w:rsidRDefault="000B7A7F" w:rsidP="000B7A7F">
      <w:pPr>
        <w:pStyle w:val="Corpsdetexte"/>
      </w:pPr>
      <w:r w:rsidRPr="00FE1D81">
        <w:t xml:space="preserve">Dans le cas où l’attribut </w:t>
      </w:r>
      <w:r>
        <w:t>« </w:t>
      </w:r>
      <w:r w:rsidRPr="00FE1D81">
        <w:t>ENTPersonFonctions</w:t>
      </w:r>
      <w:r>
        <w:t> »</w:t>
      </w:r>
      <w:r w:rsidRPr="00FE1D81">
        <w:t xml:space="preserve"> est alimenté par le SI du ministère en charge de l’</w:t>
      </w:r>
      <w:r>
        <w:t>enseignement agricole</w:t>
      </w:r>
      <w:r w:rsidRPr="00FE1D81">
        <w:t>, une attention particulière doit être portée à la nomenclature spécifique utilisée : N_FAMILLE_POSTE_EA</w:t>
      </w:r>
      <w:r>
        <w:t>.</w:t>
      </w:r>
    </w:p>
    <w:p w14:paraId="304C29EC" w14:textId="77777777" w:rsidR="000B7A7F" w:rsidRDefault="000B7A7F" w:rsidP="000B7A7F">
      <w:pPr>
        <w:pStyle w:val="Corpsdetexte"/>
      </w:pPr>
      <w:r>
        <w:t xml:space="preserve">Les attributs </w:t>
      </w:r>
      <w:r w:rsidRPr="00DB1A27">
        <w:t>« ENTPersonAutresMails »</w:t>
      </w:r>
      <w:r>
        <w:t xml:space="preserve"> et</w:t>
      </w:r>
      <w:r w:rsidRPr="00DB1A27">
        <w:t xml:space="preserve"> « ENTPersonAutresMobiles »</w:t>
      </w:r>
      <w:r>
        <w:t xml:space="preserve"> doivent être utilisés pour laisser la possibilité aux utilisateurs de l’ENT de renseigner directement leurs coordonnées personnelles (adresse e-mail, numéro de téléphone mobile) dans l’ENT. Le stockage de ces informations dans ces champs a pour but de ne pas écraser les données de même type (attributs « mail » et « mobile ») qui doivent être uniquement alimentées par des flux automatisés. </w:t>
      </w:r>
    </w:p>
    <w:p w14:paraId="02425D09" w14:textId="4E37E52C" w:rsidR="000B7A7F" w:rsidRPr="000B7A7F" w:rsidRDefault="000B7A7F" w:rsidP="000B7A7F">
      <w:pPr>
        <w:pStyle w:val="Corpsdetexte"/>
      </w:pPr>
      <w:r>
        <w:t xml:space="preserve">La classe </w:t>
      </w:r>
      <w:r>
        <w:rPr>
          <w:i/>
          <w:iCs/>
        </w:rPr>
        <w:t>ENTPerson</w:t>
      </w:r>
      <w:r>
        <w:t xml:space="preserve"> peut être complétée par une ou plusieurs des classes auxiliaires définies dans le modèle. Ces classes auxiliaires sont détaillées dans la suite du chapitre.</w:t>
      </w:r>
    </w:p>
    <w:p w14:paraId="6E23B8DA" w14:textId="2D727131" w:rsidR="00BC0553" w:rsidRPr="00495F5D" w:rsidRDefault="00A12A3E" w:rsidP="00BC0553">
      <w:pPr>
        <w:pStyle w:val="Titre4"/>
      </w:pPr>
      <w:r>
        <w:t>Objet élève (</w:t>
      </w:r>
      <w:r w:rsidR="007E7080">
        <w:t>Classe</w:t>
      </w:r>
      <w:r w:rsidR="00BC0553" w:rsidRPr="00495F5D">
        <w:t xml:space="preserve"> </w:t>
      </w:r>
      <w:r w:rsidR="00BC0553" w:rsidRPr="00495F5D">
        <w:rPr>
          <w:i/>
          <w:iCs/>
        </w:rPr>
        <w:t>ENTEleve</w:t>
      </w:r>
      <w:r>
        <w:rPr>
          <w:i/>
          <w:iCs/>
        </w:rPr>
        <w:t>)</w:t>
      </w:r>
    </w:p>
    <w:p w14:paraId="065D850D" w14:textId="77777777" w:rsidR="000B7A7F" w:rsidRDefault="000B7A7F" w:rsidP="000B7A7F">
      <w:pPr>
        <w:pStyle w:val="Corpsdetexte"/>
      </w:pPr>
      <w:smartTag w:uri="urn:schemas-microsoft-com:office:smarttags" w:element="PersonName">
        <w:smartTagPr>
          <w:attr w:name="ProductID" w:val="La classe ENTEleve"/>
        </w:smartTagPr>
        <w:r>
          <w:t xml:space="preserve">La classe </w:t>
        </w:r>
        <w:r>
          <w:rPr>
            <w:i/>
            <w:iCs/>
          </w:rPr>
          <w:t>ENTEleve</w:t>
        </w:r>
      </w:smartTag>
      <w:r>
        <w:t xml:space="preserve"> hérite de </w:t>
      </w:r>
      <w:smartTag w:uri="urn:schemas-microsoft-com:office:smarttags" w:element="PersonName">
        <w:smartTagPr>
          <w:attr w:name="ProductID" w:val="La classe ENTPerson"/>
        </w:smartTagPr>
        <w:r>
          <w:t xml:space="preserve">la classe </w:t>
        </w:r>
        <w:r>
          <w:rPr>
            <w:i/>
            <w:iCs/>
          </w:rPr>
          <w:t>ENTPerson</w:t>
        </w:r>
      </w:smartTag>
      <w:r>
        <w:t xml:space="preserve"> et ajoute les attributs relatifs à la catégorie de personnes « Élèves ». Ces attributs sont donnés dans le tableau ci-dessous.</w:t>
      </w:r>
    </w:p>
    <w:tbl>
      <w:tblPr>
        <w:tblW w:w="8282" w:type="dxa"/>
        <w:jc w:val="center"/>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CellMar>
          <w:left w:w="70" w:type="dxa"/>
          <w:right w:w="70" w:type="dxa"/>
        </w:tblCellMar>
        <w:tblLook w:val="0000" w:firstRow="0" w:lastRow="0" w:firstColumn="0" w:lastColumn="0" w:noHBand="0" w:noVBand="0"/>
      </w:tblPr>
      <w:tblGrid>
        <w:gridCol w:w="4204"/>
        <w:gridCol w:w="2630"/>
        <w:gridCol w:w="500"/>
        <w:gridCol w:w="948"/>
      </w:tblGrid>
      <w:tr w:rsidR="000B7A7F" w:rsidRPr="00AE11C1" w14:paraId="24B6E1A7" w14:textId="77777777" w:rsidTr="00871F26">
        <w:trPr>
          <w:cantSplit/>
          <w:trHeight w:val="240"/>
          <w:tblHeader/>
          <w:jc w:val="center"/>
        </w:trPr>
        <w:tc>
          <w:tcPr>
            <w:tcW w:w="3397" w:type="dxa"/>
            <w:tcBorders>
              <w:right w:val="single" w:sz="4" w:space="0" w:color="FFFFFF"/>
            </w:tcBorders>
            <w:shd w:val="clear" w:color="auto" w:fill="5770BE"/>
            <w:noWrap/>
            <w:vAlign w:val="center"/>
          </w:tcPr>
          <w:p w14:paraId="4CC5FE2B" w14:textId="77777777" w:rsidR="000B7A7F" w:rsidRPr="00AE11C1" w:rsidRDefault="000B7A7F" w:rsidP="007E7080">
            <w:pPr>
              <w:keepNext/>
              <w:jc w:val="center"/>
              <w:rPr>
                <w:rFonts w:cs="Arial"/>
                <w:b/>
                <w:bCs/>
                <w:color w:val="FFFFFF"/>
                <w:sz w:val="18"/>
                <w:szCs w:val="18"/>
              </w:rPr>
            </w:pPr>
            <w:r w:rsidRPr="00AE11C1">
              <w:rPr>
                <w:rFonts w:cs="Arial"/>
                <w:b/>
                <w:bCs/>
                <w:color w:val="FFFFFF"/>
                <w:sz w:val="18"/>
                <w:szCs w:val="18"/>
              </w:rPr>
              <w:t>Attribut LDAP</w:t>
            </w:r>
          </w:p>
        </w:tc>
        <w:tc>
          <w:tcPr>
            <w:tcW w:w="3405" w:type="dxa"/>
            <w:tcBorders>
              <w:left w:val="single" w:sz="4" w:space="0" w:color="FFFFFF"/>
              <w:right w:val="single" w:sz="4" w:space="0" w:color="FFFFFF"/>
            </w:tcBorders>
            <w:shd w:val="clear" w:color="auto" w:fill="5770BE"/>
            <w:vAlign w:val="center"/>
          </w:tcPr>
          <w:p w14:paraId="62B4852C" w14:textId="77777777" w:rsidR="000B7A7F" w:rsidRPr="00AE11C1" w:rsidRDefault="000B7A7F" w:rsidP="007E7080">
            <w:pPr>
              <w:keepNext/>
              <w:jc w:val="center"/>
              <w:rPr>
                <w:rFonts w:cs="Arial"/>
                <w:b/>
                <w:bCs/>
                <w:color w:val="FFFFFF"/>
                <w:sz w:val="18"/>
                <w:szCs w:val="18"/>
              </w:rPr>
            </w:pPr>
            <w:r w:rsidRPr="00AE11C1">
              <w:rPr>
                <w:rFonts w:cs="Arial"/>
                <w:b/>
                <w:bCs/>
                <w:color w:val="FFFFFF"/>
                <w:sz w:val="18"/>
                <w:szCs w:val="18"/>
              </w:rPr>
              <w:t>Description</w:t>
            </w:r>
          </w:p>
        </w:tc>
        <w:tc>
          <w:tcPr>
            <w:tcW w:w="532" w:type="dxa"/>
            <w:tcBorders>
              <w:left w:val="single" w:sz="4" w:space="0" w:color="FFFFFF"/>
              <w:right w:val="single" w:sz="4" w:space="0" w:color="FFFFFF"/>
            </w:tcBorders>
            <w:shd w:val="clear" w:color="auto" w:fill="5770BE"/>
            <w:vAlign w:val="center"/>
          </w:tcPr>
          <w:p w14:paraId="4265C2C0" w14:textId="77777777" w:rsidR="000B7A7F" w:rsidRPr="00AE11C1" w:rsidRDefault="000B7A7F" w:rsidP="007E7080">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54ED0A74" w14:textId="77777777" w:rsidR="000B7A7F" w:rsidRPr="00AE11C1" w:rsidRDefault="000B7A7F" w:rsidP="007E7080">
            <w:pPr>
              <w:keepNext/>
              <w:jc w:val="center"/>
              <w:rPr>
                <w:rFonts w:cs="Arial"/>
                <w:b/>
                <w:bCs/>
                <w:color w:val="FFFFFF"/>
                <w:sz w:val="18"/>
                <w:szCs w:val="18"/>
              </w:rPr>
            </w:pPr>
            <w:r w:rsidRPr="00AE11C1">
              <w:rPr>
                <w:rFonts w:cs="Arial"/>
                <w:b/>
                <w:bCs/>
                <w:color w:val="FFFFFF"/>
                <w:sz w:val="18"/>
                <w:szCs w:val="18"/>
              </w:rPr>
              <w:t>Mo / Mu</w:t>
            </w:r>
          </w:p>
        </w:tc>
      </w:tr>
      <w:tr w:rsidR="000B7A7F" w:rsidRPr="00AF65B1" w14:paraId="3B35A116" w14:textId="77777777" w:rsidTr="00871F26">
        <w:trPr>
          <w:cantSplit/>
          <w:trHeight w:val="240"/>
          <w:jc w:val="center"/>
        </w:trPr>
        <w:tc>
          <w:tcPr>
            <w:tcW w:w="3397" w:type="dxa"/>
            <w:shd w:val="clear" w:color="auto" w:fill="auto"/>
            <w:noWrap/>
            <w:vAlign w:val="center"/>
          </w:tcPr>
          <w:p w14:paraId="16FB9185" w14:textId="5AD67BC8" w:rsidR="000B7A7F" w:rsidRDefault="000B7A7F" w:rsidP="007E7080">
            <w:pPr>
              <w:jc w:val="left"/>
              <w:rPr>
                <w:sz w:val="18"/>
                <w:szCs w:val="18"/>
              </w:rPr>
            </w:pPr>
            <w:bookmarkStart w:id="128" w:name="_Hlk511416792"/>
            <w:r>
              <w:rPr>
                <w:sz w:val="18"/>
                <w:szCs w:val="18"/>
              </w:rPr>
              <w:t>ENTElevePersRelEleve</w:t>
            </w:r>
            <w:bookmarkEnd w:id="128"/>
          </w:p>
        </w:tc>
        <w:tc>
          <w:tcPr>
            <w:tcW w:w="3405" w:type="dxa"/>
            <w:shd w:val="clear" w:color="auto" w:fill="auto"/>
            <w:vAlign w:val="center"/>
          </w:tcPr>
          <w:p w14:paraId="4C0A6A97" w14:textId="77777777" w:rsidR="000B7A7F" w:rsidRPr="00D07A02" w:rsidRDefault="000B7A7F" w:rsidP="007E7080">
            <w:pPr>
              <w:jc w:val="left"/>
              <w:rPr>
                <w:sz w:val="18"/>
                <w:szCs w:val="18"/>
              </w:rPr>
            </w:pPr>
            <w:r w:rsidRPr="00D07A02">
              <w:rPr>
                <w:sz w:val="18"/>
                <w:szCs w:val="18"/>
              </w:rPr>
              <w:t xml:space="preserve">- </w:t>
            </w:r>
            <w:r>
              <w:rPr>
                <w:sz w:val="18"/>
                <w:szCs w:val="18"/>
              </w:rPr>
              <w:t>I</w:t>
            </w:r>
            <w:r w:rsidRPr="00D07A02">
              <w:rPr>
                <w:sz w:val="18"/>
                <w:szCs w:val="18"/>
              </w:rPr>
              <w:t>dentifiant Personne</w:t>
            </w:r>
          </w:p>
          <w:p w14:paraId="46A80370" w14:textId="77777777" w:rsidR="000B7A7F" w:rsidRPr="00D07A02" w:rsidRDefault="000B7A7F" w:rsidP="007E7080">
            <w:pPr>
              <w:jc w:val="left"/>
              <w:rPr>
                <w:sz w:val="18"/>
                <w:szCs w:val="18"/>
              </w:rPr>
            </w:pPr>
            <w:r w:rsidRPr="00D07A02">
              <w:rPr>
                <w:sz w:val="18"/>
                <w:szCs w:val="18"/>
              </w:rPr>
              <w:t xml:space="preserve">- </w:t>
            </w:r>
            <w:r>
              <w:rPr>
                <w:sz w:val="18"/>
                <w:szCs w:val="18"/>
              </w:rPr>
              <w:t>C</w:t>
            </w:r>
            <w:r w:rsidRPr="00D07A02">
              <w:rPr>
                <w:sz w:val="18"/>
                <w:szCs w:val="18"/>
              </w:rPr>
              <w:t>ode type relation</w:t>
            </w:r>
          </w:p>
          <w:p w14:paraId="3698BEB3" w14:textId="77777777" w:rsidR="000B7A7F" w:rsidRPr="00D07A02" w:rsidRDefault="000B7A7F" w:rsidP="007E7080">
            <w:pPr>
              <w:jc w:val="left"/>
              <w:rPr>
                <w:sz w:val="18"/>
                <w:szCs w:val="18"/>
              </w:rPr>
            </w:pPr>
            <w:r w:rsidRPr="00D07A02">
              <w:rPr>
                <w:sz w:val="18"/>
                <w:szCs w:val="18"/>
              </w:rPr>
              <w:t xml:space="preserve">- </w:t>
            </w:r>
            <w:r>
              <w:rPr>
                <w:sz w:val="18"/>
                <w:szCs w:val="18"/>
              </w:rPr>
              <w:t>C</w:t>
            </w:r>
            <w:r w:rsidRPr="00D07A02">
              <w:rPr>
                <w:sz w:val="18"/>
                <w:szCs w:val="18"/>
              </w:rPr>
              <w:t>ode responsable financier</w:t>
            </w:r>
          </w:p>
          <w:p w14:paraId="1CD898CB" w14:textId="77777777" w:rsidR="000B7A7F" w:rsidRPr="00D07A02" w:rsidRDefault="000B7A7F" w:rsidP="007E7080">
            <w:pPr>
              <w:jc w:val="left"/>
              <w:rPr>
                <w:sz w:val="18"/>
                <w:szCs w:val="18"/>
              </w:rPr>
            </w:pPr>
            <w:r w:rsidRPr="00D07A02">
              <w:rPr>
                <w:sz w:val="18"/>
                <w:szCs w:val="18"/>
              </w:rPr>
              <w:t xml:space="preserve">- </w:t>
            </w:r>
            <w:r>
              <w:rPr>
                <w:sz w:val="18"/>
                <w:szCs w:val="18"/>
              </w:rPr>
              <w:t>C</w:t>
            </w:r>
            <w:r w:rsidRPr="00D07A02">
              <w:rPr>
                <w:sz w:val="18"/>
                <w:szCs w:val="18"/>
              </w:rPr>
              <w:t>ode resp</w:t>
            </w:r>
          </w:p>
          <w:p w14:paraId="3C6A6D54" w14:textId="77777777" w:rsidR="000B7A7F" w:rsidRPr="00D07A02" w:rsidRDefault="000B7A7F" w:rsidP="007E7080">
            <w:pPr>
              <w:jc w:val="left"/>
              <w:rPr>
                <w:sz w:val="18"/>
                <w:szCs w:val="18"/>
              </w:rPr>
            </w:pPr>
            <w:r w:rsidRPr="00D07A02">
              <w:rPr>
                <w:sz w:val="18"/>
                <w:szCs w:val="18"/>
              </w:rPr>
              <w:t xml:space="preserve">- </w:t>
            </w:r>
            <w:r>
              <w:rPr>
                <w:sz w:val="18"/>
                <w:szCs w:val="18"/>
              </w:rPr>
              <w:t>C</w:t>
            </w:r>
            <w:r w:rsidRPr="00D07A02">
              <w:rPr>
                <w:sz w:val="18"/>
                <w:szCs w:val="18"/>
              </w:rPr>
              <w:t>ode contact</w:t>
            </w:r>
          </w:p>
          <w:p w14:paraId="59F0F13A" w14:textId="77777777" w:rsidR="000B7A7F" w:rsidRDefault="000B7A7F" w:rsidP="007E7080">
            <w:pPr>
              <w:jc w:val="left"/>
              <w:rPr>
                <w:sz w:val="18"/>
                <w:szCs w:val="18"/>
              </w:rPr>
            </w:pPr>
            <w:r w:rsidRPr="00D07A02">
              <w:rPr>
                <w:sz w:val="18"/>
                <w:szCs w:val="18"/>
              </w:rPr>
              <w:t xml:space="preserve">- </w:t>
            </w:r>
            <w:r>
              <w:rPr>
                <w:sz w:val="18"/>
                <w:szCs w:val="18"/>
              </w:rPr>
              <w:t>C</w:t>
            </w:r>
            <w:r w:rsidRPr="00D07A02">
              <w:rPr>
                <w:sz w:val="18"/>
                <w:szCs w:val="18"/>
              </w:rPr>
              <w:t>ode beneficiaire</w:t>
            </w:r>
          </w:p>
        </w:tc>
        <w:tc>
          <w:tcPr>
            <w:tcW w:w="532" w:type="dxa"/>
            <w:shd w:val="clear" w:color="auto" w:fill="auto"/>
            <w:vAlign w:val="center"/>
          </w:tcPr>
          <w:p w14:paraId="0B632360"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7550E387" w14:textId="77777777" w:rsidR="000B7A7F" w:rsidRPr="00A123FD" w:rsidRDefault="000B7A7F" w:rsidP="007E7080">
            <w:pPr>
              <w:jc w:val="center"/>
              <w:rPr>
                <w:color w:val="3366FF"/>
                <w:sz w:val="18"/>
                <w:szCs w:val="18"/>
              </w:rPr>
            </w:pPr>
            <w:r w:rsidRPr="00A123FD">
              <w:rPr>
                <w:color w:val="3366FF"/>
                <w:sz w:val="18"/>
                <w:szCs w:val="18"/>
              </w:rPr>
              <w:t>Mu</w:t>
            </w:r>
          </w:p>
        </w:tc>
      </w:tr>
      <w:tr w:rsidR="000B7A7F" w:rsidRPr="00AF65B1" w14:paraId="0C92127F" w14:textId="77777777" w:rsidTr="00871F26">
        <w:trPr>
          <w:cantSplit/>
          <w:trHeight w:val="240"/>
          <w:jc w:val="center"/>
        </w:trPr>
        <w:tc>
          <w:tcPr>
            <w:tcW w:w="3397" w:type="dxa"/>
            <w:shd w:val="clear" w:color="auto" w:fill="auto"/>
            <w:noWrap/>
            <w:vAlign w:val="center"/>
          </w:tcPr>
          <w:p w14:paraId="1371AA54" w14:textId="77777777" w:rsidR="000B7A7F" w:rsidRDefault="000B7A7F" w:rsidP="007E7080">
            <w:pPr>
              <w:jc w:val="left"/>
              <w:rPr>
                <w:sz w:val="18"/>
                <w:szCs w:val="18"/>
              </w:rPr>
            </w:pPr>
            <w:r>
              <w:rPr>
                <w:rFonts w:cs="Arial"/>
                <w:sz w:val="18"/>
                <w:szCs w:val="18"/>
              </w:rPr>
              <w:t>ENTEleveINE</w:t>
            </w:r>
          </w:p>
        </w:tc>
        <w:tc>
          <w:tcPr>
            <w:tcW w:w="3405" w:type="dxa"/>
            <w:shd w:val="clear" w:color="auto" w:fill="auto"/>
            <w:vAlign w:val="center"/>
          </w:tcPr>
          <w:p w14:paraId="0AA00A1F" w14:textId="77777777" w:rsidR="000B7A7F" w:rsidRDefault="000B7A7F" w:rsidP="007E7080">
            <w:pPr>
              <w:jc w:val="left"/>
              <w:rPr>
                <w:sz w:val="18"/>
                <w:szCs w:val="18"/>
              </w:rPr>
            </w:pPr>
            <w:r>
              <w:rPr>
                <w:rFonts w:cs="Arial"/>
                <w:sz w:val="18"/>
                <w:szCs w:val="18"/>
              </w:rPr>
              <w:t>Identifiant national élève (INE)</w:t>
            </w:r>
          </w:p>
        </w:tc>
        <w:tc>
          <w:tcPr>
            <w:tcW w:w="532" w:type="dxa"/>
            <w:shd w:val="clear" w:color="auto" w:fill="auto"/>
            <w:vAlign w:val="center"/>
          </w:tcPr>
          <w:p w14:paraId="38B1042E" w14:textId="77777777" w:rsidR="000B7A7F" w:rsidRDefault="000B7A7F" w:rsidP="007E7080">
            <w:pPr>
              <w:jc w:val="center"/>
              <w:rPr>
                <w:sz w:val="18"/>
                <w:szCs w:val="18"/>
              </w:rPr>
            </w:pPr>
            <w:r>
              <w:rPr>
                <w:rFonts w:cs="Arial"/>
                <w:sz w:val="18"/>
                <w:szCs w:val="18"/>
              </w:rPr>
              <w:t>Fac</w:t>
            </w:r>
          </w:p>
        </w:tc>
        <w:tc>
          <w:tcPr>
            <w:tcW w:w="948" w:type="dxa"/>
            <w:shd w:val="clear" w:color="auto" w:fill="auto"/>
            <w:noWrap/>
            <w:vAlign w:val="center"/>
          </w:tcPr>
          <w:p w14:paraId="79FA2609" w14:textId="77777777" w:rsidR="000B7A7F" w:rsidRDefault="000B7A7F" w:rsidP="007E7080">
            <w:pPr>
              <w:jc w:val="center"/>
              <w:rPr>
                <w:sz w:val="18"/>
                <w:szCs w:val="18"/>
              </w:rPr>
            </w:pPr>
            <w:r>
              <w:rPr>
                <w:rFonts w:cs="Arial"/>
                <w:sz w:val="18"/>
                <w:szCs w:val="18"/>
              </w:rPr>
              <w:t>Mo</w:t>
            </w:r>
          </w:p>
        </w:tc>
      </w:tr>
      <w:tr w:rsidR="000B7A7F" w:rsidRPr="00AF65B1" w14:paraId="39AD0597" w14:textId="77777777" w:rsidTr="00871F26">
        <w:trPr>
          <w:cantSplit/>
          <w:trHeight w:val="240"/>
          <w:jc w:val="center"/>
        </w:trPr>
        <w:tc>
          <w:tcPr>
            <w:tcW w:w="3397" w:type="dxa"/>
            <w:shd w:val="clear" w:color="auto" w:fill="auto"/>
            <w:noWrap/>
            <w:vAlign w:val="center"/>
          </w:tcPr>
          <w:p w14:paraId="5ADC42EA" w14:textId="77777777" w:rsidR="000B7A7F" w:rsidRDefault="000B7A7F" w:rsidP="007E7080">
            <w:pPr>
              <w:jc w:val="left"/>
              <w:rPr>
                <w:sz w:val="18"/>
                <w:szCs w:val="18"/>
              </w:rPr>
            </w:pPr>
            <w:r>
              <w:rPr>
                <w:sz w:val="18"/>
                <w:szCs w:val="18"/>
              </w:rPr>
              <w:t>ENTEleveBoursier</w:t>
            </w:r>
          </w:p>
        </w:tc>
        <w:tc>
          <w:tcPr>
            <w:tcW w:w="3405" w:type="dxa"/>
            <w:shd w:val="clear" w:color="auto" w:fill="auto"/>
            <w:vAlign w:val="center"/>
          </w:tcPr>
          <w:p w14:paraId="4EFFEE5D" w14:textId="77777777" w:rsidR="000B7A7F" w:rsidRDefault="000B7A7F" w:rsidP="007E7080">
            <w:pPr>
              <w:jc w:val="left"/>
              <w:rPr>
                <w:sz w:val="18"/>
                <w:szCs w:val="18"/>
              </w:rPr>
            </w:pPr>
            <w:r>
              <w:rPr>
                <w:sz w:val="18"/>
                <w:szCs w:val="18"/>
              </w:rPr>
              <w:t>Boursier</w:t>
            </w:r>
          </w:p>
        </w:tc>
        <w:tc>
          <w:tcPr>
            <w:tcW w:w="532" w:type="dxa"/>
            <w:shd w:val="clear" w:color="auto" w:fill="auto"/>
            <w:vAlign w:val="center"/>
          </w:tcPr>
          <w:p w14:paraId="4B683A14"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7888F85D" w14:textId="77777777" w:rsidR="000B7A7F" w:rsidRDefault="000B7A7F" w:rsidP="007E7080">
            <w:pPr>
              <w:jc w:val="center"/>
              <w:rPr>
                <w:sz w:val="18"/>
                <w:szCs w:val="18"/>
              </w:rPr>
            </w:pPr>
            <w:r>
              <w:rPr>
                <w:sz w:val="18"/>
                <w:szCs w:val="18"/>
              </w:rPr>
              <w:t>Mo</w:t>
            </w:r>
          </w:p>
        </w:tc>
      </w:tr>
      <w:tr w:rsidR="000B7A7F" w:rsidRPr="00AF65B1" w14:paraId="793B8075" w14:textId="77777777" w:rsidTr="00871F26">
        <w:trPr>
          <w:cantSplit/>
          <w:trHeight w:val="240"/>
          <w:jc w:val="center"/>
        </w:trPr>
        <w:tc>
          <w:tcPr>
            <w:tcW w:w="3397" w:type="dxa"/>
            <w:shd w:val="clear" w:color="auto" w:fill="auto"/>
            <w:noWrap/>
            <w:vAlign w:val="center"/>
          </w:tcPr>
          <w:p w14:paraId="3DBC4ACC" w14:textId="77777777" w:rsidR="000B7A7F" w:rsidRDefault="000B7A7F" w:rsidP="007E7080">
            <w:pPr>
              <w:jc w:val="left"/>
              <w:rPr>
                <w:sz w:val="18"/>
                <w:szCs w:val="18"/>
              </w:rPr>
            </w:pPr>
            <w:r>
              <w:rPr>
                <w:sz w:val="18"/>
                <w:szCs w:val="18"/>
              </w:rPr>
              <w:t>ENTEleveRegime</w:t>
            </w:r>
          </w:p>
        </w:tc>
        <w:tc>
          <w:tcPr>
            <w:tcW w:w="3405" w:type="dxa"/>
            <w:shd w:val="clear" w:color="auto" w:fill="auto"/>
            <w:vAlign w:val="center"/>
          </w:tcPr>
          <w:p w14:paraId="7B8E3EE2" w14:textId="77777777" w:rsidR="000B7A7F" w:rsidRDefault="000B7A7F" w:rsidP="007E7080">
            <w:pPr>
              <w:jc w:val="left"/>
              <w:rPr>
                <w:sz w:val="18"/>
                <w:szCs w:val="18"/>
              </w:rPr>
            </w:pPr>
            <w:r>
              <w:rPr>
                <w:sz w:val="18"/>
                <w:szCs w:val="18"/>
              </w:rPr>
              <w:t>Régime établissement de rattachement</w:t>
            </w:r>
          </w:p>
        </w:tc>
        <w:tc>
          <w:tcPr>
            <w:tcW w:w="532" w:type="dxa"/>
            <w:shd w:val="clear" w:color="auto" w:fill="auto"/>
            <w:vAlign w:val="center"/>
          </w:tcPr>
          <w:p w14:paraId="1B0F6EF2"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3A2003B8" w14:textId="77777777" w:rsidR="000B7A7F" w:rsidRDefault="000B7A7F" w:rsidP="007E7080">
            <w:pPr>
              <w:jc w:val="center"/>
              <w:rPr>
                <w:sz w:val="18"/>
                <w:szCs w:val="18"/>
              </w:rPr>
            </w:pPr>
            <w:r>
              <w:rPr>
                <w:sz w:val="18"/>
                <w:szCs w:val="18"/>
              </w:rPr>
              <w:t>Mo</w:t>
            </w:r>
          </w:p>
        </w:tc>
      </w:tr>
      <w:tr w:rsidR="000B7A7F" w:rsidRPr="00AF65B1" w14:paraId="0680DF23" w14:textId="77777777" w:rsidTr="00871F26">
        <w:trPr>
          <w:cantSplit/>
          <w:trHeight w:val="240"/>
          <w:jc w:val="center"/>
        </w:trPr>
        <w:tc>
          <w:tcPr>
            <w:tcW w:w="3397" w:type="dxa"/>
            <w:shd w:val="clear" w:color="auto" w:fill="auto"/>
            <w:noWrap/>
            <w:vAlign w:val="center"/>
          </w:tcPr>
          <w:p w14:paraId="7ABC07CE" w14:textId="77777777" w:rsidR="000B7A7F" w:rsidRDefault="000B7A7F" w:rsidP="007E7080">
            <w:pPr>
              <w:jc w:val="left"/>
              <w:rPr>
                <w:sz w:val="18"/>
                <w:szCs w:val="18"/>
              </w:rPr>
            </w:pPr>
            <w:bookmarkStart w:id="129" w:name="_Hlk511416904"/>
            <w:r w:rsidRPr="00537438">
              <w:rPr>
                <w:sz w:val="18"/>
                <w:szCs w:val="18"/>
              </w:rPr>
              <w:t>ENTEleveAdresseRel</w:t>
            </w:r>
          </w:p>
        </w:tc>
        <w:tc>
          <w:tcPr>
            <w:tcW w:w="3405" w:type="dxa"/>
            <w:shd w:val="clear" w:color="auto" w:fill="auto"/>
            <w:vAlign w:val="center"/>
          </w:tcPr>
          <w:p w14:paraId="1A845B0E" w14:textId="77777777" w:rsidR="000B7A7F" w:rsidRDefault="000B7A7F" w:rsidP="007E7080">
            <w:pPr>
              <w:jc w:val="left"/>
              <w:rPr>
                <w:sz w:val="18"/>
                <w:szCs w:val="18"/>
              </w:rPr>
            </w:pPr>
            <w:r w:rsidRPr="00537438">
              <w:rPr>
                <w:sz w:val="18"/>
                <w:szCs w:val="18"/>
              </w:rPr>
              <w:t>Adresses de résidence (chez un représentant légal ou personne en charge)</w:t>
            </w:r>
          </w:p>
        </w:tc>
        <w:tc>
          <w:tcPr>
            <w:tcW w:w="532" w:type="dxa"/>
            <w:shd w:val="clear" w:color="auto" w:fill="auto"/>
            <w:vAlign w:val="center"/>
          </w:tcPr>
          <w:p w14:paraId="62A5ED3E"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128B5677" w14:textId="77777777" w:rsidR="000B7A7F" w:rsidRDefault="000B7A7F" w:rsidP="007E7080">
            <w:pPr>
              <w:jc w:val="center"/>
              <w:rPr>
                <w:sz w:val="18"/>
                <w:szCs w:val="18"/>
              </w:rPr>
            </w:pPr>
            <w:r w:rsidRPr="00A123FD">
              <w:rPr>
                <w:color w:val="3366FF"/>
                <w:sz w:val="18"/>
                <w:szCs w:val="18"/>
              </w:rPr>
              <w:t>Mu</w:t>
            </w:r>
          </w:p>
        </w:tc>
      </w:tr>
      <w:bookmarkEnd w:id="129"/>
      <w:tr w:rsidR="000B7A7F" w:rsidRPr="00AF65B1" w14:paraId="2AC00A13" w14:textId="77777777" w:rsidTr="00871F26">
        <w:trPr>
          <w:cantSplit/>
          <w:trHeight w:val="240"/>
          <w:jc w:val="center"/>
        </w:trPr>
        <w:tc>
          <w:tcPr>
            <w:tcW w:w="3397" w:type="dxa"/>
            <w:shd w:val="clear" w:color="auto" w:fill="auto"/>
            <w:noWrap/>
            <w:vAlign w:val="center"/>
          </w:tcPr>
          <w:p w14:paraId="18FCF545" w14:textId="77777777" w:rsidR="000B7A7F" w:rsidRDefault="000B7A7F" w:rsidP="007E7080">
            <w:pPr>
              <w:jc w:val="left"/>
              <w:rPr>
                <w:sz w:val="18"/>
                <w:szCs w:val="18"/>
              </w:rPr>
            </w:pPr>
            <w:r>
              <w:rPr>
                <w:sz w:val="18"/>
                <w:szCs w:val="18"/>
              </w:rPr>
              <w:t>ENTEleveTransport</w:t>
            </w:r>
          </w:p>
        </w:tc>
        <w:tc>
          <w:tcPr>
            <w:tcW w:w="3405" w:type="dxa"/>
            <w:shd w:val="clear" w:color="auto" w:fill="auto"/>
            <w:vAlign w:val="center"/>
          </w:tcPr>
          <w:p w14:paraId="3B5A0A58" w14:textId="77777777" w:rsidR="000B7A7F" w:rsidRDefault="000B7A7F" w:rsidP="007E7080">
            <w:pPr>
              <w:jc w:val="left"/>
              <w:rPr>
                <w:sz w:val="18"/>
                <w:szCs w:val="18"/>
              </w:rPr>
            </w:pPr>
            <w:r>
              <w:rPr>
                <w:sz w:val="18"/>
                <w:szCs w:val="18"/>
              </w:rPr>
              <w:t>Transport scolaire</w:t>
            </w:r>
          </w:p>
        </w:tc>
        <w:tc>
          <w:tcPr>
            <w:tcW w:w="532" w:type="dxa"/>
            <w:shd w:val="clear" w:color="auto" w:fill="auto"/>
            <w:vAlign w:val="center"/>
          </w:tcPr>
          <w:p w14:paraId="084BA73E"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595B9DC2" w14:textId="77777777" w:rsidR="000B7A7F" w:rsidRDefault="000B7A7F" w:rsidP="007E7080">
            <w:pPr>
              <w:jc w:val="center"/>
              <w:rPr>
                <w:sz w:val="18"/>
                <w:szCs w:val="18"/>
              </w:rPr>
            </w:pPr>
            <w:r>
              <w:rPr>
                <w:sz w:val="18"/>
                <w:szCs w:val="18"/>
              </w:rPr>
              <w:t>Mo</w:t>
            </w:r>
          </w:p>
        </w:tc>
      </w:tr>
      <w:tr w:rsidR="000B7A7F" w:rsidRPr="00AF65B1" w14:paraId="0DEDF215" w14:textId="77777777" w:rsidTr="00871F26">
        <w:trPr>
          <w:cantSplit/>
          <w:trHeight w:val="240"/>
          <w:jc w:val="center"/>
        </w:trPr>
        <w:tc>
          <w:tcPr>
            <w:tcW w:w="3397" w:type="dxa"/>
            <w:shd w:val="clear" w:color="auto" w:fill="auto"/>
            <w:noWrap/>
            <w:vAlign w:val="center"/>
          </w:tcPr>
          <w:p w14:paraId="244F3247" w14:textId="77777777" w:rsidR="000B7A7F" w:rsidRDefault="000B7A7F" w:rsidP="007E7080">
            <w:pPr>
              <w:jc w:val="left"/>
              <w:rPr>
                <w:sz w:val="18"/>
                <w:szCs w:val="18"/>
              </w:rPr>
            </w:pPr>
            <w:r>
              <w:rPr>
                <w:sz w:val="18"/>
                <w:szCs w:val="18"/>
              </w:rPr>
              <w:lastRenderedPageBreak/>
              <w:t>ENTEleveStatutEleve</w:t>
            </w:r>
          </w:p>
        </w:tc>
        <w:tc>
          <w:tcPr>
            <w:tcW w:w="3405" w:type="dxa"/>
            <w:shd w:val="clear" w:color="auto" w:fill="auto"/>
            <w:vAlign w:val="center"/>
          </w:tcPr>
          <w:p w14:paraId="0D488A30" w14:textId="77777777" w:rsidR="000B7A7F" w:rsidRDefault="000B7A7F" w:rsidP="007E7080">
            <w:pPr>
              <w:jc w:val="left"/>
              <w:rPr>
                <w:sz w:val="18"/>
                <w:szCs w:val="18"/>
              </w:rPr>
            </w:pPr>
            <w:r>
              <w:rPr>
                <w:sz w:val="18"/>
                <w:szCs w:val="18"/>
              </w:rPr>
              <w:t>"Statut" de l'élève</w:t>
            </w:r>
          </w:p>
        </w:tc>
        <w:tc>
          <w:tcPr>
            <w:tcW w:w="532" w:type="dxa"/>
            <w:shd w:val="clear" w:color="auto" w:fill="auto"/>
            <w:vAlign w:val="center"/>
          </w:tcPr>
          <w:p w14:paraId="32EA1659" w14:textId="77777777" w:rsidR="000B7A7F" w:rsidRDefault="000B7A7F" w:rsidP="007E7080">
            <w:pPr>
              <w:jc w:val="center"/>
              <w:rPr>
                <w:color w:val="FF6600"/>
                <w:sz w:val="18"/>
                <w:szCs w:val="18"/>
              </w:rPr>
            </w:pPr>
            <w:r>
              <w:rPr>
                <w:color w:val="FF6600"/>
                <w:sz w:val="18"/>
                <w:szCs w:val="18"/>
              </w:rPr>
              <w:t>Obl</w:t>
            </w:r>
          </w:p>
        </w:tc>
        <w:tc>
          <w:tcPr>
            <w:tcW w:w="948" w:type="dxa"/>
            <w:shd w:val="clear" w:color="auto" w:fill="auto"/>
            <w:noWrap/>
            <w:vAlign w:val="center"/>
          </w:tcPr>
          <w:p w14:paraId="5968360A" w14:textId="77777777" w:rsidR="000B7A7F" w:rsidRDefault="000B7A7F" w:rsidP="007E7080">
            <w:pPr>
              <w:jc w:val="center"/>
              <w:rPr>
                <w:sz w:val="18"/>
                <w:szCs w:val="18"/>
              </w:rPr>
            </w:pPr>
            <w:r>
              <w:rPr>
                <w:sz w:val="18"/>
                <w:szCs w:val="18"/>
              </w:rPr>
              <w:t>Mo</w:t>
            </w:r>
          </w:p>
        </w:tc>
      </w:tr>
      <w:tr w:rsidR="000B7A7F" w:rsidRPr="00AF65B1" w14:paraId="032B6487" w14:textId="77777777" w:rsidTr="00871F26">
        <w:trPr>
          <w:cantSplit/>
          <w:trHeight w:val="240"/>
          <w:jc w:val="center"/>
        </w:trPr>
        <w:tc>
          <w:tcPr>
            <w:tcW w:w="3397" w:type="dxa"/>
            <w:shd w:val="clear" w:color="auto" w:fill="auto"/>
            <w:noWrap/>
            <w:vAlign w:val="center"/>
          </w:tcPr>
          <w:p w14:paraId="7C6CB7F0" w14:textId="77777777" w:rsidR="000B7A7F" w:rsidRDefault="000B7A7F" w:rsidP="007E7080">
            <w:pPr>
              <w:jc w:val="left"/>
              <w:rPr>
                <w:sz w:val="18"/>
                <w:szCs w:val="18"/>
              </w:rPr>
            </w:pPr>
            <w:r>
              <w:rPr>
                <w:sz w:val="18"/>
                <w:szCs w:val="18"/>
              </w:rPr>
              <w:t>ENTEleveMEF</w:t>
            </w:r>
          </w:p>
        </w:tc>
        <w:tc>
          <w:tcPr>
            <w:tcW w:w="3405" w:type="dxa"/>
            <w:shd w:val="clear" w:color="auto" w:fill="auto"/>
            <w:vAlign w:val="center"/>
          </w:tcPr>
          <w:p w14:paraId="71D967BF" w14:textId="77777777" w:rsidR="000B7A7F" w:rsidRDefault="000B7A7F" w:rsidP="007E7080">
            <w:pPr>
              <w:jc w:val="left"/>
              <w:rPr>
                <w:sz w:val="18"/>
                <w:szCs w:val="18"/>
              </w:rPr>
            </w:pPr>
            <w:r>
              <w:rPr>
                <w:sz w:val="18"/>
                <w:szCs w:val="18"/>
              </w:rPr>
              <w:t>MEF</w:t>
            </w:r>
          </w:p>
        </w:tc>
        <w:tc>
          <w:tcPr>
            <w:tcW w:w="532" w:type="dxa"/>
            <w:shd w:val="clear" w:color="auto" w:fill="auto"/>
            <w:vAlign w:val="center"/>
          </w:tcPr>
          <w:p w14:paraId="3C6E0A71" w14:textId="77777777" w:rsidR="000B7A7F" w:rsidRDefault="000B7A7F" w:rsidP="007E7080">
            <w:pPr>
              <w:jc w:val="center"/>
              <w:rPr>
                <w:color w:val="FF6600"/>
                <w:sz w:val="18"/>
                <w:szCs w:val="18"/>
              </w:rPr>
            </w:pPr>
            <w:r>
              <w:rPr>
                <w:color w:val="FF6600"/>
                <w:sz w:val="18"/>
                <w:szCs w:val="18"/>
              </w:rPr>
              <w:t>Obl</w:t>
            </w:r>
          </w:p>
        </w:tc>
        <w:tc>
          <w:tcPr>
            <w:tcW w:w="948" w:type="dxa"/>
            <w:shd w:val="clear" w:color="auto" w:fill="auto"/>
            <w:noWrap/>
            <w:vAlign w:val="center"/>
          </w:tcPr>
          <w:p w14:paraId="649354DC" w14:textId="77777777" w:rsidR="000B7A7F" w:rsidRDefault="000B7A7F" w:rsidP="007E7080">
            <w:pPr>
              <w:jc w:val="center"/>
              <w:rPr>
                <w:sz w:val="18"/>
                <w:szCs w:val="18"/>
              </w:rPr>
            </w:pPr>
            <w:r>
              <w:rPr>
                <w:sz w:val="18"/>
                <w:szCs w:val="18"/>
              </w:rPr>
              <w:t>Mo</w:t>
            </w:r>
          </w:p>
        </w:tc>
      </w:tr>
      <w:tr w:rsidR="000B7A7F" w:rsidRPr="00AF65B1" w14:paraId="62220788" w14:textId="77777777" w:rsidTr="00871F26">
        <w:trPr>
          <w:cantSplit/>
          <w:trHeight w:val="240"/>
          <w:jc w:val="center"/>
        </w:trPr>
        <w:tc>
          <w:tcPr>
            <w:tcW w:w="3397" w:type="dxa"/>
            <w:shd w:val="clear" w:color="auto" w:fill="auto"/>
            <w:noWrap/>
            <w:vAlign w:val="center"/>
          </w:tcPr>
          <w:p w14:paraId="32BC3209" w14:textId="77777777" w:rsidR="000B7A7F" w:rsidRDefault="000B7A7F" w:rsidP="007E7080">
            <w:pPr>
              <w:jc w:val="left"/>
              <w:rPr>
                <w:sz w:val="18"/>
                <w:szCs w:val="18"/>
              </w:rPr>
            </w:pPr>
            <w:r>
              <w:rPr>
                <w:sz w:val="18"/>
                <w:szCs w:val="18"/>
              </w:rPr>
              <w:t>ENTEleveLibelleMEF</w:t>
            </w:r>
          </w:p>
        </w:tc>
        <w:tc>
          <w:tcPr>
            <w:tcW w:w="3405" w:type="dxa"/>
            <w:shd w:val="clear" w:color="auto" w:fill="auto"/>
            <w:vAlign w:val="center"/>
          </w:tcPr>
          <w:p w14:paraId="78D85670" w14:textId="77777777" w:rsidR="000B7A7F" w:rsidRDefault="000B7A7F" w:rsidP="007E7080">
            <w:pPr>
              <w:jc w:val="left"/>
              <w:rPr>
                <w:sz w:val="18"/>
                <w:szCs w:val="18"/>
              </w:rPr>
            </w:pPr>
            <w:r>
              <w:rPr>
                <w:sz w:val="18"/>
                <w:szCs w:val="18"/>
              </w:rPr>
              <w:t>Libellé MEF</w:t>
            </w:r>
          </w:p>
        </w:tc>
        <w:tc>
          <w:tcPr>
            <w:tcW w:w="532" w:type="dxa"/>
            <w:shd w:val="clear" w:color="auto" w:fill="auto"/>
            <w:vAlign w:val="center"/>
          </w:tcPr>
          <w:p w14:paraId="1E790F5C" w14:textId="77777777" w:rsidR="000B7A7F" w:rsidRDefault="000B7A7F" w:rsidP="007E7080">
            <w:pPr>
              <w:jc w:val="center"/>
              <w:rPr>
                <w:color w:val="FF6600"/>
                <w:sz w:val="18"/>
                <w:szCs w:val="18"/>
              </w:rPr>
            </w:pPr>
            <w:r>
              <w:rPr>
                <w:color w:val="FF6600"/>
                <w:sz w:val="18"/>
                <w:szCs w:val="18"/>
              </w:rPr>
              <w:t>Obl</w:t>
            </w:r>
          </w:p>
        </w:tc>
        <w:tc>
          <w:tcPr>
            <w:tcW w:w="948" w:type="dxa"/>
            <w:shd w:val="clear" w:color="auto" w:fill="auto"/>
            <w:noWrap/>
            <w:vAlign w:val="center"/>
          </w:tcPr>
          <w:p w14:paraId="254EFBE3" w14:textId="77777777" w:rsidR="000B7A7F" w:rsidRDefault="000B7A7F" w:rsidP="007E7080">
            <w:pPr>
              <w:jc w:val="center"/>
              <w:rPr>
                <w:sz w:val="18"/>
                <w:szCs w:val="18"/>
              </w:rPr>
            </w:pPr>
            <w:r>
              <w:rPr>
                <w:sz w:val="18"/>
                <w:szCs w:val="18"/>
              </w:rPr>
              <w:t>Mo</w:t>
            </w:r>
          </w:p>
        </w:tc>
      </w:tr>
      <w:tr w:rsidR="000B7A7F" w:rsidRPr="00AF65B1" w14:paraId="4AE96E92" w14:textId="77777777" w:rsidTr="00871F26">
        <w:trPr>
          <w:cantSplit/>
          <w:trHeight w:val="240"/>
          <w:jc w:val="center"/>
        </w:trPr>
        <w:tc>
          <w:tcPr>
            <w:tcW w:w="3397" w:type="dxa"/>
            <w:shd w:val="clear" w:color="auto" w:fill="auto"/>
            <w:noWrap/>
            <w:vAlign w:val="center"/>
          </w:tcPr>
          <w:p w14:paraId="4E87E4F7" w14:textId="77777777" w:rsidR="000B7A7F" w:rsidRDefault="000B7A7F" w:rsidP="007E7080">
            <w:pPr>
              <w:jc w:val="left"/>
              <w:rPr>
                <w:sz w:val="18"/>
                <w:szCs w:val="18"/>
              </w:rPr>
            </w:pPr>
            <w:r>
              <w:rPr>
                <w:sz w:val="18"/>
                <w:szCs w:val="18"/>
              </w:rPr>
              <w:t>ENTEleveNivFormation</w:t>
            </w:r>
          </w:p>
        </w:tc>
        <w:tc>
          <w:tcPr>
            <w:tcW w:w="3405" w:type="dxa"/>
            <w:shd w:val="clear" w:color="auto" w:fill="auto"/>
            <w:vAlign w:val="center"/>
          </w:tcPr>
          <w:p w14:paraId="4E67BB89" w14:textId="77777777" w:rsidR="000B7A7F" w:rsidRDefault="000B7A7F" w:rsidP="007E7080">
            <w:pPr>
              <w:jc w:val="left"/>
              <w:rPr>
                <w:sz w:val="18"/>
                <w:szCs w:val="18"/>
              </w:rPr>
            </w:pPr>
            <w:r>
              <w:rPr>
                <w:sz w:val="18"/>
                <w:szCs w:val="18"/>
              </w:rPr>
              <w:t>Niveau de formation</w:t>
            </w:r>
          </w:p>
        </w:tc>
        <w:tc>
          <w:tcPr>
            <w:tcW w:w="532" w:type="dxa"/>
            <w:shd w:val="clear" w:color="auto" w:fill="auto"/>
            <w:vAlign w:val="center"/>
          </w:tcPr>
          <w:p w14:paraId="7C924E82" w14:textId="77777777" w:rsidR="000B7A7F" w:rsidRDefault="000B7A7F" w:rsidP="007E7080">
            <w:pPr>
              <w:jc w:val="center"/>
              <w:rPr>
                <w:color w:val="FF6600"/>
                <w:sz w:val="18"/>
                <w:szCs w:val="18"/>
              </w:rPr>
            </w:pPr>
            <w:r>
              <w:rPr>
                <w:color w:val="FF6600"/>
                <w:sz w:val="18"/>
                <w:szCs w:val="18"/>
              </w:rPr>
              <w:t>Obl</w:t>
            </w:r>
          </w:p>
        </w:tc>
        <w:tc>
          <w:tcPr>
            <w:tcW w:w="948" w:type="dxa"/>
            <w:shd w:val="clear" w:color="auto" w:fill="auto"/>
            <w:noWrap/>
            <w:vAlign w:val="center"/>
          </w:tcPr>
          <w:p w14:paraId="13DAC5F8" w14:textId="77777777" w:rsidR="000B7A7F" w:rsidRDefault="000B7A7F" w:rsidP="007E7080">
            <w:pPr>
              <w:jc w:val="center"/>
              <w:rPr>
                <w:sz w:val="18"/>
                <w:szCs w:val="18"/>
              </w:rPr>
            </w:pPr>
            <w:r>
              <w:rPr>
                <w:sz w:val="18"/>
                <w:szCs w:val="18"/>
              </w:rPr>
              <w:t>Mo</w:t>
            </w:r>
          </w:p>
        </w:tc>
      </w:tr>
      <w:tr w:rsidR="000B7A7F" w:rsidRPr="00AF65B1" w14:paraId="4C2CF40F" w14:textId="77777777" w:rsidTr="00871F26">
        <w:trPr>
          <w:cantSplit/>
          <w:trHeight w:val="240"/>
          <w:jc w:val="center"/>
        </w:trPr>
        <w:tc>
          <w:tcPr>
            <w:tcW w:w="3397" w:type="dxa"/>
            <w:shd w:val="clear" w:color="auto" w:fill="auto"/>
            <w:noWrap/>
            <w:vAlign w:val="center"/>
          </w:tcPr>
          <w:p w14:paraId="7843A8B5" w14:textId="77777777" w:rsidR="000B7A7F" w:rsidRDefault="000B7A7F" w:rsidP="007E7080">
            <w:pPr>
              <w:jc w:val="left"/>
              <w:rPr>
                <w:sz w:val="18"/>
                <w:szCs w:val="18"/>
              </w:rPr>
            </w:pPr>
            <w:r>
              <w:rPr>
                <w:sz w:val="18"/>
                <w:szCs w:val="18"/>
              </w:rPr>
              <w:t>ENTEleveFiliere</w:t>
            </w:r>
          </w:p>
        </w:tc>
        <w:tc>
          <w:tcPr>
            <w:tcW w:w="3405" w:type="dxa"/>
            <w:shd w:val="clear" w:color="auto" w:fill="auto"/>
            <w:vAlign w:val="center"/>
          </w:tcPr>
          <w:p w14:paraId="56AC2781" w14:textId="77777777" w:rsidR="000B7A7F" w:rsidRDefault="000B7A7F" w:rsidP="007E7080">
            <w:pPr>
              <w:jc w:val="left"/>
              <w:rPr>
                <w:sz w:val="18"/>
                <w:szCs w:val="18"/>
              </w:rPr>
            </w:pPr>
            <w:r>
              <w:rPr>
                <w:sz w:val="18"/>
                <w:szCs w:val="18"/>
              </w:rPr>
              <w:t>Filière</w:t>
            </w:r>
          </w:p>
        </w:tc>
        <w:tc>
          <w:tcPr>
            <w:tcW w:w="532" w:type="dxa"/>
            <w:shd w:val="clear" w:color="auto" w:fill="auto"/>
            <w:vAlign w:val="center"/>
          </w:tcPr>
          <w:p w14:paraId="25747487" w14:textId="77777777" w:rsidR="000B7A7F" w:rsidRDefault="000B7A7F" w:rsidP="007E7080">
            <w:pPr>
              <w:jc w:val="center"/>
              <w:rPr>
                <w:color w:val="FF6600"/>
                <w:sz w:val="18"/>
                <w:szCs w:val="18"/>
              </w:rPr>
            </w:pPr>
            <w:r>
              <w:rPr>
                <w:color w:val="FF6600"/>
                <w:sz w:val="18"/>
                <w:szCs w:val="18"/>
              </w:rPr>
              <w:t>Obl</w:t>
            </w:r>
          </w:p>
        </w:tc>
        <w:tc>
          <w:tcPr>
            <w:tcW w:w="948" w:type="dxa"/>
            <w:shd w:val="clear" w:color="auto" w:fill="auto"/>
            <w:noWrap/>
            <w:vAlign w:val="center"/>
          </w:tcPr>
          <w:p w14:paraId="7FA731C3" w14:textId="77777777" w:rsidR="000B7A7F" w:rsidRDefault="000B7A7F" w:rsidP="007E7080">
            <w:pPr>
              <w:jc w:val="center"/>
              <w:rPr>
                <w:sz w:val="18"/>
                <w:szCs w:val="18"/>
              </w:rPr>
            </w:pPr>
            <w:r>
              <w:rPr>
                <w:sz w:val="18"/>
                <w:szCs w:val="18"/>
              </w:rPr>
              <w:t>Mo</w:t>
            </w:r>
          </w:p>
        </w:tc>
      </w:tr>
      <w:tr w:rsidR="000B7A7F" w:rsidRPr="00AF65B1" w14:paraId="5D4392CB" w14:textId="77777777" w:rsidTr="00871F26">
        <w:trPr>
          <w:cantSplit/>
          <w:trHeight w:val="240"/>
          <w:jc w:val="center"/>
        </w:trPr>
        <w:tc>
          <w:tcPr>
            <w:tcW w:w="3397" w:type="dxa"/>
            <w:shd w:val="clear" w:color="auto" w:fill="auto"/>
            <w:noWrap/>
            <w:vAlign w:val="center"/>
          </w:tcPr>
          <w:p w14:paraId="739BC4C7" w14:textId="77777777" w:rsidR="000B7A7F" w:rsidRPr="002B5176" w:rsidRDefault="000B7A7F" w:rsidP="007E7080">
            <w:pPr>
              <w:jc w:val="left"/>
              <w:rPr>
                <w:sz w:val="18"/>
                <w:szCs w:val="18"/>
              </w:rPr>
            </w:pPr>
            <w:r w:rsidRPr="002B5176">
              <w:rPr>
                <w:sz w:val="18"/>
                <w:szCs w:val="18"/>
              </w:rPr>
              <w:t>ENTEleveNivFormationDiplome</w:t>
            </w:r>
          </w:p>
        </w:tc>
        <w:tc>
          <w:tcPr>
            <w:tcW w:w="3405" w:type="dxa"/>
            <w:shd w:val="clear" w:color="auto" w:fill="auto"/>
            <w:vAlign w:val="center"/>
          </w:tcPr>
          <w:p w14:paraId="39D9049F" w14:textId="77777777" w:rsidR="000B7A7F" w:rsidRPr="002B5176" w:rsidRDefault="000B7A7F" w:rsidP="007E7080">
            <w:pPr>
              <w:jc w:val="left"/>
              <w:rPr>
                <w:sz w:val="18"/>
                <w:szCs w:val="18"/>
              </w:rPr>
            </w:pPr>
            <w:r w:rsidRPr="002B5176">
              <w:rPr>
                <w:sz w:val="18"/>
                <w:szCs w:val="18"/>
              </w:rPr>
              <w:t>Niveau de formation du diplôme</w:t>
            </w:r>
          </w:p>
        </w:tc>
        <w:tc>
          <w:tcPr>
            <w:tcW w:w="532" w:type="dxa"/>
            <w:shd w:val="clear" w:color="auto" w:fill="auto"/>
            <w:vAlign w:val="center"/>
          </w:tcPr>
          <w:p w14:paraId="55932B31" w14:textId="77777777" w:rsidR="000B7A7F" w:rsidRPr="002B5176" w:rsidRDefault="000B7A7F" w:rsidP="007E7080">
            <w:pPr>
              <w:jc w:val="center"/>
              <w:rPr>
                <w:sz w:val="18"/>
                <w:szCs w:val="18"/>
              </w:rPr>
            </w:pPr>
            <w:r w:rsidRPr="002B5176">
              <w:rPr>
                <w:sz w:val="18"/>
                <w:szCs w:val="18"/>
              </w:rPr>
              <w:t>Fac</w:t>
            </w:r>
          </w:p>
        </w:tc>
        <w:tc>
          <w:tcPr>
            <w:tcW w:w="948" w:type="dxa"/>
            <w:shd w:val="clear" w:color="auto" w:fill="auto"/>
            <w:noWrap/>
            <w:vAlign w:val="center"/>
          </w:tcPr>
          <w:p w14:paraId="09ECD211" w14:textId="77777777" w:rsidR="000B7A7F" w:rsidRDefault="000B7A7F" w:rsidP="007E7080">
            <w:pPr>
              <w:jc w:val="center"/>
              <w:rPr>
                <w:sz w:val="18"/>
                <w:szCs w:val="18"/>
              </w:rPr>
            </w:pPr>
            <w:r>
              <w:rPr>
                <w:sz w:val="18"/>
                <w:szCs w:val="18"/>
              </w:rPr>
              <w:t>Mo</w:t>
            </w:r>
          </w:p>
        </w:tc>
      </w:tr>
      <w:tr w:rsidR="000B7A7F" w:rsidRPr="00AF65B1" w14:paraId="453CAAF0" w14:textId="77777777" w:rsidTr="00871F26">
        <w:trPr>
          <w:cantSplit/>
          <w:trHeight w:val="240"/>
          <w:jc w:val="center"/>
        </w:trPr>
        <w:tc>
          <w:tcPr>
            <w:tcW w:w="3397" w:type="dxa"/>
            <w:shd w:val="clear" w:color="auto" w:fill="auto"/>
            <w:noWrap/>
            <w:vAlign w:val="center"/>
          </w:tcPr>
          <w:p w14:paraId="04634D91" w14:textId="77777777" w:rsidR="000B7A7F" w:rsidRDefault="000B7A7F" w:rsidP="007E7080">
            <w:pPr>
              <w:jc w:val="left"/>
              <w:rPr>
                <w:sz w:val="18"/>
                <w:szCs w:val="18"/>
              </w:rPr>
            </w:pPr>
            <w:r>
              <w:rPr>
                <w:sz w:val="18"/>
                <w:szCs w:val="18"/>
              </w:rPr>
              <w:t>ENTEleveSpecialite</w:t>
            </w:r>
          </w:p>
        </w:tc>
        <w:tc>
          <w:tcPr>
            <w:tcW w:w="3405" w:type="dxa"/>
            <w:shd w:val="clear" w:color="auto" w:fill="auto"/>
            <w:vAlign w:val="center"/>
          </w:tcPr>
          <w:p w14:paraId="70A362A7" w14:textId="77777777" w:rsidR="000B7A7F" w:rsidRDefault="000B7A7F" w:rsidP="007E7080">
            <w:pPr>
              <w:jc w:val="left"/>
              <w:rPr>
                <w:sz w:val="18"/>
                <w:szCs w:val="18"/>
              </w:rPr>
            </w:pPr>
            <w:r>
              <w:rPr>
                <w:sz w:val="18"/>
                <w:szCs w:val="18"/>
              </w:rPr>
              <w:t>Spécialité</w:t>
            </w:r>
          </w:p>
        </w:tc>
        <w:tc>
          <w:tcPr>
            <w:tcW w:w="532" w:type="dxa"/>
            <w:shd w:val="clear" w:color="auto" w:fill="auto"/>
            <w:vAlign w:val="center"/>
          </w:tcPr>
          <w:p w14:paraId="470C9C99" w14:textId="77777777" w:rsidR="000B7A7F" w:rsidRPr="002B5176" w:rsidRDefault="000B7A7F" w:rsidP="007E7080">
            <w:pPr>
              <w:jc w:val="center"/>
              <w:rPr>
                <w:sz w:val="18"/>
                <w:szCs w:val="18"/>
              </w:rPr>
            </w:pPr>
            <w:r w:rsidRPr="002B5176">
              <w:rPr>
                <w:sz w:val="18"/>
                <w:szCs w:val="18"/>
              </w:rPr>
              <w:t>Fac</w:t>
            </w:r>
          </w:p>
        </w:tc>
        <w:tc>
          <w:tcPr>
            <w:tcW w:w="948" w:type="dxa"/>
            <w:shd w:val="clear" w:color="auto" w:fill="auto"/>
            <w:noWrap/>
            <w:vAlign w:val="center"/>
          </w:tcPr>
          <w:p w14:paraId="49E08434" w14:textId="77777777" w:rsidR="000B7A7F" w:rsidRDefault="000B7A7F" w:rsidP="007E7080">
            <w:pPr>
              <w:jc w:val="center"/>
              <w:rPr>
                <w:sz w:val="18"/>
                <w:szCs w:val="18"/>
              </w:rPr>
            </w:pPr>
            <w:r>
              <w:rPr>
                <w:sz w:val="18"/>
                <w:szCs w:val="18"/>
              </w:rPr>
              <w:t>Mo</w:t>
            </w:r>
          </w:p>
        </w:tc>
      </w:tr>
      <w:tr w:rsidR="000B7A7F" w:rsidRPr="00AF65B1" w14:paraId="79CA3063" w14:textId="77777777" w:rsidTr="00871F26">
        <w:trPr>
          <w:cantSplit/>
          <w:trHeight w:val="240"/>
          <w:jc w:val="center"/>
        </w:trPr>
        <w:tc>
          <w:tcPr>
            <w:tcW w:w="3397" w:type="dxa"/>
            <w:shd w:val="clear" w:color="auto" w:fill="auto"/>
            <w:noWrap/>
            <w:vAlign w:val="center"/>
          </w:tcPr>
          <w:p w14:paraId="4376902E" w14:textId="77777777" w:rsidR="000B7A7F" w:rsidRPr="00D468FF" w:rsidRDefault="000B7A7F" w:rsidP="007E7080">
            <w:pPr>
              <w:jc w:val="left"/>
              <w:rPr>
                <w:strike/>
                <w:sz w:val="18"/>
                <w:szCs w:val="18"/>
              </w:rPr>
            </w:pPr>
            <w:r w:rsidRPr="00D468FF">
              <w:rPr>
                <w:strike/>
                <w:sz w:val="18"/>
                <w:szCs w:val="18"/>
              </w:rPr>
              <w:t>ENTEleveEnseignements</w:t>
            </w:r>
          </w:p>
        </w:tc>
        <w:tc>
          <w:tcPr>
            <w:tcW w:w="3405" w:type="dxa"/>
            <w:shd w:val="clear" w:color="auto" w:fill="auto"/>
            <w:vAlign w:val="center"/>
          </w:tcPr>
          <w:p w14:paraId="36860A21" w14:textId="77777777" w:rsidR="000B7A7F" w:rsidRPr="00D468FF" w:rsidRDefault="000B7A7F" w:rsidP="007E7080">
            <w:pPr>
              <w:jc w:val="left"/>
              <w:rPr>
                <w:strike/>
                <w:sz w:val="18"/>
                <w:szCs w:val="18"/>
              </w:rPr>
            </w:pPr>
            <w:r w:rsidRPr="00D468FF">
              <w:rPr>
                <w:strike/>
                <w:sz w:val="18"/>
                <w:szCs w:val="18"/>
              </w:rPr>
              <w:t>Enseignements</w:t>
            </w:r>
          </w:p>
        </w:tc>
        <w:tc>
          <w:tcPr>
            <w:tcW w:w="532" w:type="dxa"/>
            <w:shd w:val="clear" w:color="auto" w:fill="auto"/>
            <w:vAlign w:val="center"/>
          </w:tcPr>
          <w:p w14:paraId="4F3F7086" w14:textId="77777777" w:rsidR="000B7A7F" w:rsidRPr="00D468FF" w:rsidRDefault="000B7A7F" w:rsidP="007E7080">
            <w:pPr>
              <w:jc w:val="center"/>
              <w:rPr>
                <w:strike/>
                <w:color w:val="FF6600"/>
                <w:sz w:val="18"/>
                <w:szCs w:val="18"/>
              </w:rPr>
            </w:pPr>
            <w:r w:rsidRPr="00D468FF">
              <w:rPr>
                <w:strike/>
                <w:color w:val="FF6600"/>
                <w:sz w:val="18"/>
                <w:szCs w:val="18"/>
              </w:rPr>
              <w:t>Fac</w:t>
            </w:r>
          </w:p>
        </w:tc>
        <w:tc>
          <w:tcPr>
            <w:tcW w:w="948" w:type="dxa"/>
            <w:shd w:val="clear" w:color="auto" w:fill="auto"/>
            <w:noWrap/>
            <w:vAlign w:val="center"/>
          </w:tcPr>
          <w:p w14:paraId="4FCCAB08" w14:textId="77777777" w:rsidR="000B7A7F" w:rsidRPr="00D468FF" w:rsidRDefault="000B7A7F" w:rsidP="007E7080">
            <w:pPr>
              <w:jc w:val="center"/>
              <w:rPr>
                <w:strike/>
                <w:color w:val="3366FF"/>
                <w:sz w:val="18"/>
                <w:szCs w:val="18"/>
              </w:rPr>
            </w:pPr>
            <w:r w:rsidRPr="00D468FF">
              <w:rPr>
                <w:strike/>
                <w:color w:val="3366FF"/>
                <w:sz w:val="18"/>
                <w:szCs w:val="18"/>
              </w:rPr>
              <w:t>Mu</w:t>
            </w:r>
          </w:p>
        </w:tc>
      </w:tr>
      <w:tr w:rsidR="000B7A7F" w:rsidRPr="00AF65B1" w14:paraId="593CED1A" w14:textId="77777777" w:rsidTr="00871F26">
        <w:trPr>
          <w:cantSplit/>
          <w:trHeight w:val="240"/>
          <w:jc w:val="center"/>
        </w:trPr>
        <w:tc>
          <w:tcPr>
            <w:tcW w:w="3397" w:type="dxa"/>
            <w:shd w:val="clear" w:color="auto" w:fill="auto"/>
            <w:noWrap/>
            <w:vAlign w:val="center"/>
          </w:tcPr>
          <w:p w14:paraId="5CAF480A" w14:textId="77777777" w:rsidR="000B7A7F" w:rsidRDefault="000B7A7F" w:rsidP="007E7080">
            <w:pPr>
              <w:jc w:val="left"/>
              <w:rPr>
                <w:sz w:val="18"/>
                <w:szCs w:val="18"/>
              </w:rPr>
            </w:pPr>
            <w:r>
              <w:rPr>
                <w:sz w:val="18"/>
                <w:szCs w:val="18"/>
              </w:rPr>
              <w:t>ENTEleveCodeEnseignements</w:t>
            </w:r>
          </w:p>
        </w:tc>
        <w:tc>
          <w:tcPr>
            <w:tcW w:w="3405" w:type="dxa"/>
            <w:shd w:val="clear" w:color="auto" w:fill="auto"/>
            <w:vAlign w:val="center"/>
          </w:tcPr>
          <w:p w14:paraId="4B6B8E0F" w14:textId="77777777" w:rsidR="000B7A7F" w:rsidRDefault="000B7A7F" w:rsidP="007E7080">
            <w:pPr>
              <w:jc w:val="left"/>
              <w:rPr>
                <w:sz w:val="18"/>
                <w:szCs w:val="18"/>
              </w:rPr>
            </w:pPr>
            <w:r>
              <w:rPr>
                <w:sz w:val="18"/>
                <w:szCs w:val="18"/>
              </w:rPr>
              <w:t>Code des enseignements</w:t>
            </w:r>
          </w:p>
        </w:tc>
        <w:tc>
          <w:tcPr>
            <w:tcW w:w="532" w:type="dxa"/>
            <w:shd w:val="clear" w:color="auto" w:fill="auto"/>
            <w:vAlign w:val="center"/>
          </w:tcPr>
          <w:p w14:paraId="7835BAE6" w14:textId="77777777" w:rsidR="000B7A7F" w:rsidRDefault="000B7A7F" w:rsidP="007E7080">
            <w:pPr>
              <w:jc w:val="center"/>
              <w:rPr>
                <w:color w:val="FF6600"/>
                <w:sz w:val="18"/>
                <w:szCs w:val="18"/>
              </w:rPr>
            </w:pPr>
            <w:r>
              <w:rPr>
                <w:color w:val="FF6600"/>
                <w:sz w:val="18"/>
                <w:szCs w:val="18"/>
              </w:rPr>
              <w:t>Fac</w:t>
            </w:r>
          </w:p>
        </w:tc>
        <w:tc>
          <w:tcPr>
            <w:tcW w:w="948" w:type="dxa"/>
            <w:shd w:val="clear" w:color="auto" w:fill="auto"/>
            <w:noWrap/>
            <w:vAlign w:val="center"/>
          </w:tcPr>
          <w:p w14:paraId="40500782" w14:textId="77777777" w:rsidR="000B7A7F" w:rsidRDefault="000B7A7F" w:rsidP="007E7080">
            <w:pPr>
              <w:jc w:val="center"/>
              <w:rPr>
                <w:color w:val="3366FF"/>
                <w:sz w:val="18"/>
                <w:szCs w:val="18"/>
              </w:rPr>
            </w:pPr>
            <w:r>
              <w:rPr>
                <w:color w:val="3366FF"/>
                <w:sz w:val="18"/>
                <w:szCs w:val="18"/>
              </w:rPr>
              <w:t>Mu</w:t>
            </w:r>
          </w:p>
        </w:tc>
      </w:tr>
      <w:tr w:rsidR="000B7A7F" w:rsidRPr="00AF65B1" w14:paraId="01535A78" w14:textId="77777777" w:rsidTr="00871F26">
        <w:trPr>
          <w:cantSplit/>
          <w:trHeight w:val="240"/>
          <w:jc w:val="center"/>
        </w:trPr>
        <w:tc>
          <w:tcPr>
            <w:tcW w:w="3397" w:type="dxa"/>
            <w:shd w:val="clear" w:color="auto" w:fill="auto"/>
            <w:noWrap/>
            <w:vAlign w:val="center"/>
          </w:tcPr>
          <w:p w14:paraId="1160E759" w14:textId="77777777" w:rsidR="000B7A7F" w:rsidRDefault="000B7A7F" w:rsidP="007E7080">
            <w:pPr>
              <w:jc w:val="left"/>
              <w:rPr>
                <w:sz w:val="18"/>
                <w:szCs w:val="18"/>
              </w:rPr>
            </w:pPr>
            <w:r>
              <w:rPr>
                <w:sz w:val="18"/>
                <w:szCs w:val="18"/>
              </w:rPr>
              <w:t>ENTEleveStructRattachId</w:t>
            </w:r>
          </w:p>
        </w:tc>
        <w:tc>
          <w:tcPr>
            <w:tcW w:w="3405" w:type="dxa"/>
            <w:shd w:val="clear" w:color="auto" w:fill="auto"/>
            <w:vAlign w:val="center"/>
          </w:tcPr>
          <w:p w14:paraId="4D980032" w14:textId="77777777" w:rsidR="000B7A7F" w:rsidRDefault="000B7A7F" w:rsidP="007E7080">
            <w:pPr>
              <w:jc w:val="left"/>
              <w:rPr>
                <w:sz w:val="18"/>
                <w:szCs w:val="18"/>
              </w:rPr>
            </w:pPr>
            <w:r w:rsidRPr="0034139D">
              <w:rPr>
                <w:sz w:val="18"/>
                <w:szCs w:val="18"/>
              </w:rPr>
              <w:t>N°unique de l'élève dans la structure de rattachement</w:t>
            </w:r>
          </w:p>
        </w:tc>
        <w:tc>
          <w:tcPr>
            <w:tcW w:w="532" w:type="dxa"/>
            <w:shd w:val="clear" w:color="auto" w:fill="auto"/>
            <w:vAlign w:val="center"/>
          </w:tcPr>
          <w:p w14:paraId="5B4C6736" w14:textId="77777777" w:rsidR="000B7A7F" w:rsidRDefault="000B7A7F" w:rsidP="007E7080">
            <w:pPr>
              <w:jc w:val="center"/>
              <w:rPr>
                <w:color w:val="FF6600"/>
                <w:sz w:val="18"/>
                <w:szCs w:val="18"/>
              </w:rPr>
            </w:pPr>
            <w:r>
              <w:rPr>
                <w:color w:val="FF6600"/>
                <w:sz w:val="18"/>
                <w:szCs w:val="18"/>
              </w:rPr>
              <w:t>Obl</w:t>
            </w:r>
          </w:p>
        </w:tc>
        <w:tc>
          <w:tcPr>
            <w:tcW w:w="948" w:type="dxa"/>
            <w:shd w:val="clear" w:color="auto" w:fill="auto"/>
            <w:noWrap/>
            <w:vAlign w:val="center"/>
          </w:tcPr>
          <w:p w14:paraId="1D2075C9" w14:textId="77777777" w:rsidR="000B7A7F" w:rsidRDefault="000B7A7F" w:rsidP="007E7080">
            <w:pPr>
              <w:jc w:val="center"/>
              <w:rPr>
                <w:color w:val="3366FF"/>
                <w:sz w:val="18"/>
                <w:szCs w:val="18"/>
              </w:rPr>
            </w:pPr>
            <w:r>
              <w:rPr>
                <w:color w:val="3366FF"/>
                <w:sz w:val="18"/>
                <w:szCs w:val="18"/>
              </w:rPr>
              <w:t>Mo</w:t>
            </w:r>
          </w:p>
        </w:tc>
      </w:tr>
      <w:tr w:rsidR="000B7A7F" w:rsidRPr="00AF65B1" w14:paraId="6BA58730" w14:textId="77777777" w:rsidTr="00871F26">
        <w:trPr>
          <w:cantSplit/>
          <w:trHeight w:val="240"/>
          <w:jc w:val="center"/>
        </w:trPr>
        <w:tc>
          <w:tcPr>
            <w:tcW w:w="3397" w:type="dxa"/>
            <w:shd w:val="clear" w:color="auto" w:fill="auto"/>
            <w:noWrap/>
            <w:vAlign w:val="center"/>
          </w:tcPr>
          <w:p w14:paraId="75C254C7" w14:textId="77777777" w:rsidR="000B7A7F" w:rsidRDefault="000B7A7F" w:rsidP="007E7080">
            <w:pPr>
              <w:jc w:val="left"/>
              <w:rPr>
                <w:sz w:val="18"/>
                <w:szCs w:val="18"/>
              </w:rPr>
            </w:pPr>
            <w:r w:rsidRPr="009B62F7">
              <w:rPr>
                <w:rFonts w:cs="Arial"/>
                <w:sz w:val="18"/>
                <w:szCs w:val="18"/>
              </w:rPr>
              <w:t>ENTEleveStructureRattachIdMEN</w:t>
            </w:r>
          </w:p>
        </w:tc>
        <w:tc>
          <w:tcPr>
            <w:tcW w:w="3405" w:type="dxa"/>
            <w:shd w:val="clear" w:color="auto" w:fill="auto"/>
            <w:vAlign w:val="center"/>
          </w:tcPr>
          <w:p w14:paraId="3B3B566C" w14:textId="77777777" w:rsidR="000B7A7F" w:rsidRPr="0034139D" w:rsidRDefault="000B7A7F" w:rsidP="007E7080">
            <w:pPr>
              <w:jc w:val="left"/>
              <w:rPr>
                <w:sz w:val="18"/>
                <w:szCs w:val="18"/>
              </w:rPr>
            </w:pPr>
            <w:r w:rsidRPr="00E031E5">
              <w:rPr>
                <w:rFonts w:cs="Arial"/>
                <w:sz w:val="18"/>
                <w:szCs w:val="18"/>
              </w:rPr>
              <w:t>Numéro d'enregistrement de l'élève dans la structure de rattachement MEN pour l'enseignement agricole</w:t>
            </w:r>
          </w:p>
        </w:tc>
        <w:tc>
          <w:tcPr>
            <w:tcW w:w="532" w:type="dxa"/>
            <w:shd w:val="clear" w:color="auto" w:fill="auto"/>
            <w:vAlign w:val="center"/>
          </w:tcPr>
          <w:p w14:paraId="6E6F4379" w14:textId="77777777" w:rsidR="000B7A7F" w:rsidRDefault="000B7A7F" w:rsidP="007E7080">
            <w:pPr>
              <w:jc w:val="center"/>
              <w:rPr>
                <w:color w:val="FF6600"/>
                <w:sz w:val="18"/>
                <w:szCs w:val="18"/>
              </w:rPr>
            </w:pPr>
            <w:r>
              <w:rPr>
                <w:rFonts w:cs="Arial"/>
                <w:sz w:val="18"/>
                <w:szCs w:val="18"/>
              </w:rPr>
              <w:t>Fac</w:t>
            </w:r>
          </w:p>
        </w:tc>
        <w:tc>
          <w:tcPr>
            <w:tcW w:w="948" w:type="dxa"/>
            <w:shd w:val="clear" w:color="auto" w:fill="auto"/>
            <w:noWrap/>
            <w:vAlign w:val="center"/>
          </w:tcPr>
          <w:p w14:paraId="3D7C7BC8" w14:textId="77777777" w:rsidR="000B7A7F" w:rsidRDefault="000B7A7F" w:rsidP="007E7080">
            <w:pPr>
              <w:jc w:val="center"/>
              <w:rPr>
                <w:color w:val="3366FF"/>
                <w:sz w:val="18"/>
                <w:szCs w:val="18"/>
              </w:rPr>
            </w:pPr>
            <w:r>
              <w:rPr>
                <w:rFonts w:cs="Arial"/>
                <w:sz w:val="18"/>
                <w:szCs w:val="18"/>
              </w:rPr>
              <w:t>Mo</w:t>
            </w:r>
          </w:p>
        </w:tc>
      </w:tr>
      <w:tr w:rsidR="000B7A7F" w:rsidRPr="00AF65B1" w14:paraId="3A999820" w14:textId="77777777" w:rsidTr="00871F26">
        <w:trPr>
          <w:cantSplit/>
          <w:trHeight w:val="240"/>
          <w:jc w:val="center"/>
        </w:trPr>
        <w:tc>
          <w:tcPr>
            <w:tcW w:w="3397" w:type="dxa"/>
            <w:shd w:val="clear" w:color="auto" w:fill="auto"/>
            <w:noWrap/>
            <w:vAlign w:val="center"/>
          </w:tcPr>
          <w:p w14:paraId="48402CFB" w14:textId="77777777" w:rsidR="000B7A7F" w:rsidRPr="009B62F7" w:rsidRDefault="000B7A7F" w:rsidP="007E7080">
            <w:pPr>
              <w:jc w:val="left"/>
              <w:rPr>
                <w:rFonts w:cs="Arial"/>
                <w:sz w:val="18"/>
                <w:szCs w:val="18"/>
              </w:rPr>
            </w:pPr>
            <w:r w:rsidRPr="00CA2596">
              <w:rPr>
                <w:rFonts w:cs="Arial"/>
                <w:sz w:val="18"/>
                <w:szCs w:val="18"/>
              </w:rPr>
              <w:t>ENTEleveEnseignementsEtablissementsAccueil</w:t>
            </w:r>
          </w:p>
        </w:tc>
        <w:tc>
          <w:tcPr>
            <w:tcW w:w="3405" w:type="dxa"/>
            <w:shd w:val="clear" w:color="auto" w:fill="auto"/>
            <w:vAlign w:val="center"/>
          </w:tcPr>
          <w:p w14:paraId="610A6C6D" w14:textId="77777777" w:rsidR="000B7A7F" w:rsidRPr="00CA2596" w:rsidRDefault="000B7A7F" w:rsidP="007E7080">
            <w:pPr>
              <w:jc w:val="left"/>
              <w:rPr>
                <w:rFonts w:cs="Arial"/>
                <w:sz w:val="18"/>
                <w:szCs w:val="18"/>
              </w:rPr>
            </w:pPr>
            <w:r w:rsidRPr="00CA2596">
              <w:rPr>
                <w:rFonts w:cs="Arial"/>
                <w:sz w:val="18"/>
                <w:szCs w:val="18"/>
              </w:rPr>
              <w:t xml:space="preserve">Ensemble des enseignements (= matières) suivis dans un autre établissement que l’établissement </w:t>
            </w:r>
          </w:p>
          <w:p w14:paraId="67EE8A3B" w14:textId="77777777" w:rsidR="000B7A7F" w:rsidRPr="00E031E5" w:rsidRDefault="000B7A7F" w:rsidP="007E7080">
            <w:pPr>
              <w:jc w:val="left"/>
              <w:rPr>
                <w:rFonts w:cs="Arial"/>
                <w:sz w:val="18"/>
                <w:szCs w:val="18"/>
              </w:rPr>
            </w:pPr>
            <w:r w:rsidRPr="00CA2596">
              <w:rPr>
                <w:rFonts w:cs="Arial"/>
                <w:sz w:val="18"/>
                <w:szCs w:val="18"/>
              </w:rPr>
              <w:t>principal</w:t>
            </w:r>
          </w:p>
        </w:tc>
        <w:tc>
          <w:tcPr>
            <w:tcW w:w="532" w:type="dxa"/>
            <w:shd w:val="clear" w:color="auto" w:fill="auto"/>
            <w:vAlign w:val="center"/>
          </w:tcPr>
          <w:p w14:paraId="4539E435" w14:textId="77777777" w:rsidR="000B7A7F" w:rsidRDefault="000B7A7F" w:rsidP="007E7080">
            <w:pPr>
              <w:jc w:val="center"/>
              <w:rPr>
                <w:rFonts w:cs="Arial"/>
                <w:sz w:val="18"/>
                <w:szCs w:val="18"/>
              </w:rPr>
            </w:pPr>
            <w:r>
              <w:rPr>
                <w:rFonts w:cs="Arial"/>
                <w:sz w:val="18"/>
                <w:szCs w:val="18"/>
              </w:rPr>
              <w:t>Fac</w:t>
            </w:r>
          </w:p>
        </w:tc>
        <w:tc>
          <w:tcPr>
            <w:tcW w:w="948" w:type="dxa"/>
            <w:shd w:val="clear" w:color="auto" w:fill="auto"/>
            <w:noWrap/>
            <w:vAlign w:val="center"/>
          </w:tcPr>
          <w:p w14:paraId="58F498DF" w14:textId="77777777" w:rsidR="000B7A7F" w:rsidRDefault="000B7A7F" w:rsidP="007E7080">
            <w:pPr>
              <w:jc w:val="center"/>
              <w:rPr>
                <w:rFonts w:cs="Arial"/>
                <w:sz w:val="18"/>
                <w:szCs w:val="18"/>
              </w:rPr>
            </w:pPr>
            <w:r w:rsidRPr="0053696B">
              <w:rPr>
                <w:color w:val="3366FF"/>
                <w:sz w:val="18"/>
                <w:szCs w:val="18"/>
              </w:rPr>
              <w:t>Mu</w:t>
            </w:r>
          </w:p>
        </w:tc>
      </w:tr>
      <w:tr w:rsidR="000B7A7F" w:rsidRPr="00AF65B1" w14:paraId="7CB7C4C4" w14:textId="77777777" w:rsidTr="00871F26">
        <w:trPr>
          <w:cantSplit/>
          <w:trHeight w:val="240"/>
          <w:jc w:val="center"/>
        </w:trPr>
        <w:tc>
          <w:tcPr>
            <w:tcW w:w="3397" w:type="dxa"/>
            <w:shd w:val="clear" w:color="auto" w:fill="auto"/>
            <w:noWrap/>
            <w:vAlign w:val="center"/>
          </w:tcPr>
          <w:p w14:paraId="316DD9CB" w14:textId="77777777" w:rsidR="000B7A7F" w:rsidRDefault="000B7A7F" w:rsidP="007E7080">
            <w:pPr>
              <w:jc w:val="left"/>
              <w:rPr>
                <w:sz w:val="18"/>
                <w:szCs w:val="18"/>
              </w:rPr>
            </w:pPr>
            <w:r>
              <w:rPr>
                <w:sz w:val="18"/>
                <w:szCs w:val="18"/>
              </w:rPr>
              <w:t>ENTEleveClasses</w:t>
            </w:r>
          </w:p>
        </w:tc>
        <w:tc>
          <w:tcPr>
            <w:tcW w:w="3405" w:type="dxa"/>
            <w:shd w:val="clear" w:color="auto" w:fill="auto"/>
            <w:vAlign w:val="center"/>
          </w:tcPr>
          <w:p w14:paraId="5E49163D" w14:textId="77777777" w:rsidR="000B7A7F" w:rsidRDefault="000B7A7F" w:rsidP="007E7080">
            <w:pPr>
              <w:jc w:val="left"/>
              <w:rPr>
                <w:sz w:val="18"/>
                <w:szCs w:val="18"/>
              </w:rPr>
            </w:pPr>
            <w:r>
              <w:rPr>
                <w:sz w:val="18"/>
                <w:szCs w:val="18"/>
              </w:rPr>
              <w:t>Établissements et classe associée</w:t>
            </w:r>
          </w:p>
        </w:tc>
        <w:tc>
          <w:tcPr>
            <w:tcW w:w="532" w:type="dxa"/>
            <w:shd w:val="clear" w:color="auto" w:fill="auto"/>
            <w:vAlign w:val="center"/>
          </w:tcPr>
          <w:p w14:paraId="34E705AA" w14:textId="77777777" w:rsidR="000B7A7F" w:rsidRDefault="000B7A7F" w:rsidP="007E7080">
            <w:pPr>
              <w:jc w:val="center"/>
              <w:rPr>
                <w:color w:val="FF6600"/>
                <w:sz w:val="18"/>
                <w:szCs w:val="18"/>
              </w:rPr>
            </w:pPr>
            <w:r>
              <w:rPr>
                <w:color w:val="FF6600"/>
                <w:sz w:val="18"/>
                <w:szCs w:val="18"/>
              </w:rPr>
              <w:t>Obl</w:t>
            </w:r>
          </w:p>
        </w:tc>
        <w:tc>
          <w:tcPr>
            <w:tcW w:w="948" w:type="dxa"/>
            <w:shd w:val="clear" w:color="auto" w:fill="auto"/>
            <w:noWrap/>
            <w:vAlign w:val="center"/>
          </w:tcPr>
          <w:p w14:paraId="1DD12CFE" w14:textId="77777777" w:rsidR="000B7A7F" w:rsidRDefault="000B7A7F" w:rsidP="007E7080">
            <w:pPr>
              <w:jc w:val="center"/>
              <w:rPr>
                <w:color w:val="3366FF"/>
                <w:sz w:val="18"/>
                <w:szCs w:val="18"/>
              </w:rPr>
            </w:pPr>
            <w:r>
              <w:rPr>
                <w:color w:val="3366FF"/>
                <w:sz w:val="18"/>
                <w:szCs w:val="18"/>
              </w:rPr>
              <w:t>Mu</w:t>
            </w:r>
          </w:p>
        </w:tc>
      </w:tr>
      <w:tr w:rsidR="000B7A7F" w:rsidRPr="00AF65B1" w14:paraId="4ED94CB0" w14:textId="77777777" w:rsidTr="00871F26">
        <w:trPr>
          <w:cantSplit/>
          <w:trHeight w:val="240"/>
          <w:jc w:val="center"/>
        </w:trPr>
        <w:tc>
          <w:tcPr>
            <w:tcW w:w="3397" w:type="dxa"/>
            <w:shd w:val="clear" w:color="auto" w:fill="auto"/>
            <w:noWrap/>
            <w:vAlign w:val="center"/>
          </w:tcPr>
          <w:p w14:paraId="310491C2" w14:textId="77777777" w:rsidR="000B7A7F" w:rsidRDefault="000B7A7F" w:rsidP="007E7080">
            <w:pPr>
              <w:jc w:val="left"/>
              <w:rPr>
                <w:sz w:val="18"/>
                <w:szCs w:val="18"/>
              </w:rPr>
            </w:pPr>
            <w:r w:rsidRPr="00E031E5">
              <w:rPr>
                <w:sz w:val="18"/>
                <w:szCs w:val="18"/>
              </w:rPr>
              <w:t>ENTEleveDateEntreeClasses</w:t>
            </w:r>
          </w:p>
        </w:tc>
        <w:tc>
          <w:tcPr>
            <w:tcW w:w="3405" w:type="dxa"/>
            <w:shd w:val="clear" w:color="auto" w:fill="auto"/>
            <w:vAlign w:val="center"/>
          </w:tcPr>
          <w:p w14:paraId="17589160" w14:textId="77777777" w:rsidR="000B7A7F" w:rsidRDefault="000B7A7F" w:rsidP="007E7080">
            <w:pPr>
              <w:jc w:val="left"/>
              <w:rPr>
                <w:sz w:val="18"/>
                <w:szCs w:val="18"/>
              </w:rPr>
            </w:pPr>
            <w:r w:rsidRPr="00E031E5">
              <w:rPr>
                <w:sz w:val="18"/>
                <w:szCs w:val="18"/>
              </w:rPr>
              <w:t>Date d'entrée dans la (les) division(s)</w:t>
            </w:r>
          </w:p>
        </w:tc>
        <w:tc>
          <w:tcPr>
            <w:tcW w:w="532" w:type="dxa"/>
            <w:shd w:val="clear" w:color="auto" w:fill="auto"/>
            <w:vAlign w:val="center"/>
          </w:tcPr>
          <w:p w14:paraId="3BCDD7CF"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62DCE20F" w14:textId="77777777" w:rsidR="000B7A7F" w:rsidRDefault="000B7A7F" w:rsidP="007E7080">
            <w:pPr>
              <w:jc w:val="center"/>
              <w:rPr>
                <w:color w:val="3366FF"/>
                <w:sz w:val="18"/>
                <w:szCs w:val="18"/>
              </w:rPr>
            </w:pPr>
            <w:r>
              <w:rPr>
                <w:color w:val="3366FF"/>
                <w:sz w:val="18"/>
                <w:szCs w:val="18"/>
              </w:rPr>
              <w:t>Mu</w:t>
            </w:r>
          </w:p>
        </w:tc>
      </w:tr>
      <w:tr w:rsidR="000B7A7F" w:rsidRPr="00AF65B1" w14:paraId="65892E02" w14:textId="77777777" w:rsidTr="00871F26">
        <w:trPr>
          <w:cantSplit/>
          <w:trHeight w:val="240"/>
          <w:jc w:val="center"/>
        </w:trPr>
        <w:tc>
          <w:tcPr>
            <w:tcW w:w="3397" w:type="dxa"/>
            <w:shd w:val="clear" w:color="auto" w:fill="auto"/>
            <w:noWrap/>
            <w:vAlign w:val="center"/>
          </w:tcPr>
          <w:p w14:paraId="015FE3B8" w14:textId="77777777" w:rsidR="000B7A7F" w:rsidRDefault="000B7A7F" w:rsidP="007E7080">
            <w:pPr>
              <w:jc w:val="left"/>
              <w:rPr>
                <w:sz w:val="18"/>
                <w:szCs w:val="18"/>
              </w:rPr>
            </w:pPr>
            <w:r w:rsidRPr="00E031E5">
              <w:rPr>
                <w:sz w:val="18"/>
                <w:szCs w:val="18"/>
              </w:rPr>
              <w:t>ENTEleveDateSortieClasses</w:t>
            </w:r>
          </w:p>
        </w:tc>
        <w:tc>
          <w:tcPr>
            <w:tcW w:w="3405" w:type="dxa"/>
            <w:shd w:val="clear" w:color="auto" w:fill="auto"/>
            <w:vAlign w:val="center"/>
          </w:tcPr>
          <w:p w14:paraId="56AFACE9" w14:textId="77777777" w:rsidR="000B7A7F" w:rsidRDefault="000B7A7F" w:rsidP="007E7080">
            <w:pPr>
              <w:jc w:val="left"/>
              <w:rPr>
                <w:sz w:val="18"/>
                <w:szCs w:val="18"/>
              </w:rPr>
            </w:pPr>
            <w:r w:rsidRPr="00E031E5">
              <w:rPr>
                <w:sz w:val="18"/>
                <w:szCs w:val="18"/>
              </w:rPr>
              <w:t>Date de sortie de la (des) division(s)</w:t>
            </w:r>
          </w:p>
        </w:tc>
        <w:tc>
          <w:tcPr>
            <w:tcW w:w="532" w:type="dxa"/>
            <w:shd w:val="clear" w:color="auto" w:fill="auto"/>
            <w:vAlign w:val="center"/>
          </w:tcPr>
          <w:p w14:paraId="2C8940C9"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288731AB" w14:textId="77777777" w:rsidR="000B7A7F" w:rsidRDefault="000B7A7F" w:rsidP="007E7080">
            <w:pPr>
              <w:jc w:val="center"/>
              <w:rPr>
                <w:color w:val="3366FF"/>
                <w:sz w:val="18"/>
                <w:szCs w:val="18"/>
              </w:rPr>
            </w:pPr>
            <w:r>
              <w:rPr>
                <w:color w:val="3366FF"/>
                <w:sz w:val="18"/>
                <w:szCs w:val="18"/>
              </w:rPr>
              <w:t>Mu</w:t>
            </w:r>
          </w:p>
        </w:tc>
      </w:tr>
      <w:tr w:rsidR="000B7A7F" w:rsidRPr="00AF65B1" w14:paraId="31BE46E7" w14:textId="77777777" w:rsidTr="00871F26">
        <w:trPr>
          <w:cantSplit/>
          <w:trHeight w:val="240"/>
          <w:jc w:val="center"/>
        </w:trPr>
        <w:tc>
          <w:tcPr>
            <w:tcW w:w="3397" w:type="dxa"/>
            <w:shd w:val="clear" w:color="auto" w:fill="auto"/>
            <w:noWrap/>
            <w:vAlign w:val="center"/>
          </w:tcPr>
          <w:p w14:paraId="5AB6E81A" w14:textId="77777777" w:rsidR="000B7A7F" w:rsidRDefault="000B7A7F" w:rsidP="007E7080">
            <w:pPr>
              <w:jc w:val="left"/>
              <w:rPr>
                <w:sz w:val="18"/>
                <w:szCs w:val="18"/>
              </w:rPr>
            </w:pPr>
            <w:r>
              <w:rPr>
                <w:sz w:val="18"/>
                <w:szCs w:val="18"/>
              </w:rPr>
              <w:t>ENTEleveGroupes</w:t>
            </w:r>
          </w:p>
        </w:tc>
        <w:tc>
          <w:tcPr>
            <w:tcW w:w="3405" w:type="dxa"/>
            <w:shd w:val="clear" w:color="auto" w:fill="auto"/>
            <w:vAlign w:val="center"/>
          </w:tcPr>
          <w:p w14:paraId="35F3246F" w14:textId="77777777" w:rsidR="000B7A7F" w:rsidRDefault="000B7A7F" w:rsidP="007E7080">
            <w:pPr>
              <w:jc w:val="left"/>
              <w:rPr>
                <w:sz w:val="18"/>
                <w:szCs w:val="18"/>
              </w:rPr>
            </w:pPr>
            <w:r>
              <w:rPr>
                <w:sz w:val="18"/>
                <w:szCs w:val="18"/>
              </w:rPr>
              <w:t>Établissements et groupes associés</w:t>
            </w:r>
          </w:p>
        </w:tc>
        <w:tc>
          <w:tcPr>
            <w:tcW w:w="532" w:type="dxa"/>
            <w:shd w:val="clear" w:color="auto" w:fill="auto"/>
            <w:vAlign w:val="center"/>
          </w:tcPr>
          <w:p w14:paraId="4BC97AE2" w14:textId="77777777" w:rsidR="000B7A7F" w:rsidRDefault="000B7A7F" w:rsidP="007E7080">
            <w:pPr>
              <w:jc w:val="center"/>
              <w:rPr>
                <w:sz w:val="18"/>
                <w:szCs w:val="18"/>
              </w:rPr>
            </w:pPr>
            <w:r>
              <w:rPr>
                <w:sz w:val="18"/>
                <w:szCs w:val="18"/>
              </w:rPr>
              <w:t>Fac</w:t>
            </w:r>
            <w:r>
              <w:rPr>
                <w:color w:val="FF6600"/>
                <w:sz w:val="18"/>
                <w:szCs w:val="18"/>
              </w:rPr>
              <w:t xml:space="preserve"> </w:t>
            </w:r>
          </w:p>
        </w:tc>
        <w:tc>
          <w:tcPr>
            <w:tcW w:w="948" w:type="dxa"/>
            <w:shd w:val="clear" w:color="auto" w:fill="auto"/>
            <w:noWrap/>
            <w:vAlign w:val="center"/>
          </w:tcPr>
          <w:p w14:paraId="0B7C11A9" w14:textId="77777777" w:rsidR="000B7A7F" w:rsidRDefault="000B7A7F" w:rsidP="007E7080">
            <w:pPr>
              <w:jc w:val="center"/>
              <w:rPr>
                <w:color w:val="3366FF"/>
                <w:sz w:val="18"/>
                <w:szCs w:val="18"/>
              </w:rPr>
            </w:pPr>
            <w:r>
              <w:rPr>
                <w:color w:val="3366FF"/>
                <w:sz w:val="18"/>
                <w:szCs w:val="18"/>
              </w:rPr>
              <w:t>Mu</w:t>
            </w:r>
          </w:p>
        </w:tc>
      </w:tr>
      <w:tr w:rsidR="000B7A7F" w:rsidRPr="00AF65B1" w14:paraId="3CD88A95" w14:textId="77777777" w:rsidTr="00871F26">
        <w:trPr>
          <w:cantSplit/>
          <w:trHeight w:val="240"/>
          <w:jc w:val="center"/>
        </w:trPr>
        <w:tc>
          <w:tcPr>
            <w:tcW w:w="3397" w:type="dxa"/>
            <w:shd w:val="clear" w:color="auto" w:fill="auto"/>
            <w:noWrap/>
            <w:vAlign w:val="center"/>
          </w:tcPr>
          <w:p w14:paraId="6BB2E2D5" w14:textId="77777777" w:rsidR="000B7A7F" w:rsidRDefault="000B7A7F" w:rsidP="007E7080">
            <w:pPr>
              <w:jc w:val="left"/>
              <w:rPr>
                <w:sz w:val="18"/>
                <w:szCs w:val="18"/>
              </w:rPr>
            </w:pPr>
            <w:r>
              <w:rPr>
                <w:sz w:val="18"/>
                <w:szCs w:val="18"/>
              </w:rPr>
              <w:t>ENTEleveEnsRespStage</w:t>
            </w:r>
          </w:p>
        </w:tc>
        <w:tc>
          <w:tcPr>
            <w:tcW w:w="3405" w:type="dxa"/>
            <w:shd w:val="clear" w:color="auto" w:fill="auto"/>
            <w:vAlign w:val="center"/>
          </w:tcPr>
          <w:p w14:paraId="48B4FA31" w14:textId="77777777" w:rsidR="000B7A7F" w:rsidRDefault="000B7A7F" w:rsidP="007E7080">
            <w:pPr>
              <w:jc w:val="left"/>
              <w:rPr>
                <w:sz w:val="18"/>
                <w:szCs w:val="18"/>
              </w:rPr>
            </w:pPr>
            <w:r>
              <w:rPr>
                <w:sz w:val="18"/>
                <w:szCs w:val="18"/>
              </w:rPr>
              <w:t>Enseignant responsable de stage</w:t>
            </w:r>
          </w:p>
        </w:tc>
        <w:tc>
          <w:tcPr>
            <w:tcW w:w="532" w:type="dxa"/>
            <w:shd w:val="clear" w:color="auto" w:fill="auto"/>
            <w:vAlign w:val="center"/>
          </w:tcPr>
          <w:p w14:paraId="61EF0A88"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2A73F05B" w14:textId="77777777" w:rsidR="000B7A7F" w:rsidRDefault="000B7A7F" w:rsidP="007E7080">
            <w:pPr>
              <w:jc w:val="center"/>
              <w:rPr>
                <w:sz w:val="18"/>
                <w:szCs w:val="18"/>
              </w:rPr>
            </w:pPr>
            <w:r>
              <w:rPr>
                <w:sz w:val="18"/>
                <w:szCs w:val="18"/>
              </w:rPr>
              <w:t>Mo</w:t>
            </w:r>
          </w:p>
        </w:tc>
      </w:tr>
      <w:tr w:rsidR="000B7A7F" w:rsidRPr="00AF65B1" w14:paraId="344D3AC9" w14:textId="77777777" w:rsidTr="00871F26">
        <w:trPr>
          <w:cantSplit/>
          <w:trHeight w:val="240"/>
          <w:jc w:val="center"/>
        </w:trPr>
        <w:tc>
          <w:tcPr>
            <w:tcW w:w="3397" w:type="dxa"/>
            <w:shd w:val="clear" w:color="auto" w:fill="auto"/>
            <w:noWrap/>
            <w:vAlign w:val="center"/>
          </w:tcPr>
          <w:p w14:paraId="5A494075" w14:textId="77777777" w:rsidR="000B7A7F" w:rsidRDefault="000B7A7F" w:rsidP="007E7080">
            <w:pPr>
              <w:jc w:val="left"/>
              <w:rPr>
                <w:sz w:val="18"/>
                <w:szCs w:val="18"/>
              </w:rPr>
            </w:pPr>
            <w:r>
              <w:rPr>
                <w:sz w:val="18"/>
                <w:szCs w:val="18"/>
              </w:rPr>
              <w:t>ENTEleveEnsTutStage</w:t>
            </w:r>
          </w:p>
        </w:tc>
        <w:tc>
          <w:tcPr>
            <w:tcW w:w="3405" w:type="dxa"/>
            <w:shd w:val="clear" w:color="auto" w:fill="auto"/>
            <w:vAlign w:val="center"/>
          </w:tcPr>
          <w:p w14:paraId="473AA989" w14:textId="77777777" w:rsidR="000B7A7F" w:rsidRDefault="000B7A7F" w:rsidP="007E7080">
            <w:pPr>
              <w:jc w:val="left"/>
              <w:rPr>
                <w:sz w:val="18"/>
                <w:szCs w:val="18"/>
              </w:rPr>
            </w:pPr>
            <w:r>
              <w:rPr>
                <w:sz w:val="18"/>
                <w:szCs w:val="18"/>
              </w:rPr>
              <w:t>Enseignants tuteurs de stage</w:t>
            </w:r>
          </w:p>
        </w:tc>
        <w:tc>
          <w:tcPr>
            <w:tcW w:w="532" w:type="dxa"/>
            <w:shd w:val="clear" w:color="auto" w:fill="auto"/>
            <w:vAlign w:val="center"/>
          </w:tcPr>
          <w:p w14:paraId="3086CF3A"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3EC8B179" w14:textId="77777777" w:rsidR="000B7A7F" w:rsidRDefault="000B7A7F" w:rsidP="007E7080">
            <w:pPr>
              <w:jc w:val="center"/>
              <w:rPr>
                <w:color w:val="3366FF"/>
                <w:sz w:val="18"/>
                <w:szCs w:val="18"/>
              </w:rPr>
            </w:pPr>
            <w:r>
              <w:rPr>
                <w:color w:val="3366FF"/>
                <w:sz w:val="18"/>
                <w:szCs w:val="18"/>
              </w:rPr>
              <w:t>Mu</w:t>
            </w:r>
          </w:p>
        </w:tc>
      </w:tr>
      <w:tr w:rsidR="000B7A7F" w:rsidRPr="00AF65B1" w14:paraId="6E534A5B" w14:textId="77777777" w:rsidTr="00871F26">
        <w:trPr>
          <w:cantSplit/>
          <w:trHeight w:val="240"/>
          <w:jc w:val="center"/>
        </w:trPr>
        <w:tc>
          <w:tcPr>
            <w:tcW w:w="3397" w:type="dxa"/>
            <w:shd w:val="clear" w:color="auto" w:fill="auto"/>
            <w:noWrap/>
            <w:vAlign w:val="center"/>
          </w:tcPr>
          <w:p w14:paraId="11D503F8" w14:textId="77777777" w:rsidR="000B7A7F" w:rsidRDefault="000B7A7F" w:rsidP="007E7080">
            <w:pPr>
              <w:jc w:val="left"/>
              <w:rPr>
                <w:sz w:val="18"/>
                <w:szCs w:val="18"/>
              </w:rPr>
            </w:pPr>
            <w:r>
              <w:rPr>
                <w:sz w:val="18"/>
                <w:szCs w:val="18"/>
              </w:rPr>
              <w:t>ENTEleveEntrTutStage</w:t>
            </w:r>
          </w:p>
        </w:tc>
        <w:tc>
          <w:tcPr>
            <w:tcW w:w="3405" w:type="dxa"/>
            <w:shd w:val="clear" w:color="auto" w:fill="auto"/>
            <w:vAlign w:val="center"/>
          </w:tcPr>
          <w:p w14:paraId="3405F77E" w14:textId="77777777" w:rsidR="000B7A7F" w:rsidRDefault="000B7A7F" w:rsidP="007E7080">
            <w:pPr>
              <w:jc w:val="left"/>
              <w:rPr>
                <w:sz w:val="18"/>
                <w:szCs w:val="18"/>
              </w:rPr>
            </w:pPr>
            <w:r>
              <w:rPr>
                <w:sz w:val="18"/>
                <w:szCs w:val="18"/>
              </w:rPr>
              <w:t>Tuteur de stage / Maître d’apprentissage</w:t>
            </w:r>
          </w:p>
        </w:tc>
        <w:tc>
          <w:tcPr>
            <w:tcW w:w="532" w:type="dxa"/>
            <w:shd w:val="clear" w:color="auto" w:fill="auto"/>
            <w:vAlign w:val="center"/>
          </w:tcPr>
          <w:p w14:paraId="63F471AA"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33B97F3E" w14:textId="77777777" w:rsidR="000B7A7F" w:rsidRDefault="000B7A7F" w:rsidP="007E7080">
            <w:pPr>
              <w:jc w:val="center"/>
              <w:rPr>
                <w:sz w:val="18"/>
                <w:szCs w:val="18"/>
              </w:rPr>
            </w:pPr>
            <w:r>
              <w:rPr>
                <w:sz w:val="18"/>
                <w:szCs w:val="18"/>
              </w:rPr>
              <w:t>Mo</w:t>
            </w:r>
          </w:p>
        </w:tc>
      </w:tr>
      <w:tr w:rsidR="000B7A7F" w:rsidRPr="00AF65B1" w14:paraId="1DA666C5" w14:textId="77777777" w:rsidTr="00871F26">
        <w:trPr>
          <w:cantSplit/>
          <w:trHeight w:val="240"/>
          <w:jc w:val="center"/>
        </w:trPr>
        <w:tc>
          <w:tcPr>
            <w:tcW w:w="3397" w:type="dxa"/>
            <w:shd w:val="clear" w:color="auto" w:fill="auto"/>
            <w:noWrap/>
            <w:vAlign w:val="center"/>
          </w:tcPr>
          <w:p w14:paraId="0C58874A" w14:textId="77777777" w:rsidR="000B7A7F" w:rsidRDefault="000B7A7F" w:rsidP="007E7080">
            <w:pPr>
              <w:jc w:val="left"/>
              <w:rPr>
                <w:sz w:val="18"/>
                <w:szCs w:val="18"/>
              </w:rPr>
            </w:pPr>
            <w:r>
              <w:rPr>
                <w:sz w:val="18"/>
                <w:szCs w:val="18"/>
              </w:rPr>
              <w:t>ENTEleveEntrAutres</w:t>
            </w:r>
          </w:p>
        </w:tc>
        <w:tc>
          <w:tcPr>
            <w:tcW w:w="3405" w:type="dxa"/>
            <w:shd w:val="clear" w:color="auto" w:fill="auto"/>
            <w:vAlign w:val="center"/>
          </w:tcPr>
          <w:p w14:paraId="3B4AC9AC" w14:textId="77777777" w:rsidR="000B7A7F" w:rsidRDefault="000B7A7F" w:rsidP="007E7080">
            <w:pPr>
              <w:jc w:val="left"/>
              <w:rPr>
                <w:sz w:val="18"/>
                <w:szCs w:val="18"/>
              </w:rPr>
            </w:pPr>
            <w:r>
              <w:rPr>
                <w:sz w:val="18"/>
                <w:szCs w:val="18"/>
              </w:rPr>
              <w:t>Autres personnes de l'entreprise suivant l'élève en stage</w:t>
            </w:r>
          </w:p>
        </w:tc>
        <w:tc>
          <w:tcPr>
            <w:tcW w:w="532" w:type="dxa"/>
            <w:shd w:val="clear" w:color="auto" w:fill="auto"/>
            <w:vAlign w:val="center"/>
          </w:tcPr>
          <w:p w14:paraId="3F279045"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6BD6772A" w14:textId="77777777" w:rsidR="000B7A7F" w:rsidRDefault="000B7A7F" w:rsidP="007E7080">
            <w:pPr>
              <w:jc w:val="center"/>
              <w:rPr>
                <w:color w:val="3366FF"/>
                <w:sz w:val="18"/>
                <w:szCs w:val="18"/>
              </w:rPr>
            </w:pPr>
            <w:r>
              <w:rPr>
                <w:color w:val="3366FF"/>
                <w:sz w:val="18"/>
                <w:szCs w:val="18"/>
              </w:rPr>
              <w:t>Mu</w:t>
            </w:r>
          </w:p>
        </w:tc>
      </w:tr>
      <w:tr w:rsidR="000B7A7F" w:rsidRPr="00AF65B1" w14:paraId="54836AC4" w14:textId="77777777" w:rsidTr="00871F26">
        <w:trPr>
          <w:cantSplit/>
          <w:trHeight w:val="240"/>
          <w:jc w:val="center"/>
        </w:trPr>
        <w:tc>
          <w:tcPr>
            <w:tcW w:w="3397" w:type="dxa"/>
            <w:shd w:val="clear" w:color="auto" w:fill="auto"/>
            <w:noWrap/>
            <w:vAlign w:val="center"/>
          </w:tcPr>
          <w:p w14:paraId="13C1453F" w14:textId="77777777" w:rsidR="000B7A7F" w:rsidRDefault="000B7A7F" w:rsidP="007E7080">
            <w:pPr>
              <w:jc w:val="left"/>
              <w:rPr>
                <w:sz w:val="18"/>
                <w:szCs w:val="18"/>
              </w:rPr>
            </w:pPr>
            <w:r>
              <w:rPr>
                <w:sz w:val="18"/>
                <w:szCs w:val="18"/>
              </w:rPr>
              <w:t>ENTEleveDelegClasse</w:t>
            </w:r>
          </w:p>
        </w:tc>
        <w:tc>
          <w:tcPr>
            <w:tcW w:w="3405" w:type="dxa"/>
            <w:shd w:val="clear" w:color="auto" w:fill="auto"/>
            <w:vAlign w:val="center"/>
          </w:tcPr>
          <w:p w14:paraId="788A45C5" w14:textId="77777777" w:rsidR="000B7A7F" w:rsidRDefault="000B7A7F" w:rsidP="007E7080">
            <w:pPr>
              <w:jc w:val="left"/>
              <w:rPr>
                <w:sz w:val="18"/>
                <w:szCs w:val="18"/>
              </w:rPr>
            </w:pPr>
            <w:r>
              <w:rPr>
                <w:sz w:val="18"/>
                <w:szCs w:val="18"/>
              </w:rPr>
              <w:t>Élève délégué de classe</w:t>
            </w:r>
          </w:p>
        </w:tc>
        <w:tc>
          <w:tcPr>
            <w:tcW w:w="532" w:type="dxa"/>
            <w:shd w:val="clear" w:color="auto" w:fill="auto"/>
            <w:vAlign w:val="center"/>
          </w:tcPr>
          <w:p w14:paraId="6BA38622"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7B5DB205" w14:textId="77777777" w:rsidR="000B7A7F" w:rsidRDefault="000B7A7F" w:rsidP="007E7080">
            <w:pPr>
              <w:jc w:val="center"/>
              <w:rPr>
                <w:sz w:val="18"/>
                <w:szCs w:val="18"/>
              </w:rPr>
            </w:pPr>
            <w:r>
              <w:rPr>
                <w:sz w:val="18"/>
                <w:szCs w:val="18"/>
              </w:rPr>
              <w:t>Mo</w:t>
            </w:r>
          </w:p>
        </w:tc>
      </w:tr>
      <w:tr w:rsidR="000B7A7F" w:rsidRPr="00AF65B1" w14:paraId="4BE63C11" w14:textId="77777777" w:rsidTr="00871F26">
        <w:trPr>
          <w:cantSplit/>
          <w:trHeight w:val="240"/>
          <w:jc w:val="center"/>
        </w:trPr>
        <w:tc>
          <w:tcPr>
            <w:tcW w:w="3397" w:type="dxa"/>
            <w:shd w:val="clear" w:color="auto" w:fill="auto"/>
            <w:noWrap/>
            <w:vAlign w:val="center"/>
          </w:tcPr>
          <w:p w14:paraId="50A3D245" w14:textId="77777777" w:rsidR="000B7A7F" w:rsidRDefault="000B7A7F" w:rsidP="007E7080">
            <w:pPr>
              <w:jc w:val="left"/>
              <w:rPr>
                <w:sz w:val="18"/>
                <w:szCs w:val="18"/>
              </w:rPr>
            </w:pPr>
            <w:r>
              <w:rPr>
                <w:sz w:val="18"/>
                <w:szCs w:val="18"/>
              </w:rPr>
              <w:t>ENTEleveDelegAutres</w:t>
            </w:r>
          </w:p>
        </w:tc>
        <w:tc>
          <w:tcPr>
            <w:tcW w:w="3405" w:type="dxa"/>
            <w:shd w:val="clear" w:color="auto" w:fill="auto"/>
            <w:vAlign w:val="center"/>
          </w:tcPr>
          <w:p w14:paraId="37C67E94" w14:textId="77777777" w:rsidR="000B7A7F" w:rsidRDefault="000B7A7F" w:rsidP="007E7080">
            <w:pPr>
              <w:jc w:val="left"/>
              <w:rPr>
                <w:sz w:val="18"/>
                <w:szCs w:val="18"/>
              </w:rPr>
            </w:pPr>
            <w:r>
              <w:rPr>
                <w:sz w:val="18"/>
                <w:szCs w:val="18"/>
              </w:rPr>
              <w:t>Élève délégué autres</w:t>
            </w:r>
          </w:p>
        </w:tc>
        <w:tc>
          <w:tcPr>
            <w:tcW w:w="532" w:type="dxa"/>
            <w:shd w:val="clear" w:color="auto" w:fill="auto"/>
            <w:vAlign w:val="center"/>
          </w:tcPr>
          <w:p w14:paraId="54F2C19D"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7FFA99AB" w14:textId="77777777" w:rsidR="000B7A7F" w:rsidRDefault="000B7A7F" w:rsidP="007E7080">
            <w:pPr>
              <w:jc w:val="center"/>
              <w:rPr>
                <w:color w:val="3366FF"/>
                <w:sz w:val="18"/>
                <w:szCs w:val="18"/>
              </w:rPr>
            </w:pPr>
            <w:r>
              <w:rPr>
                <w:color w:val="3366FF"/>
                <w:sz w:val="18"/>
                <w:szCs w:val="18"/>
              </w:rPr>
              <w:t>Mu</w:t>
            </w:r>
          </w:p>
        </w:tc>
      </w:tr>
      <w:tr w:rsidR="000B7A7F" w:rsidRPr="00AF65B1" w14:paraId="7CA2A3CA" w14:textId="77777777" w:rsidTr="00871F26">
        <w:trPr>
          <w:cantSplit/>
          <w:trHeight w:val="240"/>
          <w:jc w:val="center"/>
        </w:trPr>
        <w:tc>
          <w:tcPr>
            <w:tcW w:w="3397" w:type="dxa"/>
            <w:shd w:val="clear" w:color="auto" w:fill="auto"/>
            <w:noWrap/>
            <w:vAlign w:val="center"/>
          </w:tcPr>
          <w:p w14:paraId="5A9B3742" w14:textId="77777777" w:rsidR="000B7A7F" w:rsidRDefault="000B7A7F" w:rsidP="007E7080">
            <w:pPr>
              <w:jc w:val="left"/>
              <w:rPr>
                <w:sz w:val="18"/>
                <w:szCs w:val="18"/>
              </w:rPr>
            </w:pPr>
            <w:r>
              <w:rPr>
                <w:sz w:val="18"/>
                <w:szCs w:val="18"/>
              </w:rPr>
              <w:t>ENTEleveMajeur</w:t>
            </w:r>
          </w:p>
        </w:tc>
        <w:tc>
          <w:tcPr>
            <w:tcW w:w="3405" w:type="dxa"/>
            <w:shd w:val="clear" w:color="auto" w:fill="auto"/>
            <w:vAlign w:val="center"/>
          </w:tcPr>
          <w:p w14:paraId="0FA3CC13" w14:textId="77777777" w:rsidR="000B7A7F" w:rsidRDefault="000B7A7F" w:rsidP="007E7080">
            <w:pPr>
              <w:jc w:val="left"/>
              <w:rPr>
                <w:sz w:val="18"/>
                <w:szCs w:val="18"/>
              </w:rPr>
            </w:pPr>
            <w:r>
              <w:rPr>
                <w:sz w:val="18"/>
                <w:szCs w:val="18"/>
              </w:rPr>
              <w:t>Majeur</w:t>
            </w:r>
          </w:p>
        </w:tc>
        <w:tc>
          <w:tcPr>
            <w:tcW w:w="532" w:type="dxa"/>
            <w:shd w:val="clear" w:color="auto" w:fill="auto"/>
            <w:vAlign w:val="center"/>
          </w:tcPr>
          <w:p w14:paraId="19D8BA5D" w14:textId="77777777" w:rsidR="000B7A7F" w:rsidRDefault="000B7A7F" w:rsidP="007E7080">
            <w:pPr>
              <w:jc w:val="center"/>
              <w:rPr>
                <w:color w:val="FF6600"/>
                <w:sz w:val="18"/>
                <w:szCs w:val="18"/>
              </w:rPr>
            </w:pPr>
            <w:r>
              <w:rPr>
                <w:color w:val="FF6600"/>
                <w:sz w:val="18"/>
                <w:szCs w:val="18"/>
              </w:rPr>
              <w:t>Obl</w:t>
            </w:r>
          </w:p>
        </w:tc>
        <w:tc>
          <w:tcPr>
            <w:tcW w:w="948" w:type="dxa"/>
            <w:shd w:val="clear" w:color="auto" w:fill="auto"/>
            <w:noWrap/>
            <w:vAlign w:val="center"/>
          </w:tcPr>
          <w:p w14:paraId="2A7243E0" w14:textId="77777777" w:rsidR="000B7A7F" w:rsidRDefault="000B7A7F" w:rsidP="007E7080">
            <w:pPr>
              <w:jc w:val="center"/>
              <w:rPr>
                <w:sz w:val="18"/>
                <w:szCs w:val="18"/>
              </w:rPr>
            </w:pPr>
            <w:r>
              <w:rPr>
                <w:sz w:val="18"/>
                <w:szCs w:val="18"/>
              </w:rPr>
              <w:t>Mo</w:t>
            </w:r>
          </w:p>
        </w:tc>
      </w:tr>
      <w:tr w:rsidR="000B7A7F" w:rsidRPr="00AF65B1" w14:paraId="6CE3C9A6" w14:textId="77777777" w:rsidTr="00871F26">
        <w:trPr>
          <w:cantSplit/>
          <w:trHeight w:val="240"/>
          <w:jc w:val="center"/>
        </w:trPr>
        <w:tc>
          <w:tcPr>
            <w:tcW w:w="3397" w:type="dxa"/>
            <w:shd w:val="clear" w:color="auto" w:fill="auto"/>
            <w:noWrap/>
            <w:vAlign w:val="center"/>
          </w:tcPr>
          <w:p w14:paraId="06727E2A" w14:textId="77777777" w:rsidR="000B7A7F" w:rsidRDefault="000B7A7F" w:rsidP="007E7080">
            <w:pPr>
              <w:jc w:val="left"/>
              <w:rPr>
                <w:sz w:val="18"/>
                <w:szCs w:val="18"/>
              </w:rPr>
            </w:pPr>
            <w:r>
              <w:rPr>
                <w:sz w:val="18"/>
                <w:szCs w:val="18"/>
              </w:rPr>
              <w:t>ENTEleveMajeurAnticipe</w:t>
            </w:r>
          </w:p>
        </w:tc>
        <w:tc>
          <w:tcPr>
            <w:tcW w:w="3405" w:type="dxa"/>
            <w:shd w:val="clear" w:color="auto" w:fill="auto"/>
            <w:vAlign w:val="center"/>
          </w:tcPr>
          <w:p w14:paraId="715EB572" w14:textId="77777777" w:rsidR="000B7A7F" w:rsidRDefault="000B7A7F" w:rsidP="007E7080">
            <w:pPr>
              <w:jc w:val="left"/>
              <w:rPr>
                <w:sz w:val="18"/>
                <w:szCs w:val="18"/>
              </w:rPr>
            </w:pPr>
            <w:r>
              <w:rPr>
                <w:sz w:val="18"/>
                <w:szCs w:val="18"/>
              </w:rPr>
              <w:t>Majeur anticipé</w:t>
            </w:r>
          </w:p>
        </w:tc>
        <w:tc>
          <w:tcPr>
            <w:tcW w:w="532" w:type="dxa"/>
            <w:shd w:val="clear" w:color="auto" w:fill="auto"/>
            <w:vAlign w:val="center"/>
          </w:tcPr>
          <w:p w14:paraId="5963CC5A" w14:textId="77777777" w:rsidR="000B7A7F" w:rsidRDefault="000B7A7F" w:rsidP="007E7080">
            <w:pPr>
              <w:jc w:val="center"/>
              <w:rPr>
                <w:sz w:val="18"/>
                <w:szCs w:val="18"/>
              </w:rPr>
            </w:pPr>
            <w:r>
              <w:rPr>
                <w:sz w:val="18"/>
                <w:szCs w:val="18"/>
              </w:rPr>
              <w:t>Fac</w:t>
            </w:r>
          </w:p>
        </w:tc>
        <w:tc>
          <w:tcPr>
            <w:tcW w:w="948" w:type="dxa"/>
            <w:shd w:val="clear" w:color="auto" w:fill="auto"/>
            <w:noWrap/>
            <w:vAlign w:val="center"/>
          </w:tcPr>
          <w:p w14:paraId="64A36EF0" w14:textId="77777777" w:rsidR="000B7A7F" w:rsidRDefault="000B7A7F" w:rsidP="007E7080">
            <w:pPr>
              <w:jc w:val="center"/>
              <w:rPr>
                <w:sz w:val="18"/>
                <w:szCs w:val="18"/>
              </w:rPr>
            </w:pPr>
            <w:r>
              <w:rPr>
                <w:sz w:val="18"/>
                <w:szCs w:val="18"/>
              </w:rPr>
              <w:t>Mo</w:t>
            </w:r>
          </w:p>
        </w:tc>
      </w:tr>
    </w:tbl>
    <w:p w14:paraId="7AB24287" w14:textId="22A7A47F" w:rsidR="0022329C" w:rsidRPr="00383E27" w:rsidRDefault="0022329C" w:rsidP="0022329C">
      <w:pPr>
        <w:pStyle w:val="Lgende"/>
      </w:pPr>
      <w:bookmarkStart w:id="130" w:name="_Toc169796958"/>
      <w:r>
        <w:t xml:space="preserve">Tableau </w:t>
      </w:r>
      <w:r>
        <w:rPr>
          <w:noProof/>
        </w:rPr>
        <w:fldChar w:fldCharType="begin"/>
      </w:r>
      <w:r>
        <w:rPr>
          <w:noProof/>
        </w:rPr>
        <w:instrText xml:space="preserve"> SEQ Tableau \* ARABIC </w:instrText>
      </w:r>
      <w:r>
        <w:rPr>
          <w:noProof/>
        </w:rPr>
        <w:fldChar w:fldCharType="separate"/>
      </w:r>
      <w:r>
        <w:rPr>
          <w:noProof/>
        </w:rPr>
        <w:t>3</w:t>
      </w:r>
      <w:r>
        <w:rPr>
          <w:noProof/>
        </w:rPr>
        <w:fldChar w:fldCharType="end"/>
      </w:r>
      <w:r>
        <w:t> : description des attributs LDAP pour l’objet eleve</w:t>
      </w:r>
      <w:bookmarkEnd w:id="130"/>
    </w:p>
    <w:p w14:paraId="79BBC4AF" w14:textId="14C29664" w:rsidR="000B7A7F" w:rsidRDefault="0022329C" w:rsidP="0022329C">
      <w:pPr>
        <w:pStyle w:val="Corpsdetexte"/>
      </w:pPr>
      <w:r>
        <w:t xml:space="preserve"> </w:t>
      </w:r>
      <w:r w:rsidR="000B7A7F">
        <w:t xml:space="preserve">L’attribut « ENTEleveClasses » doit être utilisé pour déterminer l’ensemble des établissements d’un élève, l’attribut « ENTPersonStructRattach » fournissant uniquement l’établissement de rattachement administratif de l’élève. </w:t>
      </w:r>
    </w:p>
    <w:p w14:paraId="3878BE49" w14:textId="77777777" w:rsidR="000B7A7F" w:rsidRDefault="000B7A7F" w:rsidP="00BC0553">
      <w:pPr>
        <w:pStyle w:val="Corpsdetexte"/>
      </w:pPr>
    </w:p>
    <w:p w14:paraId="6E23B8DC" w14:textId="08250AD9" w:rsidR="00BC0553" w:rsidRPr="00495F5D" w:rsidRDefault="00BC0553" w:rsidP="00BC0553">
      <w:pPr>
        <w:pStyle w:val="Titre4"/>
      </w:pPr>
      <w:r>
        <w:lastRenderedPageBreak/>
        <w:t>Objet personne en relation avec l’élève (c</w:t>
      </w:r>
      <w:r w:rsidR="007E7080">
        <w:t xml:space="preserve">lasses </w:t>
      </w:r>
      <w:r w:rsidRPr="00495F5D">
        <w:rPr>
          <w:i/>
          <w:iCs/>
        </w:rPr>
        <w:t>ENTPersRelEleve</w:t>
      </w:r>
      <w:r w:rsidR="007E7080">
        <w:rPr>
          <w:i/>
          <w:iCs/>
        </w:rPr>
        <w:t xml:space="preserve"> </w:t>
      </w:r>
      <w:r w:rsidR="007E7080" w:rsidRPr="007E7080">
        <w:rPr>
          <w:iCs/>
        </w:rPr>
        <w:t>et</w:t>
      </w:r>
      <w:r w:rsidR="007E7080">
        <w:rPr>
          <w:i/>
          <w:iCs/>
        </w:rPr>
        <w:t xml:space="preserve"> ENTAuxPersRelEleve</w:t>
      </w:r>
      <w:r>
        <w:rPr>
          <w:i/>
          <w:iCs/>
        </w:rPr>
        <w:t>)</w:t>
      </w:r>
    </w:p>
    <w:p w14:paraId="6E23B8DD" w14:textId="56FF405A" w:rsidR="00BC0553" w:rsidRDefault="00BC0553" w:rsidP="00BC0553">
      <w:pPr>
        <w:pStyle w:val="Corpsdetexte"/>
      </w:pPr>
      <w:r w:rsidRPr="00495F5D">
        <w:t xml:space="preserve">La classe </w:t>
      </w:r>
      <w:r w:rsidRPr="00495F5D">
        <w:rPr>
          <w:i/>
          <w:iCs/>
        </w:rPr>
        <w:t>ENTPersRelEleve</w:t>
      </w:r>
      <w:r w:rsidRPr="00495F5D">
        <w:t xml:space="preserve"> hérite de la classe </w:t>
      </w:r>
      <w:r w:rsidRPr="00495F5D">
        <w:rPr>
          <w:i/>
          <w:iCs/>
        </w:rPr>
        <w:t>ENTPerson</w:t>
      </w:r>
      <w:r w:rsidRPr="00495F5D">
        <w:t xml:space="preserve"> et ajoute les attributs relatifs à la catégorie de personnes </w:t>
      </w:r>
      <w:r w:rsidRPr="00495F5D">
        <w:rPr>
          <w:i/>
          <w:iCs/>
        </w:rPr>
        <w:t>Personne en relation avec l</w:t>
      </w:r>
      <w:r>
        <w:rPr>
          <w:i/>
          <w:iCs/>
        </w:rPr>
        <w:t>’</w:t>
      </w:r>
      <w:r w:rsidRPr="00495F5D">
        <w:rPr>
          <w:i/>
          <w:iCs/>
        </w:rPr>
        <w:t>élève</w:t>
      </w:r>
      <w:r w:rsidR="007E7080">
        <w:t xml:space="preserve"> de </w:t>
      </w:r>
      <w:r w:rsidR="007E7080" w:rsidRPr="007E7080">
        <w:rPr>
          <w:b/>
        </w:rPr>
        <w:t>l’enseignement primaire</w:t>
      </w:r>
      <w:r w:rsidR="007E7080">
        <w:t>.</w:t>
      </w:r>
    </w:p>
    <w:p w14:paraId="77350650" w14:textId="16E6DF32" w:rsidR="007E7080" w:rsidRDefault="007E7080" w:rsidP="007E7080">
      <w:pPr>
        <w:pStyle w:val="Corpsdetexte"/>
      </w:pPr>
      <w:r>
        <w:t xml:space="preserve">La classe </w:t>
      </w:r>
      <w:r>
        <w:rPr>
          <w:i/>
          <w:iCs/>
        </w:rPr>
        <w:t>ENTAuxPersRelEleve</w:t>
      </w:r>
      <w:r>
        <w:t xml:space="preserve"> est une classe auxiliaire permettant de compléter la classe </w:t>
      </w:r>
      <w:r>
        <w:rPr>
          <w:i/>
          <w:iCs/>
        </w:rPr>
        <w:t>ENTPerson</w:t>
      </w:r>
      <w:r>
        <w:t xml:space="preserve"> avec les attributs relatifs à la catégorie de personnes </w:t>
      </w:r>
      <w:r w:rsidR="00D35C2E">
        <w:t>« </w:t>
      </w:r>
      <w:r w:rsidRPr="007D7DC8">
        <w:rPr>
          <w:i/>
          <w:iCs/>
        </w:rPr>
        <w:t>Personnes en relation avec les élèves</w:t>
      </w:r>
      <w:r w:rsidR="00D35C2E">
        <w:rPr>
          <w:i/>
          <w:iCs/>
        </w:rPr>
        <w:t> »</w:t>
      </w:r>
      <w:r>
        <w:rPr>
          <w:i/>
          <w:iCs/>
        </w:rPr>
        <w:t xml:space="preserve"> </w:t>
      </w:r>
      <w:r w:rsidRPr="007E7080">
        <w:rPr>
          <w:iCs/>
        </w:rPr>
        <w:t>d</w:t>
      </w:r>
      <w:r>
        <w:rPr>
          <w:iCs/>
        </w:rPr>
        <w:t xml:space="preserve">es </w:t>
      </w:r>
      <w:r w:rsidRPr="007E7080">
        <w:rPr>
          <w:b/>
          <w:iCs/>
        </w:rPr>
        <w:t>enseignement</w:t>
      </w:r>
      <w:r>
        <w:rPr>
          <w:b/>
          <w:iCs/>
        </w:rPr>
        <w:t>s</w:t>
      </w:r>
      <w:r w:rsidRPr="007E7080">
        <w:rPr>
          <w:b/>
          <w:iCs/>
        </w:rPr>
        <w:t xml:space="preserve"> secondaire et agricole</w:t>
      </w:r>
      <w:r>
        <w:t>. Ces attributs sont donnés dans le tableau ci-dessous.</w:t>
      </w:r>
    </w:p>
    <w:tbl>
      <w:tblPr>
        <w:tblW w:w="9138" w:type="dxa"/>
        <w:jc w:val="center"/>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CellMar>
          <w:left w:w="70" w:type="dxa"/>
          <w:right w:w="70" w:type="dxa"/>
        </w:tblCellMar>
        <w:tblLook w:val="0000" w:firstRow="0" w:lastRow="0" w:firstColumn="0" w:lastColumn="0" w:noHBand="0" w:noVBand="0"/>
      </w:tblPr>
      <w:tblGrid>
        <w:gridCol w:w="3539"/>
        <w:gridCol w:w="3658"/>
        <w:gridCol w:w="1012"/>
        <w:gridCol w:w="929"/>
      </w:tblGrid>
      <w:tr w:rsidR="007E7080" w:rsidRPr="00AE11C1" w14:paraId="6F6BE726" w14:textId="77777777" w:rsidTr="0022329C">
        <w:trPr>
          <w:cantSplit/>
          <w:trHeight w:val="240"/>
          <w:tblHeader/>
          <w:jc w:val="center"/>
        </w:trPr>
        <w:tc>
          <w:tcPr>
            <w:tcW w:w="3539" w:type="dxa"/>
            <w:tcBorders>
              <w:right w:val="single" w:sz="4" w:space="0" w:color="FFFFFF"/>
            </w:tcBorders>
            <w:shd w:val="clear" w:color="auto" w:fill="5770BE"/>
            <w:noWrap/>
            <w:vAlign w:val="center"/>
          </w:tcPr>
          <w:p w14:paraId="484032AF" w14:textId="77777777" w:rsidR="007E7080" w:rsidRPr="00AE11C1" w:rsidRDefault="007E7080" w:rsidP="007E7080">
            <w:pPr>
              <w:jc w:val="center"/>
              <w:rPr>
                <w:rFonts w:cs="Arial"/>
                <w:b/>
                <w:bCs/>
                <w:color w:val="FFFFFF"/>
                <w:sz w:val="18"/>
                <w:szCs w:val="18"/>
              </w:rPr>
            </w:pPr>
            <w:r w:rsidRPr="00AE11C1">
              <w:rPr>
                <w:rFonts w:cs="Arial"/>
                <w:b/>
                <w:bCs/>
                <w:color w:val="FFFFFF"/>
                <w:sz w:val="18"/>
                <w:szCs w:val="18"/>
              </w:rPr>
              <w:t>Attribut LDAP</w:t>
            </w:r>
          </w:p>
        </w:tc>
        <w:tc>
          <w:tcPr>
            <w:tcW w:w="3658" w:type="dxa"/>
            <w:tcBorders>
              <w:left w:val="single" w:sz="4" w:space="0" w:color="FFFFFF"/>
              <w:right w:val="single" w:sz="4" w:space="0" w:color="FFFFFF"/>
            </w:tcBorders>
            <w:shd w:val="clear" w:color="auto" w:fill="5770BE"/>
            <w:vAlign w:val="center"/>
          </w:tcPr>
          <w:p w14:paraId="61E534B8" w14:textId="77777777" w:rsidR="007E7080" w:rsidRPr="00AE11C1" w:rsidRDefault="007E7080" w:rsidP="007E7080">
            <w:pPr>
              <w:jc w:val="center"/>
              <w:rPr>
                <w:rFonts w:cs="Arial"/>
                <w:b/>
                <w:bCs/>
                <w:color w:val="FFFFFF"/>
                <w:sz w:val="18"/>
                <w:szCs w:val="18"/>
              </w:rPr>
            </w:pPr>
            <w:r w:rsidRPr="00AE11C1">
              <w:rPr>
                <w:rFonts w:cs="Arial"/>
                <w:b/>
                <w:bCs/>
                <w:color w:val="FFFFFF"/>
                <w:sz w:val="18"/>
                <w:szCs w:val="18"/>
              </w:rPr>
              <w:t>Description</w:t>
            </w:r>
          </w:p>
        </w:tc>
        <w:tc>
          <w:tcPr>
            <w:tcW w:w="1012" w:type="dxa"/>
            <w:tcBorders>
              <w:left w:val="single" w:sz="4" w:space="0" w:color="FFFFFF"/>
              <w:right w:val="single" w:sz="4" w:space="0" w:color="FFFFFF"/>
            </w:tcBorders>
            <w:shd w:val="clear" w:color="auto" w:fill="5770BE"/>
            <w:vAlign w:val="center"/>
          </w:tcPr>
          <w:p w14:paraId="31246C2F" w14:textId="77777777" w:rsidR="007E7080" w:rsidRPr="00AE11C1" w:rsidRDefault="007E7080" w:rsidP="007E7080">
            <w:pPr>
              <w:jc w:val="center"/>
              <w:rPr>
                <w:rFonts w:cs="Arial"/>
                <w:b/>
                <w:bCs/>
                <w:color w:val="FFFFFF"/>
                <w:sz w:val="18"/>
                <w:szCs w:val="18"/>
              </w:rPr>
            </w:pPr>
            <w:r w:rsidRPr="00AE11C1">
              <w:rPr>
                <w:rFonts w:cs="Arial"/>
                <w:b/>
                <w:bCs/>
                <w:color w:val="FFFFFF"/>
                <w:sz w:val="18"/>
                <w:szCs w:val="18"/>
              </w:rPr>
              <w:t>Obl / Fac</w:t>
            </w:r>
          </w:p>
        </w:tc>
        <w:tc>
          <w:tcPr>
            <w:tcW w:w="929" w:type="dxa"/>
            <w:tcBorders>
              <w:left w:val="single" w:sz="4" w:space="0" w:color="FFFFFF"/>
            </w:tcBorders>
            <w:shd w:val="clear" w:color="auto" w:fill="5770BE"/>
            <w:vAlign w:val="center"/>
          </w:tcPr>
          <w:p w14:paraId="5D570BC8" w14:textId="77777777" w:rsidR="007E7080" w:rsidRPr="00AE11C1" w:rsidRDefault="007E7080" w:rsidP="007E7080">
            <w:pPr>
              <w:jc w:val="center"/>
              <w:rPr>
                <w:rFonts w:cs="Arial"/>
                <w:b/>
                <w:bCs/>
                <w:color w:val="FFFFFF"/>
                <w:sz w:val="18"/>
                <w:szCs w:val="18"/>
              </w:rPr>
            </w:pPr>
            <w:r w:rsidRPr="00AE11C1">
              <w:rPr>
                <w:rFonts w:cs="Arial"/>
                <w:b/>
                <w:bCs/>
                <w:color w:val="FFFFFF"/>
                <w:sz w:val="18"/>
                <w:szCs w:val="18"/>
              </w:rPr>
              <w:t>Mo / Mu</w:t>
            </w:r>
          </w:p>
        </w:tc>
      </w:tr>
      <w:tr w:rsidR="007E7080" w:rsidRPr="00AF65B1" w14:paraId="141603BF" w14:textId="77777777" w:rsidTr="0022329C">
        <w:trPr>
          <w:cantSplit/>
          <w:trHeight w:val="240"/>
          <w:jc w:val="center"/>
        </w:trPr>
        <w:tc>
          <w:tcPr>
            <w:tcW w:w="3539" w:type="dxa"/>
            <w:shd w:val="clear" w:color="auto" w:fill="auto"/>
            <w:noWrap/>
            <w:vAlign w:val="center"/>
          </w:tcPr>
          <w:p w14:paraId="198F8170" w14:textId="77777777" w:rsidR="007E7080" w:rsidRDefault="007E7080" w:rsidP="007E7080">
            <w:pPr>
              <w:jc w:val="left"/>
              <w:rPr>
                <w:sz w:val="18"/>
                <w:szCs w:val="18"/>
              </w:rPr>
            </w:pPr>
            <w:r>
              <w:rPr>
                <w:sz w:val="18"/>
                <w:szCs w:val="18"/>
              </w:rPr>
              <w:t>ENTAuxPersRelEleveEleve</w:t>
            </w:r>
          </w:p>
        </w:tc>
        <w:tc>
          <w:tcPr>
            <w:tcW w:w="3658" w:type="dxa"/>
            <w:shd w:val="clear" w:color="auto" w:fill="auto"/>
            <w:vAlign w:val="center"/>
          </w:tcPr>
          <w:p w14:paraId="31655711" w14:textId="77777777" w:rsidR="007E7080" w:rsidRDefault="007E7080" w:rsidP="007E7080">
            <w:pPr>
              <w:jc w:val="left"/>
              <w:rPr>
                <w:sz w:val="18"/>
                <w:szCs w:val="18"/>
              </w:rPr>
            </w:pPr>
            <w:r w:rsidRPr="009B1825">
              <w:rPr>
                <w:sz w:val="18"/>
                <w:szCs w:val="18"/>
              </w:rPr>
              <w:t>Identifiant</w:t>
            </w:r>
            <w:r>
              <w:rPr>
                <w:sz w:val="18"/>
                <w:szCs w:val="18"/>
              </w:rPr>
              <w:t>(s)</w:t>
            </w:r>
            <w:r w:rsidRPr="009B1825">
              <w:rPr>
                <w:sz w:val="18"/>
                <w:szCs w:val="18"/>
              </w:rPr>
              <w:t xml:space="preserve"> de(s) élève(s) avec qui la personne est en relation</w:t>
            </w:r>
          </w:p>
        </w:tc>
        <w:tc>
          <w:tcPr>
            <w:tcW w:w="1012" w:type="dxa"/>
            <w:shd w:val="clear" w:color="auto" w:fill="auto"/>
            <w:vAlign w:val="center"/>
          </w:tcPr>
          <w:p w14:paraId="17C9F58E" w14:textId="77777777" w:rsidR="007E7080" w:rsidRDefault="007E7080" w:rsidP="007E7080">
            <w:pPr>
              <w:jc w:val="center"/>
              <w:rPr>
                <w:color w:val="FF6600"/>
                <w:sz w:val="18"/>
                <w:szCs w:val="18"/>
              </w:rPr>
            </w:pPr>
            <w:r>
              <w:rPr>
                <w:color w:val="FF6600"/>
                <w:sz w:val="18"/>
                <w:szCs w:val="18"/>
              </w:rPr>
              <w:t>Obl</w:t>
            </w:r>
          </w:p>
        </w:tc>
        <w:tc>
          <w:tcPr>
            <w:tcW w:w="929" w:type="dxa"/>
            <w:shd w:val="clear" w:color="auto" w:fill="auto"/>
            <w:noWrap/>
            <w:vAlign w:val="center"/>
          </w:tcPr>
          <w:p w14:paraId="39DDFBEA" w14:textId="77777777" w:rsidR="007E7080" w:rsidRDefault="007E7080" w:rsidP="007E7080">
            <w:pPr>
              <w:jc w:val="center"/>
              <w:rPr>
                <w:color w:val="3366FF"/>
                <w:sz w:val="18"/>
                <w:szCs w:val="18"/>
              </w:rPr>
            </w:pPr>
            <w:r>
              <w:rPr>
                <w:color w:val="3366FF"/>
                <w:sz w:val="18"/>
                <w:szCs w:val="18"/>
              </w:rPr>
              <w:t>Mu</w:t>
            </w:r>
          </w:p>
        </w:tc>
      </w:tr>
      <w:tr w:rsidR="007E7080" w:rsidRPr="00AF65B1" w14:paraId="6D74257F" w14:textId="77777777" w:rsidTr="0022329C">
        <w:trPr>
          <w:cantSplit/>
          <w:trHeight w:val="240"/>
          <w:jc w:val="center"/>
        </w:trPr>
        <w:tc>
          <w:tcPr>
            <w:tcW w:w="3539" w:type="dxa"/>
            <w:shd w:val="clear" w:color="auto" w:fill="auto"/>
            <w:vAlign w:val="center"/>
          </w:tcPr>
          <w:p w14:paraId="2B9A71A8" w14:textId="77777777" w:rsidR="007E7080" w:rsidRDefault="007E7080" w:rsidP="007E7080">
            <w:pPr>
              <w:jc w:val="left"/>
              <w:rPr>
                <w:sz w:val="18"/>
                <w:szCs w:val="18"/>
              </w:rPr>
            </w:pPr>
            <w:r>
              <w:rPr>
                <w:sz w:val="18"/>
                <w:szCs w:val="18"/>
              </w:rPr>
              <w:t>ENTAuxPersRelEleveRepresentant</w:t>
            </w:r>
          </w:p>
        </w:tc>
        <w:tc>
          <w:tcPr>
            <w:tcW w:w="3658" w:type="dxa"/>
            <w:shd w:val="clear" w:color="auto" w:fill="auto"/>
            <w:vAlign w:val="center"/>
          </w:tcPr>
          <w:p w14:paraId="5F070781" w14:textId="77777777" w:rsidR="007E7080" w:rsidRDefault="007E7080" w:rsidP="007E7080">
            <w:pPr>
              <w:jc w:val="left"/>
              <w:rPr>
                <w:sz w:val="18"/>
                <w:szCs w:val="18"/>
              </w:rPr>
            </w:pPr>
            <w:r>
              <w:rPr>
                <w:sz w:val="18"/>
                <w:szCs w:val="18"/>
              </w:rPr>
              <w:t>Représentant des parents d'élèves</w:t>
            </w:r>
          </w:p>
        </w:tc>
        <w:tc>
          <w:tcPr>
            <w:tcW w:w="1012" w:type="dxa"/>
            <w:shd w:val="clear" w:color="auto" w:fill="auto"/>
            <w:vAlign w:val="center"/>
          </w:tcPr>
          <w:p w14:paraId="2BB7D906" w14:textId="77777777" w:rsidR="007E7080" w:rsidRDefault="007E7080" w:rsidP="007E7080">
            <w:pPr>
              <w:jc w:val="center"/>
              <w:rPr>
                <w:sz w:val="18"/>
                <w:szCs w:val="18"/>
              </w:rPr>
            </w:pPr>
            <w:r>
              <w:rPr>
                <w:sz w:val="18"/>
                <w:szCs w:val="18"/>
              </w:rPr>
              <w:t>Fac</w:t>
            </w:r>
          </w:p>
        </w:tc>
        <w:tc>
          <w:tcPr>
            <w:tcW w:w="929" w:type="dxa"/>
            <w:shd w:val="clear" w:color="auto" w:fill="auto"/>
            <w:noWrap/>
            <w:vAlign w:val="center"/>
          </w:tcPr>
          <w:p w14:paraId="470D8A01" w14:textId="77777777" w:rsidR="007E7080" w:rsidRDefault="007E7080" w:rsidP="007E7080">
            <w:pPr>
              <w:jc w:val="center"/>
              <w:rPr>
                <w:color w:val="3366FF"/>
                <w:sz w:val="18"/>
                <w:szCs w:val="18"/>
              </w:rPr>
            </w:pPr>
            <w:r>
              <w:rPr>
                <w:color w:val="3366FF"/>
                <w:sz w:val="18"/>
                <w:szCs w:val="18"/>
              </w:rPr>
              <w:t>Mu</w:t>
            </w:r>
          </w:p>
        </w:tc>
      </w:tr>
    </w:tbl>
    <w:p w14:paraId="05D3A8DB" w14:textId="384A1BA1" w:rsidR="0022329C" w:rsidRDefault="0022329C" w:rsidP="0022329C">
      <w:pPr>
        <w:pStyle w:val="Lgende"/>
      </w:pPr>
      <w:bookmarkStart w:id="131" w:name="_Toc169796959"/>
      <w:r>
        <w:t xml:space="preserve">Tableau </w:t>
      </w:r>
      <w:r>
        <w:rPr>
          <w:noProof/>
        </w:rPr>
        <w:fldChar w:fldCharType="begin"/>
      </w:r>
      <w:r>
        <w:rPr>
          <w:noProof/>
        </w:rPr>
        <w:instrText xml:space="preserve"> SEQ Tableau \* ARABIC </w:instrText>
      </w:r>
      <w:r>
        <w:rPr>
          <w:noProof/>
        </w:rPr>
        <w:fldChar w:fldCharType="separate"/>
      </w:r>
      <w:r>
        <w:rPr>
          <w:noProof/>
        </w:rPr>
        <w:t>4</w:t>
      </w:r>
      <w:r>
        <w:rPr>
          <w:noProof/>
        </w:rPr>
        <w:fldChar w:fldCharType="end"/>
      </w:r>
      <w:r>
        <w:t> : description des attributs LDAP pour l’objet personne en relation avec l’élève</w:t>
      </w:r>
      <w:bookmarkEnd w:id="131"/>
    </w:p>
    <w:p w14:paraId="1BCF70E0" w14:textId="69E4B3D4" w:rsidR="007E7080" w:rsidRPr="00D53C95" w:rsidRDefault="007E7080" w:rsidP="007E7080">
      <w:pPr>
        <w:pStyle w:val="Corpsdetexte"/>
      </w:pPr>
      <w:r>
        <w:t xml:space="preserve">La classe auxiliaire </w:t>
      </w:r>
      <w:r w:rsidRPr="00D53C95">
        <w:rPr>
          <w:i/>
          <w:iCs/>
        </w:rPr>
        <w:t>ENTAuxPersRelEleve</w:t>
      </w:r>
      <w:r>
        <w:t xml:space="preserve"> ne doit compléter que des objets appartenant à la classe </w:t>
      </w:r>
      <w:r>
        <w:rPr>
          <w:i/>
          <w:iCs/>
        </w:rPr>
        <w:t>ENTPerson</w:t>
      </w:r>
      <w:r>
        <w:t>.</w:t>
      </w:r>
    </w:p>
    <w:p w14:paraId="7092B4C7" w14:textId="77777777" w:rsidR="007E7080" w:rsidRPr="00495F5D" w:rsidRDefault="007E7080" w:rsidP="00BC0553">
      <w:pPr>
        <w:pStyle w:val="Corpsdetexte"/>
      </w:pPr>
    </w:p>
    <w:p w14:paraId="6E23B8DE" w14:textId="797CDC7E" w:rsidR="00BC0553" w:rsidRPr="00495F5D" w:rsidRDefault="00BC0553" w:rsidP="00BC0553">
      <w:pPr>
        <w:pStyle w:val="Titre4"/>
        <w:rPr>
          <w:i/>
          <w:iCs/>
        </w:rPr>
      </w:pPr>
      <w:r>
        <w:t>Objet personnel enseignant (c</w:t>
      </w:r>
      <w:r w:rsidRPr="00495F5D">
        <w:t>lasse</w:t>
      </w:r>
      <w:r w:rsidR="007E7080">
        <w:t>s</w:t>
      </w:r>
      <w:r w:rsidRPr="00495F5D">
        <w:t xml:space="preserve"> </w:t>
      </w:r>
      <w:r w:rsidRPr="00495F5D">
        <w:rPr>
          <w:i/>
          <w:iCs/>
        </w:rPr>
        <w:t>ENTEnseignant</w:t>
      </w:r>
      <w:r w:rsidR="007E7080">
        <w:rPr>
          <w:i/>
          <w:iCs/>
        </w:rPr>
        <w:t xml:space="preserve"> </w:t>
      </w:r>
      <w:r w:rsidR="007E7080" w:rsidRPr="007E7080">
        <w:rPr>
          <w:iCs/>
        </w:rPr>
        <w:t>et</w:t>
      </w:r>
      <w:r w:rsidR="007E7080">
        <w:rPr>
          <w:i/>
          <w:iCs/>
        </w:rPr>
        <w:t xml:space="preserve"> ENTAuxEnseignant</w:t>
      </w:r>
      <w:r>
        <w:rPr>
          <w:i/>
          <w:iCs/>
        </w:rPr>
        <w:t>)</w:t>
      </w:r>
    </w:p>
    <w:p w14:paraId="2C1CD7C0" w14:textId="36074183" w:rsidR="007E7080" w:rsidRDefault="00BC0553" w:rsidP="00BC0553">
      <w:pPr>
        <w:pStyle w:val="Corpsdetexte"/>
      </w:pPr>
      <w:r w:rsidRPr="00495F5D">
        <w:t xml:space="preserve">La classe </w:t>
      </w:r>
      <w:r w:rsidRPr="00495F5D">
        <w:rPr>
          <w:i/>
          <w:iCs/>
        </w:rPr>
        <w:t>ENTEnseignant</w:t>
      </w:r>
      <w:r w:rsidRPr="00495F5D">
        <w:t xml:space="preserve"> hérite de la classe </w:t>
      </w:r>
      <w:r w:rsidRPr="00495F5D">
        <w:rPr>
          <w:i/>
          <w:iCs/>
        </w:rPr>
        <w:t>ENTPerson</w:t>
      </w:r>
      <w:r w:rsidRPr="00495F5D">
        <w:t xml:space="preserve"> et ajoute les attributs relatifs à la catégorie de personnes </w:t>
      </w:r>
      <w:r>
        <w:rPr>
          <w:i/>
          <w:iCs/>
        </w:rPr>
        <w:t>Personnel enseignant</w:t>
      </w:r>
      <w:r w:rsidR="007E7080">
        <w:t xml:space="preserve"> de </w:t>
      </w:r>
      <w:r w:rsidR="007E7080" w:rsidRPr="007E7080">
        <w:rPr>
          <w:b/>
        </w:rPr>
        <w:t>l’enseignement primaire</w:t>
      </w:r>
      <w:r w:rsidR="007E7080">
        <w:t>.</w:t>
      </w:r>
    </w:p>
    <w:p w14:paraId="1542D919" w14:textId="7CAB166A" w:rsidR="007E7080" w:rsidRDefault="007E7080" w:rsidP="007E7080">
      <w:pPr>
        <w:pStyle w:val="Corpsdetexte"/>
      </w:pPr>
      <w:r>
        <w:t xml:space="preserve">La classe </w:t>
      </w:r>
      <w:r>
        <w:rPr>
          <w:i/>
          <w:iCs/>
        </w:rPr>
        <w:t>ENTAuxEnseignant</w:t>
      </w:r>
      <w:r>
        <w:t xml:space="preserve"> est une classe auxiliaire permettant de compléter la classe </w:t>
      </w:r>
      <w:r>
        <w:rPr>
          <w:i/>
          <w:iCs/>
        </w:rPr>
        <w:t>ENTPerson</w:t>
      </w:r>
      <w:r>
        <w:t xml:space="preserve"> avec les attributs relatifs à la catégorie de personnes </w:t>
      </w:r>
      <w:r w:rsidRPr="007D7DC8">
        <w:rPr>
          <w:i/>
          <w:iCs/>
        </w:rPr>
        <w:t>Enseignants</w:t>
      </w:r>
      <w:r w:rsidR="00B20275">
        <w:rPr>
          <w:i/>
          <w:iCs/>
        </w:rPr>
        <w:t xml:space="preserve"> </w:t>
      </w:r>
      <w:r w:rsidR="00B20275" w:rsidRPr="007E7080">
        <w:rPr>
          <w:iCs/>
        </w:rPr>
        <w:t>d</w:t>
      </w:r>
      <w:r w:rsidR="00B20275">
        <w:rPr>
          <w:iCs/>
        </w:rPr>
        <w:t xml:space="preserve">es </w:t>
      </w:r>
      <w:r w:rsidR="00B20275" w:rsidRPr="007E7080">
        <w:rPr>
          <w:b/>
          <w:iCs/>
        </w:rPr>
        <w:t>enseignement</w:t>
      </w:r>
      <w:r w:rsidR="00B20275">
        <w:rPr>
          <w:b/>
          <w:iCs/>
        </w:rPr>
        <w:t>s</w:t>
      </w:r>
      <w:r w:rsidR="00B20275" w:rsidRPr="007E7080">
        <w:rPr>
          <w:b/>
          <w:iCs/>
        </w:rPr>
        <w:t xml:space="preserve"> secondaire et agricole</w:t>
      </w:r>
      <w:r>
        <w:t>. Ces attributs sont donnés dans le tableau ci-dessous.</w:t>
      </w:r>
    </w:p>
    <w:tbl>
      <w:tblPr>
        <w:tblW w:w="8282" w:type="dxa"/>
        <w:jc w:val="center"/>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CellMar>
          <w:left w:w="70" w:type="dxa"/>
          <w:right w:w="70" w:type="dxa"/>
        </w:tblCellMar>
        <w:tblLook w:val="0000" w:firstRow="0" w:lastRow="0" w:firstColumn="0" w:lastColumn="0" w:noHBand="0" w:noVBand="0"/>
      </w:tblPr>
      <w:tblGrid>
        <w:gridCol w:w="3241"/>
        <w:gridCol w:w="2911"/>
        <w:gridCol w:w="868"/>
        <w:gridCol w:w="1262"/>
      </w:tblGrid>
      <w:tr w:rsidR="007E7080" w:rsidRPr="00AE11C1" w14:paraId="0289A665" w14:textId="77777777" w:rsidTr="0022329C">
        <w:trPr>
          <w:cantSplit/>
          <w:trHeight w:val="240"/>
          <w:tblHeader/>
          <w:jc w:val="center"/>
        </w:trPr>
        <w:tc>
          <w:tcPr>
            <w:tcW w:w="3241" w:type="dxa"/>
            <w:tcBorders>
              <w:right w:val="single" w:sz="4" w:space="0" w:color="FFFFFF"/>
            </w:tcBorders>
            <w:shd w:val="clear" w:color="auto" w:fill="5770BE"/>
            <w:noWrap/>
            <w:vAlign w:val="center"/>
          </w:tcPr>
          <w:p w14:paraId="408F62C2" w14:textId="77777777" w:rsidR="007E7080" w:rsidRPr="00AE11C1" w:rsidRDefault="007E7080" w:rsidP="007E7080">
            <w:pPr>
              <w:keepNext/>
              <w:jc w:val="center"/>
              <w:rPr>
                <w:rFonts w:cs="Arial"/>
                <w:b/>
                <w:bCs/>
                <w:color w:val="FFFFFF"/>
                <w:sz w:val="18"/>
                <w:szCs w:val="18"/>
              </w:rPr>
            </w:pPr>
            <w:r w:rsidRPr="00AE11C1">
              <w:rPr>
                <w:rFonts w:cs="Arial"/>
                <w:b/>
                <w:bCs/>
                <w:color w:val="FFFFFF"/>
                <w:sz w:val="18"/>
                <w:szCs w:val="18"/>
              </w:rPr>
              <w:t>Attribut LDAP</w:t>
            </w:r>
          </w:p>
        </w:tc>
        <w:tc>
          <w:tcPr>
            <w:tcW w:w="2911" w:type="dxa"/>
            <w:tcBorders>
              <w:left w:val="single" w:sz="4" w:space="0" w:color="FFFFFF"/>
              <w:right w:val="single" w:sz="4" w:space="0" w:color="FFFFFF"/>
            </w:tcBorders>
            <w:shd w:val="clear" w:color="auto" w:fill="5770BE"/>
            <w:vAlign w:val="center"/>
          </w:tcPr>
          <w:p w14:paraId="57CC7BAD" w14:textId="77777777" w:rsidR="007E7080" w:rsidRPr="00AE11C1" w:rsidRDefault="007E7080" w:rsidP="007E7080">
            <w:pPr>
              <w:keepNext/>
              <w:jc w:val="center"/>
              <w:rPr>
                <w:rFonts w:cs="Arial"/>
                <w:b/>
                <w:bCs/>
                <w:color w:val="FFFFFF"/>
                <w:sz w:val="18"/>
                <w:szCs w:val="18"/>
              </w:rPr>
            </w:pPr>
            <w:r w:rsidRPr="00AE11C1">
              <w:rPr>
                <w:rFonts w:cs="Arial"/>
                <w:b/>
                <w:bCs/>
                <w:color w:val="FFFFFF"/>
                <w:sz w:val="18"/>
                <w:szCs w:val="18"/>
              </w:rPr>
              <w:t>Description</w:t>
            </w:r>
          </w:p>
        </w:tc>
        <w:tc>
          <w:tcPr>
            <w:tcW w:w="868" w:type="dxa"/>
            <w:tcBorders>
              <w:left w:val="single" w:sz="4" w:space="0" w:color="FFFFFF"/>
              <w:right w:val="single" w:sz="4" w:space="0" w:color="FFFFFF"/>
            </w:tcBorders>
            <w:shd w:val="clear" w:color="auto" w:fill="5770BE"/>
            <w:vAlign w:val="center"/>
          </w:tcPr>
          <w:p w14:paraId="5AB17576" w14:textId="77777777" w:rsidR="007E7080" w:rsidRPr="00AE11C1" w:rsidRDefault="007E7080" w:rsidP="007E7080">
            <w:pPr>
              <w:keepNext/>
              <w:jc w:val="center"/>
              <w:rPr>
                <w:rFonts w:cs="Arial"/>
                <w:b/>
                <w:bCs/>
                <w:color w:val="FFFFFF"/>
                <w:sz w:val="18"/>
                <w:szCs w:val="18"/>
              </w:rPr>
            </w:pPr>
            <w:r w:rsidRPr="00AE11C1">
              <w:rPr>
                <w:rFonts w:cs="Arial"/>
                <w:b/>
                <w:bCs/>
                <w:color w:val="FFFFFF"/>
                <w:sz w:val="18"/>
                <w:szCs w:val="18"/>
              </w:rPr>
              <w:t>Obl / Fac</w:t>
            </w:r>
          </w:p>
        </w:tc>
        <w:tc>
          <w:tcPr>
            <w:tcW w:w="1262" w:type="dxa"/>
            <w:tcBorders>
              <w:left w:val="single" w:sz="4" w:space="0" w:color="FFFFFF"/>
            </w:tcBorders>
            <w:shd w:val="clear" w:color="auto" w:fill="5770BE"/>
            <w:vAlign w:val="center"/>
          </w:tcPr>
          <w:p w14:paraId="64F412FF" w14:textId="77777777" w:rsidR="007E7080" w:rsidRPr="00AE11C1" w:rsidRDefault="007E7080" w:rsidP="007E7080">
            <w:pPr>
              <w:keepNext/>
              <w:jc w:val="center"/>
              <w:rPr>
                <w:rFonts w:cs="Arial"/>
                <w:b/>
                <w:bCs/>
                <w:color w:val="FFFFFF"/>
                <w:sz w:val="18"/>
                <w:szCs w:val="18"/>
              </w:rPr>
            </w:pPr>
            <w:r w:rsidRPr="00AE11C1">
              <w:rPr>
                <w:rFonts w:cs="Arial"/>
                <w:b/>
                <w:bCs/>
                <w:color w:val="FFFFFF"/>
                <w:sz w:val="18"/>
                <w:szCs w:val="18"/>
              </w:rPr>
              <w:t>Mo / Mu</w:t>
            </w:r>
          </w:p>
        </w:tc>
      </w:tr>
      <w:tr w:rsidR="007E7080" w:rsidRPr="00AF65B1" w14:paraId="6158848C" w14:textId="77777777" w:rsidTr="0022329C">
        <w:trPr>
          <w:cantSplit/>
          <w:trHeight w:val="240"/>
          <w:jc w:val="center"/>
        </w:trPr>
        <w:tc>
          <w:tcPr>
            <w:tcW w:w="3241" w:type="dxa"/>
            <w:shd w:val="clear" w:color="auto" w:fill="auto"/>
            <w:noWrap/>
            <w:vAlign w:val="center"/>
          </w:tcPr>
          <w:p w14:paraId="75C1176D" w14:textId="77777777" w:rsidR="007E7080" w:rsidRPr="00D80365" w:rsidRDefault="007E7080" w:rsidP="007E7080">
            <w:pPr>
              <w:jc w:val="left"/>
              <w:rPr>
                <w:sz w:val="18"/>
                <w:szCs w:val="18"/>
              </w:rPr>
            </w:pPr>
            <w:r w:rsidRPr="00D80365">
              <w:rPr>
                <w:sz w:val="18"/>
                <w:szCs w:val="18"/>
              </w:rPr>
              <w:t>ENTAuxEnsCategoDiscipline</w:t>
            </w:r>
          </w:p>
        </w:tc>
        <w:tc>
          <w:tcPr>
            <w:tcW w:w="2911" w:type="dxa"/>
            <w:shd w:val="clear" w:color="auto" w:fill="auto"/>
            <w:vAlign w:val="center"/>
          </w:tcPr>
          <w:p w14:paraId="0BACAD49" w14:textId="77777777" w:rsidR="007E7080" w:rsidRDefault="007E7080" w:rsidP="007E7080">
            <w:pPr>
              <w:jc w:val="left"/>
              <w:rPr>
                <w:sz w:val="18"/>
                <w:szCs w:val="18"/>
              </w:rPr>
            </w:pPr>
            <w:r>
              <w:rPr>
                <w:sz w:val="18"/>
                <w:szCs w:val="18"/>
              </w:rPr>
              <w:t>Catégories de discipline de poste</w:t>
            </w:r>
          </w:p>
        </w:tc>
        <w:tc>
          <w:tcPr>
            <w:tcW w:w="868" w:type="dxa"/>
            <w:shd w:val="clear" w:color="auto" w:fill="auto"/>
            <w:vAlign w:val="center"/>
          </w:tcPr>
          <w:p w14:paraId="7A80774C" w14:textId="77777777" w:rsidR="007E7080" w:rsidRDefault="007E7080" w:rsidP="007E7080">
            <w:pPr>
              <w:jc w:val="center"/>
              <w:rPr>
                <w:sz w:val="18"/>
                <w:szCs w:val="18"/>
              </w:rPr>
            </w:pPr>
            <w:r>
              <w:rPr>
                <w:sz w:val="18"/>
                <w:szCs w:val="18"/>
              </w:rPr>
              <w:t>Fac</w:t>
            </w:r>
          </w:p>
        </w:tc>
        <w:tc>
          <w:tcPr>
            <w:tcW w:w="1262" w:type="dxa"/>
            <w:shd w:val="clear" w:color="auto" w:fill="auto"/>
            <w:noWrap/>
            <w:vAlign w:val="center"/>
          </w:tcPr>
          <w:p w14:paraId="2D6D9E24" w14:textId="77777777" w:rsidR="007E7080" w:rsidRDefault="007E7080" w:rsidP="007E7080">
            <w:pPr>
              <w:jc w:val="center"/>
              <w:rPr>
                <w:color w:val="3366FF"/>
                <w:sz w:val="18"/>
                <w:szCs w:val="18"/>
              </w:rPr>
            </w:pPr>
            <w:r>
              <w:rPr>
                <w:color w:val="3366FF"/>
                <w:sz w:val="18"/>
                <w:szCs w:val="18"/>
              </w:rPr>
              <w:t>Mu</w:t>
            </w:r>
          </w:p>
        </w:tc>
      </w:tr>
      <w:tr w:rsidR="007E7080" w:rsidRPr="00AF65B1" w14:paraId="2BB24EFB" w14:textId="77777777" w:rsidTr="0022329C">
        <w:trPr>
          <w:cantSplit/>
          <w:trHeight w:val="240"/>
          <w:jc w:val="center"/>
        </w:trPr>
        <w:tc>
          <w:tcPr>
            <w:tcW w:w="3241" w:type="dxa"/>
            <w:shd w:val="clear" w:color="auto" w:fill="auto"/>
            <w:noWrap/>
            <w:vAlign w:val="center"/>
          </w:tcPr>
          <w:p w14:paraId="1BE1D4EA" w14:textId="77777777" w:rsidR="007E7080" w:rsidRDefault="007E7080" w:rsidP="007E7080">
            <w:pPr>
              <w:jc w:val="left"/>
              <w:rPr>
                <w:sz w:val="18"/>
                <w:szCs w:val="18"/>
              </w:rPr>
            </w:pPr>
            <w:r>
              <w:rPr>
                <w:sz w:val="18"/>
                <w:szCs w:val="18"/>
              </w:rPr>
              <w:t>ENTAuxEnsMEF</w:t>
            </w:r>
          </w:p>
        </w:tc>
        <w:tc>
          <w:tcPr>
            <w:tcW w:w="2911" w:type="dxa"/>
            <w:shd w:val="clear" w:color="auto" w:fill="auto"/>
            <w:vAlign w:val="center"/>
          </w:tcPr>
          <w:p w14:paraId="41B1D79F" w14:textId="77777777" w:rsidR="007E7080" w:rsidRDefault="007E7080" w:rsidP="007E7080">
            <w:pPr>
              <w:jc w:val="left"/>
              <w:rPr>
                <w:sz w:val="18"/>
                <w:szCs w:val="18"/>
              </w:rPr>
            </w:pPr>
            <w:r>
              <w:rPr>
                <w:sz w:val="18"/>
                <w:szCs w:val="18"/>
              </w:rPr>
              <w:t>Codes MEF et libellé associé pour chaque établissement</w:t>
            </w:r>
          </w:p>
        </w:tc>
        <w:tc>
          <w:tcPr>
            <w:tcW w:w="868" w:type="dxa"/>
            <w:shd w:val="clear" w:color="auto" w:fill="auto"/>
            <w:vAlign w:val="center"/>
          </w:tcPr>
          <w:p w14:paraId="5EA9B498" w14:textId="77777777" w:rsidR="007E7080" w:rsidRPr="00BB3F18" w:rsidRDefault="007E7080" w:rsidP="007E7080">
            <w:pPr>
              <w:jc w:val="center"/>
              <w:rPr>
                <w:sz w:val="18"/>
                <w:szCs w:val="18"/>
              </w:rPr>
            </w:pPr>
            <w:r w:rsidRPr="00BB3F18">
              <w:rPr>
                <w:sz w:val="18"/>
                <w:szCs w:val="18"/>
              </w:rPr>
              <w:t>Fac</w:t>
            </w:r>
          </w:p>
        </w:tc>
        <w:tc>
          <w:tcPr>
            <w:tcW w:w="1262" w:type="dxa"/>
            <w:shd w:val="clear" w:color="auto" w:fill="auto"/>
            <w:noWrap/>
            <w:vAlign w:val="center"/>
          </w:tcPr>
          <w:p w14:paraId="2F821026" w14:textId="77777777" w:rsidR="007E7080" w:rsidRDefault="007E7080" w:rsidP="007E7080">
            <w:pPr>
              <w:jc w:val="center"/>
              <w:rPr>
                <w:color w:val="3366FF"/>
                <w:sz w:val="18"/>
                <w:szCs w:val="18"/>
              </w:rPr>
            </w:pPr>
            <w:r>
              <w:rPr>
                <w:color w:val="3366FF"/>
                <w:sz w:val="18"/>
                <w:szCs w:val="18"/>
              </w:rPr>
              <w:t>Mu</w:t>
            </w:r>
          </w:p>
        </w:tc>
      </w:tr>
      <w:tr w:rsidR="007E7080" w:rsidRPr="00AF65B1" w14:paraId="306BCD92" w14:textId="77777777" w:rsidTr="0022329C">
        <w:trPr>
          <w:cantSplit/>
          <w:trHeight w:val="240"/>
          <w:jc w:val="center"/>
        </w:trPr>
        <w:tc>
          <w:tcPr>
            <w:tcW w:w="3241" w:type="dxa"/>
            <w:shd w:val="clear" w:color="auto" w:fill="auto"/>
            <w:noWrap/>
            <w:vAlign w:val="center"/>
          </w:tcPr>
          <w:p w14:paraId="728CD077" w14:textId="77777777" w:rsidR="007E7080" w:rsidRDefault="007E7080" w:rsidP="007E7080">
            <w:pPr>
              <w:jc w:val="left"/>
              <w:rPr>
                <w:sz w:val="18"/>
                <w:szCs w:val="18"/>
              </w:rPr>
            </w:pPr>
            <w:r>
              <w:rPr>
                <w:sz w:val="18"/>
                <w:szCs w:val="18"/>
              </w:rPr>
              <w:t>ENTAuxEnsMatiereEnseignEtab</w:t>
            </w:r>
          </w:p>
        </w:tc>
        <w:tc>
          <w:tcPr>
            <w:tcW w:w="2911" w:type="dxa"/>
            <w:shd w:val="clear" w:color="auto" w:fill="auto"/>
            <w:vAlign w:val="center"/>
          </w:tcPr>
          <w:p w14:paraId="1F266AE8" w14:textId="77777777" w:rsidR="007E7080" w:rsidRDefault="007E7080" w:rsidP="007E7080">
            <w:pPr>
              <w:jc w:val="left"/>
              <w:rPr>
                <w:sz w:val="18"/>
                <w:szCs w:val="18"/>
              </w:rPr>
            </w:pPr>
            <w:r>
              <w:rPr>
                <w:sz w:val="18"/>
                <w:szCs w:val="18"/>
              </w:rPr>
              <w:t xml:space="preserve">Établissement et matières enseignées </w:t>
            </w:r>
          </w:p>
        </w:tc>
        <w:tc>
          <w:tcPr>
            <w:tcW w:w="868" w:type="dxa"/>
            <w:shd w:val="clear" w:color="auto" w:fill="auto"/>
            <w:vAlign w:val="center"/>
          </w:tcPr>
          <w:p w14:paraId="1FDFFB8F" w14:textId="77777777" w:rsidR="007E7080" w:rsidRDefault="007E7080" w:rsidP="007E7080">
            <w:pPr>
              <w:jc w:val="center"/>
              <w:rPr>
                <w:sz w:val="18"/>
                <w:szCs w:val="18"/>
              </w:rPr>
            </w:pPr>
            <w:r>
              <w:rPr>
                <w:sz w:val="18"/>
                <w:szCs w:val="18"/>
              </w:rPr>
              <w:t>Fac</w:t>
            </w:r>
          </w:p>
        </w:tc>
        <w:tc>
          <w:tcPr>
            <w:tcW w:w="1262" w:type="dxa"/>
            <w:shd w:val="clear" w:color="auto" w:fill="auto"/>
            <w:noWrap/>
            <w:vAlign w:val="center"/>
          </w:tcPr>
          <w:p w14:paraId="6EC2560B" w14:textId="77777777" w:rsidR="007E7080" w:rsidRDefault="007E7080" w:rsidP="007E7080">
            <w:pPr>
              <w:jc w:val="center"/>
              <w:rPr>
                <w:color w:val="3366FF"/>
                <w:sz w:val="18"/>
                <w:szCs w:val="18"/>
              </w:rPr>
            </w:pPr>
            <w:r>
              <w:rPr>
                <w:color w:val="3366FF"/>
                <w:sz w:val="18"/>
                <w:szCs w:val="18"/>
              </w:rPr>
              <w:t>Mu</w:t>
            </w:r>
          </w:p>
        </w:tc>
      </w:tr>
      <w:tr w:rsidR="007E7080" w:rsidRPr="00AF65B1" w14:paraId="187B95D9" w14:textId="77777777" w:rsidTr="0022329C">
        <w:trPr>
          <w:cantSplit/>
          <w:trHeight w:val="240"/>
          <w:jc w:val="center"/>
        </w:trPr>
        <w:tc>
          <w:tcPr>
            <w:tcW w:w="3241" w:type="dxa"/>
            <w:shd w:val="clear" w:color="auto" w:fill="auto"/>
            <w:noWrap/>
            <w:vAlign w:val="center"/>
          </w:tcPr>
          <w:p w14:paraId="32BA3155" w14:textId="77777777" w:rsidR="007E7080" w:rsidRPr="006E141F" w:rsidRDefault="007E7080" w:rsidP="007E7080">
            <w:pPr>
              <w:jc w:val="left"/>
              <w:rPr>
                <w:strike/>
                <w:sz w:val="18"/>
                <w:szCs w:val="18"/>
              </w:rPr>
            </w:pPr>
            <w:r w:rsidRPr="006E141F">
              <w:rPr>
                <w:strike/>
                <w:sz w:val="18"/>
                <w:szCs w:val="18"/>
              </w:rPr>
              <w:t>ENTAuxEnsClasses</w:t>
            </w:r>
          </w:p>
        </w:tc>
        <w:tc>
          <w:tcPr>
            <w:tcW w:w="2911" w:type="dxa"/>
            <w:shd w:val="clear" w:color="auto" w:fill="auto"/>
            <w:vAlign w:val="center"/>
          </w:tcPr>
          <w:p w14:paraId="2C0354CF" w14:textId="77777777" w:rsidR="007E7080" w:rsidRPr="006E141F" w:rsidRDefault="007E7080" w:rsidP="007E7080">
            <w:pPr>
              <w:jc w:val="left"/>
              <w:rPr>
                <w:strike/>
                <w:sz w:val="18"/>
                <w:szCs w:val="18"/>
              </w:rPr>
            </w:pPr>
            <w:r w:rsidRPr="006E141F">
              <w:rPr>
                <w:strike/>
                <w:sz w:val="18"/>
                <w:szCs w:val="18"/>
              </w:rPr>
              <w:t>Établissement et classes associées</w:t>
            </w:r>
          </w:p>
        </w:tc>
        <w:tc>
          <w:tcPr>
            <w:tcW w:w="868" w:type="dxa"/>
            <w:shd w:val="clear" w:color="auto" w:fill="auto"/>
            <w:vAlign w:val="center"/>
          </w:tcPr>
          <w:p w14:paraId="16D95541" w14:textId="77777777" w:rsidR="007E7080" w:rsidRPr="006E141F" w:rsidRDefault="007E7080" w:rsidP="007E7080">
            <w:pPr>
              <w:jc w:val="center"/>
              <w:rPr>
                <w:strike/>
                <w:sz w:val="18"/>
                <w:szCs w:val="18"/>
              </w:rPr>
            </w:pPr>
            <w:r w:rsidRPr="006E141F">
              <w:rPr>
                <w:strike/>
                <w:sz w:val="18"/>
                <w:szCs w:val="18"/>
              </w:rPr>
              <w:t>Fac</w:t>
            </w:r>
          </w:p>
        </w:tc>
        <w:tc>
          <w:tcPr>
            <w:tcW w:w="1262" w:type="dxa"/>
            <w:shd w:val="clear" w:color="auto" w:fill="auto"/>
            <w:noWrap/>
            <w:vAlign w:val="center"/>
          </w:tcPr>
          <w:p w14:paraId="2AA8601A" w14:textId="77777777" w:rsidR="007E7080" w:rsidRPr="006E141F" w:rsidRDefault="007E7080" w:rsidP="007E7080">
            <w:pPr>
              <w:jc w:val="center"/>
              <w:rPr>
                <w:strike/>
                <w:color w:val="3366FF"/>
                <w:sz w:val="18"/>
                <w:szCs w:val="18"/>
              </w:rPr>
            </w:pPr>
            <w:r w:rsidRPr="006E141F">
              <w:rPr>
                <w:strike/>
                <w:color w:val="3366FF"/>
                <w:sz w:val="18"/>
                <w:szCs w:val="18"/>
              </w:rPr>
              <w:t>Mu</w:t>
            </w:r>
          </w:p>
        </w:tc>
      </w:tr>
      <w:tr w:rsidR="007E7080" w:rsidRPr="00AF65B1" w14:paraId="7B111972" w14:textId="77777777" w:rsidTr="0022329C">
        <w:trPr>
          <w:cantSplit/>
          <w:trHeight w:val="480"/>
          <w:jc w:val="center"/>
        </w:trPr>
        <w:tc>
          <w:tcPr>
            <w:tcW w:w="3241" w:type="dxa"/>
            <w:shd w:val="clear" w:color="auto" w:fill="auto"/>
            <w:noWrap/>
            <w:vAlign w:val="center"/>
          </w:tcPr>
          <w:p w14:paraId="5830557C" w14:textId="77777777" w:rsidR="007E7080" w:rsidRPr="006E141F" w:rsidRDefault="007E7080" w:rsidP="007E7080">
            <w:pPr>
              <w:jc w:val="left"/>
              <w:rPr>
                <w:strike/>
                <w:sz w:val="18"/>
                <w:szCs w:val="18"/>
              </w:rPr>
            </w:pPr>
            <w:r w:rsidRPr="006E141F">
              <w:rPr>
                <w:strike/>
                <w:sz w:val="18"/>
                <w:szCs w:val="18"/>
              </w:rPr>
              <w:t>ENTAuxEnsGroupes</w:t>
            </w:r>
          </w:p>
        </w:tc>
        <w:tc>
          <w:tcPr>
            <w:tcW w:w="2911" w:type="dxa"/>
            <w:shd w:val="clear" w:color="auto" w:fill="auto"/>
            <w:vAlign w:val="center"/>
          </w:tcPr>
          <w:p w14:paraId="514C63F7" w14:textId="77777777" w:rsidR="007E7080" w:rsidRPr="006E141F" w:rsidRDefault="007E7080" w:rsidP="007E7080">
            <w:pPr>
              <w:jc w:val="left"/>
              <w:rPr>
                <w:strike/>
                <w:sz w:val="18"/>
                <w:szCs w:val="18"/>
              </w:rPr>
            </w:pPr>
            <w:r w:rsidRPr="006E141F">
              <w:rPr>
                <w:strike/>
                <w:sz w:val="18"/>
                <w:szCs w:val="18"/>
              </w:rPr>
              <w:t>Établissement et groupes associés</w:t>
            </w:r>
          </w:p>
        </w:tc>
        <w:tc>
          <w:tcPr>
            <w:tcW w:w="868" w:type="dxa"/>
            <w:shd w:val="clear" w:color="auto" w:fill="auto"/>
            <w:vAlign w:val="center"/>
          </w:tcPr>
          <w:p w14:paraId="7AA3E679" w14:textId="77777777" w:rsidR="007E7080" w:rsidRPr="006E141F" w:rsidRDefault="007E7080" w:rsidP="007E7080">
            <w:pPr>
              <w:jc w:val="center"/>
              <w:rPr>
                <w:strike/>
                <w:sz w:val="18"/>
                <w:szCs w:val="18"/>
              </w:rPr>
            </w:pPr>
            <w:r w:rsidRPr="006E141F">
              <w:rPr>
                <w:strike/>
                <w:sz w:val="18"/>
                <w:szCs w:val="18"/>
              </w:rPr>
              <w:t>Fac</w:t>
            </w:r>
          </w:p>
        </w:tc>
        <w:tc>
          <w:tcPr>
            <w:tcW w:w="1262" w:type="dxa"/>
            <w:shd w:val="clear" w:color="auto" w:fill="auto"/>
            <w:noWrap/>
            <w:vAlign w:val="center"/>
          </w:tcPr>
          <w:p w14:paraId="7CCDB7CC" w14:textId="77777777" w:rsidR="007E7080" w:rsidRPr="006E141F" w:rsidRDefault="007E7080" w:rsidP="007E7080">
            <w:pPr>
              <w:jc w:val="center"/>
              <w:rPr>
                <w:strike/>
                <w:color w:val="3366FF"/>
                <w:sz w:val="18"/>
                <w:szCs w:val="18"/>
              </w:rPr>
            </w:pPr>
            <w:r w:rsidRPr="006E141F">
              <w:rPr>
                <w:strike/>
                <w:color w:val="3366FF"/>
                <w:sz w:val="18"/>
                <w:szCs w:val="18"/>
              </w:rPr>
              <w:t>Mu</w:t>
            </w:r>
          </w:p>
        </w:tc>
      </w:tr>
      <w:tr w:rsidR="007E7080" w:rsidRPr="00AF65B1" w14:paraId="08EF867C" w14:textId="77777777" w:rsidTr="0022329C">
        <w:trPr>
          <w:cantSplit/>
          <w:trHeight w:val="240"/>
          <w:jc w:val="center"/>
        </w:trPr>
        <w:tc>
          <w:tcPr>
            <w:tcW w:w="3241" w:type="dxa"/>
            <w:shd w:val="clear" w:color="auto" w:fill="auto"/>
            <w:noWrap/>
            <w:vAlign w:val="center"/>
          </w:tcPr>
          <w:p w14:paraId="5A0A32DB" w14:textId="77777777" w:rsidR="007E7080" w:rsidRDefault="007E7080" w:rsidP="007E7080">
            <w:pPr>
              <w:jc w:val="left"/>
              <w:rPr>
                <w:sz w:val="18"/>
                <w:szCs w:val="18"/>
              </w:rPr>
            </w:pPr>
            <w:r>
              <w:rPr>
                <w:sz w:val="18"/>
                <w:szCs w:val="18"/>
              </w:rPr>
              <w:t>ENTAuxEnsClassesPrincipal</w:t>
            </w:r>
          </w:p>
        </w:tc>
        <w:tc>
          <w:tcPr>
            <w:tcW w:w="2911" w:type="dxa"/>
            <w:shd w:val="clear" w:color="auto" w:fill="auto"/>
            <w:vAlign w:val="center"/>
          </w:tcPr>
          <w:p w14:paraId="544DF2EB" w14:textId="77777777" w:rsidR="007E7080" w:rsidRDefault="007E7080" w:rsidP="007E7080">
            <w:pPr>
              <w:jc w:val="left"/>
              <w:rPr>
                <w:sz w:val="18"/>
                <w:szCs w:val="18"/>
              </w:rPr>
            </w:pPr>
            <w:r>
              <w:rPr>
                <w:sz w:val="18"/>
                <w:szCs w:val="18"/>
              </w:rPr>
              <w:t>Établissement et classe associée dont la personne est professeur principal</w:t>
            </w:r>
          </w:p>
        </w:tc>
        <w:tc>
          <w:tcPr>
            <w:tcW w:w="868" w:type="dxa"/>
            <w:shd w:val="clear" w:color="auto" w:fill="auto"/>
            <w:vAlign w:val="center"/>
          </w:tcPr>
          <w:p w14:paraId="4D6D08C6" w14:textId="77777777" w:rsidR="007E7080" w:rsidRDefault="007E7080" w:rsidP="007E7080">
            <w:pPr>
              <w:jc w:val="center"/>
              <w:rPr>
                <w:sz w:val="18"/>
                <w:szCs w:val="18"/>
              </w:rPr>
            </w:pPr>
            <w:r>
              <w:rPr>
                <w:sz w:val="18"/>
                <w:szCs w:val="18"/>
              </w:rPr>
              <w:t>Fac</w:t>
            </w:r>
          </w:p>
        </w:tc>
        <w:tc>
          <w:tcPr>
            <w:tcW w:w="1262" w:type="dxa"/>
            <w:shd w:val="clear" w:color="auto" w:fill="auto"/>
            <w:noWrap/>
            <w:vAlign w:val="center"/>
          </w:tcPr>
          <w:p w14:paraId="6AF660E1" w14:textId="77777777" w:rsidR="007E7080" w:rsidRDefault="007E7080" w:rsidP="007E7080">
            <w:pPr>
              <w:jc w:val="center"/>
              <w:rPr>
                <w:color w:val="3366FF"/>
                <w:sz w:val="18"/>
                <w:szCs w:val="18"/>
              </w:rPr>
            </w:pPr>
            <w:r>
              <w:rPr>
                <w:color w:val="3366FF"/>
                <w:sz w:val="18"/>
                <w:szCs w:val="18"/>
              </w:rPr>
              <w:t>Mu</w:t>
            </w:r>
          </w:p>
        </w:tc>
      </w:tr>
      <w:tr w:rsidR="007E7080" w:rsidRPr="00AF65B1" w14:paraId="35C04487" w14:textId="77777777" w:rsidTr="0022329C">
        <w:trPr>
          <w:cantSplit/>
          <w:trHeight w:val="240"/>
          <w:jc w:val="center"/>
        </w:trPr>
        <w:tc>
          <w:tcPr>
            <w:tcW w:w="3241" w:type="dxa"/>
            <w:shd w:val="clear" w:color="auto" w:fill="auto"/>
            <w:noWrap/>
            <w:vAlign w:val="center"/>
          </w:tcPr>
          <w:p w14:paraId="68070881" w14:textId="77777777" w:rsidR="007E7080" w:rsidRDefault="007E7080" w:rsidP="007E7080">
            <w:pPr>
              <w:jc w:val="left"/>
              <w:rPr>
                <w:sz w:val="18"/>
                <w:szCs w:val="18"/>
              </w:rPr>
            </w:pPr>
            <w:r>
              <w:rPr>
                <w:sz w:val="18"/>
                <w:szCs w:val="18"/>
              </w:rPr>
              <w:t>ENTAuxEnsRespStage</w:t>
            </w:r>
          </w:p>
        </w:tc>
        <w:tc>
          <w:tcPr>
            <w:tcW w:w="2911" w:type="dxa"/>
            <w:shd w:val="clear" w:color="auto" w:fill="auto"/>
            <w:vAlign w:val="center"/>
          </w:tcPr>
          <w:p w14:paraId="70DE2550" w14:textId="77777777" w:rsidR="007E7080" w:rsidRDefault="007E7080" w:rsidP="007E7080">
            <w:pPr>
              <w:jc w:val="left"/>
              <w:rPr>
                <w:sz w:val="18"/>
                <w:szCs w:val="18"/>
              </w:rPr>
            </w:pPr>
            <w:r>
              <w:rPr>
                <w:sz w:val="18"/>
                <w:szCs w:val="18"/>
              </w:rPr>
              <w:t>Élèves stagiaires en responsabilité</w:t>
            </w:r>
          </w:p>
        </w:tc>
        <w:tc>
          <w:tcPr>
            <w:tcW w:w="868" w:type="dxa"/>
            <w:shd w:val="clear" w:color="auto" w:fill="auto"/>
            <w:vAlign w:val="center"/>
          </w:tcPr>
          <w:p w14:paraId="154A4FD9" w14:textId="77777777" w:rsidR="007E7080" w:rsidRDefault="007E7080" w:rsidP="007E7080">
            <w:pPr>
              <w:jc w:val="center"/>
              <w:rPr>
                <w:sz w:val="18"/>
                <w:szCs w:val="18"/>
              </w:rPr>
            </w:pPr>
            <w:r>
              <w:rPr>
                <w:sz w:val="18"/>
                <w:szCs w:val="18"/>
              </w:rPr>
              <w:t>Fac</w:t>
            </w:r>
          </w:p>
        </w:tc>
        <w:tc>
          <w:tcPr>
            <w:tcW w:w="1262" w:type="dxa"/>
            <w:shd w:val="clear" w:color="auto" w:fill="auto"/>
            <w:noWrap/>
            <w:vAlign w:val="center"/>
          </w:tcPr>
          <w:p w14:paraId="5EE5ECF4" w14:textId="77777777" w:rsidR="007E7080" w:rsidRDefault="007E7080" w:rsidP="007E7080">
            <w:pPr>
              <w:jc w:val="center"/>
              <w:rPr>
                <w:color w:val="3366FF"/>
                <w:sz w:val="18"/>
                <w:szCs w:val="18"/>
              </w:rPr>
            </w:pPr>
            <w:r>
              <w:rPr>
                <w:color w:val="3366FF"/>
                <w:sz w:val="18"/>
                <w:szCs w:val="18"/>
              </w:rPr>
              <w:t>Mu</w:t>
            </w:r>
          </w:p>
        </w:tc>
      </w:tr>
      <w:tr w:rsidR="007E7080" w:rsidRPr="00AF65B1" w14:paraId="074AB65D" w14:textId="77777777" w:rsidTr="0022329C">
        <w:trPr>
          <w:cantSplit/>
          <w:trHeight w:val="240"/>
          <w:jc w:val="center"/>
        </w:trPr>
        <w:tc>
          <w:tcPr>
            <w:tcW w:w="3241" w:type="dxa"/>
            <w:shd w:val="clear" w:color="auto" w:fill="auto"/>
            <w:noWrap/>
            <w:vAlign w:val="center"/>
          </w:tcPr>
          <w:p w14:paraId="2C11BA7F" w14:textId="77777777" w:rsidR="007E7080" w:rsidRDefault="007E7080" w:rsidP="007E7080">
            <w:pPr>
              <w:jc w:val="left"/>
              <w:rPr>
                <w:sz w:val="18"/>
                <w:szCs w:val="18"/>
              </w:rPr>
            </w:pPr>
            <w:r>
              <w:rPr>
                <w:sz w:val="18"/>
                <w:szCs w:val="18"/>
              </w:rPr>
              <w:t>ENTAuxEnsTutStage</w:t>
            </w:r>
          </w:p>
        </w:tc>
        <w:tc>
          <w:tcPr>
            <w:tcW w:w="2911" w:type="dxa"/>
            <w:shd w:val="clear" w:color="auto" w:fill="auto"/>
            <w:vAlign w:val="center"/>
          </w:tcPr>
          <w:p w14:paraId="3F2C709B" w14:textId="77777777" w:rsidR="007E7080" w:rsidRDefault="007E7080" w:rsidP="007E7080">
            <w:pPr>
              <w:jc w:val="left"/>
              <w:rPr>
                <w:sz w:val="18"/>
                <w:szCs w:val="18"/>
              </w:rPr>
            </w:pPr>
            <w:r>
              <w:rPr>
                <w:sz w:val="18"/>
                <w:szCs w:val="18"/>
              </w:rPr>
              <w:t>Élèves stagiaires suivis</w:t>
            </w:r>
          </w:p>
        </w:tc>
        <w:tc>
          <w:tcPr>
            <w:tcW w:w="868" w:type="dxa"/>
            <w:shd w:val="clear" w:color="auto" w:fill="auto"/>
            <w:vAlign w:val="center"/>
          </w:tcPr>
          <w:p w14:paraId="26E8B550" w14:textId="77777777" w:rsidR="007E7080" w:rsidRDefault="007E7080" w:rsidP="007E7080">
            <w:pPr>
              <w:jc w:val="center"/>
              <w:rPr>
                <w:sz w:val="18"/>
                <w:szCs w:val="18"/>
              </w:rPr>
            </w:pPr>
            <w:r>
              <w:rPr>
                <w:sz w:val="18"/>
                <w:szCs w:val="18"/>
              </w:rPr>
              <w:t>Fac</w:t>
            </w:r>
          </w:p>
        </w:tc>
        <w:tc>
          <w:tcPr>
            <w:tcW w:w="1262" w:type="dxa"/>
            <w:shd w:val="clear" w:color="auto" w:fill="auto"/>
            <w:noWrap/>
            <w:vAlign w:val="center"/>
          </w:tcPr>
          <w:p w14:paraId="48809115" w14:textId="77777777" w:rsidR="007E7080" w:rsidRDefault="007E7080" w:rsidP="007E7080">
            <w:pPr>
              <w:jc w:val="center"/>
              <w:rPr>
                <w:color w:val="3366FF"/>
                <w:sz w:val="18"/>
                <w:szCs w:val="18"/>
              </w:rPr>
            </w:pPr>
            <w:r>
              <w:rPr>
                <w:color w:val="3366FF"/>
                <w:sz w:val="18"/>
                <w:szCs w:val="18"/>
              </w:rPr>
              <w:t>Mu</w:t>
            </w:r>
          </w:p>
        </w:tc>
      </w:tr>
      <w:tr w:rsidR="007E7080" w:rsidRPr="00941488" w14:paraId="7A703FBF" w14:textId="77777777" w:rsidTr="0022329C">
        <w:trPr>
          <w:cantSplit/>
          <w:trHeight w:val="240"/>
          <w:jc w:val="center"/>
        </w:trPr>
        <w:tc>
          <w:tcPr>
            <w:tcW w:w="3241" w:type="dxa"/>
            <w:tcBorders>
              <w:top w:val="single" w:sz="4" w:space="0" w:color="006666"/>
              <w:left w:val="single" w:sz="4" w:space="0" w:color="006666"/>
              <w:bottom w:val="single" w:sz="4" w:space="0" w:color="006666"/>
              <w:right w:val="single" w:sz="4" w:space="0" w:color="006666"/>
            </w:tcBorders>
            <w:shd w:val="clear" w:color="auto" w:fill="auto"/>
            <w:noWrap/>
            <w:vAlign w:val="center"/>
          </w:tcPr>
          <w:p w14:paraId="5842B832" w14:textId="77777777" w:rsidR="007E7080" w:rsidRPr="00540100" w:rsidRDefault="007E7080" w:rsidP="007E7080">
            <w:pPr>
              <w:jc w:val="left"/>
              <w:rPr>
                <w:sz w:val="18"/>
                <w:szCs w:val="18"/>
              </w:rPr>
            </w:pPr>
            <w:r w:rsidRPr="00E60608">
              <w:rPr>
                <w:sz w:val="18"/>
                <w:szCs w:val="18"/>
              </w:rPr>
              <w:t>ENTAuxEnsClassesMatieres</w:t>
            </w:r>
          </w:p>
        </w:tc>
        <w:tc>
          <w:tcPr>
            <w:tcW w:w="2911" w:type="dxa"/>
            <w:tcBorders>
              <w:top w:val="single" w:sz="4" w:space="0" w:color="006666"/>
              <w:left w:val="single" w:sz="4" w:space="0" w:color="006666"/>
              <w:bottom w:val="single" w:sz="4" w:space="0" w:color="006666"/>
              <w:right w:val="single" w:sz="4" w:space="0" w:color="006666"/>
            </w:tcBorders>
            <w:shd w:val="clear" w:color="auto" w:fill="auto"/>
            <w:vAlign w:val="center"/>
          </w:tcPr>
          <w:p w14:paraId="12A128AA" w14:textId="77777777" w:rsidR="007E7080" w:rsidRDefault="007E7080" w:rsidP="007E7080">
            <w:pPr>
              <w:jc w:val="left"/>
              <w:rPr>
                <w:sz w:val="18"/>
                <w:szCs w:val="18"/>
              </w:rPr>
            </w:pPr>
            <w:r w:rsidRPr="00540100">
              <w:rPr>
                <w:sz w:val="18"/>
                <w:szCs w:val="18"/>
              </w:rPr>
              <w:t>Lien Établissement</w:t>
            </w:r>
            <w:r>
              <w:rPr>
                <w:sz w:val="18"/>
                <w:szCs w:val="18"/>
              </w:rPr>
              <w:t xml:space="preserve"> </w:t>
            </w:r>
            <w:r w:rsidRPr="00540100">
              <w:rPr>
                <w:sz w:val="18"/>
                <w:szCs w:val="18"/>
              </w:rPr>
              <w:t xml:space="preserve">/ Divisions / </w:t>
            </w:r>
            <w:r>
              <w:rPr>
                <w:sz w:val="18"/>
                <w:szCs w:val="18"/>
              </w:rPr>
              <w:t xml:space="preserve">codes </w:t>
            </w:r>
            <w:r w:rsidRPr="00540100">
              <w:rPr>
                <w:sz w:val="18"/>
                <w:szCs w:val="18"/>
              </w:rPr>
              <w:t>matières enseignées dans division</w:t>
            </w:r>
          </w:p>
        </w:tc>
        <w:tc>
          <w:tcPr>
            <w:tcW w:w="868" w:type="dxa"/>
            <w:tcBorders>
              <w:top w:val="single" w:sz="4" w:space="0" w:color="006666"/>
              <w:left w:val="single" w:sz="4" w:space="0" w:color="006666"/>
              <w:bottom w:val="single" w:sz="4" w:space="0" w:color="006666"/>
              <w:right w:val="single" w:sz="4" w:space="0" w:color="006666"/>
            </w:tcBorders>
            <w:shd w:val="clear" w:color="auto" w:fill="auto"/>
            <w:vAlign w:val="center"/>
          </w:tcPr>
          <w:p w14:paraId="4BA1B4B5" w14:textId="77777777" w:rsidR="007E7080" w:rsidRPr="00540100" w:rsidRDefault="007E7080" w:rsidP="007E7080">
            <w:pPr>
              <w:jc w:val="center"/>
              <w:rPr>
                <w:sz w:val="18"/>
                <w:szCs w:val="18"/>
              </w:rPr>
            </w:pPr>
            <w:r>
              <w:rPr>
                <w:sz w:val="18"/>
                <w:szCs w:val="18"/>
              </w:rPr>
              <w:t>Fac</w:t>
            </w:r>
          </w:p>
        </w:tc>
        <w:tc>
          <w:tcPr>
            <w:tcW w:w="1262" w:type="dxa"/>
            <w:tcBorders>
              <w:top w:val="single" w:sz="4" w:space="0" w:color="006666"/>
              <w:left w:val="single" w:sz="4" w:space="0" w:color="006666"/>
              <w:bottom w:val="single" w:sz="4" w:space="0" w:color="006666"/>
              <w:right w:val="single" w:sz="4" w:space="0" w:color="006666"/>
            </w:tcBorders>
            <w:shd w:val="clear" w:color="auto" w:fill="auto"/>
            <w:noWrap/>
            <w:vAlign w:val="center"/>
          </w:tcPr>
          <w:p w14:paraId="159E7160" w14:textId="77777777" w:rsidR="007E7080" w:rsidRPr="005F001F" w:rsidRDefault="007E7080" w:rsidP="007E7080">
            <w:pPr>
              <w:jc w:val="center"/>
              <w:rPr>
                <w:color w:val="3366FF"/>
                <w:sz w:val="18"/>
                <w:szCs w:val="18"/>
              </w:rPr>
            </w:pPr>
            <w:r w:rsidRPr="005F001F">
              <w:rPr>
                <w:color w:val="3366FF"/>
                <w:sz w:val="18"/>
                <w:szCs w:val="18"/>
              </w:rPr>
              <w:t>Mu</w:t>
            </w:r>
          </w:p>
        </w:tc>
      </w:tr>
      <w:tr w:rsidR="007E7080" w:rsidRPr="00941488" w14:paraId="25002512" w14:textId="77777777" w:rsidTr="0022329C">
        <w:trPr>
          <w:cantSplit/>
          <w:trHeight w:val="240"/>
          <w:jc w:val="center"/>
        </w:trPr>
        <w:tc>
          <w:tcPr>
            <w:tcW w:w="3241" w:type="dxa"/>
            <w:tcBorders>
              <w:top w:val="single" w:sz="4" w:space="0" w:color="006666"/>
              <w:left w:val="single" w:sz="4" w:space="0" w:color="006666"/>
              <w:bottom w:val="single" w:sz="4" w:space="0" w:color="006666"/>
              <w:right w:val="single" w:sz="4" w:space="0" w:color="006666"/>
            </w:tcBorders>
            <w:shd w:val="clear" w:color="auto" w:fill="auto"/>
            <w:noWrap/>
            <w:vAlign w:val="center"/>
          </w:tcPr>
          <w:p w14:paraId="3F4A745A" w14:textId="77777777" w:rsidR="007E7080" w:rsidRPr="00540100" w:rsidRDefault="007E7080" w:rsidP="007E7080">
            <w:pPr>
              <w:jc w:val="left"/>
              <w:rPr>
                <w:sz w:val="18"/>
                <w:szCs w:val="18"/>
              </w:rPr>
            </w:pPr>
            <w:r w:rsidRPr="00E60608">
              <w:rPr>
                <w:sz w:val="18"/>
                <w:szCs w:val="18"/>
              </w:rPr>
              <w:lastRenderedPageBreak/>
              <w:t>ENTAuxEnsGroupesMatieres</w:t>
            </w:r>
          </w:p>
        </w:tc>
        <w:tc>
          <w:tcPr>
            <w:tcW w:w="2911" w:type="dxa"/>
            <w:tcBorders>
              <w:top w:val="single" w:sz="4" w:space="0" w:color="006666"/>
              <w:left w:val="single" w:sz="4" w:space="0" w:color="006666"/>
              <w:bottom w:val="single" w:sz="4" w:space="0" w:color="006666"/>
              <w:right w:val="single" w:sz="4" w:space="0" w:color="006666"/>
            </w:tcBorders>
            <w:shd w:val="clear" w:color="auto" w:fill="auto"/>
            <w:vAlign w:val="center"/>
          </w:tcPr>
          <w:p w14:paraId="265E852D" w14:textId="77777777" w:rsidR="007E7080" w:rsidRDefault="007E7080" w:rsidP="007E7080">
            <w:pPr>
              <w:jc w:val="left"/>
              <w:rPr>
                <w:sz w:val="18"/>
                <w:szCs w:val="18"/>
              </w:rPr>
            </w:pPr>
            <w:r w:rsidRPr="00540100">
              <w:rPr>
                <w:sz w:val="18"/>
                <w:szCs w:val="18"/>
              </w:rPr>
              <w:t>Lien Établissement</w:t>
            </w:r>
            <w:r>
              <w:rPr>
                <w:sz w:val="18"/>
                <w:szCs w:val="18"/>
              </w:rPr>
              <w:t xml:space="preserve"> </w:t>
            </w:r>
            <w:r w:rsidRPr="00540100">
              <w:rPr>
                <w:sz w:val="18"/>
                <w:szCs w:val="18"/>
              </w:rPr>
              <w:t>/ Groupes /</w:t>
            </w:r>
            <w:r>
              <w:rPr>
                <w:sz w:val="18"/>
                <w:szCs w:val="18"/>
              </w:rPr>
              <w:t xml:space="preserve"> codes </w:t>
            </w:r>
            <w:r w:rsidRPr="00540100">
              <w:rPr>
                <w:sz w:val="18"/>
                <w:szCs w:val="18"/>
              </w:rPr>
              <w:t>matières enseignées dans groupe</w:t>
            </w:r>
          </w:p>
        </w:tc>
        <w:tc>
          <w:tcPr>
            <w:tcW w:w="868" w:type="dxa"/>
            <w:tcBorders>
              <w:top w:val="single" w:sz="4" w:space="0" w:color="006666"/>
              <w:left w:val="single" w:sz="4" w:space="0" w:color="006666"/>
              <w:bottom w:val="single" w:sz="4" w:space="0" w:color="006666"/>
              <w:right w:val="single" w:sz="4" w:space="0" w:color="006666"/>
            </w:tcBorders>
            <w:shd w:val="clear" w:color="auto" w:fill="auto"/>
            <w:vAlign w:val="center"/>
          </w:tcPr>
          <w:p w14:paraId="1327D915" w14:textId="77777777" w:rsidR="007E7080" w:rsidRPr="00540100" w:rsidRDefault="007E7080" w:rsidP="007E7080">
            <w:pPr>
              <w:jc w:val="center"/>
              <w:rPr>
                <w:sz w:val="18"/>
                <w:szCs w:val="18"/>
              </w:rPr>
            </w:pPr>
            <w:r>
              <w:rPr>
                <w:sz w:val="18"/>
                <w:szCs w:val="18"/>
              </w:rPr>
              <w:t>Fac</w:t>
            </w:r>
          </w:p>
        </w:tc>
        <w:tc>
          <w:tcPr>
            <w:tcW w:w="1262" w:type="dxa"/>
            <w:tcBorders>
              <w:top w:val="single" w:sz="4" w:space="0" w:color="006666"/>
              <w:left w:val="single" w:sz="4" w:space="0" w:color="006666"/>
              <w:bottom w:val="single" w:sz="4" w:space="0" w:color="006666"/>
              <w:right w:val="single" w:sz="4" w:space="0" w:color="006666"/>
            </w:tcBorders>
            <w:shd w:val="clear" w:color="auto" w:fill="auto"/>
            <w:noWrap/>
            <w:vAlign w:val="center"/>
          </w:tcPr>
          <w:p w14:paraId="7ABFA3E9" w14:textId="77777777" w:rsidR="007E7080" w:rsidRPr="005F001F" w:rsidRDefault="007E7080" w:rsidP="007E7080">
            <w:pPr>
              <w:jc w:val="center"/>
              <w:rPr>
                <w:color w:val="3366FF"/>
                <w:sz w:val="18"/>
                <w:szCs w:val="18"/>
              </w:rPr>
            </w:pPr>
            <w:r w:rsidRPr="005F001F">
              <w:rPr>
                <w:color w:val="3366FF"/>
                <w:sz w:val="18"/>
                <w:szCs w:val="18"/>
              </w:rPr>
              <w:t>Mu</w:t>
            </w:r>
          </w:p>
        </w:tc>
      </w:tr>
    </w:tbl>
    <w:p w14:paraId="55C9BEC0" w14:textId="5B2B4921" w:rsidR="0022329C" w:rsidRDefault="0022329C" w:rsidP="0022329C">
      <w:pPr>
        <w:pStyle w:val="Lgende"/>
      </w:pPr>
      <w:bookmarkStart w:id="132" w:name="_Toc169796960"/>
      <w:r>
        <w:t xml:space="preserve">Tableau </w:t>
      </w:r>
      <w:r>
        <w:rPr>
          <w:noProof/>
        </w:rPr>
        <w:fldChar w:fldCharType="begin"/>
      </w:r>
      <w:r>
        <w:rPr>
          <w:noProof/>
        </w:rPr>
        <w:instrText xml:space="preserve"> SEQ Tableau \* ARABIC </w:instrText>
      </w:r>
      <w:r>
        <w:rPr>
          <w:noProof/>
        </w:rPr>
        <w:fldChar w:fldCharType="separate"/>
      </w:r>
      <w:r>
        <w:rPr>
          <w:noProof/>
        </w:rPr>
        <w:t>5</w:t>
      </w:r>
      <w:r>
        <w:rPr>
          <w:noProof/>
        </w:rPr>
        <w:fldChar w:fldCharType="end"/>
      </w:r>
      <w:r>
        <w:t> : description des attributs LDAP pour l’objet personnel enseignant</w:t>
      </w:r>
      <w:bookmarkEnd w:id="132"/>
    </w:p>
    <w:p w14:paraId="119AEE19" w14:textId="16299F1C" w:rsidR="007E7080" w:rsidRDefault="007E7080" w:rsidP="007E7080">
      <w:pPr>
        <w:pStyle w:val="Corpsdetexte"/>
      </w:pPr>
      <w:r>
        <w:t xml:space="preserve">La classe auxiliaire </w:t>
      </w:r>
      <w:r w:rsidRPr="00D53C95">
        <w:rPr>
          <w:i/>
          <w:iCs/>
        </w:rPr>
        <w:t>ENTAux</w:t>
      </w:r>
      <w:r>
        <w:rPr>
          <w:i/>
          <w:iCs/>
        </w:rPr>
        <w:t>Enseignant</w:t>
      </w:r>
      <w:r>
        <w:t xml:space="preserve"> ne doit compléter que des objets appartenant à la classe </w:t>
      </w:r>
      <w:r>
        <w:rPr>
          <w:i/>
          <w:iCs/>
        </w:rPr>
        <w:t>ENTPerson</w:t>
      </w:r>
      <w:r>
        <w:t>.</w:t>
      </w:r>
    </w:p>
    <w:p w14:paraId="7FACDE4A" w14:textId="77777777" w:rsidR="007E7080" w:rsidRPr="00540100" w:rsidRDefault="007E7080" w:rsidP="007E7080">
      <w:pPr>
        <w:pStyle w:val="Corpsdetexte"/>
      </w:pPr>
      <w:r>
        <w:t xml:space="preserve">L’attribut </w:t>
      </w:r>
      <w:r w:rsidRPr="00B20275">
        <w:rPr>
          <w:i/>
        </w:rPr>
        <w:t>ENTAuxEnsCategoDiscipline</w:t>
      </w:r>
      <w:r>
        <w:t xml:space="preserve"> fournit des codes pivots pour les disciplines d’enseignements uniquement. Il n’existe pas de pivots pour les autres fonctions.</w:t>
      </w:r>
    </w:p>
    <w:p w14:paraId="6E23B8E0" w14:textId="219F04EA" w:rsidR="00BC0553" w:rsidRPr="00495F5D" w:rsidRDefault="00BC0553" w:rsidP="00BC0553">
      <w:pPr>
        <w:pStyle w:val="Titre4"/>
      </w:pPr>
      <w:r>
        <w:t>Objet personnel non enseignant (c</w:t>
      </w:r>
      <w:r w:rsidRPr="00495F5D">
        <w:t>lasse</w:t>
      </w:r>
      <w:r w:rsidR="00A12A3E">
        <w:t>s</w:t>
      </w:r>
      <w:r w:rsidRPr="00495F5D">
        <w:t xml:space="preserve"> </w:t>
      </w:r>
      <w:r w:rsidRPr="00495F5D">
        <w:rPr>
          <w:i/>
          <w:iCs/>
        </w:rPr>
        <w:t>ENTNonEnsE</w:t>
      </w:r>
      <w:r>
        <w:rPr>
          <w:i/>
          <w:iCs/>
        </w:rPr>
        <w:t>cole</w:t>
      </w:r>
      <w:r w:rsidR="00A12A3E">
        <w:rPr>
          <w:iCs/>
        </w:rPr>
        <w:t xml:space="preserve"> et </w:t>
      </w:r>
      <w:r w:rsidR="00A12A3E">
        <w:rPr>
          <w:i/>
          <w:iCs/>
        </w:rPr>
        <w:t>ENTAuxNonEnsEtab</w:t>
      </w:r>
      <w:r>
        <w:rPr>
          <w:i/>
          <w:iCs/>
        </w:rPr>
        <w:t>)</w:t>
      </w:r>
    </w:p>
    <w:p w14:paraId="6E23B8E1" w14:textId="1DFCEBBA" w:rsidR="00BC0553" w:rsidRDefault="00BC0553" w:rsidP="00BC0553">
      <w:pPr>
        <w:pStyle w:val="Corpsdetexte"/>
      </w:pPr>
      <w:r w:rsidRPr="00495F5D">
        <w:t xml:space="preserve">La classe </w:t>
      </w:r>
      <w:r w:rsidRPr="00495F5D">
        <w:rPr>
          <w:i/>
          <w:iCs/>
        </w:rPr>
        <w:t>ENTNonEnsE</w:t>
      </w:r>
      <w:r w:rsidR="00F812BC">
        <w:rPr>
          <w:i/>
          <w:iCs/>
        </w:rPr>
        <w:t>cole</w:t>
      </w:r>
      <w:r w:rsidRPr="00495F5D">
        <w:t xml:space="preserve"> hérite de la classe </w:t>
      </w:r>
      <w:r w:rsidRPr="00495F5D">
        <w:rPr>
          <w:i/>
          <w:iCs/>
        </w:rPr>
        <w:t>ENTPerson</w:t>
      </w:r>
      <w:r w:rsidRPr="00495F5D">
        <w:t xml:space="preserve"> et ajoute les attributs relatifs à la catégorie de personnes </w:t>
      </w:r>
      <w:r>
        <w:rPr>
          <w:i/>
        </w:rPr>
        <w:t xml:space="preserve">Personnel non enseignant </w:t>
      </w:r>
      <w:r>
        <w:rPr>
          <w:iCs/>
        </w:rPr>
        <w:t>(n</w:t>
      </w:r>
      <w:r w:rsidRPr="00CC1E05">
        <w:rPr>
          <w:iCs/>
        </w:rPr>
        <w:t xml:space="preserve">on enseignants </w:t>
      </w:r>
      <w:r>
        <w:rPr>
          <w:iCs/>
        </w:rPr>
        <w:t>intervenant dans une ou plusieurs écoles)</w:t>
      </w:r>
      <w:r w:rsidRPr="00495F5D">
        <w:t>.</w:t>
      </w:r>
    </w:p>
    <w:p w14:paraId="66FE1373" w14:textId="77777777" w:rsidR="00A12A3E" w:rsidRDefault="00A12A3E" w:rsidP="0022329C">
      <w:pPr>
        <w:pStyle w:val="Corpsdetexte"/>
        <w:jc w:val="center"/>
      </w:pPr>
      <w:r>
        <w:t xml:space="preserve">La classe </w:t>
      </w:r>
      <w:r>
        <w:rPr>
          <w:i/>
          <w:iCs/>
        </w:rPr>
        <w:t>ENTAuxNonEnsEtab</w:t>
      </w:r>
      <w:r>
        <w:t xml:space="preserve"> est une classe auxiliaire permettant, </w:t>
      </w:r>
      <w:r w:rsidRPr="00B20275">
        <w:rPr>
          <w:b/>
        </w:rPr>
        <w:t>pour les personnels du secondaire et agricole</w:t>
      </w:r>
      <w:r>
        <w:t xml:space="preserve">, de compléter la classe </w:t>
      </w:r>
      <w:r>
        <w:rPr>
          <w:i/>
          <w:iCs/>
        </w:rPr>
        <w:t>ENTPerson</w:t>
      </w:r>
      <w:r>
        <w:t xml:space="preserve"> avec les attributs relatifs à la catégorie de personnes </w:t>
      </w:r>
      <w:r w:rsidRPr="00E11409">
        <w:rPr>
          <w:i/>
          <w:iCs/>
        </w:rPr>
        <w:t>Non enseignants rattachés administrativement à un établissement d’enseignement</w:t>
      </w:r>
      <w:r>
        <w:t>. Ces attributs sont donnés dans le tableau ci-dessous.</w:t>
      </w:r>
    </w:p>
    <w:tbl>
      <w:tblPr>
        <w:tblW w:w="8282" w:type="dxa"/>
        <w:jc w:val="center"/>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A12A3E" w:rsidRPr="00AE11C1" w14:paraId="75005EFE" w14:textId="77777777" w:rsidTr="0022329C">
        <w:trPr>
          <w:cantSplit/>
          <w:trHeight w:val="240"/>
          <w:tblHeader/>
          <w:jc w:val="center"/>
        </w:trPr>
        <w:tc>
          <w:tcPr>
            <w:tcW w:w="2747" w:type="dxa"/>
            <w:tcBorders>
              <w:right w:val="single" w:sz="4" w:space="0" w:color="FFFFFF"/>
            </w:tcBorders>
            <w:shd w:val="clear" w:color="auto" w:fill="5770BE"/>
            <w:vAlign w:val="center"/>
          </w:tcPr>
          <w:p w14:paraId="3C3D0229"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0B88C181"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187426D7"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3B02C9B1"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A12A3E" w:rsidRPr="00AF65B1" w14:paraId="2AB69915" w14:textId="77777777" w:rsidTr="0022329C">
        <w:trPr>
          <w:cantSplit/>
          <w:trHeight w:val="240"/>
          <w:jc w:val="center"/>
        </w:trPr>
        <w:tc>
          <w:tcPr>
            <w:tcW w:w="2747" w:type="dxa"/>
            <w:shd w:val="clear" w:color="auto" w:fill="auto"/>
            <w:vAlign w:val="center"/>
          </w:tcPr>
          <w:p w14:paraId="2A49325B" w14:textId="77777777" w:rsidR="00A12A3E" w:rsidRDefault="00A12A3E" w:rsidP="001C4BBE">
            <w:pPr>
              <w:keepNext/>
              <w:jc w:val="left"/>
              <w:rPr>
                <w:rFonts w:cs="Arial"/>
                <w:sz w:val="18"/>
                <w:szCs w:val="18"/>
              </w:rPr>
            </w:pPr>
            <w:r>
              <w:rPr>
                <w:rFonts w:cs="Arial"/>
                <w:sz w:val="18"/>
                <w:szCs w:val="18"/>
              </w:rPr>
              <w:t>ENTAuxNonEnsEtabService</w:t>
            </w:r>
          </w:p>
        </w:tc>
        <w:tc>
          <w:tcPr>
            <w:tcW w:w="3569" w:type="dxa"/>
            <w:shd w:val="clear" w:color="auto" w:fill="auto"/>
            <w:vAlign w:val="center"/>
          </w:tcPr>
          <w:p w14:paraId="551D9F1B" w14:textId="77777777" w:rsidR="00A12A3E" w:rsidRDefault="00A12A3E" w:rsidP="001C4BBE">
            <w:pPr>
              <w:keepNext/>
              <w:jc w:val="left"/>
              <w:rPr>
                <w:rFonts w:cs="Arial"/>
                <w:sz w:val="18"/>
                <w:szCs w:val="18"/>
              </w:rPr>
            </w:pPr>
            <w:r>
              <w:rPr>
                <w:rFonts w:cs="Arial"/>
                <w:sz w:val="18"/>
                <w:szCs w:val="18"/>
              </w:rPr>
              <w:t>Service</w:t>
            </w:r>
          </w:p>
        </w:tc>
        <w:tc>
          <w:tcPr>
            <w:tcW w:w="1018" w:type="dxa"/>
            <w:shd w:val="clear" w:color="auto" w:fill="auto"/>
            <w:vAlign w:val="center"/>
          </w:tcPr>
          <w:p w14:paraId="6C6DA4AD" w14:textId="77777777" w:rsidR="00A12A3E" w:rsidRDefault="00A12A3E" w:rsidP="001C4BBE">
            <w:pPr>
              <w:keepNext/>
              <w:jc w:val="center"/>
              <w:rPr>
                <w:rFonts w:cs="Arial"/>
                <w:sz w:val="18"/>
                <w:szCs w:val="18"/>
              </w:rPr>
            </w:pPr>
            <w:r>
              <w:rPr>
                <w:rFonts w:cs="Arial"/>
                <w:sz w:val="18"/>
                <w:szCs w:val="18"/>
              </w:rPr>
              <w:t>Fac</w:t>
            </w:r>
          </w:p>
        </w:tc>
        <w:tc>
          <w:tcPr>
            <w:tcW w:w="948" w:type="dxa"/>
            <w:shd w:val="clear" w:color="auto" w:fill="auto"/>
            <w:noWrap/>
            <w:vAlign w:val="center"/>
          </w:tcPr>
          <w:p w14:paraId="455360D5" w14:textId="77777777" w:rsidR="00A12A3E" w:rsidRDefault="00A12A3E" w:rsidP="001C4BBE">
            <w:pPr>
              <w:keepNext/>
              <w:jc w:val="center"/>
              <w:rPr>
                <w:rFonts w:cs="Arial"/>
                <w:color w:val="3366FF"/>
                <w:sz w:val="18"/>
                <w:szCs w:val="18"/>
              </w:rPr>
            </w:pPr>
            <w:r>
              <w:rPr>
                <w:sz w:val="18"/>
                <w:szCs w:val="18"/>
              </w:rPr>
              <w:t>Mo</w:t>
            </w:r>
          </w:p>
        </w:tc>
      </w:tr>
    </w:tbl>
    <w:p w14:paraId="46A9D451" w14:textId="237FF210" w:rsidR="0022329C" w:rsidRDefault="0022329C" w:rsidP="0022329C">
      <w:pPr>
        <w:pStyle w:val="Lgende"/>
      </w:pPr>
      <w:bookmarkStart w:id="133" w:name="_Toc169796961"/>
      <w:r>
        <w:t xml:space="preserve">Tableau </w:t>
      </w:r>
      <w:r>
        <w:rPr>
          <w:noProof/>
        </w:rPr>
        <w:fldChar w:fldCharType="begin"/>
      </w:r>
      <w:r>
        <w:rPr>
          <w:noProof/>
        </w:rPr>
        <w:instrText xml:space="preserve"> SEQ Tableau \* ARABIC </w:instrText>
      </w:r>
      <w:r>
        <w:rPr>
          <w:noProof/>
        </w:rPr>
        <w:fldChar w:fldCharType="separate"/>
      </w:r>
      <w:r>
        <w:rPr>
          <w:noProof/>
        </w:rPr>
        <w:t>6</w:t>
      </w:r>
      <w:r>
        <w:rPr>
          <w:noProof/>
        </w:rPr>
        <w:fldChar w:fldCharType="end"/>
      </w:r>
      <w:r>
        <w:t> : description des attributs LDAP pour l’objet personnel non enseignant</w:t>
      </w:r>
      <w:bookmarkEnd w:id="133"/>
    </w:p>
    <w:p w14:paraId="3A1B7BF8" w14:textId="0AED24CF" w:rsidR="00A12A3E" w:rsidRPr="00D53C95" w:rsidRDefault="00A12A3E" w:rsidP="00A12A3E">
      <w:pPr>
        <w:pStyle w:val="Corpsdetexte"/>
      </w:pPr>
      <w:r>
        <w:t xml:space="preserve">La classe auxiliaire </w:t>
      </w:r>
      <w:r w:rsidRPr="00D53C95">
        <w:rPr>
          <w:i/>
          <w:iCs/>
        </w:rPr>
        <w:t>ENTAux</w:t>
      </w:r>
      <w:r>
        <w:rPr>
          <w:i/>
          <w:iCs/>
        </w:rPr>
        <w:t>NonEnsEtab</w:t>
      </w:r>
      <w:r>
        <w:t xml:space="preserve"> ne doit compléter que des objets appartenant à la classe </w:t>
      </w:r>
      <w:r>
        <w:rPr>
          <w:i/>
          <w:iCs/>
        </w:rPr>
        <w:t>ENTPerson</w:t>
      </w:r>
      <w:r>
        <w:t>.</w:t>
      </w:r>
    </w:p>
    <w:p w14:paraId="0AEC0083" w14:textId="77777777" w:rsidR="00A12A3E" w:rsidRPr="00495F5D" w:rsidRDefault="00A12A3E" w:rsidP="00BC0553">
      <w:pPr>
        <w:pStyle w:val="Corpsdetexte"/>
      </w:pPr>
    </w:p>
    <w:p w14:paraId="6E23B8E2" w14:textId="17931B3E" w:rsidR="00BC0553" w:rsidRPr="00495F5D" w:rsidRDefault="00BC0553" w:rsidP="00BC0553">
      <w:pPr>
        <w:pStyle w:val="Titre4"/>
      </w:pPr>
      <w:r>
        <w:t>Objet personnel académique (c</w:t>
      </w:r>
      <w:r w:rsidRPr="00495F5D">
        <w:t>lasse</w:t>
      </w:r>
      <w:r w:rsidR="00B20275">
        <w:t>s</w:t>
      </w:r>
      <w:r w:rsidRPr="00495F5D">
        <w:t xml:space="preserve"> </w:t>
      </w:r>
      <w:r w:rsidRPr="00495F5D">
        <w:rPr>
          <w:i/>
          <w:iCs/>
        </w:rPr>
        <w:t>ENTNonEnsServAc</w:t>
      </w:r>
      <w:r w:rsidR="00B20275">
        <w:rPr>
          <w:i/>
          <w:iCs/>
        </w:rPr>
        <w:t xml:space="preserve"> </w:t>
      </w:r>
      <w:r w:rsidR="00B20275" w:rsidRPr="00B20275">
        <w:rPr>
          <w:iCs/>
        </w:rPr>
        <w:t xml:space="preserve">et </w:t>
      </w:r>
      <w:r w:rsidR="00B20275" w:rsidRPr="00B20275">
        <w:rPr>
          <w:i/>
        </w:rPr>
        <w:t>ENTAuxNonEnsServAc</w:t>
      </w:r>
      <w:r>
        <w:rPr>
          <w:i/>
          <w:iCs/>
        </w:rPr>
        <w:t>)</w:t>
      </w:r>
    </w:p>
    <w:p w14:paraId="6E23B8E3" w14:textId="5DFB82FE" w:rsidR="00BC0553" w:rsidRDefault="00BC0553" w:rsidP="00BC0553">
      <w:pPr>
        <w:pStyle w:val="Corpsdetexte"/>
      </w:pPr>
      <w:r w:rsidRPr="00495F5D">
        <w:t xml:space="preserve">La classe </w:t>
      </w:r>
      <w:r w:rsidRPr="00495F5D">
        <w:rPr>
          <w:i/>
          <w:iCs/>
        </w:rPr>
        <w:t>ENTNonEnsServAc</w:t>
      </w:r>
      <w:r w:rsidRPr="00495F5D">
        <w:t xml:space="preserve"> hérite de la classe </w:t>
      </w:r>
      <w:r w:rsidRPr="00495F5D">
        <w:rPr>
          <w:i/>
          <w:iCs/>
        </w:rPr>
        <w:t>ENTNonEnsE</w:t>
      </w:r>
      <w:r>
        <w:rPr>
          <w:i/>
          <w:iCs/>
        </w:rPr>
        <w:t>cole</w:t>
      </w:r>
      <w:r w:rsidRPr="00495F5D" w:rsidDel="001E5A88">
        <w:rPr>
          <w:i/>
          <w:iCs/>
        </w:rPr>
        <w:t xml:space="preserve"> </w:t>
      </w:r>
      <w:r w:rsidRPr="00495F5D">
        <w:t xml:space="preserve">et ajoute les attributs relatifs à la catégorie de personnes </w:t>
      </w:r>
      <w:r>
        <w:rPr>
          <w:i/>
          <w:iCs/>
        </w:rPr>
        <w:t xml:space="preserve">Personnel académique </w:t>
      </w:r>
      <w:r>
        <w:t xml:space="preserve">(non enseignants rattachés administrativement aux services académiques </w:t>
      </w:r>
      <w:r>
        <w:rPr>
          <w:iCs/>
        </w:rPr>
        <w:t>intervenant dans une ou plusieurs écoles</w:t>
      </w:r>
      <w:r>
        <w:t>)</w:t>
      </w:r>
      <w:r w:rsidRPr="00495F5D">
        <w:t>.</w:t>
      </w:r>
    </w:p>
    <w:p w14:paraId="339FD6FC" w14:textId="5966D358" w:rsidR="00B20275" w:rsidRDefault="00B20275" w:rsidP="00B20275">
      <w:pPr>
        <w:pStyle w:val="Corpsdetexte"/>
      </w:pPr>
      <w:r>
        <w:t xml:space="preserve">La classe </w:t>
      </w:r>
      <w:r>
        <w:rPr>
          <w:i/>
          <w:iCs/>
        </w:rPr>
        <w:t>ENTAuxNonEnsServAc</w:t>
      </w:r>
      <w:r>
        <w:t xml:space="preserve"> est une classe auxiliaire permettant</w:t>
      </w:r>
      <w:r w:rsidRPr="00B20275">
        <w:rPr>
          <w:b/>
        </w:rPr>
        <w:t>, pour les personnels du secondaire et agricole,</w:t>
      </w:r>
      <w:r>
        <w:t xml:space="preserve"> de compléter la classe </w:t>
      </w:r>
      <w:r>
        <w:rPr>
          <w:i/>
          <w:iCs/>
        </w:rPr>
        <w:t>ENTPerson</w:t>
      </w:r>
      <w:r>
        <w:t xml:space="preserve"> avec les attributs relatifs à la catégorie de personnes </w:t>
      </w:r>
      <w:r w:rsidRPr="007D7DC8">
        <w:rPr>
          <w:i/>
          <w:iCs/>
        </w:rPr>
        <w:t>Non enseignants rattachés administrativement aux services académiques</w:t>
      </w:r>
      <w:r>
        <w:t>.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4041"/>
        <w:gridCol w:w="2300"/>
        <w:gridCol w:w="993"/>
        <w:gridCol w:w="948"/>
      </w:tblGrid>
      <w:tr w:rsidR="00B20275" w:rsidRPr="00AE11C1" w14:paraId="61976A06" w14:textId="77777777" w:rsidTr="001C4BBE">
        <w:trPr>
          <w:cantSplit/>
          <w:trHeight w:val="240"/>
          <w:tblHeader/>
          <w:jc w:val="right"/>
        </w:trPr>
        <w:tc>
          <w:tcPr>
            <w:tcW w:w="4041" w:type="dxa"/>
            <w:tcBorders>
              <w:right w:val="single" w:sz="4" w:space="0" w:color="FFFFFF"/>
            </w:tcBorders>
            <w:shd w:val="clear" w:color="auto" w:fill="5770BE"/>
            <w:vAlign w:val="center"/>
          </w:tcPr>
          <w:p w14:paraId="1607583E"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t>Attribut LDAP</w:t>
            </w:r>
          </w:p>
        </w:tc>
        <w:tc>
          <w:tcPr>
            <w:tcW w:w="2300" w:type="dxa"/>
            <w:tcBorders>
              <w:left w:val="single" w:sz="4" w:space="0" w:color="FFFFFF"/>
              <w:right w:val="single" w:sz="4" w:space="0" w:color="FFFFFF"/>
            </w:tcBorders>
            <w:shd w:val="clear" w:color="auto" w:fill="5770BE"/>
            <w:vAlign w:val="center"/>
          </w:tcPr>
          <w:p w14:paraId="32D0FC12"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t>Description</w:t>
            </w:r>
          </w:p>
        </w:tc>
        <w:tc>
          <w:tcPr>
            <w:tcW w:w="993" w:type="dxa"/>
            <w:tcBorders>
              <w:left w:val="single" w:sz="4" w:space="0" w:color="FFFFFF"/>
              <w:right w:val="single" w:sz="4" w:space="0" w:color="FFFFFF"/>
            </w:tcBorders>
            <w:shd w:val="clear" w:color="auto" w:fill="5770BE"/>
            <w:vAlign w:val="center"/>
          </w:tcPr>
          <w:p w14:paraId="16630533"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6FCB3404"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B20275" w:rsidRPr="00AF65B1" w14:paraId="750DE749" w14:textId="77777777" w:rsidTr="001C4BBE">
        <w:trPr>
          <w:cantSplit/>
          <w:trHeight w:val="240"/>
          <w:jc w:val="right"/>
        </w:trPr>
        <w:tc>
          <w:tcPr>
            <w:tcW w:w="4041" w:type="dxa"/>
            <w:shd w:val="clear" w:color="auto" w:fill="auto"/>
            <w:vAlign w:val="center"/>
          </w:tcPr>
          <w:p w14:paraId="08CB49AA" w14:textId="77777777" w:rsidR="00B20275" w:rsidRDefault="00B20275" w:rsidP="001C4BBE">
            <w:pPr>
              <w:jc w:val="left"/>
              <w:rPr>
                <w:sz w:val="18"/>
                <w:szCs w:val="18"/>
              </w:rPr>
            </w:pPr>
            <w:r>
              <w:rPr>
                <w:sz w:val="18"/>
                <w:szCs w:val="18"/>
              </w:rPr>
              <w:t>ENTAuxNonEnsServAcService</w:t>
            </w:r>
          </w:p>
        </w:tc>
        <w:tc>
          <w:tcPr>
            <w:tcW w:w="2300" w:type="dxa"/>
            <w:shd w:val="clear" w:color="auto" w:fill="auto"/>
            <w:vAlign w:val="center"/>
          </w:tcPr>
          <w:p w14:paraId="79D5BE4B" w14:textId="77777777" w:rsidR="00B20275" w:rsidRDefault="00B20275" w:rsidP="001C4BBE">
            <w:pPr>
              <w:jc w:val="left"/>
              <w:rPr>
                <w:sz w:val="18"/>
                <w:szCs w:val="18"/>
              </w:rPr>
            </w:pPr>
            <w:r>
              <w:rPr>
                <w:sz w:val="18"/>
                <w:szCs w:val="18"/>
              </w:rPr>
              <w:t>Service</w:t>
            </w:r>
          </w:p>
        </w:tc>
        <w:tc>
          <w:tcPr>
            <w:tcW w:w="993" w:type="dxa"/>
            <w:shd w:val="clear" w:color="auto" w:fill="auto"/>
            <w:vAlign w:val="center"/>
          </w:tcPr>
          <w:p w14:paraId="17F244A6" w14:textId="77777777" w:rsidR="00B20275" w:rsidRDefault="00B20275" w:rsidP="001C4BBE">
            <w:pPr>
              <w:jc w:val="center"/>
              <w:rPr>
                <w:sz w:val="18"/>
                <w:szCs w:val="18"/>
              </w:rPr>
            </w:pPr>
            <w:r>
              <w:rPr>
                <w:sz w:val="18"/>
                <w:szCs w:val="18"/>
              </w:rPr>
              <w:t>Fac</w:t>
            </w:r>
          </w:p>
        </w:tc>
        <w:tc>
          <w:tcPr>
            <w:tcW w:w="948" w:type="dxa"/>
            <w:shd w:val="clear" w:color="auto" w:fill="auto"/>
            <w:noWrap/>
            <w:vAlign w:val="center"/>
          </w:tcPr>
          <w:p w14:paraId="44406274" w14:textId="77777777" w:rsidR="00B20275" w:rsidRDefault="00B20275" w:rsidP="001C4BBE">
            <w:pPr>
              <w:jc w:val="center"/>
              <w:rPr>
                <w:sz w:val="18"/>
                <w:szCs w:val="18"/>
              </w:rPr>
            </w:pPr>
            <w:r>
              <w:rPr>
                <w:sz w:val="18"/>
                <w:szCs w:val="18"/>
              </w:rPr>
              <w:t>Mo</w:t>
            </w:r>
          </w:p>
        </w:tc>
      </w:tr>
      <w:tr w:rsidR="00B20275" w:rsidRPr="00AF65B1" w14:paraId="677C11F7" w14:textId="77777777" w:rsidTr="001C4BBE">
        <w:trPr>
          <w:cantSplit/>
          <w:trHeight w:val="240"/>
          <w:jc w:val="right"/>
        </w:trPr>
        <w:tc>
          <w:tcPr>
            <w:tcW w:w="4041" w:type="dxa"/>
            <w:shd w:val="clear" w:color="auto" w:fill="auto"/>
            <w:vAlign w:val="center"/>
          </w:tcPr>
          <w:p w14:paraId="316ED1FB" w14:textId="77777777" w:rsidR="00B20275" w:rsidRDefault="00B20275" w:rsidP="001C4BBE">
            <w:pPr>
              <w:jc w:val="left"/>
              <w:rPr>
                <w:sz w:val="18"/>
                <w:szCs w:val="18"/>
              </w:rPr>
            </w:pPr>
            <w:r>
              <w:rPr>
                <w:sz w:val="18"/>
                <w:szCs w:val="18"/>
              </w:rPr>
              <w:t>ENTAuxNonEnsServAcDomaineEtab</w:t>
            </w:r>
          </w:p>
        </w:tc>
        <w:tc>
          <w:tcPr>
            <w:tcW w:w="2300" w:type="dxa"/>
            <w:shd w:val="clear" w:color="auto" w:fill="auto"/>
            <w:vAlign w:val="center"/>
          </w:tcPr>
          <w:p w14:paraId="037A6AC5" w14:textId="77777777" w:rsidR="00B20275" w:rsidRDefault="00B20275" w:rsidP="001C4BBE">
            <w:pPr>
              <w:jc w:val="left"/>
              <w:rPr>
                <w:sz w:val="18"/>
                <w:szCs w:val="18"/>
              </w:rPr>
            </w:pPr>
            <w:r>
              <w:rPr>
                <w:sz w:val="18"/>
                <w:szCs w:val="18"/>
              </w:rPr>
              <w:t>Établissements d'exercice et domaines associés</w:t>
            </w:r>
          </w:p>
        </w:tc>
        <w:tc>
          <w:tcPr>
            <w:tcW w:w="993" w:type="dxa"/>
            <w:shd w:val="clear" w:color="auto" w:fill="auto"/>
            <w:vAlign w:val="center"/>
          </w:tcPr>
          <w:p w14:paraId="0A5EC037" w14:textId="77777777" w:rsidR="00B20275" w:rsidRDefault="00B20275" w:rsidP="001C4BBE">
            <w:pPr>
              <w:jc w:val="center"/>
              <w:rPr>
                <w:sz w:val="18"/>
                <w:szCs w:val="18"/>
              </w:rPr>
            </w:pPr>
            <w:r>
              <w:rPr>
                <w:sz w:val="18"/>
                <w:szCs w:val="18"/>
              </w:rPr>
              <w:t>Fac</w:t>
            </w:r>
          </w:p>
        </w:tc>
        <w:tc>
          <w:tcPr>
            <w:tcW w:w="948" w:type="dxa"/>
            <w:shd w:val="clear" w:color="auto" w:fill="auto"/>
            <w:noWrap/>
            <w:vAlign w:val="center"/>
          </w:tcPr>
          <w:p w14:paraId="7000BDBE" w14:textId="77777777" w:rsidR="00B20275" w:rsidRDefault="00B20275" w:rsidP="001C4BBE">
            <w:pPr>
              <w:jc w:val="center"/>
              <w:rPr>
                <w:color w:val="3366FF"/>
                <w:sz w:val="18"/>
                <w:szCs w:val="18"/>
              </w:rPr>
            </w:pPr>
            <w:r>
              <w:rPr>
                <w:color w:val="3366FF"/>
                <w:sz w:val="18"/>
                <w:szCs w:val="18"/>
              </w:rPr>
              <w:t>Mu</w:t>
            </w:r>
          </w:p>
        </w:tc>
      </w:tr>
      <w:tr w:rsidR="00B20275" w:rsidRPr="00AF65B1" w14:paraId="006C149D" w14:textId="77777777" w:rsidTr="001C4BBE">
        <w:trPr>
          <w:cantSplit/>
          <w:trHeight w:val="240"/>
          <w:jc w:val="right"/>
        </w:trPr>
        <w:tc>
          <w:tcPr>
            <w:tcW w:w="4041" w:type="dxa"/>
            <w:shd w:val="clear" w:color="auto" w:fill="auto"/>
            <w:vAlign w:val="center"/>
          </w:tcPr>
          <w:p w14:paraId="1DCA18F5" w14:textId="77777777" w:rsidR="00B20275" w:rsidRDefault="00B20275" w:rsidP="001C4BBE">
            <w:pPr>
              <w:jc w:val="left"/>
              <w:rPr>
                <w:sz w:val="18"/>
                <w:szCs w:val="18"/>
              </w:rPr>
            </w:pPr>
            <w:r>
              <w:rPr>
                <w:sz w:val="18"/>
                <w:szCs w:val="18"/>
              </w:rPr>
              <w:lastRenderedPageBreak/>
              <w:t>ENTAuxNonEnsServAcDomaineRegroupEtabs</w:t>
            </w:r>
          </w:p>
        </w:tc>
        <w:tc>
          <w:tcPr>
            <w:tcW w:w="2300" w:type="dxa"/>
            <w:shd w:val="clear" w:color="auto" w:fill="auto"/>
            <w:vAlign w:val="center"/>
          </w:tcPr>
          <w:p w14:paraId="6D2C3BE1" w14:textId="77777777" w:rsidR="00B20275" w:rsidRDefault="00B20275" w:rsidP="001C4BBE">
            <w:pPr>
              <w:jc w:val="left"/>
              <w:rPr>
                <w:sz w:val="18"/>
                <w:szCs w:val="18"/>
              </w:rPr>
            </w:pPr>
            <w:r>
              <w:rPr>
                <w:sz w:val="18"/>
                <w:szCs w:val="18"/>
              </w:rPr>
              <w:t>Regroupement d'établissements d'exercice et domaines associés</w:t>
            </w:r>
          </w:p>
        </w:tc>
        <w:tc>
          <w:tcPr>
            <w:tcW w:w="993" w:type="dxa"/>
            <w:shd w:val="clear" w:color="auto" w:fill="auto"/>
            <w:vAlign w:val="center"/>
          </w:tcPr>
          <w:p w14:paraId="55020E83" w14:textId="77777777" w:rsidR="00B20275" w:rsidRDefault="00B20275" w:rsidP="001C4BBE">
            <w:pPr>
              <w:jc w:val="center"/>
              <w:rPr>
                <w:sz w:val="18"/>
                <w:szCs w:val="18"/>
              </w:rPr>
            </w:pPr>
            <w:r>
              <w:rPr>
                <w:sz w:val="18"/>
                <w:szCs w:val="18"/>
              </w:rPr>
              <w:t>Fac</w:t>
            </w:r>
          </w:p>
        </w:tc>
        <w:tc>
          <w:tcPr>
            <w:tcW w:w="948" w:type="dxa"/>
            <w:shd w:val="clear" w:color="auto" w:fill="auto"/>
            <w:noWrap/>
            <w:vAlign w:val="center"/>
          </w:tcPr>
          <w:p w14:paraId="4AF3A775" w14:textId="77777777" w:rsidR="00B20275" w:rsidRDefault="00B20275" w:rsidP="001C4BBE">
            <w:pPr>
              <w:jc w:val="center"/>
              <w:rPr>
                <w:color w:val="3366FF"/>
                <w:sz w:val="18"/>
                <w:szCs w:val="18"/>
              </w:rPr>
            </w:pPr>
            <w:r>
              <w:rPr>
                <w:color w:val="3366FF"/>
                <w:sz w:val="18"/>
                <w:szCs w:val="18"/>
              </w:rPr>
              <w:t>Mu</w:t>
            </w:r>
          </w:p>
        </w:tc>
      </w:tr>
    </w:tbl>
    <w:p w14:paraId="31CA79C6" w14:textId="285F3E8E" w:rsidR="0022329C" w:rsidRPr="00383E27" w:rsidRDefault="0022329C" w:rsidP="0022329C">
      <w:pPr>
        <w:pStyle w:val="Lgende"/>
      </w:pPr>
      <w:bookmarkStart w:id="134" w:name="_Toc169796962"/>
      <w:r>
        <w:t xml:space="preserve">Tableau </w:t>
      </w:r>
      <w:r>
        <w:rPr>
          <w:noProof/>
        </w:rPr>
        <w:fldChar w:fldCharType="begin"/>
      </w:r>
      <w:r>
        <w:rPr>
          <w:noProof/>
        </w:rPr>
        <w:instrText xml:space="preserve"> SEQ Tableau \* ARABIC </w:instrText>
      </w:r>
      <w:r>
        <w:rPr>
          <w:noProof/>
        </w:rPr>
        <w:fldChar w:fldCharType="separate"/>
      </w:r>
      <w:r>
        <w:rPr>
          <w:noProof/>
        </w:rPr>
        <w:t>7</w:t>
      </w:r>
      <w:r>
        <w:rPr>
          <w:noProof/>
        </w:rPr>
        <w:fldChar w:fldCharType="end"/>
      </w:r>
      <w:r>
        <w:t> : description des attributs LDAP pour l’objet personnel académique</w:t>
      </w:r>
      <w:bookmarkEnd w:id="134"/>
    </w:p>
    <w:p w14:paraId="14DD44C9" w14:textId="7CDD118A" w:rsidR="00B20275" w:rsidRPr="00495F5D" w:rsidRDefault="00B20275" w:rsidP="00BC0553">
      <w:pPr>
        <w:pStyle w:val="Corpsdetexte"/>
      </w:pPr>
      <w:r>
        <w:t xml:space="preserve">La classe auxiliaire </w:t>
      </w:r>
      <w:r w:rsidRPr="00D53C95">
        <w:rPr>
          <w:i/>
          <w:iCs/>
        </w:rPr>
        <w:t>ENTAux</w:t>
      </w:r>
      <w:r>
        <w:rPr>
          <w:i/>
          <w:iCs/>
        </w:rPr>
        <w:t>NonEnsServAc</w:t>
      </w:r>
      <w:r>
        <w:t xml:space="preserve"> ne doit compléter que des objets appartenant à la classe </w:t>
      </w:r>
      <w:r>
        <w:rPr>
          <w:i/>
          <w:iCs/>
        </w:rPr>
        <w:t>ENTPerson</w:t>
      </w:r>
      <w:r>
        <w:t>.</w:t>
      </w:r>
    </w:p>
    <w:p w14:paraId="6E23B8E4" w14:textId="44DB3FCE" w:rsidR="00BC0553" w:rsidRPr="00495F5D" w:rsidRDefault="00BC0553" w:rsidP="00BC0553">
      <w:pPr>
        <w:pStyle w:val="Titre4"/>
      </w:pPr>
      <w:r>
        <w:t>Objet personnel collectivité (c</w:t>
      </w:r>
      <w:r w:rsidRPr="00495F5D">
        <w:t>lasse</w:t>
      </w:r>
      <w:r w:rsidR="00B20275">
        <w:t>s</w:t>
      </w:r>
      <w:r w:rsidRPr="00495F5D">
        <w:t xml:space="preserve"> </w:t>
      </w:r>
      <w:r w:rsidRPr="00495F5D">
        <w:rPr>
          <w:i/>
          <w:iCs/>
        </w:rPr>
        <w:t>ENTNonEnsCollLoc</w:t>
      </w:r>
      <w:r w:rsidR="00B20275">
        <w:rPr>
          <w:i/>
          <w:iCs/>
        </w:rPr>
        <w:t xml:space="preserve"> </w:t>
      </w:r>
      <w:r w:rsidR="00B20275" w:rsidRPr="00B20275">
        <w:rPr>
          <w:iCs/>
        </w:rPr>
        <w:t>et</w:t>
      </w:r>
      <w:r w:rsidR="00B20275" w:rsidRPr="00B20275">
        <w:rPr>
          <w:i/>
          <w:iCs/>
        </w:rPr>
        <w:t xml:space="preserve"> </w:t>
      </w:r>
      <w:r w:rsidR="00B20275" w:rsidRPr="00B20275">
        <w:rPr>
          <w:i/>
        </w:rPr>
        <w:t>ENTAuxNonEnsCollLoc</w:t>
      </w:r>
      <w:r>
        <w:rPr>
          <w:i/>
          <w:iCs/>
        </w:rPr>
        <w:t>)</w:t>
      </w:r>
    </w:p>
    <w:p w14:paraId="6E23B8E5" w14:textId="5BD61D43" w:rsidR="00BC0553" w:rsidRDefault="00BC0553" w:rsidP="00BC0553">
      <w:pPr>
        <w:pStyle w:val="Corpsdetexte"/>
      </w:pPr>
      <w:r w:rsidRPr="00495F5D">
        <w:t xml:space="preserve">La classe </w:t>
      </w:r>
      <w:r w:rsidRPr="00495F5D">
        <w:rPr>
          <w:i/>
        </w:rPr>
        <w:t>ENTNonEnsCollLoc</w:t>
      </w:r>
      <w:r w:rsidRPr="00495F5D">
        <w:t xml:space="preserve"> hérite de la classe </w:t>
      </w:r>
      <w:r w:rsidRPr="00495F5D">
        <w:rPr>
          <w:i/>
        </w:rPr>
        <w:t>ENTNonEnsE</w:t>
      </w:r>
      <w:r>
        <w:rPr>
          <w:i/>
        </w:rPr>
        <w:t>cole</w:t>
      </w:r>
      <w:r w:rsidRPr="00495F5D" w:rsidDel="001E5A88">
        <w:rPr>
          <w:i/>
        </w:rPr>
        <w:t xml:space="preserve"> </w:t>
      </w:r>
      <w:r w:rsidRPr="00495F5D">
        <w:t xml:space="preserve">et ajoute les attributs relatifs à la catégorie de personnes </w:t>
      </w:r>
      <w:r>
        <w:rPr>
          <w:i/>
        </w:rPr>
        <w:t>Personnel collectivité</w:t>
      </w:r>
      <w:r w:rsidRPr="00EB525C">
        <w:t xml:space="preserve"> (</w:t>
      </w:r>
      <w:r>
        <w:t>n</w:t>
      </w:r>
      <w:r w:rsidRPr="00EB525C">
        <w:t xml:space="preserve">on enseignants rattachés administrativement à une collectivité </w:t>
      </w:r>
      <w:r>
        <w:t>territoriale intervenant dans une ou plusieurs écoles)</w:t>
      </w:r>
      <w:r w:rsidRPr="00495F5D">
        <w:t>.</w:t>
      </w:r>
    </w:p>
    <w:p w14:paraId="62DC7332" w14:textId="7F032911" w:rsidR="00B20275" w:rsidRDefault="00B20275" w:rsidP="00B20275">
      <w:pPr>
        <w:pStyle w:val="Corpsdetexte"/>
      </w:pPr>
      <w:r>
        <w:t xml:space="preserve">La classe </w:t>
      </w:r>
      <w:r>
        <w:rPr>
          <w:i/>
          <w:iCs/>
        </w:rPr>
        <w:t>ENTAuxNonEnsCollLoc</w:t>
      </w:r>
      <w:r>
        <w:t xml:space="preserve"> est une classe auxiliaire permettant, </w:t>
      </w:r>
      <w:r w:rsidRPr="00B20275">
        <w:rPr>
          <w:b/>
        </w:rPr>
        <w:t>pour les personnels du secondaire et agricole</w:t>
      </w:r>
      <w:r>
        <w:t xml:space="preserve">, de compléter la classe </w:t>
      </w:r>
      <w:r>
        <w:rPr>
          <w:i/>
          <w:iCs/>
        </w:rPr>
        <w:t>ENTPerson</w:t>
      </w:r>
      <w:r>
        <w:t xml:space="preserve"> avec les attributs relatifs à la catégorie de personnes </w:t>
      </w:r>
      <w:r w:rsidRPr="0076424E">
        <w:rPr>
          <w:i/>
          <w:iCs/>
        </w:rPr>
        <w:t xml:space="preserve">Non enseignants rattachés administrativement à une </w:t>
      </w:r>
      <w:r>
        <w:rPr>
          <w:i/>
          <w:iCs/>
        </w:rPr>
        <w:t>c</w:t>
      </w:r>
      <w:r w:rsidRPr="0076424E">
        <w:rPr>
          <w:i/>
          <w:iCs/>
        </w:rPr>
        <w:t xml:space="preserve">ollectivité </w:t>
      </w:r>
      <w:r>
        <w:rPr>
          <w:i/>
          <w:iCs/>
        </w:rPr>
        <w:t>l</w:t>
      </w:r>
      <w:r w:rsidRPr="0076424E">
        <w:rPr>
          <w:i/>
          <w:iCs/>
        </w:rPr>
        <w:t>ocale</w:t>
      </w:r>
      <w:r>
        <w:t>.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4041"/>
        <w:gridCol w:w="2275"/>
        <w:gridCol w:w="1018"/>
        <w:gridCol w:w="948"/>
      </w:tblGrid>
      <w:tr w:rsidR="00B20275" w:rsidRPr="00AE11C1" w14:paraId="0D754FCA" w14:textId="77777777" w:rsidTr="001C4BBE">
        <w:trPr>
          <w:cantSplit/>
          <w:trHeight w:val="240"/>
          <w:tblHeader/>
          <w:jc w:val="right"/>
        </w:trPr>
        <w:tc>
          <w:tcPr>
            <w:tcW w:w="4041" w:type="dxa"/>
            <w:tcBorders>
              <w:right w:val="single" w:sz="4" w:space="0" w:color="FFFFFF"/>
            </w:tcBorders>
            <w:shd w:val="clear" w:color="auto" w:fill="5770BE"/>
            <w:vAlign w:val="center"/>
          </w:tcPr>
          <w:p w14:paraId="3E3C3495"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t>Attribut LDAP</w:t>
            </w:r>
          </w:p>
        </w:tc>
        <w:tc>
          <w:tcPr>
            <w:tcW w:w="2275" w:type="dxa"/>
            <w:tcBorders>
              <w:left w:val="single" w:sz="4" w:space="0" w:color="FFFFFF"/>
              <w:right w:val="single" w:sz="4" w:space="0" w:color="FFFFFF"/>
            </w:tcBorders>
            <w:shd w:val="clear" w:color="auto" w:fill="5770BE"/>
            <w:vAlign w:val="center"/>
          </w:tcPr>
          <w:p w14:paraId="26BA15CB"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4BE2C22B"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553FD904"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B20275" w:rsidRPr="00AF65B1" w14:paraId="69F31914" w14:textId="77777777" w:rsidTr="001C4BBE">
        <w:trPr>
          <w:cantSplit/>
          <w:trHeight w:val="240"/>
          <w:jc w:val="right"/>
        </w:trPr>
        <w:tc>
          <w:tcPr>
            <w:tcW w:w="4041" w:type="dxa"/>
            <w:shd w:val="clear" w:color="auto" w:fill="auto"/>
            <w:vAlign w:val="center"/>
          </w:tcPr>
          <w:p w14:paraId="6882A9FC" w14:textId="77777777" w:rsidR="00B20275" w:rsidRDefault="00B20275" w:rsidP="001C4BBE">
            <w:pPr>
              <w:jc w:val="left"/>
              <w:rPr>
                <w:sz w:val="18"/>
                <w:szCs w:val="18"/>
              </w:rPr>
            </w:pPr>
            <w:r>
              <w:rPr>
                <w:sz w:val="18"/>
                <w:szCs w:val="18"/>
              </w:rPr>
              <w:t>ENTAuxNonEnsCollLocService</w:t>
            </w:r>
          </w:p>
        </w:tc>
        <w:tc>
          <w:tcPr>
            <w:tcW w:w="2275" w:type="dxa"/>
            <w:shd w:val="clear" w:color="auto" w:fill="auto"/>
            <w:vAlign w:val="center"/>
          </w:tcPr>
          <w:p w14:paraId="77C00BD3" w14:textId="77777777" w:rsidR="00B20275" w:rsidRDefault="00B20275" w:rsidP="001C4BBE">
            <w:pPr>
              <w:jc w:val="left"/>
              <w:rPr>
                <w:sz w:val="18"/>
                <w:szCs w:val="18"/>
              </w:rPr>
            </w:pPr>
            <w:r>
              <w:rPr>
                <w:sz w:val="18"/>
                <w:szCs w:val="18"/>
              </w:rPr>
              <w:t>Service</w:t>
            </w:r>
          </w:p>
        </w:tc>
        <w:tc>
          <w:tcPr>
            <w:tcW w:w="1018" w:type="dxa"/>
            <w:shd w:val="clear" w:color="auto" w:fill="auto"/>
            <w:vAlign w:val="center"/>
          </w:tcPr>
          <w:p w14:paraId="1D929158" w14:textId="77777777" w:rsidR="00B20275" w:rsidRDefault="00B20275" w:rsidP="001C4BBE">
            <w:pPr>
              <w:jc w:val="center"/>
              <w:rPr>
                <w:sz w:val="18"/>
                <w:szCs w:val="18"/>
              </w:rPr>
            </w:pPr>
            <w:r>
              <w:rPr>
                <w:sz w:val="18"/>
                <w:szCs w:val="18"/>
              </w:rPr>
              <w:t>Fac</w:t>
            </w:r>
          </w:p>
        </w:tc>
        <w:tc>
          <w:tcPr>
            <w:tcW w:w="948" w:type="dxa"/>
            <w:shd w:val="clear" w:color="auto" w:fill="auto"/>
            <w:noWrap/>
            <w:vAlign w:val="center"/>
          </w:tcPr>
          <w:p w14:paraId="1ADEA1D5" w14:textId="77777777" w:rsidR="00B20275" w:rsidRDefault="00B20275" w:rsidP="001C4BBE">
            <w:pPr>
              <w:jc w:val="center"/>
              <w:rPr>
                <w:sz w:val="18"/>
                <w:szCs w:val="18"/>
              </w:rPr>
            </w:pPr>
            <w:r>
              <w:rPr>
                <w:sz w:val="18"/>
                <w:szCs w:val="18"/>
              </w:rPr>
              <w:t>Mo</w:t>
            </w:r>
          </w:p>
        </w:tc>
      </w:tr>
      <w:tr w:rsidR="00B20275" w:rsidRPr="00AF65B1" w14:paraId="0EF3E737" w14:textId="77777777" w:rsidTr="001C4BBE">
        <w:trPr>
          <w:cantSplit/>
          <w:trHeight w:val="240"/>
          <w:jc w:val="right"/>
        </w:trPr>
        <w:tc>
          <w:tcPr>
            <w:tcW w:w="4041" w:type="dxa"/>
            <w:shd w:val="clear" w:color="auto" w:fill="auto"/>
            <w:vAlign w:val="center"/>
          </w:tcPr>
          <w:p w14:paraId="2E161704" w14:textId="77777777" w:rsidR="00B20275" w:rsidRDefault="00B20275" w:rsidP="001C4BBE">
            <w:pPr>
              <w:jc w:val="left"/>
              <w:rPr>
                <w:sz w:val="18"/>
                <w:szCs w:val="18"/>
              </w:rPr>
            </w:pPr>
            <w:r>
              <w:rPr>
                <w:sz w:val="18"/>
                <w:szCs w:val="18"/>
              </w:rPr>
              <w:t>ENTAuxNonEnsCollLocDomaineEtab</w:t>
            </w:r>
          </w:p>
        </w:tc>
        <w:tc>
          <w:tcPr>
            <w:tcW w:w="2275" w:type="dxa"/>
            <w:shd w:val="clear" w:color="auto" w:fill="auto"/>
            <w:vAlign w:val="center"/>
          </w:tcPr>
          <w:p w14:paraId="207DCCDF" w14:textId="77777777" w:rsidR="00B20275" w:rsidRDefault="00B20275" w:rsidP="001C4BBE">
            <w:pPr>
              <w:jc w:val="left"/>
              <w:rPr>
                <w:sz w:val="18"/>
                <w:szCs w:val="18"/>
              </w:rPr>
            </w:pPr>
            <w:r>
              <w:rPr>
                <w:sz w:val="18"/>
                <w:szCs w:val="18"/>
              </w:rPr>
              <w:t>Établissements d'exercice et domaines associés</w:t>
            </w:r>
          </w:p>
        </w:tc>
        <w:tc>
          <w:tcPr>
            <w:tcW w:w="1018" w:type="dxa"/>
            <w:shd w:val="clear" w:color="auto" w:fill="auto"/>
            <w:vAlign w:val="center"/>
          </w:tcPr>
          <w:p w14:paraId="15294761" w14:textId="77777777" w:rsidR="00B20275" w:rsidRDefault="00B20275" w:rsidP="001C4BBE">
            <w:pPr>
              <w:jc w:val="center"/>
              <w:rPr>
                <w:sz w:val="18"/>
                <w:szCs w:val="18"/>
              </w:rPr>
            </w:pPr>
            <w:r>
              <w:rPr>
                <w:sz w:val="18"/>
                <w:szCs w:val="18"/>
              </w:rPr>
              <w:t>Fac</w:t>
            </w:r>
          </w:p>
        </w:tc>
        <w:tc>
          <w:tcPr>
            <w:tcW w:w="948" w:type="dxa"/>
            <w:shd w:val="clear" w:color="auto" w:fill="auto"/>
            <w:noWrap/>
            <w:vAlign w:val="center"/>
          </w:tcPr>
          <w:p w14:paraId="6BA408D6" w14:textId="77777777" w:rsidR="00B20275" w:rsidRDefault="00B20275" w:rsidP="001C4BBE">
            <w:pPr>
              <w:jc w:val="center"/>
              <w:rPr>
                <w:color w:val="3366FF"/>
                <w:sz w:val="18"/>
                <w:szCs w:val="18"/>
              </w:rPr>
            </w:pPr>
            <w:r>
              <w:rPr>
                <w:color w:val="3366FF"/>
                <w:sz w:val="18"/>
                <w:szCs w:val="18"/>
              </w:rPr>
              <w:t>Mu</w:t>
            </w:r>
          </w:p>
        </w:tc>
      </w:tr>
      <w:tr w:rsidR="00B20275" w:rsidRPr="00AF65B1" w14:paraId="080792CE" w14:textId="77777777" w:rsidTr="001C4BBE">
        <w:trPr>
          <w:cantSplit/>
          <w:trHeight w:val="240"/>
          <w:jc w:val="right"/>
        </w:trPr>
        <w:tc>
          <w:tcPr>
            <w:tcW w:w="4041" w:type="dxa"/>
            <w:shd w:val="clear" w:color="auto" w:fill="auto"/>
            <w:vAlign w:val="center"/>
          </w:tcPr>
          <w:p w14:paraId="3DF9EAFE" w14:textId="77777777" w:rsidR="00B20275" w:rsidRDefault="00B20275" w:rsidP="001C4BBE">
            <w:pPr>
              <w:jc w:val="left"/>
              <w:rPr>
                <w:sz w:val="18"/>
                <w:szCs w:val="18"/>
              </w:rPr>
            </w:pPr>
            <w:r>
              <w:rPr>
                <w:sz w:val="18"/>
                <w:szCs w:val="18"/>
              </w:rPr>
              <w:t>ENTAuxNonEnsCollLocDomaineRegroupEtabs</w:t>
            </w:r>
          </w:p>
        </w:tc>
        <w:tc>
          <w:tcPr>
            <w:tcW w:w="2275" w:type="dxa"/>
            <w:shd w:val="clear" w:color="auto" w:fill="auto"/>
            <w:vAlign w:val="center"/>
          </w:tcPr>
          <w:p w14:paraId="37B8ED16" w14:textId="77777777" w:rsidR="00B20275" w:rsidRDefault="00B20275" w:rsidP="001C4BBE">
            <w:pPr>
              <w:jc w:val="left"/>
              <w:rPr>
                <w:sz w:val="18"/>
                <w:szCs w:val="18"/>
              </w:rPr>
            </w:pPr>
            <w:r>
              <w:rPr>
                <w:sz w:val="18"/>
                <w:szCs w:val="18"/>
              </w:rPr>
              <w:t>Regroupement d'établissements d'exercice et domaines associés</w:t>
            </w:r>
          </w:p>
        </w:tc>
        <w:tc>
          <w:tcPr>
            <w:tcW w:w="1018" w:type="dxa"/>
            <w:shd w:val="clear" w:color="auto" w:fill="auto"/>
            <w:vAlign w:val="center"/>
          </w:tcPr>
          <w:p w14:paraId="4C6C4486" w14:textId="77777777" w:rsidR="00B20275" w:rsidRDefault="00B20275" w:rsidP="001C4BBE">
            <w:pPr>
              <w:jc w:val="center"/>
              <w:rPr>
                <w:sz w:val="18"/>
                <w:szCs w:val="18"/>
              </w:rPr>
            </w:pPr>
            <w:r>
              <w:rPr>
                <w:sz w:val="18"/>
                <w:szCs w:val="18"/>
              </w:rPr>
              <w:t>Fac</w:t>
            </w:r>
          </w:p>
        </w:tc>
        <w:tc>
          <w:tcPr>
            <w:tcW w:w="948" w:type="dxa"/>
            <w:shd w:val="clear" w:color="auto" w:fill="auto"/>
            <w:noWrap/>
            <w:vAlign w:val="center"/>
          </w:tcPr>
          <w:p w14:paraId="708DB938" w14:textId="77777777" w:rsidR="00B20275" w:rsidRDefault="00B20275" w:rsidP="001C4BBE">
            <w:pPr>
              <w:jc w:val="center"/>
              <w:rPr>
                <w:color w:val="3366FF"/>
                <w:sz w:val="18"/>
                <w:szCs w:val="18"/>
              </w:rPr>
            </w:pPr>
            <w:r>
              <w:rPr>
                <w:color w:val="3366FF"/>
                <w:sz w:val="18"/>
                <w:szCs w:val="18"/>
              </w:rPr>
              <w:t>Mu</w:t>
            </w:r>
          </w:p>
        </w:tc>
      </w:tr>
    </w:tbl>
    <w:p w14:paraId="041E3F81" w14:textId="2ABED0D2" w:rsidR="0022329C" w:rsidRDefault="0022329C" w:rsidP="0022329C">
      <w:pPr>
        <w:pStyle w:val="Lgende"/>
      </w:pPr>
      <w:bookmarkStart w:id="135" w:name="_Toc169796963"/>
      <w:r>
        <w:t xml:space="preserve">Tableau </w:t>
      </w:r>
      <w:r>
        <w:rPr>
          <w:noProof/>
        </w:rPr>
        <w:fldChar w:fldCharType="begin"/>
      </w:r>
      <w:r>
        <w:rPr>
          <w:noProof/>
        </w:rPr>
        <w:instrText xml:space="preserve"> SEQ Tableau \* ARABIC </w:instrText>
      </w:r>
      <w:r>
        <w:rPr>
          <w:noProof/>
        </w:rPr>
        <w:fldChar w:fldCharType="separate"/>
      </w:r>
      <w:r w:rsidR="00871F26">
        <w:rPr>
          <w:noProof/>
        </w:rPr>
        <w:t>8</w:t>
      </w:r>
      <w:r>
        <w:rPr>
          <w:noProof/>
        </w:rPr>
        <w:fldChar w:fldCharType="end"/>
      </w:r>
      <w:r>
        <w:t> : description des attributs LDAP pour l’objet personnel collectivité</w:t>
      </w:r>
      <w:bookmarkEnd w:id="135"/>
    </w:p>
    <w:p w14:paraId="402D7246" w14:textId="5013011B" w:rsidR="00B20275" w:rsidRDefault="00B20275" w:rsidP="00BC0553">
      <w:pPr>
        <w:pStyle w:val="Corpsdetexte"/>
      </w:pPr>
      <w:r>
        <w:t xml:space="preserve">La classe auxiliaire </w:t>
      </w:r>
      <w:r w:rsidRPr="00D53C95">
        <w:rPr>
          <w:i/>
          <w:iCs/>
        </w:rPr>
        <w:t>ENTAux</w:t>
      </w:r>
      <w:r>
        <w:rPr>
          <w:i/>
          <w:iCs/>
        </w:rPr>
        <w:t>NonEnsCollLoc</w:t>
      </w:r>
      <w:r>
        <w:t xml:space="preserve"> ne doit compléter que des objets appartenant à la classe </w:t>
      </w:r>
      <w:r>
        <w:rPr>
          <w:i/>
          <w:iCs/>
        </w:rPr>
        <w:t>ENTPerson</w:t>
      </w:r>
      <w:r>
        <w:t>.</w:t>
      </w:r>
    </w:p>
    <w:p w14:paraId="6E23B8E6" w14:textId="3A7F92DA" w:rsidR="00BC0553" w:rsidRPr="00495F5D" w:rsidRDefault="00BC0553" w:rsidP="00BC0553">
      <w:pPr>
        <w:pStyle w:val="Titre4"/>
      </w:pPr>
      <w:r>
        <w:t>Objet personne extérieure (c</w:t>
      </w:r>
      <w:r w:rsidRPr="00495F5D">
        <w:t>lasse</w:t>
      </w:r>
      <w:r w:rsidR="00A12A3E">
        <w:t>s</w:t>
      </w:r>
      <w:r w:rsidRPr="00495F5D">
        <w:t xml:space="preserve"> </w:t>
      </w:r>
      <w:r w:rsidRPr="00495F5D">
        <w:rPr>
          <w:i/>
          <w:iCs/>
        </w:rPr>
        <w:t>ENTPersExt</w:t>
      </w:r>
      <w:r w:rsidR="00B20275">
        <w:rPr>
          <w:i/>
          <w:iCs/>
        </w:rPr>
        <w:t xml:space="preserve"> et </w:t>
      </w:r>
      <w:r w:rsidR="00B20275" w:rsidRPr="00495F5D">
        <w:rPr>
          <w:i/>
          <w:iCs/>
        </w:rPr>
        <w:t>ENT</w:t>
      </w:r>
      <w:r w:rsidR="00B20275">
        <w:rPr>
          <w:i/>
          <w:iCs/>
        </w:rPr>
        <w:t>Aux</w:t>
      </w:r>
      <w:r w:rsidR="00B20275" w:rsidRPr="00495F5D">
        <w:rPr>
          <w:i/>
          <w:iCs/>
        </w:rPr>
        <w:t>PersExt</w:t>
      </w:r>
      <w:r>
        <w:rPr>
          <w:i/>
          <w:iCs/>
        </w:rPr>
        <w:t>)</w:t>
      </w:r>
    </w:p>
    <w:p w14:paraId="6E23B8E7" w14:textId="0713D745" w:rsidR="00BC0553" w:rsidRDefault="00BC0553" w:rsidP="00BC0553">
      <w:pPr>
        <w:pStyle w:val="Corpsdetexte"/>
      </w:pPr>
      <w:r w:rsidRPr="00495F5D">
        <w:t xml:space="preserve">La classe </w:t>
      </w:r>
      <w:r w:rsidRPr="00495F5D">
        <w:rPr>
          <w:i/>
          <w:iCs/>
        </w:rPr>
        <w:t>ENTPersExt</w:t>
      </w:r>
      <w:r w:rsidRPr="00495F5D">
        <w:t xml:space="preserve"> </w:t>
      </w:r>
      <w:r>
        <w:t>hérite de</w:t>
      </w:r>
      <w:r w:rsidRPr="00495F5D">
        <w:t xml:space="preserve"> la classe </w:t>
      </w:r>
      <w:r w:rsidRPr="00495F5D">
        <w:rPr>
          <w:i/>
          <w:iCs/>
        </w:rPr>
        <w:t>ENTPerson</w:t>
      </w:r>
      <w:r w:rsidRPr="00495F5D">
        <w:t xml:space="preserve"> </w:t>
      </w:r>
      <w:r>
        <w:t>et ajoute</w:t>
      </w:r>
      <w:r w:rsidRPr="00495F5D">
        <w:t xml:space="preserve"> les attributs relatifs à la catégorie de personnes </w:t>
      </w:r>
      <w:r w:rsidRPr="00495F5D">
        <w:rPr>
          <w:i/>
          <w:iCs/>
        </w:rPr>
        <w:t>Personnes extérieur</w:t>
      </w:r>
      <w:r>
        <w:rPr>
          <w:i/>
          <w:iCs/>
        </w:rPr>
        <w:t>e</w:t>
      </w:r>
      <w:r w:rsidRPr="00495F5D">
        <w:rPr>
          <w:i/>
          <w:iCs/>
        </w:rPr>
        <w:t>s</w:t>
      </w:r>
      <w:r w:rsidRPr="007A3992">
        <w:rPr>
          <w:iCs/>
        </w:rPr>
        <w:t xml:space="preserve"> (</w:t>
      </w:r>
      <w:r>
        <w:t>personne intervenant en tant qu’enseignant dans une classe mais n’appartenant pas à l’Education Nationale)</w:t>
      </w:r>
      <w:r w:rsidRPr="00495F5D">
        <w:t>.</w:t>
      </w:r>
    </w:p>
    <w:p w14:paraId="5D3B09F6" w14:textId="19F6EB46" w:rsidR="00B20275" w:rsidRDefault="00B20275" w:rsidP="00B20275">
      <w:pPr>
        <w:pStyle w:val="Corpsdetexte"/>
      </w:pPr>
      <w:r>
        <w:t xml:space="preserve">La classe </w:t>
      </w:r>
      <w:r>
        <w:rPr>
          <w:i/>
          <w:iCs/>
        </w:rPr>
        <w:t>ENTAuxPersExt</w:t>
      </w:r>
      <w:r>
        <w:t xml:space="preserve"> est une classe auxiliaire permettant de compléter</w:t>
      </w:r>
      <w:r w:rsidR="00A12A3E">
        <w:t xml:space="preserve">, </w:t>
      </w:r>
      <w:r w:rsidRPr="00B20275">
        <w:rPr>
          <w:b/>
        </w:rPr>
        <w:t>pour les personnels du secondaire et agricole</w:t>
      </w:r>
      <w:r>
        <w:t xml:space="preserve">, la classe </w:t>
      </w:r>
      <w:r>
        <w:rPr>
          <w:i/>
          <w:iCs/>
        </w:rPr>
        <w:t>ENTPerson</w:t>
      </w:r>
      <w:r>
        <w:t xml:space="preserve"> avec les attributs relatifs à la catégorie de personnes </w:t>
      </w:r>
      <w:r w:rsidRPr="00E11409">
        <w:rPr>
          <w:i/>
          <w:iCs/>
        </w:rPr>
        <w:t>Personnels extérieurs</w:t>
      </w:r>
      <w:r>
        <w:t>.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B20275" w:rsidRPr="00AE11C1" w14:paraId="3DED8A34" w14:textId="77777777" w:rsidTr="001C4BBE">
        <w:trPr>
          <w:cantSplit/>
          <w:trHeight w:val="240"/>
          <w:tblHeader/>
          <w:jc w:val="right"/>
        </w:trPr>
        <w:tc>
          <w:tcPr>
            <w:tcW w:w="2747" w:type="dxa"/>
            <w:tcBorders>
              <w:right w:val="single" w:sz="4" w:space="0" w:color="FFFFFF"/>
            </w:tcBorders>
            <w:shd w:val="clear" w:color="auto" w:fill="5770BE"/>
            <w:vAlign w:val="center"/>
          </w:tcPr>
          <w:p w14:paraId="3CFA13CF"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lastRenderedPageBreak/>
              <w:t>Attribut LDAP</w:t>
            </w:r>
          </w:p>
        </w:tc>
        <w:tc>
          <w:tcPr>
            <w:tcW w:w="3569" w:type="dxa"/>
            <w:tcBorders>
              <w:left w:val="single" w:sz="4" w:space="0" w:color="FFFFFF"/>
              <w:right w:val="single" w:sz="4" w:space="0" w:color="FFFFFF"/>
            </w:tcBorders>
            <w:shd w:val="clear" w:color="auto" w:fill="5770BE"/>
            <w:vAlign w:val="center"/>
          </w:tcPr>
          <w:p w14:paraId="60D6C630"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2A7DFF0C"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3EAE4082" w14:textId="77777777" w:rsidR="00B20275" w:rsidRPr="00AE11C1" w:rsidRDefault="00B20275"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B20275" w:rsidRPr="00AF65B1" w14:paraId="4C6C6C41" w14:textId="77777777" w:rsidTr="001C4BBE">
        <w:trPr>
          <w:cantSplit/>
          <w:trHeight w:val="240"/>
          <w:jc w:val="right"/>
        </w:trPr>
        <w:tc>
          <w:tcPr>
            <w:tcW w:w="2747" w:type="dxa"/>
            <w:shd w:val="clear" w:color="auto" w:fill="auto"/>
            <w:vAlign w:val="center"/>
          </w:tcPr>
          <w:p w14:paraId="5CDBB199" w14:textId="77777777" w:rsidR="00B20275" w:rsidRDefault="00B20275" w:rsidP="001C4BBE">
            <w:pPr>
              <w:keepNext/>
              <w:jc w:val="left"/>
              <w:rPr>
                <w:rFonts w:cs="Arial"/>
                <w:sz w:val="18"/>
                <w:szCs w:val="18"/>
              </w:rPr>
            </w:pPr>
            <w:r>
              <w:rPr>
                <w:rFonts w:cs="Arial"/>
                <w:sz w:val="18"/>
                <w:szCs w:val="18"/>
              </w:rPr>
              <w:t>ENTAuxPersExtService</w:t>
            </w:r>
          </w:p>
        </w:tc>
        <w:tc>
          <w:tcPr>
            <w:tcW w:w="3569" w:type="dxa"/>
            <w:shd w:val="clear" w:color="auto" w:fill="auto"/>
            <w:vAlign w:val="center"/>
          </w:tcPr>
          <w:p w14:paraId="73392A13" w14:textId="77777777" w:rsidR="00B20275" w:rsidRDefault="00B20275" w:rsidP="001C4BBE">
            <w:pPr>
              <w:keepNext/>
              <w:jc w:val="left"/>
              <w:rPr>
                <w:rFonts w:cs="Arial"/>
                <w:sz w:val="18"/>
                <w:szCs w:val="18"/>
              </w:rPr>
            </w:pPr>
            <w:r>
              <w:rPr>
                <w:rFonts w:cs="Arial"/>
                <w:sz w:val="18"/>
                <w:szCs w:val="18"/>
              </w:rPr>
              <w:t>Service</w:t>
            </w:r>
          </w:p>
        </w:tc>
        <w:tc>
          <w:tcPr>
            <w:tcW w:w="1018" w:type="dxa"/>
            <w:shd w:val="clear" w:color="auto" w:fill="auto"/>
            <w:vAlign w:val="center"/>
          </w:tcPr>
          <w:p w14:paraId="730FFF87" w14:textId="77777777" w:rsidR="00B20275" w:rsidRDefault="00B20275" w:rsidP="001C4BBE">
            <w:pPr>
              <w:keepNext/>
              <w:jc w:val="center"/>
              <w:rPr>
                <w:rFonts w:cs="Arial"/>
                <w:sz w:val="18"/>
                <w:szCs w:val="18"/>
              </w:rPr>
            </w:pPr>
            <w:r>
              <w:rPr>
                <w:rFonts w:cs="Arial"/>
                <w:sz w:val="18"/>
                <w:szCs w:val="18"/>
              </w:rPr>
              <w:t>Fac</w:t>
            </w:r>
          </w:p>
        </w:tc>
        <w:tc>
          <w:tcPr>
            <w:tcW w:w="948" w:type="dxa"/>
            <w:shd w:val="clear" w:color="auto" w:fill="auto"/>
            <w:noWrap/>
            <w:vAlign w:val="center"/>
          </w:tcPr>
          <w:p w14:paraId="47CADC26" w14:textId="77777777" w:rsidR="00B20275" w:rsidRDefault="00B20275" w:rsidP="001C4BBE">
            <w:pPr>
              <w:keepNext/>
              <w:jc w:val="center"/>
              <w:rPr>
                <w:rFonts w:cs="Arial"/>
                <w:color w:val="3366FF"/>
                <w:sz w:val="18"/>
                <w:szCs w:val="18"/>
              </w:rPr>
            </w:pPr>
            <w:r>
              <w:rPr>
                <w:sz w:val="18"/>
                <w:szCs w:val="18"/>
              </w:rPr>
              <w:t>Mo</w:t>
            </w:r>
          </w:p>
        </w:tc>
      </w:tr>
    </w:tbl>
    <w:p w14:paraId="01495AF5" w14:textId="6CCCA709" w:rsidR="0022329C" w:rsidRPr="00383E27" w:rsidRDefault="0022329C" w:rsidP="0022329C">
      <w:pPr>
        <w:pStyle w:val="Lgende"/>
      </w:pPr>
      <w:bookmarkStart w:id="136" w:name="_Toc169796964"/>
      <w:r>
        <w:t xml:space="preserve">Tableau </w:t>
      </w:r>
      <w:r>
        <w:rPr>
          <w:noProof/>
        </w:rPr>
        <w:fldChar w:fldCharType="begin"/>
      </w:r>
      <w:r>
        <w:rPr>
          <w:noProof/>
        </w:rPr>
        <w:instrText xml:space="preserve"> SEQ Tableau \* ARABIC </w:instrText>
      </w:r>
      <w:r>
        <w:rPr>
          <w:noProof/>
        </w:rPr>
        <w:fldChar w:fldCharType="separate"/>
      </w:r>
      <w:r>
        <w:rPr>
          <w:noProof/>
        </w:rPr>
        <w:t>9</w:t>
      </w:r>
      <w:r>
        <w:rPr>
          <w:noProof/>
        </w:rPr>
        <w:fldChar w:fldCharType="end"/>
      </w:r>
      <w:r>
        <w:t> : description des attributs LDAP pour l’objet personne extérieure</w:t>
      </w:r>
      <w:bookmarkEnd w:id="136"/>
    </w:p>
    <w:p w14:paraId="1F363056" w14:textId="22B002A9" w:rsidR="00B20275" w:rsidRDefault="0022329C" w:rsidP="0022329C">
      <w:pPr>
        <w:pStyle w:val="Corpsdetexte"/>
      </w:pPr>
      <w:r>
        <w:t xml:space="preserve"> </w:t>
      </w:r>
      <w:r w:rsidR="00B20275">
        <w:t xml:space="preserve">La classe auxiliaire </w:t>
      </w:r>
      <w:r w:rsidR="00B20275" w:rsidRPr="00D53C95">
        <w:rPr>
          <w:i/>
          <w:iCs/>
        </w:rPr>
        <w:t>ENTAux</w:t>
      </w:r>
      <w:r w:rsidR="00B20275">
        <w:rPr>
          <w:i/>
          <w:iCs/>
        </w:rPr>
        <w:t>PersExt</w:t>
      </w:r>
      <w:r w:rsidR="00B20275">
        <w:t xml:space="preserve"> ne doit compléter que des objets appartenant à la classe </w:t>
      </w:r>
      <w:r w:rsidR="00B20275">
        <w:rPr>
          <w:i/>
          <w:iCs/>
        </w:rPr>
        <w:t>ENTPerson</w:t>
      </w:r>
      <w:r w:rsidR="00B20275">
        <w:t>.</w:t>
      </w:r>
    </w:p>
    <w:p w14:paraId="7CE02A2F" w14:textId="77777777" w:rsidR="00A12A3E" w:rsidRDefault="00A12A3E" w:rsidP="00A12A3E">
      <w:pPr>
        <w:pStyle w:val="Titre4"/>
      </w:pPr>
      <w:r>
        <w:t xml:space="preserve">Classe </w:t>
      </w:r>
      <w:r w:rsidRPr="009D7B1D">
        <w:t>ENTAuxTuteurStage</w:t>
      </w:r>
    </w:p>
    <w:p w14:paraId="3EBF420A" w14:textId="1BFCC8FE" w:rsidR="00A12A3E" w:rsidRDefault="00A12A3E" w:rsidP="00A12A3E">
      <w:pPr>
        <w:pStyle w:val="Corpsdetexte"/>
      </w:pPr>
      <w:r>
        <w:t xml:space="preserve">La classe </w:t>
      </w:r>
      <w:r>
        <w:rPr>
          <w:i/>
          <w:iCs/>
        </w:rPr>
        <w:t>ENTAuxTuteurStage</w:t>
      </w:r>
      <w:r>
        <w:t xml:space="preserve"> est une classe auxiliaire permettant de compléter, </w:t>
      </w:r>
      <w:r w:rsidRPr="00B20275">
        <w:rPr>
          <w:b/>
        </w:rPr>
        <w:t>pour les personnels du secondaire et agricole</w:t>
      </w:r>
      <w:r>
        <w:t xml:space="preserve">, la classe </w:t>
      </w:r>
      <w:r>
        <w:rPr>
          <w:i/>
          <w:iCs/>
        </w:rPr>
        <w:t>ENTPerson</w:t>
      </w:r>
      <w:r>
        <w:t xml:space="preserve"> avec les attributs relatifs à la catégorie de personnes </w:t>
      </w:r>
      <w:r w:rsidRPr="00E11409">
        <w:rPr>
          <w:i/>
          <w:iCs/>
        </w:rPr>
        <w:t>Tuteurs de stage et maîtres d’apprentissage</w:t>
      </w:r>
      <w:r>
        <w:t>.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A12A3E" w:rsidRPr="00AE11C1" w14:paraId="192E4724" w14:textId="77777777" w:rsidTr="001C4BBE">
        <w:trPr>
          <w:cantSplit/>
          <w:trHeight w:val="240"/>
          <w:tblHeader/>
          <w:jc w:val="right"/>
        </w:trPr>
        <w:tc>
          <w:tcPr>
            <w:tcW w:w="2747" w:type="dxa"/>
            <w:tcBorders>
              <w:right w:val="single" w:sz="4" w:space="0" w:color="FFFFFF"/>
            </w:tcBorders>
            <w:shd w:val="clear" w:color="auto" w:fill="5770BE"/>
            <w:vAlign w:val="center"/>
          </w:tcPr>
          <w:p w14:paraId="4A5541F0"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43CF78E4"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095DA177"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68081584"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A12A3E" w:rsidRPr="00AF65B1" w14:paraId="7E620782" w14:textId="77777777" w:rsidTr="001C4BBE">
        <w:trPr>
          <w:cantSplit/>
          <w:trHeight w:val="240"/>
          <w:jc w:val="right"/>
        </w:trPr>
        <w:tc>
          <w:tcPr>
            <w:tcW w:w="2747" w:type="dxa"/>
            <w:shd w:val="clear" w:color="auto" w:fill="auto"/>
            <w:vAlign w:val="center"/>
          </w:tcPr>
          <w:p w14:paraId="1F6BEFEB" w14:textId="77777777" w:rsidR="00A12A3E" w:rsidRDefault="00A12A3E" w:rsidP="001C4BBE">
            <w:pPr>
              <w:jc w:val="left"/>
              <w:rPr>
                <w:sz w:val="18"/>
                <w:szCs w:val="18"/>
              </w:rPr>
            </w:pPr>
            <w:r>
              <w:rPr>
                <w:sz w:val="18"/>
                <w:szCs w:val="18"/>
              </w:rPr>
              <w:t>ENTAuxTuteurStageSociete</w:t>
            </w:r>
          </w:p>
        </w:tc>
        <w:tc>
          <w:tcPr>
            <w:tcW w:w="3569" w:type="dxa"/>
            <w:shd w:val="clear" w:color="auto" w:fill="auto"/>
            <w:vAlign w:val="center"/>
          </w:tcPr>
          <w:p w14:paraId="0ADFDAEC" w14:textId="77777777" w:rsidR="00A12A3E" w:rsidRDefault="00A12A3E" w:rsidP="001C4BBE">
            <w:pPr>
              <w:jc w:val="left"/>
              <w:rPr>
                <w:sz w:val="18"/>
                <w:szCs w:val="18"/>
              </w:rPr>
            </w:pPr>
            <w:r>
              <w:rPr>
                <w:sz w:val="18"/>
                <w:szCs w:val="18"/>
              </w:rPr>
              <w:t>Société</w:t>
            </w:r>
          </w:p>
        </w:tc>
        <w:tc>
          <w:tcPr>
            <w:tcW w:w="1018" w:type="dxa"/>
            <w:shd w:val="clear" w:color="auto" w:fill="auto"/>
            <w:vAlign w:val="center"/>
          </w:tcPr>
          <w:p w14:paraId="48DE4D53" w14:textId="77777777" w:rsidR="00A12A3E" w:rsidRDefault="00A12A3E" w:rsidP="001C4BBE">
            <w:pPr>
              <w:jc w:val="center"/>
              <w:rPr>
                <w:color w:val="FF6600"/>
                <w:sz w:val="18"/>
                <w:szCs w:val="18"/>
              </w:rPr>
            </w:pPr>
            <w:r>
              <w:rPr>
                <w:color w:val="FF6600"/>
                <w:sz w:val="18"/>
                <w:szCs w:val="18"/>
              </w:rPr>
              <w:t>Obl</w:t>
            </w:r>
          </w:p>
        </w:tc>
        <w:tc>
          <w:tcPr>
            <w:tcW w:w="948" w:type="dxa"/>
            <w:shd w:val="clear" w:color="auto" w:fill="auto"/>
            <w:noWrap/>
            <w:vAlign w:val="center"/>
          </w:tcPr>
          <w:p w14:paraId="13494ED5" w14:textId="77777777" w:rsidR="00A12A3E" w:rsidRDefault="00A12A3E" w:rsidP="001C4BBE">
            <w:pPr>
              <w:jc w:val="center"/>
              <w:rPr>
                <w:sz w:val="18"/>
                <w:szCs w:val="18"/>
              </w:rPr>
            </w:pPr>
            <w:r>
              <w:rPr>
                <w:sz w:val="18"/>
                <w:szCs w:val="18"/>
              </w:rPr>
              <w:t>Mo</w:t>
            </w:r>
          </w:p>
        </w:tc>
      </w:tr>
      <w:tr w:rsidR="00A12A3E" w:rsidRPr="00AF65B1" w14:paraId="4479DBA8" w14:textId="77777777" w:rsidTr="001C4BBE">
        <w:trPr>
          <w:cantSplit/>
          <w:trHeight w:val="240"/>
          <w:jc w:val="right"/>
        </w:trPr>
        <w:tc>
          <w:tcPr>
            <w:tcW w:w="2747" w:type="dxa"/>
            <w:shd w:val="clear" w:color="auto" w:fill="auto"/>
            <w:vAlign w:val="center"/>
          </w:tcPr>
          <w:p w14:paraId="11C70708" w14:textId="77777777" w:rsidR="00A12A3E" w:rsidRDefault="00A12A3E" w:rsidP="001C4BBE">
            <w:pPr>
              <w:jc w:val="left"/>
              <w:rPr>
                <w:sz w:val="18"/>
                <w:szCs w:val="18"/>
              </w:rPr>
            </w:pPr>
            <w:r>
              <w:rPr>
                <w:sz w:val="18"/>
                <w:szCs w:val="18"/>
              </w:rPr>
              <w:t>ENTAuxTuteurStageEleves</w:t>
            </w:r>
          </w:p>
        </w:tc>
        <w:tc>
          <w:tcPr>
            <w:tcW w:w="3569" w:type="dxa"/>
            <w:shd w:val="clear" w:color="auto" w:fill="auto"/>
            <w:vAlign w:val="center"/>
          </w:tcPr>
          <w:p w14:paraId="1B657AAD" w14:textId="77777777" w:rsidR="00A12A3E" w:rsidRDefault="00A12A3E" w:rsidP="001C4BBE">
            <w:pPr>
              <w:jc w:val="left"/>
              <w:rPr>
                <w:sz w:val="18"/>
                <w:szCs w:val="18"/>
              </w:rPr>
            </w:pPr>
            <w:r>
              <w:rPr>
                <w:sz w:val="18"/>
                <w:szCs w:val="18"/>
              </w:rPr>
              <w:t>Élevés suivis en stage ou en apprentissage</w:t>
            </w:r>
          </w:p>
        </w:tc>
        <w:tc>
          <w:tcPr>
            <w:tcW w:w="1018" w:type="dxa"/>
            <w:shd w:val="clear" w:color="auto" w:fill="auto"/>
            <w:vAlign w:val="center"/>
          </w:tcPr>
          <w:p w14:paraId="1F1FFE3D" w14:textId="77777777" w:rsidR="00A12A3E" w:rsidRDefault="00A12A3E" w:rsidP="001C4BBE">
            <w:pPr>
              <w:jc w:val="center"/>
              <w:rPr>
                <w:color w:val="FF6600"/>
                <w:sz w:val="18"/>
                <w:szCs w:val="18"/>
              </w:rPr>
            </w:pPr>
            <w:r>
              <w:rPr>
                <w:color w:val="FF6600"/>
                <w:sz w:val="18"/>
                <w:szCs w:val="18"/>
              </w:rPr>
              <w:t>Obl</w:t>
            </w:r>
          </w:p>
        </w:tc>
        <w:tc>
          <w:tcPr>
            <w:tcW w:w="948" w:type="dxa"/>
            <w:shd w:val="clear" w:color="auto" w:fill="auto"/>
            <w:noWrap/>
            <w:vAlign w:val="center"/>
          </w:tcPr>
          <w:p w14:paraId="29693743" w14:textId="77777777" w:rsidR="00A12A3E" w:rsidRDefault="00A12A3E" w:rsidP="001C4BBE">
            <w:pPr>
              <w:jc w:val="center"/>
              <w:rPr>
                <w:color w:val="3366FF"/>
                <w:sz w:val="18"/>
                <w:szCs w:val="18"/>
              </w:rPr>
            </w:pPr>
            <w:r>
              <w:rPr>
                <w:color w:val="3366FF"/>
                <w:sz w:val="18"/>
                <w:szCs w:val="18"/>
              </w:rPr>
              <w:t>Mu</w:t>
            </w:r>
          </w:p>
        </w:tc>
      </w:tr>
    </w:tbl>
    <w:p w14:paraId="731DD0C8" w14:textId="0902D93F" w:rsidR="0022329C" w:rsidRPr="00383E27" w:rsidRDefault="0022329C" w:rsidP="0022329C">
      <w:pPr>
        <w:pStyle w:val="Lgende"/>
      </w:pPr>
      <w:bookmarkStart w:id="137" w:name="_Toc169796965"/>
      <w:r>
        <w:t xml:space="preserve">Tableau </w:t>
      </w:r>
      <w:r>
        <w:rPr>
          <w:noProof/>
        </w:rPr>
        <w:fldChar w:fldCharType="begin"/>
      </w:r>
      <w:r>
        <w:rPr>
          <w:noProof/>
        </w:rPr>
        <w:instrText xml:space="preserve"> SEQ Tableau \* ARABIC </w:instrText>
      </w:r>
      <w:r>
        <w:rPr>
          <w:noProof/>
        </w:rPr>
        <w:fldChar w:fldCharType="separate"/>
      </w:r>
      <w:r>
        <w:rPr>
          <w:noProof/>
        </w:rPr>
        <w:t>10</w:t>
      </w:r>
      <w:r>
        <w:rPr>
          <w:noProof/>
        </w:rPr>
        <w:fldChar w:fldCharType="end"/>
      </w:r>
      <w:r>
        <w:t xml:space="preserve"> : description des attributs LDAP pour </w:t>
      </w:r>
      <w:r w:rsidR="006F692A">
        <w:t>la classe</w:t>
      </w:r>
      <w:r>
        <w:t xml:space="preserve"> tuteur de stage</w:t>
      </w:r>
      <w:bookmarkEnd w:id="137"/>
    </w:p>
    <w:p w14:paraId="11EC9F77" w14:textId="12917503" w:rsidR="00A12A3E" w:rsidRPr="00D53C95" w:rsidRDefault="00A12A3E" w:rsidP="00A12A3E">
      <w:pPr>
        <w:pStyle w:val="Corpsdetexte"/>
      </w:pPr>
      <w:r>
        <w:t xml:space="preserve">La classe auxiliaire </w:t>
      </w:r>
      <w:r w:rsidRPr="00D53C95">
        <w:rPr>
          <w:i/>
          <w:iCs/>
        </w:rPr>
        <w:t>ENTAux</w:t>
      </w:r>
      <w:r>
        <w:rPr>
          <w:i/>
          <w:iCs/>
        </w:rPr>
        <w:t>TuteurStage</w:t>
      </w:r>
      <w:r>
        <w:t xml:space="preserve"> ne doit compléter que des objets appartenant à la classe </w:t>
      </w:r>
      <w:r>
        <w:rPr>
          <w:i/>
          <w:iCs/>
        </w:rPr>
        <w:t>ENTPerson</w:t>
      </w:r>
      <w:r>
        <w:t>.</w:t>
      </w:r>
    </w:p>
    <w:p w14:paraId="3DAE4D21" w14:textId="77777777" w:rsidR="00A12A3E" w:rsidRDefault="00A12A3E" w:rsidP="00A12A3E">
      <w:pPr>
        <w:pStyle w:val="Titre4"/>
      </w:pPr>
      <w:r>
        <w:t xml:space="preserve">Classe </w:t>
      </w:r>
      <w:r w:rsidRPr="009D7B1D">
        <w:t>ENTAuxRespEntrp</w:t>
      </w:r>
    </w:p>
    <w:p w14:paraId="62D1CDF7" w14:textId="56000BDC" w:rsidR="00A12A3E" w:rsidRDefault="00A12A3E" w:rsidP="00A12A3E">
      <w:pPr>
        <w:pStyle w:val="Corpsdetexte"/>
      </w:pPr>
      <w:r>
        <w:t xml:space="preserve">La classe </w:t>
      </w:r>
      <w:r>
        <w:rPr>
          <w:i/>
          <w:iCs/>
        </w:rPr>
        <w:t>ENTAuxRespEntrp</w:t>
      </w:r>
      <w:r>
        <w:t xml:space="preserve"> est une classe auxiliaire permettant de compléter, </w:t>
      </w:r>
      <w:r w:rsidRPr="00B20275">
        <w:rPr>
          <w:b/>
        </w:rPr>
        <w:t>pour les personnels du secondaire et agricole</w:t>
      </w:r>
      <w:r>
        <w:t xml:space="preserve">, la classe </w:t>
      </w:r>
      <w:r>
        <w:rPr>
          <w:i/>
          <w:iCs/>
        </w:rPr>
        <w:t>ENTPerson</w:t>
      </w:r>
      <w:r>
        <w:t xml:space="preserve"> avec les attributs relatifs à la catégorie de personnes </w:t>
      </w:r>
      <w:r w:rsidRPr="00E11409">
        <w:rPr>
          <w:i/>
          <w:iCs/>
        </w:rPr>
        <w:t>Responsables des entreprises partenaires</w:t>
      </w:r>
      <w:r>
        <w:t>.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A12A3E" w:rsidRPr="00AE11C1" w14:paraId="02EEBFDC" w14:textId="77777777" w:rsidTr="001C4BBE">
        <w:trPr>
          <w:cantSplit/>
          <w:trHeight w:val="240"/>
          <w:tblHeader/>
          <w:jc w:val="right"/>
        </w:trPr>
        <w:tc>
          <w:tcPr>
            <w:tcW w:w="2747" w:type="dxa"/>
            <w:tcBorders>
              <w:right w:val="single" w:sz="4" w:space="0" w:color="FFFFFF"/>
            </w:tcBorders>
            <w:shd w:val="clear" w:color="auto" w:fill="5770BE"/>
            <w:vAlign w:val="center"/>
          </w:tcPr>
          <w:p w14:paraId="25D77AE9"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569311FD"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6325EC7A"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40EDEECB"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A12A3E" w:rsidRPr="00AF65B1" w14:paraId="594BA8F9" w14:textId="77777777" w:rsidTr="001C4BBE">
        <w:trPr>
          <w:cantSplit/>
          <w:trHeight w:val="240"/>
          <w:jc w:val="right"/>
        </w:trPr>
        <w:tc>
          <w:tcPr>
            <w:tcW w:w="2747" w:type="dxa"/>
            <w:shd w:val="clear" w:color="auto" w:fill="auto"/>
            <w:vAlign w:val="center"/>
          </w:tcPr>
          <w:p w14:paraId="1C4313CC" w14:textId="77777777" w:rsidR="00A12A3E" w:rsidRDefault="00A12A3E" w:rsidP="001C4BBE">
            <w:pPr>
              <w:keepNext/>
              <w:jc w:val="left"/>
              <w:rPr>
                <w:rFonts w:cs="Arial"/>
                <w:sz w:val="18"/>
                <w:szCs w:val="18"/>
              </w:rPr>
            </w:pPr>
            <w:r>
              <w:rPr>
                <w:rFonts w:cs="Arial"/>
                <w:sz w:val="18"/>
                <w:szCs w:val="18"/>
              </w:rPr>
              <w:t>ENTAuxRespEntrpSociete</w:t>
            </w:r>
          </w:p>
        </w:tc>
        <w:tc>
          <w:tcPr>
            <w:tcW w:w="3569" w:type="dxa"/>
            <w:shd w:val="clear" w:color="auto" w:fill="auto"/>
            <w:vAlign w:val="center"/>
          </w:tcPr>
          <w:p w14:paraId="545B276B" w14:textId="77777777" w:rsidR="00A12A3E" w:rsidRDefault="00A12A3E" w:rsidP="001C4BBE">
            <w:pPr>
              <w:keepNext/>
              <w:jc w:val="left"/>
              <w:rPr>
                <w:rFonts w:cs="Arial"/>
                <w:sz w:val="18"/>
                <w:szCs w:val="18"/>
              </w:rPr>
            </w:pPr>
            <w:r>
              <w:rPr>
                <w:rFonts w:cs="Arial"/>
                <w:sz w:val="18"/>
                <w:szCs w:val="18"/>
              </w:rPr>
              <w:t>Société</w:t>
            </w:r>
          </w:p>
        </w:tc>
        <w:tc>
          <w:tcPr>
            <w:tcW w:w="1018" w:type="dxa"/>
            <w:shd w:val="clear" w:color="auto" w:fill="auto"/>
            <w:vAlign w:val="center"/>
          </w:tcPr>
          <w:p w14:paraId="48040817" w14:textId="77777777" w:rsidR="00A12A3E" w:rsidRDefault="00A12A3E" w:rsidP="001C4BBE">
            <w:pPr>
              <w:keepNext/>
              <w:jc w:val="center"/>
              <w:rPr>
                <w:rFonts w:cs="Arial"/>
                <w:color w:val="FF6600"/>
                <w:sz w:val="18"/>
                <w:szCs w:val="18"/>
              </w:rPr>
            </w:pPr>
            <w:r>
              <w:rPr>
                <w:rFonts w:cs="Arial"/>
                <w:color w:val="FF6600"/>
                <w:sz w:val="18"/>
                <w:szCs w:val="18"/>
              </w:rPr>
              <w:t>Obl</w:t>
            </w:r>
          </w:p>
        </w:tc>
        <w:tc>
          <w:tcPr>
            <w:tcW w:w="948" w:type="dxa"/>
            <w:shd w:val="clear" w:color="auto" w:fill="auto"/>
            <w:noWrap/>
            <w:vAlign w:val="center"/>
          </w:tcPr>
          <w:p w14:paraId="5DB73A7D" w14:textId="77777777" w:rsidR="00A12A3E" w:rsidRDefault="00A12A3E" w:rsidP="001C4BBE">
            <w:pPr>
              <w:keepNext/>
              <w:jc w:val="center"/>
              <w:rPr>
                <w:rFonts w:cs="Arial"/>
                <w:sz w:val="18"/>
                <w:szCs w:val="18"/>
              </w:rPr>
            </w:pPr>
            <w:r>
              <w:rPr>
                <w:rFonts w:cs="Arial"/>
                <w:sz w:val="18"/>
                <w:szCs w:val="18"/>
              </w:rPr>
              <w:t>Mo</w:t>
            </w:r>
          </w:p>
        </w:tc>
      </w:tr>
    </w:tbl>
    <w:p w14:paraId="46F66828" w14:textId="5142B005" w:rsidR="0022329C" w:rsidRPr="00383E27" w:rsidRDefault="0022329C" w:rsidP="0022329C">
      <w:pPr>
        <w:pStyle w:val="Lgende"/>
      </w:pPr>
      <w:bookmarkStart w:id="138" w:name="_Toc169796966"/>
      <w:r>
        <w:t xml:space="preserve">Tableau </w:t>
      </w:r>
      <w:r>
        <w:rPr>
          <w:noProof/>
        </w:rPr>
        <w:fldChar w:fldCharType="begin"/>
      </w:r>
      <w:r>
        <w:rPr>
          <w:noProof/>
        </w:rPr>
        <w:instrText xml:space="preserve"> SEQ Tableau \* ARABIC </w:instrText>
      </w:r>
      <w:r>
        <w:rPr>
          <w:noProof/>
        </w:rPr>
        <w:fldChar w:fldCharType="separate"/>
      </w:r>
      <w:r>
        <w:rPr>
          <w:noProof/>
        </w:rPr>
        <w:t>11</w:t>
      </w:r>
      <w:r>
        <w:rPr>
          <w:noProof/>
        </w:rPr>
        <w:fldChar w:fldCharType="end"/>
      </w:r>
      <w:r>
        <w:t xml:space="preserve"> : description des attributs LDAP pour </w:t>
      </w:r>
      <w:r w:rsidR="006F692A">
        <w:t>la classe</w:t>
      </w:r>
      <w:r>
        <w:t xml:space="preserve"> responsables des entreprises partenaires</w:t>
      </w:r>
      <w:bookmarkEnd w:id="138"/>
    </w:p>
    <w:p w14:paraId="76069B59" w14:textId="77777777" w:rsidR="0022329C" w:rsidRDefault="0022329C" w:rsidP="0022329C">
      <w:pPr>
        <w:pStyle w:val="Corpsdetexte"/>
        <w:rPr>
          <w:rFonts w:ascii="Marianne" w:hAnsi="Marianne"/>
          <w:szCs w:val="20"/>
        </w:rPr>
      </w:pPr>
    </w:p>
    <w:p w14:paraId="469E30F3" w14:textId="768296D8" w:rsidR="00A12A3E" w:rsidRDefault="0022329C" w:rsidP="0022329C">
      <w:pPr>
        <w:pStyle w:val="Corpsdetexte"/>
      </w:pPr>
      <w:r>
        <w:t xml:space="preserve"> </w:t>
      </w:r>
      <w:r w:rsidR="00A12A3E">
        <w:t xml:space="preserve">La classe auxiliaire </w:t>
      </w:r>
      <w:r w:rsidR="00A12A3E" w:rsidRPr="00D53C95">
        <w:rPr>
          <w:i/>
          <w:iCs/>
        </w:rPr>
        <w:t>ENTAux</w:t>
      </w:r>
      <w:r w:rsidR="00A12A3E">
        <w:rPr>
          <w:i/>
          <w:iCs/>
        </w:rPr>
        <w:t>RespEntrp</w:t>
      </w:r>
      <w:r w:rsidR="00A12A3E">
        <w:t xml:space="preserve"> ne doit compléter que des objets appartenant à la classe </w:t>
      </w:r>
      <w:r w:rsidR="00A12A3E">
        <w:rPr>
          <w:i/>
          <w:iCs/>
        </w:rPr>
        <w:t>ENTPerson</w:t>
      </w:r>
      <w:r w:rsidR="00A12A3E">
        <w:t>.</w:t>
      </w:r>
    </w:p>
    <w:p w14:paraId="3DC8A19C" w14:textId="77777777" w:rsidR="00A12A3E" w:rsidRDefault="00A12A3E" w:rsidP="00A12A3E">
      <w:pPr>
        <w:pStyle w:val="Titre4"/>
      </w:pPr>
      <w:r>
        <w:t xml:space="preserve">Classe </w:t>
      </w:r>
      <w:r w:rsidRPr="009D7B1D">
        <w:t>ENT</w:t>
      </w:r>
      <w:r>
        <w:t>PersonRelation</w:t>
      </w:r>
    </w:p>
    <w:p w14:paraId="54ECB483" w14:textId="63E2EA80" w:rsidR="00A12A3E" w:rsidRDefault="00A12A3E" w:rsidP="00A12A3E">
      <w:pPr>
        <w:pStyle w:val="Corpsdetexte"/>
      </w:pPr>
      <w:r>
        <w:t xml:space="preserve">La classe </w:t>
      </w:r>
      <w:r>
        <w:rPr>
          <w:i/>
          <w:iCs/>
        </w:rPr>
        <w:t>ENTPersonRelation</w:t>
      </w:r>
      <w:r>
        <w:t xml:space="preserve"> est une classe auxiliaire permettant de compléter la classe </w:t>
      </w:r>
      <w:r>
        <w:rPr>
          <w:i/>
          <w:iCs/>
        </w:rPr>
        <w:t>ENTPerson</w:t>
      </w:r>
      <w:r>
        <w:t xml:space="preserve"> avec les attributs relatifs à la définition des opérations de réconciliation entre comptes utilisateur</w:t>
      </w:r>
      <w:r w:rsidRPr="007D7DC8">
        <w:rPr>
          <w:i/>
          <w:iCs/>
        </w:rPr>
        <w:t>s</w:t>
      </w:r>
      <w:r>
        <w:t>. Ces attributs sont donnés dans le tableau ci-dessous.</w:t>
      </w:r>
    </w:p>
    <w:tbl>
      <w:tblPr>
        <w:tblW w:w="823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CellMar>
          <w:left w:w="70" w:type="dxa"/>
          <w:right w:w="70" w:type="dxa"/>
        </w:tblCellMar>
        <w:tblLook w:val="0000" w:firstRow="0" w:lastRow="0" w:firstColumn="0" w:lastColumn="0" w:noHBand="0" w:noVBand="0"/>
      </w:tblPr>
      <w:tblGrid>
        <w:gridCol w:w="2967"/>
        <w:gridCol w:w="3331"/>
        <w:gridCol w:w="955"/>
        <w:gridCol w:w="979"/>
      </w:tblGrid>
      <w:tr w:rsidR="00A12A3E" w:rsidRPr="00AE11C1" w14:paraId="01559907" w14:textId="77777777" w:rsidTr="006F692A">
        <w:trPr>
          <w:cantSplit/>
          <w:trHeight w:val="240"/>
          <w:tblHeader/>
          <w:jc w:val="right"/>
        </w:trPr>
        <w:tc>
          <w:tcPr>
            <w:tcW w:w="2967" w:type="dxa"/>
            <w:tcBorders>
              <w:right w:val="single" w:sz="4" w:space="0" w:color="FFFFFF"/>
            </w:tcBorders>
            <w:shd w:val="clear" w:color="auto" w:fill="5770BE"/>
            <w:noWrap/>
            <w:vAlign w:val="center"/>
          </w:tcPr>
          <w:p w14:paraId="17D5F370"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Attribut LDAP</w:t>
            </w:r>
          </w:p>
        </w:tc>
        <w:tc>
          <w:tcPr>
            <w:tcW w:w="3331" w:type="dxa"/>
            <w:tcBorders>
              <w:left w:val="single" w:sz="4" w:space="0" w:color="FFFFFF"/>
              <w:right w:val="single" w:sz="4" w:space="0" w:color="FFFFFF"/>
            </w:tcBorders>
            <w:shd w:val="clear" w:color="auto" w:fill="5770BE"/>
            <w:vAlign w:val="center"/>
          </w:tcPr>
          <w:p w14:paraId="05E8CE1B"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Description</w:t>
            </w:r>
          </w:p>
        </w:tc>
        <w:tc>
          <w:tcPr>
            <w:tcW w:w="955" w:type="dxa"/>
            <w:tcBorders>
              <w:left w:val="single" w:sz="4" w:space="0" w:color="FFFFFF"/>
              <w:right w:val="single" w:sz="4" w:space="0" w:color="FFFFFF"/>
            </w:tcBorders>
            <w:shd w:val="clear" w:color="auto" w:fill="5770BE"/>
            <w:vAlign w:val="center"/>
          </w:tcPr>
          <w:p w14:paraId="4F37A10C"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Obl / Fac</w:t>
            </w:r>
          </w:p>
        </w:tc>
        <w:tc>
          <w:tcPr>
            <w:tcW w:w="979" w:type="dxa"/>
            <w:tcBorders>
              <w:left w:val="single" w:sz="4" w:space="0" w:color="FFFFFF"/>
            </w:tcBorders>
            <w:shd w:val="clear" w:color="auto" w:fill="5770BE"/>
            <w:vAlign w:val="center"/>
          </w:tcPr>
          <w:p w14:paraId="242A2EE4" w14:textId="77777777" w:rsidR="00A12A3E" w:rsidRPr="00AE11C1" w:rsidRDefault="00A12A3E" w:rsidP="001C4BBE">
            <w:pPr>
              <w:keepNext/>
              <w:jc w:val="center"/>
              <w:rPr>
                <w:rFonts w:cs="Arial"/>
                <w:b/>
                <w:bCs/>
                <w:color w:val="FFFFFF"/>
                <w:sz w:val="18"/>
                <w:szCs w:val="18"/>
              </w:rPr>
            </w:pPr>
            <w:r w:rsidRPr="00AE11C1">
              <w:rPr>
                <w:rFonts w:cs="Arial"/>
                <w:b/>
                <w:bCs/>
                <w:color w:val="FFFFFF"/>
                <w:sz w:val="18"/>
                <w:szCs w:val="18"/>
              </w:rPr>
              <w:t>Mo / Mu</w:t>
            </w:r>
          </w:p>
        </w:tc>
      </w:tr>
      <w:tr w:rsidR="00A12A3E" w:rsidRPr="00AF65B1" w14:paraId="46C349AB" w14:textId="77777777" w:rsidTr="006F692A">
        <w:trPr>
          <w:cantSplit/>
          <w:trHeight w:val="240"/>
          <w:jc w:val="right"/>
        </w:trPr>
        <w:tc>
          <w:tcPr>
            <w:tcW w:w="2967" w:type="dxa"/>
            <w:shd w:val="clear" w:color="auto" w:fill="auto"/>
            <w:noWrap/>
            <w:vAlign w:val="center"/>
          </w:tcPr>
          <w:p w14:paraId="4BDC5DDC" w14:textId="77777777" w:rsidR="00A12A3E" w:rsidRPr="00733F52" w:rsidRDefault="00A12A3E" w:rsidP="001C4BBE">
            <w:pPr>
              <w:jc w:val="left"/>
              <w:rPr>
                <w:sz w:val="18"/>
                <w:szCs w:val="18"/>
              </w:rPr>
            </w:pPr>
            <w:r w:rsidRPr="00733F52">
              <w:rPr>
                <w:sz w:val="18"/>
                <w:szCs w:val="18"/>
              </w:rPr>
              <w:t>ENTPersRelRapprochPrincipal</w:t>
            </w:r>
          </w:p>
        </w:tc>
        <w:tc>
          <w:tcPr>
            <w:tcW w:w="3331" w:type="dxa"/>
            <w:shd w:val="clear" w:color="auto" w:fill="auto"/>
            <w:vAlign w:val="center"/>
          </w:tcPr>
          <w:p w14:paraId="6009A33A" w14:textId="77777777" w:rsidR="00A12A3E" w:rsidRPr="00733F52" w:rsidRDefault="00A12A3E" w:rsidP="001C4BBE">
            <w:pPr>
              <w:jc w:val="left"/>
              <w:rPr>
                <w:sz w:val="18"/>
                <w:szCs w:val="18"/>
              </w:rPr>
            </w:pPr>
            <w:r w:rsidRPr="00733F52">
              <w:rPr>
                <w:sz w:val="18"/>
                <w:szCs w:val="18"/>
              </w:rPr>
              <w:t>Compte principal rattaché</w:t>
            </w:r>
          </w:p>
        </w:tc>
        <w:tc>
          <w:tcPr>
            <w:tcW w:w="955" w:type="dxa"/>
            <w:shd w:val="clear" w:color="auto" w:fill="auto"/>
            <w:vAlign w:val="center"/>
          </w:tcPr>
          <w:p w14:paraId="6CC7D95C" w14:textId="77777777" w:rsidR="00A12A3E" w:rsidRDefault="00A12A3E" w:rsidP="001C4BBE">
            <w:pPr>
              <w:jc w:val="center"/>
              <w:rPr>
                <w:color w:val="FF6600"/>
                <w:sz w:val="18"/>
                <w:szCs w:val="18"/>
              </w:rPr>
            </w:pPr>
            <w:r>
              <w:rPr>
                <w:sz w:val="18"/>
                <w:szCs w:val="18"/>
              </w:rPr>
              <w:t>Fac</w:t>
            </w:r>
          </w:p>
        </w:tc>
        <w:tc>
          <w:tcPr>
            <w:tcW w:w="979" w:type="dxa"/>
            <w:shd w:val="clear" w:color="auto" w:fill="auto"/>
            <w:noWrap/>
            <w:vAlign w:val="center"/>
          </w:tcPr>
          <w:p w14:paraId="49EA90D6" w14:textId="77777777" w:rsidR="00A12A3E" w:rsidRDefault="00A12A3E" w:rsidP="001C4BBE">
            <w:pPr>
              <w:jc w:val="center"/>
              <w:rPr>
                <w:color w:val="3366FF"/>
                <w:sz w:val="18"/>
                <w:szCs w:val="18"/>
              </w:rPr>
            </w:pPr>
            <w:r>
              <w:rPr>
                <w:color w:val="3366FF"/>
                <w:sz w:val="18"/>
                <w:szCs w:val="18"/>
              </w:rPr>
              <w:t>Mo</w:t>
            </w:r>
          </w:p>
        </w:tc>
      </w:tr>
      <w:tr w:rsidR="00A12A3E" w:rsidRPr="00AF65B1" w14:paraId="3F3AAC5B" w14:textId="77777777" w:rsidTr="006F692A">
        <w:trPr>
          <w:cantSplit/>
          <w:trHeight w:val="240"/>
          <w:jc w:val="right"/>
        </w:trPr>
        <w:tc>
          <w:tcPr>
            <w:tcW w:w="2967" w:type="dxa"/>
            <w:shd w:val="clear" w:color="auto" w:fill="auto"/>
            <w:vAlign w:val="center"/>
          </w:tcPr>
          <w:p w14:paraId="4CEDFC7D" w14:textId="77777777" w:rsidR="00A12A3E" w:rsidRPr="00733F52" w:rsidRDefault="00A12A3E" w:rsidP="001C4BBE">
            <w:pPr>
              <w:jc w:val="left"/>
              <w:rPr>
                <w:sz w:val="18"/>
                <w:szCs w:val="18"/>
              </w:rPr>
            </w:pPr>
            <w:r w:rsidRPr="00733F52">
              <w:rPr>
                <w:sz w:val="18"/>
                <w:szCs w:val="18"/>
              </w:rPr>
              <w:t>ENTPersRelRapprochSecondaire</w:t>
            </w:r>
          </w:p>
        </w:tc>
        <w:tc>
          <w:tcPr>
            <w:tcW w:w="3331" w:type="dxa"/>
            <w:shd w:val="clear" w:color="auto" w:fill="auto"/>
            <w:vAlign w:val="center"/>
          </w:tcPr>
          <w:p w14:paraId="60FC194E" w14:textId="77777777" w:rsidR="00A12A3E" w:rsidRPr="00733F52" w:rsidRDefault="00A12A3E" w:rsidP="001C4BBE">
            <w:pPr>
              <w:jc w:val="left"/>
              <w:rPr>
                <w:sz w:val="18"/>
                <w:szCs w:val="18"/>
              </w:rPr>
            </w:pPr>
            <w:r w:rsidRPr="00733F52">
              <w:rPr>
                <w:sz w:val="18"/>
                <w:szCs w:val="18"/>
              </w:rPr>
              <w:t>Compte secondaire rattaché</w:t>
            </w:r>
          </w:p>
        </w:tc>
        <w:tc>
          <w:tcPr>
            <w:tcW w:w="955" w:type="dxa"/>
            <w:shd w:val="clear" w:color="auto" w:fill="auto"/>
            <w:vAlign w:val="center"/>
          </w:tcPr>
          <w:p w14:paraId="4263B3A1" w14:textId="77777777" w:rsidR="00A12A3E" w:rsidRDefault="00A12A3E" w:rsidP="001C4BBE">
            <w:pPr>
              <w:jc w:val="center"/>
              <w:rPr>
                <w:sz w:val="18"/>
                <w:szCs w:val="18"/>
              </w:rPr>
            </w:pPr>
            <w:r>
              <w:rPr>
                <w:sz w:val="18"/>
                <w:szCs w:val="18"/>
              </w:rPr>
              <w:t>Fac</w:t>
            </w:r>
          </w:p>
        </w:tc>
        <w:tc>
          <w:tcPr>
            <w:tcW w:w="979" w:type="dxa"/>
            <w:shd w:val="clear" w:color="auto" w:fill="auto"/>
            <w:noWrap/>
            <w:vAlign w:val="center"/>
          </w:tcPr>
          <w:p w14:paraId="05EF0FB8" w14:textId="77777777" w:rsidR="00A12A3E" w:rsidRDefault="00A12A3E" w:rsidP="001C4BBE">
            <w:pPr>
              <w:jc w:val="center"/>
              <w:rPr>
                <w:color w:val="3366FF"/>
                <w:sz w:val="18"/>
                <w:szCs w:val="18"/>
              </w:rPr>
            </w:pPr>
            <w:r>
              <w:rPr>
                <w:color w:val="3366FF"/>
                <w:sz w:val="18"/>
                <w:szCs w:val="18"/>
              </w:rPr>
              <w:t>Mu</w:t>
            </w:r>
          </w:p>
        </w:tc>
      </w:tr>
      <w:tr w:rsidR="00A12A3E" w:rsidRPr="00AF65B1" w14:paraId="6172871A" w14:textId="77777777" w:rsidTr="006F692A">
        <w:trPr>
          <w:cantSplit/>
          <w:trHeight w:val="240"/>
          <w:jc w:val="right"/>
        </w:trPr>
        <w:tc>
          <w:tcPr>
            <w:tcW w:w="2967" w:type="dxa"/>
            <w:shd w:val="clear" w:color="auto" w:fill="auto"/>
            <w:vAlign w:val="center"/>
          </w:tcPr>
          <w:p w14:paraId="48F306D6" w14:textId="77777777" w:rsidR="00A12A3E" w:rsidRPr="00733F52" w:rsidRDefault="00A12A3E" w:rsidP="001C4BBE">
            <w:pPr>
              <w:jc w:val="left"/>
              <w:rPr>
                <w:sz w:val="18"/>
                <w:szCs w:val="18"/>
              </w:rPr>
            </w:pPr>
            <w:r w:rsidRPr="00733F52">
              <w:rPr>
                <w:sz w:val="18"/>
                <w:szCs w:val="18"/>
              </w:rPr>
              <w:lastRenderedPageBreak/>
              <w:t>ENTPersRelFusionPrincipal</w:t>
            </w:r>
          </w:p>
        </w:tc>
        <w:tc>
          <w:tcPr>
            <w:tcW w:w="3331" w:type="dxa"/>
            <w:shd w:val="clear" w:color="auto" w:fill="auto"/>
            <w:vAlign w:val="center"/>
          </w:tcPr>
          <w:p w14:paraId="2E5A092C" w14:textId="77777777" w:rsidR="00A12A3E" w:rsidRPr="00733F52" w:rsidRDefault="00A12A3E" w:rsidP="001C4BBE">
            <w:pPr>
              <w:jc w:val="left"/>
              <w:rPr>
                <w:sz w:val="18"/>
                <w:szCs w:val="18"/>
              </w:rPr>
            </w:pPr>
            <w:r w:rsidRPr="00733F52">
              <w:rPr>
                <w:sz w:val="18"/>
                <w:szCs w:val="18"/>
              </w:rPr>
              <w:t>Compte principal fusionné</w:t>
            </w:r>
          </w:p>
        </w:tc>
        <w:tc>
          <w:tcPr>
            <w:tcW w:w="955" w:type="dxa"/>
            <w:shd w:val="clear" w:color="auto" w:fill="auto"/>
            <w:vAlign w:val="center"/>
          </w:tcPr>
          <w:p w14:paraId="4F1EB71F" w14:textId="77777777" w:rsidR="00A12A3E" w:rsidRDefault="00A12A3E" w:rsidP="001C4BBE">
            <w:pPr>
              <w:jc w:val="center"/>
              <w:rPr>
                <w:sz w:val="18"/>
                <w:szCs w:val="18"/>
              </w:rPr>
            </w:pPr>
            <w:r>
              <w:rPr>
                <w:sz w:val="18"/>
                <w:szCs w:val="18"/>
              </w:rPr>
              <w:t>Fac</w:t>
            </w:r>
          </w:p>
        </w:tc>
        <w:tc>
          <w:tcPr>
            <w:tcW w:w="979" w:type="dxa"/>
            <w:shd w:val="clear" w:color="auto" w:fill="auto"/>
            <w:noWrap/>
            <w:vAlign w:val="center"/>
          </w:tcPr>
          <w:p w14:paraId="68640DCE" w14:textId="77777777" w:rsidR="00A12A3E" w:rsidRDefault="00A12A3E" w:rsidP="001C4BBE">
            <w:pPr>
              <w:jc w:val="center"/>
              <w:rPr>
                <w:color w:val="3366FF"/>
                <w:sz w:val="18"/>
                <w:szCs w:val="18"/>
              </w:rPr>
            </w:pPr>
            <w:r>
              <w:rPr>
                <w:color w:val="3366FF"/>
                <w:sz w:val="18"/>
                <w:szCs w:val="18"/>
              </w:rPr>
              <w:t>Mo</w:t>
            </w:r>
          </w:p>
        </w:tc>
      </w:tr>
      <w:tr w:rsidR="00A12A3E" w:rsidRPr="00AF65B1" w14:paraId="361175B4" w14:textId="77777777" w:rsidTr="006F692A">
        <w:trPr>
          <w:cantSplit/>
          <w:trHeight w:val="240"/>
          <w:jc w:val="right"/>
        </w:trPr>
        <w:tc>
          <w:tcPr>
            <w:tcW w:w="2967" w:type="dxa"/>
            <w:shd w:val="clear" w:color="auto" w:fill="auto"/>
            <w:vAlign w:val="center"/>
          </w:tcPr>
          <w:p w14:paraId="01B5E689" w14:textId="77777777" w:rsidR="00A12A3E" w:rsidRPr="00733F52" w:rsidRDefault="00A12A3E" w:rsidP="001C4BBE">
            <w:pPr>
              <w:jc w:val="left"/>
              <w:rPr>
                <w:sz w:val="18"/>
                <w:szCs w:val="18"/>
              </w:rPr>
            </w:pPr>
            <w:r w:rsidRPr="00733F52">
              <w:rPr>
                <w:sz w:val="18"/>
                <w:szCs w:val="18"/>
              </w:rPr>
              <w:t>ENTPersRelFusionSecondaire</w:t>
            </w:r>
          </w:p>
        </w:tc>
        <w:tc>
          <w:tcPr>
            <w:tcW w:w="3331" w:type="dxa"/>
            <w:shd w:val="clear" w:color="auto" w:fill="auto"/>
            <w:vAlign w:val="center"/>
          </w:tcPr>
          <w:p w14:paraId="3A59D370" w14:textId="77777777" w:rsidR="00A12A3E" w:rsidRPr="00733F52" w:rsidRDefault="00A12A3E" w:rsidP="001C4BBE">
            <w:pPr>
              <w:jc w:val="left"/>
              <w:rPr>
                <w:sz w:val="18"/>
                <w:szCs w:val="18"/>
              </w:rPr>
            </w:pPr>
            <w:r w:rsidRPr="00733F52">
              <w:rPr>
                <w:sz w:val="18"/>
                <w:szCs w:val="18"/>
              </w:rPr>
              <w:t>Compte secondaire fusionné</w:t>
            </w:r>
          </w:p>
        </w:tc>
        <w:tc>
          <w:tcPr>
            <w:tcW w:w="955" w:type="dxa"/>
            <w:shd w:val="clear" w:color="auto" w:fill="auto"/>
            <w:vAlign w:val="center"/>
          </w:tcPr>
          <w:p w14:paraId="231135FA" w14:textId="77777777" w:rsidR="00A12A3E" w:rsidRDefault="00A12A3E" w:rsidP="001C4BBE">
            <w:pPr>
              <w:jc w:val="center"/>
              <w:rPr>
                <w:sz w:val="18"/>
                <w:szCs w:val="18"/>
              </w:rPr>
            </w:pPr>
            <w:r>
              <w:rPr>
                <w:sz w:val="18"/>
                <w:szCs w:val="18"/>
              </w:rPr>
              <w:t>Fac</w:t>
            </w:r>
          </w:p>
        </w:tc>
        <w:tc>
          <w:tcPr>
            <w:tcW w:w="979" w:type="dxa"/>
            <w:shd w:val="clear" w:color="auto" w:fill="auto"/>
            <w:noWrap/>
            <w:vAlign w:val="center"/>
          </w:tcPr>
          <w:p w14:paraId="66506A78" w14:textId="77777777" w:rsidR="00A12A3E" w:rsidRDefault="00A12A3E" w:rsidP="001C4BBE">
            <w:pPr>
              <w:jc w:val="center"/>
              <w:rPr>
                <w:color w:val="3366FF"/>
                <w:sz w:val="18"/>
                <w:szCs w:val="18"/>
              </w:rPr>
            </w:pPr>
            <w:r>
              <w:rPr>
                <w:color w:val="3366FF"/>
                <w:sz w:val="18"/>
                <w:szCs w:val="18"/>
              </w:rPr>
              <w:t>Mu</w:t>
            </w:r>
          </w:p>
        </w:tc>
      </w:tr>
    </w:tbl>
    <w:p w14:paraId="591D33DD" w14:textId="333DEE61" w:rsidR="006F692A" w:rsidRPr="00383E27" w:rsidRDefault="006F692A" w:rsidP="006F692A">
      <w:pPr>
        <w:pStyle w:val="Lgende"/>
      </w:pPr>
      <w:bookmarkStart w:id="139" w:name="_Toc169796967"/>
      <w:r>
        <w:t xml:space="preserve">Tableau </w:t>
      </w:r>
      <w:r>
        <w:rPr>
          <w:noProof/>
        </w:rPr>
        <w:fldChar w:fldCharType="begin"/>
      </w:r>
      <w:r>
        <w:rPr>
          <w:noProof/>
        </w:rPr>
        <w:instrText xml:space="preserve"> SEQ Tableau \* ARABIC </w:instrText>
      </w:r>
      <w:r>
        <w:rPr>
          <w:noProof/>
        </w:rPr>
        <w:fldChar w:fldCharType="separate"/>
      </w:r>
      <w:r>
        <w:rPr>
          <w:noProof/>
        </w:rPr>
        <w:t>12</w:t>
      </w:r>
      <w:r>
        <w:rPr>
          <w:noProof/>
        </w:rPr>
        <w:fldChar w:fldCharType="end"/>
      </w:r>
      <w:r>
        <w:t> : description des attributs LDAP pour la classe PersonRelation</w:t>
      </w:r>
      <w:bookmarkEnd w:id="139"/>
      <w:r>
        <w:t xml:space="preserve"> </w:t>
      </w:r>
    </w:p>
    <w:p w14:paraId="56DD5ABF" w14:textId="77777777" w:rsidR="00A12A3E" w:rsidRPr="00A12A3E" w:rsidRDefault="00A12A3E" w:rsidP="00A12A3E">
      <w:pPr>
        <w:pStyle w:val="Corpsdetexte"/>
        <w:rPr>
          <w:szCs w:val="20"/>
        </w:rPr>
      </w:pPr>
      <w:r w:rsidRPr="00A12A3E">
        <w:rPr>
          <w:szCs w:val="20"/>
        </w:rPr>
        <w:t>Les attributs « </w:t>
      </w:r>
      <w:r w:rsidRPr="00A12A3E">
        <w:rPr>
          <w:i/>
          <w:szCs w:val="20"/>
        </w:rPr>
        <w:t>ENTPersRelFusionPrincipal</w:t>
      </w:r>
      <w:r w:rsidRPr="00A12A3E">
        <w:rPr>
          <w:szCs w:val="20"/>
        </w:rPr>
        <w:t> » et « </w:t>
      </w:r>
      <w:r w:rsidRPr="00A12A3E">
        <w:rPr>
          <w:i/>
          <w:szCs w:val="20"/>
        </w:rPr>
        <w:t>ENTPersRelFusionSecondaire</w:t>
      </w:r>
      <w:r w:rsidRPr="00A12A3E">
        <w:rPr>
          <w:szCs w:val="20"/>
        </w:rPr>
        <w:t> » sont essentiellement utilisés pour permettre un retour arrière et annuler une opération de fusion effectuée par erreur.</w:t>
      </w:r>
    </w:p>
    <w:p w14:paraId="034945CC" w14:textId="562AAE81" w:rsidR="00A12A3E" w:rsidRPr="003115CE" w:rsidRDefault="00A12A3E" w:rsidP="00BC0553">
      <w:pPr>
        <w:pStyle w:val="Corpsdetexte"/>
        <w:rPr>
          <w:szCs w:val="20"/>
        </w:rPr>
      </w:pPr>
      <w:r w:rsidRPr="00A12A3E">
        <w:rPr>
          <w:szCs w:val="20"/>
        </w:rPr>
        <w:t xml:space="preserve">La classe auxiliaire </w:t>
      </w:r>
      <w:r w:rsidRPr="00A12A3E">
        <w:rPr>
          <w:i/>
          <w:iCs/>
          <w:szCs w:val="20"/>
        </w:rPr>
        <w:t>ENTPersonRelation</w:t>
      </w:r>
      <w:r w:rsidRPr="00A12A3E">
        <w:rPr>
          <w:szCs w:val="20"/>
        </w:rPr>
        <w:t xml:space="preserve"> ne doit compléter que des objets appartenant à la classe </w:t>
      </w:r>
      <w:r w:rsidRPr="00A12A3E">
        <w:rPr>
          <w:i/>
          <w:iCs/>
          <w:szCs w:val="20"/>
        </w:rPr>
        <w:t>ENTPerson</w:t>
      </w:r>
      <w:r w:rsidR="003115CE">
        <w:rPr>
          <w:szCs w:val="20"/>
        </w:rPr>
        <w:t>.</w:t>
      </w:r>
    </w:p>
    <w:p w14:paraId="733AC5D5" w14:textId="77777777" w:rsidR="00503458" w:rsidRDefault="00503458">
      <w:pPr>
        <w:jc w:val="left"/>
        <w:rPr>
          <w:rFonts w:ascii="Marianne Light" w:hAnsi="Marianne Light"/>
          <w:color w:val="5770BE"/>
          <w:sz w:val="36"/>
          <w:szCs w:val="36"/>
        </w:rPr>
      </w:pPr>
      <w:r>
        <w:br w:type="page"/>
      </w:r>
    </w:p>
    <w:p w14:paraId="6E23B8E8" w14:textId="35C57588" w:rsidR="00BC0553" w:rsidRPr="00495F5D" w:rsidRDefault="00BC0553" w:rsidP="00BC0553">
      <w:pPr>
        <w:pStyle w:val="Titre3"/>
      </w:pPr>
      <w:bookmarkStart w:id="140" w:name="_Toc169796792"/>
      <w:r w:rsidRPr="00495F5D">
        <w:lastRenderedPageBreak/>
        <w:t xml:space="preserve">Classes </w:t>
      </w:r>
      <w:r>
        <w:t xml:space="preserve">d’objets </w:t>
      </w:r>
      <w:r w:rsidRPr="00495F5D">
        <w:t>relatives aux structures</w:t>
      </w:r>
      <w:bookmarkEnd w:id="140"/>
    </w:p>
    <w:p w14:paraId="6E23B8E9" w14:textId="3068F235" w:rsidR="00BC0553" w:rsidRDefault="00BC0553" w:rsidP="00BC0553">
      <w:pPr>
        <w:pStyle w:val="Corpsdetexte"/>
        <w:jc w:val="center"/>
      </w:pPr>
      <w:r>
        <w:rPr>
          <w:noProof/>
        </w:rPr>
        <w:drawing>
          <wp:inline distT="0" distB="0" distL="0" distR="0" wp14:anchorId="6E23B979" wp14:editId="123D936A">
            <wp:extent cx="2505980" cy="958361"/>
            <wp:effectExtent l="0" t="0" r="8890" b="0"/>
            <wp:docPr id="12" name="Picture 12" descr="ENT1D_Diagramme héritage_structure_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NT1D_Diagramme héritage_structure_v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49103" cy="974853"/>
                    </a:xfrm>
                    <a:prstGeom prst="rect">
                      <a:avLst/>
                    </a:prstGeom>
                    <a:noFill/>
                    <a:ln>
                      <a:noFill/>
                    </a:ln>
                  </pic:spPr>
                </pic:pic>
              </a:graphicData>
            </a:graphic>
          </wp:inline>
        </w:drawing>
      </w:r>
    </w:p>
    <w:p w14:paraId="6E23B8EA" w14:textId="2BBC8479" w:rsidR="00BC0553" w:rsidRPr="00BC0553" w:rsidRDefault="00BC0553" w:rsidP="00BC0553">
      <w:pPr>
        <w:pStyle w:val="Lgende"/>
      </w:pPr>
      <w:bookmarkStart w:id="141" w:name="_Toc341883903"/>
      <w:bookmarkStart w:id="142" w:name="_Toc169796915"/>
      <w:r w:rsidRPr="00BC0553">
        <w:t xml:space="preserve">Figure </w:t>
      </w:r>
      <w:r w:rsidR="007D63EE">
        <w:rPr>
          <w:noProof/>
        </w:rPr>
        <w:fldChar w:fldCharType="begin"/>
      </w:r>
      <w:r w:rsidR="007D63EE">
        <w:rPr>
          <w:noProof/>
        </w:rPr>
        <w:instrText xml:space="preserve"> SEQ Figure \* ARABIC </w:instrText>
      </w:r>
      <w:r w:rsidR="007D63EE">
        <w:rPr>
          <w:noProof/>
        </w:rPr>
        <w:fldChar w:fldCharType="separate"/>
      </w:r>
      <w:r w:rsidR="00503458">
        <w:rPr>
          <w:noProof/>
        </w:rPr>
        <w:t>14</w:t>
      </w:r>
      <w:r w:rsidR="007D63EE">
        <w:rPr>
          <w:noProof/>
        </w:rPr>
        <w:fldChar w:fldCharType="end"/>
      </w:r>
      <w:r w:rsidRPr="00BC0553">
        <w:t xml:space="preserve"> : Diagramme d'héritage pour les classes relatives aux structures</w:t>
      </w:r>
      <w:bookmarkEnd w:id="141"/>
      <w:bookmarkEnd w:id="142"/>
    </w:p>
    <w:p w14:paraId="225873F4" w14:textId="77777777" w:rsidR="00181262" w:rsidRPr="00A372EF" w:rsidRDefault="00181262" w:rsidP="00181262">
      <w:pPr>
        <w:pStyle w:val="Titre4"/>
      </w:pPr>
      <w:r>
        <w:t xml:space="preserve">Classe </w:t>
      </w:r>
      <w:r w:rsidRPr="00A372EF">
        <w:t>organizationalUnit</w:t>
      </w:r>
    </w:p>
    <w:p w14:paraId="36652963" w14:textId="77777777" w:rsidR="00181262" w:rsidRDefault="00181262" w:rsidP="00181262">
      <w:pPr>
        <w:pStyle w:val="Corpsdetexte"/>
      </w:pPr>
      <w:r>
        <w:t xml:space="preserve">La classe </w:t>
      </w:r>
      <w:r w:rsidRPr="001012BF">
        <w:rPr>
          <w:i/>
          <w:iCs/>
        </w:rPr>
        <w:t>organizationalUnit</w:t>
      </w:r>
      <w:r>
        <w:t xml:space="preserve"> est une classe LDAP standard qui sert de base pour décrire des structures. Les attributs sont donnés dans le tableau ci-dessous.</w:t>
      </w:r>
    </w:p>
    <w:p w14:paraId="61F19B52" w14:textId="77777777" w:rsidR="00181262" w:rsidRDefault="00181262" w:rsidP="00181262">
      <w:pPr>
        <w:pStyle w:val="Corpsdetexte"/>
      </w:pPr>
      <w:r>
        <w:t>Les attributs grisés ne sont pas utilisés par le modèle d’information de l’annuaire ENT.</w:t>
      </w:r>
    </w:p>
    <w:p w14:paraId="0CE08943" w14:textId="304BC44F" w:rsidR="00181262" w:rsidRDefault="00181262" w:rsidP="00181262">
      <w:pPr>
        <w:pStyle w:val="Corpsdetexte"/>
      </w:pPr>
      <w:r>
        <w:t xml:space="preserve">Les cellules en italique correspondent à des restrictions spécifiques à l’annuaire ENT sur les propriétés d’attributs. Ces contraintes d’intégrité devront être contrôlées par les services de gestion de contenu en plus de celles mentionnées au chapitre </w:t>
      </w:r>
      <w:r>
        <w:fldChar w:fldCharType="begin"/>
      </w:r>
      <w:r>
        <w:instrText xml:space="preserve"> REF _Ref106797388 \r \h  \* MERGEFORMAT </w:instrText>
      </w:r>
      <w:r>
        <w:fldChar w:fldCharType="separate"/>
      </w:r>
      <w:r w:rsidR="00D35C2E">
        <w:t>3.3</w:t>
      </w:r>
      <w:r>
        <w:fldChar w:fldCharType="end"/>
      </w:r>
      <w:r>
        <w:t>.</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181262" w:rsidRPr="00EA603D" w14:paraId="50653DCD" w14:textId="77777777" w:rsidTr="001C4BBE">
        <w:trPr>
          <w:trHeight w:val="240"/>
          <w:tblHeader/>
          <w:jc w:val="right"/>
        </w:trPr>
        <w:tc>
          <w:tcPr>
            <w:tcW w:w="2747" w:type="dxa"/>
            <w:tcBorders>
              <w:right w:val="single" w:sz="4" w:space="0" w:color="FFFFFF"/>
            </w:tcBorders>
            <w:shd w:val="clear" w:color="auto" w:fill="5770BE"/>
            <w:vAlign w:val="center"/>
          </w:tcPr>
          <w:p w14:paraId="1CFE751B" w14:textId="77777777" w:rsidR="00181262" w:rsidRPr="00EA603D" w:rsidRDefault="00181262" w:rsidP="001C4BBE">
            <w:pPr>
              <w:keepNext/>
              <w:jc w:val="center"/>
              <w:rPr>
                <w:rFonts w:cs="Arial"/>
                <w:b/>
                <w:bCs/>
                <w:color w:val="FFFFFF"/>
                <w:sz w:val="18"/>
                <w:szCs w:val="18"/>
              </w:rPr>
            </w:pPr>
            <w:r w:rsidRPr="00EA603D">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68DF5543" w14:textId="77777777" w:rsidR="00181262" w:rsidRPr="00EA603D" w:rsidRDefault="00181262" w:rsidP="001C4BBE">
            <w:pPr>
              <w:keepNext/>
              <w:jc w:val="center"/>
              <w:rPr>
                <w:rFonts w:cs="Arial"/>
                <w:b/>
                <w:bCs/>
                <w:color w:val="FFFFFF"/>
                <w:sz w:val="18"/>
                <w:szCs w:val="18"/>
              </w:rPr>
            </w:pPr>
            <w:r w:rsidRPr="00EA603D">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5AD6DDFB" w14:textId="77777777" w:rsidR="00181262" w:rsidRPr="00EA603D" w:rsidRDefault="00181262" w:rsidP="001C4BBE">
            <w:pPr>
              <w:keepNext/>
              <w:jc w:val="center"/>
              <w:rPr>
                <w:rFonts w:cs="Arial"/>
                <w:b/>
                <w:bCs/>
                <w:color w:val="FFFFFF"/>
                <w:sz w:val="18"/>
                <w:szCs w:val="18"/>
              </w:rPr>
            </w:pPr>
            <w:r w:rsidRPr="00EA603D">
              <w:rPr>
                <w:rFonts w:cs="Arial"/>
                <w:b/>
                <w:bCs/>
                <w:color w:val="FFFFFF"/>
                <w:sz w:val="18"/>
                <w:szCs w:val="18"/>
              </w:rPr>
              <w:t>Obl / Fac</w:t>
            </w:r>
          </w:p>
        </w:tc>
        <w:tc>
          <w:tcPr>
            <w:tcW w:w="948" w:type="dxa"/>
            <w:tcBorders>
              <w:left w:val="single" w:sz="4" w:space="0" w:color="FFFFFF"/>
            </w:tcBorders>
            <w:shd w:val="clear" w:color="auto" w:fill="5770BE"/>
            <w:vAlign w:val="center"/>
          </w:tcPr>
          <w:p w14:paraId="000EBC95" w14:textId="77777777" w:rsidR="00181262" w:rsidRPr="00A372EF" w:rsidRDefault="00181262" w:rsidP="001C4BBE">
            <w:pPr>
              <w:keepNext/>
              <w:jc w:val="center"/>
              <w:rPr>
                <w:rFonts w:cs="Arial"/>
                <w:b/>
                <w:bCs/>
                <w:color w:val="FFFFFF"/>
                <w:sz w:val="18"/>
                <w:szCs w:val="18"/>
              </w:rPr>
            </w:pPr>
            <w:r w:rsidRPr="00A372EF">
              <w:rPr>
                <w:rFonts w:cs="Arial"/>
                <w:b/>
                <w:bCs/>
                <w:color w:val="FFFFFF"/>
                <w:sz w:val="18"/>
                <w:szCs w:val="18"/>
              </w:rPr>
              <w:t>Mo / Mu</w:t>
            </w:r>
          </w:p>
        </w:tc>
      </w:tr>
      <w:tr w:rsidR="00181262" w:rsidRPr="00EA603D" w14:paraId="6EED26A1" w14:textId="77777777" w:rsidTr="001C4BBE">
        <w:trPr>
          <w:cantSplit/>
          <w:trHeight w:val="240"/>
          <w:jc w:val="right"/>
        </w:trPr>
        <w:tc>
          <w:tcPr>
            <w:tcW w:w="2747" w:type="dxa"/>
            <w:shd w:val="clear" w:color="auto" w:fill="C0C0C0"/>
            <w:vAlign w:val="center"/>
          </w:tcPr>
          <w:p w14:paraId="5700B89D" w14:textId="77777777" w:rsidR="00181262" w:rsidRPr="00EA603D" w:rsidRDefault="00181262" w:rsidP="001C4BBE">
            <w:pPr>
              <w:pStyle w:val="Attributnonutilis"/>
              <w:keepNext/>
              <w:rPr>
                <w:i w:val="0"/>
                <w:iCs w:val="0"/>
              </w:rPr>
            </w:pPr>
            <w:r>
              <w:rPr>
                <w:i w:val="0"/>
                <w:iCs w:val="0"/>
              </w:rPr>
              <w:t>ou</w:t>
            </w:r>
          </w:p>
        </w:tc>
        <w:tc>
          <w:tcPr>
            <w:tcW w:w="3569" w:type="dxa"/>
            <w:shd w:val="clear" w:color="auto" w:fill="C0C0C0"/>
            <w:vAlign w:val="center"/>
          </w:tcPr>
          <w:p w14:paraId="51B75007" w14:textId="77777777" w:rsidR="00181262" w:rsidRPr="00EA603D" w:rsidRDefault="00181262" w:rsidP="001C4BBE">
            <w:pPr>
              <w:pStyle w:val="Attributnonutilis"/>
              <w:keepNext/>
              <w:rPr>
                <w:i w:val="0"/>
                <w:iCs w:val="0"/>
              </w:rPr>
            </w:pPr>
          </w:p>
        </w:tc>
        <w:tc>
          <w:tcPr>
            <w:tcW w:w="1018" w:type="dxa"/>
            <w:shd w:val="clear" w:color="auto" w:fill="C0C0C0"/>
            <w:vAlign w:val="center"/>
          </w:tcPr>
          <w:p w14:paraId="0085F317" w14:textId="77777777" w:rsidR="00181262" w:rsidRPr="00EA603D" w:rsidRDefault="00181262" w:rsidP="001C4BBE">
            <w:pPr>
              <w:pStyle w:val="Attributnonutilis"/>
              <w:keepNext/>
              <w:jc w:val="center"/>
              <w:rPr>
                <w:i w:val="0"/>
                <w:iCs w:val="0"/>
              </w:rPr>
            </w:pPr>
          </w:p>
        </w:tc>
        <w:tc>
          <w:tcPr>
            <w:tcW w:w="948" w:type="dxa"/>
            <w:shd w:val="clear" w:color="auto" w:fill="C0C0C0"/>
            <w:noWrap/>
            <w:vAlign w:val="center"/>
          </w:tcPr>
          <w:p w14:paraId="2DCB64F7" w14:textId="77777777" w:rsidR="00181262" w:rsidRPr="00A372EF" w:rsidRDefault="00181262" w:rsidP="001C4BBE">
            <w:pPr>
              <w:pStyle w:val="Attributnonutilis"/>
              <w:keepNext/>
              <w:jc w:val="center"/>
            </w:pPr>
          </w:p>
        </w:tc>
      </w:tr>
      <w:tr w:rsidR="00181262" w:rsidRPr="00EA603D" w14:paraId="7360F3CF" w14:textId="77777777" w:rsidTr="001C4BBE">
        <w:trPr>
          <w:cantSplit/>
          <w:trHeight w:val="240"/>
          <w:jc w:val="right"/>
        </w:trPr>
        <w:tc>
          <w:tcPr>
            <w:tcW w:w="2747" w:type="dxa"/>
            <w:shd w:val="clear" w:color="auto" w:fill="C0C0C0"/>
            <w:vAlign w:val="center"/>
          </w:tcPr>
          <w:p w14:paraId="1AEFDE19" w14:textId="77777777" w:rsidR="00181262" w:rsidRPr="00EA603D" w:rsidRDefault="00181262" w:rsidP="001C4BBE">
            <w:pPr>
              <w:pStyle w:val="Attributnonutilis"/>
              <w:keepNext/>
              <w:rPr>
                <w:i w:val="0"/>
                <w:iCs w:val="0"/>
              </w:rPr>
            </w:pPr>
            <w:r w:rsidRPr="00EA603D">
              <w:rPr>
                <w:i w:val="0"/>
                <w:iCs w:val="0"/>
              </w:rPr>
              <w:t>description</w:t>
            </w:r>
          </w:p>
        </w:tc>
        <w:tc>
          <w:tcPr>
            <w:tcW w:w="3569" w:type="dxa"/>
            <w:shd w:val="clear" w:color="auto" w:fill="C0C0C0"/>
            <w:vAlign w:val="center"/>
          </w:tcPr>
          <w:p w14:paraId="7F281AA7" w14:textId="77777777" w:rsidR="00181262" w:rsidRPr="00EA603D" w:rsidRDefault="00181262" w:rsidP="001C4BBE">
            <w:pPr>
              <w:pStyle w:val="Attributnonutilis"/>
              <w:keepNext/>
              <w:rPr>
                <w:i w:val="0"/>
                <w:iCs w:val="0"/>
              </w:rPr>
            </w:pPr>
          </w:p>
        </w:tc>
        <w:tc>
          <w:tcPr>
            <w:tcW w:w="1018" w:type="dxa"/>
            <w:shd w:val="clear" w:color="auto" w:fill="C0C0C0"/>
            <w:vAlign w:val="center"/>
          </w:tcPr>
          <w:p w14:paraId="40937400" w14:textId="77777777" w:rsidR="00181262" w:rsidRPr="00EA603D" w:rsidRDefault="00181262" w:rsidP="001C4BBE">
            <w:pPr>
              <w:pStyle w:val="Attributnonutilis"/>
              <w:keepNext/>
              <w:jc w:val="center"/>
              <w:rPr>
                <w:i w:val="0"/>
                <w:iCs w:val="0"/>
              </w:rPr>
            </w:pPr>
          </w:p>
        </w:tc>
        <w:tc>
          <w:tcPr>
            <w:tcW w:w="948" w:type="dxa"/>
            <w:shd w:val="clear" w:color="auto" w:fill="C0C0C0"/>
            <w:noWrap/>
            <w:vAlign w:val="center"/>
          </w:tcPr>
          <w:p w14:paraId="73D5FD3D" w14:textId="77777777" w:rsidR="00181262" w:rsidRPr="00A372EF" w:rsidRDefault="00181262" w:rsidP="001C4BBE">
            <w:pPr>
              <w:pStyle w:val="Attributnonutilis"/>
              <w:keepNext/>
              <w:jc w:val="center"/>
            </w:pPr>
          </w:p>
        </w:tc>
      </w:tr>
      <w:tr w:rsidR="00181262" w:rsidRPr="00EA603D" w14:paraId="46983FB0" w14:textId="77777777" w:rsidTr="001C4BBE">
        <w:trPr>
          <w:cantSplit/>
          <w:trHeight w:val="240"/>
          <w:jc w:val="right"/>
        </w:trPr>
        <w:tc>
          <w:tcPr>
            <w:tcW w:w="2747" w:type="dxa"/>
            <w:shd w:val="clear" w:color="auto" w:fill="C0C0C0"/>
            <w:vAlign w:val="center"/>
          </w:tcPr>
          <w:p w14:paraId="697646B4" w14:textId="77777777" w:rsidR="00181262" w:rsidRPr="00EA603D" w:rsidRDefault="00181262" w:rsidP="001C4BBE">
            <w:pPr>
              <w:pStyle w:val="Attributnonutilis"/>
              <w:rPr>
                <w:i w:val="0"/>
                <w:iCs w:val="0"/>
              </w:rPr>
            </w:pPr>
            <w:r w:rsidRPr="00EA603D">
              <w:rPr>
                <w:i w:val="0"/>
                <w:iCs w:val="0"/>
              </w:rPr>
              <w:t>preferredDeliveryMethod</w:t>
            </w:r>
          </w:p>
        </w:tc>
        <w:tc>
          <w:tcPr>
            <w:tcW w:w="3569" w:type="dxa"/>
            <w:shd w:val="clear" w:color="auto" w:fill="C0C0C0"/>
            <w:vAlign w:val="center"/>
          </w:tcPr>
          <w:p w14:paraId="798366FE" w14:textId="77777777" w:rsidR="00181262" w:rsidRPr="00EA603D" w:rsidRDefault="00181262" w:rsidP="001C4BBE">
            <w:pPr>
              <w:pStyle w:val="Attributnonutilis"/>
              <w:rPr>
                <w:i w:val="0"/>
                <w:iCs w:val="0"/>
              </w:rPr>
            </w:pPr>
          </w:p>
        </w:tc>
        <w:tc>
          <w:tcPr>
            <w:tcW w:w="1018" w:type="dxa"/>
            <w:shd w:val="clear" w:color="auto" w:fill="C0C0C0"/>
            <w:vAlign w:val="center"/>
          </w:tcPr>
          <w:p w14:paraId="411304ED"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11B0CC3F" w14:textId="77777777" w:rsidR="00181262" w:rsidRPr="00A372EF" w:rsidRDefault="00181262" w:rsidP="001C4BBE">
            <w:pPr>
              <w:pStyle w:val="Attributnonutilis"/>
              <w:jc w:val="center"/>
            </w:pPr>
          </w:p>
        </w:tc>
      </w:tr>
      <w:tr w:rsidR="00181262" w:rsidRPr="00EA603D" w14:paraId="58317D18" w14:textId="77777777" w:rsidTr="001C4BBE">
        <w:trPr>
          <w:cantSplit/>
          <w:trHeight w:val="240"/>
          <w:jc w:val="right"/>
        </w:trPr>
        <w:tc>
          <w:tcPr>
            <w:tcW w:w="2747" w:type="dxa"/>
            <w:shd w:val="clear" w:color="auto" w:fill="C0C0C0"/>
            <w:vAlign w:val="center"/>
          </w:tcPr>
          <w:p w14:paraId="59D0229F" w14:textId="77777777" w:rsidR="00181262" w:rsidRPr="00EA603D" w:rsidRDefault="00181262" w:rsidP="001C4BBE">
            <w:pPr>
              <w:pStyle w:val="Attributnonutilis"/>
              <w:rPr>
                <w:i w:val="0"/>
                <w:iCs w:val="0"/>
              </w:rPr>
            </w:pPr>
            <w:r w:rsidRPr="00EA603D">
              <w:rPr>
                <w:i w:val="0"/>
                <w:iCs w:val="0"/>
              </w:rPr>
              <w:t>searchGuide</w:t>
            </w:r>
          </w:p>
        </w:tc>
        <w:tc>
          <w:tcPr>
            <w:tcW w:w="3569" w:type="dxa"/>
            <w:shd w:val="clear" w:color="auto" w:fill="C0C0C0"/>
            <w:vAlign w:val="center"/>
          </w:tcPr>
          <w:p w14:paraId="20CD05E1" w14:textId="77777777" w:rsidR="00181262" w:rsidRPr="00EA603D" w:rsidRDefault="00181262" w:rsidP="001C4BBE">
            <w:pPr>
              <w:pStyle w:val="Attributnonutilis"/>
              <w:rPr>
                <w:i w:val="0"/>
                <w:iCs w:val="0"/>
              </w:rPr>
            </w:pPr>
          </w:p>
        </w:tc>
        <w:tc>
          <w:tcPr>
            <w:tcW w:w="1018" w:type="dxa"/>
            <w:shd w:val="clear" w:color="auto" w:fill="C0C0C0"/>
            <w:vAlign w:val="center"/>
          </w:tcPr>
          <w:p w14:paraId="74675397"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3AFEB34E" w14:textId="77777777" w:rsidR="00181262" w:rsidRPr="00A372EF" w:rsidRDefault="00181262" w:rsidP="001C4BBE">
            <w:pPr>
              <w:pStyle w:val="Attributnonutilis"/>
              <w:jc w:val="center"/>
            </w:pPr>
          </w:p>
        </w:tc>
      </w:tr>
      <w:tr w:rsidR="00181262" w:rsidRPr="00EA603D" w14:paraId="26ADA680" w14:textId="77777777" w:rsidTr="001C4BBE">
        <w:trPr>
          <w:cantSplit/>
          <w:trHeight w:val="240"/>
          <w:jc w:val="right"/>
        </w:trPr>
        <w:tc>
          <w:tcPr>
            <w:tcW w:w="2747" w:type="dxa"/>
            <w:shd w:val="clear" w:color="auto" w:fill="C0C0C0"/>
            <w:vAlign w:val="center"/>
          </w:tcPr>
          <w:p w14:paraId="7D98DFAD" w14:textId="77777777" w:rsidR="00181262" w:rsidRPr="00EA603D" w:rsidRDefault="00181262" w:rsidP="001C4BBE">
            <w:pPr>
              <w:pStyle w:val="Attributnonutilis"/>
              <w:rPr>
                <w:i w:val="0"/>
                <w:iCs w:val="0"/>
              </w:rPr>
            </w:pPr>
            <w:r>
              <w:rPr>
                <w:i w:val="0"/>
                <w:iCs w:val="0"/>
              </w:rPr>
              <w:t>s</w:t>
            </w:r>
            <w:r w:rsidRPr="00EA603D">
              <w:rPr>
                <w:i w:val="0"/>
                <w:iCs w:val="0"/>
              </w:rPr>
              <w:t>t</w:t>
            </w:r>
          </w:p>
        </w:tc>
        <w:tc>
          <w:tcPr>
            <w:tcW w:w="3569" w:type="dxa"/>
            <w:shd w:val="clear" w:color="auto" w:fill="C0C0C0"/>
            <w:vAlign w:val="center"/>
          </w:tcPr>
          <w:p w14:paraId="6CC9E781" w14:textId="77777777" w:rsidR="00181262" w:rsidRPr="00EA603D" w:rsidRDefault="00181262" w:rsidP="001C4BBE">
            <w:pPr>
              <w:pStyle w:val="Attributnonutilis"/>
              <w:rPr>
                <w:i w:val="0"/>
                <w:iCs w:val="0"/>
              </w:rPr>
            </w:pPr>
          </w:p>
        </w:tc>
        <w:tc>
          <w:tcPr>
            <w:tcW w:w="1018" w:type="dxa"/>
            <w:shd w:val="clear" w:color="auto" w:fill="C0C0C0"/>
            <w:vAlign w:val="center"/>
          </w:tcPr>
          <w:p w14:paraId="18C34337"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15F6587E" w14:textId="77777777" w:rsidR="00181262" w:rsidRPr="00A372EF" w:rsidRDefault="00181262" w:rsidP="001C4BBE">
            <w:pPr>
              <w:pStyle w:val="Attributnonutilis"/>
              <w:jc w:val="center"/>
            </w:pPr>
          </w:p>
        </w:tc>
      </w:tr>
      <w:tr w:rsidR="00181262" w:rsidRPr="00EA603D" w14:paraId="0C6DA0A9" w14:textId="77777777" w:rsidTr="001C4BBE">
        <w:trPr>
          <w:cantSplit/>
          <w:trHeight w:val="240"/>
          <w:jc w:val="right"/>
        </w:trPr>
        <w:tc>
          <w:tcPr>
            <w:tcW w:w="2747" w:type="dxa"/>
            <w:shd w:val="clear" w:color="auto" w:fill="C0C0C0"/>
            <w:vAlign w:val="center"/>
          </w:tcPr>
          <w:p w14:paraId="6ED95656" w14:textId="77777777" w:rsidR="00181262" w:rsidRPr="00EA603D" w:rsidRDefault="00181262" w:rsidP="001C4BBE">
            <w:pPr>
              <w:pStyle w:val="Attributnonutilis"/>
              <w:rPr>
                <w:i w:val="0"/>
                <w:iCs w:val="0"/>
              </w:rPr>
            </w:pPr>
            <w:r w:rsidRPr="00EA603D">
              <w:rPr>
                <w:i w:val="0"/>
                <w:iCs w:val="0"/>
              </w:rPr>
              <w:t>businessCategory</w:t>
            </w:r>
          </w:p>
        </w:tc>
        <w:tc>
          <w:tcPr>
            <w:tcW w:w="3569" w:type="dxa"/>
            <w:shd w:val="clear" w:color="auto" w:fill="C0C0C0"/>
            <w:vAlign w:val="center"/>
          </w:tcPr>
          <w:p w14:paraId="22D21948" w14:textId="77777777" w:rsidR="00181262" w:rsidRPr="00EA603D" w:rsidRDefault="00181262" w:rsidP="001C4BBE">
            <w:pPr>
              <w:pStyle w:val="Attributnonutilis"/>
              <w:rPr>
                <w:i w:val="0"/>
                <w:iCs w:val="0"/>
              </w:rPr>
            </w:pPr>
          </w:p>
        </w:tc>
        <w:tc>
          <w:tcPr>
            <w:tcW w:w="1018" w:type="dxa"/>
            <w:shd w:val="clear" w:color="auto" w:fill="C0C0C0"/>
            <w:vAlign w:val="center"/>
          </w:tcPr>
          <w:p w14:paraId="71209254"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099AA30B" w14:textId="77777777" w:rsidR="00181262" w:rsidRPr="00A372EF" w:rsidRDefault="00181262" w:rsidP="001C4BBE">
            <w:pPr>
              <w:pStyle w:val="Attributnonutilis"/>
              <w:jc w:val="center"/>
            </w:pPr>
          </w:p>
        </w:tc>
      </w:tr>
      <w:tr w:rsidR="00181262" w:rsidRPr="00EA603D" w14:paraId="566A04D0" w14:textId="77777777" w:rsidTr="001C4BBE">
        <w:trPr>
          <w:cantSplit/>
          <w:trHeight w:val="240"/>
          <w:jc w:val="right"/>
        </w:trPr>
        <w:tc>
          <w:tcPr>
            <w:tcW w:w="2747" w:type="dxa"/>
            <w:shd w:val="clear" w:color="auto" w:fill="C0C0C0"/>
            <w:vAlign w:val="center"/>
          </w:tcPr>
          <w:p w14:paraId="64B927B1" w14:textId="77777777" w:rsidR="00181262" w:rsidRPr="00EA603D" w:rsidRDefault="00181262" w:rsidP="001C4BBE">
            <w:pPr>
              <w:pStyle w:val="Attributnonutilis"/>
              <w:rPr>
                <w:i w:val="0"/>
                <w:iCs w:val="0"/>
              </w:rPr>
            </w:pPr>
            <w:r w:rsidRPr="00EA603D">
              <w:rPr>
                <w:i w:val="0"/>
                <w:iCs w:val="0"/>
              </w:rPr>
              <w:t>telexNumber</w:t>
            </w:r>
          </w:p>
        </w:tc>
        <w:tc>
          <w:tcPr>
            <w:tcW w:w="3569" w:type="dxa"/>
            <w:shd w:val="clear" w:color="auto" w:fill="C0C0C0"/>
            <w:vAlign w:val="center"/>
          </w:tcPr>
          <w:p w14:paraId="2E34A943" w14:textId="77777777" w:rsidR="00181262" w:rsidRPr="00EA603D" w:rsidRDefault="00181262" w:rsidP="001C4BBE">
            <w:pPr>
              <w:pStyle w:val="Attributnonutilis"/>
              <w:rPr>
                <w:i w:val="0"/>
                <w:iCs w:val="0"/>
              </w:rPr>
            </w:pPr>
          </w:p>
        </w:tc>
        <w:tc>
          <w:tcPr>
            <w:tcW w:w="1018" w:type="dxa"/>
            <w:shd w:val="clear" w:color="auto" w:fill="C0C0C0"/>
            <w:vAlign w:val="center"/>
          </w:tcPr>
          <w:p w14:paraId="354E41C3"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163DA830" w14:textId="77777777" w:rsidR="00181262" w:rsidRPr="00A372EF" w:rsidRDefault="00181262" w:rsidP="001C4BBE">
            <w:pPr>
              <w:pStyle w:val="Attributnonutilis"/>
              <w:jc w:val="center"/>
            </w:pPr>
          </w:p>
        </w:tc>
      </w:tr>
      <w:tr w:rsidR="00181262" w:rsidRPr="00EA603D" w14:paraId="4FE180CB" w14:textId="77777777" w:rsidTr="001C4BBE">
        <w:trPr>
          <w:cantSplit/>
          <w:trHeight w:val="240"/>
          <w:jc w:val="right"/>
        </w:trPr>
        <w:tc>
          <w:tcPr>
            <w:tcW w:w="2747" w:type="dxa"/>
            <w:shd w:val="clear" w:color="auto" w:fill="auto"/>
            <w:vAlign w:val="center"/>
          </w:tcPr>
          <w:p w14:paraId="3C47956D" w14:textId="77777777" w:rsidR="00181262" w:rsidRPr="00EA603D" w:rsidRDefault="00181262" w:rsidP="001C4BBE">
            <w:pPr>
              <w:jc w:val="left"/>
              <w:rPr>
                <w:rFonts w:cs="Arial"/>
                <w:sz w:val="18"/>
                <w:szCs w:val="18"/>
              </w:rPr>
            </w:pPr>
            <w:r>
              <w:rPr>
                <w:rFonts w:cs="Arial"/>
                <w:sz w:val="18"/>
                <w:szCs w:val="18"/>
              </w:rPr>
              <w:t>l</w:t>
            </w:r>
          </w:p>
        </w:tc>
        <w:tc>
          <w:tcPr>
            <w:tcW w:w="3569" w:type="dxa"/>
            <w:shd w:val="clear" w:color="auto" w:fill="auto"/>
            <w:vAlign w:val="center"/>
          </w:tcPr>
          <w:p w14:paraId="213C45B9" w14:textId="77777777" w:rsidR="00181262" w:rsidRPr="00EA603D" w:rsidRDefault="00181262" w:rsidP="001C4BBE">
            <w:pPr>
              <w:jc w:val="left"/>
              <w:rPr>
                <w:rFonts w:cs="Arial"/>
                <w:sz w:val="18"/>
                <w:szCs w:val="18"/>
              </w:rPr>
            </w:pPr>
            <w:r w:rsidRPr="00EA603D">
              <w:rPr>
                <w:rFonts w:cs="Arial"/>
                <w:sz w:val="18"/>
                <w:szCs w:val="18"/>
              </w:rPr>
              <w:t>Adresse professionnelle - ville</w:t>
            </w:r>
          </w:p>
        </w:tc>
        <w:tc>
          <w:tcPr>
            <w:tcW w:w="1018" w:type="dxa"/>
            <w:shd w:val="clear" w:color="auto" w:fill="auto"/>
            <w:vAlign w:val="center"/>
          </w:tcPr>
          <w:p w14:paraId="204B9CDB" w14:textId="77777777" w:rsidR="00181262" w:rsidRPr="00EA603D" w:rsidRDefault="00181262" w:rsidP="001C4BBE">
            <w:pPr>
              <w:jc w:val="center"/>
              <w:rPr>
                <w:rFonts w:cs="Arial"/>
                <w:sz w:val="18"/>
                <w:szCs w:val="18"/>
              </w:rPr>
            </w:pPr>
            <w:r w:rsidRPr="00EA603D">
              <w:rPr>
                <w:rFonts w:cs="Arial"/>
                <w:sz w:val="18"/>
                <w:szCs w:val="18"/>
              </w:rPr>
              <w:t>Fac</w:t>
            </w:r>
          </w:p>
        </w:tc>
        <w:tc>
          <w:tcPr>
            <w:tcW w:w="948" w:type="dxa"/>
            <w:shd w:val="clear" w:color="auto" w:fill="auto"/>
            <w:noWrap/>
            <w:vAlign w:val="center"/>
          </w:tcPr>
          <w:p w14:paraId="0FCD3E73" w14:textId="77777777" w:rsidR="00181262" w:rsidRPr="00A123FD" w:rsidRDefault="00181262" w:rsidP="001C4BBE">
            <w:pPr>
              <w:jc w:val="center"/>
              <w:rPr>
                <w:rFonts w:cs="Arial"/>
                <w:sz w:val="18"/>
                <w:szCs w:val="18"/>
              </w:rPr>
            </w:pPr>
            <w:r w:rsidRPr="00A123FD">
              <w:rPr>
                <w:rFonts w:cs="Arial"/>
                <w:sz w:val="18"/>
                <w:szCs w:val="18"/>
              </w:rPr>
              <w:t>Mo</w:t>
            </w:r>
          </w:p>
        </w:tc>
      </w:tr>
      <w:tr w:rsidR="00181262" w:rsidRPr="00EA603D" w14:paraId="23E37DC6" w14:textId="77777777" w:rsidTr="001C4BBE">
        <w:trPr>
          <w:cantSplit/>
          <w:trHeight w:val="240"/>
          <w:jc w:val="right"/>
        </w:trPr>
        <w:tc>
          <w:tcPr>
            <w:tcW w:w="2747" w:type="dxa"/>
            <w:shd w:val="clear" w:color="auto" w:fill="C0C0C0"/>
            <w:vAlign w:val="center"/>
          </w:tcPr>
          <w:p w14:paraId="1916BC5F" w14:textId="77777777" w:rsidR="00181262" w:rsidRPr="00EA603D" w:rsidRDefault="00181262" w:rsidP="001C4BBE">
            <w:pPr>
              <w:pStyle w:val="Attributnonutilis"/>
              <w:rPr>
                <w:i w:val="0"/>
                <w:iCs w:val="0"/>
              </w:rPr>
            </w:pPr>
            <w:r w:rsidRPr="00EA603D">
              <w:rPr>
                <w:i w:val="0"/>
                <w:iCs w:val="0"/>
              </w:rPr>
              <w:t>seeAlso</w:t>
            </w:r>
          </w:p>
        </w:tc>
        <w:tc>
          <w:tcPr>
            <w:tcW w:w="3569" w:type="dxa"/>
            <w:shd w:val="clear" w:color="auto" w:fill="C0C0C0"/>
            <w:vAlign w:val="center"/>
          </w:tcPr>
          <w:p w14:paraId="18454D13" w14:textId="77777777" w:rsidR="00181262" w:rsidRPr="00EA603D" w:rsidRDefault="00181262" w:rsidP="001C4BBE">
            <w:pPr>
              <w:pStyle w:val="Attributnonutilis"/>
              <w:rPr>
                <w:i w:val="0"/>
                <w:iCs w:val="0"/>
              </w:rPr>
            </w:pPr>
          </w:p>
        </w:tc>
        <w:tc>
          <w:tcPr>
            <w:tcW w:w="1018" w:type="dxa"/>
            <w:shd w:val="clear" w:color="auto" w:fill="C0C0C0"/>
            <w:vAlign w:val="center"/>
          </w:tcPr>
          <w:p w14:paraId="35AA8D19"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6AF3BE96" w14:textId="77777777" w:rsidR="00181262" w:rsidRPr="00A123FD" w:rsidRDefault="00181262" w:rsidP="001C4BBE">
            <w:pPr>
              <w:pStyle w:val="Attributnonutilis"/>
              <w:jc w:val="center"/>
              <w:rPr>
                <w:i w:val="0"/>
                <w:iCs w:val="0"/>
              </w:rPr>
            </w:pPr>
          </w:p>
        </w:tc>
      </w:tr>
      <w:tr w:rsidR="00181262" w:rsidRPr="00EA603D" w14:paraId="4CE4A071" w14:textId="77777777" w:rsidTr="001C4BBE">
        <w:trPr>
          <w:cantSplit/>
          <w:trHeight w:val="240"/>
          <w:jc w:val="right"/>
        </w:trPr>
        <w:tc>
          <w:tcPr>
            <w:tcW w:w="2747" w:type="dxa"/>
            <w:shd w:val="clear" w:color="auto" w:fill="auto"/>
            <w:vAlign w:val="center"/>
          </w:tcPr>
          <w:p w14:paraId="695CE361" w14:textId="77777777" w:rsidR="00181262" w:rsidRPr="00EA603D" w:rsidRDefault="00181262" w:rsidP="001C4BBE">
            <w:pPr>
              <w:jc w:val="left"/>
              <w:rPr>
                <w:rFonts w:cs="Arial"/>
                <w:sz w:val="18"/>
                <w:szCs w:val="18"/>
              </w:rPr>
            </w:pPr>
            <w:r w:rsidRPr="00EA603D">
              <w:rPr>
                <w:rFonts w:cs="Arial"/>
                <w:sz w:val="18"/>
                <w:szCs w:val="18"/>
              </w:rPr>
              <w:t>telephoneNumber</w:t>
            </w:r>
          </w:p>
        </w:tc>
        <w:tc>
          <w:tcPr>
            <w:tcW w:w="3569" w:type="dxa"/>
            <w:shd w:val="clear" w:color="auto" w:fill="auto"/>
            <w:vAlign w:val="center"/>
          </w:tcPr>
          <w:p w14:paraId="2B8BE0E6" w14:textId="77777777" w:rsidR="00181262" w:rsidRPr="00EA603D" w:rsidRDefault="00181262" w:rsidP="001C4BBE">
            <w:pPr>
              <w:jc w:val="left"/>
              <w:rPr>
                <w:rFonts w:cs="Arial"/>
                <w:sz w:val="18"/>
                <w:szCs w:val="18"/>
              </w:rPr>
            </w:pPr>
            <w:r w:rsidRPr="00EA603D">
              <w:rPr>
                <w:rFonts w:cs="Arial"/>
                <w:sz w:val="18"/>
                <w:szCs w:val="18"/>
              </w:rPr>
              <w:t>Numéro de téléphone</w:t>
            </w:r>
          </w:p>
        </w:tc>
        <w:tc>
          <w:tcPr>
            <w:tcW w:w="1018" w:type="dxa"/>
            <w:shd w:val="clear" w:color="auto" w:fill="auto"/>
            <w:vAlign w:val="center"/>
          </w:tcPr>
          <w:p w14:paraId="303F972C" w14:textId="77777777" w:rsidR="00181262" w:rsidRPr="00EA603D" w:rsidRDefault="00181262" w:rsidP="001C4BBE">
            <w:pPr>
              <w:jc w:val="center"/>
              <w:rPr>
                <w:rFonts w:cs="Arial"/>
                <w:sz w:val="18"/>
                <w:szCs w:val="18"/>
              </w:rPr>
            </w:pPr>
            <w:r w:rsidRPr="00EA603D">
              <w:rPr>
                <w:rFonts w:cs="Arial"/>
                <w:sz w:val="18"/>
                <w:szCs w:val="18"/>
              </w:rPr>
              <w:t>Fac</w:t>
            </w:r>
          </w:p>
        </w:tc>
        <w:tc>
          <w:tcPr>
            <w:tcW w:w="948" w:type="dxa"/>
            <w:shd w:val="clear" w:color="auto" w:fill="auto"/>
            <w:noWrap/>
            <w:vAlign w:val="center"/>
          </w:tcPr>
          <w:p w14:paraId="12972EA1" w14:textId="77777777" w:rsidR="00181262" w:rsidRPr="00A123FD" w:rsidRDefault="00181262" w:rsidP="001C4BBE">
            <w:pPr>
              <w:jc w:val="center"/>
              <w:rPr>
                <w:rFonts w:cs="Arial"/>
                <w:sz w:val="18"/>
                <w:szCs w:val="18"/>
              </w:rPr>
            </w:pPr>
            <w:r w:rsidRPr="00A123FD">
              <w:rPr>
                <w:rFonts w:cs="Arial"/>
                <w:sz w:val="18"/>
                <w:szCs w:val="18"/>
              </w:rPr>
              <w:t>Mo</w:t>
            </w:r>
          </w:p>
        </w:tc>
      </w:tr>
      <w:tr w:rsidR="00181262" w:rsidRPr="00EA603D" w14:paraId="2542C45E" w14:textId="77777777" w:rsidTr="001C4BBE">
        <w:trPr>
          <w:cantSplit/>
          <w:trHeight w:val="240"/>
          <w:jc w:val="right"/>
        </w:trPr>
        <w:tc>
          <w:tcPr>
            <w:tcW w:w="2747" w:type="dxa"/>
            <w:shd w:val="clear" w:color="auto" w:fill="C0C0C0"/>
            <w:vAlign w:val="center"/>
          </w:tcPr>
          <w:p w14:paraId="79EBF39A" w14:textId="77777777" w:rsidR="00181262" w:rsidRPr="00EA603D" w:rsidRDefault="00181262" w:rsidP="001C4BBE">
            <w:pPr>
              <w:pStyle w:val="Attributnonutilis"/>
              <w:rPr>
                <w:i w:val="0"/>
                <w:iCs w:val="0"/>
              </w:rPr>
            </w:pPr>
            <w:r w:rsidRPr="00EA603D">
              <w:rPr>
                <w:i w:val="0"/>
                <w:iCs w:val="0"/>
              </w:rPr>
              <w:t>physicalDeliveryOfficeName</w:t>
            </w:r>
          </w:p>
        </w:tc>
        <w:tc>
          <w:tcPr>
            <w:tcW w:w="3569" w:type="dxa"/>
            <w:shd w:val="clear" w:color="auto" w:fill="C0C0C0"/>
            <w:vAlign w:val="center"/>
          </w:tcPr>
          <w:p w14:paraId="6BED5201" w14:textId="77777777" w:rsidR="00181262" w:rsidRPr="00EA603D" w:rsidRDefault="00181262" w:rsidP="001C4BBE">
            <w:pPr>
              <w:pStyle w:val="Attributnonutilis"/>
              <w:rPr>
                <w:i w:val="0"/>
                <w:iCs w:val="0"/>
              </w:rPr>
            </w:pPr>
          </w:p>
        </w:tc>
        <w:tc>
          <w:tcPr>
            <w:tcW w:w="1018" w:type="dxa"/>
            <w:shd w:val="clear" w:color="auto" w:fill="C0C0C0"/>
            <w:vAlign w:val="center"/>
          </w:tcPr>
          <w:p w14:paraId="0A6FE255"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014A9500" w14:textId="77777777" w:rsidR="00181262" w:rsidRPr="00A123FD" w:rsidRDefault="00181262" w:rsidP="001C4BBE">
            <w:pPr>
              <w:pStyle w:val="Attributnonutilis"/>
              <w:jc w:val="center"/>
              <w:rPr>
                <w:i w:val="0"/>
                <w:iCs w:val="0"/>
              </w:rPr>
            </w:pPr>
          </w:p>
        </w:tc>
      </w:tr>
      <w:tr w:rsidR="00181262" w:rsidRPr="00EA603D" w14:paraId="41919820" w14:textId="77777777" w:rsidTr="001C4BBE">
        <w:trPr>
          <w:cantSplit/>
          <w:trHeight w:val="240"/>
          <w:jc w:val="right"/>
        </w:trPr>
        <w:tc>
          <w:tcPr>
            <w:tcW w:w="2747" w:type="dxa"/>
            <w:shd w:val="clear" w:color="auto" w:fill="auto"/>
            <w:vAlign w:val="center"/>
          </w:tcPr>
          <w:p w14:paraId="0D7419CD" w14:textId="77777777" w:rsidR="00181262" w:rsidRPr="00EA603D" w:rsidRDefault="00181262" w:rsidP="001C4BBE">
            <w:pPr>
              <w:jc w:val="left"/>
              <w:rPr>
                <w:rFonts w:cs="Arial"/>
                <w:sz w:val="18"/>
                <w:szCs w:val="18"/>
              </w:rPr>
            </w:pPr>
            <w:r w:rsidRPr="00EA603D">
              <w:rPr>
                <w:rFonts w:cs="Arial"/>
                <w:sz w:val="18"/>
                <w:szCs w:val="18"/>
              </w:rPr>
              <w:t>postalCode</w:t>
            </w:r>
          </w:p>
        </w:tc>
        <w:tc>
          <w:tcPr>
            <w:tcW w:w="3569" w:type="dxa"/>
            <w:shd w:val="clear" w:color="auto" w:fill="auto"/>
            <w:vAlign w:val="center"/>
          </w:tcPr>
          <w:p w14:paraId="3A0E8FAC" w14:textId="77777777" w:rsidR="00181262" w:rsidRPr="00EA603D" w:rsidRDefault="00181262" w:rsidP="001C4BBE">
            <w:pPr>
              <w:jc w:val="left"/>
              <w:rPr>
                <w:rFonts w:cs="Arial"/>
                <w:sz w:val="18"/>
                <w:szCs w:val="18"/>
              </w:rPr>
            </w:pPr>
            <w:r w:rsidRPr="00EA603D">
              <w:rPr>
                <w:rFonts w:cs="Arial"/>
                <w:sz w:val="18"/>
                <w:szCs w:val="18"/>
              </w:rPr>
              <w:t>Adresse professionnelle - code postal</w:t>
            </w:r>
          </w:p>
        </w:tc>
        <w:tc>
          <w:tcPr>
            <w:tcW w:w="1018" w:type="dxa"/>
            <w:shd w:val="clear" w:color="auto" w:fill="auto"/>
            <w:vAlign w:val="center"/>
          </w:tcPr>
          <w:p w14:paraId="5BAA9289" w14:textId="77777777" w:rsidR="00181262" w:rsidRPr="00EA603D" w:rsidRDefault="00181262" w:rsidP="001C4BBE">
            <w:pPr>
              <w:jc w:val="center"/>
              <w:rPr>
                <w:rFonts w:cs="Arial"/>
                <w:sz w:val="18"/>
                <w:szCs w:val="18"/>
              </w:rPr>
            </w:pPr>
            <w:r w:rsidRPr="00EA603D">
              <w:rPr>
                <w:rFonts w:cs="Arial"/>
                <w:sz w:val="18"/>
                <w:szCs w:val="18"/>
              </w:rPr>
              <w:t>Fac</w:t>
            </w:r>
          </w:p>
        </w:tc>
        <w:tc>
          <w:tcPr>
            <w:tcW w:w="948" w:type="dxa"/>
            <w:shd w:val="clear" w:color="auto" w:fill="auto"/>
            <w:noWrap/>
            <w:vAlign w:val="center"/>
          </w:tcPr>
          <w:p w14:paraId="39C47A38" w14:textId="77777777" w:rsidR="00181262" w:rsidRPr="00A123FD" w:rsidRDefault="00181262" w:rsidP="001C4BBE">
            <w:pPr>
              <w:jc w:val="center"/>
              <w:rPr>
                <w:rFonts w:cs="Arial"/>
                <w:sz w:val="18"/>
                <w:szCs w:val="18"/>
              </w:rPr>
            </w:pPr>
            <w:r w:rsidRPr="00A123FD">
              <w:rPr>
                <w:rFonts w:cs="Arial"/>
                <w:sz w:val="18"/>
                <w:szCs w:val="18"/>
              </w:rPr>
              <w:t>Mo</w:t>
            </w:r>
          </w:p>
        </w:tc>
      </w:tr>
      <w:tr w:rsidR="00181262" w:rsidRPr="00EA603D" w14:paraId="60506857" w14:textId="77777777" w:rsidTr="001C4BBE">
        <w:trPr>
          <w:cantSplit/>
          <w:trHeight w:val="240"/>
          <w:jc w:val="right"/>
        </w:trPr>
        <w:tc>
          <w:tcPr>
            <w:tcW w:w="2747" w:type="dxa"/>
            <w:shd w:val="clear" w:color="auto" w:fill="C0C0C0"/>
            <w:vAlign w:val="center"/>
          </w:tcPr>
          <w:p w14:paraId="0985DF0B" w14:textId="77777777" w:rsidR="00181262" w:rsidRPr="00EA603D" w:rsidRDefault="00181262" w:rsidP="001C4BBE">
            <w:pPr>
              <w:pStyle w:val="Attributnonutilis"/>
              <w:rPr>
                <w:i w:val="0"/>
                <w:iCs w:val="0"/>
              </w:rPr>
            </w:pPr>
            <w:r w:rsidRPr="00EA603D">
              <w:rPr>
                <w:i w:val="0"/>
                <w:iCs w:val="0"/>
              </w:rPr>
              <w:t>internationalISDNNumber</w:t>
            </w:r>
          </w:p>
        </w:tc>
        <w:tc>
          <w:tcPr>
            <w:tcW w:w="3569" w:type="dxa"/>
            <w:shd w:val="clear" w:color="auto" w:fill="C0C0C0"/>
            <w:vAlign w:val="center"/>
          </w:tcPr>
          <w:p w14:paraId="6FCA4D2F" w14:textId="77777777" w:rsidR="00181262" w:rsidRPr="00EA603D" w:rsidRDefault="00181262" w:rsidP="001C4BBE">
            <w:pPr>
              <w:pStyle w:val="Attributnonutilis"/>
              <w:rPr>
                <w:i w:val="0"/>
                <w:iCs w:val="0"/>
              </w:rPr>
            </w:pPr>
          </w:p>
        </w:tc>
        <w:tc>
          <w:tcPr>
            <w:tcW w:w="1018" w:type="dxa"/>
            <w:shd w:val="clear" w:color="auto" w:fill="C0C0C0"/>
            <w:vAlign w:val="center"/>
          </w:tcPr>
          <w:p w14:paraId="3EFFFA03"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7D271B54" w14:textId="77777777" w:rsidR="00181262" w:rsidRPr="00A372EF" w:rsidRDefault="00181262" w:rsidP="001C4BBE">
            <w:pPr>
              <w:pStyle w:val="Attributnonutilis"/>
              <w:jc w:val="center"/>
            </w:pPr>
          </w:p>
        </w:tc>
      </w:tr>
      <w:tr w:rsidR="00181262" w:rsidRPr="00EA603D" w14:paraId="60CA14CF" w14:textId="77777777" w:rsidTr="001C4BBE">
        <w:trPr>
          <w:cantSplit/>
          <w:trHeight w:val="240"/>
          <w:jc w:val="right"/>
        </w:trPr>
        <w:tc>
          <w:tcPr>
            <w:tcW w:w="2747" w:type="dxa"/>
            <w:shd w:val="clear" w:color="auto" w:fill="C0C0C0"/>
            <w:vAlign w:val="center"/>
          </w:tcPr>
          <w:p w14:paraId="07BFB125" w14:textId="77777777" w:rsidR="00181262" w:rsidRPr="00EA603D" w:rsidRDefault="00181262" w:rsidP="001C4BBE">
            <w:pPr>
              <w:pStyle w:val="Attributnonutilis"/>
              <w:rPr>
                <w:i w:val="0"/>
                <w:iCs w:val="0"/>
              </w:rPr>
            </w:pPr>
            <w:r w:rsidRPr="00EA603D">
              <w:rPr>
                <w:i w:val="0"/>
                <w:iCs w:val="0"/>
              </w:rPr>
              <w:t>x1</w:t>
            </w:r>
            <w:smartTag w:uri="urn:schemas-microsoft-com:office:smarttags" w:element="PersonName">
              <w:r w:rsidRPr="00EA603D">
                <w:rPr>
                  <w:i w:val="0"/>
                  <w:iCs w:val="0"/>
                </w:rPr>
                <w:t>2</w:t>
              </w:r>
            </w:smartTag>
            <w:r w:rsidRPr="00EA603D">
              <w:rPr>
                <w:i w:val="0"/>
                <w:iCs w:val="0"/>
              </w:rPr>
              <w:t>1Address</w:t>
            </w:r>
          </w:p>
        </w:tc>
        <w:tc>
          <w:tcPr>
            <w:tcW w:w="3569" w:type="dxa"/>
            <w:shd w:val="clear" w:color="auto" w:fill="C0C0C0"/>
            <w:vAlign w:val="center"/>
          </w:tcPr>
          <w:p w14:paraId="5FFB7C41" w14:textId="77777777" w:rsidR="00181262" w:rsidRPr="00EA603D" w:rsidRDefault="00181262" w:rsidP="001C4BBE">
            <w:pPr>
              <w:pStyle w:val="Attributnonutilis"/>
              <w:rPr>
                <w:i w:val="0"/>
                <w:iCs w:val="0"/>
              </w:rPr>
            </w:pPr>
          </w:p>
        </w:tc>
        <w:tc>
          <w:tcPr>
            <w:tcW w:w="1018" w:type="dxa"/>
            <w:shd w:val="clear" w:color="auto" w:fill="C0C0C0"/>
            <w:vAlign w:val="center"/>
          </w:tcPr>
          <w:p w14:paraId="4DDAC312"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5C7A743C" w14:textId="77777777" w:rsidR="00181262" w:rsidRPr="00A372EF" w:rsidRDefault="00181262" w:rsidP="001C4BBE">
            <w:pPr>
              <w:pStyle w:val="Attributnonutilis"/>
              <w:jc w:val="center"/>
            </w:pPr>
          </w:p>
        </w:tc>
      </w:tr>
      <w:tr w:rsidR="00181262" w:rsidRPr="00EA603D" w14:paraId="3F276F79" w14:textId="77777777" w:rsidTr="001C4BBE">
        <w:trPr>
          <w:cantSplit/>
          <w:trHeight w:val="240"/>
          <w:jc w:val="right"/>
        </w:trPr>
        <w:tc>
          <w:tcPr>
            <w:tcW w:w="2747" w:type="dxa"/>
            <w:shd w:val="clear" w:color="auto" w:fill="C0C0C0"/>
            <w:vAlign w:val="center"/>
          </w:tcPr>
          <w:p w14:paraId="438D426F" w14:textId="77777777" w:rsidR="00181262" w:rsidRPr="00EA603D" w:rsidRDefault="00181262" w:rsidP="001C4BBE">
            <w:pPr>
              <w:pStyle w:val="Attributnonutilis"/>
              <w:rPr>
                <w:i w:val="0"/>
                <w:iCs w:val="0"/>
              </w:rPr>
            </w:pPr>
            <w:r w:rsidRPr="00EA603D">
              <w:rPr>
                <w:i w:val="0"/>
                <w:iCs w:val="0"/>
              </w:rPr>
              <w:t>userPassword</w:t>
            </w:r>
          </w:p>
        </w:tc>
        <w:tc>
          <w:tcPr>
            <w:tcW w:w="3569" w:type="dxa"/>
            <w:shd w:val="clear" w:color="auto" w:fill="C0C0C0"/>
            <w:vAlign w:val="center"/>
          </w:tcPr>
          <w:p w14:paraId="1D3A721F" w14:textId="77777777" w:rsidR="00181262" w:rsidRPr="00EA603D" w:rsidRDefault="00181262" w:rsidP="001C4BBE">
            <w:pPr>
              <w:pStyle w:val="Attributnonutilis"/>
              <w:rPr>
                <w:i w:val="0"/>
                <w:iCs w:val="0"/>
              </w:rPr>
            </w:pPr>
          </w:p>
        </w:tc>
        <w:tc>
          <w:tcPr>
            <w:tcW w:w="1018" w:type="dxa"/>
            <w:shd w:val="clear" w:color="auto" w:fill="C0C0C0"/>
            <w:vAlign w:val="center"/>
          </w:tcPr>
          <w:p w14:paraId="6638C1E9"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2A73FFC2" w14:textId="77777777" w:rsidR="00181262" w:rsidRPr="00A372EF" w:rsidRDefault="00181262" w:rsidP="001C4BBE">
            <w:pPr>
              <w:pStyle w:val="Attributnonutilis"/>
              <w:jc w:val="center"/>
            </w:pPr>
          </w:p>
        </w:tc>
      </w:tr>
      <w:tr w:rsidR="00181262" w:rsidRPr="00EA603D" w14:paraId="2A840BE8" w14:textId="77777777" w:rsidTr="001C4BBE">
        <w:trPr>
          <w:cantSplit/>
          <w:trHeight w:val="240"/>
          <w:jc w:val="right"/>
        </w:trPr>
        <w:tc>
          <w:tcPr>
            <w:tcW w:w="2747" w:type="dxa"/>
            <w:shd w:val="clear" w:color="auto" w:fill="C0C0C0"/>
            <w:vAlign w:val="center"/>
          </w:tcPr>
          <w:p w14:paraId="66EC3F0F" w14:textId="77777777" w:rsidR="00181262" w:rsidRPr="00EA603D" w:rsidRDefault="00181262" w:rsidP="001C4BBE">
            <w:pPr>
              <w:pStyle w:val="Attributnonutilis"/>
              <w:rPr>
                <w:i w:val="0"/>
                <w:iCs w:val="0"/>
              </w:rPr>
            </w:pPr>
            <w:r w:rsidRPr="00EA603D">
              <w:rPr>
                <w:i w:val="0"/>
                <w:iCs w:val="0"/>
              </w:rPr>
              <w:t>registeredAddress</w:t>
            </w:r>
          </w:p>
        </w:tc>
        <w:tc>
          <w:tcPr>
            <w:tcW w:w="3569" w:type="dxa"/>
            <w:shd w:val="clear" w:color="auto" w:fill="C0C0C0"/>
            <w:vAlign w:val="center"/>
          </w:tcPr>
          <w:p w14:paraId="103C14F1" w14:textId="77777777" w:rsidR="00181262" w:rsidRPr="00EA603D" w:rsidRDefault="00181262" w:rsidP="001C4BBE">
            <w:pPr>
              <w:pStyle w:val="Attributnonutilis"/>
              <w:rPr>
                <w:i w:val="0"/>
                <w:iCs w:val="0"/>
              </w:rPr>
            </w:pPr>
          </w:p>
        </w:tc>
        <w:tc>
          <w:tcPr>
            <w:tcW w:w="1018" w:type="dxa"/>
            <w:shd w:val="clear" w:color="auto" w:fill="C0C0C0"/>
            <w:vAlign w:val="center"/>
          </w:tcPr>
          <w:p w14:paraId="6BFC2A01"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43E45B01" w14:textId="77777777" w:rsidR="00181262" w:rsidRPr="00A123FD" w:rsidRDefault="00181262" w:rsidP="001C4BBE">
            <w:pPr>
              <w:pStyle w:val="Attributnonutilis"/>
              <w:jc w:val="center"/>
              <w:rPr>
                <w:i w:val="0"/>
                <w:iCs w:val="0"/>
              </w:rPr>
            </w:pPr>
          </w:p>
        </w:tc>
      </w:tr>
      <w:tr w:rsidR="00181262" w:rsidRPr="00EA603D" w14:paraId="4C8CB843" w14:textId="77777777" w:rsidTr="001C4BBE">
        <w:trPr>
          <w:cantSplit/>
          <w:trHeight w:val="240"/>
          <w:jc w:val="right"/>
        </w:trPr>
        <w:tc>
          <w:tcPr>
            <w:tcW w:w="2747" w:type="dxa"/>
            <w:shd w:val="clear" w:color="auto" w:fill="auto"/>
            <w:vAlign w:val="center"/>
          </w:tcPr>
          <w:p w14:paraId="26C99541" w14:textId="77777777" w:rsidR="00181262" w:rsidRPr="00EA603D" w:rsidRDefault="00181262" w:rsidP="001C4BBE">
            <w:pPr>
              <w:jc w:val="left"/>
              <w:rPr>
                <w:rFonts w:cs="Arial"/>
                <w:sz w:val="18"/>
                <w:szCs w:val="18"/>
              </w:rPr>
            </w:pPr>
            <w:r w:rsidRPr="00EA603D">
              <w:rPr>
                <w:rFonts w:cs="Arial"/>
                <w:sz w:val="18"/>
                <w:szCs w:val="18"/>
              </w:rPr>
              <w:t>Street</w:t>
            </w:r>
          </w:p>
        </w:tc>
        <w:tc>
          <w:tcPr>
            <w:tcW w:w="3569" w:type="dxa"/>
            <w:shd w:val="clear" w:color="auto" w:fill="auto"/>
            <w:vAlign w:val="center"/>
          </w:tcPr>
          <w:p w14:paraId="1E6FAD84" w14:textId="77777777" w:rsidR="00181262" w:rsidRPr="00EA603D" w:rsidRDefault="00181262" w:rsidP="001C4BBE">
            <w:pPr>
              <w:jc w:val="left"/>
              <w:rPr>
                <w:rFonts w:cs="Arial"/>
                <w:sz w:val="18"/>
                <w:szCs w:val="18"/>
              </w:rPr>
            </w:pPr>
            <w:r w:rsidRPr="00EA603D">
              <w:rPr>
                <w:rFonts w:cs="Arial"/>
                <w:sz w:val="18"/>
                <w:szCs w:val="18"/>
              </w:rPr>
              <w:t>Adresse professionnelle - champ libre</w:t>
            </w:r>
          </w:p>
        </w:tc>
        <w:tc>
          <w:tcPr>
            <w:tcW w:w="1018" w:type="dxa"/>
            <w:shd w:val="clear" w:color="auto" w:fill="auto"/>
            <w:vAlign w:val="center"/>
          </w:tcPr>
          <w:p w14:paraId="3D605EB2" w14:textId="77777777" w:rsidR="00181262" w:rsidRPr="00EA603D" w:rsidRDefault="00181262" w:rsidP="001C4BBE">
            <w:pPr>
              <w:jc w:val="center"/>
              <w:rPr>
                <w:rFonts w:cs="Arial"/>
                <w:sz w:val="18"/>
                <w:szCs w:val="18"/>
              </w:rPr>
            </w:pPr>
            <w:r w:rsidRPr="00EA603D">
              <w:rPr>
                <w:rFonts w:cs="Arial"/>
                <w:sz w:val="18"/>
                <w:szCs w:val="18"/>
              </w:rPr>
              <w:t>Fac</w:t>
            </w:r>
          </w:p>
        </w:tc>
        <w:tc>
          <w:tcPr>
            <w:tcW w:w="948" w:type="dxa"/>
            <w:shd w:val="clear" w:color="auto" w:fill="auto"/>
            <w:noWrap/>
            <w:vAlign w:val="center"/>
          </w:tcPr>
          <w:p w14:paraId="351D9FEB" w14:textId="77777777" w:rsidR="00181262" w:rsidRPr="00A123FD" w:rsidRDefault="00181262" w:rsidP="001C4BBE">
            <w:pPr>
              <w:jc w:val="center"/>
              <w:rPr>
                <w:rFonts w:cs="Arial"/>
                <w:sz w:val="18"/>
                <w:szCs w:val="18"/>
              </w:rPr>
            </w:pPr>
            <w:r w:rsidRPr="00A123FD">
              <w:rPr>
                <w:rFonts w:cs="Arial"/>
                <w:sz w:val="18"/>
                <w:szCs w:val="18"/>
              </w:rPr>
              <w:t>Mo</w:t>
            </w:r>
          </w:p>
        </w:tc>
      </w:tr>
      <w:tr w:rsidR="00181262" w:rsidRPr="00EA603D" w14:paraId="1D48970C" w14:textId="77777777" w:rsidTr="001C4BBE">
        <w:trPr>
          <w:cantSplit/>
          <w:trHeight w:val="240"/>
          <w:jc w:val="right"/>
        </w:trPr>
        <w:tc>
          <w:tcPr>
            <w:tcW w:w="2747" w:type="dxa"/>
            <w:shd w:val="clear" w:color="auto" w:fill="C0C0C0"/>
            <w:vAlign w:val="center"/>
          </w:tcPr>
          <w:p w14:paraId="4D85BD87" w14:textId="77777777" w:rsidR="00181262" w:rsidRPr="00EA603D" w:rsidRDefault="00181262" w:rsidP="001C4BBE">
            <w:pPr>
              <w:pStyle w:val="Attributnonutilis"/>
              <w:rPr>
                <w:i w:val="0"/>
                <w:iCs w:val="0"/>
              </w:rPr>
            </w:pPr>
            <w:r w:rsidRPr="00EA603D">
              <w:rPr>
                <w:i w:val="0"/>
                <w:iCs w:val="0"/>
              </w:rPr>
              <w:t>postalAddress</w:t>
            </w:r>
          </w:p>
        </w:tc>
        <w:tc>
          <w:tcPr>
            <w:tcW w:w="3569" w:type="dxa"/>
            <w:shd w:val="clear" w:color="auto" w:fill="C0C0C0"/>
            <w:vAlign w:val="center"/>
          </w:tcPr>
          <w:p w14:paraId="1EC4C00F" w14:textId="77777777" w:rsidR="00181262" w:rsidRPr="00EA603D" w:rsidRDefault="00181262" w:rsidP="001C4BBE">
            <w:pPr>
              <w:pStyle w:val="Attributnonutilis"/>
              <w:rPr>
                <w:i w:val="0"/>
                <w:iCs w:val="0"/>
              </w:rPr>
            </w:pPr>
          </w:p>
        </w:tc>
        <w:tc>
          <w:tcPr>
            <w:tcW w:w="1018" w:type="dxa"/>
            <w:shd w:val="clear" w:color="auto" w:fill="C0C0C0"/>
            <w:vAlign w:val="center"/>
          </w:tcPr>
          <w:p w14:paraId="7D08B505"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52157C26" w14:textId="77777777" w:rsidR="00181262" w:rsidRPr="00A123FD" w:rsidRDefault="00181262" w:rsidP="001C4BBE">
            <w:pPr>
              <w:pStyle w:val="Attributnonutilis"/>
              <w:jc w:val="center"/>
              <w:rPr>
                <w:i w:val="0"/>
                <w:iCs w:val="0"/>
              </w:rPr>
            </w:pPr>
          </w:p>
        </w:tc>
      </w:tr>
      <w:tr w:rsidR="00181262" w:rsidRPr="00EA603D" w14:paraId="7CE16D81" w14:textId="77777777" w:rsidTr="001C4BBE">
        <w:trPr>
          <w:cantSplit/>
          <w:trHeight w:val="240"/>
          <w:jc w:val="right"/>
        </w:trPr>
        <w:tc>
          <w:tcPr>
            <w:tcW w:w="2747" w:type="dxa"/>
            <w:shd w:val="clear" w:color="auto" w:fill="auto"/>
            <w:vAlign w:val="center"/>
          </w:tcPr>
          <w:p w14:paraId="04D767A7" w14:textId="77777777" w:rsidR="00181262" w:rsidRPr="00EA603D" w:rsidRDefault="00181262" w:rsidP="001C4BBE">
            <w:pPr>
              <w:jc w:val="left"/>
              <w:rPr>
                <w:rFonts w:cs="Arial"/>
                <w:sz w:val="18"/>
                <w:szCs w:val="18"/>
              </w:rPr>
            </w:pPr>
            <w:r w:rsidRPr="00EA603D">
              <w:rPr>
                <w:rFonts w:cs="Arial"/>
                <w:sz w:val="18"/>
                <w:szCs w:val="18"/>
              </w:rPr>
              <w:t>facsimileTelephoneNumber</w:t>
            </w:r>
          </w:p>
        </w:tc>
        <w:tc>
          <w:tcPr>
            <w:tcW w:w="3569" w:type="dxa"/>
            <w:shd w:val="clear" w:color="auto" w:fill="auto"/>
            <w:vAlign w:val="center"/>
          </w:tcPr>
          <w:p w14:paraId="56B01F4C" w14:textId="77777777" w:rsidR="00181262" w:rsidRPr="00EA603D" w:rsidRDefault="00181262" w:rsidP="001C4BBE">
            <w:pPr>
              <w:jc w:val="left"/>
              <w:rPr>
                <w:rFonts w:cs="Arial"/>
                <w:sz w:val="18"/>
                <w:szCs w:val="18"/>
              </w:rPr>
            </w:pPr>
            <w:r w:rsidRPr="00EA603D">
              <w:rPr>
                <w:rFonts w:cs="Arial"/>
                <w:sz w:val="18"/>
                <w:szCs w:val="18"/>
              </w:rPr>
              <w:t>Numéro de fax</w:t>
            </w:r>
          </w:p>
        </w:tc>
        <w:tc>
          <w:tcPr>
            <w:tcW w:w="1018" w:type="dxa"/>
            <w:shd w:val="clear" w:color="auto" w:fill="auto"/>
            <w:vAlign w:val="center"/>
          </w:tcPr>
          <w:p w14:paraId="3DAD9833" w14:textId="77777777" w:rsidR="00181262" w:rsidRPr="00EA603D" w:rsidRDefault="00181262" w:rsidP="001C4BBE">
            <w:pPr>
              <w:jc w:val="center"/>
              <w:rPr>
                <w:rFonts w:cs="Arial"/>
                <w:sz w:val="18"/>
                <w:szCs w:val="18"/>
              </w:rPr>
            </w:pPr>
            <w:r w:rsidRPr="00EA603D">
              <w:rPr>
                <w:rFonts w:cs="Arial"/>
                <w:sz w:val="18"/>
                <w:szCs w:val="18"/>
              </w:rPr>
              <w:t>Fac</w:t>
            </w:r>
          </w:p>
        </w:tc>
        <w:tc>
          <w:tcPr>
            <w:tcW w:w="948" w:type="dxa"/>
            <w:shd w:val="clear" w:color="auto" w:fill="auto"/>
            <w:noWrap/>
            <w:vAlign w:val="center"/>
          </w:tcPr>
          <w:p w14:paraId="47B4C474" w14:textId="77777777" w:rsidR="00181262" w:rsidRPr="00A123FD" w:rsidRDefault="00181262" w:rsidP="001C4BBE">
            <w:pPr>
              <w:jc w:val="center"/>
              <w:rPr>
                <w:rFonts w:cs="Arial"/>
                <w:sz w:val="18"/>
                <w:szCs w:val="18"/>
              </w:rPr>
            </w:pPr>
            <w:r w:rsidRPr="00A123FD">
              <w:rPr>
                <w:rFonts w:cs="Arial"/>
                <w:sz w:val="18"/>
                <w:szCs w:val="18"/>
              </w:rPr>
              <w:t>Mo</w:t>
            </w:r>
          </w:p>
        </w:tc>
      </w:tr>
      <w:tr w:rsidR="00181262" w:rsidRPr="00EA603D" w14:paraId="7C4B0E8E" w14:textId="77777777" w:rsidTr="001C4BBE">
        <w:trPr>
          <w:cantSplit/>
          <w:trHeight w:val="240"/>
          <w:jc w:val="right"/>
        </w:trPr>
        <w:tc>
          <w:tcPr>
            <w:tcW w:w="2747" w:type="dxa"/>
            <w:shd w:val="clear" w:color="auto" w:fill="C0C0C0"/>
            <w:vAlign w:val="center"/>
          </w:tcPr>
          <w:p w14:paraId="6F32E61F" w14:textId="77777777" w:rsidR="00181262" w:rsidRPr="00EA603D" w:rsidRDefault="00181262" w:rsidP="001C4BBE">
            <w:pPr>
              <w:pStyle w:val="Attributnonutilis"/>
              <w:rPr>
                <w:i w:val="0"/>
                <w:iCs w:val="0"/>
              </w:rPr>
            </w:pPr>
            <w:r w:rsidRPr="00EA603D">
              <w:rPr>
                <w:i w:val="0"/>
                <w:iCs w:val="0"/>
              </w:rPr>
              <w:t>teletexTerminalIdentifier</w:t>
            </w:r>
          </w:p>
        </w:tc>
        <w:tc>
          <w:tcPr>
            <w:tcW w:w="3569" w:type="dxa"/>
            <w:shd w:val="clear" w:color="auto" w:fill="C0C0C0"/>
            <w:vAlign w:val="center"/>
          </w:tcPr>
          <w:p w14:paraId="0EB321A2" w14:textId="77777777" w:rsidR="00181262" w:rsidRPr="00EA603D" w:rsidRDefault="00181262" w:rsidP="001C4BBE">
            <w:pPr>
              <w:pStyle w:val="Attributnonutilis"/>
              <w:rPr>
                <w:i w:val="0"/>
                <w:iCs w:val="0"/>
              </w:rPr>
            </w:pPr>
          </w:p>
        </w:tc>
        <w:tc>
          <w:tcPr>
            <w:tcW w:w="1018" w:type="dxa"/>
            <w:shd w:val="clear" w:color="auto" w:fill="C0C0C0"/>
            <w:vAlign w:val="center"/>
          </w:tcPr>
          <w:p w14:paraId="091E0CC3"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60DC3E33" w14:textId="77777777" w:rsidR="00181262" w:rsidRPr="00A123FD" w:rsidRDefault="00181262" w:rsidP="001C4BBE">
            <w:pPr>
              <w:pStyle w:val="Attributnonutilis"/>
              <w:jc w:val="center"/>
              <w:rPr>
                <w:i w:val="0"/>
                <w:iCs w:val="0"/>
              </w:rPr>
            </w:pPr>
          </w:p>
        </w:tc>
      </w:tr>
      <w:tr w:rsidR="00181262" w:rsidRPr="00EA603D" w14:paraId="58D9F373" w14:textId="77777777" w:rsidTr="001C4BBE">
        <w:trPr>
          <w:cantSplit/>
          <w:trHeight w:val="240"/>
          <w:jc w:val="right"/>
        </w:trPr>
        <w:tc>
          <w:tcPr>
            <w:tcW w:w="2747" w:type="dxa"/>
            <w:shd w:val="clear" w:color="auto" w:fill="auto"/>
            <w:vAlign w:val="center"/>
          </w:tcPr>
          <w:p w14:paraId="667A4A3B" w14:textId="77777777" w:rsidR="00181262" w:rsidRPr="00EA603D" w:rsidRDefault="00181262" w:rsidP="001C4BBE">
            <w:pPr>
              <w:jc w:val="left"/>
              <w:rPr>
                <w:rFonts w:cs="Arial"/>
                <w:sz w:val="18"/>
                <w:szCs w:val="18"/>
              </w:rPr>
            </w:pPr>
            <w:r w:rsidRPr="00EA603D">
              <w:rPr>
                <w:rFonts w:cs="Arial"/>
                <w:sz w:val="18"/>
                <w:szCs w:val="18"/>
              </w:rPr>
              <w:t>postOfficeBox</w:t>
            </w:r>
          </w:p>
        </w:tc>
        <w:tc>
          <w:tcPr>
            <w:tcW w:w="3569" w:type="dxa"/>
            <w:shd w:val="clear" w:color="auto" w:fill="auto"/>
            <w:vAlign w:val="center"/>
          </w:tcPr>
          <w:p w14:paraId="7C7EA1F5" w14:textId="77777777" w:rsidR="00181262" w:rsidRPr="00EA603D" w:rsidRDefault="00181262" w:rsidP="001C4BBE">
            <w:pPr>
              <w:jc w:val="left"/>
              <w:rPr>
                <w:rFonts w:cs="Arial"/>
                <w:sz w:val="18"/>
                <w:szCs w:val="18"/>
              </w:rPr>
            </w:pPr>
            <w:r w:rsidRPr="00EA603D">
              <w:rPr>
                <w:rFonts w:cs="Arial"/>
                <w:sz w:val="18"/>
                <w:szCs w:val="18"/>
              </w:rPr>
              <w:t>Adresse professionnelle - boîte postale</w:t>
            </w:r>
          </w:p>
        </w:tc>
        <w:tc>
          <w:tcPr>
            <w:tcW w:w="1018" w:type="dxa"/>
            <w:shd w:val="clear" w:color="auto" w:fill="auto"/>
            <w:vAlign w:val="center"/>
          </w:tcPr>
          <w:p w14:paraId="21181CC2" w14:textId="77777777" w:rsidR="00181262" w:rsidRPr="00EA603D" w:rsidRDefault="00181262" w:rsidP="001C4BBE">
            <w:pPr>
              <w:jc w:val="center"/>
              <w:rPr>
                <w:rFonts w:cs="Arial"/>
                <w:sz w:val="18"/>
                <w:szCs w:val="18"/>
              </w:rPr>
            </w:pPr>
            <w:r w:rsidRPr="00EA603D">
              <w:rPr>
                <w:rFonts w:cs="Arial"/>
                <w:sz w:val="18"/>
                <w:szCs w:val="18"/>
              </w:rPr>
              <w:t>Fac</w:t>
            </w:r>
          </w:p>
        </w:tc>
        <w:tc>
          <w:tcPr>
            <w:tcW w:w="948" w:type="dxa"/>
            <w:shd w:val="clear" w:color="auto" w:fill="auto"/>
            <w:noWrap/>
            <w:vAlign w:val="center"/>
          </w:tcPr>
          <w:p w14:paraId="3513EF8E" w14:textId="77777777" w:rsidR="00181262" w:rsidRPr="00A123FD" w:rsidRDefault="00181262" w:rsidP="001C4BBE">
            <w:pPr>
              <w:jc w:val="center"/>
              <w:rPr>
                <w:rFonts w:cs="Arial"/>
                <w:sz w:val="18"/>
                <w:szCs w:val="18"/>
              </w:rPr>
            </w:pPr>
            <w:r w:rsidRPr="00A123FD">
              <w:rPr>
                <w:rFonts w:cs="Arial"/>
                <w:sz w:val="18"/>
                <w:szCs w:val="18"/>
              </w:rPr>
              <w:t>Mo</w:t>
            </w:r>
          </w:p>
        </w:tc>
      </w:tr>
      <w:tr w:rsidR="00181262" w:rsidRPr="00EA603D" w14:paraId="5087E421" w14:textId="77777777" w:rsidTr="001C4BBE">
        <w:trPr>
          <w:cantSplit/>
          <w:trHeight w:val="240"/>
          <w:jc w:val="right"/>
        </w:trPr>
        <w:tc>
          <w:tcPr>
            <w:tcW w:w="2747" w:type="dxa"/>
            <w:shd w:val="clear" w:color="auto" w:fill="C0C0C0"/>
            <w:vAlign w:val="center"/>
          </w:tcPr>
          <w:p w14:paraId="3C5D6CF4" w14:textId="77777777" w:rsidR="00181262" w:rsidRPr="00EA603D" w:rsidRDefault="00181262" w:rsidP="001C4BBE">
            <w:pPr>
              <w:pStyle w:val="Attributnonutilis"/>
              <w:rPr>
                <w:i w:val="0"/>
                <w:iCs w:val="0"/>
              </w:rPr>
            </w:pPr>
            <w:r w:rsidRPr="00EA603D">
              <w:rPr>
                <w:i w:val="0"/>
                <w:iCs w:val="0"/>
              </w:rPr>
              <w:t>destinationIndicator</w:t>
            </w:r>
          </w:p>
        </w:tc>
        <w:tc>
          <w:tcPr>
            <w:tcW w:w="3569" w:type="dxa"/>
            <w:shd w:val="clear" w:color="auto" w:fill="C0C0C0"/>
            <w:vAlign w:val="center"/>
          </w:tcPr>
          <w:p w14:paraId="67298EE0" w14:textId="77777777" w:rsidR="00181262" w:rsidRPr="00EA603D" w:rsidRDefault="00181262" w:rsidP="001C4BBE">
            <w:pPr>
              <w:pStyle w:val="Attributnonutilis"/>
              <w:rPr>
                <w:i w:val="0"/>
                <w:iCs w:val="0"/>
              </w:rPr>
            </w:pPr>
          </w:p>
        </w:tc>
        <w:tc>
          <w:tcPr>
            <w:tcW w:w="1018" w:type="dxa"/>
            <w:shd w:val="clear" w:color="auto" w:fill="C0C0C0"/>
            <w:vAlign w:val="center"/>
          </w:tcPr>
          <w:p w14:paraId="405B1718" w14:textId="77777777" w:rsidR="00181262" w:rsidRPr="00EA603D" w:rsidRDefault="00181262" w:rsidP="001C4BBE">
            <w:pPr>
              <w:pStyle w:val="Attributnonutilis"/>
              <w:jc w:val="center"/>
              <w:rPr>
                <w:i w:val="0"/>
                <w:iCs w:val="0"/>
              </w:rPr>
            </w:pPr>
          </w:p>
        </w:tc>
        <w:tc>
          <w:tcPr>
            <w:tcW w:w="948" w:type="dxa"/>
            <w:shd w:val="clear" w:color="auto" w:fill="C0C0C0"/>
            <w:noWrap/>
            <w:vAlign w:val="center"/>
          </w:tcPr>
          <w:p w14:paraId="0191C6E5" w14:textId="77777777" w:rsidR="00181262" w:rsidRPr="00A372EF" w:rsidRDefault="00181262" w:rsidP="001C4BBE">
            <w:pPr>
              <w:pStyle w:val="Attributnonutilis"/>
              <w:jc w:val="center"/>
            </w:pPr>
          </w:p>
        </w:tc>
      </w:tr>
    </w:tbl>
    <w:p w14:paraId="59E0E768" w14:textId="7E2E21FA" w:rsidR="006F692A" w:rsidRPr="00383E27" w:rsidRDefault="006F692A" w:rsidP="006F692A">
      <w:pPr>
        <w:pStyle w:val="Lgende"/>
      </w:pPr>
      <w:bookmarkStart w:id="143" w:name="_Toc169796968"/>
      <w:r>
        <w:t xml:space="preserve">Tableau </w:t>
      </w:r>
      <w:r>
        <w:rPr>
          <w:noProof/>
        </w:rPr>
        <w:fldChar w:fldCharType="begin"/>
      </w:r>
      <w:r>
        <w:rPr>
          <w:noProof/>
        </w:rPr>
        <w:instrText xml:space="preserve"> SEQ Tableau \* ARABIC </w:instrText>
      </w:r>
      <w:r>
        <w:rPr>
          <w:noProof/>
        </w:rPr>
        <w:fldChar w:fldCharType="separate"/>
      </w:r>
      <w:r>
        <w:rPr>
          <w:noProof/>
        </w:rPr>
        <w:t>13</w:t>
      </w:r>
      <w:r>
        <w:rPr>
          <w:noProof/>
        </w:rPr>
        <w:fldChar w:fldCharType="end"/>
      </w:r>
      <w:r>
        <w:t> : description des attributs LDAP pour la classe organizationalUnit</w:t>
      </w:r>
      <w:bookmarkEnd w:id="143"/>
      <w:r>
        <w:t xml:space="preserve"> </w:t>
      </w:r>
    </w:p>
    <w:p w14:paraId="6E23B8EB" w14:textId="241A5501" w:rsidR="00BC0553" w:rsidRPr="00495F5D" w:rsidRDefault="006F692A" w:rsidP="006F692A">
      <w:pPr>
        <w:pStyle w:val="Titre4"/>
      </w:pPr>
      <w:r>
        <w:t xml:space="preserve"> </w:t>
      </w:r>
      <w:r w:rsidR="00BC0553">
        <w:t>Objet structure (c</w:t>
      </w:r>
      <w:r w:rsidR="00BC0553" w:rsidRPr="00495F5D">
        <w:t xml:space="preserve">lasse </w:t>
      </w:r>
      <w:r w:rsidR="00BC0553" w:rsidRPr="00495F5D">
        <w:rPr>
          <w:i/>
          <w:iCs/>
        </w:rPr>
        <w:t>ENTStructure</w:t>
      </w:r>
      <w:r w:rsidR="00BC0553">
        <w:rPr>
          <w:i/>
          <w:iCs/>
        </w:rPr>
        <w:t>)</w:t>
      </w:r>
    </w:p>
    <w:p w14:paraId="09BBBE96" w14:textId="547C009A" w:rsidR="00181262" w:rsidRDefault="00181262" w:rsidP="00181262">
      <w:pPr>
        <w:pStyle w:val="Corpsdetexte"/>
      </w:pPr>
      <w:r>
        <w:t xml:space="preserve">La classe </w:t>
      </w:r>
      <w:r>
        <w:rPr>
          <w:i/>
          <w:iCs/>
        </w:rPr>
        <w:t>ENTStructure</w:t>
      </w:r>
      <w:r>
        <w:t xml:space="preserve"> est une classe abstraite qui hérite de la classe </w:t>
      </w:r>
      <w:r>
        <w:rPr>
          <w:i/>
          <w:iCs/>
        </w:rPr>
        <w:t>organizationalUnit</w:t>
      </w:r>
      <w:r>
        <w:t xml:space="preserve"> et la complète avec les attributs communs à toutes les structures de l’ENT. Ces attributs sont donnés dans le tableau ci-dessous.</w:t>
      </w:r>
    </w:p>
    <w:p w14:paraId="004F6808" w14:textId="25F62242" w:rsidR="00503458" w:rsidRDefault="00503458" w:rsidP="00181262">
      <w:pPr>
        <w:pStyle w:val="Corpsdetexte"/>
      </w:pP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181262" w:rsidRPr="00AE11C1" w14:paraId="41CF10E7" w14:textId="77777777" w:rsidTr="001C4BBE">
        <w:trPr>
          <w:trHeight w:val="240"/>
          <w:tblHeader/>
          <w:jc w:val="right"/>
        </w:trPr>
        <w:tc>
          <w:tcPr>
            <w:tcW w:w="2747" w:type="dxa"/>
            <w:tcBorders>
              <w:right w:val="single" w:sz="4" w:space="0" w:color="FFFFFF"/>
            </w:tcBorders>
            <w:shd w:val="clear" w:color="auto" w:fill="5770BE"/>
            <w:vAlign w:val="center"/>
          </w:tcPr>
          <w:p w14:paraId="028B364B"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31AE9EC2"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130D4535"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7F24CCBB"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181262" w:rsidRPr="00B3097A" w14:paraId="78BB09CB" w14:textId="77777777" w:rsidTr="001C4BBE">
        <w:trPr>
          <w:cantSplit/>
          <w:trHeight w:val="240"/>
          <w:jc w:val="right"/>
        </w:trPr>
        <w:tc>
          <w:tcPr>
            <w:tcW w:w="2747" w:type="dxa"/>
            <w:shd w:val="clear" w:color="auto" w:fill="auto"/>
            <w:vAlign w:val="center"/>
          </w:tcPr>
          <w:p w14:paraId="3FC84835" w14:textId="77777777" w:rsidR="00181262" w:rsidRDefault="00181262" w:rsidP="001C4BBE">
            <w:pPr>
              <w:jc w:val="left"/>
              <w:rPr>
                <w:sz w:val="18"/>
                <w:szCs w:val="18"/>
              </w:rPr>
            </w:pPr>
            <w:r>
              <w:rPr>
                <w:sz w:val="18"/>
                <w:szCs w:val="18"/>
              </w:rPr>
              <w:t>ENTStructureJointure</w:t>
            </w:r>
          </w:p>
        </w:tc>
        <w:tc>
          <w:tcPr>
            <w:tcW w:w="3569" w:type="dxa"/>
            <w:shd w:val="clear" w:color="auto" w:fill="auto"/>
            <w:vAlign w:val="center"/>
          </w:tcPr>
          <w:p w14:paraId="0186EE60" w14:textId="77777777" w:rsidR="00181262" w:rsidRDefault="00181262" w:rsidP="001C4BBE">
            <w:pPr>
              <w:jc w:val="left"/>
              <w:rPr>
                <w:sz w:val="18"/>
                <w:szCs w:val="18"/>
              </w:rPr>
            </w:pPr>
            <w:r>
              <w:rPr>
                <w:sz w:val="18"/>
                <w:szCs w:val="18"/>
              </w:rPr>
              <w:t>Nom courant / Raison sociale</w:t>
            </w:r>
          </w:p>
        </w:tc>
        <w:tc>
          <w:tcPr>
            <w:tcW w:w="1018" w:type="dxa"/>
            <w:shd w:val="clear" w:color="auto" w:fill="auto"/>
            <w:vAlign w:val="center"/>
          </w:tcPr>
          <w:p w14:paraId="3073998A" w14:textId="77777777" w:rsidR="00181262" w:rsidRDefault="00181262" w:rsidP="001C4BBE">
            <w:pPr>
              <w:jc w:val="center"/>
              <w:rPr>
                <w:sz w:val="18"/>
                <w:szCs w:val="18"/>
              </w:rPr>
            </w:pPr>
            <w:r>
              <w:rPr>
                <w:color w:val="FF6600"/>
                <w:sz w:val="18"/>
                <w:szCs w:val="18"/>
              </w:rPr>
              <w:t>Obl</w:t>
            </w:r>
          </w:p>
        </w:tc>
        <w:tc>
          <w:tcPr>
            <w:tcW w:w="948" w:type="dxa"/>
            <w:shd w:val="clear" w:color="auto" w:fill="auto"/>
            <w:noWrap/>
            <w:vAlign w:val="center"/>
          </w:tcPr>
          <w:p w14:paraId="5DD6139B" w14:textId="77777777" w:rsidR="00181262" w:rsidRDefault="00181262" w:rsidP="001C4BBE">
            <w:pPr>
              <w:jc w:val="center"/>
              <w:rPr>
                <w:sz w:val="18"/>
                <w:szCs w:val="18"/>
              </w:rPr>
            </w:pPr>
            <w:r>
              <w:rPr>
                <w:color w:val="3366FF"/>
                <w:sz w:val="18"/>
                <w:szCs w:val="18"/>
              </w:rPr>
              <w:t>Mu</w:t>
            </w:r>
          </w:p>
        </w:tc>
      </w:tr>
      <w:tr w:rsidR="00181262" w:rsidRPr="00B3097A" w14:paraId="1A22FA13" w14:textId="77777777" w:rsidTr="001C4BBE">
        <w:trPr>
          <w:cantSplit/>
          <w:trHeight w:val="240"/>
          <w:jc w:val="right"/>
        </w:trPr>
        <w:tc>
          <w:tcPr>
            <w:tcW w:w="2747" w:type="dxa"/>
            <w:shd w:val="clear" w:color="auto" w:fill="auto"/>
            <w:vAlign w:val="center"/>
          </w:tcPr>
          <w:p w14:paraId="3A73A93B" w14:textId="77777777" w:rsidR="00181262" w:rsidRDefault="00181262" w:rsidP="001C4BBE">
            <w:pPr>
              <w:jc w:val="left"/>
              <w:rPr>
                <w:sz w:val="18"/>
                <w:szCs w:val="18"/>
              </w:rPr>
            </w:pPr>
            <w:r>
              <w:rPr>
                <w:sz w:val="18"/>
                <w:szCs w:val="18"/>
              </w:rPr>
              <w:t>ENTStructureTypeStruct</w:t>
            </w:r>
          </w:p>
        </w:tc>
        <w:tc>
          <w:tcPr>
            <w:tcW w:w="3569" w:type="dxa"/>
            <w:shd w:val="clear" w:color="auto" w:fill="auto"/>
            <w:vAlign w:val="center"/>
          </w:tcPr>
          <w:p w14:paraId="02301946" w14:textId="77777777" w:rsidR="00181262" w:rsidRDefault="00181262" w:rsidP="001C4BBE">
            <w:pPr>
              <w:jc w:val="left"/>
              <w:rPr>
                <w:sz w:val="18"/>
                <w:szCs w:val="18"/>
              </w:rPr>
            </w:pPr>
            <w:r>
              <w:rPr>
                <w:sz w:val="18"/>
                <w:szCs w:val="18"/>
              </w:rPr>
              <w:t>Type de structure</w:t>
            </w:r>
          </w:p>
        </w:tc>
        <w:tc>
          <w:tcPr>
            <w:tcW w:w="1018" w:type="dxa"/>
            <w:shd w:val="clear" w:color="auto" w:fill="auto"/>
            <w:vAlign w:val="center"/>
          </w:tcPr>
          <w:p w14:paraId="0A4647EF" w14:textId="77777777" w:rsidR="00181262" w:rsidRDefault="00181262" w:rsidP="001C4BBE">
            <w:pPr>
              <w:jc w:val="center"/>
              <w:rPr>
                <w:sz w:val="18"/>
                <w:szCs w:val="18"/>
              </w:rPr>
            </w:pPr>
            <w:r w:rsidRPr="00481674">
              <w:rPr>
                <w:sz w:val="18"/>
                <w:szCs w:val="18"/>
              </w:rPr>
              <w:t>Fac</w:t>
            </w:r>
          </w:p>
        </w:tc>
        <w:tc>
          <w:tcPr>
            <w:tcW w:w="948" w:type="dxa"/>
            <w:shd w:val="clear" w:color="auto" w:fill="auto"/>
            <w:noWrap/>
            <w:vAlign w:val="center"/>
          </w:tcPr>
          <w:p w14:paraId="45424377" w14:textId="77777777" w:rsidR="00181262" w:rsidRPr="00D166EF" w:rsidRDefault="00181262" w:rsidP="001C4BBE">
            <w:pPr>
              <w:jc w:val="center"/>
              <w:rPr>
                <w:sz w:val="18"/>
                <w:szCs w:val="18"/>
              </w:rPr>
            </w:pPr>
            <w:r w:rsidRPr="00D166EF">
              <w:rPr>
                <w:sz w:val="18"/>
                <w:szCs w:val="18"/>
              </w:rPr>
              <w:t>Mo</w:t>
            </w:r>
          </w:p>
        </w:tc>
      </w:tr>
      <w:tr w:rsidR="00181262" w:rsidRPr="00B3097A" w14:paraId="6F06E182" w14:textId="77777777" w:rsidTr="001C4BBE">
        <w:trPr>
          <w:cantSplit/>
          <w:trHeight w:val="240"/>
          <w:jc w:val="right"/>
        </w:trPr>
        <w:tc>
          <w:tcPr>
            <w:tcW w:w="2747" w:type="dxa"/>
            <w:shd w:val="clear" w:color="auto" w:fill="auto"/>
            <w:vAlign w:val="center"/>
          </w:tcPr>
          <w:p w14:paraId="4AE06AE4" w14:textId="77777777" w:rsidR="00181262" w:rsidRDefault="00181262" w:rsidP="001C4BBE">
            <w:pPr>
              <w:jc w:val="left"/>
              <w:rPr>
                <w:sz w:val="18"/>
                <w:szCs w:val="18"/>
              </w:rPr>
            </w:pPr>
            <w:r>
              <w:rPr>
                <w:sz w:val="18"/>
                <w:szCs w:val="18"/>
              </w:rPr>
              <w:t>ENTStructureNomCourant</w:t>
            </w:r>
          </w:p>
        </w:tc>
        <w:tc>
          <w:tcPr>
            <w:tcW w:w="3569" w:type="dxa"/>
            <w:shd w:val="clear" w:color="auto" w:fill="auto"/>
            <w:vAlign w:val="center"/>
          </w:tcPr>
          <w:p w14:paraId="1E718B51" w14:textId="77777777" w:rsidR="00181262" w:rsidRDefault="00181262" w:rsidP="001C4BBE">
            <w:pPr>
              <w:jc w:val="left"/>
              <w:rPr>
                <w:sz w:val="18"/>
                <w:szCs w:val="18"/>
              </w:rPr>
            </w:pPr>
            <w:r>
              <w:rPr>
                <w:sz w:val="18"/>
                <w:szCs w:val="18"/>
              </w:rPr>
              <w:t>Nom courant / Raison sociale</w:t>
            </w:r>
          </w:p>
        </w:tc>
        <w:tc>
          <w:tcPr>
            <w:tcW w:w="1018" w:type="dxa"/>
            <w:shd w:val="clear" w:color="auto" w:fill="auto"/>
            <w:vAlign w:val="center"/>
          </w:tcPr>
          <w:p w14:paraId="04FA57C7" w14:textId="77777777" w:rsidR="00181262" w:rsidRDefault="00181262" w:rsidP="001C4BBE">
            <w:pPr>
              <w:jc w:val="center"/>
              <w:rPr>
                <w:color w:val="FF6600"/>
                <w:sz w:val="18"/>
                <w:szCs w:val="18"/>
              </w:rPr>
            </w:pPr>
            <w:r>
              <w:rPr>
                <w:color w:val="FF6600"/>
                <w:sz w:val="18"/>
                <w:szCs w:val="18"/>
              </w:rPr>
              <w:t>Obl</w:t>
            </w:r>
          </w:p>
        </w:tc>
        <w:tc>
          <w:tcPr>
            <w:tcW w:w="948" w:type="dxa"/>
            <w:shd w:val="clear" w:color="auto" w:fill="auto"/>
            <w:noWrap/>
            <w:vAlign w:val="center"/>
          </w:tcPr>
          <w:p w14:paraId="13062D5C" w14:textId="77777777" w:rsidR="00181262" w:rsidRDefault="00181262" w:rsidP="001C4BBE">
            <w:pPr>
              <w:jc w:val="center"/>
              <w:rPr>
                <w:sz w:val="18"/>
                <w:szCs w:val="18"/>
              </w:rPr>
            </w:pPr>
            <w:r>
              <w:rPr>
                <w:sz w:val="18"/>
                <w:szCs w:val="18"/>
              </w:rPr>
              <w:t>Mo</w:t>
            </w:r>
          </w:p>
        </w:tc>
      </w:tr>
      <w:tr w:rsidR="00181262" w:rsidRPr="00B3097A" w14:paraId="3B961F87" w14:textId="77777777" w:rsidTr="001C4BBE">
        <w:trPr>
          <w:cantSplit/>
          <w:trHeight w:val="240"/>
          <w:jc w:val="right"/>
        </w:trPr>
        <w:tc>
          <w:tcPr>
            <w:tcW w:w="2747" w:type="dxa"/>
            <w:shd w:val="clear" w:color="auto" w:fill="auto"/>
            <w:vAlign w:val="center"/>
          </w:tcPr>
          <w:p w14:paraId="7606362E" w14:textId="77777777" w:rsidR="00181262" w:rsidRDefault="00181262" w:rsidP="001C4BBE">
            <w:pPr>
              <w:jc w:val="left"/>
              <w:rPr>
                <w:sz w:val="18"/>
                <w:szCs w:val="18"/>
              </w:rPr>
            </w:pPr>
            <w:r>
              <w:rPr>
                <w:sz w:val="18"/>
                <w:szCs w:val="18"/>
              </w:rPr>
              <w:t>ENTStructureResponsable</w:t>
            </w:r>
          </w:p>
        </w:tc>
        <w:tc>
          <w:tcPr>
            <w:tcW w:w="3569" w:type="dxa"/>
            <w:shd w:val="clear" w:color="auto" w:fill="auto"/>
            <w:vAlign w:val="center"/>
          </w:tcPr>
          <w:p w14:paraId="67596996" w14:textId="77777777" w:rsidR="00181262" w:rsidRDefault="00181262" w:rsidP="001C4BBE">
            <w:pPr>
              <w:jc w:val="left"/>
              <w:rPr>
                <w:sz w:val="18"/>
                <w:szCs w:val="18"/>
              </w:rPr>
            </w:pPr>
            <w:r>
              <w:rPr>
                <w:sz w:val="18"/>
                <w:szCs w:val="18"/>
              </w:rPr>
              <w:t>Responsable</w:t>
            </w:r>
          </w:p>
        </w:tc>
        <w:tc>
          <w:tcPr>
            <w:tcW w:w="1018" w:type="dxa"/>
            <w:shd w:val="clear" w:color="auto" w:fill="auto"/>
            <w:vAlign w:val="center"/>
          </w:tcPr>
          <w:p w14:paraId="6C348877" w14:textId="77777777" w:rsidR="00181262" w:rsidRPr="00217224" w:rsidRDefault="00181262" w:rsidP="001C4BBE">
            <w:pPr>
              <w:jc w:val="center"/>
              <w:rPr>
                <w:sz w:val="18"/>
                <w:szCs w:val="18"/>
              </w:rPr>
            </w:pPr>
            <w:r>
              <w:rPr>
                <w:sz w:val="18"/>
                <w:szCs w:val="18"/>
              </w:rPr>
              <w:t>Fac</w:t>
            </w:r>
          </w:p>
        </w:tc>
        <w:tc>
          <w:tcPr>
            <w:tcW w:w="948" w:type="dxa"/>
            <w:shd w:val="clear" w:color="auto" w:fill="auto"/>
            <w:noWrap/>
            <w:vAlign w:val="center"/>
          </w:tcPr>
          <w:p w14:paraId="3664296E" w14:textId="77777777" w:rsidR="00181262" w:rsidRDefault="00181262" w:rsidP="001C4BBE">
            <w:pPr>
              <w:jc w:val="center"/>
              <w:rPr>
                <w:sz w:val="18"/>
                <w:szCs w:val="18"/>
              </w:rPr>
            </w:pPr>
            <w:r>
              <w:rPr>
                <w:sz w:val="18"/>
                <w:szCs w:val="18"/>
              </w:rPr>
              <w:t>Mo</w:t>
            </w:r>
          </w:p>
        </w:tc>
      </w:tr>
      <w:tr w:rsidR="00181262" w:rsidRPr="00B3097A" w14:paraId="6D8DCED8" w14:textId="77777777" w:rsidTr="001C4BBE">
        <w:trPr>
          <w:cantSplit/>
          <w:trHeight w:val="240"/>
          <w:jc w:val="right"/>
        </w:trPr>
        <w:tc>
          <w:tcPr>
            <w:tcW w:w="2747" w:type="dxa"/>
            <w:shd w:val="clear" w:color="auto" w:fill="auto"/>
            <w:vAlign w:val="center"/>
          </w:tcPr>
          <w:p w14:paraId="09444B39" w14:textId="77777777" w:rsidR="00181262" w:rsidRDefault="00181262" w:rsidP="001C4BBE">
            <w:pPr>
              <w:jc w:val="left"/>
              <w:rPr>
                <w:sz w:val="18"/>
                <w:szCs w:val="18"/>
              </w:rPr>
            </w:pPr>
            <w:r>
              <w:rPr>
                <w:sz w:val="18"/>
                <w:szCs w:val="18"/>
              </w:rPr>
              <w:t>ENTStructureSIREN</w:t>
            </w:r>
          </w:p>
        </w:tc>
        <w:tc>
          <w:tcPr>
            <w:tcW w:w="3569" w:type="dxa"/>
            <w:shd w:val="clear" w:color="auto" w:fill="auto"/>
            <w:vAlign w:val="center"/>
          </w:tcPr>
          <w:p w14:paraId="1C0680A2" w14:textId="77777777" w:rsidR="00181262" w:rsidRDefault="00181262" w:rsidP="001C4BBE">
            <w:pPr>
              <w:jc w:val="left"/>
              <w:rPr>
                <w:sz w:val="18"/>
                <w:szCs w:val="18"/>
              </w:rPr>
            </w:pPr>
            <w:r>
              <w:rPr>
                <w:sz w:val="18"/>
                <w:szCs w:val="18"/>
              </w:rPr>
              <w:t>Numéro de SIREN / SIRET</w:t>
            </w:r>
          </w:p>
        </w:tc>
        <w:tc>
          <w:tcPr>
            <w:tcW w:w="1018" w:type="dxa"/>
            <w:shd w:val="clear" w:color="auto" w:fill="auto"/>
            <w:vAlign w:val="center"/>
          </w:tcPr>
          <w:p w14:paraId="40817FCC" w14:textId="77777777" w:rsidR="00181262" w:rsidRDefault="00181262" w:rsidP="001C4BBE">
            <w:pPr>
              <w:jc w:val="center"/>
              <w:rPr>
                <w:color w:val="FF6600"/>
                <w:sz w:val="18"/>
                <w:szCs w:val="18"/>
              </w:rPr>
            </w:pPr>
            <w:r w:rsidRPr="00D468FF">
              <w:rPr>
                <w:sz w:val="18"/>
                <w:szCs w:val="18"/>
              </w:rPr>
              <w:t>Fac</w:t>
            </w:r>
          </w:p>
        </w:tc>
        <w:tc>
          <w:tcPr>
            <w:tcW w:w="948" w:type="dxa"/>
            <w:shd w:val="clear" w:color="auto" w:fill="auto"/>
            <w:noWrap/>
            <w:vAlign w:val="center"/>
          </w:tcPr>
          <w:p w14:paraId="431090BF" w14:textId="77777777" w:rsidR="00181262" w:rsidRDefault="00181262" w:rsidP="001C4BBE">
            <w:pPr>
              <w:jc w:val="center"/>
              <w:rPr>
                <w:sz w:val="18"/>
                <w:szCs w:val="18"/>
              </w:rPr>
            </w:pPr>
            <w:r>
              <w:rPr>
                <w:sz w:val="18"/>
                <w:szCs w:val="18"/>
              </w:rPr>
              <w:t>Mo</w:t>
            </w:r>
          </w:p>
        </w:tc>
      </w:tr>
      <w:tr w:rsidR="00181262" w:rsidRPr="00B3097A" w14:paraId="105A2BC8" w14:textId="77777777" w:rsidTr="001C4BBE">
        <w:trPr>
          <w:cantSplit/>
          <w:trHeight w:val="240"/>
          <w:jc w:val="right"/>
        </w:trPr>
        <w:tc>
          <w:tcPr>
            <w:tcW w:w="2747" w:type="dxa"/>
            <w:shd w:val="clear" w:color="auto" w:fill="auto"/>
            <w:vAlign w:val="center"/>
          </w:tcPr>
          <w:p w14:paraId="74451E0A" w14:textId="77777777" w:rsidR="00181262" w:rsidRDefault="00181262" w:rsidP="001C4BBE">
            <w:pPr>
              <w:jc w:val="left"/>
              <w:rPr>
                <w:sz w:val="18"/>
                <w:szCs w:val="18"/>
              </w:rPr>
            </w:pPr>
            <w:r>
              <w:rPr>
                <w:sz w:val="18"/>
                <w:szCs w:val="18"/>
              </w:rPr>
              <w:t>ENTStructureEmailSI</w:t>
            </w:r>
          </w:p>
        </w:tc>
        <w:tc>
          <w:tcPr>
            <w:tcW w:w="3569" w:type="dxa"/>
            <w:shd w:val="clear" w:color="auto" w:fill="auto"/>
            <w:vAlign w:val="center"/>
          </w:tcPr>
          <w:p w14:paraId="1A9E634A" w14:textId="77777777" w:rsidR="00181262" w:rsidRDefault="00181262" w:rsidP="001C4BBE">
            <w:pPr>
              <w:jc w:val="left"/>
              <w:rPr>
                <w:sz w:val="18"/>
                <w:szCs w:val="18"/>
              </w:rPr>
            </w:pPr>
            <w:r>
              <w:rPr>
                <w:sz w:val="18"/>
                <w:szCs w:val="18"/>
              </w:rPr>
              <w:t>Adresse e-mail dans le SI non modifiable</w:t>
            </w:r>
          </w:p>
        </w:tc>
        <w:tc>
          <w:tcPr>
            <w:tcW w:w="1018" w:type="dxa"/>
            <w:shd w:val="clear" w:color="auto" w:fill="auto"/>
            <w:vAlign w:val="center"/>
          </w:tcPr>
          <w:p w14:paraId="4953D8E3" w14:textId="77777777" w:rsidR="00181262" w:rsidRDefault="00181262" w:rsidP="001C4BBE">
            <w:pPr>
              <w:jc w:val="center"/>
              <w:rPr>
                <w:sz w:val="18"/>
                <w:szCs w:val="18"/>
              </w:rPr>
            </w:pPr>
            <w:r>
              <w:rPr>
                <w:sz w:val="18"/>
                <w:szCs w:val="18"/>
              </w:rPr>
              <w:t>Fac</w:t>
            </w:r>
          </w:p>
        </w:tc>
        <w:tc>
          <w:tcPr>
            <w:tcW w:w="948" w:type="dxa"/>
            <w:shd w:val="clear" w:color="auto" w:fill="auto"/>
            <w:noWrap/>
            <w:vAlign w:val="center"/>
          </w:tcPr>
          <w:p w14:paraId="30B44F7D" w14:textId="77777777" w:rsidR="00181262" w:rsidRDefault="00181262" w:rsidP="001C4BBE">
            <w:pPr>
              <w:jc w:val="center"/>
              <w:rPr>
                <w:sz w:val="18"/>
                <w:szCs w:val="18"/>
              </w:rPr>
            </w:pPr>
            <w:r>
              <w:rPr>
                <w:sz w:val="18"/>
                <w:szCs w:val="18"/>
              </w:rPr>
              <w:t>Mo</w:t>
            </w:r>
          </w:p>
        </w:tc>
      </w:tr>
      <w:tr w:rsidR="00181262" w:rsidRPr="00B3097A" w14:paraId="1FFAF1B3" w14:textId="77777777" w:rsidTr="001C4BBE">
        <w:trPr>
          <w:cantSplit/>
          <w:trHeight w:val="240"/>
          <w:jc w:val="right"/>
        </w:trPr>
        <w:tc>
          <w:tcPr>
            <w:tcW w:w="2747" w:type="dxa"/>
            <w:shd w:val="clear" w:color="auto" w:fill="auto"/>
            <w:vAlign w:val="center"/>
          </w:tcPr>
          <w:p w14:paraId="6E4E4210" w14:textId="77777777" w:rsidR="00181262" w:rsidRDefault="00181262" w:rsidP="001C4BBE">
            <w:pPr>
              <w:jc w:val="left"/>
              <w:rPr>
                <w:sz w:val="18"/>
                <w:szCs w:val="18"/>
              </w:rPr>
            </w:pPr>
            <w:bookmarkStart w:id="144" w:name="_Hlk511416958"/>
            <w:r>
              <w:rPr>
                <w:sz w:val="18"/>
                <w:szCs w:val="18"/>
              </w:rPr>
              <w:t>ENTStructureEmail</w:t>
            </w:r>
          </w:p>
        </w:tc>
        <w:tc>
          <w:tcPr>
            <w:tcW w:w="3569" w:type="dxa"/>
            <w:shd w:val="clear" w:color="auto" w:fill="auto"/>
            <w:vAlign w:val="center"/>
          </w:tcPr>
          <w:p w14:paraId="4B4958AC" w14:textId="77777777" w:rsidR="00181262" w:rsidRDefault="00181262" w:rsidP="001C4BBE">
            <w:pPr>
              <w:jc w:val="left"/>
              <w:rPr>
                <w:sz w:val="18"/>
                <w:szCs w:val="18"/>
              </w:rPr>
            </w:pPr>
            <w:r>
              <w:rPr>
                <w:sz w:val="18"/>
                <w:szCs w:val="18"/>
              </w:rPr>
              <w:t>Adresse e-mail</w:t>
            </w:r>
          </w:p>
        </w:tc>
        <w:tc>
          <w:tcPr>
            <w:tcW w:w="1018" w:type="dxa"/>
            <w:shd w:val="clear" w:color="auto" w:fill="auto"/>
            <w:vAlign w:val="center"/>
          </w:tcPr>
          <w:p w14:paraId="57DB97DF" w14:textId="77777777" w:rsidR="00181262" w:rsidRDefault="00181262" w:rsidP="001C4BBE">
            <w:pPr>
              <w:jc w:val="center"/>
              <w:rPr>
                <w:sz w:val="18"/>
                <w:szCs w:val="18"/>
              </w:rPr>
            </w:pPr>
            <w:r>
              <w:rPr>
                <w:sz w:val="18"/>
                <w:szCs w:val="18"/>
              </w:rPr>
              <w:t>Fac</w:t>
            </w:r>
          </w:p>
        </w:tc>
        <w:tc>
          <w:tcPr>
            <w:tcW w:w="948" w:type="dxa"/>
            <w:shd w:val="clear" w:color="auto" w:fill="auto"/>
            <w:noWrap/>
            <w:vAlign w:val="center"/>
          </w:tcPr>
          <w:p w14:paraId="1E5E3A9A" w14:textId="77777777" w:rsidR="00181262" w:rsidRDefault="00181262" w:rsidP="001C4BBE">
            <w:pPr>
              <w:jc w:val="center"/>
              <w:rPr>
                <w:sz w:val="18"/>
                <w:szCs w:val="18"/>
              </w:rPr>
            </w:pPr>
            <w:r>
              <w:rPr>
                <w:sz w:val="18"/>
                <w:szCs w:val="18"/>
              </w:rPr>
              <w:t>Mo</w:t>
            </w:r>
          </w:p>
        </w:tc>
      </w:tr>
      <w:bookmarkEnd w:id="144"/>
      <w:tr w:rsidR="00181262" w:rsidRPr="00B3097A" w14:paraId="735DA590" w14:textId="77777777" w:rsidTr="001C4BBE">
        <w:trPr>
          <w:cantSplit/>
          <w:trHeight w:val="240"/>
          <w:jc w:val="right"/>
        </w:trPr>
        <w:tc>
          <w:tcPr>
            <w:tcW w:w="2747" w:type="dxa"/>
            <w:shd w:val="clear" w:color="auto" w:fill="auto"/>
            <w:vAlign w:val="center"/>
          </w:tcPr>
          <w:p w14:paraId="79172C00" w14:textId="77777777" w:rsidR="00181262" w:rsidRDefault="00181262" w:rsidP="001C4BBE">
            <w:pPr>
              <w:jc w:val="left"/>
              <w:rPr>
                <w:sz w:val="18"/>
                <w:szCs w:val="18"/>
              </w:rPr>
            </w:pPr>
            <w:r>
              <w:rPr>
                <w:sz w:val="18"/>
                <w:szCs w:val="18"/>
              </w:rPr>
              <w:t>ENTStructureSiteWeb</w:t>
            </w:r>
          </w:p>
        </w:tc>
        <w:tc>
          <w:tcPr>
            <w:tcW w:w="3569" w:type="dxa"/>
            <w:shd w:val="clear" w:color="auto" w:fill="auto"/>
            <w:vAlign w:val="center"/>
          </w:tcPr>
          <w:p w14:paraId="09000340" w14:textId="77777777" w:rsidR="00181262" w:rsidRDefault="00181262" w:rsidP="001C4BBE">
            <w:pPr>
              <w:jc w:val="left"/>
              <w:rPr>
                <w:sz w:val="18"/>
                <w:szCs w:val="18"/>
              </w:rPr>
            </w:pPr>
            <w:r>
              <w:rPr>
                <w:sz w:val="18"/>
                <w:szCs w:val="18"/>
              </w:rPr>
              <w:t>Site web</w:t>
            </w:r>
          </w:p>
        </w:tc>
        <w:tc>
          <w:tcPr>
            <w:tcW w:w="1018" w:type="dxa"/>
            <w:shd w:val="clear" w:color="auto" w:fill="auto"/>
            <w:vAlign w:val="center"/>
          </w:tcPr>
          <w:p w14:paraId="60895C7B" w14:textId="77777777" w:rsidR="00181262" w:rsidRDefault="00181262" w:rsidP="001C4BBE">
            <w:pPr>
              <w:jc w:val="center"/>
              <w:rPr>
                <w:sz w:val="18"/>
                <w:szCs w:val="18"/>
              </w:rPr>
            </w:pPr>
            <w:r>
              <w:rPr>
                <w:sz w:val="18"/>
                <w:szCs w:val="18"/>
              </w:rPr>
              <w:t>Fac</w:t>
            </w:r>
          </w:p>
        </w:tc>
        <w:tc>
          <w:tcPr>
            <w:tcW w:w="948" w:type="dxa"/>
            <w:shd w:val="clear" w:color="auto" w:fill="auto"/>
            <w:noWrap/>
            <w:vAlign w:val="center"/>
          </w:tcPr>
          <w:p w14:paraId="10ADB74C" w14:textId="77777777" w:rsidR="00181262" w:rsidRDefault="00181262" w:rsidP="001C4BBE">
            <w:pPr>
              <w:jc w:val="center"/>
              <w:rPr>
                <w:sz w:val="18"/>
                <w:szCs w:val="18"/>
              </w:rPr>
            </w:pPr>
            <w:r>
              <w:rPr>
                <w:sz w:val="18"/>
                <w:szCs w:val="18"/>
              </w:rPr>
              <w:t>Mo</w:t>
            </w:r>
          </w:p>
        </w:tc>
      </w:tr>
      <w:tr w:rsidR="00181262" w:rsidRPr="00B3097A" w14:paraId="51B2AF44" w14:textId="77777777" w:rsidTr="001C4BBE">
        <w:trPr>
          <w:cantSplit/>
          <w:trHeight w:val="240"/>
          <w:jc w:val="right"/>
        </w:trPr>
        <w:tc>
          <w:tcPr>
            <w:tcW w:w="2747" w:type="dxa"/>
            <w:shd w:val="clear" w:color="auto" w:fill="auto"/>
            <w:vAlign w:val="center"/>
          </w:tcPr>
          <w:p w14:paraId="6AA58609" w14:textId="77777777" w:rsidR="00181262" w:rsidRDefault="00181262" w:rsidP="001C4BBE">
            <w:pPr>
              <w:jc w:val="left"/>
              <w:rPr>
                <w:sz w:val="18"/>
                <w:szCs w:val="18"/>
              </w:rPr>
            </w:pPr>
            <w:r>
              <w:rPr>
                <w:sz w:val="18"/>
                <w:szCs w:val="18"/>
              </w:rPr>
              <w:t>ENTStructureContactENT</w:t>
            </w:r>
          </w:p>
        </w:tc>
        <w:tc>
          <w:tcPr>
            <w:tcW w:w="3569" w:type="dxa"/>
            <w:shd w:val="clear" w:color="auto" w:fill="auto"/>
            <w:vAlign w:val="center"/>
          </w:tcPr>
          <w:p w14:paraId="6B1409DE" w14:textId="77777777" w:rsidR="00181262" w:rsidRDefault="00181262" w:rsidP="001C4BBE">
            <w:pPr>
              <w:jc w:val="left"/>
              <w:rPr>
                <w:sz w:val="18"/>
                <w:szCs w:val="18"/>
              </w:rPr>
            </w:pPr>
            <w:r>
              <w:rPr>
                <w:sz w:val="18"/>
                <w:szCs w:val="18"/>
              </w:rPr>
              <w:t>Contact ENT</w:t>
            </w:r>
          </w:p>
        </w:tc>
        <w:tc>
          <w:tcPr>
            <w:tcW w:w="1018" w:type="dxa"/>
            <w:shd w:val="clear" w:color="auto" w:fill="auto"/>
            <w:vAlign w:val="center"/>
          </w:tcPr>
          <w:p w14:paraId="7ACB7A7D" w14:textId="77777777" w:rsidR="00181262" w:rsidRDefault="00181262" w:rsidP="001C4BBE">
            <w:pPr>
              <w:jc w:val="center"/>
              <w:rPr>
                <w:sz w:val="18"/>
                <w:szCs w:val="18"/>
              </w:rPr>
            </w:pPr>
            <w:r>
              <w:rPr>
                <w:sz w:val="18"/>
                <w:szCs w:val="18"/>
              </w:rPr>
              <w:t>Fac</w:t>
            </w:r>
          </w:p>
        </w:tc>
        <w:tc>
          <w:tcPr>
            <w:tcW w:w="948" w:type="dxa"/>
            <w:shd w:val="clear" w:color="auto" w:fill="auto"/>
            <w:noWrap/>
            <w:vAlign w:val="center"/>
          </w:tcPr>
          <w:p w14:paraId="6B26FC87" w14:textId="77777777" w:rsidR="00181262" w:rsidRDefault="00181262" w:rsidP="001C4BBE">
            <w:pPr>
              <w:jc w:val="center"/>
              <w:rPr>
                <w:sz w:val="18"/>
                <w:szCs w:val="18"/>
              </w:rPr>
            </w:pPr>
            <w:r>
              <w:rPr>
                <w:sz w:val="18"/>
                <w:szCs w:val="18"/>
              </w:rPr>
              <w:t>Mo</w:t>
            </w:r>
          </w:p>
        </w:tc>
      </w:tr>
      <w:tr w:rsidR="00181262" w:rsidRPr="00B3097A" w14:paraId="3CCFFAA4" w14:textId="77777777" w:rsidTr="001C4BBE">
        <w:trPr>
          <w:cantSplit/>
          <w:trHeight w:val="240"/>
          <w:jc w:val="right"/>
        </w:trPr>
        <w:tc>
          <w:tcPr>
            <w:tcW w:w="2747" w:type="dxa"/>
            <w:shd w:val="clear" w:color="auto" w:fill="auto"/>
            <w:vAlign w:val="center"/>
          </w:tcPr>
          <w:p w14:paraId="4EFAB704" w14:textId="77777777" w:rsidR="00181262" w:rsidRDefault="00181262" w:rsidP="001C4BBE">
            <w:pPr>
              <w:jc w:val="left"/>
              <w:rPr>
                <w:sz w:val="18"/>
                <w:szCs w:val="18"/>
              </w:rPr>
            </w:pPr>
            <w:r>
              <w:rPr>
                <w:sz w:val="18"/>
                <w:szCs w:val="18"/>
              </w:rPr>
              <w:t>ENTStructureUAI</w:t>
            </w:r>
          </w:p>
        </w:tc>
        <w:tc>
          <w:tcPr>
            <w:tcW w:w="3569" w:type="dxa"/>
            <w:shd w:val="clear" w:color="auto" w:fill="auto"/>
            <w:vAlign w:val="center"/>
          </w:tcPr>
          <w:p w14:paraId="034C0333" w14:textId="77777777" w:rsidR="00181262" w:rsidRDefault="00181262" w:rsidP="001C4BBE">
            <w:pPr>
              <w:jc w:val="left"/>
              <w:rPr>
                <w:sz w:val="18"/>
                <w:szCs w:val="18"/>
              </w:rPr>
            </w:pPr>
            <w:r>
              <w:rPr>
                <w:sz w:val="18"/>
                <w:szCs w:val="18"/>
              </w:rPr>
              <w:t>Numéro UAI</w:t>
            </w:r>
          </w:p>
        </w:tc>
        <w:tc>
          <w:tcPr>
            <w:tcW w:w="1018" w:type="dxa"/>
            <w:shd w:val="clear" w:color="auto" w:fill="auto"/>
            <w:vAlign w:val="center"/>
          </w:tcPr>
          <w:p w14:paraId="162380D7" w14:textId="77777777" w:rsidR="00181262" w:rsidRPr="00D166EF" w:rsidRDefault="00181262" w:rsidP="001C4BBE">
            <w:pPr>
              <w:jc w:val="center"/>
              <w:rPr>
                <w:sz w:val="18"/>
                <w:szCs w:val="18"/>
              </w:rPr>
            </w:pPr>
            <w:r w:rsidRPr="00A123FD">
              <w:rPr>
                <w:color w:val="FF6600"/>
                <w:sz w:val="18"/>
                <w:szCs w:val="18"/>
              </w:rPr>
              <w:t>Obl</w:t>
            </w:r>
          </w:p>
        </w:tc>
        <w:tc>
          <w:tcPr>
            <w:tcW w:w="948" w:type="dxa"/>
            <w:shd w:val="clear" w:color="auto" w:fill="auto"/>
            <w:noWrap/>
            <w:vAlign w:val="center"/>
          </w:tcPr>
          <w:p w14:paraId="6B126C41" w14:textId="77777777" w:rsidR="00181262" w:rsidRDefault="00181262" w:rsidP="001C4BBE">
            <w:pPr>
              <w:jc w:val="center"/>
              <w:rPr>
                <w:sz w:val="18"/>
                <w:szCs w:val="18"/>
              </w:rPr>
            </w:pPr>
            <w:r>
              <w:rPr>
                <w:sz w:val="18"/>
                <w:szCs w:val="18"/>
              </w:rPr>
              <w:t>Mo</w:t>
            </w:r>
          </w:p>
        </w:tc>
      </w:tr>
    </w:tbl>
    <w:p w14:paraId="5AED0E01" w14:textId="7CC4A8F7" w:rsidR="006F692A" w:rsidRPr="00383E27" w:rsidRDefault="006F692A" w:rsidP="006F692A">
      <w:pPr>
        <w:pStyle w:val="Lgende"/>
      </w:pPr>
      <w:bookmarkStart w:id="145" w:name="_Toc169796969"/>
      <w:r>
        <w:t xml:space="preserve">Tableau </w:t>
      </w:r>
      <w:r>
        <w:rPr>
          <w:noProof/>
        </w:rPr>
        <w:fldChar w:fldCharType="begin"/>
      </w:r>
      <w:r>
        <w:rPr>
          <w:noProof/>
        </w:rPr>
        <w:instrText xml:space="preserve"> SEQ Tableau \* ARABIC </w:instrText>
      </w:r>
      <w:r>
        <w:rPr>
          <w:noProof/>
        </w:rPr>
        <w:fldChar w:fldCharType="separate"/>
      </w:r>
      <w:r>
        <w:rPr>
          <w:noProof/>
        </w:rPr>
        <w:t>14</w:t>
      </w:r>
      <w:r>
        <w:rPr>
          <w:noProof/>
        </w:rPr>
        <w:fldChar w:fldCharType="end"/>
      </w:r>
      <w:r>
        <w:t> : description des attributs LDAP pour l’objet structure</w:t>
      </w:r>
      <w:bookmarkEnd w:id="145"/>
    </w:p>
    <w:p w14:paraId="6E23B8ED" w14:textId="1ACE65D8" w:rsidR="00BC0553" w:rsidRPr="00495F5D" w:rsidRDefault="00BC0553" w:rsidP="00BC0553">
      <w:pPr>
        <w:pStyle w:val="Corpsdetexte"/>
      </w:pPr>
      <w:r w:rsidRPr="00495F5D">
        <w:t xml:space="preserve">La classe abstraite </w:t>
      </w:r>
      <w:r w:rsidRPr="00495F5D">
        <w:rPr>
          <w:i/>
          <w:iCs/>
        </w:rPr>
        <w:t>ENTStructure</w:t>
      </w:r>
      <w:r w:rsidRPr="00495F5D">
        <w:t xml:space="preserve"> ne peut pas être instanciée.</w:t>
      </w:r>
    </w:p>
    <w:p w14:paraId="6E23B8EE" w14:textId="4E875053" w:rsidR="00BC0553" w:rsidRPr="00495F5D" w:rsidRDefault="00BC0553" w:rsidP="00BC0553">
      <w:pPr>
        <w:pStyle w:val="Titre4"/>
      </w:pPr>
      <w:r>
        <w:t>Objet école</w:t>
      </w:r>
      <w:r w:rsidR="00181262">
        <w:t xml:space="preserve"> et établissement</w:t>
      </w:r>
      <w:r>
        <w:t xml:space="preserve"> (c</w:t>
      </w:r>
      <w:r w:rsidRPr="00495F5D">
        <w:t>lasse</w:t>
      </w:r>
      <w:r w:rsidR="00181262">
        <w:t>s</w:t>
      </w:r>
      <w:r w:rsidRPr="00495F5D">
        <w:t xml:space="preserve"> </w:t>
      </w:r>
      <w:r w:rsidRPr="00495F5D">
        <w:rPr>
          <w:i/>
          <w:iCs/>
        </w:rPr>
        <w:t>ENTE</w:t>
      </w:r>
      <w:r>
        <w:rPr>
          <w:i/>
          <w:iCs/>
        </w:rPr>
        <w:t>cole</w:t>
      </w:r>
      <w:r w:rsidR="00181262">
        <w:rPr>
          <w:i/>
          <w:iCs/>
        </w:rPr>
        <w:t xml:space="preserve"> </w:t>
      </w:r>
      <w:r w:rsidR="00181262" w:rsidRPr="00181262">
        <w:rPr>
          <w:iCs/>
        </w:rPr>
        <w:t>et</w:t>
      </w:r>
      <w:r w:rsidR="00181262">
        <w:rPr>
          <w:i/>
          <w:iCs/>
        </w:rPr>
        <w:t xml:space="preserve"> ENTEtablissement</w:t>
      </w:r>
      <w:r>
        <w:rPr>
          <w:i/>
          <w:iCs/>
        </w:rPr>
        <w:t>)</w:t>
      </w:r>
    </w:p>
    <w:p w14:paraId="6E23B8EF" w14:textId="08BC0855" w:rsidR="00BC0553" w:rsidRDefault="00BC0553" w:rsidP="00BC0553">
      <w:pPr>
        <w:pStyle w:val="Corpsdetexte"/>
      </w:pPr>
      <w:r w:rsidRPr="00495F5D">
        <w:t xml:space="preserve">La classe </w:t>
      </w:r>
      <w:r w:rsidRPr="00495F5D">
        <w:rPr>
          <w:i/>
          <w:iCs/>
        </w:rPr>
        <w:t>ENT</w:t>
      </w:r>
      <w:r w:rsidR="00181262">
        <w:rPr>
          <w:i/>
          <w:iCs/>
        </w:rPr>
        <w:t>E</w:t>
      </w:r>
      <w:r>
        <w:rPr>
          <w:i/>
          <w:iCs/>
        </w:rPr>
        <w:t xml:space="preserve">cole </w:t>
      </w:r>
      <w:r>
        <w:t>hérite de</w:t>
      </w:r>
      <w:r w:rsidRPr="00495F5D">
        <w:t xml:space="preserve"> la classe </w:t>
      </w:r>
      <w:r w:rsidRPr="00495F5D">
        <w:rPr>
          <w:i/>
          <w:iCs/>
        </w:rPr>
        <w:t>ENTStructure</w:t>
      </w:r>
      <w:r w:rsidRPr="00495F5D">
        <w:t xml:space="preserve"> </w:t>
      </w:r>
      <w:r>
        <w:t>et ajoute</w:t>
      </w:r>
      <w:r w:rsidRPr="00495F5D">
        <w:t xml:space="preserve"> les attributs relatifs à la catégorie de structures </w:t>
      </w:r>
      <w:r w:rsidRPr="00181262">
        <w:rPr>
          <w:b/>
          <w:iCs/>
        </w:rPr>
        <w:t>Ecoles</w:t>
      </w:r>
      <w:r w:rsidRPr="00495F5D">
        <w:t>.</w:t>
      </w:r>
    </w:p>
    <w:p w14:paraId="1BD418D4" w14:textId="77777777" w:rsidR="00181262" w:rsidRDefault="00181262" w:rsidP="00181262">
      <w:pPr>
        <w:pStyle w:val="Corpsdetexte"/>
      </w:pPr>
      <w:smartTag w:uri="urn:schemas-microsoft-com:office:smarttags" w:element="PersonName">
        <w:smartTagPr>
          <w:attr w:name="ProductID" w:val="La classe ENTEtablissement"/>
        </w:smartTagPr>
        <w:r>
          <w:t xml:space="preserve">La classe </w:t>
        </w:r>
        <w:r>
          <w:rPr>
            <w:i/>
            <w:iCs/>
          </w:rPr>
          <w:t>ENTEtablissement</w:t>
        </w:r>
      </w:smartTag>
      <w:r>
        <w:t xml:space="preserve"> complète </w:t>
      </w:r>
      <w:smartTag w:uri="urn:schemas-microsoft-com:office:smarttags" w:element="PersonName">
        <w:smartTagPr>
          <w:attr w:name="ProductID" w:val="La classe ENTStructure"/>
        </w:smartTagPr>
        <w:r>
          <w:t xml:space="preserve">la classe </w:t>
        </w:r>
        <w:r>
          <w:rPr>
            <w:i/>
            <w:iCs/>
          </w:rPr>
          <w:t>ENTStructure</w:t>
        </w:r>
      </w:smartTag>
      <w:r>
        <w:t xml:space="preserve"> avec les attributs relatifs à la catégorie de </w:t>
      </w:r>
      <w:r w:rsidRPr="004A5D6A">
        <w:t>structure</w:t>
      </w:r>
      <w:r>
        <w:t>s</w:t>
      </w:r>
      <w:r w:rsidRPr="004A5D6A">
        <w:t xml:space="preserve"> </w:t>
      </w:r>
      <w:r w:rsidRPr="00181262">
        <w:rPr>
          <w:b/>
          <w:iCs/>
        </w:rPr>
        <w:t>Établissements d’enseignement</w:t>
      </w:r>
      <w:r w:rsidRPr="004A5D6A">
        <w:t>.</w:t>
      </w:r>
      <w:r>
        <w:t xml:space="preserve"> Ces attributs sont donnés dans le tableau ci-dessous.</w:t>
      </w:r>
    </w:p>
    <w:tbl>
      <w:tblPr>
        <w:tblW w:w="8473"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3332"/>
        <w:gridCol w:w="3175"/>
        <w:gridCol w:w="1018"/>
        <w:gridCol w:w="948"/>
      </w:tblGrid>
      <w:tr w:rsidR="00181262" w:rsidRPr="00AE11C1" w14:paraId="5800A8C1" w14:textId="77777777" w:rsidTr="001C4BBE">
        <w:trPr>
          <w:trHeight w:val="240"/>
          <w:tblHeader/>
          <w:jc w:val="right"/>
        </w:trPr>
        <w:tc>
          <w:tcPr>
            <w:tcW w:w="3332" w:type="dxa"/>
            <w:tcBorders>
              <w:right w:val="single" w:sz="4" w:space="0" w:color="FFFFFF"/>
            </w:tcBorders>
            <w:shd w:val="clear" w:color="auto" w:fill="5770BE"/>
            <w:vAlign w:val="center"/>
          </w:tcPr>
          <w:p w14:paraId="32C94266"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Attribut LDAP</w:t>
            </w:r>
          </w:p>
        </w:tc>
        <w:tc>
          <w:tcPr>
            <w:tcW w:w="3175" w:type="dxa"/>
            <w:tcBorders>
              <w:left w:val="single" w:sz="4" w:space="0" w:color="FFFFFF"/>
              <w:right w:val="single" w:sz="4" w:space="0" w:color="FFFFFF"/>
            </w:tcBorders>
            <w:shd w:val="clear" w:color="auto" w:fill="5770BE"/>
            <w:vAlign w:val="center"/>
          </w:tcPr>
          <w:p w14:paraId="6E052489"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565781AC"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76167E85"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181262" w:rsidRPr="00B3097A" w14:paraId="7885668F" w14:textId="77777777" w:rsidTr="001C4BBE">
        <w:trPr>
          <w:cantSplit/>
          <w:trHeight w:val="240"/>
          <w:jc w:val="right"/>
        </w:trPr>
        <w:tc>
          <w:tcPr>
            <w:tcW w:w="3332" w:type="dxa"/>
            <w:shd w:val="clear" w:color="auto" w:fill="auto"/>
            <w:vAlign w:val="center"/>
          </w:tcPr>
          <w:p w14:paraId="2C56D872" w14:textId="77777777" w:rsidR="00181262" w:rsidRDefault="00181262" w:rsidP="001C4BBE">
            <w:pPr>
              <w:jc w:val="left"/>
              <w:rPr>
                <w:sz w:val="18"/>
                <w:szCs w:val="18"/>
              </w:rPr>
            </w:pPr>
            <w:r>
              <w:rPr>
                <w:sz w:val="18"/>
                <w:szCs w:val="18"/>
              </w:rPr>
              <w:t>ENTEtablissementMinistereTutelle</w:t>
            </w:r>
          </w:p>
        </w:tc>
        <w:tc>
          <w:tcPr>
            <w:tcW w:w="3175" w:type="dxa"/>
            <w:shd w:val="clear" w:color="auto" w:fill="auto"/>
            <w:vAlign w:val="center"/>
          </w:tcPr>
          <w:p w14:paraId="1ABA4936" w14:textId="77777777" w:rsidR="00181262" w:rsidRDefault="00181262" w:rsidP="001C4BBE">
            <w:pPr>
              <w:jc w:val="left"/>
              <w:rPr>
                <w:sz w:val="18"/>
                <w:szCs w:val="18"/>
              </w:rPr>
            </w:pPr>
            <w:r>
              <w:rPr>
                <w:sz w:val="18"/>
                <w:szCs w:val="18"/>
              </w:rPr>
              <w:t>Ministère de tutelle</w:t>
            </w:r>
          </w:p>
        </w:tc>
        <w:tc>
          <w:tcPr>
            <w:tcW w:w="1018" w:type="dxa"/>
            <w:shd w:val="clear" w:color="auto" w:fill="auto"/>
            <w:vAlign w:val="center"/>
          </w:tcPr>
          <w:p w14:paraId="77974E24" w14:textId="77777777" w:rsidR="00181262" w:rsidRDefault="00181262" w:rsidP="001C4BBE">
            <w:pPr>
              <w:jc w:val="center"/>
              <w:rPr>
                <w:color w:val="FF6600"/>
                <w:sz w:val="18"/>
                <w:szCs w:val="18"/>
              </w:rPr>
            </w:pPr>
            <w:r>
              <w:rPr>
                <w:color w:val="FF6600"/>
                <w:sz w:val="18"/>
                <w:szCs w:val="18"/>
              </w:rPr>
              <w:t>Obl</w:t>
            </w:r>
          </w:p>
        </w:tc>
        <w:tc>
          <w:tcPr>
            <w:tcW w:w="948" w:type="dxa"/>
            <w:shd w:val="clear" w:color="auto" w:fill="auto"/>
            <w:noWrap/>
            <w:vAlign w:val="center"/>
          </w:tcPr>
          <w:p w14:paraId="029DBDC2" w14:textId="77777777" w:rsidR="00181262" w:rsidRDefault="00181262" w:rsidP="001C4BBE">
            <w:pPr>
              <w:jc w:val="center"/>
              <w:rPr>
                <w:sz w:val="18"/>
                <w:szCs w:val="18"/>
              </w:rPr>
            </w:pPr>
            <w:r>
              <w:rPr>
                <w:sz w:val="18"/>
                <w:szCs w:val="18"/>
              </w:rPr>
              <w:t>Mo</w:t>
            </w:r>
          </w:p>
        </w:tc>
      </w:tr>
      <w:tr w:rsidR="00181262" w:rsidRPr="00B3097A" w14:paraId="174A15D4" w14:textId="77777777" w:rsidTr="001C4BBE">
        <w:trPr>
          <w:cantSplit/>
          <w:trHeight w:val="240"/>
          <w:jc w:val="right"/>
        </w:trPr>
        <w:tc>
          <w:tcPr>
            <w:tcW w:w="3332" w:type="dxa"/>
            <w:shd w:val="clear" w:color="auto" w:fill="auto"/>
            <w:vAlign w:val="center"/>
          </w:tcPr>
          <w:p w14:paraId="30BC66CD" w14:textId="77777777" w:rsidR="00181262" w:rsidRDefault="00181262" w:rsidP="001C4BBE">
            <w:pPr>
              <w:jc w:val="left"/>
              <w:rPr>
                <w:sz w:val="18"/>
                <w:szCs w:val="18"/>
              </w:rPr>
            </w:pPr>
            <w:r>
              <w:rPr>
                <w:sz w:val="18"/>
                <w:szCs w:val="18"/>
              </w:rPr>
              <w:t>ENTEtablissementContrat</w:t>
            </w:r>
          </w:p>
        </w:tc>
        <w:tc>
          <w:tcPr>
            <w:tcW w:w="3175" w:type="dxa"/>
            <w:shd w:val="clear" w:color="auto" w:fill="auto"/>
            <w:vAlign w:val="center"/>
          </w:tcPr>
          <w:p w14:paraId="46C091C7" w14:textId="77777777" w:rsidR="00181262" w:rsidRDefault="00181262" w:rsidP="001C4BBE">
            <w:pPr>
              <w:jc w:val="left"/>
              <w:rPr>
                <w:sz w:val="18"/>
                <w:szCs w:val="18"/>
              </w:rPr>
            </w:pPr>
            <w:r>
              <w:rPr>
                <w:sz w:val="18"/>
                <w:szCs w:val="18"/>
              </w:rPr>
              <w:t>Contrat</w:t>
            </w:r>
          </w:p>
        </w:tc>
        <w:tc>
          <w:tcPr>
            <w:tcW w:w="1018" w:type="dxa"/>
            <w:shd w:val="clear" w:color="auto" w:fill="auto"/>
            <w:vAlign w:val="center"/>
          </w:tcPr>
          <w:p w14:paraId="64A547D2" w14:textId="77777777" w:rsidR="00181262" w:rsidRDefault="00181262" w:rsidP="001C4BBE">
            <w:pPr>
              <w:jc w:val="center"/>
              <w:rPr>
                <w:color w:val="FF6600"/>
                <w:sz w:val="18"/>
                <w:szCs w:val="18"/>
              </w:rPr>
            </w:pPr>
            <w:r>
              <w:rPr>
                <w:color w:val="FF6600"/>
                <w:sz w:val="18"/>
                <w:szCs w:val="18"/>
              </w:rPr>
              <w:t>Obl</w:t>
            </w:r>
          </w:p>
        </w:tc>
        <w:tc>
          <w:tcPr>
            <w:tcW w:w="948" w:type="dxa"/>
            <w:shd w:val="clear" w:color="auto" w:fill="auto"/>
            <w:noWrap/>
            <w:vAlign w:val="center"/>
          </w:tcPr>
          <w:p w14:paraId="33C13CE6" w14:textId="77777777" w:rsidR="00181262" w:rsidRDefault="00181262" w:rsidP="001C4BBE">
            <w:pPr>
              <w:jc w:val="center"/>
              <w:rPr>
                <w:sz w:val="18"/>
                <w:szCs w:val="18"/>
              </w:rPr>
            </w:pPr>
            <w:r>
              <w:rPr>
                <w:sz w:val="18"/>
                <w:szCs w:val="18"/>
              </w:rPr>
              <w:t>Mo</w:t>
            </w:r>
          </w:p>
        </w:tc>
      </w:tr>
      <w:tr w:rsidR="00181262" w:rsidRPr="00B3097A" w14:paraId="69DCF1F5" w14:textId="77777777" w:rsidTr="001C4BBE">
        <w:trPr>
          <w:cantSplit/>
          <w:trHeight w:val="240"/>
          <w:jc w:val="right"/>
        </w:trPr>
        <w:tc>
          <w:tcPr>
            <w:tcW w:w="3332" w:type="dxa"/>
            <w:shd w:val="clear" w:color="auto" w:fill="auto"/>
            <w:vAlign w:val="center"/>
          </w:tcPr>
          <w:p w14:paraId="10342A6E" w14:textId="77777777" w:rsidR="00181262" w:rsidRDefault="00181262" w:rsidP="001C4BBE">
            <w:pPr>
              <w:jc w:val="left"/>
              <w:rPr>
                <w:sz w:val="18"/>
                <w:szCs w:val="18"/>
              </w:rPr>
            </w:pPr>
            <w:r>
              <w:rPr>
                <w:sz w:val="18"/>
                <w:szCs w:val="18"/>
              </w:rPr>
              <w:t>ENTEtablissementStructRattachAdmin</w:t>
            </w:r>
          </w:p>
        </w:tc>
        <w:tc>
          <w:tcPr>
            <w:tcW w:w="3175" w:type="dxa"/>
            <w:shd w:val="clear" w:color="auto" w:fill="auto"/>
            <w:vAlign w:val="center"/>
          </w:tcPr>
          <w:p w14:paraId="3C4C6B38" w14:textId="77777777" w:rsidR="00181262" w:rsidRDefault="00181262" w:rsidP="001C4BBE">
            <w:pPr>
              <w:jc w:val="left"/>
              <w:rPr>
                <w:sz w:val="18"/>
                <w:szCs w:val="18"/>
              </w:rPr>
            </w:pPr>
            <w:r>
              <w:rPr>
                <w:sz w:val="18"/>
                <w:szCs w:val="18"/>
              </w:rPr>
              <w:t>Structures de rattachement administratif</w:t>
            </w:r>
          </w:p>
        </w:tc>
        <w:tc>
          <w:tcPr>
            <w:tcW w:w="1018" w:type="dxa"/>
            <w:shd w:val="clear" w:color="auto" w:fill="auto"/>
            <w:vAlign w:val="center"/>
          </w:tcPr>
          <w:p w14:paraId="5ABA1218" w14:textId="77777777" w:rsidR="00181262" w:rsidRPr="00C61309" w:rsidRDefault="00181262" w:rsidP="001C4BBE">
            <w:pPr>
              <w:jc w:val="center"/>
              <w:rPr>
                <w:sz w:val="18"/>
                <w:szCs w:val="18"/>
              </w:rPr>
            </w:pPr>
            <w:r w:rsidRPr="00C61309">
              <w:rPr>
                <w:sz w:val="18"/>
                <w:szCs w:val="18"/>
              </w:rPr>
              <w:t>Fac</w:t>
            </w:r>
          </w:p>
        </w:tc>
        <w:tc>
          <w:tcPr>
            <w:tcW w:w="948" w:type="dxa"/>
            <w:shd w:val="clear" w:color="auto" w:fill="auto"/>
            <w:noWrap/>
            <w:vAlign w:val="center"/>
          </w:tcPr>
          <w:p w14:paraId="2F54F8E3" w14:textId="77777777" w:rsidR="00181262" w:rsidRDefault="00181262" w:rsidP="001C4BBE">
            <w:pPr>
              <w:jc w:val="center"/>
              <w:rPr>
                <w:color w:val="3366FF"/>
                <w:sz w:val="18"/>
                <w:szCs w:val="18"/>
              </w:rPr>
            </w:pPr>
            <w:r>
              <w:rPr>
                <w:color w:val="3366FF"/>
                <w:sz w:val="18"/>
                <w:szCs w:val="18"/>
              </w:rPr>
              <w:t>Mu</w:t>
            </w:r>
          </w:p>
        </w:tc>
      </w:tr>
      <w:tr w:rsidR="00181262" w:rsidRPr="00B3097A" w14:paraId="73A61AB7" w14:textId="77777777" w:rsidTr="001C4BBE">
        <w:trPr>
          <w:cantSplit/>
          <w:trHeight w:val="240"/>
          <w:jc w:val="right"/>
        </w:trPr>
        <w:tc>
          <w:tcPr>
            <w:tcW w:w="3332" w:type="dxa"/>
            <w:shd w:val="clear" w:color="auto" w:fill="auto"/>
            <w:vAlign w:val="center"/>
          </w:tcPr>
          <w:p w14:paraId="5C3B2782" w14:textId="77777777" w:rsidR="00181262" w:rsidRDefault="00181262" w:rsidP="001C4BBE">
            <w:pPr>
              <w:jc w:val="left"/>
              <w:rPr>
                <w:sz w:val="18"/>
                <w:szCs w:val="18"/>
              </w:rPr>
            </w:pPr>
            <w:r>
              <w:rPr>
                <w:sz w:val="18"/>
                <w:szCs w:val="18"/>
              </w:rPr>
              <w:t>ENTEtablissementStructRattachFctl</w:t>
            </w:r>
          </w:p>
        </w:tc>
        <w:tc>
          <w:tcPr>
            <w:tcW w:w="3175" w:type="dxa"/>
            <w:shd w:val="clear" w:color="auto" w:fill="auto"/>
            <w:vAlign w:val="center"/>
          </w:tcPr>
          <w:p w14:paraId="64678875" w14:textId="77777777" w:rsidR="00181262" w:rsidRDefault="00181262" w:rsidP="001C4BBE">
            <w:pPr>
              <w:jc w:val="left"/>
              <w:rPr>
                <w:sz w:val="18"/>
                <w:szCs w:val="18"/>
              </w:rPr>
            </w:pPr>
            <w:r>
              <w:rPr>
                <w:sz w:val="18"/>
                <w:szCs w:val="18"/>
              </w:rPr>
              <w:t>Structures de rattachement fonctionnel</w:t>
            </w:r>
          </w:p>
        </w:tc>
        <w:tc>
          <w:tcPr>
            <w:tcW w:w="1018" w:type="dxa"/>
            <w:shd w:val="clear" w:color="auto" w:fill="auto"/>
            <w:vAlign w:val="center"/>
          </w:tcPr>
          <w:p w14:paraId="72EACF5C" w14:textId="77777777" w:rsidR="00181262" w:rsidRDefault="00181262" w:rsidP="001C4BBE">
            <w:pPr>
              <w:jc w:val="center"/>
              <w:rPr>
                <w:sz w:val="18"/>
                <w:szCs w:val="18"/>
              </w:rPr>
            </w:pPr>
            <w:r>
              <w:rPr>
                <w:sz w:val="18"/>
                <w:szCs w:val="18"/>
              </w:rPr>
              <w:t>Fac</w:t>
            </w:r>
          </w:p>
        </w:tc>
        <w:tc>
          <w:tcPr>
            <w:tcW w:w="948" w:type="dxa"/>
            <w:shd w:val="clear" w:color="auto" w:fill="auto"/>
            <w:noWrap/>
            <w:vAlign w:val="center"/>
          </w:tcPr>
          <w:p w14:paraId="3521FAFA" w14:textId="77777777" w:rsidR="00181262" w:rsidRDefault="00181262" w:rsidP="001C4BBE">
            <w:pPr>
              <w:jc w:val="center"/>
              <w:rPr>
                <w:color w:val="3366FF"/>
                <w:sz w:val="18"/>
                <w:szCs w:val="18"/>
              </w:rPr>
            </w:pPr>
            <w:r>
              <w:rPr>
                <w:color w:val="3366FF"/>
                <w:sz w:val="18"/>
                <w:szCs w:val="18"/>
              </w:rPr>
              <w:t>Mu</w:t>
            </w:r>
          </w:p>
        </w:tc>
      </w:tr>
      <w:tr w:rsidR="00181262" w:rsidRPr="00B3097A" w14:paraId="6D247361" w14:textId="77777777" w:rsidTr="001C4BBE">
        <w:trPr>
          <w:cantSplit/>
          <w:trHeight w:val="240"/>
          <w:jc w:val="right"/>
        </w:trPr>
        <w:tc>
          <w:tcPr>
            <w:tcW w:w="3332" w:type="dxa"/>
            <w:shd w:val="clear" w:color="auto" w:fill="auto"/>
            <w:vAlign w:val="center"/>
          </w:tcPr>
          <w:p w14:paraId="465BCCC6" w14:textId="77777777" w:rsidR="00181262" w:rsidRDefault="00181262" w:rsidP="001C4BBE">
            <w:pPr>
              <w:jc w:val="left"/>
              <w:rPr>
                <w:sz w:val="18"/>
                <w:szCs w:val="18"/>
              </w:rPr>
            </w:pPr>
            <w:r>
              <w:rPr>
                <w:sz w:val="18"/>
                <w:szCs w:val="18"/>
              </w:rPr>
              <w:t>ENTEtablissementBassin</w:t>
            </w:r>
          </w:p>
        </w:tc>
        <w:tc>
          <w:tcPr>
            <w:tcW w:w="3175" w:type="dxa"/>
            <w:shd w:val="clear" w:color="auto" w:fill="auto"/>
            <w:vAlign w:val="center"/>
          </w:tcPr>
          <w:p w14:paraId="4ACBB028" w14:textId="77777777" w:rsidR="00181262" w:rsidRDefault="00181262" w:rsidP="001C4BBE">
            <w:pPr>
              <w:jc w:val="left"/>
              <w:rPr>
                <w:sz w:val="18"/>
                <w:szCs w:val="18"/>
              </w:rPr>
            </w:pPr>
            <w:r>
              <w:rPr>
                <w:sz w:val="18"/>
                <w:szCs w:val="18"/>
              </w:rPr>
              <w:t>Bassin de formation</w:t>
            </w:r>
          </w:p>
        </w:tc>
        <w:tc>
          <w:tcPr>
            <w:tcW w:w="1018" w:type="dxa"/>
            <w:shd w:val="clear" w:color="auto" w:fill="auto"/>
            <w:vAlign w:val="center"/>
          </w:tcPr>
          <w:p w14:paraId="0331BB69" w14:textId="77777777" w:rsidR="00181262" w:rsidRDefault="00181262" w:rsidP="001C4BBE">
            <w:pPr>
              <w:jc w:val="center"/>
              <w:rPr>
                <w:sz w:val="18"/>
                <w:szCs w:val="18"/>
              </w:rPr>
            </w:pPr>
            <w:r>
              <w:rPr>
                <w:sz w:val="18"/>
                <w:szCs w:val="18"/>
              </w:rPr>
              <w:t>Fac</w:t>
            </w:r>
          </w:p>
        </w:tc>
        <w:tc>
          <w:tcPr>
            <w:tcW w:w="948" w:type="dxa"/>
            <w:shd w:val="clear" w:color="auto" w:fill="auto"/>
            <w:noWrap/>
            <w:vAlign w:val="center"/>
          </w:tcPr>
          <w:p w14:paraId="25EF6C8F" w14:textId="77777777" w:rsidR="00181262" w:rsidRDefault="00181262" w:rsidP="001C4BBE">
            <w:pPr>
              <w:jc w:val="center"/>
              <w:rPr>
                <w:sz w:val="18"/>
                <w:szCs w:val="18"/>
              </w:rPr>
            </w:pPr>
            <w:r>
              <w:rPr>
                <w:sz w:val="18"/>
                <w:szCs w:val="18"/>
              </w:rPr>
              <w:t>Mo</w:t>
            </w:r>
          </w:p>
        </w:tc>
      </w:tr>
      <w:tr w:rsidR="00181262" w:rsidRPr="00995B4F" w14:paraId="2043B8EF" w14:textId="77777777" w:rsidTr="001C4BBE">
        <w:trPr>
          <w:cantSplit/>
          <w:trHeight w:val="240"/>
          <w:jc w:val="right"/>
        </w:trPr>
        <w:tc>
          <w:tcPr>
            <w:tcW w:w="3332" w:type="dxa"/>
            <w:tcBorders>
              <w:top w:val="single" w:sz="4" w:space="0" w:color="006666"/>
              <w:left w:val="single" w:sz="4" w:space="0" w:color="006666"/>
              <w:bottom w:val="single" w:sz="4" w:space="0" w:color="006666"/>
              <w:right w:val="single" w:sz="4" w:space="0" w:color="006666"/>
            </w:tcBorders>
            <w:shd w:val="clear" w:color="auto" w:fill="auto"/>
            <w:vAlign w:val="center"/>
          </w:tcPr>
          <w:p w14:paraId="2A6B4162" w14:textId="77777777" w:rsidR="00181262" w:rsidRPr="00EA5C5A" w:rsidRDefault="00181262" w:rsidP="001C4BBE">
            <w:pPr>
              <w:jc w:val="left"/>
              <w:rPr>
                <w:sz w:val="18"/>
                <w:szCs w:val="18"/>
              </w:rPr>
            </w:pPr>
            <w:r w:rsidRPr="00EA1E50">
              <w:rPr>
                <w:sz w:val="18"/>
                <w:szCs w:val="18"/>
              </w:rPr>
              <w:t>ENTStructureClasses</w:t>
            </w:r>
          </w:p>
        </w:tc>
        <w:tc>
          <w:tcPr>
            <w:tcW w:w="3175" w:type="dxa"/>
            <w:tcBorders>
              <w:top w:val="single" w:sz="4" w:space="0" w:color="006666"/>
              <w:left w:val="single" w:sz="4" w:space="0" w:color="006666"/>
              <w:bottom w:val="single" w:sz="4" w:space="0" w:color="006666"/>
              <w:right w:val="single" w:sz="4" w:space="0" w:color="006666"/>
            </w:tcBorders>
            <w:shd w:val="clear" w:color="auto" w:fill="auto"/>
            <w:vAlign w:val="center"/>
          </w:tcPr>
          <w:p w14:paraId="6FB80ADD" w14:textId="77777777" w:rsidR="00181262" w:rsidRDefault="00181262" w:rsidP="001C4BBE">
            <w:pPr>
              <w:jc w:val="left"/>
              <w:rPr>
                <w:sz w:val="18"/>
                <w:szCs w:val="18"/>
              </w:rPr>
            </w:pPr>
            <w:r w:rsidRPr="00DE64CB">
              <w:rPr>
                <w:sz w:val="18"/>
                <w:szCs w:val="18"/>
              </w:rPr>
              <w:t>Liste des divisions (code et libellé) et Mef associés</w:t>
            </w:r>
          </w:p>
        </w:tc>
        <w:tc>
          <w:tcPr>
            <w:tcW w:w="1018" w:type="dxa"/>
            <w:tcBorders>
              <w:top w:val="single" w:sz="4" w:space="0" w:color="006666"/>
              <w:left w:val="single" w:sz="4" w:space="0" w:color="006666"/>
              <w:bottom w:val="single" w:sz="4" w:space="0" w:color="006666"/>
              <w:right w:val="single" w:sz="4" w:space="0" w:color="006666"/>
            </w:tcBorders>
            <w:shd w:val="clear" w:color="auto" w:fill="auto"/>
            <w:vAlign w:val="center"/>
          </w:tcPr>
          <w:p w14:paraId="0285BE52" w14:textId="77777777" w:rsidR="00181262" w:rsidRPr="00995B4F" w:rsidRDefault="00181262" w:rsidP="001C4BBE">
            <w:pPr>
              <w:jc w:val="center"/>
              <w:rPr>
                <w:sz w:val="18"/>
                <w:szCs w:val="18"/>
              </w:rPr>
            </w:pPr>
            <w:r>
              <w:rPr>
                <w:sz w:val="18"/>
                <w:szCs w:val="18"/>
              </w:rPr>
              <w:t>Fac</w:t>
            </w:r>
          </w:p>
        </w:tc>
        <w:tc>
          <w:tcPr>
            <w:tcW w:w="948" w:type="dxa"/>
            <w:tcBorders>
              <w:top w:val="single" w:sz="4" w:space="0" w:color="006666"/>
              <w:left w:val="single" w:sz="4" w:space="0" w:color="006666"/>
              <w:bottom w:val="single" w:sz="4" w:space="0" w:color="006666"/>
              <w:right w:val="single" w:sz="4" w:space="0" w:color="006666"/>
            </w:tcBorders>
            <w:shd w:val="clear" w:color="auto" w:fill="auto"/>
            <w:noWrap/>
            <w:vAlign w:val="center"/>
          </w:tcPr>
          <w:p w14:paraId="5FE2F0FB" w14:textId="77777777" w:rsidR="00181262" w:rsidRPr="00A123FD" w:rsidRDefault="00181262" w:rsidP="001C4BBE">
            <w:pPr>
              <w:jc w:val="center"/>
              <w:rPr>
                <w:color w:val="3366FF"/>
                <w:sz w:val="18"/>
                <w:szCs w:val="18"/>
              </w:rPr>
            </w:pPr>
            <w:r w:rsidRPr="00A123FD">
              <w:rPr>
                <w:color w:val="3366FF"/>
                <w:sz w:val="18"/>
                <w:szCs w:val="18"/>
              </w:rPr>
              <w:t>Mu</w:t>
            </w:r>
          </w:p>
        </w:tc>
      </w:tr>
      <w:tr w:rsidR="00181262" w:rsidRPr="00995B4F" w14:paraId="0114BA7C" w14:textId="77777777" w:rsidTr="001C4BBE">
        <w:trPr>
          <w:cantSplit/>
          <w:trHeight w:val="240"/>
          <w:jc w:val="right"/>
        </w:trPr>
        <w:tc>
          <w:tcPr>
            <w:tcW w:w="3332" w:type="dxa"/>
            <w:tcBorders>
              <w:top w:val="single" w:sz="4" w:space="0" w:color="006666"/>
              <w:left w:val="single" w:sz="4" w:space="0" w:color="006666"/>
              <w:bottom w:val="single" w:sz="4" w:space="0" w:color="006666"/>
              <w:right w:val="single" w:sz="4" w:space="0" w:color="006666"/>
            </w:tcBorders>
            <w:shd w:val="clear" w:color="auto" w:fill="auto"/>
            <w:vAlign w:val="center"/>
          </w:tcPr>
          <w:p w14:paraId="611A7AF2" w14:textId="77777777" w:rsidR="00181262" w:rsidRPr="00995B4F" w:rsidRDefault="00181262" w:rsidP="001C4BBE">
            <w:pPr>
              <w:jc w:val="left"/>
              <w:rPr>
                <w:sz w:val="18"/>
                <w:szCs w:val="18"/>
              </w:rPr>
            </w:pPr>
            <w:r w:rsidRPr="00EA1E50">
              <w:rPr>
                <w:sz w:val="18"/>
                <w:szCs w:val="18"/>
              </w:rPr>
              <w:t>ENTStructureGroupes</w:t>
            </w:r>
          </w:p>
        </w:tc>
        <w:tc>
          <w:tcPr>
            <w:tcW w:w="3175" w:type="dxa"/>
            <w:tcBorders>
              <w:top w:val="single" w:sz="4" w:space="0" w:color="006666"/>
              <w:left w:val="single" w:sz="4" w:space="0" w:color="006666"/>
              <w:bottom w:val="single" w:sz="4" w:space="0" w:color="006666"/>
              <w:right w:val="single" w:sz="4" w:space="0" w:color="006666"/>
            </w:tcBorders>
            <w:shd w:val="clear" w:color="auto" w:fill="auto"/>
            <w:vAlign w:val="center"/>
          </w:tcPr>
          <w:p w14:paraId="4FEB72C0" w14:textId="77777777" w:rsidR="00181262" w:rsidRDefault="00181262" w:rsidP="001C4BBE">
            <w:pPr>
              <w:jc w:val="left"/>
              <w:rPr>
                <w:sz w:val="18"/>
                <w:szCs w:val="18"/>
              </w:rPr>
            </w:pPr>
            <w:r w:rsidRPr="00DE64CB">
              <w:rPr>
                <w:sz w:val="18"/>
                <w:szCs w:val="18"/>
              </w:rPr>
              <w:t>Liste des groupes (code et libellé) et divisions d’appartenance</w:t>
            </w:r>
          </w:p>
        </w:tc>
        <w:tc>
          <w:tcPr>
            <w:tcW w:w="1018" w:type="dxa"/>
            <w:tcBorders>
              <w:top w:val="single" w:sz="4" w:space="0" w:color="006666"/>
              <w:left w:val="single" w:sz="4" w:space="0" w:color="006666"/>
              <w:bottom w:val="single" w:sz="4" w:space="0" w:color="006666"/>
              <w:right w:val="single" w:sz="4" w:space="0" w:color="006666"/>
            </w:tcBorders>
            <w:shd w:val="clear" w:color="auto" w:fill="auto"/>
            <w:vAlign w:val="center"/>
          </w:tcPr>
          <w:p w14:paraId="169E0B9D" w14:textId="77777777" w:rsidR="00181262" w:rsidRPr="00995B4F" w:rsidRDefault="00181262" w:rsidP="001C4BBE">
            <w:pPr>
              <w:jc w:val="center"/>
              <w:rPr>
                <w:sz w:val="18"/>
                <w:szCs w:val="18"/>
              </w:rPr>
            </w:pPr>
            <w:r>
              <w:rPr>
                <w:sz w:val="18"/>
                <w:szCs w:val="18"/>
              </w:rPr>
              <w:t>Fac</w:t>
            </w:r>
          </w:p>
        </w:tc>
        <w:tc>
          <w:tcPr>
            <w:tcW w:w="948" w:type="dxa"/>
            <w:tcBorders>
              <w:top w:val="single" w:sz="4" w:space="0" w:color="006666"/>
              <w:left w:val="single" w:sz="4" w:space="0" w:color="006666"/>
              <w:bottom w:val="single" w:sz="4" w:space="0" w:color="006666"/>
              <w:right w:val="single" w:sz="4" w:space="0" w:color="006666"/>
            </w:tcBorders>
            <w:shd w:val="clear" w:color="auto" w:fill="auto"/>
            <w:noWrap/>
            <w:vAlign w:val="center"/>
          </w:tcPr>
          <w:p w14:paraId="48305409" w14:textId="77777777" w:rsidR="00181262" w:rsidRPr="00A123FD" w:rsidRDefault="00181262" w:rsidP="001C4BBE">
            <w:pPr>
              <w:jc w:val="center"/>
              <w:rPr>
                <w:color w:val="3366FF"/>
                <w:sz w:val="18"/>
                <w:szCs w:val="18"/>
              </w:rPr>
            </w:pPr>
            <w:r w:rsidRPr="00A123FD">
              <w:rPr>
                <w:color w:val="3366FF"/>
                <w:sz w:val="18"/>
                <w:szCs w:val="18"/>
              </w:rPr>
              <w:t>Mu</w:t>
            </w:r>
          </w:p>
        </w:tc>
      </w:tr>
    </w:tbl>
    <w:p w14:paraId="7372D16B" w14:textId="5B84BB2E" w:rsidR="006F692A" w:rsidRPr="00383E27" w:rsidRDefault="006F692A" w:rsidP="006F692A">
      <w:pPr>
        <w:pStyle w:val="Lgende"/>
      </w:pPr>
      <w:bookmarkStart w:id="146" w:name="_Toc169796970"/>
      <w:r>
        <w:t xml:space="preserve">Tableau </w:t>
      </w:r>
      <w:r>
        <w:rPr>
          <w:noProof/>
        </w:rPr>
        <w:fldChar w:fldCharType="begin"/>
      </w:r>
      <w:r>
        <w:rPr>
          <w:noProof/>
        </w:rPr>
        <w:instrText xml:space="preserve"> SEQ Tableau \* ARABIC </w:instrText>
      </w:r>
      <w:r>
        <w:rPr>
          <w:noProof/>
        </w:rPr>
        <w:fldChar w:fldCharType="separate"/>
      </w:r>
      <w:r>
        <w:rPr>
          <w:noProof/>
        </w:rPr>
        <w:t>15</w:t>
      </w:r>
      <w:r>
        <w:rPr>
          <w:noProof/>
        </w:rPr>
        <w:fldChar w:fldCharType="end"/>
      </w:r>
      <w:r>
        <w:t> : description des attributs LDAP pour l’objet école ou établissement</w:t>
      </w:r>
      <w:bookmarkEnd w:id="146"/>
    </w:p>
    <w:p w14:paraId="6E23B8F0" w14:textId="16D8F434" w:rsidR="00BC0553" w:rsidRPr="00495F5D" w:rsidRDefault="006F692A" w:rsidP="006F692A">
      <w:pPr>
        <w:pStyle w:val="Titre4"/>
      </w:pPr>
      <w:r>
        <w:t xml:space="preserve"> </w:t>
      </w:r>
      <w:r w:rsidR="00D2230D">
        <w:t xml:space="preserve">Objet Service académique (classe </w:t>
      </w:r>
      <w:r w:rsidR="00D2230D" w:rsidRPr="00D2230D">
        <w:rPr>
          <w:i/>
        </w:rPr>
        <w:t>ENTServAc</w:t>
      </w:r>
      <w:r w:rsidR="00D2230D">
        <w:t>)</w:t>
      </w:r>
    </w:p>
    <w:p w14:paraId="6C19EBB0" w14:textId="22BD18DB" w:rsidR="00181262" w:rsidRDefault="00BC0553" w:rsidP="00181262">
      <w:pPr>
        <w:pStyle w:val="Corpsdetexte"/>
      </w:pPr>
      <w:r w:rsidRPr="00495F5D">
        <w:t xml:space="preserve">La classe </w:t>
      </w:r>
      <w:r w:rsidRPr="00495F5D">
        <w:rPr>
          <w:i/>
          <w:iCs/>
        </w:rPr>
        <w:t>ENTServAc</w:t>
      </w:r>
      <w:r w:rsidRPr="00495F5D">
        <w:t xml:space="preserve"> </w:t>
      </w:r>
      <w:r>
        <w:t>hérite de</w:t>
      </w:r>
      <w:r w:rsidRPr="00495F5D">
        <w:t xml:space="preserve"> la classe </w:t>
      </w:r>
      <w:r w:rsidRPr="00495F5D">
        <w:rPr>
          <w:i/>
          <w:iCs/>
        </w:rPr>
        <w:t>ENTStructure</w:t>
      </w:r>
      <w:r w:rsidRPr="00495F5D">
        <w:t xml:space="preserve"> </w:t>
      </w:r>
      <w:r>
        <w:t>et ajoute</w:t>
      </w:r>
      <w:r w:rsidRPr="00495F5D">
        <w:t xml:space="preserve"> les attributs relatifs à la catégorie de structures </w:t>
      </w:r>
      <w:r w:rsidRPr="00181262">
        <w:rPr>
          <w:b/>
          <w:iCs/>
        </w:rPr>
        <w:t>Services académiques</w:t>
      </w:r>
      <w:r w:rsidRPr="00495F5D">
        <w:t>.</w:t>
      </w:r>
      <w:r w:rsidR="00181262" w:rsidRPr="00181262">
        <w:t xml:space="preserve"> </w:t>
      </w:r>
      <w:r w:rsidR="00181262">
        <w:t>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181262" w:rsidRPr="00AE11C1" w14:paraId="724ADB13" w14:textId="77777777" w:rsidTr="001C4BBE">
        <w:trPr>
          <w:trHeight w:val="240"/>
          <w:tblHeader/>
          <w:jc w:val="right"/>
        </w:trPr>
        <w:tc>
          <w:tcPr>
            <w:tcW w:w="2747" w:type="dxa"/>
            <w:tcBorders>
              <w:right w:val="single" w:sz="4" w:space="0" w:color="FFFFFF"/>
            </w:tcBorders>
            <w:shd w:val="clear" w:color="auto" w:fill="5770BE"/>
            <w:vAlign w:val="center"/>
          </w:tcPr>
          <w:p w14:paraId="3973BDB8"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2841FC35"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06755838"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5EC62373" w14:textId="77777777" w:rsidR="00181262" w:rsidRPr="00AE11C1" w:rsidRDefault="00181262"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181262" w:rsidRPr="00B3097A" w14:paraId="64A82C6C" w14:textId="77777777" w:rsidTr="001C4BBE">
        <w:trPr>
          <w:trHeight w:val="240"/>
          <w:jc w:val="right"/>
        </w:trPr>
        <w:tc>
          <w:tcPr>
            <w:tcW w:w="2747" w:type="dxa"/>
            <w:shd w:val="clear" w:color="auto" w:fill="auto"/>
            <w:vAlign w:val="center"/>
          </w:tcPr>
          <w:p w14:paraId="3CC3621C" w14:textId="77777777" w:rsidR="00181262" w:rsidRDefault="00181262" w:rsidP="001C4BBE">
            <w:pPr>
              <w:jc w:val="left"/>
              <w:rPr>
                <w:sz w:val="18"/>
                <w:szCs w:val="18"/>
              </w:rPr>
            </w:pPr>
            <w:r>
              <w:rPr>
                <w:sz w:val="18"/>
                <w:szCs w:val="18"/>
              </w:rPr>
              <w:t>ENTServAcAcademie</w:t>
            </w:r>
          </w:p>
        </w:tc>
        <w:tc>
          <w:tcPr>
            <w:tcW w:w="3569" w:type="dxa"/>
            <w:shd w:val="clear" w:color="auto" w:fill="auto"/>
            <w:vAlign w:val="center"/>
          </w:tcPr>
          <w:p w14:paraId="2E97AFE7" w14:textId="77777777" w:rsidR="00181262" w:rsidRDefault="00181262" w:rsidP="001C4BBE">
            <w:pPr>
              <w:jc w:val="left"/>
              <w:rPr>
                <w:sz w:val="18"/>
                <w:szCs w:val="18"/>
              </w:rPr>
            </w:pPr>
            <w:r>
              <w:rPr>
                <w:sz w:val="18"/>
                <w:szCs w:val="18"/>
              </w:rPr>
              <w:t>Académie</w:t>
            </w:r>
          </w:p>
        </w:tc>
        <w:tc>
          <w:tcPr>
            <w:tcW w:w="1018" w:type="dxa"/>
            <w:shd w:val="clear" w:color="auto" w:fill="auto"/>
            <w:vAlign w:val="center"/>
          </w:tcPr>
          <w:p w14:paraId="0C4401B2" w14:textId="77777777" w:rsidR="00181262" w:rsidRDefault="00181262" w:rsidP="001C4BBE">
            <w:pPr>
              <w:jc w:val="center"/>
              <w:rPr>
                <w:color w:val="FF6600"/>
                <w:sz w:val="18"/>
                <w:szCs w:val="18"/>
              </w:rPr>
            </w:pPr>
            <w:r>
              <w:rPr>
                <w:color w:val="FF6600"/>
                <w:sz w:val="18"/>
                <w:szCs w:val="18"/>
              </w:rPr>
              <w:t>Obl</w:t>
            </w:r>
          </w:p>
        </w:tc>
        <w:tc>
          <w:tcPr>
            <w:tcW w:w="948" w:type="dxa"/>
            <w:shd w:val="clear" w:color="auto" w:fill="auto"/>
            <w:noWrap/>
            <w:vAlign w:val="center"/>
          </w:tcPr>
          <w:p w14:paraId="2801B5CC" w14:textId="77777777" w:rsidR="00181262" w:rsidRDefault="00181262" w:rsidP="001C4BBE">
            <w:pPr>
              <w:jc w:val="center"/>
              <w:rPr>
                <w:sz w:val="18"/>
                <w:szCs w:val="18"/>
              </w:rPr>
            </w:pPr>
            <w:r>
              <w:rPr>
                <w:sz w:val="18"/>
                <w:szCs w:val="18"/>
              </w:rPr>
              <w:t>Mo</w:t>
            </w:r>
          </w:p>
        </w:tc>
      </w:tr>
    </w:tbl>
    <w:p w14:paraId="6E23B8F1" w14:textId="77777777" w:rsidR="00BC0553" w:rsidRPr="00495F5D" w:rsidRDefault="00BC0553" w:rsidP="00BC0553">
      <w:pPr>
        <w:pStyle w:val="Corpsdetexte"/>
      </w:pPr>
    </w:p>
    <w:p w14:paraId="448619CC" w14:textId="2F73B2DA" w:rsidR="006F692A" w:rsidRPr="00383E27" w:rsidRDefault="006F692A" w:rsidP="006F692A">
      <w:pPr>
        <w:pStyle w:val="Lgende"/>
      </w:pPr>
      <w:bookmarkStart w:id="147" w:name="_Toc169796971"/>
      <w:r>
        <w:lastRenderedPageBreak/>
        <w:t xml:space="preserve">Tableau </w:t>
      </w:r>
      <w:r>
        <w:rPr>
          <w:noProof/>
        </w:rPr>
        <w:fldChar w:fldCharType="begin"/>
      </w:r>
      <w:r>
        <w:rPr>
          <w:noProof/>
        </w:rPr>
        <w:instrText xml:space="preserve"> SEQ Tableau \* ARABIC </w:instrText>
      </w:r>
      <w:r>
        <w:rPr>
          <w:noProof/>
        </w:rPr>
        <w:fldChar w:fldCharType="separate"/>
      </w:r>
      <w:r>
        <w:rPr>
          <w:noProof/>
        </w:rPr>
        <w:t>16</w:t>
      </w:r>
      <w:r>
        <w:rPr>
          <w:noProof/>
        </w:rPr>
        <w:fldChar w:fldCharType="end"/>
      </w:r>
      <w:r>
        <w:t> : description des attributs LDAP pour l’objet service académique</w:t>
      </w:r>
      <w:bookmarkEnd w:id="147"/>
    </w:p>
    <w:p w14:paraId="6E23B8F2" w14:textId="679874E2" w:rsidR="00BC0553" w:rsidRPr="00495F5D" w:rsidRDefault="006F692A" w:rsidP="006F692A">
      <w:pPr>
        <w:pStyle w:val="Titre4"/>
      </w:pPr>
      <w:r>
        <w:t xml:space="preserve"> </w:t>
      </w:r>
      <w:r w:rsidR="00D2230D">
        <w:t xml:space="preserve">Objet Collectivité locale (classe </w:t>
      </w:r>
      <w:r w:rsidR="00BC0553" w:rsidRPr="00D2230D">
        <w:rPr>
          <w:i/>
        </w:rPr>
        <w:t>ENTCollLoc</w:t>
      </w:r>
      <w:r w:rsidR="00D2230D">
        <w:t>)</w:t>
      </w:r>
    </w:p>
    <w:p w14:paraId="0FBA7123" w14:textId="791F8F22" w:rsidR="00D55EC1" w:rsidRDefault="00BC0553" w:rsidP="00D55EC1">
      <w:pPr>
        <w:pStyle w:val="Corpsdetexte"/>
      </w:pPr>
      <w:r w:rsidRPr="00495F5D">
        <w:t xml:space="preserve">La classe </w:t>
      </w:r>
      <w:r w:rsidRPr="00495F5D">
        <w:rPr>
          <w:i/>
          <w:iCs/>
        </w:rPr>
        <w:t>ENTCollLoc</w:t>
      </w:r>
      <w:r w:rsidRPr="00495F5D">
        <w:t xml:space="preserve"> </w:t>
      </w:r>
      <w:r>
        <w:t>hérite de</w:t>
      </w:r>
      <w:r w:rsidRPr="00495F5D">
        <w:t xml:space="preserve"> la classe </w:t>
      </w:r>
      <w:r w:rsidRPr="00495F5D">
        <w:rPr>
          <w:i/>
          <w:iCs/>
        </w:rPr>
        <w:t>ENTStructure</w:t>
      </w:r>
      <w:r w:rsidRPr="00495F5D">
        <w:t xml:space="preserve"> </w:t>
      </w:r>
      <w:r>
        <w:t>et ajoute</w:t>
      </w:r>
      <w:r w:rsidRPr="00495F5D">
        <w:t xml:space="preserve"> les attributs relatifs à la catégorie de structures </w:t>
      </w:r>
      <w:r w:rsidRPr="00181262">
        <w:rPr>
          <w:b/>
          <w:iCs/>
        </w:rPr>
        <w:t>Collectivité territoriale</w:t>
      </w:r>
      <w:r w:rsidRPr="00495F5D">
        <w:t>.</w:t>
      </w:r>
      <w:r w:rsidR="00D55EC1">
        <w:t xml:space="preserve">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D55EC1" w:rsidRPr="00AE11C1" w14:paraId="44BD3804" w14:textId="77777777" w:rsidTr="001C4BBE">
        <w:trPr>
          <w:trHeight w:val="240"/>
          <w:tblHeader/>
          <w:jc w:val="right"/>
        </w:trPr>
        <w:tc>
          <w:tcPr>
            <w:tcW w:w="2747" w:type="dxa"/>
            <w:tcBorders>
              <w:right w:val="single" w:sz="4" w:space="0" w:color="FFFFFF"/>
            </w:tcBorders>
            <w:shd w:val="clear" w:color="auto" w:fill="5770BE"/>
            <w:vAlign w:val="center"/>
          </w:tcPr>
          <w:p w14:paraId="7E92F85E" w14:textId="77777777" w:rsidR="00D55EC1" w:rsidRPr="00AE11C1" w:rsidRDefault="00D55EC1"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674F383D" w14:textId="77777777" w:rsidR="00D55EC1" w:rsidRPr="00AE11C1" w:rsidRDefault="00D55EC1"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652D735E" w14:textId="77777777" w:rsidR="00D55EC1" w:rsidRPr="00AE11C1" w:rsidRDefault="00D55EC1"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1BAFDCFB" w14:textId="77777777" w:rsidR="00D55EC1" w:rsidRPr="00AE11C1" w:rsidRDefault="00D55EC1"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D55EC1" w:rsidRPr="00B3097A" w14:paraId="14330544" w14:textId="77777777" w:rsidTr="001C4BBE">
        <w:trPr>
          <w:trHeight w:val="240"/>
          <w:jc w:val="right"/>
        </w:trPr>
        <w:tc>
          <w:tcPr>
            <w:tcW w:w="2747" w:type="dxa"/>
            <w:shd w:val="clear" w:color="auto" w:fill="auto"/>
            <w:vAlign w:val="center"/>
          </w:tcPr>
          <w:p w14:paraId="2A1AB916" w14:textId="77777777" w:rsidR="00D55EC1" w:rsidRDefault="00D55EC1" w:rsidP="001C4BBE">
            <w:pPr>
              <w:keepNext/>
              <w:jc w:val="left"/>
              <w:rPr>
                <w:rFonts w:cs="Arial"/>
                <w:sz w:val="18"/>
                <w:szCs w:val="18"/>
              </w:rPr>
            </w:pPr>
            <w:r>
              <w:rPr>
                <w:rFonts w:cs="Arial"/>
                <w:sz w:val="18"/>
                <w:szCs w:val="18"/>
              </w:rPr>
              <w:t>ENTCollLocLieuGeographique</w:t>
            </w:r>
          </w:p>
        </w:tc>
        <w:tc>
          <w:tcPr>
            <w:tcW w:w="3569" w:type="dxa"/>
            <w:shd w:val="clear" w:color="auto" w:fill="auto"/>
            <w:vAlign w:val="center"/>
          </w:tcPr>
          <w:p w14:paraId="5E3B4D58" w14:textId="77777777" w:rsidR="00D55EC1" w:rsidRDefault="00D55EC1" w:rsidP="001C4BBE">
            <w:pPr>
              <w:keepNext/>
              <w:jc w:val="left"/>
              <w:rPr>
                <w:rFonts w:cs="Arial"/>
                <w:sz w:val="18"/>
                <w:szCs w:val="18"/>
              </w:rPr>
            </w:pPr>
            <w:r>
              <w:rPr>
                <w:rFonts w:cs="Arial"/>
                <w:sz w:val="18"/>
                <w:szCs w:val="18"/>
              </w:rPr>
              <w:t>Région ou département</w:t>
            </w:r>
          </w:p>
        </w:tc>
        <w:tc>
          <w:tcPr>
            <w:tcW w:w="1018" w:type="dxa"/>
            <w:shd w:val="clear" w:color="auto" w:fill="auto"/>
            <w:vAlign w:val="center"/>
          </w:tcPr>
          <w:p w14:paraId="24130655" w14:textId="77777777" w:rsidR="00D55EC1" w:rsidRDefault="00D55EC1" w:rsidP="001C4BBE">
            <w:pPr>
              <w:keepNext/>
              <w:jc w:val="center"/>
              <w:rPr>
                <w:rFonts w:cs="Arial"/>
                <w:color w:val="FF6600"/>
                <w:sz w:val="18"/>
                <w:szCs w:val="18"/>
              </w:rPr>
            </w:pPr>
            <w:r>
              <w:rPr>
                <w:rFonts w:cs="Arial"/>
                <w:color w:val="FF6600"/>
                <w:sz w:val="18"/>
                <w:szCs w:val="18"/>
              </w:rPr>
              <w:t>Obl</w:t>
            </w:r>
          </w:p>
        </w:tc>
        <w:tc>
          <w:tcPr>
            <w:tcW w:w="948" w:type="dxa"/>
            <w:shd w:val="clear" w:color="auto" w:fill="auto"/>
            <w:noWrap/>
            <w:vAlign w:val="center"/>
          </w:tcPr>
          <w:p w14:paraId="08E6AACC" w14:textId="77777777" w:rsidR="00D55EC1" w:rsidRDefault="00D55EC1" w:rsidP="001C4BBE">
            <w:pPr>
              <w:keepNext/>
              <w:jc w:val="center"/>
              <w:rPr>
                <w:rFonts w:cs="Arial"/>
                <w:sz w:val="18"/>
                <w:szCs w:val="18"/>
              </w:rPr>
            </w:pPr>
            <w:r>
              <w:rPr>
                <w:rFonts w:cs="Arial"/>
                <w:sz w:val="18"/>
                <w:szCs w:val="18"/>
              </w:rPr>
              <w:t>Mo</w:t>
            </w:r>
          </w:p>
        </w:tc>
      </w:tr>
    </w:tbl>
    <w:p w14:paraId="56D7F438" w14:textId="742206CD" w:rsidR="006F692A" w:rsidRPr="00383E27" w:rsidRDefault="006F692A" w:rsidP="006F692A">
      <w:pPr>
        <w:pStyle w:val="Lgende"/>
      </w:pPr>
      <w:bookmarkStart w:id="148" w:name="_Toc169796972"/>
      <w:r>
        <w:t xml:space="preserve">Tableau </w:t>
      </w:r>
      <w:r>
        <w:rPr>
          <w:noProof/>
        </w:rPr>
        <w:fldChar w:fldCharType="begin"/>
      </w:r>
      <w:r>
        <w:rPr>
          <w:noProof/>
        </w:rPr>
        <w:instrText xml:space="preserve"> SEQ Tableau \* ARABIC </w:instrText>
      </w:r>
      <w:r>
        <w:rPr>
          <w:noProof/>
        </w:rPr>
        <w:fldChar w:fldCharType="separate"/>
      </w:r>
      <w:r>
        <w:rPr>
          <w:noProof/>
        </w:rPr>
        <w:t>17</w:t>
      </w:r>
      <w:r>
        <w:rPr>
          <w:noProof/>
        </w:rPr>
        <w:fldChar w:fldCharType="end"/>
      </w:r>
      <w:r>
        <w:t> : description des attributs LDAP pour l’objet collectivité locale</w:t>
      </w:r>
      <w:bookmarkEnd w:id="148"/>
    </w:p>
    <w:p w14:paraId="26A7CE1C" w14:textId="35C0EEC6" w:rsidR="00D55EC1" w:rsidRDefault="006F692A" w:rsidP="006F692A">
      <w:pPr>
        <w:pStyle w:val="Titre4"/>
      </w:pPr>
      <w:r>
        <w:t xml:space="preserve"> </w:t>
      </w:r>
      <w:r w:rsidR="00D55EC1">
        <w:t xml:space="preserve">Objet Entreprise Classe </w:t>
      </w:r>
      <w:r w:rsidR="00D55EC1" w:rsidRPr="009D7B1D">
        <w:t>ENTEntr</w:t>
      </w:r>
      <w:r w:rsidR="00D55EC1">
        <w:t>eprise</w:t>
      </w:r>
    </w:p>
    <w:p w14:paraId="0E9AC2C5" w14:textId="77777777" w:rsidR="00D55EC1" w:rsidRDefault="00D55EC1" w:rsidP="00D55EC1">
      <w:pPr>
        <w:pStyle w:val="Corpsdetexte"/>
      </w:pPr>
      <w:r>
        <w:t xml:space="preserve">La classe </w:t>
      </w:r>
      <w:r>
        <w:rPr>
          <w:i/>
          <w:iCs/>
        </w:rPr>
        <w:t>ENTEntreprise</w:t>
      </w:r>
      <w:r>
        <w:t xml:space="preserve"> complète la classe </w:t>
      </w:r>
      <w:r>
        <w:rPr>
          <w:i/>
          <w:iCs/>
        </w:rPr>
        <w:t>ENTStructure</w:t>
      </w:r>
      <w:r>
        <w:t xml:space="preserve"> avec les attributs relatifs à la catégorie de </w:t>
      </w:r>
      <w:r w:rsidRPr="004A5D6A">
        <w:t>structure</w:t>
      </w:r>
      <w:r>
        <w:t>s</w:t>
      </w:r>
      <w:r w:rsidRPr="004A5D6A">
        <w:t xml:space="preserve"> </w:t>
      </w:r>
      <w:r w:rsidRPr="002B71A5">
        <w:rPr>
          <w:i/>
          <w:iCs/>
        </w:rPr>
        <w:t>Entreprises partenaires</w:t>
      </w:r>
      <w:r w:rsidRPr="004A5D6A">
        <w:t>.</w:t>
      </w:r>
      <w:r>
        <w:t xml:space="preserve">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D55EC1" w:rsidRPr="00AE11C1" w14:paraId="133069CD" w14:textId="77777777" w:rsidTr="001C4BBE">
        <w:trPr>
          <w:trHeight w:val="240"/>
          <w:tblHeader/>
          <w:jc w:val="right"/>
        </w:trPr>
        <w:tc>
          <w:tcPr>
            <w:tcW w:w="2747" w:type="dxa"/>
            <w:tcBorders>
              <w:right w:val="single" w:sz="4" w:space="0" w:color="FFFFFF"/>
            </w:tcBorders>
            <w:shd w:val="clear" w:color="auto" w:fill="5770BE"/>
            <w:vAlign w:val="center"/>
          </w:tcPr>
          <w:p w14:paraId="622EB4B0" w14:textId="77777777" w:rsidR="00D55EC1" w:rsidRPr="00AE11C1" w:rsidRDefault="00D55EC1"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34D6BBD3" w14:textId="77777777" w:rsidR="00D55EC1" w:rsidRPr="00AE11C1" w:rsidRDefault="00D55EC1"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2CF0591B" w14:textId="77777777" w:rsidR="00D55EC1" w:rsidRPr="00AE11C1" w:rsidRDefault="00D55EC1"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1B973747" w14:textId="77777777" w:rsidR="00D55EC1" w:rsidRPr="00AE11C1" w:rsidRDefault="00D55EC1"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D55EC1" w:rsidRPr="003167A9" w14:paraId="5AD6DB81" w14:textId="77777777" w:rsidTr="001C4BBE">
        <w:trPr>
          <w:trHeight w:val="240"/>
          <w:jc w:val="right"/>
        </w:trPr>
        <w:tc>
          <w:tcPr>
            <w:tcW w:w="2747" w:type="dxa"/>
            <w:shd w:val="clear" w:color="auto" w:fill="auto"/>
            <w:vAlign w:val="center"/>
          </w:tcPr>
          <w:p w14:paraId="43578A21" w14:textId="77777777" w:rsidR="00D55EC1" w:rsidRPr="003167A9" w:rsidRDefault="00D55EC1" w:rsidP="001C4BBE">
            <w:pPr>
              <w:keepNext/>
              <w:jc w:val="left"/>
              <w:rPr>
                <w:rFonts w:cs="Arial"/>
                <w:sz w:val="18"/>
                <w:szCs w:val="18"/>
              </w:rPr>
            </w:pPr>
            <w:r w:rsidRPr="003167A9">
              <w:rPr>
                <w:rFonts w:cs="Arial"/>
                <w:sz w:val="18"/>
                <w:szCs w:val="18"/>
              </w:rPr>
              <w:t>ENTEntr</w:t>
            </w:r>
            <w:r>
              <w:rPr>
                <w:rFonts w:cs="Arial"/>
                <w:sz w:val="18"/>
                <w:szCs w:val="18"/>
              </w:rPr>
              <w:t>e</w:t>
            </w:r>
            <w:r w:rsidRPr="003167A9">
              <w:rPr>
                <w:rFonts w:cs="Arial"/>
                <w:sz w:val="18"/>
                <w:szCs w:val="18"/>
              </w:rPr>
              <w:t>p</w:t>
            </w:r>
            <w:r>
              <w:rPr>
                <w:rFonts w:cs="Arial"/>
                <w:sz w:val="18"/>
                <w:szCs w:val="18"/>
              </w:rPr>
              <w:t>rise</w:t>
            </w:r>
            <w:r w:rsidRPr="003167A9">
              <w:rPr>
                <w:rFonts w:cs="Arial"/>
                <w:sz w:val="18"/>
                <w:szCs w:val="18"/>
              </w:rPr>
              <w:t>Etabs</w:t>
            </w:r>
          </w:p>
        </w:tc>
        <w:tc>
          <w:tcPr>
            <w:tcW w:w="3569" w:type="dxa"/>
            <w:shd w:val="clear" w:color="auto" w:fill="auto"/>
            <w:vAlign w:val="center"/>
          </w:tcPr>
          <w:p w14:paraId="105AF7B9" w14:textId="77777777" w:rsidR="00D55EC1" w:rsidRPr="003167A9" w:rsidRDefault="00D55EC1" w:rsidP="001C4BBE">
            <w:pPr>
              <w:keepNext/>
              <w:jc w:val="left"/>
              <w:rPr>
                <w:rFonts w:cs="Arial"/>
                <w:sz w:val="18"/>
                <w:szCs w:val="18"/>
              </w:rPr>
            </w:pPr>
            <w:r w:rsidRPr="003167A9">
              <w:rPr>
                <w:rFonts w:cs="Arial"/>
                <w:sz w:val="18"/>
                <w:szCs w:val="18"/>
              </w:rPr>
              <w:t>Établissements partenaires</w:t>
            </w:r>
          </w:p>
        </w:tc>
        <w:tc>
          <w:tcPr>
            <w:tcW w:w="1018" w:type="dxa"/>
            <w:shd w:val="clear" w:color="auto" w:fill="auto"/>
            <w:vAlign w:val="center"/>
          </w:tcPr>
          <w:p w14:paraId="0CDE1E9F" w14:textId="77777777" w:rsidR="00D55EC1" w:rsidRPr="003167A9" w:rsidRDefault="00D55EC1" w:rsidP="001C4BBE">
            <w:pPr>
              <w:keepNext/>
              <w:jc w:val="center"/>
              <w:rPr>
                <w:rFonts w:cs="Arial"/>
                <w:color w:val="FF6600"/>
                <w:sz w:val="18"/>
                <w:szCs w:val="18"/>
              </w:rPr>
            </w:pPr>
            <w:r w:rsidRPr="003167A9">
              <w:rPr>
                <w:rFonts w:cs="Arial"/>
                <w:color w:val="FF6600"/>
                <w:sz w:val="18"/>
                <w:szCs w:val="18"/>
              </w:rPr>
              <w:t>Obl</w:t>
            </w:r>
          </w:p>
        </w:tc>
        <w:tc>
          <w:tcPr>
            <w:tcW w:w="948" w:type="dxa"/>
            <w:shd w:val="clear" w:color="auto" w:fill="auto"/>
            <w:noWrap/>
            <w:vAlign w:val="center"/>
          </w:tcPr>
          <w:p w14:paraId="404965E5" w14:textId="77777777" w:rsidR="00D55EC1" w:rsidRPr="003167A9" w:rsidRDefault="00D55EC1" w:rsidP="001C4BBE">
            <w:pPr>
              <w:jc w:val="center"/>
              <w:rPr>
                <w:rFonts w:cs="Arial"/>
                <w:sz w:val="18"/>
                <w:szCs w:val="18"/>
              </w:rPr>
            </w:pPr>
            <w:r w:rsidRPr="003167A9">
              <w:rPr>
                <w:color w:val="3366FF"/>
                <w:sz w:val="18"/>
                <w:szCs w:val="18"/>
              </w:rPr>
              <w:t>Mu</w:t>
            </w:r>
          </w:p>
        </w:tc>
      </w:tr>
    </w:tbl>
    <w:p w14:paraId="7ECC887D" w14:textId="55DE3C6B" w:rsidR="006F692A" w:rsidRPr="00383E27" w:rsidRDefault="006F692A" w:rsidP="006F692A">
      <w:pPr>
        <w:pStyle w:val="Lgende"/>
      </w:pPr>
      <w:bookmarkStart w:id="149" w:name="_Toc169796973"/>
      <w:r>
        <w:t xml:space="preserve">Tableau </w:t>
      </w:r>
      <w:r>
        <w:rPr>
          <w:noProof/>
        </w:rPr>
        <w:fldChar w:fldCharType="begin"/>
      </w:r>
      <w:r>
        <w:rPr>
          <w:noProof/>
        </w:rPr>
        <w:instrText xml:space="preserve"> SEQ Tableau \* ARABIC </w:instrText>
      </w:r>
      <w:r>
        <w:rPr>
          <w:noProof/>
        </w:rPr>
        <w:fldChar w:fldCharType="separate"/>
      </w:r>
      <w:r>
        <w:rPr>
          <w:noProof/>
        </w:rPr>
        <w:t>18</w:t>
      </w:r>
      <w:r>
        <w:rPr>
          <w:noProof/>
        </w:rPr>
        <w:fldChar w:fldCharType="end"/>
      </w:r>
      <w:r>
        <w:t> : description des attributs LDAP pour l’objet entreprise</w:t>
      </w:r>
      <w:bookmarkEnd w:id="149"/>
    </w:p>
    <w:p w14:paraId="6E23B8F4" w14:textId="079D0CD7" w:rsidR="00BC0553" w:rsidRDefault="006F692A" w:rsidP="006F692A">
      <w:pPr>
        <w:pStyle w:val="Titre3"/>
      </w:pPr>
      <w:r w:rsidRPr="00495F5D">
        <w:t xml:space="preserve"> </w:t>
      </w:r>
      <w:bookmarkStart w:id="150" w:name="_Toc169796793"/>
      <w:r w:rsidR="00BC0553" w:rsidRPr="00495F5D">
        <w:t xml:space="preserve">Classes </w:t>
      </w:r>
      <w:r w:rsidR="00BC0553" w:rsidRPr="00BC0553">
        <w:t>relatives</w:t>
      </w:r>
      <w:r w:rsidR="00BC0553" w:rsidRPr="00495F5D">
        <w:t xml:space="preserve"> aux groupes d’entrées de l’annuaire ENT</w:t>
      </w:r>
      <w:bookmarkEnd w:id="150"/>
    </w:p>
    <w:p w14:paraId="1EF3323E" w14:textId="748AC414" w:rsidR="001C4BBE" w:rsidRPr="001C4BBE" w:rsidRDefault="001C4BBE" w:rsidP="001C4BBE">
      <w:pPr>
        <w:pStyle w:val="Titre4"/>
      </w:pPr>
      <w:r>
        <w:t>Dans le 1</w:t>
      </w:r>
      <w:r w:rsidRPr="001C4BBE">
        <w:rPr>
          <w:vertAlign w:val="superscript"/>
        </w:rPr>
        <w:t>er</w:t>
      </w:r>
      <w:r>
        <w:t xml:space="preserve"> degré</w:t>
      </w:r>
    </w:p>
    <w:p w14:paraId="6E23B8F5" w14:textId="77777777" w:rsidR="00BC0553" w:rsidRDefault="00BC0553" w:rsidP="001502C0">
      <w:pPr>
        <w:pStyle w:val="Corpsdetexte"/>
        <w:keepNext/>
        <w:jc w:val="center"/>
      </w:pPr>
      <w:r>
        <w:rPr>
          <w:noProof/>
        </w:rPr>
        <w:drawing>
          <wp:inline distT="0" distB="0" distL="0" distR="0" wp14:anchorId="6E23B97B" wp14:editId="6E23B97C">
            <wp:extent cx="3458845" cy="1033780"/>
            <wp:effectExtent l="0" t="0" r="8255" b="0"/>
            <wp:docPr id="13" name="Picture 13" descr="ENT1D_Diagramme héritage_groupe_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NT1D_Diagramme héritage_groupe_v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58845" cy="1033780"/>
                    </a:xfrm>
                    <a:prstGeom prst="rect">
                      <a:avLst/>
                    </a:prstGeom>
                    <a:noFill/>
                    <a:ln>
                      <a:noFill/>
                    </a:ln>
                  </pic:spPr>
                </pic:pic>
              </a:graphicData>
            </a:graphic>
          </wp:inline>
        </w:drawing>
      </w:r>
    </w:p>
    <w:p w14:paraId="6E23B8F6" w14:textId="1EF08FD7" w:rsidR="00BC0553" w:rsidRPr="00BC0553" w:rsidRDefault="00BC0553" w:rsidP="001502C0">
      <w:pPr>
        <w:pStyle w:val="Lgende"/>
      </w:pPr>
      <w:bookmarkStart w:id="151" w:name="_Toc341883904"/>
      <w:bookmarkStart w:id="152" w:name="_Toc169796916"/>
      <w:r w:rsidRPr="00BC0553">
        <w:t xml:space="preserve">Figure </w:t>
      </w:r>
      <w:r w:rsidR="007D63EE">
        <w:rPr>
          <w:noProof/>
        </w:rPr>
        <w:fldChar w:fldCharType="begin"/>
      </w:r>
      <w:r w:rsidR="007D63EE">
        <w:rPr>
          <w:noProof/>
        </w:rPr>
        <w:instrText xml:space="preserve"> SEQ Figure \* ARABIC </w:instrText>
      </w:r>
      <w:r w:rsidR="007D63EE">
        <w:rPr>
          <w:noProof/>
        </w:rPr>
        <w:fldChar w:fldCharType="separate"/>
      </w:r>
      <w:r w:rsidR="00503458">
        <w:rPr>
          <w:noProof/>
        </w:rPr>
        <w:t>15</w:t>
      </w:r>
      <w:r w:rsidR="007D63EE">
        <w:rPr>
          <w:noProof/>
        </w:rPr>
        <w:fldChar w:fldCharType="end"/>
      </w:r>
      <w:r w:rsidRPr="00BC0553">
        <w:t xml:space="preserve"> : Diagramme d'héritage pour les classes relatives aux groupes d'entrées</w:t>
      </w:r>
      <w:bookmarkEnd w:id="151"/>
      <w:bookmarkEnd w:id="152"/>
    </w:p>
    <w:p w14:paraId="6E23B8F7" w14:textId="3F69A6D9" w:rsidR="00BC0553" w:rsidRPr="00495F5D" w:rsidRDefault="00BC0553" w:rsidP="001C4BBE">
      <w:pPr>
        <w:pStyle w:val="Titre5"/>
        <w:numPr>
          <w:ilvl w:val="3"/>
          <w:numId w:val="9"/>
        </w:numPr>
        <w:ind w:left="1134" w:hanging="1134"/>
      </w:pPr>
      <w:r>
        <w:t>Objet groupe (c</w:t>
      </w:r>
      <w:r w:rsidRPr="00495F5D">
        <w:t xml:space="preserve">lasse </w:t>
      </w:r>
      <w:r w:rsidRPr="001C4BBE">
        <w:rPr>
          <w:i/>
          <w:iCs/>
        </w:rPr>
        <w:t>ENTGroupe)</w:t>
      </w:r>
    </w:p>
    <w:p w14:paraId="6E23B8F8" w14:textId="77777777" w:rsidR="00BC0553" w:rsidRDefault="00BC0553" w:rsidP="00BC0553">
      <w:pPr>
        <w:pStyle w:val="Corpsdetexte"/>
      </w:pPr>
      <w:r w:rsidRPr="00495F5D">
        <w:t xml:space="preserve">La classe </w:t>
      </w:r>
      <w:r w:rsidRPr="00495F5D">
        <w:rPr>
          <w:i/>
          <w:iCs/>
        </w:rPr>
        <w:t>ENT</w:t>
      </w:r>
      <w:r>
        <w:rPr>
          <w:i/>
          <w:iCs/>
        </w:rPr>
        <w:t xml:space="preserve">Groupe </w:t>
      </w:r>
      <w:r w:rsidRPr="00495F5D">
        <w:t>est une classe abstraite</w:t>
      </w:r>
      <w:r>
        <w:t xml:space="preserve"> </w:t>
      </w:r>
      <w:r w:rsidRPr="00495F5D">
        <w:t xml:space="preserve">qui </w:t>
      </w:r>
      <w:r>
        <w:t>regroupe</w:t>
      </w:r>
      <w:r w:rsidRPr="00495F5D">
        <w:t xml:space="preserve"> les attributs communs à tous les </w:t>
      </w:r>
      <w:r>
        <w:t>groupes</w:t>
      </w:r>
      <w:r w:rsidRPr="00495F5D">
        <w:t xml:space="preserve"> de l’ENT</w:t>
      </w:r>
      <w:r>
        <w:t xml:space="preserve"> (regroupements de personnes ou de structures)</w:t>
      </w:r>
      <w:r w:rsidRPr="00495F5D">
        <w:t>.</w:t>
      </w:r>
    </w:p>
    <w:p w14:paraId="6E23B8F9" w14:textId="77777777" w:rsidR="00BC0553" w:rsidRDefault="00BC0553" w:rsidP="00BC0553">
      <w:pPr>
        <w:pStyle w:val="Corpsdetexte"/>
      </w:pPr>
      <w:r w:rsidRPr="00495F5D">
        <w:t xml:space="preserve">La classe abstraite </w:t>
      </w:r>
      <w:r w:rsidRPr="00495F5D">
        <w:rPr>
          <w:i/>
          <w:iCs/>
        </w:rPr>
        <w:t>ENT</w:t>
      </w:r>
      <w:r>
        <w:rPr>
          <w:i/>
          <w:iCs/>
        </w:rPr>
        <w:t xml:space="preserve">Groupe </w:t>
      </w:r>
      <w:r>
        <w:t>ne peut pas être instanciée.</w:t>
      </w:r>
    </w:p>
    <w:p w14:paraId="6E23B8FA" w14:textId="77777777" w:rsidR="00BC0553" w:rsidRPr="00495F5D" w:rsidRDefault="00BC0553" w:rsidP="001C4BBE">
      <w:pPr>
        <w:pStyle w:val="Titre5"/>
        <w:rPr>
          <w:i/>
          <w:iCs/>
        </w:rPr>
      </w:pPr>
      <w:r>
        <w:lastRenderedPageBreak/>
        <w:t>Objet classe (c</w:t>
      </w:r>
      <w:r w:rsidRPr="00495F5D">
        <w:t xml:space="preserve">lasse </w:t>
      </w:r>
      <w:r w:rsidRPr="00495F5D">
        <w:rPr>
          <w:i/>
          <w:iCs/>
        </w:rPr>
        <w:t>ENTClasse</w:t>
      </w:r>
      <w:r>
        <w:rPr>
          <w:i/>
          <w:iCs/>
        </w:rPr>
        <w:t>)</w:t>
      </w:r>
    </w:p>
    <w:p w14:paraId="6E23B8FB" w14:textId="77777777" w:rsidR="00BC0553" w:rsidRPr="00495F5D" w:rsidRDefault="00BC0553" w:rsidP="00BC0553">
      <w:pPr>
        <w:pStyle w:val="Corpsdetexte"/>
      </w:pPr>
      <w:r w:rsidRPr="00495F5D">
        <w:t xml:space="preserve">La classe </w:t>
      </w:r>
      <w:r w:rsidRPr="00495F5D">
        <w:rPr>
          <w:i/>
          <w:iCs/>
        </w:rPr>
        <w:t>ENTClasse</w:t>
      </w:r>
      <w:r w:rsidRPr="00495F5D">
        <w:t xml:space="preserve"> hérite de la classe </w:t>
      </w:r>
      <w:r w:rsidRPr="001441CF">
        <w:rPr>
          <w:i/>
        </w:rPr>
        <w:t>ENTGroupe</w:t>
      </w:r>
      <w:r w:rsidRPr="00495F5D">
        <w:t xml:space="preserve"> et ajoute les attributs relatifs aux classes d</w:t>
      </w:r>
      <w:r>
        <w:t>’</w:t>
      </w:r>
      <w:r w:rsidRPr="00495F5D">
        <w:t>élèves.</w:t>
      </w:r>
    </w:p>
    <w:p w14:paraId="6E23B8FC" w14:textId="77777777" w:rsidR="00BC0553" w:rsidRPr="00495F5D" w:rsidRDefault="00BC0553" w:rsidP="00BC0553">
      <w:pPr>
        <w:pStyle w:val="Corpsdetexte"/>
      </w:pPr>
      <w:r w:rsidRPr="00495F5D">
        <w:t>Les classes sont définies par école. L’attribut « </w:t>
      </w:r>
      <w:r w:rsidRPr="003E31F3">
        <w:t>ENTGroupeEcoleProprietaire</w:t>
      </w:r>
      <w:r>
        <w:t xml:space="preserve"> correspond</w:t>
      </w:r>
      <w:r w:rsidRPr="00495F5D">
        <w:t xml:space="preserve"> </w:t>
      </w:r>
      <w:r>
        <w:t>à l’identifiant</w:t>
      </w:r>
      <w:r w:rsidRPr="00495F5D">
        <w:t xml:space="preserve"> de l’école pour laquelle est définie la classe.</w:t>
      </w:r>
    </w:p>
    <w:p w14:paraId="6E23B8FD" w14:textId="77777777" w:rsidR="00BC0553" w:rsidRPr="00495F5D" w:rsidRDefault="00BC0553" w:rsidP="001C4BBE">
      <w:pPr>
        <w:pStyle w:val="Titre5"/>
      </w:pPr>
      <w:r>
        <w:t>Objet groupe spécifique (c</w:t>
      </w:r>
      <w:r w:rsidRPr="00495F5D">
        <w:t xml:space="preserve">lasse </w:t>
      </w:r>
      <w:r w:rsidRPr="00495F5D">
        <w:rPr>
          <w:i/>
          <w:iCs/>
        </w:rPr>
        <w:t>ENTGroupe</w:t>
      </w:r>
      <w:r>
        <w:rPr>
          <w:i/>
          <w:iCs/>
        </w:rPr>
        <w:t>Specifique)</w:t>
      </w:r>
    </w:p>
    <w:p w14:paraId="6E23B8FE" w14:textId="77777777" w:rsidR="00BC0553" w:rsidRPr="00495F5D" w:rsidRDefault="00BC0553" w:rsidP="00BC0553">
      <w:pPr>
        <w:pStyle w:val="Corpsdetexte"/>
      </w:pPr>
      <w:r w:rsidRPr="00495F5D">
        <w:t xml:space="preserve">La classe </w:t>
      </w:r>
      <w:r w:rsidRPr="00495F5D">
        <w:rPr>
          <w:i/>
          <w:iCs/>
        </w:rPr>
        <w:t>ENTGroupe</w:t>
      </w:r>
      <w:r>
        <w:rPr>
          <w:i/>
          <w:iCs/>
        </w:rPr>
        <w:t>Specifique</w:t>
      </w:r>
      <w:r w:rsidRPr="00495F5D">
        <w:t xml:space="preserve"> hérite de la classe </w:t>
      </w:r>
      <w:r>
        <w:rPr>
          <w:i/>
          <w:iCs/>
        </w:rPr>
        <w:t>ENTGroupe</w:t>
      </w:r>
      <w:r w:rsidRPr="00495F5D">
        <w:t xml:space="preserve"> et ajoute les attributs relatifs aux groupes</w:t>
      </w:r>
      <w:r>
        <w:t xml:space="preserve"> spécifiques (tout groupe de personnes autre que les classes : groupe d’enseignement, association de parents, …)</w:t>
      </w:r>
      <w:r w:rsidRPr="00495F5D">
        <w:t xml:space="preserve">. </w:t>
      </w:r>
    </w:p>
    <w:p w14:paraId="6E23B8FF" w14:textId="77777777" w:rsidR="00BC0553" w:rsidRDefault="00BC0553" w:rsidP="00BC0553">
      <w:pPr>
        <w:pStyle w:val="Corpsdetexte"/>
      </w:pPr>
      <w:r w:rsidRPr="00495F5D">
        <w:t xml:space="preserve">Les groupes </w:t>
      </w:r>
      <w:r>
        <w:t xml:space="preserve">spécifiques </w:t>
      </w:r>
      <w:r w:rsidRPr="00495F5D">
        <w:t>sont définis par école. L’attribut « </w:t>
      </w:r>
      <w:r w:rsidRPr="003E31F3">
        <w:t>ENTGroupeEcoleProprietaire</w:t>
      </w:r>
      <w:r>
        <w:t xml:space="preserve"> » </w:t>
      </w:r>
      <w:r w:rsidRPr="00495F5D">
        <w:t xml:space="preserve">correspond </w:t>
      </w:r>
      <w:r>
        <w:t>à l’identifiant</w:t>
      </w:r>
      <w:r w:rsidRPr="00495F5D">
        <w:t xml:space="preserve"> de l’école pour laquelle est défini le groupe</w:t>
      </w:r>
      <w:r>
        <w:t xml:space="preserve"> spécifique</w:t>
      </w:r>
      <w:r w:rsidRPr="00495F5D">
        <w:t>.</w:t>
      </w:r>
    </w:p>
    <w:p w14:paraId="6E23B900" w14:textId="77777777" w:rsidR="00BC0553" w:rsidRPr="00495F5D" w:rsidRDefault="00BC0553" w:rsidP="001C4BBE">
      <w:pPr>
        <w:pStyle w:val="Titre5"/>
        <w:rPr>
          <w:i/>
          <w:iCs/>
        </w:rPr>
      </w:pPr>
      <w:r>
        <w:t>Objet regroupement d’écoles (c</w:t>
      </w:r>
      <w:r w:rsidRPr="00495F5D">
        <w:t xml:space="preserve">lasse </w:t>
      </w:r>
      <w:r>
        <w:rPr>
          <w:i/>
          <w:iCs/>
        </w:rPr>
        <w:t>ENTGroupementEcoles)</w:t>
      </w:r>
    </w:p>
    <w:p w14:paraId="6E23B901" w14:textId="0303D9A0" w:rsidR="00BC0553" w:rsidRDefault="00BC0553" w:rsidP="00BC0553">
      <w:pPr>
        <w:pStyle w:val="Corpsdetexte"/>
      </w:pPr>
      <w:r w:rsidRPr="00495F5D">
        <w:t xml:space="preserve">La classe </w:t>
      </w:r>
      <w:r w:rsidRPr="00495F5D">
        <w:rPr>
          <w:i/>
          <w:iCs/>
        </w:rPr>
        <w:t>ENT</w:t>
      </w:r>
      <w:r>
        <w:rPr>
          <w:i/>
          <w:iCs/>
        </w:rPr>
        <w:t>GroupementEcoles</w:t>
      </w:r>
      <w:r w:rsidRPr="00495F5D">
        <w:t xml:space="preserve"> hérite de la classe </w:t>
      </w:r>
      <w:r w:rsidRPr="001441CF">
        <w:rPr>
          <w:i/>
        </w:rPr>
        <w:t>ENTGroupe</w:t>
      </w:r>
      <w:r w:rsidRPr="00495F5D">
        <w:t xml:space="preserve"> et ajoute les attributs relatifs aux </w:t>
      </w:r>
      <w:r>
        <w:t>regroupements d’écoles</w:t>
      </w:r>
      <w:r w:rsidRPr="00495F5D">
        <w:t>.</w:t>
      </w:r>
      <w:r>
        <w:t xml:space="preserve"> Un regroupement d’école peut être institutionnel (cas des écoles regroupées dans une circonscription, un secteur de collège ou un RPI par exemple) ou ad hoc (regroupement d’écoles créés spécifiquement pour les besoins d’un projet ENT). Un regroupement d’écoles peut regrouper des structures de type « école » aussi bien que d’autres regroupements d’écoles.</w:t>
      </w:r>
    </w:p>
    <w:p w14:paraId="45C079C2" w14:textId="7F64BB5C" w:rsidR="001C4BBE" w:rsidRDefault="001C4BBE" w:rsidP="001C4BBE">
      <w:pPr>
        <w:pStyle w:val="Titre4"/>
      </w:pPr>
      <w:r>
        <w:t>Dans le 2</w:t>
      </w:r>
      <w:r w:rsidRPr="001C4BBE">
        <w:rPr>
          <w:vertAlign w:val="superscript"/>
        </w:rPr>
        <w:t>nd</w:t>
      </w:r>
      <w:r>
        <w:t xml:space="preserve"> degré</w:t>
      </w:r>
    </w:p>
    <w:p w14:paraId="43105756" w14:textId="77777777" w:rsidR="001C4BBE" w:rsidRDefault="001C4BBE" w:rsidP="001C4BBE">
      <w:pPr>
        <w:pStyle w:val="Titre5"/>
      </w:pPr>
      <w:r>
        <w:t xml:space="preserve">Classe </w:t>
      </w:r>
      <w:r w:rsidRPr="0067492F">
        <w:t>groupOfNames</w:t>
      </w:r>
    </w:p>
    <w:p w14:paraId="64F3687D" w14:textId="77777777" w:rsidR="001C4BBE" w:rsidRDefault="001C4BBE" w:rsidP="001C4BBE">
      <w:pPr>
        <w:pStyle w:val="Corpsdetexte"/>
      </w:pPr>
      <w:r>
        <w:t xml:space="preserve">La classe </w:t>
      </w:r>
      <w:r w:rsidRPr="000136F7">
        <w:rPr>
          <w:i/>
          <w:iCs/>
        </w:rPr>
        <w:t>groupOfNames</w:t>
      </w:r>
      <w:r>
        <w:t xml:space="preserve"> est une classe LDAP standard qui sert de base pour décrire des groupes d’entrées de l’annuaire ENT (groupes de personnes, de structures, de groupes…). Les attributs correspondants sont donnés dans le tableau ci-dessous.</w:t>
      </w:r>
    </w:p>
    <w:p w14:paraId="68FC72FA" w14:textId="77777777" w:rsidR="001C4BBE" w:rsidRDefault="001C4BBE" w:rsidP="001C4BBE">
      <w:pPr>
        <w:pStyle w:val="Corpsdetexte"/>
      </w:pPr>
      <w:r>
        <w:t>Les attributs grisés ne sont pas utilisés par le modèle d’information de l’annuaire ENT.</w:t>
      </w:r>
    </w:p>
    <w:p w14:paraId="37D3CC6B" w14:textId="2BC7C14A" w:rsidR="001C4BBE" w:rsidRDefault="001C4BBE" w:rsidP="001C4BBE">
      <w:pPr>
        <w:pStyle w:val="Corpsdetexte"/>
      </w:pPr>
      <w:r>
        <w:t xml:space="preserve">Les cellules en italique correspondent à des restrictions spécifiques à l’annuaire ENT sur les propriétés d’attributs. Ces contraintes d’intégrité devront être contrôlées par les services de gestion de contenu en plus de celles mentionnées au chapitre </w:t>
      </w:r>
      <w:r>
        <w:fldChar w:fldCharType="begin"/>
      </w:r>
      <w:r>
        <w:instrText xml:space="preserve"> REF _Ref106797388 \r \h  \* MERGEFORMAT </w:instrText>
      </w:r>
      <w:r>
        <w:fldChar w:fldCharType="separate"/>
      </w:r>
      <w:r w:rsidR="00FB68F8">
        <w:t>3.3</w:t>
      </w:r>
      <w:r>
        <w:fldChar w:fldCharType="end"/>
      </w:r>
      <w:r>
        <w:t>.</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1C4BBE" w:rsidRPr="00EA603D" w14:paraId="57FDD049" w14:textId="77777777" w:rsidTr="001C4BBE">
        <w:trPr>
          <w:trHeight w:val="240"/>
          <w:tblHeader/>
          <w:jc w:val="right"/>
        </w:trPr>
        <w:tc>
          <w:tcPr>
            <w:tcW w:w="2747" w:type="dxa"/>
            <w:tcBorders>
              <w:right w:val="single" w:sz="4" w:space="0" w:color="FFFFFF"/>
            </w:tcBorders>
            <w:shd w:val="clear" w:color="auto" w:fill="5770BE"/>
            <w:vAlign w:val="center"/>
          </w:tcPr>
          <w:p w14:paraId="5355F86A" w14:textId="77777777" w:rsidR="001C4BBE" w:rsidRPr="00EA603D" w:rsidRDefault="001C4BBE" w:rsidP="001C4BBE">
            <w:pPr>
              <w:keepNext/>
              <w:jc w:val="center"/>
              <w:rPr>
                <w:rFonts w:cs="Arial"/>
                <w:b/>
                <w:bCs/>
                <w:color w:val="FFFFFF"/>
                <w:sz w:val="18"/>
                <w:szCs w:val="18"/>
              </w:rPr>
            </w:pPr>
            <w:r w:rsidRPr="00EA603D">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2427E8A8" w14:textId="77777777" w:rsidR="001C4BBE" w:rsidRPr="00EA603D" w:rsidRDefault="001C4BBE" w:rsidP="001C4BBE">
            <w:pPr>
              <w:keepNext/>
              <w:jc w:val="center"/>
              <w:rPr>
                <w:rFonts w:cs="Arial"/>
                <w:b/>
                <w:bCs/>
                <w:color w:val="FFFFFF"/>
                <w:sz w:val="18"/>
                <w:szCs w:val="18"/>
              </w:rPr>
            </w:pPr>
            <w:r w:rsidRPr="00EA603D">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2A1528F5" w14:textId="77777777" w:rsidR="001C4BBE" w:rsidRPr="00EA603D" w:rsidRDefault="001C4BBE" w:rsidP="001C4BBE">
            <w:pPr>
              <w:keepNext/>
              <w:jc w:val="center"/>
              <w:rPr>
                <w:rFonts w:cs="Arial"/>
                <w:b/>
                <w:bCs/>
                <w:color w:val="FFFFFF"/>
                <w:sz w:val="18"/>
                <w:szCs w:val="18"/>
              </w:rPr>
            </w:pPr>
            <w:r w:rsidRPr="00EA603D">
              <w:rPr>
                <w:rFonts w:cs="Arial"/>
                <w:b/>
                <w:bCs/>
                <w:color w:val="FFFFFF"/>
                <w:sz w:val="18"/>
                <w:szCs w:val="18"/>
              </w:rPr>
              <w:t>Obl / Fac</w:t>
            </w:r>
          </w:p>
        </w:tc>
        <w:tc>
          <w:tcPr>
            <w:tcW w:w="948" w:type="dxa"/>
            <w:tcBorders>
              <w:left w:val="single" w:sz="4" w:space="0" w:color="FFFFFF"/>
            </w:tcBorders>
            <w:shd w:val="clear" w:color="auto" w:fill="5770BE"/>
            <w:vAlign w:val="center"/>
          </w:tcPr>
          <w:p w14:paraId="08D11420" w14:textId="77777777" w:rsidR="001C4BBE" w:rsidRPr="00EA603D" w:rsidRDefault="001C4BBE" w:rsidP="001C4BBE">
            <w:pPr>
              <w:keepNext/>
              <w:jc w:val="center"/>
              <w:rPr>
                <w:rFonts w:cs="Arial"/>
                <w:b/>
                <w:bCs/>
                <w:color w:val="FFFFFF"/>
                <w:sz w:val="18"/>
                <w:szCs w:val="18"/>
              </w:rPr>
            </w:pPr>
            <w:r w:rsidRPr="00EA603D">
              <w:rPr>
                <w:rFonts w:cs="Arial"/>
                <w:b/>
                <w:bCs/>
                <w:color w:val="FFFFFF"/>
                <w:sz w:val="18"/>
                <w:szCs w:val="18"/>
              </w:rPr>
              <w:t>Mo / Mu</w:t>
            </w:r>
          </w:p>
        </w:tc>
      </w:tr>
      <w:tr w:rsidR="001C4BBE" w:rsidRPr="00EA603D" w14:paraId="2A8AAB9C" w14:textId="77777777" w:rsidTr="001C4BBE">
        <w:trPr>
          <w:trHeight w:val="240"/>
          <w:jc w:val="right"/>
        </w:trPr>
        <w:tc>
          <w:tcPr>
            <w:tcW w:w="2747" w:type="dxa"/>
            <w:shd w:val="clear" w:color="auto" w:fill="auto"/>
            <w:vAlign w:val="center"/>
          </w:tcPr>
          <w:p w14:paraId="3F2C775B" w14:textId="77777777" w:rsidR="001C4BBE" w:rsidRPr="00A8686F" w:rsidRDefault="001C4BBE" w:rsidP="001C4BBE">
            <w:pPr>
              <w:jc w:val="left"/>
              <w:rPr>
                <w:sz w:val="18"/>
                <w:szCs w:val="18"/>
              </w:rPr>
            </w:pPr>
            <w:r w:rsidRPr="00A8686F">
              <w:rPr>
                <w:sz w:val="18"/>
                <w:szCs w:val="18"/>
              </w:rPr>
              <w:t>cn</w:t>
            </w:r>
          </w:p>
        </w:tc>
        <w:tc>
          <w:tcPr>
            <w:tcW w:w="3569" w:type="dxa"/>
            <w:shd w:val="clear" w:color="auto" w:fill="auto"/>
            <w:vAlign w:val="center"/>
          </w:tcPr>
          <w:p w14:paraId="27EBBB0C" w14:textId="77777777" w:rsidR="001C4BBE" w:rsidRPr="00A8686F" w:rsidRDefault="001C4BBE" w:rsidP="001C4BBE">
            <w:pPr>
              <w:jc w:val="left"/>
              <w:rPr>
                <w:rFonts w:cs="Arial"/>
                <w:sz w:val="18"/>
                <w:szCs w:val="18"/>
              </w:rPr>
            </w:pPr>
            <w:r w:rsidRPr="00A8686F">
              <w:rPr>
                <w:rFonts w:cs="Arial"/>
                <w:sz w:val="18"/>
                <w:szCs w:val="18"/>
              </w:rPr>
              <w:t>Nom du groupe</w:t>
            </w:r>
          </w:p>
        </w:tc>
        <w:tc>
          <w:tcPr>
            <w:tcW w:w="1018" w:type="dxa"/>
            <w:shd w:val="clear" w:color="auto" w:fill="auto"/>
            <w:vAlign w:val="center"/>
          </w:tcPr>
          <w:p w14:paraId="19737ECC" w14:textId="77777777" w:rsidR="001C4BBE" w:rsidRPr="00A8686F" w:rsidRDefault="001C4BBE" w:rsidP="001C4BBE">
            <w:pPr>
              <w:jc w:val="center"/>
              <w:rPr>
                <w:rFonts w:cs="Arial"/>
                <w:color w:val="FF6600"/>
                <w:sz w:val="18"/>
                <w:szCs w:val="18"/>
              </w:rPr>
            </w:pPr>
            <w:r w:rsidRPr="00A8686F">
              <w:rPr>
                <w:rFonts w:cs="Arial"/>
                <w:color w:val="FF6600"/>
                <w:sz w:val="18"/>
                <w:szCs w:val="18"/>
              </w:rPr>
              <w:t>Obl</w:t>
            </w:r>
          </w:p>
        </w:tc>
        <w:tc>
          <w:tcPr>
            <w:tcW w:w="948" w:type="dxa"/>
            <w:shd w:val="clear" w:color="auto" w:fill="auto"/>
            <w:noWrap/>
            <w:vAlign w:val="center"/>
          </w:tcPr>
          <w:p w14:paraId="7ED41DDD" w14:textId="77777777" w:rsidR="001C4BBE" w:rsidRPr="00A372EF" w:rsidRDefault="001C4BBE" w:rsidP="001C4BBE">
            <w:pPr>
              <w:jc w:val="center"/>
              <w:rPr>
                <w:rFonts w:cs="Arial"/>
                <w:i/>
                <w:iCs/>
                <w:sz w:val="18"/>
                <w:szCs w:val="18"/>
              </w:rPr>
            </w:pPr>
            <w:r w:rsidRPr="00A8686F">
              <w:rPr>
                <w:rFonts w:cs="Arial"/>
                <w:i/>
                <w:iCs/>
                <w:sz w:val="18"/>
                <w:szCs w:val="18"/>
              </w:rPr>
              <w:t>Mo</w:t>
            </w:r>
          </w:p>
        </w:tc>
      </w:tr>
      <w:tr w:rsidR="001C4BBE" w:rsidRPr="00EA603D" w14:paraId="41E8DE52" w14:textId="77777777" w:rsidTr="001C4BBE">
        <w:trPr>
          <w:trHeight w:val="240"/>
          <w:jc w:val="right"/>
        </w:trPr>
        <w:tc>
          <w:tcPr>
            <w:tcW w:w="2747" w:type="dxa"/>
            <w:shd w:val="clear" w:color="auto" w:fill="C0C0C0"/>
            <w:vAlign w:val="center"/>
          </w:tcPr>
          <w:p w14:paraId="24E6511F" w14:textId="77777777" w:rsidR="001C4BBE" w:rsidRPr="00EA603D" w:rsidRDefault="001C4BBE" w:rsidP="001C4BBE">
            <w:pPr>
              <w:jc w:val="left"/>
              <w:rPr>
                <w:sz w:val="18"/>
                <w:szCs w:val="18"/>
              </w:rPr>
            </w:pPr>
            <w:r w:rsidRPr="00EA603D">
              <w:rPr>
                <w:sz w:val="18"/>
                <w:szCs w:val="18"/>
              </w:rPr>
              <w:t>businessCategory</w:t>
            </w:r>
          </w:p>
        </w:tc>
        <w:tc>
          <w:tcPr>
            <w:tcW w:w="3569" w:type="dxa"/>
            <w:shd w:val="clear" w:color="auto" w:fill="C0C0C0"/>
            <w:vAlign w:val="center"/>
          </w:tcPr>
          <w:p w14:paraId="32C2D6BF" w14:textId="77777777" w:rsidR="001C4BBE" w:rsidRPr="00EA603D" w:rsidRDefault="001C4BBE" w:rsidP="001C4BBE">
            <w:pPr>
              <w:jc w:val="left"/>
              <w:rPr>
                <w:rFonts w:cs="Arial"/>
                <w:sz w:val="18"/>
                <w:szCs w:val="18"/>
              </w:rPr>
            </w:pPr>
          </w:p>
        </w:tc>
        <w:tc>
          <w:tcPr>
            <w:tcW w:w="1018" w:type="dxa"/>
            <w:shd w:val="clear" w:color="auto" w:fill="C0C0C0"/>
            <w:vAlign w:val="center"/>
          </w:tcPr>
          <w:p w14:paraId="77B537F9" w14:textId="77777777" w:rsidR="001C4BBE" w:rsidRPr="00EA603D" w:rsidRDefault="001C4BBE" w:rsidP="001C4BBE">
            <w:pPr>
              <w:jc w:val="center"/>
              <w:rPr>
                <w:sz w:val="18"/>
                <w:szCs w:val="18"/>
              </w:rPr>
            </w:pPr>
          </w:p>
        </w:tc>
        <w:tc>
          <w:tcPr>
            <w:tcW w:w="948" w:type="dxa"/>
            <w:shd w:val="clear" w:color="auto" w:fill="C0C0C0"/>
            <w:noWrap/>
            <w:vAlign w:val="center"/>
          </w:tcPr>
          <w:p w14:paraId="7E313C72" w14:textId="77777777" w:rsidR="001C4BBE" w:rsidRPr="00A372EF" w:rsidRDefault="001C4BBE" w:rsidP="001C4BBE">
            <w:pPr>
              <w:jc w:val="center"/>
              <w:rPr>
                <w:rFonts w:cs="Arial"/>
                <w:i/>
                <w:iCs/>
                <w:sz w:val="18"/>
                <w:szCs w:val="18"/>
              </w:rPr>
            </w:pPr>
          </w:p>
        </w:tc>
      </w:tr>
      <w:tr w:rsidR="001C4BBE" w:rsidRPr="00EA603D" w14:paraId="741913A2" w14:textId="77777777" w:rsidTr="001C4BBE">
        <w:trPr>
          <w:trHeight w:val="240"/>
          <w:jc w:val="right"/>
        </w:trPr>
        <w:tc>
          <w:tcPr>
            <w:tcW w:w="2747" w:type="dxa"/>
            <w:shd w:val="clear" w:color="auto" w:fill="C0C0C0"/>
            <w:vAlign w:val="center"/>
          </w:tcPr>
          <w:p w14:paraId="1DA5C1D7" w14:textId="77777777" w:rsidR="001C4BBE" w:rsidRPr="00EA603D" w:rsidRDefault="001C4BBE" w:rsidP="001C4BBE">
            <w:pPr>
              <w:jc w:val="left"/>
              <w:rPr>
                <w:sz w:val="18"/>
                <w:szCs w:val="18"/>
              </w:rPr>
            </w:pPr>
            <w:r w:rsidRPr="00EA603D">
              <w:rPr>
                <w:sz w:val="18"/>
                <w:szCs w:val="18"/>
              </w:rPr>
              <w:t>seeAlso</w:t>
            </w:r>
          </w:p>
        </w:tc>
        <w:tc>
          <w:tcPr>
            <w:tcW w:w="3569" w:type="dxa"/>
            <w:shd w:val="clear" w:color="auto" w:fill="C0C0C0"/>
            <w:vAlign w:val="center"/>
          </w:tcPr>
          <w:p w14:paraId="7B0A049B" w14:textId="77777777" w:rsidR="001C4BBE" w:rsidRPr="00EA603D" w:rsidRDefault="001C4BBE" w:rsidP="001C4BBE">
            <w:pPr>
              <w:jc w:val="left"/>
              <w:rPr>
                <w:rFonts w:cs="Arial"/>
                <w:sz w:val="18"/>
                <w:szCs w:val="18"/>
              </w:rPr>
            </w:pPr>
          </w:p>
        </w:tc>
        <w:tc>
          <w:tcPr>
            <w:tcW w:w="1018" w:type="dxa"/>
            <w:shd w:val="clear" w:color="auto" w:fill="C0C0C0"/>
            <w:vAlign w:val="center"/>
          </w:tcPr>
          <w:p w14:paraId="4A5FB4A8" w14:textId="77777777" w:rsidR="001C4BBE" w:rsidRPr="00EA603D" w:rsidRDefault="001C4BBE" w:rsidP="001C4BBE">
            <w:pPr>
              <w:jc w:val="center"/>
              <w:rPr>
                <w:rFonts w:cs="Arial"/>
                <w:sz w:val="18"/>
                <w:szCs w:val="18"/>
              </w:rPr>
            </w:pPr>
          </w:p>
        </w:tc>
        <w:tc>
          <w:tcPr>
            <w:tcW w:w="948" w:type="dxa"/>
            <w:shd w:val="clear" w:color="auto" w:fill="C0C0C0"/>
            <w:noWrap/>
            <w:vAlign w:val="center"/>
          </w:tcPr>
          <w:p w14:paraId="54A25EBB" w14:textId="77777777" w:rsidR="001C4BBE" w:rsidRPr="00A372EF" w:rsidRDefault="001C4BBE" w:rsidP="001C4BBE">
            <w:pPr>
              <w:jc w:val="center"/>
              <w:rPr>
                <w:rFonts w:cs="Arial"/>
                <w:i/>
                <w:iCs/>
                <w:sz w:val="18"/>
                <w:szCs w:val="18"/>
              </w:rPr>
            </w:pPr>
          </w:p>
        </w:tc>
      </w:tr>
      <w:tr w:rsidR="001C4BBE" w:rsidRPr="00EA603D" w14:paraId="42422B6B" w14:textId="77777777" w:rsidTr="001C4BBE">
        <w:trPr>
          <w:trHeight w:val="240"/>
          <w:jc w:val="right"/>
        </w:trPr>
        <w:tc>
          <w:tcPr>
            <w:tcW w:w="2747" w:type="dxa"/>
            <w:shd w:val="clear" w:color="auto" w:fill="auto"/>
            <w:vAlign w:val="center"/>
          </w:tcPr>
          <w:p w14:paraId="011316AE" w14:textId="77777777" w:rsidR="001C4BBE" w:rsidRPr="00A8686F" w:rsidRDefault="001C4BBE" w:rsidP="001C4BBE">
            <w:pPr>
              <w:jc w:val="left"/>
              <w:rPr>
                <w:sz w:val="18"/>
                <w:szCs w:val="18"/>
              </w:rPr>
            </w:pPr>
            <w:r w:rsidRPr="00A8686F">
              <w:rPr>
                <w:sz w:val="18"/>
                <w:szCs w:val="18"/>
              </w:rPr>
              <w:t>owner</w:t>
            </w:r>
          </w:p>
        </w:tc>
        <w:tc>
          <w:tcPr>
            <w:tcW w:w="3569" w:type="dxa"/>
            <w:shd w:val="clear" w:color="auto" w:fill="auto"/>
            <w:vAlign w:val="center"/>
          </w:tcPr>
          <w:p w14:paraId="5459C92E" w14:textId="77777777" w:rsidR="001C4BBE" w:rsidRPr="00A8686F" w:rsidRDefault="001C4BBE" w:rsidP="001C4BBE">
            <w:pPr>
              <w:jc w:val="left"/>
              <w:rPr>
                <w:rFonts w:cs="Arial"/>
                <w:sz w:val="18"/>
                <w:szCs w:val="18"/>
              </w:rPr>
            </w:pPr>
            <w:r w:rsidRPr="00A8686F">
              <w:rPr>
                <w:rFonts w:cs="Arial"/>
                <w:sz w:val="18"/>
                <w:szCs w:val="18"/>
              </w:rPr>
              <w:t>Propriétaire</w:t>
            </w:r>
            <w:r>
              <w:rPr>
                <w:rFonts w:cs="Arial"/>
                <w:sz w:val="18"/>
                <w:szCs w:val="18"/>
              </w:rPr>
              <w:t>(s)</w:t>
            </w:r>
            <w:r w:rsidRPr="00A8686F">
              <w:rPr>
                <w:rFonts w:cs="Arial"/>
                <w:sz w:val="18"/>
                <w:szCs w:val="18"/>
              </w:rPr>
              <w:t xml:space="preserve"> du groupe</w:t>
            </w:r>
          </w:p>
        </w:tc>
        <w:tc>
          <w:tcPr>
            <w:tcW w:w="1018" w:type="dxa"/>
            <w:shd w:val="clear" w:color="auto" w:fill="auto"/>
            <w:vAlign w:val="center"/>
          </w:tcPr>
          <w:p w14:paraId="1387DDDB" w14:textId="77777777" w:rsidR="001C4BBE" w:rsidRPr="00A8686F" w:rsidRDefault="001C4BBE" w:rsidP="001C4BBE">
            <w:pPr>
              <w:jc w:val="center"/>
              <w:rPr>
                <w:rFonts w:cs="Arial"/>
                <w:sz w:val="18"/>
                <w:szCs w:val="18"/>
              </w:rPr>
            </w:pPr>
            <w:r w:rsidRPr="00A8686F">
              <w:rPr>
                <w:sz w:val="18"/>
                <w:szCs w:val="18"/>
              </w:rPr>
              <w:t>Fac</w:t>
            </w:r>
          </w:p>
        </w:tc>
        <w:tc>
          <w:tcPr>
            <w:tcW w:w="948" w:type="dxa"/>
            <w:shd w:val="clear" w:color="auto" w:fill="auto"/>
            <w:noWrap/>
            <w:vAlign w:val="center"/>
          </w:tcPr>
          <w:p w14:paraId="5E56C7F7" w14:textId="77777777" w:rsidR="001C4BBE" w:rsidRPr="00A372EF" w:rsidRDefault="001C4BBE" w:rsidP="001C4BBE">
            <w:pPr>
              <w:jc w:val="center"/>
              <w:rPr>
                <w:rFonts w:cs="Arial"/>
                <w:i/>
                <w:iCs/>
                <w:sz w:val="18"/>
                <w:szCs w:val="18"/>
              </w:rPr>
            </w:pPr>
            <w:r w:rsidRPr="00A123FD">
              <w:rPr>
                <w:color w:val="3366FF"/>
                <w:sz w:val="18"/>
                <w:szCs w:val="18"/>
              </w:rPr>
              <w:t>Mu</w:t>
            </w:r>
          </w:p>
        </w:tc>
      </w:tr>
      <w:tr w:rsidR="001C4BBE" w:rsidRPr="00EA603D" w14:paraId="1D171482" w14:textId="77777777" w:rsidTr="001C4BBE">
        <w:trPr>
          <w:trHeight w:val="240"/>
          <w:jc w:val="right"/>
        </w:trPr>
        <w:tc>
          <w:tcPr>
            <w:tcW w:w="2747" w:type="dxa"/>
            <w:shd w:val="clear" w:color="auto" w:fill="C0C0C0"/>
            <w:vAlign w:val="center"/>
          </w:tcPr>
          <w:p w14:paraId="7F8875CB" w14:textId="77777777" w:rsidR="001C4BBE" w:rsidRPr="00EA603D" w:rsidRDefault="001C4BBE" w:rsidP="001C4BBE">
            <w:pPr>
              <w:jc w:val="left"/>
              <w:rPr>
                <w:sz w:val="18"/>
                <w:szCs w:val="18"/>
              </w:rPr>
            </w:pPr>
            <w:r w:rsidRPr="00EA603D">
              <w:rPr>
                <w:sz w:val="18"/>
                <w:szCs w:val="18"/>
              </w:rPr>
              <w:t>ou</w:t>
            </w:r>
          </w:p>
        </w:tc>
        <w:tc>
          <w:tcPr>
            <w:tcW w:w="3569" w:type="dxa"/>
            <w:shd w:val="clear" w:color="auto" w:fill="C0C0C0"/>
            <w:vAlign w:val="center"/>
          </w:tcPr>
          <w:p w14:paraId="311BE95A" w14:textId="77777777" w:rsidR="001C4BBE" w:rsidRPr="00EA603D" w:rsidRDefault="001C4BBE" w:rsidP="001C4BBE">
            <w:pPr>
              <w:jc w:val="left"/>
              <w:rPr>
                <w:rFonts w:cs="Arial"/>
                <w:sz w:val="18"/>
                <w:szCs w:val="18"/>
              </w:rPr>
            </w:pPr>
          </w:p>
        </w:tc>
        <w:tc>
          <w:tcPr>
            <w:tcW w:w="1018" w:type="dxa"/>
            <w:shd w:val="clear" w:color="auto" w:fill="C0C0C0"/>
            <w:vAlign w:val="center"/>
          </w:tcPr>
          <w:p w14:paraId="16D3FE3C" w14:textId="77777777" w:rsidR="001C4BBE" w:rsidRPr="00EA603D" w:rsidRDefault="001C4BBE" w:rsidP="001C4BBE">
            <w:pPr>
              <w:jc w:val="center"/>
              <w:rPr>
                <w:rFonts w:cs="Arial"/>
                <w:sz w:val="18"/>
                <w:szCs w:val="18"/>
              </w:rPr>
            </w:pPr>
          </w:p>
        </w:tc>
        <w:tc>
          <w:tcPr>
            <w:tcW w:w="948" w:type="dxa"/>
            <w:shd w:val="clear" w:color="auto" w:fill="C0C0C0"/>
            <w:noWrap/>
            <w:vAlign w:val="center"/>
          </w:tcPr>
          <w:p w14:paraId="5DCD03C9" w14:textId="77777777" w:rsidR="001C4BBE" w:rsidRPr="00A372EF" w:rsidRDefault="001C4BBE" w:rsidP="001C4BBE">
            <w:pPr>
              <w:jc w:val="center"/>
              <w:rPr>
                <w:rFonts w:cs="Arial"/>
                <w:i/>
                <w:iCs/>
                <w:sz w:val="18"/>
                <w:szCs w:val="18"/>
              </w:rPr>
            </w:pPr>
          </w:p>
        </w:tc>
      </w:tr>
      <w:tr w:rsidR="001C4BBE" w:rsidRPr="00EA603D" w14:paraId="67A767E0" w14:textId="77777777" w:rsidTr="001C4BBE">
        <w:trPr>
          <w:trHeight w:val="240"/>
          <w:jc w:val="right"/>
        </w:trPr>
        <w:tc>
          <w:tcPr>
            <w:tcW w:w="2747" w:type="dxa"/>
            <w:shd w:val="clear" w:color="auto" w:fill="C0C0C0"/>
            <w:vAlign w:val="center"/>
          </w:tcPr>
          <w:p w14:paraId="197A7494" w14:textId="77777777" w:rsidR="001C4BBE" w:rsidRPr="00EA603D" w:rsidRDefault="001C4BBE" w:rsidP="001C4BBE">
            <w:pPr>
              <w:jc w:val="left"/>
              <w:rPr>
                <w:sz w:val="18"/>
                <w:szCs w:val="18"/>
              </w:rPr>
            </w:pPr>
            <w:r w:rsidRPr="00EA603D">
              <w:rPr>
                <w:sz w:val="18"/>
                <w:szCs w:val="18"/>
              </w:rPr>
              <w:t>o</w:t>
            </w:r>
          </w:p>
        </w:tc>
        <w:tc>
          <w:tcPr>
            <w:tcW w:w="3569" w:type="dxa"/>
            <w:shd w:val="clear" w:color="auto" w:fill="C0C0C0"/>
            <w:vAlign w:val="center"/>
          </w:tcPr>
          <w:p w14:paraId="09D711D5" w14:textId="77777777" w:rsidR="001C4BBE" w:rsidRPr="00EA603D" w:rsidRDefault="001C4BBE" w:rsidP="001C4BBE">
            <w:pPr>
              <w:jc w:val="left"/>
              <w:rPr>
                <w:rFonts w:cs="Arial"/>
                <w:sz w:val="18"/>
                <w:szCs w:val="18"/>
              </w:rPr>
            </w:pPr>
          </w:p>
        </w:tc>
        <w:tc>
          <w:tcPr>
            <w:tcW w:w="1018" w:type="dxa"/>
            <w:shd w:val="clear" w:color="auto" w:fill="C0C0C0"/>
            <w:vAlign w:val="center"/>
          </w:tcPr>
          <w:p w14:paraId="1AD3D779" w14:textId="77777777" w:rsidR="001C4BBE" w:rsidRPr="00EA603D" w:rsidRDefault="001C4BBE" w:rsidP="001C4BBE">
            <w:pPr>
              <w:jc w:val="center"/>
              <w:rPr>
                <w:rFonts w:cs="Arial"/>
                <w:sz w:val="18"/>
                <w:szCs w:val="18"/>
              </w:rPr>
            </w:pPr>
          </w:p>
        </w:tc>
        <w:tc>
          <w:tcPr>
            <w:tcW w:w="948" w:type="dxa"/>
            <w:shd w:val="clear" w:color="auto" w:fill="C0C0C0"/>
            <w:noWrap/>
            <w:vAlign w:val="center"/>
          </w:tcPr>
          <w:p w14:paraId="4BFDEE2F" w14:textId="77777777" w:rsidR="001C4BBE" w:rsidRPr="00A372EF" w:rsidRDefault="001C4BBE" w:rsidP="001C4BBE">
            <w:pPr>
              <w:jc w:val="center"/>
              <w:rPr>
                <w:rFonts w:cs="Arial"/>
                <w:i/>
                <w:iCs/>
                <w:sz w:val="18"/>
                <w:szCs w:val="18"/>
              </w:rPr>
            </w:pPr>
          </w:p>
        </w:tc>
      </w:tr>
      <w:tr w:rsidR="001C4BBE" w:rsidRPr="00EA603D" w14:paraId="5C362E73" w14:textId="77777777" w:rsidTr="001C4BBE">
        <w:trPr>
          <w:trHeight w:val="240"/>
          <w:jc w:val="right"/>
        </w:trPr>
        <w:tc>
          <w:tcPr>
            <w:tcW w:w="2747" w:type="dxa"/>
            <w:shd w:val="clear" w:color="auto" w:fill="auto"/>
            <w:vAlign w:val="center"/>
          </w:tcPr>
          <w:p w14:paraId="1C48DE4F" w14:textId="77777777" w:rsidR="001C4BBE" w:rsidRPr="00EA603D" w:rsidRDefault="001C4BBE" w:rsidP="001C4BBE">
            <w:pPr>
              <w:jc w:val="left"/>
              <w:rPr>
                <w:sz w:val="18"/>
                <w:szCs w:val="18"/>
              </w:rPr>
            </w:pPr>
            <w:r w:rsidRPr="00EA603D">
              <w:rPr>
                <w:sz w:val="18"/>
                <w:szCs w:val="18"/>
              </w:rPr>
              <w:t>description</w:t>
            </w:r>
          </w:p>
        </w:tc>
        <w:tc>
          <w:tcPr>
            <w:tcW w:w="3569" w:type="dxa"/>
            <w:shd w:val="clear" w:color="auto" w:fill="auto"/>
            <w:vAlign w:val="center"/>
          </w:tcPr>
          <w:p w14:paraId="32853FB0" w14:textId="77777777" w:rsidR="001C4BBE" w:rsidRPr="00EA603D" w:rsidRDefault="001C4BBE" w:rsidP="001C4BBE">
            <w:pPr>
              <w:jc w:val="left"/>
              <w:rPr>
                <w:rFonts w:cs="Arial"/>
                <w:sz w:val="18"/>
                <w:szCs w:val="18"/>
              </w:rPr>
            </w:pPr>
            <w:r w:rsidRPr="00EA603D">
              <w:rPr>
                <w:rFonts w:cs="Arial"/>
                <w:sz w:val="18"/>
                <w:szCs w:val="18"/>
              </w:rPr>
              <w:t>Description du groupe</w:t>
            </w:r>
          </w:p>
        </w:tc>
        <w:tc>
          <w:tcPr>
            <w:tcW w:w="1018" w:type="dxa"/>
            <w:shd w:val="clear" w:color="auto" w:fill="auto"/>
            <w:vAlign w:val="center"/>
          </w:tcPr>
          <w:p w14:paraId="3CE90540" w14:textId="77777777" w:rsidR="001C4BBE" w:rsidRPr="00EA603D" w:rsidRDefault="001C4BBE" w:rsidP="001C4BBE">
            <w:pPr>
              <w:jc w:val="center"/>
              <w:rPr>
                <w:sz w:val="18"/>
                <w:szCs w:val="18"/>
              </w:rPr>
            </w:pPr>
            <w:r w:rsidRPr="00EA603D">
              <w:rPr>
                <w:sz w:val="18"/>
                <w:szCs w:val="18"/>
              </w:rPr>
              <w:t>Fac</w:t>
            </w:r>
          </w:p>
        </w:tc>
        <w:tc>
          <w:tcPr>
            <w:tcW w:w="948" w:type="dxa"/>
            <w:shd w:val="clear" w:color="auto" w:fill="auto"/>
            <w:noWrap/>
            <w:vAlign w:val="center"/>
          </w:tcPr>
          <w:p w14:paraId="527B3893" w14:textId="77777777" w:rsidR="001C4BBE" w:rsidRPr="00A372EF" w:rsidRDefault="001C4BBE" w:rsidP="001C4BBE">
            <w:pPr>
              <w:jc w:val="center"/>
              <w:rPr>
                <w:rFonts w:cs="Arial"/>
                <w:i/>
                <w:iCs/>
                <w:sz w:val="18"/>
                <w:szCs w:val="18"/>
              </w:rPr>
            </w:pPr>
            <w:r w:rsidRPr="00A372EF">
              <w:rPr>
                <w:rFonts w:cs="Arial"/>
                <w:i/>
                <w:iCs/>
                <w:sz w:val="18"/>
                <w:szCs w:val="18"/>
              </w:rPr>
              <w:t>Mo</w:t>
            </w:r>
          </w:p>
        </w:tc>
      </w:tr>
      <w:tr w:rsidR="001C4BBE" w:rsidRPr="00EA603D" w14:paraId="7A36D8DF" w14:textId="77777777" w:rsidTr="001C4BBE">
        <w:trPr>
          <w:trHeight w:val="240"/>
          <w:jc w:val="right"/>
        </w:trPr>
        <w:tc>
          <w:tcPr>
            <w:tcW w:w="2747" w:type="dxa"/>
            <w:shd w:val="clear" w:color="auto" w:fill="auto"/>
            <w:vAlign w:val="center"/>
          </w:tcPr>
          <w:p w14:paraId="25A0E3D2" w14:textId="77777777" w:rsidR="001C4BBE" w:rsidRPr="00EA603D" w:rsidRDefault="001C4BBE" w:rsidP="001C4BBE">
            <w:pPr>
              <w:keepNext/>
              <w:jc w:val="left"/>
              <w:rPr>
                <w:sz w:val="18"/>
                <w:szCs w:val="18"/>
              </w:rPr>
            </w:pPr>
            <w:r w:rsidRPr="00EA603D">
              <w:rPr>
                <w:sz w:val="18"/>
                <w:szCs w:val="18"/>
              </w:rPr>
              <w:t>member</w:t>
            </w:r>
          </w:p>
        </w:tc>
        <w:tc>
          <w:tcPr>
            <w:tcW w:w="3569" w:type="dxa"/>
            <w:shd w:val="clear" w:color="auto" w:fill="auto"/>
            <w:vAlign w:val="center"/>
          </w:tcPr>
          <w:p w14:paraId="2850B44D" w14:textId="77777777" w:rsidR="001C4BBE" w:rsidRPr="00EA603D" w:rsidRDefault="001C4BBE" w:rsidP="001C4BBE">
            <w:pPr>
              <w:keepNext/>
              <w:jc w:val="left"/>
              <w:rPr>
                <w:rFonts w:cs="Arial"/>
                <w:sz w:val="18"/>
                <w:szCs w:val="18"/>
              </w:rPr>
            </w:pPr>
            <w:r w:rsidRPr="00EA603D">
              <w:rPr>
                <w:rFonts w:cs="Arial"/>
                <w:sz w:val="18"/>
                <w:szCs w:val="18"/>
              </w:rPr>
              <w:t>Membres du groupe</w:t>
            </w:r>
          </w:p>
        </w:tc>
        <w:tc>
          <w:tcPr>
            <w:tcW w:w="1018" w:type="dxa"/>
            <w:shd w:val="clear" w:color="auto" w:fill="auto"/>
            <w:vAlign w:val="center"/>
          </w:tcPr>
          <w:p w14:paraId="3B21AC9D" w14:textId="77777777" w:rsidR="001C4BBE" w:rsidRPr="00EA603D" w:rsidRDefault="001C4BBE" w:rsidP="001C4BBE">
            <w:pPr>
              <w:keepNext/>
              <w:jc w:val="center"/>
              <w:rPr>
                <w:rFonts w:cs="Arial"/>
                <w:color w:val="FF6600"/>
                <w:sz w:val="18"/>
                <w:szCs w:val="18"/>
              </w:rPr>
            </w:pPr>
            <w:r w:rsidRPr="00EA603D">
              <w:rPr>
                <w:sz w:val="18"/>
                <w:szCs w:val="18"/>
              </w:rPr>
              <w:t>Fac</w:t>
            </w:r>
          </w:p>
        </w:tc>
        <w:tc>
          <w:tcPr>
            <w:tcW w:w="948" w:type="dxa"/>
            <w:shd w:val="clear" w:color="auto" w:fill="auto"/>
            <w:noWrap/>
            <w:vAlign w:val="center"/>
          </w:tcPr>
          <w:p w14:paraId="15E7D72F" w14:textId="77777777" w:rsidR="001C4BBE" w:rsidRPr="00EA603D" w:rsidRDefault="001C4BBE" w:rsidP="001C4BBE">
            <w:pPr>
              <w:jc w:val="center"/>
              <w:rPr>
                <w:rFonts w:cs="Arial"/>
                <w:sz w:val="18"/>
                <w:szCs w:val="18"/>
              </w:rPr>
            </w:pPr>
            <w:r w:rsidRPr="00A123FD">
              <w:rPr>
                <w:color w:val="3366FF"/>
                <w:sz w:val="18"/>
                <w:szCs w:val="18"/>
              </w:rPr>
              <w:t>Mu</w:t>
            </w:r>
          </w:p>
        </w:tc>
      </w:tr>
    </w:tbl>
    <w:p w14:paraId="0CC8A653" w14:textId="6FBC13C8" w:rsidR="006F692A" w:rsidRPr="00383E27" w:rsidRDefault="006F692A" w:rsidP="006F692A">
      <w:pPr>
        <w:pStyle w:val="Lgende"/>
      </w:pPr>
      <w:bookmarkStart w:id="153" w:name="_Toc169796974"/>
      <w:r>
        <w:t xml:space="preserve">Tableau </w:t>
      </w:r>
      <w:r>
        <w:rPr>
          <w:noProof/>
        </w:rPr>
        <w:fldChar w:fldCharType="begin"/>
      </w:r>
      <w:r>
        <w:rPr>
          <w:noProof/>
        </w:rPr>
        <w:instrText xml:space="preserve"> SEQ Tableau \* ARABIC </w:instrText>
      </w:r>
      <w:r>
        <w:rPr>
          <w:noProof/>
        </w:rPr>
        <w:fldChar w:fldCharType="separate"/>
      </w:r>
      <w:r>
        <w:rPr>
          <w:noProof/>
        </w:rPr>
        <w:t>19</w:t>
      </w:r>
      <w:r>
        <w:rPr>
          <w:noProof/>
        </w:rPr>
        <w:fldChar w:fldCharType="end"/>
      </w:r>
      <w:r>
        <w:t> : description des attributs LDAP pour la classe GroupOfNames</w:t>
      </w:r>
      <w:bookmarkEnd w:id="153"/>
    </w:p>
    <w:p w14:paraId="252AE90F" w14:textId="08A17993" w:rsidR="001C4BBE" w:rsidRDefault="006F692A" w:rsidP="006F692A">
      <w:pPr>
        <w:pStyle w:val="Titre5"/>
      </w:pPr>
      <w:r>
        <w:t xml:space="preserve"> </w:t>
      </w:r>
      <w:r w:rsidR="001C4BBE">
        <w:t xml:space="preserve">Classe </w:t>
      </w:r>
      <w:r w:rsidR="001C4BBE" w:rsidRPr="009D7B1D">
        <w:t>ENTClasse</w:t>
      </w:r>
    </w:p>
    <w:p w14:paraId="7A3BBCA3" w14:textId="77777777" w:rsidR="001C4BBE" w:rsidRPr="00754A23" w:rsidRDefault="001C4BBE" w:rsidP="001C4BBE">
      <w:pPr>
        <w:pStyle w:val="Corpsdetexte"/>
      </w:pPr>
      <w:r w:rsidRPr="00A06F02">
        <w:t>Remarque :</w:t>
      </w:r>
      <w:r>
        <w:t xml:space="preserve"> i</w:t>
      </w:r>
      <w:r w:rsidRPr="00754A23">
        <w:t xml:space="preserve">l est </w:t>
      </w:r>
      <w:r>
        <w:t xml:space="preserve">ici </w:t>
      </w:r>
      <w:r w:rsidRPr="00754A23">
        <w:t xml:space="preserve">question de la </w:t>
      </w:r>
      <w:r>
        <w:t>« </w:t>
      </w:r>
      <w:r w:rsidRPr="00754A23">
        <w:t>classe LDAP</w:t>
      </w:r>
      <w:r>
        <w:t> »</w:t>
      </w:r>
      <w:r w:rsidRPr="00754A23">
        <w:t xml:space="preserve"> représentant une </w:t>
      </w:r>
      <w:r>
        <w:t>« </w:t>
      </w:r>
      <w:r w:rsidRPr="00754A23">
        <w:t>classe d’élèves</w:t>
      </w:r>
      <w:r>
        <w:t> »</w:t>
      </w:r>
      <w:r w:rsidRPr="00754A23">
        <w:t>.</w:t>
      </w:r>
    </w:p>
    <w:p w14:paraId="60C0B166" w14:textId="77777777" w:rsidR="001C4BBE" w:rsidRDefault="001C4BBE" w:rsidP="001C4BBE">
      <w:pPr>
        <w:pStyle w:val="Corpsdetexte"/>
      </w:pPr>
      <w:r>
        <w:lastRenderedPageBreak/>
        <w:t xml:space="preserve">La classe </w:t>
      </w:r>
      <w:r>
        <w:rPr>
          <w:iCs/>
        </w:rPr>
        <w:t>ENTClasse</w:t>
      </w:r>
      <w:r>
        <w:t xml:space="preserve"> hérite de la classe </w:t>
      </w:r>
      <w:r>
        <w:rPr>
          <w:iCs/>
        </w:rPr>
        <w:t>groupOfNames</w:t>
      </w:r>
      <w:r>
        <w:t xml:space="preserve"> et ajoute les attributs relatifs aux classes des élèves.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1C4BBE" w:rsidRPr="00AE11C1" w14:paraId="66F119F1" w14:textId="77777777" w:rsidTr="001C4BBE">
        <w:trPr>
          <w:trHeight w:val="240"/>
          <w:tblHeader/>
          <w:jc w:val="right"/>
        </w:trPr>
        <w:tc>
          <w:tcPr>
            <w:tcW w:w="2747" w:type="dxa"/>
            <w:tcBorders>
              <w:right w:val="single" w:sz="4" w:space="0" w:color="FFFFFF"/>
            </w:tcBorders>
            <w:shd w:val="clear" w:color="auto" w:fill="5770BE"/>
            <w:vAlign w:val="center"/>
          </w:tcPr>
          <w:p w14:paraId="5B627D61"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6C70DE95"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4117ECFF"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4DEBB7A5"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1C4BBE" w:rsidRPr="00B3097A" w14:paraId="3F36719D" w14:textId="77777777" w:rsidTr="001C4BBE">
        <w:trPr>
          <w:trHeight w:val="240"/>
          <w:jc w:val="right"/>
        </w:trPr>
        <w:tc>
          <w:tcPr>
            <w:tcW w:w="8282" w:type="dxa"/>
            <w:gridSpan w:val="4"/>
            <w:shd w:val="clear" w:color="auto" w:fill="auto"/>
            <w:vAlign w:val="center"/>
          </w:tcPr>
          <w:p w14:paraId="4A7D2D0F" w14:textId="77777777" w:rsidR="001C4BBE" w:rsidRPr="00811DA6" w:rsidRDefault="001C4BBE" w:rsidP="001C4BBE">
            <w:pPr>
              <w:keepNext/>
              <w:jc w:val="center"/>
              <w:rPr>
                <w:rFonts w:cs="Arial"/>
                <w:i/>
                <w:iCs/>
                <w:sz w:val="18"/>
                <w:szCs w:val="18"/>
              </w:rPr>
            </w:pPr>
            <w:r w:rsidRPr="00811DA6">
              <w:rPr>
                <w:rFonts w:cs="Arial"/>
                <w:i/>
                <w:iCs/>
                <w:sz w:val="18"/>
                <w:szCs w:val="18"/>
              </w:rPr>
              <w:t xml:space="preserve">(aucun attribut supplémentaire pour </w:t>
            </w:r>
            <w:smartTag w:uri="urn:schemas-microsoft-com:office:smarttags" w:element="PersonName">
              <w:smartTagPr>
                <w:attr w:name="ProductID" w:val="La classe ENTClasse"/>
              </w:smartTagPr>
              <w:r w:rsidRPr="00811DA6">
                <w:rPr>
                  <w:rFonts w:cs="Arial"/>
                  <w:i/>
                  <w:iCs/>
                  <w:sz w:val="18"/>
                  <w:szCs w:val="18"/>
                </w:rPr>
                <w:t xml:space="preserve">la classe </w:t>
              </w:r>
              <w:r w:rsidRPr="004C5088">
                <w:rPr>
                  <w:rFonts w:cs="Arial"/>
                  <w:sz w:val="18"/>
                  <w:szCs w:val="18"/>
                </w:rPr>
                <w:t>ENT</w:t>
              </w:r>
              <w:r>
                <w:rPr>
                  <w:rFonts w:cs="Arial"/>
                  <w:sz w:val="18"/>
                  <w:szCs w:val="18"/>
                </w:rPr>
                <w:t>Classe</w:t>
              </w:r>
            </w:smartTag>
            <w:r w:rsidRPr="00811DA6">
              <w:rPr>
                <w:rFonts w:cs="Arial"/>
                <w:i/>
                <w:iCs/>
                <w:sz w:val="18"/>
                <w:szCs w:val="18"/>
              </w:rPr>
              <w:t>)</w:t>
            </w:r>
          </w:p>
        </w:tc>
      </w:tr>
    </w:tbl>
    <w:p w14:paraId="7C6E01D3" w14:textId="299864FB" w:rsidR="006F692A" w:rsidRPr="00383E27" w:rsidRDefault="006F692A" w:rsidP="006F692A">
      <w:pPr>
        <w:pStyle w:val="Lgende"/>
      </w:pPr>
      <w:bookmarkStart w:id="154" w:name="_Toc169796975"/>
      <w:r>
        <w:t xml:space="preserve">Tableau </w:t>
      </w:r>
      <w:r>
        <w:rPr>
          <w:noProof/>
        </w:rPr>
        <w:fldChar w:fldCharType="begin"/>
      </w:r>
      <w:r>
        <w:rPr>
          <w:noProof/>
        </w:rPr>
        <w:instrText xml:space="preserve"> SEQ Tableau \* ARABIC </w:instrText>
      </w:r>
      <w:r>
        <w:rPr>
          <w:noProof/>
        </w:rPr>
        <w:fldChar w:fldCharType="separate"/>
      </w:r>
      <w:r>
        <w:rPr>
          <w:noProof/>
        </w:rPr>
        <w:t>20</w:t>
      </w:r>
      <w:r>
        <w:rPr>
          <w:noProof/>
        </w:rPr>
        <w:fldChar w:fldCharType="end"/>
      </w:r>
      <w:r>
        <w:t> : description des attributs LDAP pour la classe ENTClasse</w:t>
      </w:r>
      <w:bookmarkEnd w:id="154"/>
    </w:p>
    <w:p w14:paraId="26B173B8" w14:textId="2348F543" w:rsidR="001C4BBE" w:rsidRDefault="006F692A" w:rsidP="006F692A">
      <w:pPr>
        <w:pStyle w:val="Corpsdetexte"/>
      </w:pPr>
      <w:r>
        <w:t xml:space="preserve"> </w:t>
      </w:r>
      <w:r w:rsidR="001C4BBE">
        <w:t xml:space="preserve">Les classes sont définies par établissement d’enseignement. L’attribut « owner », hérité de </w:t>
      </w:r>
      <w:r w:rsidR="001C4BBE">
        <w:rPr>
          <w:i/>
          <w:iCs/>
        </w:rPr>
        <w:t>groupOfNames</w:t>
      </w:r>
      <w:r w:rsidR="001C4BBE">
        <w:t>, correspond au « dn » de l’établissement d’enseignement pour lequel est définie la classe.</w:t>
      </w:r>
    </w:p>
    <w:p w14:paraId="00B131F7" w14:textId="77777777" w:rsidR="001C4BBE" w:rsidRDefault="001C4BBE" w:rsidP="001C4BBE">
      <w:pPr>
        <w:pStyle w:val="Corpsdetexte"/>
      </w:pPr>
      <w:r>
        <w:t xml:space="preserve">L’attribut « member », hérité de </w:t>
      </w:r>
      <w:r>
        <w:rPr>
          <w:i/>
          <w:iCs/>
        </w:rPr>
        <w:t>groupOfNames</w:t>
      </w:r>
      <w:r>
        <w:t>, correspond aux « dn » des élèves de la classe.</w:t>
      </w:r>
    </w:p>
    <w:p w14:paraId="28D67539" w14:textId="77777777" w:rsidR="001C4BBE" w:rsidRDefault="001C4BBE" w:rsidP="001C4BBE">
      <w:pPr>
        <w:pStyle w:val="Corpsdetexte"/>
        <w:rPr>
          <w:rFonts w:ascii="Courier New" w:hAnsi="Courier New" w:cs="Courier New"/>
        </w:rPr>
      </w:pPr>
      <w:r>
        <w:t xml:space="preserve">L’attribut « cn » doit désigner de façon unique une classe sur le périmètre de l’ENT. La règle de construction proposée est la suivante : le nom d’une classe doit être préfixé du numéro SIREN de l’établissement d’enseignement pour lequel elle est définie, suivi d’un « _ ». </w:t>
      </w:r>
      <w:r>
        <w:br/>
        <w:t xml:space="preserve">Exemple : </w:t>
      </w:r>
      <w:r w:rsidRPr="006D5682">
        <w:rPr>
          <w:rFonts w:ascii="Courier New" w:hAnsi="Courier New" w:cs="Courier New"/>
        </w:rPr>
        <w:t>1234567</w:t>
      </w:r>
      <w:r>
        <w:rPr>
          <w:rFonts w:ascii="Courier New" w:hAnsi="Courier New" w:cs="Courier New"/>
        </w:rPr>
        <w:t>89</w:t>
      </w:r>
      <w:r w:rsidRPr="006D5682">
        <w:rPr>
          <w:rFonts w:ascii="Courier New" w:hAnsi="Courier New" w:cs="Courier New"/>
        </w:rPr>
        <w:t>_3eme2</w:t>
      </w:r>
    </w:p>
    <w:p w14:paraId="465BD0CB" w14:textId="77777777" w:rsidR="001C4BBE" w:rsidRDefault="001C4BBE" w:rsidP="001C4BBE">
      <w:pPr>
        <w:pStyle w:val="Porteur"/>
      </w:pPr>
      <w:r>
        <w:t>La maîtrise d’ouvrage en charge du projet ENT pourra éventuellement définir sa propre règle de construction.</w:t>
      </w:r>
    </w:p>
    <w:p w14:paraId="4B65CCDB" w14:textId="77777777" w:rsidR="001C4BBE" w:rsidRDefault="001C4BBE" w:rsidP="001C4BBE">
      <w:pPr>
        <w:pStyle w:val="Titre5"/>
      </w:pPr>
      <w:r>
        <w:t xml:space="preserve">Classe </w:t>
      </w:r>
      <w:r w:rsidRPr="009D7B1D">
        <w:t>ENTGroupe</w:t>
      </w:r>
    </w:p>
    <w:p w14:paraId="1B70CC45" w14:textId="77777777" w:rsidR="001C4BBE" w:rsidRDefault="001C4BBE" w:rsidP="001C4BBE">
      <w:pPr>
        <w:pStyle w:val="Corpsdetexte"/>
      </w:pPr>
      <w:smartTag w:uri="urn:schemas-microsoft-com:office:smarttags" w:element="PersonName">
        <w:smartTagPr>
          <w:attr w:name="ProductID" w:val="La classe ENTGroupe"/>
        </w:smartTagPr>
        <w:r>
          <w:t xml:space="preserve">La classe </w:t>
        </w:r>
        <w:r>
          <w:rPr>
            <w:i/>
            <w:iCs/>
          </w:rPr>
          <w:t>ENTGroupe</w:t>
        </w:r>
      </w:smartTag>
      <w:r>
        <w:t xml:space="preserve"> hérite de la classe </w:t>
      </w:r>
      <w:r>
        <w:rPr>
          <w:i/>
          <w:iCs/>
        </w:rPr>
        <w:t>groupOfNames</w:t>
      </w:r>
      <w:r>
        <w:t xml:space="preserve"> et ajoute les attributs relatifs aux groupes d’élèves.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1C4BBE" w:rsidRPr="00AE11C1" w14:paraId="667E735A" w14:textId="77777777" w:rsidTr="001C4BBE">
        <w:trPr>
          <w:trHeight w:val="240"/>
          <w:tblHeader/>
          <w:jc w:val="right"/>
        </w:trPr>
        <w:tc>
          <w:tcPr>
            <w:tcW w:w="2747" w:type="dxa"/>
            <w:tcBorders>
              <w:right w:val="single" w:sz="4" w:space="0" w:color="FFFFFF"/>
            </w:tcBorders>
            <w:shd w:val="clear" w:color="auto" w:fill="5770BE"/>
            <w:vAlign w:val="center"/>
          </w:tcPr>
          <w:p w14:paraId="51593D52"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67924CDA"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729B2DC5"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4637D1F5"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1C4BBE" w:rsidRPr="00B3097A" w14:paraId="7FB3EAC5" w14:textId="77777777" w:rsidTr="001C4BBE">
        <w:trPr>
          <w:trHeight w:val="240"/>
          <w:jc w:val="right"/>
        </w:trPr>
        <w:tc>
          <w:tcPr>
            <w:tcW w:w="8282" w:type="dxa"/>
            <w:gridSpan w:val="4"/>
            <w:shd w:val="clear" w:color="auto" w:fill="auto"/>
            <w:vAlign w:val="center"/>
          </w:tcPr>
          <w:p w14:paraId="1C1C2B40" w14:textId="77777777" w:rsidR="001C4BBE" w:rsidRPr="00811DA6" w:rsidRDefault="001C4BBE" w:rsidP="001C4BBE">
            <w:pPr>
              <w:keepNext/>
              <w:jc w:val="center"/>
              <w:rPr>
                <w:rFonts w:cs="Arial"/>
                <w:i/>
                <w:iCs/>
                <w:sz w:val="18"/>
                <w:szCs w:val="18"/>
              </w:rPr>
            </w:pPr>
            <w:r w:rsidRPr="00811DA6">
              <w:rPr>
                <w:rFonts w:cs="Arial"/>
                <w:i/>
                <w:iCs/>
                <w:sz w:val="18"/>
                <w:szCs w:val="18"/>
              </w:rPr>
              <w:t xml:space="preserve">(aucun attribut supplémentaire pour </w:t>
            </w:r>
            <w:smartTag w:uri="urn:schemas-microsoft-com:office:smarttags" w:element="PersonName">
              <w:smartTagPr>
                <w:attr w:name="ProductID" w:val="La classe ENTGroupe"/>
              </w:smartTagPr>
              <w:r w:rsidRPr="00811DA6">
                <w:rPr>
                  <w:rFonts w:cs="Arial"/>
                  <w:i/>
                  <w:iCs/>
                  <w:sz w:val="18"/>
                  <w:szCs w:val="18"/>
                </w:rPr>
                <w:t xml:space="preserve">la classe </w:t>
              </w:r>
              <w:r w:rsidRPr="004C5088">
                <w:rPr>
                  <w:rFonts w:cs="Arial"/>
                  <w:sz w:val="18"/>
                  <w:szCs w:val="18"/>
                </w:rPr>
                <w:t>ENT</w:t>
              </w:r>
              <w:r>
                <w:rPr>
                  <w:rFonts w:cs="Arial"/>
                  <w:sz w:val="18"/>
                  <w:szCs w:val="18"/>
                </w:rPr>
                <w:t>Groupe</w:t>
              </w:r>
            </w:smartTag>
            <w:r w:rsidRPr="00811DA6">
              <w:rPr>
                <w:rFonts w:cs="Arial"/>
                <w:i/>
                <w:iCs/>
                <w:sz w:val="18"/>
                <w:szCs w:val="18"/>
              </w:rPr>
              <w:t>)</w:t>
            </w:r>
          </w:p>
        </w:tc>
      </w:tr>
    </w:tbl>
    <w:p w14:paraId="385880BA" w14:textId="3918A601" w:rsidR="006F692A" w:rsidRPr="00383E27" w:rsidRDefault="006F692A" w:rsidP="006F692A">
      <w:pPr>
        <w:pStyle w:val="Lgende"/>
      </w:pPr>
      <w:bookmarkStart w:id="155" w:name="_Toc169796976"/>
      <w:r>
        <w:t xml:space="preserve">Tableau </w:t>
      </w:r>
      <w:r>
        <w:rPr>
          <w:noProof/>
        </w:rPr>
        <w:fldChar w:fldCharType="begin"/>
      </w:r>
      <w:r>
        <w:rPr>
          <w:noProof/>
        </w:rPr>
        <w:instrText xml:space="preserve"> SEQ Tableau \* ARABIC </w:instrText>
      </w:r>
      <w:r>
        <w:rPr>
          <w:noProof/>
        </w:rPr>
        <w:fldChar w:fldCharType="separate"/>
      </w:r>
      <w:r>
        <w:rPr>
          <w:noProof/>
        </w:rPr>
        <w:t>21</w:t>
      </w:r>
      <w:r>
        <w:rPr>
          <w:noProof/>
        </w:rPr>
        <w:fldChar w:fldCharType="end"/>
      </w:r>
      <w:r>
        <w:t> : description des attributs LDAP pour la classe ENTGroupe</w:t>
      </w:r>
      <w:bookmarkEnd w:id="155"/>
    </w:p>
    <w:p w14:paraId="3442946F" w14:textId="364F1F43" w:rsidR="001C4BBE" w:rsidRDefault="006F692A" w:rsidP="006F692A">
      <w:pPr>
        <w:pStyle w:val="Corpsdetexte"/>
      </w:pPr>
      <w:r>
        <w:t xml:space="preserve"> </w:t>
      </w:r>
      <w:r w:rsidR="001C4BBE">
        <w:t xml:space="preserve">Les groupes d’élèves sont définis par établissement d’enseignement. L’attribut « owner », hérité de </w:t>
      </w:r>
      <w:r w:rsidR="001C4BBE">
        <w:rPr>
          <w:i/>
          <w:iCs/>
        </w:rPr>
        <w:t>groupOfNames</w:t>
      </w:r>
      <w:r w:rsidR="001C4BBE">
        <w:t>, correspond au « dn » de l’établissement d’enseignement pour lequel est défini le groupe.</w:t>
      </w:r>
    </w:p>
    <w:p w14:paraId="79452C61" w14:textId="77777777" w:rsidR="001C4BBE" w:rsidRDefault="001C4BBE" w:rsidP="001C4BBE">
      <w:pPr>
        <w:pStyle w:val="Corpsdetexte"/>
      </w:pPr>
      <w:r>
        <w:t xml:space="preserve">L’attribut « member », hérité de </w:t>
      </w:r>
      <w:r>
        <w:rPr>
          <w:i/>
          <w:iCs/>
        </w:rPr>
        <w:t>groupOfNames</w:t>
      </w:r>
      <w:r>
        <w:t>, correspond aux « dn » des élèves du groupe.</w:t>
      </w:r>
    </w:p>
    <w:p w14:paraId="6DC47F12" w14:textId="77777777" w:rsidR="001C4BBE" w:rsidRDefault="001C4BBE" w:rsidP="001C4BBE">
      <w:pPr>
        <w:pStyle w:val="Corpsdetexte"/>
        <w:rPr>
          <w:rFonts w:ascii="Courier New" w:hAnsi="Courier New" w:cs="Courier New"/>
        </w:rPr>
      </w:pPr>
      <w:r>
        <w:t>L’attribut « cn » doit désigner de façon unique un groupe d’élèves sur le périmètre de l’ENT. La règle de construction proposée est la suivante : le nom du groupe d’élèves peut être préfixé du numéro SIREN pour lequel il est défini, suivi d’un « </w:t>
      </w:r>
      <w:r w:rsidRPr="0053669E">
        <w:rPr>
          <w:rFonts w:ascii="Courier New" w:hAnsi="Courier New" w:cs="Courier New"/>
        </w:rPr>
        <w:t>_</w:t>
      </w:r>
      <w:r>
        <w:t xml:space="preserve"> ». </w:t>
      </w:r>
      <w:r>
        <w:br/>
        <w:t xml:space="preserve">Exemple : </w:t>
      </w:r>
      <w:r w:rsidRPr="006D5682">
        <w:rPr>
          <w:rFonts w:ascii="Courier New" w:hAnsi="Courier New" w:cs="Courier New"/>
        </w:rPr>
        <w:t>1234567</w:t>
      </w:r>
      <w:r>
        <w:rPr>
          <w:rFonts w:ascii="Courier New" w:hAnsi="Courier New" w:cs="Courier New"/>
        </w:rPr>
        <w:t>89</w:t>
      </w:r>
      <w:r w:rsidRPr="006D5682">
        <w:rPr>
          <w:rFonts w:ascii="Courier New" w:hAnsi="Courier New" w:cs="Courier New"/>
        </w:rPr>
        <w:t>_</w:t>
      </w:r>
      <w:r>
        <w:rPr>
          <w:rFonts w:ascii="Courier New" w:hAnsi="Courier New" w:cs="Courier New"/>
        </w:rPr>
        <w:t>latin2</w:t>
      </w:r>
    </w:p>
    <w:p w14:paraId="429956B5" w14:textId="77777777" w:rsidR="001C4BBE" w:rsidRDefault="001C4BBE" w:rsidP="001C4BBE">
      <w:pPr>
        <w:pStyle w:val="Titre5"/>
      </w:pPr>
      <w:r>
        <w:t>Classe ENTGroupementEtabs</w:t>
      </w:r>
    </w:p>
    <w:p w14:paraId="0FA0313A" w14:textId="77777777" w:rsidR="001C4BBE" w:rsidRDefault="001C4BBE" w:rsidP="001C4BBE">
      <w:pPr>
        <w:pStyle w:val="Corpsdetexte"/>
      </w:pPr>
      <w:smartTag w:uri="urn:schemas-microsoft-com:office:smarttags" w:element="PersonName">
        <w:smartTagPr>
          <w:attr w:name="ProductID" w:val="La classe ENTGroupementEtabs"/>
        </w:smartTagPr>
        <w:r>
          <w:t xml:space="preserve">La classe </w:t>
        </w:r>
        <w:r>
          <w:rPr>
            <w:i/>
            <w:iCs/>
          </w:rPr>
          <w:t>ENTGroupementEtabs</w:t>
        </w:r>
      </w:smartTag>
      <w:r>
        <w:t xml:space="preserve"> hérite de la classe </w:t>
      </w:r>
      <w:r>
        <w:rPr>
          <w:i/>
          <w:iCs/>
        </w:rPr>
        <w:t>groupOfNames</w:t>
      </w:r>
      <w:r>
        <w:t xml:space="preserve"> et ajoute les attributs relatifs aux groupements d’établissements (bassins de formation, cités scolaires, GRETA).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1C4BBE" w:rsidRPr="00AE11C1" w14:paraId="54DED5AD" w14:textId="77777777" w:rsidTr="001C4BBE">
        <w:trPr>
          <w:trHeight w:val="240"/>
          <w:tblHeader/>
          <w:jc w:val="right"/>
        </w:trPr>
        <w:tc>
          <w:tcPr>
            <w:tcW w:w="2747" w:type="dxa"/>
            <w:tcBorders>
              <w:right w:val="single" w:sz="4" w:space="0" w:color="FFFFFF"/>
            </w:tcBorders>
            <w:shd w:val="clear" w:color="auto" w:fill="5770BE"/>
            <w:vAlign w:val="center"/>
          </w:tcPr>
          <w:p w14:paraId="0F8D3EE3"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38B24283"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29AE7056"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2418576E"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1C4BBE" w:rsidRPr="00B3097A" w14:paraId="4B083A69" w14:textId="77777777" w:rsidTr="001C4BBE">
        <w:trPr>
          <w:trHeight w:val="240"/>
          <w:jc w:val="right"/>
        </w:trPr>
        <w:tc>
          <w:tcPr>
            <w:tcW w:w="8282" w:type="dxa"/>
            <w:gridSpan w:val="4"/>
            <w:shd w:val="clear" w:color="auto" w:fill="auto"/>
            <w:vAlign w:val="center"/>
          </w:tcPr>
          <w:p w14:paraId="03B828F7" w14:textId="77777777" w:rsidR="001C4BBE" w:rsidRPr="00811DA6" w:rsidRDefault="001C4BBE" w:rsidP="001C4BBE">
            <w:pPr>
              <w:keepNext/>
              <w:jc w:val="center"/>
              <w:rPr>
                <w:rFonts w:cs="Arial"/>
                <w:i/>
                <w:iCs/>
                <w:sz w:val="18"/>
                <w:szCs w:val="18"/>
              </w:rPr>
            </w:pPr>
            <w:r w:rsidRPr="00811DA6">
              <w:rPr>
                <w:rFonts w:cs="Arial"/>
                <w:i/>
                <w:iCs/>
                <w:sz w:val="18"/>
                <w:szCs w:val="18"/>
              </w:rPr>
              <w:t xml:space="preserve">(aucun attribut supplémentaire pour </w:t>
            </w:r>
            <w:smartTag w:uri="urn:schemas-microsoft-com:office:smarttags" w:element="PersonName">
              <w:smartTagPr>
                <w:attr w:name="ProductID" w:val="La classe ENTGroupementEtabs"/>
              </w:smartTagPr>
              <w:r w:rsidRPr="00811DA6">
                <w:rPr>
                  <w:rFonts w:cs="Arial"/>
                  <w:i/>
                  <w:iCs/>
                  <w:sz w:val="18"/>
                  <w:szCs w:val="18"/>
                </w:rPr>
                <w:t xml:space="preserve">la classe </w:t>
              </w:r>
              <w:r w:rsidRPr="004C5088">
                <w:rPr>
                  <w:rFonts w:cs="Arial"/>
                  <w:sz w:val="18"/>
                  <w:szCs w:val="18"/>
                </w:rPr>
                <w:t>ENT</w:t>
              </w:r>
              <w:r>
                <w:rPr>
                  <w:rFonts w:cs="Arial"/>
                  <w:sz w:val="18"/>
                  <w:szCs w:val="18"/>
                </w:rPr>
                <w:t>GroupementEtabs</w:t>
              </w:r>
            </w:smartTag>
            <w:r w:rsidRPr="00811DA6">
              <w:rPr>
                <w:rFonts w:cs="Arial"/>
                <w:i/>
                <w:iCs/>
                <w:sz w:val="18"/>
                <w:szCs w:val="18"/>
              </w:rPr>
              <w:t>)</w:t>
            </w:r>
          </w:p>
        </w:tc>
      </w:tr>
    </w:tbl>
    <w:p w14:paraId="3FCBAB00" w14:textId="37E9D8C2" w:rsidR="007C0881" w:rsidRPr="00383E27" w:rsidRDefault="007C0881" w:rsidP="007C0881">
      <w:pPr>
        <w:pStyle w:val="Lgende"/>
      </w:pPr>
      <w:bookmarkStart w:id="156" w:name="_Toc169796977"/>
      <w:r>
        <w:t xml:space="preserve">Tableau </w:t>
      </w:r>
      <w:r>
        <w:rPr>
          <w:noProof/>
        </w:rPr>
        <w:fldChar w:fldCharType="begin"/>
      </w:r>
      <w:r>
        <w:rPr>
          <w:noProof/>
        </w:rPr>
        <w:instrText xml:space="preserve"> SEQ Tableau \* ARABIC </w:instrText>
      </w:r>
      <w:r>
        <w:rPr>
          <w:noProof/>
        </w:rPr>
        <w:fldChar w:fldCharType="separate"/>
      </w:r>
      <w:r>
        <w:rPr>
          <w:noProof/>
        </w:rPr>
        <w:t>22</w:t>
      </w:r>
      <w:r>
        <w:rPr>
          <w:noProof/>
        </w:rPr>
        <w:fldChar w:fldCharType="end"/>
      </w:r>
      <w:r>
        <w:t> : description des attributs LDAP pour la classe ENTGroupementEtabs</w:t>
      </w:r>
      <w:bookmarkEnd w:id="156"/>
    </w:p>
    <w:p w14:paraId="15B5AE35" w14:textId="036BFA57" w:rsidR="001C4BBE" w:rsidRDefault="007C0881" w:rsidP="007C0881">
      <w:pPr>
        <w:pStyle w:val="Corpsdetexte"/>
      </w:pPr>
      <w:r w:rsidRPr="00BA6450">
        <w:t xml:space="preserve"> </w:t>
      </w:r>
      <w:r w:rsidR="001C4BBE" w:rsidRPr="00BA6450">
        <w:t xml:space="preserve">L’attribut « owner », hérité de </w:t>
      </w:r>
      <w:r w:rsidR="001C4BBE" w:rsidRPr="00BA6450">
        <w:rPr>
          <w:i/>
          <w:iCs/>
        </w:rPr>
        <w:t>groupOfNames</w:t>
      </w:r>
      <w:r w:rsidR="001C4BBE" w:rsidRPr="00BA6450">
        <w:t>, n’est pas renseigné.</w:t>
      </w:r>
    </w:p>
    <w:p w14:paraId="75E8D57B" w14:textId="77777777" w:rsidR="001C4BBE" w:rsidRDefault="001C4BBE" w:rsidP="001C4BBE">
      <w:pPr>
        <w:pStyle w:val="Corpsdetexte"/>
      </w:pPr>
      <w:r>
        <w:t xml:space="preserve">L’attribut « member », hérité de </w:t>
      </w:r>
      <w:r>
        <w:rPr>
          <w:i/>
          <w:iCs/>
        </w:rPr>
        <w:t>groupOfNames</w:t>
      </w:r>
      <w:r>
        <w:t>, correspond aux « dn » des établissements qui constituent le regroupement.</w:t>
      </w:r>
    </w:p>
    <w:p w14:paraId="0052D2AA" w14:textId="77777777" w:rsidR="001C4BBE" w:rsidRPr="00C97333" w:rsidRDefault="001C4BBE" w:rsidP="001C4BBE">
      <w:pPr>
        <w:pStyle w:val="Corpsdetexte"/>
      </w:pPr>
      <w:r>
        <w:lastRenderedPageBreak/>
        <w:t>L’attribut « cn » doit désigner de façon unique un groupement d’établissements sur le périmètre de l’ENT.</w:t>
      </w:r>
    </w:p>
    <w:p w14:paraId="0468645B" w14:textId="77777777" w:rsidR="001C4BBE" w:rsidRDefault="001C4BBE" w:rsidP="001C4BBE">
      <w:pPr>
        <w:pStyle w:val="Titre5"/>
      </w:pPr>
      <w:r>
        <w:t xml:space="preserve">Classe </w:t>
      </w:r>
      <w:r w:rsidRPr="009D7B1D">
        <w:t>ENTProfil</w:t>
      </w:r>
    </w:p>
    <w:p w14:paraId="33DEAB10" w14:textId="77777777" w:rsidR="001C4BBE" w:rsidRDefault="001C4BBE" w:rsidP="001C4BBE">
      <w:pPr>
        <w:pStyle w:val="Corpsdetexte"/>
      </w:pPr>
      <w:smartTag w:uri="urn:schemas-microsoft-com:office:smarttags" w:element="PersonName">
        <w:smartTagPr>
          <w:attr w:name="ProductID" w:val="La classe ENTProfil"/>
        </w:smartTagPr>
        <w:r>
          <w:t xml:space="preserve">La classe </w:t>
        </w:r>
        <w:r>
          <w:rPr>
            <w:i/>
            <w:iCs/>
          </w:rPr>
          <w:t>ENTProfil</w:t>
        </w:r>
      </w:smartTag>
      <w:r>
        <w:t xml:space="preserve"> hérite de la classe </w:t>
      </w:r>
      <w:r>
        <w:rPr>
          <w:i/>
          <w:iCs/>
        </w:rPr>
        <w:t>groupOfNames</w:t>
      </w:r>
      <w:r>
        <w:t xml:space="preserve"> et ajoute les attributs relatifs aux profils applicatifs décrits dans le modèle de sécurité de l’annuaire ENT.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1C4BBE" w:rsidRPr="00AE11C1" w14:paraId="15FB56DF" w14:textId="77777777" w:rsidTr="001C4BBE">
        <w:trPr>
          <w:trHeight w:val="240"/>
          <w:tblHeader/>
          <w:jc w:val="right"/>
        </w:trPr>
        <w:tc>
          <w:tcPr>
            <w:tcW w:w="2747" w:type="dxa"/>
            <w:tcBorders>
              <w:right w:val="single" w:sz="4" w:space="0" w:color="FFFFFF"/>
            </w:tcBorders>
            <w:shd w:val="clear" w:color="auto" w:fill="5770BE"/>
            <w:vAlign w:val="center"/>
          </w:tcPr>
          <w:p w14:paraId="005548EA"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62DAD9DD"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00E4D2DD"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657A0AC0"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1C4BBE" w14:paraId="6E5782AE" w14:textId="77777777" w:rsidTr="001C4B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right"/>
        </w:trPr>
        <w:tc>
          <w:tcPr>
            <w:tcW w:w="2747" w:type="dxa"/>
            <w:shd w:val="clear" w:color="auto" w:fill="auto"/>
            <w:vAlign w:val="center"/>
          </w:tcPr>
          <w:p w14:paraId="66407643" w14:textId="77777777" w:rsidR="001C4BBE" w:rsidRPr="0027719C" w:rsidRDefault="001C4BBE" w:rsidP="001C4BBE">
            <w:pPr>
              <w:jc w:val="left"/>
              <w:rPr>
                <w:rFonts w:cs="Arial"/>
                <w:sz w:val="18"/>
                <w:szCs w:val="18"/>
              </w:rPr>
            </w:pPr>
            <w:r w:rsidRPr="0027719C">
              <w:rPr>
                <w:rFonts w:cs="Arial"/>
                <w:sz w:val="18"/>
                <w:szCs w:val="18"/>
              </w:rPr>
              <w:t>ENTProfilPeuplement</w:t>
            </w:r>
          </w:p>
        </w:tc>
        <w:tc>
          <w:tcPr>
            <w:tcW w:w="3569" w:type="dxa"/>
            <w:shd w:val="clear" w:color="auto" w:fill="auto"/>
            <w:vAlign w:val="center"/>
          </w:tcPr>
          <w:p w14:paraId="5205CC98" w14:textId="77777777" w:rsidR="001C4BBE" w:rsidRPr="0027719C" w:rsidRDefault="001C4BBE" w:rsidP="001C4BBE">
            <w:pPr>
              <w:jc w:val="left"/>
              <w:rPr>
                <w:rFonts w:cs="Arial"/>
                <w:sz w:val="18"/>
                <w:szCs w:val="18"/>
              </w:rPr>
            </w:pPr>
            <w:r w:rsidRPr="0027719C">
              <w:rPr>
                <w:rFonts w:cs="Arial"/>
                <w:sz w:val="18"/>
                <w:szCs w:val="18"/>
              </w:rPr>
              <w:t>Règle de peuplement</w:t>
            </w:r>
          </w:p>
        </w:tc>
        <w:tc>
          <w:tcPr>
            <w:tcW w:w="1018" w:type="dxa"/>
            <w:shd w:val="clear" w:color="auto" w:fill="auto"/>
            <w:vAlign w:val="center"/>
          </w:tcPr>
          <w:p w14:paraId="4386BE68" w14:textId="77777777" w:rsidR="001C4BBE" w:rsidRPr="0027719C" w:rsidRDefault="001C4BBE" w:rsidP="001C4BBE">
            <w:pPr>
              <w:jc w:val="center"/>
              <w:rPr>
                <w:rFonts w:cs="Arial"/>
                <w:sz w:val="18"/>
                <w:szCs w:val="18"/>
              </w:rPr>
            </w:pPr>
            <w:r w:rsidRPr="0027719C">
              <w:rPr>
                <w:rFonts w:cs="Arial"/>
                <w:sz w:val="18"/>
                <w:szCs w:val="18"/>
              </w:rPr>
              <w:t>Fac</w:t>
            </w:r>
          </w:p>
        </w:tc>
        <w:tc>
          <w:tcPr>
            <w:tcW w:w="948" w:type="dxa"/>
            <w:shd w:val="clear" w:color="auto" w:fill="auto"/>
            <w:noWrap/>
            <w:vAlign w:val="center"/>
          </w:tcPr>
          <w:p w14:paraId="234377CC" w14:textId="77777777" w:rsidR="001C4BBE" w:rsidRPr="0027719C" w:rsidRDefault="001C4BBE" w:rsidP="001C4BBE">
            <w:pPr>
              <w:jc w:val="center"/>
              <w:rPr>
                <w:rFonts w:cs="Arial"/>
                <w:sz w:val="18"/>
                <w:szCs w:val="18"/>
              </w:rPr>
            </w:pPr>
            <w:r w:rsidRPr="0027719C">
              <w:rPr>
                <w:rFonts w:cs="Arial"/>
                <w:sz w:val="18"/>
                <w:szCs w:val="18"/>
              </w:rPr>
              <w:t>Mo</w:t>
            </w:r>
          </w:p>
        </w:tc>
      </w:tr>
    </w:tbl>
    <w:p w14:paraId="42C79BDB" w14:textId="79E26CB7" w:rsidR="007C0881" w:rsidRPr="00383E27" w:rsidRDefault="007C0881" w:rsidP="007C0881">
      <w:pPr>
        <w:pStyle w:val="Lgende"/>
      </w:pPr>
      <w:bookmarkStart w:id="157" w:name="_Toc169796978"/>
      <w:r>
        <w:t xml:space="preserve">Tableau </w:t>
      </w:r>
      <w:r>
        <w:rPr>
          <w:noProof/>
        </w:rPr>
        <w:fldChar w:fldCharType="begin"/>
      </w:r>
      <w:r>
        <w:rPr>
          <w:noProof/>
        </w:rPr>
        <w:instrText xml:space="preserve"> SEQ Tableau \* ARABIC </w:instrText>
      </w:r>
      <w:r>
        <w:rPr>
          <w:noProof/>
        </w:rPr>
        <w:fldChar w:fldCharType="separate"/>
      </w:r>
      <w:r>
        <w:rPr>
          <w:noProof/>
        </w:rPr>
        <w:t>23</w:t>
      </w:r>
      <w:r>
        <w:rPr>
          <w:noProof/>
        </w:rPr>
        <w:fldChar w:fldCharType="end"/>
      </w:r>
      <w:r>
        <w:t> : description des attributs LDAP pour la classe ENTProfil</w:t>
      </w:r>
      <w:bookmarkEnd w:id="157"/>
    </w:p>
    <w:p w14:paraId="2E3D488B" w14:textId="5FF3C416" w:rsidR="001C4BBE" w:rsidRDefault="007C0881" w:rsidP="007C0881">
      <w:pPr>
        <w:pStyle w:val="Corpsdetexte"/>
      </w:pPr>
      <w:r>
        <w:t xml:space="preserve"> I</w:t>
      </w:r>
      <w:r w:rsidR="001C4BBE">
        <w:t xml:space="preserve">l existe deux types de profils applicatifs : </w:t>
      </w:r>
    </w:p>
    <w:p w14:paraId="0014D5BD" w14:textId="77777777" w:rsidR="001C4BBE" w:rsidRDefault="001C4BBE" w:rsidP="001C4BBE">
      <w:pPr>
        <w:pStyle w:val="Bullet1"/>
      </w:pPr>
      <w:r>
        <w:t xml:space="preserve">les profils applicatifs partagés au niveau du projet et qui sont donc transverses aux établissements d’un ENT ; dans ce cas, l’attribut « owner », hérité de </w:t>
      </w:r>
      <w:r w:rsidRPr="00E35C6C">
        <w:rPr>
          <w:i/>
          <w:iCs/>
        </w:rPr>
        <w:t>groupOfNames</w:t>
      </w:r>
      <w:r>
        <w:t>, n’est pas renseigné) ;</w:t>
      </w:r>
    </w:p>
    <w:p w14:paraId="3A5873F3" w14:textId="77777777" w:rsidR="001C4BBE" w:rsidRDefault="001C4BBE" w:rsidP="001C4BBE">
      <w:pPr>
        <w:pStyle w:val="Bullet1"/>
      </w:pPr>
      <w:r>
        <w:t xml:space="preserve">les profils applicatifs locaux définis sur le périmètre d’une structure (établissement notamment) ; dans ce cas, l’attribut « owner », hérité de </w:t>
      </w:r>
      <w:r>
        <w:rPr>
          <w:i/>
          <w:iCs/>
        </w:rPr>
        <w:t>groupOfNames</w:t>
      </w:r>
      <w:r>
        <w:t>, correspond au « dn » de l’établissement d’enseignement qui a défini le profil applicatif.</w:t>
      </w:r>
    </w:p>
    <w:p w14:paraId="6E650545" w14:textId="77777777" w:rsidR="001C4BBE" w:rsidRDefault="001C4BBE" w:rsidP="001C4BBE">
      <w:pPr>
        <w:pStyle w:val="Corpsdetexte"/>
      </w:pPr>
      <w:r>
        <w:t xml:space="preserve">L’attribut « member », hérité de </w:t>
      </w:r>
      <w:r>
        <w:rPr>
          <w:i/>
          <w:iCs/>
        </w:rPr>
        <w:t>groupOfNames</w:t>
      </w:r>
      <w:r>
        <w:t>, correspond aux « dn » des personnes associées à ce profil applicatif.</w:t>
      </w:r>
    </w:p>
    <w:p w14:paraId="3488274C" w14:textId="77777777" w:rsidR="001C4BBE" w:rsidRDefault="001C4BBE" w:rsidP="001C4BBE">
      <w:pPr>
        <w:pStyle w:val="Corpsdetexte"/>
      </w:pPr>
      <w:r>
        <w:t xml:space="preserve">L’attribut « cn » doit désigner de façon unique un groupement d’établissements sur le périmètre de l’ENT. La règle de construction est la suivante : </w:t>
      </w:r>
    </w:p>
    <w:p w14:paraId="66585291" w14:textId="77777777" w:rsidR="001C4BBE" w:rsidRDefault="001C4BBE" w:rsidP="001C4BBE">
      <w:pPr>
        <w:pStyle w:val="Bullet1"/>
      </w:pPr>
      <w:r>
        <w:t>les profils applicatifs partagés au niveau projet sont préfixés par le code projet ENT : « </w:t>
      </w:r>
      <w:r>
        <w:rPr>
          <w:rFonts w:ascii="Courier New" w:hAnsi="Courier New" w:cs="Courier New"/>
        </w:rPr>
        <w:t>LxxCiiii »</w:t>
      </w:r>
    </w:p>
    <w:p w14:paraId="65647B36" w14:textId="77777777" w:rsidR="001C4BBE" w:rsidRDefault="001C4BBE" w:rsidP="001C4BBE">
      <w:pPr>
        <w:pStyle w:val="Bullet1"/>
      </w:pPr>
      <w:r>
        <w:t>les profils applicatifs définis par des structures sont préfixés par le numéro UAI de la structure suivi de « </w:t>
      </w:r>
      <w:r w:rsidRPr="0053669E">
        <w:rPr>
          <w:rFonts w:ascii="Courier New" w:hAnsi="Courier New" w:cs="Courier New"/>
        </w:rPr>
        <w:t>_</w:t>
      </w:r>
      <w:r>
        <w:t> ».</w:t>
      </w:r>
    </w:p>
    <w:p w14:paraId="5AD7AE18" w14:textId="567B3EA6" w:rsidR="001C4BBE" w:rsidRPr="00C97333" w:rsidRDefault="001C4BBE" w:rsidP="001C4BBE">
      <w:pPr>
        <w:pStyle w:val="Corpsdetexte"/>
      </w:pPr>
      <w:r>
        <w:t xml:space="preserve">Des informations complémentaires sur les règles de peuplement des profils applicatifs sont données au chapitre </w:t>
      </w:r>
      <w:r>
        <w:fldChar w:fldCharType="begin"/>
      </w:r>
      <w:r>
        <w:instrText xml:space="preserve"> REF _Ref108846639 \r \h </w:instrText>
      </w:r>
      <w:r>
        <w:fldChar w:fldCharType="separate"/>
      </w:r>
      <w:r w:rsidR="00FB68F8">
        <w:t>3.2</w:t>
      </w:r>
      <w:r>
        <w:fldChar w:fldCharType="end"/>
      </w:r>
      <w:r>
        <w:t>.</w:t>
      </w:r>
    </w:p>
    <w:p w14:paraId="1F3EA2A4" w14:textId="77777777" w:rsidR="001C4BBE" w:rsidRDefault="001C4BBE" w:rsidP="001C4BBE">
      <w:pPr>
        <w:pStyle w:val="Titre5"/>
      </w:pPr>
      <w:r>
        <w:t xml:space="preserve">Classe </w:t>
      </w:r>
      <w:r w:rsidRPr="009D7B1D">
        <w:t>ENTRole</w:t>
      </w:r>
      <w:r>
        <w:t>Appli</w:t>
      </w:r>
    </w:p>
    <w:p w14:paraId="40F231D7" w14:textId="77777777" w:rsidR="001C4BBE" w:rsidRDefault="001C4BBE" w:rsidP="001C4BBE">
      <w:pPr>
        <w:pStyle w:val="Corpsdetexte"/>
      </w:pPr>
      <w:r>
        <w:t xml:space="preserve">La classe </w:t>
      </w:r>
      <w:r>
        <w:rPr>
          <w:i/>
          <w:iCs/>
        </w:rPr>
        <w:t>ENTRoleAppli</w:t>
      </w:r>
      <w:r>
        <w:t xml:space="preserve"> hérite de la classe </w:t>
      </w:r>
      <w:r>
        <w:rPr>
          <w:i/>
          <w:iCs/>
        </w:rPr>
        <w:t>groupOfNames</w:t>
      </w:r>
      <w:r>
        <w:t xml:space="preserve"> et ajoute les attributs relatifs aux rôles applicatifs décrits dans le modèle de sécurité de l’annuaire ENT.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1C4BBE" w:rsidRPr="00AE11C1" w14:paraId="2CC96203" w14:textId="77777777" w:rsidTr="001C4BBE">
        <w:trPr>
          <w:trHeight w:val="240"/>
          <w:tblHeader/>
          <w:jc w:val="right"/>
        </w:trPr>
        <w:tc>
          <w:tcPr>
            <w:tcW w:w="2747" w:type="dxa"/>
            <w:tcBorders>
              <w:right w:val="single" w:sz="4" w:space="0" w:color="FFFFFF"/>
            </w:tcBorders>
            <w:shd w:val="clear" w:color="auto" w:fill="5770BE"/>
            <w:vAlign w:val="center"/>
          </w:tcPr>
          <w:p w14:paraId="266ECACA"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03667E61"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0E0AFE4C"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56CA5FC8"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1C4BBE" w:rsidRPr="00B3097A" w14:paraId="449104F4" w14:textId="77777777" w:rsidTr="001C4BBE">
        <w:trPr>
          <w:trHeight w:val="240"/>
          <w:jc w:val="right"/>
        </w:trPr>
        <w:tc>
          <w:tcPr>
            <w:tcW w:w="2747" w:type="dxa"/>
            <w:shd w:val="clear" w:color="auto" w:fill="auto"/>
            <w:vAlign w:val="center"/>
          </w:tcPr>
          <w:p w14:paraId="44C1C536" w14:textId="77777777" w:rsidR="001C4BBE" w:rsidRPr="00A8686F" w:rsidRDefault="001C4BBE" w:rsidP="001C4BBE">
            <w:pPr>
              <w:keepNext/>
              <w:jc w:val="left"/>
              <w:rPr>
                <w:rFonts w:cs="Arial"/>
                <w:sz w:val="18"/>
                <w:szCs w:val="18"/>
              </w:rPr>
            </w:pPr>
            <w:r w:rsidRPr="00A8686F">
              <w:rPr>
                <w:rFonts w:cs="Arial"/>
                <w:sz w:val="18"/>
                <w:szCs w:val="18"/>
              </w:rPr>
              <w:t>ENTRoleAppliProfils</w:t>
            </w:r>
          </w:p>
        </w:tc>
        <w:tc>
          <w:tcPr>
            <w:tcW w:w="3569" w:type="dxa"/>
            <w:shd w:val="clear" w:color="auto" w:fill="auto"/>
            <w:vAlign w:val="center"/>
          </w:tcPr>
          <w:p w14:paraId="58B78454" w14:textId="77777777" w:rsidR="001C4BBE" w:rsidRPr="009D3DF3" w:rsidRDefault="001C4BBE" w:rsidP="001C4BBE">
            <w:pPr>
              <w:keepNext/>
              <w:jc w:val="left"/>
              <w:rPr>
                <w:rFonts w:cs="Arial"/>
                <w:sz w:val="18"/>
                <w:szCs w:val="18"/>
              </w:rPr>
            </w:pPr>
            <w:r w:rsidRPr="009D3DF3">
              <w:rPr>
                <w:rFonts w:cs="Arial"/>
                <w:sz w:val="18"/>
                <w:szCs w:val="18"/>
              </w:rPr>
              <w:t xml:space="preserve">Profils </w:t>
            </w:r>
            <w:r>
              <w:rPr>
                <w:rFonts w:cs="Arial"/>
                <w:sz w:val="18"/>
                <w:szCs w:val="18"/>
              </w:rPr>
              <w:t xml:space="preserve">applicatifs </w:t>
            </w:r>
            <w:r w:rsidRPr="009D3DF3">
              <w:rPr>
                <w:rFonts w:cs="Arial"/>
                <w:sz w:val="18"/>
                <w:szCs w:val="18"/>
              </w:rPr>
              <w:t>associés</w:t>
            </w:r>
          </w:p>
        </w:tc>
        <w:tc>
          <w:tcPr>
            <w:tcW w:w="1018" w:type="dxa"/>
            <w:shd w:val="clear" w:color="auto" w:fill="auto"/>
            <w:vAlign w:val="center"/>
          </w:tcPr>
          <w:p w14:paraId="135C70F2" w14:textId="77777777" w:rsidR="001C4BBE" w:rsidRPr="00A8686F" w:rsidRDefault="001C4BBE" w:rsidP="001C4BBE">
            <w:pPr>
              <w:keepNext/>
              <w:jc w:val="center"/>
              <w:rPr>
                <w:rFonts w:cs="Arial"/>
                <w:sz w:val="18"/>
                <w:szCs w:val="18"/>
              </w:rPr>
            </w:pPr>
            <w:r w:rsidRPr="00A8686F">
              <w:rPr>
                <w:rFonts w:cs="Arial"/>
                <w:sz w:val="18"/>
                <w:szCs w:val="18"/>
              </w:rPr>
              <w:t>Fac</w:t>
            </w:r>
          </w:p>
        </w:tc>
        <w:tc>
          <w:tcPr>
            <w:tcW w:w="948" w:type="dxa"/>
            <w:shd w:val="clear" w:color="auto" w:fill="auto"/>
            <w:noWrap/>
            <w:vAlign w:val="center"/>
          </w:tcPr>
          <w:p w14:paraId="5C65B301" w14:textId="77777777" w:rsidR="001C4BBE" w:rsidRPr="00A8686F" w:rsidRDefault="001C4BBE" w:rsidP="001C4BBE">
            <w:pPr>
              <w:jc w:val="center"/>
              <w:rPr>
                <w:rFonts w:cs="Arial"/>
                <w:sz w:val="18"/>
                <w:szCs w:val="18"/>
              </w:rPr>
            </w:pPr>
            <w:r w:rsidRPr="00A123FD">
              <w:rPr>
                <w:color w:val="3366FF"/>
                <w:sz w:val="18"/>
                <w:szCs w:val="18"/>
              </w:rPr>
              <w:t>Mu</w:t>
            </w:r>
          </w:p>
        </w:tc>
      </w:tr>
    </w:tbl>
    <w:p w14:paraId="027D1553" w14:textId="770441EA" w:rsidR="007C0881" w:rsidRPr="00383E27" w:rsidRDefault="007C0881" w:rsidP="007C0881">
      <w:pPr>
        <w:pStyle w:val="Lgende"/>
      </w:pPr>
      <w:bookmarkStart w:id="158" w:name="_Toc169796979"/>
      <w:r>
        <w:t xml:space="preserve">Tableau </w:t>
      </w:r>
      <w:r>
        <w:rPr>
          <w:noProof/>
        </w:rPr>
        <w:fldChar w:fldCharType="begin"/>
      </w:r>
      <w:r>
        <w:rPr>
          <w:noProof/>
        </w:rPr>
        <w:instrText xml:space="preserve"> SEQ Tableau \* ARABIC </w:instrText>
      </w:r>
      <w:r>
        <w:rPr>
          <w:noProof/>
        </w:rPr>
        <w:fldChar w:fldCharType="separate"/>
      </w:r>
      <w:r>
        <w:rPr>
          <w:noProof/>
        </w:rPr>
        <w:t>24</w:t>
      </w:r>
      <w:r>
        <w:rPr>
          <w:noProof/>
        </w:rPr>
        <w:fldChar w:fldCharType="end"/>
      </w:r>
      <w:r>
        <w:t> : description des attributs LDAP pour la classe ENTRoleAppli</w:t>
      </w:r>
      <w:bookmarkEnd w:id="158"/>
    </w:p>
    <w:p w14:paraId="0A77EB72" w14:textId="13A7CCE0" w:rsidR="001C4BBE" w:rsidRDefault="007C0881" w:rsidP="007C0881">
      <w:pPr>
        <w:pStyle w:val="Corpsdetexte"/>
      </w:pPr>
      <w:r w:rsidRPr="00FE7D7A">
        <w:t xml:space="preserve"> </w:t>
      </w:r>
      <w:r w:rsidR="001C4BBE" w:rsidRPr="00FE7D7A">
        <w:t xml:space="preserve">Un rôle applicatif est défini par rapport à une </w:t>
      </w:r>
      <w:r w:rsidR="001C4BBE">
        <w:t xml:space="preserve">ou plusieurs </w:t>
      </w:r>
      <w:r w:rsidR="001C4BBE" w:rsidRPr="00FE7D7A">
        <w:t>application</w:t>
      </w:r>
      <w:r w:rsidR="001C4BBE">
        <w:t>s</w:t>
      </w:r>
      <w:r w:rsidR="001C4BBE" w:rsidRPr="00FE7D7A">
        <w:t xml:space="preserve"> donnée</w:t>
      </w:r>
      <w:r w:rsidR="001C4BBE">
        <w:t>s</w:t>
      </w:r>
      <w:r w:rsidR="001C4BBE" w:rsidRPr="00FE7D7A">
        <w:t xml:space="preserve">. L’attribut « owner », hérité de </w:t>
      </w:r>
      <w:r w:rsidR="001C4BBE" w:rsidRPr="00FE7D7A">
        <w:rPr>
          <w:i/>
          <w:iCs/>
        </w:rPr>
        <w:t>groupOfNames</w:t>
      </w:r>
      <w:r w:rsidR="001C4BBE" w:rsidRPr="00FE7D7A">
        <w:t>, correspond au « dn » de</w:t>
      </w:r>
      <w:r w:rsidR="001C4BBE">
        <w:t xml:space="preserve"> ou des</w:t>
      </w:r>
      <w:r w:rsidR="001C4BBE" w:rsidRPr="00FE7D7A">
        <w:t xml:space="preserve"> application</w:t>
      </w:r>
      <w:r w:rsidR="001C4BBE">
        <w:t>s</w:t>
      </w:r>
      <w:r w:rsidR="001C4BBE" w:rsidRPr="00FE7D7A">
        <w:t xml:space="preserve"> qui </w:t>
      </w:r>
      <w:r w:rsidR="001C4BBE">
        <w:t>ont</w:t>
      </w:r>
      <w:r w:rsidR="001C4BBE" w:rsidRPr="00FE7D7A">
        <w:t xml:space="preserve"> défini le rôle applicatif. Cet attribut doit nécessairement être renseigné.</w:t>
      </w:r>
    </w:p>
    <w:p w14:paraId="35902FFC" w14:textId="77777777" w:rsidR="001C4BBE" w:rsidRDefault="001C4BBE" w:rsidP="001C4BBE">
      <w:pPr>
        <w:pStyle w:val="Corpsdetexte"/>
      </w:pPr>
      <w:r>
        <w:t xml:space="preserve">L’attribut « member », hérité de </w:t>
      </w:r>
      <w:r>
        <w:rPr>
          <w:i/>
          <w:iCs/>
        </w:rPr>
        <w:t>groupOfNames</w:t>
      </w:r>
      <w:r>
        <w:t>, correspond aux « dn » des personnes associées à ce rôle applicatif.</w:t>
      </w:r>
    </w:p>
    <w:p w14:paraId="778D9988" w14:textId="77777777" w:rsidR="001C4BBE" w:rsidRDefault="001C4BBE" w:rsidP="001C4BBE">
      <w:pPr>
        <w:pStyle w:val="Titre5"/>
      </w:pPr>
      <w:r>
        <w:lastRenderedPageBreak/>
        <w:t xml:space="preserve">Classe </w:t>
      </w:r>
      <w:r w:rsidRPr="009D7B1D">
        <w:t>ENTR</w:t>
      </w:r>
      <w:r>
        <w:t>elEleve</w:t>
      </w:r>
    </w:p>
    <w:p w14:paraId="0E47DF16" w14:textId="77777777" w:rsidR="001C4BBE" w:rsidRDefault="001C4BBE" w:rsidP="001C4BBE">
      <w:pPr>
        <w:pStyle w:val="Corpsdetexte"/>
      </w:pPr>
      <w:smartTag w:uri="urn:schemas-microsoft-com:office:smarttags" w:element="PersonName">
        <w:smartTagPr>
          <w:attr w:name="ProductID" w:val="La classe ENTRelEleve"/>
        </w:smartTagPr>
        <w:r>
          <w:t xml:space="preserve">La classe </w:t>
        </w:r>
        <w:r>
          <w:rPr>
            <w:i/>
            <w:iCs/>
          </w:rPr>
          <w:t>ENTRelEleve</w:t>
        </w:r>
      </w:smartTag>
      <w:r w:rsidRPr="00107E35">
        <w:t xml:space="preserve"> </w:t>
      </w:r>
      <w:r>
        <w:t xml:space="preserve">hérite de la classe </w:t>
      </w:r>
      <w:r>
        <w:rPr>
          <w:i/>
          <w:iCs/>
        </w:rPr>
        <w:t>groupOfNames</w:t>
      </w:r>
      <w:r>
        <w:t xml:space="preserve"> et ajoute les attributs relatifs à une relation entre un </w:t>
      </w:r>
      <w:r>
        <w:rPr>
          <w:i/>
          <w:iCs/>
        </w:rPr>
        <w:t>Élève</w:t>
      </w:r>
      <w:r>
        <w:t xml:space="preserve"> et une </w:t>
      </w:r>
      <w:r w:rsidRPr="00F6345D">
        <w:rPr>
          <w:i/>
          <w:iCs/>
        </w:rPr>
        <w:t>Personne en relation avec l’élève</w:t>
      </w:r>
      <w:r w:rsidRPr="00FA3930">
        <w:t>.</w:t>
      </w:r>
      <w:r>
        <w:t xml:space="preserve"> Ces attributs sont donnés dans le tableau ci-dessous.</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1C4BBE" w:rsidRPr="00AE11C1" w14:paraId="62537A0B" w14:textId="77777777" w:rsidTr="001C4BBE">
        <w:trPr>
          <w:trHeight w:val="240"/>
          <w:tblHeader/>
          <w:jc w:val="right"/>
        </w:trPr>
        <w:tc>
          <w:tcPr>
            <w:tcW w:w="2747" w:type="dxa"/>
            <w:tcBorders>
              <w:right w:val="single" w:sz="4" w:space="0" w:color="FFFFFF"/>
            </w:tcBorders>
            <w:shd w:val="clear" w:color="auto" w:fill="5770BE"/>
            <w:vAlign w:val="center"/>
          </w:tcPr>
          <w:p w14:paraId="7645F906"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756F578F"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4B7EF6DE"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60D18E78" w14:textId="77777777" w:rsidR="001C4BBE" w:rsidRPr="00AE11C1" w:rsidRDefault="001C4BBE" w:rsidP="001C4BBE">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1C4BBE" w:rsidRPr="00B3097A" w14:paraId="721882B4" w14:textId="77777777" w:rsidTr="001C4BBE">
        <w:trPr>
          <w:trHeight w:val="240"/>
          <w:jc w:val="right"/>
        </w:trPr>
        <w:tc>
          <w:tcPr>
            <w:tcW w:w="8282" w:type="dxa"/>
            <w:gridSpan w:val="4"/>
            <w:shd w:val="clear" w:color="auto" w:fill="auto"/>
            <w:vAlign w:val="center"/>
          </w:tcPr>
          <w:p w14:paraId="377DD9C7" w14:textId="77777777" w:rsidR="001C4BBE" w:rsidRPr="00A8686F" w:rsidRDefault="001C4BBE" w:rsidP="001C4BBE">
            <w:pPr>
              <w:keepNext/>
              <w:jc w:val="center"/>
              <w:rPr>
                <w:rFonts w:cs="Arial"/>
                <w:sz w:val="18"/>
                <w:szCs w:val="18"/>
              </w:rPr>
            </w:pPr>
            <w:r w:rsidRPr="00811DA6">
              <w:rPr>
                <w:rFonts w:cs="Arial"/>
                <w:i/>
                <w:iCs/>
                <w:sz w:val="18"/>
                <w:szCs w:val="18"/>
              </w:rPr>
              <w:t xml:space="preserve">(aucun attribut supplémentaire pour </w:t>
            </w:r>
            <w:smartTag w:uri="urn:schemas-microsoft-com:office:smarttags" w:element="PersonName">
              <w:smartTagPr>
                <w:attr w:name="ProductID" w:val="La classe ENTRelEleve"/>
              </w:smartTagPr>
              <w:r w:rsidRPr="00811DA6">
                <w:rPr>
                  <w:rFonts w:cs="Arial"/>
                  <w:i/>
                  <w:iCs/>
                  <w:sz w:val="18"/>
                  <w:szCs w:val="18"/>
                </w:rPr>
                <w:t xml:space="preserve">la classe </w:t>
              </w:r>
              <w:r w:rsidRPr="004C5088">
                <w:rPr>
                  <w:rFonts w:cs="Arial"/>
                  <w:sz w:val="18"/>
                  <w:szCs w:val="18"/>
                </w:rPr>
                <w:t>ENT</w:t>
              </w:r>
              <w:r>
                <w:rPr>
                  <w:rFonts w:cs="Arial"/>
                  <w:sz w:val="18"/>
                  <w:szCs w:val="18"/>
                </w:rPr>
                <w:t>RelEleve</w:t>
              </w:r>
            </w:smartTag>
            <w:r w:rsidRPr="00811DA6">
              <w:rPr>
                <w:rFonts w:cs="Arial"/>
                <w:i/>
                <w:iCs/>
                <w:sz w:val="18"/>
                <w:szCs w:val="18"/>
              </w:rPr>
              <w:t>)</w:t>
            </w:r>
          </w:p>
        </w:tc>
      </w:tr>
    </w:tbl>
    <w:p w14:paraId="06E6C25D" w14:textId="50B8417F" w:rsidR="007C0881" w:rsidRPr="00383E27" w:rsidRDefault="007C0881" w:rsidP="007C0881">
      <w:pPr>
        <w:pStyle w:val="Lgende"/>
      </w:pPr>
      <w:bookmarkStart w:id="159" w:name="_Toc169796980"/>
      <w:r>
        <w:t xml:space="preserve">Tableau </w:t>
      </w:r>
      <w:r>
        <w:rPr>
          <w:noProof/>
        </w:rPr>
        <w:fldChar w:fldCharType="begin"/>
      </w:r>
      <w:r>
        <w:rPr>
          <w:noProof/>
        </w:rPr>
        <w:instrText xml:space="preserve"> SEQ Tableau \* ARABIC </w:instrText>
      </w:r>
      <w:r>
        <w:rPr>
          <w:noProof/>
        </w:rPr>
        <w:fldChar w:fldCharType="separate"/>
      </w:r>
      <w:r>
        <w:rPr>
          <w:noProof/>
        </w:rPr>
        <w:t>25</w:t>
      </w:r>
      <w:r>
        <w:rPr>
          <w:noProof/>
        </w:rPr>
        <w:fldChar w:fldCharType="end"/>
      </w:r>
      <w:r>
        <w:t> : description des attributs LDAP pour la classe ENTRelEleve</w:t>
      </w:r>
      <w:bookmarkEnd w:id="159"/>
    </w:p>
    <w:p w14:paraId="315B244F" w14:textId="5DBB2760" w:rsidR="001C4BBE" w:rsidRDefault="007C0881" w:rsidP="007C0881">
      <w:pPr>
        <w:pStyle w:val="Corpsdetexte"/>
      </w:pPr>
      <w:r>
        <w:t xml:space="preserve"> </w:t>
      </w:r>
      <w:r w:rsidR="001C4BBE">
        <w:t xml:space="preserve">L’attribut « member », hérité de </w:t>
      </w:r>
      <w:r w:rsidR="001C4BBE">
        <w:rPr>
          <w:i/>
          <w:iCs/>
        </w:rPr>
        <w:t>groupOfNames</w:t>
      </w:r>
      <w:r w:rsidR="001C4BBE">
        <w:t xml:space="preserve">, correspond aux « dn » d’un seul </w:t>
      </w:r>
      <w:r w:rsidR="001C4BBE">
        <w:rPr>
          <w:i/>
          <w:iCs/>
        </w:rPr>
        <w:t>Eleve</w:t>
      </w:r>
      <w:r w:rsidR="001C4BBE">
        <w:t xml:space="preserve"> et d’une seule </w:t>
      </w:r>
      <w:r w:rsidR="001C4BBE">
        <w:rPr>
          <w:i/>
          <w:iCs/>
        </w:rPr>
        <w:t>Personne en relation avec l’élève</w:t>
      </w:r>
      <w:r w:rsidR="001C4BBE">
        <w:t>.</w:t>
      </w:r>
    </w:p>
    <w:p w14:paraId="108CBA5A" w14:textId="77777777" w:rsidR="001C4BBE" w:rsidRDefault="001C4BBE" w:rsidP="001C4BBE">
      <w:pPr>
        <w:pStyle w:val="Corpsdetexte"/>
      </w:pPr>
      <w:r>
        <w:t xml:space="preserve">L’attribut « description », hérité de </w:t>
      </w:r>
      <w:r>
        <w:rPr>
          <w:i/>
          <w:iCs/>
        </w:rPr>
        <w:t>groupOfNames</w:t>
      </w:r>
      <w:r>
        <w:t>, qualifie la relation entre l’</w:t>
      </w:r>
      <w:r>
        <w:rPr>
          <w:i/>
          <w:iCs/>
        </w:rPr>
        <w:t>Eleve</w:t>
      </w:r>
      <w:r>
        <w:t xml:space="preserve"> et la </w:t>
      </w:r>
      <w:r>
        <w:rPr>
          <w:i/>
          <w:iCs/>
        </w:rPr>
        <w:t>Personne en relation avec l’élève</w:t>
      </w:r>
      <w:r>
        <w:t>.</w:t>
      </w:r>
    </w:p>
    <w:p w14:paraId="01D5C566" w14:textId="04F8A55C" w:rsidR="001C4BBE" w:rsidRDefault="001C4BBE" w:rsidP="001C4BBE">
      <w:pPr>
        <w:pStyle w:val="Corpsdetexte"/>
      </w:pPr>
      <w:r w:rsidRPr="00E35C6C">
        <w:t>Remarque :</w:t>
      </w:r>
      <w:r>
        <w:t xml:space="preserve"> Il est nécessaire de créer un groupe par relation que l’on veut représenter.</w:t>
      </w:r>
    </w:p>
    <w:p w14:paraId="449D927B" w14:textId="77777777" w:rsidR="001C453B" w:rsidRPr="00021D17" w:rsidRDefault="001C453B" w:rsidP="001C453B">
      <w:pPr>
        <w:pStyle w:val="Titre3"/>
      </w:pPr>
      <w:bookmarkStart w:id="160" w:name="_Toc106923883"/>
      <w:bookmarkStart w:id="161" w:name="_Toc169796794"/>
      <w:r>
        <w:t>Classe relative aux applications</w:t>
      </w:r>
      <w:bookmarkEnd w:id="160"/>
      <w:bookmarkEnd w:id="161"/>
    </w:p>
    <w:p w14:paraId="6C094722" w14:textId="77777777" w:rsidR="001C453B" w:rsidRDefault="001C453B" w:rsidP="001C453B">
      <w:pPr>
        <w:pStyle w:val="Titre4"/>
      </w:pPr>
      <w:r>
        <w:t xml:space="preserve">Classe </w:t>
      </w:r>
      <w:r w:rsidRPr="009D7B1D">
        <w:t>ENTApplication</w:t>
      </w:r>
    </w:p>
    <w:p w14:paraId="3AFAC402" w14:textId="77777777" w:rsidR="001C453B" w:rsidRDefault="001C453B" w:rsidP="001C453B">
      <w:pPr>
        <w:pStyle w:val="Corpsdetexte"/>
      </w:pPr>
      <w:smartTag w:uri="urn:schemas-microsoft-com:office:smarttags" w:element="PersonName">
        <w:smartTagPr>
          <w:attr w:name="ProductID" w:val="La classe ENTApplication"/>
        </w:smartTagPr>
        <w:r>
          <w:t xml:space="preserve">La classe </w:t>
        </w:r>
        <w:r w:rsidRPr="0058659A">
          <w:rPr>
            <w:i/>
            <w:iCs/>
          </w:rPr>
          <w:t>ENTApplication</w:t>
        </w:r>
      </w:smartTag>
      <w:r>
        <w:t xml:space="preserve"> hérite directement de la classe </w:t>
      </w:r>
      <w:r w:rsidRPr="000B42DA">
        <w:rPr>
          <w:i/>
          <w:iCs/>
        </w:rPr>
        <w:t>top</w:t>
      </w:r>
      <w:r>
        <w:t xml:space="preserve"> et </w:t>
      </w:r>
      <w:r w:rsidRPr="000B42DA">
        <w:t>décrit</w:t>
      </w:r>
      <w:r>
        <w:t xml:space="preserve"> les applications qui utilisent l’annuaire ENT. Ces applications peuvent reposer ou non sur le socle ENT</w:t>
      </w:r>
      <w:r w:rsidRPr="004A5D6A">
        <w:t>.</w:t>
      </w:r>
      <w:r>
        <w:t xml:space="preserve"> Les attributs sont donnés dans le tableau ci-dessous.</w:t>
      </w:r>
    </w:p>
    <w:p w14:paraId="413E66DB" w14:textId="38372E3E" w:rsidR="001C453B" w:rsidRDefault="001C453B" w:rsidP="001C453B">
      <w:pPr>
        <w:pStyle w:val="Corpsdetexte"/>
      </w:pPr>
      <w:r>
        <w:t xml:space="preserve">Les cellules en italique correspondent à des restrictions spécifiques à l’annuaire ENT sur les propriétés d’attributs. Ces contraintes d’intégrité devront être contrôlées par les services de gestion de contenu en plus de celles mentionnées au chapitre </w:t>
      </w:r>
      <w:r>
        <w:fldChar w:fldCharType="begin"/>
      </w:r>
      <w:r>
        <w:instrText xml:space="preserve"> REF _Ref106797388 \r \h  \* MERGEFORMAT </w:instrText>
      </w:r>
      <w:r>
        <w:fldChar w:fldCharType="separate"/>
      </w:r>
      <w:r w:rsidR="00FB68F8">
        <w:t>3.3</w:t>
      </w:r>
      <w:r>
        <w:fldChar w:fldCharType="end"/>
      </w:r>
      <w:r>
        <w:t>.</w:t>
      </w:r>
    </w:p>
    <w:tbl>
      <w:tblPr>
        <w:tblW w:w="8282" w:type="dxa"/>
        <w:jc w:val="right"/>
        <w:tblBorders>
          <w:top w:val="single" w:sz="4" w:space="0" w:color="006666"/>
          <w:left w:val="single" w:sz="4" w:space="0" w:color="006666"/>
          <w:bottom w:val="single" w:sz="4" w:space="0" w:color="006666"/>
          <w:right w:val="single" w:sz="4" w:space="0" w:color="006666"/>
          <w:insideH w:val="single" w:sz="4" w:space="0" w:color="006666"/>
          <w:insideV w:val="single" w:sz="4" w:space="0" w:color="006666"/>
        </w:tblBorders>
        <w:tblLayout w:type="fixed"/>
        <w:tblCellMar>
          <w:left w:w="70" w:type="dxa"/>
          <w:right w:w="70" w:type="dxa"/>
        </w:tblCellMar>
        <w:tblLook w:val="0000" w:firstRow="0" w:lastRow="0" w:firstColumn="0" w:lastColumn="0" w:noHBand="0" w:noVBand="0"/>
      </w:tblPr>
      <w:tblGrid>
        <w:gridCol w:w="2747"/>
        <w:gridCol w:w="3569"/>
        <w:gridCol w:w="1018"/>
        <w:gridCol w:w="948"/>
      </w:tblGrid>
      <w:tr w:rsidR="001C453B" w:rsidRPr="00AE11C1" w14:paraId="4FA925E6" w14:textId="77777777" w:rsidTr="002828BD">
        <w:trPr>
          <w:trHeight w:val="240"/>
          <w:tblHeader/>
          <w:jc w:val="right"/>
        </w:trPr>
        <w:tc>
          <w:tcPr>
            <w:tcW w:w="2747" w:type="dxa"/>
            <w:tcBorders>
              <w:right w:val="single" w:sz="4" w:space="0" w:color="FFFFFF"/>
            </w:tcBorders>
            <w:shd w:val="clear" w:color="auto" w:fill="5770BE"/>
            <w:vAlign w:val="center"/>
          </w:tcPr>
          <w:p w14:paraId="11FCA924" w14:textId="77777777" w:rsidR="001C453B" w:rsidRPr="00AE11C1" w:rsidRDefault="001C453B" w:rsidP="002828BD">
            <w:pPr>
              <w:keepNext/>
              <w:jc w:val="center"/>
              <w:rPr>
                <w:rFonts w:cs="Arial"/>
                <w:b/>
                <w:bCs/>
                <w:color w:val="FFFFFF"/>
                <w:sz w:val="18"/>
                <w:szCs w:val="18"/>
              </w:rPr>
            </w:pPr>
            <w:r w:rsidRPr="00AE11C1">
              <w:rPr>
                <w:rFonts w:cs="Arial"/>
                <w:b/>
                <w:bCs/>
                <w:color w:val="FFFFFF"/>
                <w:sz w:val="18"/>
                <w:szCs w:val="18"/>
              </w:rPr>
              <w:t>Attribut LDAP</w:t>
            </w:r>
          </w:p>
        </w:tc>
        <w:tc>
          <w:tcPr>
            <w:tcW w:w="3569" w:type="dxa"/>
            <w:tcBorders>
              <w:left w:val="single" w:sz="4" w:space="0" w:color="FFFFFF"/>
              <w:right w:val="single" w:sz="4" w:space="0" w:color="FFFFFF"/>
            </w:tcBorders>
            <w:shd w:val="clear" w:color="auto" w:fill="5770BE"/>
            <w:vAlign w:val="center"/>
          </w:tcPr>
          <w:p w14:paraId="24F18BCB" w14:textId="77777777" w:rsidR="001C453B" w:rsidRPr="00AE11C1" w:rsidRDefault="001C453B" w:rsidP="002828BD">
            <w:pPr>
              <w:keepNext/>
              <w:jc w:val="center"/>
              <w:rPr>
                <w:rFonts w:cs="Arial"/>
                <w:b/>
                <w:bCs/>
                <w:color w:val="FFFFFF"/>
                <w:sz w:val="18"/>
                <w:szCs w:val="18"/>
              </w:rPr>
            </w:pPr>
            <w:r w:rsidRPr="00AE11C1">
              <w:rPr>
                <w:rFonts w:cs="Arial"/>
                <w:b/>
                <w:bCs/>
                <w:color w:val="FFFFFF"/>
                <w:sz w:val="18"/>
                <w:szCs w:val="18"/>
              </w:rPr>
              <w:t>Description</w:t>
            </w:r>
          </w:p>
        </w:tc>
        <w:tc>
          <w:tcPr>
            <w:tcW w:w="1018" w:type="dxa"/>
            <w:tcBorders>
              <w:left w:val="single" w:sz="4" w:space="0" w:color="FFFFFF"/>
              <w:right w:val="single" w:sz="4" w:space="0" w:color="FFFFFF"/>
            </w:tcBorders>
            <w:shd w:val="clear" w:color="auto" w:fill="5770BE"/>
            <w:vAlign w:val="center"/>
          </w:tcPr>
          <w:p w14:paraId="618CA9AF" w14:textId="77777777" w:rsidR="001C453B" w:rsidRPr="00AE11C1" w:rsidRDefault="001C453B" w:rsidP="002828BD">
            <w:pPr>
              <w:keepNext/>
              <w:jc w:val="center"/>
              <w:rPr>
                <w:rFonts w:cs="Arial"/>
                <w:b/>
                <w:bCs/>
                <w:color w:val="FFFFFF"/>
                <w:sz w:val="18"/>
                <w:szCs w:val="18"/>
              </w:rPr>
            </w:pPr>
            <w:r w:rsidRPr="00AE11C1">
              <w:rPr>
                <w:rFonts w:cs="Arial"/>
                <w:b/>
                <w:bCs/>
                <w:color w:val="FFFFFF"/>
                <w:sz w:val="18"/>
                <w:szCs w:val="18"/>
              </w:rPr>
              <w:t>Obl / Fac</w:t>
            </w:r>
          </w:p>
        </w:tc>
        <w:tc>
          <w:tcPr>
            <w:tcW w:w="948" w:type="dxa"/>
            <w:tcBorders>
              <w:left w:val="single" w:sz="4" w:space="0" w:color="FFFFFF"/>
            </w:tcBorders>
            <w:shd w:val="clear" w:color="auto" w:fill="5770BE"/>
            <w:vAlign w:val="center"/>
          </w:tcPr>
          <w:p w14:paraId="6C568E97" w14:textId="77777777" w:rsidR="001C453B" w:rsidRPr="00AE11C1" w:rsidRDefault="001C453B" w:rsidP="002828BD">
            <w:pPr>
              <w:keepNext/>
              <w:jc w:val="center"/>
              <w:rPr>
                <w:rFonts w:cs="Arial"/>
                <w:b/>
                <w:bCs/>
                <w:color w:val="FFFFFF"/>
                <w:sz w:val="18"/>
                <w:szCs w:val="18"/>
              </w:rPr>
            </w:pPr>
            <w:r w:rsidRPr="00AE11C1">
              <w:rPr>
                <w:rFonts w:cs="Arial"/>
                <w:b/>
                <w:bCs/>
                <w:color w:val="FFFFFF"/>
                <w:sz w:val="18"/>
                <w:szCs w:val="18"/>
              </w:rPr>
              <w:t>Mo / M</w:t>
            </w:r>
            <w:r>
              <w:rPr>
                <w:rFonts w:cs="Arial"/>
                <w:b/>
                <w:bCs/>
                <w:color w:val="FFFFFF"/>
                <w:sz w:val="18"/>
                <w:szCs w:val="18"/>
              </w:rPr>
              <w:t>u</w:t>
            </w:r>
          </w:p>
        </w:tc>
      </w:tr>
      <w:tr w:rsidR="001C453B" w:rsidRPr="00B3097A" w14:paraId="666CC70D" w14:textId="77777777" w:rsidTr="002828BD">
        <w:trPr>
          <w:trHeight w:val="240"/>
          <w:jc w:val="right"/>
        </w:trPr>
        <w:tc>
          <w:tcPr>
            <w:tcW w:w="2747" w:type="dxa"/>
            <w:shd w:val="clear" w:color="auto" w:fill="auto"/>
            <w:vAlign w:val="center"/>
          </w:tcPr>
          <w:p w14:paraId="271FC9E3" w14:textId="77777777" w:rsidR="001C453B" w:rsidRPr="00536292" w:rsidRDefault="001C453B" w:rsidP="002828BD">
            <w:pPr>
              <w:keepNext/>
              <w:jc w:val="left"/>
              <w:rPr>
                <w:rFonts w:cs="Arial"/>
                <w:sz w:val="18"/>
                <w:szCs w:val="18"/>
              </w:rPr>
            </w:pPr>
            <w:r w:rsidRPr="00536292">
              <w:rPr>
                <w:rFonts w:cs="Arial"/>
                <w:sz w:val="18"/>
                <w:szCs w:val="18"/>
              </w:rPr>
              <w:t>ENTAppli</w:t>
            </w:r>
            <w:r>
              <w:rPr>
                <w:rFonts w:cs="Arial"/>
                <w:sz w:val="18"/>
                <w:szCs w:val="18"/>
              </w:rPr>
              <w:t>cation</w:t>
            </w:r>
            <w:r w:rsidRPr="00536292">
              <w:rPr>
                <w:rFonts w:cs="Arial"/>
                <w:sz w:val="18"/>
                <w:szCs w:val="18"/>
              </w:rPr>
              <w:t>Id</w:t>
            </w:r>
          </w:p>
        </w:tc>
        <w:tc>
          <w:tcPr>
            <w:tcW w:w="3569" w:type="dxa"/>
            <w:shd w:val="clear" w:color="auto" w:fill="auto"/>
            <w:vAlign w:val="center"/>
          </w:tcPr>
          <w:p w14:paraId="0990E16F" w14:textId="77777777" w:rsidR="001C453B" w:rsidRPr="00536292" w:rsidRDefault="001C453B" w:rsidP="002828BD">
            <w:pPr>
              <w:keepNext/>
              <w:jc w:val="left"/>
              <w:rPr>
                <w:rFonts w:cs="Arial"/>
                <w:sz w:val="18"/>
                <w:szCs w:val="18"/>
              </w:rPr>
            </w:pPr>
            <w:r w:rsidRPr="00536292">
              <w:rPr>
                <w:rFonts w:cs="Arial"/>
                <w:sz w:val="18"/>
                <w:szCs w:val="18"/>
              </w:rPr>
              <w:t>Identifiant</w:t>
            </w:r>
          </w:p>
        </w:tc>
        <w:tc>
          <w:tcPr>
            <w:tcW w:w="1018" w:type="dxa"/>
            <w:shd w:val="clear" w:color="auto" w:fill="auto"/>
            <w:vAlign w:val="center"/>
          </w:tcPr>
          <w:p w14:paraId="16251C3E" w14:textId="77777777" w:rsidR="001C453B" w:rsidRDefault="001C453B" w:rsidP="002828BD">
            <w:pPr>
              <w:keepNext/>
              <w:jc w:val="center"/>
              <w:rPr>
                <w:rFonts w:cs="Arial"/>
                <w:color w:val="FF6600"/>
                <w:sz w:val="18"/>
                <w:szCs w:val="18"/>
              </w:rPr>
            </w:pPr>
            <w:r>
              <w:rPr>
                <w:rFonts w:cs="Arial"/>
                <w:color w:val="FF6600"/>
                <w:sz w:val="18"/>
                <w:szCs w:val="18"/>
              </w:rPr>
              <w:t>Obl</w:t>
            </w:r>
          </w:p>
        </w:tc>
        <w:tc>
          <w:tcPr>
            <w:tcW w:w="948" w:type="dxa"/>
            <w:shd w:val="clear" w:color="auto" w:fill="auto"/>
            <w:noWrap/>
            <w:vAlign w:val="center"/>
          </w:tcPr>
          <w:p w14:paraId="28B943DA" w14:textId="77777777" w:rsidR="001C453B" w:rsidRDefault="001C453B" w:rsidP="002828BD">
            <w:pPr>
              <w:keepNext/>
              <w:jc w:val="center"/>
              <w:rPr>
                <w:rFonts w:cs="Arial"/>
                <w:sz w:val="18"/>
                <w:szCs w:val="18"/>
              </w:rPr>
            </w:pPr>
            <w:r>
              <w:rPr>
                <w:rFonts w:cs="Arial"/>
                <w:sz w:val="18"/>
                <w:szCs w:val="18"/>
              </w:rPr>
              <w:t>Mo</w:t>
            </w:r>
          </w:p>
        </w:tc>
      </w:tr>
      <w:tr w:rsidR="001C453B" w:rsidRPr="00B3097A" w14:paraId="3745816D" w14:textId="77777777" w:rsidTr="002828BD">
        <w:trPr>
          <w:trHeight w:val="240"/>
          <w:jc w:val="right"/>
        </w:trPr>
        <w:tc>
          <w:tcPr>
            <w:tcW w:w="2747" w:type="dxa"/>
            <w:shd w:val="clear" w:color="auto" w:fill="auto"/>
            <w:vAlign w:val="center"/>
          </w:tcPr>
          <w:p w14:paraId="761D3B26" w14:textId="77777777" w:rsidR="001C453B" w:rsidRPr="00536292" w:rsidRDefault="001C453B" w:rsidP="002828BD">
            <w:pPr>
              <w:jc w:val="left"/>
              <w:rPr>
                <w:rFonts w:cs="Arial"/>
                <w:sz w:val="18"/>
                <w:szCs w:val="18"/>
              </w:rPr>
            </w:pPr>
            <w:r w:rsidRPr="00536292">
              <w:rPr>
                <w:rFonts w:cs="Arial"/>
                <w:sz w:val="18"/>
                <w:szCs w:val="18"/>
              </w:rPr>
              <w:t>userPassword</w:t>
            </w:r>
          </w:p>
        </w:tc>
        <w:tc>
          <w:tcPr>
            <w:tcW w:w="3569" w:type="dxa"/>
            <w:shd w:val="clear" w:color="auto" w:fill="auto"/>
            <w:vAlign w:val="center"/>
          </w:tcPr>
          <w:p w14:paraId="5A73238E" w14:textId="77777777" w:rsidR="001C453B" w:rsidRPr="00536292" w:rsidRDefault="001C453B" w:rsidP="002828BD">
            <w:pPr>
              <w:jc w:val="left"/>
              <w:rPr>
                <w:rFonts w:cs="Arial"/>
                <w:sz w:val="18"/>
                <w:szCs w:val="18"/>
              </w:rPr>
            </w:pPr>
            <w:r w:rsidRPr="00536292">
              <w:rPr>
                <w:rFonts w:cs="Arial"/>
                <w:sz w:val="18"/>
                <w:szCs w:val="18"/>
              </w:rPr>
              <w:t>Mot de passe</w:t>
            </w:r>
          </w:p>
        </w:tc>
        <w:tc>
          <w:tcPr>
            <w:tcW w:w="1018" w:type="dxa"/>
            <w:shd w:val="clear" w:color="auto" w:fill="auto"/>
            <w:vAlign w:val="center"/>
          </w:tcPr>
          <w:p w14:paraId="0E27D714" w14:textId="77777777" w:rsidR="001C453B" w:rsidRDefault="001C453B" w:rsidP="002828BD">
            <w:pPr>
              <w:jc w:val="center"/>
              <w:rPr>
                <w:rFonts w:cs="Arial"/>
                <w:color w:val="FF6600"/>
                <w:sz w:val="18"/>
                <w:szCs w:val="18"/>
              </w:rPr>
            </w:pPr>
            <w:r>
              <w:rPr>
                <w:rFonts w:cs="Arial"/>
                <w:color w:val="FF6600"/>
                <w:sz w:val="18"/>
                <w:szCs w:val="18"/>
              </w:rPr>
              <w:t>Obl</w:t>
            </w:r>
          </w:p>
        </w:tc>
        <w:tc>
          <w:tcPr>
            <w:tcW w:w="948" w:type="dxa"/>
            <w:shd w:val="clear" w:color="auto" w:fill="auto"/>
            <w:noWrap/>
            <w:vAlign w:val="center"/>
          </w:tcPr>
          <w:p w14:paraId="2972E199" w14:textId="77777777" w:rsidR="001C453B" w:rsidRPr="0058659A" w:rsidRDefault="001C453B" w:rsidP="002828BD">
            <w:pPr>
              <w:jc w:val="center"/>
              <w:rPr>
                <w:rFonts w:cs="Arial"/>
                <w:i/>
                <w:iCs/>
                <w:sz w:val="18"/>
                <w:szCs w:val="18"/>
              </w:rPr>
            </w:pPr>
            <w:r w:rsidRPr="0058659A">
              <w:rPr>
                <w:rFonts w:cs="Arial"/>
                <w:i/>
                <w:iCs/>
                <w:sz w:val="18"/>
                <w:szCs w:val="18"/>
              </w:rPr>
              <w:t>Mo</w:t>
            </w:r>
          </w:p>
        </w:tc>
      </w:tr>
      <w:tr w:rsidR="001C453B" w:rsidRPr="00B3097A" w14:paraId="351C34F2" w14:textId="77777777" w:rsidTr="002828BD">
        <w:trPr>
          <w:trHeight w:val="240"/>
          <w:jc w:val="right"/>
        </w:trPr>
        <w:tc>
          <w:tcPr>
            <w:tcW w:w="2747" w:type="dxa"/>
            <w:shd w:val="clear" w:color="auto" w:fill="auto"/>
            <w:vAlign w:val="center"/>
          </w:tcPr>
          <w:p w14:paraId="0082FA15" w14:textId="77777777" w:rsidR="001C453B" w:rsidRPr="00536292" w:rsidRDefault="001C453B" w:rsidP="002828BD">
            <w:pPr>
              <w:jc w:val="left"/>
              <w:rPr>
                <w:rFonts w:cs="Arial"/>
                <w:sz w:val="18"/>
                <w:szCs w:val="18"/>
              </w:rPr>
            </w:pPr>
            <w:r w:rsidRPr="00536292">
              <w:rPr>
                <w:rFonts w:cs="Arial"/>
                <w:sz w:val="18"/>
                <w:szCs w:val="18"/>
              </w:rPr>
              <w:t>ENTAppli</w:t>
            </w:r>
            <w:r>
              <w:rPr>
                <w:rFonts w:cs="Arial"/>
                <w:sz w:val="18"/>
                <w:szCs w:val="18"/>
              </w:rPr>
              <w:t>cation</w:t>
            </w:r>
            <w:r w:rsidRPr="00536292">
              <w:rPr>
                <w:rFonts w:cs="Arial"/>
                <w:sz w:val="18"/>
                <w:szCs w:val="18"/>
              </w:rPr>
              <w:t>Nom</w:t>
            </w:r>
          </w:p>
        </w:tc>
        <w:tc>
          <w:tcPr>
            <w:tcW w:w="3569" w:type="dxa"/>
            <w:shd w:val="clear" w:color="auto" w:fill="auto"/>
            <w:vAlign w:val="center"/>
          </w:tcPr>
          <w:p w14:paraId="3BC0B60B" w14:textId="77777777" w:rsidR="001C453B" w:rsidRPr="00536292" w:rsidRDefault="001C453B" w:rsidP="002828BD">
            <w:pPr>
              <w:jc w:val="left"/>
              <w:rPr>
                <w:rFonts w:cs="Arial"/>
                <w:sz w:val="18"/>
                <w:szCs w:val="18"/>
              </w:rPr>
            </w:pPr>
            <w:r w:rsidRPr="00536292">
              <w:rPr>
                <w:rFonts w:cs="Arial"/>
                <w:sz w:val="18"/>
                <w:szCs w:val="18"/>
              </w:rPr>
              <w:t>Nom</w:t>
            </w:r>
          </w:p>
        </w:tc>
        <w:tc>
          <w:tcPr>
            <w:tcW w:w="1018" w:type="dxa"/>
            <w:shd w:val="clear" w:color="auto" w:fill="auto"/>
            <w:vAlign w:val="center"/>
          </w:tcPr>
          <w:p w14:paraId="6B14A999" w14:textId="77777777" w:rsidR="001C453B" w:rsidRDefault="001C453B" w:rsidP="002828BD">
            <w:pPr>
              <w:jc w:val="center"/>
              <w:rPr>
                <w:rFonts w:cs="Arial"/>
                <w:color w:val="FF6600"/>
                <w:sz w:val="18"/>
                <w:szCs w:val="18"/>
              </w:rPr>
            </w:pPr>
            <w:r>
              <w:rPr>
                <w:rFonts w:cs="Arial"/>
                <w:color w:val="FF6600"/>
                <w:sz w:val="18"/>
                <w:szCs w:val="18"/>
              </w:rPr>
              <w:t>Obl</w:t>
            </w:r>
          </w:p>
        </w:tc>
        <w:tc>
          <w:tcPr>
            <w:tcW w:w="948" w:type="dxa"/>
            <w:shd w:val="clear" w:color="auto" w:fill="auto"/>
            <w:noWrap/>
            <w:vAlign w:val="center"/>
          </w:tcPr>
          <w:p w14:paraId="12BB4394" w14:textId="77777777" w:rsidR="001C453B" w:rsidRDefault="001C453B" w:rsidP="002828BD">
            <w:pPr>
              <w:jc w:val="center"/>
              <w:rPr>
                <w:rFonts w:cs="Arial"/>
                <w:sz w:val="18"/>
                <w:szCs w:val="18"/>
              </w:rPr>
            </w:pPr>
            <w:r>
              <w:rPr>
                <w:rFonts w:cs="Arial"/>
                <w:sz w:val="18"/>
                <w:szCs w:val="18"/>
              </w:rPr>
              <w:t>Mo</w:t>
            </w:r>
          </w:p>
        </w:tc>
      </w:tr>
      <w:tr w:rsidR="001C453B" w:rsidRPr="00B3097A" w14:paraId="485A0E85" w14:textId="77777777" w:rsidTr="002828BD">
        <w:trPr>
          <w:trHeight w:val="240"/>
          <w:jc w:val="right"/>
        </w:trPr>
        <w:tc>
          <w:tcPr>
            <w:tcW w:w="2747" w:type="dxa"/>
            <w:shd w:val="clear" w:color="auto" w:fill="auto"/>
            <w:vAlign w:val="center"/>
          </w:tcPr>
          <w:p w14:paraId="1627F9E3" w14:textId="77777777" w:rsidR="001C453B" w:rsidRPr="00536292" w:rsidRDefault="001C453B" w:rsidP="002828BD">
            <w:pPr>
              <w:jc w:val="left"/>
              <w:rPr>
                <w:rFonts w:cs="Arial"/>
                <w:sz w:val="18"/>
                <w:szCs w:val="18"/>
              </w:rPr>
            </w:pPr>
            <w:r w:rsidRPr="00536292">
              <w:rPr>
                <w:rFonts w:cs="Arial"/>
                <w:sz w:val="18"/>
                <w:szCs w:val="18"/>
              </w:rPr>
              <w:t>ENTAppli</w:t>
            </w:r>
            <w:r>
              <w:rPr>
                <w:rFonts w:cs="Arial"/>
                <w:sz w:val="18"/>
                <w:szCs w:val="18"/>
              </w:rPr>
              <w:t>cation</w:t>
            </w:r>
            <w:r w:rsidRPr="00536292">
              <w:rPr>
                <w:rFonts w:cs="Arial"/>
                <w:sz w:val="18"/>
                <w:szCs w:val="18"/>
              </w:rPr>
              <w:t>Desc</w:t>
            </w:r>
          </w:p>
        </w:tc>
        <w:tc>
          <w:tcPr>
            <w:tcW w:w="3569" w:type="dxa"/>
            <w:shd w:val="clear" w:color="auto" w:fill="auto"/>
            <w:vAlign w:val="center"/>
          </w:tcPr>
          <w:p w14:paraId="16AA485E" w14:textId="77777777" w:rsidR="001C453B" w:rsidRPr="00536292" w:rsidRDefault="001C453B" w:rsidP="002828BD">
            <w:pPr>
              <w:jc w:val="left"/>
              <w:rPr>
                <w:rFonts w:cs="Arial"/>
                <w:sz w:val="18"/>
                <w:szCs w:val="18"/>
              </w:rPr>
            </w:pPr>
            <w:r w:rsidRPr="00536292">
              <w:rPr>
                <w:rFonts w:cs="Arial"/>
                <w:sz w:val="18"/>
                <w:szCs w:val="18"/>
              </w:rPr>
              <w:t>Description</w:t>
            </w:r>
          </w:p>
        </w:tc>
        <w:tc>
          <w:tcPr>
            <w:tcW w:w="1018" w:type="dxa"/>
            <w:shd w:val="clear" w:color="auto" w:fill="auto"/>
            <w:vAlign w:val="center"/>
          </w:tcPr>
          <w:p w14:paraId="1DA6FBE4" w14:textId="77777777" w:rsidR="001C453B" w:rsidRDefault="001C453B" w:rsidP="002828BD">
            <w:pPr>
              <w:jc w:val="center"/>
              <w:rPr>
                <w:rFonts w:cs="Arial"/>
                <w:sz w:val="18"/>
                <w:szCs w:val="18"/>
              </w:rPr>
            </w:pPr>
            <w:r>
              <w:rPr>
                <w:rFonts w:cs="Arial"/>
                <w:sz w:val="18"/>
                <w:szCs w:val="18"/>
              </w:rPr>
              <w:t>Fac</w:t>
            </w:r>
          </w:p>
        </w:tc>
        <w:tc>
          <w:tcPr>
            <w:tcW w:w="948" w:type="dxa"/>
            <w:shd w:val="clear" w:color="auto" w:fill="auto"/>
            <w:noWrap/>
            <w:vAlign w:val="center"/>
          </w:tcPr>
          <w:p w14:paraId="2A1A2715" w14:textId="77777777" w:rsidR="001C453B" w:rsidRDefault="001C453B" w:rsidP="002828BD">
            <w:pPr>
              <w:jc w:val="center"/>
              <w:rPr>
                <w:rFonts w:cs="Arial"/>
                <w:sz w:val="18"/>
                <w:szCs w:val="18"/>
              </w:rPr>
            </w:pPr>
            <w:r>
              <w:rPr>
                <w:rFonts w:cs="Arial"/>
                <w:sz w:val="18"/>
                <w:szCs w:val="18"/>
              </w:rPr>
              <w:t>Mo</w:t>
            </w:r>
          </w:p>
        </w:tc>
      </w:tr>
      <w:tr w:rsidR="001C453B" w:rsidRPr="00B3097A" w14:paraId="6895E9FE" w14:textId="77777777" w:rsidTr="002828BD">
        <w:trPr>
          <w:trHeight w:val="240"/>
          <w:jc w:val="right"/>
        </w:trPr>
        <w:tc>
          <w:tcPr>
            <w:tcW w:w="2747" w:type="dxa"/>
            <w:shd w:val="clear" w:color="auto" w:fill="auto"/>
            <w:vAlign w:val="center"/>
          </w:tcPr>
          <w:p w14:paraId="41EBDF81" w14:textId="77777777" w:rsidR="001C453B" w:rsidRPr="00536292" w:rsidRDefault="001C453B" w:rsidP="002828BD">
            <w:pPr>
              <w:jc w:val="left"/>
              <w:rPr>
                <w:rFonts w:cs="Arial"/>
                <w:sz w:val="18"/>
                <w:szCs w:val="18"/>
              </w:rPr>
            </w:pPr>
            <w:r w:rsidRPr="00536292">
              <w:rPr>
                <w:rFonts w:cs="Arial"/>
                <w:sz w:val="18"/>
                <w:szCs w:val="18"/>
              </w:rPr>
              <w:t>ENTAppli</w:t>
            </w:r>
            <w:r>
              <w:rPr>
                <w:rFonts w:cs="Arial"/>
                <w:sz w:val="18"/>
                <w:szCs w:val="18"/>
              </w:rPr>
              <w:t>cation</w:t>
            </w:r>
            <w:r w:rsidRPr="00536292">
              <w:rPr>
                <w:rFonts w:cs="Arial"/>
                <w:sz w:val="18"/>
                <w:szCs w:val="18"/>
              </w:rPr>
              <w:t>Catego</w:t>
            </w:r>
          </w:p>
        </w:tc>
        <w:tc>
          <w:tcPr>
            <w:tcW w:w="3569" w:type="dxa"/>
            <w:shd w:val="clear" w:color="auto" w:fill="auto"/>
            <w:vAlign w:val="center"/>
          </w:tcPr>
          <w:p w14:paraId="10EA33E1" w14:textId="77777777" w:rsidR="001C453B" w:rsidRPr="00536292" w:rsidRDefault="001C453B" w:rsidP="002828BD">
            <w:pPr>
              <w:jc w:val="left"/>
              <w:rPr>
                <w:rFonts w:cs="Arial"/>
                <w:sz w:val="18"/>
                <w:szCs w:val="18"/>
              </w:rPr>
            </w:pPr>
            <w:r w:rsidRPr="00536292">
              <w:rPr>
                <w:rFonts w:cs="Arial"/>
                <w:sz w:val="18"/>
                <w:szCs w:val="18"/>
              </w:rPr>
              <w:t>Catégorie</w:t>
            </w:r>
          </w:p>
        </w:tc>
        <w:tc>
          <w:tcPr>
            <w:tcW w:w="1018" w:type="dxa"/>
            <w:shd w:val="clear" w:color="auto" w:fill="auto"/>
            <w:vAlign w:val="center"/>
          </w:tcPr>
          <w:p w14:paraId="03D4F451" w14:textId="77777777" w:rsidR="001C453B" w:rsidRDefault="001C453B" w:rsidP="002828BD">
            <w:pPr>
              <w:jc w:val="center"/>
              <w:rPr>
                <w:rFonts w:cs="Arial"/>
                <w:color w:val="FF6600"/>
                <w:sz w:val="18"/>
                <w:szCs w:val="18"/>
              </w:rPr>
            </w:pPr>
            <w:r>
              <w:rPr>
                <w:rFonts w:cs="Arial"/>
                <w:color w:val="FF6600"/>
                <w:sz w:val="18"/>
                <w:szCs w:val="18"/>
              </w:rPr>
              <w:t>Obl</w:t>
            </w:r>
          </w:p>
        </w:tc>
        <w:tc>
          <w:tcPr>
            <w:tcW w:w="948" w:type="dxa"/>
            <w:shd w:val="clear" w:color="auto" w:fill="auto"/>
            <w:noWrap/>
            <w:vAlign w:val="center"/>
          </w:tcPr>
          <w:p w14:paraId="1BAD7609" w14:textId="77777777" w:rsidR="001C453B" w:rsidRPr="00A123FD" w:rsidRDefault="001C453B" w:rsidP="002828BD">
            <w:pPr>
              <w:jc w:val="center"/>
              <w:rPr>
                <w:color w:val="3366FF"/>
                <w:sz w:val="18"/>
                <w:szCs w:val="18"/>
              </w:rPr>
            </w:pPr>
            <w:r w:rsidRPr="00A123FD">
              <w:rPr>
                <w:color w:val="3366FF"/>
                <w:sz w:val="18"/>
                <w:szCs w:val="18"/>
              </w:rPr>
              <w:t>Mu</w:t>
            </w:r>
          </w:p>
        </w:tc>
      </w:tr>
      <w:tr w:rsidR="001C453B" w:rsidRPr="00B3097A" w14:paraId="015DEEC5" w14:textId="77777777" w:rsidTr="002828BD">
        <w:trPr>
          <w:trHeight w:val="240"/>
          <w:jc w:val="right"/>
        </w:trPr>
        <w:tc>
          <w:tcPr>
            <w:tcW w:w="2747" w:type="dxa"/>
            <w:shd w:val="clear" w:color="auto" w:fill="auto"/>
            <w:vAlign w:val="center"/>
          </w:tcPr>
          <w:p w14:paraId="5A3EB45A" w14:textId="77777777" w:rsidR="001C453B" w:rsidRPr="00536292" w:rsidRDefault="001C453B" w:rsidP="002828BD">
            <w:pPr>
              <w:jc w:val="left"/>
              <w:rPr>
                <w:rFonts w:cs="Arial"/>
                <w:sz w:val="18"/>
                <w:szCs w:val="18"/>
              </w:rPr>
            </w:pPr>
            <w:r>
              <w:rPr>
                <w:rFonts w:cs="Arial"/>
                <w:sz w:val="18"/>
                <w:szCs w:val="18"/>
              </w:rPr>
              <w:t>ENTApplicationProprietaire</w:t>
            </w:r>
          </w:p>
        </w:tc>
        <w:tc>
          <w:tcPr>
            <w:tcW w:w="3569" w:type="dxa"/>
            <w:shd w:val="clear" w:color="auto" w:fill="auto"/>
            <w:vAlign w:val="center"/>
          </w:tcPr>
          <w:p w14:paraId="3299BCEF" w14:textId="77777777" w:rsidR="001C453B" w:rsidRPr="00536292" w:rsidRDefault="001C453B" w:rsidP="002828BD">
            <w:pPr>
              <w:jc w:val="left"/>
              <w:rPr>
                <w:rFonts w:cs="Arial"/>
                <w:sz w:val="18"/>
                <w:szCs w:val="18"/>
              </w:rPr>
            </w:pPr>
            <w:r>
              <w:rPr>
                <w:rFonts w:cs="Arial"/>
                <w:sz w:val="18"/>
                <w:szCs w:val="18"/>
              </w:rPr>
              <w:t>Propriétaire de l’application</w:t>
            </w:r>
          </w:p>
        </w:tc>
        <w:tc>
          <w:tcPr>
            <w:tcW w:w="1018" w:type="dxa"/>
            <w:shd w:val="clear" w:color="auto" w:fill="auto"/>
            <w:vAlign w:val="center"/>
          </w:tcPr>
          <w:p w14:paraId="4EF1E74D" w14:textId="77777777" w:rsidR="001C453B" w:rsidRPr="009834F7" w:rsidRDefault="001C453B" w:rsidP="002828BD">
            <w:pPr>
              <w:jc w:val="center"/>
              <w:rPr>
                <w:rFonts w:cs="Arial"/>
                <w:sz w:val="18"/>
                <w:szCs w:val="18"/>
              </w:rPr>
            </w:pPr>
            <w:r w:rsidRPr="009834F7">
              <w:rPr>
                <w:rFonts w:cs="Arial"/>
                <w:sz w:val="18"/>
                <w:szCs w:val="18"/>
              </w:rPr>
              <w:t>Fac</w:t>
            </w:r>
          </w:p>
        </w:tc>
        <w:tc>
          <w:tcPr>
            <w:tcW w:w="948" w:type="dxa"/>
            <w:shd w:val="clear" w:color="auto" w:fill="auto"/>
            <w:noWrap/>
            <w:vAlign w:val="center"/>
          </w:tcPr>
          <w:p w14:paraId="314363F1" w14:textId="77777777" w:rsidR="001C453B" w:rsidRPr="009834F7" w:rsidRDefault="001C453B" w:rsidP="002828BD">
            <w:pPr>
              <w:jc w:val="center"/>
              <w:rPr>
                <w:rFonts w:cs="Arial"/>
                <w:sz w:val="18"/>
                <w:szCs w:val="18"/>
              </w:rPr>
            </w:pPr>
            <w:r w:rsidRPr="009834F7">
              <w:rPr>
                <w:rFonts w:cs="Arial"/>
                <w:sz w:val="18"/>
                <w:szCs w:val="18"/>
              </w:rPr>
              <w:t>Mo</w:t>
            </w:r>
          </w:p>
        </w:tc>
      </w:tr>
      <w:tr w:rsidR="001C453B" w:rsidRPr="00B3097A" w14:paraId="11945445" w14:textId="77777777" w:rsidTr="002828BD">
        <w:trPr>
          <w:trHeight w:val="240"/>
          <w:jc w:val="right"/>
        </w:trPr>
        <w:tc>
          <w:tcPr>
            <w:tcW w:w="2747" w:type="dxa"/>
            <w:shd w:val="clear" w:color="auto" w:fill="auto"/>
            <w:vAlign w:val="center"/>
          </w:tcPr>
          <w:p w14:paraId="0B9DA35B" w14:textId="77777777" w:rsidR="001C453B" w:rsidRPr="00536292" w:rsidRDefault="001C453B" w:rsidP="002828BD">
            <w:pPr>
              <w:jc w:val="left"/>
              <w:rPr>
                <w:rFonts w:cs="Arial"/>
                <w:sz w:val="18"/>
                <w:szCs w:val="18"/>
              </w:rPr>
            </w:pPr>
            <w:r w:rsidRPr="00536292">
              <w:rPr>
                <w:rFonts w:cs="Arial"/>
                <w:sz w:val="18"/>
                <w:szCs w:val="18"/>
              </w:rPr>
              <w:t>ENTAppli</w:t>
            </w:r>
            <w:r>
              <w:rPr>
                <w:rFonts w:cs="Arial"/>
                <w:sz w:val="18"/>
                <w:szCs w:val="18"/>
              </w:rPr>
              <w:t>cation</w:t>
            </w:r>
            <w:r w:rsidRPr="00536292">
              <w:rPr>
                <w:rFonts w:cs="Arial"/>
                <w:sz w:val="18"/>
                <w:szCs w:val="18"/>
              </w:rPr>
              <w:t>Profils</w:t>
            </w:r>
          </w:p>
        </w:tc>
        <w:tc>
          <w:tcPr>
            <w:tcW w:w="3569" w:type="dxa"/>
            <w:shd w:val="clear" w:color="auto" w:fill="auto"/>
            <w:vAlign w:val="center"/>
          </w:tcPr>
          <w:p w14:paraId="39909ED8" w14:textId="77777777" w:rsidR="001C453B" w:rsidRPr="00536292" w:rsidRDefault="001C453B" w:rsidP="002828BD">
            <w:pPr>
              <w:jc w:val="left"/>
              <w:rPr>
                <w:rFonts w:cs="Arial"/>
                <w:sz w:val="18"/>
                <w:szCs w:val="18"/>
              </w:rPr>
            </w:pPr>
            <w:r w:rsidRPr="00536292">
              <w:rPr>
                <w:rFonts w:cs="Arial"/>
                <w:sz w:val="18"/>
                <w:szCs w:val="18"/>
              </w:rPr>
              <w:t>Profils utilisés</w:t>
            </w:r>
            <w:r>
              <w:rPr>
                <w:rFonts w:cs="Arial"/>
                <w:sz w:val="18"/>
                <w:szCs w:val="18"/>
              </w:rPr>
              <w:t xml:space="preserve"> par l’application</w:t>
            </w:r>
          </w:p>
        </w:tc>
        <w:tc>
          <w:tcPr>
            <w:tcW w:w="1018" w:type="dxa"/>
            <w:shd w:val="clear" w:color="auto" w:fill="auto"/>
            <w:vAlign w:val="center"/>
          </w:tcPr>
          <w:p w14:paraId="7C2AA011" w14:textId="77777777" w:rsidR="001C453B" w:rsidRDefault="001C453B" w:rsidP="002828BD">
            <w:pPr>
              <w:jc w:val="center"/>
              <w:rPr>
                <w:rFonts w:cs="Arial"/>
                <w:sz w:val="18"/>
                <w:szCs w:val="18"/>
              </w:rPr>
            </w:pPr>
            <w:r>
              <w:rPr>
                <w:rFonts w:cs="Arial"/>
                <w:sz w:val="18"/>
                <w:szCs w:val="18"/>
              </w:rPr>
              <w:t>Fac</w:t>
            </w:r>
          </w:p>
        </w:tc>
        <w:tc>
          <w:tcPr>
            <w:tcW w:w="948" w:type="dxa"/>
            <w:shd w:val="clear" w:color="auto" w:fill="auto"/>
            <w:noWrap/>
            <w:vAlign w:val="center"/>
          </w:tcPr>
          <w:p w14:paraId="0A4B9B5F" w14:textId="77777777" w:rsidR="001C453B" w:rsidRPr="00A123FD" w:rsidRDefault="001C453B" w:rsidP="002828BD">
            <w:pPr>
              <w:jc w:val="center"/>
              <w:rPr>
                <w:color w:val="3366FF"/>
                <w:sz w:val="18"/>
                <w:szCs w:val="18"/>
              </w:rPr>
            </w:pPr>
            <w:r w:rsidRPr="00A123FD">
              <w:rPr>
                <w:color w:val="3366FF"/>
                <w:sz w:val="18"/>
                <w:szCs w:val="18"/>
              </w:rPr>
              <w:t>Mu</w:t>
            </w:r>
          </w:p>
        </w:tc>
      </w:tr>
      <w:tr w:rsidR="001C453B" w:rsidRPr="00B3097A" w14:paraId="63B6C31A" w14:textId="77777777" w:rsidTr="002828BD">
        <w:trPr>
          <w:trHeight w:val="240"/>
          <w:jc w:val="right"/>
        </w:trPr>
        <w:tc>
          <w:tcPr>
            <w:tcW w:w="2747" w:type="dxa"/>
            <w:shd w:val="clear" w:color="auto" w:fill="auto"/>
            <w:vAlign w:val="center"/>
          </w:tcPr>
          <w:p w14:paraId="02719CDC" w14:textId="77777777" w:rsidR="001C453B" w:rsidRPr="009834F7" w:rsidRDefault="001C453B" w:rsidP="002828BD">
            <w:pPr>
              <w:jc w:val="left"/>
              <w:rPr>
                <w:rFonts w:cs="Arial"/>
                <w:sz w:val="18"/>
                <w:szCs w:val="18"/>
              </w:rPr>
            </w:pPr>
            <w:r w:rsidRPr="009834F7">
              <w:rPr>
                <w:rFonts w:cs="Arial"/>
                <w:sz w:val="18"/>
                <w:szCs w:val="18"/>
              </w:rPr>
              <w:t>ENTApplicationRolesAppli</w:t>
            </w:r>
          </w:p>
        </w:tc>
        <w:tc>
          <w:tcPr>
            <w:tcW w:w="3569" w:type="dxa"/>
            <w:shd w:val="clear" w:color="auto" w:fill="auto"/>
            <w:vAlign w:val="center"/>
          </w:tcPr>
          <w:p w14:paraId="5B9B4377" w14:textId="77777777" w:rsidR="001C453B" w:rsidRPr="00536292" w:rsidRDefault="001C453B" w:rsidP="002828BD">
            <w:pPr>
              <w:jc w:val="left"/>
              <w:rPr>
                <w:rFonts w:cs="Arial"/>
                <w:sz w:val="18"/>
                <w:szCs w:val="18"/>
              </w:rPr>
            </w:pPr>
            <w:r>
              <w:rPr>
                <w:rFonts w:cs="Arial"/>
                <w:sz w:val="18"/>
                <w:szCs w:val="18"/>
              </w:rPr>
              <w:t>Rôles applicatifs</w:t>
            </w:r>
            <w:r w:rsidRPr="00536292">
              <w:rPr>
                <w:rFonts w:cs="Arial"/>
                <w:sz w:val="18"/>
                <w:szCs w:val="18"/>
              </w:rPr>
              <w:t xml:space="preserve"> utilisés</w:t>
            </w:r>
            <w:r>
              <w:rPr>
                <w:rFonts w:cs="Arial"/>
                <w:sz w:val="18"/>
                <w:szCs w:val="18"/>
              </w:rPr>
              <w:t xml:space="preserve"> par l’application</w:t>
            </w:r>
          </w:p>
        </w:tc>
        <w:tc>
          <w:tcPr>
            <w:tcW w:w="1018" w:type="dxa"/>
            <w:shd w:val="clear" w:color="auto" w:fill="auto"/>
            <w:vAlign w:val="center"/>
          </w:tcPr>
          <w:p w14:paraId="6E781821" w14:textId="77777777" w:rsidR="001C453B" w:rsidRDefault="001C453B" w:rsidP="002828BD">
            <w:pPr>
              <w:jc w:val="center"/>
              <w:rPr>
                <w:rFonts w:cs="Arial"/>
                <w:sz w:val="18"/>
                <w:szCs w:val="18"/>
              </w:rPr>
            </w:pPr>
            <w:r>
              <w:rPr>
                <w:rFonts w:cs="Arial"/>
                <w:sz w:val="18"/>
                <w:szCs w:val="18"/>
              </w:rPr>
              <w:t>Fac</w:t>
            </w:r>
          </w:p>
        </w:tc>
        <w:tc>
          <w:tcPr>
            <w:tcW w:w="948" w:type="dxa"/>
            <w:shd w:val="clear" w:color="auto" w:fill="auto"/>
            <w:noWrap/>
            <w:vAlign w:val="center"/>
          </w:tcPr>
          <w:p w14:paraId="10428A0D" w14:textId="77777777" w:rsidR="001C453B" w:rsidRPr="00A123FD" w:rsidRDefault="001C453B" w:rsidP="002828BD">
            <w:pPr>
              <w:jc w:val="center"/>
              <w:rPr>
                <w:color w:val="3366FF"/>
                <w:sz w:val="18"/>
                <w:szCs w:val="18"/>
              </w:rPr>
            </w:pPr>
            <w:r w:rsidRPr="00A123FD">
              <w:rPr>
                <w:color w:val="3366FF"/>
                <w:sz w:val="18"/>
                <w:szCs w:val="18"/>
              </w:rPr>
              <w:t>Mu</w:t>
            </w:r>
          </w:p>
        </w:tc>
      </w:tr>
    </w:tbl>
    <w:p w14:paraId="058D37FA" w14:textId="2773DC54" w:rsidR="007C0881" w:rsidRPr="00383E27" w:rsidRDefault="007C0881" w:rsidP="007C0881">
      <w:pPr>
        <w:pStyle w:val="Lgende"/>
      </w:pPr>
      <w:bookmarkStart w:id="162" w:name="_Toc169796981"/>
      <w:r>
        <w:t xml:space="preserve">Tableau </w:t>
      </w:r>
      <w:r>
        <w:rPr>
          <w:noProof/>
        </w:rPr>
        <w:fldChar w:fldCharType="begin"/>
      </w:r>
      <w:r>
        <w:rPr>
          <w:noProof/>
        </w:rPr>
        <w:instrText xml:space="preserve"> SEQ Tableau \* ARABIC </w:instrText>
      </w:r>
      <w:r>
        <w:rPr>
          <w:noProof/>
        </w:rPr>
        <w:fldChar w:fldCharType="separate"/>
      </w:r>
      <w:r>
        <w:rPr>
          <w:noProof/>
        </w:rPr>
        <w:t>26</w:t>
      </w:r>
      <w:r>
        <w:rPr>
          <w:noProof/>
        </w:rPr>
        <w:fldChar w:fldCharType="end"/>
      </w:r>
      <w:r>
        <w:t> : description des attributs LDAP pour la classe ENTApplication</w:t>
      </w:r>
      <w:bookmarkEnd w:id="162"/>
    </w:p>
    <w:p w14:paraId="7567A6FE" w14:textId="15A923E0" w:rsidR="001C453B" w:rsidRDefault="007C0881" w:rsidP="007C0881">
      <w:pPr>
        <w:pStyle w:val="Corpsdetexte"/>
      </w:pPr>
      <w:r>
        <w:t xml:space="preserve"> </w:t>
      </w:r>
      <w:r w:rsidR="001C453B">
        <w:t xml:space="preserve">La classe </w:t>
      </w:r>
      <w:r w:rsidR="001C453B" w:rsidRPr="00545962">
        <w:rPr>
          <w:i/>
          <w:iCs/>
        </w:rPr>
        <w:t>ENTApplication</w:t>
      </w:r>
      <w:r w:rsidR="001C453B">
        <w:t xml:space="preserve"> possède un identifiant et un mot de passe qui permettent à l’annuaire ENT d’authentifier l’application sur l’ENT.</w:t>
      </w:r>
    </w:p>
    <w:p w14:paraId="247E435B" w14:textId="77777777" w:rsidR="001C453B" w:rsidRDefault="001C453B" w:rsidP="001C453B">
      <w:pPr>
        <w:pStyle w:val="Titre2"/>
      </w:pPr>
      <w:bookmarkStart w:id="163" w:name="_Toc374463267"/>
      <w:bookmarkStart w:id="164" w:name="_Toc106923884"/>
      <w:bookmarkStart w:id="165" w:name="_Toc169796795"/>
      <w:r>
        <w:lastRenderedPageBreak/>
        <w:t>DIT de l’annuaire ENT</w:t>
      </w:r>
      <w:bookmarkEnd w:id="163"/>
      <w:bookmarkEnd w:id="164"/>
      <w:bookmarkEnd w:id="165"/>
    </w:p>
    <w:p w14:paraId="1AEAAEE3" w14:textId="77777777" w:rsidR="001C453B" w:rsidRDefault="001C453B" w:rsidP="001C453B">
      <w:pPr>
        <w:pStyle w:val="Titre3"/>
      </w:pPr>
      <w:bookmarkStart w:id="166" w:name="_Toc106923885"/>
      <w:bookmarkStart w:id="167" w:name="_Toc169796796"/>
      <w:r>
        <w:t>Racine</w:t>
      </w:r>
      <w:bookmarkEnd w:id="166"/>
      <w:bookmarkEnd w:id="167"/>
    </w:p>
    <w:p w14:paraId="3843F01D" w14:textId="77777777" w:rsidR="001C453B" w:rsidRDefault="001C453B" w:rsidP="00D35C2E">
      <w:pPr>
        <w:pStyle w:val="BodytextSautdeligneavant"/>
      </w:pPr>
      <w:r w:rsidRPr="00D35C2E">
        <w:t>La maîtrise d’ouvrage en charge du projet ENT indiquera la racine qu’il souhaite mettre en place pour l’annuaire ENT. La seule contrainte est de faire référence au nom du projet ENT dans la racine.</w:t>
      </w:r>
    </w:p>
    <w:p w14:paraId="215F6479" w14:textId="77777777" w:rsidR="001C453B" w:rsidRPr="009C6A66" w:rsidRDefault="001C453B" w:rsidP="00D35C2E">
      <w:pPr>
        <w:pStyle w:val="BodytextSautdeligneavant"/>
      </w:pPr>
      <w:r>
        <w:t>Exemple de racine possible pour le projet PRISME : « </w:t>
      </w:r>
      <w:r w:rsidRPr="004F23ED">
        <w:rPr>
          <w:rFonts w:ascii="Courier New" w:hAnsi="Courier New" w:cs="Courier New"/>
        </w:rPr>
        <w:t>dc=prisme</w:t>
      </w:r>
      <w:r>
        <w:rPr>
          <w:rFonts w:ascii="Courier New" w:hAnsi="Courier New" w:cs="Courier New"/>
        </w:rPr>
        <w:t>-</w:t>
      </w:r>
      <w:r w:rsidRPr="004F23ED">
        <w:rPr>
          <w:rFonts w:ascii="Courier New" w:hAnsi="Courier New" w:cs="Courier New"/>
        </w:rPr>
        <w:t>lorraine, dc=</w:t>
      </w:r>
      <w:r>
        <w:rPr>
          <w:rFonts w:ascii="Courier New" w:hAnsi="Courier New" w:cs="Courier New"/>
        </w:rPr>
        <w:t>net</w:t>
      </w:r>
      <w:r w:rsidRPr="000B16A6">
        <w:t> »</w:t>
      </w:r>
    </w:p>
    <w:p w14:paraId="639E4AED" w14:textId="77777777" w:rsidR="001C453B" w:rsidRDefault="001C453B" w:rsidP="001C453B">
      <w:pPr>
        <w:pStyle w:val="Titre3"/>
      </w:pPr>
      <w:bookmarkStart w:id="168" w:name="_Toc106923886"/>
      <w:bookmarkStart w:id="169" w:name="_Toc169796797"/>
      <w:r>
        <w:t>Arborescence</w:t>
      </w:r>
      <w:bookmarkEnd w:id="168"/>
      <w:bookmarkEnd w:id="169"/>
    </w:p>
    <w:p w14:paraId="4AAD3F30" w14:textId="77777777" w:rsidR="001C453B" w:rsidRDefault="001C453B" w:rsidP="001C453B">
      <w:pPr>
        <w:pStyle w:val="Corpsdetexte"/>
      </w:pPr>
      <w:r w:rsidRPr="00997B15">
        <w:t xml:space="preserve">L’organisation retenue pour le DIT est une organisation à plat. Dans cette organisation, tous les objets de l’annuaire </w:t>
      </w:r>
      <w:r>
        <w:t xml:space="preserve">ENT </w:t>
      </w:r>
      <w:r w:rsidRPr="00997B15">
        <w:t xml:space="preserve">sont classés dans des catégories directement rattachées à la racine. </w:t>
      </w:r>
    </w:p>
    <w:p w14:paraId="0A57ADCB" w14:textId="77777777" w:rsidR="00503458" w:rsidRDefault="00503458" w:rsidP="001C453B">
      <w:pPr>
        <w:pStyle w:val="Corpsdetexte"/>
      </w:pPr>
    </w:p>
    <w:p w14:paraId="735DED26" w14:textId="461AB9D3" w:rsidR="001C453B" w:rsidRDefault="001C453B" w:rsidP="001C453B">
      <w:pPr>
        <w:pStyle w:val="Corpsdetexte"/>
      </w:pPr>
      <w:r>
        <w:t xml:space="preserve">Les catégories sont : </w:t>
      </w:r>
    </w:p>
    <w:p w14:paraId="755FCD67" w14:textId="77777777" w:rsidR="001C453B" w:rsidRDefault="001C453B" w:rsidP="001C453B">
      <w:pPr>
        <w:pStyle w:val="Bullet1"/>
      </w:pPr>
      <w:r w:rsidRPr="008631E5">
        <w:rPr>
          <w:i/>
          <w:iCs/>
        </w:rPr>
        <w:t>personnes</w:t>
      </w:r>
      <w:r>
        <w:t xml:space="preserve"> : liste des personnes, contient des objets des classes </w:t>
      </w:r>
      <w:r w:rsidRPr="008631E5">
        <w:rPr>
          <w:i/>
          <w:iCs/>
        </w:rPr>
        <w:t>ENTPerson</w:t>
      </w:r>
      <w:r>
        <w:t xml:space="preserve"> et </w:t>
      </w:r>
      <w:r w:rsidRPr="008631E5">
        <w:rPr>
          <w:i/>
          <w:iCs/>
        </w:rPr>
        <w:t>ENTEleve</w:t>
      </w:r>
      <w:r>
        <w:rPr>
          <w:i/>
          <w:iCs/>
        </w:rPr>
        <w:t> </w:t>
      </w:r>
      <w:r>
        <w:t>;</w:t>
      </w:r>
    </w:p>
    <w:p w14:paraId="7757D955" w14:textId="77777777" w:rsidR="001C453B" w:rsidRPr="00BC6CC4" w:rsidRDefault="001C453B" w:rsidP="001C453B">
      <w:pPr>
        <w:pStyle w:val="Bullet1"/>
      </w:pPr>
      <w:r w:rsidRPr="008631E5">
        <w:rPr>
          <w:i/>
          <w:iCs/>
        </w:rPr>
        <w:t>structures</w:t>
      </w:r>
      <w:r>
        <w:t xml:space="preserve"> : liste des structures, contient des objets des classes </w:t>
      </w:r>
      <w:r w:rsidRPr="00761B1B">
        <w:t>ENTEtab</w:t>
      </w:r>
      <w:r>
        <w:t xml:space="preserve">lissement, </w:t>
      </w:r>
      <w:r w:rsidRPr="00761B1B">
        <w:t>ENTServAc</w:t>
      </w:r>
      <w:r>
        <w:t xml:space="preserve">, </w:t>
      </w:r>
      <w:r w:rsidRPr="00761B1B">
        <w:t>ENTCollLoc</w:t>
      </w:r>
      <w:r>
        <w:t xml:space="preserve"> et </w:t>
      </w:r>
      <w:r w:rsidRPr="00761B1B">
        <w:t>ENTEntr</w:t>
      </w:r>
      <w:r>
        <w:t>e</w:t>
      </w:r>
      <w:r w:rsidRPr="00761B1B">
        <w:t>p</w:t>
      </w:r>
      <w:r>
        <w:t>rise ;</w:t>
      </w:r>
    </w:p>
    <w:p w14:paraId="003987E5" w14:textId="77777777" w:rsidR="001C453B" w:rsidRPr="00F328F5" w:rsidRDefault="001C453B" w:rsidP="001C453B">
      <w:pPr>
        <w:pStyle w:val="Bullet1"/>
      </w:pPr>
      <w:r w:rsidRPr="008631E5">
        <w:rPr>
          <w:i/>
          <w:iCs/>
        </w:rPr>
        <w:t>groupes</w:t>
      </w:r>
      <w:r>
        <w:t> : liste des groupes, contient les objets des classes ENTClasse,</w:t>
      </w:r>
      <w:r w:rsidRPr="00F328F5">
        <w:t xml:space="preserve"> </w:t>
      </w:r>
      <w:r>
        <w:t>ENTGroupe,</w:t>
      </w:r>
      <w:r w:rsidRPr="00F328F5">
        <w:t xml:space="preserve"> </w:t>
      </w:r>
      <w:r>
        <w:t>ENTGroupementEtabs,</w:t>
      </w:r>
      <w:r w:rsidRPr="00F328F5">
        <w:t xml:space="preserve"> </w:t>
      </w:r>
      <w:r>
        <w:t>ENTProfil,</w:t>
      </w:r>
      <w:r w:rsidRPr="00F328F5">
        <w:t xml:space="preserve"> </w:t>
      </w:r>
      <w:r>
        <w:t>ENTRoleAppli</w:t>
      </w:r>
      <w:r w:rsidRPr="0062606F">
        <w:t xml:space="preserve"> et </w:t>
      </w:r>
      <w:r>
        <w:t>ENTRelEleve ;</w:t>
      </w:r>
    </w:p>
    <w:p w14:paraId="3A1F12F7" w14:textId="77777777" w:rsidR="001C453B" w:rsidRDefault="001C453B" w:rsidP="001C453B">
      <w:pPr>
        <w:pStyle w:val="Bullet1"/>
      </w:pPr>
      <w:r w:rsidRPr="008631E5">
        <w:rPr>
          <w:i/>
          <w:iCs/>
        </w:rPr>
        <w:t>applications</w:t>
      </w:r>
      <w:r>
        <w:t xml:space="preserve"> : liste des applications utilisant l’annuaire ENT, contient les objets de la classe </w:t>
      </w:r>
      <w:r w:rsidRPr="008631E5">
        <w:rPr>
          <w:i/>
          <w:iCs/>
        </w:rPr>
        <w:t>ENTApplication</w:t>
      </w:r>
      <w:r>
        <w:t>.</w:t>
      </w:r>
    </w:p>
    <w:p w14:paraId="55275F1A" w14:textId="77777777" w:rsidR="001C453B" w:rsidRPr="000C49AA" w:rsidRDefault="001C453B" w:rsidP="00D35C2E">
      <w:pPr>
        <w:pStyle w:val="BodytextSautdeligneavant"/>
      </w:pPr>
      <w:r>
        <w:t xml:space="preserve">Des contraintes applicatives, notamment par rapport aux services AAS, pourraient imposer d’utiliser des termes anglais pour les branches personnes </w:t>
      </w:r>
      <w:r w:rsidRPr="0070116D">
        <w:rPr>
          <w:i/>
          <w:iCs/>
        </w:rPr>
        <w:t>(</w:t>
      </w:r>
      <w:r w:rsidRPr="006E1A0A">
        <w:rPr>
          <w:i/>
          <w:iCs/>
        </w:rPr>
        <w:t>people</w:t>
      </w:r>
      <w:r>
        <w:t>) et groupes (</w:t>
      </w:r>
      <w:r w:rsidRPr="006E1A0A">
        <w:rPr>
          <w:i/>
          <w:iCs/>
        </w:rPr>
        <w:t>groups</w:t>
      </w:r>
      <w:r>
        <w:t>). La maîtrise d’ouvrage en charge du projet ENT modifiera en conséquence le DIT de l’annuaire ENT ou laissera éventuellement cette liberté au soumissionnaire.</w:t>
      </w:r>
    </w:p>
    <w:p w14:paraId="62785AB6" w14:textId="77777777" w:rsidR="001C453B" w:rsidRPr="00CB0A49" w:rsidRDefault="001C453B" w:rsidP="001C453B">
      <w:pPr>
        <w:pStyle w:val="Titrefigure"/>
      </w:pPr>
      <w:r w:rsidRPr="009807CA">
        <w:rPr>
          <w:noProof/>
        </w:rPr>
        <w:drawing>
          <wp:inline distT="0" distB="0" distL="0" distR="0" wp14:anchorId="1DA00D97" wp14:editId="2036222A">
            <wp:extent cx="4589145" cy="914400"/>
            <wp:effectExtent l="0" t="0" r="190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589145" cy="914400"/>
                    </a:xfrm>
                    <a:prstGeom prst="rect">
                      <a:avLst/>
                    </a:prstGeom>
                    <a:noFill/>
                    <a:ln>
                      <a:noFill/>
                    </a:ln>
                  </pic:spPr>
                </pic:pic>
              </a:graphicData>
            </a:graphic>
          </wp:inline>
        </w:drawing>
      </w:r>
      <w:r w:rsidRPr="009807CA">
        <w:t xml:space="preserve"> </w:t>
      </w:r>
    </w:p>
    <w:p w14:paraId="3E3CD208" w14:textId="3EEC7159" w:rsidR="001C453B" w:rsidRPr="005A1F78" w:rsidRDefault="001C453B" w:rsidP="001C453B">
      <w:pPr>
        <w:pStyle w:val="Lgende"/>
      </w:pPr>
      <w:bookmarkStart w:id="170" w:name="_Toc374460235"/>
      <w:bookmarkStart w:id="171" w:name="_Toc106923936"/>
      <w:bookmarkStart w:id="172" w:name="_Toc169796917"/>
      <w:r>
        <w:t xml:space="preserve">Figure </w:t>
      </w:r>
      <w:r>
        <w:rPr>
          <w:noProof/>
        </w:rPr>
        <w:fldChar w:fldCharType="begin"/>
      </w:r>
      <w:r>
        <w:rPr>
          <w:noProof/>
        </w:rPr>
        <w:instrText xml:space="preserve"> SEQ Figure \* ARABIC </w:instrText>
      </w:r>
      <w:r>
        <w:rPr>
          <w:noProof/>
        </w:rPr>
        <w:fldChar w:fldCharType="separate"/>
      </w:r>
      <w:r w:rsidR="00503458">
        <w:rPr>
          <w:noProof/>
        </w:rPr>
        <w:t>16</w:t>
      </w:r>
      <w:r>
        <w:rPr>
          <w:noProof/>
        </w:rPr>
        <w:fldChar w:fldCharType="end"/>
      </w:r>
      <w:r>
        <w:t> : DIT de l’annuaire ENT</w:t>
      </w:r>
      <w:bookmarkEnd w:id="170"/>
      <w:bookmarkEnd w:id="171"/>
      <w:bookmarkEnd w:id="172"/>
    </w:p>
    <w:p w14:paraId="3E52558C" w14:textId="2E54C093" w:rsidR="001C453B" w:rsidRPr="00305F40" w:rsidRDefault="001C453B" w:rsidP="001C453B">
      <w:pPr>
        <w:pStyle w:val="Corpsdetexte"/>
      </w:pPr>
      <w:r w:rsidRPr="00305F40">
        <w:t>Compte tenu du nombre de personnes au sein de l’ENT, les risques d’homonymie sont très présents. C’est pourquoi l’attribut « cn », tel qu’il est construit, ne pourra pas être utilisé comme RDN (</w:t>
      </w:r>
      <w:r w:rsidRPr="00305F40">
        <w:rPr>
          <w:i/>
          <w:iCs/>
        </w:rPr>
        <w:t>Relative Distinguished Name</w:t>
      </w:r>
      <w:r w:rsidRPr="00305F40">
        <w:t xml:space="preserve">) des personnes. Des précisions sont données </w:t>
      </w:r>
      <w:r w:rsidRPr="00175CB9">
        <w:t xml:space="preserve">au </w:t>
      </w:r>
      <w:r>
        <w:t>chapitre</w:t>
      </w:r>
      <w:r w:rsidRPr="00175CB9">
        <w:t xml:space="preserve"> </w:t>
      </w:r>
      <w:r w:rsidR="00FD5B76">
        <w:fldChar w:fldCharType="begin"/>
      </w:r>
      <w:r w:rsidR="00FD5B76">
        <w:instrText xml:space="preserve"> REF _Ref168047544 \r \h </w:instrText>
      </w:r>
      <w:r w:rsidR="00FD5B76">
        <w:fldChar w:fldCharType="separate"/>
      </w:r>
      <w:r w:rsidR="00FD5B76">
        <w:t>4.3.4.2.1</w:t>
      </w:r>
      <w:r w:rsidR="00FD5B76">
        <w:fldChar w:fldCharType="end"/>
      </w:r>
      <w:r w:rsidR="00FD5B76">
        <w:t xml:space="preserve"> </w:t>
      </w:r>
      <w:r w:rsidR="00FD5B76">
        <w:fldChar w:fldCharType="begin"/>
      </w:r>
      <w:r w:rsidR="00FD5B76">
        <w:instrText xml:space="preserve"> REF _Ref168047549 \h </w:instrText>
      </w:r>
      <w:r w:rsidR="00FD5B76">
        <w:fldChar w:fldCharType="separate"/>
      </w:r>
      <w:r w:rsidR="00FD5B76">
        <w:t>« cn » des personnes</w:t>
      </w:r>
      <w:r w:rsidR="00FD5B76">
        <w:fldChar w:fldCharType="end"/>
      </w:r>
      <w:r>
        <w:fldChar w:fldCharType="begin"/>
      </w:r>
      <w:r>
        <w:instrText xml:space="preserve"> REF _Ref106797505 \r \h  \* MERGEFORMAT </w:instrText>
      </w:r>
      <w:r>
        <w:fldChar w:fldCharType="end"/>
      </w:r>
      <w:r w:rsidRPr="00175CB9">
        <w:t>.</w:t>
      </w:r>
    </w:p>
    <w:p w14:paraId="77A8B120" w14:textId="41832A63" w:rsidR="001C453B" w:rsidRDefault="001C453B" w:rsidP="001C453B">
      <w:pPr>
        <w:pStyle w:val="Corpsdetexte"/>
      </w:pPr>
      <w:r w:rsidRPr="00AF2812">
        <w:rPr>
          <w:b/>
          <w:bCs/>
        </w:rPr>
        <w:lastRenderedPageBreak/>
        <w:t xml:space="preserve">Le soumissionnaire pourra proposer et justifier une </w:t>
      </w:r>
      <w:r>
        <w:rPr>
          <w:b/>
          <w:bCs/>
        </w:rPr>
        <w:t>organisation plus hiérarchique en précisant les impacts éventuels sur le schéma et notamment comment les personnes exerçant dans plusieurs établissements sont alors gérées). Il précisera également si des ACL sont positionnées sur certaines branches.</w:t>
      </w:r>
    </w:p>
    <w:p w14:paraId="51EC6B6D" w14:textId="77777777" w:rsidR="001C453B" w:rsidRPr="00C97333" w:rsidRDefault="001C453B" w:rsidP="001C4BBE">
      <w:pPr>
        <w:pStyle w:val="Corpsdetexte"/>
      </w:pPr>
    </w:p>
    <w:p w14:paraId="5674A7FD" w14:textId="77777777" w:rsidR="001C4BBE" w:rsidRPr="001C4BBE" w:rsidRDefault="001C4BBE" w:rsidP="001C4BBE">
      <w:pPr>
        <w:pStyle w:val="Corpsdetexte"/>
      </w:pPr>
    </w:p>
    <w:p w14:paraId="73FC5DCB" w14:textId="4BEB1648" w:rsidR="001C4BBE" w:rsidRPr="00495F5D" w:rsidRDefault="001C4BBE" w:rsidP="00BC0553">
      <w:pPr>
        <w:pStyle w:val="Corpsdetexte"/>
      </w:pPr>
    </w:p>
    <w:p w14:paraId="6E23B902" w14:textId="77777777" w:rsidR="00BC0553" w:rsidRDefault="00BC0553" w:rsidP="00BC0553">
      <w:pPr>
        <w:pStyle w:val="Titre2"/>
      </w:pPr>
      <w:bookmarkStart w:id="173" w:name="_Toc292377574"/>
      <w:bookmarkStart w:id="174" w:name="_Toc341883866"/>
      <w:bookmarkStart w:id="175" w:name="_Toc169796798"/>
      <w:r>
        <w:t>Attributs particuliers</w:t>
      </w:r>
      <w:bookmarkEnd w:id="173"/>
      <w:bookmarkEnd w:id="174"/>
      <w:bookmarkEnd w:id="175"/>
    </w:p>
    <w:p w14:paraId="6E23B903" w14:textId="77777777" w:rsidR="00BC0553" w:rsidRDefault="00BC0553" w:rsidP="00BC0553">
      <w:pPr>
        <w:pStyle w:val="Titre3"/>
      </w:pPr>
      <w:bookmarkStart w:id="176" w:name="_Ref336869722"/>
      <w:bookmarkStart w:id="177" w:name="_Toc169796799"/>
      <w:r w:rsidRPr="00BC0553">
        <w:t>Identifiant</w:t>
      </w:r>
      <w:r>
        <w:t xml:space="preserve"> unique des personnes sur l’annuaire ENT</w:t>
      </w:r>
      <w:bookmarkEnd w:id="176"/>
      <w:bookmarkEnd w:id="177"/>
    </w:p>
    <w:p w14:paraId="3BC47E30" w14:textId="77777777" w:rsidR="001C453B" w:rsidRDefault="001C453B" w:rsidP="001C453B">
      <w:pPr>
        <w:pStyle w:val="Titre4"/>
      </w:pPr>
      <w:r>
        <w:t>Dans le 1</w:t>
      </w:r>
      <w:r w:rsidRPr="001C453B">
        <w:rPr>
          <w:vertAlign w:val="superscript"/>
        </w:rPr>
        <w:t>er</w:t>
      </w:r>
      <w:r>
        <w:t xml:space="preserve"> degré</w:t>
      </w:r>
    </w:p>
    <w:p w14:paraId="6E23B904" w14:textId="19E4272A" w:rsidR="00BC0553" w:rsidRDefault="00BC0553" w:rsidP="00BC0553">
      <w:pPr>
        <w:pStyle w:val="Corpsdetexte"/>
      </w:pPr>
      <w:r>
        <w:t xml:space="preserve">Toute entrée appartenant une classe héritant de la classe </w:t>
      </w:r>
      <w:r w:rsidRPr="00096E86">
        <w:rPr>
          <w:i/>
        </w:rPr>
        <w:t>ENTPerson</w:t>
      </w:r>
      <w:r>
        <w:t xml:space="preserve"> possède un attribut « </w:t>
      </w:r>
      <w:r w:rsidRPr="007F15F3">
        <w:t>ENTPersonIdentifiant</w:t>
      </w:r>
      <w:r>
        <w:t> » qui représente l’identifiant interne à l’ENT de la personne et doit être unique sur le périmètre national.</w:t>
      </w:r>
    </w:p>
    <w:p w14:paraId="60BF3D70" w14:textId="3D7EA401" w:rsidR="001C453B" w:rsidRDefault="001C453B" w:rsidP="001C453B">
      <w:pPr>
        <w:pStyle w:val="Titre4"/>
      </w:pPr>
      <w:r>
        <w:t>Dans le 2</w:t>
      </w:r>
      <w:r w:rsidRPr="001C453B">
        <w:rPr>
          <w:vertAlign w:val="superscript"/>
        </w:rPr>
        <w:t>nd</w:t>
      </w:r>
      <w:r>
        <w:t xml:space="preserve"> degré</w:t>
      </w:r>
    </w:p>
    <w:p w14:paraId="3E668810" w14:textId="20D1630C" w:rsidR="001C453B" w:rsidRDefault="001C453B" w:rsidP="00BC0553">
      <w:pPr>
        <w:pStyle w:val="Corpsdetexte"/>
      </w:pPr>
      <w:r>
        <w:t xml:space="preserve">Toute entrée appartenant à la classe </w:t>
      </w:r>
      <w:r w:rsidRPr="00405F7F">
        <w:rPr>
          <w:i/>
          <w:iCs/>
        </w:rPr>
        <w:t>inetOrgPerson</w:t>
      </w:r>
      <w:r>
        <w:t xml:space="preserve"> ou à une classe qui en hérite possède un attribut « uid ». Cet attribut représente l’identifiant interne à l’ENT et doit être unique sur le périmètre national.</w:t>
      </w:r>
    </w:p>
    <w:p w14:paraId="6E23B905" w14:textId="77777777" w:rsidR="00BC0553" w:rsidRDefault="00BC0553" w:rsidP="00BC0553">
      <w:pPr>
        <w:pStyle w:val="Titre4"/>
      </w:pPr>
      <w:r>
        <w:t>Format de l’identifiant unique</w:t>
      </w:r>
    </w:p>
    <w:p w14:paraId="6E23B906" w14:textId="77777777" w:rsidR="007E6119" w:rsidRDefault="007E6119" w:rsidP="00BC0553">
      <w:pPr>
        <w:pStyle w:val="Corpsdetexte"/>
      </w:pPr>
      <w:r>
        <w:t xml:space="preserve">Un format d’identifiant unique </w:t>
      </w:r>
      <w:r w:rsidR="00956FF1">
        <w:t>qui ne permette</w:t>
      </w:r>
      <w:r>
        <w:t xml:space="preserve"> pas d’être associé à l’identité de l’accédant doit être </w:t>
      </w:r>
      <w:r w:rsidR="00956FF1">
        <w:t>proposée.</w:t>
      </w:r>
      <w:r>
        <w:t xml:space="preserve"> </w:t>
      </w:r>
      <w:r w:rsidR="00C61B26">
        <w:t>À</w:t>
      </w:r>
      <w:r w:rsidR="00956FF1">
        <w:t xml:space="preserve"> défaut, la méthode suivante peut être utilisée :</w:t>
      </w:r>
    </w:p>
    <w:p w14:paraId="6E23B907" w14:textId="2C20CC9A" w:rsidR="00BC0553" w:rsidRPr="00D35C2E" w:rsidRDefault="00BC0553" w:rsidP="00BC0553">
      <w:pPr>
        <w:pStyle w:val="Corpsdetexte"/>
      </w:pPr>
      <w:r>
        <w:t xml:space="preserve">Cet </w:t>
      </w:r>
      <w:r w:rsidRPr="00D35C2E">
        <w:t>identifiant est de la forme « </w:t>
      </w:r>
      <w:r w:rsidR="00D35C2E">
        <w:rPr>
          <w:rFonts w:ascii="Courier New" w:hAnsi="Courier New" w:cs="Courier New"/>
        </w:rPr>
        <w:t>C</w:t>
      </w:r>
      <w:r w:rsidR="00D35C2E" w:rsidRPr="00D35C2E">
        <w:rPr>
          <w:rFonts w:ascii="Courier New" w:hAnsi="Courier New" w:cs="Courier New"/>
          <w:vertAlign w:val="subscript"/>
        </w:rPr>
        <w:t>1</w:t>
      </w:r>
      <w:r w:rsidRPr="00D35C2E">
        <w:rPr>
          <w:rFonts w:ascii="Courier New" w:hAnsi="Courier New" w:cs="Courier New"/>
        </w:rPr>
        <w:t>xxC</w:t>
      </w:r>
      <w:r w:rsidR="00D35C2E" w:rsidRPr="00D35C2E">
        <w:rPr>
          <w:rFonts w:ascii="Courier New" w:hAnsi="Courier New" w:cs="Courier New"/>
          <w:vertAlign w:val="subscript"/>
        </w:rPr>
        <w:t>2</w:t>
      </w:r>
      <w:r w:rsidRPr="00D35C2E">
        <w:rPr>
          <w:rFonts w:ascii="Courier New" w:hAnsi="Courier New" w:cs="Courier New"/>
        </w:rPr>
        <w:t>jjMMaahhmmsszzz</w:t>
      </w:r>
      <w:r w:rsidRPr="00D35C2E">
        <w:t> » avec :</w:t>
      </w:r>
    </w:p>
    <w:p w14:paraId="6E23B908" w14:textId="0007DD5E" w:rsidR="00BC0553" w:rsidRPr="00D35C2E" w:rsidRDefault="001C453B" w:rsidP="00BC0553">
      <w:pPr>
        <w:pStyle w:val="Bullet1"/>
      </w:pPr>
      <w:r w:rsidRPr="00D35C2E">
        <w:rPr>
          <w:rFonts w:ascii="Courier New" w:hAnsi="Courier New" w:cs="Courier New"/>
        </w:rPr>
        <w:t>C</w:t>
      </w:r>
      <w:r w:rsidRPr="00D35C2E">
        <w:rPr>
          <w:rFonts w:ascii="Courier New" w:hAnsi="Courier New" w:cs="Courier New"/>
          <w:vertAlign w:val="subscript"/>
        </w:rPr>
        <w:t>1</w:t>
      </w:r>
      <w:r w:rsidR="00BC0553" w:rsidRPr="00D35C2E">
        <w:t xml:space="preserve"> et </w:t>
      </w:r>
      <w:r w:rsidR="00BC0553" w:rsidRPr="00D35C2E">
        <w:rPr>
          <w:rFonts w:ascii="Courier New" w:hAnsi="Courier New" w:cs="Courier New"/>
        </w:rPr>
        <w:t>C</w:t>
      </w:r>
      <w:r w:rsidRPr="00D35C2E">
        <w:rPr>
          <w:rFonts w:ascii="Courier New" w:hAnsi="Courier New" w:cs="Courier New"/>
          <w:vertAlign w:val="subscript"/>
        </w:rPr>
        <w:t>2</w:t>
      </w:r>
      <w:r w:rsidR="00BC0553" w:rsidRPr="00D35C2E">
        <w:t> : lettre et chiffre associés au territoire du projet ENT (</w:t>
      </w:r>
      <w:r w:rsidRPr="00D35C2E">
        <w:t xml:space="preserve">annexe </w:t>
      </w:r>
      <w:r w:rsidR="00D35C2E" w:rsidRPr="00D35C2E">
        <w:t>6 N</w:t>
      </w:r>
      <w:r w:rsidRPr="00D35C2E">
        <w:t>omenclature</w:t>
      </w:r>
      <w:r w:rsidR="00D35C2E" w:rsidRPr="00D35C2E">
        <w:t>s ENT</w:t>
      </w:r>
      <w:r w:rsidR="00BC0553" w:rsidRPr="00D35C2E">
        <w:t>) ;</w:t>
      </w:r>
    </w:p>
    <w:p w14:paraId="6E23B909" w14:textId="77777777" w:rsidR="00BC0553" w:rsidRDefault="00BC0553" w:rsidP="00BC0553">
      <w:pPr>
        <w:pStyle w:val="Bullet1"/>
      </w:pPr>
      <w:r w:rsidRPr="00647345">
        <w:rPr>
          <w:rFonts w:ascii="Courier New" w:hAnsi="Courier New" w:cs="Courier New"/>
        </w:rPr>
        <w:t>xx</w:t>
      </w:r>
      <w:r>
        <w:t xml:space="preserve"> : </w:t>
      </w:r>
      <w:smartTag w:uri="urn:schemas-microsoft-com:office:smarttags" w:element="PersonName">
        <w:r>
          <w:t>2</w:t>
        </w:r>
      </w:smartTag>
      <w:r>
        <w:t xml:space="preserve"> lettres à générer pour chaque entrée ;</w:t>
      </w:r>
    </w:p>
    <w:p w14:paraId="6E23B90A" w14:textId="77777777" w:rsidR="00BC0553" w:rsidRDefault="00BC0553" w:rsidP="00BC0553">
      <w:pPr>
        <w:pStyle w:val="Bullet1"/>
      </w:pPr>
      <w:r>
        <w:rPr>
          <w:rFonts w:ascii="Courier New" w:hAnsi="Courier New" w:cs="Courier New"/>
        </w:rPr>
        <w:t>jjMMaahhmmsszzz</w:t>
      </w:r>
      <w:r>
        <w:t> : 15 chiffres à générer pour chaque entrée à partir de la date de création du compte utilisateur à la milliseconde avec :</w:t>
      </w:r>
    </w:p>
    <w:p w14:paraId="6E23B90B" w14:textId="77777777" w:rsidR="00BC0553" w:rsidRDefault="00BC0553" w:rsidP="00BC0553">
      <w:pPr>
        <w:pStyle w:val="Bullet3"/>
      </w:pPr>
      <w:r>
        <w:rPr>
          <w:rFonts w:ascii="Courier New" w:hAnsi="Courier New" w:cs="Courier New"/>
        </w:rPr>
        <w:lastRenderedPageBreak/>
        <w:t>jj</w:t>
      </w:r>
      <w:r>
        <w:t> : jour de création sur deux caractères,</w:t>
      </w:r>
    </w:p>
    <w:p w14:paraId="6E23B90C" w14:textId="77777777" w:rsidR="00BC0553" w:rsidRDefault="00BC0553" w:rsidP="00BC0553">
      <w:pPr>
        <w:pStyle w:val="Bullet3"/>
      </w:pPr>
      <w:r>
        <w:rPr>
          <w:rFonts w:ascii="Courier New" w:hAnsi="Courier New" w:cs="Courier New"/>
        </w:rPr>
        <w:t>MM</w:t>
      </w:r>
      <w:r>
        <w:t> : mois de création sur deux caractères,</w:t>
      </w:r>
    </w:p>
    <w:p w14:paraId="6E23B90D" w14:textId="77777777" w:rsidR="00BC0553" w:rsidRDefault="00BC0553" w:rsidP="00BC0553">
      <w:pPr>
        <w:pStyle w:val="Bullet3"/>
      </w:pPr>
      <w:r>
        <w:rPr>
          <w:rFonts w:ascii="Courier New" w:hAnsi="Courier New" w:cs="Courier New"/>
        </w:rPr>
        <w:t>aa</w:t>
      </w:r>
      <w:r>
        <w:t> : année de création sur deux caractères,</w:t>
      </w:r>
    </w:p>
    <w:p w14:paraId="6E23B90E" w14:textId="77777777" w:rsidR="00BC0553" w:rsidRDefault="00BC0553" w:rsidP="00BC0553">
      <w:pPr>
        <w:pStyle w:val="Bullet3"/>
      </w:pPr>
      <w:r>
        <w:rPr>
          <w:rFonts w:ascii="Courier New" w:hAnsi="Courier New" w:cs="Courier New"/>
        </w:rPr>
        <w:t>hh</w:t>
      </w:r>
      <w:r>
        <w:t> : heure de création sur deux caractères (entre 00 et 23),</w:t>
      </w:r>
    </w:p>
    <w:p w14:paraId="6E23B90F" w14:textId="77777777" w:rsidR="00BC0553" w:rsidRDefault="00BC0553" w:rsidP="00BC0553">
      <w:pPr>
        <w:pStyle w:val="Bullet3"/>
      </w:pPr>
      <w:r>
        <w:rPr>
          <w:rFonts w:ascii="Courier New" w:hAnsi="Courier New" w:cs="Courier New"/>
        </w:rPr>
        <w:t>mm</w:t>
      </w:r>
      <w:r>
        <w:t> : minute de création sur deux caractères,</w:t>
      </w:r>
    </w:p>
    <w:p w14:paraId="6E23B910" w14:textId="77777777" w:rsidR="00BC0553" w:rsidRDefault="00BC0553" w:rsidP="00BC0553">
      <w:pPr>
        <w:pStyle w:val="Bullet3"/>
      </w:pPr>
      <w:r>
        <w:rPr>
          <w:rFonts w:ascii="Courier New" w:hAnsi="Courier New" w:cs="Courier New"/>
        </w:rPr>
        <w:t>ss</w:t>
      </w:r>
      <w:r>
        <w:t> : seconde de création sur deux caractères,</w:t>
      </w:r>
    </w:p>
    <w:p w14:paraId="6E23B911" w14:textId="77777777" w:rsidR="00BC0553" w:rsidRDefault="00BC0553" w:rsidP="00BC0553">
      <w:pPr>
        <w:pStyle w:val="Bullet3"/>
      </w:pPr>
      <w:r>
        <w:rPr>
          <w:rFonts w:ascii="Courier New" w:hAnsi="Courier New" w:cs="Courier New"/>
        </w:rPr>
        <w:t>zzz</w:t>
      </w:r>
      <w:r>
        <w:t> : milliseconde de création sur trois caractères.</w:t>
      </w:r>
    </w:p>
    <w:p w14:paraId="6E23B912" w14:textId="77777777" w:rsidR="00BC0553" w:rsidRDefault="00BC0553" w:rsidP="00BC0553">
      <w:pPr>
        <w:pStyle w:val="Titre4"/>
      </w:pPr>
      <w:r>
        <w:t>Service de génération de l’identifiant</w:t>
      </w:r>
    </w:p>
    <w:p w14:paraId="6E23B913" w14:textId="77777777" w:rsidR="004638F8" w:rsidRDefault="004638F8" w:rsidP="00BC0553">
      <w:pPr>
        <w:pStyle w:val="Corpsdetexte"/>
      </w:pPr>
      <w:r>
        <w:t xml:space="preserve">Dans les cas où la méthode proposée </w:t>
      </w:r>
      <w:r w:rsidR="00C8479A">
        <w:t xml:space="preserve">ci-dessus </w:t>
      </w:r>
      <w:r>
        <w:t>serait retenue pour la génération de l’identifiant, un service de génération de l’identifiant serait à implémenter suivant les principes de fonctionnement suivants :</w:t>
      </w:r>
    </w:p>
    <w:p w14:paraId="6E23B914" w14:textId="77777777" w:rsidR="00337A69" w:rsidRPr="00337A69" w:rsidRDefault="00337A69" w:rsidP="00337A69">
      <w:pPr>
        <w:pStyle w:val="Bullet1"/>
      </w:pPr>
      <w:r w:rsidRPr="00337A69">
        <w:t>respect du format présenté</w:t>
      </w:r>
      <w:r w:rsidR="00C8479A">
        <w:t> ;</w:t>
      </w:r>
    </w:p>
    <w:p w14:paraId="6E23B915" w14:textId="3BC5AD10" w:rsidR="00337A69" w:rsidRPr="00D35C2E" w:rsidRDefault="00337A69" w:rsidP="00337A69">
      <w:pPr>
        <w:pStyle w:val="Bullet1"/>
      </w:pPr>
      <w:r w:rsidRPr="00D35C2E">
        <w:t xml:space="preserve">utilisation du code projet ENT pour les caractères </w:t>
      </w:r>
      <w:r w:rsidR="001C453B" w:rsidRPr="00D35C2E">
        <w:rPr>
          <w:rFonts w:ascii="Courier New" w:hAnsi="Courier New" w:cs="Courier New"/>
        </w:rPr>
        <w:t>C</w:t>
      </w:r>
      <w:r w:rsidR="001C453B" w:rsidRPr="00D35C2E">
        <w:rPr>
          <w:rFonts w:ascii="Courier New" w:hAnsi="Courier New" w:cs="Courier New"/>
          <w:vertAlign w:val="subscript"/>
        </w:rPr>
        <w:t>1</w:t>
      </w:r>
      <w:r w:rsidRPr="00D35C2E">
        <w:t xml:space="preserve"> et </w:t>
      </w:r>
      <w:r w:rsidRPr="00D35C2E">
        <w:rPr>
          <w:rFonts w:ascii="Courier New" w:hAnsi="Courier New" w:cs="Courier New"/>
        </w:rPr>
        <w:t>C</w:t>
      </w:r>
      <w:r w:rsidR="001C453B" w:rsidRPr="00D35C2E">
        <w:rPr>
          <w:rFonts w:ascii="Courier New" w:hAnsi="Courier New" w:cs="Courier New"/>
          <w:vertAlign w:val="subscript"/>
        </w:rPr>
        <w:t>2</w:t>
      </w:r>
      <w:r w:rsidRPr="00D35C2E">
        <w:t> ;</w:t>
      </w:r>
    </w:p>
    <w:p w14:paraId="6E23B916" w14:textId="77777777" w:rsidR="00337A69" w:rsidRPr="00337A69" w:rsidRDefault="00337A69" w:rsidP="00337A69">
      <w:pPr>
        <w:pStyle w:val="Bullet1"/>
      </w:pPr>
      <w:r w:rsidRPr="00337A69">
        <w:t>génération des caractères xx sur la base des attributs discriminants suivants :</w:t>
      </w:r>
    </w:p>
    <w:p w14:paraId="6E23B917" w14:textId="77777777" w:rsidR="00337A69" w:rsidRPr="00337A69" w:rsidRDefault="00337A69" w:rsidP="00337A69">
      <w:pPr>
        <w:pStyle w:val="Bullet2"/>
      </w:pPr>
      <w:r w:rsidRPr="00337A69">
        <w:t>le nom d’usage,</w:t>
      </w:r>
    </w:p>
    <w:p w14:paraId="6E23B918" w14:textId="77777777" w:rsidR="00337A69" w:rsidRPr="00337A69" w:rsidRDefault="00337A69" w:rsidP="00337A69">
      <w:pPr>
        <w:pStyle w:val="Bullet2"/>
      </w:pPr>
      <w:r w:rsidRPr="00337A69">
        <w:t>le prénom usuel (l</w:t>
      </w:r>
      <w:r w:rsidRPr="00337A69" w:rsidDel="001E1A02">
        <w:t>es attributs complémentaires suivants peuvent être utilisés pour résoudre les cas d’homonymie (deux personnes possédant les mêmes valeurs pour to</w:t>
      </w:r>
      <w:r w:rsidRPr="00337A69">
        <w:t>us les attributs discriminants),</w:t>
      </w:r>
    </w:p>
    <w:p w14:paraId="6E23B919" w14:textId="77777777" w:rsidR="00337A69" w:rsidRPr="00337A69" w:rsidRDefault="00337A69" w:rsidP="00337A69">
      <w:pPr>
        <w:pStyle w:val="Bullet2"/>
      </w:pPr>
      <w:r w:rsidRPr="00337A69">
        <w:t>le</w:t>
      </w:r>
      <w:r w:rsidRPr="00337A69" w:rsidDel="001E1A02">
        <w:t>s autres prénoms,</w:t>
      </w:r>
    </w:p>
    <w:p w14:paraId="6E23B91A" w14:textId="77777777" w:rsidR="00337A69" w:rsidRPr="00337A69" w:rsidDel="001E1A02" w:rsidRDefault="00337A69" w:rsidP="00337A69">
      <w:pPr>
        <w:pStyle w:val="Bullet2"/>
      </w:pPr>
      <w:r w:rsidRPr="00337A69" w:rsidDel="001E1A02">
        <w:t xml:space="preserve">le nom </w:t>
      </w:r>
      <w:r w:rsidRPr="00337A69">
        <w:t>de famille (</w:t>
      </w:r>
      <w:r w:rsidRPr="00337A69" w:rsidDel="001E1A02">
        <w:t>patronymique</w:t>
      </w:r>
      <w:r w:rsidRPr="00337A69">
        <w:t>)</w:t>
      </w:r>
      <w:r w:rsidR="00C8479A">
        <w:t> ;</w:t>
      </w:r>
    </w:p>
    <w:p w14:paraId="6E23B91B" w14:textId="77777777" w:rsidR="00337A69" w:rsidRPr="00337A69" w:rsidRDefault="00337A69" w:rsidP="00337A69">
      <w:pPr>
        <w:pStyle w:val="Bullet1"/>
      </w:pPr>
      <w:r w:rsidRPr="00337A69">
        <w:t xml:space="preserve">utilisation de la date de création du compte à la milliseconde pour les caractères </w:t>
      </w:r>
      <w:r w:rsidRPr="00EC48E7">
        <w:rPr>
          <w:rFonts w:ascii="Courier New" w:hAnsi="Courier New" w:cs="Courier New"/>
        </w:rPr>
        <w:t>jjMMaahhmmsszzz</w:t>
      </w:r>
      <w:r w:rsidR="00EC48E7">
        <w:t xml:space="preserve"> </w:t>
      </w:r>
      <w:r w:rsidRPr="00337A69">
        <w:t>(le projet ENT veillera au respect de ce principe également dans le cas d’une création des comptes par lots) ;</w:t>
      </w:r>
    </w:p>
    <w:p w14:paraId="6E23B91C" w14:textId="77777777" w:rsidR="00EC48E7" w:rsidRDefault="00337A69" w:rsidP="00337A69">
      <w:pPr>
        <w:pStyle w:val="Bullet1"/>
      </w:pPr>
      <w:r w:rsidRPr="00337A69">
        <w:t>renvoi de l’identifiant déjà généré si les mêmes attributs discriminants sont présentés</w:t>
      </w:r>
      <w:r w:rsidR="00EC48E7">
        <w:t>.</w:t>
      </w:r>
    </w:p>
    <w:p w14:paraId="6E23B91D" w14:textId="77777777" w:rsidR="00337A69" w:rsidRPr="00337A69" w:rsidRDefault="00EC48E7" w:rsidP="00EC48E7">
      <w:pPr>
        <w:pStyle w:val="Corpsdetexte"/>
      </w:pPr>
      <w:r>
        <w:t>L</w:t>
      </w:r>
      <w:r w:rsidR="00337A69" w:rsidRPr="00337A69">
        <w:t>e projet ENT déterminera si l’identifiant d’un utilisateur supprimé peut être réutilisé, et si oui, au bout de combien de temps. Notons que la réutilisation d’un identifiant peut présenter un risque de confusion d’identité vis-à-vis d’un tiers).</w:t>
      </w:r>
    </w:p>
    <w:p w14:paraId="6E23B91E" w14:textId="77777777" w:rsidR="00BC0553" w:rsidRDefault="00BC0553" w:rsidP="00BC0553">
      <w:pPr>
        <w:pStyle w:val="Titre4"/>
      </w:pPr>
      <w:r>
        <w:t>Exemple de construction de l’identifiant unique</w:t>
      </w:r>
    </w:p>
    <w:p w14:paraId="6E23B91F" w14:textId="0DB0D8C7" w:rsidR="00BC0553" w:rsidRPr="00D35C2E" w:rsidRDefault="00C8479A" w:rsidP="00BC0553">
      <w:pPr>
        <w:pStyle w:val="Corpsdetexte"/>
      </w:pPr>
      <w:r w:rsidRPr="00D35C2E">
        <w:t>Dans les cas où la méthode proposée ci-dessus serait retenue pour la génération de l’identifiant, v</w:t>
      </w:r>
      <w:r w:rsidR="00BC0553" w:rsidRPr="00D35C2E">
        <w:t xml:space="preserve">oici comment </w:t>
      </w:r>
      <w:r w:rsidRPr="00D35C2E">
        <w:t>pourrait être</w:t>
      </w:r>
      <w:r w:rsidR="00BC0553" w:rsidRPr="00D35C2E">
        <w:t xml:space="preserve"> construit l’identifiant unique </w:t>
      </w:r>
      <w:r w:rsidRPr="00D35C2E">
        <w:t>pour la création</w:t>
      </w:r>
      <w:r w:rsidR="00BC0553" w:rsidRPr="00D35C2E">
        <w:t xml:space="preserve"> </w:t>
      </w:r>
      <w:r w:rsidRPr="00D35C2E">
        <w:t xml:space="preserve">d’un </w:t>
      </w:r>
      <w:r w:rsidR="00BC0553" w:rsidRPr="00D35C2E">
        <w:t>compte pour Pau</w:t>
      </w:r>
      <w:r w:rsidR="00131EDB" w:rsidRPr="00D35C2E">
        <w:t>l MARTIN dans le département de l’Aisne</w:t>
      </w:r>
      <w:r w:rsidR="00BC0553" w:rsidRPr="00D35C2E">
        <w:t xml:space="preserve"> le 01/0</w:t>
      </w:r>
      <w:r w:rsidR="00131EDB" w:rsidRPr="00D35C2E">
        <w:t>9</w:t>
      </w:r>
      <w:r w:rsidR="00BC0553" w:rsidRPr="00D35C2E">
        <w:t>/20</w:t>
      </w:r>
      <w:r w:rsidR="00131EDB" w:rsidRPr="00D35C2E">
        <w:t>24</w:t>
      </w:r>
      <w:r w:rsidR="00BC0553" w:rsidRPr="00D35C2E">
        <w:t xml:space="preserve"> à 01:23:45.678 :</w:t>
      </w:r>
    </w:p>
    <w:p w14:paraId="6E23B920" w14:textId="7A32390E" w:rsidR="00BC0553" w:rsidRPr="00D35C2E" w:rsidRDefault="001C453B" w:rsidP="00BC0553">
      <w:pPr>
        <w:pStyle w:val="Bullet1"/>
      </w:pPr>
      <w:r w:rsidRPr="00D35C2E">
        <w:rPr>
          <w:rFonts w:ascii="Courier New" w:hAnsi="Courier New" w:cs="Courier New"/>
        </w:rPr>
        <w:t>C</w:t>
      </w:r>
      <w:r w:rsidRPr="00D35C2E">
        <w:rPr>
          <w:rFonts w:ascii="Courier New" w:hAnsi="Courier New" w:cs="Courier New"/>
          <w:vertAlign w:val="subscript"/>
        </w:rPr>
        <w:t>1</w:t>
      </w:r>
      <w:r w:rsidR="00BC0553" w:rsidRPr="00D35C2E">
        <w:t xml:space="preserve"> et </w:t>
      </w:r>
      <w:r w:rsidRPr="00D35C2E">
        <w:rPr>
          <w:rFonts w:ascii="Courier New" w:hAnsi="Courier New" w:cs="Courier New"/>
        </w:rPr>
        <w:t>C</w:t>
      </w:r>
      <w:r w:rsidRPr="00D35C2E">
        <w:rPr>
          <w:rFonts w:ascii="Courier New" w:hAnsi="Courier New" w:cs="Courier New"/>
          <w:vertAlign w:val="subscript"/>
        </w:rPr>
        <w:t>2</w:t>
      </w:r>
      <w:r w:rsidR="00BC0553" w:rsidRPr="00D35C2E">
        <w:t xml:space="preserve"> : </w:t>
      </w:r>
      <w:r w:rsidR="00131EDB" w:rsidRPr="00D35C2E">
        <w:t xml:space="preserve">le paragraphe </w:t>
      </w:r>
      <w:r w:rsidR="004B29CD" w:rsidRPr="00D35C2E">
        <w:t>2.</w:t>
      </w:r>
      <w:r w:rsidR="00131EDB" w:rsidRPr="00D35C2E">
        <w:t xml:space="preserve">4.2 de l’Annexe </w:t>
      </w:r>
      <w:r w:rsidR="004B29CD" w:rsidRPr="00D35C2E">
        <w:t>« Nomenclature »</w:t>
      </w:r>
      <w:r w:rsidR="00131EDB" w:rsidRPr="00D35C2E">
        <w:t xml:space="preserve"> nous indique que le département </w:t>
      </w:r>
      <w:r w:rsidR="004B29CD" w:rsidRPr="00D35C2E">
        <w:t>de l’Aisne</w:t>
      </w:r>
      <w:r w:rsidR="00131EDB" w:rsidRPr="00D35C2E">
        <w:t xml:space="preserve"> est associé aux codes </w:t>
      </w:r>
      <w:r w:rsidR="00131EDB" w:rsidRPr="00D35C2E">
        <w:rPr>
          <w:rFonts w:ascii="Courier New" w:hAnsi="Courier New" w:cs="Courier New"/>
          <w:color w:val="943634"/>
        </w:rPr>
        <w:t>L</w:t>
      </w:r>
      <w:r w:rsidR="00131EDB" w:rsidRPr="00D35C2E">
        <w:rPr>
          <w:color w:val="943634"/>
        </w:rPr>
        <w:t xml:space="preserve"> = </w:t>
      </w:r>
      <w:r w:rsidR="004B29CD" w:rsidRPr="00D35C2E">
        <w:rPr>
          <w:color w:val="943634"/>
        </w:rPr>
        <w:t>O</w:t>
      </w:r>
      <w:r w:rsidR="00131EDB" w:rsidRPr="00D35C2E">
        <w:t xml:space="preserve"> et </w:t>
      </w:r>
      <w:r w:rsidR="00131EDB" w:rsidRPr="00D35C2E">
        <w:rPr>
          <w:rFonts w:ascii="Courier New" w:hAnsi="Courier New" w:cs="Courier New"/>
          <w:color w:val="943634"/>
        </w:rPr>
        <w:t>C</w:t>
      </w:r>
      <w:r w:rsidR="00131EDB" w:rsidRPr="00D35C2E">
        <w:rPr>
          <w:color w:val="943634"/>
        </w:rPr>
        <w:t xml:space="preserve"> = </w:t>
      </w:r>
      <w:r w:rsidR="004B29CD" w:rsidRPr="00D35C2E">
        <w:rPr>
          <w:color w:val="943634"/>
        </w:rPr>
        <w:t>3</w:t>
      </w:r>
      <w:r w:rsidR="00131EDB" w:rsidRPr="00D35C2E">
        <w:t>.</w:t>
      </w:r>
    </w:p>
    <w:p w14:paraId="6E23B921" w14:textId="77777777" w:rsidR="00BC0553" w:rsidRDefault="00BC0553" w:rsidP="00BC0553">
      <w:pPr>
        <w:pStyle w:val="Bullet1"/>
      </w:pPr>
      <w:r w:rsidRPr="00647345">
        <w:rPr>
          <w:rFonts w:ascii="Courier New" w:hAnsi="Courier New" w:cs="Courier New"/>
        </w:rPr>
        <w:t>xx</w:t>
      </w:r>
      <w:r>
        <w:t xml:space="preserve"> : si la solution s’appuie sur la première lettre du prénom et la première lettre du nom, </w:t>
      </w:r>
      <w:r w:rsidRPr="005347B1">
        <w:rPr>
          <w:rFonts w:ascii="Courier New" w:hAnsi="Courier New" w:cs="Courier New"/>
          <w:color w:val="943634"/>
        </w:rPr>
        <w:t>xx = pm.</w:t>
      </w:r>
    </w:p>
    <w:p w14:paraId="6E23B922" w14:textId="2E4A9353" w:rsidR="00BC0553" w:rsidRPr="005347B1" w:rsidRDefault="00BC0553" w:rsidP="00BC0553">
      <w:pPr>
        <w:pStyle w:val="Bullet1"/>
      </w:pPr>
      <w:r>
        <w:rPr>
          <w:rFonts w:ascii="Courier New" w:hAnsi="Courier New" w:cs="Courier New"/>
        </w:rPr>
        <w:t>jjMMaahhmmsszzz</w:t>
      </w:r>
      <w:r>
        <w:t xml:space="preserve"> : le compte est créé le </w:t>
      </w:r>
      <w:r w:rsidRPr="00F36134">
        <w:t>01/0</w:t>
      </w:r>
      <w:r w:rsidR="004B29CD">
        <w:t>9</w:t>
      </w:r>
      <w:r w:rsidRPr="00F36134">
        <w:t>/20</w:t>
      </w:r>
      <w:r w:rsidR="004B29CD">
        <w:t>24</w:t>
      </w:r>
      <w:r w:rsidRPr="00F36134">
        <w:t xml:space="preserve"> à 01:23:45.678</w:t>
      </w:r>
      <w:r>
        <w:t xml:space="preserve">, </w:t>
      </w:r>
      <w:r w:rsidRPr="005347B1">
        <w:rPr>
          <w:rFonts w:ascii="Courier New" w:hAnsi="Courier New" w:cs="Courier New"/>
          <w:color w:val="943634"/>
        </w:rPr>
        <w:t>jjMMaahhmmsszzz = 20</w:t>
      </w:r>
      <w:r w:rsidR="004B29CD">
        <w:rPr>
          <w:rFonts w:ascii="Courier New" w:hAnsi="Courier New" w:cs="Courier New"/>
          <w:color w:val="943634"/>
        </w:rPr>
        <w:t>24</w:t>
      </w:r>
      <w:r w:rsidRPr="005347B1">
        <w:rPr>
          <w:rFonts w:ascii="Courier New" w:hAnsi="Courier New" w:cs="Courier New"/>
          <w:color w:val="943634"/>
        </w:rPr>
        <w:t>0</w:t>
      </w:r>
      <w:r w:rsidR="004B29CD">
        <w:rPr>
          <w:rFonts w:ascii="Courier New" w:hAnsi="Courier New" w:cs="Courier New"/>
          <w:color w:val="943634"/>
        </w:rPr>
        <w:t>9</w:t>
      </w:r>
      <w:r w:rsidRPr="005347B1">
        <w:rPr>
          <w:rFonts w:ascii="Courier New" w:hAnsi="Courier New" w:cs="Courier New"/>
          <w:color w:val="943634"/>
        </w:rPr>
        <w:t>01012345678.</w:t>
      </w:r>
    </w:p>
    <w:p w14:paraId="6E23B923" w14:textId="340B5B96" w:rsidR="00BC0553" w:rsidRPr="005347B1" w:rsidRDefault="00BC0553" w:rsidP="00BC0553">
      <w:pPr>
        <w:pStyle w:val="Corpsdetexte"/>
      </w:pPr>
      <w:r>
        <w:t xml:space="preserve">L’identifiant unique associé au compte est donc </w:t>
      </w:r>
      <w:r w:rsidR="004B29CD" w:rsidRPr="00DE0894">
        <w:rPr>
          <w:rFonts w:ascii="Courier New" w:hAnsi="Courier New" w:cs="Courier New"/>
          <w:color w:val="943634"/>
        </w:rPr>
        <w:t>O</w:t>
      </w:r>
      <w:r w:rsidRPr="00DE0894">
        <w:rPr>
          <w:rFonts w:ascii="Courier New" w:hAnsi="Courier New" w:cs="Courier New"/>
          <w:color w:val="943634"/>
        </w:rPr>
        <w:t>pm</w:t>
      </w:r>
      <w:r w:rsidR="004B29CD" w:rsidRPr="00DE0894">
        <w:rPr>
          <w:rFonts w:ascii="Courier New" w:hAnsi="Courier New" w:cs="Courier New"/>
          <w:color w:val="943634"/>
        </w:rPr>
        <w:t>3</w:t>
      </w:r>
      <w:r w:rsidRPr="005347B1">
        <w:rPr>
          <w:rFonts w:ascii="Courier New" w:hAnsi="Courier New" w:cs="Courier New"/>
          <w:color w:val="943634"/>
        </w:rPr>
        <w:t>20</w:t>
      </w:r>
      <w:r w:rsidR="004B29CD">
        <w:rPr>
          <w:rFonts w:ascii="Courier New" w:hAnsi="Courier New" w:cs="Courier New"/>
          <w:color w:val="943634"/>
        </w:rPr>
        <w:t>2409</w:t>
      </w:r>
      <w:r w:rsidRPr="005347B1">
        <w:rPr>
          <w:rFonts w:ascii="Courier New" w:hAnsi="Courier New" w:cs="Courier New"/>
          <w:color w:val="943634"/>
        </w:rPr>
        <w:t>01012345678</w:t>
      </w:r>
      <w:r w:rsidRPr="005347B1">
        <w:t>.</w:t>
      </w:r>
    </w:p>
    <w:p w14:paraId="6E23B924" w14:textId="77777777" w:rsidR="004C2779" w:rsidRDefault="004C2779" w:rsidP="004C2779">
      <w:pPr>
        <w:pStyle w:val="Titre3"/>
      </w:pPr>
      <w:bookmarkStart w:id="178" w:name="_Toc169796800"/>
      <w:r>
        <w:lastRenderedPageBreak/>
        <w:t>Login</w:t>
      </w:r>
      <w:bookmarkEnd w:id="178"/>
    </w:p>
    <w:p w14:paraId="6E23B925" w14:textId="77777777" w:rsidR="004C2779" w:rsidRDefault="004C2779" w:rsidP="004C2779">
      <w:pPr>
        <w:pStyle w:val="Corpsdetexte"/>
      </w:pPr>
      <w:r>
        <w:t xml:space="preserve">Toute entrée appartenant à une classe qui hérite de la classe </w:t>
      </w:r>
      <w:r w:rsidRPr="00096E86">
        <w:rPr>
          <w:i/>
        </w:rPr>
        <w:t>ENTPerson</w:t>
      </w:r>
      <w:r>
        <w:t xml:space="preserve"> </w:t>
      </w:r>
      <w:r w:rsidRPr="00096E86">
        <w:t>possède</w:t>
      </w:r>
      <w:r>
        <w:t xml:space="preserve"> un attribut « ENTPersonLogin » qui correspond à l’identifiant de connexion à l’ENT.</w:t>
      </w:r>
    </w:p>
    <w:p w14:paraId="6E23B926" w14:textId="36ED8785" w:rsidR="004C2779" w:rsidRPr="00640E6B" w:rsidRDefault="004C2779" w:rsidP="004C2779">
      <w:pPr>
        <w:pStyle w:val="Corpsdetexte"/>
      </w:pPr>
      <w:r>
        <w:t>Cet identifiant de connexion doit être unique sur le périmètre de l’ENT.</w:t>
      </w:r>
      <w:r w:rsidR="000D02B1">
        <w:t xml:space="preserve"> Cette unicité doit également prendre en compte les valeurs d’alias existants (cf. chapitre suivant).</w:t>
      </w:r>
    </w:p>
    <w:p w14:paraId="6E23B927" w14:textId="77777777" w:rsidR="004C2779" w:rsidRDefault="004C2779" w:rsidP="004C2779">
      <w:pPr>
        <w:pStyle w:val="Titre4"/>
      </w:pPr>
      <w:r>
        <w:t>Format du login</w:t>
      </w:r>
    </w:p>
    <w:p w14:paraId="6E23B928" w14:textId="77777777" w:rsidR="004C2779" w:rsidRDefault="004C2779" w:rsidP="004C2779">
      <w:pPr>
        <w:pStyle w:val="Corpsdetexte"/>
      </w:pPr>
      <w:r>
        <w:t>Le projet ENT pourra choisir parmi les propositions suivantes la règle de construction du login qu’il souhaite adopter :</w:t>
      </w:r>
    </w:p>
    <w:p w14:paraId="6E23B929" w14:textId="77777777" w:rsidR="004C2779" w:rsidRPr="00703EDB" w:rsidRDefault="004C2779" w:rsidP="004C2779">
      <w:pPr>
        <w:pStyle w:val="Bullet1"/>
      </w:pPr>
      <w:r w:rsidRPr="00703EDB">
        <w:t>prenom.nomXX</w:t>
      </w:r>
      <w:r>
        <w:t>, où XX est un incrément garantissant l’unicité ;</w:t>
      </w:r>
    </w:p>
    <w:p w14:paraId="6E23B92A" w14:textId="77777777" w:rsidR="004C2779" w:rsidRPr="00703EDB" w:rsidRDefault="004C2779" w:rsidP="004C2779">
      <w:pPr>
        <w:pStyle w:val="Bullet1"/>
      </w:pPr>
      <w:r w:rsidRPr="00703EDB">
        <w:t>pnomXX</w:t>
      </w:r>
      <w:r>
        <w:t>, où XX est un incrément garantissant l’unicité ;</w:t>
      </w:r>
    </w:p>
    <w:p w14:paraId="6E23B92B" w14:textId="48C819D2" w:rsidR="004C2779" w:rsidRDefault="004C2779" w:rsidP="004C2779">
      <w:pPr>
        <w:pStyle w:val="Bullet1"/>
      </w:pPr>
      <w:r>
        <w:t>autre proposition.</w:t>
      </w:r>
    </w:p>
    <w:p w14:paraId="3F935AC4" w14:textId="7C37EF73" w:rsidR="000D02B1" w:rsidRDefault="000D02B1" w:rsidP="000D02B1">
      <w:pPr>
        <w:pStyle w:val="Bullet1"/>
        <w:numPr>
          <w:ilvl w:val="0"/>
          <w:numId w:val="0"/>
        </w:numPr>
      </w:pPr>
    </w:p>
    <w:p w14:paraId="1DEADA7A" w14:textId="77777777" w:rsidR="000D02B1" w:rsidRDefault="000D02B1" w:rsidP="000D02B1">
      <w:pPr>
        <w:pStyle w:val="Corpsdetexte"/>
      </w:pPr>
      <w:r w:rsidRPr="00E43ED8">
        <w:t>Remarque :</w:t>
      </w:r>
      <w:r w:rsidRPr="00D340B1">
        <w:t xml:space="preserve"> dans le cas où le login se repose en partie sur le nom, il est conseillé de ne pas positionner le champ </w:t>
      </w:r>
      <w:r>
        <w:t>« ENTPersonLogin » comme attribut utilisé pour définir l’identifiant unique de l’utilisateur (son « dn » dans l’annuaire LDAP)</w:t>
      </w:r>
      <w:r w:rsidRPr="00D340B1">
        <w:t>, afin de gérer plus facilement les changements de nom.</w:t>
      </w:r>
    </w:p>
    <w:p w14:paraId="6E23B92C" w14:textId="77777777" w:rsidR="004C2779" w:rsidRDefault="004C2779" w:rsidP="004C2779">
      <w:pPr>
        <w:pStyle w:val="Titre4"/>
      </w:pPr>
      <w:r>
        <w:t>Service de génération du login</w:t>
      </w:r>
    </w:p>
    <w:p w14:paraId="6E23B92D" w14:textId="77777777" w:rsidR="004C2779" w:rsidRPr="00220946" w:rsidRDefault="004C2779" w:rsidP="004C2779">
      <w:pPr>
        <w:pStyle w:val="Corpsdetexte"/>
      </w:pPr>
      <w:r>
        <w:t>Selon le format de login choisi par le projet ENT, un service de génération du login peut être nécessaire (notamment en cas d’incrément garantissant l’unicité). Le projet ENT indiquera ici les principes de fonctionnement attendus pour ce service.</w:t>
      </w:r>
    </w:p>
    <w:p w14:paraId="6E23B92E" w14:textId="79A03604" w:rsidR="004C2779" w:rsidRDefault="004C2779" w:rsidP="004C2779">
      <w:pPr>
        <w:pStyle w:val="Titre3"/>
      </w:pPr>
      <w:bookmarkStart w:id="179" w:name="_Toc169796801"/>
      <w:r>
        <w:t>Alias</w:t>
      </w:r>
      <w:bookmarkEnd w:id="179"/>
    </w:p>
    <w:p w14:paraId="297ADD8D" w14:textId="531C416F" w:rsidR="000D02B1" w:rsidRPr="000D02B1" w:rsidRDefault="000D02B1" w:rsidP="000D02B1">
      <w:pPr>
        <w:pStyle w:val="Paragrapheintercalaire"/>
        <w:rPr>
          <w:rFonts w:ascii="Marianne Light" w:hAnsi="Marianne Light"/>
          <w:sz w:val="20"/>
        </w:rPr>
      </w:pPr>
      <w:r w:rsidRPr="000D02B1">
        <w:rPr>
          <w:rFonts w:ascii="Marianne Light" w:hAnsi="Marianne Light"/>
          <w:sz w:val="20"/>
        </w:rPr>
        <w:t xml:space="preserve">Le schéma LDAP proposé permet de créer un seul alias pour chaque utilisateur. Il devra être adapté si </w:t>
      </w:r>
      <w:r>
        <w:rPr>
          <w:rFonts w:ascii="Marianne Light" w:hAnsi="Marianne Light"/>
          <w:sz w:val="20"/>
        </w:rPr>
        <w:t>le</w:t>
      </w:r>
      <w:r w:rsidRPr="000D02B1">
        <w:rPr>
          <w:rFonts w:ascii="Marianne Light" w:hAnsi="Marianne Light"/>
          <w:sz w:val="20"/>
        </w:rPr>
        <w:t xml:space="preserve"> projet ENT ne souhaite pas offrir cette fonctionnalité, ou souhaite que les utilisateurs disposent de plusieurs alias.</w:t>
      </w:r>
    </w:p>
    <w:p w14:paraId="276D17F9" w14:textId="77777777" w:rsidR="000D02B1" w:rsidRDefault="000D02B1" w:rsidP="000D02B1">
      <w:pPr>
        <w:pStyle w:val="Corpsdetexte"/>
      </w:pPr>
      <w:r>
        <w:t xml:space="preserve">Toute entrée appartenant à la classe </w:t>
      </w:r>
      <w:r w:rsidRPr="0050175B">
        <w:rPr>
          <w:i/>
          <w:iCs/>
        </w:rPr>
        <w:t>ENTPerson</w:t>
      </w:r>
      <w:r>
        <w:t xml:space="preserve"> ou à une classe qui en hérite possède un attribut « ENTPersonAlias » qui correspond à un identifiant alternatif de connexion à l’ENT. Celui-ci peut donc être utilisé à la place de « ENTPersonLogin ».</w:t>
      </w:r>
    </w:p>
    <w:p w14:paraId="6E23B92F" w14:textId="77777777" w:rsidR="004C2779" w:rsidRDefault="004C2779" w:rsidP="004C2779">
      <w:pPr>
        <w:pStyle w:val="Corpsdetexte"/>
      </w:pPr>
      <w:r>
        <w:t>L’alias offre aux utilisateurs la possibilité de choisir un identifiant de connexion plus facile à retenir que celui qui est fourni automatiquement. Pour les solutions ENT proposant une fonctionnalité de gestion des alias, les règles de création sont les suivantes :</w:t>
      </w:r>
    </w:p>
    <w:p w14:paraId="6E23B930" w14:textId="77777777" w:rsidR="004C2779" w:rsidRDefault="004C2779" w:rsidP="004C2779">
      <w:pPr>
        <w:pStyle w:val="Bullet1"/>
      </w:pPr>
      <w:r>
        <w:t>un alias donné est attribué à la première personne qui en fait la demande ;</w:t>
      </w:r>
    </w:p>
    <w:p w14:paraId="6E23B931" w14:textId="77777777" w:rsidR="004C2779" w:rsidRDefault="004C2779" w:rsidP="004C2779">
      <w:pPr>
        <w:pStyle w:val="Bullet1"/>
      </w:pPr>
      <w:r>
        <w:t>cet alias doit être unique sur le périmètre de l’ENT ;</w:t>
      </w:r>
    </w:p>
    <w:p w14:paraId="6E23B932" w14:textId="77777777" w:rsidR="004C2779" w:rsidRDefault="004C2779" w:rsidP="004C2779">
      <w:pPr>
        <w:pStyle w:val="Bullet1"/>
      </w:pPr>
      <w:r>
        <w:t>cette unicité doit également prendre en compte les valeurs des identifiants de connexion existants (cf. chapitre précédent).</w:t>
      </w:r>
    </w:p>
    <w:p w14:paraId="6E23B933" w14:textId="77777777" w:rsidR="004C2779" w:rsidRDefault="004C2779" w:rsidP="004C2779">
      <w:pPr>
        <w:pStyle w:val="Corpsdetexte"/>
      </w:pPr>
      <w:r>
        <w:t>Le dictionnaire de données proposé ne prend pas en compte cette fonctionnalité optionnelle.</w:t>
      </w:r>
    </w:p>
    <w:p w14:paraId="6E23B934" w14:textId="77777777" w:rsidR="004C2779" w:rsidRDefault="004C2779" w:rsidP="004C2779">
      <w:pPr>
        <w:pStyle w:val="Titre3"/>
      </w:pPr>
      <w:bookmarkStart w:id="180" w:name="_Toc169796802"/>
      <w:r>
        <w:lastRenderedPageBreak/>
        <w:t>Nom d’affichage des personnes</w:t>
      </w:r>
      <w:bookmarkEnd w:id="180"/>
    </w:p>
    <w:p w14:paraId="7FF6D6FD" w14:textId="77777777" w:rsidR="00C60BA5" w:rsidRDefault="00C60BA5" w:rsidP="00C60BA5">
      <w:pPr>
        <w:pStyle w:val="Titre4"/>
      </w:pPr>
      <w:r>
        <w:t>Dans le 1</w:t>
      </w:r>
      <w:r w:rsidRPr="00C60BA5">
        <w:rPr>
          <w:vertAlign w:val="superscript"/>
        </w:rPr>
        <w:t>er</w:t>
      </w:r>
      <w:r>
        <w:t xml:space="preserve"> degré</w:t>
      </w:r>
    </w:p>
    <w:p w14:paraId="6E23B935" w14:textId="1620B61B" w:rsidR="004C2779" w:rsidRDefault="004C2779" w:rsidP="004C2779">
      <w:pPr>
        <w:pStyle w:val="Corpsdetexte"/>
      </w:pPr>
      <w:r>
        <w:t xml:space="preserve">Le </w:t>
      </w:r>
      <w:r w:rsidRPr="00C60BA5">
        <w:rPr>
          <w:b/>
        </w:rPr>
        <w:t>nom d’affichage</w:t>
      </w:r>
      <w:r>
        <w:t>, correspondant à l’attribut « </w:t>
      </w:r>
      <w:r w:rsidRPr="005873CD">
        <w:t>ENTPersonNomAffichage</w:t>
      </w:r>
      <w:r>
        <w:t xml:space="preserve"> » de la classe </w:t>
      </w:r>
      <w:r>
        <w:rPr>
          <w:i/>
        </w:rPr>
        <w:t>ENTPerson,</w:t>
      </w:r>
      <w:r>
        <w:t xml:space="preserve"> est construit comme suit : </w:t>
      </w:r>
    </w:p>
    <w:p w14:paraId="6E23B936" w14:textId="77777777" w:rsidR="004C2779" w:rsidRDefault="004C2779" w:rsidP="004C2779">
      <w:pPr>
        <w:pStyle w:val="Bullet1"/>
      </w:pPr>
      <w:r>
        <w:t>nom d’usage (en majuscules sans caractères diacritiques) ;</w:t>
      </w:r>
    </w:p>
    <w:p w14:paraId="6E23B937" w14:textId="77777777" w:rsidR="004C2779" w:rsidRDefault="004C2779" w:rsidP="004C2779">
      <w:pPr>
        <w:pStyle w:val="Bullet1"/>
      </w:pPr>
      <w:r>
        <w:t>suivi d’un espace ;</w:t>
      </w:r>
    </w:p>
    <w:p w14:paraId="6E23B938" w14:textId="77777777" w:rsidR="004C2779" w:rsidRDefault="004C2779" w:rsidP="004C2779">
      <w:pPr>
        <w:pStyle w:val="Bullet1"/>
      </w:pPr>
      <w:r>
        <w:t>suivi du prénom usuel (en minuscule, sauf la première lettre, et avec caractères diacritiques).</w:t>
      </w:r>
    </w:p>
    <w:p w14:paraId="6E23B939" w14:textId="77777777" w:rsidR="004C2779" w:rsidRDefault="004C2779" w:rsidP="004C2779">
      <w:pPr>
        <w:pStyle w:val="Corpsdetexte"/>
      </w:pPr>
      <w:r w:rsidRPr="00AE6D0A">
        <w:t>Les lettres entrelacées sont séparées et les traits d’union et les apostrophes sont remplacés par des espaces.</w:t>
      </w:r>
    </w:p>
    <w:p w14:paraId="6E23B93A" w14:textId="77777777" w:rsidR="004C2779" w:rsidRDefault="004C2779" w:rsidP="004C2779">
      <w:pPr>
        <w:pStyle w:val="Corpsdetexte"/>
      </w:pPr>
      <w:r>
        <w:t xml:space="preserve">Exemple : </w:t>
      </w:r>
      <w:r w:rsidRPr="005E5B10">
        <w:rPr>
          <w:i/>
          <w:iCs/>
        </w:rPr>
        <w:t xml:space="preserve">DE LA FONTAINE Jean </w:t>
      </w:r>
      <w:r>
        <w:rPr>
          <w:i/>
          <w:iCs/>
        </w:rPr>
        <w:t>Pierre</w:t>
      </w:r>
    </w:p>
    <w:p w14:paraId="6E23B93B" w14:textId="2FB32139" w:rsidR="004C2779" w:rsidRDefault="004C2779" w:rsidP="004C2779">
      <w:pPr>
        <w:pStyle w:val="Corpsdetexte"/>
      </w:pPr>
      <w:r>
        <w:t>Le projet ENT pourra éventuellement proposer une autre règle de construction du nom d’affichage.</w:t>
      </w:r>
    </w:p>
    <w:p w14:paraId="296AB1AA" w14:textId="38242AA0" w:rsidR="00C60BA5" w:rsidRDefault="00C60BA5" w:rsidP="00C60BA5">
      <w:pPr>
        <w:pStyle w:val="Titre4"/>
      </w:pPr>
      <w:r>
        <w:t>Dans le second degré</w:t>
      </w:r>
    </w:p>
    <w:p w14:paraId="7083BABD" w14:textId="77777777" w:rsidR="00C60BA5" w:rsidRDefault="00C60BA5" w:rsidP="00C60BA5">
      <w:pPr>
        <w:pStyle w:val="Titre5"/>
      </w:pPr>
      <w:bookmarkStart w:id="181" w:name="_Toc105929604"/>
      <w:bookmarkStart w:id="182" w:name="_Toc106923891"/>
      <w:bookmarkStart w:id="183" w:name="_Ref168047544"/>
      <w:bookmarkStart w:id="184" w:name="_Ref168047549"/>
      <w:r>
        <w:t>« cn »</w:t>
      </w:r>
      <w:bookmarkEnd w:id="181"/>
      <w:r>
        <w:t xml:space="preserve"> des personnes</w:t>
      </w:r>
      <w:bookmarkEnd w:id="182"/>
      <w:bookmarkEnd w:id="183"/>
      <w:bookmarkEnd w:id="184"/>
      <w:r>
        <w:t xml:space="preserve"> </w:t>
      </w:r>
    </w:p>
    <w:p w14:paraId="68E29534" w14:textId="1471E5A6" w:rsidR="00C60BA5" w:rsidRDefault="00C60BA5" w:rsidP="00C60BA5">
      <w:pPr>
        <w:pStyle w:val="Corpsdetexte"/>
      </w:pPr>
      <w:r>
        <w:t xml:space="preserve">Le </w:t>
      </w:r>
      <w:r w:rsidRPr="00C60BA5">
        <w:rPr>
          <w:b/>
          <w:i/>
          <w:iCs/>
        </w:rPr>
        <w:t>Common Name</w:t>
      </w:r>
      <w:r>
        <w:t xml:space="preserve">, ou « cn », des utilisateurs est construit comme suit : </w:t>
      </w:r>
    </w:p>
    <w:p w14:paraId="5782ED71" w14:textId="77777777" w:rsidR="00C60BA5" w:rsidRDefault="00C60BA5" w:rsidP="00C60BA5">
      <w:pPr>
        <w:pStyle w:val="Bullet1"/>
      </w:pPr>
      <w:r>
        <w:t>nom d’usage (en majuscules sans caractères diacritiques) ;</w:t>
      </w:r>
    </w:p>
    <w:p w14:paraId="54DBE410" w14:textId="77777777" w:rsidR="00C60BA5" w:rsidRDefault="00C60BA5" w:rsidP="00C60BA5">
      <w:pPr>
        <w:pStyle w:val="Bullet1"/>
      </w:pPr>
      <w:r>
        <w:t>suivi d’un espace ;</w:t>
      </w:r>
    </w:p>
    <w:p w14:paraId="12C915C1" w14:textId="77777777" w:rsidR="00C60BA5" w:rsidRDefault="00C60BA5" w:rsidP="00C60BA5">
      <w:pPr>
        <w:pStyle w:val="Bullet1"/>
      </w:pPr>
      <w:r>
        <w:t>suivi du prénom usuel (en minuscule, sauf la première lettre, et avec caractères diacritiques).</w:t>
      </w:r>
    </w:p>
    <w:p w14:paraId="47543BB8" w14:textId="77777777" w:rsidR="00C60BA5" w:rsidRDefault="00C60BA5" w:rsidP="00C60BA5">
      <w:pPr>
        <w:pStyle w:val="Corpsdetexte"/>
      </w:pPr>
      <w:r w:rsidRPr="00AE6D0A">
        <w:t>Les lettres entrelacées sont séparées et les traits d’union et les apostrophes sont remplacés par des espaces.</w:t>
      </w:r>
    </w:p>
    <w:p w14:paraId="0583DAF0" w14:textId="77777777" w:rsidR="00C60BA5" w:rsidRDefault="00C60BA5" w:rsidP="00C60BA5">
      <w:pPr>
        <w:pStyle w:val="Corpsdetexte"/>
      </w:pPr>
      <w:r>
        <w:t xml:space="preserve">Exemple : </w:t>
      </w:r>
      <w:r w:rsidRPr="005E5B10">
        <w:rPr>
          <w:i/>
          <w:iCs/>
        </w:rPr>
        <w:t xml:space="preserve">DE LA FONTAINE Jean </w:t>
      </w:r>
      <w:r>
        <w:rPr>
          <w:i/>
          <w:iCs/>
        </w:rPr>
        <w:t>Pierre</w:t>
      </w:r>
    </w:p>
    <w:p w14:paraId="2E72DB8A" w14:textId="15F9B5F2" w:rsidR="00C60BA5" w:rsidRDefault="00C60BA5" w:rsidP="00C60BA5">
      <w:pPr>
        <w:pStyle w:val="Corpsdetexte"/>
      </w:pPr>
      <w:r w:rsidRPr="00B07BFA">
        <w:t>Remarque :</w:t>
      </w:r>
      <w:r>
        <w:t xml:space="preserve"> L’unicité d’un « cn » dans la branche </w:t>
      </w:r>
      <w:r>
        <w:rPr>
          <w:i/>
          <w:iCs/>
        </w:rPr>
        <w:t>people</w:t>
      </w:r>
      <w:r>
        <w:t xml:space="preserve"> n’est pas garantie. Il ne sera donc pas utilisé dans la construction du « dn ».</w:t>
      </w:r>
    </w:p>
    <w:p w14:paraId="3E80BEC4" w14:textId="77777777" w:rsidR="00C60BA5" w:rsidRDefault="00C60BA5" w:rsidP="00C60BA5">
      <w:pPr>
        <w:pStyle w:val="Titre5"/>
      </w:pPr>
      <w:bookmarkStart w:id="185" w:name="_Ref106797871"/>
      <w:bookmarkStart w:id="186" w:name="_Toc106923892"/>
      <w:r>
        <w:t>Photographie</w:t>
      </w:r>
      <w:bookmarkEnd w:id="185"/>
      <w:bookmarkEnd w:id="186"/>
    </w:p>
    <w:p w14:paraId="6C232D22" w14:textId="77777777" w:rsidR="00C60BA5" w:rsidRDefault="00C60BA5" w:rsidP="00C60BA5">
      <w:pPr>
        <w:pStyle w:val="Corpsdetexte"/>
      </w:pPr>
      <w:r>
        <w:t xml:space="preserve">Toute entrée appartenant à la classe </w:t>
      </w:r>
      <w:r w:rsidRPr="00405F7F">
        <w:rPr>
          <w:i/>
          <w:iCs/>
        </w:rPr>
        <w:t>inetOrgPerson</w:t>
      </w:r>
      <w:r>
        <w:t xml:space="preserve"> ou à une classe qui en hérite possède un attribut « jpegPhoto ». Cet attribut permet de stocker une photographie au format JPEG ; il n’est utilisé que pour certaines catégories de personnes.</w:t>
      </w:r>
    </w:p>
    <w:p w14:paraId="1C875994" w14:textId="77777777" w:rsidR="00C60BA5" w:rsidRDefault="00C60BA5" w:rsidP="00C60BA5">
      <w:pPr>
        <w:pStyle w:val="Corpsdetexte"/>
      </w:pPr>
      <w:r>
        <w:t>Le stockage de ces photographies au sein de l’ENT représente un volume de données conséquent qui peut impacter fortement les performances de l’annuaire ENT.</w:t>
      </w:r>
    </w:p>
    <w:p w14:paraId="0F844FB8" w14:textId="74E43437" w:rsidR="00C60BA5" w:rsidRDefault="00C60BA5" w:rsidP="00C60BA5">
      <w:pPr>
        <w:pStyle w:val="Corpsdetexte"/>
        <w:rPr>
          <w:b/>
          <w:bCs/>
        </w:rPr>
      </w:pPr>
      <w:r w:rsidRPr="00317DD5">
        <w:rPr>
          <w:b/>
          <w:bCs/>
        </w:rPr>
        <w:t xml:space="preserve">Des indications volumétriques sont données au </w:t>
      </w:r>
      <w:r w:rsidRPr="00181848">
        <w:rPr>
          <w:b/>
          <w:bCs/>
        </w:rPr>
        <w:t>chapitre</w:t>
      </w:r>
      <w:r>
        <w:rPr>
          <w:b/>
          <w:bCs/>
        </w:rPr>
        <w:t xml:space="preserve"> </w:t>
      </w:r>
      <w:r>
        <w:rPr>
          <w:b/>
          <w:bCs/>
        </w:rPr>
        <w:fldChar w:fldCharType="begin"/>
      </w:r>
      <w:r>
        <w:rPr>
          <w:b/>
          <w:bCs/>
        </w:rPr>
        <w:instrText xml:space="preserve"> REF _Ref107150623 \r \h  \* MERGEFORMAT </w:instrText>
      </w:r>
      <w:r>
        <w:rPr>
          <w:b/>
          <w:bCs/>
        </w:rPr>
      </w:r>
      <w:r>
        <w:rPr>
          <w:b/>
          <w:bCs/>
        </w:rPr>
        <w:fldChar w:fldCharType="separate"/>
      </w:r>
      <w:r w:rsidR="00FB68F8">
        <w:rPr>
          <w:b/>
          <w:bCs/>
        </w:rPr>
        <w:t>7</w:t>
      </w:r>
      <w:r>
        <w:rPr>
          <w:b/>
          <w:bCs/>
        </w:rPr>
        <w:fldChar w:fldCharType="end"/>
      </w:r>
      <w:r>
        <w:rPr>
          <w:b/>
          <w:bCs/>
        </w:rPr>
        <w:t>. À</w:t>
      </w:r>
      <w:r w:rsidRPr="00317DD5">
        <w:rPr>
          <w:b/>
          <w:bCs/>
        </w:rPr>
        <w:t xml:space="preserve"> partir de ces informations, le soumissionnaire indiquera s’il est préférable de stocker les photographies </w:t>
      </w:r>
      <w:r>
        <w:rPr>
          <w:b/>
          <w:bCs/>
        </w:rPr>
        <w:t>dans</w:t>
      </w:r>
      <w:r w:rsidRPr="00317DD5">
        <w:rPr>
          <w:b/>
          <w:bCs/>
        </w:rPr>
        <w:t xml:space="preserve"> l’annuaire </w:t>
      </w:r>
      <w:r>
        <w:rPr>
          <w:b/>
          <w:bCs/>
        </w:rPr>
        <w:t xml:space="preserve">ENT </w:t>
      </w:r>
      <w:r w:rsidRPr="00317DD5">
        <w:rPr>
          <w:b/>
          <w:bCs/>
        </w:rPr>
        <w:t xml:space="preserve">ou </w:t>
      </w:r>
      <w:r>
        <w:rPr>
          <w:b/>
          <w:bCs/>
        </w:rPr>
        <w:t>au sein d’un support de stockage externe</w:t>
      </w:r>
      <w:r w:rsidRPr="00317DD5">
        <w:rPr>
          <w:b/>
          <w:bCs/>
        </w:rPr>
        <w:t>.</w:t>
      </w:r>
    </w:p>
    <w:p w14:paraId="61F30E39" w14:textId="77777777" w:rsidR="00C60BA5" w:rsidRPr="00F248C0" w:rsidRDefault="00C60BA5" w:rsidP="00C60BA5">
      <w:pPr>
        <w:pStyle w:val="Corpsdetexte"/>
      </w:pPr>
      <w:r w:rsidRPr="00F248C0">
        <w:t xml:space="preserve">Dans le deuxième cas, l’annuaire ENT ne conservera que </w:t>
      </w:r>
      <w:r>
        <w:t>le chemin permettant d’accéder au fichier.</w:t>
      </w:r>
    </w:p>
    <w:p w14:paraId="44758C61" w14:textId="77777777" w:rsidR="00C60BA5" w:rsidRDefault="00C60BA5" w:rsidP="00C60BA5">
      <w:pPr>
        <w:pStyle w:val="Corpsdetexte"/>
      </w:pPr>
      <w:r>
        <w:t>Dans tous les cas, un contrôle sur la taille maximum des photographies sera nécessaire.</w:t>
      </w:r>
    </w:p>
    <w:p w14:paraId="6C973FC0" w14:textId="77777777" w:rsidR="00C60BA5" w:rsidRDefault="00C60BA5" w:rsidP="00C60BA5">
      <w:pPr>
        <w:pStyle w:val="Titre5"/>
      </w:pPr>
      <w:bookmarkStart w:id="187" w:name="_Toc105929605"/>
      <w:bookmarkStart w:id="188" w:name="_Toc106923893"/>
      <w:r>
        <w:lastRenderedPageBreak/>
        <w:t>Construction du « dn »</w:t>
      </w:r>
      <w:bookmarkEnd w:id="187"/>
      <w:bookmarkEnd w:id="188"/>
    </w:p>
    <w:p w14:paraId="017592C7" w14:textId="77777777" w:rsidR="00C60BA5" w:rsidRDefault="00C60BA5" w:rsidP="00C60BA5">
      <w:pPr>
        <w:pStyle w:val="Corpsdetexte"/>
      </w:pPr>
      <w:r>
        <w:t>Chaque entrée de l’annuaire est référencée de manière unique dans le DIT par son « dn » (</w:t>
      </w:r>
      <w:r w:rsidRPr="00CA5DED">
        <w:rPr>
          <w:i/>
          <w:iCs/>
        </w:rPr>
        <w:t>Distinguished Name</w:t>
      </w:r>
      <w:r>
        <w:t>). Il s’agit du chemin d'accès à l’entrée depuis le sommet de l'arbre.</w:t>
      </w:r>
    </w:p>
    <w:p w14:paraId="168C90AC" w14:textId="77777777" w:rsidR="00C60BA5" w:rsidRDefault="00C60BA5" w:rsidP="00C60BA5">
      <w:pPr>
        <w:pStyle w:val="Corpsdetexte"/>
      </w:pPr>
      <w:r>
        <w:t xml:space="preserve">La construction du « dn » est la suivante : </w:t>
      </w:r>
    </w:p>
    <w:p w14:paraId="2996C8B0" w14:textId="77777777" w:rsidR="00C60BA5" w:rsidRDefault="00C60BA5" w:rsidP="00C60BA5">
      <w:pPr>
        <w:pStyle w:val="Bullet1"/>
      </w:pPr>
      <w:r>
        <w:t>le « dn » des entrées représentant des personnes sera basé sur l’attribut « uid » ;</w:t>
      </w:r>
    </w:p>
    <w:p w14:paraId="189DE1BE" w14:textId="77777777" w:rsidR="00C60BA5" w:rsidRDefault="00C60BA5" w:rsidP="00C60BA5">
      <w:pPr>
        <w:pStyle w:val="Bullet1"/>
      </w:pPr>
      <w:r>
        <w:t>le « dn » des entrées représentant des structures d’établissement sera basé sur l’attribut « ENTStructureUAI » ;</w:t>
      </w:r>
    </w:p>
    <w:p w14:paraId="7BE9F107" w14:textId="77777777" w:rsidR="00C60BA5" w:rsidRDefault="00C60BA5" w:rsidP="00C60BA5">
      <w:pPr>
        <w:pStyle w:val="Bullet1"/>
      </w:pPr>
      <w:r>
        <w:t>le « dn » des entrées représentant les autres structures sera basé sur l’attribut « ENTStructureSIREN » ;</w:t>
      </w:r>
    </w:p>
    <w:p w14:paraId="58D0882C" w14:textId="77777777" w:rsidR="00C60BA5" w:rsidRDefault="00C60BA5" w:rsidP="00C60BA5">
      <w:pPr>
        <w:pStyle w:val="Bullet1"/>
      </w:pPr>
      <w:r>
        <w:t>l</w:t>
      </w:r>
      <w:r w:rsidRPr="00AE6D0A">
        <w:t>e « dn » des entrées représentant des groupes sera basé sur l</w:t>
      </w:r>
      <w:r>
        <w:t>’attribut « cn » ;</w:t>
      </w:r>
    </w:p>
    <w:p w14:paraId="5304F47F" w14:textId="77777777" w:rsidR="00C60BA5" w:rsidRPr="00AE6D0A" w:rsidRDefault="00C60BA5" w:rsidP="00C60BA5">
      <w:pPr>
        <w:pStyle w:val="Bullet1"/>
      </w:pPr>
      <w:r>
        <w:t xml:space="preserve">le « dn » </w:t>
      </w:r>
      <w:r w:rsidRPr="00AE6D0A">
        <w:t xml:space="preserve">des entrées représentant </w:t>
      </w:r>
      <w:r>
        <w:t>des applications sera basé sur l’attribut « ENTApplicationId ».</w:t>
      </w:r>
    </w:p>
    <w:p w14:paraId="6E23B93C" w14:textId="77777777" w:rsidR="001B623B" w:rsidRDefault="001B623B" w:rsidP="001B623B">
      <w:pPr>
        <w:pStyle w:val="Titre3"/>
      </w:pPr>
      <w:bookmarkStart w:id="189" w:name="_Ref132637307"/>
      <w:bookmarkStart w:id="190" w:name="_Toc503566245"/>
      <w:bookmarkStart w:id="191" w:name="_Toc169796803"/>
      <w:r>
        <w:t>ENTPersonJointure et ENTStructureJointure (clés de jointure</w:t>
      </w:r>
      <w:bookmarkEnd w:id="189"/>
      <w:bookmarkEnd w:id="190"/>
      <w:r>
        <w:t xml:space="preserve"> avec les sources autoritaires)</w:t>
      </w:r>
      <w:bookmarkEnd w:id="191"/>
    </w:p>
    <w:p w14:paraId="6E23B93D" w14:textId="77777777" w:rsidR="004C2779" w:rsidRDefault="004C2779" w:rsidP="004C2779">
      <w:pPr>
        <w:pStyle w:val="Corpsdetexte"/>
      </w:pPr>
      <w:r>
        <w:t>Afin d’assurer la correspondance entre les objets personnes et structures des sources autoritaires et ceux stockés dans l’annuaire ENT, il est nécessaire de disposer d’un identifiant commun jouant le rôle de clé de jointure.</w:t>
      </w:r>
    </w:p>
    <w:p w14:paraId="6E23B93E" w14:textId="77777777" w:rsidR="004C2779" w:rsidRPr="00316B99" w:rsidRDefault="004C2779" w:rsidP="004C2779">
      <w:pPr>
        <w:pStyle w:val="Corpsdetexte"/>
      </w:pPr>
      <w:r>
        <w:t xml:space="preserve">Chaque source autoritaire fournit donc une clé de jointure persistante, qui permet d’identifier de manière unique chaque personne et chaque structure au fil des alimentations </w:t>
      </w:r>
      <w:r w:rsidRPr="00316B99">
        <w:t xml:space="preserve">successives, et donc de suivre le cycle de vie des objets (modification des attributs et suppression). </w:t>
      </w:r>
      <w:r w:rsidRPr="00316B99">
        <w:rPr>
          <w:b/>
          <w:bCs/>
        </w:rPr>
        <w:t xml:space="preserve">Cette clé de jointure </w:t>
      </w:r>
      <w:r>
        <w:rPr>
          <w:b/>
          <w:bCs/>
        </w:rPr>
        <w:t>doit</w:t>
      </w:r>
      <w:r w:rsidRPr="00316B99">
        <w:rPr>
          <w:b/>
          <w:bCs/>
        </w:rPr>
        <w:t xml:space="preserve"> notamment </w:t>
      </w:r>
      <w:r>
        <w:rPr>
          <w:b/>
          <w:bCs/>
        </w:rPr>
        <w:t xml:space="preserve">être </w:t>
      </w:r>
      <w:r w:rsidRPr="00316B99">
        <w:rPr>
          <w:b/>
          <w:bCs/>
        </w:rPr>
        <w:t>pérenne d’une année scolaire sur l’autre.</w:t>
      </w:r>
    </w:p>
    <w:p w14:paraId="6E23B93F" w14:textId="77777777" w:rsidR="004C2779" w:rsidRDefault="004C2779" w:rsidP="004C2779">
      <w:pPr>
        <w:pStyle w:val="Corpsdetexte"/>
      </w:pPr>
      <w:r w:rsidRPr="00316B99">
        <w:t xml:space="preserve">Une même entrée personne ou structure dans l’annuaire ENT doit cependant disposer d’une </w:t>
      </w:r>
      <w:r>
        <w:t>clé de jointure pour chacune des sources autoritaires qui permettent d’alimenter un ou plusieurs de ses attributs.</w:t>
      </w:r>
    </w:p>
    <w:p w14:paraId="6E23B940" w14:textId="77777777" w:rsidR="004C2779" w:rsidRPr="002A3ABC" w:rsidRDefault="004C2779" w:rsidP="004C2779">
      <w:pPr>
        <w:pStyle w:val="Corpsdetexte"/>
      </w:pPr>
      <w:r>
        <w:t xml:space="preserve">Les clés de jointure sont stockées dans l’annuaire ENT grâce aux </w:t>
      </w:r>
      <w:r w:rsidRPr="002A3ABC">
        <w:t>attributs</w:t>
      </w:r>
      <w:r>
        <w:t xml:space="preserve"> multi-valués</w:t>
      </w:r>
      <w:r w:rsidRPr="002A3ABC">
        <w:t xml:space="preserve"> « </w:t>
      </w:r>
      <w:r>
        <w:t>ENTPersonJointure</w:t>
      </w:r>
      <w:r w:rsidRPr="002A3ABC">
        <w:t> »</w:t>
      </w:r>
      <w:r>
        <w:t xml:space="preserve"> (pour les personnes) et « ENTStructureJointure » (pour les structures). Ils sont </w:t>
      </w:r>
      <w:r w:rsidRPr="002A3ABC">
        <w:t>construit</w:t>
      </w:r>
      <w:r>
        <w:t>s</w:t>
      </w:r>
      <w:r w:rsidRPr="002A3ABC">
        <w:t xml:space="preserve"> comme suit : </w:t>
      </w:r>
    </w:p>
    <w:p w14:paraId="6E23B941" w14:textId="77777777" w:rsidR="004C2779" w:rsidRDefault="004C2779" w:rsidP="004C2779">
      <w:pPr>
        <w:pStyle w:val="Bullet1"/>
      </w:pPr>
      <w:r>
        <w:t>identifiant de la source autoritaire ;les identifiants sont les suivants :</w:t>
      </w:r>
    </w:p>
    <w:p w14:paraId="6E23B942" w14:textId="77777777" w:rsidR="004C2779" w:rsidRDefault="004C2779" w:rsidP="004C2779">
      <w:pPr>
        <w:pStyle w:val="Bullet2"/>
      </w:pPr>
      <w:r>
        <w:t>alimentation manuelle depuis l’ENT : identifiant = « ENT »,</w:t>
      </w:r>
    </w:p>
    <w:p w14:paraId="299F1175" w14:textId="77777777" w:rsidR="00C60BA5" w:rsidRDefault="004C2779" w:rsidP="004C2779">
      <w:pPr>
        <w:pStyle w:val="Bullet2"/>
      </w:pPr>
      <w:r w:rsidRPr="00672DD1">
        <w:t>alimentation depuis le SI du</w:t>
      </w:r>
      <w:r w:rsidR="00672DD1">
        <w:t xml:space="preserve"> </w:t>
      </w:r>
      <w:r w:rsidR="00DC76B9" w:rsidRPr="00672DD1">
        <w:t xml:space="preserve">MEN </w:t>
      </w:r>
      <w:r w:rsidR="00C60BA5">
        <w:t> :</w:t>
      </w:r>
    </w:p>
    <w:p w14:paraId="6E23B943" w14:textId="40E635CF" w:rsidR="004C2779" w:rsidRDefault="00C60BA5" w:rsidP="00C60BA5">
      <w:pPr>
        <w:pStyle w:val="Bullet2"/>
        <w:numPr>
          <w:ilvl w:val="1"/>
          <w:numId w:val="28"/>
        </w:numPr>
      </w:pPr>
      <w:r w:rsidRPr="00D35C2E">
        <w:t>Pour le 1</w:t>
      </w:r>
      <w:r w:rsidRPr="00D35C2E">
        <w:rPr>
          <w:vertAlign w:val="superscript"/>
        </w:rPr>
        <w:t>er</w:t>
      </w:r>
      <w:r w:rsidRPr="00D35C2E">
        <w:t xml:space="preserve"> degré</w:t>
      </w:r>
      <w:r>
        <w:t xml:space="preserve"> : </w:t>
      </w:r>
      <w:r w:rsidR="004C2779" w:rsidRPr="00672DD1">
        <w:t>identifiant = « AC1D- » + nom de l’académie,</w:t>
      </w:r>
    </w:p>
    <w:p w14:paraId="5AAB2B6D" w14:textId="44C93F1B" w:rsidR="00C60BA5" w:rsidRPr="00672DD1" w:rsidRDefault="00C60BA5" w:rsidP="00C60BA5">
      <w:pPr>
        <w:pStyle w:val="Bullet2"/>
        <w:numPr>
          <w:ilvl w:val="1"/>
          <w:numId w:val="28"/>
        </w:numPr>
      </w:pPr>
      <w:r>
        <w:t>Pour le 2</w:t>
      </w:r>
      <w:r w:rsidRPr="00C60BA5">
        <w:rPr>
          <w:vertAlign w:val="superscript"/>
        </w:rPr>
        <w:t>nd</w:t>
      </w:r>
      <w:r>
        <w:t xml:space="preserve"> degré : </w:t>
      </w:r>
      <w:r w:rsidRPr="00DD5B0D">
        <w:t>identifiant = «</w:t>
      </w:r>
      <w:r>
        <w:t> </w:t>
      </w:r>
      <w:r w:rsidRPr="00DD5B0D">
        <w:t>AC-</w:t>
      </w:r>
      <w:r>
        <w:t xml:space="preserve"> » + </w:t>
      </w:r>
      <w:r w:rsidRPr="00DD5B0D">
        <w:t>nom de l’académie</w:t>
      </w:r>
      <w:r>
        <w:t>,</w:t>
      </w:r>
    </w:p>
    <w:p w14:paraId="6913C625" w14:textId="77777777" w:rsidR="00C60BA5" w:rsidRDefault="00C60BA5" w:rsidP="004C2779">
      <w:pPr>
        <w:pStyle w:val="Bullet2"/>
      </w:pPr>
      <w:r>
        <w:t>autres sources d’alimentation :</w:t>
      </w:r>
    </w:p>
    <w:p w14:paraId="6E23B944" w14:textId="0B7A2CC2" w:rsidR="004C2779" w:rsidRDefault="004C2779" w:rsidP="00C60BA5">
      <w:pPr>
        <w:pStyle w:val="Bullet2"/>
        <w:numPr>
          <w:ilvl w:val="1"/>
          <w:numId w:val="28"/>
        </w:numPr>
      </w:pPr>
      <w:r>
        <w:t>identifiant librement défini par chaque projet ENT ;</w:t>
      </w:r>
    </w:p>
    <w:p w14:paraId="08AD4629" w14:textId="36DB2309" w:rsidR="00C60BA5" w:rsidRDefault="00C60BA5" w:rsidP="00C60BA5">
      <w:pPr>
        <w:pStyle w:val="Bullet2"/>
        <w:numPr>
          <w:ilvl w:val="1"/>
          <w:numId w:val="28"/>
        </w:numPr>
      </w:pPr>
      <w:r>
        <w:t xml:space="preserve">identifiant librement défini par chaque projet ENT (par exemple, pour l’enseignement agricole, </w:t>
      </w:r>
      <w:r w:rsidRPr="00401D18">
        <w:t xml:space="preserve">« EA- » + code </w:t>
      </w:r>
      <w:r>
        <w:t>académie ou code</w:t>
      </w:r>
      <w:r w:rsidRPr="00401D18">
        <w:t xml:space="preserve"> région</w:t>
      </w:r>
      <w:r>
        <w:t>) ;</w:t>
      </w:r>
    </w:p>
    <w:p w14:paraId="6E23B945" w14:textId="77777777" w:rsidR="004C2779" w:rsidRDefault="004C2779" w:rsidP="004C2779">
      <w:pPr>
        <w:pStyle w:val="Bullet1"/>
      </w:pPr>
      <w:r>
        <w:t>suivi du caractère « $ » ;</w:t>
      </w:r>
    </w:p>
    <w:p w14:paraId="6E23B946" w14:textId="77777777" w:rsidR="004C2779" w:rsidRDefault="004C2779" w:rsidP="004C2779">
      <w:pPr>
        <w:pStyle w:val="Bullet1"/>
      </w:pPr>
      <w:r>
        <w:t>suivi de la clé de jointure fournie par la source autoritaire pour désigner l’objet.</w:t>
      </w:r>
    </w:p>
    <w:p w14:paraId="6E23B947" w14:textId="244E70E4" w:rsidR="004C2779" w:rsidRDefault="004C2779" w:rsidP="004C2779">
      <w:pPr>
        <w:pStyle w:val="CorpsdeTexte0"/>
      </w:pPr>
      <w:r w:rsidRPr="00900AFE">
        <w:t>NB :</w:t>
      </w:r>
      <w:r>
        <w:t xml:space="preserve"> Ce champ est distinct de l’identifiant unique des personnes sur l’annuaire ENT, défini au chapitre </w:t>
      </w:r>
      <w:r>
        <w:fldChar w:fldCharType="begin"/>
      </w:r>
      <w:r>
        <w:instrText xml:space="preserve"> REF _Ref336869722 \r \h </w:instrText>
      </w:r>
      <w:r>
        <w:fldChar w:fldCharType="separate"/>
      </w:r>
      <w:r w:rsidR="00FB68F8">
        <w:t>4.3.1</w:t>
      </w:r>
      <w:r>
        <w:fldChar w:fldCharType="end"/>
      </w:r>
      <w:r>
        <w:t>.</w:t>
      </w:r>
    </w:p>
    <w:p w14:paraId="051E992C" w14:textId="77777777" w:rsidR="00BE5FA8" w:rsidRDefault="00BE5FA8" w:rsidP="00BE5FA8">
      <w:pPr>
        <w:pStyle w:val="Titre3"/>
      </w:pPr>
      <w:bookmarkStart w:id="192" w:name="_Toc106923895"/>
      <w:bookmarkStart w:id="193" w:name="_Toc169796804"/>
      <w:r>
        <w:lastRenderedPageBreak/>
        <w:t xml:space="preserve">Identifiant unique de l’élève </w:t>
      </w:r>
      <w:r w:rsidRPr="00F8305B">
        <w:t xml:space="preserve">dans la structure de rattachement dans </w:t>
      </w:r>
      <w:r>
        <w:t>les bases de scolarité du MEN</w:t>
      </w:r>
      <w:bookmarkEnd w:id="192"/>
      <w:bookmarkEnd w:id="193"/>
    </w:p>
    <w:p w14:paraId="01E6CF15" w14:textId="77777777" w:rsidR="00BE5FA8" w:rsidRDefault="00BE5FA8" w:rsidP="00BE5FA8">
      <w:pPr>
        <w:pStyle w:val="Corpsdetexte"/>
      </w:pPr>
      <w:r>
        <w:t>Pour l'interfaçage avec certaines applications nationales sous responsabilité du MEN comme par exemple le livret scolaire au collège (livret scolaire du CP à la 3e) ou le livret scolaire du lycée (LSL), l’identifiant de l’élève dans les bases de scolarité SCONET (SIECLE) est nécessaire. Cet identifiant est unique sur un périmètre académique et est modifié quand l’élève change d’établissement.</w:t>
      </w:r>
    </w:p>
    <w:p w14:paraId="0EA2FE8C" w14:textId="77777777" w:rsidR="00BE5FA8" w:rsidRPr="00A123FD" w:rsidRDefault="00BE5FA8" w:rsidP="00BE5FA8">
      <w:pPr>
        <w:pStyle w:val="Corpsdetexte"/>
      </w:pPr>
      <w:r>
        <w:t>Cet identifiant est fourni par le SI du MEN dans l’attribut ENTEleveStructureRattach et par le SI de l’enseignement agricole dans l’attribut ENTEleveStructureRattachIdMEN.</w:t>
      </w:r>
    </w:p>
    <w:p w14:paraId="6E23B948" w14:textId="62D47668" w:rsidR="008A654D" w:rsidRDefault="0026582B" w:rsidP="008A654D">
      <w:pPr>
        <w:pStyle w:val="Titre3"/>
      </w:pPr>
      <w:bookmarkStart w:id="194" w:name="_Toc169796805"/>
      <w:r>
        <w:t>INE (Identifiant national élève</w:t>
      </w:r>
      <w:r w:rsidR="008A654D">
        <w:t>)</w:t>
      </w:r>
      <w:bookmarkEnd w:id="194"/>
    </w:p>
    <w:p w14:paraId="42B55746" w14:textId="42B843F0" w:rsidR="00D7703B" w:rsidRDefault="00D7703B" w:rsidP="00D7703B">
      <w:pPr>
        <w:pStyle w:val="corpsdetexte1"/>
        <w:rPr>
          <w:rFonts w:ascii="Marianne Light" w:hAnsi="Marianne Light" w:cs="Calibri"/>
          <w:b/>
          <w:bCs/>
          <w:color w:val="000000"/>
          <w:sz w:val="20"/>
          <w:szCs w:val="20"/>
        </w:rPr>
      </w:pPr>
      <w:r w:rsidRPr="00F04DB9">
        <w:rPr>
          <w:rFonts w:ascii="Marianne Light" w:hAnsi="Marianne Light" w:cs="Calibri"/>
          <w:color w:val="000000"/>
          <w:sz w:val="20"/>
          <w:szCs w:val="20"/>
        </w:rPr>
        <w:t>L’INE de l’annuaire ENT est alimenté par le SI du MEN pour le premier degré</w:t>
      </w:r>
      <w:r w:rsidR="00F04DB9">
        <w:rPr>
          <w:rFonts w:ascii="Marianne Light" w:hAnsi="Marianne Light" w:cs="Calibri"/>
          <w:color w:val="000000"/>
          <w:sz w:val="20"/>
          <w:szCs w:val="20"/>
        </w:rPr>
        <w:t xml:space="preserve"> et le second degré. L’INE de l’annuaire ENT est alimenté par le SI du MASA pour les élèves de l’enseignement agricole.</w:t>
      </w:r>
    </w:p>
    <w:p w14:paraId="6FAC2351" w14:textId="77777777" w:rsidR="00F04DB9" w:rsidRPr="00F04DB9" w:rsidRDefault="00F04DB9" w:rsidP="00D7703B">
      <w:pPr>
        <w:pStyle w:val="corpsdetexte1"/>
        <w:rPr>
          <w:rFonts w:ascii="Marianne Light" w:hAnsi="Marianne Light" w:cs="Calibri"/>
          <w:color w:val="000000"/>
          <w:sz w:val="20"/>
          <w:szCs w:val="20"/>
        </w:rPr>
      </w:pPr>
    </w:p>
    <w:p w14:paraId="41E1FDA8" w14:textId="77777777" w:rsidR="00D7703B" w:rsidRPr="00F04DB9" w:rsidRDefault="00D7703B" w:rsidP="00D7703B">
      <w:pPr>
        <w:pStyle w:val="corpsdetexte1"/>
        <w:rPr>
          <w:rFonts w:ascii="Marianne Light" w:hAnsi="Marianne Light" w:cs="Calibri"/>
          <w:color w:val="000000"/>
          <w:sz w:val="20"/>
          <w:szCs w:val="20"/>
        </w:rPr>
      </w:pPr>
      <w:r w:rsidRPr="00F04DB9">
        <w:rPr>
          <w:rFonts w:ascii="Marianne Light" w:hAnsi="Marianne Light" w:cs="Calibri"/>
          <w:color w:val="000000"/>
          <w:sz w:val="20"/>
          <w:szCs w:val="20"/>
        </w:rPr>
        <w:t>Cet INE est destiné exclusivement à une utilisation interne au périmètre de l'ENT par exemple :</w:t>
      </w:r>
    </w:p>
    <w:p w14:paraId="15CCFF15" w14:textId="28321CA7" w:rsidR="00D7703B" w:rsidRPr="00F04DB9" w:rsidRDefault="00D7703B" w:rsidP="00F04DB9">
      <w:pPr>
        <w:pStyle w:val="corpsdetexte1"/>
        <w:numPr>
          <w:ilvl w:val="0"/>
          <w:numId w:val="34"/>
        </w:numPr>
        <w:rPr>
          <w:rFonts w:ascii="Marianne Light" w:hAnsi="Marianne Light" w:cs="Calibri"/>
          <w:color w:val="000000"/>
          <w:sz w:val="20"/>
          <w:szCs w:val="20"/>
        </w:rPr>
      </w:pPr>
      <w:r w:rsidRPr="00F04DB9">
        <w:rPr>
          <w:rFonts w:ascii="Marianne Light" w:hAnsi="Marianne Light" w:cs="Calibri"/>
          <w:color w:val="000000"/>
          <w:sz w:val="20"/>
          <w:szCs w:val="20"/>
        </w:rPr>
        <w:t>pour conserver les données lors du passage d</w:t>
      </w:r>
      <w:r w:rsidR="00F04DB9">
        <w:rPr>
          <w:rFonts w:ascii="Marianne Light" w:hAnsi="Marianne Light" w:cs="Calibri"/>
          <w:color w:val="000000"/>
          <w:sz w:val="20"/>
          <w:szCs w:val="20"/>
        </w:rPr>
        <w:t>u premier degré au second degré ;</w:t>
      </w:r>
    </w:p>
    <w:p w14:paraId="7462956D" w14:textId="1F872F46" w:rsidR="00D7703B" w:rsidRPr="00F04DB9" w:rsidRDefault="00D7703B" w:rsidP="00F04DB9">
      <w:pPr>
        <w:pStyle w:val="corpsdetexte1"/>
        <w:numPr>
          <w:ilvl w:val="0"/>
          <w:numId w:val="34"/>
        </w:numPr>
        <w:rPr>
          <w:rFonts w:ascii="Marianne Light" w:hAnsi="Marianne Light" w:cs="Calibri"/>
          <w:color w:val="000000"/>
          <w:sz w:val="20"/>
          <w:szCs w:val="20"/>
        </w:rPr>
      </w:pPr>
      <w:r w:rsidRPr="00F04DB9">
        <w:rPr>
          <w:rFonts w:ascii="Marianne Light" w:hAnsi="Marianne Light" w:cs="Calibri"/>
          <w:color w:val="000000"/>
          <w:sz w:val="20"/>
          <w:szCs w:val="20"/>
        </w:rPr>
        <w:t>lors d’un changement d’académie à l’intérieur d’un projet ENT</w:t>
      </w:r>
      <w:r w:rsidR="00F04DB9">
        <w:rPr>
          <w:rFonts w:ascii="Marianne Light" w:hAnsi="Marianne Light" w:cs="Calibri"/>
          <w:color w:val="000000"/>
          <w:sz w:val="20"/>
          <w:szCs w:val="20"/>
        </w:rPr>
        <w:t> ;</w:t>
      </w:r>
    </w:p>
    <w:p w14:paraId="587E72F5" w14:textId="28B63BBC" w:rsidR="00D7703B" w:rsidRPr="00F04DB9" w:rsidRDefault="00F04DB9" w:rsidP="00D7703B">
      <w:pPr>
        <w:pStyle w:val="corpsdetexte1"/>
        <w:numPr>
          <w:ilvl w:val="0"/>
          <w:numId w:val="33"/>
        </w:numPr>
        <w:rPr>
          <w:rFonts w:ascii="Marianne Light" w:hAnsi="Marianne Light" w:cs="Calibri"/>
          <w:sz w:val="20"/>
          <w:szCs w:val="20"/>
        </w:rPr>
      </w:pPr>
      <w:r w:rsidRPr="00F04DB9">
        <w:rPr>
          <w:rFonts w:ascii="Marianne Light" w:hAnsi="Marianne Light" w:cs="Calibri"/>
          <w:sz w:val="20"/>
          <w:szCs w:val="20"/>
        </w:rPr>
        <w:t>pour l’interfaçage avec les services numériques pour l’éducation habilités qui nécessitent l’INE (afin de gérer l’unicité)</w:t>
      </w:r>
      <w:r>
        <w:rPr>
          <w:rFonts w:ascii="Marianne Light" w:hAnsi="Marianne Light" w:cs="Calibri"/>
          <w:sz w:val="20"/>
          <w:szCs w:val="20"/>
        </w:rPr>
        <w:t> ;</w:t>
      </w:r>
    </w:p>
    <w:p w14:paraId="6E23B94B" w14:textId="7AD1AFB0" w:rsidR="00900AFE" w:rsidRDefault="00E672F5" w:rsidP="00E672F5">
      <w:pPr>
        <w:pStyle w:val="Encadr"/>
      </w:pPr>
      <w:r>
        <w:t xml:space="preserve">L’INE ne doit pas </w:t>
      </w:r>
      <w:r w:rsidR="004B056A">
        <w:t xml:space="preserve">être </w:t>
      </w:r>
      <w:r>
        <w:t xml:space="preserve">utilisé en dehors </w:t>
      </w:r>
      <w:r w:rsidR="00223C1C">
        <w:t>de ces finalités</w:t>
      </w:r>
      <w:r>
        <w:t>.</w:t>
      </w:r>
    </w:p>
    <w:p w14:paraId="6E23B94C" w14:textId="77777777" w:rsidR="001B623B" w:rsidRDefault="001B623B" w:rsidP="001B623B">
      <w:pPr>
        <w:pStyle w:val="Titre3"/>
      </w:pPr>
      <w:bookmarkStart w:id="195" w:name="_Toc169796806"/>
      <w:r w:rsidRPr="001B623B">
        <w:t>GARPersonIdentifiant (identifiant GAR pour les personnes)</w:t>
      </w:r>
      <w:bookmarkEnd w:id="195"/>
    </w:p>
    <w:p w14:paraId="6E23B94D" w14:textId="77777777" w:rsidR="001B623B" w:rsidRDefault="001B623B" w:rsidP="001B623B">
      <w:pPr>
        <w:pStyle w:val="Corpsdetexte"/>
      </w:pPr>
      <w:r>
        <w:t>Afin de disposer d’une clé de jointure unique et pérenne entre les utilisateurs de l’ENT et le GAR, le projet ENT doit fournir un identifiant unique dédié au GAR, appelé GARPersonIdentifiant :</w:t>
      </w:r>
    </w:p>
    <w:p w14:paraId="6E23B94E" w14:textId="2E025470" w:rsidR="001B623B" w:rsidRDefault="001B623B" w:rsidP="00F92707">
      <w:pPr>
        <w:pStyle w:val="Bullet1"/>
      </w:pPr>
      <w:r>
        <w:t>pour les</w:t>
      </w:r>
      <w:r w:rsidRPr="00734520">
        <w:t xml:space="preserve"> </w:t>
      </w:r>
      <w:r>
        <w:t>élèves</w:t>
      </w:r>
      <w:r w:rsidR="00F92707">
        <w:t>, les</w:t>
      </w:r>
      <w:r>
        <w:t xml:space="preserve"> enseignants</w:t>
      </w:r>
      <w:r w:rsidR="00F92707">
        <w:t>, les enseignants documentalistes et autres personnels des écoles et établissements</w:t>
      </w:r>
      <w:r>
        <w:t xml:space="preserve"> qui accèdent aux ressources depuis leur ENT</w:t>
      </w:r>
      <w:r w:rsidRPr="00734520">
        <w:t xml:space="preserve"> </w:t>
      </w:r>
      <w:r>
        <w:t xml:space="preserve">(profils </w:t>
      </w:r>
      <w:r w:rsidR="00F92707" w:rsidRPr="00734520">
        <w:t>National_elv</w:t>
      </w:r>
      <w:r w:rsidR="00F92707">
        <w:t xml:space="preserve">, </w:t>
      </w:r>
      <w:r>
        <w:t>National_ens</w:t>
      </w:r>
      <w:r w:rsidR="00F92707">
        <w:t>, National_doc, National_evs, National_aca,</w:t>
      </w:r>
      <w:r>
        <w:t xml:space="preserve"> </w:t>
      </w:r>
      <w:r w:rsidR="00F92707">
        <w:t>…</w:t>
      </w:r>
      <w:r w:rsidRPr="00734520">
        <w:t>)</w:t>
      </w:r>
      <w:r>
        <w:t> ;</w:t>
      </w:r>
    </w:p>
    <w:p w14:paraId="6E23B94F" w14:textId="77777777" w:rsidR="001B623B" w:rsidRDefault="001B623B" w:rsidP="001B623B">
      <w:pPr>
        <w:pStyle w:val="Bullet1"/>
      </w:pPr>
      <w:r>
        <w:t>pour</w:t>
      </w:r>
      <w:r w:rsidRPr="00734520">
        <w:t xml:space="preserve"> </w:t>
      </w:r>
      <w:r>
        <w:t>les</w:t>
      </w:r>
      <w:r w:rsidRPr="00734520">
        <w:t xml:space="preserve"> </w:t>
      </w:r>
      <w:r>
        <w:t>« </w:t>
      </w:r>
      <w:r w:rsidRPr="00734520">
        <w:t>responsable</w:t>
      </w:r>
      <w:r>
        <w:t>s</w:t>
      </w:r>
      <w:r w:rsidRPr="00734520">
        <w:t xml:space="preserve"> </w:t>
      </w:r>
      <w:r>
        <w:t>d’affectation » (</w:t>
      </w:r>
      <w:r w:rsidRPr="00CB1EAC">
        <w:t>utilisateur</w:t>
      </w:r>
      <w:r>
        <w:t>s</w:t>
      </w:r>
      <w:r w:rsidRPr="00CB1EAC">
        <w:t xml:space="preserve"> chargé</w:t>
      </w:r>
      <w:r>
        <w:t>s</w:t>
      </w:r>
      <w:r w:rsidRPr="00CB1EAC">
        <w:t xml:space="preserve"> d’affecter les ressources aux élèves et enseignants)</w:t>
      </w:r>
      <w:r>
        <w:t>.</w:t>
      </w:r>
    </w:p>
    <w:p w14:paraId="6E23B950" w14:textId="78C2C561" w:rsidR="001B623B" w:rsidRPr="00C41D32" w:rsidRDefault="001B623B" w:rsidP="001B623B">
      <w:pPr>
        <w:pStyle w:val="Corpsdetexte"/>
        <w:rPr>
          <w:szCs w:val="20"/>
        </w:rPr>
      </w:pPr>
      <w:r>
        <w:rPr>
          <w:szCs w:val="20"/>
        </w:rPr>
        <w:t>Le GARPersonIdentifiant est transmis</w:t>
      </w:r>
      <w:r w:rsidRPr="00734520">
        <w:rPr>
          <w:szCs w:val="20"/>
        </w:rPr>
        <w:t xml:space="preserve"> </w:t>
      </w:r>
      <w:r>
        <w:rPr>
          <w:szCs w:val="20"/>
        </w:rPr>
        <w:t xml:space="preserve">au GAR </w:t>
      </w:r>
      <w:r w:rsidRPr="00734520">
        <w:rPr>
          <w:szCs w:val="20"/>
        </w:rPr>
        <w:t xml:space="preserve">par le projet ENT </w:t>
      </w:r>
      <w:r>
        <w:rPr>
          <w:szCs w:val="20"/>
        </w:rPr>
        <w:t xml:space="preserve">lors du provisionnement des données du GAR </w:t>
      </w:r>
      <w:r w:rsidRPr="00734520">
        <w:rPr>
          <w:szCs w:val="20"/>
        </w:rPr>
        <w:t xml:space="preserve">conformément au Référentiel technique, fonctionnel et de sécurité du GAR </w:t>
      </w:r>
      <w:r>
        <w:rPr>
          <w:szCs w:val="20"/>
        </w:rPr>
        <w:t xml:space="preserve">(RTFS) </w:t>
      </w:r>
      <w:r w:rsidRPr="00734520">
        <w:rPr>
          <w:szCs w:val="20"/>
        </w:rPr>
        <w:t>à destination des éditeurs/intégrateurs ENT</w:t>
      </w:r>
      <w:r w:rsidR="006D212C">
        <w:rPr>
          <w:szCs w:val="20"/>
        </w:rPr>
        <w:t>.</w:t>
      </w:r>
    </w:p>
    <w:p w14:paraId="6E23B951" w14:textId="66170FDA" w:rsidR="001B623B" w:rsidRPr="00C61C36" w:rsidRDefault="001B623B" w:rsidP="001B623B">
      <w:pPr>
        <w:pStyle w:val="Corpsdetexte"/>
      </w:pPr>
      <w:r w:rsidRPr="004F523D">
        <w:lastRenderedPageBreak/>
        <w:t>En cas de changement de solution ENT (par exemple en cas de renouvellement ou de changement de marché ENT), dans le cadre de la reprise de données liée à la réversibilité, cet identifiant doit faire partie de données à reprendre dans la nouvelle solution. La même contrainte s’applique en cas de changement de prestataire ENT ou de modification du périmètre du projet ENT, qu’il y ait un changement de</w:t>
      </w:r>
      <w:r w:rsidR="006D212C">
        <w:t xml:space="preserve"> solution ENT ou pas.</w:t>
      </w:r>
    </w:p>
    <w:p w14:paraId="6E23B955" w14:textId="77777777" w:rsidR="001B623B" w:rsidRPr="002A1031" w:rsidRDefault="001B623B" w:rsidP="001B623B">
      <w:pPr>
        <w:keepNext/>
        <w:jc w:val="left"/>
        <w:rPr>
          <w:rFonts w:cs="Arial"/>
          <w:lang w:eastAsia="en-US"/>
        </w:rPr>
      </w:pPr>
      <w:r w:rsidRPr="002A1031">
        <w:rPr>
          <w:rFonts w:cs="Arial"/>
          <w:lang w:eastAsia="en-US"/>
        </w:rPr>
        <w:t>Divers aspects techniques sont à prendre en compte :</w:t>
      </w:r>
    </w:p>
    <w:p w14:paraId="6E23B956" w14:textId="77777777" w:rsidR="001B623B" w:rsidRPr="002A1031" w:rsidRDefault="001B623B" w:rsidP="001B623B">
      <w:pPr>
        <w:pStyle w:val="Bullet1"/>
        <w:keepNext/>
        <w:rPr>
          <w:rFonts w:cs="Arial"/>
          <w:szCs w:val="20"/>
        </w:rPr>
      </w:pPr>
      <w:r w:rsidRPr="002A1031">
        <w:rPr>
          <w:rFonts w:cs="Arial"/>
          <w:szCs w:val="20"/>
        </w:rPr>
        <w:t>Format de transmission :  l’UUID se présente et se transmet habituellement sous la forme de chaîne de 36 caractères (32 caractères hexadécimaux en 5 groupes séparés par des tirets), tel que c’est utilisé dans la RFC 4122, que ce soit en JSON ou en XML. S’il s’agit de transmettre ce type d’identifiant dans des services de type SOAP, le format de transmission devrait être aussi cette chaîne de caractères car le format UUID n’existe pas en tant que tel dans la spécification du protocole. Voici à titre d’exemple, à quoi pourrait ressembler la définition de l’UUID à transmettre dans JSON et XML :</w:t>
      </w:r>
    </w:p>
    <w:p w14:paraId="6E23B957" w14:textId="77777777" w:rsidR="001B623B" w:rsidRPr="002A1031" w:rsidRDefault="001B623B" w:rsidP="001B623B">
      <w:pPr>
        <w:pStyle w:val="Bullet2"/>
        <w:tabs>
          <w:tab w:val="num" w:pos="1440"/>
        </w:tabs>
        <w:ind w:left="1440"/>
        <w:rPr>
          <w:rFonts w:cs="Arial"/>
          <w:szCs w:val="20"/>
        </w:rPr>
      </w:pPr>
      <w:r w:rsidRPr="002A1031">
        <w:rPr>
          <w:rFonts w:cs="Arial"/>
          <w:szCs w:val="20"/>
        </w:rPr>
        <w:t>En JSON schema :</w:t>
      </w:r>
    </w:p>
    <w:p w14:paraId="6E23B958" w14:textId="77777777" w:rsidR="001B623B" w:rsidRPr="002A1031" w:rsidRDefault="001B623B" w:rsidP="00B44642">
      <w:pPr>
        <w:numPr>
          <w:ilvl w:val="2"/>
          <w:numId w:val="15"/>
        </w:numPr>
        <w:jc w:val="left"/>
        <w:rPr>
          <w:rFonts w:cs="Arial"/>
          <w:lang w:val="en-US" w:eastAsia="en-US"/>
        </w:rPr>
      </w:pPr>
      <w:r w:rsidRPr="00232D31">
        <w:rPr>
          <w:rFonts w:cs="Arial"/>
          <w:color w:val="222222"/>
          <w:lang w:val="en-US"/>
        </w:rPr>
        <w:t>"uuid": {</w:t>
      </w:r>
      <w:r w:rsidRPr="00232D31">
        <w:rPr>
          <w:rFonts w:cs="Arial"/>
          <w:color w:val="222222"/>
          <w:lang w:val="en-US"/>
        </w:rPr>
        <w:br/>
        <w:t>            "type": "string",</w:t>
      </w:r>
      <w:r w:rsidRPr="00232D31">
        <w:rPr>
          <w:rFonts w:cs="Arial"/>
          <w:color w:val="222222"/>
          <w:lang w:val="en-US"/>
        </w:rPr>
        <w:br/>
        <w:t>            "pattern": "^[a-fA-F0-9]{8}-[a-fA-F0-9]{4}-[a-fA-F0-9]{4}-[a-fA-F0-9]{4}-[a-fA-F0-9]{12}$"</w:t>
      </w:r>
      <w:r w:rsidRPr="00232D31">
        <w:rPr>
          <w:rFonts w:cs="Arial"/>
          <w:color w:val="222222"/>
          <w:lang w:val="en-US"/>
        </w:rPr>
        <w:br/>
        <w:t>        }</w:t>
      </w:r>
      <w:r w:rsidRPr="002A1031">
        <w:rPr>
          <w:rFonts w:cs="Arial"/>
          <w:lang w:val="en-US" w:eastAsia="en-US"/>
        </w:rPr>
        <w:t xml:space="preserve"> </w:t>
      </w:r>
    </w:p>
    <w:p w14:paraId="6E23B959" w14:textId="77777777" w:rsidR="001B623B" w:rsidRPr="002A1031" w:rsidRDefault="001B623B" w:rsidP="001B623B">
      <w:pPr>
        <w:pStyle w:val="Bullet2"/>
        <w:tabs>
          <w:tab w:val="num" w:pos="1440"/>
        </w:tabs>
        <w:ind w:left="1440"/>
        <w:rPr>
          <w:rFonts w:cs="Arial"/>
          <w:szCs w:val="20"/>
        </w:rPr>
      </w:pPr>
      <w:r w:rsidRPr="002A1031">
        <w:rPr>
          <w:rFonts w:cs="Arial"/>
          <w:szCs w:val="20"/>
        </w:rPr>
        <w:t xml:space="preserve">En </w:t>
      </w:r>
      <w:r w:rsidRPr="002A1031">
        <w:rPr>
          <w:rFonts w:cs="Arial"/>
          <w:i/>
          <w:szCs w:val="20"/>
        </w:rPr>
        <w:t>XML</w:t>
      </w:r>
      <w:r w:rsidRPr="002A1031">
        <w:rPr>
          <w:rFonts w:cs="Arial"/>
          <w:szCs w:val="20"/>
        </w:rPr>
        <w:t xml:space="preserve"> :</w:t>
      </w:r>
    </w:p>
    <w:p w14:paraId="6E23B95A" w14:textId="77777777" w:rsidR="001B623B" w:rsidRPr="002A1031" w:rsidRDefault="001B623B" w:rsidP="00B44642">
      <w:pPr>
        <w:numPr>
          <w:ilvl w:val="2"/>
          <w:numId w:val="15"/>
        </w:numPr>
        <w:jc w:val="left"/>
        <w:rPr>
          <w:rFonts w:cs="Arial"/>
          <w:lang w:val="en-US" w:eastAsia="en-US"/>
        </w:rPr>
      </w:pPr>
      <w:r w:rsidRPr="002A1031">
        <w:rPr>
          <w:rFonts w:cs="Arial"/>
          <w:lang w:val="en-US" w:eastAsia="en-US"/>
        </w:rPr>
        <w:t>&lt;s:simpleType name="guid"&gt;</w:t>
      </w:r>
    </w:p>
    <w:p w14:paraId="6E23B95B" w14:textId="77777777" w:rsidR="001B623B" w:rsidRPr="002A1031" w:rsidRDefault="001B623B" w:rsidP="001B623B">
      <w:pPr>
        <w:ind w:left="1764" w:firstLine="708"/>
        <w:rPr>
          <w:rFonts w:eastAsiaTheme="minorHAnsi" w:cs="Arial"/>
          <w:lang w:val="en-US" w:eastAsia="en-US"/>
        </w:rPr>
      </w:pPr>
      <w:r w:rsidRPr="002A1031">
        <w:rPr>
          <w:rFonts w:cs="Arial"/>
          <w:lang w:val="en-US" w:eastAsia="en-US"/>
        </w:rPr>
        <w:t>&lt;s:restriction base="s:string"&gt;</w:t>
      </w:r>
    </w:p>
    <w:p w14:paraId="6E23B95C" w14:textId="77777777" w:rsidR="001B623B" w:rsidRPr="002A1031" w:rsidRDefault="001B623B" w:rsidP="001B623B">
      <w:pPr>
        <w:ind w:left="2472" w:firstLine="708"/>
        <w:rPr>
          <w:rFonts w:cs="Arial"/>
          <w:lang w:val="en-US" w:eastAsia="en-US"/>
        </w:rPr>
      </w:pPr>
      <w:r w:rsidRPr="002A1031">
        <w:rPr>
          <w:rFonts w:cs="Arial"/>
          <w:lang w:val="en-US" w:eastAsia="en-US"/>
        </w:rPr>
        <w:t>&lt;s:pattern value="[0-9a-fA-F]{8}-[0-9a-fA-F]{4}-[0-9a-fA-F]{4}-[0-9a-fA-F]{4}-[0-9a-fA-F]{12}"/&gt;</w:t>
      </w:r>
    </w:p>
    <w:p w14:paraId="6E23B95D" w14:textId="77777777" w:rsidR="001B623B" w:rsidRPr="002A1031" w:rsidRDefault="001B623B" w:rsidP="001B623B">
      <w:pPr>
        <w:ind w:left="1764" w:firstLine="708"/>
        <w:rPr>
          <w:rFonts w:cs="Arial"/>
          <w:lang w:eastAsia="en-US"/>
        </w:rPr>
      </w:pPr>
      <w:r w:rsidRPr="002A1031">
        <w:rPr>
          <w:rFonts w:cs="Arial"/>
          <w:lang w:eastAsia="en-US"/>
        </w:rPr>
        <w:t>&lt;/s:restriction&gt;</w:t>
      </w:r>
    </w:p>
    <w:p w14:paraId="6E23B95E" w14:textId="77777777" w:rsidR="001B623B" w:rsidRPr="002A1031" w:rsidRDefault="001B623B" w:rsidP="001B623B">
      <w:pPr>
        <w:ind w:left="1764" w:firstLine="360"/>
        <w:rPr>
          <w:rFonts w:cs="Arial"/>
          <w:lang w:eastAsia="en-US"/>
        </w:rPr>
      </w:pPr>
      <w:r w:rsidRPr="002A1031">
        <w:rPr>
          <w:rFonts w:cs="Arial"/>
          <w:lang w:eastAsia="en-US"/>
        </w:rPr>
        <w:t>&lt;/s:simpleType&gt;</w:t>
      </w:r>
    </w:p>
    <w:p w14:paraId="6E23B95F" w14:textId="77777777" w:rsidR="001B623B" w:rsidRPr="007A6BAC" w:rsidRDefault="001B623B" w:rsidP="001B623B">
      <w:pPr>
        <w:pStyle w:val="Bullet1"/>
      </w:pPr>
      <w:r w:rsidRPr="007A6BAC">
        <w:t xml:space="preserve">Format de manipulation (dans le GAR, l’ENT ou autre système connexe) : </w:t>
      </w:r>
      <w:r>
        <w:t>c</w:t>
      </w:r>
      <w:r w:rsidRPr="007A6BAC">
        <w:t>ompte tenu du fait que les principaux langages de programmation représentent souvent les UUID dans le format de chaîne de 36 caractères mentionné, il est conseillé d’utiliser ce format en interne dans les différents systèmes et dans la communication avec le GAR ;</w:t>
      </w:r>
    </w:p>
    <w:p w14:paraId="6E23B960" w14:textId="77777777" w:rsidR="001B623B" w:rsidRPr="002A1031" w:rsidRDefault="001B623B" w:rsidP="001B623B">
      <w:pPr>
        <w:pStyle w:val="Bullet2"/>
        <w:rPr>
          <w:lang w:eastAsia="en-US"/>
        </w:rPr>
      </w:pPr>
      <w:r w:rsidRPr="002A1031">
        <w:rPr>
          <w:lang w:eastAsia="en-US"/>
        </w:rPr>
        <w:t xml:space="preserve">en Java, le résultat de l’appel à </w:t>
      </w:r>
      <w:r w:rsidRPr="002A1031">
        <w:rPr>
          <w:i/>
          <w:lang w:eastAsia="en-US"/>
        </w:rPr>
        <w:t>toString</w:t>
      </w:r>
      <w:r w:rsidRPr="002A1031">
        <w:rPr>
          <w:lang w:eastAsia="en-US"/>
        </w:rPr>
        <w:t xml:space="preserve"> sur un objet de type UUID utilise le format mentionné ;</w:t>
      </w:r>
    </w:p>
    <w:p w14:paraId="6E23B961" w14:textId="704DB291" w:rsidR="001B623B" w:rsidRPr="002A1031" w:rsidRDefault="001B623B" w:rsidP="001B623B">
      <w:pPr>
        <w:pStyle w:val="Bullet2"/>
        <w:rPr>
          <w:lang w:eastAsia="en-US"/>
        </w:rPr>
      </w:pPr>
      <w:r w:rsidRPr="002A1031">
        <w:rPr>
          <w:lang w:eastAsia="en-US"/>
        </w:rPr>
        <w:t xml:space="preserve">en C#, il est possible d’obtenir un objet UUID directement à partir d’un String qui se trouve dans ce format de 36 caractères évoqué. En ce qui concerne l’affichage, la fonction </w:t>
      </w:r>
      <w:hyperlink r:id="rId32" w:history="1">
        <w:r w:rsidRPr="002A1031">
          <w:rPr>
            <w:rStyle w:val="Lienhypertexte"/>
            <w:rFonts w:cs="Arial"/>
            <w:i/>
            <w:szCs w:val="20"/>
            <w:lang w:eastAsia="en-US"/>
          </w:rPr>
          <w:t>ToString</w:t>
        </w:r>
      </w:hyperlink>
      <w:r>
        <w:rPr>
          <w:rStyle w:val="Appelnotedebasdep"/>
          <w:rFonts w:cs="Arial"/>
          <w:i/>
          <w:lang w:eastAsia="en-US"/>
        </w:rPr>
        <w:footnoteReference w:id="15"/>
      </w:r>
      <w:r w:rsidRPr="002A1031">
        <w:rPr>
          <w:lang w:eastAsia="en-US"/>
        </w:rPr>
        <w:t xml:space="preserve"> permet de produire un UUID au format mentionné </w:t>
      </w:r>
      <w:r>
        <w:rPr>
          <w:lang w:eastAsia="en-US"/>
        </w:rPr>
        <w:t>à l’aide du spécificateur « D »</w:t>
      </w:r>
      <w:r w:rsidRPr="002A1031">
        <w:rPr>
          <w:lang w:eastAsia="en-US"/>
        </w:rPr>
        <w:t>.</w:t>
      </w:r>
    </w:p>
    <w:p w14:paraId="6E23B962" w14:textId="77777777" w:rsidR="001B623B" w:rsidRPr="007A6BAC" w:rsidRDefault="001B623B" w:rsidP="001B623B">
      <w:pPr>
        <w:pStyle w:val="Bullet1"/>
      </w:pPr>
      <w:r w:rsidRPr="007A6BAC">
        <w:t>Format d’affichage (pour debug par</w:t>
      </w:r>
      <w:r>
        <w:t xml:space="preserve"> exemple) </w:t>
      </w:r>
      <w:r w:rsidRPr="007A6BAC">
        <w:t>:</w:t>
      </w:r>
      <w:r>
        <w:t xml:space="preserve"> </w:t>
      </w:r>
      <w:r w:rsidRPr="007A6BAC">
        <w:t>le format de 36 caractères est souvent jugé le plus adapté car plus faci</w:t>
      </w:r>
      <w:r>
        <w:t>lement lisible pour les humains ;</w:t>
      </w:r>
    </w:p>
    <w:p w14:paraId="076C8AC5" w14:textId="741B1158" w:rsidR="00EB3A28" w:rsidRPr="00344CF4" w:rsidRDefault="001B623B" w:rsidP="00AC5DE9">
      <w:pPr>
        <w:pStyle w:val="Bullet1"/>
      </w:pPr>
      <w:r w:rsidRPr="007A6BAC">
        <w:rPr>
          <w:rFonts w:cs="Arial"/>
          <w:szCs w:val="20"/>
        </w:rPr>
        <w:t xml:space="preserve">Format de stockage en base : </w:t>
      </w:r>
      <w:r>
        <w:rPr>
          <w:rFonts w:cs="Arial"/>
          <w:szCs w:val="20"/>
        </w:rPr>
        <w:t>a</w:t>
      </w:r>
      <w:r w:rsidRPr="007A6BAC">
        <w:rPr>
          <w:rFonts w:cs="Arial"/>
          <w:szCs w:val="20"/>
        </w:rPr>
        <w:t xml:space="preserve">u moment de stocker des UUID dans les bases de données, mis à part le stockage sous forme de variable de caractères (VARCHAR), des formats plus adaptés/optimisés peuvent être envisagés pour faciliter l’indexation, comme par exemple le type BINARY(16) dans MySQL ou un format équivalent. Pour information, sur MySQL 8, il y a les fonctions </w:t>
      </w:r>
      <w:hyperlink r:id="rId33" w:anchor="function_uuid-to-bin" w:history="1">
        <w:r w:rsidRPr="007A6BAC">
          <w:rPr>
            <w:szCs w:val="20"/>
          </w:rPr>
          <w:t>UUID_TO_BIN</w:t>
        </w:r>
      </w:hyperlink>
      <w:r w:rsidRPr="007A6BAC">
        <w:rPr>
          <w:rFonts w:cs="Arial"/>
          <w:szCs w:val="20"/>
        </w:rPr>
        <w:t xml:space="preserve"> et </w:t>
      </w:r>
      <w:hyperlink r:id="rId34" w:anchor="function_bin-to-uuid" w:history="1">
        <w:r w:rsidRPr="007A6BAC">
          <w:rPr>
            <w:szCs w:val="20"/>
          </w:rPr>
          <w:t>BIN_TO_UUID</w:t>
        </w:r>
      </w:hyperlink>
      <w:r w:rsidRPr="007A6BAC">
        <w:rPr>
          <w:rFonts w:cs="Arial"/>
          <w:szCs w:val="20"/>
        </w:rPr>
        <w:t xml:space="preserve"> pour transformer des UUID en chaîne de caractères et vice-versa.</w:t>
      </w:r>
    </w:p>
    <w:p w14:paraId="5076498F" w14:textId="77777777" w:rsidR="00C52A59" w:rsidRDefault="00C52A59" w:rsidP="00C52A59">
      <w:pPr>
        <w:pStyle w:val="Titre3"/>
      </w:pPr>
      <w:bookmarkStart w:id="196" w:name="_Toc169796807"/>
      <w:r>
        <w:lastRenderedPageBreak/>
        <w:t>Dates de scolarité</w:t>
      </w:r>
      <w:bookmarkEnd w:id="196"/>
    </w:p>
    <w:p w14:paraId="64F0CECF" w14:textId="77777777" w:rsidR="00C52A59" w:rsidRDefault="00C52A59" w:rsidP="00C52A59">
      <w:pPr>
        <w:pStyle w:val="Corpsdetexte"/>
      </w:pPr>
      <w:r>
        <w:t>La date de scolarité demandée pour les interfaçages avec le livret scolaire du CP à la 3</w:t>
      </w:r>
      <w:r w:rsidRPr="005A43F7">
        <w:rPr>
          <w:vertAlign w:val="superscript"/>
        </w:rPr>
        <w:t>e</w:t>
      </w:r>
      <w:r>
        <w:rPr>
          <w:vertAlign w:val="superscript"/>
        </w:rPr>
        <w:t xml:space="preserve"> </w:t>
      </w:r>
      <w:r>
        <w:t>correspond à une date de la période pédagogique et une date où l'élève était scolarisé dans la classe. Cette précision est nécessaire lorsqu'un élève est arrivé dans la classe, ou a quitté la classe, en cours de période.</w:t>
      </w:r>
    </w:p>
    <w:p w14:paraId="053ACF91" w14:textId="77777777" w:rsidR="00C52A59" w:rsidRDefault="00C52A59" w:rsidP="00C52A59">
      <w:pPr>
        <w:pStyle w:val="Corpsdetexte"/>
      </w:pPr>
      <w:r>
        <w:t>Cette information obligatoire (date-scolarite) permet de vérifier la cohérence avec les informations présentes dans les bases de scolarité (SIECLE et ONDE). En cas d’erreur sur cette date, l’import dans le LSU est rejeté.</w:t>
      </w:r>
    </w:p>
    <w:p w14:paraId="3C39A486" w14:textId="77777777" w:rsidR="00C52A59" w:rsidRDefault="00C52A59" w:rsidP="00C52A59">
      <w:pPr>
        <w:pStyle w:val="Corpsdetexte"/>
      </w:pPr>
      <w:r>
        <w:t xml:space="preserve">Afin de de renseigner la date de scolarité des élèves, les attributs </w:t>
      </w:r>
      <w:r w:rsidRPr="000D0947">
        <w:rPr>
          <w:i/>
          <w:iCs/>
        </w:rPr>
        <w:t>ENTEleveDateEntreeClasses</w:t>
      </w:r>
      <w:r>
        <w:t xml:space="preserve"> et </w:t>
      </w:r>
      <w:r w:rsidRPr="000D0947">
        <w:rPr>
          <w:i/>
          <w:iCs/>
        </w:rPr>
        <w:t>ENTEleveDateSortieClasses</w:t>
      </w:r>
      <w:r>
        <w:rPr>
          <w:i/>
          <w:iCs/>
        </w:rPr>
        <w:t xml:space="preserve"> </w:t>
      </w:r>
      <w:r>
        <w:t>peuvent être utilisés par les éditeurs/intégrateurs ENT.</w:t>
      </w:r>
    </w:p>
    <w:p w14:paraId="0A698106" w14:textId="77777777" w:rsidR="00C52A59" w:rsidRDefault="00C52A59" w:rsidP="00C52A59">
      <w:pPr>
        <w:pStyle w:val="Corpsdetexte"/>
      </w:pPr>
      <w:r>
        <w:t xml:space="preserve">L’attribut </w:t>
      </w:r>
      <w:r w:rsidRPr="00F66266">
        <w:rPr>
          <w:i/>
          <w:iCs/>
        </w:rPr>
        <w:t>ENTEleveDateEntreeClasses</w:t>
      </w:r>
      <w:r>
        <w:t xml:space="preserve"> indique la (les) date(s) d’entrée </w:t>
      </w:r>
      <w:r w:rsidRPr="006623FF">
        <w:t xml:space="preserve">dans la (les) division(s) de l'établissement de rattachement administratif </w:t>
      </w:r>
      <w:r>
        <w:t>de l’élève.</w:t>
      </w:r>
    </w:p>
    <w:p w14:paraId="710011EF" w14:textId="0C877C94" w:rsidR="00947FF1" w:rsidRPr="0032454C" w:rsidRDefault="00C52A59" w:rsidP="00122C00">
      <w:pPr>
        <w:pStyle w:val="Corpsdetexte"/>
      </w:pPr>
      <w:r>
        <w:t xml:space="preserve">L’attribut </w:t>
      </w:r>
      <w:r w:rsidRPr="00F66266">
        <w:rPr>
          <w:i/>
          <w:iCs/>
        </w:rPr>
        <w:t>ENTEleveDateSortieClasses</w:t>
      </w:r>
      <w:r>
        <w:rPr>
          <w:i/>
          <w:iCs/>
        </w:rPr>
        <w:t xml:space="preserve"> </w:t>
      </w:r>
      <w:r>
        <w:t>indique la (les) d</w:t>
      </w:r>
      <w:r w:rsidRPr="0032454C">
        <w:t>ate</w:t>
      </w:r>
      <w:r>
        <w:t>(s)</w:t>
      </w:r>
      <w:r w:rsidRPr="0032454C">
        <w:t xml:space="preserve"> de sortie de la (</w:t>
      </w:r>
      <w:r>
        <w:t>l</w:t>
      </w:r>
      <w:r w:rsidRPr="0032454C">
        <w:t xml:space="preserve">es) division(s) de l'établissement de rattachement administratif </w:t>
      </w:r>
      <w:r>
        <w:t>de l’élève.</w:t>
      </w:r>
    </w:p>
    <w:p w14:paraId="22048810" w14:textId="77777777" w:rsidR="00D91C61" w:rsidRDefault="00D91C61" w:rsidP="00D91C61">
      <w:pPr>
        <w:pStyle w:val="Titre1"/>
      </w:pPr>
      <w:bookmarkStart w:id="197" w:name="_Toc174153063"/>
      <w:bookmarkStart w:id="198" w:name="_Toc174153070"/>
      <w:bookmarkStart w:id="199" w:name="_Toc374463269"/>
      <w:bookmarkStart w:id="200" w:name="_Toc106923899"/>
      <w:bookmarkStart w:id="201" w:name="_Toc169796808"/>
      <w:bookmarkStart w:id="202" w:name="_Toc107045850"/>
      <w:bookmarkStart w:id="203" w:name="_Ref107132374"/>
      <w:bookmarkStart w:id="204" w:name="_Toc171127554"/>
      <w:bookmarkStart w:id="205" w:name="_Ref329010592"/>
      <w:bookmarkStart w:id="206" w:name="_Ref329010596"/>
      <w:bookmarkStart w:id="207" w:name="_Toc341883868"/>
      <w:bookmarkStart w:id="208" w:name="_Toc106720724"/>
      <w:bookmarkStart w:id="209" w:name="_Ref106797695"/>
      <w:bookmarkStart w:id="210" w:name="_Ref106797742"/>
      <w:bookmarkStart w:id="211" w:name="_Ref106799222"/>
      <w:bookmarkStart w:id="212" w:name="_Toc107045855"/>
      <w:bookmarkEnd w:id="197"/>
      <w:bookmarkEnd w:id="198"/>
      <w:r>
        <w:lastRenderedPageBreak/>
        <w:t>Architecture technique de l’annuaire ENT</w:t>
      </w:r>
      <w:bookmarkEnd w:id="199"/>
      <w:bookmarkEnd w:id="200"/>
      <w:bookmarkEnd w:id="201"/>
    </w:p>
    <w:p w14:paraId="22E48CAE" w14:textId="77777777" w:rsidR="00D91C61" w:rsidRDefault="00D91C61" w:rsidP="00D91C61">
      <w:pPr>
        <w:pStyle w:val="Corpsdetexte"/>
      </w:pPr>
      <w:r>
        <w:t>Plusieurs exigences et éléments de contexte ont servi à bâtir l’architecture technique de l’annuaire ENT :</w:t>
      </w:r>
    </w:p>
    <w:p w14:paraId="34F5B1E6" w14:textId="77777777" w:rsidR="00D91C61" w:rsidRDefault="00D91C61" w:rsidP="00D91C61">
      <w:pPr>
        <w:pStyle w:val="Bullet1"/>
      </w:pPr>
      <w:r>
        <w:t>les besoins en termes d’usage de l’annuaire : mise à jour, gestion, authentification / autorisation, consultation ;</w:t>
      </w:r>
    </w:p>
    <w:p w14:paraId="50B6915B" w14:textId="77777777" w:rsidR="00D91C61" w:rsidRDefault="00D91C61" w:rsidP="00D91C61">
      <w:pPr>
        <w:pStyle w:val="Bullet1"/>
      </w:pPr>
      <w:r>
        <w:t>la répartition géographique des sources d’alimentation, notamment celles du MEN ;</w:t>
      </w:r>
    </w:p>
    <w:p w14:paraId="06F330DF" w14:textId="77777777" w:rsidR="00D91C61" w:rsidRDefault="00D91C61" w:rsidP="00D91C61">
      <w:pPr>
        <w:pStyle w:val="Bullet1"/>
      </w:pPr>
      <w:r>
        <w:t>le périmètre minimum couvert par un ENT (à savoir un département) ;</w:t>
      </w:r>
    </w:p>
    <w:p w14:paraId="3AA68233" w14:textId="77777777" w:rsidR="00D91C61" w:rsidRDefault="00D91C61" w:rsidP="00D91C61">
      <w:pPr>
        <w:pStyle w:val="Bullet1"/>
      </w:pPr>
      <w:r>
        <w:t>la volumétrie attendue.</w:t>
      </w:r>
    </w:p>
    <w:p w14:paraId="20DDB84B" w14:textId="0D31FB7B" w:rsidR="00D91C61" w:rsidRDefault="00D91C61" w:rsidP="00D91C61">
      <w:pPr>
        <w:pStyle w:val="Corpsdetexte"/>
      </w:pPr>
      <w:r>
        <w:t xml:space="preserve">Sur la base de ces éléments, une solution d’architecture a été définie. Cette architecture est présentée en détails au </w:t>
      </w:r>
      <w:r w:rsidRPr="006D212C">
        <w:t xml:space="preserve">chapitre </w:t>
      </w:r>
      <w:r w:rsidRPr="006D212C">
        <w:fldChar w:fldCharType="begin"/>
      </w:r>
      <w:r w:rsidRPr="006D212C">
        <w:instrText xml:space="preserve"> REF _Ref107148223 \r \h  \* MERGEFORMAT </w:instrText>
      </w:r>
      <w:r w:rsidRPr="006D212C">
        <w:fldChar w:fldCharType="separate"/>
      </w:r>
      <w:r w:rsidR="006D212C" w:rsidRPr="006D212C">
        <w:t>5.1</w:t>
      </w:r>
      <w:r w:rsidRPr="006D212C">
        <w:fldChar w:fldCharType="end"/>
      </w:r>
      <w:r w:rsidRPr="006D212C">
        <w:t>.</w:t>
      </w:r>
    </w:p>
    <w:p w14:paraId="74F3DFF2" w14:textId="77777777" w:rsidR="00D91C61" w:rsidRDefault="00D91C61" w:rsidP="00D91C61">
      <w:pPr>
        <w:pStyle w:val="Corpsdetexte"/>
      </w:pPr>
      <w:r>
        <w:t>Cette solution peut être déclinée en trois options afin de garantir des niveaux de disponibilité et de partage de charge en adéquation avec les exigences de qualité de service.</w:t>
      </w:r>
    </w:p>
    <w:p w14:paraId="4AE34ACA" w14:textId="2DB8CC2A" w:rsidR="00D91C61" w:rsidRPr="00DE0894" w:rsidRDefault="00D91C61" w:rsidP="00D91C61">
      <w:pPr>
        <w:pStyle w:val="Corpsdetexte"/>
        <w:rPr>
          <w:bCs/>
        </w:rPr>
      </w:pPr>
      <w:r w:rsidRPr="00DE0894">
        <w:rPr>
          <w:bCs/>
        </w:rPr>
        <w:t xml:space="preserve">Le soumissionnaire préconisera l’option la plus pertinente au regard de son offre technique et des éléments de volumétrie présentés au </w:t>
      </w:r>
      <w:r w:rsidRPr="006D212C">
        <w:rPr>
          <w:bCs/>
        </w:rPr>
        <w:t xml:space="preserve">chapitre </w:t>
      </w:r>
      <w:r w:rsidRPr="006D212C">
        <w:rPr>
          <w:bCs/>
        </w:rPr>
        <w:fldChar w:fldCharType="begin"/>
      </w:r>
      <w:r w:rsidRPr="006D212C">
        <w:rPr>
          <w:bCs/>
        </w:rPr>
        <w:instrText xml:space="preserve"> REF _Ref107150712 \r \h  \* MERGEFORMAT </w:instrText>
      </w:r>
      <w:r w:rsidRPr="006D212C">
        <w:rPr>
          <w:bCs/>
        </w:rPr>
      </w:r>
      <w:r w:rsidRPr="006D212C">
        <w:rPr>
          <w:bCs/>
        </w:rPr>
        <w:fldChar w:fldCharType="separate"/>
      </w:r>
      <w:r w:rsidR="006D212C" w:rsidRPr="006D212C">
        <w:rPr>
          <w:bCs/>
        </w:rPr>
        <w:t>7</w:t>
      </w:r>
      <w:r w:rsidRPr="006D212C">
        <w:rPr>
          <w:bCs/>
        </w:rPr>
        <w:fldChar w:fldCharType="end"/>
      </w:r>
      <w:r w:rsidRPr="00DE0894">
        <w:rPr>
          <w:bCs/>
        </w:rPr>
        <w:t>. Par défaut, l’option à retenir sera la première.</w:t>
      </w:r>
    </w:p>
    <w:p w14:paraId="0CB8F53D" w14:textId="1244B1F4" w:rsidR="00D91C61" w:rsidRPr="00DE0894" w:rsidRDefault="00D91C61" w:rsidP="00DE0894">
      <w:pPr>
        <w:rPr>
          <w:rFonts w:ascii="Marianne Light" w:hAnsi="Marianne Light"/>
        </w:rPr>
      </w:pPr>
      <w:r w:rsidRPr="00DE0894">
        <w:rPr>
          <w:rFonts w:ascii="Marianne Light" w:hAnsi="Marianne Light"/>
        </w:rPr>
        <w:t>La maîtrise d’ouvrage en charge du projet ENT p</w:t>
      </w:r>
      <w:r w:rsidR="00DE0894">
        <w:rPr>
          <w:rFonts w:ascii="Marianne Light" w:hAnsi="Marianne Light"/>
        </w:rPr>
        <w:t>eut</w:t>
      </w:r>
      <w:r w:rsidRPr="00DE0894">
        <w:rPr>
          <w:rFonts w:ascii="Marianne Light" w:hAnsi="Marianne Light"/>
        </w:rPr>
        <w:t xml:space="preserve"> cependant choisir d’imposer une des options aux soumissionnaires.</w:t>
      </w:r>
    </w:p>
    <w:p w14:paraId="2EA4CE13" w14:textId="77777777" w:rsidR="00D91C61" w:rsidRDefault="00D91C61" w:rsidP="00D91C61">
      <w:pPr>
        <w:pStyle w:val="Titre2"/>
      </w:pPr>
      <w:bookmarkStart w:id="213" w:name="_Ref107148223"/>
      <w:bookmarkStart w:id="214" w:name="_Toc374463270"/>
      <w:bookmarkStart w:id="215" w:name="_Toc106923900"/>
      <w:bookmarkStart w:id="216" w:name="_Toc169796809"/>
      <w:r>
        <w:t>Principes d’architecture</w:t>
      </w:r>
      <w:bookmarkEnd w:id="213"/>
      <w:bookmarkEnd w:id="214"/>
      <w:bookmarkEnd w:id="215"/>
      <w:bookmarkEnd w:id="216"/>
    </w:p>
    <w:p w14:paraId="03826920" w14:textId="059F9673" w:rsidR="00D91C61" w:rsidRDefault="00D91C61" w:rsidP="00D91C61">
      <w:pPr>
        <w:pStyle w:val="Corpsdetexte"/>
      </w:pPr>
      <w:r>
        <w:t>La solution d’architecture (</w:t>
      </w:r>
      <w:r>
        <w:fldChar w:fldCharType="begin"/>
      </w:r>
      <w:r>
        <w:instrText xml:space="preserve"> REF _Ref106590444 \h  \* MERGEFORMAT </w:instrText>
      </w:r>
      <w:r>
        <w:fldChar w:fldCharType="separate"/>
      </w:r>
      <w:r w:rsidR="008546AB">
        <w:t xml:space="preserve">Figure </w:t>
      </w:r>
      <w:r w:rsidR="008546AB">
        <w:rPr>
          <w:noProof/>
        </w:rPr>
        <w:t>17</w:t>
      </w:r>
      <w:r>
        <w:fldChar w:fldCharType="end"/>
      </w:r>
      <w:r>
        <w:t xml:space="preserve">) repose sur la séparation de l’annuaire ENT en deux référentiels typés par usage : </w:t>
      </w:r>
    </w:p>
    <w:p w14:paraId="3D07A945" w14:textId="77777777" w:rsidR="00D91C61" w:rsidRDefault="00D91C61" w:rsidP="00D91C61">
      <w:pPr>
        <w:pStyle w:val="Bullet1"/>
      </w:pPr>
      <w:r>
        <w:t>un référentiel pour les mises à jour, la gestion et la consultation d’informations ;</w:t>
      </w:r>
    </w:p>
    <w:p w14:paraId="69F5A231" w14:textId="77777777" w:rsidR="00D91C61" w:rsidRDefault="00D91C61" w:rsidP="00D91C61">
      <w:pPr>
        <w:pStyle w:val="Bullet1"/>
      </w:pPr>
      <w:r>
        <w:t>un référentiel pour l’authentification et l’autorisation des utilisateurs.</w:t>
      </w:r>
    </w:p>
    <w:p w14:paraId="0F5C21BF" w14:textId="77777777" w:rsidR="00D91C61" w:rsidRPr="007B7261" w:rsidRDefault="00D91C61" w:rsidP="00D91C61">
      <w:pPr>
        <w:pStyle w:val="Corpsdetexte"/>
      </w:pPr>
      <w:r w:rsidRPr="007B7261">
        <w:t xml:space="preserve">Quelques éléments de justification : </w:t>
      </w:r>
    </w:p>
    <w:p w14:paraId="5C875E19" w14:textId="77777777" w:rsidR="00D91C61" w:rsidRPr="007B7261" w:rsidRDefault="00D91C61" w:rsidP="00D91C61">
      <w:pPr>
        <w:pStyle w:val="Bullet1"/>
      </w:pPr>
      <w:r>
        <w:t>l</w:t>
      </w:r>
      <w:r w:rsidRPr="007B7261">
        <w:t xml:space="preserve">es performances du référentiel d’authentification et d’autorisation ne sont pas impactées par les requêtes de consultation et les accès en </w:t>
      </w:r>
      <w:r>
        <w:t>écriture lors des mises à jour ;</w:t>
      </w:r>
    </w:p>
    <w:p w14:paraId="5031CA62" w14:textId="77777777" w:rsidR="00D91C61" w:rsidRDefault="00D91C61" w:rsidP="00D91C61">
      <w:pPr>
        <w:pStyle w:val="Bullet1"/>
      </w:pPr>
      <w:r>
        <w:t>c</w:t>
      </w:r>
      <w:r w:rsidRPr="007B7261">
        <w:t>ette séparation permet d’appliquer des procédures d’exploitation adaptées aux exigences de qualité de service de chacun des référentiels (plus fortes pour un référentiel d’authentification / autorisation que pour un référentiel de consultation).</w:t>
      </w:r>
    </w:p>
    <w:p w14:paraId="212E019F" w14:textId="77777777" w:rsidR="00D91C61" w:rsidRPr="00057051" w:rsidRDefault="00D91C61" w:rsidP="00D91C61">
      <w:pPr>
        <w:pStyle w:val="Retraitnormal"/>
        <w:keepNext/>
        <w:jc w:val="center"/>
      </w:pPr>
      <w:r>
        <w:rPr>
          <w:noProof/>
        </w:rPr>
        <w:lastRenderedPageBreak/>
        <w:drawing>
          <wp:inline distT="0" distB="0" distL="0" distR="0" wp14:anchorId="0E779BE9" wp14:editId="1DA4E1E2">
            <wp:extent cx="3128010" cy="3204845"/>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128010" cy="3204845"/>
                    </a:xfrm>
                    <a:prstGeom prst="rect">
                      <a:avLst/>
                    </a:prstGeom>
                    <a:noFill/>
                    <a:ln>
                      <a:noFill/>
                    </a:ln>
                  </pic:spPr>
                </pic:pic>
              </a:graphicData>
            </a:graphic>
          </wp:inline>
        </w:drawing>
      </w:r>
    </w:p>
    <w:p w14:paraId="7D00F970" w14:textId="441CD80A" w:rsidR="00D91C61" w:rsidRPr="007E5CCA" w:rsidRDefault="00D91C61" w:rsidP="00D91C61">
      <w:pPr>
        <w:pStyle w:val="Lgende"/>
      </w:pPr>
      <w:bookmarkStart w:id="217" w:name="_Ref106590444"/>
      <w:bookmarkStart w:id="218" w:name="_Toc374460236"/>
      <w:bookmarkStart w:id="219" w:name="_Toc106923937"/>
      <w:bookmarkStart w:id="220" w:name="_Toc169796918"/>
      <w:r>
        <w:t xml:space="preserve">Figure </w:t>
      </w:r>
      <w:r>
        <w:rPr>
          <w:noProof/>
        </w:rPr>
        <w:fldChar w:fldCharType="begin"/>
      </w:r>
      <w:r>
        <w:rPr>
          <w:noProof/>
        </w:rPr>
        <w:instrText xml:space="preserve"> SEQ Figure \* ARABIC </w:instrText>
      </w:r>
      <w:r>
        <w:rPr>
          <w:noProof/>
        </w:rPr>
        <w:fldChar w:fldCharType="separate"/>
      </w:r>
      <w:r w:rsidR="00503458">
        <w:rPr>
          <w:noProof/>
        </w:rPr>
        <w:t>17</w:t>
      </w:r>
      <w:r>
        <w:rPr>
          <w:noProof/>
        </w:rPr>
        <w:fldChar w:fldCharType="end"/>
      </w:r>
      <w:bookmarkEnd w:id="217"/>
      <w:r>
        <w:t> : Solution d’architecture de l’annuaire ENT</w:t>
      </w:r>
      <w:bookmarkEnd w:id="218"/>
      <w:bookmarkEnd w:id="219"/>
      <w:bookmarkEnd w:id="220"/>
    </w:p>
    <w:p w14:paraId="296E453C" w14:textId="6AB8B287" w:rsidR="00D91C61" w:rsidRDefault="00D91C61" w:rsidP="00D91C61">
      <w:pPr>
        <w:pStyle w:val="Corpsdetexte"/>
      </w:pPr>
      <w:r>
        <w:t xml:space="preserve">La brique d’alimentation correspond au composant technique du service d’alimentation chargé de la mise à jour automatique de l’annuaire ENT (cf. chapitre </w:t>
      </w:r>
      <w:r>
        <w:fldChar w:fldCharType="begin"/>
      </w:r>
      <w:r>
        <w:instrText xml:space="preserve"> REF _Ref107150433 \r \h  \* MERGEFORMAT </w:instrText>
      </w:r>
      <w:r>
        <w:fldChar w:fldCharType="separate"/>
      </w:r>
      <w:r w:rsidR="00FB68F8">
        <w:t>6.1.1</w:t>
      </w:r>
      <w:r>
        <w:fldChar w:fldCharType="end"/>
      </w:r>
      <w:r>
        <w:t>). Les mises à jour depuis cette brique, ainsi que les mises à jour manuelles depuis l’IHM de gestion de contenu, sont réalisées sur le référentiel (1). Celui-ci traite également les requêtes de consultation, en provenance des applications.</w:t>
      </w:r>
    </w:p>
    <w:p w14:paraId="0662D8E8" w14:textId="77777777" w:rsidR="00D91C61" w:rsidRDefault="00D91C61" w:rsidP="00D91C61">
      <w:pPr>
        <w:pStyle w:val="Corpsdetexte"/>
      </w:pPr>
      <w:r w:rsidRPr="00175CB9">
        <w:t>Le référentiel (2) est dédié aux requêtes d’authentification et d’autorisation. Il est alimenté par réplication filtrée depuis le référentiel (1). Seuls les attributs utiles à la gestion des autorisations sont rép</w:t>
      </w:r>
      <w:r>
        <w:t>liqués dans le référentiel (2).</w:t>
      </w:r>
    </w:p>
    <w:p w14:paraId="1927E20C" w14:textId="77777777" w:rsidR="00D91C61" w:rsidRDefault="00D91C61" w:rsidP="00D91C61">
      <w:pPr>
        <w:pStyle w:val="Titre3"/>
      </w:pPr>
      <w:bookmarkStart w:id="221" w:name="_Toc106923901"/>
      <w:bookmarkStart w:id="222" w:name="_Toc169796810"/>
      <w:r>
        <w:t>Indexation de l’annuaire ENT</w:t>
      </w:r>
      <w:bookmarkEnd w:id="221"/>
      <w:bookmarkEnd w:id="222"/>
    </w:p>
    <w:p w14:paraId="2A17AED1" w14:textId="77777777" w:rsidR="00D91C61" w:rsidRPr="00A33585" w:rsidRDefault="00D91C61" w:rsidP="00D91C61">
      <w:pPr>
        <w:pStyle w:val="Corpsdetexte"/>
      </w:pPr>
      <w:r w:rsidRPr="00A33585">
        <w:t>Afin d’améliorer le temps de réponse aux requêtes effectuées sur l’annuaire ENT, des index doivent être créés sur certains attributs.</w:t>
      </w:r>
    </w:p>
    <w:p w14:paraId="699A5433" w14:textId="77777777" w:rsidR="00D91C61" w:rsidRPr="00A33585" w:rsidRDefault="00D91C61" w:rsidP="00D91C61">
      <w:pPr>
        <w:pStyle w:val="Corpsdetexte"/>
      </w:pPr>
      <w:r w:rsidRPr="00A33585">
        <w:t xml:space="preserve">Le référentiel de </w:t>
      </w:r>
      <w:r>
        <w:t>« </w:t>
      </w:r>
      <w:r w:rsidRPr="00A33585">
        <w:t>mise à jour, gestion et consultation</w:t>
      </w:r>
      <w:r>
        <w:t> »</w:t>
      </w:r>
      <w:r w:rsidRPr="00A33585">
        <w:t xml:space="preserve"> et le référentiel </w:t>
      </w:r>
      <w:r>
        <w:t>« </w:t>
      </w:r>
      <w:r w:rsidRPr="00A33585">
        <w:t>d’authentification / autorisation</w:t>
      </w:r>
      <w:r>
        <w:t> »</w:t>
      </w:r>
      <w:r w:rsidRPr="00A33585">
        <w:t xml:space="preserve"> pourront disposer d’index différents.</w:t>
      </w:r>
    </w:p>
    <w:p w14:paraId="609D2548" w14:textId="77777777" w:rsidR="00D91C61" w:rsidRDefault="00D91C61" w:rsidP="00D91C61">
      <w:pPr>
        <w:pStyle w:val="Corpsdetexte"/>
      </w:pPr>
      <w:r>
        <w:t xml:space="preserve">Il est notamment recommandé de créer des index sur les attributs </w:t>
      </w:r>
      <w:r w:rsidRPr="00A33585">
        <w:t xml:space="preserve">suivants : </w:t>
      </w:r>
      <w:r>
        <w:t>« </w:t>
      </w:r>
      <w:r w:rsidRPr="00A33585">
        <w:t>uid</w:t>
      </w:r>
      <w:r>
        <w:t> »</w:t>
      </w:r>
      <w:r w:rsidRPr="00A33585">
        <w:t xml:space="preserve">, </w:t>
      </w:r>
      <w:r>
        <w:t>« </w:t>
      </w:r>
      <w:r w:rsidRPr="00A33585">
        <w:t>login</w:t>
      </w:r>
      <w:r>
        <w:t> »</w:t>
      </w:r>
      <w:r w:rsidRPr="00A33585">
        <w:t xml:space="preserve">, </w:t>
      </w:r>
      <w:r>
        <w:t>« </w:t>
      </w:r>
      <w:r w:rsidRPr="00A33585">
        <w:t>alias</w:t>
      </w:r>
      <w:r>
        <w:t> »</w:t>
      </w:r>
      <w:r w:rsidRPr="00A33585">
        <w:t xml:space="preserve">, </w:t>
      </w:r>
      <w:r>
        <w:t>« </w:t>
      </w:r>
      <w:r w:rsidRPr="00076EE8">
        <w:t>ENTPersonStructRattach</w:t>
      </w:r>
      <w:r>
        <w:t> »</w:t>
      </w:r>
      <w:r w:rsidRPr="00A33585">
        <w:t>.</w:t>
      </w:r>
    </w:p>
    <w:p w14:paraId="07AC258F" w14:textId="77777777" w:rsidR="00D91C61" w:rsidRDefault="00D91C61" w:rsidP="00D91C61">
      <w:pPr>
        <w:pStyle w:val="Titre2"/>
      </w:pPr>
      <w:bookmarkStart w:id="223" w:name="_Toc374463271"/>
      <w:bookmarkStart w:id="224" w:name="_Toc106923902"/>
      <w:bookmarkStart w:id="225" w:name="_Toc169796811"/>
      <w:r>
        <w:t>Architecture – option 1</w:t>
      </w:r>
      <w:bookmarkEnd w:id="223"/>
      <w:bookmarkEnd w:id="224"/>
      <w:bookmarkEnd w:id="225"/>
    </w:p>
    <w:p w14:paraId="72298FBA" w14:textId="0CDCA467" w:rsidR="00D91C61" w:rsidRDefault="00D91C61" w:rsidP="00D91C61">
      <w:pPr>
        <w:pStyle w:val="Corpsdetexte"/>
      </w:pPr>
      <w:r>
        <w:t>La première option (</w:t>
      </w:r>
      <w:r>
        <w:fldChar w:fldCharType="begin"/>
      </w:r>
      <w:r>
        <w:instrText xml:space="preserve"> REF _Ref106598554 \h  \* MERGEFORMAT </w:instrText>
      </w:r>
      <w:r>
        <w:fldChar w:fldCharType="separate"/>
      </w:r>
      <w:r w:rsidR="008546AB">
        <w:t xml:space="preserve">Figure </w:t>
      </w:r>
      <w:r w:rsidR="008546AB">
        <w:rPr>
          <w:noProof/>
        </w:rPr>
        <w:t>18</w:t>
      </w:r>
      <w:r>
        <w:fldChar w:fldCharType="end"/>
      </w:r>
      <w:r>
        <w:t>) correspond à une mise en œuvre minimaliste de la haute-disponibilité sur la solution d’architecture présentée précédemment.</w:t>
      </w:r>
    </w:p>
    <w:p w14:paraId="3F7BB5ED" w14:textId="77777777" w:rsidR="00D91C61" w:rsidRDefault="00D91C61" w:rsidP="00D91C61">
      <w:pPr>
        <w:pStyle w:val="Corpsdetexte"/>
      </w:pPr>
      <w:r>
        <w:lastRenderedPageBreak/>
        <w:t>La haute-disponibilité repose sur la mise en place d’un référentiel (</w:t>
      </w:r>
      <w:smartTag w:uri="urn:schemas-microsoft-com:office:smarttags" w:element="metricconverter">
        <w:smartTagPr>
          <w:attr w:name="ProductID" w:val="1’"/>
        </w:smartTagPr>
        <w:r>
          <w:t>1’</w:t>
        </w:r>
      </w:smartTag>
      <w:r>
        <w:t>) de secours. Il s’agit d’une réplication totale du référentiel (1) de mise à jour et de consultation.</w:t>
      </w:r>
    </w:p>
    <w:p w14:paraId="07FF198C" w14:textId="77777777" w:rsidR="00D91C61" w:rsidRDefault="00D91C61" w:rsidP="00D91C61">
      <w:pPr>
        <w:pStyle w:val="Corpsdetexte"/>
      </w:pPr>
      <w:r>
        <w:t>Les applications ne s’adressent qu’à un proxy LDAP (ou un commutateur de niveau 7/Applicatif) dont le rôle est de répartir les requêtes en fonction de leur type :</w:t>
      </w:r>
    </w:p>
    <w:p w14:paraId="6083B82B" w14:textId="77777777" w:rsidR="00D91C61" w:rsidRDefault="00D91C61" w:rsidP="00D91C61">
      <w:pPr>
        <w:pStyle w:val="Bullet1"/>
      </w:pPr>
      <w:r>
        <w:t>les requêtes de consultation sont dirigées vers le référentiel (1) ;</w:t>
      </w:r>
    </w:p>
    <w:p w14:paraId="383D3F2F" w14:textId="77777777" w:rsidR="00D91C61" w:rsidRDefault="00D91C61" w:rsidP="00D91C61">
      <w:pPr>
        <w:pStyle w:val="Bullet1"/>
      </w:pPr>
      <w:r>
        <w:t>les requêtes d’authentification / autorisation sont dirigées vers le référentiel (2).</w:t>
      </w:r>
    </w:p>
    <w:p w14:paraId="20ADC7B1" w14:textId="77777777" w:rsidR="00D91C61" w:rsidRDefault="00D91C61" w:rsidP="00D91C61">
      <w:pPr>
        <w:pStyle w:val="Corpsdetexte"/>
      </w:pPr>
      <w:r w:rsidRPr="009C09A7">
        <w:t>Remarque :</w:t>
      </w:r>
      <w:r>
        <w:t xml:space="preserve"> Un proxy LDAP offre cependant des fonctions plus avancées permettant d’optimiser les performances (ex. : gestion de cache).</w:t>
      </w:r>
    </w:p>
    <w:p w14:paraId="45D28E11" w14:textId="77777777" w:rsidR="00D91C61" w:rsidRDefault="00D91C61" w:rsidP="00D91C61">
      <w:pPr>
        <w:pStyle w:val="Corpsdetexte"/>
      </w:pPr>
      <w:r>
        <w:t>Si un des référentiels (1) ou (2) ne répond pas, le proxy LDAP (ou le commutateur de niveau 7) redirige les requêtes vers le référentiel (</w:t>
      </w:r>
      <w:smartTag w:uri="urn:schemas-microsoft-com:office:smarttags" w:element="metricconverter">
        <w:smartTagPr>
          <w:attr w:name="ProductID" w:val="1’"/>
        </w:smartTagPr>
        <w:r>
          <w:t>1’</w:t>
        </w:r>
      </w:smartTag>
      <w:r>
        <w:t>) de secours.</w:t>
      </w:r>
    </w:p>
    <w:p w14:paraId="39A107EE" w14:textId="77777777" w:rsidR="00D91C61" w:rsidRPr="004B7357" w:rsidRDefault="00D91C61" w:rsidP="00D91C61">
      <w:pPr>
        <w:pStyle w:val="Corpsdetexte"/>
        <w:jc w:val="center"/>
      </w:pPr>
      <w:r>
        <w:rPr>
          <w:noProof/>
        </w:rPr>
        <w:drawing>
          <wp:inline distT="0" distB="0" distL="0" distR="0" wp14:anchorId="597A6355" wp14:editId="4741919D">
            <wp:extent cx="4520565" cy="3571875"/>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520565" cy="3571875"/>
                    </a:xfrm>
                    <a:prstGeom prst="rect">
                      <a:avLst/>
                    </a:prstGeom>
                    <a:noFill/>
                    <a:ln>
                      <a:noFill/>
                    </a:ln>
                  </pic:spPr>
                </pic:pic>
              </a:graphicData>
            </a:graphic>
          </wp:inline>
        </w:drawing>
      </w:r>
    </w:p>
    <w:p w14:paraId="71BA028F" w14:textId="5F346AB7" w:rsidR="00D91C61" w:rsidRPr="002C50E6" w:rsidRDefault="00D91C61" w:rsidP="00D91C61">
      <w:pPr>
        <w:pStyle w:val="Lgende"/>
      </w:pPr>
      <w:bookmarkStart w:id="226" w:name="_Ref106598554"/>
      <w:bookmarkStart w:id="227" w:name="_Toc374460237"/>
      <w:bookmarkStart w:id="228" w:name="_Toc106923938"/>
      <w:bookmarkStart w:id="229" w:name="_Toc169796919"/>
      <w:r>
        <w:t xml:space="preserve">Figure </w:t>
      </w:r>
      <w:r>
        <w:rPr>
          <w:noProof/>
        </w:rPr>
        <w:fldChar w:fldCharType="begin"/>
      </w:r>
      <w:r>
        <w:rPr>
          <w:noProof/>
        </w:rPr>
        <w:instrText xml:space="preserve"> SEQ Figure \* ARABIC </w:instrText>
      </w:r>
      <w:r>
        <w:rPr>
          <w:noProof/>
        </w:rPr>
        <w:fldChar w:fldCharType="separate"/>
      </w:r>
      <w:r w:rsidR="00503458">
        <w:rPr>
          <w:noProof/>
        </w:rPr>
        <w:t>18</w:t>
      </w:r>
      <w:r>
        <w:rPr>
          <w:noProof/>
        </w:rPr>
        <w:fldChar w:fldCharType="end"/>
      </w:r>
      <w:bookmarkEnd w:id="226"/>
      <w:r>
        <w:t> : Architecture – Option 1</w:t>
      </w:r>
      <w:bookmarkEnd w:id="227"/>
      <w:bookmarkEnd w:id="228"/>
      <w:bookmarkEnd w:id="229"/>
    </w:p>
    <w:p w14:paraId="080124A2" w14:textId="77777777" w:rsidR="00D91C61" w:rsidRPr="009857AC" w:rsidRDefault="00D91C61" w:rsidP="00D91C61">
      <w:pPr>
        <w:pStyle w:val="Corpsdetexte"/>
      </w:pPr>
      <w:r w:rsidRPr="009857AC">
        <w:t>Remarques :</w:t>
      </w:r>
    </w:p>
    <w:p w14:paraId="2EE717EB" w14:textId="77777777" w:rsidR="00D91C61" w:rsidRDefault="00D91C61" w:rsidP="00D91C61">
      <w:pPr>
        <w:pStyle w:val="Bullet1"/>
      </w:pPr>
      <w:r>
        <w:t>si le référentiel (1) de mise à jour et de consultation est indisponible, il ne sera plus possible de mettre à jour l’annuaire ENT, que ce soit automatiquement ou via l’IHM de gestion de contenu ;</w:t>
      </w:r>
    </w:p>
    <w:p w14:paraId="728D6DA2" w14:textId="77777777" w:rsidR="00D91C61" w:rsidRDefault="00D91C61" w:rsidP="00D91C61">
      <w:pPr>
        <w:pStyle w:val="Bullet1"/>
      </w:pPr>
      <w:r>
        <w:t>si les référentiels (1) et (2) sont indisponibles en même temps, toutes les requêtes seront redirigées sur le même référentiel (</w:t>
      </w:r>
      <w:smartTag w:uri="urn:schemas-microsoft-com:office:smarttags" w:element="metricconverter">
        <w:smartTagPr>
          <w:attr w:name="ProductID" w:val="1’"/>
        </w:smartTagPr>
        <w:r>
          <w:t>1’</w:t>
        </w:r>
      </w:smartTag>
      <w:r>
        <w:t>) de secours, avec un risque de dégradation des performances.</w:t>
      </w:r>
    </w:p>
    <w:p w14:paraId="36B3C2D5" w14:textId="77777777" w:rsidR="00D91C61" w:rsidRDefault="00D91C61" w:rsidP="00D91C61">
      <w:pPr>
        <w:pStyle w:val="Titre2"/>
      </w:pPr>
      <w:bookmarkStart w:id="230" w:name="_Toc374463272"/>
      <w:bookmarkStart w:id="231" w:name="_Toc106923903"/>
      <w:bookmarkStart w:id="232" w:name="_Toc169796812"/>
      <w:r>
        <w:lastRenderedPageBreak/>
        <w:t>Architecture – option 2</w:t>
      </w:r>
      <w:bookmarkEnd w:id="230"/>
      <w:bookmarkEnd w:id="231"/>
      <w:bookmarkEnd w:id="232"/>
    </w:p>
    <w:p w14:paraId="29463D46" w14:textId="70A3496B" w:rsidR="00D91C61" w:rsidRDefault="00D91C61" w:rsidP="00D91C61">
      <w:pPr>
        <w:pStyle w:val="Corpsdetexte"/>
      </w:pPr>
      <w:r>
        <w:t>L’option 2 (</w:t>
      </w:r>
      <w:r>
        <w:fldChar w:fldCharType="begin"/>
      </w:r>
      <w:r>
        <w:instrText xml:space="preserve"> REF _Ref106623994 \h  \* MERGEFORMAT </w:instrText>
      </w:r>
      <w:r>
        <w:fldChar w:fldCharType="separate"/>
      </w:r>
      <w:r w:rsidR="008546AB">
        <w:t xml:space="preserve">Figure </w:t>
      </w:r>
      <w:r w:rsidR="008546AB">
        <w:rPr>
          <w:noProof/>
        </w:rPr>
        <w:t>19</w:t>
      </w:r>
      <w:r>
        <w:fldChar w:fldCharType="end"/>
      </w:r>
      <w:r>
        <w:t>) complète l’option 1. La redirection des requêtes par un proxy LDAP (ou un commutateur niveau 7) est reprise. Cependant, cette option permet en plus d’assurer la haute-disponibilité pour les actes de mises à jour et de gestion via l’IHM de gestion de contenu.</w:t>
      </w:r>
    </w:p>
    <w:p w14:paraId="06A95C62" w14:textId="77777777" w:rsidR="00D91C61" w:rsidRDefault="00D91C61" w:rsidP="00D91C61">
      <w:pPr>
        <w:pStyle w:val="Corpsdetexte"/>
      </w:pPr>
      <w:r>
        <w:t>L’IHM de gestion de contenu est redondée et les requêtes correspondantes passent désormais par le proxy LDAP (ou commutateur niveau 7). En fonctionnement nominal, ces requêtes sont dirigées vers le référentiel (1) de mise à jour et de consultation. Si celui-ci n’est pas disponible, elles sont alors redirigées vers le référentiel (</w:t>
      </w:r>
      <w:smartTag w:uri="urn:schemas-microsoft-com:office:smarttags" w:element="metricconverter">
        <w:smartTagPr>
          <w:attr w:name="ProductID" w:val="1’"/>
        </w:smartTagPr>
        <w:r>
          <w:t>1’</w:t>
        </w:r>
      </w:smartTag>
      <w:r>
        <w:t>) de secours.</w:t>
      </w:r>
    </w:p>
    <w:p w14:paraId="2A49C6B0" w14:textId="77777777" w:rsidR="00D91C61" w:rsidRPr="00E66640" w:rsidRDefault="00D91C61" w:rsidP="00D91C61">
      <w:pPr>
        <w:pStyle w:val="Corpsdetexte"/>
      </w:pPr>
      <w:r w:rsidRPr="00E66640">
        <w:t>Afin que les modifications apportées au référentiel (</w:t>
      </w:r>
      <w:smartTag w:uri="urn:schemas-microsoft-com:office:smarttags" w:element="metricconverter">
        <w:smartTagPr>
          <w:attr w:name="ProductID" w:val="1’"/>
        </w:smartTagPr>
        <w:r w:rsidRPr="00E66640">
          <w:t>1’</w:t>
        </w:r>
      </w:smartTag>
      <w:r w:rsidRPr="00E66640">
        <w:t>) de secours lors d’un dysfonctionnement soient prises en compte dans le référentiel (1), une réplication totale multi-maîtres est mise en place entre les référentiels (1) et (</w:t>
      </w:r>
      <w:smartTag w:uri="urn:schemas-microsoft-com:office:smarttags" w:element="metricconverter">
        <w:smartTagPr>
          <w:attr w:name="ProductID" w:val="1’"/>
        </w:smartTagPr>
        <w:r w:rsidRPr="00E66640">
          <w:t>1’</w:t>
        </w:r>
      </w:smartTag>
      <w:r w:rsidRPr="00E66640">
        <w:t>).</w:t>
      </w:r>
    </w:p>
    <w:p w14:paraId="6B58126B" w14:textId="77777777" w:rsidR="00D91C61" w:rsidRPr="00503755" w:rsidRDefault="00D91C61" w:rsidP="00D91C61">
      <w:pPr>
        <w:pStyle w:val="Corpsdetexte"/>
        <w:jc w:val="center"/>
      </w:pPr>
      <w:r>
        <w:rPr>
          <w:noProof/>
        </w:rPr>
        <w:drawing>
          <wp:inline distT="0" distB="0" distL="0" distR="0" wp14:anchorId="397C16CB" wp14:editId="68832CA8">
            <wp:extent cx="4230370" cy="3743325"/>
            <wp:effectExtent l="0" t="0" r="0"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230370" cy="3743325"/>
                    </a:xfrm>
                    <a:prstGeom prst="rect">
                      <a:avLst/>
                    </a:prstGeom>
                    <a:noFill/>
                    <a:ln>
                      <a:noFill/>
                    </a:ln>
                  </pic:spPr>
                </pic:pic>
              </a:graphicData>
            </a:graphic>
          </wp:inline>
        </w:drawing>
      </w:r>
    </w:p>
    <w:p w14:paraId="2CC793D3" w14:textId="069E0D9E" w:rsidR="00D91C61" w:rsidRPr="00D00187" w:rsidRDefault="00D91C61" w:rsidP="00503458">
      <w:pPr>
        <w:pStyle w:val="Lgende"/>
      </w:pPr>
      <w:bookmarkStart w:id="233" w:name="_Ref106623994"/>
      <w:bookmarkStart w:id="234" w:name="_Toc374460238"/>
      <w:bookmarkStart w:id="235" w:name="_Toc106923939"/>
      <w:bookmarkStart w:id="236" w:name="_Toc169796920"/>
      <w:r>
        <w:t xml:space="preserve">Figure </w:t>
      </w:r>
      <w:r w:rsidR="00670430">
        <w:fldChar w:fldCharType="begin"/>
      </w:r>
      <w:r w:rsidR="00670430">
        <w:instrText xml:space="preserve"> SEQ Figure \* ARABIC </w:instrText>
      </w:r>
      <w:r w:rsidR="00670430">
        <w:fldChar w:fldCharType="separate"/>
      </w:r>
      <w:r w:rsidR="00503458">
        <w:t>19</w:t>
      </w:r>
      <w:r w:rsidR="00670430">
        <w:fldChar w:fldCharType="end"/>
      </w:r>
      <w:bookmarkEnd w:id="233"/>
      <w:r>
        <w:t xml:space="preserve"> : Architecture – Option </w:t>
      </w:r>
      <w:smartTag w:uri="urn:schemas-microsoft-com:office:smarttags" w:element="PersonName">
        <w:r>
          <w:t>2</w:t>
        </w:r>
      </w:smartTag>
      <w:bookmarkEnd w:id="234"/>
      <w:bookmarkEnd w:id="235"/>
      <w:bookmarkEnd w:id="236"/>
    </w:p>
    <w:p w14:paraId="7F7ED05A" w14:textId="77777777" w:rsidR="00D91C61" w:rsidRPr="009857AC" w:rsidRDefault="00D91C61" w:rsidP="00D91C61">
      <w:pPr>
        <w:pStyle w:val="Corpsdetexte"/>
      </w:pPr>
      <w:r w:rsidRPr="009857AC">
        <w:t xml:space="preserve">Remarques : </w:t>
      </w:r>
    </w:p>
    <w:p w14:paraId="3F0C1092" w14:textId="77777777" w:rsidR="00D91C61" w:rsidRDefault="00D91C61" w:rsidP="00D91C61">
      <w:pPr>
        <w:pStyle w:val="Corpsdetexte"/>
      </w:pPr>
      <w:r>
        <w:t>Si le référentiel (1) de mise à jour et de consultation est indisponible, il ne sera plus possible de mettre à jour l’annuaire ENT via la brique d’alimentation.</w:t>
      </w:r>
    </w:p>
    <w:p w14:paraId="4CE47EE4" w14:textId="77777777" w:rsidR="00D91C61" w:rsidRDefault="00D91C61" w:rsidP="00D91C61">
      <w:pPr>
        <w:pStyle w:val="Corpsdetexte"/>
      </w:pPr>
      <w:r>
        <w:t>Les modifications apportées au référentiel (</w:t>
      </w:r>
      <w:smartTag w:uri="urn:schemas-microsoft-com:office:smarttags" w:element="metricconverter">
        <w:smartTagPr>
          <w:attr w:name="ProductID" w:val="1’"/>
        </w:smartTagPr>
        <w:r>
          <w:t>1’</w:t>
        </w:r>
      </w:smartTag>
      <w:r>
        <w:t>) lors d’un fonctionnement en mode secouru ne seront répercutées sur le référentiel (2) d’authentification / autorisation que lorsque le référentiel (1) sera de nouveau opérationnel.</w:t>
      </w:r>
    </w:p>
    <w:p w14:paraId="74E4C019" w14:textId="77777777" w:rsidR="00D91C61" w:rsidRDefault="00D91C61" w:rsidP="00D91C61">
      <w:pPr>
        <w:pStyle w:val="Titre2"/>
      </w:pPr>
      <w:bookmarkStart w:id="237" w:name="_Toc374463273"/>
      <w:bookmarkStart w:id="238" w:name="_Toc106923904"/>
      <w:bookmarkStart w:id="239" w:name="_Toc169796813"/>
      <w:r>
        <w:lastRenderedPageBreak/>
        <w:t>Architecture – option 3</w:t>
      </w:r>
      <w:bookmarkEnd w:id="237"/>
      <w:bookmarkEnd w:id="238"/>
      <w:bookmarkEnd w:id="239"/>
    </w:p>
    <w:p w14:paraId="06AA8608" w14:textId="7C6D371B" w:rsidR="00D91C61" w:rsidRDefault="00D91C61" w:rsidP="00D91C61">
      <w:pPr>
        <w:pStyle w:val="Corpsdetexte"/>
      </w:pPr>
      <w:r>
        <w:t>L’option 3 (</w:t>
      </w:r>
      <w:r>
        <w:fldChar w:fldCharType="begin"/>
      </w:r>
      <w:r>
        <w:instrText xml:space="preserve"> REF _Ref106624008 \h  \* MERGEFORMAT </w:instrText>
      </w:r>
      <w:r>
        <w:fldChar w:fldCharType="separate"/>
      </w:r>
      <w:r w:rsidR="008546AB">
        <w:t xml:space="preserve">Figure </w:t>
      </w:r>
      <w:r w:rsidR="008546AB">
        <w:rPr>
          <w:noProof/>
        </w:rPr>
        <w:t>20</w:t>
      </w:r>
      <w:r>
        <w:fldChar w:fldCharType="end"/>
      </w:r>
      <w:r>
        <w:t xml:space="preserve">) généralise la haute-disponibilité à tous les composants de l’architecture et ajoute la répartition de charge. Elle est constituée des éléments suivants : </w:t>
      </w:r>
    </w:p>
    <w:p w14:paraId="56E499A0" w14:textId="77777777" w:rsidR="00D91C61" w:rsidRDefault="00D91C61" w:rsidP="00D91C61">
      <w:pPr>
        <w:pStyle w:val="Bullet1"/>
      </w:pPr>
      <w:r>
        <w:t>deux référentiels de mise à jour, consultation et gestion : (1) et (</w:t>
      </w:r>
      <w:smartTag w:uri="urn:schemas-microsoft-com:office:smarttags" w:element="metricconverter">
        <w:smartTagPr>
          <w:attr w:name="ProductID" w:val="1’"/>
        </w:smartTagPr>
        <w:r>
          <w:t>1’</w:t>
        </w:r>
      </w:smartTag>
      <w:r>
        <w:t>), une réplication totale multi-maîtres étant mise en place entre ces deux référentiels ;</w:t>
      </w:r>
    </w:p>
    <w:p w14:paraId="1AE67C39" w14:textId="77777777" w:rsidR="00D91C61" w:rsidRDefault="00D91C61" w:rsidP="00D91C61">
      <w:pPr>
        <w:pStyle w:val="Bullet1"/>
      </w:pPr>
      <w:r>
        <w:t>deux référentiels d’authentification / autorisation : (2) et (</w:t>
      </w:r>
      <w:smartTag w:uri="urn:schemas-microsoft-com:office:smarttags" w:element="metricconverter">
        <w:smartTagPr>
          <w:attr w:name="ProductID" w:val="2’"/>
        </w:smartTagPr>
        <w:r>
          <w:t>2’</w:t>
        </w:r>
      </w:smartTag>
      <w:r>
        <w:t>), une réplication totale multi-maîtres étant mise en place entre ces deux référentiels ; ils sont alimentés par réplication filtrée, respectivement depuis les référentiels (1) et (</w:t>
      </w:r>
      <w:smartTag w:uri="urn:schemas-microsoft-com:office:smarttags" w:element="metricconverter">
        <w:smartTagPr>
          <w:attr w:name="ProductID" w:val="1’"/>
        </w:smartTagPr>
        <w:r>
          <w:t>1’</w:t>
        </w:r>
      </w:smartTag>
      <w:r>
        <w:t>) ;</w:t>
      </w:r>
    </w:p>
    <w:p w14:paraId="17385C2B" w14:textId="77777777" w:rsidR="00D91C61" w:rsidRDefault="00D91C61" w:rsidP="00D91C61">
      <w:pPr>
        <w:pStyle w:val="Bullet1"/>
      </w:pPr>
      <w:r>
        <w:t xml:space="preserve">un commutateur niveau 7, secouru en </w:t>
      </w:r>
      <w:r w:rsidRPr="00BF6890">
        <w:rPr>
          <w:i/>
          <w:iCs/>
        </w:rPr>
        <w:t>Heartbeat</w:t>
      </w:r>
      <w:r>
        <w:t>, répartissant les requêtes de mise à jour / gestion, d’authentification / autorisation et de consultation sur deux proxy LDAP en fonction de leur charge ;</w:t>
      </w:r>
    </w:p>
    <w:p w14:paraId="68349FB5" w14:textId="77777777" w:rsidR="00D91C61" w:rsidRDefault="00D91C61" w:rsidP="00D91C61">
      <w:pPr>
        <w:pStyle w:val="Bullet1"/>
      </w:pPr>
      <w:r>
        <w:t>chaque proxy LDAP n’est relié qu’à un seul référentiel de mise à jour, consultation et gestion ( (1) ou (</w:t>
      </w:r>
      <w:smartTag w:uri="urn:schemas-microsoft-com:office:smarttags" w:element="metricconverter">
        <w:smartTagPr>
          <w:attr w:name="ProductID" w:val="1’"/>
        </w:smartTagPr>
        <w:r>
          <w:t>1’</w:t>
        </w:r>
      </w:smartTag>
      <w:r>
        <w:t>) ) et un seul référentiel d’authentification / autorisation ( (2) ou (</w:t>
      </w:r>
      <w:smartTag w:uri="urn:schemas-microsoft-com:office:smarttags" w:element="metricconverter">
        <w:smartTagPr>
          <w:attr w:name="ProductID" w:val="2’"/>
        </w:smartTagPr>
        <w:r>
          <w:t>2’</w:t>
        </w:r>
      </w:smartTag>
      <w:r>
        <w:t>) ) ; le proxy redirige alors les requêtes vers le référentiel adéquat.</w:t>
      </w:r>
    </w:p>
    <w:p w14:paraId="45DFC489" w14:textId="77777777" w:rsidR="00D91C61" w:rsidRPr="0009410E" w:rsidRDefault="00D91C61" w:rsidP="00D91C61">
      <w:pPr>
        <w:pStyle w:val="Corpsdetexte"/>
      </w:pPr>
      <w:r>
        <w:t>Les applications et l’IHM de gestion de contenu ne s’adressent qu’au commutateur.</w:t>
      </w:r>
    </w:p>
    <w:p w14:paraId="3483972F" w14:textId="77777777" w:rsidR="00D91C61" w:rsidRPr="00EA11EC" w:rsidRDefault="00D91C61" w:rsidP="00D91C61">
      <w:pPr>
        <w:pStyle w:val="Corpsdetexte"/>
        <w:jc w:val="center"/>
      </w:pPr>
      <w:r>
        <w:rPr>
          <w:noProof/>
        </w:rPr>
        <w:drawing>
          <wp:inline distT="0" distB="0" distL="0" distR="0" wp14:anchorId="0B550ABE" wp14:editId="5889C91A">
            <wp:extent cx="5657215" cy="4204335"/>
            <wp:effectExtent l="0" t="0" r="635" b="571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657215" cy="4204335"/>
                    </a:xfrm>
                    <a:prstGeom prst="rect">
                      <a:avLst/>
                    </a:prstGeom>
                    <a:noFill/>
                    <a:ln>
                      <a:noFill/>
                    </a:ln>
                  </pic:spPr>
                </pic:pic>
              </a:graphicData>
            </a:graphic>
          </wp:inline>
        </w:drawing>
      </w:r>
    </w:p>
    <w:p w14:paraId="374BB0A1" w14:textId="796DFABF" w:rsidR="00D91C61" w:rsidRPr="00F10217" w:rsidRDefault="00D91C61" w:rsidP="00D91C61">
      <w:pPr>
        <w:pStyle w:val="Lgende"/>
      </w:pPr>
      <w:bookmarkStart w:id="240" w:name="_Ref106624008"/>
      <w:bookmarkStart w:id="241" w:name="_Toc374460239"/>
      <w:bookmarkStart w:id="242" w:name="_Toc106923940"/>
      <w:bookmarkStart w:id="243" w:name="_Toc169796921"/>
      <w:r>
        <w:t xml:space="preserve">Figure </w:t>
      </w:r>
      <w:r>
        <w:rPr>
          <w:noProof/>
        </w:rPr>
        <w:fldChar w:fldCharType="begin"/>
      </w:r>
      <w:r>
        <w:rPr>
          <w:noProof/>
        </w:rPr>
        <w:instrText xml:space="preserve"> SEQ Figure \* ARABIC </w:instrText>
      </w:r>
      <w:r>
        <w:rPr>
          <w:noProof/>
        </w:rPr>
        <w:fldChar w:fldCharType="separate"/>
      </w:r>
      <w:r w:rsidR="00503458">
        <w:rPr>
          <w:noProof/>
        </w:rPr>
        <w:t>20</w:t>
      </w:r>
      <w:r>
        <w:rPr>
          <w:noProof/>
        </w:rPr>
        <w:fldChar w:fldCharType="end"/>
      </w:r>
      <w:bookmarkEnd w:id="240"/>
      <w:r>
        <w:t> : Architecture – Option 3</w:t>
      </w:r>
      <w:bookmarkEnd w:id="241"/>
      <w:bookmarkEnd w:id="242"/>
      <w:bookmarkEnd w:id="243"/>
    </w:p>
    <w:p w14:paraId="6DC3E00F" w14:textId="77777777" w:rsidR="00D91C61" w:rsidRDefault="00D91C61" w:rsidP="00D91C61">
      <w:pPr>
        <w:pStyle w:val="Corpsdetexte"/>
      </w:pPr>
      <w:r w:rsidRPr="00790A3F">
        <w:t>Remarque </w:t>
      </w:r>
      <w:r w:rsidRPr="00B64D4F">
        <w:rPr>
          <w:u w:val="single"/>
        </w:rPr>
        <w:t>:</w:t>
      </w:r>
      <w:r>
        <w:t xml:space="preserve"> Cette architecture pourrait permettre de localiser sur deux sites différents les référentiels (1)–(</w:t>
      </w:r>
      <w:smartTag w:uri="urn:schemas-microsoft-com:office:smarttags" w:element="PersonName">
        <w:r>
          <w:t>2</w:t>
        </w:r>
      </w:smartTag>
      <w:r>
        <w:t>) et (</w:t>
      </w:r>
      <w:smartTag w:uri="urn:schemas-microsoft-com:office:smarttags" w:element="metricconverter">
        <w:smartTagPr>
          <w:attr w:name="ProductID" w:val="1’"/>
        </w:smartTagPr>
        <w:r>
          <w:t>1’</w:t>
        </w:r>
      </w:smartTag>
      <w:r>
        <w:t>)–(</w:t>
      </w:r>
      <w:smartTag w:uri="urn:schemas-microsoft-com:office:smarttags" w:element="metricconverter">
        <w:smartTagPr>
          <w:attr w:name="ProductID" w:val="2’"/>
        </w:smartTagPr>
        <w:smartTag w:uri="urn:schemas-microsoft-com:office:smarttags" w:element="PersonName">
          <w:r>
            <w:t>2</w:t>
          </w:r>
        </w:smartTag>
        <w:r>
          <w:t>’</w:t>
        </w:r>
      </w:smartTag>
      <w:r>
        <w:t>).</w:t>
      </w:r>
    </w:p>
    <w:p w14:paraId="2639552C" w14:textId="77777777" w:rsidR="00D91C61" w:rsidRPr="00E35BD4" w:rsidRDefault="00D91C61" w:rsidP="00D91C61">
      <w:pPr>
        <w:pStyle w:val="Titre1"/>
      </w:pPr>
      <w:bookmarkStart w:id="244" w:name="_Toc374463274"/>
      <w:bookmarkStart w:id="245" w:name="_Toc106923905"/>
      <w:bookmarkStart w:id="246" w:name="_Toc169796814"/>
      <w:r w:rsidRPr="00E35BD4">
        <w:lastRenderedPageBreak/>
        <w:t>Services de l’annuaire ENT</w:t>
      </w:r>
      <w:bookmarkEnd w:id="244"/>
      <w:bookmarkEnd w:id="245"/>
      <w:bookmarkEnd w:id="246"/>
    </w:p>
    <w:p w14:paraId="008534A2" w14:textId="77777777" w:rsidR="00D91C61" w:rsidRDefault="00D91C61" w:rsidP="00D91C61">
      <w:pPr>
        <w:pStyle w:val="Corpsdetexte"/>
      </w:pPr>
      <w:r>
        <w:t>Cette partie décrit l’ensemble des services attendus pour l’annuaire ENT.</w:t>
      </w:r>
    </w:p>
    <w:p w14:paraId="1140CE72" w14:textId="77777777" w:rsidR="00D91C61" w:rsidRPr="00116338" w:rsidRDefault="00D91C61" w:rsidP="00D91C61">
      <w:pPr>
        <w:pStyle w:val="Corpsdetexte"/>
        <w:rPr>
          <w:b/>
        </w:rPr>
      </w:pPr>
      <w:r w:rsidRPr="00116338">
        <w:rPr>
          <w:b/>
        </w:rPr>
        <w:t>Le soumissionnaire détaillera, pour chaque fonctionnalité, le mode de fonctionnement de sa solution et les principes de mise en œuvre (prérequis, développements et paramétrages nécessaires…). Une distinction claire devra être effectuée entre les fonctionnalités natives (ne nécessitant qu’un paramétrage), les fonctionnalités à développer, et les fonctionnalités non prise</w:t>
      </w:r>
      <w:r>
        <w:rPr>
          <w:b/>
        </w:rPr>
        <w:t>s</w:t>
      </w:r>
      <w:r w:rsidRPr="00116338">
        <w:rPr>
          <w:b/>
        </w:rPr>
        <w:t xml:space="preserve"> en charge.</w:t>
      </w:r>
    </w:p>
    <w:p w14:paraId="7E3CA99A" w14:textId="77777777" w:rsidR="00D91C61" w:rsidRDefault="00D91C61" w:rsidP="006D212C">
      <w:pPr>
        <w:pStyle w:val="BodytextSautdeligneavant"/>
      </w:pPr>
      <w:r>
        <w:t>La maîtrise d’ouvrage en charge du projet ENT pourra, en fonction de ses besoins, ne pas faire figurer dans son cahier des charges certaines fonctionnalités présentées ci-après, ou a contrario ajouter certaines fonctionnalités manquantes.</w:t>
      </w:r>
    </w:p>
    <w:p w14:paraId="78437B81" w14:textId="77777777" w:rsidR="00D91C61" w:rsidRDefault="00D91C61" w:rsidP="006D212C">
      <w:pPr>
        <w:pStyle w:val="BodytextSautdeligneavant"/>
      </w:pPr>
      <w:r>
        <w:t>Par ailleurs, elle précisera les éléments suivants : charte graphique et gabarit des IHM, cinématique et dynamique des pages.</w:t>
      </w:r>
    </w:p>
    <w:p w14:paraId="4FE60484" w14:textId="77777777" w:rsidR="00D91C61" w:rsidRDefault="00D91C61" w:rsidP="00D91C61">
      <w:pPr>
        <w:pStyle w:val="Titre2"/>
      </w:pPr>
      <w:bookmarkStart w:id="247" w:name="_Toc107045851"/>
      <w:bookmarkStart w:id="248" w:name="_Toc374463275"/>
      <w:bookmarkStart w:id="249" w:name="_Toc106923906"/>
      <w:bookmarkStart w:id="250" w:name="_Toc169796815"/>
      <w:r>
        <w:t>Services de gestion</w:t>
      </w:r>
      <w:bookmarkEnd w:id="247"/>
      <w:bookmarkEnd w:id="248"/>
      <w:bookmarkEnd w:id="249"/>
      <w:bookmarkEnd w:id="250"/>
    </w:p>
    <w:p w14:paraId="46481126" w14:textId="77777777" w:rsidR="00D91C61" w:rsidRDefault="00D91C61" w:rsidP="00D91C61">
      <w:pPr>
        <w:pStyle w:val="Titre3"/>
      </w:pPr>
      <w:bookmarkStart w:id="251" w:name="_Ref107150433"/>
      <w:bookmarkStart w:id="252" w:name="_Toc106923907"/>
      <w:bookmarkStart w:id="253" w:name="_Toc169796816"/>
      <w:r>
        <w:t>Services d’alimentation</w:t>
      </w:r>
      <w:bookmarkEnd w:id="251"/>
      <w:bookmarkEnd w:id="252"/>
      <w:bookmarkEnd w:id="253"/>
    </w:p>
    <w:p w14:paraId="55C6A66F" w14:textId="77777777" w:rsidR="00D91C61" w:rsidRDefault="00D91C61" w:rsidP="00D91C61">
      <w:pPr>
        <w:pStyle w:val="SRV"/>
      </w:pPr>
      <w:r>
        <w:t>Alimentation depuis un fichier</w:t>
      </w:r>
    </w:p>
    <w:p w14:paraId="40EBE30A" w14:textId="77777777" w:rsidR="00D91C61" w:rsidRDefault="00D91C61" w:rsidP="00D91C61">
      <w:pPr>
        <w:pStyle w:val="Corpsdetexte"/>
      </w:pPr>
      <w:r>
        <w:t>Deux types d’alimentation par fichiers sont envisageables :</w:t>
      </w:r>
    </w:p>
    <w:p w14:paraId="3471D3FF" w14:textId="77777777" w:rsidR="00D91C61" w:rsidRDefault="00D91C61" w:rsidP="00D91C61">
      <w:pPr>
        <w:pStyle w:val="Bullet1"/>
      </w:pPr>
      <w:r>
        <w:t>alimentation depuis un fichier XML fourni par le MEN ou le ministère en charge de l’enseignement agricole ; le fichier XML fourni par le MEN ou le ministère en charge de l’enseignement agricole comporte les objets personnes et structures gérés respectivement par le MEN ou le ministère en charge de l’enseignement agricole ainsi que leurs caractéristiques ; le format de ce fichier est détaillé à l’annexe 4 ;</w:t>
      </w:r>
    </w:p>
    <w:p w14:paraId="0DDE9D8E" w14:textId="77777777" w:rsidR="00D91C61" w:rsidRDefault="00D91C61" w:rsidP="00D91C61">
      <w:pPr>
        <w:pStyle w:val="Bullet1"/>
      </w:pPr>
      <w:r>
        <w:t>alimentation depuis un fichier fourni par une autre source externe ; le soumissionnaire proposera a minima un connecteur permettant l’alimentation de l’annuaire ENT à partir de fichiers plats.</w:t>
      </w:r>
    </w:p>
    <w:p w14:paraId="304F01BD" w14:textId="77777777" w:rsidR="00D91C61" w:rsidRPr="0078392E" w:rsidRDefault="00D91C61" w:rsidP="006D212C">
      <w:pPr>
        <w:pStyle w:val="BodytextSautdeligneavant"/>
      </w:pPr>
      <w:r>
        <w:lastRenderedPageBreak/>
        <w:t>La maîtrise d’ouvrage en charge du projet ENT pourra éventuellement compléter ce chapitre avec les informations concernant les autres sources d’alimentation (par exemple SI de la collectivité locale ou SI du ministère en charge de l’enseignement agricole). Les fichiers en question pourront être de type XML, DSML, CSV, LDIF, etc.</w:t>
      </w:r>
    </w:p>
    <w:p w14:paraId="62028F7E" w14:textId="77777777" w:rsidR="00D91C61" w:rsidRDefault="00D91C61" w:rsidP="00D91C61">
      <w:pPr>
        <w:pStyle w:val="Corpsdetexte"/>
      </w:pPr>
      <w:r>
        <w:t>Les services d’alimentation doivent :</w:t>
      </w:r>
    </w:p>
    <w:p w14:paraId="1747BAD4" w14:textId="77777777" w:rsidR="00D91C61" w:rsidRDefault="00D91C61" w:rsidP="00D91C61">
      <w:pPr>
        <w:pStyle w:val="Bullet1"/>
      </w:pPr>
      <w:r>
        <w:t>permettre de créer, modifier, et supprimer des personnes et des structures, et leurs attributs dans l’annuaire ENT, à partir des données fournies dans le fichier plat, en définissant des règles de synchronisation et de jointure ;</w:t>
      </w:r>
    </w:p>
    <w:p w14:paraId="35D719A1" w14:textId="77777777" w:rsidR="00D91C61" w:rsidRDefault="00D91C61" w:rsidP="00D91C61">
      <w:pPr>
        <w:pStyle w:val="Bullet1"/>
      </w:pPr>
      <w:r>
        <w:t>permettre de définir les fréquences d’alimentation ;</w:t>
      </w:r>
    </w:p>
    <w:p w14:paraId="17FEFB53" w14:textId="77777777" w:rsidR="00D91C61" w:rsidRDefault="00D91C61" w:rsidP="00D91C61">
      <w:pPr>
        <w:pStyle w:val="Bullet1"/>
      </w:pPr>
      <w:r>
        <w:t>permettre de suspendre une alimentation à tout moment ;</w:t>
      </w:r>
    </w:p>
    <w:p w14:paraId="2BFC5DB8" w14:textId="19459ECB" w:rsidR="00D91C61" w:rsidRPr="00CF369C" w:rsidRDefault="00D91C61" w:rsidP="00D91C61">
      <w:pPr>
        <w:pStyle w:val="Bullet1"/>
      </w:pPr>
      <w:r>
        <w:t xml:space="preserve">implémenter des mécanismes de contrôle du format des fichiers en entrée, de gestion des erreurs (reprises), de gestion des doublons, de vérification des règles de synchronisation, de vérification des contraintes d’intégrité définies au chapitre </w:t>
      </w:r>
      <w:r w:rsidRPr="00883B9D">
        <w:rPr>
          <w:highlight w:val="magenta"/>
        </w:rPr>
        <w:fldChar w:fldCharType="begin"/>
      </w:r>
      <w:r>
        <w:instrText xml:space="preserve"> REF _Ref106797388 \r \h </w:instrText>
      </w:r>
      <w:r w:rsidRPr="00883B9D">
        <w:rPr>
          <w:highlight w:val="magenta"/>
        </w:rPr>
      </w:r>
      <w:r w:rsidRPr="00883B9D">
        <w:rPr>
          <w:highlight w:val="magenta"/>
        </w:rPr>
        <w:fldChar w:fldCharType="separate"/>
      </w:r>
      <w:r w:rsidR="00FB68F8">
        <w:t>3.3</w:t>
      </w:r>
      <w:r w:rsidRPr="00883B9D">
        <w:rPr>
          <w:highlight w:val="magenta"/>
        </w:rPr>
        <w:fldChar w:fldCharType="end"/>
      </w:r>
      <w:r w:rsidRPr="00883B9D">
        <w:t> </w:t>
      </w:r>
      <w:r>
        <w:t>; l</w:t>
      </w:r>
      <w:r w:rsidRPr="00CF369C">
        <w:t>es contraintes d’intégrité liées à une limite quantitative (exemple : nombre maximum d’élèves délégués par classe) devront être paramétrables</w:t>
      </w:r>
      <w:r>
        <w:t> ;</w:t>
      </w:r>
    </w:p>
    <w:p w14:paraId="0BA42906" w14:textId="77777777" w:rsidR="00D91C61" w:rsidRDefault="00D91C61" w:rsidP="00D91C61">
      <w:pPr>
        <w:pStyle w:val="Bullet1"/>
      </w:pPr>
      <w:r>
        <w:t>implémenter des notifications d’alertes en cas d’erreur ou de non-respect de règles ou de contraintes ; ces alertes pourront être classées en différents niveaux. Selon le niveau d’alerte, le mécanisme d’alimentation pourra ou non être stoppé.</w:t>
      </w:r>
    </w:p>
    <w:p w14:paraId="33C6821A" w14:textId="77777777" w:rsidR="00D91C61" w:rsidRDefault="00D91C61" w:rsidP="006D212C">
      <w:pPr>
        <w:pStyle w:val="BodytextSautdeligneavant"/>
      </w:pPr>
      <w:r w:rsidRPr="00FA038A">
        <w:t>L</w:t>
      </w:r>
      <w:r>
        <w:t>a maîtrise d’ouvrage en charge du projet ENT pourra préciser les niveaux d’alertes et les processus associés qu’elle souhaite mettre en œuvre, ou laisser à la discrétion du soumissionnaire le fait d’effectuer des propositions en ce sens.</w:t>
      </w:r>
    </w:p>
    <w:p w14:paraId="6179FEC1" w14:textId="77777777" w:rsidR="00D91C61" w:rsidRDefault="00D91C61" w:rsidP="00D91C61">
      <w:pPr>
        <w:pStyle w:val="Corpsdetexte"/>
      </w:pPr>
      <w:r w:rsidRPr="00B64D4F">
        <w:rPr>
          <w:u w:val="single"/>
        </w:rPr>
        <w:t>Remarque :</w:t>
      </w:r>
      <w:r>
        <w:t xml:space="preserve"> </w:t>
      </w:r>
      <w:r w:rsidRPr="00E66640">
        <w:rPr>
          <w:rStyle w:val="CorpsdetexteCar"/>
        </w:rPr>
        <w:t>L’alimentation des mots de passe ne fait pas partie des fonctions attendues pour les services d’alimentation</w:t>
      </w:r>
      <w:r>
        <w:t>.</w:t>
      </w:r>
    </w:p>
    <w:p w14:paraId="202F0DC1" w14:textId="77777777" w:rsidR="00D91C61" w:rsidRDefault="00D91C61" w:rsidP="00D91C61">
      <w:pPr>
        <w:pStyle w:val="SRV"/>
      </w:pPr>
      <w:r>
        <w:t>Règles de gestion de l’alimentation</w:t>
      </w:r>
    </w:p>
    <w:p w14:paraId="482F5E35" w14:textId="77777777" w:rsidR="00D91C61" w:rsidRDefault="00D91C61" w:rsidP="00D91C61">
      <w:pPr>
        <w:pStyle w:val="Corpsdetexte"/>
      </w:pPr>
      <w:r>
        <w:t xml:space="preserve">Les services d’alimentation doivent prendre en compte des règles de gestion de l’alimentation, et nomment : </w:t>
      </w:r>
    </w:p>
    <w:p w14:paraId="5C3E00D4" w14:textId="77777777" w:rsidR="00D91C61" w:rsidRDefault="00D91C61" w:rsidP="00D91C61">
      <w:pPr>
        <w:pStyle w:val="Bullet1"/>
      </w:pPr>
      <w:r>
        <w:t>des règles de transformation de la casse des attributs alimentés ;</w:t>
      </w:r>
    </w:p>
    <w:p w14:paraId="51B29C3B" w14:textId="027D0CCB" w:rsidR="00D91C61" w:rsidRDefault="00D91C61" w:rsidP="00D91C61">
      <w:pPr>
        <w:pStyle w:val="Bullet1"/>
      </w:pPr>
      <w:r>
        <w:t xml:space="preserve">des règles de construction des clés de jointure (cf. chapitre </w:t>
      </w:r>
      <w:r>
        <w:fldChar w:fldCharType="begin"/>
      </w:r>
      <w:r>
        <w:instrText xml:space="preserve"> REF _Ref132637307 \r \h  \* MERGEFORMAT </w:instrText>
      </w:r>
      <w:r>
        <w:fldChar w:fldCharType="separate"/>
      </w:r>
      <w:r w:rsidR="00FB68F8">
        <w:t>4.3.5</w:t>
      </w:r>
      <w:r>
        <w:fldChar w:fldCharType="end"/>
      </w:r>
      <w:r>
        <w:t>) ;</w:t>
      </w:r>
    </w:p>
    <w:p w14:paraId="4C206DC2" w14:textId="77777777" w:rsidR="00D91C61" w:rsidRDefault="00D91C61" w:rsidP="00D91C61">
      <w:pPr>
        <w:pStyle w:val="Bullet1"/>
      </w:pPr>
      <w:r>
        <w:t>des règles de répartition des objets alimentés entre les différentes catégories de personnes et de structures gérées au sein de l’annuaire ENT ;</w:t>
      </w:r>
    </w:p>
    <w:p w14:paraId="131F7BA7" w14:textId="77777777" w:rsidR="00D91C61" w:rsidRDefault="00D91C61" w:rsidP="00D91C61">
      <w:pPr>
        <w:pStyle w:val="Bullet1"/>
      </w:pPr>
      <w:r>
        <w:t xml:space="preserve">des règles de transformation des références (entre objets alimentés) en </w:t>
      </w:r>
      <w:r>
        <w:rPr>
          <w:i/>
          <w:iCs/>
        </w:rPr>
        <w:t>dn</w:t>
      </w:r>
      <w:r>
        <w:t xml:space="preserve"> pointant vers des objets de l’annuaire ENT.</w:t>
      </w:r>
    </w:p>
    <w:p w14:paraId="39D776C8" w14:textId="77777777" w:rsidR="00D91C61" w:rsidRPr="00B81EB0" w:rsidRDefault="00D91C61" w:rsidP="00D91C61">
      <w:pPr>
        <w:pStyle w:val="Corpsdetexte"/>
      </w:pPr>
      <w:r>
        <w:t xml:space="preserve">Les règles de gestion pourront être </w:t>
      </w:r>
      <w:r w:rsidRPr="00E66640">
        <w:rPr>
          <w:rStyle w:val="Emphaseintense"/>
        </w:rPr>
        <w:t>spécifiques à chaque source autoritaire</w:t>
      </w:r>
      <w:r>
        <w:t>. Les règles concernant l’alimentation depuis le SI du MEN ou du ministère en charge de l’enseignement agricole sont décrites à l’annexe 4.</w:t>
      </w:r>
    </w:p>
    <w:p w14:paraId="19F4AA94" w14:textId="77777777" w:rsidR="00D91C61" w:rsidRDefault="00D91C61" w:rsidP="006D212C">
      <w:pPr>
        <w:pStyle w:val="BodytextSautdeligneavant"/>
      </w:pPr>
      <w:r w:rsidRPr="00FA038A">
        <w:t>L</w:t>
      </w:r>
      <w:r>
        <w:t>a maîtrise d’ouvrage en charge du projet ENT pourra compléter ce chapitre avec des règles de gestion complémentaires, notamment par rapport à d’autres sources d’alimentation que le SI du MEN ou le SI du ministère en charge de l’enseignement agricole.</w:t>
      </w:r>
    </w:p>
    <w:p w14:paraId="5A40B406" w14:textId="77777777" w:rsidR="00D91C61" w:rsidRDefault="00D91C61" w:rsidP="00D91C61">
      <w:pPr>
        <w:pStyle w:val="SRV"/>
      </w:pPr>
      <w:bookmarkStart w:id="254" w:name="_Ref150070627"/>
      <w:r>
        <w:t>Réconciliation de comptes utilisateurs</w:t>
      </w:r>
      <w:bookmarkEnd w:id="254"/>
    </w:p>
    <w:p w14:paraId="7F473639" w14:textId="77777777" w:rsidR="00D91C61" w:rsidRDefault="00D91C61" w:rsidP="00D91C61">
      <w:pPr>
        <w:pStyle w:val="Corpsdetexte"/>
      </w:pPr>
      <w:r>
        <w:t>Les informations concernant une même personne physique peuvent provenir de différentes sources autoritaires, notamment lorsqu’une personne appartient à plusieurs catégories de personnes. Ainsi, les informations d’un parent d’élève travaillant pour une collectivité locale proviendront à la fois du SI du MEN et du SI de la collectivité.</w:t>
      </w:r>
    </w:p>
    <w:p w14:paraId="69F8260F" w14:textId="77777777" w:rsidR="00D91C61" w:rsidRDefault="00D91C61" w:rsidP="00D91C61">
      <w:pPr>
        <w:pStyle w:val="Corpsdetexte"/>
      </w:pPr>
      <w:r>
        <w:lastRenderedPageBreak/>
        <w:t>Par ailleurs, pour une même source autoritaire, une même personne physique peut être vue comme deux objets différents, et donc être alimentée sous deux clés de jointure différentes, notamment lorsqu’un parent d’élève reçoit un compte associé à chacun de ses enfants identifiés dans l’ENT. Une réconciliation sera donc nécessaire également dans ce cas (cf. annexe 4 pour l’alimentation depuis le SI du MEN.</w:t>
      </w:r>
    </w:p>
    <w:p w14:paraId="6FD9094E" w14:textId="77777777" w:rsidR="00D91C61" w:rsidRDefault="00D91C61" w:rsidP="00D91C61">
      <w:pPr>
        <w:pStyle w:val="Corpsdetexte"/>
        <w:keepNext/>
      </w:pPr>
      <w:r>
        <w:t>Deux types de réconciliation sont identifiés :</w:t>
      </w:r>
    </w:p>
    <w:p w14:paraId="7446D8D6" w14:textId="77777777" w:rsidR="00D91C61" w:rsidRDefault="00D91C61" w:rsidP="00D91C61">
      <w:pPr>
        <w:pStyle w:val="Bullet1"/>
      </w:pPr>
      <w:r>
        <w:t>le rapprochement de comptes : cette opération réconcilie deux comptes institutionnels de sources autoritaires différentes ou de deux comptes séparés d’une même source autoritaire. Les deux comptes restent actifs mais un seul, le compte principal, est utilisé pour accéder à l’ENT. L’autre compte, le compte principal, reste présent pour intégrer les mises à jour qui le concernent (au niveau de son entrée LDAP et de ses appartenances dans les groupes), venant des différentes sources autoritaires ;</w:t>
      </w:r>
    </w:p>
    <w:p w14:paraId="5CF99256" w14:textId="77777777" w:rsidR="00D91C61" w:rsidRDefault="00D91C61" w:rsidP="00D91C61">
      <w:pPr>
        <w:pStyle w:val="Bullet1"/>
      </w:pPr>
      <w:r>
        <w:t>la fusion de comptes : cette opération intègre les informations venant d’un compte manuel temporaire dans un compte institutionnel. Une fois la fusion effectuée, le compte manuel est archivé.</w:t>
      </w:r>
    </w:p>
    <w:p w14:paraId="6D6FCC2D" w14:textId="77777777" w:rsidR="00D91C61" w:rsidRDefault="00D91C61" w:rsidP="00D91C61">
      <w:pPr>
        <w:pStyle w:val="Corpsdetexte"/>
        <w:rPr>
          <w:u w:val="single"/>
        </w:rPr>
      </w:pPr>
      <w:r w:rsidRPr="001C7582">
        <w:t xml:space="preserve">Le service de </w:t>
      </w:r>
      <w:r>
        <w:t>réconciliation</w:t>
      </w:r>
      <w:r w:rsidRPr="001C7582">
        <w:t xml:space="preserve"> doit </w:t>
      </w:r>
      <w:r>
        <w:t>notamment contrôler l’exclusivité de la relation d’un compte identifié comme secondaire avec un compte principal. Autrement dit, un compte secondaire déjà réconcilié ne peut plus être rapproché avec un autre compte, tant que la relation de réconciliation existante est active, et tant que le compte principal est référencé au niveau de l’annuaire de l’ENT.</w:t>
      </w:r>
    </w:p>
    <w:p w14:paraId="74F8B981" w14:textId="77777777" w:rsidR="00D91C61" w:rsidRDefault="00D91C61" w:rsidP="00D91C61">
      <w:pPr>
        <w:pStyle w:val="Corpsdetexte"/>
      </w:pPr>
      <w:r>
        <w:t>Afin que chaque personne physique puisse disposer d’un seul compte sur l’annuaire ENT (et donc d’un seul identifiant de connexion), les services d’alimentation doivent permettre de réconcilier les informations issues des différentes sources autoritaires. Cette réconciliation ne pourra se faire qu’à l’initiative de la personne concernée ou de l’administrateur de l’ENT.</w:t>
      </w:r>
    </w:p>
    <w:p w14:paraId="04F17E15" w14:textId="77777777" w:rsidR="00D91C61" w:rsidRDefault="00D91C61" w:rsidP="00D91C61">
      <w:pPr>
        <w:pStyle w:val="Corpsdetexte"/>
      </w:pPr>
      <w:r>
        <w:t>Pour tout objet « Personne », le principe de réconciliation est le suivant :</w:t>
      </w:r>
    </w:p>
    <w:p w14:paraId="3F7E949D" w14:textId="77777777" w:rsidR="00D91C61" w:rsidRDefault="00D91C61" w:rsidP="00D91C61">
      <w:pPr>
        <w:pStyle w:val="Bullet1"/>
      </w:pPr>
      <w:r>
        <w:t>la personne se connecte à l’ENT à l’aide d’un de ses comptes, &lt;compte1&gt;, puis accède au service de réconciliation ;</w:t>
      </w:r>
    </w:p>
    <w:p w14:paraId="76183295" w14:textId="77777777" w:rsidR="00D91C61" w:rsidRDefault="00D91C61" w:rsidP="00D91C61">
      <w:pPr>
        <w:pStyle w:val="Bullet1"/>
      </w:pPr>
      <w:r>
        <w:t xml:space="preserve">l’ENT demande à la personne : </w:t>
      </w:r>
    </w:p>
    <w:p w14:paraId="19597F62" w14:textId="77777777" w:rsidR="00D91C61" w:rsidRDefault="00D91C61" w:rsidP="00D91C61">
      <w:pPr>
        <w:pStyle w:val="Bullet2"/>
      </w:pPr>
      <w:r>
        <w:t>de saisir à nouveau le mot de passe de &lt;compte1&gt;,</w:t>
      </w:r>
    </w:p>
    <w:p w14:paraId="197892D1" w14:textId="77777777" w:rsidR="00D91C61" w:rsidRDefault="00D91C61" w:rsidP="00D91C61">
      <w:pPr>
        <w:pStyle w:val="Bullet2"/>
      </w:pPr>
      <w:r>
        <w:t>de saisir l’identifiant de connexion (login) et le mot de passe du ou des comptes qui doivent être réconciliés avec &lt;compte1&gt;,</w:t>
      </w:r>
    </w:p>
    <w:p w14:paraId="41A528F4" w14:textId="77777777" w:rsidR="00D91C61" w:rsidRDefault="00D91C61" w:rsidP="00D91C61">
      <w:pPr>
        <w:pStyle w:val="Bullet2"/>
      </w:pPr>
      <w:r>
        <w:t>de choisir le compte de référence parmi &lt;compte1&gt; et les autres comptes. Ce compte de référence détermine :</w:t>
      </w:r>
    </w:p>
    <w:p w14:paraId="7820E7FD" w14:textId="77777777" w:rsidR="00D91C61" w:rsidRDefault="00D91C61" w:rsidP="00D91C61">
      <w:pPr>
        <w:pStyle w:val="Bullet3"/>
      </w:pPr>
      <w:r>
        <w:t>l’identifiant de connexion et le mot de passe qui seront utilisés pour les prochains accès à l’ENT,</w:t>
      </w:r>
    </w:p>
    <w:p w14:paraId="2170BC77" w14:textId="77777777" w:rsidR="00D91C61" w:rsidRDefault="00D91C61" w:rsidP="00D91C61">
      <w:pPr>
        <w:pStyle w:val="Bullet3"/>
      </w:pPr>
      <w:r>
        <w:t>les informations qui seront conservées en cas de divergence entre les différentes sources (nom de famille orthographié différemment par exemple) ;</w:t>
      </w:r>
    </w:p>
    <w:p w14:paraId="7CFAD5E7" w14:textId="77777777" w:rsidR="00D91C61" w:rsidRDefault="00D91C61" w:rsidP="00D91C61">
      <w:pPr>
        <w:pStyle w:val="Bullet1"/>
      </w:pPr>
      <w:r>
        <w:t xml:space="preserve">après vérification des identifiants de connexion et des mots de passe, l’ENT : </w:t>
      </w:r>
    </w:p>
    <w:p w14:paraId="3DECF35B" w14:textId="77777777" w:rsidR="00D91C61" w:rsidRDefault="00D91C61" w:rsidP="00D91C61">
      <w:pPr>
        <w:pStyle w:val="Bullet2"/>
      </w:pPr>
      <w:r>
        <w:t>ajoute les informations provenant des différents comptes au compte de référence,</w:t>
      </w:r>
    </w:p>
    <w:p w14:paraId="4640CE63" w14:textId="77777777" w:rsidR="00D91C61" w:rsidRDefault="00D91C61" w:rsidP="00D91C61">
      <w:pPr>
        <w:pStyle w:val="Bullet2"/>
      </w:pPr>
      <w:r>
        <w:t>conserve l’ensemble des clés de jointure,</w:t>
      </w:r>
    </w:p>
    <w:p w14:paraId="3F3A8E1F" w14:textId="77777777" w:rsidR="00D91C61" w:rsidRDefault="00D91C61" w:rsidP="00D91C61">
      <w:pPr>
        <w:pStyle w:val="Bullet2"/>
      </w:pPr>
      <w:r>
        <w:t xml:space="preserve">rappelle à la personne l’unique identifiant de connexion qui doit désormais être utilisé. </w:t>
      </w:r>
    </w:p>
    <w:p w14:paraId="446B1327" w14:textId="77777777" w:rsidR="00D91C61" w:rsidRDefault="00D91C61" w:rsidP="00D91C61">
      <w:pPr>
        <w:pStyle w:val="CorpsdeTexte0"/>
      </w:pPr>
      <w:r>
        <w:t>Au niveau de l’annuaire de l’ENT, le principe de réconciliation est le suivant :</w:t>
      </w:r>
    </w:p>
    <w:p w14:paraId="5ACA9B7A" w14:textId="77777777" w:rsidR="00D91C61" w:rsidRDefault="00D91C61" w:rsidP="00D91C61">
      <w:pPr>
        <w:pStyle w:val="Bullet1"/>
      </w:pPr>
      <w:r>
        <w:t>l’administrateur se connecte à l’ENT, puis accède au service de réconciliation ;</w:t>
      </w:r>
    </w:p>
    <w:p w14:paraId="29BB8F22" w14:textId="77777777" w:rsidR="00D91C61" w:rsidRDefault="00D91C61" w:rsidP="00D91C61">
      <w:pPr>
        <w:pStyle w:val="Bullet1"/>
      </w:pPr>
      <w:r>
        <w:t xml:space="preserve">l’ENT demande à l’administrateur : </w:t>
      </w:r>
    </w:p>
    <w:p w14:paraId="1B6ECFD7" w14:textId="77777777" w:rsidR="00D91C61" w:rsidRDefault="00D91C61" w:rsidP="00D91C61">
      <w:pPr>
        <w:pStyle w:val="Bullet2"/>
      </w:pPr>
      <w:r>
        <w:lastRenderedPageBreak/>
        <w:t>de saisir l’identifiant de connexion (login) du &lt;compte1&gt;,</w:t>
      </w:r>
    </w:p>
    <w:p w14:paraId="05281F56" w14:textId="77777777" w:rsidR="00D91C61" w:rsidRDefault="00D91C61" w:rsidP="00D91C61">
      <w:pPr>
        <w:pStyle w:val="Bullet2"/>
      </w:pPr>
      <w:r>
        <w:t>de saisir l’identifiant de connexion (login) du ou des comptes qui doivent être réconciliés avec &lt;compte1&gt;,</w:t>
      </w:r>
    </w:p>
    <w:p w14:paraId="6F46CA81" w14:textId="77777777" w:rsidR="00D91C61" w:rsidRDefault="00D91C61" w:rsidP="00D91C61">
      <w:pPr>
        <w:pStyle w:val="Bullet2"/>
      </w:pPr>
      <w:r>
        <w:t>de choisir le compte de référence parmi &lt;compte1&gt; et les autres comptes. Ce compte de référence détermine :</w:t>
      </w:r>
    </w:p>
    <w:p w14:paraId="09D3B3C6" w14:textId="77777777" w:rsidR="00D91C61" w:rsidRDefault="00D91C61" w:rsidP="00D91C61">
      <w:pPr>
        <w:pStyle w:val="Bullet3"/>
      </w:pPr>
      <w:r>
        <w:t>l’identifiant de connexion et le mot de passe qui seront utilisés pour les prochains accès à l’ENT,</w:t>
      </w:r>
    </w:p>
    <w:p w14:paraId="19A45E9E" w14:textId="77777777" w:rsidR="00D91C61" w:rsidRDefault="00D91C61" w:rsidP="00D91C61">
      <w:pPr>
        <w:pStyle w:val="Bullet3"/>
      </w:pPr>
      <w:r>
        <w:t>les informations qui seront conservées en cas de divergence entre les différentes sources (nom de famille orthographié différemment par exemple) ;</w:t>
      </w:r>
    </w:p>
    <w:p w14:paraId="51CE82E7" w14:textId="77777777" w:rsidR="00D91C61" w:rsidRDefault="00D91C61" w:rsidP="00D91C61">
      <w:pPr>
        <w:pStyle w:val="Bullet1"/>
      </w:pPr>
      <w:r>
        <w:t xml:space="preserve">après vérification des identifiants de connexion, l’ENT : </w:t>
      </w:r>
    </w:p>
    <w:p w14:paraId="7A80B7E6" w14:textId="77777777" w:rsidR="00D91C61" w:rsidRDefault="00D91C61" w:rsidP="00D91C61">
      <w:pPr>
        <w:pStyle w:val="Bullet2"/>
      </w:pPr>
      <w:r>
        <w:t>ajoute les informations provenant des différents comptes au compte de référence,</w:t>
      </w:r>
    </w:p>
    <w:p w14:paraId="371BE68B" w14:textId="77777777" w:rsidR="00D91C61" w:rsidRDefault="00D91C61" w:rsidP="00D91C61">
      <w:pPr>
        <w:pStyle w:val="Bullet2"/>
      </w:pPr>
      <w:r>
        <w:t>conserve l’ensemble des clés de jointure,</w:t>
      </w:r>
    </w:p>
    <w:p w14:paraId="4468433B" w14:textId="77777777" w:rsidR="00D91C61" w:rsidRDefault="00D91C61" w:rsidP="00D91C61">
      <w:pPr>
        <w:pStyle w:val="Bullet2"/>
      </w:pPr>
      <w:r>
        <w:t xml:space="preserve">notifie à la personne concernée l’unique identifiant de connexion qui doit désormais être utilisé. </w:t>
      </w:r>
    </w:p>
    <w:p w14:paraId="6EE7F503" w14:textId="77777777" w:rsidR="00D91C61" w:rsidRDefault="00D91C61" w:rsidP="00D91C61">
      <w:pPr>
        <w:pStyle w:val="Corpsdetexte"/>
      </w:pPr>
      <w:r w:rsidRPr="00883B9D">
        <w:t>Remarque :</w:t>
      </w:r>
      <w:r>
        <w:t xml:space="preserve"> dans le cadre d’une fédération d’identités, même si l’opération de réconciliation est effectuée au niveau de l’outil de gestion des identités, cette réconciliation doit être répercutée vers l’annuaire ENT afin de mutualiser les informations des deux comptes au sein de l’ENT.</w:t>
      </w:r>
    </w:p>
    <w:p w14:paraId="53AF7856" w14:textId="77777777" w:rsidR="00D91C61" w:rsidRDefault="00D91C61" w:rsidP="006D212C">
      <w:pPr>
        <w:pStyle w:val="BodytextSautdeligneavant"/>
      </w:pPr>
      <w:r>
        <w:t>La maîtrise d’ouvrage en charge du projet ENT pourra préciser et détailler le modèle retenu pour la prise en compte des demandes de réconciliation (modèle synchrone ou modèle asynchrone), ainsi que les services mis en œuvre pour mutualiser les données venant des deux comptes rapprochés ou pour migrer les données du compte source vers le compte cible lors d’une fusion.</w:t>
      </w:r>
    </w:p>
    <w:p w14:paraId="0DA86C03" w14:textId="77777777" w:rsidR="00D91C61" w:rsidRDefault="00D91C61" w:rsidP="00D91C61">
      <w:pPr>
        <w:pStyle w:val="Titre3"/>
      </w:pPr>
      <w:bookmarkStart w:id="255" w:name="_Ref106787136"/>
      <w:bookmarkStart w:id="256" w:name="_Toc106923908"/>
      <w:bookmarkStart w:id="257" w:name="_Toc169796817"/>
      <w:r>
        <w:t>Services de gestion de contenu</w:t>
      </w:r>
      <w:bookmarkEnd w:id="255"/>
      <w:bookmarkEnd w:id="256"/>
      <w:bookmarkEnd w:id="257"/>
    </w:p>
    <w:p w14:paraId="114470BB" w14:textId="77777777" w:rsidR="00D91C61" w:rsidRPr="00731437" w:rsidRDefault="00D91C61" w:rsidP="00D91C61">
      <w:pPr>
        <w:pStyle w:val="SRV"/>
      </w:pPr>
      <w:r>
        <w:t>Environnement de gestion central et unique</w:t>
      </w:r>
    </w:p>
    <w:p w14:paraId="09A56DE9" w14:textId="77777777" w:rsidR="00D91C61" w:rsidRDefault="00D91C61" w:rsidP="00D91C61">
      <w:pPr>
        <w:pStyle w:val="Corpsdetexte"/>
      </w:pPr>
      <w:r>
        <w:t>Le service</w:t>
      </w:r>
      <w:r w:rsidRPr="00731437">
        <w:t xml:space="preserve"> de gestion de contenu doit proposer </w:t>
      </w:r>
      <w:r>
        <w:t>un environnement de gestion central et unique donnant accès aux</w:t>
      </w:r>
      <w:r w:rsidRPr="00731437">
        <w:t xml:space="preserve"> fonctions de gestion </w:t>
      </w:r>
      <w:r>
        <w:t>des entrées de l’annuaire ENT</w:t>
      </w:r>
      <w:r w:rsidRPr="00731437">
        <w:t>.</w:t>
      </w:r>
    </w:p>
    <w:p w14:paraId="2A762B0F" w14:textId="77777777" w:rsidR="00D91C61" w:rsidRDefault="00D91C61" w:rsidP="00D91C61">
      <w:pPr>
        <w:pStyle w:val="Corpsdetexte"/>
      </w:pPr>
      <w:r>
        <w:t>L’accès à l’environnement de gestion des entrées est réservé aux administrateurs centraux et locaux, et aux utilisateurs. Ils doivent se signer par la fourniture d’un couple « identifiant / mot de passe ».</w:t>
      </w:r>
    </w:p>
    <w:p w14:paraId="125EA6C2" w14:textId="77777777" w:rsidR="00D91C61" w:rsidRPr="00731437" w:rsidRDefault="00D91C61" w:rsidP="00D91C61">
      <w:pPr>
        <w:pStyle w:val="SRV"/>
      </w:pPr>
      <w:bookmarkStart w:id="258" w:name="_Ref106798622"/>
      <w:r w:rsidRPr="00731437">
        <w:t xml:space="preserve">Gestion des </w:t>
      </w:r>
      <w:r>
        <w:t>personnes et des structures</w:t>
      </w:r>
      <w:bookmarkEnd w:id="258"/>
    </w:p>
    <w:p w14:paraId="54301ED1" w14:textId="77777777" w:rsidR="00D91C61" w:rsidRPr="00FC5657" w:rsidRDefault="00D91C61" w:rsidP="00D91C61">
      <w:pPr>
        <w:pStyle w:val="Corpsdetexte"/>
      </w:pPr>
      <w:r>
        <w:t>Le service de gestion de contenu</w:t>
      </w:r>
      <w:r w:rsidRPr="00C960C2">
        <w:t xml:space="preserve"> doit permettre d’appliquer des opérations (</w:t>
      </w:r>
      <w:r>
        <w:t xml:space="preserve">création, </w:t>
      </w:r>
      <w:r w:rsidRPr="00C960C2">
        <w:t>modification, supp</w:t>
      </w:r>
      <w:r>
        <w:t>ression</w:t>
      </w:r>
      <w:r w:rsidRPr="00C960C2">
        <w:t xml:space="preserve">) sur </w:t>
      </w:r>
      <w:r>
        <w:t>les personnes et les structures de l’annuaire ENT :</w:t>
      </w:r>
    </w:p>
    <w:p w14:paraId="551B168F" w14:textId="77777777" w:rsidR="00D91C61" w:rsidRDefault="00D91C61" w:rsidP="00D91C61">
      <w:pPr>
        <w:pStyle w:val="Bullet1"/>
      </w:pPr>
      <w:r>
        <w:t>gestion des d’entrées correspondant à des personnes :</w:t>
      </w:r>
    </w:p>
    <w:p w14:paraId="0B3D559A" w14:textId="77777777" w:rsidR="00D91C61" w:rsidRDefault="00D91C61" w:rsidP="00D91C61">
      <w:pPr>
        <w:pStyle w:val="Bullet2"/>
      </w:pPr>
      <w:r w:rsidRPr="00FC5657">
        <w:t>Création / suppression</w:t>
      </w:r>
      <w:r>
        <w:t xml:space="preserve"> d’entrées,</w:t>
      </w:r>
    </w:p>
    <w:p w14:paraId="4B09ACC4" w14:textId="77777777" w:rsidR="00D91C61" w:rsidRDefault="00D91C61" w:rsidP="00D91C61">
      <w:pPr>
        <w:pStyle w:val="Bullet2"/>
      </w:pPr>
      <w:r>
        <w:t>Modification des attributs d’une entrée,</w:t>
      </w:r>
    </w:p>
    <w:p w14:paraId="4D35C168" w14:textId="77777777" w:rsidR="00D91C61" w:rsidRDefault="00D91C61" w:rsidP="00D91C61">
      <w:pPr>
        <w:pStyle w:val="Bullet2"/>
      </w:pPr>
      <w:r>
        <w:t>Ajout / suppression d’une catégorie à une personne ;</w:t>
      </w:r>
    </w:p>
    <w:p w14:paraId="22498355" w14:textId="77777777" w:rsidR="00D91C61" w:rsidRDefault="00D91C61" w:rsidP="00D91C61">
      <w:pPr>
        <w:pStyle w:val="Bullet1"/>
      </w:pPr>
      <w:r>
        <w:t>gestion des d’entrées correspondant à des structures :</w:t>
      </w:r>
    </w:p>
    <w:p w14:paraId="79401177" w14:textId="77777777" w:rsidR="00D91C61" w:rsidRDefault="00D91C61" w:rsidP="00D91C61">
      <w:pPr>
        <w:pStyle w:val="Bullet2"/>
      </w:pPr>
      <w:r w:rsidRPr="00FC5657">
        <w:lastRenderedPageBreak/>
        <w:t>Création / suppression</w:t>
      </w:r>
      <w:r>
        <w:t xml:space="preserve"> d’entrées,</w:t>
      </w:r>
    </w:p>
    <w:p w14:paraId="29EB0E46" w14:textId="77777777" w:rsidR="00D91C61" w:rsidRDefault="00D91C61" w:rsidP="00D91C61">
      <w:pPr>
        <w:pStyle w:val="Bullet2"/>
      </w:pPr>
      <w:r>
        <w:t>Modification des attributs d’une entrée.</w:t>
      </w:r>
    </w:p>
    <w:p w14:paraId="398F59A3" w14:textId="77777777" w:rsidR="00D91C61" w:rsidRDefault="00D91C61" w:rsidP="00D91C61">
      <w:pPr>
        <w:pStyle w:val="Corpsdetexte"/>
      </w:pPr>
      <w:r w:rsidRPr="001C7582">
        <w:t xml:space="preserve">Le service de gestion de contenu doit </w:t>
      </w:r>
      <w:r>
        <w:t xml:space="preserve">notamment contrôler les contraintes d’intégrité mentionnées au chapitre 3.3 et </w:t>
      </w:r>
      <w:r w:rsidRPr="001C7582">
        <w:t>permettre de gérer les multiples relations d’un élève</w:t>
      </w:r>
      <w:r>
        <w:t xml:space="preserve"> avec des personnes en relation avec les élèves.</w:t>
      </w:r>
    </w:p>
    <w:p w14:paraId="4B6EA39F" w14:textId="0AD9F75E" w:rsidR="00D91C61" w:rsidRDefault="00D91C61" w:rsidP="00D91C61">
      <w:pPr>
        <w:pStyle w:val="Corpsdetexte"/>
      </w:pPr>
      <w:r>
        <w:t xml:space="preserve">Ces différentes opérations seront par ailleurs implémentées en conformité avec les contraintes d’intégrité présentées aux chapitres </w:t>
      </w:r>
      <w:r>
        <w:fldChar w:fldCharType="begin"/>
      </w:r>
      <w:r>
        <w:instrText xml:space="preserve"> REF _Ref106797388 \r \h  \* MERGEFORMAT </w:instrText>
      </w:r>
      <w:r>
        <w:fldChar w:fldCharType="separate"/>
      </w:r>
      <w:r w:rsidR="00FB68F8">
        <w:t>3.3</w:t>
      </w:r>
      <w:r>
        <w:fldChar w:fldCharType="end"/>
      </w:r>
      <w:r>
        <w:t>.</w:t>
      </w:r>
    </w:p>
    <w:p w14:paraId="6E87E9B1" w14:textId="77777777" w:rsidR="00D91C61" w:rsidRDefault="00D91C61" w:rsidP="00D91C61">
      <w:pPr>
        <w:pStyle w:val="Corpsdetexte"/>
      </w:pPr>
      <w:r w:rsidRPr="00B64D4F">
        <w:t>Remarque</w:t>
      </w:r>
      <w:r>
        <w:t>s</w:t>
      </w:r>
      <w:r w:rsidRPr="00B64D4F">
        <w:t> :</w:t>
      </w:r>
    </w:p>
    <w:p w14:paraId="6F1D30D2" w14:textId="77777777" w:rsidR="00D91C61" w:rsidRDefault="00D91C61" w:rsidP="00D91C61">
      <w:pPr>
        <w:pStyle w:val="Bullet1"/>
      </w:pPr>
      <w:r>
        <w:t>c</w:t>
      </w:r>
      <w:r w:rsidRPr="00985032">
        <w:t xml:space="preserve">es fonctions seront notamment utilisées pour compléter le peuplement de l’annuaire ENT </w:t>
      </w:r>
      <w:r>
        <w:t>avec</w:t>
      </w:r>
      <w:r w:rsidRPr="00985032">
        <w:t xml:space="preserve"> les catégories de </w:t>
      </w:r>
      <w:r>
        <w:t>personnes</w:t>
      </w:r>
      <w:r w:rsidRPr="00985032">
        <w:t xml:space="preserve"> et de structures qui ne sont pas alimentées automatiquement</w:t>
      </w:r>
      <w:r>
        <w:t> ;</w:t>
      </w:r>
    </w:p>
    <w:p w14:paraId="4DE6DC81" w14:textId="77777777" w:rsidR="00D91C61" w:rsidRPr="00535816" w:rsidRDefault="00D91C61" w:rsidP="00D91C61">
      <w:pPr>
        <w:pStyle w:val="Bullet1"/>
      </w:pPr>
      <w:r>
        <w:t>t</w:t>
      </w:r>
      <w:r w:rsidRPr="00535816">
        <w:t xml:space="preserve">oute donnée issue de </w:t>
      </w:r>
      <w:r>
        <w:t>l’alimentation du MEN</w:t>
      </w:r>
      <w:r w:rsidRPr="00535816">
        <w:t xml:space="preserve"> </w:t>
      </w:r>
      <w:r>
        <w:t xml:space="preserve">ou du ministère en charge de l’enseignement agricole </w:t>
      </w:r>
      <w:r w:rsidRPr="00535816">
        <w:t>n'est pas modifiable dans l'interface de gestion de contenu, à l’exception de certains attributs mentionnés dans la colonne « Alimentation » du tableau de l’</w:t>
      </w:r>
      <w:r>
        <w:t>annexe 2</w:t>
      </w:r>
      <w:r w:rsidRPr="00535816">
        <w:t xml:space="preserve">. Ces attributs sont en effet initialisés par l’alimentation </w:t>
      </w:r>
      <w:r>
        <w:t>MEN</w:t>
      </w:r>
      <w:r w:rsidRPr="00535816">
        <w:t xml:space="preserve"> </w:t>
      </w:r>
      <w:r>
        <w:t xml:space="preserve">ou ministère en charge de l’enseignement agricole </w:t>
      </w:r>
      <w:r w:rsidRPr="00535816">
        <w:t>puis pro</w:t>
      </w:r>
      <w:r>
        <w:t>posés en self-service (civilité pour les élèves par exemple)</w:t>
      </w:r>
      <w:r w:rsidRPr="00535816">
        <w:t>.</w:t>
      </w:r>
    </w:p>
    <w:p w14:paraId="2CA61037" w14:textId="77777777" w:rsidR="00D91C61" w:rsidRDefault="00D91C61" w:rsidP="00D91C61">
      <w:pPr>
        <w:pStyle w:val="SRV"/>
      </w:pPr>
      <w:r>
        <w:t>Gestion des nomenclatures</w:t>
      </w:r>
    </w:p>
    <w:p w14:paraId="79C8CF2A" w14:textId="77777777" w:rsidR="00D91C61" w:rsidRDefault="00D91C61" w:rsidP="00D91C61">
      <w:pPr>
        <w:pStyle w:val="Corpsdetexte"/>
      </w:pPr>
      <w:r>
        <w:t>Le service de gestion de contenu doit offrir une fonction de gestion des nomenclatures. Ce service consiste en l’implémentation et en la gestion d’une table de nomenclature locale permettant d’associer chaque attribut ne disposant pas d’une nomenclature nationale à une nomenclature définie localement.</w:t>
      </w:r>
    </w:p>
    <w:p w14:paraId="27C07F83" w14:textId="77777777" w:rsidR="00D91C61" w:rsidRDefault="00D91C61" w:rsidP="00D91C61">
      <w:pPr>
        <w:pStyle w:val="SRV"/>
      </w:pPr>
      <w:r>
        <w:t>Gestion des listes rouges</w:t>
      </w:r>
    </w:p>
    <w:p w14:paraId="1EE884CE" w14:textId="77777777" w:rsidR="00D91C61" w:rsidRDefault="00D91C61" w:rsidP="00D91C61">
      <w:pPr>
        <w:pStyle w:val="Corpsdetexte"/>
      </w:pPr>
      <w:r>
        <w:t>L’outil de gestion de contenu doit permettre de gérer des listes rouges d’utilisateurs.</w:t>
      </w:r>
    </w:p>
    <w:p w14:paraId="593B9FDC" w14:textId="77777777" w:rsidR="00D91C61" w:rsidRDefault="00D91C61" w:rsidP="00D91C61">
      <w:pPr>
        <w:pStyle w:val="Corpsdetexte"/>
      </w:pPr>
      <w:r>
        <w:t>Ces utilisateurs n’apparaîtront pas dans les pages blanches. Les informations sur ces utilisateurs serviront uniquement à déterminer leurs habilitations.</w:t>
      </w:r>
    </w:p>
    <w:p w14:paraId="5F70B0A2" w14:textId="77777777" w:rsidR="00D91C61" w:rsidRDefault="00D91C61" w:rsidP="00D91C61">
      <w:pPr>
        <w:pStyle w:val="Corpsdetexte"/>
      </w:pPr>
      <w:r w:rsidRPr="00B64D4F">
        <w:rPr>
          <w:u w:val="single"/>
        </w:rPr>
        <w:t>Remarque :</w:t>
      </w:r>
      <w:r>
        <w:t xml:space="preserve"> Cette fonctionnalité sera notamment utilisée dans le cas d’élèves placés sous protection juridique.</w:t>
      </w:r>
    </w:p>
    <w:p w14:paraId="01351E68" w14:textId="77777777" w:rsidR="00D91C61" w:rsidRPr="00731437" w:rsidRDefault="00D91C61" w:rsidP="00D91C61">
      <w:pPr>
        <w:pStyle w:val="SRV"/>
      </w:pPr>
      <w:r w:rsidRPr="00731437">
        <w:t xml:space="preserve">Gestion des </w:t>
      </w:r>
      <w:r>
        <w:t>groupes de personnes / groupes de structures</w:t>
      </w:r>
    </w:p>
    <w:p w14:paraId="6DDC304E" w14:textId="77777777" w:rsidR="00D91C61" w:rsidRDefault="00D91C61" w:rsidP="00D91C61">
      <w:pPr>
        <w:pStyle w:val="Corpsdetexte"/>
      </w:pPr>
      <w:r>
        <w:t>Cette fonction offre la possibilité de gérer des groupes de personnes (classes, groupes de langue…) et des groupes de structures (regroupement d’établissements…).</w:t>
      </w:r>
    </w:p>
    <w:p w14:paraId="333606D7" w14:textId="77777777" w:rsidR="00D91C61" w:rsidRDefault="00D91C61" w:rsidP="00D91C61">
      <w:pPr>
        <w:pStyle w:val="Bullet1"/>
      </w:pPr>
      <w:r>
        <w:t>c</w:t>
      </w:r>
      <w:r w:rsidRPr="00FC5657">
        <w:t>réation / suppression</w:t>
      </w:r>
      <w:r>
        <w:t xml:space="preserve"> d’entrées ;</w:t>
      </w:r>
    </w:p>
    <w:p w14:paraId="3AB137B4" w14:textId="77777777" w:rsidR="00D91C61" w:rsidRDefault="00D91C61" w:rsidP="00D91C61">
      <w:pPr>
        <w:pStyle w:val="Bullet1"/>
      </w:pPr>
      <w:r>
        <w:t>modification de la liste des membres (ajout / suppression de membres).</w:t>
      </w:r>
    </w:p>
    <w:p w14:paraId="3BB2C6D0" w14:textId="77777777" w:rsidR="00D91C61" w:rsidRDefault="00D91C61" w:rsidP="00D91C61">
      <w:pPr>
        <w:pStyle w:val="CorpsdeTexte0"/>
      </w:pPr>
      <w:r>
        <w:t>Ces groupes peuvent être peuplés de trois manières :</w:t>
      </w:r>
    </w:p>
    <w:p w14:paraId="5481EBE8" w14:textId="77777777" w:rsidR="00D91C61" w:rsidRDefault="00D91C61" w:rsidP="00D91C61">
      <w:pPr>
        <w:pStyle w:val="Bullet1"/>
      </w:pPr>
      <w:r>
        <w:t>« Discrétionnaire » : le groupe est peuplé / dépeuplé manuellement par l’administrateur ;</w:t>
      </w:r>
    </w:p>
    <w:p w14:paraId="17441506" w14:textId="77777777" w:rsidR="00D91C61" w:rsidRDefault="00D91C61" w:rsidP="00D91C61">
      <w:pPr>
        <w:pStyle w:val="Bullet1"/>
      </w:pPr>
      <w:r>
        <w:t>« Automatique » : le groupe est peuplé / dépeuplé automatiquement en fonction de règles de peuplement basées sur des combinaisons de valeurs des attributs des personnes ou structures ;</w:t>
      </w:r>
    </w:p>
    <w:p w14:paraId="29E756AE" w14:textId="77777777" w:rsidR="00D91C61" w:rsidRDefault="00D91C61" w:rsidP="00D91C61">
      <w:pPr>
        <w:pStyle w:val="Bullet1"/>
      </w:pPr>
      <w:r>
        <w:t>« Mixte » : à la fois discrétionnaire et automatique.</w:t>
      </w:r>
    </w:p>
    <w:p w14:paraId="2AF52056" w14:textId="77777777" w:rsidR="00D91C61" w:rsidRPr="00451F1E" w:rsidRDefault="00D91C61" w:rsidP="00D91C61">
      <w:pPr>
        <w:pStyle w:val="Corpsdetexte"/>
      </w:pPr>
      <w:r w:rsidRPr="00451F1E">
        <w:t>Il est également possible de créer des groupes de groupes.</w:t>
      </w:r>
      <w:r>
        <w:t xml:space="preserve"> </w:t>
      </w:r>
      <w:r w:rsidRPr="00451F1E">
        <w:t xml:space="preserve">Les objets peuplés peuvent être des groupes ou des </w:t>
      </w:r>
      <w:r>
        <w:t xml:space="preserve">personnes (ou structures). </w:t>
      </w:r>
      <w:r w:rsidRPr="00451F1E">
        <w:t>Le nombre de récursivité n’est pas limité</w:t>
      </w:r>
      <w:r>
        <w:t>.</w:t>
      </w:r>
    </w:p>
    <w:p w14:paraId="18E655E4" w14:textId="77777777" w:rsidR="00D91C61" w:rsidRPr="00731437" w:rsidRDefault="00D91C61" w:rsidP="00D91C61">
      <w:pPr>
        <w:pStyle w:val="SRV"/>
      </w:pPr>
      <w:bookmarkStart w:id="259" w:name="_Ref106798584"/>
      <w:r w:rsidRPr="00731437">
        <w:lastRenderedPageBreak/>
        <w:t xml:space="preserve">Gestion des </w:t>
      </w:r>
      <w:r>
        <w:t>profils</w:t>
      </w:r>
      <w:bookmarkEnd w:id="259"/>
      <w:r>
        <w:t xml:space="preserve"> applicatifs</w:t>
      </w:r>
    </w:p>
    <w:p w14:paraId="5779CCB7" w14:textId="77777777" w:rsidR="00D91C61" w:rsidRDefault="00D91C61" w:rsidP="00D91C61">
      <w:pPr>
        <w:pStyle w:val="Corpsdetexte"/>
      </w:pPr>
      <w:r>
        <w:t>Cette fonction offre la possibilité de gérer des profils applicatifs.</w:t>
      </w:r>
    </w:p>
    <w:p w14:paraId="76AF6DDB" w14:textId="77777777" w:rsidR="00D91C61" w:rsidRDefault="00D91C61" w:rsidP="00D91C61">
      <w:pPr>
        <w:pStyle w:val="Bullet1"/>
      </w:pPr>
      <w:r>
        <w:t>c</w:t>
      </w:r>
      <w:r w:rsidRPr="00FC5657">
        <w:t>réation / suppression</w:t>
      </w:r>
      <w:r>
        <w:t> ;</w:t>
      </w:r>
    </w:p>
    <w:p w14:paraId="4316618B" w14:textId="77777777" w:rsidR="00D91C61" w:rsidRDefault="00D91C61" w:rsidP="00D91C61">
      <w:pPr>
        <w:pStyle w:val="Bullet1"/>
      </w:pPr>
      <w:r>
        <w:t>modification de la liste des membres (ajout / suppression de membres).</w:t>
      </w:r>
    </w:p>
    <w:p w14:paraId="4CA8FC6B" w14:textId="77777777" w:rsidR="00D91C61" w:rsidRDefault="00D91C61" w:rsidP="00D91C61">
      <w:pPr>
        <w:pStyle w:val="CorpsdeTexte0"/>
      </w:pPr>
      <w:r>
        <w:t>Ces profils peuvent être peuplés de trois manières :</w:t>
      </w:r>
    </w:p>
    <w:p w14:paraId="09E8766E" w14:textId="77777777" w:rsidR="00D91C61" w:rsidRDefault="00D91C61" w:rsidP="00D91C61">
      <w:pPr>
        <w:pStyle w:val="Bullet1"/>
      </w:pPr>
      <w:r>
        <w:t>« Discrétionnaire » : le profil applicatif est peuplé / dépeuplé manuellement par l’administrateur ;</w:t>
      </w:r>
    </w:p>
    <w:p w14:paraId="36142078" w14:textId="77777777" w:rsidR="00D91C61" w:rsidRDefault="00D91C61" w:rsidP="00D91C61">
      <w:pPr>
        <w:pStyle w:val="Bullet1"/>
      </w:pPr>
      <w:r>
        <w:t>« Automatique » : le profil applicatif est peuplé / dépeuplé automatiquement en fonction de règles de peuplement basées sur des combinaisons de valeurs des attributs des personnes ;</w:t>
      </w:r>
    </w:p>
    <w:p w14:paraId="3D2E7283" w14:textId="77777777" w:rsidR="00D91C61" w:rsidRDefault="00D91C61" w:rsidP="00D91C61">
      <w:pPr>
        <w:pStyle w:val="Bullet1"/>
      </w:pPr>
      <w:r>
        <w:t>« Mixte » : à la fois discrétionnaire et automatique.</w:t>
      </w:r>
    </w:p>
    <w:p w14:paraId="39EBDA0A" w14:textId="77777777" w:rsidR="00D91C61" w:rsidRPr="00451F1E" w:rsidRDefault="00D91C61" w:rsidP="00D91C61">
      <w:pPr>
        <w:pStyle w:val="Corpsdetexte"/>
      </w:pPr>
      <w:r w:rsidRPr="00451F1E">
        <w:t xml:space="preserve">Il est également possible de créer des </w:t>
      </w:r>
      <w:r>
        <w:t>profils applicatifs</w:t>
      </w:r>
      <w:r w:rsidRPr="00451F1E">
        <w:t xml:space="preserve"> de </w:t>
      </w:r>
      <w:r>
        <w:t>profils applicatifs</w:t>
      </w:r>
      <w:r w:rsidRPr="00451F1E">
        <w:t>.</w:t>
      </w:r>
      <w:r>
        <w:t xml:space="preserve"> </w:t>
      </w:r>
      <w:r w:rsidRPr="00451F1E">
        <w:t xml:space="preserve">Les objets peuplés peuvent être des groupes ou des </w:t>
      </w:r>
      <w:r>
        <w:t xml:space="preserve">personnes. </w:t>
      </w:r>
      <w:r w:rsidRPr="00451F1E">
        <w:t>Le nombre de récursivité n’est pas limité</w:t>
      </w:r>
      <w:r>
        <w:t>.</w:t>
      </w:r>
    </w:p>
    <w:p w14:paraId="2818924B" w14:textId="77777777" w:rsidR="00D91C61" w:rsidRDefault="00D91C61" w:rsidP="00D91C61">
      <w:pPr>
        <w:pStyle w:val="Corpsdetexte"/>
      </w:pPr>
      <w:r>
        <w:t xml:space="preserve">Un profil applicatif peut être exclusif. </w:t>
      </w:r>
      <w:r w:rsidRPr="00D469D5">
        <w:t xml:space="preserve">Une personne associée à un profil applicatif exclusif ne peut être associée à tout autre profil </w:t>
      </w:r>
      <w:r>
        <w:t xml:space="preserve">applicatif </w:t>
      </w:r>
      <w:r w:rsidRPr="00D469D5">
        <w:t>ou à certains profils</w:t>
      </w:r>
      <w:r>
        <w:t xml:space="preserve"> applicatifs.</w:t>
      </w:r>
    </w:p>
    <w:p w14:paraId="51B106DC" w14:textId="77777777" w:rsidR="00D91C61" w:rsidRDefault="00D91C61" w:rsidP="00D91C61">
      <w:pPr>
        <w:pStyle w:val="Corpsdetexte"/>
      </w:pPr>
      <w:r w:rsidRPr="00D469D5">
        <w:t xml:space="preserve">Un profil peut hériter d’un profil </w:t>
      </w:r>
      <w:r>
        <w:t xml:space="preserve">applicatif </w:t>
      </w:r>
      <w:r w:rsidRPr="00D469D5">
        <w:t xml:space="preserve">existant. L’ensemble des attributs du profil </w:t>
      </w:r>
      <w:r>
        <w:t xml:space="preserve">applicatif </w:t>
      </w:r>
      <w:r w:rsidRPr="00D469D5">
        <w:t xml:space="preserve">hérité est alors associé automatiquement au profil </w:t>
      </w:r>
      <w:r>
        <w:t xml:space="preserve">applicatif </w:t>
      </w:r>
      <w:r w:rsidRPr="00D469D5">
        <w:t xml:space="preserve">héritant, dont notamment la liste des personnes membres du profil </w:t>
      </w:r>
      <w:r>
        <w:t xml:space="preserve">applicatif </w:t>
      </w:r>
      <w:r w:rsidRPr="00D469D5">
        <w:t>et les rôles applicatifs associés</w:t>
      </w:r>
      <w:r>
        <w:t>.</w:t>
      </w:r>
    </w:p>
    <w:p w14:paraId="0F6107EE" w14:textId="77777777" w:rsidR="00D91C61" w:rsidRPr="00731437" w:rsidRDefault="00D91C61" w:rsidP="00D91C61">
      <w:pPr>
        <w:pStyle w:val="SRV"/>
      </w:pPr>
      <w:bookmarkStart w:id="260" w:name="_Ref106798420"/>
      <w:r w:rsidRPr="00731437">
        <w:t xml:space="preserve">Gestion des </w:t>
      </w:r>
      <w:r>
        <w:t>rôles applicatifs</w:t>
      </w:r>
      <w:bookmarkEnd w:id="260"/>
    </w:p>
    <w:p w14:paraId="1879FF6B" w14:textId="77777777" w:rsidR="00D91C61" w:rsidRDefault="00D91C61" w:rsidP="00D91C61">
      <w:pPr>
        <w:pStyle w:val="Corpsdetexte"/>
      </w:pPr>
      <w:r>
        <w:t>Cette fonction offre la possibilité de gérer des rôles applicatifs.</w:t>
      </w:r>
    </w:p>
    <w:p w14:paraId="1B486A10" w14:textId="77777777" w:rsidR="00D91C61" w:rsidRDefault="00D91C61" w:rsidP="00D91C61">
      <w:pPr>
        <w:pStyle w:val="Bullet1"/>
      </w:pPr>
      <w:r>
        <w:t>c</w:t>
      </w:r>
      <w:r w:rsidRPr="00FC5657">
        <w:t>réation / suppression</w:t>
      </w:r>
      <w:r>
        <w:t> ;</w:t>
      </w:r>
    </w:p>
    <w:p w14:paraId="4419B883" w14:textId="77777777" w:rsidR="00D91C61" w:rsidRDefault="00D91C61" w:rsidP="00D91C61">
      <w:pPr>
        <w:pStyle w:val="Bullet1"/>
      </w:pPr>
      <w:r>
        <w:t>association à une ou plusieurs applications ;</w:t>
      </w:r>
    </w:p>
    <w:p w14:paraId="29C8451F" w14:textId="77777777" w:rsidR="00D91C61" w:rsidRDefault="00D91C61" w:rsidP="00D91C61">
      <w:pPr>
        <w:pStyle w:val="Bullet1"/>
      </w:pPr>
      <w:r>
        <w:t>gestion de l’association à un ou plusieurs profils applicatifs.</w:t>
      </w:r>
    </w:p>
    <w:p w14:paraId="03106D57" w14:textId="77777777" w:rsidR="00D91C61" w:rsidRDefault="00D91C61" w:rsidP="00D91C61">
      <w:pPr>
        <w:pStyle w:val="Corpsdetexte"/>
      </w:pPr>
      <w:r w:rsidRPr="00A40CD0">
        <w:t>Remarque :</w:t>
      </w:r>
      <w:r>
        <w:t xml:space="preserve"> Une personne peut directement être associée à un rôle applicatif, soit de manière discrétionnaire, soit de manière automatique, sans l’intermédiaire d’un profil applicatif associé à ce rôle.</w:t>
      </w:r>
    </w:p>
    <w:p w14:paraId="283F4320" w14:textId="77777777" w:rsidR="00D91C61" w:rsidRPr="00731437" w:rsidRDefault="00D91C61" w:rsidP="00D91C61">
      <w:pPr>
        <w:pStyle w:val="SRV"/>
      </w:pPr>
      <w:bookmarkStart w:id="261" w:name="_Ref106798551"/>
      <w:r w:rsidRPr="00731437">
        <w:t xml:space="preserve">Gestion des </w:t>
      </w:r>
      <w:r>
        <w:t>applications</w:t>
      </w:r>
      <w:bookmarkEnd w:id="261"/>
    </w:p>
    <w:p w14:paraId="1DFEF606" w14:textId="77777777" w:rsidR="00D91C61" w:rsidRDefault="00D91C61" w:rsidP="00D91C61">
      <w:pPr>
        <w:pStyle w:val="Corpsdetexte"/>
      </w:pPr>
      <w:r>
        <w:t>Sur son périmètre d’administration, un administrateur peut créer, modifier, supprimer une application.</w:t>
      </w:r>
    </w:p>
    <w:p w14:paraId="59311507" w14:textId="77777777" w:rsidR="00D91C61" w:rsidRDefault="00D91C61" w:rsidP="00D91C61">
      <w:pPr>
        <w:pStyle w:val="Corpsdetexte"/>
      </w:pPr>
      <w:r>
        <w:t>Une application peut être associée à zéro, un, ou plusieurs rôles applicatifs.</w:t>
      </w:r>
    </w:p>
    <w:p w14:paraId="4B008702" w14:textId="77777777" w:rsidR="00D91C61" w:rsidRDefault="00D91C61" w:rsidP="00D91C61">
      <w:pPr>
        <w:pStyle w:val="Corpsdetexte"/>
      </w:pPr>
      <w:r w:rsidRPr="00883B9D">
        <w:t>Remarque :</w:t>
      </w:r>
      <w:r>
        <w:t xml:space="preserve"> Certains éléments caractérisant les applications sont liés aux services AAS implémentés, et ne sont pas intégrés à ce document (exemples : période d’accès, typologie d’accès, modes d’authentification...).</w:t>
      </w:r>
    </w:p>
    <w:p w14:paraId="6E482CEB" w14:textId="77777777" w:rsidR="00D91C61" w:rsidRDefault="00D91C61" w:rsidP="00D91C61">
      <w:pPr>
        <w:pStyle w:val="SRV"/>
      </w:pPr>
      <w:r>
        <w:t>Délégation des droits d’accès aux données de l’annuaire ENT</w:t>
      </w:r>
    </w:p>
    <w:p w14:paraId="61F0215D" w14:textId="77777777" w:rsidR="00D91C61" w:rsidRDefault="00D91C61" w:rsidP="00D91C61">
      <w:pPr>
        <w:pStyle w:val="Corpsdetexte"/>
      </w:pPr>
      <w:r>
        <w:t>Des droits d’accès en lecture / écriture sont positionnés sur les objets et attributs de l’annuaire ENT.</w:t>
      </w:r>
    </w:p>
    <w:p w14:paraId="543CDF80" w14:textId="77777777" w:rsidR="00D91C61" w:rsidRDefault="00D91C61" w:rsidP="00D91C61">
      <w:pPr>
        <w:pStyle w:val="Corpsdetexte"/>
      </w:pPr>
      <w:r>
        <w:t>Des périmètres distincts d’administration sont définis pour chaque administrateur (délégation ou répartition de l’administration des utilisateurs).</w:t>
      </w:r>
    </w:p>
    <w:p w14:paraId="3E570EDC" w14:textId="77777777" w:rsidR="00D91C61" w:rsidRDefault="00D91C61" w:rsidP="00D91C61">
      <w:pPr>
        <w:pStyle w:val="Corpsdetexte"/>
      </w:pPr>
      <w:r>
        <w:t>Les périmètres suivants peuvent être définis :</w:t>
      </w:r>
    </w:p>
    <w:p w14:paraId="2CE1F433" w14:textId="77777777" w:rsidR="00D91C61" w:rsidRDefault="00D91C61" w:rsidP="00D91C61">
      <w:pPr>
        <w:pStyle w:val="Bullet1"/>
      </w:pPr>
      <w:r>
        <w:t>des portées d’administration : objets et attributs de ces objets ;</w:t>
      </w:r>
    </w:p>
    <w:p w14:paraId="7362200A" w14:textId="77777777" w:rsidR="00D91C61" w:rsidRDefault="00D91C61" w:rsidP="00D91C61">
      <w:pPr>
        <w:pStyle w:val="Bullet1"/>
      </w:pPr>
      <w:r>
        <w:lastRenderedPageBreak/>
        <w:t>des actions d’administration sur ces portées :</w:t>
      </w:r>
    </w:p>
    <w:p w14:paraId="167425D5" w14:textId="77777777" w:rsidR="00D91C61" w:rsidRDefault="00D91C61" w:rsidP="00D91C61">
      <w:pPr>
        <w:pStyle w:val="Bullet2"/>
      </w:pPr>
      <w:r>
        <w:t>droits : lecture, création, modification, suppression de données,</w:t>
      </w:r>
    </w:p>
    <w:p w14:paraId="00DC1C26" w14:textId="77777777" w:rsidR="00D91C61" w:rsidRDefault="00D91C61" w:rsidP="00D91C61">
      <w:pPr>
        <w:pStyle w:val="Bullet2"/>
      </w:pPr>
      <w:r>
        <w:t xml:space="preserve">capacité à déléguer ces droits : </w:t>
      </w:r>
    </w:p>
    <w:p w14:paraId="17308106" w14:textId="77777777" w:rsidR="00D91C61" w:rsidRDefault="00D91C61" w:rsidP="00D91C61">
      <w:pPr>
        <w:pStyle w:val="Bullet3"/>
      </w:pPr>
      <w:r>
        <w:t>à une ou plusieurs personnes (de manière discrétionnaire, par appartenance à un groupe…),</w:t>
      </w:r>
    </w:p>
    <w:p w14:paraId="3AD284E5" w14:textId="77777777" w:rsidR="00D91C61" w:rsidRDefault="00D91C61" w:rsidP="00D91C61">
      <w:pPr>
        <w:pStyle w:val="Bullet3"/>
      </w:pPr>
      <w:r>
        <w:t>sur une période donnée (date d’effet / date de fin),</w:t>
      </w:r>
    </w:p>
    <w:p w14:paraId="39410FA2" w14:textId="77777777" w:rsidR="00D91C61" w:rsidRDefault="00D91C61" w:rsidP="00D91C61">
      <w:pPr>
        <w:pStyle w:val="Bullet3"/>
      </w:pPr>
      <w:r>
        <w:t>attribution de tout ou partie des droits dont on dispose,</w:t>
      </w:r>
    </w:p>
    <w:p w14:paraId="1001921F" w14:textId="77777777" w:rsidR="00D91C61" w:rsidRDefault="00D91C61" w:rsidP="00D91C61">
      <w:pPr>
        <w:pStyle w:val="Bullet3"/>
      </w:pPr>
      <w:r>
        <w:t>attribution de la capacité de déléguer tout ou partie de ces droits à d’autres personnes.</w:t>
      </w:r>
    </w:p>
    <w:p w14:paraId="274F61B1" w14:textId="77777777" w:rsidR="00D91C61" w:rsidRDefault="00D91C61" w:rsidP="00D91C61">
      <w:pPr>
        <w:pStyle w:val="Corpsdetexte"/>
      </w:pPr>
      <w:r>
        <w:t>Des recouvrements de périmètres entre administrateurs sont possibles.</w:t>
      </w:r>
    </w:p>
    <w:p w14:paraId="2B638025" w14:textId="77777777" w:rsidR="00D91C61" w:rsidRDefault="00D91C61" w:rsidP="00D91C61">
      <w:pPr>
        <w:pStyle w:val="Corpsdetexte"/>
      </w:pPr>
      <w:r>
        <w:t xml:space="preserve">Un niveau hiérarchique est associé à chaque administrateur. Un administrateur de niveau </w:t>
      </w:r>
      <w:r w:rsidRPr="00D144AE">
        <w:rPr>
          <w:i/>
          <w:iCs/>
        </w:rPr>
        <w:t>n</w:t>
      </w:r>
      <w:r>
        <w:t xml:space="preserve"> peut annuler toutes les actions réalisées par les administrateurs de niveau inférieur ou modifier toutes les données accessibles par les administrateurs de niveau inférieur.</w:t>
      </w:r>
    </w:p>
    <w:p w14:paraId="2337D1CD" w14:textId="77777777" w:rsidR="00D91C61" w:rsidRDefault="00D91C61" w:rsidP="00D91C61">
      <w:pPr>
        <w:pStyle w:val="Corpsdetexte"/>
      </w:pPr>
      <w:r>
        <w:t>Un administrateur peut ainsi définir les droits d’un utilisateur sur les attributs le caractérisant (lecture / écriture / capacité de délégation d’administration sur ses attributs).</w:t>
      </w:r>
    </w:p>
    <w:p w14:paraId="2F786E74" w14:textId="77777777" w:rsidR="00D91C61" w:rsidRPr="007F1E45" w:rsidRDefault="00D91C61" w:rsidP="00D91C61">
      <w:pPr>
        <w:pStyle w:val="Corpsdetexte"/>
        <w:rPr>
          <w:b/>
          <w:i/>
        </w:rPr>
      </w:pPr>
      <w:r w:rsidRPr="007F1E45">
        <w:rPr>
          <w:b/>
          <w:i/>
        </w:rPr>
        <w:t>Exemple d’implémentation : définitions</w:t>
      </w:r>
    </w:p>
    <w:p w14:paraId="3A322ED5" w14:textId="77777777" w:rsidR="00D91C61" w:rsidRPr="007F1E45" w:rsidRDefault="00D91C61" w:rsidP="00D91C61">
      <w:pPr>
        <w:pStyle w:val="Corpsdetexte"/>
        <w:rPr>
          <w:i/>
        </w:rPr>
      </w:pPr>
      <w:r w:rsidRPr="007F1E45">
        <w:rPr>
          <w:i/>
        </w:rPr>
        <w:t>Ces différents services permettent par exemple de décliner l’organisation suivante, selon quatre niveaux : administrateur central, propriétaire, gestionnaire, utilisateur.</w:t>
      </w:r>
    </w:p>
    <w:p w14:paraId="323B814A" w14:textId="77777777" w:rsidR="00D91C61" w:rsidRPr="007F1E45" w:rsidRDefault="00D91C61" w:rsidP="00D91C61">
      <w:pPr>
        <w:pStyle w:val="Listenumros"/>
        <w:tabs>
          <w:tab w:val="clear" w:pos="426"/>
          <w:tab w:val="num" w:pos="360"/>
        </w:tabs>
        <w:rPr>
          <w:i/>
        </w:rPr>
      </w:pPr>
      <w:r w:rsidRPr="007F1E45">
        <w:rPr>
          <w:i/>
        </w:rPr>
        <w:t>l’administrateur central a en charge la création et la gestion des objets transverses à l’ENT tels que les profils applicatifs partagés, et les rôles applicatifs et les applications transverses ;</w:t>
      </w:r>
    </w:p>
    <w:p w14:paraId="2FDBBA8B" w14:textId="77777777" w:rsidR="00D91C61" w:rsidRPr="007F1E45" w:rsidRDefault="00D91C61" w:rsidP="00D91C61">
      <w:pPr>
        <w:pStyle w:val="Listenumros"/>
        <w:tabs>
          <w:tab w:val="clear" w:pos="426"/>
          <w:tab w:val="num" w:pos="360"/>
        </w:tabs>
        <w:rPr>
          <w:i/>
        </w:rPr>
      </w:pPr>
      <w:r w:rsidRPr="007F1E45">
        <w:rPr>
          <w:i/>
        </w:rPr>
        <w:t xml:space="preserve">les propriétaires possèdent les droits en écriture sur les objets de leur périmètre, et définissent pour chacun des attributs d’un type d’objet : </w:t>
      </w:r>
    </w:p>
    <w:p w14:paraId="1B9024FD" w14:textId="77777777" w:rsidR="00D91C61" w:rsidRPr="007F1E45" w:rsidRDefault="00D91C61" w:rsidP="00D91C61">
      <w:pPr>
        <w:pStyle w:val="Bullet2"/>
        <w:rPr>
          <w:i/>
        </w:rPr>
      </w:pPr>
      <w:r w:rsidRPr="007F1E45">
        <w:rPr>
          <w:i/>
        </w:rPr>
        <w:t>les gestionnaires et leurs droits (lecture / écriture),</w:t>
      </w:r>
    </w:p>
    <w:p w14:paraId="03E7C41F" w14:textId="77777777" w:rsidR="00D91C61" w:rsidRPr="007F1E45" w:rsidRDefault="00D91C61" w:rsidP="00D91C61">
      <w:pPr>
        <w:pStyle w:val="Bullet2"/>
        <w:rPr>
          <w:i/>
        </w:rPr>
      </w:pPr>
      <w:r w:rsidRPr="007F1E45">
        <w:rPr>
          <w:i/>
        </w:rPr>
        <w:t>la capacité à déléguer ces droits ;</w:t>
      </w:r>
    </w:p>
    <w:p w14:paraId="6D5B944E" w14:textId="77777777" w:rsidR="00D91C61" w:rsidRPr="007F1E45" w:rsidRDefault="00D91C61" w:rsidP="00D91C61">
      <w:pPr>
        <w:pStyle w:val="Listenumros"/>
        <w:rPr>
          <w:i/>
        </w:rPr>
      </w:pPr>
      <w:r w:rsidRPr="007F1E45">
        <w:rPr>
          <w:i/>
        </w:rPr>
        <w:t>les gestionnaires sont responsables de la gestion / mise à jour des objets / attributs ;</w:t>
      </w:r>
    </w:p>
    <w:p w14:paraId="6D555345" w14:textId="77777777" w:rsidR="00D91C61" w:rsidRPr="007F1E45" w:rsidRDefault="00D91C61" w:rsidP="00D91C61">
      <w:pPr>
        <w:pStyle w:val="Listenumros"/>
        <w:rPr>
          <w:i/>
        </w:rPr>
      </w:pPr>
      <w:r w:rsidRPr="007F1E45">
        <w:rPr>
          <w:i/>
        </w:rPr>
        <w:t>un utilisateur est un gestionnaire particulier, n’ayant des droits d’écriture et de capacité à déléguer un droit en lecture ou en écriture uniquement sur ses attributs.</w:t>
      </w:r>
    </w:p>
    <w:p w14:paraId="7790821A" w14:textId="77777777" w:rsidR="00D91C61" w:rsidRPr="00D144AE" w:rsidRDefault="00D91C61" w:rsidP="00D91C61">
      <w:pPr>
        <w:pStyle w:val="SRV"/>
      </w:pPr>
      <w:r w:rsidRPr="00D144AE">
        <w:t>Délégation des droits d’accès sur les applications</w:t>
      </w:r>
    </w:p>
    <w:p w14:paraId="7DDC0B7D" w14:textId="77777777" w:rsidR="00D91C61" w:rsidRDefault="00D91C61" w:rsidP="00D91C61">
      <w:pPr>
        <w:pStyle w:val="Corpsdetexte"/>
      </w:pPr>
      <w:r>
        <w:t>Une personne, sous réserve qu’elle soit autorisée à le faire,</w:t>
      </w:r>
      <w:r w:rsidRPr="00673B6C">
        <w:t xml:space="preserve"> doit pouvoir déléguer </w:t>
      </w:r>
      <w:r>
        <w:t xml:space="preserve">tout ou partie de ses droits d’accès à une ou plusieurs applications, et ce </w:t>
      </w:r>
      <w:r w:rsidRPr="00673B6C">
        <w:t>de manière temporaire.</w:t>
      </w:r>
    </w:p>
    <w:p w14:paraId="7DB1B7E9" w14:textId="77777777" w:rsidR="00D91C61" w:rsidRDefault="00D91C61" w:rsidP="00D91C61">
      <w:pPr>
        <w:pStyle w:val="Corpsdetexte"/>
      </w:pPr>
      <w:r w:rsidRPr="00673B6C">
        <w:t>Une délégation temporaire de droits se caractérise par :</w:t>
      </w:r>
    </w:p>
    <w:p w14:paraId="25E96F71" w14:textId="77777777" w:rsidR="00D91C61" w:rsidRDefault="00D91C61" w:rsidP="00D91C61">
      <w:pPr>
        <w:pStyle w:val="Bullet1"/>
      </w:pPr>
      <w:r>
        <w:t>u</w:t>
      </w:r>
      <w:r w:rsidRPr="00673B6C">
        <w:t xml:space="preserve">ne liste de </w:t>
      </w:r>
      <w:r>
        <w:t>personnes à qui les droits (tout ou partie des droits possédés) sont délégués (liste discrétionnaire, liste basée sur un groupe de personnes ou sur un profil applicatif). ;</w:t>
      </w:r>
    </w:p>
    <w:p w14:paraId="0764F707" w14:textId="77777777" w:rsidR="00D91C61" w:rsidRDefault="00D91C61" w:rsidP="00D91C61">
      <w:pPr>
        <w:pStyle w:val="Bullet1"/>
      </w:pPr>
      <w:r>
        <w:t>une période donnée : u</w:t>
      </w:r>
      <w:r w:rsidRPr="00673B6C">
        <w:t xml:space="preserve">ne </w:t>
      </w:r>
      <w:r>
        <w:t>date d’effet et une date de fin de cette délégation pour chaque personne déléguée ;</w:t>
      </w:r>
    </w:p>
    <w:p w14:paraId="47658B21" w14:textId="77777777" w:rsidR="00D91C61" w:rsidRDefault="00D91C61" w:rsidP="00D91C61">
      <w:pPr>
        <w:pStyle w:val="Bullet1"/>
      </w:pPr>
      <w:r>
        <w:t>la capacité pour chaque personne déléguée de déléguer elle-même à d’autres personnes tout ou partie de ces droits.</w:t>
      </w:r>
    </w:p>
    <w:p w14:paraId="1D9744B0" w14:textId="77777777" w:rsidR="00D91C61" w:rsidRPr="00731437" w:rsidRDefault="00D91C61" w:rsidP="00D91C61">
      <w:pPr>
        <w:pStyle w:val="SRV"/>
      </w:pPr>
      <w:r w:rsidRPr="00731437">
        <w:t xml:space="preserve">Gestion des </w:t>
      </w:r>
      <w:r>
        <w:t>suspensions</w:t>
      </w:r>
    </w:p>
    <w:p w14:paraId="4F32C34B" w14:textId="77777777" w:rsidR="00D91C61" w:rsidRDefault="00D91C61" w:rsidP="00D91C61">
      <w:pPr>
        <w:pStyle w:val="Corpsdetexte"/>
      </w:pPr>
      <w:r>
        <w:t>Le service de gestion offre la capacité de suspendre les personnes.</w:t>
      </w:r>
    </w:p>
    <w:p w14:paraId="697AE64A" w14:textId="77777777" w:rsidR="00D91C61" w:rsidRDefault="00D91C61" w:rsidP="00D91C61">
      <w:pPr>
        <w:pStyle w:val="Corpsdetexte"/>
      </w:pPr>
      <w:r>
        <w:t>Lorsqu’une personne est suspendue, toutes ses caractéristiques sont conservées (attributs, liens…) mais la personne ne peut pas accéder aux applications de l’ENT.</w:t>
      </w:r>
    </w:p>
    <w:p w14:paraId="2AE1A11E" w14:textId="77777777" w:rsidR="00D91C61" w:rsidRDefault="00D91C61" w:rsidP="00D91C61">
      <w:pPr>
        <w:pStyle w:val="Corpsdetexte"/>
      </w:pPr>
      <w:r>
        <w:lastRenderedPageBreak/>
        <w:t>Il est également possible de positionner pour toute personne une date d’activation et une date de fin de validité. En fonction de ces dates, des traitements de suspension ou de notification de suspension peuvent être lancés.</w:t>
      </w:r>
    </w:p>
    <w:p w14:paraId="2CEEB585" w14:textId="77777777" w:rsidR="00D91C61" w:rsidRDefault="00D91C61" w:rsidP="00D91C61">
      <w:pPr>
        <w:pStyle w:val="Corpsdetexte"/>
      </w:pPr>
      <w:r>
        <w:t>Il est possible de réactiver une personne suspendue.</w:t>
      </w:r>
    </w:p>
    <w:p w14:paraId="5CB67CF1" w14:textId="77777777" w:rsidR="00D91C61" w:rsidRPr="006F4239" w:rsidRDefault="00D91C61" w:rsidP="00D91C61">
      <w:pPr>
        <w:pStyle w:val="SRV"/>
      </w:pPr>
      <w:r w:rsidRPr="006F4239">
        <w:t>Import / export de fichiers</w:t>
      </w:r>
    </w:p>
    <w:p w14:paraId="5FE40A48" w14:textId="77777777" w:rsidR="00D91C61" w:rsidRDefault="00D91C61" w:rsidP="00D91C61">
      <w:pPr>
        <w:pStyle w:val="Corpsdetexte"/>
      </w:pPr>
      <w:r>
        <w:t>Le service de gestion de contenu doit permettre :</w:t>
      </w:r>
    </w:p>
    <w:p w14:paraId="4A6B591A" w14:textId="77777777" w:rsidR="00D91C61" w:rsidRDefault="00D91C61" w:rsidP="00D91C61">
      <w:pPr>
        <w:pStyle w:val="Bullet1"/>
      </w:pPr>
      <w:r>
        <w:t>d’importer un fichier afin de peupler l’annuaire ENT ;</w:t>
      </w:r>
    </w:p>
    <w:p w14:paraId="13461855" w14:textId="77777777" w:rsidR="00D91C61" w:rsidRDefault="00D91C61" w:rsidP="00D91C61">
      <w:pPr>
        <w:pStyle w:val="Bullet1"/>
      </w:pPr>
      <w:r>
        <w:t>d’exporter dans un fichier des entrées sélectionnées.</w:t>
      </w:r>
    </w:p>
    <w:p w14:paraId="03203F36" w14:textId="77777777" w:rsidR="00D91C61" w:rsidRDefault="00D91C61" w:rsidP="00D91C61">
      <w:pPr>
        <w:pStyle w:val="Corpsdetexte"/>
      </w:pPr>
      <w:r>
        <w:t xml:space="preserve">Les formats de fichier devant être pris en charge sont les suivants : </w:t>
      </w:r>
      <w:r w:rsidRPr="00FC5657">
        <w:t>CSV, LDIF, XML</w:t>
      </w:r>
      <w:r>
        <w:t>.</w:t>
      </w:r>
    </w:p>
    <w:p w14:paraId="0725B54A" w14:textId="77777777" w:rsidR="00D91C61" w:rsidRPr="006F4239" w:rsidRDefault="00D91C61" w:rsidP="00D91C61">
      <w:pPr>
        <w:pStyle w:val="SRV"/>
      </w:pPr>
      <w:bookmarkStart w:id="262" w:name="_Ref105928208"/>
      <w:bookmarkStart w:id="263" w:name="_Toc105929616"/>
      <w:r>
        <w:t xml:space="preserve">Outil de </w:t>
      </w:r>
      <w:r w:rsidRPr="00E17F93">
        <w:rPr>
          <w:i/>
          <w:iCs/>
        </w:rPr>
        <w:t>workflow</w:t>
      </w:r>
    </w:p>
    <w:p w14:paraId="4CA893FA" w14:textId="125BF212" w:rsidR="00D91C61" w:rsidRDefault="00D91C61" w:rsidP="00D91C61">
      <w:pPr>
        <w:pStyle w:val="Corpsdetexte"/>
      </w:pPr>
      <w:r>
        <w:t xml:space="preserve">Les processus </w:t>
      </w:r>
      <w:r w:rsidRPr="00FE6969">
        <w:t xml:space="preserve">définis </w:t>
      </w:r>
      <w:r w:rsidRPr="00617C6D">
        <w:t xml:space="preserve">au </w:t>
      </w:r>
      <w:r>
        <w:t>chapitre</w:t>
      </w:r>
      <w:r w:rsidRPr="00617C6D">
        <w:t xml:space="preserve"> </w:t>
      </w:r>
      <w:r w:rsidR="00916236">
        <w:t xml:space="preserve">7 </w:t>
      </w:r>
      <w:r>
        <w:t xml:space="preserve">doivent être informatisés. Pour ce faire, les fonctions de </w:t>
      </w:r>
      <w:r w:rsidRPr="00E17F93">
        <w:rPr>
          <w:i/>
          <w:iCs/>
        </w:rPr>
        <w:t>workflow</w:t>
      </w:r>
      <w:r>
        <w:t xml:space="preserve"> suivantes sont attendues :</w:t>
      </w:r>
    </w:p>
    <w:p w14:paraId="7A41C236" w14:textId="77777777" w:rsidR="00D91C61" w:rsidRDefault="00D91C61" w:rsidP="00D91C61">
      <w:pPr>
        <w:pStyle w:val="Bullet1"/>
      </w:pPr>
      <w:r>
        <w:t xml:space="preserve">une interface graphique et simple d’utilisation permettant de créer et de gérer les </w:t>
      </w:r>
      <w:r w:rsidRPr="00E17F93">
        <w:rPr>
          <w:i/>
          <w:iCs/>
        </w:rPr>
        <w:t xml:space="preserve">workflows </w:t>
      </w:r>
      <w:r>
        <w:t>relatifs aux processus de l’ENT ;</w:t>
      </w:r>
    </w:p>
    <w:p w14:paraId="47C491D2" w14:textId="77777777" w:rsidR="00D91C61" w:rsidRDefault="00D91C61" w:rsidP="00D91C61">
      <w:pPr>
        <w:pStyle w:val="Bullet1"/>
      </w:pPr>
      <w:r>
        <w:t xml:space="preserve">la capacité à gérer les fonctionnalités classiques de </w:t>
      </w:r>
      <w:r w:rsidRPr="00E17F93">
        <w:rPr>
          <w:i/>
          <w:iCs/>
        </w:rPr>
        <w:t>workflow</w:t>
      </w:r>
      <w:r>
        <w:t xml:space="preserve"> : validation en série, en parallèle, escalade en cas de non traitement dans les délais impartis, champs à renseigner de façon obligatoire ou facultative pour valider une étape du </w:t>
      </w:r>
      <w:r w:rsidRPr="00E17F93">
        <w:rPr>
          <w:i/>
          <w:iCs/>
        </w:rPr>
        <w:t>workflow</w:t>
      </w:r>
      <w:r>
        <w:t>, envoi de notification par mail, envoi de mail prédéfini selon la ressource traitée, édition d’état papier…</w:t>
      </w:r>
    </w:p>
    <w:bookmarkEnd w:id="262"/>
    <w:bookmarkEnd w:id="263"/>
    <w:p w14:paraId="5B1AF709" w14:textId="77777777" w:rsidR="00D91C61" w:rsidRPr="006F4239" w:rsidRDefault="00D91C61" w:rsidP="00D91C61">
      <w:pPr>
        <w:pStyle w:val="SRV"/>
      </w:pPr>
      <w:r w:rsidRPr="006F4239">
        <w:t>Changement de mot de passe</w:t>
      </w:r>
    </w:p>
    <w:p w14:paraId="3483F4A1" w14:textId="77777777" w:rsidR="00D91C61" w:rsidRDefault="00D91C61" w:rsidP="00D91C61">
      <w:pPr>
        <w:pStyle w:val="Corpsdetexte"/>
      </w:pPr>
      <w:r w:rsidRPr="00E66640">
        <w:rPr>
          <w:rStyle w:val="CorpsdetexteCar"/>
        </w:rPr>
        <w:t>Le service de gestion de contenu doit permettre aux utilisateurs de modifier leur mot de passe. Cette action</w:t>
      </w:r>
      <w:r>
        <w:t xml:space="preserve"> nécessite : </w:t>
      </w:r>
    </w:p>
    <w:p w14:paraId="454C8E98" w14:textId="77777777" w:rsidR="00D91C61" w:rsidRPr="00FC5657" w:rsidRDefault="00D91C61" w:rsidP="00D91C61">
      <w:pPr>
        <w:pStyle w:val="Bullet1"/>
      </w:pPr>
      <w:r>
        <w:t>de s</w:t>
      </w:r>
      <w:r w:rsidRPr="00FC5657">
        <w:t>aisi</w:t>
      </w:r>
      <w:r>
        <w:t>r</w:t>
      </w:r>
      <w:r w:rsidRPr="00FC5657">
        <w:t xml:space="preserve"> l’ancien mot de passe</w:t>
      </w:r>
      <w:r>
        <w:t> ;</w:t>
      </w:r>
    </w:p>
    <w:p w14:paraId="25072959" w14:textId="77777777" w:rsidR="00D91C61" w:rsidRDefault="00D91C61" w:rsidP="00D91C61">
      <w:pPr>
        <w:pStyle w:val="Bullet1"/>
      </w:pPr>
      <w:r>
        <w:t>de s</w:t>
      </w:r>
      <w:r w:rsidRPr="00FC5657">
        <w:t>aisi</w:t>
      </w:r>
      <w:r>
        <w:t>r</w:t>
      </w:r>
      <w:r w:rsidRPr="00FC5657">
        <w:t xml:space="preserve"> et confirm</w:t>
      </w:r>
      <w:r>
        <w:t>er</w:t>
      </w:r>
      <w:r w:rsidRPr="00FC5657">
        <w:t xml:space="preserve"> </w:t>
      </w:r>
      <w:r>
        <w:t>le</w:t>
      </w:r>
      <w:r w:rsidRPr="00FC5657">
        <w:t xml:space="preserve"> nouveau mot de passe</w:t>
      </w:r>
      <w:r>
        <w:t>.</w:t>
      </w:r>
    </w:p>
    <w:p w14:paraId="1ECA03CA" w14:textId="77777777" w:rsidR="00D91C61" w:rsidRPr="007A6580" w:rsidRDefault="00D91C61" w:rsidP="00D91C61">
      <w:pPr>
        <w:pStyle w:val="Corpsdetexte"/>
      </w:pPr>
      <w:r w:rsidRPr="007A6580">
        <w:t xml:space="preserve">Les mots de passe ne doivent pas être stockés en clair. </w:t>
      </w:r>
      <w:r>
        <w:t>Ils</w:t>
      </w:r>
      <w:r w:rsidRPr="007A6580">
        <w:t xml:space="preserve"> devraient être stockés de manière chiffrée et irréversible, éventuellement sous forme d’empreintes numériques</w:t>
      </w:r>
      <w:r>
        <w:t xml:space="preserve"> (cf. document [2])</w:t>
      </w:r>
      <w:r w:rsidRPr="007A6580">
        <w:t>.</w:t>
      </w:r>
    </w:p>
    <w:p w14:paraId="470028A9" w14:textId="77777777" w:rsidR="00D91C61" w:rsidRPr="006F4239" w:rsidRDefault="00D91C61" w:rsidP="00D91C61">
      <w:pPr>
        <w:pStyle w:val="SRV"/>
      </w:pPr>
      <w:r w:rsidRPr="006F4239">
        <w:t>Création / modification / suppression de l’alias</w:t>
      </w:r>
    </w:p>
    <w:p w14:paraId="56C5566B" w14:textId="77777777" w:rsidR="00D91C61" w:rsidRPr="00FC5657" w:rsidRDefault="00D91C61" w:rsidP="00D91C61">
      <w:pPr>
        <w:pStyle w:val="Corpsdetexte"/>
      </w:pPr>
      <w:r>
        <w:t xml:space="preserve">Un utilisateur peut se créer, s’il le souhaite, un alias de connexion l’ENT. Il ne peut disposer que d’un seul alias. La règle retenue pour la création des alias sur le périmètre de l’ENT est la suivante : </w:t>
      </w:r>
      <w:r w:rsidRPr="00FC5657">
        <w:t>« </w:t>
      </w:r>
      <w:r>
        <w:t>premier</w:t>
      </w:r>
      <w:r w:rsidRPr="00FC5657">
        <w:t xml:space="preserve"> arrivé, </w:t>
      </w:r>
      <w:r>
        <w:t>premier</w:t>
      </w:r>
      <w:r w:rsidRPr="00FC5657">
        <w:t xml:space="preserve"> servi »</w:t>
      </w:r>
      <w:r>
        <w:t>.</w:t>
      </w:r>
    </w:p>
    <w:p w14:paraId="39393C72" w14:textId="77777777" w:rsidR="00D91C61" w:rsidRDefault="00D91C61" w:rsidP="00D91C61">
      <w:pPr>
        <w:pStyle w:val="SRV"/>
      </w:pPr>
      <w:r w:rsidRPr="00D53CAB">
        <w:t>Demande de modification de ses propres informations</w:t>
      </w:r>
    </w:p>
    <w:p w14:paraId="63D0B5DB" w14:textId="77777777" w:rsidR="00D91C61" w:rsidRPr="00934E79" w:rsidRDefault="00D91C61" w:rsidP="00D91C61">
      <w:pPr>
        <w:pStyle w:val="Corpsdetexte"/>
      </w:pPr>
      <w:r>
        <w:t xml:space="preserve">Le service de gestion de contenu doit permettre à une personne de demander des modifications sur certains de ses attributs non accessibles en écriture : changement de </w:t>
      </w:r>
      <w:r w:rsidRPr="00934E79">
        <w:t xml:space="preserve">coordonnées, erreur de saisie… via l’utilisation d’un </w:t>
      </w:r>
      <w:r w:rsidRPr="00E17F93">
        <w:rPr>
          <w:i/>
          <w:iCs/>
        </w:rPr>
        <w:t>workflow</w:t>
      </w:r>
      <w:r w:rsidRPr="00934E79">
        <w:t>.</w:t>
      </w:r>
    </w:p>
    <w:p w14:paraId="58DD8798" w14:textId="77777777" w:rsidR="00D91C61" w:rsidRDefault="00D91C61" w:rsidP="00D91C61">
      <w:pPr>
        <w:pStyle w:val="Corpsdetexte"/>
      </w:pPr>
      <w:r w:rsidRPr="00934E79">
        <w:t xml:space="preserve">La fiche de l’utilisateur passe alors en mode « édition ». Les modifications ne sont pas inscrites dans l’annuaire ENT mais transmises à la personne définie dans le </w:t>
      </w:r>
      <w:r w:rsidRPr="00E17F93">
        <w:rPr>
          <w:i/>
          <w:iCs/>
        </w:rPr>
        <w:t>workflow</w:t>
      </w:r>
      <w:r w:rsidRPr="00934E79">
        <w:t>.</w:t>
      </w:r>
    </w:p>
    <w:p w14:paraId="45A7C7C8" w14:textId="77777777" w:rsidR="00D91C61" w:rsidRDefault="00D91C61" w:rsidP="00D91C61">
      <w:pPr>
        <w:pStyle w:val="Titre2"/>
      </w:pPr>
      <w:bookmarkStart w:id="264" w:name="_Toc107045852"/>
      <w:bookmarkStart w:id="265" w:name="_Toc374463276"/>
      <w:bookmarkStart w:id="266" w:name="_Toc106923909"/>
      <w:bookmarkStart w:id="267" w:name="_Toc169796818"/>
      <w:r>
        <w:lastRenderedPageBreak/>
        <w:t>Services d’accès</w:t>
      </w:r>
      <w:bookmarkEnd w:id="264"/>
      <w:bookmarkEnd w:id="265"/>
      <w:bookmarkEnd w:id="266"/>
      <w:bookmarkEnd w:id="267"/>
    </w:p>
    <w:p w14:paraId="50A81D45" w14:textId="77777777" w:rsidR="00D91C61" w:rsidRDefault="00D91C61" w:rsidP="00D91C61">
      <w:pPr>
        <w:pStyle w:val="Titre3"/>
      </w:pPr>
      <w:bookmarkStart w:id="268" w:name="_Ref106797631"/>
      <w:bookmarkStart w:id="269" w:name="_Toc106923910"/>
      <w:bookmarkStart w:id="270" w:name="_Toc169796819"/>
      <w:r>
        <w:t>Services de sécurité</w:t>
      </w:r>
      <w:bookmarkEnd w:id="268"/>
      <w:bookmarkEnd w:id="269"/>
      <w:bookmarkEnd w:id="270"/>
    </w:p>
    <w:p w14:paraId="5C77C332" w14:textId="77777777" w:rsidR="00D91C61" w:rsidRDefault="00D91C61" w:rsidP="00D91C61">
      <w:pPr>
        <w:pStyle w:val="Corpsdetexte"/>
      </w:pPr>
      <w:r>
        <w:t>Ce chapitre présente les services de sécurité utilisés par les services AAS.</w:t>
      </w:r>
    </w:p>
    <w:p w14:paraId="79883AEA" w14:textId="77777777" w:rsidR="00D91C61" w:rsidRPr="00FC5657" w:rsidRDefault="00D91C61" w:rsidP="006D212C">
      <w:pPr>
        <w:pStyle w:val="BodytextSautdeligneavant"/>
      </w:pPr>
      <w:r>
        <w:t>En fonction des services AAS retenus, la maîtrise d’ouvrage en charge du projet ENT pourra étendre la couverture fonctionnelle de ces services. En effet, seuls les services fondamentaux d’authentification et d’autorisation sont demandés par la suite.</w:t>
      </w:r>
    </w:p>
    <w:p w14:paraId="7A491678" w14:textId="77777777" w:rsidR="00D91C61" w:rsidRPr="006B18C1" w:rsidRDefault="00D91C61" w:rsidP="00D91C61">
      <w:pPr>
        <w:pStyle w:val="Corpsdetexte"/>
        <w:rPr>
          <w:b/>
        </w:rPr>
      </w:pPr>
      <w:r w:rsidRPr="006B18C1">
        <w:rPr>
          <w:b/>
        </w:rPr>
        <w:t>Au regard des services demandés, le soumissionnaire indiquera les extensions de schéma LDAP nécessaires et les éventuels impacts sur l’architecture technique.</w:t>
      </w:r>
    </w:p>
    <w:p w14:paraId="60EFF659" w14:textId="77777777" w:rsidR="00D91C61" w:rsidRPr="006F4239" w:rsidRDefault="00D91C61" w:rsidP="00D91C61">
      <w:pPr>
        <w:pStyle w:val="SRV"/>
      </w:pPr>
      <w:r>
        <w:t>Gestion de l’authentification</w:t>
      </w:r>
    </w:p>
    <w:p w14:paraId="70CA9ECD" w14:textId="77777777" w:rsidR="00D91C61" w:rsidRDefault="00D91C61" w:rsidP="00D91C61">
      <w:pPr>
        <w:pStyle w:val="Corpsdetexte"/>
      </w:pPr>
      <w:r>
        <w:t>Lors de l’accès d’une personne à une application de l’ENT, les services AAS vérifient au travers d’une requête d’authentification la validité du couple « identifiant de connexion / mot de passe » dans l’annuaire ENT.</w:t>
      </w:r>
    </w:p>
    <w:p w14:paraId="283B22F3" w14:textId="77777777" w:rsidR="00D91C61" w:rsidRDefault="00D91C61" w:rsidP="00D91C61">
      <w:pPr>
        <w:pStyle w:val="Bullet1"/>
      </w:pPr>
      <w:r>
        <w:t>paramètres d’entrée : identifiant de connexion / mot de passe ;</w:t>
      </w:r>
    </w:p>
    <w:p w14:paraId="7FB87D25" w14:textId="77777777" w:rsidR="00D91C61" w:rsidRDefault="00D91C61" w:rsidP="00D91C61">
      <w:pPr>
        <w:pStyle w:val="Bullet1"/>
      </w:pPr>
      <w:r>
        <w:t>paramètres de sortie : OK / NOK.</w:t>
      </w:r>
    </w:p>
    <w:p w14:paraId="63A5EF79" w14:textId="77777777" w:rsidR="00D91C61" w:rsidRDefault="00D91C61" w:rsidP="00D91C61">
      <w:pPr>
        <w:pStyle w:val="Corpsdetexte"/>
      </w:pPr>
      <w:r w:rsidRPr="007404E0">
        <w:t>Remarque :</w:t>
      </w:r>
      <w:r>
        <w:t xml:space="preserve"> L’utilisation d’un alias de connexion est possible.</w:t>
      </w:r>
    </w:p>
    <w:p w14:paraId="1FE5A8B6" w14:textId="77777777" w:rsidR="00D91C61" w:rsidRDefault="00D91C61" w:rsidP="00D91C61">
      <w:pPr>
        <w:pStyle w:val="SRV"/>
      </w:pPr>
      <w:r>
        <w:t>Gestion du multi-rôles</w:t>
      </w:r>
    </w:p>
    <w:p w14:paraId="5CA3C017" w14:textId="77777777" w:rsidR="00D91C61" w:rsidRDefault="00D91C61" w:rsidP="00D91C61">
      <w:pPr>
        <w:pStyle w:val="Corpsdetexte"/>
      </w:pPr>
      <w:r>
        <w:t>Une personne, lorsqu’elle souhaite accéder à une application pour laquelle elle possède plusieurs « rôles », peut choisir, lors de la phase d’authentification, avec quel rôle elle se connecte. Elle retrouve alors uniquement l’environnement applicatif et les droits associés au rôle choisi.</w:t>
      </w:r>
    </w:p>
    <w:p w14:paraId="110D17BD" w14:textId="77777777" w:rsidR="00D91C61" w:rsidRPr="006B18C1" w:rsidRDefault="00D91C61" w:rsidP="00D91C61">
      <w:pPr>
        <w:pStyle w:val="Corpsdetexte"/>
        <w:rPr>
          <w:b/>
        </w:rPr>
      </w:pPr>
      <w:r w:rsidRPr="006B18C1">
        <w:rPr>
          <w:b/>
          <w:u w:val="single"/>
        </w:rPr>
        <w:t>Remarque :</w:t>
      </w:r>
      <w:r w:rsidRPr="006B18C1">
        <w:rPr>
          <w:b/>
        </w:rPr>
        <w:t xml:space="preserve"> Cette fonction peut nécessiter l’utilisation du service de réconciliation de comptes.</w:t>
      </w:r>
    </w:p>
    <w:p w14:paraId="3E5457EC" w14:textId="77777777" w:rsidR="00D91C61" w:rsidRPr="006F4239" w:rsidRDefault="00D91C61" w:rsidP="00D91C61">
      <w:pPr>
        <w:pStyle w:val="SRV"/>
      </w:pPr>
      <w:r>
        <w:t>Gestion de l’autorisation</w:t>
      </w:r>
    </w:p>
    <w:p w14:paraId="44BDBD4B" w14:textId="77777777" w:rsidR="00D91C61" w:rsidRDefault="00D91C61" w:rsidP="00D91C61">
      <w:pPr>
        <w:pStyle w:val="Corpsdetexte"/>
      </w:pPr>
      <w:r>
        <w:t>Lors de l’accès d’une personne à une application de l’ENT, les services AAS vérifie au travers d’une requête d’autorisation si la personne est autorisée à accéder à l’application demandée.</w:t>
      </w:r>
    </w:p>
    <w:p w14:paraId="3E13C7CE" w14:textId="77777777" w:rsidR="00D91C61" w:rsidRDefault="00D91C61" w:rsidP="00D91C61">
      <w:pPr>
        <w:pStyle w:val="Corpsdetexte"/>
      </w:pPr>
      <w:r>
        <w:t xml:space="preserve">Le contrôle d’autorisation sur une application peut être réalisé sur la valeur d’un attribut de la personne, sur l’appartenance de la personne à un profil applicatif, sur l’appartenance de la personne à un rôle applicatif. Il ne peut se baser que sur un sous-ensemble défini des objets et attributs de l’annuaire ENT. Cette liste est </w:t>
      </w:r>
      <w:r w:rsidRPr="00617C6D">
        <w:t xml:space="preserve">précisée en </w:t>
      </w:r>
      <w:r>
        <w:t>annexe 2</w:t>
      </w:r>
      <w:r w:rsidRPr="00617C6D">
        <w:t>.</w:t>
      </w:r>
    </w:p>
    <w:p w14:paraId="17E4F059" w14:textId="77777777" w:rsidR="00D91C61" w:rsidRDefault="00D91C61" w:rsidP="00D91C61">
      <w:pPr>
        <w:pStyle w:val="Corpsdetexte"/>
      </w:pPr>
      <w:r>
        <w:t>Aussi, plusieurs types de requête sont envisageables :</w:t>
      </w:r>
    </w:p>
    <w:p w14:paraId="44E536E3" w14:textId="77777777" w:rsidR="00D91C61" w:rsidRDefault="00D91C61" w:rsidP="00D91C61">
      <w:pPr>
        <w:pStyle w:val="Bullet1"/>
      </w:pPr>
      <w:r>
        <w:t>Requête autorisation de type 1 :</w:t>
      </w:r>
    </w:p>
    <w:p w14:paraId="287770EB" w14:textId="77777777" w:rsidR="00D91C61" w:rsidRDefault="00D91C61" w:rsidP="00D91C61">
      <w:pPr>
        <w:pStyle w:val="Bullet2"/>
      </w:pPr>
      <w:r>
        <w:t>paramètres d’entrée : identifiant de connexion de la personne / identifiant d’attribut / valeur d’attribut ;</w:t>
      </w:r>
    </w:p>
    <w:p w14:paraId="0933A1AB" w14:textId="77777777" w:rsidR="00D91C61" w:rsidRDefault="00D91C61" w:rsidP="00D91C61">
      <w:pPr>
        <w:pStyle w:val="Bullet2"/>
      </w:pPr>
      <w:r>
        <w:t>paramètres de sortie : OK / NOK.</w:t>
      </w:r>
    </w:p>
    <w:p w14:paraId="1CCDDCBD" w14:textId="77777777" w:rsidR="00D91C61" w:rsidRDefault="00D91C61" w:rsidP="00D91C61">
      <w:pPr>
        <w:pStyle w:val="Bullet1"/>
      </w:pPr>
      <w:r>
        <w:t>Requête autorisation de type 2 :</w:t>
      </w:r>
    </w:p>
    <w:p w14:paraId="2099FA4E" w14:textId="77777777" w:rsidR="00D91C61" w:rsidRDefault="00D91C61" w:rsidP="00D91C61">
      <w:pPr>
        <w:pStyle w:val="Bullet2"/>
      </w:pPr>
      <w:r>
        <w:lastRenderedPageBreak/>
        <w:t>paramètres d’entrée : identifiant de connexion de la personne / identifiant de profil applicatif ;</w:t>
      </w:r>
    </w:p>
    <w:p w14:paraId="4E244C4A" w14:textId="77777777" w:rsidR="00D91C61" w:rsidRDefault="00D91C61" w:rsidP="00D91C61">
      <w:pPr>
        <w:pStyle w:val="Bullet2"/>
      </w:pPr>
      <w:r>
        <w:t>paramètres de sortie : OK / NOK.</w:t>
      </w:r>
    </w:p>
    <w:p w14:paraId="618F976F" w14:textId="77777777" w:rsidR="00D91C61" w:rsidRDefault="00D91C61" w:rsidP="00D91C61">
      <w:pPr>
        <w:pStyle w:val="Bullet1"/>
      </w:pPr>
      <w:r>
        <w:t>Requête autorisation de type 3 :</w:t>
      </w:r>
    </w:p>
    <w:p w14:paraId="5CB17462" w14:textId="77777777" w:rsidR="00D91C61" w:rsidRDefault="00D91C61" w:rsidP="00D91C61">
      <w:pPr>
        <w:pStyle w:val="Bullet2"/>
      </w:pPr>
      <w:r>
        <w:t>paramètres d’entrée : identifiant de connexion de la personne / identifiant de rôle applicatif ;</w:t>
      </w:r>
    </w:p>
    <w:p w14:paraId="1ECAC57F" w14:textId="77777777" w:rsidR="00D91C61" w:rsidRDefault="00D91C61" w:rsidP="00D91C61">
      <w:pPr>
        <w:pStyle w:val="Bullet2"/>
      </w:pPr>
      <w:r>
        <w:t>paramètres de sortie : OK / NOK.</w:t>
      </w:r>
    </w:p>
    <w:p w14:paraId="64075035" w14:textId="77777777" w:rsidR="00D91C61" w:rsidRDefault="00D91C61" w:rsidP="00D91C61">
      <w:pPr>
        <w:pStyle w:val="Bullet1"/>
      </w:pPr>
      <w:r>
        <w:t>Requête autorisation de type 4 :</w:t>
      </w:r>
    </w:p>
    <w:p w14:paraId="079CEE81" w14:textId="77777777" w:rsidR="00D91C61" w:rsidRDefault="00D91C61" w:rsidP="00D91C61">
      <w:pPr>
        <w:pStyle w:val="Bullet2"/>
      </w:pPr>
      <w:r>
        <w:t>paramètres d’entrée : identifiant de connexion de la personne ;</w:t>
      </w:r>
    </w:p>
    <w:p w14:paraId="2A7677E6" w14:textId="77777777" w:rsidR="00D91C61" w:rsidRDefault="00D91C61" w:rsidP="00D91C61">
      <w:pPr>
        <w:pStyle w:val="Bullet2"/>
      </w:pPr>
      <w:r>
        <w:t>paramètres de sortie : liste des profils applicatifs associés à la personne.</w:t>
      </w:r>
    </w:p>
    <w:p w14:paraId="1DE26C67" w14:textId="77777777" w:rsidR="00D91C61" w:rsidRDefault="00D91C61" w:rsidP="00D91C61">
      <w:pPr>
        <w:pStyle w:val="Bullet1"/>
      </w:pPr>
      <w:r>
        <w:t>Requête autorisation de type 5 :</w:t>
      </w:r>
    </w:p>
    <w:p w14:paraId="12656797" w14:textId="77777777" w:rsidR="00D91C61" w:rsidRDefault="00D91C61" w:rsidP="00D91C61">
      <w:pPr>
        <w:pStyle w:val="Bullet2"/>
      </w:pPr>
      <w:r>
        <w:t>paramètres d’entrée : identifiant de connexion de la personne ;</w:t>
      </w:r>
    </w:p>
    <w:p w14:paraId="5743B9DC" w14:textId="77777777" w:rsidR="00D91C61" w:rsidRDefault="00D91C61" w:rsidP="00D91C61">
      <w:pPr>
        <w:pStyle w:val="Bullet2"/>
      </w:pPr>
      <w:r>
        <w:t>paramètres de sortie : liste des rôles applicatifs associés à la personne.</w:t>
      </w:r>
    </w:p>
    <w:p w14:paraId="5C3E1AFD" w14:textId="77777777" w:rsidR="00D91C61" w:rsidRDefault="00D91C61" w:rsidP="00D91C61">
      <w:pPr>
        <w:pStyle w:val="Titre3"/>
      </w:pPr>
      <w:bookmarkStart w:id="271" w:name="_Toc106923911"/>
      <w:bookmarkStart w:id="272" w:name="_Toc169796820"/>
      <w:r>
        <w:t>Services de publication</w:t>
      </w:r>
      <w:bookmarkEnd w:id="271"/>
      <w:bookmarkEnd w:id="272"/>
    </w:p>
    <w:p w14:paraId="559E5598" w14:textId="77777777" w:rsidR="00D91C61" w:rsidRPr="006F4239" w:rsidRDefault="00D91C61" w:rsidP="00D91C61">
      <w:pPr>
        <w:pStyle w:val="SRV"/>
      </w:pPr>
      <w:r>
        <w:t>Publication pour les applications</w:t>
      </w:r>
    </w:p>
    <w:p w14:paraId="36468176" w14:textId="77777777" w:rsidR="00D91C61" w:rsidRDefault="00D91C61" w:rsidP="00D91C61">
      <w:pPr>
        <w:pStyle w:val="Corpsdetexte"/>
      </w:pPr>
      <w:r>
        <w:t xml:space="preserve">Les applications de l’ENT, en cohérence avec </w:t>
      </w:r>
      <w:r w:rsidRPr="006B18C1">
        <w:rPr>
          <w:rStyle w:val="CorpsdetexteCar"/>
        </w:rPr>
        <w:t>leurs droits d’accès aux données de l’annuaire ENT, peuvent interroger l’annuaire ENT pour récupérer tout ou partie des caractéristiques d’une personne, d’une structure, la liste des membres d’un profil</w:t>
      </w:r>
      <w:r>
        <w:t xml:space="preserve"> applicatif…</w:t>
      </w:r>
    </w:p>
    <w:p w14:paraId="49E14C28" w14:textId="77777777" w:rsidR="00D91C61" w:rsidRPr="006F4239" w:rsidRDefault="00D91C61" w:rsidP="00D91C61">
      <w:pPr>
        <w:pStyle w:val="SRV"/>
      </w:pPr>
      <w:r w:rsidRPr="006F4239">
        <w:t>Pages Blanches</w:t>
      </w:r>
    </w:p>
    <w:p w14:paraId="63336E86" w14:textId="77777777" w:rsidR="00D91C61" w:rsidRDefault="00D91C61" w:rsidP="00D91C61">
      <w:pPr>
        <w:pStyle w:val="Corpsdetexte"/>
      </w:pPr>
      <w:r>
        <w:t xml:space="preserve">Une personne peut consulter les fiches des autres personnes de l’ENT. Ces fiches pourraient comporter les zones suivantes afin d’organiser les informations : </w:t>
      </w:r>
    </w:p>
    <w:p w14:paraId="4723FC45" w14:textId="77777777" w:rsidR="00D91C61" w:rsidRDefault="00D91C61" w:rsidP="00D91C61">
      <w:pPr>
        <w:pStyle w:val="Bullet1"/>
      </w:pPr>
      <w:r>
        <w:t>informations civiles ;</w:t>
      </w:r>
    </w:p>
    <w:p w14:paraId="4A91CAFE" w14:textId="77777777" w:rsidR="00D91C61" w:rsidRDefault="00D91C61" w:rsidP="00D91C61">
      <w:pPr>
        <w:pStyle w:val="Bullet1"/>
      </w:pPr>
      <w:r>
        <w:t>coordonnées personnelles ;</w:t>
      </w:r>
    </w:p>
    <w:p w14:paraId="562549A4" w14:textId="77777777" w:rsidR="00D91C61" w:rsidRDefault="00D91C61" w:rsidP="00D91C61">
      <w:pPr>
        <w:pStyle w:val="Bullet1"/>
      </w:pPr>
      <w:r>
        <w:t>coordonnées professionnelles ;</w:t>
      </w:r>
    </w:p>
    <w:p w14:paraId="6F86EA79" w14:textId="77777777" w:rsidR="00D91C61" w:rsidRDefault="00D91C61" w:rsidP="00D91C61">
      <w:pPr>
        <w:pStyle w:val="Bullet1"/>
      </w:pPr>
      <w:r>
        <w:t>informations administratives ;</w:t>
      </w:r>
    </w:p>
    <w:p w14:paraId="25DE1241" w14:textId="77777777" w:rsidR="00D91C61" w:rsidRDefault="00D91C61" w:rsidP="00D91C61">
      <w:pPr>
        <w:pStyle w:val="Bullet1"/>
      </w:pPr>
      <w:r>
        <w:t>scolarité ;</w:t>
      </w:r>
    </w:p>
    <w:p w14:paraId="536F0979" w14:textId="77777777" w:rsidR="00D91C61" w:rsidRDefault="00D91C61" w:rsidP="00D91C61">
      <w:pPr>
        <w:pStyle w:val="Bullet1"/>
      </w:pPr>
      <w:r>
        <w:t>divers.</w:t>
      </w:r>
    </w:p>
    <w:p w14:paraId="65CB5A32" w14:textId="77777777" w:rsidR="00D91C61" w:rsidRDefault="00D91C61" w:rsidP="00D91C61">
      <w:pPr>
        <w:pStyle w:val="Corpsdetexte"/>
      </w:pPr>
      <w:r>
        <w:t>En fonction de ses droits, une personne ne pourra consulter que certaines informations sur les fiches des autres personnes.</w:t>
      </w:r>
    </w:p>
    <w:p w14:paraId="455017F1" w14:textId="77777777" w:rsidR="00D91C61" w:rsidRPr="00FC5657" w:rsidRDefault="00D91C61" w:rsidP="00D91C61">
      <w:pPr>
        <w:pStyle w:val="Corpsdetexte"/>
      </w:pPr>
      <w:r>
        <w:t>Lorsque les attributs des fiches font référence à des entrées de l’annuaire ENT (d</w:t>
      </w:r>
      <w:r w:rsidRPr="00FC5657">
        <w:t xml:space="preserve">es personnes, </w:t>
      </w:r>
      <w:r>
        <w:t>d</w:t>
      </w:r>
      <w:r w:rsidRPr="00FC5657">
        <w:t xml:space="preserve">es structures, </w:t>
      </w:r>
      <w:r>
        <w:t>d</w:t>
      </w:r>
      <w:r w:rsidRPr="00FC5657">
        <w:t xml:space="preserve">es classes, </w:t>
      </w:r>
      <w:r>
        <w:t>d</w:t>
      </w:r>
      <w:r w:rsidRPr="00FC5657">
        <w:t>es groupes</w:t>
      </w:r>
      <w:r>
        <w:t>…), des liens hypertextes doivent permettent d’accéder aux fiches correspondant à ces entrées.</w:t>
      </w:r>
    </w:p>
    <w:p w14:paraId="2CB341FB" w14:textId="77777777" w:rsidR="00D91C61" w:rsidRPr="006F4239" w:rsidRDefault="00D91C61" w:rsidP="00D91C61">
      <w:pPr>
        <w:pStyle w:val="SRV"/>
      </w:pPr>
      <w:r w:rsidRPr="006F4239">
        <w:t>Pages Jaunes</w:t>
      </w:r>
    </w:p>
    <w:p w14:paraId="73F71452" w14:textId="77777777" w:rsidR="00D91C61" w:rsidRDefault="00D91C61" w:rsidP="00D91C61">
      <w:pPr>
        <w:pStyle w:val="Corpsdetexte"/>
      </w:pPr>
      <w:r>
        <w:t xml:space="preserve">Une personne peut consulter les fiches </w:t>
      </w:r>
      <w:r w:rsidRPr="006B18C1">
        <w:rPr>
          <w:rStyle w:val="CorpsdetexteCar"/>
        </w:rPr>
        <w:t>des structures gérées par l’ENT. Ces fiches pourraient comporter les zones suivantes afin d’organiser</w:t>
      </w:r>
      <w:r>
        <w:t xml:space="preserve"> les informations : </w:t>
      </w:r>
    </w:p>
    <w:p w14:paraId="68D37B55" w14:textId="77777777" w:rsidR="00D91C61" w:rsidRDefault="00D91C61" w:rsidP="00D91C61">
      <w:pPr>
        <w:pStyle w:val="Bullet1"/>
      </w:pPr>
      <w:r>
        <w:t>informations légales ;</w:t>
      </w:r>
    </w:p>
    <w:p w14:paraId="142F5B4D" w14:textId="77777777" w:rsidR="00D91C61" w:rsidRDefault="00D91C61" w:rsidP="00D91C61">
      <w:pPr>
        <w:pStyle w:val="Bullet1"/>
      </w:pPr>
      <w:r>
        <w:t>coordonnées géographiques ;</w:t>
      </w:r>
    </w:p>
    <w:p w14:paraId="77CE5044" w14:textId="77777777" w:rsidR="00D91C61" w:rsidRDefault="00D91C61" w:rsidP="00D91C61">
      <w:pPr>
        <w:pStyle w:val="Bullet1"/>
      </w:pPr>
      <w:r>
        <w:t>coordonnées du standard ;</w:t>
      </w:r>
    </w:p>
    <w:p w14:paraId="40EA42DB" w14:textId="77777777" w:rsidR="00D91C61" w:rsidRDefault="00D91C61" w:rsidP="00D91C61">
      <w:pPr>
        <w:pStyle w:val="Bullet1"/>
      </w:pPr>
      <w:r>
        <w:t>divers.</w:t>
      </w:r>
    </w:p>
    <w:p w14:paraId="761392AA" w14:textId="77777777" w:rsidR="00D91C61" w:rsidRDefault="00D91C61" w:rsidP="00D91C61">
      <w:pPr>
        <w:pStyle w:val="Corpsdetexte"/>
      </w:pPr>
      <w:r>
        <w:lastRenderedPageBreak/>
        <w:t xml:space="preserve">Remarque : Toutes les informations des fiches des structures sont consultables librement par toutes les personnes de l’ENT. </w:t>
      </w:r>
    </w:p>
    <w:p w14:paraId="40B44F4B" w14:textId="77777777" w:rsidR="00D91C61" w:rsidRDefault="00D91C61" w:rsidP="00D91C61">
      <w:pPr>
        <w:pStyle w:val="Corpsdetexte"/>
      </w:pPr>
      <w:r>
        <w:t>Le service de consultation doit également permettre d’accéder aux fiches correspondant aux différents groupes de l’annuaire ENT (classes, groupes, regroupements d’établissements…) afin d’obtenir la liste des membres de ces groupes.</w:t>
      </w:r>
    </w:p>
    <w:p w14:paraId="6052D3E6" w14:textId="77777777" w:rsidR="00D91C61" w:rsidRPr="006F4239" w:rsidRDefault="00D91C61" w:rsidP="00D91C61">
      <w:pPr>
        <w:pStyle w:val="SRV"/>
      </w:pPr>
      <w:r w:rsidRPr="006F4239">
        <w:t>Navigation</w:t>
      </w:r>
    </w:p>
    <w:p w14:paraId="64980EB8" w14:textId="77777777" w:rsidR="00D91C61" w:rsidRPr="00FC5657" w:rsidRDefault="00D91C61" w:rsidP="00D91C61">
      <w:pPr>
        <w:pStyle w:val="Corpsdetexte"/>
      </w:pPr>
      <w:r>
        <w:t>Les Pages Blanches doivent proposer une navi</w:t>
      </w:r>
      <w:r w:rsidRPr="00FC5657">
        <w:t xml:space="preserve">gation arborescente avec affichage </w:t>
      </w:r>
      <w:r>
        <w:t>sur la zone principale de l’IHM</w:t>
      </w:r>
      <w:r w:rsidRPr="00FC5657">
        <w:t xml:space="preserve"> de la fiche sélectionnée</w:t>
      </w:r>
      <w:r>
        <w:t xml:space="preserve">. Les arborescences suivantes doivent être proposées a minima : </w:t>
      </w:r>
    </w:p>
    <w:p w14:paraId="3879A5D3" w14:textId="77777777" w:rsidR="00D91C61" w:rsidRPr="00FC5657" w:rsidRDefault="00D91C61" w:rsidP="00D91C61">
      <w:pPr>
        <w:pStyle w:val="Bullet1"/>
      </w:pPr>
      <w:r>
        <w:t>p</w:t>
      </w:r>
      <w:r w:rsidRPr="00FC5657">
        <w:t>ar établissement</w:t>
      </w:r>
      <w:r>
        <w:t>,</w:t>
      </w:r>
      <w:r w:rsidRPr="00FC5657">
        <w:t xml:space="preserve"> puis par catégorie de </w:t>
      </w:r>
      <w:r>
        <w:t>personnes,</w:t>
      </w:r>
      <w:r w:rsidRPr="00FC5657">
        <w:t xml:space="preserve"> puis par ordre alphabétique</w:t>
      </w:r>
      <w:r>
        <w:t> ;</w:t>
      </w:r>
    </w:p>
    <w:p w14:paraId="2DDB6898" w14:textId="77777777" w:rsidR="00D91C61" w:rsidRPr="00FC5657" w:rsidRDefault="00D91C61" w:rsidP="00D91C61">
      <w:pPr>
        <w:pStyle w:val="Bullet1"/>
      </w:pPr>
      <w:r>
        <w:t>p</w:t>
      </w:r>
      <w:r w:rsidRPr="00FC5657">
        <w:t xml:space="preserve">our un établissement, par catégorie de </w:t>
      </w:r>
      <w:r>
        <w:t>personnes,</w:t>
      </w:r>
      <w:r w:rsidRPr="00FC5657">
        <w:t xml:space="preserve"> puis par ordre alphabétique</w:t>
      </w:r>
      <w:r>
        <w:t> ;</w:t>
      </w:r>
    </w:p>
    <w:p w14:paraId="554859FF" w14:textId="77777777" w:rsidR="00D91C61" w:rsidRDefault="00D91C61" w:rsidP="00D91C61">
      <w:pPr>
        <w:pStyle w:val="Bullet1"/>
      </w:pPr>
      <w:r>
        <w:t>p</w:t>
      </w:r>
      <w:r w:rsidRPr="00FC5657">
        <w:t xml:space="preserve">ar </w:t>
      </w:r>
      <w:r>
        <w:t>structure (établissement, services académiques, collectivité locale),</w:t>
      </w:r>
      <w:r w:rsidRPr="00FC5657">
        <w:t xml:space="preserve"> puis par catégorie de </w:t>
      </w:r>
      <w:r>
        <w:t>personnes</w:t>
      </w:r>
      <w:r w:rsidRPr="00FC5657">
        <w:t xml:space="preserve"> (consolidation)</w:t>
      </w:r>
      <w:r>
        <w:t>.</w:t>
      </w:r>
    </w:p>
    <w:p w14:paraId="53B1701D" w14:textId="77777777" w:rsidR="00D91C61" w:rsidRPr="006F4239" w:rsidRDefault="00D91C61" w:rsidP="00D91C61">
      <w:pPr>
        <w:pStyle w:val="SRV"/>
      </w:pPr>
      <w:r w:rsidRPr="006F4239">
        <w:t>Recherche</w:t>
      </w:r>
    </w:p>
    <w:p w14:paraId="5926F8A0" w14:textId="77777777" w:rsidR="00D91C61" w:rsidRDefault="00D91C61" w:rsidP="00D91C61">
      <w:pPr>
        <w:pStyle w:val="Corpsdetexte"/>
      </w:pPr>
      <w:r>
        <w:t>La recherche constitue une fonctionnalité particulièrement importante du service de gestion de contenu. Ce dernier doit en effet permettre à la fois une recherche très ciblée et une recherche beaucoup plus générale.</w:t>
      </w:r>
    </w:p>
    <w:p w14:paraId="471D0823" w14:textId="77777777" w:rsidR="00D91C61" w:rsidRPr="00FC5657" w:rsidRDefault="00D91C61" w:rsidP="00D91C61">
      <w:pPr>
        <w:pStyle w:val="Corpsdetexte"/>
      </w:pPr>
      <w:r>
        <w:t>Les recherches peuvent porter sur les différents attributs des catégories de personnes et notamment le</w:t>
      </w:r>
      <w:r w:rsidRPr="00FC5657">
        <w:t xml:space="preserve"> nom, </w:t>
      </w:r>
      <w:r>
        <w:t xml:space="preserve">le </w:t>
      </w:r>
      <w:r w:rsidRPr="00FC5657">
        <w:t xml:space="preserve">prénom, </w:t>
      </w:r>
      <w:r>
        <w:t xml:space="preserve">la </w:t>
      </w:r>
      <w:r w:rsidRPr="00FC5657">
        <w:t xml:space="preserve">structure de rattachement, </w:t>
      </w:r>
      <w:r>
        <w:t xml:space="preserve">le </w:t>
      </w:r>
      <w:r w:rsidRPr="00FC5657">
        <w:t>niveau scolaire…</w:t>
      </w:r>
    </w:p>
    <w:p w14:paraId="3FCE03C7" w14:textId="77777777" w:rsidR="00D91C61" w:rsidRPr="00FC5657" w:rsidRDefault="00D91C61" w:rsidP="00D91C61">
      <w:pPr>
        <w:pStyle w:val="Corpsdetexte"/>
      </w:pPr>
      <w:r>
        <w:t xml:space="preserve">Pour les attributs dont la nomenclature définit une liste fermée, l’interface doit proposer des listes de choix en plus d’un champ </w:t>
      </w:r>
      <w:r w:rsidRPr="00FC5657">
        <w:t>libre</w:t>
      </w:r>
      <w:r>
        <w:t>.</w:t>
      </w:r>
    </w:p>
    <w:p w14:paraId="5D73B3B2" w14:textId="77777777" w:rsidR="00D91C61" w:rsidRPr="00FC5657" w:rsidRDefault="00D91C61" w:rsidP="00D91C61">
      <w:pPr>
        <w:pStyle w:val="Corpsdetexte"/>
      </w:pPr>
      <w:r>
        <w:t>L’outil doit permettre l’utilisation d’e</w:t>
      </w:r>
      <w:r w:rsidRPr="00FC5657">
        <w:t>xpressions logiques</w:t>
      </w:r>
      <w:r>
        <w:t xml:space="preserve"> pour constituer des requêtes de recherche.</w:t>
      </w:r>
    </w:p>
    <w:p w14:paraId="3AC19BAA" w14:textId="77777777" w:rsidR="00D91C61" w:rsidRPr="00FC5657" w:rsidRDefault="00D91C61" w:rsidP="00D91C61">
      <w:pPr>
        <w:pStyle w:val="Corpsdetexte"/>
      </w:pPr>
      <w:r>
        <w:t>Des r</w:t>
      </w:r>
      <w:r w:rsidRPr="00FC5657">
        <w:t xml:space="preserve">equêtes </w:t>
      </w:r>
      <w:r>
        <w:t>« </w:t>
      </w:r>
      <w:r w:rsidRPr="00FC5657">
        <w:t>standard</w:t>
      </w:r>
      <w:r>
        <w:t xml:space="preserve"> » doivent également être proposées aux utilisateurs. La liste ci-dessous donne quelques exemples de requêtes qui pourraient être proposées : </w:t>
      </w:r>
    </w:p>
    <w:p w14:paraId="307DA718" w14:textId="77777777" w:rsidR="00D91C61" w:rsidRPr="00FC5657" w:rsidRDefault="00D91C61" w:rsidP="00D91C61">
      <w:pPr>
        <w:pStyle w:val="Bullet1"/>
      </w:pPr>
      <w:r>
        <w:t>r</w:t>
      </w:r>
      <w:r w:rsidRPr="00FC5657">
        <w:t>echercher toutes les personnes de la catégorie &lt;</w:t>
      </w:r>
      <w:r w:rsidRPr="002E1805">
        <w:rPr>
          <w:i/>
          <w:iCs/>
        </w:rPr>
        <w:t>liste de catégories</w:t>
      </w:r>
      <w:r w:rsidRPr="00FC5657">
        <w:t>&gt; dans l’établissement &lt;</w:t>
      </w:r>
      <w:r w:rsidRPr="002E1805">
        <w:rPr>
          <w:i/>
          <w:iCs/>
        </w:rPr>
        <w:t>liste d’établissements</w:t>
      </w:r>
      <w:r w:rsidRPr="00FC5657">
        <w:t>&gt;</w:t>
      </w:r>
      <w:r>
        <w:t> ;</w:t>
      </w:r>
    </w:p>
    <w:p w14:paraId="5F80117E" w14:textId="77777777" w:rsidR="00D91C61" w:rsidRPr="00FC5657" w:rsidRDefault="00D91C61" w:rsidP="00D91C61">
      <w:pPr>
        <w:pStyle w:val="Bullet1"/>
      </w:pPr>
      <w:r>
        <w:t>r</w:t>
      </w:r>
      <w:r w:rsidRPr="00FC5657">
        <w:t>echercher toutes les personnes de la catégorie &lt;</w:t>
      </w:r>
      <w:r w:rsidRPr="002E1805">
        <w:rPr>
          <w:i/>
          <w:iCs/>
        </w:rPr>
        <w:t>liste de catégories</w:t>
      </w:r>
      <w:r w:rsidRPr="00FC5657">
        <w:t>&gt; liées à la classe/groupe &lt;</w:t>
      </w:r>
      <w:r w:rsidRPr="002E1805">
        <w:rPr>
          <w:i/>
          <w:iCs/>
        </w:rPr>
        <w:t>liste des classes/groupes</w:t>
      </w:r>
      <w:r w:rsidRPr="00FC5657">
        <w:t>&gt;</w:t>
      </w:r>
      <w:r>
        <w:t> ;</w:t>
      </w:r>
    </w:p>
    <w:p w14:paraId="4F2BFD71" w14:textId="77777777" w:rsidR="00D91C61" w:rsidRPr="00FC5657" w:rsidRDefault="00D91C61" w:rsidP="00D91C61">
      <w:pPr>
        <w:pStyle w:val="Bullet1"/>
      </w:pPr>
      <w:r>
        <w:t>r</w:t>
      </w:r>
      <w:r w:rsidRPr="00FC5657">
        <w:t>echercher tous les &lt;</w:t>
      </w:r>
      <w:r w:rsidRPr="002E1805">
        <w:rPr>
          <w:i/>
          <w:iCs/>
        </w:rPr>
        <w:t>catégorie de personnes</w:t>
      </w:r>
      <w:r w:rsidRPr="00FC5657">
        <w:t>&gt; dans l’établissement &lt;</w:t>
      </w:r>
      <w:r w:rsidRPr="002E1805">
        <w:rPr>
          <w:i/>
          <w:iCs/>
        </w:rPr>
        <w:t>liste d’établissements</w:t>
      </w:r>
      <w:r w:rsidRPr="00FC5657">
        <w:t>&gt;</w:t>
      </w:r>
      <w:r>
        <w:t> ;</w:t>
      </w:r>
    </w:p>
    <w:p w14:paraId="65A6BCC1" w14:textId="77777777" w:rsidR="00D91C61" w:rsidRPr="00FC5657" w:rsidRDefault="00D91C61" w:rsidP="00D91C61">
      <w:pPr>
        <w:pStyle w:val="Bullet1"/>
      </w:pPr>
      <w:r>
        <w:t>r</w:t>
      </w:r>
      <w:r w:rsidRPr="00FC5657">
        <w:t>echercher tous les enseignants [resp</w:t>
      </w:r>
      <w:r>
        <w:t>ectivement les</w:t>
      </w:r>
      <w:r w:rsidRPr="00FC5657">
        <w:t xml:space="preserve"> élèves] qui enseignent [resp</w:t>
      </w:r>
      <w:r>
        <w:t>ectivement qui</w:t>
      </w:r>
      <w:r w:rsidRPr="00FC5657">
        <w:t xml:space="preserve"> suivent] l’enseignement &lt;</w:t>
      </w:r>
      <w:r w:rsidRPr="002E1805">
        <w:rPr>
          <w:i/>
          <w:iCs/>
        </w:rPr>
        <w:t>liste d’enseignements</w:t>
      </w:r>
      <w:r w:rsidRPr="00FC5657">
        <w:t>&gt;</w:t>
      </w:r>
      <w:r>
        <w:t> ;</w:t>
      </w:r>
    </w:p>
    <w:p w14:paraId="48A416BF" w14:textId="77777777" w:rsidR="00D91C61" w:rsidRPr="00FC5657" w:rsidRDefault="00D91C61" w:rsidP="00D91C61">
      <w:pPr>
        <w:pStyle w:val="Bullet1"/>
      </w:pPr>
      <w:r>
        <w:t>r</w:t>
      </w:r>
      <w:r w:rsidRPr="00FC5657">
        <w:t>echercher toutes les personnes qui exercent la fonction ou le domaine &lt;</w:t>
      </w:r>
      <w:r w:rsidRPr="002E1805">
        <w:rPr>
          <w:i/>
          <w:iCs/>
        </w:rPr>
        <w:t>liste de fonctions/domaines</w:t>
      </w:r>
      <w:r w:rsidRPr="00FC5657">
        <w:t>&gt;</w:t>
      </w:r>
      <w:r>
        <w:t>.</w:t>
      </w:r>
    </w:p>
    <w:p w14:paraId="5A098709" w14:textId="77777777" w:rsidR="00D91C61" w:rsidRPr="00FC5657" w:rsidRDefault="00D91C61" w:rsidP="00D91C61">
      <w:pPr>
        <w:pStyle w:val="Corpsdetexte"/>
      </w:pPr>
      <w:r>
        <w:t>Le r</w:t>
      </w:r>
      <w:r w:rsidRPr="00FC5657">
        <w:t xml:space="preserve">ésultat </w:t>
      </w:r>
      <w:r>
        <w:t xml:space="preserve">de la recherche doit être présenté sous forme de </w:t>
      </w:r>
      <w:r w:rsidRPr="00FC5657">
        <w:t xml:space="preserve">tableau </w:t>
      </w:r>
      <w:r>
        <w:t xml:space="preserve">ou de liste. Un lien doit permettre de consulter la fiche correspondant à chacune des entrées retournées en </w:t>
      </w:r>
      <w:r w:rsidRPr="00FC5657">
        <w:t>résultat</w:t>
      </w:r>
      <w:r>
        <w:t xml:space="preserve"> de la recherche.</w:t>
      </w:r>
    </w:p>
    <w:p w14:paraId="3A8E4274" w14:textId="77777777" w:rsidR="00D91C61" w:rsidRPr="00FC5657" w:rsidRDefault="00D91C61" w:rsidP="00D91C61">
      <w:pPr>
        <w:pStyle w:val="Corpsdetexte"/>
      </w:pPr>
      <w:r>
        <w:t>La n</w:t>
      </w:r>
      <w:r w:rsidRPr="00FC5657">
        <w:t xml:space="preserve">otion de </w:t>
      </w:r>
      <w:r>
        <w:t>« </w:t>
      </w:r>
      <w:r w:rsidRPr="00FC5657">
        <w:t>panier</w:t>
      </w:r>
      <w:r>
        <w:t> » doit être implémentée par l’outil de gestion de contenu. Ce terme désigne la capacité à conserver</w:t>
      </w:r>
      <w:r w:rsidRPr="00FC5657">
        <w:t xml:space="preserve"> des </w:t>
      </w:r>
      <w:r>
        <w:t>entrées</w:t>
      </w:r>
      <w:r w:rsidRPr="00FC5657">
        <w:t xml:space="preserve"> </w:t>
      </w:r>
      <w:r>
        <w:t xml:space="preserve">du </w:t>
      </w:r>
      <w:r w:rsidRPr="00FC5657">
        <w:t>résultat</w:t>
      </w:r>
      <w:r>
        <w:t xml:space="preserve"> d’une requête</w:t>
      </w:r>
      <w:r w:rsidRPr="00FC5657">
        <w:t xml:space="preserve"> pour </w:t>
      </w:r>
      <w:r>
        <w:t xml:space="preserve">effectuer </w:t>
      </w:r>
      <w:r w:rsidRPr="00FC5657">
        <w:t>des actions postérieures (exemples : envoi d’e-mail</w:t>
      </w:r>
      <w:r>
        <w:t xml:space="preserve"> ou </w:t>
      </w:r>
      <w:r w:rsidRPr="00FC5657">
        <w:t>impression de chacune des fiches correspondantes…)</w:t>
      </w:r>
      <w:r>
        <w:t>.</w:t>
      </w:r>
    </w:p>
    <w:p w14:paraId="7E984257" w14:textId="77777777" w:rsidR="00D91C61" w:rsidRPr="0038697C" w:rsidRDefault="00D91C61" w:rsidP="00D91C61">
      <w:pPr>
        <w:pStyle w:val="SRV"/>
      </w:pPr>
      <w:r w:rsidRPr="0038697C">
        <w:lastRenderedPageBreak/>
        <w:t>Édition</w:t>
      </w:r>
    </w:p>
    <w:p w14:paraId="3235FA85" w14:textId="77777777" w:rsidR="00D91C61" w:rsidRDefault="00D91C61" w:rsidP="00D91C61">
      <w:pPr>
        <w:pStyle w:val="Corpsdetexte"/>
      </w:pPr>
      <w:r>
        <w:t xml:space="preserve">Il est possible d’exporter </w:t>
      </w:r>
      <w:r w:rsidRPr="00FC5657">
        <w:t xml:space="preserve">une fiche, </w:t>
      </w:r>
      <w:r>
        <w:t>l</w:t>
      </w:r>
      <w:r w:rsidRPr="00FC5657">
        <w:t>e résultat d’une recherche ou toutes les fiches issues d’une recherche</w:t>
      </w:r>
      <w:r>
        <w:t xml:space="preserve"> dans un fichier, en précisant notamment :</w:t>
      </w:r>
    </w:p>
    <w:p w14:paraId="5BD87DFB" w14:textId="77777777" w:rsidR="00D91C61" w:rsidRDefault="00D91C61" w:rsidP="00D91C61">
      <w:pPr>
        <w:pStyle w:val="Bullet1"/>
      </w:pPr>
      <w:r w:rsidRPr="00FC5657">
        <w:t xml:space="preserve">les </w:t>
      </w:r>
      <w:r>
        <w:t>fiches</w:t>
      </w:r>
      <w:r w:rsidRPr="00FC5657">
        <w:t xml:space="preserve"> </w:t>
      </w:r>
      <w:r>
        <w:t xml:space="preserve">à </w:t>
      </w:r>
      <w:r w:rsidRPr="00FC5657">
        <w:t>export</w:t>
      </w:r>
      <w:r>
        <w:t>er</w:t>
      </w:r>
      <w:r w:rsidRPr="00FC5657">
        <w:t xml:space="preserve"> </w:t>
      </w:r>
      <w:r>
        <w:t>par rapport au résultat d’une recherche (quelles personnes, quelles structures) ;</w:t>
      </w:r>
    </w:p>
    <w:p w14:paraId="1B65F2D5" w14:textId="77777777" w:rsidR="00D91C61" w:rsidRPr="00FC5657" w:rsidRDefault="00D91C61" w:rsidP="00D91C61">
      <w:pPr>
        <w:pStyle w:val="Bullet1"/>
      </w:pPr>
      <w:r>
        <w:t>les attributs à exporter pour chaque fiche.</w:t>
      </w:r>
    </w:p>
    <w:p w14:paraId="31219764" w14:textId="77777777" w:rsidR="00D91C61" w:rsidRDefault="00D91C61" w:rsidP="00D91C61">
      <w:pPr>
        <w:pStyle w:val="Corpsdetexte"/>
      </w:pPr>
      <w:r>
        <w:t xml:space="preserve">Les formats de fichier devant être pris en charge sont les suivants : </w:t>
      </w:r>
      <w:r w:rsidRPr="00FC5657">
        <w:t>PDF, CSV</w:t>
      </w:r>
      <w:r>
        <w:t>.</w:t>
      </w:r>
    </w:p>
    <w:p w14:paraId="70B9B223" w14:textId="77777777" w:rsidR="00D91C61" w:rsidRPr="006F4239" w:rsidRDefault="00D91C61" w:rsidP="00D91C61">
      <w:pPr>
        <w:pStyle w:val="SRV"/>
      </w:pPr>
      <w:r w:rsidRPr="006F4239">
        <w:t>Impression</w:t>
      </w:r>
    </w:p>
    <w:p w14:paraId="1EF3EE9D" w14:textId="77777777" w:rsidR="00D91C61" w:rsidRDefault="00D91C61" w:rsidP="00D91C61">
      <w:pPr>
        <w:pStyle w:val="Corpsdetexte"/>
      </w:pPr>
      <w:r>
        <w:t xml:space="preserve">Une </w:t>
      </w:r>
      <w:r w:rsidRPr="00FC5657">
        <w:t>fiche</w:t>
      </w:r>
      <w:r>
        <w:t xml:space="preserve"> « Personne »</w:t>
      </w:r>
      <w:r w:rsidRPr="00FC5657">
        <w:t xml:space="preserve">, </w:t>
      </w:r>
      <w:r>
        <w:t>une fiche « Structure », l</w:t>
      </w:r>
      <w:r w:rsidRPr="00FC5657">
        <w:t>e résultat d’une recherche ou toutes les fiches issues d’une recherche</w:t>
      </w:r>
      <w:r>
        <w:t xml:space="preserve"> peuvent être imprimées.</w:t>
      </w:r>
    </w:p>
    <w:p w14:paraId="0F15C74B" w14:textId="77777777" w:rsidR="00D91C61" w:rsidRDefault="00D91C61" w:rsidP="00D91C61">
      <w:pPr>
        <w:pStyle w:val="Titre2"/>
      </w:pPr>
      <w:bookmarkStart w:id="273" w:name="_Toc107045853"/>
      <w:bookmarkStart w:id="274" w:name="_Toc374463277"/>
      <w:bookmarkStart w:id="275" w:name="_Toc106923912"/>
      <w:bookmarkStart w:id="276" w:name="_Toc169796821"/>
      <w:r>
        <w:t xml:space="preserve">Services </w:t>
      </w:r>
      <w:bookmarkEnd w:id="273"/>
      <w:r>
        <w:t>techniques</w:t>
      </w:r>
      <w:bookmarkEnd w:id="274"/>
      <w:bookmarkEnd w:id="275"/>
      <w:bookmarkEnd w:id="276"/>
    </w:p>
    <w:p w14:paraId="518B3BF2" w14:textId="77777777" w:rsidR="00D91C61" w:rsidRDefault="00D91C61" w:rsidP="00D91C61">
      <w:pPr>
        <w:pStyle w:val="SRV"/>
      </w:pPr>
      <w:r>
        <w:t>Gestion des traces et historisation</w:t>
      </w:r>
    </w:p>
    <w:p w14:paraId="6587997D" w14:textId="77777777" w:rsidR="00D91C61" w:rsidRDefault="00D91C61" w:rsidP="00D91C61">
      <w:pPr>
        <w:pStyle w:val="Corpsdetexte"/>
      </w:pPr>
      <w:r>
        <w:t>Toute action ou activité doit être tracée et stockée dans des journaux, et en particulier :</w:t>
      </w:r>
    </w:p>
    <w:p w14:paraId="1E1843CD" w14:textId="77777777" w:rsidR="00D91C61" w:rsidRDefault="00D91C61" w:rsidP="00D91C61">
      <w:pPr>
        <w:pStyle w:val="Bullet1"/>
      </w:pPr>
      <w:r>
        <w:t>flux d’alimentation de l’annuaire :</w:t>
      </w:r>
    </w:p>
    <w:p w14:paraId="23EDDED3" w14:textId="77777777" w:rsidR="00D91C61" w:rsidRDefault="00D91C61" w:rsidP="00D91C61">
      <w:pPr>
        <w:pStyle w:val="Bullet2"/>
      </w:pPr>
      <w:r>
        <w:t>type de flux,</w:t>
      </w:r>
    </w:p>
    <w:p w14:paraId="778A05D6" w14:textId="77777777" w:rsidR="00D91C61" w:rsidRDefault="00D91C61" w:rsidP="00D91C61">
      <w:pPr>
        <w:pStyle w:val="Bullet2"/>
      </w:pPr>
      <w:r>
        <w:t>date de début et date de fin de l’accès,</w:t>
      </w:r>
    </w:p>
    <w:p w14:paraId="050EE3FF" w14:textId="77777777" w:rsidR="00D91C61" w:rsidRDefault="00D91C61" w:rsidP="00D91C61">
      <w:pPr>
        <w:pStyle w:val="Bullet2"/>
      </w:pPr>
      <w:r>
        <w:t>actes de gestion réalisés : actions, données ;</w:t>
      </w:r>
    </w:p>
    <w:p w14:paraId="274D6DDA" w14:textId="77777777" w:rsidR="00D91C61" w:rsidRDefault="00D91C61" w:rsidP="00D91C61">
      <w:pPr>
        <w:pStyle w:val="Bullet1"/>
      </w:pPr>
      <w:r>
        <w:t>accès des utilisateurs avec leur compte :</w:t>
      </w:r>
    </w:p>
    <w:p w14:paraId="607C1138" w14:textId="77777777" w:rsidR="00D91C61" w:rsidRDefault="00D91C61" w:rsidP="00D91C61">
      <w:pPr>
        <w:pStyle w:val="Bullet2"/>
      </w:pPr>
      <w:r>
        <w:t>identifiant de la personne,</w:t>
      </w:r>
    </w:p>
    <w:p w14:paraId="12AD870F" w14:textId="77777777" w:rsidR="00D91C61" w:rsidRDefault="00D91C61" w:rsidP="00D91C61">
      <w:pPr>
        <w:pStyle w:val="Bullet2"/>
      </w:pPr>
      <w:r>
        <w:t>date de début et date de fin de l’accès,</w:t>
      </w:r>
    </w:p>
    <w:p w14:paraId="26230BA4" w14:textId="77777777" w:rsidR="00D91C61" w:rsidRDefault="00D91C61" w:rsidP="00D91C61">
      <w:pPr>
        <w:pStyle w:val="Bullet2"/>
      </w:pPr>
      <w:r>
        <w:t>identifiant des applications accédées, durée de connexion par application ;</w:t>
      </w:r>
    </w:p>
    <w:p w14:paraId="2982471B" w14:textId="77777777" w:rsidR="00D91C61" w:rsidRDefault="00D91C61" w:rsidP="00D91C61">
      <w:pPr>
        <w:pStyle w:val="Bullet1"/>
      </w:pPr>
      <w:r>
        <w:t>actions de gestion des administrateurs :</w:t>
      </w:r>
    </w:p>
    <w:p w14:paraId="05EE96F3" w14:textId="77777777" w:rsidR="00D91C61" w:rsidRDefault="00D91C61" w:rsidP="00D91C61">
      <w:pPr>
        <w:pStyle w:val="Bullet2"/>
      </w:pPr>
      <w:r>
        <w:t>identifiant de la personne,</w:t>
      </w:r>
    </w:p>
    <w:p w14:paraId="2D21AE56" w14:textId="77777777" w:rsidR="00D91C61" w:rsidRDefault="00D91C61" w:rsidP="00D91C61">
      <w:pPr>
        <w:pStyle w:val="Bullet2"/>
      </w:pPr>
      <w:r>
        <w:t>date de début et date de fin de l’accès,</w:t>
      </w:r>
    </w:p>
    <w:p w14:paraId="0029ECB7" w14:textId="77777777" w:rsidR="00D91C61" w:rsidRDefault="00D91C61" w:rsidP="00D91C61">
      <w:pPr>
        <w:pStyle w:val="Bullet2"/>
      </w:pPr>
      <w:r>
        <w:t>actes de gestion réalisés : actions, données,</w:t>
      </w:r>
    </w:p>
    <w:p w14:paraId="636AE94B" w14:textId="77777777" w:rsidR="00D91C61" w:rsidRDefault="00D91C61" w:rsidP="00D91C61">
      <w:pPr>
        <w:pStyle w:val="Bullet1"/>
      </w:pPr>
      <w:r>
        <w:t>accès aux journaux et actions sur les journaux :</w:t>
      </w:r>
    </w:p>
    <w:p w14:paraId="1784C0A9" w14:textId="77777777" w:rsidR="00D91C61" w:rsidRDefault="00D91C61" w:rsidP="00D91C61">
      <w:pPr>
        <w:pStyle w:val="Bullet2"/>
      </w:pPr>
      <w:r>
        <w:t>identifiant du compte,</w:t>
      </w:r>
    </w:p>
    <w:p w14:paraId="5ADFD029" w14:textId="77777777" w:rsidR="00D91C61" w:rsidRDefault="00D91C61" w:rsidP="00D91C61">
      <w:pPr>
        <w:pStyle w:val="Bullet2"/>
      </w:pPr>
      <w:r>
        <w:t>date de début et date de fin de l’accès,</w:t>
      </w:r>
    </w:p>
    <w:p w14:paraId="57419AA5" w14:textId="77777777" w:rsidR="00D91C61" w:rsidRDefault="00D91C61" w:rsidP="00D91C61">
      <w:pPr>
        <w:pStyle w:val="Bullet2"/>
      </w:pPr>
      <w:r>
        <w:t>actes réalisés : actions, données ;</w:t>
      </w:r>
    </w:p>
    <w:p w14:paraId="0AD69F69" w14:textId="77777777" w:rsidR="00D91C61" w:rsidRDefault="00D91C61" w:rsidP="00D91C61">
      <w:pPr>
        <w:pStyle w:val="Bullet1"/>
      </w:pPr>
      <w:r>
        <w:t>tentatives d’accès infructueuses :</w:t>
      </w:r>
    </w:p>
    <w:p w14:paraId="66AE2F19" w14:textId="77777777" w:rsidR="00D91C61" w:rsidRDefault="00D91C61" w:rsidP="00D91C61">
      <w:pPr>
        <w:pStyle w:val="Bullet2"/>
      </w:pPr>
      <w:r>
        <w:lastRenderedPageBreak/>
        <w:t>identifiant de la personne,</w:t>
      </w:r>
    </w:p>
    <w:p w14:paraId="4351B583" w14:textId="77777777" w:rsidR="00D91C61" w:rsidRDefault="00D91C61" w:rsidP="00D91C61">
      <w:pPr>
        <w:pStyle w:val="Bullet2"/>
      </w:pPr>
      <w:r>
        <w:t>date,</w:t>
      </w:r>
    </w:p>
    <w:p w14:paraId="30AD3DDB" w14:textId="77777777" w:rsidR="00D91C61" w:rsidRDefault="00D91C61" w:rsidP="00D91C61">
      <w:pPr>
        <w:pStyle w:val="Bullet2"/>
      </w:pPr>
      <w:r>
        <w:t>motifs de l’échec.</w:t>
      </w:r>
    </w:p>
    <w:p w14:paraId="012AB72E" w14:textId="77777777" w:rsidR="00D91C61" w:rsidRDefault="00D91C61" w:rsidP="00D91C61">
      <w:pPr>
        <w:pStyle w:val="SRV"/>
      </w:pPr>
      <w:r>
        <w:t>Journaux d’accès</w:t>
      </w:r>
    </w:p>
    <w:p w14:paraId="5EC21129" w14:textId="77777777" w:rsidR="00D91C61" w:rsidRDefault="00D91C61" w:rsidP="00D91C61">
      <w:pPr>
        <w:pStyle w:val="Corpsdetexte"/>
      </w:pPr>
      <w:r>
        <w:t>L’accès aux journaux est soumis à une authentification et un contrôle d’autorisation. Les administrateurs habilités doivent se signer par la fourniture d’un couple « identifiant de connexion / mot de passe ».</w:t>
      </w:r>
    </w:p>
    <w:p w14:paraId="56194D9A" w14:textId="77777777" w:rsidR="00D91C61" w:rsidRDefault="00D91C61" w:rsidP="00D91C61">
      <w:pPr>
        <w:pStyle w:val="Corpsdetexte"/>
      </w:pPr>
      <w:r>
        <w:t>Le système offre une fonction de gestion des journaux permettant d’archiver les journaux, de les visualiser, de réaliser des tris sur la base de toutes les informations qu’ils contiennent (identifiant de personne, applications accédées…), de les éditer ou de réaliser des exports.</w:t>
      </w:r>
    </w:p>
    <w:p w14:paraId="23C2EDFB" w14:textId="77777777" w:rsidR="00D91C61" w:rsidRDefault="00D91C61" w:rsidP="00D91C61">
      <w:pPr>
        <w:pStyle w:val="Corpsdetexte"/>
      </w:pPr>
      <w:r>
        <w:t>Chaque administrateur habilité doit avoir la possibilité de se créer ses propres fonctions de tris en choisissant les critères et le format de représentation des résultats. Des fonctions de recherche mono</w:t>
      </w:r>
      <w:r>
        <w:noBreakHyphen/>
        <w:t>critère ou multi</w:t>
      </w:r>
      <w:r>
        <w:noBreakHyphen/>
        <w:t>critères sur les informations contenues dans les journaux sont mises à la disposition des administrateurs.</w:t>
      </w:r>
    </w:p>
    <w:p w14:paraId="08307248" w14:textId="77777777" w:rsidR="00D91C61" w:rsidRDefault="00D91C61" w:rsidP="00D91C61">
      <w:pPr>
        <w:pStyle w:val="SRV"/>
      </w:pPr>
      <w:r>
        <w:t>Audit et reporting</w:t>
      </w:r>
    </w:p>
    <w:p w14:paraId="459CDB32" w14:textId="77777777" w:rsidR="00D91C61" w:rsidRDefault="00D91C61" w:rsidP="00D91C61">
      <w:pPr>
        <w:pStyle w:val="Corpsdetexte"/>
      </w:pPr>
      <w:r>
        <w:t xml:space="preserve">Le service d’audit et reporting doit fournir une vision centralisée des habilitations des utilisateurs au travers de tableaux de synthèse. Ces tableaux doivent notamment présenter les informations suivantes : </w:t>
      </w:r>
    </w:p>
    <w:p w14:paraId="2D91D8FE" w14:textId="77777777" w:rsidR="00D91C61" w:rsidRPr="00FC5657" w:rsidRDefault="00D91C61" w:rsidP="00D91C61">
      <w:pPr>
        <w:pStyle w:val="Bullet1"/>
      </w:pPr>
      <w:r>
        <w:t>u</w:t>
      </w:r>
      <w:r w:rsidRPr="00FC5657">
        <w:t xml:space="preserve">tilisateurs appartenant à un profil </w:t>
      </w:r>
      <w:r>
        <w:t>applicatifs ou à un rôle applicatif ;</w:t>
      </w:r>
      <w:r w:rsidRPr="00FC5657">
        <w:t xml:space="preserve"> profils </w:t>
      </w:r>
      <w:r>
        <w:t xml:space="preserve">applicatifs et rôles applicatifs </w:t>
      </w:r>
      <w:r w:rsidRPr="00FC5657">
        <w:t>d’un utilisateur</w:t>
      </w:r>
      <w:r>
        <w:t> ;</w:t>
      </w:r>
    </w:p>
    <w:p w14:paraId="4F3E5B38" w14:textId="77777777" w:rsidR="00D91C61" w:rsidRPr="00FC5657" w:rsidRDefault="00D91C61" w:rsidP="00D91C61">
      <w:pPr>
        <w:pStyle w:val="Bullet1"/>
      </w:pPr>
      <w:r>
        <w:t>r</w:t>
      </w:r>
      <w:r w:rsidRPr="00FC5657">
        <w:t xml:space="preserve">ôles </w:t>
      </w:r>
      <w:r>
        <w:t xml:space="preserve">applicatifs </w:t>
      </w:r>
      <w:r w:rsidRPr="00FC5657">
        <w:t>associés à un profil</w:t>
      </w:r>
      <w:r>
        <w:t xml:space="preserve"> applicatif</w:t>
      </w:r>
      <w:r w:rsidRPr="00FC5657">
        <w:t xml:space="preserve"> ; profils </w:t>
      </w:r>
      <w:r>
        <w:t xml:space="preserve">applicatifs </w:t>
      </w:r>
      <w:r w:rsidRPr="00FC5657">
        <w:t>associés à un rôle</w:t>
      </w:r>
      <w:r>
        <w:t xml:space="preserve"> applicatif ;</w:t>
      </w:r>
    </w:p>
    <w:p w14:paraId="263E501B" w14:textId="77777777" w:rsidR="00D91C61" w:rsidRPr="00FC5657" w:rsidRDefault="00D91C61" w:rsidP="00D91C61">
      <w:pPr>
        <w:pStyle w:val="Bullet1"/>
      </w:pPr>
      <w:r>
        <w:t>a</w:t>
      </w:r>
      <w:r w:rsidRPr="00FC5657">
        <w:t xml:space="preserve">pplications utilisant un profil </w:t>
      </w:r>
      <w:r>
        <w:t xml:space="preserve">applicatif </w:t>
      </w:r>
      <w:r w:rsidRPr="00FC5657">
        <w:t xml:space="preserve">ou un rôle </w:t>
      </w:r>
      <w:r>
        <w:t>applicatif ;</w:t>
      </w:r>
      <w:r w:rsidRPr="00FC5657">
        <w:t xml:space="preserve"> rôles </w:t>
      </w:r>
      <w:r>
        <w:t xml:space="preserve">applicatifs </w:t>
      </w:r>
      <w:r w:rsidRPr="00FC5657">
        <w:t xml:space="preserve">et profils </w:t>
      </w:r>
      <w:r>
        <w:t xml:space="preserve">applicatifs </w:t>
      </w:r>
      <w:r w:rsidRPr="00FC5657">
        <w:t>utilisés par une application</w:t>
      </w:r>
      <w:r>
        <w:t> ;</w:t>
      </w:r>
    </w:p>
    <w:p w14:paraId="3F93F0B4" w14:textId="77777777" w:rsidR="00D91C61" w:rsidRDefault="00D91C61" w:rsidP="00D91C61">
      <w:pPr>
        <w:pStyle w:val="Bullet1"/>
      </w:pPr>
      <w:r>
        <w:t>p</w:t>
      </w:r>
      <w:r w:rsidRPr="00FC5657">
        <w:t>ersonnes accédant à une application</w:t>
      </w:r>
      <w:r>
        <w:t>.</w:t>
      </w:r>
    </w:p>
    <w:p w14:paraId="2985FB84" w14:textId="77777777" w:rsidR="00D91C61" w:rsidRDefault="00D91C61" w:rsidP="00D91C61">
      <w:pPr>
        <w:pStyle w:val="SRV"/>
      </w:pPr>
      <w:r>
        <w:t>Supervision</w:t>
      </w:r>
    </w:p>
    <w:p w14:paraId="140EAD6E" w14:textId="77777777" w:rsidR="00D91C61" w:rsidRDefault="00D91C61" w:rsidP="00D91C61">
      <w:pPr>
        <w:pStyle w:val="Corpsdetexte"/>
      </w:pPr>
      <w:r>
        <w:t xml:space="preserve">La solution mettra en œuvre des fonctionnalités permettant la détection automatique des erreurs de fonctionnement de </w:t>
      </w:r>
      <w:smartTag w:uri="urn:schemas-microsoft-com:office:smarttags" w:element="PersonName">
        <w:smartTagPr>
          <w:attr w:name="ProductID" w:val="la solution. Ces"/>
        </w:smartTagPr>
        <w:r>
          <w:t>la solution. Ces</w:t>
        </w:r>
      </w:smartTag>
      <w:r>
        <w:t xml:space="preserve"> erreurs seront alors tracées automatiquement, la localisation du fichier de trace pouvant être paramétrée.</w:t>
      </w:r>
    </w:p>
    <w:p w14:paraId="12200A76" w14:textId="77777777" w:rsidR="00D91C61" w:rsidRDefault="00D91C61" w:rsidP="00D91C61">
      <w:pPr>
        <w:pStyle w:val="Corpsdetexte"/>
        <w:rPr>
          <w:b/>
          <w:bCs/>
        </w:rPr>
      </w:pPr>
      <w:r w:rsidRPr="00FE4DC5">
        <w:rPr>
          <w:b/>
          <w:bCs/>
        </w:rPr>
        <w:t>Le soumissionnaire précisera les outils de supervision supportés par sa solution, les modalités de cette compatibilité et la typologie des incidents pouvant être générés, par composant.</w:t>
      </w:r>
    </w:p>
    <w:p w14:paraId="723E1EDD" w14:textId="77777777" w:rsidR="00D91C61" w:rsidRDefault="00D91C61" w:rsidP="00D91C61">
      <w:pPr>
        <w:pStyle w:val="SRV"/>
      </w:pPr>
      <w:r>
        <w:t>Administration et pilotage</w:t>
      </w:r>
    </w:p>
    <w:p w14:paraId="543307DC" w14:textId="77777777" w:rsidR="00D91C61" w:rsidRDefault="00D91C61" w:rsidP="00D91C61">
      <w:pPr>
        <w:pStyle w:val="Corpsdetexte"/>
      </w:pPr>
      <w:r>
        <w:t>La solution mettra en œuvre une administration technique centralisée de la solution.</w:t>
      </w:r>
    </w:p>
    <w:p w14:paraId="44C15B43" w14:textId="77777777" w:rsidR="00D91C61" w:rsidRDefault="00D91C61" w:rsidP="00D91C61">
      <w:pPr>
        <w:pStyle w:val="Corpsdetexte"/>
        <w:rPr>
          <w:b/>
          <w:bCs/>
        </w:rPr>
      </w:pPr>
      <w:r w:rsidRPr="00FE4DC5">
        <w:rPr>
          <w:b/>
          <w:bCs/>
        </w:rPr>
        <w:t>Le soumissionnaire détaillera les moyens mis en œuvre pour cette administration et, si la solution nécessite d’ordonnancer certains travaux, détaillera les outils d’ordonnancement supportés par la solution proposée.</w:t>
      </w:r>
    </w:p>
    <w:p w14:paraId="48D6F919" w14:textId="77777777" w:rsidR="00D91C61" w:rsidRDefault="00D91C61" w:rsidP="00D91C61">
      <w:pPr>
        <w:pStyle w:val="SRV"/>
      </w:pPr>
      <w:r>
        <w:t>Sauvegarde / archivage</w:t>
      </w:r>
    </w:p>
    <w:p w14:paraId="7A1F132A" w14:textId="77777777" w:rsidR="00D91C61" w:rsidRDefault="00D91C61" w:rsidP="00D91C61">
      <w:pPr>
        <w:pStyle w:val="Corpsdetexte"/>
      </w:pPr>
      <w:r>
        <w:t>La solution mettra en œuvre des fonctionnalités de sauvegarde. Ces fonctionnalités permettront :</w:t>
      </w:r>
    </w:p>
    <w:p w14:paraId="152F1F5B" w14:textId="77777777" w:rsidR="00D91C61" w:rsidRDefault="00D91C61" w:rsidP="00D91C61">
      <w:pPr>
        <w:pStyle w:val="Bullet1"/>
      </w:pPr>
      <w:r>
        <w:t>des sauvegardes à intervalle régulier paramétrable et cela sans arrêt du service ;</w:t>
      </w:r>
    </w:p>
    <w:p w14:paraId="4BD2AB84" w14:textId="77777777" w:rsidR="00D91C61" w:rsidRDefault="00D91C61" w:rsidP="00D91C61">
      <w:pPr>
        <w:pStyle w:val="Bullet1"/>
      </w:pPr>
      <w:r>
        <w:t>des restaurations déclenchées manuellement et cela sans arrêt du service.</w:t>
      </w:r>
    </w:p>
    <w:p w14:paraId="6C0ACF67" w14:textId="77777777" w:rsidR="00D91C61" w:rsidRPr="00E57366" w:rsidRDefault="00D91C61" w:rsidP="00D91C61">
      <w:pPr>
        <w:pStyle w:val="Corpsdetexte"/>
      </w:pPr>
      <w:r w:rsidRPr="00E57366">
        <w:t>Ce service devra également offrir des fonctions paramétrables d’archivage des données.</w:t>
      </w:r>
    </w:p>
    <w:p w14:paraId="75C38432" w14:textId="77777777" w:rsidR="00D91C61" w:rsidRPr="006B18C1" w:rsidRDefault="00D91C61" w:rsidP="00D91C61">
      <w:pPr>
        <w:pStyle w:val="Corpsdetexte"/>
        <w:rPr>
          <w:b/>
        </w:rPr>
      </w:pPr>
      <w:r w:rsidRPr="006B18C1">
        <w:rPr>
          <w:b/>
        </w:rPr>
        <w:lastRenderedPageBreak/>
        <w:t>Le soumissionnaire précisera sur la base de son expérience l’ensemble des données à sauvegarder par composant de la solution, et les outils de sauvegarde supportés par sa solution et les modalités de cette compatibilité.</w:t>
      </w:r>
    </w:p>
    <w:p w14:paraId="68B37403" w14:textId="77777777" w:rsidR="00D91C61" w:rsidRDefault="00D91C61" w:rsidP="00D91C61">
      <w:pPr>
        <w:pStyle w:val="Titre2"/>
      </w:pPr>
      <w:bookmarkStart w:id="277" w:name="_Toc107045854"/>
      <w:bookmarkStart w:id="278" w:name="_Toc374463278"/>
      <w:bookmarkStart w:id="279" w:name="_Toc106923913"/>
      <w:bookmarkStart w:id="280" w:name="_Toc169796822"/>
      <w:r>
        <w:t>API de service</w:t>
      </w:r>
      <w:bookmarkEnd w:id="277"/>
      <w:bookmarkEnd w:id="278"/>
      <w:bookmarkEnd w:id="279"/>
      <w:bookmarkEnd w:id="280"/>
    </w:p>
    <w:p w14:paraId="47768F0D" w14:textId="77777777" w:rsidR="00D91C61" w:rsidRPr="006F5467" w:rsidRDefault="00D91C61" w:rsidP="00D91C61">
      <w:pPr>
        <w:pStyle w:val="SRV"/>
      </w:pPr>
      <w:r w:rsidRPr="006F5467">
        <w:t>API de service</w:t>
      </w:r>
    </w:p>
    <w:p w14:paraId="2A5AB825" w14:textId="77777777" w:rsidR="00D91C61" w:rsidRDefault="00D91C61" w:rsidP="00D91C61">
      <w:pPr>
        <w:pStyle w:val="Corpsdetexte"/>
      </w:pPr>
      <w:r>
        <w:t>L’ensemble des services présentés précédemment doivent être accessibles via des API développées en C ou JAVA.</w:t>
      </w:r>
    </w:p>
    <w:p w14:paraId="755735C9" w14:textId="77777777" w:rsidR="00D91C61" w:rsidRDefault="00D91C61" w:rsidP="00D91C61">
      <w:pPr>
        <w:pStyle w:val="SRV"/>
      </w:pPr>
      <w:r>
        <w:t>Couche de services</w:t>
      </w:r>
    </w:p>
    <w:p w14:paraId="2DB751C3" w14:textId="77777777" w:rsidR="00D91C61" w:rsidRDefault="00D91C61" w:rsidP="00D91C61">
      <w:pPr>
        <w:pStyle w:val="Corpsdetexte"/>
        <w:rPr>
          <w:sz w:val="22"/>
          <w:szCs w:val="22"/>
        </w:rPr>
      </w:pPr>
      <w:r>
        <w:t>En option, le soumissionnaire pourra proposer la réalisation d’une couche de services permettant de rendre les applications indépendantes du modèle de données de l’annuaire ENT, limitant ainsi les impacts en cas d’évolution de celui-ci.</w:t>
      </w:r>
    </w:p>
    <w:p w14:paraId="6CC8757C" w14:textId="77777777" w:rsidR="00D91C61" w:rsidRPr="00A031AE" w:rsidRDefault="00D91C61" w:rsidP="00D91C61">
      <w:pPr>
        <w:pStyle w:val="Corpsdetexte"/>
      </w:pPr>
      <w:r>
        <w:t>Il devra</w:t>
      </w:r>
      <w:r w:rsidRPr="00A031AE">
        <w:t xml:space="preserve"> choisir une méthode d’implémentation de la couche </w:t>
      </w:r>
      <w:r>
        <w:t>de services</w:t>
      </w:r>
      <w:r w:rsidRPr="00A031AE">
        <w:t xml:space="preserve"> (de préférence basée sur une architecture « Web Services » à l’aide des techniques SOAP / WSDL / UDDI) </w:t>
      </w:r>
      <w:r>
        <w:t>et</w:t>
      </w:r>
      <w:r w:rsidRPr="00A031AE">
        <w:t xml:space="preserve"> fournir un schéma d’architecture technique expliquant la </w:t>
      </w:r>
      <w:r>
        <w:t>mise en place de cette couche de services.</w:t>
      </w:r>
    </w:p>
    <w:p w14:paraId="59D0779A" w14:textId="77777777" w:rsidR="00D91C61" w:rsidRDefault="00D91C61" w:rsidP="00D91C61">
      <w:pPr>
        <w:pStyle w:val="Titre1"/>
      </w:pPr>
      <w:bookmarkStart w:id="281" w:name="_Toc174153073"/>
      <w:bookmarkStart w:id="282" w:name="_Toc174153075"/>
      <w:bookmarkStart w:id="283" w:name="_Toc374463280"/>
      <w:bookmarkStart w:id="284" w:name="_Toc106923915"/>
      <w:bookmarkStart w:id="285" w:name="_Toc169796823"/>
      <w:bookmarkStart w:id="286" w:name="_Ref107150633"/>
      <w:bookmarkStart w:id="287" w:name="_Toc171127560"/>
      <w:bookmarkStart w:id="288" w:name="_Toc341883870"/>
      <w:bookmarkEnd w:id="202"/>
      <w:bookmarkEnd w:id="203"/>
      <w:bookmarkEnd w:id="204"/>
      <w:bookmarkEnd w:id="205"/>
      <w:bookmarkEnd w:id="206"/>
      <w:bookmarkEnd w:id="207"/>
      <w:bookmarkEnd w:id="208"/>
      <w:bookmarkEnd w:id="209"/>
      <w:bookmarkEnd w:id="210"/>
      <w:bookmarkEnd w:id="211"/>
      <w:bookmarkEnd w:id="212"/>
      <w:bookmarkEnd w:id="281"/>
      <w:bookmarkEnd w:id="282"/>
      <w:r>
        <w:lastRenderedPageBreak/>
        <w:t>Organisation et processus types de gestion de l’annuaire ENT</w:t>
      </w:r>
      <w:bookmarkEnd w:id="283"/>
      <w:bookmarkEnd w:id="284"/>
      <w:bookmarkEnd w:id="285"/>
    </w:p>
    <w:p w14:paraId="2D8939DF" w14:textId="77777777" w:rsidR="00D91C61" w:rsidRDefault="00D91C61" w:rsidP="00D91C61">
      <w:pPr>
        <w:pStyle w:val="Corpsdetexte"/>
      </w:pPr>
      <w:r>
        <w:t xml:space="preserve">L’objectif de cette partie est de donner aux soumissionnaires une vision détaillée des processus pressentis pour l’annuaire ENT. La solution proposée devra être capable de gérer ces processus et d’intégrer de manière simple (paramétrage et interface graphique) de nouveaux processus du même type et leur déclinaison en </w:t>
      </w:r>
      <w:r w:rsidRPr="00E17F93">
        <w:rPr>
          <w:iCs/>
        </w:rPr>
        <w:t>workflow</w:t>
      </w:r>
      <w:r>
        <w:t>.</w:t>
      </w:r>
    </w:p>
    <w:p w14:paraId="5B5A7DC1" w14:textId="77777777" w:rsidR="00D91C61" w:rsidRPr="00FF353B" w:rsidRDefault="00D91C61" w:rsidP="00D91C61">
      <w:pPr>
        <w:pStyle w:val="Titre2"/>
      </w:pPr>
      <w:bookmarkStart w:id="289" w:name="_Ref106798081"/>
      <w:bookmarkStart w:id="290" w:name="_Toc107045857"/>
      <w:bookmarkStart w:id="291" w:name="_Toc374463281"/>
      <w:bookmarkStart w:id="292" w:name="_Toc106923916"/>
      <w:bookmarkStart w:id="293" w:name="_Toc169796824"/>
      <w:r w:rsidRPr="00FF353B">
        <w:t>Organisation type de la gestion des droits d’accès</w:t>
      </w:r>
      <w:bookmarkEnd w:id="289"/>
      <w:bookmarkEnd w:id="290"/>
      <w:bookmarkEnd w:id="291"/>
      <w:bookmarkEnd w:id="292"/>
      <w:bookmarkEnd w:id="293"/>
    </w:p>
    <w:p w14:paraId="399749ED" w14:textId="77777777" w:rsidR="00D91C61" w:rsidRPr="00FF353B" w:rsidRDefault="00D91C61" w:rsidP="00D91C61">
      <w:pPr>
        <w:pStyle w:val="Titre3"/>
      </w:pPr>
      <w:bookmarkStart w:id="294" w:name="_Toc106923917"/>
      <w:bookmarkStart w:id="295" w:name="_Toc169796825"/>
      <w:r w:rsidRPr="00FF353B">
        <w:t>Acteurs</w:t>
      </w:r>
      <w:bookmarkEnd w:id="294"/>
      <w:bookmarkEnd w:id="295"/>
    </w:p>
    <w:p w14:paraId="7BFBE9C0" w14:textId="77777777" w:rsidR="00D91C61" w:rsidRPr="00FF353B" w:rsidRDefault="00D91C61" w:rsidP="00D91C61">
      <w:pPr>
        <w:pStyle w:val="Corpsdetexte"/>
      </w:pPr>
      <w:r w:rsidRPr="00FF353B">
        <w:t xml:space="preserve">L’organisation de la gestion des droits d’accès aux données de l’annuaire ENT peut </w:t>
      </w:r>
      <w:r>
        <w:t>repose</w:t>
      </w:r>
      <w:r w:rsidRPr="00FF353B">
        <w:t>r</w:t>
      </w:r>
      <w:r>
        <w:t xml:space="preserve"> </w:t>
      </w:r>
      <w:r w:rsidRPr="00FF353B">
        <w:t>sur les acteurs présentés ci-dessous.</w:t>
      </w:r>
    </w:p>
    <w:p w14:paraId="0A437718" w14:textId="77777777" w:rsidR="00D91C61" w:rsidRPr="00FF353B" w:rsidRDefault="00D91C61" w:rsidP="00D91C61">
      <w:pPr>
        <w:pStyle w:val="Titre4"/>
      </w:pPr>
      <w:r w:rsidRPr="00FF353B">
        <w:t>Administrateur central</w:t>
      </w:r>
    </w:p>
    <w:p w14:paraId="593C8F6F" w14:textId="77777777" w:rsidR="00D91C61" w:rsidRPr="00FF353B" w:rsidRDefault="00D91C61" w:rsidP="00D91C61">
      <w:pPr>
        <w:pStyle w:val="Corpsdetexte"/>
      </w:pPr>
      <w:r w:rsidRPr="00FF353B">
        <w:t>L’administrateur central de l’annuaire ENT a accès en écriture sur les objets de type « </w:t>
      </w:r>
      <w:r w:rsidRPr="008C1D82">
        <w:t xml:space="preserve">profil </w:t>
      </w:r>
      <w:r>
        <w:t xml:space="preserve"> applicatif </w:t>
      </w:r>
      <w:r w:rsidRPr="008C1D82">
        <w:t>partagé</w:t>
      </w:r>
      <w:r w:rsidRPr="00FF353B">
        <w:t> », « rôle applicatif » et « application » transverses à l’ENT.</w:t>
      </w:r>
    </w:p>
    <w:p w14:paraId="03578C9D" w14:textId="77777777" w:rsidR="00D91C61" w:rsidRPr="00FF353B" w:rsidRDefault="00D91C61" w:rsidP="00D91C61">
      <w:pPr>
        <w:pStyle w:val="Corpsdetexte"/>
      </w:pPr>
      <w:r w:rsidRPr="00FF353B">
        <w:t>Il est ainsi en charge de la création de ces objets et de leur mise à jour.</w:t>
      </w:r>
    </w:p>
    <w:p w14:paraId="50BA1D1B" w14:textId="77777777" w:rsidR="00D91C61" w:rsidRPr="00FF353B" w:rsidRDefault="00D91C61" w:rsidP="00D91C61">
      <w:pPr>
        <w:pStyle w:val="Titre4"/>
      </w:pPr>
      <w:r w:rsidRPr="00FF353B">
        <w:t>Propriétaires et gestionnaires locaux</w:t>
      </w:r>
    </w:p>
    <w:p w14:paraId="0EFB65E2" w14:textId="77777777" w:rsidR="00D91C61" w:rsidRPr="00FF353B" w:rsidRDefault="00D91C61" w:rsidP="00D91C61">
      <w:pPr>
        <w:pStyle w:val="Corpsdetexte"/>
      </w:pPr>
      <w:r w:rsidRPr="00FF353B">
        <w:t>Le chef d’établissement est le propriétaire de l’ensemble des données sur son périmètre de responsabilité. Les populations concernées correspondent à l’ensemble des personnes rattachées administrativement à l’établissement ou exerçant une fonction dans l’établissement.</w:t>
      </w:r>
    </w:p>
    <w:p w14:paraId="5D80571B" w14:textId="77777777" w:rsidR="00D91C61" w:rsidRPr="00FF353B" w:rsidRDefault="00D91C61" w:rsidP="00D91C61">
      <w:pPr>
        <w:pStyle w:val="Corpsdetexte"/>
      </w:pPr>
      <w:r w:rsidRPr="00FF353B">
        <w:lastRenderedPageBreak/>
        <w:t>Ainsi, le chef d’établissement possède un accès en écriture sur les objets de type « personne », « structure », « </w:t>
      </w:r>
      <w:r w:rsidRPr="008C3FEB">
        <w:t>profil</w:t>
      </w:r>
      <w:r w:rsidRPr="00FF353B">
        <w:t xml:space="preserve"> </w:t>
      </w:r>
      <w:r>
        <w:t xml:space="preserve">applicatif </w:t>
      </w:r>
      <w:r w:rsidRPr="00FF353B">
        <w:t xml:space="preserve">local à l’établissement », « rôle applicatif local à l’établissement », « application locale à l’établissement », et peut notamment inscrire une personne dans un </w:t>
      </w:r>
      <w:r w:rsidRPr="008C3FEB">
        <w:t>profil</w:t>
      </w:r>
      <w:r>
        <w:t xml:space="preserve"> applicatif</w:t>
      </w:r>
      <w:r w:rsidRPr="00FF353B">
        <w:t>.</w:t>
      </w:r>
    </w:p>
    <w:p w14:paraId="1F9A9601" w14:textId="77777777" w:rsidR="00D91C61" w:rsidRPr="00FF353B" w:rsidRDefault="00D91C61" w:rsidP="00D91C61">
      <w:pPr>
        <w:pStyle w:val="Corpsdetexte"/>
      </w:pPr>
      <w:r w:rsidRPr="00FF353B">
        <w:t>Il peut déléguer tout ou partie de ses droits sur ces données à des gestionnaires locaux (par exemple, les personnels administratifs).</w:t>
      </w:r>
    </w:p>
    <w:p w14:paraId="08796D1F" w14:textId="77777777" w:rsidR="00D91C61" w:rsidRPr="00FF353B" w:rsidRDefault="00D91C61" w:rsidP="00D91C61">
      <w:pPr>
        <w:pStyle w:val="Titre3"/>
      </w:pPr>
      <w:bookmarkStart w:id="296" w:name="_Toc106923918"/>
      <w:bookmarkStart w:id="297" w:name="_Toc169796826"/>
      <w:r w:rsidRPr="00FF353B">
        <w:t>Définition des droits d’accès</w:t>
      </w:r>
      <w:bookmarkEnd w:id="296"/>
      <w:bookmarkEnd w:id="297"/>
    </w:p>
    <w:p w14:paraId="355C000D" w14:textId="3AE593D9" w:rsidR="00D91C61" w:rsidRPr="00FF353B" w:rsidRDefault="00D91C61" w:rsidP="00D91C61">
      <w:pPr>
        <w:pStyle w:val="Corpsdetexte"/>
      </w:pPr>
      <w:r w:rsidRPr="00694546">
        <w:t>Les principes de gestion des droits d’accès aux données de l’annuaire ENT respectivement pour le MEN et pour le ministère en charge de l’</w:t>
      </w:r>
      <w:r>
        <w:t>enseignement agricole</w:t>
      </w:r>
      <w:r w:rsidRPr="00694546">
        <w:t xml:space="preserve"> doivent être définis en tenant compte des principes du RGPD</w:t>
      </w:r>
      <w:r w:rsidRPr="00696693">
        <w:t xml:space="preserve"> </w:t>
      </w:r>
      <w:r>
        <w:t>et de loi</w:t>
      </w:r>
      <w:r w:rsidRPr="00EA7320">
        <w:t xml:space="preserve"> relative à l’</w:t>
      </w:r>
      <w:r>
        <w:t>I</w:t>
      </w:r>
      <w:r w:rsidRPr="00EA7320">
        <w:t>nformatique, aux fichiers et aux libertés modifiée</w:t>
      </w:r>
      <w:r w:rsidRPr="00694546">
        <w:t>. Pour plus de détails, se reporter a</w:t>
      </w:r>
      <w:r w:rsidR="00D63587">
        <w:t>u service mutualisé « Gestion d’identités et d’accès »</w:t>
      </w:r>
      <w:r w:rsidRPr="005B2AC7">
        <w:t xml:space="preserve"> du document principal. Les recommandations pour la déclinaison de ces princi</w:t>
      </w:r>
      <w:r w:rsidR="005B2AC7" w:rsidRPr="005B2AC7">
        <w:t>pes sont présentées à l’annexe 3</w:t>
      </w:r>
      <w:r w:rsidRPr="005B2AC7">
        <w:t>.</w:t>
      </w:r>
    </w:p>
    <w:p w14:paraId="257AB8A2" w14:textId="77777777" w:rsidR="00D91C61" w:rsidRDefault="00D91C61" w:rsidP="00D91C61">
      <w:pPr>
        <w:pStyle w:val="Titre2"/>
      </w:pPr>
      <w:bookmarkStart w:id="298" w:name="_Toc374463282"/>
      <w:bookmarkStart w:id="299" w:name="_Toc106923919"/>
      <w:bookmarkStart w:id="300" w:name="_Toc169796827"/>
      <w:r>
        <w:t>Processus type de gestion</w:t>
      </w:r>
      <w:bookmarkEnd w:id="298"/>
      <w:bookmarkEnd w:id="299"/>
      <w:bookmarkEnd w:id="300"/>
    </w:p>
    <w:p w14:paraId="7009E462" w14:textId="77777777" w:rsidR="00D91C61" w:rsidRDefault="00D91C61" w:rsidP="00D91C61">
      <w:pPr>
        <w:pStyle w:val="Titre3"/>
      </w:pPr>
      <w:bookmarkStart w:id="301" w:name="_Toc105929609"/>
      <w:bookmarkStart w:id="302" w:name="_Toc106720720"/>
      <w:bookmarkStart w:id="303" w:name="_Toc106923920"/>
      <w:bookmarkStart w:id="304" w:name="_Toc169796828"/>
      <w:r>
        <w:t>Gestion des personnes</w:t>
      </w:r>
      <w:bookmarkEnd w:id="301"/>
      <w:bookmarkEnd w:id="302"/>
      <w:bookmarkEnd w:id="303"/>
      <w:bookmarkEnd w:id="304"/>
    </w:p>
    <w:p w14:paraId="468B7305" w14:textId="77777777" w:rsidR="00D91C61" w:rsidRDefault="00D91C61" w:rsidP="00D91C61">
      <w:pPr>
        <w:pStyle w:val="Titre4"/>
      </w:pPr>
      <w:r>
        <w:t>Inscription d’une personne</w:t>
      </w:r>
    </w:p>
    <w:p w14:paraId="6EC8648D" w14:textId="77777777" w:rsidR="00D91C61" w:rsidRDefault="00D91C61" w:rsidP="00D91C61">
      <w:pPr>
        <w:pStyle w:val="Corpsdetexte"/>
      </w:pPr>
      <w:r>
        <w:t>Plusieurs modes d’inscription d’une personne dans l’annuaire ENT peuvent être envisagés.</w:t>
      </w:r>
    </w:p>
    <w:p w14:paraId="18C657FB" w14:textId="77777777" w:rsidR="00D91C61" w:rsidRPr="00AE16D8" w:rsidRDefault="00D91C61" w:rsidP="00D91C61">
      <w:pPr>
        <w:pStyle w:val="Corpsdetexte"/>
        <w:rPr>
          <w:b/>
          <w:bCs/>
        </w:rPr>
      </w:pPr>
      <w:r w:rsidRPr="00AE16D8">
        <w:rPr>
          <w:b/>
          <w:bCs/>
        </w:rPr>
        <w:t>Inscription automatique</w:t>
      </w:r>
    </w:p>
    <w:p w14:paraId="0C29FB3F" w14:textId="77777777" w:rsidR="00D91C61" w:rsidRDefault="00D91C61" w:rsidP="00D91C61">
      <w:pPr>
        <w:pStyle w:val="Corpsdetexte"/>
      </w:pPr>
      <w:r>
        <w:t>La création d’une personne dans l’annuaire ENT est réalisée automatiquement depuis les sources d’alimentation. Si une entrée est identifiée comme nouvelle dans la source alors qu’elle est déjà présente dans l’annuaire ENT, une anomalie est déclenchée.</w:t>
      </w:r>
    </w:p>
    <w:p w14:paraId="4198692B" w14:textId="77777777" w:rsidR="00D91C61" w:rsidRPr="00AE16D8" w:rsidRDefault="00D91C61" w:rsidP="00D91C61">
      <w:pPr>
        <w:pStyle w:val="Corpsdetexte"/>
        <w:rPr>
          <w:b/>
          <w:bCs/>
        </w:rPr>
      </w:pPr>
      <w:r w:rsidRPr="00AE16D8">
        <w:rPr>
          <w:b/>
          <w:bCs/>
        </w:rPr>
        <w:t>Inscription manuelle</w:t>
      </w:r>
      <w:r>
        <w:rPr>
          <w:b/>
          <w:bCs/>
        </w:rPr>
        <w:t xml:space="preserve"> par la structure de rattachement</w:t>
      </w:r>
    </w:p>
    <w:p w14:paraId="0F0762D4" w14:textId="62EB569B" w:rsidR="00D91C61" w:rsidRDefault="00D91C61" w:rsidP="00D91C61">
      <w:pPr>
        <w:pStyle w:val="Corpsdetexte"/>
      </w:pPr>
      <w:r>
        <w:t xml:space="preserve">Pour les catégories de personnes qui ne sont pas alimentées automatiquement, la création est réalisée manuellement dans l’annuaire ENT via l’interface de gestion de contenu prévue à cet effet </w:t>
      </w:r>
      <w:r w:rsidRPr="005B2AC7">
        <w:t xml:space="preserve">(cf. service </w:t>
      </w:r>
      <w:r w:rsidRPr="005B2AC7">
        <w:fldChar w:fldCharType="begin"/>
      </w:r>
      <w:r w:rsidRPr="005B2AC7">
        <w:instrText xml:space="preserve"> REF _Ref106798622 \w \h  \* MERGEFORMAT </w:instrText>
      </w:r>
      <w:r w:rsidRPr="005B2AC7">
        <w:fldChar w:fldCharType="separate"/>
      </w:r>
      <w:r w:rsidR="00FB68F8" w:rsidRPr="005B2AC7">
        <w:t>[SRV-5]</w:t>
      </w:r>
      <w:r w:rsidRPr="005B2AC7">
        <w:fldChar w:fldCharType="end"/>
      </w:r>
      <w:r w:rsidRPr="005B2AC7">
        <w:t>).</w:t>
      </w:r>
      <w:r>
        <w:t xml:space="preserve"> Cette alimentation manuelle est réalisée par le propriétaire ou par un gestionnaire délégué, en charge de l’établissement de rattachement administratif de la personne à créer.</w:t>
      </w:r>
    </w:p>
    <w:p w14:paraId="29670814" w14:textId="77777777" w:rsidR="00D91C61" w:rsidRPr="00AF1D3B" w:rsidRDefault="00D91C61" w:rsidP="00D91C61">
      <w:pPr>
        <w:pStyle w:val="Corpsdetexte"/>
        <w:rPr>
          <w:b/>
          <w:bCs/>
        </w:rPr>
      </w:pPr>
      <w:r w:rsidRPr="00AF1D3B">
        <w:rPr>
          <w:b/>
          <w:bCs/>
        </w:rPr>
        <w:t>Inscription individuelle</w:t>
      </w:r>
    </w:p>
    <w:p w14:paraId="70ADAF6B" w14:textId="77777777" w:rsidR="00D91C61" w:rsidRDefault="00D91C61" w:rsidP="00D91C61">
      <w:pPr>
        <w:pStyle w:val="Corpsdetexte"/>
        <w:rPr>
          <w:rFonts w:cs="Arial"/>
        </w:rPr>
      </w:pPr>
      <w:r>
        <w:t>L’inscription individuelle consiste en une</w:t>
      </w:r>
      <w:r>
        <w:rPr>
          <w:rFonts w:cs="Arial"/>
        </w:rPr>
        <w:t xml:space="preserve"> demande engagée par la personne auprès d’un gestionnaire de l’établissement ou du propriétaire, au travers d’un </w:t>
      </w:r>
      <w:r w:rsidRPr="00E17F93">
        <w:rPr>
          <w:rFonts w:cs="Arial"/>
          <w:i/>
          <w:iCs/>
        </w:rPr>
        <w:t>workflow</w:t>
      </w:r>
      <w:r>
        <w:rPr>
          <w:rFonts w:cs="Arial"/>
        </w:rPr>
        <w:t xml:space="preserve"> où la personne renseigne les informations nécessaires à sa création dans l’annuaire ENT. Une fois ces informations validées par le gestionnaire, la personne est créée dans l’annuaire.</w:t>
      </w:r>
    </w:p>
    <w:p w14:paraId="070D7C08" w14:textId="77777777" w:rsidR="00D91C61" w:rsidRDefault="00D91C61" w:rsidP="00D91C61">
      <w:pPr>
        <w:pStyle w:val="Corpsdetexte"/>
      </w:pPr>
      <w:r>
        <w:t>Quel que soit le mode d’inscription, l’activation du compte est réalisée à la première connexion de la personne, sous réserve de son acceptation explicite.</w:t>
      </w:r>
    </w:p>
    <w:p w14:paraId="2B5BE904" w14:textId="77777777" w:rsidR="00D91C61" w:rsidRDefault="00D91C61" w:rsidP="00D91C61">
      <w:pPr>
        <w:pStyle w:val="Titre4"/>
      </w:pPr>
      <w:r>
        <w:lastRenderedPageBreak/>
        <w:t>Suppression d’une personne</w:t>
      </w:r>
    </w:p>
    <w:p w14:paraId="00071B72" w14:textId="799F1072" w:rsidR="00D91C61" w:rsidRPr="005B2AC7" w:rsidRDefault="00D91C61" w:rsidP="00F34F86">
      <w:pPr>
        <w:pStyle w:val="Paragrapheintercalaire"/>
        <w:rPr>
          <w:rFonts w:ascii="Marianne Light" w:hAnsi="Marianne Light"/>
          <w:sz w:val="20"/>
        </w:rPr>
      </w:pPr>
      <w:r w:rsidRPr="005B2AC7">
        <w:rPr>
          <w:rFonts w:ascii="Marianne Light" w:hAnsi="Marianne Light"/>
          <w:sz w:val="20"/>
        </w:rPr>
        <w:t xml:space="preserve">La maîtrise d’ouvrage en charge du projet ENT doit préciser les actions à effectuer lorsqu’une personne est supprimée du référentiel source. Ces actions peuvent dépendre des catégories de personnes concernées. </w:t>
      </w:r>
    </w:p>
    <w:p w14:paraId="2BB4817D" w14:textId="77777777" w:rsidR="00D91C61" w:rsidRPr="00F34F86" w:rsidRDefault="00D91C61" w:rsidP="00F34F86">
      <w:pPr>
        <w:pStyle w:val="Paragrapheintercalaire"/>
        <w:rPr>
          <w:rFonts w:ascii="Marianne Light" w:hAnsi="Marianne Light"/>
          <w:sz w:val="20"/>
        </w:rPr>
      </w:pPr>
      <w:r w:rsidRPr="005B2AC7">
        <w:rPr>
          <w:rFonts w:ascii="Marianne Light" w:hAnsi="Marianne Light"/>
          <w:sz w:val="20"/>
        </w:rPr>
        <w:t>Exemples : suppression directe de l’entrée, suspension de l’entrée et suppression automatique au bout d’une durée déterminée, conservation de l’entrée pendant quelques mois puis suppression (permet aux utilisateurs de disposer des ressources pendant quelques mois supplémentaires, notamment afin de récupérer leurs données).</w:t>
      </w:r>
    </w:p>
    <w:p w14:paraId="46D85E2B" w14:textId="77777777" w:rsidR="00D91C61" w:rsidRDefault="00D91C61" w:rsidP="00D91C61">
      <w:pPr>
        <w:pStyle w:val="Titre4"/>
      </w:pPr>
      <w:r>
        <w:t>Modification d’une personne</w:t>
      </w:r>
    </w:p>
    <w:p w14:paraId="75A18337" w14:textId="77777777" w:rsidR="00D91C61" w:rsidRDefault="00D91C61" w:rsidP="00D91C61">
      <w:pPr>
        <w:pStyle w:val="Corpsdetexte"/>
      </w:pPr>
      <w:r>
        <w:t>Les modifications des attributs d’une personne suivent les modes d’inscription envisageables pour la personne, à savoir une modification automatique via l’alimentation depuis des référentiels externes, une modification manuelle sur demande de l’utilisateur et réalisée soit directement par lui-même, soit par le gestionnaire, ou une modification manuelle réalisée directement par le gestionnaire.</w:t>
      </w:r>
    </w:p>
    <w:p w14:paraId="5033CEE3" w14:textId="77777777" w:rsidR="00D91C61" w:rsidRDefault="00D91C61" w:rsidP="00D91C61">
      <w:pPr>
        <w:pStyle w:val="Titre3"/>
      </w:pPr>
      <w:bookmarkStart w:id="305" w:name="_Toc105929610"/>
      <w:bookmarkStart w:id="306" w:name="_Toc106720721"/>
      <w:bookmarkStart w:id="307" w:name="_Toc106923921"/>
      <w:bookmarkStart w:id="308" w:name="_Toc169796829"/>
      <w:r>
        <w:t>Gestion des structures</w:t>
      </w:r>
      <w:bookmarkEnd w:id="305"/>
      <w:bookmarkEnd w:id="306"/>
      <w:bookmarkEnd w:id="307"/>
      <w:bookmarkEnd w:id="308"/>
    </w:p>
    <w:p w14:paraId="6E94C8AF" w14:textId="77777777" w:rsidR="00D91C61" w:rsidRPr="005B2AC7" w:rsidRDefault="00D91C61" w:rsidP="00D91C61">
      <w:pPr>
        <w:pStyle w:val="Titre4"/>
      </w:pPr>
      <w:r w:rsidRPr="005B2AC7">
        <w:t>Ajout d’une structure</w:t>
      </w:r>
    </w:p>
    <w:p w14:paraId="5CE3C2D4" w14:textId="77777777" w:rsidR="00D91C61" w:rsidRPr="005B2AC7" w:rsidRDefault="00D91C61" w:rsidP="00D91C61">
      <w:pPr>
        <w:pStyle w:val="Corpsdetexte"/>
      </w:pPr>
      <w:r w:rsidRPr="005B2AC7">
        <w:t>La création d’une structure est réalisée automatiquement pour toutes les nouvelles entrées des sources d’alimentation autoritaires.</w:t>
      </w:r>
    </w:p>
    <w:p w14:paraId="28B63687" w14:textId="668F8049" w:rsidR="00D91C61" w:rsidRPr="005B2AC7" w:rsidRDefault="00D91C61" w:rsidP="00D91C61">
      <w:pPr>
        <w:pStyle w:val="Corpsdetexte"/>
      </w:pPr>
      <w:r w:rsidRPr="005B2AC7">
        <w:t xml:space="preserve">Pour les catégories de structures qui ne sont pas alimentées automatiquement, la création est réalisée manuellement dans l’annuaire ENT via l’interface prévue à cet effet (cf. service </w:t>
      </w:r>
      <w:r w:rsidRPr="005B2AC7">
        <w:fldChar w:fldCharType="begin"/>
      </w:r>
      <w:r w:rsidRPr="005B2AC7">
        <w:instrText xml:space="preserve"> REF _Ref106798622 \w \h  \* MERGEFORMAT </w:instrText>
      </w:r>
      <w:r w:rsidRPr="005B2AC7">
        <w:fldChar w:fldCharType="separate"/>
      </w:r>
      <w:r w:rsidR="00FB68F8" w:rsidRPr="005B2AC7">
        <w:t>[SRV-5]</w:t>
      </w:r>
      <w:r w:rsidRPr="005B2AC7">
        <w:fldChar w:fldCharType="end"/>
      </w:r>
      <w:r w:rsidRPr="005B2AC7">
        <w:t>). Cette alimentation manuelle pourra être réalisée par le propriétaire ou un gestionnaire délégué.</w:t>
      </w:r>
    </w:p>
    <w:p w14:paraId="7156A804" w14:textId="77777777" w:rsidR="00D91C61" w:rsidRDefault="00D91C61" w:rsidP="00D91C61">
      <w:pPr>
        <w:pStyle w:val="Titre4"/>
      </w:pPr>
      <w:r w:rsidRPr="005B2AC7">
        <w:t>Suppression</w:t>
      </w:r>
      <w:r>
        <w:t xml:space="preserve"> d’une structure</w:t>
      </w:r>
    </w:p>
    <w:p w14:paraId="24788C87" w14:textId="097D22F9" w:rsidR="00D91C61" w:rsidRPr="005B2AC7" w:rsidRDefault="00F34F86" w:rsidP="00F34F86">
      <w:pPr>
        <w:rPr>
          <w:rFonts w:ascii="Marianne Light" w:hAnsi="Marianne Light"/>
        </w:rPr>
      </w:pPr>
      <w:r w:rsidRPr="005B2AC7">
        <w:rPr>
          <w:rFonts w:ascii="Marianne Light" w:hAnsi="Marianne Light"/>
        </w:rPr>
        <w:t xml:space="preserve">Le </w:t>
      </w:r>
      <w:r w:rsidR="00D91C61" w:rsidRPr="005B2AC7">
        <w:rPr>
          <w:rFonts w:ascii="Marianne Light" w:hAnsi="Marianne Light"/>
        </w:rPr>
        <w:t xml:space="preserve">projet ENT doit préciser ici les actions à effectuer lorsqu’une structure est supprimée d’un référentiel source. Ces actions peuvent dépendre des catégories de structures concernées. </w:t>
      </w:r>
    </w:p>
    <w:p w14:paraId="3FB3E040" w14:textId="77777777" w:rsidR="00D91C61" w:rsidRPr="00F34F86" w:rsidRDefault="00D91C61" w:rsidP="00F34F86">
      <w:pPr>
        <w:rPr>
          <w:rFonts w:ascii="Marianne Light" w:hAnsi="Marianne Light"/>
        </w:rPr>
      </w:pPr>
      <w:r w:rsidRPr="005B2AC7">
        <w:rPr>
          <w:rFonts w:ascii="Marianne Light" w:hAnsi="Marianne Light"/>
        </w:rPr>
        <w:t>Exemples : suppression directe de l’entrée, suspension de l’entrée et suppression automatique au bout d’une durée déterminée, conservation de l’entrée pendant quelques mois puis suppression (permet aux utilisateurs de cette structure de disposer des ressources pendant quelques mois supplémentaires, notamment afin de récupérer leurs données).</w:t>
      </w:r>
    </w:p>
    <w:p w14:paraId="72AEBC7B" w14:textId="77777777" w:rsidR="00D91C61" w:rsidRDefault="00D91C61" w:rsidP="00D91C61">
      <w:pPr>
        <w:pStyle w:val="Titre3"/>
      </w:pPr>
      <w:bookmarkStart w:id="309" w:name="_Toc106923922"/>
      <w:bookmarkStart w:id="310" w:name="_Toc169796830"/>
      <w:r>
        <w:t>Gestion des profils applicatifs</w:t>
      </w:r>
      <w:bookmarkEnd w:id="309"/>
      <w:bookmarkEnd w:id="310"/>
    </w:p>
    <w:p w14:paraId="3481B498" w14:textId="77777777" w:rsidR="00D91C61" w:rsidRDefault="00D91C61" w:rsidP="00D91C61">
      <w:pPr>
        <w:pStyle w:val="Titre4"/>
      </w:pPr>
      <w:r>
        <w:t>Ajout d’un profil</w:t>
      </w:r>
    </w:p>
    <w:p w14:paraId="6EF9F313" w14:textId="6D0E93CB" w:rsidR="00D91C61" w:rsidRPr="00B93106" w:rsidRDefault="00D91C61" w:rsidP="00D91C61">
      <w:pPr>
        <w:pStyle w:val="Corpsdetexte"/>
      </w:pPr>
      <w:r>
        <w:t xml:space="preserve">La création des profils applicatifs est réalisée manuellement dans l’annuaire ENT via l’interface prévue à cet </w:t>
      </w:r>
      <w:r w:rsidR="005B2AC7">
        <w:t>effet.</w:t>
      </w:r>
    </w:p>
    <w:p w14:paraId="05EF012A" w14:textId="77777777" w:rsidR="00D91C61" w:rsidRDefault="00D91C61" w:rsidP="00D91C61">
      <w:pPr>
        <w:pStyle w:val="Corpsdetexte"/>
      </w:pPr>
      <w:r>
        <w:lastRenderedPageBreak/>
        <w:t>Un propriétaire ou un gestionnaire délégué peut uniquement créer des profils applicatifs locaux sur son périmètre de responsabilité.</w:t>
      </w:r>
    </w:p>
    <w:p w14:paraId="3D0C530B" w14:textId="77777777" w:rsidR="00D91C61" w:rsidRDefault="00D91C61" w:rsidP="00D91C61">
      <w:pPr>
        <w:pStyle w:val="Corpsdetexte"/>
      </w:pPr>
      <w:r>
        <w:t>L’administrateur central de l’annuaire ENT peut créer des profils applicatifs partagés, dont la portée sera transverse à tout l’ENT.</w:t>
      </w:r>
    </w:p>
    <w:p w14:paraId="1CDA9BF9" w14:textId="77777777" w:rsidR="00D91C61" w:rsidRDefault="00D91C61" w:rsidP="00D91C61">
      <w:pPr>
        <w:pStyle w:val="Corpsdetexte"/>
      </w:pPr>
      <w:r w:rsidRPr="00DA2798">
        <w:t>Remarque :</w:t>
      </w:r>
      <w:r>
        <w:t xml:space="preserve"> L’ajout d’un profil applicatif partagé n’a de sens que s’il est réellement partagé pour tous les établissements d’un projet ENT.</w:t>
      </w:r>
    </w:p>
    <w:p w14:paraId="099E642C" w14:textId="77777777" w:rsidR="00D91C61" w:rsidRDefault="00D91C61" w:rsidP="00D91C61">
      <w:pPr>
        <w:pStyle w:val="Titre4"/>
      </w:pPr>
      <w:r>
        <w:t>Suppression d’un profil applicatif</w:t>
      </w:r>
    </w:p>
    <w:p w14:paraId="1C758EC1" w14:textId="59C43BEC" w:rsidR="00D91C61" w:rsidRPr="00B93106" w:rsidRDefault="00D91C61" w:rsidP="00D91C61">
      <w:pPr>
        <w:pStyle w:val="Corpsdetexte"/>
      </w:pPr>
      <w:r>
        <w:t xml:space="preserve">La suppression des profils applicatifs est réalisée manuellement dans l’annuaire ENT via l’interface prévue à cet </w:t>
      </w:r>
      <w:r w:rsidR="005B2AC7">
        <w:t>effet.</w:t>
      </w:r>
    </w:p>
    <w:p w14:paraId="64F24060" w14:textId="77777777" w:rsidR="00D91C61" w:rsidRDefault="00D91C61" w:rsidP="00D91C61">
      <w:pPr>
        <w:pStyle w:val="Corpsdetexte"/>
      </w:pPr>
      <w:r>
        <w:t>Un propriétaire ou un gestionnaire délégué peut uniquement supprimer des profils applicatifs locaux à son périmètre de responsabilité.</w:t>
      </w:r>
    </w:p>
    <w:p w14:paraId="3C9CA0E8" w14:textId="77777777" w:rsidR="00D91C61" w:rsidRDefault="00D91C61" w:rsidP="00D91C61">
      <w:pPr>
        <w:pStyle w:val="Corpsdetexte"/>
      </w:pPr>
      <w:r>
        <w:t>L’administrateur central de l’annuaire ENT peut supprimer des profils applicatifs partagés, dont la portée est transverse à tout l’ENT.</w:t>
      </w:r>
    </w:p>
    <w:p w14:paraId="5FD5ABB0" w14:textId="77777777" w:rsidR="00D91C61" w:rsidRDefault="00D91C61" w:rsidP="00D91C61">
      <w:pPr>
        <w:pStyle w:val="Titre4"/>
      </w:pPr>
      <w:r>
        <w:t>Peuplement / dépeuplement manuel d’un profil</w:t>
      </w:r>
    </w:p>
    <w:p w14:paraId="23285CC0" w14:textId="7AF7842C" w:rsidR="00D91C61" w:rsidRDefault="00D91C61" w:rsidP="00D91C61">
      <w:pPr>
        <w:pStyle w:val="Corpsdetexte"/>
      </w:pPr>
      <w:r>
        <w:t xml:space="preserve">Le peuplement des profils applicatifs est réalisé manuellement dans l’annuaire ENT via l’interface prévue à cet </w:t>
      </w:r>
      <w:r w:rsidRPr="005B2AC7">
        <w:t>effet.</w:t>
      </w:r>
    </w:p>
    <w:p w14:paraId="5E7AF51C" w14:textId="77777777" w:rsidR="00D91C61" w:rsidRDefault="00D91C61" w:rsidP="00D91C61">
      <w:pPr>
        <w:pStyle w:val="Corpsdetexte"/>
      </w:pPr>
      <w:r>
        <w:t>Un propriétaire ou un gestionnaire délégué peut uniquement peupler un profil applicatif avec des personnes appartenant à son périmètre de responsabilité. Il pourra peupler tout profil applicatif partagé et tout profil applicatif local à son périmètre de responsabilité.</w:t>
      </w:r>
    </w:p>
    <w:p w14:paraId="2E1A1854" w14:textId="77777777" w:rsidR="00D91C61" w:rsidRDefault="00D91C61" w:rsidP="00D91C61">
      <w:pPr>
        <w:pStyle w:val="Corpsdetexte"/>
      </w:pPr>
      <w:r>
        <w:t>Le dépeuplement d’un profil applicatif suit les mêmes règles que le peuplement.</w:t>
      </w:r>
    </w:p>
    <w:p w14:paraId="3A240A3C" w14:textId="77777777" w:rsidR="00D91C61" w:rsidRDefault="00D91C61" w:rsidP="00D91C61">
      <w:pPr>
        <w:pStyle w:val="Titre3"/>
      </w:pPr>
      <w:bookmarkStart w:id="311" w:name="_Toc106923923"/>
      <w:bookmarkStart w:id="312" w:name="_Toc169796831"/>
      <w:bookmarkStart w:id="313" w:name="_GoBack"/>
      <w:bookmarkEnd w:id="313"/>
      <w:r>
        <w:t>Gestion des applications et des rôles applicatifs</w:t>
      </w:r>
      <w:bookmarkEnd w:id="311"/>
      <w:bookmarkEnd w:id="312"/>
      <w:r>
        <w:t xml:space="preserve"> </w:t>
      </w:r>
    </w:p>
    <w:p w14:paraId="13A970B9" w14:textId="77777777" w:rsidR="00D91C61" w:rsidRDefault="00D91C61" w:rsidP="00D91C61">
      <w:pPr>
        <w:pStyle w:val="Titre4"/>
      </w:pPr>
      <w:r>
        <w:t>Ajout d’une application ou d’un rôle applicatif</w:t>
      </w:r>
    </w:p>
    <w:p w14:paraId="66562346" w14:textId="5044E57B" w:rsidR="00D91C61" w:rsidRPr="00B93106" w:rsidRDefault="00D91C61" w:rsidP="00D91C61">
      <w:pPr>
        <w:pStyle w:val="Corpsdetexte"/>
      </w:pPr>
      <w:r>
        <w:t>La création d’une application ou d’un rôle applicatif est réalisée manuellement dans l’annuaire ENT via</w:t>
      </w:r>
      <w:r w:rsidR="005B2AC7">
        <w:t xml:space="preserve"> l’interface prévue à cet effet.</w:t>
      </w:r>
    </w:p>
    <w:p w14:paraId="11942BDE" w14:textId="77777777" w:rsidR="00D91C61" w:rsidRDefault="00D91C61" w:rsidP="00D91C61">
      <w:pPr>
        <w:pStyle w:val="Corpsdetexte"/>
      </w:pPr>
      <w:r>
        <w:t>Un propriétaire ou un gestionnaire délégué peut uniquement créer des applications et des rôles applicatifs locaux sur son périmètre de responsabilité.</w:t>
      </w:r>
    </w:p>
    <w:p w14:paraId="7C63ABA7" w14:textId="77777777" w:rsidR="00D91C61" w:rsidRDefault="00D91C61" w:rsidP="00D91C61">
      <w:pPr>
        <w:pStyle w:val="Corpsdetexte"/>
      </w:pPr>
      <w:r>
        <w:t>L’administrateur central de l’annuaire ENT peut créer des applications et des rôles applicatifs transverses à tout l’ENT.</w:t>
      </w:r>
    </w:p>
    <w:p w14:paraId="16BD14DD" w14:textId="77777777" w:rsidR="00D91C61" w:rsidRDefault="00D91C61" w:rsidP="00D91C61">
      <w:pPr>
        <w:pStyle w:val="Titre4"/>
      </w:pPr>
      <w:r>
        <w:t>Suppression d’une application ou d’un rôle applicatif</w:t>
      </w:r>
    </w:p>
    <w:p w14:paraId="6ED62B0A" w14:textId="1785DB71" w:rsidR="00D91C61" w:rsidRPr="00B93106" w:rsidRDefault="00D91C61" w:rsidP="005B2AC7">
      <w:pPr>
        <w:pStyle w:val="Corpsdetexte"/>
      </w:pPr>
      <w:r>
        <w:t xml:space="preserve">La suppression d’une application ou d’un rôle applicatif est réalisée manuellement dans l’annuaire ENT via l’interface prévue à cet effet </w:t>
      </w:r>
    </w:p>
    <w:p w14:paraId="293E06C9" w14:textId="77777777" w:rsidR="00D91C61" w:rsidRDefault="00D91C61" w:rsidP="005B2AC7">
      <w:pPr>
        <w:pStyle w:val="Corpsdetexte"/>
      </w:pPr>
      <w:r>
        <w:t>Un propriétaire ou un gestionnaire délégué peut uniquement supprimer des applications et des rôles applicatifs locaux à son périmètre de responsabilité.</w:t>
      </w:r>
    </w:p>
    <w:p w14:paraId="4B971314" w14:textId="77777777" w:rsidR="00D91C61" w:rsidRDefault="00D91C61" w:rsidP="005B2AC7">
      <w:pPr>
        <w:pStyle w:val="Corpsdetexte"/>
      </w:pPr>
      <w:r>
        <w:lastRenderedPageBreak/>
        <w:t>L’administrateur central de l’annuaire ENT peut supprimer des applications ou des rôles applicatifs transverses à tout l’ENT.</w:t>
      </w:r>
    </w:p>
    <w:p w14:paraId="7DC3B9BB" w14:textId="77777777" w:rsidR="00D91C61" w:rsidRDefault="00D91C61" w:rsidP="00D91C61">
      <w:pPr>
        <w:pStyle w:val="Corpsdetexte"/>
      </w:pPr>
      <w:r w:rsidRPr="00DA2798">
        <w:t>Remarque :</w:t>
      </w:r>
      <w:r>
        <w:t xml:space="preserve"> La suppression d’une application entraîne la suppression de tous les rôles applicatifs associés à cette application, si le rôle applicatif est uniquement associé à cette application. Dans le cas contraire, seule la référence de cette application est supprimée au niveau du rôle applicatif (attribut « owner »).</w:t>
      </w:r>
    </w:p>
    <w:p w14:paraId="58B94879" w14:textId="77777777" w:rsidR="00D91C61" w:rsidRDefault="00D91C61" w:rsidP="00D91C61">
      <w:pPr>
        <w:pStyle w:val="Titre4"/>
      </w:pPr>
      <w:r>
        <w:t>Peuplement / dépeuplement manuel d’un rôle applicatif</w:t>
      </w:r>
    </w:p>
    <w:p w14:paraId="571E2871" w14:textId="2A5BA4FA" w:rsidR="00D91C61" w:rsidRDefault="00D91C61" w:rsidP="00D91C61">
      <w:pPr>
        <w:pStyle w:val="Corpsdetexte"/>
      </w:pPr>
      <w:r w:rsidRPr="00617C6D">
        <w:t xml:space="preserve">Le peuplement d’un rôle applicatif est réalisé manuellement dans l’annuaire ENT via </w:t>
      </w:r>
      <w:r w:rsidR="005B2AC7">
        <w:t>l’interface prévue à cet effet.</w:t>
      </w:r>
    </w:p>
    <w:p w14:paraId="3B0252C3" w14:textId="77777777" w:rsidR="00D91C61" w:rsidRDefault="00D91C61" w:rsidP="00D91C61">
      <w:pPr>
        <w:pStyle w:val="Corpsdetexte"/>
      </w:pPr>
      <w:r>
        <w:t>Un propriétaire ou un gestionnaire délégué peut uniquement peupler un rôle applicatif avec des personnes ou des profils applicatifs appartenant à son périmètre de responsabilité. Il pourra peupler tout rôle applicatif associé à une application transverse ou locale à son périmètre de responsabilité.</w:t>
      </w:r>
    </w:p>
    <w:p w14:paraId="632DE944" w14:textId="77777777" w:rsidR="00D91C61" w:rsidRPr="00507B54" w:rsidRDefault="00D91C61" w:rsidP="00D91C61">
      <w:pPr>
        <w:pStyle w:val="Corpsdetexte"/>
      </w:pPr>
      <w:r>
        <w:t>Le dépeuplement d’un rôle applicatif suit les mêmes règles que le peuplement.</w:t>
      </w:r>
      <w:bookmarkEnd w:id="286"/>
      <w:bookmarkEnd w:id="287"/>
      <w:bookmarkEnd w:id="288"/>
    </w:p>
    <w:sectPr w:rsidR="00D91C61" w:rsidRPr="00507B54" w:rsidSect="00171CCF">
      <w:headerReference w:type="even" r:id="rId39"/>
      <w:headerReference w:type="default" r:id="rId40"/>
      <w:footerReference w:type="default" r:id="rId41"/>
      <w:headerReference w:type="first" r:id="rId42"/>
      <w:pgSz w:w="11906" w:h="16838" w:code="9"/>
      <w:pgMar w:top="1809" w:right="1418"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8946E" w14:textId="77777777" w:rsidR="00670430" w:rsidRDefault="00670430">
      <w:r>
        <w:separator/>
      </w:r>
    </w:p>
  </w:endnote>
  <w:endnote w:type="continuationSeparator" w:id="0">
    <w:p w14:paraId="7E3D4E63" w14:textId="77777777" w:rsidR="00670430" w:rsidRDefault="00670430">
      <w:r>
        <w:continuationSeparator/>
      </w:r>
    </w:p>
  </w:endnote>
  <w:endnote w:type="continuationNotice" w:id="1">
    <w:p w14:paraId="25BE0133" w14:textId="77777777" w:rsidR="00670430" w:rsidRDefault="006704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Light">
    <w:altName w:val="Calibri"/>
    <w:panose1 w:val="02000000000000000000"/>
    <w:charset w:val="00"/>
    <w:family w:val="auto"/>
    <w:pitch w:val="variable"/>
    <w:sig w:usb0="0000000F" w:usb1="00000000" w:usb2="00000000" w:usb3="00000000" w:csb0="00000003"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Marianne Medium">
    <w:altName w:val="Calibri"/>
    <w:panose1 w:val="02000000000000000000"/>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Osaka">
    <w:altName w:val="Yu Gothic"/>
    <w:charset w:val="80"/>
    <w:family w:val="auto"/>
    <w:pitch w:val="variable"/>
    <w:sig w:usb0="00000001" w:usb1="08070000" w:usb2="00000010" w:usb3="00000000" w:csb0="00020093"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0000000000000000000"/>
    <w:charset w:val="00"/>
    <w:family w:val="swiss"/>
    <w:notTrueType/>
    <w:pitch w:val="default"/>
    <w:sig w:usb0="00000003" w:usb1="00000000" w:usb2="00000000" w:usb3="00000000" w:csb0="00000001" w:csb1="00000000"/>
  </w:font>
  <w:font w:name="Marianne Thin">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4853A2"/>
      </w:tblBorders>
      <w:tblCellMar>
        <w:top w:w="57" w:type="dxa"/>
        <w:left w:w="0" w:type="dxa"/>
        <w:right w:w="0" w:type="dxa"/>
      </w:tblCellMar>
      <w:tblLook w:val="0600" w:firstRow="0" w:lastRow="0" w:firstColumn="0" w:lastColumn="0" w:noHBand="1" w:noVBand="1"/>
    </w:tblPr>
    <w:tblGrid>
      <w:gridCol w:w="7256"/>
      <w:gridCol w:w="1814"/>
    </w:tblGrid>
    <w:tr w:rsidR="00871F26" w:rsidRPr="00880564" w14:paraId="6E23B986" w14:textId="77777777" w:rsidTr="00CB2E42">
      <w:tc>
        <w:tcPr>
          <w:tcW w:w="4000" w:type="pct"/>
        </w:tcPr>
        <w:p w14:paraId="6E23B984" w14:textId="00CDCD84" w:rsidR="00871F26" w:rsidRPr="00880564" w:rsidRDefault="00871F26" w:rsidP="00880564">
          <w:pPr>
            <w:pStyle w:val="Pieddepage"/>
          </w:pPr>
          <w:r>
            <w:t xml:space="preserve">SDET - Appel à commentaires - Document principal </w:t>
          </w:r>
          <w:r w:rsidRPr="00880564">
            <w:t xml:space="preserve">version </w:t>
          </w:r>
          <w:fldSimple w:instr=" DOCPROPERTY  Version  \* MERGEFORMAT ">
            <w:r>
              <w:t>6.5</w:t>
            </w:r>
          </w:fldSimple>
        </w:p>
      </w:tc>
      <w:tc>
        <w:tcPr>
          <w:tcW w:w="1000" w:type="pct"/>
        </w:tcPr>
        <w:p w14:paraId="6E23B985" w14:textId="77777777" w:rsidR="00871F26" w:rsidRPr="00880564" w:rsidRDefault="00871F26" w:rsidP="00EF3140">
          <w:pPr>
            <w:pStyle w:val="Pieddepage"/>
            <w:tabs>
              <w:tab w:val="clear" w:pos="9720"/>
            </w:tabs>
            <w:jc w:val="right"/>
          </w:pPr>
          <w:r w:rsidRPr="00880564">
            <w:rPr>
              <w:rStyle w:val="Numrodepage"/>
            </w:rPr>
            <w:fldChar w:fldCharType="begin"/>
          </w:r>
          <w:r w:rsidRPr="00880564">
            <w:rPr>
              <w:rStyle w:val="Numrodepage"/>
            </w:rPr>
            <w:instrText xml:space="preserve"> PAGE </w:instrText>
          </w:r>
          <w:r w:rsidRPr="00880564">
            <w:rPr>
              <w:rStyle w:val="Numrodepage"/>
            </w:rPr>
            <w:fldChar w:fldCharType="separate"/>
          </w:r>
          <w:r>
            <w:rPr>
              <w:rStyle w:val="Numrodepage"/>
              <w:noProof/>
            </w:rPr>
            <w:t>2</w:t>
          </w:r>
          <w:r w:rsidRPr="00880564">
            <w:rPr>
              <w:rStyle w:val="Numrodepage"/>
            </w:rPr>
            <w:fldChar w:fldCharType="end"/>
          </w:r>
          <w:r w:rsidRPr="00880564">
            <w:rPr>
              <w:rStyle w:val="Numrodepage"/>
            </w:rPr>
            <w:t>/</w:t>
          </w:r>
          <w:r w:rsidRPr="00880564">
            <w:rPr>
              <w:rStyle w:val="Numrodepage"/>
            </w:rPr>
            <w:fldChar w:fldCharType="begin"/>
          </w:r>
          <w:r w:rsidRPr="00880564">
            <w:rPr>
              <w:rStyle w:val="Numrodepage"/>
            </w:rPr>
            <w:instrText xml:space="preserve"> NUMPAGES </w:instrText>
          </w:r>
          <w:r w:rsidRPr="00880564">
            <w:rPr>
              <w:rStyle w:val="Numrodepage"/>
            </w:rPr>
            <w:fldChar w:fldCharType="separate"/>
          </w:r>
          <w:r>
            <w:rPr>
              <w:rStyle w:val="Numrodepage"/>
              <w:noProof/>
            </w:rPr>
            <w:t>25</w:t>
          </w:r>
          <w:r w:rsidRPr="00880564">
            <w:rPr>
              <w:rStyle w:val="Numrodepage"/>
            </w:rPr>
            <w:fldChar w:fldCharType="end"/>
          </w:r>
        </w:p>
      </w:tc>
    </w:tr>
    <w:tr w:rsidR="00871F26" w14:paraId="6E23B989" w14:textId="77777777" w:rsidTr="00CB2E42">
      <w:tc>
        <w:tcPr>
          <w:tcW w:w="4000" w:type="pct"/>
        </w:tcPr>
        <w:p w14:paraId="6E23B987" w14:textId="77777777" w:rsidR="00871F26" w:rsidRPr="008D6DF1" w:rsidRDefault="00670430" w:rsidP="008D6DF1">
          <w:pPr>
            <w:pStyle w:val="Pieddepage"/>
          </w:pPr>
          <w:hyperlink r:id="rId1" w:history="1">
            <w:r w:rsidR="00871F26" w:rsidRPr="008D6DF1">
              <w:rPr>
                <w:rStyle w:val="Lienhypertexte"/>
                <w:color w:val="auto"/>
                <w:sz w:val="16"/>
                <w:szCs w:val="16"/>
                <w:u w:val="none"/>
              </w:rPr>
              <w:t>http://eduscol.education.fr/sdet</w:t>
            </w:r>
          </w:hyperlink>
        </w:p>
      </w:tc>
      <w:tc>
        <w:tcPr>
          <w:tcW w:w="1000" w:type="pct"/>
        </w:tcPr>
        <w:p w14:paraId="6E23B988" w14:textId="4E589358" w:rsidR="00871F26" w:rsidRDefault="00871F26" w:rsidP="00EF3140">
          <w:pPr>
            <w:pStyle w:val="Pieddepage"/>
            <w:tabs>
              <w:tab w:val="clear" w:pos="9720"/>
            </w:tabs>
            <w:jc w:val="right"/>
            <w:rPr>
              <w:rStyle w:val="Numrodepage"/>
            </w:rPr>
          </w:pPr>
          <w:r w:rsidRPr="00880564">
            <w:t xml:space="preserve">Date : </w:t>
          </w:r>
          <w:fldSimple w:instr=" DOCPROPERTY  &quot;Date completed&quot;  \* MERGEFORMAT ">
            <w:r>
              <w:t>Juin 2022</w:t>
            </w:r>
          </w:fldSimple>
        </w:p>
      </w:tc>
    </w:tr>
  </w:tbl>
  <w:p w14:paraId="6E23B98A" w14:textId="77777777" w:rsidR="00871F26" w:rsidRDefault="00871F26" w:rsidP="00880564">
    <w:pPr>
      <w:pStyle w:val="Pieddepage"/>
      <w:tabs>
        <w:tab w:val="clear" w:pos="9720"/>
        <w:tab w:val="right" w:pos="9072"/>
      </w:tabs>
      <w:rPr>
        <w:rStyle w:val="Numrodepag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57" w:type="dxa"/>
        <w:left w:w="0" w:type="dxa"/>
        <w:right w:w="0" w:type="dxa"/>
      </w:tblCellMar>
      <w:tblLook w:val="04A0" w:firstRow="1" w:lastRow="0" w:firstColumn="1" w:lastColumn="0" w:noHBand="0" w:noVBand="1"/>
    </w:tblPr>
    <w:tblGrid>
      <w:gridCol w:w="7256"/>
      <w:gridCol w:w="1814"/>
    </w:tblGrid>
    <w:tr w:rsidR="00871F26" w:rsidRPr="00880564" w14:paraId="6E23B994" w14:textId="77777777" w:rsidTr="00452682">
      <w:tc>
        <w:tcPr>
          <w:tcW w:w="4000" w:type="pct"/>
        </w:tcPr>
        <w:p w14:paraId="6E23B992" w14:textId="532E6014" w:rsidR="00871F26" w:rsidRPr="00880564" w:rsidRDefault="00670430" w:rsidP="00CF385D">
          <w:pPr>
            <w:pStyle w:val="Pieddepage"/>
          </w:pPr>
          <w:sdt>
            <w:sdtPr>
              <w:alias w:val="Titre "/>
              <w:tag w:val=""/>
              <w:id w:val="236993194"/>
              <w:placeholder>
                <w:docPart w:val="B4D9A9DFE82B4D13A2C25441BF3A67F5"/>
              </w:placeholder>
              <w:dataBinding w:prefixMappings="xmlns:ns0='http://purl.org/dc/elements/1.1/' xmlns:ns1='http://schemas.openxmlformats.org/package/2006/metadata/core-properties' " w:xpath="/ns1:coreProperties[1]/ns0:title[1]" w:storeItemID="{6C3C8BC8-F283-45AE-878A-BAB7291924A1}"/>
              <w:text/>
            </w:sdtPr>
            <w:sdtEndPr/>
            <w:sdtContent>
              <w:r w:rsidR="00871F26">
                <w:t>SDET - Annexe opérationnelle - Ensemble Annuaire - Spécifications de l’annuaire ENT</w:t>
              </w:r>
            </w:sdtContent>
          </w:sdt>
        </w:p>
      </w:tc>
      <w:tc>
        <w:tcPr>
          <w:tcW w:w="1000" w:type="pct"/>
        </w:tcPr>
        <w:p w14:paraId="6E23B993" w14:textId="4BCCD7ED" w:rsidR="00871F26" w:rsidRPr="00880564" w:rsidRDefault="00871F26" w:rsidP="00EF3140">
          <w:pPr>
            <w:pStyle w:val="Pieddepage"/>
            <w:tabs>
              <w:tab w:val="clear" w:pos="9720"/>
            </w:tabs>
            <w:jc w:val="right"/>
          </w:pPr>
          <w:r w:rsidRPr="00880564">
            <w:rPr>
              <w:rStyle w:val="Numrodepage"/>
            </w:rPr>
            <w:fldChar w:fldCharType="begin"/>
          </w:r>
          <w:r w:rsidRPr="00880564">
            <w:rPr>
              <w:rStyle w:val="Numrodepage"/>
            </w:rPr>
            <w:instrText xml:space="preserve"> PAGE </w:instrText>
          </w:r>
          <w:r w:rsidRPr="00880564">
            <w:rPr>
              <w:rStyle w:val="Numrodepage"/>
            </w:rPr>
            <w:fldChar w:fldCharType="separate"/>
          </w:r>
          <w:r w:rsidR="00BB24CB">
            <w:rPr>
              <w:rStyle w:val="Numrodepage"/>
              <w:noProof/>
            </w:rPr>
            <w:t>3</w:t>
          </w:r>
          <w:r w:rsidRPr="00880564">
            <w:rPr>
              <w:rStyle w:val="Numrodepage"/>
            </w:rPr>
            <w:fldChar w:fldCharType="end"/>
          </w:r>
          <w:r w:rsidRPr="00880564">
            <w:rPr>
              <w:rStyle w:val="Numrodepage"/>
            </w:rPr>
            <w:t>/</w:t>
          </w:r>
          <w:r w:rsidRPr="00880564">
            <w:rPr>
              <w:rStyle w:val="Numrodepage"/>
            </w:rPr>
            <w:fldChar w:fldCharType="begin"/>
          </w:r>
          <w:r w:rsidRPr="00880564">
            <w:rPr>
              <w:rStyle w:val="Numrodepage"/>
            </w:rPr>
            <w:instrText xml:space="preserve"> NUMPAGES </w:instrText>
          </w:r>
          <w:r w:rsidRPr="00880564">
            <w:rPr>
              <w:rStyle w:val="Numrodepage"/>
            </w:rPr>
            <w:fldChar w:fldCharType="separate"/>
          </w:r>
          <w:r w:rsidR="00BB24CB">
            <w:rPr>
              <w:rStyle w:val="Numrodepage"/>
              <w:noProof/>
            </w:rPr>
            <w:t>81</w:t>
          </w:r>
          <w:r w:rsidRPr="00880564">
            <w:rPr>
              <w:rStyle w:val="Numrodepage"/>
            </w:rPr>
            <w:fldChar w:fldCharType="end"/>
          </w:r>
        </w:p>
      </w:tc>
    </w:tr>
    <w:tr w:rsidR="00871F26" w14:paraId="6E23B997" w14:textId="77777777" w:rsidTr="00452682">
      <w:tc>
        <w:tcPr>
          <w:tcW w:w="4000" w:type="pct"/>
        </w:tcPr>
        <w:p w14:paraId="6E23B995" w14:textId="5228799D" w:rsidR="00871F26" w:rsidRPr="00880564" w:rsidRDefault="00871F26" w:rsidP="00916236">
          <w:pPr>
            <w:pStyle w:val="Pieddepage"/>
            <w:tabs>
              <w:tab w:val="clear" w:pos="9720"/>
            </w:tabs>
          </w:pPr>
          <w:r>
            <w:rPr>
              <w:sz w:val="16"/>
            </w:rPr>
            <w:t xml:space="preserve">Version </w:t>
          </w:r>
          <w:r>
            <w:rPr>
              <w:sz w:val="16"/>
            </w:rPr>
            <w:fldChar w:fldCharType="begin"/>
          </w:r>
          <w:r>
            <w:rPr>
              <w:sz w:val="16"/>
            </w:rPr>
            <w:instrText xml:space="preserve"> DOCPROPERTY  Version  \* MERGEFORMAT </w:instrText>
          </w:r>
          <w:r>
            <w:rPr>
              <w:sz w:val="16"/>
            </w:rPr>
            <w:fldChar w:fldCharType="separate"/>
          </w:r>
          <w:r>
            <w:rPr>
              <w:sz w:val="16"/>
            </w:rPr>
            <w:t>2024</w:t>
          </w:r>
          <w:r>
            <w:rPr>
              <w:sz w:val="16"/>
            </w:rPr>
            <w:fldChar w:fldCharType="end"/>
          </w:r>
        </w:p>
      </w:tc>
      <w:tc>
        <w:tcPr>
          <w:tcW w:w="1000" w:type="pct"/>
        </w:tcPr>
        <w:p w14:paraId="6E23B996" w14:textId="75C0A584" w:rsidR="00871F26" w:rsidRDefault="00871F26" w:rsidP="007E7308">
          <w:pPr>
            <w:pStyle w:val="Pieddepage"/>
            <w:tabs>
              <w:tab w:val="clear" w:pos="9720"/>
            </w:tabs>
            <w:jc w:val="right"/>
            <w:rPr>
              <w:rStyle w:val="Numrodepage"/>
            </w:rPr>
          </w:pPr>
        </w:p>
      </w:tc>
    </w:tr>
  </w:tbl>
  <w:p w14:paraId="6E23B998" w14:textId="1D928127" w:rsidR="00871F26" w:rsidRPr="00EA68F9" w:rsidRDefault="00871F26" w:rsidP="00EA68F9">
    <w:pPr>
      <w:pStyle w:val="Pieddepage"/>
      <w:rPr>
        <w:rStyle w:val="Numrodepage"/>
      </w:rPr>
    </w:pPr>
    <w:r>
      <w:rPr>
        <w:noProof/>
      </w:rPr>
      <mc:AlternateContent>
        <mc:Choice Requires="wps">
          <w:drawing>
            <wp:anchor distT="0" distB="0" distL="114300" distR="114300" simplePos="0" relativeHeight="251658240" behindDoc="1" locked="0" layoutInCell="1" allowOverlap="1" wp14:anchorId="7AC0B384" wp14:editId="26E7A8DA">
              <wp:simplePos x="0" y="0"/>
              <wp:positionH relativeFrom="page">
                <wp:posOffset>2540</wp:posOffset>
              </wp:positionH>
              <wp:positionV relativeFrom="page">
                <wp:posOffset>9970466</wp:posOffset>
              </wp:positionV>
              <wp:extent cx="7559675" cy="719455"/>
              <wp:effectExtent l="0" t="0" r="3175" b="4445"/>
              <wp:wrapNone/>
              <wp:docPr id="6" name="Rectangle 6"/>
              <wp:cNvGraphicFramePr/>
              <a:graphic xmlns:a="http://schemas.openxmlformats.org/drawingml/2006/main">
                <a:graphicData uri="http://schemas.microsoft.com/office/word/2010/wordprocessingShape">
                  <wps:wsp>
                    <wps:cNvSpPr/>
                    <wps:spPr>
                      <a:xfrm>
                        <a:off x="0" y="0"/>
                        <a:ext cx="7559675" cy="719455"/>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7194A0" id="Rectangle 6" o:spid="_x0000_s1026" style="position:absolute;margin-left:.2pt;margin-top:785.1pt;width:595.25pt;height:56.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" fillcolor="#d5dbef" stroked="f" strokeweight="2pt">
              <v:textbox inset="0,0,0,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30148" w14:textId="77777777" w:rsidR="00670430" w:rsidRDefault="00670430">
      <w:r>
        <w:separator/>
      </w:r>
    </w:p>
  </w:footnote>
  <w:footnote w:type="continuationSeparator" w:id="0">
    <w:p w14:paraId="7FC536FA" w14:textId="77777777" w:rsidR="00670430" w:rsidRDefault="00670430">
      <w:r>
        <w:continuationSeparator/>
      </w:r>
    </w:p>
  </w:footnote>
  <w:footnote w:type="continuationNotice" w:id="1">
    <w:p w14:paraId="2C6C73D4" w14:textId="77777777" w:rsidR="00670430" w:rsidRDefault="00670430"/>
  </w:footnote>
  <w:footnote w:id="2">
    <w:p w14:paraId="7C3B41E4" w14:textId="746837AB" w:rsidR="00871F26" w:rsidRPr="00643B9B" w:rsidRDefault="00871F26" w:rsidP="000C65A4">
      <w:pPr>
        <w:pStyle w:val="Notedebasdepage"/>
      </w:pPr>
      <w:r>
        <w:rPr>
          <w:rStyle w:val="Appelnotedebasdep"/>
        </w:rPr>
        <w:footnoteRef/>
      </w:r>
      <w:r>
        <w:t xml:space="preserve"> Base centrale des nomenclatures du MEN </w:t>
      </w:r>
      <w:r w:rsidRPr="00643B9B">
        <w:t>(</w:t>
      </w:r>
      <w:hyperlink r:id="rId1" w:history="1">
        <w:r w:rsidRPr="00643B9B">
          <w:t>http://infocentre.pleiade.education.fr/bcn/</w:t>
        </w:r>
      </w:hyperlink>
      <w:r w:rsidRPr="00643B9B">
        <w:t>)</w:t>
      </w:r>
    </w:p>
  </w:footnote>
  <w:footnote w:id="3">
    <w:p w14:paraId="03403DCA" w14:textId="71040BC2" w:rsidR="00871F26" w:rsidRDefault="00871F26">
      <w:pPr>
        <w:pStyle w:val="Notedebasdepage"/>
      </w:pPr>
      <w:r>
        <w:rPr>
          <w:rStyle w:val="Appelnotedebasdep"/>
        </w:rPr>
        <w:footnoteRef/>
      </w:r>
      <w:r>
        <w:t xml:space="preserve"> Référentiel d’interopérabilité de la doctrine technique du numérique pour l’éducation : </w:t>
      </w:r>
      <w:hyperlink r:id="rId2" w:history="1">
        <w:r w:rsidRPr="00403E42">
          <w:rPr>
            <w:rStyle w:val="Lienhypertexte"/>
            <w:szCs w:val="20"/>
          </w:rPr>
          <w:t>https://eduscol.education.fr/3827/doctrine-technique-du-numerique-pour-l-education</w:t>
        </w:r>
      </w:hyperlink>
    </w:p>
  </w:footnote>
  <w:footnote w:id="4">
    <w:p w14:paraId="6E23B99E" w14:textId="77777777" w:rsidR="00871F26" w:rsidRDefault="00871F26">
      <w:pPr>
        <w:pStyle w:val="Notedebasdepage"/>
      </w:pPr>
      <w:r>
        <w:rPr>
          <w:rStyle w:val="Appelnotedebasdep"/>
        </w:rPr>
        <w:footnoteRef/>
      </w:r>
      <w:r>
        <w:t xml:space="preserve"> </w:t>
      </w:r>
      <w:r w:rsidRPr="000B4639">
        <w:t>Les modalités d’alimentation de l’annuaire ENT depuis le SI du MEN sont détaillées à l’</w:t>
      </w:r>
      <w:r>
        <w:t>a</w:t>
      </w:r>
      <w:r w:rsidRPr="000B4639">
        <w:t>nnexe 1</w:t>
      </w:r>
      <w:r>
        <w:t>bis</w:t>
      </w:r>
    </w:p>
  </w:footnote>
  <w:footnote w:id="5">
    <w:p w14:paraId="724AD448" w14:textId="51B840A4" w:rsidR="00871F26" w:rsidRDefault="00871F26">
      <w:pPr>
        <w:pStyle w:val="Notedebasdepage"/>
      </w:pPr>
      <w:r>
        <w:rPr>
          <w:rStyle w:val="Appelnotedebasdep"/>
        </w:rPr>
        <w:footnoteRef/>
      </w:r>
      <w:r>
        <w:t xml:space="preserve"> </w:t>
      </w:r>
      <w:hyperlink r:id="rId3" w:history="1">
        <w:r w:rsidRPr="00403E42">
          <w:rPr>
            <w:rStyle w:val="Lienhypertexte"/>
            <w:szCs w:val="20"/>
          </w:rPr>
          <w:t>https://eduscol.education.fr/1078/referentiel-s2i2e-carine</w:t>
        </w:r>
      </w:hyperlink>
    </w:p>
  </w:footnote>
  <w:footnote w:id="6">
    <w:p w14:paraId="1DAECD35" w14:textId="72DDC3EC" w:rsidR="00871F26" w:rsidRDefault="00871F26">
      <w:pPr>
        <w:pStyle w:val="Notedebasdepage"/>
      </w:pPr>
      <w:r>
        <w:rPr>
          <w:rStyle w:val="Appelnotedebasdep"/>
        </w:rPr>
        <w:footnoteRef/>
      </w:r>
      <w:r>
        <w:t xml:space="preserve"> </w:t>
      </w:r>
      <w:hyperlink r:id="rId4" w:history="1">
        <w:r w:rsidRPr="00403E42">
          <w:rPr>
            <w:rStyle w:val="Lienhypertexte"/>
            <w:szCs w:val="20"/>
          </w:rPr>
          <w:t>https://eduscol.education.fr/1087/cadre-de-reference-carmo-version-30</w:t>
        </w:r>
      </w:hyperlink>
    </w:p>
  </w:footnote>
  <w:footnote w:id="7">
    <w:p w14:paraId="6E23B99F" w14:textId="77777777" w:rsidR="00871F26" w:rsidRPr="000105A4" w:rsidRDefault="00871F26" w:rsidP="00F32D3D">
      <w:pPr>
        <w:pStyle w:val="Notedebasdepage"/>
        <w:rPr>
          <w:szCs w:val="18"/>
        </w:rPr>
      </w:pPr>
      <w:r w:rsidRPr="000105A4">
        <w:rPr>
          <w:rStyle w:val="Appelnotedebasdep"/>
        </w:rPr>
        <w:footnoteRef/>
      </w:r>
      <w:r w:rsidRPr="000105A4">
        <w:t xml:space="preserve"> </w:t>
      </w:r>
      <w:r w:rsidRPr="000105A4">
        <w:rPr>
          <w:szCs w:val="18"/>
        </w:rPr>
        <w:t xml:space="preserve">Notons que le minimum est défini dans la suite du document par : </w:t>
      </w:r>
    </w:p>
    <w:p w14:paraId="6E23B9A0" w14:textId="77777777" w:rsidR="00871F26" w:rsidRPr="000105A4" w:rsidRDefault="00871F26" w:rsidP="00B44642">
      <w:pPr>
        <w:pStyle w:val="Notedebasdepage"/>
        <w:numPr>
          <w:ilvl w:val="0"/>
          <w:numId w:val="16"/>
        </w:numPr>
      </w:pPr>
      <w:r w:rsidRPr="000105A4">
        <w:t>Les identifiants pour les entrées utilisateurs, profils des utilisateurs et application</w:t>
      </w:r>
      <w:r>
        <w:t>s ;</w:t>
      </w:r>
    </w:p>
    <w:p w14:paraId="6E23B9A1" w14:textId="77777777" w:rsidR="00871F26" w:rsidRPr="000105A4" w:rsidRDefault="00871F26" w:rsidP="00B44642">
      <w:pPr>
        <w:pStyle w:val="Notedebasdepage"/>
        <w:numPr>
          <w:ilvl w:val="0"/>
          <w:numId w:val="16"/>
        </w:numPr>
      </w:pPr>
      <w:r w:rsidRPr="000105A4">
        <w:t>Les attributs ou caractéristiques obligatoires dans l’annua</w:t>
      </w:r>
      <w:r>
        <w:t>ire ENT pour toutes les entrées ;</w:t>
      </w:r>
    </w:p>
    <w:p w14:paraId="6E23B9A2" w14:textId="77777777" w:rsidR="00871F26" w:rsidRPr="000105A4" w:rsidRDefault="00871F26" w:rsidP="00B44642">
      <w:pPr>
        <w:pStyle w:val="Notedebasdepage"/>
        <w:numPr>
          <w:ilvl w:val="0"/>
          <w:numId w:val="16"/>
        </w:numPr>
      </w:pPr>
      <w:r w:rsidRPr="000105A4">
        <w:t xml:space="preserve">Les services de </w:t>
      </w:r>
      <w:r>
        <w:t>base de l’annuaire</w:t>
      </w:r>
      <w:r w:rsidRPr="000105A4">
        <w:t>.</w:t>
      </w:r>
    </w:p>
  </w:footnote>
  <w:footnote w:id="8">
    <w:p w14:paraId="6E23B9A3" w14:textId="77777777" w:rsidR="00871F26" w:rsidRPr="00BB71F5" w:rsidRDefault="00871F26" w:rsidP="00B849C7">
      <w:pPr>
        <w:pStyle w:val="Notedebasdepage"/>
      </w:pPr>
      <w:r>
        <w:rPr>
          <w:rStyle w:val="Appelnotedebasdep"/>
        </w:rPr>
        <w:footnoteRef/>
      </w:r>
      <w:r>
        <w:t xml:space="preserve"> </w:t>
      </w:r>
      <w:r w:rsidRPr="00BB71F5">
        <w:t>ATSEM (agent territorial spécialisé des écoles maternelles)</w:t>
      </w:r>
    </w:p>
  </w:footnote>
  <w:footnote w:id="9">
    <w:p w14:paraId="6E23B9A4" w14:textId="77777777" w:rsidR="00871F26" w:rsidRPr="00BB71F5" w:rsidRDefault="00871F26" w:rsidP="00B849C7">
      <w:pPr>
        <w:pStyle w:val="Notedebasdepage"/>
      </w:pPr>
      <w:r>
        <w:rPr>
          <w:rStyle w:val="Appelnotedebasdep"/>
        </w:rPr>
        <w:footnoteRef/>
      </w:r>
      <w:r>
        <w:t xml:space="preserve"> </w:t>
      </w:r>
      <w:r w:rsidRPr="00BB71F5">
        <w:t>EVS (emploi de vie scolaire)</w:t>
      </w:r>
    </w:p>
  </w:footnote>
  <w:footnote w:id="10">
    <w:p w14:paraId="6E23B9A5" w14:textId="77777777" w:rsidR="00871F26" w:rsidRPr="00BB71F5" w:rsidRDefault="00871F26" w:rsidP="00B849C7">
      <w:pPr>
        <w:pStyle w:val="Notedebasdepage"/>
      </w:pPr>
      <w:r>
        <w:rPr>
          <w:rStyle w:val="Appelnotedebasdep"/>
        </w:rPr>
        <w:footnoteRef/>
      </w:r>
      <w:r>
        <w:t xml:space="preserve"> </w:t>
      </w:r>
      <w:r w:rsidRPr="00BB71F5">
        <w:t>AVS (auxiliaire de vie scolaire)</w:t>
      </w:r>
    </w:p>
  </w:footnote>
  <w:footnote w:id="11">
    <w:p w14:paraId="6E23B9A6" w14:textId="77777777" w:rsidR="00871F26" w:rsidRPr="00BB71F5" w:rsidRDefault="00871F26" w:rsidP="00B849C7">
      <w:pPr>
        <w:pStyle w:val="Notedebasdepage"/>
      </w:pPr>
      <w:r w:rsidRPr="00BB71F5">
        <w:rPr>
          <w:vertAlign w:val="superscript"/>
        </w:rPr>
        <w:footnoteRef/>
      </w:r>
      <w:r w:rsidRPr="00BB71F5">
        <w:rPr>
          <w:vertAlign w:val="superscript"/>
        </w:rPr>
        <w:t xml:space="preserve"> </w:t>
      </w:r>
      <w:r w:rsidRPr="00BB71F5">
        <w:t>AESH (accompagnant des élèves en situation de handicap)</w:t>
      </w:r>
    </w:p>
  </w:footnote>
  <w:footnote w:id="12">
    <w:p w14:paraId="2207FC9B" w14:textId="77777777" w:rsidR="00871F26" w:rsidRDefault="00871F26" w:rsidP="004A7FC7">
      <w:pPr>
        <w:pStyle w:val="Notedebasdepage"/>
      </w:pPr>
      <w:r>
        <w:rPr>
          <w:rStyle w:val="Appelnotedebasdep"/>
        </w:rPr>
        <w:footnoteRef/>
      </w:r>
      <w:r>
        <w:t xml:space="preserve"> Une règle de peuplement automatique d’un Profil applicatif correspond à une expression logique sur des couples « attribut / valeur ». Toute Personne dont les attributs vérifient l’expression logique est automatiquement affectée au Profil applicatif.</w:t>
      </w:r>
    </w:p>
  </w:footnote>
  <w:footnote w:id="13">
    <w:p w14:paraId="66C45503" w14:textId="77777777" w:rsidR="00871F26" w:rsidRPr="0051588D" w:rsidRDefault="00871F26" w:rsidP="000B7A7F">
      <w:pPr>
        <w:pStyle w:val="Notedebasdepage"/>
      </w:pPr>
      <w:r>
        <w:rPr>
          <w:rStyle w:val="Appelnotedebasdep"/>
        </w:rPr>
        <w:footnoteRef/>
      </w:r>
      <w:r>
        <w:t xml:space="preserve"> Obl / Fac : i</w:t>
      </w:r>
      <w:r w:rsidRPr="0051588D">
        <w:t>ndique si l’attribut doit obligatoirement être renseigné (</w:t>
      </w:r>
      <w:r w:rsidRPr="0051588D">
        <w:rPr>
          <w:rFonts w:cs="Arial"/>
          <w:color w:val="FF6600"/>
          <w:szCs w:val="18"/>
        </w:rPr>
        <w:t>Obl</w:t>
      </w:r>
      <w:r w:rsidRPr="0051588D">
        <w:t>) ou s’il peut être laissé vide (Fac)</w:t>
      </w:r>
      <w:r>
        <w:t>.</w:t>
      </w:r>
    </w:p>
  </w:footnote>
  <w:footnote w:id="14">
    <w:p w14:paraId="14FE533F" w14:textId="77777777" w:rsidR="00871F26" w:rsidRPr="0051588D" w:rsidRDefault="00871F26" w:rsidP="000B7A7F">
      <w:pPr>
        <w:pStyle w:val="Notedebasdepage"/>
      </w:pPr>
      <w:r>
        <w:rPr>
          <w:rStyle w:val="Appelnotedebasdep"/>
        </w:rPr>
        <w:footnoteRef/>
      </w:r>
      <w:r>
        <w:t xml:space="preserve"> Mo / Mu : i</w:t>
      </w:r>
      <w:r w:rsidRPr="0051588D">
        <w:t>ndique si l’attribut est mono-valué (Mo) ou multi-valué (</w:t>
      </w:r>
      <w:r w:rsidRPr="0051588D">
        <w:rPr>
          <w:rFonts w:cs="Arial"/>
          <w:color w:val="3366FF"/>
          <w:szCs w:val="18"/>
        </w:rPr>
        <w:t>Mu</w:t>
      </w:r>
      <w:r w:rsidRPr="0051588D">
        <w:t>)</w:t>
      </w:r>
      <w:r>
        <w:t>.</w:t>
      </w:r>
    </w:p>
  </w:footnote>
  <w:footnote w:id="15">
    <w:p w14:paraId="6E23B9A7" w14:textId="77777777" w:rsidR="00871F26" w:rsidRPr="009731ED" w:rsidRDefault="00871F26" w:rsidP="001B623B">
      <w:pPr>
        <w:pStyle w:val="Notedebasdepage"/>
        <w:rPr>
          <w:lang w:val="en-US"/>
        </w:rPr>
      </w:pPr>
      <w:r>
        <w:rPr>
          <w:rStyle w:val="Appelnotedebasdep"/>
        </w:rPr>
        <w:footnoteRef/>
      </w:r>
      <w:r w:rsidRPr="006847A5">
        <w:rPr>
          <w:lang w:val="en-US"/>
        </w:rPr>
        <w:t xml:space="preserve"> ToString (</w:t>
      </w:r>
      <w:r w:rsidRPr="009731ED">
        <w:rPr>
          <w:lang w:val="en-US"/>
        </w:rPr>
        <w:t>https://msdn.microsoft.com/fr-fr/library/97af8hh4(v=vs.110).aspx")</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3B98D" w14:textId="77777777" w:rsidR="00871F26" w:rsidRDefault="00871F2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4535"/>
      <w:gridCol w:w="4535"/>
    </w:tblGrid>
    <w:tr w:rsidR="00871F26" w14:paraId="6E23B990" w14:textId="77777777" w:rsidTr="00EF3140">
      <w:tc>
        <w:tcPr>
          <w:tcW w:w="2500" w:type="pct"/>
        </w:tcPr>
        <w:p w14:paraId="6E23B98E" w14:textId="77777777" w:rsidR="00871F26" w:rsidRPr="00AB0F2D" w:rsidRDefault="00871F26" w:rsidP="006B094B">
          <w:pPr>
            <w:pStyle w:val="En-tte"/>
          </w:pPr>
          <w:r w:rsidRPr="00AB0F2D">
            <w:t>Direction du Numérique pour l’éducation</w:t>
          </w:r>
        </w:p>
      </w:tc>
      <w:tc>
        <w:tcPr>
          <w:tcW w:w="2500" w:type="pct"/>
        </w:tcPr>
        <w:p w14:paraId="6E23B98F" w14:textId="0E538393" w:rsidR="00871F26" w:rsidRPr="0098333D" w:rsidRDefault="00871F26" w:rsidP="00EF3140">
          <w:pPr>
            <w:jc w:val="right"/>
          </w:pPr>
        </w:p>
      </w:tc>
    </w:tr>
  </w:tbl>
  <w:p w14:paraId="6E23B991" w14:textId="77777777" w:rsidR="00871F26" w:rsidRPr="00880564" w:rsidRDefault="00871F26" w:rsidP="006B094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3B999" w14:textId="77777777" w:rsidR="00871F26" w:rsidRDefault="00871F2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45A43864"/>
    <w:lvl w:ilvl="0">
      <w:start w:val="1"/>
      <w:numFmt w:val="bullet"/>
      <w:pStyle w:val="Listepuces5"/>
      <w:lvlText w:val=""/>
      <w:lvlJc w:val="left"/>
      <w:pPr>
        <w:tabs>
          <w:tab w:val="num" w:pos="1800"/>
        </w:tabs>
        <w:ind w:left="1800" w:hanging="360"/>
      </w:pPr>
      <w:rPr>
        <w:rFonts w:ascii="Wingdings" w:hAnsi="Wingdings" w:hint="default"/>
        <w:color w:val="auto"/>
        <w:position w:val="0"/>
        <w:sz w:val="10"/>
        <w:szCs w:val="10"/>
      </w:rPr>
    </w:lvl>
  </w:abstractNum>
  <w:abstractNum w:abstractNumId="1" w15:restartNumberingAfterBreak="0">
    <w:nsid w:val="FFFFFF81"/>
    <w:multiLevelType w:val="singleLevel"/>
    <w:tmpl w:val="41969BB6"/>
    <w:lvl w:ilvl="0">
      <w:start w:val="1"/>
      <w:numFmt w:val="bullet"/>
      <w:pStyle w:val="Listepuce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98D24BEA"/>
    <w:lvl w:ilvl="0">
      <w:start w:val="1"/>
      <w:numFmt w:val="bullet"/>
      <w:pStyle w:val="Listepuces3"/>
      <w:lvlText w:val=""/>
      <w:lvlJc w:val="left"/>
      <w:pPr>
        <w:tabs>
          <w:tab w:val="num" w:pos="1080"/>
        </w:tabs>
        <w:ind w:left="1080" w:hanging="360"/>
      </w:pPr>
      <w:rPr>
        <w:rFonts w:ascii="Wingdings" w:hAnsi="Wingdings" w:hint="default"/>
        <w:color w:val="auto"/>
      </w:rPr>
    </w:lvl>
  </w:abstractNum>
  <w:abstractNum w:abstractNumId="3" w15:restartNumberingAfterBreak="0">
    <w:nsid w:val="FFFFFF83"/>
    <w:multiLevelType w:val="singleLevel"/>
    <w:tmpl w:val="6FE86F28"/>
    <w:lvl w:ilvl="0">
      <w:start w:val="1"/>
      <w:numFmt w:val="bullet"/>
      <w:pStyle w:val="Listepuces2"/>
      <w:lvlText w:val=""/>
      <w:lvlJc w:val="left"/>
      <w:pPr>
        <w:tabs>
          <w:tab w:val="num" w:pos="720"/>
        </w:tabs>
        <w:ind w:left="720" w:hanging="360"/>
      </w:pPr>
      <w:rPr>
        <w:rFonts w:ascii="Symbol" w:hAnsi="Symbol" w:hint="default"/>
        <w:b/>
        <w:i w:val="0"/>
        <w:color w:val="auto"/>
        <w:lang w:val="en-GB"/>
      </w:rPr>
    </w:lvl>
  </w:abstractNum>
  <w:abstractNum w:abstractNumId="4" w15:restartNumberingAfterBreak="0">
    <w:nsid w:val="FFFFFFFE"/>
    <w:multiLevelType w:val="singleLevel"/>
    <w:tmpl w:val="58B0DD82"/>
    <w:lvl w:ilvl="0">
      <w:start w:val="1"/>
      <w:numFmt w:val="decimal"/>
      <w:pStyle w:val="SRV"/>
      <w:lvlText w:val="[SRV-%1]"/>
      <w:lvlJc w:val="left"/>
      <w:pPr>
        <w:tabs>
          <w:tab w:val="num" w:pos="681"/>
        </w:tabs>
        <w:ind w:left="703" w:hanging="703"/>
      </w:pPr>
      <w:rPr>
        <w:rFonts w:hint="default"/>
        <w:b/>
        <w:i w:val="0"/>
        <w:u w:val="single"/>
      </w:rPr>
    </w:lvl>
  </w:abstractNum>
  <w:abstractNum w:abstractNumId="5" w15:restartNumberingAfterBreak="0">
    <w:nsid w:val="02826546"/>
    <w:multiLevelType w:val="singleLevel"/>
    <w:tmpl w:val="21B6BE6E"/>
    <w:lvl w:ilvl="0">
      <w:start w:val="1"/>
      <w:numFmt w:val="bullet"/>
      <w:pStyle w:val="Enum1"/>
      <w:lvlText w:val=""/>
      <w:lvlJc w:val="left"/>
      <w:pPr>
        <w:tabs>
          <w:tab w:val="num" w:pos="1417"/>
        </w:tabs>
        <w:ind w:left="1417" w:hanging="283"/>
      </w:pPr>
      <w:rPr>
        <w:rFonts w:ascii="Wingdings" w:hAnsi="Wingdings" w:hint="default"/>
        <w:color w:val="808080"/>
        <w:sz w:val="16"/>
        <w:szCs w:val="16"/>
      </w:rPr>
    </w:lvl>
  </w:abstractNum>
  <w:abstractNum w:abstractNumId="6" w15:restartNumberingAfterBreak="0">
    <w:nsid w:val="0387135E"/>
    <w:multiLevelType w:val="hybridMultilevel"/>
    <w:tmpl w:val="8EC6D51E"/>
    <w:lvl w:ilvl="0" w:tplc="20E2F1BE">
      <w:start w:val="1"/>
      <w:numFmt w:val="bullet"/>
      <w:pStyle w:val="RFPQuestionBullet1"/>
      <w:lvlText w:val=""/>
      <w:lvlJc w:val="left"/>
      <w:pPr>
        <w:ind w:left="502" w:hanging="360"/>
      </w:pPr>
      <w:rPr>
        <w:rFonts w:ascii="Wingdings" w:hAnsi="Wingdings" w:hint="default"/>
        <w:b w:val="0"/>
        <w:i w:val="0"/>
        <w:color w:val="4853A2"/>
        <w:sz w:val="16"/>
        <w:szCs w:val="1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6517F8"/>
    <w:multiLevelType w:val="hybridMultilevel"/>
    <w:tmpl w:val="B4CC7CF4"/>
    <w:lvl w:ilvl="0" w:tplc="5A4224EC">
      <w:start w:val="2"/>
      <w:numFmt w:val="bullet"/>
      <w:lvlText w:val="-"/>
      <w:lvlJc w:val="left"/>
      <w:pPr>
        <w:ind w:left="720" w:hanging="360"/>
      </w:pPr>
      <w:rPr>
        <w:rFonts w:ascii="Marianne Light" w:eastAsia="Times New Roman" w:hAnsi="Marianne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63D0611"/>
    <w:multiLevelType w:val="hybridMultilevel"/>
    <w:tmpl w:val="26027F9A"/>
    <w:lvl w:ilvl="0" w:tplc="A830C60A">
      <w:start w:val="1"/>
      <w:numFmt w:val="bullet"/>
      <w:pStyle w:val="Bullet1"/>
      <w:lvlText w:val=""/>
      <w:lvlJc w:val="left"/>
      <w:pPr>
        <w:ind w:left="720" w:hanging="363"/>
      </w:pPr>
      <w:rPr>
        <w:rFonts w:ascii="ZapfDingbats" w:hAnsi="ZapfDingbats" w:hint="default"/>
        <w:b w:val="0"/>
        <w:i w:val="0"/>
        <w:color w:val="5770BE"/>
        <w:sz w:val="12"/>
        <w:szCs w:val="12"/>
      </w:rPr>
    </w:lvl>
    <w:lvl w:ilvl="1" w:tplc="A88C8DC8">
      <w:start w:val="1"/>
      <w:numFmt w:val="bullet"/>
      <w:lvlText w:val=""/>
      <w:lvlJc w:val="left"/>
      <w:pPr>
        <w:tabs>
          <w:tab w:val="num" w:pos="1440"/>
        </w:tabs>
        <w:ind w:left="1440" w:hanging="360"/>
      </w:pPr>
      <w:rPr>
        <w:rFonts w:ascii="Wingdings 3" w:hAnsi="Wingdings 3" w:hint="default"/>
        <w:b w:val="0"/>
        <w:i w:val="0"/>
        <w:color w:val="4853A2"/>
        <w:sz w:val="20"/>
        <w:szCs w:val="20"/>
      </w:rPr>
    </w:lvl>
    <w:lvl w:ilvl="2" w:tplc="2250D2C4">
      <w:start w:val="1"/>
      <w:numFmt w:val="bullet"/>
      <w:lvlText w:val=""/>
      <w:lvlJc w:val="left"/>
      <w:pPr>
        <w:tabs>
          <w:tab w:val="num" w:pos="2160"/>
        </w:tabs>
        <w:ind w:left="2160" w:hanging="360"/>
      </w:pPr>
      <w:rPr>
        <w:rFonts w:ascii="Symbol" w:hAnsi="Symbol" w:hint="default"/>
        <w:color w:val="4853A2"/>
        <w:sz w:val="18"/>
        <w:szCs w:val="18"/>
      </w:rPr>
    </w:lvl>
    <w:lvl w:ilvl="3" w:tplc="A7A4A90E">
      <w:start w:val="1"/>
      <w:numFmt w:val="bullet"/>
      <w:lvlText w:val=""/>
      <w:lvlJc w:val="left"/>
      <w:pPr>
        <w:tabs>
          <w:tab w:val="num" w:pos="2880"/>
        </w:tabs>
        <w:ind w:left="2880" w:hanging="360"/>
      </w:pPr>
      <w:rPr>
        <w:rFonts w:ascii="Symbol" w:hAnsi="Symbol" w:hint="default"/>
        <w:color w:val="4853A2"/>
        <w:sz w:val="16"/>
        <w:szCs w:val="16"/>
      </w:rPr>
    </w:lvl>
    <w:lvl w:ilvl="4" w:tplc="BDB44488">
      <w:start w:val="1"/>
      <w:numFmt w:val="bullet"/>
      <w:lvlText w:val=""/>
      <w:lvlJc w:val="left"/>
      <w:pPr>
        <w:tabs>
          <w:tab w:val="num" w:pos="3600"/>
        </w:tabs>
        <w:ind w:left="3600" w:hanging="360"/>
      </w:pPr>
      <w:rPr>
        <w:rFonts w:ascii="Symbol" w:hAnsi="Symbol" w:hint="default"/>
        <w:color w:val="4853A2"/>
        <w:sz w:val="16"/>
        <w:szCs w:val="16"/>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88634A"/>
    <w:multiLevelType w:val="hybridMultilevel"/>
    <w:tmpl w:val="4B043C2A"/>
    <w:lvl w:ilvl="0" w:tplc="5A4224EC">
      <w:start w:val="2"/>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822523"/>
    <w:multiLevelType w:val="hybridMultilevel"/>
    <w:tmpl w:val="AFC8072E"/>
    <w:lvl w:ilvl="0" w:tplc="FFFFFFFF">
      <w:start w:val="1"/>
      <w:numFmt w:val="decimal"/>
      <w:lvlText w:val="[SG-%1]"/>
      <w:lvlJc w:val="left"/>
      <w:pPr>
        <w:tabs>
          <w:tab w:val="num" w:pos="3201"/>
        </w:tabs>
        <w:ind w:left="3223" w:hanging="703"/>
      </w:pPr>
      <w:rPr>
        <w:rFonts w:hint="default"/>
        <w:b/>
        <w:i w:val="0"/>
        <w:u w:val="single"/>
      </w:rPr>
    </w:lvl>
    <w:lvl w:ilvl="1" w:tplc="FFFFFFFF">
      <w:start w:val="1"/>
      <w:numFmt w:val="decimal"/>
      <w:pStyle w:val="CI"/>
      <w:lvlText w:val="[CI-%2]"/>
      <w:lvlJc w:val="left"/>
      <w:pPr>
        <w:tabs>
          <w:tab w:val="num" w:pos="1418"/>
        </w:tabs>
        <w:ind w:left="1440" w:hanging="703"/>
      </w:pPr>
      <w:rPr>
        <w:rFonts w:hint="default"/>
        <w:b/>
        <w:i w:val="0"/>
        <w:u w:val="single"/>
      </w:rPr>
    </w:lvl>
    <w:lvl w:ilvl="2" w:tplc="FFFFFFFF">
      <w:start w:val="1"/>
      <w:numFmt w:val="bullet"/>
      <w:lvlText w:val="-"/>
      <w:lvlJc w:val="left"/>
      <w:pPr>
        <w:tabs>
          <w:tab w:val="num" w:pos="2207"/>
        </w:tabs>
        <w:ind w:left="2207" w:hanging="227"/>
      </w:pPr>
      <w:rPr>
        <w:rFonts w:ascii="Arial" w:eastAsia="Times New Roman" w:hAnsi="Arial" w:hint="default"/>
        <w:b/>
        <w:i w:val="0"/>
        <w:u w:val="single"/>
      </w:rPr>
    </w:lvl>
    <w:lvl w:ilvl="3" w:tplc="FFFFFFFF">
      <w:start w:val="1"/>
      <w:numFmt w:val="decimal"/>
      <w:lvlText w:val="[SRV-%4]"/>
      <w:lvlJc w:val="left"/>
      <w:pPr>
        <w:tabs>
          <w:tab w:val="num" w:pos="3201"/>
        </w:tabs>
        <w:ind w:left="3223" w:hanging="703"/>
      </w:pPr>
      <w:rPr>
        <w:rFonts w:hint="default"/>
        <w:b/>
        <w:i w:val="0"/>
        <w:u w:val="single"/>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A5156AF"/>
    <w:multiLevelType w:val="hybridMultilevel"/>
    <w:tmpl w:val="0BAC43F2"/>
    <w:lvl w:ilvl="0" w:tplc="EB8E4408">
      <w:start w:val="1"/>
      <w:numFmt w:val="bullet"/>
      <w:pStyle w:val="LegalTextBullet"/>
      <w:lvlText w:val=""/>
      <w:lvlJc w:val="left"/>
      <w:pPr>
        <w:tabs>
          <w:tab w:val="num" w:pos="360"/>
        </w:tabs>
        <w:ind w:left="360" w:hanging="360"/>
      </w:pPr>
      <w:rPr>
        <w:rFonts w:ascii="Wingdings" w:hAnsi="Wingdings" w:hint="default"/>
        <w:b/>
        <w:i w:val="0"/>
        <w:position w:val="4"/>
        <w:sz w:val="12"/>
        <w:szCs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77030B"/>
    <w:multiLevelType w:val="multilevel"/>
    <w:tmpl w:val="878C7D0C"/>
    <w:lvl w:ilvl="0">
      <w:start w:val="1"/>
      <w:numFmt w:val="upperLetter"/>
      <w:pStyle w:val="AppendixHeading1"/>
      <w:lvlText w:val="%1"/>
      <w:lvlJc w:val="left"/>
      <w:pPr>
        <w:tabs>
          <w:tab w:val="num" w:pos="72"/>
        </w:tabs>
        <w:ind w:left="72" w:hanging="432"/>
      </w:pPr>
      <w:rPr>
        <w:rFonts w:hint="default"/>
      </w:rPr>
    </w:lvl>
    <w:lvl w:ilvl="1">
      <w:start w:val="1"/>
      <w:numFmt w:val="decimal"/>
      <w:pStyle w:val="AppendixHeading2"/>
      <w:lvlText w:val="%1.%2"/>
      <w:lvlJc w:val="left"/>
      <w:pPr>
        <w:tabs>
          <w:tab w:val="num" w:pos="216"/>
        </w:tabs>
        <w:ind w:left="216" w:hanging="576"/>
      </w:pPr>
      <w:rPr>
        <w:rFonts w:hint="default"/>
      </w:rPr>
    </w:lvl>
    <w:lvl w:ilvl="2">
      <w:start w:val="1"/>
      <w:numFmt w:val="decimal"/>
      <w:pStyle w:val="AppendixHeading3"/>
      <w:lvlText w:val="%1.%2.%3"/>
      <w:lvlJc w:val="left"/>
      <w:pPr>
        <w:tabs>
          <w:tab w:val="num" w:pos="360"/>
        </w:tabs>
        <w:ind w:left="360" w:hanging="720"/>
      </w:pPr>
      <w:rPr>
        <w:rFonts w:hint="default"/>
      </w:rPr>
    </w:lvl>
    <w:lvl w:ilvl="3">
      <w:start w:val="1"/>
      <w:numFmt w:val="decimal"/>
      <w:lvlText w:val="%1.%2.%3.%4"/>
      <w:lvlJc w:val="left"/>
      <w:pPr>
        <w:tabs>
          <w:tab w:val="num" w:pos="504"/>
        </w:tabs>
        <w:ind w:left="504" w:hanging="864"/>
      </w:pPr>
      <w:rPr>
        <w:rFonts w:hint="default"/>
      </w:rPr>
    </w:lvl>
    <w:lvl w:ilvl="4">
      <w:start w:val="1"/>
      <w:numFmt w:val="none"/>
      <w:lvlText w:val=""/>
      <w:lvlJc w:val="left"/>
      <w:pPr>
        <w:tabs>
          <w:tab w:val="num" w:pos="-360"/>
        </w:tabs>
        <w:ind w:left="-360" w:firstLine="0"/>
      </w:pPr>
      <w:rPr>
        <w:rFonts w:hint="default"/>
      </w:rPr>
    </w:lvl>
    <w:lvl w:ilvl="5">
      <w:start w:val="1"/>
      <w:numFmt w:val="none"/>
      <w:lvlText w:val=""/>
      <w:lvlJc w:val="left"/>
      <w:pPr>
        <w:tabs>
          <w:tab w:val="num" w:pos="-360"/>
        </w:tabs>
        <w:ind w:left="-360" w:firstLine="0"/>
      </w:pPr>
      <w:rPr>
        <w:rFonts w:hint="default"/>
      </w:rPr>
    </w:lvl>
    <w:lvl w:ilvl="6">
      <w:start w:val="1"/>
      <w:numFmt w:val="none"/>
      <w:lvlText w:val=""/>
      <w:lvlJc w:val="left"/>
      <w:pPr>
        <w:tabs>
          <w:tab w:val="num" w:pos="-360"/>
        </w:tabs>
        <w:ind w:left="-360" w:firstLine="0"/>
      </w:pPr>
      <w:rPr>
        <w:rFonts w:hint="default"/>
      </w:rPr>
    </w:lvl>
    <w:lvl w:ilvl="7">
      <w:start w:val="1"/>
      <w:numFmt w:val="none"/>
      <w:lvlText w:val=""/>
      <w:lvlJc w:val="left"/>
      <w:pPr>
        <w:tabs>
          <w:tab w:val="num" w:pos="-360"/>
        </w:tabs>
        <w:ind w:left="-360" w:firstLine="0"/>
      </w:pPr>
      <w:rPr>
        <w:rFonts w:hint="default"/>
      </w:rPr>
    </w:lvl>
    <w:lvl w:ilvl="8">
      <w:start w:val="1"/>
      <w:numFmt w:val="none"/>
      <w:lvlText w:val=""/>
      <w:lvlJc w:val="left"/>
      <w:pPr>
        <w:tabs>
          <w:tab w:val="num" w:pos="-360"/>
        </w:tabs>
        <w:ind w:left="-360" w:firstLine="0"/>
      </w:pPr>
      <w:rPr>
        <w:rFonts w:hint="default"/>
      </w:rPr>
    </w:lvl>
  </w:abstractNum>
  <w:abstractNum w:abstractNumId="13" w15:restartNumberingAfterBreak="0">
    <w:nsid w:val="20121964"/>
    <w:multiLevelType w:val="hybridMultilevel"/>
    <w:tmpl w:val="E00A6A64"/>
    <w:lvl w:ilvl="0" w:tplc="4092ABE4">
      <w:start w:val="1"/>
      <w:numFmt w:val="bullet"/>
      <w:pStyle w:val="RFPQuestionBullet2"/>
      <w:lvlText w:val=""/>
      <w:lvlJc w:val="left"/>
      <w:pPr>
        <w:ind w:left="927" w:hanging="360"/>
      </w:pPr>
      <w:rPr>
        <w:rFonts w:ascii="Wingdings 3" w:hAnsi="Wingdings 3" w:hint="default"/>
        <w:b w:val="0"/>
        <w:i w:val="0"/>
        <w:color w:val="4853A2"/>
        <w:sz w:val="20"/>
        <w:szCs w:val="20"/>
      </w:rPr>
    </w:lvl>
    <w:lvl w:ilvl="1" w:tplc="2AC2D164" w:tentative="1">
      <w:start w:val="1"/>
      <w:numFmt w:val="bullet"/>
      <w:lvlText w:val="o"/>
      <w:lvlJc w:val="left"/>
      <w:pPr>
        <w:tabs>
          <w:tab w:val="num" w:pos="1440"/>
        </w:tabs>
        <w:ind w:left="1440" w:hanging="360"/>
      </w:pPr>
      <w:rPr>
        <w:rFonts w:ascii="Courier New" w:hAnsi="Courier New" w:cs="Courier New" w:hint="default"/>
      </w:rPr>
    </w:lvl>
    <w:lvl w:ilvl="2" w:tplc="9558E9EE" w:tentative="1">
      <w:start w:val="1"/>
      <w:numFmt w:val="bullet"/>
      <w:lvlText w:val=""/>
      <w:lvlJc w:val="left"/>
      <w:pPr>
        <w:tabs>
          <w:tab w:val="num" w:pos="2160"/>
        </w:tabs>
        <w:ind w:left="2160" w:hanging="360"/>
      </w:pPr>
      <w:rPr>
        <w:rFonts w:ascii="Wingdings" w:hAnsi="Wingdings" w:hint="default"/>
      </w:rPr>
    </w:lvl>
    <w:lvl w:ilvl="3" w:tplc="EA902080" w:tentative="1">
      <w:start w:val="1"/>
      <w:numFmt w:val="bullet"/>
      <w:lvlText w:val=""/>
      <w:lvlJc w:val="left"/>
      <w:pPr>
        <w:tabs>
          <w:tab w:val="num" w:pos="2880"/>
        </w:tabs>
        <w:ind w:left="2880" w:hanging="360"/>
      </w:pPr>
      <w:rPr>
        <w:rFonts w:ascii="Symbol" w:hAnsi="Symbol" w:hint="default"/>
      </w:rPr>
    </w:lvl>
    <w:lvl w:ilvl="4" w:tplc="125EF626" w:tentative="1">
      <w:start w:val="1"/>
      <w:numFmt w:val="bullet"/>
      <w:lvlText w:val="o"/>
      <w:lvlJc w:val="left"/>
      <w:pPr>
        <w:tabs>
          <w:tab w:val="num" w:pos="3600"/>
        </w:tabs>
        <w:ind w:left="3600" w:hanging="360"/>
      </w:pPr>
      <w:rPr>
        <w:rFonts w:ascii="Courier New" w:hAnsi="Courier New" w:cs="Courier New" w:hint="default"/>
      </w:rPr>
    </w:lvl>
    <w:lvl w:ilvl="5" w:tplc="A14ED220" w:tentative="1">
      <w:start w:val="1"/>
      <w:numFmt w:val="bullet"/>
      <w:lvlText w:val=""/>
      <w:lvlJc w:val="left"/>
      <w:pPr>
        <w:tabs>
          <w:tab w:val="num" w:pos="4320"/>
        </w:tabs>
        <w:ind w:left="4320" w:hanging="360"/>
      </w:pPr>
      <w:rPr>
        <w:rFonts w:ascii="Wingdings" w:hAnsi="Wingdings" w:hint="default"/>
      </w:rPr>
    </w:lvl>
    <w:lvl w:ilvl="6" w:tplc="94E8FCE6" w:tentative="1">
      <w:start w:val="1"/>
      <w:numFmt w:val="bullet"/>
      <w:lvlText w:val=""/>
      <w:lvlJc w:val="left"/>
      <w:pPr>
        <w:tabs>
          <w:tab w:val="num" w:pos="5040"/>
        </w:tabs>
        <w:ind w:left="5040" w:hanging="360"/>
      </w:pPr>
      <w:rPr>
        <w:rFonts w:ascii="Symbol" w:hAnsi="Symbol" w:hint="default"/>
      </w:rPr>
    </w:lvl>
    <w:lvl w:ilvl="7" w:tplc="9470F51E" w:tentative="1">
      <w:start w:val="1"/>
      <w:numFmt w:val="bullet"/>
      <w:lvlText w:val="o"/>
      <w:lvlJc w:val="left"/>
      <w:pPr>
        <w:tabs>
          <w:tab w:val="num" w:pos="5760"/>
        </w:tabs>
        <w:ind w:left="5760" w:hanging="360"/>
      </w:pPr>
      <w:rPr>
        <w:rFonts w:ascii="Courier New" w:hAnsi="Courier New" w:cs="Courier New" w:hint="default"/>
      </w:rPr>
    </w:lvl>
    <w:lvl w:ilvl="8" w:tplc="2C30B75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BD26C8"/>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E33CA9"/>
    <w:multiLevelType w:val="hybridMultilevel"/>
    <w:tmpl w:val="326CB2E8"/>
    <w:lvl w:ilvl="0" w:tplc="040C000B">
      <w:start w:val="1"/>
      <w:numFmt w:val="bullet"/>
      <w:pStyle w:val="TableBullet2"/>
      <w:lvlText w:val=""/>
      <w:lvlJc w:val="left"/>
      <w:pPr>
        <w:tabs>
          <w:tab w:val="num" w:pos="397"/>
        </w:tabs>
        <w:ind w:left="397" w:hanging="191"/>
      </w:pPr>
      <w:rPr>
        <w:rFonts w:ascii="Symbol" w:hAnsi="Symbol" w:hint="default"/>
        <w:color w:val="6666FF"/>
        <w:sz w:val="16"/>
        <w:szCs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A87FA3"/>
    <w:multiLevelType w:val="hybridMultilevel"/>
    <w:tmpl w:val="7A58E7A0"/>
    <w:lvl w:ilvl="0" w:tplc="7E445344">
      <w:start w:val="1"/>
      <w:numFmt w:val="bullet"/>
      <w:lvlRestart w:val="0"/>
      <w:pStyle w:val="TableTextBullet2"/>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F07144"/>
    <w:multiLevelType w:val="multilevel"/>
    <w:tmpl w:val="040C001D"/>
    <w:numStyleLink w:val="1ai"/>
  </w:abstractNum>
  <w:abstractNum w:abstractNumId="18" w15:restartNumberingAfterBreak="0">
    <w:nsid w:val="39FE7738"/>
    <w:multiLevelType w:val="multilevel"/>
    <w:tmpl w:val="499EC402"/>
    <w:styleLink w:val="ArticleSection"/>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83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A911719"/>
    <w:multiLevelType w:val="hybridMultilevel"/>
    <w:tmpl w:val="DF6609C0"/>
    <w:lvl w:ilvl="0" w:tplc="FFFFFFFF">
      <w:start w:val="1"/>
      <w:numFmt w:val="decimal"/>
      <w:pStyle w:val="EX"/>
      <w:lvlText w:val="[EX-%1]"/>
      <w:lvlJc w:val="left"/>
      <w:pPr>
        <w:tabs>
          <w:tab w:val="num" w:pos="1532"/>
        </w:tabs>
        <w:ind w:left="1554" w:hanging="703"/>
      </w:pPr>
      <w:rPr>
        <w:rFonts w:hint="default"/>
        <w:b/>
        <w:i w:val="0"/>
        <w:u w:val="singl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D005FB0"/>
    <w:multiLevelType w:val="hybridMultilevel"/>
    <w:tmpl w:val="E018AF46"/>
    <w:lvl w:ilvl="0" w:tplc="DF729B56">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090C93"/>
    <w:multiLevelType w:val="hybridMultilevel"/>
    <w:tmpl w:val="D5B037F8"/>
    <w:lvl w:ilvl="0" w:tplc="931059BA">
      <w:start w:val="1"/>
      <w:numFmt w:val="bullet"/>
      <w:pStyle w:val="Bullet2"/>
      <w:lvlText w:val=""/>
      <w:lvlJc w:val="left"/>
      <w:pPr>
        <w:tabs>
          <w:tab w:val="num" w:pos="1069"/>
        </w:tabs>
        <w:ind w:left="1069" w:hanging="360"/>
      </w:pPr>
      <w:rPr>
        <w:rFonts w:ascii="Wingdings 3" w:hAnsi="Wingdings 3" w:hint="default"/>
        <w:b w:val="0"/>
        <w:i w:val="0"/>
        <w:color w:val="5770BE"/>
        <w:sz w:val="20"/>
        <w:szCs w:val="20"/>
      </w:rPr>
    </w:lvl>
    <w:lvl w:ilvl="1" w:tplc="040C0003">
      <w:start w:val="1"/>
      <w:numFmt w:val="bullet"/>
      <w:lvlText w:val="o"/>
      <w:lvlJc w:val="left"/>
      <w:pPr>
        <w:ind w:left="1440" w:hanging="360"/>
      </w:pPr>
      <w:rPr>
        <w:rFonts w:ascii="Courier New" w:hAnsi="Courier New" w:cs="Courier New" w:hint="default"/>
      </w:rPr>
    </w:lvl>
    <w:lvl w:ilvl="2" w:tplc="7FF8B5DA">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270C2E"/>
    <w:multiLevelType w:val="hybridMultilevel"/>
    <w:tmpl w:val="D9E002CA"/>
    <w:lvl w:ilvl="0" w:tplc="36B40346">
      <w:start w:val="1"/>
      <w:numFmt w:val="bullet"/>
      <w:pStyle w:val="TableBullet1"/>
      <w:lvlText w:val=""/>
      <w:lvlJc w:val="left"/>
      <w:pPr>
        <w:ind w:left="360" w:hanging="360"/>
      </w:pPr>
      <w:rPr>
        <w:rFonts w:ascii="ZapfDingbats" w:hAnsi="ZapfDingbats" w:hint="default"/>
        <w:b w:val="0"/>
        <w:i w:val="0"/>
        <w:color w:val="5F7CD0"/>
        <w:position w:val="2"/>
        <w:sz w:val="10"/>
        <w:szCs w:val="12"/>
      </w:rPr>
    </w:lvl>
    <w:lvl w:ilvl="1" w:tplc="04090003">
      <w:start w:val="1"/>
      <w:numFmt w:val="bullet"/>
      <w:lvlText w:val="o"/>
      <w:lvlJc w:val="left"/>
      <w:pPr>
        <w:tabs>
          <w:tab w:val="num" w:pos="1440"/>
        </w:tabs>
        <w:ind w:left="1440" w:hanging="360"/>
      </w:pPr>
      <w:rPr>
        <w:rFonts w:ascii="Courier New" w:hAnsi="Courier New" w:cs="Courier New" w:hint="default"/>
        <w:b w:val="0"/>
        <w:i w:val="0"/>
        <w:color w:val="6666FF"/>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5270F0"/>
    <w:multiLevelType w:val="singleLevel"/>
    <w:tmpl w:val="14068C84"/>
    <w:lvl w:ilvl="0">
      <w:start w:val="1"/>
      <w:numFmt w:val="bullet"/>
      <w:pStyle w:val="Enum2"/>
      <w:lvlText w:val=""/>
      <w:lvlJc w:val="left"/>
      <w:pPr>
        <w:tabs>
          <w:tab w:val="num" w:pos="1985"/>
        </w:tabs>
        <w:ind w:left="1985" w:hanging="284"/>
      </w:pPr>
      <w:rPr>
        <w:rFonts w:ascii="Webdings" w:hAnsi="Webdings" w:hint="default"/>
        <w:color w:val="808080"/>
      </w:rPr>
    </w:lvl>
  </w:abstractNum>
  <w:abstractNum w:abstractNumId="24" w15:restartNumberingAfterBreak="0">
    <w:nsid w:val="49B600AE"/>
    <w:multiLevelType w:val="multilevel"/>
    <w:tmpl w:val="CB3430EE"/>
    <w:lvl w:ilvl="0">
      <w:start w:val="1"/>
      <w:numFmt w:val="decimal"/>
      <w:pStyle w:val="Titre1"/>
      <w:lvlText w:val="%1."/>
      <w:lvlJc w:val="left"/>
      <w:pPr>
        <w:ind w:left="1560" w:firstLine="0"/>
      </w:pPr>
      <w:rPr>
        <w:rFonts w:hint="default"/>
      </w:rPr>
    </w:lvl>
    <w:lvl w:ilvl="1">
      <w:start w:val="1"/>
      <w:numFmt w:val="decimal"/>
      <w:pStyle w:val="Titre2"/>
      <w:lvlText w:val="%1.%2."/>
      <w:lvlJc w:val="left"/>
      <w:pPr>
        <w:ind w:left="360" w:firstLine="0"/>
      </w:pPr>
      <w:rPr>
        <w:rFonts w:hint="default"/>
      </w:rPr>
    </w:lvl>
    <w:lvl w:ilvl="2">
      <w:start w:val="1"/>
      <w:numFmt w:val="decimal"/>
      <w:pStyle w:val="Titre3"/>
      <w:lvlText w:val="%1.%2.%3."/>
      <w:lvlJc w:val="left"/>
      <w:pPr>
        <w:ind w:left="3090" w:hanging="964"/>
      </w:pPr>
      <w:rPr>
        <w:rFonts w:hint="default"/>
        <w:b w:val="0"/>
        <w:bCs w:val="0"/>
        <w:i w:val="0"/>
        <w:iCs w:val="0"/>
        <w:caps w:val="0"/>
        <w:smallCaps w:val="0"/>
        <w:strike w:val="0"/>
        <w:dstrike w:val="0"/>
        <w:noProof w:val="0"/>
        <w:vanish w:val="0"/>
        <w:color w:val="5770BE"/>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320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7C85F9B"/>
    <w:multiLevelType w:val="multilevel"/>
    <w:tmpl w:val="C7C67620"/>
    <w:lvl w:ilvl="0">
      <w:start w:val="1"/>
      <w:numFmt w:val="upperLetter"/>
      <w:pStyle w:val="Groupedeservice"/>
      <w:lvlText w:val="%1. "/>
      <w:lvlJc w:val="left"/>
      <w:pPr>
        <w:tabs>
          <w:tab w:val="num" w:pos="432"/>
        </w:tabs>
        <w:ind w:left="432" w:hanging="432"/>
      </w:pPr>
      <w:rPr>
        <w:rFonts w:ascii="Arial" w:hAnsi="Arial" w:hint="default"/>
        <w:b w:val="0"/>
        <w:i w:val="0"/>
        <w:sz w:val="32"/>
      </w:rPr>
    </w:lvl>
    <w:lvl w:ilvl="1">
      <w:start w:val="1"/>
      <w:numFmt w:val="decimal"/>
      <w:pStyle w:val="Service"/>
      <w:lvlText w:val="%1.%2"/>
      <w:lvlJc w:val="left"/>
      <w:pPr>
        <w:tabs>
          <w:tab w:val="num" w:pos="576"/>
        </w:tabs>
        <w:ind w:left="576" w:hanging="576"/>
      </w:pPr>
      <w:rPr>
        <w:rFonts w:ascii="Arial" w:hAnsi="Arial" w:hint="default"/>
        <w:b w:val="0"/>
        <w:i w:val="0"/>
        <w:sz w:val="28"/>
      </w:rPr>
    </w:lvl>
    <w:lvl w:ilvl="2">
      <w:start w:val="1"/>
      <w:numFmt w:val="decimal"/>
      <w:lvlText w:val="%1.%2.%3"/>
      <w:lvlJc w:val="left"/>
      <w:pPr>
        <w:tabs>
          <w:tab w:val="num" w:pos="720"/>
        </w:tabs>
        <w:ind w:left="720" w:hanging="720"/>
      </w:pPr>
      <w:rPr>
        <w:rFonts w:ascii="Arial" w:hAnsi="Arial" w:hint="default"/>
        <w:sz w:val="18"/>
      </w:rPr>
    </w:lvl>
    <w:lvl w:ilvl="3">
      <w:start w:val="1"/>
      <w:numFmt w:val="decimal"/>
      <w:lvlText w:val="%1.%2.%3.%4"/>
      <w:lvlJc w:val="left"/>
      <w:pPr>
        <w:tabs>
          <w:tab w:val="num" w:pos="864"/>
        </w:tabs>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9E3E2E"/>
    <w:multiLevelType w:val="hybridMultilevel"/>
    <w:tmpl w:val="704A3EAC"/>
    <w:lvl w:ilvl="0" w:tplc="25188104">
      <w:start w:val="1"/>
      <w:numFmt w:val="bullet"/>
      <w:lvlRestart w:val="0"/>
      <w:pStyle w:val="TableTextBullet3"/>
      <w:lvlText w:val=""/>
      <w:lvlJc w:val="left"/>
      <w:pPr>
        <w:tabs>
          <w:tab w:val="num" w:pos="1080"/>
        </w:tabs>
        <w:ind w:left="1080" w:hanging="360"/>
      </w:pPr>
      <w:rPr>
        <w:rFonts w:ascii="Wingdings" w:hAnsi="Wingdings" w:hint="default"/>
      </w:rPr>
    </w:lvl>
    <w:lvl w:ilvl="1" w:tplc="0C86EBAC" w:tentative="1">
      <w:start w:val="1"/>
      <w:numFmt w:val="bullet"/>
      <w:lvlText w:val="o"/>
      <w:lvlJc w:val="left"/>
      <w:pPr>
        <w:tabs>
          <w:tab w:val="num" w:pos="1440"/>
        </w:tabs>
        <w:ind w:left="1440" w:hanging="360"/>
      </w:pPr>
      <w:rPr>
        <w:rFonts w:ascii="Courier New" w:hAnsi="Courier New" w:cs="Courier New" w:hint="default"/>
      </w:rPr>
    </w:lvl>
    <w:lvl w:ilvl="2" w:tplc="A37072C2" w:tentative="1">
      <w:start w:val="1"/>
      <w:numFmt w:val="bullet"/>
      <w:lvlText w:val=""/>
      <w:lvlJc w:val="left"/>
      <w:pPr>
        <w:tabs>
          <w:tab w:val="num" w:pos="2160"/>
        </w:tabs>
        <w:ind w:left="2160" w:hanging="360"/>
      </w:pPr>
      <w:rPr>
        <w:rFonts w:ascii="Wingdings" w:hAnsi="Wingdings" w:hint="default"/>
      </w:rPr>
    </w:lvl>
    <w:lvl w:ilvl="3" w:tplc="00448926" w:tentative="1">
      <w:start w:val="1"/>
      <w:numFmt w:val="bullet"/>
      <w:lvlText w:val=""/>
      <w:lvlJc w:val="left"/>
      <w:pPr>
        <w:tabs>
          <w:tab w:val="num" w:pos="2880"/>
        </w:tabs>
        <w:ind w:left="2880" w:hanging="360"/>
      </w:pPr>
      <w:rPr>
        <w:rFonts w:ascii="Symbol" w:hAnsi="Symbol" w:hint="default"/>
      </w:rPr>
    </w:lvl>
    <w:lvl w:ilvl="4" w:tplc="19AC4692" w:tentative="1">
      <w:start w:val="1"/>
      <w:numFmt w:val="bullet"/>
      <w:lvlText w:val="o"/>
      <w:lvlJc w:val="left"/>
      <w:pPr>
        <w:tabs>
          <w:tab w:val="num" w:pos="3600"/>
        </w:tabs>
        <w:ind w:left="3600" w:hanging="360"/>
      </w:pPr>
      <w:rPr>
        <w:rFonts w:ascii="Courier New" w:hAnsi="Courier New" w:cs="Courier New" w:hint="default"/>
      </w:rPr>
    </w:lvl>
    <w:lvl w:ilvl="5" w:tplc="C226C4E0" w:tentative="1">
      <w:start w:val="1"/>
      <w:numFmt w:val="bullet"/>
      <w:lvlText w:val=""/>
      <w:lvlJc w:val="left"/>
      <w:pPr>
        <w:tabs>
          <w:tab w:val="num" w:pos="4320"/>
        </w:tabs>
        <w:ind w:left="4320" w:hanging="360"/>
      </w:pPr>
      <w:rPr>
        <w:rFonts w:ascii="Wingdings" w:hAnsi="Wingdings" w:hint="default"/>
      </w:rPr>
    </w:lvl>
    <w:lvl w:ilvl="6" w:tplc="6BCA8E78" w:tentative="1">
      <w:start w:val="1"/>
      <w:numFmt w:val="bullet"/>
      <w:lvlText w:val=""/>
      <w:lvlJc w:val="left"/>
      <w:pPr>
        <w:tabs>
          <w:tab w:val="num" w:pos="5040"/>
        </w:tabs>
        <w:ind w:left="5040" w:hanging="360"/>
      </w:pPr>
      <w:rPr>
        <w:rFonts w:ascii="Symbol" w:hAnsi="Symbol" w:hint="default"/>
      </w:rPr>
    </w:lvl>
    <w:lvl w:ilvl="7" w:tplc="FA4C016E" w:tentative="1">
      <w:start w:val="1"/>
      <w:numFmt w:val="bullet"/>
      <w:lvlText w:val="o"/>
      <w:lvlJc w:val="left"/>
      <w:pPr>
        <w:tabs>
          <w:tab w:val="num" w:pos="5760"/>
        </w:tabs>
        <w:ind w:left="5760" w:hanging="360"/>
      </w:pPr>
      <w:rPr>
        <w:rFonts w:ascii="Courier New" w:hAnsi="Courier New" w:cs="Courier New" w:hint="default"/>
      </w:rPr>
    </w:lvl>
    <w:lvl w:ilvl="8" w:tplc="50206BE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AA37A3"/>
    <w:multiLevelType w:val="multilevel"/>
    <w:tmpl w:val="4E8240A2"/>
    <w:styleLink w:val="Listepuceshirarchise"/>
    <w:lvl w:ilvl="0">
      <w:start w:val="1"/>
      <w:numFmt w:val="bullet"/>
      <w:lvlText w:val=""/>
      <w:lvlJc w:val="left"/>
      <w:pPr>
        <w:ind w:left="500" w:hanging="360"/>
      </w:pPr>
      <w:rPr>
        <w:rFonts w:ascii="ZapfDingbats" w:hAnsi="ZapfDingbats" w:hint="default"/>
        <w:b w:val="0"/>
        <w:i w:val="0"/>
        <w:color w:val="4853A2"/>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B412A8"/>
    <w:multiLevelType w:val="hybridMultilevel"/>
    <w:tmpl w:val="65CA77D2"/>
    <w:lvl w:ilvl="0" w:tplc="330E05A2">
      <w:start w:val="3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D813DCE"/>
    <w:multiLevelType w:val="multilevel"/>
    <w:tmpl w:val="040C001D"/>
    <w:styleLink w:val="1ai"/>
    <w:lvl w:ilvl="0">
      <w:start w:val="1"/>
      <w:numFmt w:val="decimal"/>
      <w:pStyle w:val="Listenumros"/>
      <w:lvlText w:val="%1)"/>
      <w:lvlJc w:val="left"/>
      <w:pPr>
        <w:tabs>
          <w:tab w:val="num" w:pos="360"/>
        </w:tabs>
        <w:ind w:left="360" w:hanging="360"/>
      </w:pPr>
    </w:lvl>
    <w:lvl w:ilvl="1">
      <w:start w:val="1"/>
      <w:numFmt w:val="lowerLetter"/>
      <w:pStyle w:val="Listenumros2"/>
      <w:lvlText w:val="%2)"/>
      <w:lvlJc w:val="left"/>
      <w:pPr>
        <w:tabs>
          <w:tab w:val="num" w:pos="720"/>
        </w:tabs>
        <w:ind w:left="720" w:hanging="360"/>
      </w:pPr>
    </w:lvl>
    <w:lvl w:ilvl="2">
      <w:start w:val="1"/>
      <w:numFmt w:val="lowerRoman"/>
      <w:pStyle w:val="Listenumros3"/>
      <w:lvlText w:val="%3)"/>
      <w:lvlJc w:val="left"/>
      <w:pPr>
        <w:tabs>
          <w:tab w:val="num" w:pos="1080"/>
        </w:tabs>
        <w:ind w:left="1080" w:hanging="360"/>
      </w:pPr>
    </w:lvl>
    <w:lvl w:ilvl="3">
      <w:start w:val="1"/>
      <w:numFmt w:val="decimal"/>
      <w:pStyle w:val="Listenumros4"/>
      <w:lvlText w:val="(%4)"/>
      <w:lvlJc w:val="left"/>
      <w:pPr>
        <w:tabs>
          <w:tab w:val="num" w:pos="1440"/>
        </w:tabs>
        <w:ind w:left="1440" w:hanging="360"/>
      </w:pPr>
    </w:lvl>
    <w:lvl w:ilvl="4">
      <w:start w:val="1"/>
      <w:numFmt w:val="lowerLetter"/>
      <w:pStyle w:val="Listenumros5"/>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9522152"/>
    <w:multiLevelType w:val="hybridMultilevel"/>
    <w:tmpl w:val="07165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AB241EE"/>
    <w:multiLevelType w:val="hybridMultilevel"/>
    <w:tmpl w:val="6E5E686A"/>
    <w:lvl w:ilvl="0" w:tplc="0A3C1080">
      <w:start w:val="1"/>
      <w:numFmt w:val="bullet"/>
      <w:pStyle w:val="RFPQuestionBullet3"/>
      <w:lvlText w:val=""/>
      <w:lvlJc w:val="left"/>
      <w:pPr>
        <w:ind w:left="1340" w:hanging="360"/>
      </w:pPr>
      <w:rPr>
        <w:rFonts w:ascii="Symbol" w:hAnsi="Symbol" w:hint="default"/>
        <w:color w:val="4853A2"/>
        <w:sz w:val="18"/>
        <w:szCs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BEE39A9"/>
    <w:multiLevelType w:val="hybridMultilevel"/>
    <w:tmpl w:val="D638AB06"/>
    <w:lvl w:ilvl="0" w:tplc="7B40E806">
      <w:start w:val="1"/>
      <w:numFmt w:val="bullet"/>
      <w:pStyle w:val="Bullet3"/>
      <w:lvlText w:val="-"/>
      <w:lvlJc w:val="left"/>
      <w:pPr>
        <w:ind w:left="1418"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Bullet4"/>
      <w:lvlText w:val=""/>
      <w:lvlJc w:val="left"/>
      <w:pPr>
        <w:ind w:left="2880" w:hanging="360"/>
      </w:pPr>
      <w:rPr>
        <w:rFonts w:ascii="Symbol" w:hAnsi="Symbol" w:hint="default"/>
      </w:rPr>
    </w:lvl>
    <w:lvl w:ilvl="4" w:tplc="040C0003" w:tentative="1">
      <w:start w:val="1"/>
      <w:numFmt w:val="bullet"/>
      <w:pStyle w:val="Bullet5"/>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824D9F"/>
    <w:multiLevelType w:val="multilevel"/>
    <w:tmpl w:val="007E3DDA"/>
    <w:styleLink w:val="LFO7"/>
    <w:lvl w:ilvl="0">
      <w:numFmt w:val="bullet"/>
      <w:lvlText w:val=""/>
      <w:lvlJc w:val="left"/>
      <w:pPr>
        <w:ind w:left="502" w:hanging="360"/>
      </w:pPr>
      <w:rPr>
        <w:rFonts w:ascii="Wingdings" w:hAnsi="Wingdings"/>
        <w:b w:val="0"/>
        <w:i w:val="0"/>
        <w:color w:val="4853A2"/>
        <w:sz w:val="16"/>
        <w:szCs w:val="1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7DF27AF1"/>
    <w:multiLevelType w:val="hybridMultilevel"/>
    <w:tmpl w:val="95D8FBF8"/>
    <w:lvl w:ilvl="0" w:tplc="5A4224EC">
      <w:start w:val="2"/>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29"/>
  </w:num>
  <w:num w:numId="3">
    <w:abstractNumId w:val="18"/>
  </w:num>
  <w:num w:numId="4">
    <w:abstractNumId w:val="8"/>
  </w:num>
  <w:num w:numId="5">
    <w:abstractNumId w:val="15"/>
  </w:num>
  <w:num w:numId="6">
    <w:abstractNumId w:val="6"/>
  </w:num>
  <w:num w:numId="7">
    <w:abstractNumId w:val="13"/>
  </w:num>
  <w:num w:numId="8">
    <w:abstractNumId w:val="31"/>
  </w:num>
  <w:num w:numId="9">
    <w:abstractNumId w:val="24"/>
  </w:num>
  <w:num w:numId="10">
    <w:abstractNumId w:val="27"/>
  </w:num>
  <w:num w:numId="11">
    <w:abstractNumId w:val="20"/>
  </w:num>
  <w:num w:numId="12">
    <w:abstractNumId w:val="5"/>
  </w:num>
  <w:num w:numId="13">
    <w:abstractNumId w:val="23"/>
  </w:num>
  <w:num w:numId="14">
    <w:abstractNumId w:val="4"/>
  </w:num>
  <w:num w:numId="15">
    <w:abstractNumId w:val="28"/>
  </w:num>
  <w:num w:numId="16">
    <w:abstractNumId w:val="30"/>
  </w:num>
  <w:num w:numId="17">
    <w:abstractNumId w:val="3"/>
  </w:num>
  <w:num w:numId="18">
    <w:abstractNumId w:val="2"/>
  </w:num>
  <w:num w:numId="19">
    <w:abstractNumId w:val="16"/>
  </w:num>
  <w:num w:numId="20">
    <w:abstractNumId w:val="26"/>
  </w:num>
  <w:num w:numId="21">
    <w:abstractNumId w:val="12"/>
  </w:num>
  <w:num w:numId="22">
    <w:abstractNumId w:val="11"/>
  </w:num>
  <w:num w:numId="23">
    <w:abstractNumId w:val="1"/>
  </w:num>
  <w:num w:numId="24">
    <w:abstractNumId w:val="0"/>
  </w:num>
  <w:num w:numId="25">
    <w:abstractNumId w:val="25"/>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21"/>
  </w:num>
  <w:num w:numId="29">
    <w:abstractNumId w:val="32"/>
  </w:num>
  <w:num w:numId="30">
    <w:abstractNumId w:val="22"/>
  </w:num>
  <w:num w:numId="31">
    <w:abstractNumId w:val="10"/>
  </w:num>
  <w:num w:numId="32">
    <w:abstractNumId w:val="7"/>
  </w:num>
  <w:num w:numId="33">
    <w:abstractNumId w:val="34"/>
  </w:num>
  <w:num w:numId="34">
    <w:abstractNumId w:val="9"/>
  </w:num>
  <w:num w:numId="35">
    <w:abstractNumId w:val="19"/>
  </w:num>
  <w:num w:numId="36">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708"/>
  <w:hyphenationZone w:val="425"/>
  <w:drawingGridHorizontalSpacing w:val="181"/>
  <w:drawingGridVerticalSpacing w:val="181"/>
  <w:noPunctuationKerning/>
  <w:characterSpacingControl w:val="doNotCompress"/>
  <w:hdrShapeDefaults>
    <o:shapedefaults v:ext="edit" spidmax="2049">
      <o:colormru v:ext="edit" colors="#69f,#c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F2D"/>
    <w:rsid w:val="000001E7"/>
    <w:rsid w:val="0000028B"/>
    <w:rsid w:val="000010EA"/>
    <w:rsid w:val="00001DEF"/>
    <w:rsid w:val="00002008"/>
    <w:rsid w:val="00002572"/>
    <w:rsid w:val="000026CF"/>
    <w:rsid w:val="00002A83"/>
    <w:rsid w:val="00002AE3"/>
    <w:rsid w:val="000056DE"/>
    <w:rsid w:val="000057CE"/>
    <w:rsid w:val="00006A8F"/>
    <w:rsid w:val="00007775"/>
    <w:rsid w:val="0001008A"/>
    <w:rsid w:val="00011136"/>
    <w:rsid w:val="00011A1D"/>
    <w:rsid w:val="00011F94"/>
    <w:rsid w:val="000132CC"/>
    <w:rsid w:val="0001345B"/>
    <w:rsid w:val="00013815"/>
    <w:rsid w:val="00013C94"/>
    <w:rsid w:val="00013D0D"/>
    <w:rsid w:val="00015679"/>
    <w:rsid w:val="000165AA"/>
    <w:rsid w:val="000171ED"/>
    <w:rsid w:val="00020323"/>
    <w:rsid w:val="00020497"/>
    <w:rsid w:val="000205F7"/>
    <w:rsid w:val="00021401"/>
    <w:rsid w:val="000214A3"/>
    <w:rsid w:val="00021A2B"/>
    <w:rsid w:val="0002249A"/>
    <w:rsid w:val="00023B39"/>
    <w:rsid w:val="000248E1"/>
    <w:rsid w:val="00024962"/>
    <w:rsid w:val="00025280"/>
    <w:rsid w:val="00025FE7"/>
    <w:rsid w:val="0002784E"/>
    <w:rsid w:val="00031CC1"/>
    <w:rsid w:val="000325C5"/>
    <w:rsid w:val="0003282C"/>
    <w:rsid w:val="00032EC3"/>
    <w:rsid w:val="000346C4"/>
    <w:rsid w:val="000353C3"/>
    <w:rsid w:val="00035E45"/>
    <w:rsid w:val="00036BA4"/>
    <w:rsid w:val="00037D76"/>
    <w:rsid w:val="00040EED"/>
    <w:rsid w:val="00041FEF"/>
    <w:rsid w:val="00042924"/>
    <w:rsid w:val="00042F05"/>
    <w:rsid w:val="0004340C"/>
    <w:rsid w:val="00045D34"/>
    <w:rsid w:val="00046B1F"/>
    <w:rsid w:val="00050617"/>
    <w:rsid w:val="00050B8B"/>
    <w:rsid w:val="00050C67"/>
    <w:rsid w:val="000536D1"/>
    <w:rsid w:val="000548A0"/>
    <w:rsid w:val="000557DD"/>
    <w:rsid w:val="00055D74"/>
    <w:rsid w:val="0005605D"/>
    <w:rsid w:val="000565B5"/>
    <w:rsid w:val="000569C6"/>
    <w:rsid w:val="00056D02"/>
    <w:rsid w:val="00057B7C"/>
    <w:rsid w:val="00060DC8"/>
    <w:rsid w:val="000618D3"/>
    <w:rsid w:val="00061C0C"/>
    <w:rsid w:val="00061F81"/>
    <w:rsid w:val="000638B5"/>
    <w:rsid w:val="00063E78"/>
    <w:rsid w:val="00063E7C"/>
    <w:rsid w:val="00064380"/>
    <w:rsid w:val="00064C80"/>
    <w:rsid w:val="000657EB"/>
    <w:rsid w:val="00065C5D"/>
    <w:rsid w:val="00066BE3"/>
    <w:rsid w:val="0006736A"/>
    <w:rsid w:val="00070364"/>
    <w:rsid w:val="00070D48"/>
    <w:rsid w:val="0007136B"/>
    <w:rsid w:val="000717D1"/>
    <w:rsid w:val="00071938"/>
    <w:rsid w:val="0007197F"/>
    <w:rsid w:val="0007212D"/>
    <w:rsid w:val="00072139"/>
    <w:rsid w:val="0007270A"/>
    <w:rsid w:val="000729CA"/>
    <w:rsid w:val="00072D7D"/>
    <w:rsid w:val="00074E8E"/>
    <w:rsid w:val="00074F13"/>
    <w:rsid w:val="00077019"/>
    <w:rsid w:val="000777FB"/>
    <w:rsid w:val="0008068C"/>
    <w:rsid w:val="00080DC0"/>
    <w:rsid w:val="00082D5F"/>
    <w:rsid w:val="00083DEE"/>
    <w:rsid w:val="00085270"/>
    <w:rsid w:val="00085EAF"/>
    <w:rsid w:val="00086350"/>
    <w:rsid w:val="000865F4"/>
    <w:rsid w:val="00086C1A"/>
    <w:rsid w:val="0008728D"/>
    <w:rsid w:val="00087A28"/>
    <w:rsid w:val="00087AC5"/>
    <w:rsid w:val="00087D09"/>
    <w:rsid w:val="000928CF"/>
    <w:rsid w:val="00093FD4"/>
    <w:rsid w:val="00094474"/>
    <w:rsid w:val="00094B77"/>
    <w:rsid w:val="000955E5"/>
    <w:rsid w:val="000969C0"/>
    <w:rsid w:val="00096A7B"/>
    <w:rsid w:val="000976B1"/>
    <w:rsid w:val="00097739"/>
    <w:rsid w:val="00097B12"/>
    <w:rsid w:val="00097C67"/>
    <w:rsid w:val="00097C90"/>
    <w:rsid w:val="00097DDB"/>
    <w:rsid w:val="00097F11"/>
    <w:rsid w:val="000A045C"/>
    <w:rsid w:val="000A0B1D"/>
    <w:rsid w:val="000A0F92"/>
    <w:rsid w:val="000A19F4"/>
    <w:rsid w:val="000A21C2"/>
    <w:rsid w:val="000A3AD1"/>
    <w:rsid w:val="000A3B15"/>
    <w:rsid w:val="000A40EA"/>
    <w:rsid w:val="000A4529"/>
    <w:rsid w:val="000A480A"/>
    <w:rsid w:val="000A6051"/>
    <w:rsid w:val="000A64F0"/>
    <w:rsid w:val="000A6574"/>
    <w:rsid w:val="000A6E8F"/>
    <w:rsid w:val="000A727A"/>
    <w:rsid w:val="000A734A"/>
    <w:rsid w:val="000A7B75"/>
    <w:rsid w:val="000B032E"/>
    <w:rsid w:val="000B0418"/>
    <w:rsid w:val="000B067E"/>
    <w:rsid w:val="000B1060"/>
    <w:rsid w:val="000B20DA"/>
    <w:rsid w:val="000B2297"/>
    <w:rsid w:val="000B244A"/>
    <w:rsid w:val="000B2AF7"/>
    <w:rsid w:val="000B356F"/>
    <w:rsid w:val="000B3F45"/>
    <w:rsid w:val="000B408B"/>
    <w:rsid w:val="000B4639"/>
    <w:rsid w:val="000B4906"/>
    <w:rsid w:val="000B4D5C"/>
    <w:rsid w:val="000B5A9E"/>
    <w:rsid w:val="000B73A6"/>
    <w:rsid w:val="000B7A7F"/>
    <w:rsid w:val="000C30F7"/>
    <w:rsid w:val="000C313F"/>
    <w:rsid w:val="000C335D"/>
    <w:rsid w:val="000C3C00"/>
    <w:rsid w:val="000C3F99"/>
    <w:rsid w:val="000C44C1"/>
    <w:rsid w:val="000C456E"/>
    <w:rsid w:val="000C4790"/>
    <w:rsid w:val="000C48A4"/>
    <w:rsid w:val="000C65A4"/>
    <w:rsid w:val="000C6667"/>
    <w:rsid w:val="000C7278"/>
    <w:rsid w:val="000D02B1"/>
    <w:rsid w:val="000D0CF4"/>
    <w:rsid w:val="000D1DB5"/>
    <w:rsid w:val="000D20C7"/>
    <w:rsid w:val="000D2D3D"/>
    <w:rsid w:val="000D3BF6"/>
    <w:rsid w:val="000D3C54"/>
    <w:rsid w:val="000D45D8"/>
    <w:rsid w:val="000D4626"/>
    <w:rsid w:val="000D643A"/>
    <w:rsid w:val="000D66A5"/>
    <w:rsid w:val="000D77FB"/>
    <w:rsid w:val="000D79D4"/>
    <w:rsid w:val="000D7B53"/>
    <w:rsid w:val="000D7C63"/>
    <w:rsid w:val="000E0C42"/>
    <w:rsid w:val="000E11C3"/>
    <w:rsid w:val="000E17A6"/>
    <w:rsid w:val="000E1EA4"/>
    <w:rsid w:val="000E2FFC"/>
    <w:rsid w:val="000E45E3"/>
    <w:rsid w:val="000E461F"/>
    <w:rsid w:val="000E4711"/>
    <w:rsid w:val="000E4B37"/>
    <w:rsid w:val="000E50B7"/>
    <w:rsid w:val="000E63EC"/>
    <w:rsid w:val="000E692B"/>
    <w:rsid w:val="000E7F6E"/>
    <w:rsid w:val="000F006F"/>
    <w:rsid w:val="000F01FE"/>
    <w:rsid w:val="000F0EC8"/>
    <w:rsid w:val="000F15EA"/>
    <w:rsid w:val="000F2C6A"/>
    <w:rsid w:val="000F3426"/>
    <w:rsid w:val="000F4032"/>
    <w:rsid w:val="000F503D"/>
    <w:rsid w:val="000F5F4C"/>
    <w:rsid w:val="000F6C98"/>
    <w:rsid w:val="000F6FCD"/>
    <w:rsid w:val="000F7A02"/>
    <w:rsid w:val="001003CC"/>
    <w:rsid w:val="00100853"/>
    <w:rsid w:val="001011D3"/>
    <w:rsid w:val="0010162D"/>
    <w:rsid w:val="00101D0C"/>
    <w:rsid w:val="00101F99"/>
    <w:rsid w:val="00102036"/>
    <w:rsid w:val="001023CF"/>
    <w:rsid w:val="001027F8"/>
    <w:rsid w:val="00102C2D"/>
    <w:rsid w:val="001040A3"/>
    <w:rsid w:val="00104939"/>
    <w:rsid w:val="00105E9E"/>
    <w:rsid w:val="00111699"/>
    <w:rsid w:val="001118E4"/>
    <w:rsid w:val="00111C83"/>
    <w:rsid w:val="00111CE0"/>
    <w:rsid w:val="00112572"/>
    <w:rsid w:val="001130F1"/>
    <w:rsid w:val="0011391D"/>
    <w:rsid w:val="00115364"/>
    <w:rsid w:val="001159CF"/>
    <w:rsid w:val="00116B0B"/>
    <w:rsid w:val="00116ED0"/>
    <w:rsid w:val="00116F2E"/>
    <w:rsid w:val="001174E6"/>
    <w:rsid w:val="00120017"/>
    <w:rsid w:val="00120293"/>
    <w:rsid w:val="0012077E"/>
    <w:rsid w:val="00120F28"/>
    <w:rsid w:val="00121746"/>
    <w:rsid w:val="0012234A"/>
    <w:rsid w:val="0012296E"/>
    <w:rsid w:val="00122C00"/>
    <w:rsid w:val="00123AB2"/>
    <w:rsid w:val="00124157"/>
    <w:rsid w:val="00124F1F"/>
    <w:rsid w:val="001259D7"/>
    <w:rsid w:val="001264A1"/>
    <w:rsid w:val="00126A8E"/>
    <w:rsid w:val="00127308"/>
    <w:rsid w:val="0013076E"/>
    <w:rsid w:val="0013101A"/>
    <w:rsid w:val="00131032"/>
    <w:rsid w:val="0013113A"/>
    <w:rsid w:val="00131165"/>
    <w:rsid w:val="001313EE"/>
    <w:rsid w:val="001318FB"/>
    <w:rsid w:val="00131CA7"/>
    <w:rsid w:val="00131DB2"/>
    <w:rsid w:val="00131EAA"/>
    <w:rsid w:val="00131EDB"/>
    <w:rsid w:val="00132D62"/>
    <w:rsid w:val="00133261"/>
    <w:rsid w:val="001333FB"/>
    <w:rsid w:val="00133AC3"/>
    <w:rsid w:val="0013402A"/>
    <w:rsid w:val="001346E6"/>
    <w:rsid w:val="0013518A"/>
    <w:rsid w:val="00136EC4"/>
    <w:rsid w:val="001379E3"/>
    <w:rsid w:val="00140E91"/>
    <w:rsid w:val="00141230"/>
    <w:rsid w:val="00141478"/>
    <w:rsid w:val="00141A77"/>
    <w:rsid w:val="00142231"/>
    <w:rsid w:val="00142373"/>
    <w:rsid w:val="0014386D"/>
    <w:rsid w:val="00143B25"/>
    <w:rsid w:val="00143DA1"/>
    <w:rsid w:val="00144045"/>
    <w:rsid w:val="00144702"/>
    <w:rsid w:val="001454D4"/>
    <w:rsid w:val="00145BB8"/>
    <w:rsid w:val="001470CF"/>
    <w:rsid w:val="001502C0"/>
    <w:rsid w:val="00150F57"/>
    <w:rsid w:val="001513C1"/>
    <w:rsid w:val="00151EA2"/>
    <w:rsid w:val="001523C8"/>
    <w:rsid w:val="00152D33"/>
    <w:rsid w:val="00153C21"/>
    <w:rsid w:val="00153D29"/>
    <w:rsid w:val="00153FF5"/>
    <w:rsid w:val="001542B4"/>
    <w:rsid w:val="001546B1"/>
    <w:rsid w:val="001547B4"/>
    <w:rsid w:val="0015507F"/>
    <w:rsid w:val="00155F8D"/>
    <w:rsid w:val="001561BF"/>
    <w:rsid w:val="00156430"/>
    <w:rsid w:val="00156D46"/>
    <w:rsid w:val="00157712"/>
    <w:rsid w:val="001578AC"/>
    <w:rsid w:val="001600DF"/>
    <w:rsid w:val="00161710"/>
    <w:rsid w:val="00161782"/>
    <w:rsid w:val="00162469"/>
    <w:rsid w:val="00162788"/>
    <w:rsid w:val="001633EC"/>
    <w:rsid w:val="00163C64"/>
    <w:rsid w:val="00164A61"/>
    <w:rsid w:val="0016612A"/>
    <w:rsid w:val="0016672E"/>
    <w:rsid w:val="00167E1E"/>
    <w:rsid w:val="001709E0"/>
    <w:rsid w:val="00170E48"/>
    <w:rsid w:val="00171CCF"/>
    <w:rsid w:val="001727C1"/>
    <w:rsid w:val="00172E39"/>
    <w:rsid w:val="00173743"/>
    <w:rsid w:val="001738AF"/>
    <w:rsid w:val="001747BE"/>
    <w:rsid w:val="00175BF0"/>
    <w:rsid w:val="0017622D"/>
    <w:rsid w:val="00176383"/>
    <w:rsid w:val="00176592"/>
    <w:rsid w:val="0017689D"/>
    <w:rsid w:val="00176CC2"/>
    <w:rsid w:val="00180093"/>
    <w:rsid w:val="0018054B"/>
    <w:rsid w:val="00180693"/>
    <w:rsid w:val="00181262"/>
    <w:rsid w:val="001814AA"/>
    <w:rsid w:val="00181C3C"/>
    <w:rsid w:val="00181D0C"/>
    <w:rsid w:val="00182310"/>
    <w:rsid w:val="00182A04"/>
    <w:rsid w:val="00182A19"/>
    <w:rsid w:val="00183546"/>
    <w:rsid w:val="0018479C"/>
    <w:rsid w:val="0018555A"/>
    <w:rsid w:val="00185657"/>
    <w:rsid w:val="001858BE"/>
    <w:rsid w:val="001905C2"/>
    <w:rsid w:val="001907B7"/>
    <w:rsid w:val="00190A37"/>
    <w:rsid w:val="001917F2"/>
    <w:rsid w:val="001919BC"/>
    <w:rsid w:val="00191B63"/>
    <w:rsid w:val="00191FEA"/>
    <w:rsid w:val="00192051"/>
    <w:rsid w:val="001923FE"/>
    <w:rsid w:val="00193887"/>
    <w:rsid w:val="001939F5"/>
    <w:rsid w:val="00194383"/>
    <w:rsid w:val="00194924"/>
    <w:rsid w:val="00194C7B"/>
    <w:rsid w:val="00195A48"/>
    <w:rsid w:val="00195A51"/>
    <w:rsid w:val="00195ADC"/>
    <w:rsid w:val="001967F2"/>
    <w:rsid w:val="00196A26"/>
    <w:rsid w:val="00196E2A"/>
    <w:rsid w:val="001976CC"/>
    <w:rsid w:val="001A17CA"/>
    <w:rsid w:val="001A3531"/>
    <w:rsid w:val="001A3F4B"/>
    <w:rsid w:val="001A5B99"/>
    <w:rsid w:val="001A5FB7"/>
    <w:rsid w:val="001A6425"/>
    <w:rsid w:val="001A702C"/>
    <w:rsid w:val="001A751A"/>
    <w:rsid w:val="001A75A9"/>
    <w:rsid w:val="001A7FD6"/>
    <w:rsid w:val="001B02B6"/>
    <w:rsid w:val="001B162C"/>
    <w:rsid w:val="001B1BA5"/>
    <w:rsid w:val="001B23FD"/>
    <w:rsid w:val="001B32AB"/>
    <w:rsid w:val="001B418E"/>
    <w:rsid w:val="001B434C"/>
    <w:rsid w:val="001B4E77"/>
    <w:rsid w:val="001B59D7"/>
    <w:rsid w:val="001B5B24"/>
    <w:rsid w:val="001B5D69"/>
    <w:rsid w:val="001B623B"/>
    <w:rsid w:val="001B693F"/>
    <w:rsid w:val="001B70B8"/>
    <w:rsid w:val="001B7564"/>
    <w:rsid w:val="001B7E83"/>
    <w:rsid w:val="001C0395"/>
    <w:rsid w:val="001C09FF"/>
    <w:rsid w:val="001C1531"/>
    <w:rsid w:val="001C1818"/>
    <w:rsid w:val="001C1B30"/>
    <w:rsid w:val="001C2247"/>
    <w:rsid w:val="001C2B05"/>
    <w:rsid w:val="001C33E4"/>
    <w:rsid w:val="001C37D9"/>
    <w:rsid w:val="001C41F1"/>
    <w:rsid w:val="001C453B"/>
    <w:rsid w:val="001C4AD0"/>
    <w:rsid w:val="001C4BBE"/>
    <w:rsid w:val="001C4D70"/>
    <w:rsid w:val="001C598C"/>
    <w:rsid w:val="001C6333"/>
    <w:rsid w:val="001C69E8"/>
    <w:rsid w:val="001C6ED4"/>
    <w:rsid w:val="001C7747"/>
    <w:rsid w:val="001C7AE1"/>
    <w:rsid w:val="001C7F6A"/>
    <w:rsid w:val="001D01C9"/>
    <w:rsid w:val="001D0917"/>
    <w:rsid w:val="001D0CA0"/>
    <w:rsid w:val="001D36BC"/>
    <w:rsid w:val="001D519C"/>
    <w:rsid w:val="001D681D"/>
    <w:rsid w:val="001D684A"/>
    <w:rsid w:val="001D7421"/>
    <w:rsid w:val="001D7BC8"/>
    <w:rsid w:val="001D7C05"/>
    <w:rsid w:val="001D7EFC"/>
    <w:rsid w:val="001D7F11"/>
    <w:rsid w:val="001E002E"/>
    <w:rsid w:val="001E0A4D"/>
    <w:rsid w:val="001E13B1"/>
    <w:rsid w:val="001E1A02"/>
    <w:rsid w:val="001E21A8"/>
    <w:rsid w:val="001E21F3"/>
    <w:rsid w:val="001E29C5"/>
    <w:rsid w:val="001E2A0D"/>
    <w:rsid w:val="001E2F8B"/>
    <w:rsid w:val="001E388B"/>
    <w:rsid w:val="001E4E41"/>
    <w:rsid w:val="001E51CE"/>
    <w:rsid w:val="001E57D1"/>
    <w:rsid w:val="001E5CE9"/>
    <w:rsid w:val="001E7E82"/>
    <w:rsid w:val="001F2A51"/>
    <w:rsid w:val="001F2D38"/>
    <w:rsid w:val="001F487F"/>
    <w:rsid w:val="001F49CD"/>
    <w:rsid w:val="001F4A93"/>
    <w:rsid w:val="001F4AC2"/>
    <w:rsid w:val="001F4AF4"/>
    <w:rsid w:val="001F4C4D"/>
    <w:rsid w:val="001F4CA2"/>
    <w:rsid w:val="001F5AF6"/>
    <w:rsid w:val="001F6728"/>
    <w:rsid w:val="001F6A24"/>
    <w:rsid w:val="001F7E16"/>
    <w:rsid w:val="001F7F5C"/>
    <w:rsid w:val="002003F5"/>
    <w:rsid w:val="00200D6F"/>
    <w:rsid w:val="002013AF"/>
    <w:rsid w:val="00201DD0"/>
    <w:rsid w:val="00201E72"/>
    <w:rsid w:val="00203D9B"/>
    <w:rsid w:val="0020435C"/>
    <w:rsid w:val="00204CAA"/>
    <w:rsid w:val="00204EA4"/>
    <w:rsid w:val="002054D4"/>
    <w:rsid w:val="00205C08"/>
    <w:rsid w:val="002065B1"/>
    <w:rsid w:val="00206E31"/>
    <w:rsid w:val="00210D03"/>
    <w:rsid w:val="0021162B"/>
    <w:rsid w:val="00212475"/>
    <w:rsid w:val="002126DB"/>
    <w:rsid w:val="0021285D"/>
    <w:rsid w:val="00212D31"/>
    <w:rsid w:val="00212FBC"/>
    <w:rsid w:val="002133AF"/>
    <w:rsid w:val="00213A20"/>
    <w:rsid w:val="00214299"/>
    <w:rsid w:val="00214628"/>
    <w:rsid w:val="002168FE"/>
    <w:rsid w:val="00217243"/>
    <w:rsid w:val="00217261"/>
    <w:rsid w:val="002173EF"/>
    <w:rsid w:val="00220B56"/>
    <w:rsid w:val="00221114"/>
    <w:rsid w:val="0022213B"/>
    <w:rsid w:val="002225F4"/>
    <w:rsid w:val="00222A4D"/>
    <w:rsid w:val="0022329C"/>
    <w:rsid w:val="00223453"/>
    <w:rsid w:val="00223C1C"/>
    <w:rsid w:val="00224240"/>
    <w:rsid w:val="002244FB"/>
    <w:rsid w:val="002247E7"/>
    <w:rsid w:val="0022527E"/>
    <w:rsid w:val="00225B42"/>
    <w:rsid w:val="002305FE"/>
    <w:rsid w:val="00230AEE"/>
    <w:rsid w:val="00230CBA"/>
    <w:rsid w:val="00231E70"/>
    <w:rsid w:val="00232D31"/>
    <w:rsid w:val="00233A8F"/>
    <w:rsid w:val="00234212"/>
    <w:rsid w:val="00236096"/>
    <w:rsid w:val="002360AE"/>
    <w:rsid w:val="002360D7"/>
    <w:rsid w:val="002364FD"/>
    <w:rsid w:val="00237EC3"/>
    <w:rsid w:val="00237F07"/>
    <w:rsid w:val="00240217"/>
    <w:rsid w:val="002409A4"/>
    <w:rsid w:val="00240A25"/>
    <w:rsid w:val="00240AD0"/>
    <w:rsid w:val="002416CE"/>
    <w:rsid w:val="0024190B"/>
    <w:rsid w:val="00241EA6"/>
    <w:rsid w:val="00244F4D"/>
    <w:rsid w:val="002454F0"/>
    <w:rsid w:val="002459D8"/>
    <w:rsid w:val="00245D70"/>
    <w:rsid w:val="002467AB"/>
    <w:rsid w:val="00247216"/>
    <w:rsid w:val="0024748D"/>
    <w:rsid w:val="002477A1"/>
    <w:rsid w:val="002511F0"/>
    <w:rsid w:val="00251425"/>
    <w:rsid w:val="00251626"/>
    <w:rsid w:val="00251A15"/>
    <w:rsid w:val="00251AA2"/>
    <w:rsid w:val="0025208D"/>
    <w:rsid w:val="002520C8"/>
    <w:rsid w:val="0025305B"/>
    <w:rsid w:val="00253694"/>
    <w:rsid w:val="00254413"/>
    <w:rsid w:val="00254652"/>
    <w:rsid w:val="00254878"/>
    <w:rsid w:val="002548D8"/>
    <w:rsid w:val="00254FAA"/>
    <w:rsid w:val="002557A0"/>
    <w:rsid w:val="002565AF"/>
    <w:rsid w:val="00256A58"/>
    <w:rsid w:val="00256D6B"/>
    <w:rsid w:val="002578F5"/>
    <w:rsid w:val="002604A8"/>
    <w:rsid w:val="002608CB"/>
    <w:rsid w:val="00261599"/>
    <w:rsid w:val="0026190F"/>
    <w:rsid w:val="00261FD3"/>
    <w:rsid w:val="00262B98"/>
    <w:rsid w:val="00263975"/>
    <w:rsid w:val="002640EA"/>
    <w:rsid w:val="002643C6"/>
    <w:rsid w:val="002653F7"/>
    <w:rsid w:val="0026582B"/>
    <w:rsid w:val="00266BEE"/>
    <w:rsid w:val="00271550"/>
    <w:rsid w:val="00271CD2"/>
    <w:rsid w:val="00271EF3"/>
    <w:rsid w:val="00272223"/>
    <w:rsid w:val="00272228"/>
    <w:rsid w:val="00272567"/>
    <w:rsid w:val="00272A92"/>
    <w:rsid w:val="00272C85"/>
    <w:rsid w:val="002759BA"/>
    <w:rsid w:val="00276103"/>
    <w:rsid w:val="00276D8A"/>
    <w:rsid w:val="0027780C"/>
    <w:rsid w:val="00277F6A"/>
    <w:rsid w:val="0028078B"/>
    <w:rsid w:val="00280BE9"/>
    <w:rsid w:val="00280FAD"/>
    <w:rsid w:val="002817E2"/>
    <w:rsid w:val="00281BE5"/>
    <w:rsid w:val="002822DF"/>
    <w:rsid w:val="002828BD"/>
    <w:rsid w:val="0028293E"/>
    <w:rsid w:val="00283952"/>
    <w:rsid w:val="00283E27"/>
    <w:rsid w:val="00284012"/>
    <w:rsid w:val="002843A4"/>
    <w:rsid w:val="00285DF1"/>
    <w:rsid w:val="00286C02"/>
    <w:rsid w:val="00291BB7"/>
    <w:rsid w:val="002926DC"/>
    <w:rsid w:val="00292880"/>
    <w:rsid w:val="00292980"/>
    <w:rsid w:val="0029407A"/>
    <w:rsid w:val="00294A57"/>
    <w:rsid w:val="00294F26"/>
    <w:rsid w:val="0029507C"/>
    <w:rsid w:val="00295C8F"/>
    <w:rsid w:val="0029611C"/>
    <w:rsid w:val="0029657A"/>
    <w:rsid w:val="00296864"/>
    <w:rsid w:val="00296875"/>
    <w:rsid w:val="00296A38"/>
    <w:rsid w:val="002A1107"/>
    <w:rsid w:val="002A1167"/>
    <w:rsid w:val="002A247C"/>
    <w:rsid w:val="002A24E1"/>
    <w:rsid w:val="002A2714"/>
    <w:rsid w:val="002A2ECC"/>
    <w:rsid w:val="002A2FE7"/>
    <w:rsid w:val="002A3266"/>
    <w:rsid w:val="002A37FC"/>
    <w:rsid w:val="002A3E77"/>
    <w:rsid w:val="002A46E8"/>
    <w:rsid w:val="002A49CA"/>
    <w:rsid w:val="002A5D20"/>
    <w:rsid w:val="002A6A3C"/>
    <w:rsid w:val="002B0D3C"/>
    <w:rsid w:val="002B1106"/>
    <w:rsid w:val="002B2359"/>
    <w:rsid w:val="002B2792"/>
    <w:rsid w:val="002B2B64"/>
    <w:rsid w:val="002B3237"/>
    <w:rsid w:val="002B3597"/>
    <w:rsid w:val="002B4F1B"/>
    <w:rsid w:val="002B4F28"/>
    <w:rsid w:val="002B50D6"/>
    <w:rsid w:val="002B6735"/>
    <w:rsid w:val="002B6C10"/>
    <w:rsid w:val="002B6C5F"/>
    <w:rsid w:val="002B6DBD"/>
    <w:rsid w:val="002C0D2B"/>
    <w:rsid w:val="002C0DBA"/>
    <w:rsid w:val="002C10B8"/>
    <w:rsid w:val="002C1412"/>
    <w:rsid w:val="002C15E5"/>
    <w:rsid w:val="002C1974"/>
    <w:rsid w:val="002C1D5E"/>
    <w:rsid w:val="002C2329"/>
    <w:rsid w:val="002C2AF1"/>
    <w:rsid w:val="002C2B4C"/>
    <w:rsid w:val="002C2BFC"/>
    <w:rsid w:val="002C2D98"/>
    <w:rsid w:val="002C5B4F"/>
    <w:rsid w:val="002C644F"/>
    <w:rsid w:val="002C6B48"/>
    <w:rsid w:val="002C6DE6"/>
    <w:rsid w:val="002C6ECE"/>
    <w:rsid w:val="002C7B66"/>
    <w:rsid w:val="002C7E4A"/>
    <w:rsid w:val="002D101E"/>
    <w:rsid w:val="002D16A4"/>
    <w:rsid w:val="002D189B"/>
    <w:rsid w:val="002D18EF"/>
    <w:rsid w:val="002D20F5"/>
    <w:rsid w:val="002D2160"/>
    <w:rsid w:val="002D21DE"/>
    <w:rsid w:val="002D35EA"/>
    <w:rsid w:val="002D3CE0"/>
    <w:rsid w:val="002D40C4"/>
    <w:rsid w:val="002D42E7"/>
    <w:rsid w:val="002D4354"/>
    <w:rsid w:val="002D45EF"/>
    <w:rsid w:val="002D4EF8"/>
    <w:rsid w:val="002D5126"/>
    <w:rsid w:val="002D6112"/>
    <w:rsid w:val="002D7FE2"/>
    <w:rsid w:val="002E0328"/>
    <w:rsid w:val="002E0EEC"/>
    <w:rsid w:val="002E18F8"/>
    <w:rsid w:val="002E4682"/>
    <w:rsid w:val="002E4C34"/>
    <w:rsid w:val="002E50F8"/>
    <w:rsid w:val="002E55C2"/>
    <w:rsid w:val="002E56FC"/>
    <w:rsid w:val="002E59CB"/>
    <w:rsid w:val="002E60C5"/>
    <w:rsid w:val="002E72DF"/>
    <w:rsid w:val="002E762E"/>
    <w:rsid w:val="002F0225"/>
    <w:rsid w:val="002F1329"/>
    <w:rsid w:val="002F16A7"/>
    <w:rsid w:val="002F1B7E"/>
    <w:rsid w:val="002F2587"/>
    <w:rsid w:val="002F2ADF"/>
    <w:rsid w:val="002F2D74"/>
    <w:rsid w:val="002F48D8"/>
    <w:rsid w:val="002F5B15"/>
    <w:rsid w:val="002F5B99"/>
    <w:rsid w:val="002F6390"/>
    <w:rsid w:val="002F70D9"/>
    <w:rsid w:val="002F756E"/>
    <w:rsid w:val="002F7810"/>
    <w:rsid w:val="002F7F6B"/>
    <w:rsid w:val="003002EE"/>
    <w:rsid w:val="00300C41"/>
    <w:rsid w:val="003017FF"/>
    <w:rsid w:val="00301815"/>
    <w:rsid w:val="00302226"/>
    <w:rsid w:val="003022F1"/>
    <w:rsid w:val="0030235A"/>
    <w:rsid w:val="00303401"/>
    <w:rsid w:val="003036B6"/>
    <w:rsid w:val="00304389"/>
    <w:rsid w:val="00304E8D"/>
    <w:rsid w:val="00305869"/>
    <w:rsid w:val="0030591A"/>
    <w:rsid w:val="00305B2F"/>
    <w:rsid w:val="00306489"/>
    <w:rsid w:val="00306A6A"/>
    <w:rsid w:val="00306FD1"/>
    <w:rsid w:val="00307190"/>
    <w:rsid w:val="00307AB8"/>
    <w:rsid w:val="00307F85"/>
    <w:rsid w:val="003102E1"/>
    <w:rsid w:val="00310DD9"/>
    <w:rsid w:val="003115CE"/>
    <w:rsid w:val="00311D46"/>
    <w:rsid w:val="00311E85"/>
    <w:rsid w:val="00313133"/>
    <w:rsid w:val="00313CBF"/>
    <w:rsid w:val="003147E7"/>
    <w:rsid w:val="00315AD4"/>
    <w:rsid w:val="003168A1"/>
    <w:rsid w:val="00317340"/>
    <w:rsid w:val="00317545"/>
    <w:rsid w:val="00317F3A"/>
    <w:rsid w:val="003204A7"/>
    <w:rsid w:val="0032170F"/>
    <w:rsid w:val="003233CF"/>
    <w:rsid w:val="00323760"/>
    <w:rsid w:val="0032380F"/>
    <w:rsid w:val="0032404B"/>
    <w:rsid w:val="00324493"/>
    <w:rsid w:val="0032454C"/>
    <w:rsid w:val="00324641"/>
    <w:rsid w:val="00324E3B"/>
    <w:rsid w:val="00325486"/>
    <w:rsid w:val="0032550E"/>
    <w:rsid w:val="0032585B"/>
    <w:rsid w:val="00326052"/>
    <w:rsid w:val="003262C8"/>
    <w:rsid w:val="0032691F"/>
    <w:rsid w:val="00330C7F"/>
    <w:rsid w:val="00330CFC"/>
    <w:rsid w:val="00331277"/>
    <w:rsid w:val="0033140C"/>
    <w:rsid w:val="00331954"/>
    <w:rsid w:val="0033202B"/>
    <w:rsid w:val="003325AB"/>
    <w:rsid w:val="0033301E"/>
    <w:rsid w:val="003351A7"/>
    <w:rsid w:val="00335919"/>
    <w:rsid w:val="0033618A"/>
    <w:rsid w:val="00336B6D"/>
    <w:rsid w:val="00336F34"/>
    <w:rsid w:val="003374C4"/>
    <w:rsid w:val="00337836"/>
    <w:rsid w:val="00337A69"/>
    <w:rsid w:val="00337A71"/>
    <w:rsid w:val="00337A81"/>
    <w:rsid w:val="00340FE7"/>
    <w:rsid w:val="00342774"/>
    <w:rsid w:val="00342F42"/>
    <w:rsid w:val="00343382"/>
    <w:rsid w:val="00344CF4"/>
    <w:rsid w:val="003456D7"/>
    <w:rsid w:val="003461ED"/>
    <w:rsid w:val="003461F4"/>
    <w:rsid w:val="0034654C"/>
    <w:rsid w:val="00347053"/>
    <w:rsid w:val="00350A29"/>
    <w:rsid w:val="00350F67"/>
    <w:rsid w:val="00352141"/>
    <w:rsid w:val="003521C3"/>
    <w:rsid w:val="00352E84"/>
    <w:rsid w:val="0035346D"/>
    <w:rsid w:val="00353F3D"/>
    <w:rsid w:val="003542E7"/>
    <w:rsid w:val="00354527"/>
    <w:rsid w:val="00354D84"/>
    <w:rsid w:val="0035578E"/>
    <w:rsid w:val="00356012"/>
    <w:rsid w:val="00356245"/>
    <w:rsid w:val="00356F96"/>
    <w:rsid w:val="003570A1"/>
    <w:rsid w:val="0035738E"/>
    <w:rsid w:val="0035752F"/>
    <w:rsid w:val="00361695"/>
    <w:rsid w:val="003623C3"/>
    <w:rsid w:val="003623FE"/>
    <w:rsid w:val="0036321A"/>
    <w:rsid w:val="0036385A"/>
    <w:rsid w:val="003650E3"/>
    <w:rsid w:val="00366496"/>
    <w:rsid w:val="00367C88"/>
    <w:rsid w:val="00367DDD"/>
    <w:rsid w:val="00367F6B"/>
    <w:rsid w:val="0037031E"/>
    <w:rsid w:val="00370810"/>
    <w:rsid w:val="00371C5D"/>
    <w:rsid w:val="0037236B"/>
    <w:rsid w:val="003729C6"/>
    <w:rsid w:val="003732A6"/>
    <w:rsid w:val="003735E3"/>
    <w:rsid w:val="00373B5D"/>
    <w:rsid w:val="003742D9"/>
    <w:rsid w:val="003746DE"/>
    <w:rsid w:val="00374DC9"/>
    <w:rsid w:val="00377D48"/>
    <w:rsid w:val="00377DA2"/>
    <w:rsid w:val="00380B75"/>
    <w:rsid w:val="00381CFD"/>
    <w:rsid w:val="00381F12"/>
    <w:rsid w:val="00382555"/>
    <w:rsid w:val="00382D48"/>
    <w:rsid w:val="003838A8"/>
    <w:rsid w:val="00383922"/>
    <w:rsid w:val="00384188"/>
    <w:rsid w:val="0038437F"/>
    <w:rsid w:val="00384BB7"/>
    <w:rsid w:val="00386911"/>
    <w:rsid w:val="00386DE4"/>
    <w:rsid w:val="00387489"/>
    <w:rsid w:val="0038748F"/>
    <w:rsid w:val="0039034E"/>
    <w:rsid w:val="003904CE"/>
    <w:rsid w:val="00391A78"/>
    <w:rsid w:val="00392782"/>
    <w:rsid w:val="003933A2"/>
    <w:rsid w:val="003938DE"/>
    <w:rsid w:val="00393A61"/>
    <w:rsid w:val="00393EC3"/>
    <w:rsid w:val="00393F33"/>
    <w:rsid w:val="003941DB"/>
    <w:rsid w:val="003947DD"/>
    <w:rsid w:val="003953C5"/>
    <w:rsid w:val="00395DA9"/>
    <w:rsid w:val="00396FCA"/>
    <w:rsid w:val="00397577"/>
    <w:rsid w:val="00397B5D"/>
    <w:rsid w:val="00397F74"/>
    <w:rsid w:val="003A0E40"/>
    <w:rsid w:val="003A2340"/>
    <w:rsid w:val="003A3AB1"/>
    <w:rsid w:val="003A424E"/>
    <w:rsid w:val="003A44A9"/>
    <w:rsid w:val="003A4A5C"/>
    <w:rsid w:val="003A574E"/>
    <w:rsid w:val="003A787F"/>
    <w:rsid w:val="003A7966"/>
    <w:rsid w:val="003A7FF3"/>
    <w:rsid w:val="003B01CB"/>
    <w:rsid w:val="003B2F06"/>
    <w:rsid w:val="003B33BA"/>
    <w:rsid w:val="003B4831"/>
    <w:rsid w:val="003B4BC6"/>
    <w:rsid w:val="003B517A"/>
    <w:rsid w:val="003B5733"/>
    <w:rsid w:val="003B65DE"/>
    <w:rsid w:val="003B6C6C"/>
    <w:rsid w:val="003B6D1D"/>
    <w:rsid w:val="003B73F0"/>
    <w:rsid w:val="003C0DAF"/>
    <w:rsid w:val="003C0F03"/>
    <w:rsid w:val="003C15FA"/>
    <w:rsid w:val="003C17DE"/>
    <w:rsid w:val="003C266A"/>
    <w:rsid w:val="003C27BF"/>
    <w:rsid w:val="003C3425"/>
    <w:rsid w:val="003C3C45"/>
    <w:rsid w:val="003C4071"/>
    <w:rsid w:val="003C51BA"/>
    <w:rsid w:val="003C5C32"/>
    <w:rsid w:val="003C61E3"/>
    <w:rsid w:val="003C713E"/>
    <w:rsid w:val="003D0316"/>
    <w:rsid w:val="003D0340"/>
    <w:rsid w:val="003D0518"/>
    <w:rsid w:val="003D0FE0"/>
    <w:rsid w:val="003D108D"/>
    <w:rsid w:val="003D1816"/>
    <w:rsid w:val="003D240A"/>
    <w:rsid w:val="003D4B1D"/>
    <w:rsid w:val="003D4C27"/>
    <w:rsid w:val="003D4E4C"/>
    <w:rsid w:val="003D58BF"/>
    <w:rsid w:val="003D64EC"/>
    <w:rsid w:val="003D65BC"/>
    <w:rsid w:val="003D6FB4"/>
    <w:rsid w:val="003D757C"/>
    <w:rsid w:val="003D7656"/>
    <w:rsid w:val="003D7B71"/>
    <w:rsid w:val="003D7D27"/>
    <w:rsid w:val="003D7E06"/>
    <w:rsid w:val="003E09EF"/>
    <w:rsid w:val="003E1B07"/>
    <w:rsid w:val="003E2D33"/>
    <w:rsid w:val="003E2ED4"/>
    <w:rsid w:val="003E3A12"/>
    <w:rsid w:val="003E4075"/>
    <w:rsid w:val="003E423D"/>
    <w:rsid w:val="003E44E1"/>
    <w:rsid w:val="003E4920"/>
    <w:rsid w:val="003E53B7"/>
    <w:rsid w:val="003E6001"/>
    <w:rsid w:val="003E641E"/>
    <w:rsid w:val="003E6C75"/>
    <w:rsid w:val="003F0608"/>
    <w:rsid w:val="003F0831"/>
    <w:rsid w:val="003F09B1"/>
    <w:rsid w:val="003F09B3"/>
    <w:rsid w:val="003F0ACF"/>
    <w:rsid w:val="003F1115"/>
    <w:rsid w:val="003F1367"/>
    <w:rsid w:val="003F3589"/>
    <w:rsid w:val="003F35A6"/>
    <w:rsid w:val="003F3619"/>
    <w:rsid w:val="003F37E3"/>
    <w:rsid w:val="003F4C33"/>
    <w:rsid w:val="003F529C"/>
    <w:rsid w:val="003F5318"/>
    <w:rsid w:val="003F6B6B"/>
    <w:rsid w:val="00400C4A"/>
    <w:rsid w:val="0040151F"/>
    <w:rsid w:val="00402501"/>
    <w:rsid w:val="00403200"/>
    <w:rsid w:val="0040430D"/>
    <w:rsid w:val="00404DC8"/>
    <w:rsid w:val="00404FF6"/>
    <w:rsid w:val="00405797"/>
    <w:rsid w:val="00405DE1"/>
    <w:rsid w:val="004074CD"/>
    <w:rsid w:val="00407522"/>
    <w:rsid w:val="00407B68"/>
    <w:rsid w:val="00410ABB"/>
    <w:rsid w:val="00410C1C"/>
    <w:rsid w:val="00414D1C"/>
    <w:rsid w:val="00415724"/>
    <w:rsid w:val="00415871"/>
    <w:rsid w:val="004164D7"/>
    <w:rsid w:val="00417F18"/>
    <w:rsid w:val="00420A02"/>
    <w:rsid w:val="00420B3A"/>
    <w:rsid w:val="00420BB4"/>
    <w:rsid w:val="004216F8"/>
    <w:rsid w:val="00422340"/>
    <w:rsid w:val="00423151"/>
    <w:rsid w:val="00423C6C"/>
    <w:rsid w:val="00423CBF"/>
    <w:rsid w:val="004246AC"/>
    <w:rsid w:val="00424722"/>
    <w:rsid w:val="004253EA"/>
    <w:rsid w:val="00427A04"/>
    <w:rsid w:val="00427E0F"/>
    <w:rsid w:val="00430C8B"/>
    <w:rsid w:val="004322B4"/>
    <w:rsid w:val="004327F9"/>
    <w:rsid w:val="00432A44"/>
    <w:rsid w:val="00433717"/>
    <w:rsid w:val="0043379A"/>
    <w:rsid w:val="004344AC"/>
    <w:rsid w:val="00434B62"/>
    <w:rsid w:val="00435FA4"/>
    <w:rsid w:val="00436351"/>
    <w:rsid w:val="00436A12"/>
    <w:rsid w:val="00436BD0"/>
    <w:rsid w:val="00436F64"/>
    <w:rsid w:val="00440E4E"/>
    <w:rsid w:val="00441C97"/>
    <w:rsid w:val="00442887"/>
    <w:rsid w:val="0044408D"/>
    <w:rsid w:val="00445A6E"/>
    <w:rsid w:val="004468DE"/>
    <w:rsid w:val="00446F8D"/>
    <w:rsid w:val="004476FE"/>
    <w:rsid w:val="0044776B"/>
    <w:rsid w:val="004478FC"/>
    <w:rsid w:val="00447963"/>
    <w:rsid w:val="004512A1"/>
    <w:rsid w:val="00452472"/>
    <w:rsid w:val="00452682"/>
    <w:rsid w:val="00452978"/>
    <w:rsid w:val="00453353"/>
    <w:rsid w:val="004542A1"/>
    <w:rsid w:val="00454444"/>
    <w:rsid w:val="004558F5"/>
    <w:rsid w:val="00456F2D"/>
    <w:rsid w:val="00457E18"/>
    <w:rsid w:val="00457F17"/>
    <w:rsid w:val="0046067D"/>
    <w:rsid w:val="00460BBB"/>
    <w:rsid w:val="00460E1F"/>
    <w:rsid w:val="00460E7D"/>
    <w:rsid w:val="00460F9C"/>
    <w:rsid w:val="004623C2"/>
    <w:rsid w:val="0046320D"/>
    <w:rsid w:val="004638F8"/>
    <w:rsid w:val="0046404F"/>
    <w:rsid w:val="00464B91"/>
    <w:rsid w:val="00464DD4"/>
    <w:rsid w:val="004650A5"/>
    <w:rsid w:val="004653AB"/>
    <w:rsid w:val="00465DAB"/>
    <w:rsid w:val="00466D2E"/>
    <w:rsid w:val="0046792E"/>
    <w:rsid w:val="00467A08"/>
    <w:rsid w:val="00471A18"/>
    <w:rsid w:val="0047246D"/>
    <w:rsid w:val="0047282E"/>
    <w:rsid w:val="00472A36"/>
    <w:rsid w:val="004746A4"/>
    <w:rsid w:val="00474F9F"/>
    <w:rsid w:val="00476BDD"/>
    <w:rsid w:val="00476C09"/>
    <w:rsid w:val="00477EEB"/>
    <w:rsid w:val="00481493"/>
    <w:rsid w:val="0048176F"/>
    <w:rsid w:val="00481C41"/>
    <w:rsid w:val="0048316E"/>
    <w:rsid w:val="00483EC9"/>
    <w:rsid w:val="004848DB"/>
    <w:rsid w:val="00484D23"/>
    <w:rsid w:val="0048541B"/>
    <w:rsid w:val="00485603"/>
    <w:rsid w:val="0048564A"/>
    <w:rsid w:val="0048572D"/>
    <w:rsid w:val="004858AB"/>
    <w:rsid w:val="00485BF0"/>
    <w:rsid w:val="004866BD"/>
    <w:rsid w:val="00486856"/>
    <w:rsid w:val="004869BB"/>
    <w:rsid w:val="00487721"/>
    <w:rsid w:val="00487890"/>
    <w:rsid w:val="00487B3A"/>
    <w:rsid w:val="00490D91"/>
    <w:rsid w:val="00490ED9"/>
    <w:rsid w:val="004917B8"/>
    <w:rsid w:val="00491856"/>
    <w:rsid w:val="00492A2E"/>
    <w:rsid w:val="00492BA1"/>
    <w:rsid w:val="00492D02"/>
    <w:rsid w:val="0049360B"/>
    <w:rsid w:val="004945B1"/>
    <w:rsid w:val="004949C3"/>
    <w:rsid w:val="00494EEB"/>
    <w:rsid w:val="004951AF"/>
    <w:rsid w:val="00496DD3"/>
    <w:rsid w:val="00497123"/>
    <w:rsid w:val="004A115C"/>
    <w:rsid w:val="004A1656"/>
    <w:rsid w:val="004A1E37"/>
    <w:rsid w:val="004A1E3F"/>
    <w:rsid w:val="004A32EC"/>
    <w:rsid w:val="004A33E9"/>
    <w:rsid w:val="004A35FA"/>
    <w:rsid w:val="004A3E22"/>
    <w:rsid w:val="004A3FA4"/>
    <w:rsid w:val="004A4B03"/>
    <w:rsid w:val="004A50F5"/>
    <w:rsid w:val="004A6C87"/>
    <w:rsid w:val="004A6F0E"/>
    <w:rsid w:val="004A6FDE"/>
    <w:rsid w:val="004A7AC1"/>
    <w:rsid w:val="004A7FC7"/>
    <w:rsid w:val="004B01B0"/>
    <w:rsid w:val="004B050D"/>
    <w:rsid w:val="004B056A"/>
    <w:rsid w:val="004B0DFB"/>
    <w:rsid w:val="004B1342"/>
    <w:rsid w:val="004B29CD"/>
    <w:rsid w:val="004B32A8"/>
    <w:rsid w:val="004B3F00"/>
    <w:rsid w:val="004B4AB1"/>
    <w:rsid w:val="004B5155"/>
    <w:rsid w:val="004B6B19"/>
    <w:rsid w:val="004B6E2D"/>
    <w:rsid w:val="004B701D"/>
    <w:rsid w:val="004B78B5"/>
    <w:rsid w:val="004B7B6C"/>
    <w:rsid w:val="004C0D42"/>
    <w:rsid w:val="004C0F15"/>
    <w:rsid w:val="004C114E"/>
    <w:rsid w:val="004C1B5D"/>
    <w:rsid w:val="004C1F0A"/>
    <w:rsid w:val="004C2779"/>
    <w:rsid w:val="004C3E38"/>
    <w:rsid w:val="004C41FF"/>
    <w:rsid w:val="004C4B2F"/>
    <w:rsid w:val="004C4F81"/>
    <w:rsid w:val="004C5324"/>
    <w:rsid w:val="004C61D1"/>
    <w:rsid w:val="004C6E63"/>
    <w:rsid w:val="004C70F2"/>
    <w:rsid w:val="004C7554"/>
    <w:rsid w:val="004C75DD"/>
    <w:rsid w:val="004C7724"/>
    <w:rsid w:val="004D05BE"/>
    <w:rsid w:val="004D1FE2"/>
    <w:rsid w:val="004D2457"/>
    <w:rsid w:val="004D2AD5"/>
    <w:rsid w:val="004D2ADF"/>
    <w:rsid w:val="004D2E67"/>
    <w:rsid w:val="004D4F0F"/>
    <w:rsid w:val="004D5352"/>
    <w:rsid w:val="004D5CCE"/>
    <w:rsid w:val="004D6850"/>
    <w:rsid w:val="004D6AD8"/>
    <w:rsid w:val="004E01FA"/>
    <w:rsid w:val="004E1FE9"/>
    <w:rsid w:val="004E238E"/>
    <w:rsid w:val="004E268E"/>
    <w:rsid w:val="004E273F"/>
    <w:rsid w:val="004E2F24"/>
    <w:rsid w:val="004E3763"/>
    <w:rsid w:val="004E3867"/>
    <w:rsid w:val="004E3A03"/>
    <w:rsid w:val="004E3A9A"/>
    <w:rsid w:val="004E3AEE"/>
    <w:rsid w:val="004E3B31"/>
    <w:rsid w:val="004E49C1"/>
    <w:rsid w:val="004E4D27"/>
    <w:rsid w:val="004E57B1"/>
    <w:rsid w:val="004E65F8"/>
    <w:rsid w:val="004E72BE"/>
    <w:rsid w:val="004E76EE"/>
    <w:rsid w:val="004E7969"/>
    <w:rsid w:val="004F06CF"/>
    <w:rsid w:val="004F09A1"/>
    <w:rsid w:val="004F164F"/>
    <w:rsid w:val="004F269D"/>
    <w:rsid w:val="004F34C4"/>
    <w:rsid w:val="004F523D"/>
    <w:rsid w:val="004F5562"/>
    <w:rsid w:val="004F6152"/>
    <w:rsid w:val="004F7237"/>
    <w:rsid w:val="004F78F4"/>
    <w:rsid w:val="00500106"/>
    <w:rsid w:val="005006DC"/>
    <w:rsid w:val="005009BE"/>
    <w:rsid w:val="00500E20"/>
    <w:rsid w:val="00501043"/>
    <w:rsid w:val="005016A8"/>
    <w:rsid w:val="005022C0"/>
    <w:rsid w:val="0050257E"/>
    <w:rsid w:val="0050288B"/>
    <w:rsid w:val="00502AD9"/>
    <w:rsid w:val="00503458"/>
    <w:rsid w:val="005034D6"/>
    <w:rsid w:val="00504EFC"/>
    <w:rsid w:val="005051C0"/>
    <w:rsid w:val="005054CA"/>
    <w:rsid w:val="00505AF9"/>
    <w:rsid w:val="00506B71"/>
    <w:rsid w:val="00507187"/>
    <w:rsid w:val="005102A1"/>
    <w:rsid w:val="005109C2"/>
    <w:rsid w:val="00510CC9"/>
    <w:rsid w:val="005116C6"/>
    <w:rsid w:val="00511A2E"/>
    <w:rsid w:val="0051299C"/>
    <w:rsid w:val="00515860"/>
    <w:rsid w:val="00515B83"/>
    <w:rsid w:val="00515CE7"/>
    <w:rsid w:val="00517449"/>
    <w:rsid w:val="00521A27"/>
    <w:rsid w:val="00521E2A"/>
    <w:rsid w:val="00522183"/>
    <w:rsid w:val="00522C47"/>
    <w:rsid w:val="005245A5"/>
    <w:rsid w:val="00524768"/>
    <w:rsid w:val="00524886"/>
    <w:rsid w:val="005253D8"/>
    <w:rsid w:val="00525567"/>
    <w:rsid w:val="00525DB6"/>
    <w:rsid w:val="00526031"/>
    <w:rsid w:val="005263C1"/>
    <w:rsid w:val="00526DC3"/>
    <w:rsid w:val="005272AC"/>
    <w:rsid w:val="005279C2"/>
    <w:rsid w:val="0053012F"/>
    <w:rsid w:val="00530550"/>
    <w:rsid w:val="005308A2"/>
    <w:rsid w:val="0053105A"/>
    <w:rsid w:val="0053236B"/>
    <w:rsid w:val="005324D9"/>
    <w:rsid w:val="00532533"/>
    <w:rsid w:val="00532A4A"/>
    <w:rsid w:val="0053337B"/>
    <w:rsid w:val="005344C7"/>
    <w:rsid w:val="00535A18"/>
    <w:rsid w:val="00535CCE"/>
    <w:rsid w:val="00535E67"/>
    <w:rsid w:val="00536D2A"/>
    <w:rsid w:val="00540148"/>
    <w:rsid w:val="0054044F"/>
    <w:rsid w:val="00540CDF"/>
    <w:rsid w:val="00541A20"/>
    <w:rsid w:val="005428EB"/>
    <w:rsid w:val="005431B9"/>
    <w:rsid w:val="0054335F"/>
    <w:rsid w:val="005433A9"/>
    <w:rsid w:val="00544090"/>
    <w:rsid w:val="00544342"/>
    <w:rsid w:val="0054446C"/>
    <w:rsid w:val="0054570A"/>
    <w:rsid w:val="005459BD"/>
    <w:rsid w:val="0054611F"/>
    <w:rsid w:val="00546DC5"/>
    <w:rsid w:val="0054716D"/>
    <w:rsid w:val="00547DD1"/>
    <w:rsid w:val="00550192"/>
    <w:rsid w:val="00550B4C"/>
    <w:rsid w:val="00551578"/>
    <w:rsid w:val="00552499"/>
    <w:rsid w:val="00552E05"/>
    <w:rsid w:val="0055360C"/>
    <w:rsid w:val="00554A64"/>
    <w:rsid w:val="00554F18"/>
    <w:rsid w:val="005550A5"/>
    <w:rsid w:val="00555DEF"/>
    <w:rsid w:val="00556A07"/>
    <w:rsid w:val="0056009B"/>
    <w:rsid w:val="00560E35"/>
    <w:rsid w:val="00562B7B"/>
    <w:rsid w:val="00562C42"/>
    <w:rsid w:val="0056428E"/>
    <w:rsid w:val="00564815"/>
    <w:rsid w:val="0056490D"/>
    <w:rsid w:val="00566D69"/>
    <w:rsid w:val="005672FA"/>
    <w:rsid w:val="00567AD5"/>
    <w:rsid w:val="00567F95"/>
    <w:rsid w:val="005718C5"/>
    <w:rsid w:val="0057246D"/>
    <w:rsid w:val="00572492"/>
    <w:rsid w:val="00573140"/>
    <w:rsid w:val="005732D0"/>
    <w:rsid w:val="005736A0"/>
    <w:rsid w:val="00574064"/>
    <w:rsid w:val="005759C9"/>
    <w:rsid w:val="00575D2D"/>
    <w:rsid w:val="0057616B"/>
    <w:rsid w:val="005769CD"/>
    <w:rsid w:val="00577A7D"/>
    <w:rsid w:val="00577C7F"/>
    <w:rsid w:val="00577CDE"/>
    <w:rsid w:val="005805AD"/>
    <w:rsid w:val="00580626"/>
    <w:rsid w:val="00580BD2"/>
    <w:rsid w:val="00580DAC"/>
    <w:rsid w:val="00582D03"/>
    <w:rsid w:val="00583863"/>
    <w:rsid w:val="0058399F"/>
    <w:rsid w:val="00583BA6"/>
    <w:rsid w:val="0058413E"/>
    <w:rsid w:val="00584BCD"/>
    <w:rsid w:val="00584E4B"/>
    <w:rsid w:val="005850ED"/>
    <w:rsid w:val="00585A71"/>
    <w:rsid w:val="0058616B"/>
    <w:rsid w:val="0058668D"/>
    <w:rsid w:val="00587079"/>
    <w:rsid w:val="005875D9"/>
    <w:rsid w:val="005917CC"/>
    <w:rsid w:val="00591F20"/>
    <w:rsid w:val="00592972"/>
    <w:rsid w:val="00592CBF"/>
    <w:rsid w:val="0059322B"/>
    <w:rsid w:val="005934CC"/>
    <w:rsid w:val="00594463"/>
    <w:rsid w:val="00594E15"/>
    <w:rsid w:val="00595443"/>
    <w:rsid w:val="00595657"/>
    <w:rsid w:val="00596152"/>
    <w:rsid w:val="00596810"/>
    <w:rsid w:val="00597377"/>
    <w:rsid w:val="00597956"/>
    <w:rsid w:val="005A0570"/>
    <w:rsid w:val="005A0D47"/>
    <w:rsid w:val="005A1298"/>
    <w:rsid w:val="005A1DAA"/>
    <w:rsid w:val="005A1F83"/>
    <w:rsid w:val="005A272D"/>
    <w:rsid w:val="005A4986"/>
    <w:rsid w:val="005A4EAF"/>
    <w:rsid w:val="005A4FFF"/>
    <w:rsid w:val="005A6240"/>
    <w:rsid w:val="005A6DDB"/>
    <w:rsid w:val="005A79E1"/>
    <w:rsid w:val="005B01E9"/>
    <w:rsid w:val="005B02E3"/>
    <w:rsid w:val="005B058A"/>
    <w:rsid w:val="005B0942"/>
    <w:rsid w:val="005B143F"/>
    <w:rsid w:val="005B14F7"/>
    <w:rsid w:val="005B1C5B"/>
    <w:rsid w:val="005B270B"/>
    <w:rsid w:val="005B273F"/>
    <w:rsid w:val="005B282E"/>
    <w:rsid w:val="005B2AC7"/>
    <w:rsid w:val="005B2D23"/>
    <w:rsid w:val="005B3C6B"/>
    <w:rsid w:val="005B420B"/>
    <w:rsid w:val="005B47AB"/>
    <w:rsid w:val="005B4AAC"/>
    <w:rsid w:val="005B4AFD"/>
    <w:rsid w:val="005B4B4D"/>
    <w:rsid w:val="005B58E7"/>
    <w:rsid w:val="005B5A9A"/>
    <w:rsid w:val="005B6106"/>
    <w:rsid w:val="005B7077"/>
    <w:rsid w:val="005B7164"/>
    <w:rsid w:val="005B7A9D"/>
    <w:rsid w:val="005B7B1D"/>
    <w:rsid w:val="005C0F1E"/>
    <w:rsid w:val="005C1F36"/>
    <w:rsid w:val="005C29E1"/>
    <w:rsid w:val="005C2FBC"/>
    <w:rsid w:val="005C343A"/>
    <w:rsid w:val="005C4999"/>
    <w:rsid w:val="005C6DE0"/>
    <w:rsid w:val="005C7A98"/>
    <w:rsid w:val="005C7D0D"/>
    <w:rsid w:val="005C7DD7"/>
    <w:rsid w:val="005D0373"/>
    <w:rsid w:val="005D0572"/>
    <w:rsid w:val="005D0941"/>
    <w:rsid w:val="005D09C7"/>
    <w:rsid w:val="005D0CDA"/>
    <w:rsid w:val="005D17B3"/>
    <w:rsid w:val="005D19C6"/>
    <w:rsid w:val="005D1C47"/>
    <w:rsid w:val="005D2589"/>
    <w:rsid w:val="005D292B"/>
    <w:rsid w:val="005D59B7"/>
    <w:rsid w:val="005D5C51"/>
    <w:rsid w:val="005D6124"/>
    <w:rsid w:val="005E00A1"/>
    <w:rsid w:val="005E0953"/>
    <w:rsid w:val="005E10A9"/>
    <w:rsid w:val="005E2198"/>
    <w:rsid w:val="005E2448"/>
    <w:rsid w:val="005E28D8"/>
    <w:rsid w:val="005E3446"/>
    <w:rsid w:val="005E3545"/>
    <w:rsid w:val="005E3800"/>
    <w:rsid w:val="005E3C14"/>
    <w:rsid w:val="005E435E"/>
    <w:rsid w:val="005E470F"/>
    <w:rsid w:val="005E52D6"/>
    <w:rsid w:val="005E582E"/>
    <w:rsid w:val="005E5E6F"/>
    <w:rsid w:val="005E64C1"/>
    <w:rsid w:val="005E7C98"/>
    <w:rsid w:val="005F03AA"/>
    <w:rsid w:val="005F07F3"/>
    <w:rsid w:val="005F3C7C"/>
    <w:rsid w:val="005F41B0"/>
    <w:rsid w:val="005F5018"/>
    <w:rsid w:val="005F5C27"/>
    <w:rsid w:val="005F692B"/>
    <w:rsid w:val="005F6E34"/>
    <w:rsid w:val="005F6E88"/>
    <w:rsid w:val="005F73ED"/>
    <w:rsid w:val="005F7427"/>
    <w:rsid w:val="005F7828"/>
    <w:rsid w:val="006015BD"/>
    <w:rsid w:val="00601C26"/>
    <w:rsid w:val="00601DF8"/>
    <w:rsid w:val="006021A7"/>
    <w:rsid w:val="006023E3"/>
    <w:rsid w:val="00602B62"/>
    <w:rsid w:val="006033CD"/>
    <w:rsid w:val="00603557"/>
    <w:rsid w:val="0060393A"/>
    <w:rsid w:val="006039B0"/>
    <w:rsid w:val="00604134"/>
    <w:rsid w:val="006049CA"/>
    <w:rsid w:val="006055D0"/>
    <w:rsid w:val="006057AA"/>
    <w:rsid w:val="006059A2"/>
    <w:rsid w:val="006059F7"/>
    <w:rsid w:val="00605C66"/>
    <w:rsid w:val="00606A10"/>
    <w:rsid w:val="00606F74"/>
    <w:rsid w:val="006074F2"/>
    <w:rsid w:val="0060783E"/>
    <w:rsid w:val="00607E77"/>
    <w:rsid w:val="00611204"/>
    <w:rsid w:val="00612920"/>
    <w:rsid w:val="00612AE3"/>
    <w:rsid w:val="00612DBD"/>
    <w:rsid w:val="00613C0F"/>
    <w:rsid w:val="00613C1F"/>
    <w:rsid w:val="00614106"/>
    <w:rsid w:val="00615059"/>
    <w:rsid w:val="00615D5B"/>
    <w:rsid w:val="00616E50"/>
    <w:rsid w:val="006175E4"/>
    <w:rsid w:val="006175F1"/>
    <w:rsid w:val="00617726"/>
    <w:rsid w:val="00617A1F"/>
    <w:rsid w:val="00620698"/>
    <w:rsid w:val="00620FEE"/>
    <w:rsid w:val="006222EC"/>
    <w:rsid w:val="00622B13"/>
    <w:rsid w:val="00622CC9"/>
    <w:rsid w:val="0062352F"/>
    <w:rsid w:val="00624B01"/>
    <w:rsid w:val="006255D6"/>
    <w:rsid w:val="006258F6"/>
    <w:rsid w:val="00625D60"/>
    <w:rsid w:val="006263AE"/>
    <w:rsid w:val="00626C79"/>
    <w:rsid w:val="006279CC"/>
    <w:rsid w:val="00627C69"/>
    <w:rsid w:val="00631145"/>
    <w:rsid w:val="00631155"/>
    <w:rsid w:val="0063288C"/>
    <w:rsid w:val="00633825"/>
    <w:rsid w:val="00634E83"/>
    <w:rsid w:val="00636EDA"/>
    <w:rsid w:val="006375F3"/>
    <w:rsid w:val="00637D1B"/>
    <w:rsid w:val="00637D3B"/>
    <w:rsid w:val="006414C4"/>
    <w:rsid w:val="0064166F"/>
    <w:rsid w:val="00642962"/>
    <w:rsid w:val="00643B9B"/>
    <w:rsid w:val="00644248"/>
    <w:rsid w:val="006450BF"/>
    <w:rsid w:val="00646014"/>
    <w:rsid w:val="00647644"/>
    <w:rsid w:val="00647F1C"/>
    <w:rsid w:val="00647F3A"/>
    <w:rsid w:val="00650562"/>
    <w:rsid w:val="0065214F"/>
    <w:rsid w:val="0065302D"/>
    <w:rsid w:val="00653161"/>
    <w:rsid w:val="00653C4F"/>
    <w:rsid w:val="006540C2"/>
    <w:rsid w:val="006549AB"/>
    <w:rsid w:val="00655009"/>
    <w:rsid w:val="00655050"/>
    <w:rsid w:val="0065515D"/>
    <w:rsid w:val="00657873"/>
    <w:rsid w:val="00657959"/>
    <w:rsid w:val="006606D9"/>
    <w:rsid w:val="00660C1D"/>
    <w:rsid w:val="00660DD0"/>
    <w:rsid w:val="006623FF"/>
    <w:rsid w:val="00664CD3"/>
    <w:rsid w:val="00664DA5"/>
    <w:rsid w:val="00667368"/>
    <w:rsid w:val="00670430"/>
    <w:rsid w:val="00670AD4"/>
    <w:rsid w:val="00670DD7"/>
    <w:rsid w:val="006713C6"/>
    <w:rsid w:val="0067176F"/>
    <w:rsid w:val="00672DD1"/>
    <w:rsid w:val="00673266"/>
    <w:rsid w:val="00673548"/>
    <w:rsid w:val="00673A43"/>
    <w:rsid w:val="00673C03"/>
    <w:rsid w:val="00674C9D"/>
    <w:rsid w:val="00677A8A"/>
    <w:rsid w:val="0068007D"/>
    <w:rsid w:val="006804CB"/>
    <w:rsid w:val="00680544"/>
    <w:rsid w:val="00680B85"/>
    <w:rsid w:val="00680C73"/>
    <w:rsid w:val="006827B9"/>
    <w:rsid w:val="00682CAB"/>
    <w:rsid w:val="00683120"/>
    <w:rsid w:val="006835A9"/>
    <w:rsid w:val="006837D4"/>
    <w:rsid w:val="00683DBA"/>
    <w:rsid w:val="006847A5"/>
    <w:rsid w:val="00684BC0"/>
    <w:rsid w:val="006850C0"/>
    <w:rsid w:val="00685679"/>
    <w:rsid w:val="00686144"/>
    <w:rsid w:val="006862EF"/>
    <w:rsid w:val="0068642F"/>
    <w:rsid w:val="00686699"/>
    <w:rsid w:val="00686A41"/>
    <w:rsid w:val="00686C16"/>
    <w:rsid w:val="0068719C"/>
    <w:rsid w:val="006875D1"/>
    <w:rsid w:val="00690688"/>
    <w:rsid w:val="00690B02"/>
    <w:rsid w:val="006916C9"/>
    <w:rsid w:val="00692CD4"/>
    <w:rsid w:val="006938AC"/>
    <w:rsid w:val="00694FB8"/>
    <w:rsid w:val="0069504D"/>
    <w:rsid w:val="00695548"/>
    <w:rsid w:val="00695FBB"/>
    <w:rsid w:val="006963E8"/>
    <w:rsid w:val="00696DA5"/>
    <w:rsid w:val="006A02B0"/>
    <w:rsid w:val="006A1467"/>
    <w:rsid w:val="006A2527"/>
    <w:rsid w:val="006A37FB"/>
    <w:rsid w:val="006A421B"/>
    <w:rsid w:val="006A61F6"/>
    <w:rsid w:val="006A6677"/>
    <w:rsid w:val="006A67D9"/>
    <w:rsid w:val="006A6C8F"/>
    <w:rsid w:val="006A6DA1"/>
    <w:rsid w:val="006B0131"/>
    <w:rsid w:val="006B094B"/>
    <w:rsid w:val="006B2673"/>
    <w:rsid w:val="006B346D"/>
    <w:rsid w:val="006B36E5"/>
    <w:rsid w:val="006B3ECA"/>
    <w:rsid w:val="006B5986"/>
    <w:rsid w:val="006B60AE"/>
    <w:rsid w:val="006B6504"/>
    <w:rsid w:val="006C0218"/>
    <w:rsid w:val="006C05FF"/>
    <w:rsid w:val="006C087A"/>
    <w:rsid w:val="006C1115"/>
    <w:rsid w:val="006C383F"/>
    <w:rsid w:val="006C3D7F"/>
    <w:rsid w:val="006C3F81"/>
    <w:rsid w:val="006C648D"/>
    <w:rsid w:val="006C670C"/>
    <w:rsid w:val="006C74DC"/>
    <w:rsid w:val="006D0069"/>
    <w:rsid w:val="006D09D0"/>
    <w:rsid w:val="006D0C01"/>
    <w:rsid w:val="006D212C"/>
    <w:rsid w:val="006D231B"/>
    <w:rsid w:val="006D28D0"/>
    <w:rsid w:val="006D29CD"/>
    <w:rsid w:val="006D34C7"/>
    <w:rsid w:val="006D35F8"/>
    <w:rsid w:val="006D362B"/>
    <w:rsid w:val="006D3CCF"/>
    <w:rsid w:val="006D4A3E"/>
    <w:rsid w:val="006D4A83"/>
    <w:rsid w:val="006D4E48"/>
    <w:rsid w:val="006D6042"/>
    <w:rsid w:val="006D78ED"/>
    <w:rsid w:val="006D79D9"/>
    <w:rsid w:val="006E0222"/>
    <w:rsid w:val="006E050B"/>
    <w:rsid w:val="006E07DF"/>
    <w:rsid w:val="006E0FAC"/>
    <w:rsid w:val="006E1B30"/>
    <w:rsid w:val="006E4545"/>
    <w:rsid w:val="006E5C5C"/>
    <w:rsid w:val="006E5CC3"/>
    <w:rsid w:val="006E6FC7"/>
    <w:rsid w:val="006E78C4"/>
    <w:rsid w:val="006E7C6B"/>
    <w:rsid w:val="006F00C8"/>
    <w:rsid w:val="006F08B0"/>
    <w:rsid w:val="006F11DC"/>
    <w:rsid w:val="006F14F0"/>
    <w:rsid w:val="006F1B55"/>
    <w:rsid w:val="006F1E02"/>
    <w:rsid w:val="006F21F9"/>
    <w:rsid w:val="006F35A2"/>
    <w:rsid w:val="006F4622"/>
    <w:rsid w:val="006F4699"/>
    <w:rsid w:val="006F489A"/>
    <w:rsid w:val="006F4E2A"/>
    <w:rsid w:val="006F4E30"/>
    <w:rsid w:val="006F692A"/>
    <w:rsid w:val="006F6E13"/>
    <w:rsid w:val="006F719D"/>
    <w:rsid w:val="006F7410"/>
    <w:rsid w:val="00700A66"/>
    <w:rsid w:val="00700E7F"/>
    <w:rsid w:val="0070135E"/>
    <w:rsid w:val="007025E8"/>
    <w:rsid w:val="0070311B"/>
    <w:rsid w:val="00704233"/>
    <w:rsid w:val="00704AB3"/>
    <w:rsid w:val="0070508C"/>
    <w:rsid w:val="007051E8"/>
    <w:rsid w:val="00705A08"/>
    <w:rsid w:val="00705EC9"/>
    <w:rsid w:val="00705ED8"/>
    <w:rsid w:val="0070637D"/>
    <w:rsid w:val="0071045E"/>
    <w:rsid w:val="0071099B"/>
    <w:rsid w:val="00710AE2"/>
    <w:rsid w:val="00711C27"/>
    <w:rsid w:val="00711EDB"/>
    <w:rsid w:val="007121FD"/>
    <w:rsid w:val="007123BF"/>
    <w:rsid w:val="00713BA0"/>
    <w:rsid w:val="00713CFE"/>
    <w:rsid w:val="0071408F"/>
    <w:rsid w:val="00714824"/>
    <w:rsid w:val="00714A1D"/>
    <w:rsid w:val="00715626"/>
    <w:rsid w:val="00715D68"/>
    <w:rsid w:val="00715EBA"/>
    <w:rsid w:val="00716613"/>
    <w:rsid w:val="0071672F"/>
    <w:rsid w:val="007177E8"/>
    <w:rsid w:val="00717C29"/>
    <w:rsid w:val="007202EF"/>
    <w:rsid w:val="00720CFD"/>
    <w:rsid w:val="007212DA"/>
    <w:rsid w:val="007231B0"/>
    <w:rsid w:val="007237DD"/>
    <w:rsid w:val="00724F07"/>
    <w:rsid w:val="00725CFC"/>
    <w:rsid w:val="007260DB"/>
    <w:rsid w:val="0072652F"/>
    <w:rsid w:val="00726FDF"/>
    <w:rsid w:val="007271BD"/>
    <w:rsid w:val="00730384"/>
    <w:rsid w:val="00730460"/>
    <w:rsid w:val="00731B11"/>
    <w:rsid w:val="007326C3"/>
    <w:rsid w:val="00732AA0"/>
    <w:rsid w:val="00732AE0"/>
    <w:rsid w:val="00732E72"/>
    <w:rsid w:val="00732F8C"/>
    <w:rsid w:val="007330BB"/>
    <w:rsid w:val="00734520"/>
    <w:rsid w:val="007347CE"/>
    <w:rsid w:val="007357D7"/>
    <w:rsid w:val="00737413"/>
    <w:rsid w:val="007377B5"/>
    <w:rsid w:val="00737DB0"/>
    <w:rsid w:val="007401A4"/>
    <w:rsid w:val="00740761"/>
    <w:rsid w:val="00740AFB"/>
    <w:rsid w:val="00743833"/>
    <w:rsid w:val="00743D39"/>
    <w:rsid w:val="0074423C"/>
    <w:rsid w:val="00745075"/>
    <w:rsid w:val="00745823"/>
    <w:rsid w:val="007464C3"/>
    <w:rsid w:val="00746DCD"/>
    <w:rsid w:val="0074776C"/>
    <w:rsid w:val="0075063F"/>
    <w:rsid w:val="00750B75"/>
    <w:rsid w:val="00750CE8"/>
    <w:rsid w:val="00750F86"/>
    <w:rsid w:val="007511CC"/>
    <w:rsid w:val="007511D1"/>
    <w:rsid w:val="0075210B"/>
    <w:rsid w:val="00752353"/>
    <w:rsid w:val="00752E9B"/>
    <w:rsid w:val="007532FC"/>
    <w:rsid w:val="00753C58"/>
    <w:rsid w:val="00754428"/>
    <w:rsid w:val="007558BB"/>
    <w:rsid w:val="00755EB9"/>
    <w:rsid w:val="00756306"/>
    <w:rsid w:val="00756A9E"/>
    <w:rsid w:val="00756C2C"/>
    <w:rsid w:val="00756FE0"/>
    <w:rsid w:val="0075787E"/>
    <w:rsid w:val="00757D5C"/>
    <w:rsid w:val="007607CA"/>
    <w:rsid w:val="00761907"/>
    <w:rsid w:val="00762332"/>
    <w:rsid w:val="00762472"/>
    <w:rsid w:val="00765240"/>
    <w:rsid w:val="007654EB"/>
    <w:rsid w:val="007655C2"/>
    <w:rsid w:val="0076569D"/>
    <w:rsid w:val="00765E5F"/>
    <w:rsid w:val="0076649D"/>
    <w:rsid w:val="00766A71"/>
    <w:rsid w:val="00766D0A"/>
    <w:rsid w:val="007678B3"/>
    <w:rsid w:val="00767921"/>
    <w:rsid w:val="00767946"/>
    <w:rsid w:val="007700C9"/>
    <w:rsid w:val="00770290"/>
    <w:rsid w:val="00770B04"/>
    <w:rsid w:val="00770D60"/>
    <w:rsid w:val="00771365"/>
    <w:rsid w:val="00771844"/>
    <w:rsid w:val="007719E1"/>
    <w:rsid w:val="00771C44"/>
    <w:rsid w:val="00771F01"/>
    <w:rsid w:val="007726D4"/>
    <w:rsid w:val="00772FA6"/>
    <w:rsid w:val="007742B6"/>
    <w:rsid w:val="007742B8"/>
    <w:rsid w:val="00774692"/>
    <w:rsid w:val="00774FCD"/>
    <w:rsid w:val="007751D4"/>
    <w:rsid w:val="007754BC"/>
    <w:rsid w:val="00775B07"/>
    <w:rsid w:val="007770E2"/>
    <w:rsid w:val="00780284"/>
    <w:rsid w:val="00780E94"/>
    <w:rsid w:val="007816A6"/>
    <w:rsid w:val="00782A9E"/>
    <w:rsid w:val="00782D5C"/>
    <w:rsid w:val="00784C0D"/>
    <w:rsid w:val="007850E5"/>
    <w:rsid w:val="007852A9"/>
    <w:rsid w:val="00785D75"/>
    <w:rsid w:val="00786335"/>
    <w:rsid w:val="00786677"/>
    <w:rsid w:val="00786FBB"/>
    <w:rsid w:val="007876A6"/>
    <w:rsid w:val="00790ABE"/>
    <w:rsid w:val="007910AB"/>
    <w:rsid w:val="00791DD1"/>
    <w:rsid w:val="00791F73"/>
    <w:rsid w:val="00792746"/>
    <w:rsid w:val="0079276D"/>
    <w:rsid w:val="00793135"/>
    <w:rsid w:val="00793689"/>
    <w:rsid w:val="00794760"/>
    <w:rsid w:val="00794D40"/>
    <w:rsid w:val="00794DA8"/>
    <w:rsid w:val="00795B88"/>
    <w:rsid w:val="0079646B"/>
    <w:rsid w:val="00796C2F"/>
    <w:rsid w:val="0079721E"/>
    <w:rsid w:val="00797946"/>
    <w:rsid w:val="007A0B7A"/>
    <w:rsid w:val="007A0FC0"/>
    <w:rsid w:val="007A1870"/>
    <w:rsid w:val="007A2220"/>
    <w:rsid w:val="007A2246"/>
    <w:rsid w:val="007A2DDD"/>
    <w:rsid w:val="007A31EF"/>
    <w:rsid w:val="007A42C5"/>
    <w:rsid w:val="007A4AFA"/>
    <w:rsid w:val="007A5DFA"/>
    <w:rsid w:val="007A6411"/>
    <w:rsid w:val="007A7332"/>
    <w:rsid w:val="007A7A84"/>
    <w:rsid w:val="007A7B30"/>
    <w:rsid w:val="007A7B37"/>
    <w:rsid w:val="007B048D"/>
    <w:rsid w:val="007B15AB"/>
    <w:rsid w:val="007B1961"/>
    <w:rsid w:val="007B24BD"/>
    <w:rsid w:val="007B2976"/>
    <w:rsid w:val="007B2FB3"/>
    <w:rsid w:val="007B3B2D"/>
    <w:rsid w:val="007B3DAC"/>
    <w:rsid w:val="007B42A2"/>
    <w:rsid w:val="007B5827"/>
    <w:rsid w:val="007B7751"/>
    <w:rsid w:val="007B7D7A"/>
    <w:rsid w:val="007C0873"/>
    <w:rsid w:val="007C0881"/>
    <w:rsid w:val="007C15DA"/>
    <w:rsid w:val="007C1793"/>
    <w:rsid w:val="007C1E8E"/>
    <w:rsid w:val="007C2598"/>
    <w:rsid w:val="007C267D"/>
    <w:rsid w:val="007C2ABE"/>
    <w:rsid w:val="007C2B7F"/>
    <w:rsid w:val="007C3341"/>
    <w:rsid w:val="007C335A"/>
    <w:rsid w:val="007C3B90"/>
    <w:rsid w:val="007C40A4"/>
    <w:rsid w:val="007C4906"/>
    <w:rsid w:val="007C58D8"/>
    <w:rsid w:val="007C65CC"/>
    <w:rsid w:val="007C7766"/>
    <w:rsid w:val="007D03CD"/>
    <w:rsid w:val="007D0850"/>
    <w:rsid w:val="007D0EBB"/>
    <w:rsid w:val="007D1221"/>
    <w:rsid w:val="007D19B6"/>
    <w:rsid w:val="007D2A15"/>
    <w:rsid w:val="007D4942"/>
    <w:rsid w:val="007D5FC8"/>
    <w:rsid w:val="007D6219"/>
    <w:rsid w:val="007D63EE"/>
    <w:rsid w:val="007D6B83"/>
    <w:rsid w:val="007D7E47"/>
    <w:rsid w:val="007E1708"/>
    <w:rsid w:val="007E2550"/>
    <w:rsid w:val="007E3306"/>
    <w:rsid w:val="007E3B5D"/>
    <w:rsid w:val="007E3D2B"/>
    <w:rsid w:val="007E4366"/>
    <w:rsid w:val="007E4752"/>
    <w:rsid w:val="007E47CB"/>
    <w:rsid w:val="007E5439"/>
    <w:rsid w:val="007E5B91"/>
    <w:rsid w:val="007E6119"/>
    <w:rsid w:val="007E66A3"/>
    <w:rsid w:val="007E7080"/>
    <w:rsid w:val="007E7308"/>
    <w:rsid w:val="007E7EB0"/>
    <w:rsid w:val="007F0DCC"/>
    <w:rsid w:val="007F0FAF"/>
    <w:rsid w:val="007F1410"/>
    <w:rsid w:val="007F1651"/>
    <w:rsid w:val="007F1800"/>
    <w:rsid w:val="007F1F12"/>
    <w:rsid w:val="007F2E68"/>
    <w:rsid w:val="007F39E5"/>
    <w:rsid w:val="007F3FD1"/>
    <w:rsid w:val="007F58B8"/>
    <w:rsid w:val="007F5B22"/>
    <w:rsid w:val="007F5B4C"/>
    <w:rsid w:val="007F5C05"/>
    <w:rsid w:val="007F6B56"/>
    <w:rsid w:val="007F6EBF"/>
    <w:rsid w:val="007F73C4"/>
    <w:rsid w:val="007F7843"/>
    <w:rsid w:val="00800861"/>
    <w:rsid w:val="0080091D"/>
    <w:rsid w:val="00800933"/>
    <w:rsid w:val="008014FA"/>
    <w:rsid w:val="008018E0"/>
    <w:rsid w:val="00801BD0"/>
    <w:rsid w:val="0080234C"/>
    <w:rsid w:val="0080386C"/>
    <w:rsid w:val="00803BA2"/>
    <w:rsid w:val="00804923"/>
    <w:rsid w:val="00804D25"/>
    <w:rsid w:val="0080544D"/>
    <w:rsid w:val="0080547E"/>
    <w:rsid w:val="008059A1"/>
    <w:rsid w:val="00805D8D"/>
    <w:rsid w:val="008063DD"/>
    <w:rsid w:val="00806A8E"/>
    <w:rsid w:val="00806DA8"/>
    <w:rsid w:val="00807A78"/>
    <w:rsid w:val="00807F27"/>
    <w:rsid w:val="00810B5E"/>
    <w:rsid w:val="00813168"/>
    <w:rsid w:val="00813187"/>
    <w:rsid w:val="00813E6C"/>
    <w:rsid w:val="008147E9"/>
    <w:rsid w:val="00815346"/>
    <w:rsid w:val="008154CE"/>
    <w:rsid w:val="00816402"/>
    <w:rsid w:val="0081707A"/>
    <w:rsid w:val="00817751"/>
    <w:rsid w:val="00820825"/>
    <w:rsid w:val="00821718"/>
    <w:rsid w:val="00821D96"/>
    <w:rsid w:val="00823718"/>
    <w:rsid w:val="00823AF0"/>
    <w:rsid w:val="00823FF5"/>
    <w:rsid w:val="0082455B"/>
    <w:rsid w:val="008256D8"/>
    <w:rsid w:val="00825737"/>
    <w:rsid w:val="00825796"/>
    <w:rsid w:val="00826636"/>
    <w:rsid w:val="0082746F"/>
    <w:rsid w:val="00827FB1"/>
    <w:rsid w:val="00830224"/>
    <w:rsid w:val="00830388"/>
    <w:rsid w:val="008305AC"/>
    <w:rsid w:val="00831A34"/>
    <w:rsid w:val="0083204C"/>
    <w:rsid w:val="008328A4"/>
    <w:rsid w:val="00832C6B"/>
    <w:rsid w:val="008332C4"/>
    <w:rsid w:val="0083352E"/>
    <w:rsid w:val="008336AD"/>
    <w:rsid w:val="008340E7"/>
    <w:rsid w:val="00834D41"/>
    <w:rsid w:val="00835069"/>
    <w:rsid w:val="00835650"/>
    <w:rsid w:val="00836394"/>
    <w:rsid w:val="008409CF"/>
    <w:rsid w:val="008416DC"/>
    <w:rsid w:val="00841C82"/>
    <w:rsid w:val="00841E19"/>
    <w:rsid w:val="008426A0"/>
    <w:rsid w:val="00846058"/>
    <w:rsid w:val="008471D9"/>
    <w:rsid w:val="00850543"/>
    <w:rsid w:val="008509BD"/>
    <w:rsid w:val="008512F4"/>
    <w:rsid w:val="00851EC5"/>
    <w:rsid w:val="00852354"/>
    <w:rsid w:val="0085327A"/>
    <w:rsid w:val="00853922"/>
    <w:rsid w:val="00854579"/>
    <w:rsid w:val="008546AB"/>
    <w:rsid w:val="008549BA"/>
    <w:rsid w:val="00855169"/>
    <w:rsid w:val="00855205"/>
    <w:rsid w:val="00856036"/>
    <w:rsid w:val="00856AAA"/>
    <w:rsid w:val="00856C9F"/>
    <w:rsid w:val="00857202"/>
    <w:rsid w:val="00857603"/>
    <w:rsid w:val="00860120"/>
    <w:rsid w:val="008609CE"/>
    <w:rsid w:val="00861D32"/>
    <w:rsid w:val="008622E9"/>
    <w:rsid w:val="00864742"/>
    <w:rsid w:val="008648A7"/>
    <w:rsid w:val="00864EF4"/>
    <w:rsid w:val="008705E0"/>
    <w:rsid w:val="00870686"/>
    <w:rsid w:val="0087172D"/>
    <w:rsid w:val="00871F26"/>
    <w:rsid w:val="00872143"/>
    <w:rsid w:val="00872A4B"/>
    <w:rsid w:val="00873E0B"/>
    <w:rsid w:val="008741A1"/>
    <w:rsid w:val="00874651"/>
    <w:rsid w:val="00874B5F"/>
    <w:rsid w:val="00874D8D"/>
    <w:rsid w:val="00874F85"/>
    <w:rsid w:val="00874F8A"/>
    <w:rsid w:val="008751EC"/>
    <w:rsid w:val="0087577A"/>
    <w:rsid w:val="00877253"/>
    <w:rsid w:val="008777E3"/>
    <w:rsid w:val="00877957"/>
    <w:rsid w:val="00880564"/>
    <w:rsid w:val="00880854"/>
    <w:rsid w:val="00880AB5"/>
    <w:rsid w:val="00880F08"/>
    <w:rsid w:val="0088126B"/>
    <w:rsid w:val="008813A5"/>
    <w:rsid w:val="008813CD"/>
    <w:rsid w:val="008817F9"/>
    <w:rsid w:val="008824B0"/>
    <w:rsid w:val="00882B12"/>
    <w:rsid w:val="008831E2"/>
    <w:rsid w:val="008837D5"/>
    <w:rsid w:val="008845AD"/>
    <w:rsid w:val="00884974"/>
    <w:rsid w:val="008863DE"/>
    <w:rsid w:val="00886C50"/>
    <w:rsid w:val="00887EF3"/>
    <w:rsid w:val="00892BC5"/>
    <w:rsid w:val="00892CF5"/>
    <w:rsid w:val="00893BD2"/>
    <w:rsid w:val="00894EBA"/>
    <w:rsid w:val="0089708A"/>
    <w:rsid w:val="008A149B"/>
    <w:rsid w:val="008A14CD"/>
    <w:rsid w:val="008A2CA1"/>
    <w:rsid w:val="008A35B3"/>
    <w:rsid w:val="008A37D0"/>
    <w:rsid w:val="008A4276"/>
    <w:rsid w:val="008A4B4F"/>
    <w:rsid w:val="008A55A8"/>
    <w:rsid w:val="008A654D"/>
    <w:rsid w:val="008A6581"/>
    <w:rsid w:val="008B014E"/>
    <w:rsid w:val="008B022C"/>
    <w:rsid w:val="008B0D36"/>
    <w:rsid w:val="008B12DA"/>
    <w:rsid w:val="008B136A"/>
    <w:rsid w:val="008B1B88"/>
    <w:rsid w:val="008B2308"/>
    <w:rsid w:val="008B4F7B"/>
    <w:rsid w:val="008B5039"/>
    <w:rsid w:val="008B57B4"/>
    <w:rsid w:val="008B5BC1"/>
    <w:rsid w:val="008B5F22"/>
    <w:rsid w:val="008C0462"/>
    <w:rsid w:val="008C13FE"/>
    <w:rsid w:val="008C173D"/>
    <w:rsid w:val="008C18B9"/>
    <w:rsid w:val="008C2221"/>
    <w:rsid w:val="008C43E7"/>
    <w:rsid w:val="008C52A9"/>
    <w:rsid w:val="008C686F"/>
    <w:rsid w:val="008C6D69"/>
    <w:rsid w:val="008C7D35"/>
    <w:rsid w:val="008D0B00"/>
    <w:rsid w:val="008D152D"/>
    <w:rsid w:val="008D1DA6"/>
    <w:rsid w:val="008D1EBB"/>
    <w:rsid w:val="008D30A4"/>
    <w:rsid w:val="008D3F54"/>
    <w:rsid w:val="008D4131"/>
    <w:rsid w:val="008D4B82"/>
    <w:rsid w:val="008D52F3"/>
    <w:rsid w:val="008D608A"/>
    <w:rsid w:val="008D6C10"/>
    <w:rsid w:val="008D6DF1"/>
    <w:rsid w:val="008D722B"/>
    <w:rsid w:val="008D73EB"/>
    <w:rsid w:val="008D7D76"/>
    <w:rsid w:val="008E0A73"/>
    <w:rsid w:val="008E11A6"/>
    <w:rsid w:val="008E18EA"/>
    <w:rsid w:val="008E1D5A"/>
    <w:rsid w:val="008E2C8B"/>
    <w:rsid w:val="008E46F7"/>
    <w:rsid w:val="008E51A3"/>
    <w:rsid w:val="008E6B24"/>
    <w:rsid w:val="008F113F"/>
    <w:rsid w:val="008F1E59"/>
    <w:rsid w:val="008F2C7B"/>
    <w:rsid w:val="008F2EAF"/>
    <w:rsid w:val="008F38C4"/>
    <w:rsid w:val="008F3B20"/>
    <w:rsid w:val="008F4016"/>
    <w:rsid w:val="008F41ED"/>
    <w:rsid w:val="008F454C"/>
    <w:rsid w:val="008F463D"/>
    <w:rsid w:val="008F466F"/>
    <w:rsid w:val="008F5178"/>
    <w:rsid w:val="008F542D"/>
    <w:rsid w:val="008F5B81"/>
    <w:rsid w:val="008F614E"/>
    <w:rsid w:val="008F6905"/>
    <w:rsid w:val="008F739B"/>
    <w:rsid w:val="00900935"/>
    <w:rsid w:val="00900AFE"/>
    <w:rsid w:val="00902D05"/>
    <w:rsid w:val="00903441"/>
    <w:rsid w:val="00903A0F"/>
    <w:rsid w:val="00904EC5"/>
    <w:rsid w:val="00904F3A"/>
    <w:rsid w:val="0090528F"/>
    <w:rsid w:val="00905556"/>
    <w:rsid w:val="00905AE3"/>
    <w:rsid w:val="00905EBC"/>
    <w:rsid w:val="00906B83"/>
    <w:rsid w:val="00906F7C"/>
    <w:rsid w:val="00910489"/>
    <w:rsid w:val="00910DBC"/>
    <w:rsid w:val="00910F40"/>
    <w:rsid w:val="00911BCB"/>
    <w:rsid w:val="00911D7B"/>
    <w:rsid w:val="00912376"/>
    <w:rsid w:val="00912581"/>
    <w:rsid w:val="009127EC"/>
    <w:rsid w:val="009128AA"/>
    <w:rsid w:val="009131D9"/>
    <w:rsid w:val="00913861"/>
    <w:rsid w:val="00913BCE"/>
    <w:rsid w:val="00913C9A"/>
    <w:rsid w:val="00915109"/>
    <w:rsid w:val="009154D9"/>
    <w:rsid w:val="00915DA1"/>
    <w:rsid w:val="00916236"/>
    <w:rsid w:val="00916847"/>
    <w:rsid w:val="00917726"/>
    <w:rsid w:val="0092011E"/>
    <w:rsid w:val="00920AE1"/>
    <w:rsid w:val="00920D89"/>
    <w:rsid w:val="0092248C"/>
    <w:rsid w:val="00923047"/>
    <w:rsid w:val="00924786"/>
    <w:rsid w:val="00924DBC"/>
    <w:rsid w:val="00925576"/>
    <w:rsid w:val="009255FE"/>
    <w:rsid w:val="00925A31"/>
    <w:rsid w:val="00925B88"/>
    <w:rsid w:val="00927B8F"/>
    <w:rsid w:val="00927D2B"/>
    <w:rsid w:val="009305D8"/>
    <w:rsid w:val="009306EA"/>
    <w:rsid w:val="00931765"/>
    <w:rsid w:val="009319F4"/>
    <w:rsid w:val="00932471"/>
    <w:rsid w:val="00932637"/>
    <w:rsid w:val="0093332C"/>
    <w:rsid w:val="0093357E"/>
    <w:rsid w:val="00935189"/>
    <w:rsid w:val="00936690"/>
    <w:rsid w:val="00936E64"/>
    <w:rsid w:val="00937E2D"/>
    <w:rsid w:val="0094014B"/>
    <w:rsid w:val="00940666"/>
    <w:rsid w:val="00940981"/>
    <w:rsid w:val="00941108"/>
    <w:rsid w:val="0094152C"/>
    <w:rsid w:val="0094205C"/>
    <w:rsid w:val="009426C6"/>
    <w:rsid w:val="009438EA"/>
    <w:rsid w:val="0094479B"/>
    <w:rsid w:val="00944ED3"/>
    <w:rsid w:val="009450C7"/>
    <w:rsid w:val="00945D97"/>
    <w:rsid w:val="00946206"/>
    <w:rsid w:val="009468C6"/>
    <w:rsid w:val="00946B44"/>
    <w:rsid w:val="009477F1"/>
    <w:rsid w:val="0094795B"/>
    <w:rsid w:val="00947F16"/>
    <w:rsid w:val="00947FF1"/>
    <w:rsid w:val="009501E9"/>
    <w:rsid w:val="00951532"/>
    <w:rsid w:val="00951811"/>
    <w:rsid w:val="00951B92"/>
    <w:rsid w:val="00951C3A"/>
    <w:rsid w:val="0095203A"/>
    <w:rsid w:val="00952B00"/>
    <w:rsid w:val="0095334C"/>
    <w:rsid w:val="00954756"/>
    <w:rsid w:val="00954FE9"/>
    <w:rsid w:val="00955C6E"/>
    <w:rsid w:val="0095622D"/>
    <w:rsid w:val="00956555"/>
    <w:rsid w:val="00956EFA"/>
    <w:rsid w:val="00956FF1"/>
    <w:rsid w:val="00957348"/>
    <w:rsid w:val="009602B1"/>
    <w:rsid w:val="009604B5"/>
    <w:rsid w:val="00962016"/>
    <w:rsid w:val="009634D2"/>
    <w:rsid w:val="009636E3"/>
    <w:rsid w:val="00963889"/>
    <w:rsid w:val="0096493E"/>
    <w:rsid w:val="00964B73"/>
    <w:rsid w:val="00965990"/>
    <w:rsid w:val="0096603A"/>
    <w:rsid w:val="009665A1"/>
    <w:rsid w:val="009678D7"/>
    <w:rsid w:val="009700FA"/>
    <w:rsid w:val="009719B5"/>
    <w:rsid w:val="009723E8"/>
    <w:rsid w:val="00972DD5"/>
    <w:rsid w:val="009731AD"/>
    <w:rsid w:val="009731ED"/>
    <w:rsid w:val="0097326D"/>
    <w:rsid w:val="0097360F"/>
    <w:rsid w:val="009738E9"/>
    <w:rsid w:val="00973E22"/>
    <w:rsid w:val="00973ED2"/>
    <w:rsid w:val="00975397"/>
    <w:rsid w:val="00975DE0"/>
    <w:rsid w:val="0097608E"/>
    <w:rsid w:val="009768C5"/>
    <w:rsid w:val="0097733D"/>
    <w:rsid w:val="00977D87"/>
    <w:rsid w:val="009800A6"/>
    <w:rsid w:val="0098029D"/>
    <w:rsid w:val="00980BA7"/>
    <w:rsid w:val="00981EEF"/>
    <w:rsid w:val="0098231B"/>
    <w:rsid w:val="00982ACB"/>
    <w:rsid w:val="0098333D"/>
    <w:rsid w:val="00983810"/>
    <w:rsid w:val="00984183"/>
    <w:rsid w:val="0098434A"/>
    <w:rsid w:val="009852F5"/>
    <w:rsid w:val="00986192"/>
    <w:rsid w:val="00987D51"/>
    <w:rsid w:val="00990C99"/>
    <w:rsid w:val="00990CFB"/>
    <w:rsid w:val="009913B9"/>
    <w:rsid w:val="00991BB8"/>
    <w:rsid w:val="009923B7"/>
    <w:rsid w:val="00993C1C"/>
    <w:rsid w:val="00993F47"/>
    <w:rsid w:val="00995942"/>
    <w:rsid w:val="00996257"/>
    <w:rsid w:val="0099686B"/>
    <w:rsid w:val="009968D0"/>
    <w:rsid w:val="00996F80"/>
    <w:rsid w:val="00997857"/>
    <w:rsid w:val="00997D61"/>
    <w:rsid w:val="009A0C40"/>
    <w:rsid w:val="009A0C9D"/>
    <w:rsid w:val="009A14A7"/>
    <w:rsid w:val="009A28EA"/>
    <w:rsid w:val="009A2B8B"/>
    <w:rsid w:val="009A3329"/>
    <w:rsid w:val="009A343A"/>
    <w:rsid w:val="009A371F"/>
    <w:rsid w:val="009A3E45"/>
    <w:rsid w:val="009A4B1F"/>
    <w:rsid w:val="009A4C78"/>
    <w:rsid w:val="009A4EB9"/>
    <w:rsid w:val="009A6393"/>
    <w:rsid w:val="009A6C61"/>
    <w:rsid w:val="009A6E34"/>
    <w:rsid w:val="009A72C1"/>
    <w:rsid w:val="009A7FA1"/>
    <w:rsid w:val="009B05AD"/>
    <w:rsid w:val="009B07D3"/>
    <w:rsid w:val="009B0888"/>
    <w:rsid w:val="009B0B88"/>
    <w:rsid w:val="009B1184"/>
    <w:rsid w:val="009B143B"/>
    <w:rsid w:val="009B31FA"/>
    <w:rsid w:val="009B33EE"/>
    <w:rsid w:val="009B4587"/>
    <w:rsid w:val="009B4BD5"/>
    <w:rsid w:val="009B62D3"/>
    <w:rsid w:val="009B7CAA"/>
    <w:rsid w:val="009C01DB"/>
    <w:rsid w:val="009C0C0F"/>
    <w:rsid w:val="009C0FC7"/>
    <w:rsid w:val="009C1981"/>
    <w:rsid w:val="009C2413"/>
    <w:rsid w:val="009C2CC4"/>
    <w:rsid w:val="009C325C"/>
    <w:rsid w:val="009C3540"/>
    <w:rsid w:val="009C384D"/>
    <w:rsid w:val="009C3B57"/>
    <w:rsid w:val="009C3DDA"/>
    <w:rsid w:val="009C4175"/>
    <w:rsid w:val="009C513A"/>
    <w:rsid w:val="009C5565"/>
    <w:rsid w:val="009C6EC3"/>
    <w:rsid w:val="009C7513"/>
    <w:rsid w:val="009D01A7"/>
    <w:rsid w:val="009D1FE6"/>
    <w:rsid w:val="009D20AD"/>
    <w:rsid w:val="009D2438"/>
    <w:rsid w:val="009D293D"/>
    <w:rsid w:val="009D2E29"/>
    <w:rsid w:val="009D2E3E"/>
    <w:rsid w:val="009D4408"/>
    <w:rsid w:val="009D4EEE"/>
    <w:rsid w:val="009D7053"/>
    <w:rsid w:val="009D709A"/>
    <w:rsid w:val="009D792F"/>
    <w:rsid w:val="009E032D"/>
    <w:rsid w:val="009E03FC"/>
    <w:rsid w:val="009E0817"/>
    <w:rsid w:val="009E1073"/>
    <w:rsid w:val="009E1878"/>
    <w:rsid w:val="009E196E"/>
    <w:rsid w:val="009E2CD6"/>
    <w:rsid w:val="009E61AA"/>
    <w:rsid w:val="009E6208"/>
    <w:rsid w:val="009E65C5"/>
    <w:rsid w:val="009E7901"/>
    <w:rsid w:val="009E7991"/>
    <w:rsid w:val="009F07D0"/>
    <w:rsid w:val="009F0D35"/>
    <w:rsid w:val="009F1BC5"/>
    <w:rsid w:val="009F35F5"/>
    <w:rsid w:val="009F3D37"/>
    <w:rsid w:val="009F5227"/>
    <w:rsid w:val="009F6C04"/>
    <w:rsid w:val="00A00BB8"/>
    <w:rsid w:val="00A02061"/>
    <w:rsid w:val="00A03063"/>
    <w:rsid w:val="00A03A82"/>
    <w:rsid w:val="00A03B30"/>
    <w:rsid w:val="00A04796"/>
    <w:rsid w:val="00A04948"/>
    <w:rsid w:val="00A04C3E"/>
    <w:rsid w:val="00A05B8B"/>
    <w:rsid w:val="00A06500"/>
    <w:rsid w:val="00A06EF5"/>
    <w:rsid w:val="00A07877"/>
    <w:rsid w:val="00A07C33"/>
    <w:rsid w:val="00A07C4F"/>
    <w:rsid w:val="00A10328"/>
    <w:rsid w:val="00A10561"/>
    <w:rsid w:val="00A10811"/>
    <w:rsid w:val="00A108C4"/>
    <w:rsid w:val="00A1128E"/>
    <w:rsid w:val="00A112BC"/>
    <w:rsid w:val="00A119B0"/>
    <w:rsid w:val="00A11D75"/>
    <w:rsid w:val="00A12A3E"/>
    <w:rsid w:val="00A12C6A"/>
    <w:rsid w:val="00A14179"/>
    <w:rsid w:val="00A14677"/>
    <w:rsid w:val="00A15FAD"/>
    <w:rsid w:val="00A16353"/>
    <w:rsid w:val="00A17006"/>
    <w:rsid w:val="00A17DE7"/>
    <w:rsid w:val="00A204B9"/>
    <w:rsid w:val="00A206A0"/>
    <w:rsid w:val="00A20C4A"/>
    <w:rsid w:val="00A20CA9"/>
    <w:rsid w:val="00A20DC4"/>
    <w:rsid w:val="00A21801"/>
    <w:rsid w:val="00A21902"/>
    <w:rsid w:val="00A22F23"/>
    <w:rsid w:val="00A231BE"/>
    <w:rsid w:val="00A24F45"/>
    <w:rsid w:val="00A26833"/>
    <w:rsid w:val="00A26C11"/>
    <w:rsid w:val="00A27341"/>
    <w:rsid w:val="00A27CB0"/>
    <w:rsid w:val="00A27EE2"/>
    <w:rsid w:val="00A304CB"/>
    <w:rsid w:val="00A304DE"/>
    <w:rsid w:val="00A316E0"/>
    <w:rsid w:val="00A3219D"/>
    <w:rsid w:val="00A32D96"/>
    <w:rsid w:val="00A34205"/>
    <w:rsid w:val="00A3515A"/>
    <w:rsid w:val="00A356DA"/>
    <w:rsid w:val="00A35A7E"/>
    <w:rsid w:val="00A35B21"/>
    <w:rsid w:val="00A35BD7"/>
    <w:rsid w:val="00A35E28"/>
    <w:rsid w:val="00A365AF"/>
    <w:rsid w:val="00A371BA"/>
    <w:rsid w:val="00A37A78"/>
    <w:rsid w:val="00A37B59"/>
    <w:rsid w:val="00A4030B"/>
    <w:rsid w:val="00A40557"/>
    <w:rsid w:val="00A4096D"/>
    <w:rsid w:val="00A416D7"/>
    <w:rsid w:val="00A42189"/>
    <w:rsid w:val="00A42319"/>
    <w:rsid w:val="00A42632"/>
    <w:rsid w:val="00A42B27"/>
    <w:rsid w:val="00A44402"/>
    <w:rsid w:val="00A445B8"/>
    <w:rsid w:val="00A4524C"/>
    <w:rsid w:val="00A45987"/>
    <w:rsid w:val="00A468AE"/>
    <w:rsid w:val="00A46996"/>
    <w:rsid w:val="00A47057"/>
    <w:rsid w:val="00A47650"/>
    <w:rsid w:val="00A47845"/>
    <w:rsid w:val="00A4784B"/>
    <w:rsid w:val="00A4793E"/>
    <w:rsid w:val="00A47D36"/>
    <w:rsid w:val="00A47FCA"/>
    <w:rsid w:val="00A505FC"/>
    <w:rsid w:val="00A50FDD"/>
    <w:rsid w:val="00A52066"/>
    <w:rsid w:val="00A52941"/>
    <w:rsid w:val="00A529F7"/>
    <w:rsid w:val="00A53DCB"/>
    <w:rsid w:val="00A54047"/>
    <w:rsid w:val="00A54057"/>
    <w:rsid w:val="00A55705"/>
    <w:rsid w:val="00A557BF"/>
    <w:rsid w:val="00A562A5"/>
    <w:rsid w:val="00A56378"/>
    <w:rsid w:val="00A56883"/>
    <w:rsid w:val="00A56CD5"/>
    <w:rsid w:val="00A571AC"/>
    <w:rsid w:val="00A571D6"/>
    <w:rsid w:val="00A57560"/>
    <w:rsid w:val="00A57577"/>
    <w:rsid w:val="00A611D9"/>
    <w:rsid w:val="00A6120E"/>
    <w:rsid w:val="00A614B1"/>
    <w:rsid w:val="00A61BCF"/>
    <w:rsid w:val="00A61FB7"/>
    <w:rsid w:val="00A62E1A"/>
    <w:rsid w:val="00A63577"/>
    <w:rsid w:val="00A6438A"/>
    <w:rsid w:val="00A6463C"/>
    <w:rsid w:val="00A64FE6"/>
    <w:rsid w:val="00A65CD7"/>
    <w:rsid w:val="00A666B8"/>
    <w:rsid w:val="00A704BD"/>
    <w:rsid w:val="00A70C76"/>
    <w:rsid w:val="00A71394"/>
    <w:rsid w:val="00A714FD"/>
    <w:rsid w:val="00A769BD"/>
    <w:rsid w:val="00A76AD2"/>
    <w:rsid w:val="00A80B26"/>
    <w:rsid w:val="00A81B70"/>
    <w:rsid w:val="00A81BDD"/>
    <w:rsid w:val="00A82BA9"/>
    <w:rsid w:val="00A8442A"/>
    <w:rsid w:val="00A84B27"/>
    <w:rsid w:val="00A853C4"/>
    <w:rsid w:val="00A85629"/>
    <w:rsid w:val="00A85DEC"/>
    <w:rsid w:val="00A86048"/>
    <w:rsid w:val="00A87568"/>
    <w:rsid w:val="00A87E94"/>
    <w:rsid w:val="00A910ED"/>
    <w:rsid w:val="00A911BA"/>
    <w:rsid w:val="00A911BC"/>
    <w:rsid w:val="00A934DB"/>
    <w:rsid w:val="00A93F7C"/>
    <w:rsid w:val="00A946B2"/>
    <w:rsid w:val="00A949D0"/>
    <w:rsid w:val="00A94AA9"/>
    <w:rsid w:val="00A94DC3"/>
    <w:rsid w:val="00A95923"/>
    <w:rsid w:val="00A95934"/>
    <w:rsid w:val="00A97F7E"/>
    <w:rsid w:val="00AA03AB"/>
    <w:rsid w:val="00AA0639"/>
    <w:rsid w:val="00AA0D4E"/>
    <w:rsid w:val="00AA1679"/>
    <w:rsid w:val="00AA20DB"/>
    <w:rsid w:val="00AA2CF3"/>
    <w:rsid w:val="00AA328D"/>
    <w:rsid w:val="00AA39DE"/>
    <w:rsid w:val="00AA3B08"/>
    <w:rsid w:val="00AA5A16"/>
    <w:rsid w:val="00AA6217"/>
    <w:rsid w:val="00AA62C6"/>
    <w:rsid w:val="00AA6901"/>
    <w:rsid w:val="00AA6A6E"/>
    <w:rsid w:val="00AB00E6"/>
    <w:rsid w:val="00AB07F3"/>
    <w:rsid w:val="00AB0F2D"/>
    <w:rsid w:val="00AB101D"/>
    <w:rsid w:val="00AB147C"/>
    <w:rsid w:val="00AB19A8"/>
    <w:rsid w:val="00AB22AE"/>
    <w:rsid w:val="00AB3B96"/>
    <w:rsid w:val="00AB49D6"/>
    <w:rsid w:val="00AB4DFC"/>
    <w:rsid w:val="00AB5D74"/>
    <w:rsid w:val="00AB795C"/>
    <w:rsid w:val="00AC0885"/>
    <w:rsid w:val="00AC0FCC"/>
    <w:rsid w:val="00AC2D3E"/>
    <w:rsid w:val="00AC47CB"/>
    <w:rsid w:val="00AC5DE9"/>
    <w:rsid w:val="00AC691E"/>
    <w:rsid w:val="00AC70B6"/>
    <w:rsid w:val="00AC7307"/>
    <w:rsid w:val="00AC7F20"/>
    <w:rsid w:val="00AC7F6D"/>
    <w:rsid w:val="00AD0A91"/>
    <w:rsid w:val="00AD191C"/>
    <w:rsid w:val="00AD1BDC"/>
    <w:rsid w:val="00AD232A"/>
    <w:rsid w:val="00AD2354"/>
    <w:rsid w:val="00AD2670"/>
    <w:rsid w:val="00AD2851"/>
    <w:rsid w:val="00AD28FA"/>
    <w:rsid w:val="00AD2F6B"/>
    <w:rsid w:val="00AD301F"/>
    <w:rsid w:val="00AD422D"/>
    <w:rsid w:val="00AD45FC"/>
    <w:rsid w:val="00AD5586"/>
    <w:rsid w:val="00AD728E"/>
    <w:rsid w:val="00AD74A6"/>
    <w:rsid w:val="00AD79F8"/>
    <w:rsid w:val="00AE00B3"/>
    <w:rsid w:val="00AE01ED"/>
    <w:rsid w:val="00AE07DF"/>
    <w:rsid w:val="00AE0BA8"/>
    <w:rsid w:val="00AE126D"/>
    <w:rsid w:val="00AE1276"/>
    <w:rsid w:val="00AE1D05"/>
    <w:rsid w:val="00AE257C"/>
    <w:rsid w:val="00AE284E"/>
    <w:rsid w:val="00AE3084"/>
    <w:rsid w:val="00AE3B1D"/>
    <w:rsid w:val="00AE3D07"/>
    <w:rsid w:val="00AE4542"/>
    <w:rsid w:val="00AE5676"/>
    <w:rsid w:val="00AE71B9"/>
    <w:rsid w:val="00AE7372"/>
    <w:rsid w:val="00AE767E"/>
    <w:rsid w:val="00AE779F"/>
    <w:rsid w:val="00AE7869"/>
    <w:rsid w:val="00AF1514"/>
    <w:rsid w:val="00AF264A"/>
    <w:rsid w:val="00AF27ED"/>
    <w:rsid w:val="00AF44C4"/>
    <w:rsid w:val="00AF4D5B"/>
    <w:rsid w:val="00AF5BBE"/>
    <w:rsid w:val="00AF61D2"/>
    <w:rsid w:val="00AF6C28"/>
    <w:rsid w:val="00AF6F23"/>
    <w:rsid w:val="00B00E0F"/>
    <w:rsid w:val="00B013EA"/>
    <w:rsid w:val="00B0174B"/>
    <w:rsid w:val="00B01AB5"/>
    <w:rsid w:val="00B024F9"/>
    <w:rsid w:val="00B027B4"/>
    <w:rsid w:val="00B02A41"/>
    <w:rsid w:val="00B02AC7"/>
    <w:rsid w:val="00B0303C"/>
    <w:rsid w:val="00B032B4"/>
    <w:rsid w:val="00B039EC"/>
    <w:rsid w:val="00B04C14"/>
    <w:rsid w:val="00B04E10"/>
    <w:rsid w:val="00B04FB0"/>
    <w:rsid w:val="00B050CD"/>
    <w:rsid w:val="00B054EF"/>
    <w:rsid w:val="00B05CEC"/>
    <w:rsid w:val="00B064CB"/>
    <w:rsid w:val="00B06CF1"/>
    <w:rsid w:val="00B06DED"/>
    <w:rsid w:val="00B071B5"/>
    <w:rsid w:val="00B075D7"/>
    <w:rsid w:val="00B078F4"/>
    <w:rsid w:val="00B11571"/>
    <w:rsid w:val="00B11928"/>
    <w:rsid w:val="00B13003"/>
    <w:rsid w:val="00B148DF"/>
    <w:rsid w:val="00B1650B"/>
    <w:rsid w:val="00B16E15"/>
    <w:rsid w:val="00B20275"/>
    <w:rsid w:val="00B20278"/>
    <w:rsid w:val="00B20A90"/>
    <w:rsid w:val="00B22B51"/>
    <w:rsid w:val="00B22E86"/>
    <w:rsid w:val="00B232FF"/>
    <w:rsid w:val="00B2346E"/>
    <w:rsid w:val="00B2484C"/>
    <w:rsid w:val="00B25876"/>
    <w:rsid w:val="00B258F3"/>
    <w:rsid w:val="00B25A23"/>
    <w:rsid w:val="00B263FB"/>
    <w:rsid w:val="00B27BF5"/>
    <w:rsid w:val="00B27C63"/>
    <w:rsid w:val="00B3048B"/>
    <w:rsid w:val="00B31F33"/>
    <w:rsid w:val="00B33286"/>
    <w:rsid w:val="00B35312"/>
    <w:rsid w:val="00B3598F"/>
    <w:rsid w:val="00B35A27"/>
    <w:rsid w:val="00B35F98"/>
    <w:rsid w:val="00B4020E"/>
    <w:rsid w:val="00B402A4"/>
    <w:rsid w:val="00B40BEE"/>
    <w:rsid w:val="00B4144F"/>
    <w:rsid w:val="00B41CA0"/>
    <w:rsid w:val="00B4259A"/>
    <w:rsid w:val="00B43A70"/>
    <w:rsid w:val="00B43E7C"/>
    <w:rsid w:val="00B4407E"/>
    <w:rsid w:val="00B44642"/>
    <w:rsid w:val="00B451F0"/>
    <w:rsid w:val="00B4608A"/>
    <w:rsid w:val="00B467B9"/>
    <w:rsid w:val="00B46D9B"/>
    <w:rsid w:val="00B46DE1"/>
    <w:rsid w:val="00B47481"/>
    <w:rsid w:val="00B500FF"/>
    <w:rsid w:val="00B51FD2"/>
    <w:rsid w:val="00B52143"/>
    <w:rsid w:val="00B53195"/>
    <w:rsid w:val="00B54498"/>
    <w:rsid w:val="00B546CC"/>
    <w:rsid w:val="00B55B3C"/>
    <w:rsid w:val="00B56333"/>
    <w:rsid w:val="00B5716A"/>
    <w:rsid w:val="00B60DB6"/>
    <w:rsid w:val="00B61EA9"/>
    <w:rsid w:val="00B62529"/>
    <w:rsid w:val="00B62545"/>
    <w:rsid w:val="00B63597"/>
    <w:rsid w:val="00B63EC7"/>
    <w:rsid w:val="00B64390"/>
    <w:rsid w:val="00B64AE9"/>
    <w:rsid w:val="00B6602B"/>
    <w:rsid w:val="00B6696C"/>
    <w:rsid w:val="00B66D56"/>
    <w:rsid w:val="00B6720B"/>
    <w:rsid w:val="00B70102"/>
    <w:rsid w:val="00B7091A"/>
    <w:rsid w:val="00B711D6"/>
    <w:rsid w:val="00B72F56"/>
    <w:rsid w:val="00B72F7A"/>
    <w:rsid w:val="00B74C59"/>
    <w:rsid w:val="00B75052"/>
    <w:rsid w:val="00B76BCB"/>
    <w:rsid w:val="00B77AFA"/>
    <w:rsid w:val="00B77C33"/>
    <w:rsid w:val="00B77CA7"/>
    <w:rsid w:val="00B80550"/>
    <w:rsid w:val="00B81F7C"/>
    <w:rsid w:val="00B82489"/>
    <w:rsid w:val="00B827D6"/>
    <w:rsid w:val="00B827FE"/>
    <w:rsid w:val="00B82DDE"/>
    <w:rsid w:val="00B83626"/>
    <w:rsid w:val="00B849C7"/>
    <w:rsid w:val="00B84C3D"/>
    <w:rsid w:val="00B853A1"/>
    <w:rsid w:val="00B85B3C"/>
    <w:rsid w:val="00B86C85"/>
    <w:rsid w:val="00B87084"/>
    <w:rsid w:val="00B877C9"/>
    <w:rsid w:val="00B9045F"/>
    <w:rsid w:val="00B90746"/>
    <w:rsid w:val="00B9127D"/>
    <w:rsid w:val="00B9251B"/>
    <w:rsid w:val="00B92A5B"/>
    <w:rsid w:val="00B94781"/>
    <w:rsid w:val="00B956EB"/>
    <w:rsid w:val="00B96C1A"/>
    <w:rsid w:val="00B97C83"/>
    <w:rsid w:val="00B97CEA"/>
    <w:rsid w:val="00B97F93"/>
    <w:rsid w:val="00BA0A79"/>
    <w:rsid w:val="00BA1196"/>
    <w:rsid w:val="00BA2154"/>
    <w:rsid w:val="00BA3ACB"/>
    <w:rsid w:val="00BA3F92"/>
    <w:rsid w:val="00BA4634"/>
    <w:rsid w:val="00BA4C15"/>
    <w:rsid w:val="00BA510D"/>
    <w:rsid w:val="00BA6066"/>
    <w:rsid w:val="00BA62AE"/>
    <w:rsid w:val="00BA67B0"/>
    <w:rsid w:val="00BA6FBC"/>
    <w:rsid w:val="00BA7C56"/>
    <w:rsid w:val="00BB0097"/>
    <w:rsid w:val="00BB0C50"/>
    <w:rsid w:val="00BB0D59"/>
    <w:rsid w:val="00BB1686"/>
    <w:rsid w:val="00BB24CB"/>
    <w:rsid w:val="00BB2C86"/>
    <w:rsid w:val="00BB364E"/>
    <w:rsid w:val="00BB3A23"/>
    <w:rsid w:val="00BB3CDC"/>
    <w:rsid w:val="00BB4D89"/>
    <w:rsid w:val="00BB5099"/>
    <w:rsid w:val="00BB54AA"/>
    <w:rsid w:val="00BB564E"/>
    <w:rsid w:val="00BB57E2"/>
    <w:rsid w:val="00BB6329"/>
    <w:rsid w:val="00BB7652"/>
    <w:rsid w:val="00BB7B65"/>
    <w:rsid w:val="00BC0553"/>
    <w:rsid w:val="00BC0557"/>
    <w:rsid w:val="00BC2A25"/>
    <w:rsid w:val="00BC3149"/>
    <w:rsid w:val="00BC34F1"/>
    <w:rsid w:val="00BC3A8D"/>
    <w:rsid w:val="00BC4B06"/>
    <w:rsid w:val="00BC4C94"/>
    <w:rsid w:val="00BC56EE"/>
    <w:rsid w:val="00BC66B3"/>
    <w:rsid w:val="00BC67A6"/>
    <w:rsid w:val="00BC6EE0"/>
    <w:rsid w:val="00BC7348"/>
    <w:rsid w:val="00BC7652"/>
    <w:rsid w:val="00BD15FB"/>
    <w:rsid w:val="00BD18C9"/>
    <w:rsid w:val="00BD21FB"/>
    <w:rsid w:val="00BD24C1"/>
    <w:rsid w:val="00BD27F6"/>
    <w:rsid w:val="00BD2FF6"/>
    <w:rsid w:val="00BD359D"/>
    <w:rsid w:val="00BD3A29"/>
    <w:rsid w:val="00BD3EEC"/>
    <w:rsid w:val="00BD4522"/>
    <w:rsid w:val="00BD4BA9"/>
    <w:rsid w:val="00BD528C"/>
    <w:rsid w:val="00BD6312"/>
    <w:rsid w:val="00BD70FC"/>
    <w:rsid w:val="00BE0A80"/>
    <w:rsid w:val="00BE0E25"/>
    <w:rsid w:val="00BE1D37"/>
    <w:rsid w:val="00BE231F"/>
    <w:rsid w:val="00BE2C84"/>
    <w:rsid w:val="00BE5FA8"/>
    <w:rsid w:val="00BE60D0"/>
    <w:rsid w:val="00BE7AE3"/>
    <w:rsid w:val="00BE7EDC"/>
    <w:rsid w:val="00BE7FF7"/>
    <w:rsid w:val="00BF14BA"/>
    <w:rsid w:val="00BF2782"/>
    <w:rsid w:val="00BF2D34"/>
    <w:rsid w:val="00BF37C5"/>
    <w:rsid w:val="00BF4856"/>
    <w:rsid w:val="00BF4D6C"/>
    <w:rsid w:val="00BF4DF7"/>
    <w:rsid w:val="00BF6631"/>
    <w:rsid w:val="00C00D09"/>
    <w:rsid w:val="00C01D3B"/>
    <w:rsid w:val="00C03836"/>
    <w:rsid w:val="00C03CCC"/>
    <w:rsid w:val="00C053B2"/>
    <w:rsid w:val="00C06ADC"/>
    <w:rsid w:val="00C075E3"/>
    <w:rsid w:val="00C07618"/>
    <w:rsid w:val="00C10889"/>
    <w:rsid w:val="00C10A14"/>
    <w:rsid w:val="00C1243B"/>
    <w:rsid w:val="00C13A9E"/>
    <w:rsid w:val="00C13F31"/>
    <w:rsid w:val="00C14692"/>
    <w:rsid w:val="00C1482B"/>
    <w:rsid w:val="00C154A8"/>
    <w:rsid w:val="00C15632"/>
    <w:rsid w:val="00C15A13"/>
    <w:rsid w:val="00C15DD4"/>
    <w:rsid w:val="00C15EB1"/>
    <w:rsid w:val="00C16111"/>
    <w:rsid w:val="00C1662C"/>
    <w:rsid w:val="00C1671D"/>
    <w:rsid w:val="00C2061B"/>
    <w:rsid w:val="00C20D2E"/>
    <w:rsid w:val="00C214C9"/>
    <w:rsid w:val="00C215B3"/>
    <w:rsid w:val="00C2185B"/>
    <w:rsid w:val="00C21A4C"/>
    <w:rsid w:val="00C22831"/>
    <w:rsid w:val="00C22A04"/>
    <w:rsid w:val="00C24857"/>
    <w:rsid w:val="00C26197"/>
    <w:rsid w:val="00C2688A"/>
    <w:rsid w:val="00C26EB6"/>
    <w:rsid w:val="00C271C2"/>
    <w:rsid w:val="00C27A73"/>
    <w:rsid w:val="00C27C04"/>
    <w:rsid w:val="00C307B3"/>
    <w:rsid w:val="00C30E57"/>
    <w:rsid w:val="00C31246"/>
    <w:rsid w:val="00C323E0"/>
    <w:rsid w:val="00C3253A"/>
    <w:rsid w:val="00C3482E"/>
    <w:rsid w:val="00C34F87"/>
    <w:rsid w:val="00C34F8F"/>
    <w:rsid w:val="00C35C51"/>
    <w:rsid w:val="00C36545"/>
    <w:rsid w:val="00C365C7"/>
    <w:rsid w:val="00C3670C"/>
    <w:rsid w:val="00C3777B"/>
    <w:rsid w:val="00C37E53"/>
    <w:rsid w:val="00C42550"/>
    <w:rsid w:val="00C425CD"/>
    <w:rsid w:val="00C43262"/>
    <w:rsid w:val="00C43958"/>
    <w:rsid w:val="00C43E98"/>
    <w:rsid w:val="00C43F29"/>
    <w:rsid w:val="00C44890"/>
    <w:rsid w:val="00C45F3F"/>
    <w:rsid w:val="00C4605C"/>
    <w:rsid w:val="00C460C2"/>
    <w:rsid w:val="00C46635"/>
    <w:rsid w:val="00C46B57"/>
    <w:rsid w:val="00C471EA"/>
    <w:rsid w:val="00C47C39"/>
    <w:rsid w:val="00C50006"/>
    <w:rsid w:val="00C5049D"/>
    <w:rsid w:val="00C512D1"/>
    <w:rsid w:val="00C51CD2"/>
    <w:rsid w:val="00C524B6"/>
    <w:rsid w:val="00C52559"/>
    <w:rsid w:val="00C52A59"/>
    <w:rsid w:val="00C54929"/>
    <w:rsid w:val="00C569B1"/>
    <w:rsid w:val="00C57580"/>
    <w:rsid w:val="00C60BA5"/>
    <w:rsid w:val="00C613D2"/>
    <w:rsid w:val="00C61B26"/>
    <w:rsid w:val="00C61C36"/>
    <w:rsid w:val="00C6208F"/>
    <w:rsid w:val="00C627A2"/>
    <w:rsid w:val="00C6303C"/>
    <w:rsid w:val="00C6372B"/>
    <w:rsid w:val="00C63D53"/>
    <w:rsid w:val="00C64B26"/>
    <w:rsid w:val="00C6515C"/>
    <w:rsid w:val="00C654B2"/>
    <w:rsid w:val="00C655B7"/>
    <w:rsid w:val="00C66C49"/>
    <w:rsid w:val="00C673F8"/>
    <w:rsid w:val="00C70848"/>
    <w:rsid w:val="00C70ADB"/>
    <w:rsid w:val="00C72A2E"/>
    <w:rsid w:val="00C73818"/>
    <w:rsid w:val="00C750A9"/>
    <w:rsid w:val="00C75359"/>
    <w:rsid w:val="00C75D1A"/>
    <w:rsid w:val="00C76F6C"/>
    <w:rsid w:val="00C76F9C"/>
    <w:rsid w:val="00C82086"/>
    <w:rsid w:val="00C827B2"/>
    <w:rsid w:val="00C833EA"/>
    <w:rsid w:val="00C83558"/>
    <w:rsid w:val="00C83EBB"/>
    <w:rsid w:val="00C8479A"/>
    <w:rsid w:val="00C85297"/>
    <w:rsid w:val="00C8638F"/>
    <w:rsid w:val="00C86E5B"/>
    <w:rsid w:val="00C8729E"/>
    <w:rsid w:val="00C87915"/>
    <w:rsid w:val="00C90264"/>
    <w:rsid w:val="00C90888"/>
    <w:rsid w:val="00C90932"/>
    <w:rsid w:val="00C90D99"/>
    <w:rsid w:val="00C90DED"/>
    <w:rsid w:val="00C90DF0"/>
    <w:rsid w:val="00C91A71"/>
    <w:rsid w:val="00C9265B"/>
    <w:rsid w:val="00C93131"/>
    <w:rsid w:val="00C93F80"/>
    <w:rsid w:val="00C93FCC"/>
    <w:rsid w:val="00C946F1"/>
    <w:rsid w:val="00C95445"/>
    <w:rsid w:val="00C95D02"/>
    <w:rsid w:val="00C967CD"/>
    <w:rsid w:val="00C96849"/>
    <w:rsid w:val="00C96B74"/>
    <w:rsid w:val="00CA0ED3"/>
    <w:rsid w:val="00CA2691"/>
    <w:rsid w:val="00CA2830"/>
    <w:rsid w:val="00CA370E"/>
    <w:rsid w:val="00CA3EC0"/>
    <w:rsid w:val="00CA4DB8"/>
    <w:rsid w:val="00CA5750"/>
    <w:rsid w:val="00CA5857"/>
    <w:rsid w:val="00CA61F7"/>
    <w:rsid w:val="00CA6E7C"/>
    <w:rsid w:val="00CA756D"/>
    <w:rsid w:val="00CA780F"/>
    <w:rsid w:val="00CB0DC0"/>
    <w:rsid w:val="00CB0E97"/>
    <w:rsid w:val="00CB1618"/>
    <w:rsid w:val="00CB25AB"/>
    <w:rsid w:val="00CB2843"/>
    <w:rsid w:val="00CB2D66"/>
    <w:rsid w:val="00CB2E42"/>
    <w:rsid w:val="00CB4A0C"/>
    <w:rsid w:val="00CB519E"/>
    <w:rsid w:val="00CB6E50"/>
    <w:rsid w:val="00CB7D4D"/>
    <w:rsid w:val="00CB7F76"/>
    <w:rsid w:val="00CC06D1"/>
    <w:rsid w:val="00CC151B"/>
    <w:rsid w:val="00CC1E40"/>
    <w:rsid w:val="00CC21F4"/>
    <w:rsid w:val="00CC283A"/>
    <w:rsid w:val="00CC32A7"/>
    <w:rsid w:val="00CC4091"/>
    <w:rsid w:val="00CC4DA3"/>
    <w:rsid w:val="00CC4EE1"/>
    <w:rsid w:val="00CC53B5"/>
    <w:rsid w:val="00CC5A24"/>
    <w:rsid w:val="00CC6368"/>
    <w:rsid w:val="00CD095B"/>
    <w:rsid w:val="00CD0BDA"/>
    <w:rsid w:val="00CD0C92"/>
    <w:rsid w:val="00CD0DA4"/>
    <w:rsid w:val="00CD101F"/>
    <w:rsid w:val="00CD119A"/>
    <w:rsid w:val="00CD1BC8"/>
    <w:rsid w:val="00CD1CCB"/>
    <w:rsid w:val="00CD3E0C"/>
    <w:rsid w:val="00CD5C37"/>
    <w:rsid w:val="00CD7DFA"/>
    <w:rsid w:val="00CE0180"/>
    <w:rsid w:val="00CE04A7"/>
    <w:rsid w:val="00CE05D1"/>
    <w:rsid w:val="00CE0CF0"/>
    <w:rsid w:val="00CE1ABD"/>
    <w:rsid w:val="00CE3042"/>
    <w:rsid w:val="00CE31FF"/>
    <w:rsid w:val="00CE3C52"/>
    <w:rsid w:val="00CE40F3"/>
    <w:rsid w:val="00CE48D4"/>
    <w:rsid w:val="00CE53AE"/>
    <w:rsid w:val="00CE599F"/>
    <w:rsid w:val="00CE79DD"/>
    <w:rsid w:val="00CF0DEA"/>
    <w:rsid w:val="00CF11D6"/>
    <w:rsid w:val="00CF313A"/>
    <w:rsid w:val="00CF338A"/>
    <w:rsid w:val="00CF369E"/>
    <w:rsid w:val="00CF385D"/>
    <w:rsid w:val="00D01049"/>
    <w:rsid w:val="00D017E8"/>
    <w:rsid w:val="00D01A38"/>
    <w:rsid w:val="00D02ED4"/>
    <w:rsid w:val="00D038D6"/>
    <w:rsid w:val="00D03A02"/>
    <w:rsid w:val="00D03A64"/>
    <w:rsid w:val="00D044B6"/>
    <w:rsid w:val="00D0451E"/>
    <w:rsid w:val="00D04D0E"/>
    <w:rsid w:val="00D05CBD"/>
    <w:rsid w:val="00D06794"/>
    <w:rsid w:val="00D107B4"/>
    <w:rsid w:val="00D10E55"/>
    <w:rsid w:val="00D10EDD"/>
    <w:rsid w:val="00D11233"/>
    <w:rsid w:val="00D117C5"/>
    <w:rsid w:val="00D11D10"/>
    <w:rsid w:val="00D1228D"/>
    <w:rsid w:val="00D12756"/>
    <w:rsid w:val="00D13AA5"/>
    <w:rsid w:val="00D13FDE"/>
    <w:rsid w:val="00D1476D"/>
    <w:rsid w:val="00D15638"/>
    <w:rsid w:val="00D16519"/>
    <w:rsid w:val="00D16E22"/>
    <w:rsid w:val="00D17DEA"/>
    <w:rsid w:val="00D17E84"/>
    <w:rsid w:val="00D17E8D"/>
    <w:rsid w:val="00D200E9"/>
    <w:rsid w:val="00D2138B"/>
    <w:rsid w:val="00D21D8E"/>
    <w:rsid w:val="00D21F23"/>
    <w:rsid w:val="00D21F52"/>
    <w:rsid w:val="00D22106"/>
    <w:rsid w:val="00D2230D"/>
    <w:rsid w:val="00D2336B"/>
    <w:rsid w:val="00D2343A"/>
    <w:rsid w:val="00D23860"/>
    <w:rsid w:val="00D243DC"/>
    <w:rsid w:val="00D24866"/>
    <w:rsid w:val="00D24DCE"/>
    <w:rsid w:val="00D24F25"/>
    <w:rsid w:val="00D2552D"/>
    <w:rsid w:val="00D25753"/>
    <w:rsid w:val="00D25852"/>
    <w:rsid w:val="00D25FC9"/>
    <w:rsid w:val="00D26AF2"/>
    <w:rsid w:val="00D3024C"/>
    <w:rsid w:val="00D304C5"/>
    <w:rsid w:val="00D30D27"/>
    <w:rsid w:val="00D311BE"/>
    <w:rsid w:val="00D3145A"/>
    <w:rsid w:val="00D31E46"/>
    <w:rsid w:val="00D334BA"/>
    <w:rsid w:val="00D34672"/>
    <w:rsid w:val="00D351F4"/>
    <w:rsid w:val="00D35C2E"/>
    <w:rsid w:val="00D36BD7"/>
    <w:rsid w:val="00D371D0"/>
    <w:rsid w:val="00D37497"/>
    <w:rsid w:val="00D40507"/>
    <w:rsid w:val="00D42F12"/>
    <w:rsid w:val="00D43939"/>
    <w:rsid w:val="00D465A8"/>
    <w:rsid w:val="00D46B4D"/>
    <w:rsid w:val="00D46F90"/>
    <w:rsid w:val="00D46FA6"/>
    <w:rsid w:val="00D47ECC"/>
    <w:rsid w:val="00D501E9"/>
    <w:rsid w:val="00D5030B"/>
    <w:rsid w:val="00D50CC0"/>
    <w:rsid w:val="00D50F76"/>
    <w:rsid w:val="00D51128"/>
    <w:rsid w:val="00D52BDD"/>
    <w:rsid w:val="00D52F25"/>
    <w:rsid w:val="00D52FAA"/>
    <w:rsid w:val="00D5448F"/>
    <w:rsid w:val="00D5507B"/>
    <w:rsid w:val="00D554AD"/>
    <w:rsid w:val="00D55768"/>
    <w:rsid w:val="00D557BC"/>
    <w:rsid w:val="00D55EC1"/>
    <w:rsid w:val="00D60088"/>
    <w:rsid w:val="00D60152"/>
    <w:rsid w:val="00D6077F"/>
    <w:rsid w:val="00D60C4A"/>
    <w:rsid w:val="00D60DCC"/>
    <w:rsid w:val="00D6130A"/>
    <w:rsid w:val="00D62021"/>
    <w:rsid w:val="00D62E2C"/>
    <w:rsid w:val="00D63587"/>
    <w:rsid w:val="00D65338"/>
    <w:rsid w:val="00D65C20"/>
    <w:rsid w:val="00D66662"/>
    <w:rsid w:val="00D66CC8"/>
    <w:rsid w:val="00D67CFF"/>
    <w:rsid w:val="00D70048"/>
    <w:rsid w:val="00D70A7B"/>
    <w:rsid w:val="00D7133F"/>
    <w:rsid w:val="00D719E1"/>
    <w:rsid w:val="00D73386"/>
    <w:rsid w:val="00D74412"/>
    <w:rsid w:val="00D74603"/>
    <w:rsid w:val="00D746DA"/>
    <w:rsid w:val="00D746E5"/>
    <w:rsid w:val="00D75882"/>
    <w:rsid w:val="00D758B4"/>
    <w:rsid w:val="00D7703B"/>
    <w:rsid w:val="00D77124"/>
    <w:rsid w:val="00D80849"/>
    <w:rsid w:val="00D80AEF"/>
    <w:rsid w:val="00D81264"/>
    <w:rsid w:val="00D82C81"/>
    <w:rsid w:val="00D830F2"/>
    <w:rsid w:val="00D84089"/>
    <w:rsid w:val="00D84CB1"/>
    <w:rsid w:val="00D85B26"/>
    <w:rsid w:val="00D86AFF"/>
    <w:rsid w:val="00D86DE3"/>
    <w:rsid w:val="00D878C3"/>
    <w:rsid w:val="00D90302"/>
    <w:rsid w:val="00D90530"/>
    <w:rsid w:val="00D908F8"/>
    <w:rsid w:val="00D9123C"/>
    <w:rsid w:val="00D91951"/>
    <w:rsid w:val="00D919EC"/>
    <w:rsid w:val="00D91C61"/>
    <w:rsid w:val="00D91EB1"/>
    <w:rsid w:val="00D937F1"/>
    <w:rsid w:val="00D93B12"/>
    <w:rsid w:val="00D941CD"/>
    <w:rsid w:val="00D95329"/>
    <w:rsid w:val="00D96201"/>
    <w:rsid w:val="00D9675A"/>
    <w:rsid w:val="00DA0212"/>
    <w:rsid w:val="00DA0D52"/>
    <w:rsid w:val="00DA1EC6"/>
    <w:rsid w:val="00DA38D2"/>
    <w:rsid w:val="00DA5548"/>
    <w:rsid w:val="00DA595F"/>
    <w:rsid w:val="00DA611B"/>
    <w:rsid w:val="00DA63F1"/>
    <w:rsid w:val="00DA6729"/>
    <w:rsid w:val="00DA6D8F"/>
    <w:rsid w:val="00DB04B0"/>
    <w:rsid w:val="00DB0C15"/>
    <w:rsid w:val="00DB0E54"/>
    <w:rsid w:val="00DB1C12"/>
    <w:rsid w:val="00DB2C97"/>
    <w:rsid w:val="00DB328C"/>
    <w:rsid w:val="00DB32B1"/>
    <w:rsid w:val="00DB393F"/>
    <w:rsid w:val="00DB4CE2"/>
    <w:rsid w:val="00DB5AA4"/>
    <w:rsid w:val="00DB5C0E"/>
    <w:rsid w:val="00DB5E0B"/>
    <w:rsid w:val="00DB60D3"/>
    <w:rsid w:val="00DB6417"/>
    <w:rsid w:val="00DB6584"/>
    <w:rsid w:val="00DB6A4D"/>
    <w:rsid w:val="00DB7373"/>
    <w:rsid w:val="00DB7E78"/>
    <w:rsid w:val="00DB7ED8"/>
    <w:rsid w:val="00DC0D7F"/>
    <w:rsid w:val="00DC0E17"/>
    <w:rsid w:val="00DC1E59"/>
    <w:rsid w:val="00DC2089"/>
    <w:rsid w:val="00DC3299"/>
    <w:rsid w:val="00DC35AC"/>
    <w:rsid w:val="00DC3A81"/>
    <w:rsid w:val="00DC4004"/>
    <w:rsid w:val="00DC4486"/>
    <w:rsid w:val="00DC5FA1"/>
    <w:rsid w:val="00DC76B9"/>
    <w:rsid w:val="00DC793F"/>
    <w:rsid w:val="00DD0EB8"/>
    <w:rsid w:val="00DD1254"/>
    <w:rsid w:val="00DD1BB7"/>
    <w:rsid w:val="00DD2092"/>
    <w:rsid w:val="00DD2D21"/>
    <w:rsid w:val="00DD39F4"/>
    <w:rsid w:val="00DD48CD"/>
    <w:rsid w:val="00DD515A"/>
    <w:rsid w:val="00DD55F5"/>
    <w:rsid w:val="00DD56A7"/>
    <w:rsid w:val="00DD5794"/>
    <w:rsid w:val="00DD6150"/>
    <w:rsid w:val="00DD71FC"/>
    <w:rsid w:val="00DD7D53"/>
    <w:rsid w:val="00DD7EB7"/>
    <w:rsid w:val="00DE0894"/>
    <w:rsid w:val="00DE0A50"/>
    <w:rsid w:val="00DE1041"/>
    <w:rsid w:val="00DE1742"/>
    <w:rsid w:val="00DE19F6"/>
    <w:rsid w:val="00DE2665"/>
    <w:rsid w:val="00DE2BF5"/>
    <w:rsid w:val="00DE3423"/>
    <w:rsid w:val="00DE3D66"/>
    <w:rsid w:val="00DE4A99"/>
    <w:rsid w:val="00DE52A0"/>
    <w:rsid w:val="00DE52B1"/>
    <w:rsid w:val="00DE598A"/>
    <w:rsid w:val="00DE6288"/>
    <w:rsid w:val="00DE6FC8"/>
    <w:rsid w:val="00DE752A"/>
    <w:rsid w:val="00DF016D"/>
    <w:rsid w:val="00DF0C04"/>
    <w:rsid w:val="00DF1200"/>
    <w:rsid w:val="00DF1999"/>
    <w:rsid w:val="00DF1D9B"/>
    <w:rsid w:val="00DF2503"/>
    <w:rsid w:val="00DF2563"/>
    <w:rsid w:val="00DF2AA4"/>
    <w:rsid w:val="00DF2EF9"/>
    <w:rsid w:val="00DF30C2"/>
    <w:rsid w:val="00DF403B"/>
    <w:rsid w:val="00DF44EC"/>
    <w:rsid w:val="00DF498A"/>
    <w:rsid w:val="00DF5064"/>
    <w:rsid w:val="00DF546A"/>
    <w:rsid w:val="00DF5BA0"/>
    <w:rsid w:val="00DF6E6C"/>
    <w:rsid w:val="00E0034E"/>
    <w:rsid w:val="00E00AD9"/>
    <w:rsid w:val="00E01005"/>
    <w:rsid w:val="00E01ADF"/>
    <w:rsid w:val="00E03AE4"/>
    <w:rsid w:val="00E04A98"/>
    <w:rsid w:val="00E04AEF"/>
    <w:rsid w:val="00E04D27"/>
    <w:rsid w:val="00E05624"/>
    <w:rsid w:val="00E05CF6"/>
    <w:rsid w:val="00E05D82"/>
    <w:rsid w:val="00E06CC9"/>
    <w:rsid w:val="00E06F34"/>
    <w:rsid w:val="00E0703E"/>
    <w:rsid w:val="00E10258"/>
    <w:rsid w:val="00E1091B"/>
    <w:rsid w:val="00E10F7F"/>
    <w:rsid w:val="00E1157F"/>
    <w:rsid w:val="00E115DA"/>
    <w:rsid w:val="00E11607"/>
    <w:rsid w:val="00E11EE2"/>
    <w:rsid w:val="00E1202B"/>
    <w:rsid w:val="00E1242E"/>
    <w:rsid w:val="00E12B2F"/>
    <w:rsid w:val="00E12B89"/>
    <w:rsid w:val="00E141D4"/>
    <w:rsid w:val="00E1496F"/>
    <w:rsid w:val="00E15A0C"/>
    <w:rsid w:val="00E16007"/>
    <w:rsid w:val="00E167FF"/>
    <w:rsid w:val="00E1734B"/>
    <w:rsid w:val="00E1773C"/>
    <w:rsid w:val="00E207A0"/>
    <w:rsid w:val="00E2083A"/>
    <w:rsid w:val="00E20AA6"/>
    <w:rsid w:val="00E20B5A"/>
    <w:rsid w:val="00E22DD4"/>
    <w:rsid w:val="00E22EBB"/>
    <w:rsid w:val="00E232A0"/>
    <w:rsid w:val="00E23EB3"/>
    <w:rsid w:val="00E24538"/>
    <w:rsid w:val="00E2454C"/>
    <w:rsid w:val="00E25164"/>
    <w:rsid w:val="00E25EDB"/>
    <w:rsid w:val="00E2702F"/>
    <w:rsid w:val="00E3036F"/>
    <w:rsid w:val="00E31228"/>
    <w:rsid w:val="00E3331D"/>
    <w:rsid w:val="00E33BF9"/>
    <w:rsid w:val="00E3480B"/>
    <w:rsid w:val="00E34B45"/>
    <w:rsid w:val="00E35035"/>
    <w:rsid w:val="00E35BD4"/>
    <w:rsid w:val="00E36A03"/>
    <w:rsid w:val="00E40390"/>
    <w:rsid w:val="00E41063"/>
    <w:rsid w:val="00E425E3"/>
    <w:rsid w:val="00E42885"/>
    <w:rsid w:val="00E43870"/>
    <w:rsid w:val="00E444CA"/>
    <w:rsid w:val="00E44750"/>
    <w:rsid w:val="00E450CE"/>
    <w:rsid w:val="00E45146"/>
    <w:rsid w:val="00E456F2"/>
    <w:rsid w:val="00E45DB0"/>
    <w:rsid w:val="00E4620E"/>
    <w:rsid w:val="00E467F4"/>
    <w:rsid w:val="00E46B07"/>
    <w:rsid w:val="00E47344"/>
    <w:rsid w:val="00E476DC"/>
    <w:rsid w:val="00E4787F"/>
    <w:rsid w:val="00E50AE7"/>
    <w:rsid w:val="00E50C89"/>
    <w:rsid w:val="00E5263B"/>
    <w:rsid w:val="00E53C7F"/>
    <w:rsid w:val="00E53F11"/>
    <w:rsid w:val="00E57CCB"/>
    <w:rsid w:val="00E60B72"/>
    <w:rsid w:val="00E611A6"/>
    <w:rsid w:val="00E6305D"/>
    <w:rsid w:val="00E64537"/>
    <w:rsid w:val="00E6493F"/>
    <w:rsid w:val="00E64A4C"/>
    <w:rsid w:val="00E64B4B"/>
    <w:rsid w:val="00E64CCC"/>
    <w:rsid w:val="00E653F5"/>
    <w:rsid w:val="00E66953"/>
    <w:rsid w:val="00E66B76"/>
    <w:rsid w:val="00E67257"/>
    <w:rsid w:val="00E672F5"/>
    <w:rsid w:val="00E675E6"/>
    <w:rsid w:val="00E70B08"/>
    <w:rsid w:val="00E713BB"/>
    <w:rsid w:val="00E714AC"/>
    <w:rsid w:val="00E718E7"/>
    <w:rsid w:val="00E72376"/>
    <w:rsid w:val="00E72BDB"/>
    <w:rsid w:val="00E7300F"/>
    <w:rsid w:val="00E742F6"/>
    <w:rsid w:val="00E74570"/>
    <w:rsid w:val="00E7508C"/>
    <w:rsid w:val="00E75EF5"/>
    <w:rsid w:val="00E76EC6"/>
    <w:rsid w:val="00E7700C"/>
    <w:rsid w:val="00E771AC"/>
    <w:rsid w:val="00E77807"/>
    <w:rsid w:val="00E80B21"/>
    <w:rsid w:val="00E81C9B"/>
    <w:rsid w:val="00E82262"/>
    <w:rsid w:val="00E82CEA"/>
    <w:rsid w:val="00E843FF"/>
    <w:rsid w:val="00E84A7A"/>
    <w:rsid w:val="00E854D8"/>
    <w:rsid w:val="00E8649E"/>
    <w:rsid w:val="00E86D16"/>
    <w:rsid w:val="00E8707B"/>
    <w:rsid w:val="00E874D3"/>
    <w:rsid w:val="00E87C5A"/>
    <w:rsid w:val="00E87DDB"/>
    <w:rsid w:val="00E9079B"/>
    <w:rsid w:val="00E90C4F"/>
    <w:rsid w:val="00E92BC1"/>
    <w:rsid w:val="00E93059"/>
    <w:rsid w:val="00E93A0F"/>
    <w:rsid w:val="00E9638F"/>
    <w:rsid w:val="00E96DAF"/>
    <w:rsid w:val="00E9788F"/>
    <w:rsid w:val="00EA075D"/>
    <w:rsid w:val="00EA0792"/>
    <w:rsid w:val="00EA26BC"/>
    <w:rsid w:val="00EA272D"/>
    <w:rsid w:val="00EA2B94"/>
    <w:rsid w:val="00EA3B81"/>
    <w:rsid w:val="00EA4019"/>
    <w:rsid w:val="00EA4FDF"/>
    <w:rsid w:val="00EA68F9"/>
    <w:rsid w:val="00EA7175"/>
    <w:rsid w:val="00EB0593"/>
    <w:rsid w:val="00EB0D9C"/>
    <w:rsid w:val="00EB15C9"/>
    <w:rsid w:val="00EB220B"/>
    <w:rsid w:val="00EB3A28"/>
    <w:rsid w:val="00EB4AF0"/>
    <w:rsid w:val="00EB4B38"/>
    <w:rsid w:val="00EB4BEF"/>
    <w:rsid w:val="00EB566B"/>
    <w:rsid w:val="00EB5878"/>
    <w:rsid w:val="00EB5B7A"/>
    <w:rsid w:val="00EB6127"/>
    <w:rsid w:val="00EB668B"/>
    <w:rsid w:val="00EB6781"/>
    <w:rsid w:val="00EB6B3B"/>
    <w:rsid w:val="00EB6E5B"/>
    <w:rsid w:val="00EB7913"/>
    <w:rsid w:val="00EB7C21"/>
    <w:rsid w:val="00EC02FE"/>
    <w:rsid w:val="00EC0421"/>
    <w:rsid w:val="00EC0BD8"/>
    <w:rsid w:val="00EC1A6C"/>
    <w:rsid w:val="00EC2144"/>
    <w:rsid w:val="00EC33D7"/>
    <w:rsid w:val="00EC35A8"/>
    <w:rsid w:val="00EC4038"/>
    <w:rsid w:val="00EC4204"/>
    <w:rsid w:val="00EC48E7"/>
    <w:rsid w:val="00EC4914"/>
    <w:rsid w:val="00EC62B0"/>
    <w:rsid w:val="00EC65E7"/>
    <w:rsid w:val="00EC6742"/>
    <w:rsid w:val="00EC7952"/>
    <w:rsid w:val="00EC7A4F"/>
    <w:rsid w:val="00ED00D9"/>
    <w:rsid w:val="00ED0964"/>
    <w:rsid w:val="00ED0A4D"/>
    <w:rsid w:val="00ED29AC"/>
    <w:rsid w:val="00ED2A60"/>
    <w:rsid w:val="00ED3AEA"/>
    <w:rsid w:val="00ED4508"/>
    <w:rsid w:val="00ED4847"/>
    <w:rsid w:val="00ED4D78"/>
    <w:rsid w:val="00ED50A7"/>
    <w:rsid w:val="00ED5396"/>
    <w:rsid w:val="00ED60BD"/>
    <w:rsid w:val="00ED6A79"/>
    <w:rsid w:val="00ED7425"/>
    <w:rsid w:val="00EE0959"/>
    <w:rsid w:val="00EE1493"/>
    <w:rsid w:val="00EE188E"/>
    <w:rsid w:val="00EE18BC"/>
    <w:rsid w:val="00EE18DA"/>
    <w:rsid w:val="00EE2926"/>
    <w:rsid w:val="00EE4D90"/>
    <w:rsid w:val="00EE57A3"/>
    <w:rsid w:val="00EE6D41"/>
    <w:rsid w:val="00EE71F6"/>
    <w:rsid w:val="00EE754A"/>
    <w:rsid w:val="00EF190D"/>
    <w:rsid w:val="00EF1A6E"/>
    <w:rsid w:val="00EF2034"/>
    <w:rsid w:val="00EF22E0"/>
    <w:rsid w:val="00EF3140"/>
    <w:rsid w:val="00EF3480"/>
    <w:rsid w:val="00EF44D0"/>
    <w:rsid w:val="00EF4C84"/>
    <w:rsid w:val="00EF52BE"/>
    <w:rsid w:val="00EF5909"/>
    <w:rsid w:val="00EF6578"/>
    <w:rsid w:val="00EF690A"/>
    <w:rsid w:val="00F00FB1"/>
    <w:rsid w:val="00F018ED"/>
    <w:rsid w:val="00F01AD3"/>
    <w:rsid w:val="00F03656"/>
    <w:rsid w:val="00F038E4"/>
    <w:rsid w:val="00F046A0"/>
    <w:rsid w:val="00F04DB9"/>
    <w:rsid w:val="00F052BE"/>
    <w:rsid w:val="00F05B27"/>
    <w:rsid w:val="00F05CB2"/>
    <w:rsid w:val="00F06777"/>
    <w:rsid w:val="00F0700A"/>
    <w:rsid w:val="00F0721B"/>
    <w:rsid w:val="00F0738C"/>
    <w:rsid w:val="00F1073A"/>
    <w:rsid w:val="00F10C94"/>
    <w:rsid w:val="00F10E18"/>
    <w:rsid w:val="00F113AF"/>
    <w:rsid w:val="00F12C04"/>
    <w:rsid w:val="00F12E3B"/>
    <w:rsid w:val="00F1353D"/>
    <w:rsid w:val="00F13DCB"/>
    <w:rsid w:val="00F151D2"/>
    <w:rsid w:val="00F157A0"/>
    <w:rsid w:val="00F158C9"/>
    <w:rsid w:val="00F15914"/>
    <w:rsid w:val="00F1630C"/>
    <w:rsid w:val="00F1691D"/>
    <w:rsid w:val="00F17A54"/>
    <w:rsid w:val="00F17CDD"/>
    <w:rsid w:val="00F17F08"/>
    <w:rsid w:val="00F20012"/>
    <w:rsid w:val="00F20120"/>
    <w:rsid w:val="00F201F2"/>
    <w:rsid w:val="00F20AA2"/>
    <w:rsid w:val="00F21A5B"/>
    <w:rsid w:val="00F22C07"/>
    <w:rsid w:val="00F2355D"/>
    <w:rsid w:val="00F23685"/>
    <w:rsid w:val="00F24D76"/>
    <w:rsid w:val="00F25021"/>
    <w:rsid w:val="00F25FCF"/>
    <w:rsid w:val="00F2647C"/>
    <w:rsid w:val="00F2700A"/>
    <w:rsid w:val="00F2725F"/>
    <w:rsid w:val="00F272F8"/>
    <w:rsid w:val="00F279B7"/>
    <w:rsid w:val="00F27CA4"/>
    <w:rsid w:val="00F305DB"/>
    <w:rsid w:val="00F317F4"/>
    <w:rsid w:val="00F31C15"/>
    <w:rsid w:val="00F32B4E"/>
    <w:rsid w:val="00F32D3D"/>
    <w:rsid w:val="00F3382B"/>
    <w:rsid w:val="00F3394E"/>
    <w:rsid w:val="00F34E68"/>
    <w:rsid w:val="00F34F86"/>
    <w:rsid w:val="00F35485"/>
    <w:rsid w:val="00F3654B"/>
    <w:rsid w:val="00F36F96"/>
    <w:rsid w:val="00F37773"/>
    <w:rsid w:val="00F37BA0"/>
    <w:rsid w:val="00F4159D"/>
    <w:rsid w:val="00F41F7A"/>
    <w:rsid w:val="00F4268B"/>
    <w:rsid w:val="00F43201"/>
    <w:rsid w:val="00F43C51"/>
    <w:rsid w:val="00F44266"/>
    <w:rsid w:val="00F44B60"/>
    <w:rsid w:val="00F44BC0"/>
    <w:rsid w:val="00F45797"/>
    <w:rsid w:val="00F45833"/>
    <w:rsid w:val="00F45AB5"/>
    <w:rsid w:val="00F508EC"/>
    <w:rsid w:val="00F5200E"/>
    <w:rsid w:val="00F5256E"/>
    <w:rsid w:val="00F527F7"/>
    <w:rsid w:val="00F52B03"/>
    <w:rsid w:val="00F533D2"/>
    <w:rsid w:val="00F5360C"/>
    <w:rsid w:val="00F54094"/>
    <w:rsid w:val="00F54D6C"/>
    <w:rsid w:val="00F5552F"/>
    <w:rsid w:val="00F55BAF"/>
    <w:rsid w:val="00F56092"/>
    <w:rsid w:val="00F57B4B"/>
    <w:rsid w:val="00F57C78"/>
    <w:rsid w:val="00F61847"/>
    <w:rsid w:val="00F61EE6"/>
    <w:rsid w:val="00F6284E"/>
    <w:rsid w:val="00F62C8B"/>
    <w:rsid w:val="00F62E57"/>
    <w:rsid w:val="00F62F26"/>
    <w:rsid w:val="00F642A0"/>
    <w:rsid w:val="00F65363"/>
    <w:rsid w:val="00F66456"/>
    <w:rsid w:val="00F67051"/>
    <w:rsid w:val="00F70C8B"/>
    <w:rsid w:val="00F70E61"/>
    <w:rsid w:val="00F721B6"/>
    <w:rsid w:val="00F72349"/>
    <w:rsid w:val="00F731E1"/>
    <w:rsid w:val="00F73756"/>
    <w:rsid w:val="00F74070"/>
    <w:rsid w:val="00F74C8A"/>
    <w:rsid w:val="00F75699"/>
    <w:rsid w:val="00F75DCE"/>
    <w:rsid w:val="00F76333"/>
    <w:rsid w:val="00F76E8F"/>
    <w:rsid w:val="00F77FBB"/>
    <w:rsid w:val="00F80311"/>
    <w:rsid w:val="00F812BC"/>
    <w:rsid w:val="00F8177F"/>
    <w:rsid w:val="00F8237D"/>
    <w:rsid w:val="00F8242E"/>
    <w:rsid w:val="00F82666"/>
    <w:rsid w:val="00F8281F"/>
    <w:rsid w:val="00F83163"/>
    <w:rsid w:val="00F834CB"/>
    <w:rsid w:val="00F84C2A"/>
    <w:rsid w:val="00F850D4"/>
    <w:rsid w:val="00F86EA8"/>
    <w:rsid w:val="00F86F27"/>
    <w:rsid w:val="00F871A7"/>
    <w:rsid w:val="00F87891"/>
    <w:rsid w:val="00F90A3F"/>
    <w:rsid w:val="00F917A8"/>
    <w:rsid w:val="00F91AC0"/>
    <w:rsid w:val="00F91C7B"/>
    <w:rsid w:val="00F91F3C"/>
    <w:rsid w:val="00F92223"/>
    <w:rsid w:val="00F92600"/>
    <w:rsid w:val="00F926D9"/>
    <w:rsid w:val="00F92707"/>
    <w:rsid w:val="00F928BF"/>
    <w:rsid w:val="00F92997"/>
    <w:rsid w:val="00F931FC"/>
    <w:rsid w:val="00F932B0"/>
    <w:rsid w:val="00F93CCB"/>
    <w:rsid w:val="00F943E9"/>
    <w:rsid w:val="00F973CC"/>
    <w:rsid w:val="00F977BA"/>
    <w:rsid w:val="00F97867"/>
    <w:rsid w:val="00FA05BB"/>
    <w:rsid w:val="00FA1403"/>
    <w:rsid w:val="00FA1742"/>
    <w:rsid w:val="00FA2382"/>
    <w:rsid w:val="00FA34FF"/>
    <w:rsid w:val="00FA39B6"/>
    <w:rsid w:val="00FA3EA1"/>
    <w:rsid w:val="00FA4963"/>
    <w:rsid w:val="00FA4C87"/>
    <w:rsid w:val="00FA50DA"/>
    <w:rsid w:val="00FA5444"/>
    <w:rsid w:val="00FA63D7"/>
    <w:rsid w:val="00FA6992"/>
    <w:rsid w:val="00FA6CA2"/>
    <w:rsid w:val="00FA6D88"/>
    <w:rsid w:val="00FA6F75"/>
    <w:rsid w:val="00FA7C1F"/>
    <w:rsid w:val="00FB1D8A"/>
    <w:rsid w:val="00FB1E29"/>
    <w:rsid w:val="00FB41D5"/>
    <w:rsid w:val="00FB49F5"/>
    <w:rsid w:val="00FB4D99"/>
    <w:rsid w:val="00FB5C7D"/>
    <w:rsid w:val="00FB5F01"/>
    <w:rsid w:val="00FB68F8"/>
    <w:rsid w:val="00FB76BE"/>
    <w:rsid w:val="00FB79C3"/>
    <w:rsid w:val="00FB7DDC"/>
    <w:rsid w:val="00FC145E"/>
    <w:rsid w:val="00FC2981"/>
    <w:rsid w:val="00FC361F"/>
    <w:rsid w:val="00FC3B18"/>
    <w:rsid w:val="00FC4BC6"/>
    <w:rsid w:val="00FC55BE"/>
    <w:rsid w:val="00FC6904"/>
    <w:rsid w:val="00FC6993"/>
    <w:rsid w:val="00FD041E"/>
    <w:rsid w:val="00FD17E4"/>
    <w:rsid w:val="00FD1DF9"/>
    <w:rsid w:val="00FD285E"/>
    <w:rsid w:val="00FD2A01"/>
    <w:rsid w:val="00FD328E"/>
    <w:rsid w:val="00FD37C5"/>
    <w:rsid w:val="00FD58BA"/>
    <w:rsid w:val="00FD5A1A"/>
    <w:rsid w:val="00FD5A20"/>
    <w:rsid w:val="00FD5B76"/>
    <w:rsid w:val="00FE0BE5"/>
    <w:rsid w:val="00FE0C77"/>
    <w:rsid w:val="00FE152B"/>
    <w:rsid w:val="00FE1ADB"/>
    <w:rsid w:val="00FE2701"/>
    <w:rsid w:val="00FE323D"/>
    <w:rsid w:val="00FE414A"/>
    <w:rsid w:val="00FE558C"/>
    <w:rsid w:val="00FE6141"/>
    <w:rsid w:val="00FE63CD"/>
    <w:rsid w:val="00FE6DBA"/>
    <w:rsid w:val="00FE7050"/>
    <w:rsid w:val="00FE790C"/>
    <w:rsid w:val="00FE7D3D"/>
    <w:rsid w:val="00FF0B3D"/>
    <w:rsid w:val="00FF0F2E"/>
    <w:rsid w:val="00FF1031"/>
    <w:rsid w:val="00FF1FF4"/>
    <w:rsid w:val="00FF21ED"/>
    <w:rsid w:val="00FF2707"/>
    <w:rsid w:val="00FF345B"/>
    <w:rsid w:val="00FF37E0"/>
    <w:rsid w:val="00FF3DCF"/>
    <w:rsid w:val="00FF3E27"/>
    <w:rsid w:val="00FF4167"/>
    <w:rsid w:val="00FF5416"/>
    <w:rsid w:val="00FF5A6A"/>
    <w:rsid w:val="00FF6CB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colormru v:ext="edit" colors="#69f,#c00"/>
    </o:shapedefaults>
    <o:shapelayout v:ext="edit">
      <o:idmap v:ext="edit" data="1"/>
    </o:shapelayout>
  </w:shapeDefaults>
  <w:decimalSymbol w:val=","/>
  <w:listSeparator w:val=";"/>
  <w14:docId w14:val="6E23B7FF"/>
  <w15:docId w15:val="{3DD0CA0D-8D11-4050-BF30-C6E93540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B03"/>
    <w:pPr>
      <w:jc w:val="both"/>
    </w:pPr>
    <w:rPr>
      <w:rFonts w:ascii="Marianne" w:hAnsi="Marianne"/>
    </w:rPr>
  </w:style>
  <w:style w:type="paragraph" w:styleId="Titre1">
    <w:name w:val="heading 1"/>
    <w:aliases w:val="Titre niveau1,chapitre,Titre 11,t1.T1.Titre 1,t1,Contrat 1,H1,Niveau 1,Niveau1,Ct.,(Shift Ctrl 1),heading 1,Headnum 1,t1.T1,Heading1_Titre1,Chapter Title,1,h1,Header 1,Titre 1 AI,DO NOT USE_h1,AHeading 1,Heading1,Hovedblokk,11,12,13,14,Domaine"/>
    <w:basedOn w:val="Normal"/>
    <w:next w:val="Corpsdetexte"/>
    <w:link w:val="Titre1Car"/>
    <w:qFormat/>
    <w:rsid w:val="004A4B03"/>
    <w:pPr>
      <w:keepNext/>
      <w:pageBreakBefore/>
      <w:numPr>
        <w:numId w:val="9"/>
      </w:numPr>
      <w:pBdr>
        <w:bottom w:val="single" w:sz="6" w:space="1" w:color="4E53A2"/>
      </w:pBdr>
      <w:spacing w:before="120" w:after="1200"/>
      <w:ind w:left="0"/>
      <w:jc w:val="left"/>
      <w:outlineLvl w:val="0"/>
    </w:pPr>
    <w:rPr>
      <w:rFonts w:ascii="Marianne Light" w:hAnsi="Marianne Light" w:cs="Arial"/>
      <w:color w:val="5770BE"/>
      <w:kern w:val="32"/>
      <w:sz w:val="72"/>
      <w:szCs w:val="32"/>
    </w:rPr>
  </w:style>
  <w:style w:type="paragraph" w:styleId="Titre2">
    <w:name w:val="heading 2"/>
    <w:aliases w:val="Titre 2 Car,Heading 2 Char1 Car,Heading 2 Char Char Car,Heading 2 Char1 Char1 Char Car,Heading 2 Char Char Char Char Car,Heading 2 Char1 Char1 Char Char Char Car,Heading 2 Char Char Char Char Char Char1 Car,Heading 2 Char1 Char2 Car,l2 Car,h2"/>
    <w:basedOn w:val="Normal"/>
    <w:next w:val="Corpsdetexte"/>
    <w:link w:val="Titre2Car1"/>
    <w:qFormat/>
    <w:rsid w:val="004A4B03"/>
    <w:pPr>
      <w:keepNext/>
      <w:keepLines/>
      <w:numPr>
        <w:ilvl w:val="1"/>
        <w:numId w:val="9"/>
      </w:numPr>
      <w:shd w:val="clear" w:color="auto" w:fill="EEF1F9"/>
      <w:spacing w:before="1080" w:after="480"/>
      <w:ind w:left="1134" w:hanging="1134"/>
      <w:jc w:val="left"/>
      <w:outlineLvl w:val="1"/>
    </w:pPr>
    <w:rPr>
      <w:rFonts w:cs="Arial"/>
      <w:b/>
      <w:bCs/>
      <w:iCs/>
      <w:color w:val="5770BE"/>
      <w:sz w:val="44"/>
      <w:szCs w:val="30"/>
    </w:rPr>
  </w:style>
  <w:style w:type="paragraph" w:styleId="Titre3">
    <w:name w:val="heading 3"/>
    <w:aliases w:val="3,31,h3,chapitre 1.1.1,H3,(Sooo 3),(Shift Ctrl 3),3rd level,Titre 31,t3.T3,H31,heading 3,TT3,Titre niveau3,Contrat 3,T3,t3,Titre 3 SQ,Sous-Titre Caractéristiques,Arial 12 Fett,Niveau 3,Niveau3,Headnum 3,Deuxième sous-titre,SousPartie,Section,l"/>
    <w:basedOn w:val="Normal"/>
    <w:next w:val="Corpsdetexte"/>
    <w:link w:val="Titre3Car"/>
    <w:qFormat/>
    <w:rsid w:val="004A4B03"/>
    <w:pPr>
      <w:keepNext/>
      <w:numPr>
        <w:ilvl w:val="2"/>
        <w:numId w:val="9"/>
      </w:numPr>
      <w:spacing w:before="720" w:after="240"/>
      <w:ind w:left="992" w:hanging="992"/>
      <w:jc w:val="left"/>
      <w:outlineLvl w:val="2"/>
    </w:pPr>
    <w:rPr>
      <w:rFonts w:ascii="Marianne Light" w:hAnsi="Marianne Light"/>
      <w:color w:val="5770BE"/>
      <w:sz w:val="36"/>
      <w:szCs w:val="36"/>
    </w:rPr>
  </w:style>
  <w:style w:type="paragraph" w:styleId="Titre4">
    <w:name w:val="heading 4"/>
    <w:aliases w:val="Heading 4 Char1,(Shift Ctrl 4) Char,H4 Char,Titre 41 Char,t4.T4 Char,- Minor Side Char,chapitre 1.1.1.1 Char,Contrat 4 Char,Subhead C Char,Niveau 4 Char,Niveau4 Char,heading 4 Char,Headnum 4 Char,Paragraphe Char,l4 Char,I4 Char,niveau 2 Char,H"/>
    <w:basedOn w:val="Titre1"/>
    <w:next w:val="Corpsdetexte"/>
    <w:link w:val="Titre4Car"/>
    <w:qFormat/>
    <w:rsid w:val="004A4B03"/>
    <w:pPr>
      <w:pageBreakBefore w:val="0"/>
      <w:numPr>
        <w:ilvl w:val="3"/>
      </w:numPr>
      <w:pBdr>
        <w:bottom w:val="none" w:sz="0" w:space="0" w:color="auto"/>
      </w:pBdr>
      <w:spacing w:before="480" w:after="120"/>
      <w:ind w:left="1134" w:hanging="1134"/>
      <w:outlineLvl w:val="3"/>
    </w:pPr>
    <w:rPr>
      <w:rFonts w:ascii="Marianne" w:hAnsi="Marianne"/>
      <w:b/>
      <w:bCs/>
      <w:sz w:val="28"/>
      <w:szCs w:val="28"/>
    </w:rPr>
  </w:style>
  <w:style w:type="paragraph" w:styleId="Titre5">
    <w:name w:val="heading 5"/>
    <w:aliases w:val="(Shift Ctrl 5),Article,Heading 5 Char,Heading 51,H5,a),Contrat 5,Niveau 5,Niveau5,Roman list,NCS-H5,Bloc,Heading5_Titre5,losange,Chapitre 1.1.1.1.,niveau 5,Sous-chapitre (niveau 4),Org Heading 3,Titre5,heading 5,Titre51,t5,OG Titre 5,h5"/>
    <w:basedOn w:val="Normal"/>
    <w:next w:val="Corpsdetexte"/>
    <w:link w:val="Titre5Car"/>
    <w:qFormat/>
    <w:rsid w:val="004A4B03"/>
    <w:pPr>
      <w:keepNext/>
      <w:numPr>
        <w:ilvl w:val="4"/>
        <w:numId w:val="9"/>
      </w:numPr>
      <w:spacing w:before="360" w:after="120"/>
      <w:ind w:left="1276" w:hanging="1276"/>
      <w:jc w:val="left"/>
      <w:outlineLvl w:val="4"/>
    </w:pPr>
    <w:rPr>
      <w:b/>
      <w:bCs/>
      <w:color w:val="000000"/>
      <w:sz w:val="22"/>
      <w:szCs w:val="18"/>
      <w:lang w:eastAsia="en-US"/>
    </w:rPr>
  </w:style>
  <w:style w:type="paragraph" w:styleId="Titre6">
    <w:name w:val="heading 6"/>
    <w:aliases w:val="(Shift Ctrl 6),Alinéa,Bullet list,h6"/>
    <w:basedOn w:val="Normal"/>
    <w:next w:val="Corpsdetexte"/>
    <w:link w:val="Titre6Car"/>
    <w:qFormat/>
    <w:rsid w:val="004A4B03"/>
    <w:pPr>
      <w:keepNext/>
      <w:spacing w:before="200" w:after="120"/>
      <w:jc w:val="left"/>
      <w:outlineLvl w:val="5"/>
    </w:pPr>
    <w:rPr>
      <w:rFonts w:ascii="Marianne Medium" w:hAnsi="Marianne Medium"/>
      <w:color w:val="5770BE"/>
      <w:sz w:val="21"/>
      <w:szCs w:val="26"/>
      <w:lang w:eastAsia="en-US"/>
    </w:rPr>
  </w:style>
  <w:style w:type="paragraph" w:styleId="Titre7">
    <w:name w:val="heading 7"/>
    <w:basedOn w:val="Normal"/>
    <w:next w:val="Corpsdetexte"/>
    <w:link w:val="Titre7Car"/>
    <w:qFormat/>
    <w:rsid w:val="004A4B03"/>
    <w:pPr>
      <w:keepNext/>
      <w:spacing w:before="360" w:after="240"/>
      <w:ind w:left="1629"/>
      <w:jc w:val="left"/>
      <w:outlineLvl w:val="6"/>
    </w:pPr>
    <w:rPr>
      <w:rFonts w:ascii="Arial Narrow" w:hAnsi="Arial Narrow" w:cs="Arial"/>
      <w:b/>
      <w:smallCaps/>
      <w:color w:val="4E53A2"/>
      <w:sz w:val="26"/>
      <w:szCs w:val="26"/>
    </w:rPr>
  </w:style>
  <w:style w:type="paragraph" w:styleId="Titre8">
    <w:name w:val="heading 8"/>
    <w:basedOn w:val="Normal"/>
    <w:next w:val="Corpsdetexte"/>
    <w:link w:val="Titre8Car"/>
    <w:qFormat/>
    <w:rsid w:val="004A4B03"/>
    <w:pPr>
      <w:keepNext/>
      <w:spacing w:before="360" w:after="240"/>
      <w:ind w:left="1629"/>
      <w:jc w:val="left"/>
      <w:outlineLvl w:val="7"/>
    </w:pPr>
    <w:rPr>
      <w:rFonts w:ascii="Arial Narrow" w:hAnsi="Arial Narrow" w:cs="Arial"/>
      <w:b/>
      <w:iCs/>
      <w:color w:val="4E53A2"/>
      <w:sz w:val="26"/>
      <w:szCs w:val="26"/>
    </w:rPr>
  </w:style>
  <w:style w:type="paragraph" w:styleId="Titre9">
    <w:name w:val="heading 9"/>
    <w:basedOn w:val="Normal"/>
    <w:next w:val="Corpsdetexte"/>
    <w:link w:val="Titre9Car"/>
    <w:qFormat/>
    <w:rsid w:val="004A4B03"/>
    <w:pPr>
      <w:keepNext/>
      <w:spacing w:before="360" w:after="240"/>
      <w:ind w:left="1629"/>
      <w:jc w:val="left"/>
      <w:outlineLvl w:val="8"/>
    </w:pPr>
    <w:rPr>
      <w:rFonts w:ascii="Arial Narrow" w:hAnsi="Arial Narrow" w:cs="Arial"/>
      <w:b/>
      <w:i/>
      <w:color w:val="4E53A2"/>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styleId="111111">
    <w:name w:val="Outline List 2"/>
    <w:basedOn w:val="Aucuneliste"/>
    <w:semiHidden/>
    <w:rsid w:val="004A4B03"/>
    <w:pPr>
      <w:numPr>
        <w:numId w:val="1"/>
      </w:numPr>
    </w:pPr>
  </w:style>
  <w:style w:type="numbering" w:styleId="1ai">
    <w:name w:val="Outline List 1"/>
    <w:basedOn w:val="Aucuneliste"/>
    <w:semiHidden/>
    <w:rsid w:val="004A4B03"/>
    <w:pPr>
      <w:numPr>
        <w:numId w:val="2"/>
      </w:numPr>
    </w:pPr>
  </w:style>
  <w:style w:type="numbering" w:styleId="ArticleSection">
    <w:name w:val="Outline List 3"/>
    <w:basedOn w:val="Aucuneliste"/>
    <w:semiHidden/>
    <w:rsid w:val="004A4B03"/>
    <w:pPr>
      <w:numPr>
        <w:numId w:val="3"/>
      </w:numPr>
    </w:pPr>
  </w:style>
  <w:style w:type="paragraph" w:styleId="Normalcentr">
    <w:name w:val="Block Text"/>
    <w:basedOn w:val="Normal"/>
    <w:semiHidden/>
    <w:rsid w:val="004A4B03"/>
    <w:pPr>
      <w:spacing w:after="120"/>
      <w:ind w:left="1440" w:right="1440"/>
    </w:pPr>
  </w:style>
  <w:style w:type="paragraph" w:styleId="Corpsdetexte">
    <w:name w:val="Body Text"/>
    <w:basedOn w:val="Normal"/>
    <w:link w:val="CorpsdetexteCar"/>
    <w:rsid w:val="004A4B03"/>
    <w:pPr>
      <w:keepLines/>
      <w:spacing w:before="120" w:after="120"/>
      <w:jc w:val="left"/>
    </w:pPr>
    <w:rPr>
      <w:rFonts w:ascii="Marianne Light" w:hAnsi="Marianne Light"/>
      <w:szCs w:val="24"/>
    </w:rPr>
  </w:style>
  <w:style w:type="paragraph" w:styleId="Retrait1religne">
    <w:name w:val="Body Text First Indent"/>
    <w:basedOn w:val="Corpsdetexte"/>
    <w:link w:val="Retrait1religneCar"/>
    <w:rsid w:val="004A4B03"/>
    <w:pPr>
      <w:spacing w:before="80" w:after="80"/>
      <w:ind w:left="425"/>
    </w:pPr>
  </w:style>
  <w:style w:type="paragraph" w:styleId="Retraitcorpsdetexte">
    <w:name w:val="Body Text Indent"/>
    <w:basedOn w:val="Normal"/>
    <w:link w:val="RetraitcorpsdetexteCar"/>
    <w:semiHidden/>
    <w:rsid w:val="004A4B03"/>
    <w:pPr>
      <w:spacing w:after="120"/>
      <w:ind w:left="283"/>
    </w:pPr>
  </w:style>
  <w:style w:type="paragraph" w:styleId="Retraitcorpset1relig">
    <w:name w:val="Body Text First Indent 2"/>
    <w:basedOn w:val="Retraitcorpsdetexte"/>
    <w:link w:val="Retraitcorpset1religCar"/>
    <w:rsid w:val="004A4B03"/>
    <w:pPr>
      <w:ind w:left="851"/>
      <w:jc w:val="left"/>
    </w:pPr>
  </w:style>
  <w:style w:type="paragraph" w:styleId="Retraitcorpsdetexte2">
    <w:name w:val="Body Text Indent 2"/>
    <w:basedOn w:val="Normal"/>
    <w:link w:val="Retraitcorpsdetexte2Car"/>
    <w:semiHidden/>
    <w:rsid w:val="004A4B03"/>
    <w:pPr>
      <w:spacing w:after="120" w:line="480" w:lineRule="auto"/>
      <w:ind w:left="283"/>
    </w:pPr>
  </w:style>
  <w:style w:type="paragraph" w:styleId="Retraitcorpsdetexte3">
    <w:name w:val="Body Text Indent 3"/>
    <w:basedOn w:val="Normal"/>
    <w:link w:val="Retraitcorpsdetexte3Car"/>
    <w:semiHidden/>
    <w:rsid w:val="004A4B03"/>
    <w:pPr>
      <w:spacing w:after="120"/>
      <w:ind w:left="283"/>
    </w:pPr>
    <w:rPr>
      <w:sz w:val="16"/>
      <w:szCs w:val="16"/>
    </w:rPr>
  </w:style>
  <w:style w:type="paragraph" w:styleId="Lgende">
    <w:name w:val="caption"/>
    <w:basedOn w:val="Normal"/>
    <w:next w:val="Normal"/>
    <w:qFormat/>
    <w:rsid w:val="004A4B03"/>
    <w:pPr>
      <w:keepNext/>
      <w:keepLines/>
      <w:spacing w:before="120" w:after="360"/>
      <w:jc w:val="center"/>
    </w:pPr>
    <w:rPr>
      <w:b/>
      <w:bCs/>
      <w:color w:val="5770BE"/>
    </w:rPr>
  </w:style>
  <w:style w:type="paragraph" w:styleId="Formuledepolitesse">
    <w:name w:val="Closing"/>
    <w:basedOn w:val="Normal"/>
    <w:link w:val="FormuledepolitesseCar"/>
    <w:semiHidden/>
    <w:rsid w:val="004A4B03"/>
    <w:pPr>
      <w:ind w:left="4252"/>
    </w:pPr>
  </w:style>
  <w:style w:type="paragraph" w:styleId="Date">
    <w:name w:val="Date"/>
    <w:basedOn w:val="Normal"/>
    <w:next w:val="Normal"/>
    <w:link w:val="DateCar"/>
    <w:semiHidden/>
    <w:rsid w:val="004A4B03"/>
  </w:style>
  <w:style w:type="paragraph" w:styleId="Signaturelectronique">
    <w:name w:val="E-mail Signature"/>
    <w:basedOn w:val="Normal"/>
    <w:link w:val="SignaturelectroniqueCar"/>
    <w:semiHidden/>
    <w:rsid w:val="004A4B03"/>
  </w:style>
  <w:style w:type="character" w:styleId="Accentuation">
    <w:name w:val="Emphasis"/>
    <w:qFormat/>
    <w:rsid w:val="004A4B03"/>
    <w:rPr>
      <w:i/>
      <w:iCs/>
    </w:rPr>
  </w:style>
  <w:style w:type="paragraph" w:styleId="Adressedestinataire">
    <w:name w:val="envelope address"/>
    <w:basedOn w:val="Normal"/>
    <w:semiHidden/>
    <w:rsid w:val="004A4B03"/>
    <w:pPr>
      <w:framePr w:w="7938" w:h="1985" w:hRule="exact" w:hSpace="141" w:wrap="auto" w:hAnchor="page" w:xAlign="center" w:yAlign="bottom"/>
      <w:ind w:left="2835"/>
    </w:pPr>
    <w:rPr>
      <w:rFonts w:cs="Arial"/>
    </w:rPr>
  </w:style>
  <w:style w:type="paragraph" w:styleId="Adresseexpditeur">
    <w:name w:val="envelope return"/>
    <w:basedOn w:val="Normal"/>
    <w:semiHidden/>
    <w:rsid w:val="004A4B03"/>
    <w:rPr>
      <w:rFonts w:cs="Arial"/>
    </w:rPr>
  </w:style>
  <w:style w:type="character" w:styleId="Lienhypertextesuivivisit">
    <w:name w:val="FollowedHyperlink"/>
    <w:semiHidden/>
    <w:rsid w:val="004A4B03"/>
    <w:rPr>
      <w:color w:val="800080"/>
      <w:u w:val="single"/>
    </w:rPr>
  </w:style>
  <w:style w:type="character" w:styleId="Appelnotedebasdep">
    <w:name w:val="footnote reference"/>
    <w:qFormat/>
    <w:rsid w:val="004A4B03"/>
    <w:rPr>
      <w:rFonts w:ascii="Marianne Light" w:hAnsi="Marianne Light"/>
      <w:b w:val="0"/>
      <w:i w:val="0"/>
      <w:color w:val="333333"/>
      <w:sz w:val="20"/>
      <w:szCs w:val="18"/>
      <w:vertAlign w:val="superscript"/>
      <w:lang w:val="fr-FR"/>
    </w:rPr>
  </w:style>
  <w:style w:type="paragraph" w:styleId="Notedebasdepage">
    <w:name w:val="footnote text"/>
    <w:aliases w:val="FOOTNOTES,fn,single space,Texte de note de bas de page,footnote text Car,Texte de note de bas de page Car,footnote text Car Car Car,footnote text Car1 Car,Note de bas de page Car Car Car Car Car,ALTS FOOTNOTE,ADB,f,ft,footnote text"/>
    <w:basedOn w:val="Normal"/>
    <w:link w:val="NotedebasdepageCar"/>
    <w:qFormat/>
    <w:rsid w:val="004A4B03"/>
    <w:pPr>
      <w:jc w:val="left"/>
    </w:pPr>
    <w:rPr>
      <w:rFonts w:ascii="Marianne Light" w:hAnsi="Marianne Light"/>
      <w:color w:val="333333"/>
      <w:sz w:val="16"/>
    </w:rPr>
  </w:style>
  <w:style w:type="character" w:styleId="AcronymeHTML">
    <w:name w:val="HTML Acronym"/>
    <w:semiHidden/>
    <w:rsid w:val="004A4B03"/>
  </w:style>
  <w:style w:type="paragraph" w:styleId="AdresseHTML">
    <w:name w:val="HTML Address"/>
    <w:basedOn w:val="Normal"/>
    <w:link w:val="AdresseHTMLCar"/>
    <w:semiHidden/>
    <w:rsid w:val="004A4B03"/>
    <w:rPr>
      <w:i/>
      <w:iCs/>
    </w:rPr>
  </w:style>
  <w:style w:type="character" w:styleId="CitationHTML">
    <w:name w:val="HTML Cite"/>
    <w:semiHidden/>
    <w:rsid w:val="004A4B03"/>
    <w:rPr>
      <w:i/>
      <w:iCs/>
    </w:rPr>
  </w:style>
  <w:style w:type="character" w:styleId="CodeHTML">
    <w:name w:val="HTML Code"/>
    <w:semiHidden/>
    <w:rsid w:val="004A4B03"/>
    <w:rPr>
      <w:rFonts w:ascii="Courier New" w:hAnsi="Courier New" w:cs="Courier New"/>
      <w:sz w:val="20"/>
      <w:szCs w:val="20"/>
    </w:rPr>
  </w:style>
  <w:style w:type="character" w:styleId="DfinitionHTML">
    <w:name w:val="HTML Definition"/>
    <w:semiHidden/>
    <w:rsid w:val="004A4B03"/>
    <w:rPr>
      <w:i/>
      <w:iCs/>
    </w:rPr>
  </w:style>
  <w:style w:type="character" w:styleId="ClavierHTML">
    <w:name w:val="HTML Keyboard"/>
    <w:semiHidden/>
    <w:rsid w:val="004A4B03"/>
    <w:rPr>
      <w:rFonts w:ascii="Courier New" w:hAnsi="Courier New" w:cs="Courier New"/>
      <w:sz w:val="20"/>
      <w:szCs w:val="20"/>
    </w:rPr>
  </w:style>
  <w:style w:type="paragraph" w:styleId="PrformatHTML">
    <w:name w:val="HTML Preformatted"/>
    <w:basedOn w:val="Normal"/>
    <w:link w:val="PrformatHTMLCar"/>
    <w:semiHidden/>
    <w:rsid w:val="004A4B03"/>
    <w:rPr>
      <w:rFonts w:ascii="Courier New" w:hAnsi="Courier New" w:cs="Courier New"/>
    </w:rPr>
  </w:style>
  <w:style w:type="character" w:styleId="ExempleHTML">
    <w:name w:val="HTML Sample"/>
    <w:semiHidden/>
    <w:rsid w:val="004A4B03"/>
    <w:rPr>
      <w:rFonts w:ascii="Courier New" w:hAnsi="Courier New" w:cs="Courier New"/>
    </w:rPr>
  </w:style>
  <w:style w:type="character" w:styleId="MachinecrireHTML">
    <w:name w:val="HTML Typewriter"/>
    <w:semiHidden/>
    <w:rsid w:val="004A4B03"/>
    <w:rPr>
      <w:rFonts w:ascii="Courier New" w:hAnsi="Courier New" w:cs="Courier New"/>
      <w:sz w:val="20"/>
      <w:szCs w:val="20"/>
    </w:rPr>
  </w:style>
  <w:style w:type="character" w:styleId="VariableHTML">
    <w:name w:val="HTML Variable"/>
    <w:semiHidden/>
    <w:rsid w:val="004A4B03"/>
    <w:rPr>
      <w:i/>
      <w:iCs/>
    </w:rPr>
  </w:style>
  <w:style w:type="character" w:styleId="Lienhypertexte">
    <w:name w:val="Hyperlink"/>
    <w:uiPriority w:val="99"/>
    <w:rsid w:val="004A4B03"/>
    <w:rPr>
      <w:color w:val="4E53A2"/>
      <w:szCs w:val="22"/>
      <w:u w:val="single"/>
    </w:rPr>
  </w:style>
  <w:style w:type="character" w:styleId="Numrodeligne">
    <w:name w:val="line number"/>
    <w:semiHidden/>
    <w:rsid w:val="004A4B03"/>
  </w:style>
  <w:style w:type="paragraph" w:styleId="Liste">
    <w:name w:val="List"/>
    <w:basedOn w:val="Normal"/>
    <w:semiHidden/>
    <w:rsid w:val="004A4B03"/>
    <w:pPr>
      <w:ind w:left="283" w:hanging="283"/>
    </w:pPr>
  </w:style>
  <w:style w:type="paragraph" w:styleId="Liste2">
    <w:name w:val="List 2"/>
    <w:basedOn w:val="Normal"/>
    <w:semiHidden/>
    <w:rsid w:val="004A4B03"/>
    <w:pPr>
      <w:ind w:left="566" w:hanging="283"/>
    </w:pPr>
  </w:style>
  <w:style w:type="paragraph" w:styleId="Liste3">
    <w:name w:val="List 3"/>
    <w:basedOn w:val="Normal"/>
    <w:semiHidden/>
    <w:rsid w:val="004A4B03"/>
    <w:pPr>
      <w:ind w:left="849" w:hanging="283"/>
    </w:pPr>
  </w:style>
  <w:style w:type="paragraph" w:styleId="Liste4">
    <w:name w:val="List 4"/>
    <w:basedOn w:val="Normal"/>
    <w:semiHidden/>
    <w:rsid w:val="004A4B03"/>
    <w:pPr>
      <w:ind w:left="1132" w:hanging="283"/>
    </w:pPr>
  </w:style>
  <w:style w:type="paragraph" w:styleId="Liste5">
    <w:name w:val="List 5"/>
    <w:basedOn w:val="Normal"/>
    <w:semiHidden/>
    <w:rsid w:val="004A4B03"/>
    <w:pPr>
      <w:ind w:left="1415" w:hanging="283"/>
    </w:pPr>
  </w:style>
  <w:style w:type="paragraph" w:styleId="Listecontinue4">
    <w:name w:val="List Continue 4"/>
    <w:basedOn w:val="Normal"/>
    <w:semiHidden/>
    <w:rsid w:val="004A4B03"/>
    <w:pPr>
      <w:spacing w:after="120"/>
      <w:ind w:left="1132"/>
    </w:pPr>
  </w:style>
  <w:style w:type="paragraph" w:styleId="Listecontinue5">
    <w:name w:val="List Continue 5"/>
    <w:basedOn w:val="Normal"/>
    <w:semiHidden/>
    <w:rsid w:val="004A4B03"/>
    <w:pPr>
      <w:spacing w:after="120"/>
      <w:ind w:left="1415"/>
    </w:pPr>
  </w:style>
  <w:style w:type="paragraph" w:styleId="Listenumros4">
    <w:name w:val="List Number 4"/>
    <w:basedOn w:val="Listenumros3"/>
    <w:rsid w:val="004A4B03"/>
    <w:pPr>
      <w:numPr>
        <w:ilvl w:val="3"/>
      </w:numPr>
    </w:pPr>
  </w:style>
  <w:style w:type="paragraph" w:styleId="Listenumros5">
    <w:name w:val="List Number 5"/>
    <w:basedOn w:val="Listenumros4"/>
    <w:rsid w:val="004A4B03"/>
    <w:pPr>
      <w:numPr>
        <w:ilvl w:val="4"/>
      </w:numPr>
    </w:pPr>
  </w:style>
  <w:style w:type="paragraph" w:styleId="En-ttedemessage">
    <w:name w:val="Message Header"/>
    <w:basedOn w:val="Normal"/>
    <w:link w:val="En-ttedemessageCar"/>
    <w:semiHidden/>
    <w:rsid w:val="004A4B03"/>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rsid w:val="004A4B03"/>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link w:val="RetraitnormalCar2"/>
    <w:rsid w:val="004A4B03"/>
    <w:pPr>
      <w:ind w:left="708"/>
    </w:pPr>
  </w:style>
  <w:style w:type="paragraph" w:styleId="Titredenote">
    <w:name w:val="Note Heading"/>
    <w:basedOn w:val="Normal"/>
    <w:next w:val="Normal"/>
    <w:link w:val="TitredenoteCar"/>
    <w:semiHidden/>
    <w:rsid w:val="004A4B03"/>
  </w:style>
  <w:style w:type="character" w:styleId="Numrodepage">
    <w:name w:val="page number"/>
    <w:semiHidden/>
    <w:rsid w:val="004A4B03"/>
  </w:style>
  <w:style w:type="paragraph" w:styleId="Textebrut">
    <w:name w:val="Plain Text"/>
    <w:basedOn w:val="Normal"/>
    <w:link w:val="TextebrutCar"/>
    <w:semiHidden/>
    <w:rsid w:val="004A4B03"/>
    <w:rPr>
      <w:rFonts w:ascii="Courier New" w:hAnsi="Courier New" w:cs="Courier New"/>
    </w:rPr>
  </w:style>
  <w:style w:type="paragraph" w:styleId="Salutations">
    <w:name w:val="Salutation"/>
    <w:basedOn w:val="Normal"/>
    <w:next w:val="Normal"/>
    <w:link w:val="SalutationsCar"/>
    <w:semiHidden/>
    <w:rsid w:val="004A4B03"/>
  </w:style>
  <w:style w:type="paragraph" w:styleId="Signature">
    <w:name w:val="Signature"/>
    <w:basedOn w:val="Normal"/>
    <w:link w:val="SignatureCar"/>
    <w:semiHidden/>
    <w:rsid w:val="004A4B03"/>
    <w:pPr>
      <w:ind w:left="4252"/>
    </w:pPr>
  </w:style>
  <w:style w:type="table" w:styleId="Effetsdetableau3D1">
    <w:name w:val="Table 3D effects 1"/>
    <w:basedOn w:val="TableauNormal"/>
    <w:semiHidden/>
    <w:rsid w:val="004A4B0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4A4B0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4A4B0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4A4B0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4A4B0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4A4B0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4A4B0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4A4B0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4A4B0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4A4B0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4A4B0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4A4B0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4A4B0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4A4B0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4A4B0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4A4B0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4A4B0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4A4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4A4B0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4A4B0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4A4B0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4A4B0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4A4B0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4A4B0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4A4B0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4A4B03"/>
    <w:pPr>
      <w:jc w:val="center"/>
    </w:pPr>
    <w:rPr>
      <w:rFonts w:ascii="Arial Narrow" w:hAnsi="Arial Narrow"/>
      <w:szCs w:val="18"/>
    </w:rPr>
    <w:tblPr>
      <w:tblStyleRowBandSize w:val="1"/>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FFFFFF"/>
    </w:tcPr>
    <w:tblStylePr w:type="firstRow">
      <w:pPr>
        <w:jc w:val="center"/>
      </w:pPr>
      <w:rPr>
        <w:rFonts w:ascii="Osaka" w:hAnsi="Osaka"/>
        <w:b/>
        <w:bCs/>
        <w:color w:val="FFFFFF"/>
        <w:sz w:val="20"/>
      </w:rPr>
      <w:tblPr/>
      <w:tcPr>
        <w:shd w:val="clear" w:color="auto" w:fill="0000FF"/>
        <w:vAlign w:val="center"/>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tblStylePr w:type="band1Horz">
      <w:rPr>
        <w:b w:val="0"/>
      </w:rPr>
    </w:tblStylePr>
    <w:tblStylePr w:type="band2Horz">
      <w:rPr>
        <w:rFonts w:ascii="Osaka" w:hAnsi="Osaka"/>
        <w:b w:val="0"/>
        <w:sz w:val="20"/>
      </w:rPr>
    </w:tblStylePr>
  </w:style>
  <w:style w:type="table" w:styleId="Tableauliste1">
    <w:name w:val="Table List 1"/>
    <w:basedOn w:val="TableauNormal"/>
    <w:semiHidden/>
    <w:rsid w:val="004A4B0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4A4B0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4A4B0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4A4B0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4A4B0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4A4B0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4A4B0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4A4B0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4A4B0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4A4B0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4A4B0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4A4B0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4A4B0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4A4B0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4A4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4A4B0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4A4B0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4A4B0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TR">
    <w:name w:val="toa heading"/>
    <w:basedOn w:val="Normal"/>
    <w:next w:val="Normal"/>
    <w:rsid w:val="004A4B03"/>
    <w:pPr>
      <w:keepNext/>
      <w:spacing w:before="120" w:after="240"/>
      <w:ind w:right="-2"/>
      <w:jc w:val="left"/>
    </w:pPr>
    <w:rPr>
      <w:rFonts w:cs="Arial"/>
      <w:b/>
      <w:bCs/>
      <w:color w:val="5770BE"/>
      <w:sz w:val="28"/>
      <w:szCs w:val="28"/>
    </w:rPr>
  </w:style>
  <w:style w:type="paragraph" w:styleId="TM1">
    <w:name w:val="toc 1"/>
    <w:basedOn w:val="Normal"/>
    <w:next w:val="Normal"/>
    <w:uiPriority w:val="39"/>
    <w:rsid w:val="004A4B03"/>
    <w:pPr>
      <w:pBdr>
        <w:bottom w:val="single" w:sz="8" w:space="1" w:color="5770BE"/>
      </w:pBdr>
      <w:tabs>
        <w:tab w:val="left" w:pos="426"/>
        <w:tab w:val="right" w:pos="9072"/>
      </w:tabs>
      <w:spacing w:before="240" w:after="40"/>
      <w:ind w:left="426" w:hanging="426"/>
      <w:jc w:val="left"/>
    </w:pPr>
    <w:rPr>
      <w:rFonts w:ascii="Marianne Light" w:eastAsiaTheme="minorEastAsia" w:hAnsi="Marianne Light" w:cs="Arial"/>
      <w:bCs/>
      <w:noProof/>
      <w:color w:val="5770BE"/>
      <w:sz w:val="28"/>
      <w:szCs w:val="28"/>
    </w:rPr>
  </w:style>
  <w:style w:type="paragraph" w:styleId="TM2">
    <w:name w:val="toc 2"/>
    <w:basedOn w:val="Normal"/>
    <w:next w:val="Normal"/>
    <w:uiPriority w:val="39"/>
    <w:rsid w:val="004A4B03"/>
    <w:pPr>
      <w:tabs>
        <w:tab w:val="left" w:pos="1134"/>
        <w:tab w:val="right" w:leader="dot" w:pos="9072"/>
      </w:tabs>
      <w:spacing w:after="20"/>
      <w:ind w:left="851" w:hanging="425"/>
      <w:jc w:val="left"/>
    </w:pPr>
    <w:rPr>
      <w:rFonts w:ascii="Marianne Light" w:eastAsiaTheme="minorEastAsia" w:hAnsi="Marianne Light" w:cs="Arial"/>
      <w:iCs/>
      <w:noProof/>
      <w:color w:val="000000" w:themeColor="text1"/>
      <w:sz w:val="18"/>
      <w:szCs w:val="32"/>
      <w:lang w:eastAsia="en-US"/>
    </w:rPr>
  </w:style>
  <w:style w:type="paragraph" w:styleId="TM3">
    <w:name w:val="toc 3"/>
    <w:basedOn w:val="TM2"/>
    <w:next w:val="Normal"/>
    <w:uiPriority w:val="39"/>
    <w:rsid w:val="004A4B03"/>
    <w:pPr>
      <w:ind w:left="1418" w:hanging="566"/>
    </w:pPr>
    <w:rPr>
      <w:bCs/>
      <w:color w:val="5770BE"/>
    </w:rPr>
  </w:style>
  <w:style w:type="paragraph" w:styleId="TM4">
    <w:name w:val="toc 4"/>
    <w:basedOn w:val="Normal"/>
    <w:next w:val="Normal"/>
    <w:uiPriority w:val="39"/>
    <w:rsid w:val="004A4B03"/>
    <w:pPr>
      <w:tabs>
        <w:tab w:val="left" w:pos="1928"/>
        <w:tab w:val="right" w:leader="dot" w:pos="9639"/>
      </w:tabs>
      <w:ind w:left="1985" w:hanging="818"/>
      <w:jc w:val="left"/>
    </w:pPr>
    <w:rPr>
      <w:rFonts w:ascii="Helvetica" w:hAnsi="Helvetica"/>
      <w:iCs/>
      <w:color w:val="333333"/>
      <w:sz w:val="18"/>
      <w:szCs w:val="28"/>
      <w:lang w:eastAsia="en-US"/>
    </w:rPr>
  </w:style>
  <w:style w:type="paragraph" w:styleId="Corpsdetexte2">
    <w:name w:val="Body Text 2"/>
    <w:basedOn w:val="Normal"/>
    <w:next w:val="Corpsdetexte"/>
    <w:link w:val="Corpsdetexte2Car"/>
    <w:rsid w:val="004A4B03"/>
    <w:pPr>
      <w:keepNext/>
      <w:spacing w:before="360" w:after="120" w:line="480" w:lineRule="auto"/>
      <w:jc w:val="left"/>
    </w:pPr>
    <w:rPr>
      <w:b/>
    </w:rPr>
  </w:style>
  <w:style w:type="paragraph" w:styleId="Corpsdetexte3">
    <w:name w:val="Body Text 3"/>
    <w:basedOn w:val="Normal"/>
    <w:next w:val="Corpsdetexte"/>
    <w:link w:val="Corpsdetexte3Car"/>
    <w:rsid w:val="004A4B03"/>
    <w:pPr>
      <w:keepNext/>
      <w:keepLines/>
      <w:spacing w:before="360" w:after="240"/>
      <w:jc w:val="left"/>
    </w:pPr>
    <w:rPr>
      <w:b/>
      <w:u w:val="single"/>
    </w:rPr>
  </w:style>
  <w:style w:type="paragraph" w:styleId="En-tte">
    <w:name w:val="header"/>
    <w:basedOn w:val="TableHeaderTitleW"/>
    <w:link w:val="En-tteCar"/>
    <w:uiPriority w:val="99"/>
    <w:rsid w:val="004A4B03"/>
    <w:rPr>
      <w:b/>
      <w:bCs/>
      <w:color w:val="5770BE"/>
      <w:sz w:val="18"/>
    </w:rPr>
  </w:style>
  <w:style w:type="paragraph" w:styleId="Pieddepage">
    <w:name w:val="footer"/>
    <w:basedOn w:val="Normal"/>
    <w:link w:val="PieddepageCar"/>
    <w:uiPriority w:val="99"/>
    <w:rsid w:val="004A4B03"/>
    <w:pPr>
      <w:tabs>
        <w:tab w:val="right" w:pos="9720"/>
      </w:tabs>
      <w:jc w:val="left"/>
    </w:pPr>
    <w:rPr>
      <w:sz w:val="15"/>
      <w:szCs w:val="16"/>
    </w:rPr>
  </w:style>
  <w:style w:type="paragraph" w:styleId="Rvision">
    <w:name w:val="Revision"/>
    <w:hidden/>
    <w:uiPriority w:val="99"/>
    <w:semiHidden/>
    <w:rsid w:val="004A4B03"/>
    <w:rPr>
      <w:rFonts w:ascii="Arial" w:hAnsi="Arial"/>
    </w:rPr>
  </w:style>
  <w:style w:type="paragraph" w:customStyle="1" w:styleId="DefaultText">
    <w:name w:val="Default Text"/>
    <w:basedOn w:val="Normal"/>
    <w:rsid w:val="004A4B03"/>
    <w:pPr>
      <w:spacing w:after="60"/>
      <w:jc w:val="left"/>
    </w:pPr>
    <w:rPr>
      <w:lang w:eastAsia="en-US"/>
    </w:rPr>
  </w:style>
  <w:style w:type="paragraph" w:customStyle="1" w:styleId="Bullet1">
    <w:name w:val="Bullet 1"/>
    <w:basedOn w:val="Corpsdetexte"/>
    <w:link w:val="Bullet1Car"/>
    <w:rsid w:val="004A4B03"/>
    <w:pPr>
      <w:numPr>
        <w:numId w:val="4"/>
      </w:numPr>
      <w:spacing w:before="80" w:after="60"/>
    </w:pPr>
  </w:style>
  <w:style w:type="paragraph" w:customStyle="1" w:styleId="Bullet2">
    <w:name w:val="Bullet 2"/>
    <w:basedOn w:val="Bullet1"/>
    <w:link w:val="Bullet2Car"/>
    <w:rsid w:val="004A4B03"/>
    <w:pPr>
      <w:keepNext/>
      <w:numPr>
        <w:numId w:val="28"/>
      </w:numPr>
    </w:pPr>
  </w:style>
  <w:style w:type="paragraph" w:customStyle="1" w:styleId="Bullet3">
    <w:name w:val="Bullet 3"/>
    <w:basedOn w:val="Bullet2"/>
    <w:link w:val="Bullet3Car"/>
    <w:rsid w:val="004A4B03"/>
    <w:pPr>
      <w:numPr>
        <w:numId w:val="29"/>
      </w:numPr>
      <w:ind w:hanging="284"/>
    </w:pPr>
  </w:style>
  <w:style w:type="character" w:customStyle="1" w:styleId="PieddepageCar">
    <w:name w:val="Pied de page Car"/>
    <w:link w:val="Pieddepage"/>
    <w:uiPriority w:val="99"/>
    <w:rsid w:val="004A4B03"/>
    <w:rPr>
      <w:rFonts w:ascii="Marianne" w:hAnsi="Marianne"/>
      <w:sz w:val="15"/>
      <w:szCs w:val="16"/>
    </w:rPr>
  </w:style>
  <w:style w:type="character" w:styleId="lev">
    <w:name w:val="Strong"/>
    <w:uiPriority w:val="22"/>
    <w:qFormat/>
    <w:rsid w:val="004A4B03"/>
    <w:rPr>
      <w:rFonts w:ascii="Marianne Medium" w:hAnsi="Marianne Medium"/>
      <w:b w:val="0"/>
      <w:bCs/>
      <w:i w:val="0"/>
    </w:rPr>
  </w:style>
  <w:style w:type="paragraph" w:customStyle="1" w:styleId="Bullet4">
    <w:name w:val="Bullet 4"/>
    <w:basedOn w:val="Bullet3"/>
    <w:rsid w:val="004A4B03"/>
    <w:pPr>
      <w:numPr>
        <w:ilvl w:val="3"/>
      </w:numPr>
      <w:ind w:left="1701"/>
    </w:pPr>
  </w:style>
  <w:style w:type="paragraph" w:styleId="Listecontinue">
    <w:name w:val="List Continue"/>
    <w:basedOn w:val="Normal"/>
    <w:semiHidden/>
    <w:rsid w:val="004A4B03"/>
    <w:pPr>
      <w:spacing w:after="120"/>
      <w:ind w:left="283"/>
    </w:pPr>
  </w:style>
  <w:style w:type="paragraph" w:styleId="Listecontinue2">
    <w:name w:val="List Continue 2"/>
    <w:basedOn w:val="Normal"/>
    <w:semiHidden/>
    <w:rsid w:val="004A4B03"/>
    <w:pPr>
      <w:spacing w:after="120"/>
      <w:ind w:left="566"/>
    </w:pPr>
  </w:style>
  <w:style w:type="paragraph" w:styleId="Listecontinue3">
    <w:name w:val="List Continue 3"/>
    <w:basedOn w:val="Normal"/>
    <w:semiHidden/>
    <w:rsid w:val="004A4B03"/>
    <w:pPr>
      <w:spacing w:after="120"/>
      <w:ind w:left="849"/>
    </w:pPr>
  </w:style>
  <w:style w:type="paragraph" w:styleId="Listenumros2">
    <w:name w:val="List Number 2"/>
    <w:basedOn w:val="Listenumros"/>
    <w:uiPriority w:val="99"/>
    <w:rsid w:val="004A4B03"/>
    <w:pPr>
      <w:numPr>
        <w:ilvl w:val="1"/>
      </w:numPr>
    </w:pPr>
  </w:style>
  <w:style w:type="paragraph" w:styleId="Listenumros">
    <w:name w:val="List Number"/>
    <w:basedOn w:val="Normal"/>
    <w:rsid w:val="004A4B03"/>
    <w:pPr>
      <w:keepLines/>
      <w:numPr>
        <w:numId w:val="26"/>
      </w:numPr>
      <w:tabs>
        <w:tab w:val="clear" w:pos="360"/>
        <w:tab w:val="num" w:pos="426"/>
      </w:tabs>
      <w:spacing w:before="60" w:after="60"/>
      <w:jc w:val="left"/>
    </w:pPr>
    <w:rPr>
      <w:rFonts w:ascii="Marianne Light" w:hAnsi="Marianne Light"/>
    </w:rPr>
  </w:style>
  <w:style w:type="paragraph" w:styleId="Listenumros3">
    <w:name w:val="List Number 3"/>
    <w:basedOn w:val="Listenumros2"/>
    <w:rsid w:val="004A4B03"/>
    <w:pPr>
      <w:numPr>
        <w:ilvl w:val="2"/>
      </w:numPr>
    </w:pPr>
  </w:style>
  <w:style w:type="paragraph" w:customStyle="1" w:styleId="Arevoir">
    <w:name w:val="A revoir"/>
    <w:basedOn w:val="Corpsdetexte"/>
    <w:rsid w:val="004A4B03"/>
    <w:rPr>
      <w:color w:val="C45911"/>
    </w:rPr>
  </w:style>
  <w:style w:type="character" w:customStyle="1" w:styleId="Titre4Car">
    <w:name w:val="Titre 4 Car"/>
    <w:aliases w:val="Heading 4 Char1 Car,(Shift Ctrl 4) Char Car,H4 Char Car,Titre 41 Char Car,t4.T4 Char Car,- Minor Side Char Car,chapitre 1.1.1.1 Char Car,Contrat 4 Char Car,Subhead C Char Car,Niveau 4 Char Car,Niveau4 Char Car,heading 4 Char Car,l4 Char Car"/>
    <w:link w:val="Titre4"/>
    <w:rsid w:val="004A4B03"/>
    <w:rPr>
      <w:rFonts w:ascii="Marianne" w:hAnsi="Marianne" w:cs="Arial"/>
      <w:b/>
      <w:bCs/>
      <w:color w:val="5770BE"/>
      <w:kern w:val="32"/>
      <w:sz w:val="28"/>
      <w:szCs w:val="28"/>
    </w:rPr>
  </w:style>
  <w:style w:type="character" w:customStyle="1" w:styleId="given-name">
    <w:name w:val="given-name"/>
    <w:rsid w:val="004A4B03"/>
  </w:style>
  <w:style w:type="paragraph" w:customStyle="1" w:styleId="Bullet5">
    <w:name w:val="Bullet 5"/>
    <w:basedOn w:val="Bullet4"/>
    <w:rsid w:val="004A4B03"/>
    <w:pPr>
      <w:numPr>
        <w:ilvl w:val="4"/>
      </w:numPr>
      <w:ind w:left="2127"/>
    </w:pPr>
  </w:style>
  <w:style w:type="paragraph" w:styleId="TM5">
    <w:name w:val="toc 5"/>
    <w:basedOn w:val="Normal"/>
    <w:next w:val="Normal"/>
    <w:uiPriority w:val="39"/>
    <w:rsid w:val="004A4B03"/>
    <w:pPr>
      <w:tabs>
        <w:tab w:val="left" w:pos="2268"/>
        <w:tab w:val="right" w:leader="dot" w:pos="9639"/>
      </w:tabs>
      <w:ind w:left="2268" w:hanging="993"/>
      <w:jc w:val="left"/>
    </w:pPr>
    <w:rPr>
      <w:rFonts w:ascii="Arial Narrow" w:hAnsi="Arial Narrow"/>
      <w:color w:val="333333"/>
      <w:sz w:val="18"/>
      <w:szCs w:val="18"/>
      <w:lang w:eastAsia="en-US"/>
    </w:rPr>
  </w:style>
  <w:style w:type="paragraph" w:styleId="TM6">
    <w:name w:val="toc 6"/>
    <w:basedOn w:val="Normal"/>
    <w:next w:val="Normal"/>
    <w:autoRedefine/>
    <w:uiPriority w:val="39"/>
    <w:rsid w:val="004A4B03"/>
    <w:pPr>
      <w:ind w:left="1000"/>
    </w:pPr>
  </w:style>
  <w:style w:type="paragraph" w:styleId="TM7">
    <w:name w:val="toc 7"/>
    <w:basedOn w:val="Normal"/>
    <w:next w:val="Normal"/>
    <w:autoRedefine/>
    <w:uiPriority w:val="39"/>
    <w:rsid w:val="004A4B03"/>
    <w:pPr>
      <w:ind w:left="1200"/>
    </w:pPr>
  </w:style>
  <w:style w:type="paragraph" w:styleId="TM8">
    <w:name w:val="toc 8"/>
    <w:basedOn w:val="Normal"/>
    <w:next w:val="Normal"/>
    <w:autoRedefine/>
    <w:uiPriority w:val="39"/>
    <w:rsid w:val="004A4B03"/>
    <w:pPr>
      <w:ind w:left="1400"/>
    </w:pPr>
  </w:style>
  <w:style w:type="paragraph" w:styleId="TM9">
    <w:name w:val="toc 9"/>
    <w:basedOn w:val="Normal"/>
    <w:next w:val="Normal"/>
    <w:autoRedefine/>
    <w:uiPriority w:val="39"/>
    <w:rsid w:val="004A4B03"/>
    <w:pPr>
      <w:ind w:left="1600"/>
    </w:pPr>
  </w:style>
  <w:style w:type="paragraph" w:customStyle="1" w:styleId="NormalInstructionText">
    <w:name w:val="Normal Instruction Text"/>
    <w:basedOn w:val="Normal"/>
    <w:rsid w:val="004A4B03"/>
    <w:pPr>
      <w:spacing w:before="60" w:after="60"/>
      <w:jc w:val="left"/>
    </w:pPr>
    <w:rPr>
      <w:rFonts w:ascii="Times New Roman" w:hAnsi="Times New Roman"/>
      <w:i/>
      <w:vanish/>
      <w:color w:val="4E53A2"/>
      <w:lang w:val="en-US" w:eastAsia="en-US"/>
    </w:rPr>
  </w:style>
  <w:style w:type="paragraph" w:customStyle="1" w:styleId="TableHeaderTitleW">
    <w:name w:val="Table Header TitleW"/>
    <w:basedOn w:val="RFPQuestionText"/>
    <w:next w:val="Normal"/>
    <w:rsid w:val="004A4B03"/>
    <w:pPr>
      <w:keepNext w:val="0"/>
      <w:spacing w:before="80" w:after="80"/>
    </w:pPr>
    <w:rPr>
      <w:rFonts w:ascii="Marianne Light" w:hAnsi="Marianne Light"/>
      <w:color w:val="636466"/>
      <w:sz w:val="16"/>
      <w:lang w:eastAsia="en-US"/>
    </w:rPr>
  </w:style>
  <w:style w:type="paragraph" w:customStyle="1" w:styleId="TableText">
    <w:name w:val="Table  Text"/>
    <w:basedOn w:val="Normal"/>
    <w:link w:val="TableTextChar"/>
    <w:rsid w:val="004A4B03"/>
    <w:pPr>
      <w:spacing w:before="40" w:after="40"/>
      <w:jc w:val="left"/>
    </w:pPr>
    <w:rPr>
      <w:rFonts w:ascii="Marianne Light" w:hAnsi="Marianne Light"/>
      <w:sz w:val="16"/>
      <w:szCs w:val="22"/>
      <w:lang w:eastAsia="en-US"/>
    </w:rPr>
  </w:style>
  <w:style w:type="paragraph" w:customStyle="1" w:styleId="TableBullet1">
    <w:name w:val="Table Bullet 1"/>
    <w:basedOn w:val="TableHeaderTitleW"/>
    <w:rsid w:val="004A4B03"/>
    <w:pPr>
      <w:numPr>
        <w:numId w:val="30"/>
      </w:numPr>
      <w:tabs>
        <w:tab w:val="left" w:pos="186"/>
      </w:tabs>
      <w:spacing w:before="0" w:after="20"/>
      <w:ind w:left="176" w:hanging="176"/>
    </w:pPr>
    <w:rPr>
      <w:b/>
      <w:bCs/>
    </w:rPr>
  </w:style>
  <w:style w:type="paragraph" w:customStyle="1" w:styleId="TableBullet2">
    <w:name w:val="Table Bullet 2"/>
    <w:basedOn w:val="TableText"/>
    <w:link w:val="TableBullet2Char"/>
    <w:rsid w:val="004A4B03"/>
    <w:pPr>
      <w:numPr>
        <w:numId w:val="5"/>
      </w:numPr>
    </w:pPr>
  </w:style>
  <w:style w:type="paragraph" w:customStyle="1" w:styleId="Findudocument">
    <w:name w:val="Fin du document"/>
    <w:rsid w:val="004A4B03"/>
    <w:pPr>
      <w:spacing w:before="720" w:after="840"/>
    </w:pPr>
    <w:rPr>
      <w:rFonts w:ascii="Arial Narrow" w:hAnsi="Arial Narrow"/>
      <w:b/>
      <w:color w:val="333333"/>
      <w:sz w:val="28"/>
      <w:szCs w:val="28"/>
    </w:rPr>
  </w:style>
  <w:style w:type="paragraph" w:customStyle="1" w:styleId="RFPQuestion">
    <w:name w:val="RFP Question"/>
    <w:rsid w:val="004A4B03"/>
    <w:pPr>
      <w:keepNext/>
      <w:spacing w:before="360" w:after="240"/>
    </w:pPr>
    <w:rPr>
      <w:rFonts w:ascii="Arial Narrow" w:hAnsi="Arial Narrow"/>
      <w:b/>
      <w:color w:val="4E53A2"/>
      <w:sz w:val="22"/>
      <w:szCs w:val="24"/>
    </w:rPr>
  </w:style>
  <w:style w:type="paragraph" w:customStyle="1" w:styleId="RFPQuestionBullet1">
    <w:name w:val="RFP Question Bullet 1"/>
    <w:basedOn w:val="RFPQuestion"/>
    <w:rsid w:val="004A4B03"/>
    <w:pPr>
      <w:numPr>
        <w:numId w:val="6"/>
      </w:numPr>
      <w:spacing w:before="80" w:after="80"/>
    </w:pPr>
    <w:rPr>
      <w:b w:val="0"/>
      <w:sz w:val="20"/>
      <w:szCs w:val="20"/>
    </w:rPr>
  </w:style>
  <w:style w:type="paragraph" w:customStyle="1" w:styleId="RFPQuestionBullet2">
    <w:name w:val="RFP Question Bullet 2"/>
    <w:basedOn w:val="RFPQuestion"/>
    <w:rsid w:val="004A4B03"/>
    <w:pPr>
      <w:numPr>
        <w:numId w:val="7"/>
      </w:numPr>
      <w:spacing w:before="80" w:after="80"/>
    </w:pPr>
    <w:rPr>
      <w:b w:val="0"/>
      <w:sz w:val="20"/>
      <w:szCs w:val="20"/>
    </w:rPr>
  </w:style>
  <w:style w:type="paragraph" w:customStyle="1" w:styleId="RFPQuestionBullet3">
    <w:name w:val="RFP Question Bullet 3"/>
    <w:basedOn w:val="RFPQuestion"/>
    <w:rsid w:val="004A4B03"/>
    <w:pPr>
      <w:keepNext w:val="0"/>
      <w:numPr>
        <w:numId w:val="8"/>
      </w:numPr>
      <w:spacing w:before="80" w:after="60"/>
    </w:pPr>
    <w:rPr>
      <w:b w:val="0"/>
      <w:sz w:val="20"/>
      <w:szCs w:val="20"/>
    </w:rPr>
  </w:style>
  <w:style w:type="paragraph" w:customStyle="1" w:styleId="RFPQuestionText">
    <w:name w:val="RFP Question Text"/>
    <w:basedOn w:val="RFPQuestion"/>
    <w:rsid w:val="004A4B03"/>
    <w:pPr>
      <w:spacing w:before="120" w:after="120"/>
    </w:pPr>
    <w:rPr>
      <w:b w:val="0"/>
      <w:sz w:val="20"/>
      <w:szCs w:val="20"/>
    </w:rPr>
  </w:style>
  <w:style w:type="paragraph" w:customStyle="1" w:styleId="Heading0">
    <w:name w:val="Heading 0"/>
    <w:basedOn w:val="Titre1"/>
    <w:next w:val="Corpsdetexte"/>
    <w:link w:val="Heading0Char"/>
    <w:rsid w:val="004A4B03"/>
    <w:pPr>
      <w:pageBreakBefore w:val="0"/>
      <w:numPr>
        <w:numId w:val="0"/>
      </w:numPr>
      <w:pBdr>
        <w:bottom w:val="none" w:sz="0" w:space="0" w:color="auto"/>
      </w:pBdr>
      <w:spacing w:after="240"/>
      <w:ind w:right="-1278"/>
    </w:pPr>
    <w:rPr>
      <w:sz w:val="40"/>
      <w:szCs w:val="72"/>
    </w:rPr>
  </w:style>
  <w:style w:type="paragraph" w:styleId="Tabledesillustrations">
    <w:name w:val="table of figures"/>
    <w:basedOn w:val="Normal"/>
    <w:next w:val="Normal"/>
    <w:uiPriority w:val="99"/>
    <w:rsid w:val="004A4B03"/>
    <w:pPr>
      <w:tabs>
        <w:tab w:val="right" w:leader="dot" w:pos="9072"/>
      </w:tabs>
      <w:ind w:left="403" w:right="284" w:hanging="403"/>
      <w:jc w:val="left"/>
    </w:pPr>
    <w:rPr>
      <w:rFonts w:ascii="Marianne Light" w:hAnsi="Marianne Light"/>
      <w:sz w:val="18"/>
    </w:rPr>
  </w:style>
  <w:style w:type="character" w:customStyle="1" w:styleId="TableTextChar">
    <w:name w:val="Table  Text Char"/>
    <w:link w:val="TableText"/>
    <w:rsid w:val="004A4B03"/>
    <w:rPr>
      <w:rFonts w:ascii="Marianne Light" w:hAnsi="Marianne Light"/>
      <w:sz w:val="16"/>
      <w:szCs w:val="22"/>
      <w:lang w:eastAsia="en-US"/>
    </w:rPr>
  </w:style>
  <w:style w:type="table" w:styleId="Listemoyenne2-Accent1">
    <w:name w:val="Medium List 2 Accent 1"/>
    <w:basedOn w:val="TableauNormal"/>
    <w:uiPriority w:val="66"/>
    <w:rsid w:val="004A4B03"/>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En-tteCar">
    <w:name w:val="En-tête Car"/>
    <w:link w:val="En-tte"/>
    <w:uiPriority w:val="99"/>
    <w:rsid w:val="004A4B03"/>
    <w:rPr>
      <w:rFonts w:ascii="Marianne Light" w:hAnsi="Marianne Light"/>
      <w:b/>
      <w:bCs/>
      <w:color w:val="5770BE"/>
      <w:sz w:val="18"/>
      <w:lang w:eastAsia="en-US"/>
    </w:rPr>
  </w:style>
  <w:style w:type="paragraph" w:styleId="Textedebulles">
    <w:name w:val="Balloon Text"/>
    <w:basedOn w:val="Normal"/>
    <w:link w:val="TextedebullesCar"/>
    <w:semiHidden/>
    <w:rsid w:val="004A4B03"/>
    <w:rPr>
      <w:rFonts w:ascii="Tahoma" w:hAnsi="Tahoma" w:cs="Tahoma"/>
      <w:sz w:val="16"/>
      <w:szCs w:val="16"/>
    </w:rPr>
  </w:style>
  <w:style w:type="paragraph" w:customStyle="1" w:styleId="Commentbox">
    <w:name w:val="Comment box"/>
    <w:basedOn w:val="Normal"/>
    <w:next w:val="Corpsdetexte"/>
    <w:link w:val="CommentboxChar"/>
    <w:semiHidden/>
    <w:rsid w:val="004A4B03"/>
    <w:pPr>
      <w:pBdr>
        <w:top w:val="dotted" w:sz="4" w:space="1" w:color="6666FF"/>
        <w:left w:val="dotted" w:sz="4" w:space="4" w:color="6666FF"/>
        <w:bottom w:val="dotted" w:sz="4" w:space="1" w:color="6666FF"/>
        <w:right w:val="dotted" w:sz="4" w:space="4" w:color="6666FF"/>
      </w:pBdr>
      <w:spacing w:before="40" w:after="40"/>
    </w:pPr>
    <w:rPr>
      <w:i/>
      <w:color w:val="FF0000"/>
      <w:szCs w:val="24"/>
    </w:rPr>
  </w:style>
  <w:style w:type="paragraph" w:customStyle="1" w:styleId="Commentboxbullet">
    <w:name w:val="Comment box bullet"/>
    <w:basedOn w:val="Bullet1"/>
    <w:next w:val="Corpsdetexte"/>
    <w:semiHidden/>
    <w:rsid w:val="004A4B03"/>
    <w:pPr>
      <w:numPr>
        <w:numId w:val="0"/>
      </w:numPr>
      <w:pBdr>
        <w:top w:val="dotted" w:sz="4" w:space="1" w:color="6666FF"/>
        <w:left w:val="dotted" w:sz="4" w:space="4" w:color="6666FF"/>
        <w:bottom w:val="dotted" w:sz="4" w:space="1" w:color="6666FF"/>
        <w:right w:val="dotted" w:sz="4" w:space="4" w:color="6666FF"/>
      </w:pBdr>
      <w:spacing w:before="40" w:after="40"/>
    </w:pPr>
    <w:rPr>
      <w:i/>
      <w:color w:val="FF0000"/>
    </w:rPr>
  </w:style>
  <w:style w:type="character" w:customStyle="1" w:styleId="CommentboxChar">
    <w:name w:val="Comment box Char"/>
    <w:link w:val="Commentbox"/>
    <w:semiHidden/>
    <w:rsid w:val="004A4B03"/>
    <w:rPr>
      <w:rFonts w:ascii="Marianne" w:hAnsi="Marianne"/>
      <w:i/>
      <w:color w:val="FF0000"/>
      <w:szCs w:val="24"/>
    </w:rPr>
  </w:style>
  <w:style w:type="character" w:customStyle="1" w:styleId="CorpsdetexteCar">
    <w:name w:val="Corps de texte Car"/>
    <w:link w:val="Corpsdetexte"/>
    <w:rsid w:val="004A4B03"/>
    <w:rPr>
      <w:rFonts w:ascii="Marianne Light" w:hAnsi="Marianne Light"/>
      <w:szCs w:val="24"/>
    </w:rPr>
  </w:style>
  <w:style w:type="character" w:customStyle="1" w:styleId="Bullet2Car">
    <w:name w:val="Bullet 2 Car"/>
    <w:link w:val="Bullet2"/>
    <w:rsid w:val="004A4B03"/>
    <w:rPr>
      <w:rFonts w:ascii="Marianne Light" w:hAnsi="Marianne Light"/>
      <w:szCs w:val="24"/>
    </w:rPr>
  </w:style>
  <w:style w:type="paragraph" w:customStyle="1" w:styleId="Commentwarning">
    <w:name w:val="Comment warning"/>
    <w:basedOn w:val="Corpsdetexte"/>
    <w:next w:val="Corpsdetexte"/>
    <w:semiHidden/>
    <w:rsid w:val="004A4B03"/>
    <w:pPr>
      <w:spacing w:before="0"/>
      <w:jc w:val="right"/>
    </w:pPr>
    <w:rPr>
      <w:color w:val="FF0000"/>
      <w:sz w:val="24"/>
      <w:bdr w:val="single" w:sz="4" w:space="0" w:color="FF0000" w:shadow="1"/>
    </w:rPr>
  </w:style>
  <w:style w:type="paragraph" w:customStyle="1" w:styleId="AdresseClient">
    <w:name w:val="Adresse Client"/>
    <w:basedOn w:val="En-tte"/>
    <w:semiHidden/>
    <w:rsid w:val="004A4B03"/>
    <w:pPr>
      <w:ind w:left="6840"/>
    </w:pPr>
    <w:rPr>
      <w:color w:val="auto"/>
    </w:rPr>
  </w:style>
  <w:style w:type="character" w:customStyle="1" w:styleId="TableBullet2Char">
    <w:name w:val="Table Bullet 2 Char"/>
    <w:link w:val="TableBullet2"/>
    <w:rsid w:val="004A4B03"/>
    <w:rPr>
      <w:rFonts w:ascii="Marianne Light" w:hAnsi="Marianne Light"/>
      <w:sz w:val="16"/>
      <w:szCs w:val="22"/>
      <w:lang w:eastAsia="en-US"/>
    </w:rPr>
  </w:style>
  <w:style w:type="paragraph" w:customStyle="1" w:styleId="PaveIBM">
    <w:name w:val="Pave IBM"/>
    <w:link w:val="PaveIBMChar"/>
    <w:semiHidden/>
    <w:rsid w:val="004A4B03"/>
    <w:pPr>
      <w:ind w:left="72" w:hanging="180"/>
    </w:pPr>
    <w:rPr>
      <w:rFonts w:ascii="Arial" w:hAnsi="Arial"/>
      <w:sz w:val="16"/>
    </w:rPr>
  </w:style>
  <w:style w:type="character" w:customStyle="1" w:styleId="PaveIBMChar">
    <w:name w:val="Pave IBM Char"/>
    <w:link w:val="PaveIBM"/>
    <w:semiHidden/>
    <w:rsid w:val="004A4B03"/>
    <w:rPr>
      <w:rFonts w:ascii="Arial" w:hAnsi="Arial"/>
      <w:sz w:val="16"/>
    </w:rPr>
  </w:style>
  <w:style w:type="paragraph" w:customStyle="1" w:styleId="Bullet1Texte">
    <w:name w:val="Bullet 1 Texte"/>
    <w:basedOn w:val="Bullet1"/>
    <w:rsid w:val="004A4B03"/>
    <w:pPr>
      <w:keepLines w:val="0"/>
      <w:numPr>
        <w:numId w:val="0"/>
      </w:numPr>
      <w:spacing w:before="40" w:after="80"/>
      <w:ind w:left="425"/>
    </w:pPr>
    <w:rPr>
      <w:rFonts w:eastAsia="Arial Unicode MS"/>
      <w:color w:val="333333"/>
    </w:rPr>
  </w:style>
  <w:style w:type="paragraph" w:customStyle="1" w:styleId="Bullet2Texte">
    <w:name w:val="Bullet 2 Texte"/>
    <w:basedOn w:val="Bullet1Texte"/>
    <w:rsid w:val="004A4B03"/>
    <w:pPr>
      <w:ind w:left="709"/>
    </w:pPr>
  </w:style>
  <w:style w:type="paragraph" w:customStyle="1" w:styleId="FRTEXTE">
    <w:name w:val="FRTEXTE"/>
    <w:basedOn w:val="Normal"/>
    <w:rsid w:val="004A4B03"/>
    <w:pPr>
      <w:spacing w:before="240" w:after="60"/>
      <w:jc w:val="left"/>
    </w:pPr>
  </w:style>
  <w:style w:type="character" w:styleId="Marquedecommentaire">
    <w:name w:val="annotation reference"/>
    <w:rsid w:val="004A4B03"/>
    <w:rPr>
      <w:sz w:val="16"/>
      <w:szCs w:val="16"/>
    </w:rPr>
  </w:style>
  <w:style w:type="paragraph" w:styleId="Commentaire">
    <w:name w:val="annotation text"/>
    <w:basedOn w:val="Normal"/>
    <w:link w:val="CommentaireCar"/>
    <w:uiPriority w:val="99"/>
    <w:rsid w:val="004A4B03"/>
  </w:style>
  <w:style w:type="paragraph" w:styleId="Objetducommentaire">
    <w:name w:val="annotation subject"/>
    <w:basedOn w:val="Commentaire"/>
    <w:next w:val="Commentaire"/>
    <w:link w:val="ObjetducommentaireCar"/>
    <w:semiHidden/>
    <w:rsid w:val="004A4B03"/>
    <w:rPr>
      <w:b/>
      <w:bCs/>
    </w:rPr>
  </w:style>
  <w:style w:type="paragraph" w:customStyle="1" w:styleId="NomBDP">
    <w:name w:val="Nom BDP"/>
    <w:basedOn w:val="Pieddepage"/>
    <w:rsid w:val="004A4B03"/>
    <w:pPr>
      <w:keepLines/>
      <w:tabs>
        <w:tab w:val="clear" w:pos="9720"/>
      </w:tabs>
      <w:spacing w:before="60" w:after="60"/>
      <w:jc w:val="right"/>
    </w:pPr>
    <w:rPr>
      <w:smallCaps/>
      <w:color w:val="808080"/>
      <w:szCs w:val="20"/>
    </w:rPr>
  </w:style>
  <w:style w:type="paragraph" w:styleId="Explorateurdedocuments">
    <w:name w:val="Document Map"/>
    <w:basedOn w:val="Normal"/>
    <w:link w:val="ExplorateurdedocumentsCar"/>
    <w:semiHidden/>
    <w:rsid w:val="004A4B03"/>
    <w:pPr>
      <w:shd w:val="clear" w:color="auto" w:fill="000080"/>
    </w:pPr>
    <w:rPr>
      <w:rFonts w:ascii="Tahoma" w:hAnsi="Tahoma" w:cs="Tahoma"/>
    </w:rPr>
  </w:style>
  <w:style w:type="character" w:customStyle="1" w:styleId="Bullet1Car">
    <w:name w:val="Bullet 1 Car"/>
    <w:link w:val="Bullet1"/>
    <w:rsid w:val="004A4B03"/>
    <w:rPr>
      <w:rFonts w:ascii="Marianne Light" w:hAnsi="Marianne Light"/>
      <w:szCs w:val="24"/>
    </w:rPr>
  </w:style>
  <w:style w:type="character" w:customStyle="1" w:styleId="Bullet3Car">
    <w:name w:val="Bullet 3 Car"/>
    <w:link w:val="Bullet3"/>
    <w:rsid w:val="004A4B03"/>
    <w:rPr>
      <w:rFonts w:ascii="Marianne Light" w:hAnsi="Marianne Light"/>
      <w:szCs w:val="24"/>
    </w:rPr>
  </w:style>
  <w:style w:type="paragraph" w:styleId="Sous-titre">
    <w:name w:val="Subtitle"/>
    <w:basedOn w:val="Normal"/>
    <w:next w:val="Normal"/>
    <w:link w:val="Sous-titreCar"/>
    <w:qFormat/>
    <w:rsid w:val="004A4B03"/>
    <w:pPr>
      <w:numPr>
        <w:ilvl w:val="1"/>
      </w:numPr>
      <w:jc w:val="left"/>
    </w:pPr>
    <w:rPr>
      <w:rFonts w:cs="Arial"/>
      <w:color w:val="636466"/>
      <w:spacing w:val="15"/>
      <w:sz w:val="32"/>
      <w:szCs w:val="24"/>
    </w:rPr>
  </w:style>
  <w:style w:type="character" w:customStyle="1" w:styleId="Sous-titreCar">
    <w:name w:val="Sous-titre Car"/>
    <w:link w:val="Sous-titre"/>
    <w:rsid w:val="004A4B03"/>
    <w:rPr>
      <w:rFonts w:ascii="Marianne" w:hAnsi="Marianne" w:cs="Arial"/>
      <w:color w:val="636466"/>
      <w:spacing w:val="15"/>
      <w:sz w:val="32"/>
      <w:szCs w:val="24"/>
    </w:rPr>
  </w:style>
  <w:style w:type="character" w:styleId="Textedelespacerserv">
    <w:name w:val="Placeholder Text"/>
    <w:uiPriority w:val="99"/>
    <w:semiHidden/>
    <w:rsid w:val="004A4B03"/>
    <w:rPr>
      <w:color w:val="808080"/>
    </w:rPr>
  </w:style>
  <w:style w:type="character" w:customStyle="1" w:styleId="Bullet2Char">
    <w:name w:val="Bullet 2 Char"/>
    <w:rsid w:val="004A4B03"/>
    <w:rPr>
      <w:rFonts w:ascii="Marianne Medium" w:hAnsi="Marianne Medium"/>
      <w:b w:val="0"/>
      <w:i w:val="0"/>
      <w:szCs w:val="24"/>
      <w:lang w:val="fr-FR" w:eastAsia="fr-FR" w:bidi="ar-SA"/>
    </w:rPr>
  </w:style>
  <w:style w:type="character" w:customStyle="1" w:styleId="Bullet1Char">
    <w:name w:val="Bullet 1 Char"/>
    <w:rsid w:val="004A4B03"/>
    <w:rPr>
      <w:rFonts w:ascii="Marianne Medium" w:hAnsi="Marianne Medium"/>
    </w:rPr>
  </w:style>
  <w:style w:type="character" w:customStyle="1" w:styleId="Bullet3Char">
    <w:name w:val="Bullet 3 Char"/>
    <w:rsid w:val="004A4B03"/>
    <w:rPr>
      <w:rFonts w:ascii="Arial" w:hAnsi="Arial"/>
      <w:szCs w:val="24"/>
      <w:lang w:val="fr-FR" w:eastAsia="fr-FR" w:bidi="ar-SA"/>
    </w:rPr>
  </w:style>
  <w:style w:type="character" w:customStyle="1" w:styleId="CommentaireCar">
    <w:name w:val="Commentaire Car"/>
    <w:link w:val="Commentaire"/>
    <w:uiPriority w:val="99"/>
    <w:rsid w:val="004A4B03"/>
    <w:rPr>
      <w:rFonts w:ascii="Marianne" w:hAnsi="Marianne"/>
    </w:rPr>
  </w:style>
  <w:style w:type="table" w:styleId="Tramecouleur-Accent2">
    <w:name w:val="Colorful Shading Accent 2"/>
    <w:basedOn w:val="TableauNormal"/>
    <w:uiPriority w:val="71"/>
    <w:rsid w:val="004A4B03"/>
    <w:rPr>
      <w:rFonts w:ascii="Calibri" w:eastAsia="Calibri" w:hAnsi="Calibri"/>
      <w:color w:val="000000"/>
      <w:sz w:val="22"/>
      <w:szCs w:val="22"/>
      <w:lang w:eastAsia="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Grillemoyenne2-Accent2">
    <w:name w:val="Medium Grid 2 Accent 2"/>
    <w:basedOn w:val="Style4"/>
    <w:uiPriority w:val="68"/>
    <w:rsid w:val="004A4B03"/>
    <w:rPr>
      <w:rFonts w:ascii="Arial" w:hAnsi="Arial"/>
      <w:szCs w:val="22"/>
      <w:lang w:eastAsia="en-US"/>
    </w:rPr>
    <w:tblPr>
      <w:tblStyleRowBandSize w:val="1"/>
      <w:tblStyleColBandSize w:val="1"/>
      <w:tblBorders>
        <w:top w:val="single" w:sz="8" w:space="0" w:color="FFFFFF" w:themeColor="background1"/>
        <w:insideV w:val="single" w:sz="8" w:space="0" w:color="FFFFFF" w:themeColor="background1"/>
      </w:tblBorders>
    </w:tblPr>
    <w:trPr>
      <w:cantSplit/>
    </w:trPr>
    <w:tcPr>
      <w:shd w:val="clear" w:color="auto" w:fill="EEF1F9"/>
    </w:tcPr>
    <w:tblStylePr w:type="firstRow">
      <w:pPr>
        <w:jc w:val="left"/>
      </w:pPr>
      <w:rPr>
        <w:b/>
        <w:bCs/>
        <w:color w:val="FFFFFF" w:themeColor="background1"/>
      </w:rPr>
      <w:tblPr/>
      <w:tcPr>
        <w:shd w:val="clear" w:color="auto" w:fill="5770B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Horz">
      <w:tblPr/>
      <w:tcPr>
        <w:shd w:val="clear" w:color="auto" w:fill="D5DBEF"/>
      </w:tcPr>
    </w:tblStylePr>
    <w:tblStylePr w:type="band2Horz">
      <w:tblPr/>
      <w:tcPr>
        <w:shd w:val="clear" w:color="auto" w:fill="EEF1F9"/>
      </w:tcPr>
    </w:tblStylePr>
  </w:style>
  <w:style w:type="numbering" w:customStyle="1" w:styleId="Listepuceshirarchise">
    <w:name w:val="Liste à puces hiérarchisée"/>
    <w:uiPriority w:val="99"/>
    <w:rsid w:val="004A4B03"/>
    <w:pPr>
      <w:numPr>
        <w:numId w:val="10"/>
      </w:numPr>
    </w:pPr>
  </w:style>
  <w:style w:type="character" w:styleId="Emphaseintense">
    <w:name w:val="Intense Emphasis"/>
    <w:uiPriority w:val="21"/>
    <w:qFormat/>
    <w:rsid w:val="004A4B03"/>
    <w:rPr>
      <w:rFonts w:ascii="Marianne" w:hAnsi="Marianne"/>
      <w:b/>
      <w:i w:val="0"/>
      <w:iCs/>
      <w:color w:val="5770BE"/>
      <w:szCs w:val="24"/>
    </w:rPr>
  </w:style>
  <w:style w:type="character" w:customStyle="1" w:styleId="NotedebasdepageCar">
    <w:name w:val="Note de bas de page Car"/>
    <w:aliases w:val="FOOTNOTES Car,fn Car,single space Car,Texte de note de bas de page Car1,footnote text Car Car,Texte de note de bas de page Car Car,footnote text Car Car Car Car,footnote text Car1 Car Car,ALTS FOOTNOTE Car,ADB Car,f Car,ft Car"/>
    <w:link w:val="Notedebasdepage"/>
    <w:rsid w:val="004A4B03"/>
    <w:rPr>
      <w:rFonts w:ascii="Marianne Light" w:hAnsi="Marianne Light"/>
      <w:color w:val="333333"/>
      <w:sz w:val="16"/>
    </w:rPr>
  </w:style>
  <w:style w:type="paragraph" w:customStyle="1" w:styleId="CorpsdeTexte0">
    <w:name w:val="Corps de Texte"/>
    <w:basedOn w:val="Normal"/>
    <w:rsid w:val="004A4B03"/>
    <w:pPr>
      <w:spacing w:before="240"/>
      <w:jc w:val="left"/>
    </w:pPr>
    <w:rPr>
      <w:rFonts w:ascii="Marianne Light" w:hAnsi="Marianne Light"/>
    </w:rPr>
  </w:style>
  <w:style w:type="paragraph" w:customStyle="1" w:styleId="Encadr">
    <w:name w:val="Encadré"/>
    <w:basedOn w:val="Corpsdetexte"/>
    <w:qFormat/>
    <w:rsid w:val="004A4B03"/>
    <w:pPr>
      <w:pBdr>
        <w:top w:val="single" w:sz="8" w:space="4" w:color="5770BE"/>
        <w:left w:val="single" w:sz="8" w:space="4" w:color="5770BE"/>
        <w:bottom w:val="single" w:sz="8" w:space="4" w:color="5770BE"/>
        <w:right w:val="single" w:sz="8" w:space="4" w:color="5770BE"/>
      </w:pBdr>
    </w:pPr>
  </w:style>
  <w:style w:type="paragraph" w:customStyle="1" w:styleId="TableTextBullet">
    <w:name w:val="Table Text Bullet"/>
    <w:basedOn w:val="TableText"/>
    <w:link w:val="TableTextBulletChar"/>
    <w:uiPriority w:val="99"/>
    <w:rsid w:val="004A4B03"/>
    <w:pPr>
      <w:numPr>
        <w:numId w:val="11"/>
      </w:numPr>
      <w:spacing w:before="60"/>
    </w:pPr>
    <w:rPr>
      <w:szCs w:val="19"/>
    </w:rPr>
  </w:style>
  <w:style w:type="character" w:customStyle="1" w:styleId="TableTextBulletChar">
    <w:name w:val="Table Text Bullet Char"/>
    <w:link w:val="TableTextBullet"/>
    <w:uiPriority w:val="99"/>
    <w:rsid w:val="004A4B03"/>
    <w:rPr>
      <w:rFonts w:ascii="Marianne Light" w:hAnsi="Marianne Light"/>
      <w:sz w:val="16"/>
      <w:szCs w:val="19"/>
      <w:lang w:eastAsia="en-US"/>
    </w:rPr>
  </w:style>
  <w:style w:type="paragraph" w:customStyle="1" w:styleId="TableText0">
    <w:name w:val="Table Text"/>
    <w:basedOn w:val="Normal"/>
    <w:link w:val="TableTextCharChar"/>
    <w:rsid w:val="004A4B03"/>
    <w:pPr>
      <w:spacing w:before="60"/>
      <w:jc w:val="left"/>
    </w:pPr>
    <w:rPr>
      <w:szCs w:val="19"/>
    </w:rPr>
  </w:style>
  <w:style w:type="character" w:customStyle="1" w:styleId="TableTextCharChar">
    <w:name w:val="Table Text Char Char"/>
    <w:link w:val="TableText0"/>
    <w:rsid w:val="004A4B03"/>
    <w:rPr>
      <w:rFonts w:ascii="Marianne" w:hAnsi="Marianne"/>
      <w:szCs w:val="19"/>
    </w:rPr>
  </w:style>
  <w:style w:type="paragraph" w:customStyle="1" w:styleId="Titrefigure">
    <w:name w:val="Titre figure"/>
    <w:basedOn w:val="Normal"/>
    <w:next w:val="Retraitnormal"/>
    <w:semiHidden/>
    <w:rsid w:val="000B4639"/>
    <w:pPr>
      <w:keepLines/>
      <w:spacing w:before="240"/>
      <w:jc w:val="center"/>
    </w:pPr>
    <w:rPr>
      <w:i/>
    </w:rPr>
  </w:style>
  <w:style w:type="paragraph" w:customStyle="1" w:styleId="Enum1">
    <w:name w:val="Enum1"/>
    <w:basedOn w:val="Normal"/>
    <w:rsid w:val="000B4639"/>
    <w:pPr>
      <w:keepLines/>
      <w:numPr>
        <w:numId w:val="12"/>
      </w:numPr>
      <w:spacing w:before="180"/>
    </w:pPr>
  </w:style>
  <w:style w:type="paragraph" w:customStyle="1" w:styleId="Enum2">
    <w:name w:val="Enum2"/>
    <w:basedOn w:val="Normal"/>
    <w:rsid w:val="000B4639"/>
    <w:pPr>
      <w:keepLines/>
      <w:numPr>
        <w:numId w:val="13"/>
      </w:numPr>
      <w:spacing w:before="120"/>
    </w:pPr>
  </w:style>
  <w:style w:type="paragraph" w:customStyle="1" w:styleId="SRV">
    <w:name w:val="SRV"/>
    <w:basedOn w:val="Retraitnormal"/>
    <w:next w:val="Retraitnormal"/>
    <w:rsid w:val="000B4639"/>
    <w:pPr>
      <w:keepNext/>
      <w:keepLines/>
      <w:numPr>
        <w:numId w:val="14"/>
      </w:numPr>
      <w:tabs>
        <w:tab w:val="clear" w:pos="681"/>
        <w:tab w:val="num" w:pos="1800"/>
      </w:tabs>
      <w:spacing w:before="240"/>
      <w:ind w:left="1800" w:hanging="949"/>
    </w:pPr>
    <w:rPr>
      <w:b/>
      <w:bCs/>
      <w:u w:val="single"/>
    </w:rPr>
  </w:style>
  <w:style w:type="paragraph" w:customStyle="1" w:styleId="Titrealina">
    <w:name w:val="Titre alinéa"/>
    <w:basedOn w:val="Normal"/>
    <w:next w:val="Retraitnormal"/>
    <w:rsid w:val="005917CC"/>
    <w:pPr>
      <w:keepNext/>
      <w:keepLines/>
      <w:spacing w:before="480"/>
      <w:ind w:left="851"/>
      <w:jc w:val="left"/>
    </w:pPr>
    <w:rPr>
      <w:b/>
      <w:smallCaps/>
      <w:color w:val="808080"/>
      <w:sz w:val="24"/>
    </w:rPr>
  </w:style>
  <w:style w:type="paragraph" w:customStyle="1" w:styleId="Enum1Suite">
    <w:name w:val="Enum1 Suite"/>
    <w:basedOn w:val="Enum1"/>
    <w:rsid w:val="005917CC"/>
    <w:pPr>
      <w:numPr>
        <w:numId w:val="0"/>
      </w:numPr>
      <w:ind w:left="1418"/>
    </w:pPr>
  </w:style>
  <w:style w:type="character" w:customStyle="1" w:styleId="lang-en">
    <w:name w:val="lang-en"/>
    <w:basedOn w:val="Policepardfaut"/>
    <w:rsid w:val="005917CC"/>
  </w:style>
  <w:style w:type="paragraph" w:customStyle="1" w:styleId="Titreparagraphe">
    <w:name w:val="Titre paragraphe"/>
    <w:basedOn w:val="Retraitnormal"/>
    <w:rsid w:val="005917CC"/>
    <w:pPr>
      <w:keepNext/>
      <w:keepLines/>
      <w:spacing w:before="480"/>
      <w:ind w:left="851"/>
    </w:pPr>
    <w:rPr>
      <w:b/>
      <w:bCs/>
    </w:rPr>
  </w:style>
  <w:style w:type="paragraph" w:customStyle="1" w:styleId="RetraitnormalNormalList">
    <w:name w:val="Retrait normal.Normal List"/>
    <w:basedOn w:val="Normal"/>
    <w:rsid w:val="00BC0553"/>
    <w:pPr>
      <w:keepLines/>
      <w:spacing w:before="240"/>
      <w:ind w:left="851"/>
    </w:pPr>
    <w:rPr>
      <w:rFonts w:cs="Arial"/>
    </w:rPr>
  </w:style>
  <w:style w:type="paragraph" w:customStyle="1" w:styleId="Lignedecode">
    <w:name w:val="Ligne de code"/>
    <w:basedOn w:val="Retraitnormal"/>
    <w:qFormat/>
    <w:rsid w:val="0013402A"/>
    <w:pPr>
      <w:pBdr>
        <w:top w:val="single" w:sz="4" w:space="1" w:color="auto"/>
        <w:left w:val="single" w:sz="4" w:space="4" w:color="auto"/>
        <w:bottom w:val="single" w:sz="4" w:space="1" w:color="auto"/>
        <w:right w:val="single" w:sz="4" w:space="4" w:color="auto"/>
      </w:pBdr>
      <w:shd w:val="clear" w:color="auto" w:fill="F3F3F3"/>
      <w:jc w:val="left"/>
    </w:pPr>
    <w:rPr>
      <w:rFonts w:ascii="Courier New" w:hAnsi="Courier New" w:cs="Courier New"/>
      <w:noProof/>
      <w:sz w:val="18"/>
      <w:szCs w:val="18"/>
    </w:rPr>
  </w:style>
  <w:style w:type="character" w:styleId="Rfrenceintense">
    <w:name w:val="Intense Reference"/>
    <w:uiPriority w:val="32"/>
    <w:qFormat/>
    <w:rsid w:val="004A4B03"/>
    <w:rPr>
      <w:b/>
      <w:bCs/>
      <w:smallCaps/>
      <w:color w:val="4F81BD"/>
      <w:spacing w:val="5"/>
    </w:rPr>
  </w:style>
  <w:style w:type="paragraph" w:customStyle="1" w:styleId="Paragrapheintercalaire">
    <w:name w:val="Paragraphe intercalaire"/>
    <w:basedOn w:val="Normal"/>
    <w:qFormat/>
    <w:rsid w:val="004A4B03"/>
    <w:pPr>
      <w:spacing w:line="0" w:lineRule="atLeast"/>
    </w:pPr>
    <w:rPr>
      <w:sz w:val="16"/>
    </w:rPr>
  </w:style>
  <w:style w:type="paragraph" w:customStyle="1" w:styleId="Paragrapheintermdiaire">
    <w:name w:val="Paragraphe intermédiaire"/>
    <w:basedOn w:val="Corpsdetexte"/>
    <w:qFormat/>
    <w:rsid w:val="00122C00"/>
    <w:pPr>
      <w:spacing w:before="0" w:after="0" w:line="0" w:lineRule="atLeast"/>
    </w:pPr>
    <w:rPr>
      <w:sz w:val="16"/>
    </w:rPr>
  </w:style>
  <w:style w:type="character" w:customStyle="1" w:styleId="UnresolvedMention1">
    <w:name w:val="Unresolved Mention1"/>
    <w:uiPriority w:val="99"/>
    <w:semiHidden/>
    <w:unhideWhenUsed/>
    <w:rsid w:val="004A4B03"/>
    <w:rPr>
      <w:color w:val="808080"/>
      <w:shd w:val="clear" w:color="auto" w:fill="E6E6E6"/>
    </w:rPr>
  </w:style>
  <w:style w:type="paragraph" w:customStyle="1" w:styleId="Subhead">
    <w:name w:val="Subhead"/>
    <w:basedOn w:val="Corpsdetexte"/>
    <w:link w:val="SubheadCharChar"/>
    <w:rsid w:val="004A4B03"/>
    <w:rPr>
      <w:b/>
      <w:bCs/>
      <w:color w:val="00B2EE"/>
      <w:sz w:val="32"/>
      <w:szCs w:val="32"/>
    </w:rPr>
  </w:style>
  <w:style w:type="paragraph" w:styleId="Listepuces4">
    <w:name w:val="List Bullet 4"/>
    <w:basedOn w:val="Normal"/>
    <w:uiPriority w:val="99"/>
    <w:semiHidden/>
    <w:rsid w:val="004A4B03"/>
    <w:pPr>
      <w:numPr>
        <w:numId w:val="23"/>
      </w:numPr>
      <w:spacing w:before="120"/>
    </w:pPr>
    <w:rPr>
      <w:lang w:val="en-US"/>
    </w:rPr>
  </w:style>
  <w:style w:type="paragraph" w:styleId="Listepuces5">
    <w:name w:val="List Bullet 5"/>
    <w:basedOn w:val="Normal"/>
    <w:uiPriority w:val="99"/>
    <w:semiHidden/>
    <w:rsid w:val="004A4B03"/>
    <w:pPr>
      <w:numPr>
        <w:numId w:val="24"/>
      </w:numPr>
      <w:tabs>
        <w:tab w:val="clear" w:pos="1800"/>
        <w:tab w:val="num" w:pos="360"/>
      </w:tabs>
      <w:spacing w:before="120"/>
      <w:ind w:left="0" w:firstLine="0"/>
    </w:pPr>
    <w:rPr>
      <w:lang w:val="en-US"/>
    </w:rPr>
  </w:style>
  <w:style w:type="paragraph" w:customStyle="1" w:styleId="Covertitle">
    <w:name w:val="Cover title"/>
    <w:basedOn w:val="Titre"/>
    <w:uiPriority w:val="99"/>
    <w:rsid w:val="004A4B03"/>
    <w:rPr>
      <w:b/>
      <w:bCs w:val="0"/>
      <w:sz w:val="56"/>
    </w:rPr>
  </w:style>
  <w:style w:type="paragraph" w:styleId="Titre">
    <w:name w:val="Title"/>
    <w:basedOn w:val="Normal"/>
    <w:next w:val="Sous-titre"/>
    <w:link w:val="TitreCar"/>
    <w:uiPriority w:val="99"/>
    <w:qFormat/>
    <w:rsid w:val="004A4B03"/>
    <w:pPr>
      <w:spacing w:line="640" w:lineRule="exact"/>
      <w:ind w:left="-1985"/>
    </w:pPr>
    <w:rPr>
      <w:rFonts w:cs="Arial"/>
      <w:bCs/>
      <w:sz w:val="52"/>
      <w:szCs w:val="52"/>
    </w:rPr>
  </w:style>
  <w:style w:type="character" w:customStyle="1" w:styleId="TitreCar">
    <w:name w:val="Titre Car"/>
    <w:link w:val="Titre"/>
    <w:uiPriority w:val="99"/>
    <w:rsid w:val="004A4B03"/>
    <w:rPr>
      <w:rFonts w:ascii="Marianne" w:hAnsi="Marianne" w:cs="Arial"/>
      <w:bCs/>
      <w:sz w:val="52"/>
      <w:szCs w:val="52"/>
    </w:rPr>
  </w:style>
  <w:style w:type="paragraph" w:styleId="Listepuces">
    <w:name w:val="List Bullet"/>
    <w:basedOn w:val="Normal"/>
    <w:uiPriority w:val="99"/>
    <w:rsid w:val="004A4B03"/>
    <w:pPr>
      <w:spacing w:before="120"/>
    </w:pPr>
    <w:rPr>
      <w:rFonts w:cs="Times"/>
    </w:rPr>
  </w:style>
  <w:style w:type="paragraph" w:styleId="Listepuces2">
    <w:name w:val="List Bullet 2"/>
    <w:basedOn w:val="Normal"/>
    <w:uiPriority w:val="99"/>
    <w:rsid w:val="004A4B03"/>
    <w:pPr>
      <w:numPr>
        <w:numId w:val="17"/>
      </w:numPr>
      <w:spacing w:before="120"/>
    </w:pPr>
  </w:style>
  <w:style w:type="paragraph" w:styleId="Listepuces3">
    <w:name w:val="List Bullet 3"/>
    <w:basedOn w:val="Normal"/>
    <w:uiPriority w:val="99"/>
    <w:rsid w:val="004A4B03"/>
    <w:pPr>
      <w:numPr>
        <w:numId w:val="18"/>
      </w:numPr>
      <w:tabs>
        <w:tab w:val="clear" w:pos="1080"/>
      </w:tabs>
      <w:spacing w:before="120"/>
      <w:ind w:left="1418"/>
    </w:pPr>
  </w:style>
  <w:style w:type="paragraph" w:customStyle="1" w:styleId="ListIndent">
    <w:name w:val="List Indent"/>
    <w:basedOn w:val="Normal"/>
    <w:uiPriority w:val="99"/>
    <w:rsid w:val="004A4B03"/>
    <w:pPr>
      <w:spacing w:before="120"/>
      <w:ind w:left="-360"/>
    </w:pPr>
  </w:style>
  <w:style w:type="paragraph" w:customStyle="1" w:styleId="ListIndent2">
    <w:name w:val="List Indent 2"/>
    <w:basedOn w:val="Normal"/>
    <w:uiPriority w:val="99"/>
    <w:rsid w:val="004A4B03"/>
    <w:pPr>
      <w:spacing w:before="120"/>
    </w:pPr>
  </w:style>
  <w:style w:type="paragraph" w:customStyle="1" w:styleId="ListIndent3">
    <w:name w:val="List Indent 3"/>
    <w:basedOn w:val="Normal"/>
    <w:uiPriority w:val="99"/>
    <w:rsid w:val="004A4B03"/>
    <w:pPr>
      <w:spacing w:before="120"/>
      <w:ind w:left="1418"/>
    </w:pPr>
  </w:style>
  <w:style w:type="character" w:customStyle="1" w:styleId="SubheadCharChar">
    <w:name w:val="Subhead Char Char"/>
    <w:link w:val="Subhead"/>
    <w:rsid w:val="004A4B03"/>
    <w:rPr>
      <w:rFonts w:ascii="Marianne Light" w:hAnsi="Marianne Light"/>
      <w:b/>
      <w:bCs/>
      <w:color w:val="00B2EE"/>
      <w:sz w:val="32"/>
      <w:szCs w:val="32"/>
    </w:rPr>
  </w:style>
  <w:style w:type="paragraph" w:customStyle="1" w:styleId="PointofView">
    <w:name w:val="Point of View"/>
    <w:basedOn w:val="Corpsdetexte"/>
    <w:uiPriority w:val="99"/>
    <w:rsid w:val="004A4B03"/>
    <w:pPr>
      <w:widowControl w:val="0"/>
      <w:adjustRightInd w:val="0"/>
      <w:spacing w:before="60"/>
    </w:pPr>
    <w:rPr>
      <w:rFonts w:ascii="Times New Roman" w:eastAsia="Osaka" w:hAnsi="Times New Roman"/>
      <w:color w:val="00649D"/>
      <w:sz w:val="30"/>
      <w:szCs w:val="30"/>
      <w:lang w:val="en-US" w:eastAsia="en-US"/>
    </w:rPr>
  </w:style>
  <w:style w:type="paragraph" w:customStyle="1" w:styleId="Callout">
    <w:name w:val="Callout"/>
    <w:basedOn w:val="Normal"/>
    <w:uiPriority w:val="99"/>
    <w:rsid w:val="004A4B03"/>
    <w:rPr>
      <w:rFonts w:cs="Arial"/>
      <w:i/>
      <w:color w:val="801C7E"/>
      <w:sz w:val="32"/>
      <w:szCs w:val="32"/>
    </w:rPr>
  </w:style>
  <w:style w:type="paragraph" w:customStyle="1" w:styleId="TableTitle">
    <w:name w:val="Table Title"/>
    <w:basedOn w:val="Normal"/>
    <w:link w:val="TableTitleChar"/>
    <w:rsid w:val="004A4B03"/>
    <w:pPr>
      <w:spacing w:before="60"/>
    </w:pPr>
    <w:rPr>
      <w:b/>
      <w:szCs w:val="19"/>
    </w:rPr>
  </w:style>
  <w:style w:type="paragraph" w:customStyle="1" w:styleId="LegalText">
    <w:name w:val="Legal Text"/>
    <w:basedOn w:val="Normal"/>
    <w:uiPriority w:val="99"/>
    <w:rsid w:val="004A4B03"/>
    <w:pPr>
      <w:spacing w:before="180"/>
    </w:pPr>
    <w:rPr>
      <w:sz w:val="19"/>
      <w:szCs w:val="19"/>
    </w:rPr>
  </w:style>
  <w:style w:type="paragraph" w:customStyle="1" w:styleId="LegalTextBullet">
    <w:name w:val="Legal Text Bullet"/>
    <w:basedOn w:val="LegalText"/>
    <w:uiPriority w:val="99"/>
    <w:rsid w:val="004A4B03"/>
    <w:pPr>
      <w:numPr>
        <w:numId w:val="22"/>
      </w:numPr>
      <w:tabs>
        <w:tab w:val="clear" w:pos="360"/>
      </w:tabs>
      <w:ind w:left="-360"/>
    </w:pPr>
  </w:style>
  <w:style w:type="character" w:customStyle="1" w:styleId="TableTextChar0">
    <w:name w:val="Table Text Char"/>
    <w:locked/>
    <w:rsid w:val="004A4B03"/>
    <w:rPr>
      <w:rFonts w:ascii="Arial" w:hAnsi="Arial" w:cs="Arial"/>
      <w:sz w:val="18"/>
      <w:szCs w:val="18"/>
      <w:lang w:val="en-US" w:eastAsia="en-GB" w:bidi="ar-SA"/>
    </w:rPr>
  </w:style>
  <w:style w:type="table" w:customStyle="1" w:styleId="TableGridWide">
    <w:name w:val="Table Grid Wide"/>
    <w:basedOn w:val="Grilledutableau"/>
    <w:rsid w:val="004A4B03"/>
    <w:tblPr>
      <w:tblInd w:w="-1134" w:type="dxa"/>
    </w:tblPr>
    <w:tblStylePr w:type="firstRow">
      <w:rPr>
        <w:rFonts w:ascii="Arial" w:hAnsi="Arial"/>
        <w:b/>
        <w:i w:val="0"/>
        <w:sz w:val="19"/>
        <w:szCs w:val="19"/>
      </w:rPr>
      <w:tblPr/>
      <w:tcPr>
        <w:tcBorders>
          <w:top w:val="nil"/>
          <w:left w:val="nil"/>
          <w:bottom w:val="single" w:sz="12" w:space="0" w:color="auto"/>
          <w:right w:val="nil"/>
          <w:insideH w:val="nil"/>
          <w:insideV w:val="single" w:sz="4" w:space="0" w:color="auto"/>
          <w:tl2br w:val="nil"/>
          <w:tr2bl w:val="nil"/>
        </w:tcBorders>
      </w:tcPr>
    </w:tblStylePr>
    <w:tblStylePr w:type="lastRow">
      <w:tblPr/>
      <w:tcPr>
        <w:tcBorders>
          <w:top w:val="single" w:sz="12" w:space="0" w:color="auto"/>
          <w:left w:val="nil"/>
          <w:bottom w:val="nil"/>
          <w:right w:val="nil"/>
          <w:insideH w:val="nil"/>
          <w:insideV w:val="single" w:sz="4" w:space="0" w:color="auto"/>
          <w:tl2br w:val="nil"/>
          <w:tr2bl w:val="nil"/>
        </w:tcBorders>
      </w:tcPr>
    </w:tblStylePr>
  </w:style>
  <w:style w:type="character" w:customStyle="1" w:styleId="TableTitleChar">
    <w:name w:val="Table Title Char"/>
    <w:link w:val="TableTitle"/>
    <w:locked/>
    <w:rsid w:val="004A4B03"/>
    <w:rPr>
      <w:rFonts w:ascii="Marianne" w:hAnsi="Marianne"/>
      <w:b/>
      <w:szCs w:val="19"/>
    </w:rPr>
  </w:style>
  <w:style w:type="paragraph" w:customStyle="1" w:styleId="AppendixHeading1">
    <w:name w:val="Appendix Heading 1"/>
    <w:basedOn w:val="Titre1"/>
    <w:next w:val="Corpsdetexte"/>
    <w:uiPriority w:val="99"/>
    <w:rsid w:val="004A4B03"/>
    <w:pPr>
      <w:numPr>
        <w:numId w:val="21"/>
      </w:numPr>
      <w:tabs>
        <w:tab w:val="clear" w:pos="72"/>
      </w:tabs>
      <w:ind w:left="720" w:hanging="720"/>
    </w:pPr>
  </w:style>
  <w:style w:type="paragraph" w:customStyle="1" w:styleId="TableTextBullet2">
    <w:name w:val="Table Text Bullet 2"/>
    <w:basedOn w:val="TableText0"/>
    <w:uiPriority w:val="99"/>
    <w:rsid w:val="004A4B03"/>
    <w:pPr>
      <w:numPr>
        <w:numId w:val="19"/>
      </w:numPr>
      <w:tabs>
        <w:tab w:val="clear" w:pos="720"/>
        <w:tab w:val="num" w:pos="397"/>
      </w:tabs>
      <w:ind w:left="397" w:hanging="191"/>
    </w:pPr>
  </w:style>
  <w:style w:type="paragraph" w:customStyle="1" w:styleId="TableTextBullet3">
    <w:name w:val="Table Text Bullet 3"/>
    <w:basedOn w:val="TableText0"/>
    <w:link w:val="TableTextBullet3Char"/>
    <w:uiPriority w:val="99"/>
    <w:rsid w:val="004A4B03"/>
    <w:pPr>
      <w:numPr>
        <w:numId w:val="20"/>
      </w:numPr>
      <w:tabs>
        <w:tab w:val="clear" w:pos="1080"/>
      </w:tabs>
      <w:ind w:left="502"/>
    </w:pPr>
    <w:rPr>
      <w:rFonts w:cs="Arial"/>
      <w:sz w:val="18"/>
      <w:lang w:val="en-US" w:eastAsia="en-GB"/>
    </w:rPr>
  </w:style>
  <w:style w:type="paragraph" w:customStyle="1" w:styleId="AppendixHeading2">
    <w:name w:val="Appendix Heading 2"/>
    <w:basedOn w:val="Titre2"/>
    <w:next w:val="Corpsdetexte"/>
    <w:uiPriority w:val="99"/>
    <w:rsid w:val="004A4B03"/>
    <w:pPr>
      <w:numPr>
        <w:numId w:val="21"/>
      </w:numPr>
      <w:tabs>
        <w:tab w:val="clear" w:pos="216"/>
        <w:tab w:val="left" w:pos="720"/>
        <w:tab w:val="num" w:pos="1442"/>
      </w:tabs>
      <w:ind w:left="720" w:hanging="720"/>
    </w:pPr>
  </w:style>
  <w:style w:type="paragraph" w:customStyle="1" w:styleId="AppendixHeading3">
    <w:name w:val="Appendix Heading 3"/>
    <w:basedOn w:val="Titre3"/>
    <w:next w:val="Corpsdetexte"/>
    <w:uiPriority w:val="99"/>
    <w:rsid w:val="004A4B03"/>
    <w:pPr>
      <w:numPr>
        <w:numId w:val="21"/>
      </w:numPr>
      <w:tabs>
        <w:tab w:val="clear" w:pos="360"/>
        <w:tab w:val="left" w:pos="720"/>
      </w:tabs>
      <w:ind w:left="720"/>
    </w:pPr>
  </w:style>
  <w:style w:type="character" w:customStyle="1" w:styleId="HighlightWords">
    <w:name w:val="Highlight Words"/>
    <w:rsid w:val="004A4B03"/>
    <w:rPr>
      <w:b/>
      <w:bCs w:val="0"/>
      <w:color w:val="00649D"/>
    </w:rPr>
  </w:style>
  <w:style w:type="table" w:customStyle="1" w:styleId="TableBorder">
    <w:name w:val="Table Border"/>
    <w:basedOn w:val="TableauNormal"/>
    <w:rsid w:val="004A4B03"/>
    <w:pPr>
      <w:spacing w:line="360" w:lineRule="auto"/>
    </w:pPr>
    <w:rPr>
      <w:rFonts w:eastAsia="MS Mincho"/>
    </w:rPr>
    <w:tblPr>
      <w:tblBorders>
        <w:insideH w:val="single" w:sz="8" w:space="0" w:color="999999"/>
        <w:insideV w:val="single" w:sz="8" w:space="0" w:color="999999"/>
      </w:tblBorders>
    </w:tblPr>
  </w:style>
  <w:style w:type="paragraph" w:styleId="Sansinterligne">
    <w:name w:val="No Spacing"/>
    <w:link w:val="SansinterligneCar"/>
    <w:uiPriority w:val="1"/>
    <w:qFormat/>
    <w:rsid w:val="004A4B03"/>
    <w:rPr>
      <w:rFonts w:ascii="Calibri" w:hAnsi="Calibri"/>
      <w:sz w:val="22"/>
      <w:szCs w:val="22"/>
      <w:lang w:val="en-US" w:eastAsia="en-US"/>
    </w:rPr>
  </w:style>
  <w:style w:type="character" w:customStyle="1" w:styleId="SansinterligneCar">
    <w:name w:val="Sans interligne Car"/>
    <w:link w:val="Sansinterligne"/>
    <w:uiPriority w:val="1"/>
    <w:rsid w:val="004A4B03"/>
    <w:rPr>
      <w:rFonts w:ascii="Calibri" w:hAnsi="Calibri"/>
      <w:sz w:val="22"/>
      <w:szCs w:val="22"/>
      <w:lang w:val="en-US" w:eastAsia="en-US"/>
    </w:rPr>
  </w:style>
  <w:style w:type="paragraph" w:customStyle="1" w:styleId="Default">
    <w:name w:val="Default"/>
    <w:uiPriority w:val="99"/>
    <w:rsid w:val="004A4B03"/>
    <w:pPr>
      <w:autoSpaceDE w:val="0"/>
      <w:autoSpaceDN w:val="0"/>
      <w:adjustRightInd w:val="0"/>
    </w:pPr>
    <w:rPr>
      <w:rFonts w:ascii="Arial" w:hAnsi="Arial" w:cs="Arial"/>
      <w:color w:val="000000"/>
      <w:sz w:val="24"/>
      <w:szCs w:val="24"/>
    </w:rPr>
  </w:style>
  <w:style w:type="character" w:styleId="Appeldenotedefin">
    <w:name w:val="endnote reference"/>
    <w:semiHidden/>
    <w:rsid w:val="004A4B03"/>
    <w:rPr>
      <w:rFonts w:ascii="Arial Bold" w:hAnsi="Arial Bold"/>
      <w:b/>
      <w:sz w:val="18"/>
      <w:szCs w:val="18"/>
      <w:vertAlign w:val="superscript"/>
    </w:rPr>
  </w:style>
  <w:style w:type="paragraph" w:styleId="Notedefin">
    <w:name w:val="endnote text"/>
    <w:basedOn w:val="Normal"/>
    <w:link w:val="NotedefinCar"/>
    <w:uiPriority w:val="99"/>
    <w:semiHidden/>
    <w:rsid w:val="004A4B03"/>
    <w:rPr>
      <w:i/>
      <w:sz w:val="19"/>
      <w:szCs w:val="19"/>
    </w:rPr>
  </w:style>
  <w:style w:type="character" w:customStyle="1" w:styleId="NotedefinCar">
    <w:name w:val="Note de fin Car"/>
    <w:link w:val="Notedefin"/>
    <w:uiPriority w:val="99"/>
    <w:semiHidden/>
    <w:rsid w:val="004A4B03"/>
    <w:rPr>
      <w:rFonts w:ascii="Marianne" w:hAnsi="Marianne"/>
      <w:i/>
      <w:sz w:val="19"/>
      <w:szCs w:val="19"/>
    </w:rPr>
  </w:style>
  <w:style w:type="paragraph" w:customStyle="1" w:styleId="Comment">
    <w:name w:val="Comment"/>
    <w:basedOn w:val="Normal"/>
    <w:uiPriority w:val="99"/>
    <w:rsid w:val="004A4B03"/>
    <w:pPr>
      <w:ind w:left="-720"/>
    </w:pPr>
    <w:rPr>
      <w:b/>
      <w:color w:val="FF0000"/>
    </w:rPr>
  </w:style>
  <w:style w:type="character" w:customStyle="1" w:styleId="TableTextBullet3Char">
    <w:name w:val="Table Text Bullet 3 Char"/>
    <w:link w:val="TableTextBullet3"/>
    <w:uiPriority w:val="99"/>
    <w:locked/>
    <w:rsid w:val="004A4B03"/>
    <w:rPr>
      <w:rFonts w:ascii="Marianne" w:hAnsi="Marianne" w:cs="Arial"/>
      <w:sz w:val="18"/>
      <w:szCs w:val="19"/>
      <w:lang w:val="en-US" w:eastAsia="en-GB"/>
    </w:rPr>
  </w:style>
  <w:style w:type="character" w:customStyle="1" w:styleId="StyleListBulletRedChar">
    <w:name w:val="Style List Bullet + Red Char"/>
    <w:link w:val="StyleListBulletRed"/>
    <w:semiHidden/>
    <w:rsid w:val="004A4B03"/>
    <w:rPr>
      <w:rFonts w:ascii="Arial" w:hAnsi="Arial"/>
      <w:color w:val="FF0000"/>
      <w:sz w:val="22"/>
      <w:szCs w:val="21"/>
      <w:lang w:val="en-GB" w:eastAsia="en-GB"/>
    </w:rPr>
  </w:style>
  <w:style w:type="paragraph" w:customStyle="1" w:styleId="StyleListBulletRed">
    <w:name w:val="Style List Bullet + Red"/>
    <w:basedOn w:val="Listepuces"/>
    <w:link w:val="StyleListBulletRedChar"/>
    <w:semiHidden/>
    <w:rsid w:val="004A4B03"/>
    <w:pPr>
      <w:tabs>
        <w:tab w:val="num" w:pos="360"/>
      </w:tabs>
    </w:pPr>
    <w:rPr>
      <w:rFonts w:ascii="Arial" w:hAnsi="Arial" w:cs="Times New Roman"/>
      <w:color w:val="FF0000"/>
      <w:sz w:val="22"/>
      <w:szCs w:val="21"/>
      <w:lang w:val="en-GB" w:eastAsia="en-GB"/>
    </w:rPr>
  </w:style>
  <w:style w:type="character" w:customStyle="1" w:styleId="StyleRFPQuestionListItalic1Char">
    <w:name w:val="Style RFP Question List + Italic1 Char"/>
    <w:link w:val="StyleRFPQuestionListItalic1"/>
    <w:semiHidden/>
    <w:rsid w:val="004A4B03"/>
    <w:rPr>
      <w:rFonts w:ascii="Arial" w:hAnsi="Arial"/>
      <w:i/>
      <w:iCs/>
      <w:color w:val="0000FF"/>
      <w:sz w:val="22"/>
      <w:szCs w:val="21"/>
      <w:lang w:val="en-GB" w:eastAsia="en-GB"/>
    </w:rPr>
  </w:style>
  <w:style w:type="paragraph" w:customStyle="1" w:styleId="StyleRFPQuestionListItalic1">
    <w:name w:val="Style RFP Question List + Italic1"/>
    <w:basedOn w:val="Normal"/>
    <w:link w:val="StyleRFPQuestionListItalic1Char"/>
    <w:semiHidden/>
    <w:rsid w:val="004A4B03"/>
    <w:rPr>
      <w:rFonts w:ascii="Arial" w:hAnsi="Arial"/>
      <w:i/>
      <w:iCs/>
      <w:color w:val="0000FF"/>
      <w:sz w:val="22"/>
      <w:szCs w:val="21"/>
      <w:lang w:val="en-GB" w:eastAsia="en-GB"/>
    </w:rPr>
  </w:style>
  <w:style w:type="character" w:customStyle="1" w:styleId="TextedebullesCar">
    <w:name w:val="Texte de bulles Car"/>
    <w:link w:val="Textedebulles"/>
    <w:semiHidden/>
    <w:rsid w:val="004A4B03"/>
    <w:rPr>
      <w:rFonts w:ascii="Tahoma" w:hAnsi="Tahoma" w:cs="Tahoma"/>
      <w:sz w:val="16"/>
      <w:szCs w:val="16"/>
    </w:rPr>
  </w:style>
  <w:style w:type="paragraph" w:customStyle="1" w:styleId="FrontCoverTitle">
    <w:name w:val="Front Cover Title"/>
    <w:basedOn w:val="Normal"/>
    <w:autoRedefine/>
    <w:uiPriority w:val="99"/>
    <w:rsid w:val="004A4B03"/>
    <w:pPr>
      <w:spacing w:after="240"/>
    </w:pPr>
    <w:rPr>
      <w:b/>
      <w:sz w:val="32"/>
      <w:szCs w:val="32"/>
    </w:rPr>
  </w:style>
  <w:style w:type="table" w:customStyle="1" w:styleId="TableText1">
    <w:name w:val="TableText1"/>
    <w:basedOn w:val="TableauNormal"/>
    <w:rsid w:val="004A4B03"/>
    <w:pPr>
      <w:spacing w:line="36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rPr>
        <w:b/>
      </w:rPr>
      <w:tblPr/>
      <w:trPr>
        <w:cantSplit/>
        <w:tblHeader/>
      </w:trPr>
      <w:tcPr>
        <w:shd w:val="clear" w:color="auto" w:fill="DBE5F1"/>
      </w:tcPr>
    </w:tblStylePr>
  </w:style>
  <w:style w:type="table" w:customStyle="1" w:styleId="TableGridAllBorders">
    <w:name w:val="Table Grid All Borders"/>
    <w:basedOn w:val="TableauNormal"/>
    <w:rsid w:val="004A4B03"/>
    <w:pPr>
      <w:spacing w:line="360" w:lineRule="auto"/>
    </w:pPr>
    <w:rPr>
      <w:rFonts w:ascii="Arial" w:hAnsi="Arial"/>
      <w:sz w:val="24"/>
    </w:rPr>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rPr>
        <w:rFonts w:ascii="Arial" w:hAnsi="Arial"/>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BoldHeading">
    <w:name w:val="Bold Heading"/>
    <w:basedOn w:val="Corpsdetexte"/>
    <w:uiPriority w:val="99"/>
    <w:rsid w:val="004A4B03"/>
    <w:pPr>
      <w:keepNext/>
    </w:pPr>
    <w:rPr>
      <w:b/>
    </w:rPr>
  </w:style>
  <w:style w:type="paragraph" w:customStyle="1" w:styleId="BoldItalicHeading">
    <w:name w:val="Bold Italic Heading"/>
    <w:basedOn w:val="Corpsdetexte"/>
    <w:uiPriority w:val="99"/>
    <w:rsid w:val="004A4B03"/>
    <w:pPr>
      <w:keepNext/>
    </w:pPr>
    <w:rPr>
      <w:b/>
      <w:i/>
    </w:rPr>
  </w:style>
  <w:style w:type="paragraph" w:customStyle="1" w:styleId="BodyTextManualHang">
    <w:name w:val="Body Text Manual Hang"/>
    <w:basedOn w:val="Corpsdetexte"/>
    <w:uiPriority w:val="99"/>
    <w:rsid w:val="004A4B03"/>
    <w:pPr>
      <w:tabs>
        <w:tab w:val="left" w:pos="-363"/>
      </w:tabs>
      <w:ind w:left="-363" w:hanging="357"/>
    </w:pPr>
  </w:style>
  <w:style w:type="paragraph" w:styleId="Paragraphedeliste">
    <w:name w:val="List Paragraph"/>
    <w:aliases w:val="Liste à puce,Pied de page-Stordata"/>
    <w:basedOn w:val="Normal"/>
    <w:link w:val="ParagraphedelisteCar"/>
    <w:uiPriority w:val="34"/>
    <w:qFormat/>
    <w:rsid w:val="004A4B03"/>
    <w:pPr>
      <w:spacing w:after="200" w:line="276" w:lineRule="auto"/>
      <w:ind w:left="720"/>
      <w:contextualSpacing/>
    </w:pPr>
    <w:rPr>
      <w:rFonts w:ascii="Marianne Light" w:eastAsia="Calibri" w:hAnsi="Marianne Light"/>
      <w:sz w:val="22"/>
      <w:szCs w:val="22"/>
      <w:lang w:eastAsia="en-US"/>
    </w:rPr>
  </w:style>
  <w:style w:type="paragraph" w:customStyle="1" w:styleId="NormalText">
    <w:name w:val="Normal Text"/>
    <w:basedOn w:val="Normal"/>
    <w:uiPriority w:val="99"/>
    <w:rsid w:val="004A4B03"/>
    <w:pPr>
      <w:spacing w:before="120" w:after="120"/>
      <w:ind w:left="1134"/>
    </w:pPr>
    <w:rPr>
      <w:sz w:val="22"/>
      <w:szCs w:val="22"/>
    </w:rPr>
  </w:style>
  <w:style w:type="table" w:customStyle="1" w:styleId="TableNumbers1">
    <w:name w:val="TableNumbers1"/>
    <w:basedOn w:val="TableText1"/>
    <w:rsid w:val="004A4B03"/>
    <w:pPr>
      <w:jc w:val="right"/>
    </w:pPr>
    <w:tbl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
    <w:name w:val="TableTotals1"/>
    <w:basedOn w:val="TableNumbers1"/>
    <w:rsid w:val="004A4B03"/>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
    <w:name w:val="TableText2"/>
    <w:basedOn w:val="TableText1"/>
    <w:rsid w:val="004A4B03"/>
    <w:tblPr/>
    <w:tblStylePr w:type="firstRow">
      <w:rPr>
        <w:b/>
      </w:rPr>
      <w:tblPr/>
      <w:trPr>
        <w:cantSplit/>
        <w:tblHeader/>
      </w:trPr>
      <w:tcPr>
        <w:shd w:val="clear" w:color="auto" w:fill="DBE5F1"/>
      </w:tcPr>
    </w:tblStylePr>
    <w:tblStylePr w:type="firstCol">
      <w:rPr>
        <w:b/>
      </w:rPr>
    </w:tblStylePr>
  </w:style>
  <w:style w:type="table" w:customStyle="1" w:styleId="TableNumbers2">
    <w:name w:val="TableNumbers2"/>
    <w:basedOn w:val="TableNumbers1"/>
    <w:rsid w:val="004A4B03"/>
    <w:tbl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
    <w:name w:val="TableTotals2"/>
    <w:basedOn w:val="TableTotals1"/>
    <w:rsid w:val="004A4B03"/>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paragraph" w:customStyle="1" w:styleId="Chaptertitle">
    <w:name w:val="Chapter title"/>
    <w:basedOn w:val="Sous-titre"/>
    <w:uiPriority w:val="99"/>
    <w:rsid w:val="004A4B03"/>
    <w:rPr>
      <w:bCs/>
      <w:sz w:val="52"/>
      <w:szCs w:val="52"/>
    </w:rPr>
  </w:style>
  <w:style w:type="character" w:customStyle="1" w:styleId="Titre1Car">
    <w:name w:val="Titre 1 Car"/>
    <w:aliases w:val="Titre niveau1 Car,chapitre Car,Titre 11 Car,t1.T1.Titre 1 Car,t1 Car,Contrat 1 Car,H1 Car,Niveau 1 Car,Niveau1 Car,Ct. Car,(Shift Ctrl 1) Car,heading 1 Car,Headnum 1 Car,t1.T1 Car,Heading1_Titre1 Car,Chapter Title Car,1 Car,h1 Car,11 Car"/>
    <w:link w:val="Titre1"/>
    <w:rsid w:val="004A4B03"/>
    <w:rPr>
      <w:rFonts w:ascii="Marianne Light" w:hAnsi="Marianne Light" w:cs="Arial"/>
      <w:color w:val="5770BE"/>
      <w:kern w:val="32"/>
      <w:sz w:val="72"/>
      <w:szCs w:val="32"/>
    </w:rPr>
  </w:style>
  <w:style w:type="character" w:customStyle="1" w:styleId="ObjetducommentaireCar">
    <w:name w:val="Objet du commentaire Car"/>
    <w:link w:val="Objetducommentaire"/>
    <w:semiHidden/>
    <w:rsid w:val="004A4B03"/>
    <w:rPr>
      <w:rFonts w:ascii="Marianne" w:hAnsi="Marianne"/>
      <w:b/>
      <w:bCs/>
    </w:rPr>
  </w:style>
  <w:style w:type="table" w:customStyle="1" w:styleId="PlainTable31">
    <w:name w:val="Plain Table 31"/>
    <w:basedOn w:val="TableauNormal"/>
    <w:uiPriority w:val="43"/>
    <w:rsid w:val="004A4B03"/>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left">
    <w:name w:val="left"/>
    <w:basedOn w:val="Policepardfaut"/>
    <w:rsid w:val="004A4B03"/>
  </w:style>
  <w:style w:type="character" w:customStyle="1" w:styleId="st">
    <w:name w:val="st"/>
    <w:basedOn w:val="Policepardfaut"/>
    <w:rsid w:val="004A4B03"/>
  </w:style>
  <w:style w:type="paragraph" w:styleId="En-ttedetabledesmatires">
    <w:name w:val="TOC Heading"/>
    <w:basedOn w:val="Titre1"/>
    <w:next w:val="Normal"/>
    <w:uiPriority w:val="39"/>
    <w:unhideWhenUsed/>
    <w:qFormat/>
    <w:rsid w:val="004A4B03"/>
    <w:pPr>
      <w:keepLines/>
      <w:pageBreakBefore w:val="0"/>
      <w:numPr>
        <w:numId w:val="0"/>
      </w:numPr>
      <w:spacing w:before="240" w:after="0" w:line="259" w:lineRule="auto"/>
      <w:outlineLvl w:val="9"/>
    </w:pPr>
    <w:rPr>
      <w:rFonts w:ascii="Cambria" w:hAnsi="Cambria" w:cs="Times New Roman"/>
      <w:b/>
      <w:bCs/>
      <w:color w:val="365F91"/>
      <w:lang w:val="en-US" w:eastAsia="en-US"/>
    </w:rPr>
  </w:style>
  <w:style w:type="paragraph" w:customStyle="1" w:styleId="Code">
    <w:name w:val="Code"/>
    <w:basedOn w:val="Corpsdetexte"/>
    <w:uiPriority w:val="99"/>
    <w:qFormat/>
    <w:rsid w:val="004A4B03"/>
    <w:pPr>
      <w:pBdr>
        <w:top w:val="single" w:sz="4" w:space="1" w:color="auto"/>
        <w:left w:val="single" w:sz="4" w:space="4" w:color="auto"/>
        <w:bottom w:val="single" w:sz="4" w:space="1" w:color="auto"/>
        <w:right w:val="single" w:sz="4" w:space="4" w:color="auto"/>
      </w:pBdr>
      <w:shd w:val="clear" w:color="auto" w:fill="D9D9D9"/>
    </w:pPr>
    <w:rPr>
      <w:rFonts w:ascii="Courier New" w:hAnsi="Courier New" w:cs="Courier New"/>
    </w:rPr>
  </w:style>
  <w:style w:type="character" w:customStyle="1" w:styleId="Titre2Car1">
    <w:name w:val="Titre 2 Car1"/>
    <w:aliases w:val="Titre 2 Car Car,Heading 2 Char1 Car Car,Heading 2 Char Char Car Car,Heading 2 Char1 Char1 Char Car Car,Heading 2 Char Char Char Char Car Car,Heading 2 Char1 Char1 Char Char Char Car Car,Heading 2 Char Char Char Char Char Char1 Car Car"/>
    <w:link w:val="Titre2"/>
    <w:rsid w:val="004A4B03"/>
    <w:rPr>
      <w:rFonts w:ascii="Marianne" w:hAnsi="Marianne" w:cs="Arial"/>
      <w:b/>
      <w:bCs/>
      <w:iCs/>
      <w:color w:val="5770BE"/>
      <w:sz w:val="44"/>
      <w:szCs w:val="30"/>
      <w:shd w:val="clear" w:color="auto" w:fill="EEF1F9"/>
    </w:rPr>
  </w:style>
  <w:style w:type="character" w:customStyle="1" w:styleId="Titre3Car">
    <w:name w:val="Titre 3 Car"/>
    <w:aliases w:val="3 Car,31 Car,h3 Car,chapitre 1.1.1 Car,H3 Car,(Sooo 3) Car,(Shift Ctrl 3) Car,3rd level Car,Titre 31 Car,t3.T3 Car,H31 Car,heading 3 Car,TT3 Car,Titre niveau3 Car,Contrat 3 Car,T3 Car,t3 Car,Titre 3 SQ Car,Sous-Titre Caractéristiques Car"/>
    <w:link w:val="Titre3"/>
    <w:rsid w:val="004A4B03"/>
    <w:rPr>
      <w:rFonts w:ascii="Marianne Light" w:hAnsi="Marianne Light"/>
      <w:color w:val="5770BE"/>
      <w:sz w:val="36"/>
      <w:szCs w:val="36"/>
    </w:rPr>
  </w:style>
  <w:style w:type="character" w:customStyle="1" w:styleId="Titre5Car">
    <w:name w:val="Titre 5 Car"/>
    <w:aliases w:val="(Shift Ctrl 5) Car,Article Car,Heading 5 Char Car,Heading 51 Car,H5 Car,a) Car,Contrat 5 Car,Niveau 5 Car,Niveau5 Car,Roman list Car,NCS-H5 Car,Bloc Car,Heading5_Titre5 Car,losange Car,Chapitre 1.1.1.1. Car,niveau 5 Car,Org Heading 3 Car"/>
    <w:link w:val="Titre5"/>
    <w:rsid w:val="004A4B03"/>
    <w:rPr>
      <w:rFonts w:ascii="Marianne" w:hAnsi="Marianne"/>
      <w:b/>
      <w:bCs/>
      <w:color w:val="000000"/>
      <w:sz w:val="22"/>
      <w:szCs w:val="18"/>
      <w:lang w:eastAsia="en-US"/>
    </w:rPr>
  </w:style>
  <w:style w:type="character" w:customStyle="1" w:styleId="Titre6Car">
    <w:name w:val="Titre 6 Car"/>
    <w:aliases w:val="(Shift Ctrl 6) Car,Alinéa Car,Bullet list Car,h6 Car"/>
    <w:link w:val="Titre6"/>
    <w:rsid w:val="004A4B03"/>
    <w:rPr>
      <w:rFonts w:ascii="Marianne Medium" w:hAnsi="Marianne Medium"/>
      <w:color w:val="5770BE"/>
      <w:sz w:val="21"/>
      <w:szCs w:val="26"/>
      <w:lang w:eastAsia="en-US"/>
    </w:rPr>
  </w:style>
  <w:style w:type="character" w:customStyle="1" w:styleId="Titre7Car">
    <w:name w:val="Titre 7 Car"/>
    <w:link w:val="Titre7"/>
    <w:rsid w:val="004A4B03"/>
    <w:rPr>
      <w:rFonts w:ascii="Arial Narrow" w:hAnsi="Arial Narrow" w:cs="Arial"/>
      <w:b/>
      <w:smallCaps/>
      <w:color w:val="4E53A2"/>
      <w:sz w:val="26"/>
      <w:szCs w:val="26"/>
    </w:rPr>
  </w:style>
  <w:style w:type="character" w:customStyle="1" w:styleId="Titre8Car">
    <w:name w:val="Titre 8 Car"/>
    <w:link w:val="Titre8"/>
    <w:rsid w:val="004A4B03"/>
    <w:rPr>
      <w:rFonts w:ascii="Arial Narrow" w:hAnsi="Arial Narrow" w:cs="Arial"/>
      <w:b/>
      <w:iCs/>
      <w:color w:val="4E53A2"/>
      <w:sz w:val="26"/>
      <w:szCs w:val="26"/>
    </w:rPr>
  </w:style>
  <w:style w:type="character" w:customStyle="1" w:styleId="Titre9Car">
    <w:name w:val="Titre 9 Car"/>
    <w:link w:val="Titre9"/>
    <w:rsid w:val="004A4B03"/>
    <w:rPr>
      <w:rFonts w:ascii="Arial Narrow" w:hAnsi="Arial Narrow" w:cs="Arial"/>
      <w:b/>
      <w:i/>
      <w:color w:val="4E53A2"/>
      <w:sz w:val="26"/>
      <w:szCs w:val="26"/>
    </w:rPr>
  </w:style>
  <w:style w:type="character" w:customStyle="1" w:styleId="AdresseHTMLCar">
    <w:name w:val="Adresse HTML Car"/>
    <w:link w:val="AdresseHTML"/>
    <w:semiHidden/>
    <w:rsid w:val="004A4B03"/>
    <w:rPr>
      <w:rFonts w:ascii="Marianne" w:hAnsi="Marianne"/>
      <w:i/>
      <w:iCs/>
    </w:rPr>
  </w:style>
  <w:style w:type="character" w:customStyle="1" w:styleId="PrformatHTMLCar">
    <w:name w:val="Préformaté HTML Car"/>
    <w:link w:val="PrformatHTML"/>
    <w:semiHidden/>
    <w:rsid w:val="004A4B03"/>
    <w:rPr>
      <w:rFonts w:ascii="Courier New" w:hAnsi="Courier New" w:cs="Courier New"/>
    </w:rPr>
  </w:style>
  <w:style w:type="character" w:customStyle="1" w:styleId="FormuledepolitesseCar">
    <w:name w:val="Formule de politesse Car"/>
    <w:link w:val="Formuledepolitesse"/>
    <w:semiHidden/>
    <w:rsid w:val="004A4B03"/>
    <w:rPr>
      <w:rFonts w:ascii="Marianne" w:hAnsi="Marianne"/>
    </w:rPr>
  </w:style>
  <w:style w:type="character" w:customStyle="1" w:styleId="SignatureCar">
    <w:name w:val="Signature Car"/>
    <w:link w:val="Signature"/>
    <w:semiHidden/>
    <w:rsid w:val="004A4B03"/>
    <w:rPr>
      <w:rFonts w:ascii="Marianne" w:hAnsi="Marianne"/>
    </w:rPr>
  </w:style>
  <w:style w:type="character" w:customStyle="1" w:styleId="RetraitcorpsdetexteCar">
    <w:name w:val="Retrait corps de texte Car"/>
    <w:link w:val="Retraitcorpsdetexte"/>
    <w:semiHidden/>
    <w:rsid w:val="004A4B03"/>
    <w:rPr>
      <w:rFonts w:ascii="Marianne" w:hAnsi="Marianne"/>
    </w:rPr>
  </w:style>
  <w:style w:type="character" w:customStyle="1" w:styleId="En-ttedemessageCar">
    <w:name w:val="En-tête de message Car"/>
    <w:link w:val="En-ttedemessage"/>
    <w:semiHidden/>
    <w:rsid w:val="004A4B03"/>
    <w:rPr>
      <w:rFonts w:ascii="Marianne" w:hAnsi="Marianne" w:cs="Arial"/>
      <w:shd w:val="pct20" w:color="auto" w:fill="auto"/>
    </w:rPr>
  </w:style>
  <w:style w:type="character" w:customStyle="1" w:styleId="SalutationsCar">
    <w:name w:val="Salutations Car"/>
    <w:link w:val="Salutations"/>
    <w:semiHidden/>
    <w:rsid w:val="004A4B03"/>
    <w:rPr>
      <w:rFonts w:ascii="Marianne" w:hAnsi="Marianne"/>
    </w:rPr>
  </w:style>
  <w:style w:type="character" w:customStyle="1" w:styleId="DateCar">
    <w:name w:val="Date Car"/>
    <w:link w:val="Date"/>
    <w:semiHidden/>
    <w:rsid w:val="004A4B03"/>
    <w:rPr>
      <w:rFonts w:ascii="Marianne" w:hAnsi="Marianne"/>
    </w:rPr>
  </w:style>
  <w:style w:type="character" w:customStyle="1" w:styleId="Retrait1religneCar">
    <w:name w:val="Retrait 1re ligne Car"/>
    <w:link w:val="Retrait1religne"/>
    <w:rsid w:val="004A4B03"/>
    <w:rPr>
      <w:rFonts w:ascii="Marianne Light" w:hAnsi="Marianne Light"/>
      <w:szCs w:val="24"/>
    </w:rPr>
  </w:style>
  <w:style w:type="character" w:customStyle="1" w:styleId="Retraitcorpset1religCar">
    <w:name w:val="Retrait corps et 1re lig. Car"/>
    <w:link w:val="Retraitcorpset1relig"/>
    <w:rsid w:val="004A4B03"/>
    <w:rPr>
      <w:rFonts w:ascii="Marianne" w:hAnsi="Marianne"/>
    </w:rPr>
  </w:style>
  <w:style w:type="character" w:customStyle="1" w:styleId="TitredenoteCar">
    <w:name w:val="Titre de note Car"/>
    <w:link w:val="Titredenote"/>
    <w:semiHidden/>
    <w:rsid w:val="004A4B03"/>
    <w:rPr>
      <w:rFonts w:ascii="Marianne" w:hAnsi="Marianne"/>
    </w:rPr>
  </w:style>
  <w:style w:type="character" w:customStyle="1" w:styleId="Corpsdetexte2Car">
    <w:name w:val="Corps de texte 2 Car"/>
    <w:link w:val="Corpsdetexte2"/>
    <w:rsid w:val="004A4B03"/>
    <w:rPr>
      <w:rFonts w:ascii="Marianne" w:hAnsi="Marianne"/>
      <w:b/>
    </w:rPr>
  </w:style>
  <w:style w:type="character" w:customStyle="1" w:styleId="Corpsdetexte3Car">
    <w:name w:val="Corps de texte 3 Car"/>
    <w:link w:val="Corpsdetexte3"/>
    <w:rsid w:val="004A4B03"/>
    <w:rPr>
      <w:rFonts w:ascii="Marianne" w:hAnsi="Marianne"/>
      <w:b/>
      <w:u w:val="single"/>
    </w:rPr>
  </w:style>
  <w:style w:type="character" w:customStyle="1" w:styleId="Retraitcorpsdetexte2Car">
    <w:name w:val="Retrait corps de texte 2 Car"/>
    <w:link w:val="Retraitcorpsdetexte2"/>
    <w:semiHidden/>
    <w:rsid w:val="004A4B03"/>
    <w:rPr>
      <w:rFonts w:ascii="Marianne" w:hAnsi="Marianne"/>
    </w:rPr>
  </w:style>
  <w:style w:type="character" w:customStyle="1" w:styleId="Retraitcorpsdetexte3Car">
    <w:name w:val="Retrait corps de texte 3 Car"/>
    <w:link w:val="Retraitcorpsdetexte3"/>
    <w:semiHidden/>
    <w:rsid w:val="004A4B03"/>
    <w:rPr>
      <w:rFonts w:ascii="Marianne" w:hAnsi="Marianne"/>
      <w:sz w:val="16"/>
      <w:szCs w:val="16"/>
    </w:rPr>
  </w:style>
  <w:style w:type="character" w:customStyle="1" w:styleId="TextebrutCar">
    <w:name w:val="Texte brut Car"/>
    <w:link w:val="Textebrut"/>
    <w:semiHidden/>
    <w:rsid w:val="004A4B03"/>
    <w:rPr>
      <w:rFonts w:ascii="Courier New" w:hAnsi="Courier New" w:cs="Courier New"/>
    </w:rPr>
  </w:style>
  <w:style w:type="character" w:customStyle="1" w:styleId="SignaturelectroniqueCar">
    <w:name w:val="Signature électronique Car"/>
    <w:link w:val="Signaturelectronique"/>
    <w:semiHidden/>
    <w:rsid w:val="004A4B03"/>
    <w:rPr>
      <w:rFonts w:ascii="Marianne" w:hAnsi="Marianne"/>
    </w:rPr>
  </w:style>
  <w:style w:type="paragraph" w:customStyle="1" w:styleId="Afaire">
    <w:name w:val="A faire"/>
    <w:basedOn w:val="Code"/>
    <w:uiPriority w:val="99"/>
    <w:semiHidden/>
    <w:qFormat/>
    <w:rsid w:val="004A4B03"/>
    <w:pPr>
      <w:pBdr>
        <w:top w:val="dashed" w:sz="4" w:space="1" w:color="auto"/>
        <w:left w:val="dashed" w:sz="4" w:space="4" w:color="auto"/>
        <w:bottom w:val="dashed" w:sz="4" w:space="1" w:color="auto"/>
        <w:right w:val="dashed" w:sz="4" w:space="4" w:color="auto"/>
      </w:pBdr>
      <w:shd w:val="clear" w:color="auto" w:fill="FFFF99"/>
    </w:pPr>
  </w:style>
  <w:style w:type="paragraph" w:customStyle="1" w:styleId="AFaire0">
    <w:name w:val="A Faire"/>
    <w:basedOn w:val="Afaire"/>
    <w:qFormat/>
    <w:rsid w:val="004A4B03"/>
  </w:style>
  <w:style w:type="paragraph" w:customStyle="1" w:styleId="Tableau">
    <w:name w:val="Tableau"/>
    <w:basedOn w:val="Normal"/>
    <w:semiHidden/>
    <w:rsid w:val="004A4B03"/>
    <w:pPr>
      <w:keepNext/>
      <w:keepLines/>
      <w:spacing w:before="60" w:after="60"/>
    </w:pPr>
  </w:style>
  <w:style w:type="paragraph" w:customStyle="1" w:styleId="justify">
    <w:name w:val="justify"/>
    <w:basedOn w:val="Normal"/>
    <w:rsid w:val="004A4B03"/>
    <w:pPr>
      <w:spacing w:before="100" w:beforeAutospacing="1" w:after="100" w:afterAutospacing="1"/>
    </w:pPr>
    <w:rPr>
      <w:rFonts w:ascii="Times New Roman" w:hAnsi="Times New Roman"/>
      <w:szCs w:val="24"/>
    </w:rPr>
  </w:style>
  <w:style w:type="character" w:customStyle="1" w:styleId="ExplorateurdedocumentsCar">
    <w:name w:val="Explorateur de documents Car"/>
    <w:link w:val="Explorateurdedocuments"/>
    <w:semiHidden/>
    <w:rsid w:val="004A4B03"/>
    <w:rPr>
      <w:rFonts w:ascii="Tahoma" w:hAnsi="Tahoma" w:cs="Tahoma"/>
      <w:shd w:val="clear" w:color="auto" w:fill="000080"/>
    </w:rPr>
  </w:style>
  <w:style w:type="character" w:customStyle="1" w:styleId="Heading0Char">
    <w:name w:val="Heading 0 Char"/>
    <w:link w:val="Heading0"/>
    <w:rsid w:val="004A4B03"/>
    <w:rPr>
      <w:rFonts w:ascii="Marianne Light" w:hAnsi="Marianne Light" w:cs="Arial"/>
      <w:color w:val="5770BE"/>
      <w:kern w:val="32"/>
      <w:sz w:val="40"/>
      <w:szCs w:val="72"/>
    </w:rPr>
  </w:style>
  <w:style w:type="table" w:customStyle="1" w:styleId="TableauGrille1Clair-Accentuation11">
    <w:name w:val="Tableau Grille 1 Clair - Accentuation 11"/>
    <w:basedOn w:val="TableauNormal"/>
    <w:uiPriority w:val="46"/>
    <w:rsid w:val="004A4B03"/>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ElementTableau">
    <w:name w:val="ElementTableau"/>
    <w:basedOn w:val="Normal"/>
    <w:link w:val="ElementTableauChar"/>
    <w:rsid w:val="004A4B03"/>
  </w:style>
  <w:style w:type="character" w:customStyle="1" w:styleId="ElementTableauChar">
    <w:name w:val="ElementTableau Char"/>
    <w:link w:val="ElementTableau"/>
    <w:rsid w:val="004A4B03"/>
    <w:rPr>
      <w:rFonts w:ascii="Marianne" w:hAnsi="Marianne"/>
    </w:rPr>
  </w:style>
  <w:style w:type="paragraph" w:customStyle="1" w:styleId="Groupedeservice">
    <w:name w:val="Groupe de service"/>
    <w:basedOn w:val="Titre1"/>
    <w:rsid w:val="004A4B03"/>
    <w:pPr>
      <w:numPr>
        <w:numId w:val="25"/>
      </w:numPr>
      <w:shd w:val="clear" w:color="auto" w:fill="E6E6E6"/>
      <w:spacing w:before="240" w:after="60"/>
    </w:pPr>
    <w:rPr>
      <w:color w:val="auto"/>
    </w:rPr>
  </w:style>
  <w:style w:type="paragraph" w:customStyle="1" w:styleId="Service">
    <w:name w:val="Service"/>
    <w:basedOn w:val="Titre4"/>
    <w:rsid w:val="004A4B03"/>
    <w:pPr>
      <w:keepNext w:val="0"/>
      <w:numPr>
        <w:ilvl w:val="1"/>
        <w:numId w:val="25"/>
      </w:numPr>
      <w:shd w:val="clear" w:color="auto" w:fill="0C0C0C"/>
      <w:tabs>
        <w:tab w:val="left" w:pos="851"/>
      </w:tabs>
      <w:spacing w:after="60"/>
      <w:ind w:left="578" w:hanging="578"/>
    </w:pPr>
    <w:rPr>
      <w:color w:val="FFFFFF"/>
    </w:rPr>
  </w:style>
  <w:style w:type="paragraph" w:customStyle="1" w:styleId="Fonctionnalit">
    <w:name w:val="Fonctionnalité"/>
    <w:basedOn w:val="Titre3"/>
    <w:link w:val="FonctionnalitChar"/>
    <w:autoRedefine/>
    <w:rsid w:val="004A4B03"/>
    <w:pPr>
      <w:numPr>
        <w:ilvl w:val="0"/>
        <w:numId w:val="0"/>
      </w:numPr>
      <w:tabs>
        <w:tab w:val="num" w:pos="864"/>
      </w:tabs>
      <w:spacing w:after="60"/>
      <w:ind w:left="864" w:hanging="864"/>
      <w:jc w:val="center"/>
      <w:textAlignment w:val="center"/>
      <w:outlineLvl w:val="9"/>
    </w:pPr>
    <w:rPr>
      <w:color w:val="auto"/>
      <w:sz w:val="18"/>
      <w:szCs w:val="26"/>
    </w:rPr>
  </w:style>
  <w:style w:type="paragraph" w:customStyle="1" w:styleId="caractristique">
    <w:name w:val="caractéristique"/>
    <w:basedOn w:val="ElementTableau"/>
    <w:link w:val="caractristiqueChar"/>
    <w:rsid w:val="004A4B03"/>
    <w:pPr>
      <w:tabs>
        <w:tab w:val="num" w:pos="864"/>
      </w:tabs>
      <w:ind w:left="864" w:hanging="864"/>
      <w:jc w:val="center"/>
      <w:textAlignment w:val="center"/>
    </w:pPr>
    <w:rPr>
      <w:rFonts w:cs="Arial"/>
      <w:sz w:val="18"/>
      <w:szCs w:val="18"/>
    </w:rPr>
  </w:style>
  <w:style w:type="character" w:customStyle="1" w:styleId="caractristiqueChar">
    <w:name w:val="caractéristique Char"/>
    <w:link w:val="caractristique"/>
    <w:rsid w:val="004A4B03"/>
    <w:rPr>
      <w:rFonts w:ascii="Marianne" w:hAnsi="Marianne" w:cs="Arial"/>
      <w:sz w:val="18"/>
      <w:szCs w:val="18"/>
    </w:rPr>
  </w:style>
  <w:style w:type="table" w:customStyle="1" w:styleId="Style1">
    <w:name w:val="Style1"/>
    <w:basedOn w:val="TableauNormal"/>
    <w:uiPriority w:val="99"/>
    <w:rsid w:val="004A4B03"/>
    <w:tblPr>
      <w:tblStyleRowBandSize w:val="1"/>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band1Horz">
      <w:tblPr/>
      <w:tcPr>
        <w:shd w:val="clear" w:color="auto" w:fill="B8CCE4"/>
      </w:tcPr>
    </w:tblStylePr>
  </w:style>
  <w:style w:type="table" w:customStyle="1" w:styleId="ListTable2-Accent21">
    <w:name w:val="List Table 2 - Accent 21"/>
    <w:basedOn w:val="TableauNormal"/>
    <w:uiPriority w:val="47"/>
    <w:rsid w:val="004A4B03"/>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1Light-Accent11">
    <w:name w:val="Grid Table 1 Light - Accent 11"/>
    <w:basedOn w:val="TableauNormal"/>
    <w:uiPriority w:val="46"/>
    <w:rsid w:val="004A4B03"/>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nornature">
    <w:name w:val="nor_nature"/>
    <w:basedOn w:val="Policepardfaut"/>
    <w:rsid w:val="004A4B03"/>
  </w:style>
  <w:style w:type="paragraph" w:styleId="Citation">
    <w:name w:val="Quote"/>
    <w:basedOn w:val="Normal"/>
    <w:next w:val="Normal"/>
    <w:link w:val="CitationCar"/>
    <w:uiPriority w:val="29"/>
    <w:qFormat/>
    <w:rsid w:val="004A4B03"/>
    <w:pPr>
      <w:spacing w:after="200" w:line="276" w:lineRule="auto"/>
    </w:pPr>
    <w:rPr>
      <w:rFonts w:ascii="Calibri" w:hAnsi="Calibri"/>
      <w:i/>
      <w:iCs/>
      <w:color w:val="000000"/>
      <w:sz w:val="22"/>
      <w:szCs w:val="22"/>
    </w:rPr>
  </w:style>
  <w:style w:type="character" w:customStyle="1" w:styleId="CitationCar">
    <w:name w:val="Citation Car"/>
    <w:link w:val="Citation"/>
    <w:uiPriority w:val="29"/>
    <w:rsid w:val="004A4B03"/>
    <w:rPr>
      <w:rFonts w:ascii="Calibri" w:hAnsi="Calibri"/>
      <w:i/>
      <w:iCs/>
      <w:color w:val="000000"/>
      <w:sz w:val="22"/>
      <w:szCs w:val="22"/>
    </w:rPr>
  </w:style>
  <w:style w:type="character" w:customStyle="1" w:styleId="apple-converted-space">
    <w:name w:val="apple-converted-space"/>
    <w:basedOn w:val="Policepardfaut"/>
    <w:rsid w:val="004A4B03"/>
  </w:style>
  <w:style w:type="character" w:customStyle="1" w:styleId="ligne-de-forme">
    <w:name w:val="ligne-de-forme"/>
    <w:basedOn w:val="Policepardfaut"/>
    <w:rsid w:val="004A4B03"/>
  </w:style>
  <w:style w:type="table" w:styleId="Ombrageclair">
    <w:name w:val="Light Shading"/>
    <w:basedOn w:val="TableauNormal"/>
    <w:uiPriority w:val="60"/>
    <w:rsid w:val="004A4B0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stemoyenne1">
    <w:name w:val="Medium List 1"/>
    <w:basedOn w:val="TableauNormal"/>
    <w:uiPriority w:val="65"/>
    <w:rsid w:val="004A4B03"/>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BodytextSautdeligneavant">
    <w:name w:val="Body text + Saut de ligne avant"/>
    <w:basedOn w:val="Corpsdetexte"/>
    <w:qFormat/>
    <w:rsid w:val="004A4B03"/>
    <w:pPr>
      <w:spacing w:before="360"/>
    </w:pPr>
  </w:style>
  <w:style w:type="table" w:customStyle="1" w:styleId="GridTable5Dark-Accent21">
    <w:name w:val="Grid Table 5 Dark - Accent 21"/>
    <w:basedOn w:val="TableauNormal"/>
    <w:uiPriority w:val="50"/>
    <w:rsid w:val="004A4B0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character" w:customStyle="1" w:styleId="tlfcdefinition">
    <w:name w:val="tlf_cdefinition"/>
    <w:basedOn w:val="Policepardfaut"/>
    <w:rsid w:val="004A4B03"/>
  </w:style>
  <w:style w:type="character" w:customStyle="1" w:styleId="ParagraphedelisteCar">
    <w:name w:val="Paragraphe de liste Car"/>
    <w:aliases w:val="Liste à puce Car,Pied de page-Stordata Car"/>
    <w:link w:val="Paragraphedeliste"/>
    <w:uiPriority w:val="34"/>
    <w:locked/>
    <w:rsid w:val="004A4B03"/>
    <w:rPr>
      <w:rFonts w:ascii="Marianne Light" w:eastAsia="Calibri" w:hAnsi="Marianne Light"/>
      <w:sz w:val="22"/>
      <w:szCs w:val="22"/>
      <w:lang w:eastAsia="en-US"/>
    </w:rPr>
  </w:style>
  <w:style w:type="table" w:styleId="Grillemoyenne1-Accent2">
    <w:name w:val="Medium Grid 1 Accent 2"/>
    <w:basedOn w:val="TableauNormal"/>
    <w:uiPriority w:val="67"/>
    <w:rsid w:val="004A4B0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Listemoyenne2-Accent2">
    <w:name w:val="Medium List 2 Accent 2"/>
    <w:basedOn w:val="TableauNormal"/>
    <w:uiPriority w:val="66"/>
    <w:rsid w:val="004A4B03"/>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character" w:customStyle="1" w:styleId="FonctionnalitChar">
    <w:name w:val="Fonctionnalité Char"/>
    <w:link w:val="Fonctionnalit"/>
    <w:rsid w:val="004A4B03"/>
    <w:rPr>
      <w:rFonts w:ascii="Marianne Light" w:hAnsi="Marianne Light"/>
      <w:sz w:val="18"/>
      <w:szCs w:val="26"/>
    </w:rPr>
  </w:style>
  <w:style w:type="character" w:customStyle="1" w:styleId="Mention1">
    <w:name w:val="Mention1"/>
    <w:uiPriority w:val="99"/>
    <w:semiHidden/>
    <w:unhideWhenUsed/>
    <w:rsid w:val="004A4B03"/>
    <w:rPr>
      <w:color w:val="2B579A"/>
      <w:shd w:val="clear" w:color="auto" w:fill="E6E6E6"/>
    </w:rPr>
  </w:style>
  <w:style w:type="paragraph" w:customStyle="1" w:styleId="Listepuces1">
    <w:name w:val="Liste à puces 1"/>
    <w:basedOn w:val="Bullet1"/>
    <w:link w:val="Listepuces1Char"/>
    <w:qFormat/>
    <w:rsid w:val="004A4B03"/>
  </w:style>
  <w:style w:type="character" w:customStyle="1" w:styleId="Listepuces1Char">
    <w:name w:val="Liste à puces 1 Char"/>
    <w:link w:val="Listepuces1"/>
    <w:rsid w:val="004A4B03"/>
    <w:rPr>
      <w:rFonts w:ascii="Marianne Light" w:hAnsi="Marianne Light"/>
      <w:szCs w:val="24"/>
    </w:rPr>
  </w:style>
  <w:style w:type="character" w:customStyle="1" w:styleId="citation0">
    <w:name w:val="citation"/>
    <w:basedOn w:val="Policepardfaut"/>
    <w:rsid w:val="004A4B03"/>
  </w:style>
  <w:style w:type="paragraph" w:customStyle="1" w:styleId="listesimpleniveau1">
    <w:name w:val="liste simple niveau 1"/>
    <w:basedOn w:val="Corpsdetexte"/>
    <w:link w:val="listesimpleniveau1Car"/>
    <w:qFormat/>
    <w:rsid w:val="004A4B03"/>
    <w:pPr>
      <w:keepLines w:val="0"/>
      <w:spacing w:before="0" w:after="0"/>
    </w:pPr>
    <w:rPr>
      <w:rFonts w:ascii="Marianne Medium" w:hAnsi="Marianne Medium"/>
      <w:sz w:val="22"/>
    </w:rPr>
  </w:style>
  <w:style w:type="character" w:customStyle="1" w:styleId="listesimpleniveau1Car">
    <w:name w:val="liste simple niveau 1 Car"/>
    <w:link w:val="listesimpleniveau1"/>
    <w:rsid w:val="004A4B03"/>
    <w:rPr>
      <w:rFonts w:ascii="Marianne Medium" w:hAnsi="Marianne Medium"/>
      <w:sz w:val="22"/>
      <w:szCs w:val="24"/>
    </w:rPr>
  </w:style>
  <w:style w:type="numbering" w:customStyle="1" w:styleId="LFO7">
    <w:name w:val="LFO7"/>
    <w:basedOn w:val="Aucuneliste"/>
    <w:rsid w:val="004A4B03"/>
    <w:pPr>
      <w:numPr>
        <w:numId w:val="27"/>
      </w:numPr>
    </w:pPr>
  </w:style>
  <w:style w:type="character" w:customStyle="1" w:styleId="UnresolvedMention2">
    <w:name w:val="Unresolved Mention2"/>
    <w:uiPriority w:val="99"/>
    <w:semiHidden/>
    <w:unhideWhenUsed/>
    <w:rsid w:val="004A4B03"/>
    <w:rPr>
      <w:color w:val="808080"/>
      <w:shd w:val="clear" w:color="auto" w:fill="E6E6E6"/>
    </w:rPr>
  </w:style>
  <w:style w:type="character" w:customStyle="1" w:styleId="UnresolvedMention3">
    <w:name w:val="Unresolved Mention3"/>
    <w:basedOn w:val="Policepardfaut"/>
    <w:uiPriority w:val="99"/>
    <w:semiHidden/>
    <w:unhideWhenUsed/>
    <w:rsid w:val="004A4B03"/>
    <w:rPr>
      <w:color w:val="605E5C"/>
      <w:shd w:val="clear" w:color="auto" w:fill="E1DFDD"/>
    </w:rPr>
  </w:style>
  <w:style w:type="character" w:customStyle="1" w:styleId="UnresolvedMention4">
    <w:name w:val="Unresolved Mention4"/>
    <w:basedOn w:val="Policepardfaut"/>
    <w:uiPriority w:val="99"/>
    <w:semiHidden/>
    <w:unhideWhenUsed/>
    <w:rsid w:val="004A4B03"/>
    <w:rPr>
      <w:color w:val="605E5C"/>
      <w:shd w:val="clear" w:color="auto" w:fill="E1DFDD"/>
    </w:rPr>
  </w:style>
  <w:style w:type="paragraph" w:customStyle="1" w:styleId="Intertitre">
    <w:name w:val="Intertitre"/>
    <w:basedOn w:val="Corpsdetexte"/>
    <w:qFormat/>
    <w:rsid w:val="004A4B03"/>
    <w:rPr>
      <w:rFonts w:ascii="Marianne" w:hAnsi="Marianne"/>
      <w:b/>
      <w:bCs/>
      <w:color w:val="000000" w:themeColor="text1"/>
      <w:sz w:val="22"/>
    </w:rPr>
  </w:style>
  <w:style w:type="paragraph" w:customStyle="1" w:styleId="Style2">
    <w:name w:val="Style2"/>
    <w:basedOn w:val="Corpsdetexte"/>
    <w:qFormat/>
    <w:rsid w:val="004A4B03"/>
    <w:rPr>
      <w:rFonts w:ascii="Marianne" w:hAnsi="Marianne"/>
      <w:b/>
      <w:bCs/>
      <w:color w:val="000000" w:themeColor="text1"/>
      <w:sz w:val="22"/>
    </w:rPr>
  </w:style>
  <w:style w:type="paragraph" w:customStyle="1" w:styleId="Style3">
    <w:name w:val="Style3"/>
    <w:basedOn w:val="Corpsdetexte"/>
    <w:qFormat/>
    <w:rsid w:val="004A4B03"/>
    <w:rPr>
      <w:rFonts w:ascii="Marianne" w:hAnsi="Marianne"/>
      <w:b/>
      <w:bCs/>
      <w:color w:val="000000" w:themeColor="text1"/>
      <w:sz w:val="22"/>
    </w:rPr>
  </w:style>
  <w:style w:type="table" w:customStyle="1" w:styleId="Style4">
    <w:name w:val="Style4"/>
    <w:basedOn w:val="TableauNormal"/>
    <w:uiPriority w:val="99"/>
    <w:rsid w:val="004A4B03"/>
    <w:tblPr/>
  </w:style>
  <w:style w:type="paragraph" w:customStyle="1" w:styleId="Enttetableau">
    <w:name w:val="Entête tableau"/>
    <w:basedOn w:val="TableHeaderTitleW"/>
    <w:qFormat/>
    <w:rsid w:val="004A4B03"/>
    <w:rPr>
      <w:rFonts w:ascii="Marianne" w:hAnsi="Marianne"/>
      <w:b/>
      <w:bCs/>
      <w:color w:val="FFFFFF" w:themeColor="background1"/>
    </w:rPr>
  </w:style>
  <w:style w:type="paragraph" w:customStyle="1" w:styleId="Style5EntteTableau">
    <w:name w:val="Style5 Entête Tableau"/>
    <w:basedOn w:val="TableHeaderTitleW"/>
    <w:qFormat/>
    <w:rsid w:val="004A4B03"/>
    <w:pPr>
      <w:keepNext/>
    </w:pPr>
    <w:rPr>
      <w:rFonts w:ascii="Marianne" w:hAnsi="Marianne"/>
      <w:b/>
      <w:color w:val="FFFFFF" w:themeColor="background1"/>
    </w:rPr>
  </w:style>
  <w:style w:type="table" w:customStyle="1" w:styleId="Style5Tableau">
    <w:name w:val="Style5 Tableau"/>
    <w:basedOn w:val="TableauNormal"/>
    <w:uiPriority w:val="99"/>
    <w:rsid w:val="004A4B03"/>
    <w:tblPr/>
  </w:style>
  <w:style w:type="character" w:customStyle="1" w:styleId="RetraitnormalCar2">
    <w:name w:val="Retrait normal Car2"/>
    <w:aliases w:val="Normal List Car2,Retrait normal Car Car2,Retrait normal Car1 Car Car1,Normal List Car Car Car,Retrait normal Car Car Car Car,Normal List Car1 Car,Retrait normal Car Car1 Car,Retrait normal Car1 Car1,Normal List Car Car1"/>
    <w:link w:val="Retraitnormal"/>
    <w:rsid w:val="004A7FC7"/>
    <w:rPr>
      <w:rFonts w:ascii="Marianne" w:hAnsi="Marianne"/>
    </w:rPr>
  </w:style>
  <w:style w:type="paragraph" w:customStyle="1" w:styleId="Porteur">
    <w:name w:val="Porteur"/>
    <w:basedOn w:val="Corpsdetexte"/>
    <w:next w:val="Corpsdetexte"/>
    <w:link w:val="PorteurCar"/>
    <w:rsid w:val="004A7FC7"/>
    <w:pPr>
      <w:pBdr>
        <w:top w:val="single" w:sz="4" w:space="1" w:color="auto"/>
        <w:left w:val="single" w:sz="4" w:space="4" w:color="auto"/>
        <w:bottom w:val="single" w:sz="4" w:space="1" w:color="auto"/>
        <w:right w:val="single" w:sz="4" w:space="4" w:color="auto"/>
      </w:pBdr>
      <w:shd w:val="clear" w:color="auto" w:fill="C6D9F1" w:themeFill="text2" w:themeFillTint="33"/>
      <w:spacing w:before="240"/>
    </w:pPr>
    <w:rPr>
      <w:i/>
      <w:iCs/>
    </w:rPr>
  </w:style>
  <w:style w:type="character" w:customStyle="1" w:styleId="PorteurCar">
    <w:name w:val="Porteur Car"/>
    <w:link w:val="Porteur"/>
    <w:rsid w:val="004A7FC7"/>
    <w:rPr>
      <w:rFonts w:ascii="Marianne Light" w:hAnsi="Marianne Light"/>
      <w:i/>
      <w:iCs/>
      <w:szCs w:val="24"/>
      <w:shd w:val="clear" w:color="auto" w:fill="C6D9F1" w:themeFill="text2" w:themeFillTint="33"/>
    </w:rPr>
  </w:style>
  <w:style w:type="paragraph" w:customStyle="1" w:styleId="CI">
    <w:name w:val="CI"/>
    <w:basedOn w:val="Retraitnormal"/>
    <w:next w:val="Retraitnormal"/>
    <w:rsid w:val="006450BF"/>
    <w:pPr>
      <w:keepLines/>
      <w:numPr>
        <w:ilvl w:val="1"/>
        <w:numId w:val="31"/>
      </w:numPr>
      <w:tabs>
        <w:tab w:val="clear" w:pos="1418"/>
        <w:tab w:val="num" w:pos="1701"/>
      </w:tabs>
      <w:spacing w:before="240"/>
      <w:ind w:left="1701" w:hanging="850"/>
    </w:pPr>
  </w:style>
  <w:style w:type="character" w:customStyle="1" w:styleId="Miseenvaleur">
    <w:name w:val="Mise en valeur"/>
    <w:rsid w:val="002F1B7E"/>
    <w:rPr>
      <w:b/>
      <w:color w:val="006666"/>
    </w:rPr>
  </w:style>
  <w:style w:type="paragraph" w:customStyle="1" w:styleId="corpsdetexte1">
    <w:name w:val="corpsdetexte"/>
    <w:basedOn w:val="Normal"/>
    <w:rsid w:val="00D7703B"/>
    <w:pPr>
      <w:jc w:val="left"/>
    </w:pPr>
    <w:rPr>
      <w:rFonts w:ascii="Times New Roman" w:eastAsiaTheme="minorHAnsi" w:hAnsi="Times New Roman"/>
      <w:sz w:val="24"/>
      <w:szCs w:val="24"/>
    </w:rPr>
  </w:style>
  <w:style w:type="paragraph" w:customStyle="1" w:styleId="Attributnonutilis">
    <w:name w:val="Attribut non utilisé"/>
    <w:basedOn w:val="Normal"/>
    <w:rsid w:val="00181262"/>
    <w:pPr>
      <w:keepLines/>
      <w:jc w:val="left"/>
    </w:pPr>
    <w:rPr>
      <w:rFonts w:cs="Arial"/>
      <w:i/>
      <w:iCs/>
      <w:sz w:val="18"/>
      <w:szCs w:val="18"/>
    </w:rPr>
  </w:style>
  <w:style w:type="character" w:customStyle="1" w:styleId="Porteur-Caractres">
    <w:name w:val="Porteur - Caractères"/>
    <w:rsid w:val="001C4BBE"/>
    <w:rPr>
      <w:rFonts w:ascii="Arial" w:hAnsi="Arial"/>
      <w:i w:val="0"/>
      <w:iCs w:val="0"/>
      <w:bdr w:val="single" w:sz="4" w:space="0" w:color="auto"/>
      <w:shd w:val="clear" w:color="auto" w:fill="B8CCE4" w:themeFill="accent1" w:themeFillTint="66"/>
      <w:lang w:val="fr-FR" w:eastAsia="fr-FR" w:bidi="ar-SA"/>
    </w:rPr>
  </w:style>
  <w:style w:type="paragraph" w:customStyle="1" w:styleId="EX">
    <w:name w:val="EX"/>
    <w:rsid w:val="00D91C61"/>
    <w:pPr>
      <w:numPr>
        <w:numId w:val="35"/>
      </w:numPr>
      <w:tabs>
        <w:tab w:val="clear" w:pos="1532"/>
        <w:tab w:val="num" w:pos="1800"/>
      </w:tabs>
      <w:spacing w:before="240"/>
      <w:ind w:left="1800" w:hanging="949"/>
    </w:pPr>
    <w:rPr>
      <w:rFonts w:ascii="Arial" w:hAnsi="Arial"/>
      <w:b/>
      <w:b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5724">
      <w:bodyDiv w:val="1"/>
      <w:marLeft w:val="0"/>
      <w:marRight w:val="0"/>
      <w:marTop w:val="0"/>
      <w:marBottom w:val="0"/>
      <w:divBdr>
        <w:top w:val="none" w:sz="0" w:space="0" w:color="auto"/>
        <w:left w:val="none" w:sz="0" w:space="0" w:color="auto"/>
        <w:bottom w:val="none" w:sz="0" w:space="0" w:color="auto"/>
        <w:right w:val="none" w:sz="0" w:space="0" w:color="auto"/>
      </w:divBdr>
    </w:div>
    <w:div w:id="203955469">
      <w:bodyDiv w:val="1"/>
      <w:marLeft w:val="0"/>
      <w:marRight w:val="0"/>
      <w:marTop w:val="0"/>
      <w:marBottom w:val="0"/>
      <w:divBdr>
        <w:top w:val="none" w:sz="0" w:space="0" w:color="auto"/>
        <w:left w:val="none" w:sz="0" w:space="0" w:color="auto"/>
        <w:bottom w:val="none" w:sz="0" w:space="0" w:color="auto"/>
        <w:right w:val="none" w:sz="0" w:space="0" w:color="auto"/>
      </w:divBdr>
    </w:div>
    <w:div w:id="275911046">
      <w:bodyDiv w:val="1"/>
      <w:marLeft w:val="0"/>
      <w:marRight w:val="0"/>
      <w:marTop w:val="0"/>
      <w:marBottom w:val="0"/>
      <w:divBdr>
        <w:top w:val="none" w:sz="0" w:space="0" w:color="auto"/>
        <w:left w:val="none" w:sz="0" w:space="0" w:color="auto"/>
        <w:bottom w:val="none" w:sz="0" w:space="0" w:color="auto"/>
        <w:right w:val="none" w:sz="0" w:space="0" w:color="auto"/>
      </w:divBdr>
      <w:divsChild>
        <w:div w:id="1319074181">
          <w:marLeft w:val="0"/>
          <w:marRight w:val="0"/>
          <w:marTop w:val="0"/>
          <w:marBottom w:val="0"/>
          <w:divBdr>
            <w:top w:val="none" w:sz="0" w:space="0" w:color="auto"/>
            <w:left w:val="none" w:sz="0" w:space="0" w:color="auto"/>
            <w:bottom w:val="none" w:sz="0" w:space="0" w:color="auto"/>
            <w:right w:val="none" w:sz="0" w:space="0" w:color="auto"/>
          </w:divBdr>
          <w:divsChild>
            <w:div w:id="423574451">
              <w:marLeft w:val="0"/>
              <w:marRight w:val="0"/>
              <w:marTop w:val="0"/>
              <w:marBottom w:val="0"/>
              <w:divBdr>
                <w:top w:val="none" w:sz="0" w:space="0" w:color="auto"/>
                <w:left w:val="none" w:sz="0" w:space="0" w:color="auto"/>
                <w:bottom w:val="none" w:sz="0" w:space="0" w:color="auto"/>
                <w:right w:val="none" w:sz="0" w:space="0" w:color="auto"/>
              </w:divBdr>
            </w:div>
            <w:div w:id="1003119835">
              <w:marLeft w:val="0"/>
              <w:marRight w:val="0"/>
              <w:marTop w:val="0"/>
              <w:marBottom w:val="0"/>
              <w:divBdr>
                <w:top w:val="none" w:sz="0" w:space="0" w:color="auto"/>
                <w:left w:val="none" w:sz="0" w:space="0" w:color="auto"/>
                <w:bottom w:val="none" w:sz="0" w:space="0" w:color="auto"/>
                <w:right w:val="none" w:sz="0" w:space="0" w:color="auto"/>
              </w:divBdr>
            </w:div>
            <w:div w:id="1296334462">
              <w:marLeft w:val="0"/>
              <w:marRight w:val="0"/>
              <w:marTop w:val="0"/>
              <w:marBottom w:val="0"/>
              <w:divBdr>
                <w:top w:val="none" w:sz="0" w:space="0" w:color="auto"/>
                <w:left w:val="none" w:sz="0" w:space="0" w:color="auto"/>
                <w:bottom w:val="none" w:sz="0" w:space="0" w:color="auto"/>
                <w:right w:val="none" w:sz="0" w:space="0" w:color="auto"/>
              </w:divBdr>
            </w:div>
            <w:div w:id="1417364156">
              <w:marLeft w:val="0"/>
              <w:marRight w:val="0"/>
              <w:marTop w:val="0"/>
              <w:marBottom w:val="0"/>
              <w:divBdr>
                <w:top w:val="none" w:sz="0" w:space="0" w:color="auto"/>
                <w:left w:val="none" w:sz="0" w:space="0" w:color="auto"/>
                <w:bottom w:val="none" w:sz="0" w:space="0" w:color="auto"/>
                <w:right w:val="none" w:sz="0" w:space="0" w:color="auto"/>
              </w:divBdr>
            </w:div>
            <w:div w:id="153322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766249">
      <w:bodyDiv w:val="1"/>
      <w:marLeft w:val="0"/>
      <w:marRight w:val="0"/>
      <w:marTop w:val="0"/>
      <w:marBottom w:val="0"/>
      <w:divBdr>
        <w:top w:val="none" w:sz="0" w:space="0" w:color="auto"/>
        <w:left w:val="none" w:sz="0" w:space="0" w:color="auto"/>
        <w:bottom w:val="none" w:sz="0" w:space="0" w:color="auto"/>
        <w:right w:val="none" w:sz="0" w:space="0" w:color="auto"/>
      </w:divBdr>
    </w:div>
    <w:div w:id="582615598">
      <w:bodyDiv w:val="1"/>
      <w:marLeft w:val="0"/>
      <w:marRight w:val="0"/>
      <w:marTop w:val="0"/>
      <w:marBottom w:val="0"/>
      <w:divBdr>
        <w:top w:val="none" w:sz="0" w:space="0" w:color="auto"/>
        <w:left w:val="none" w:sz="0" w:space="0" w:color="auto"/>
        <w:bottom w:val="none" w:sz="0" w:space="0" w:color="auto"/>
        <w:right w:val="none" w:sz="0" w:space="0" w:color="auto"/>
      </w:divBdr>
    </w:div>
    <w:div w:id="680663913">
      <w:bodyDiv w:val="1"/>
      <w:marLeft w:val="0"/>
      <w:marRight w:val="0"/>
      <w:marTop w:val="0"/>
      <w:marBottom w:val="0"/>
      <w:divBdr>
        <w:top w:val="none" w:sz="0" w:space="0" w:color="auto"/>
        <w:left w:val="none" w:sz="0" w:space="0" w:color="auto"/>
        <w:bottom w:val="none" w:sz="0" w:space="0" w:color="auto"/>
        <w:right w:val="none" w:sz="0" w:space="0" w:color="auto"/>
      </w:divBdr>
      <w:divsChild>
        <w:div w:id="161316745">
          <w:marLeft w:val="0"/>
          <w:marRight w:val="0"/>
          <w:marTop w:val="0"/>
          <w:marBottom w:val="0"/>
          <w:divBdr>
            <w:top w:val="none" w:sz="0" w:space="0" w:color="auto"/>
            <w:left w:val="none" w:sz="0" w:space="0" w:color="auto"/>
            <w:bottom w:val="none" w:sz="0" w:space="0" w:color="auto"/>
            <w:right w:val="none" w:sz="0" w:space="0" w:color="auto"/>
          </w:divBdr>
        </w:div>
        <w:div w:id="227300090">
          <w:marLeft w:val="0"/>
          <w:marRight w:val="0"/>
          <w:marTop w:val="0"/>
          <w:marBottom w:val="0"/>
          <w:divBdr>
            <w:top w:val="none" w:sz="0" w:space="0" w:color="auto"/>
            <w:left w:val="none" w:sz="0" w:space="0" w:color="auto"/>
            <w:bottom w:val="none" w:sz="0" w:space="0" w:color="auto"/>
            <w:right w:val="none" w:sz="0" w:space="0" w:color="auto"/>
          </w:divBdr>
        </w:div>
        <w:div w:id="466242658">
          <w:marLeft w:val="0"/>
          <w:marRight w:val="0"/>
          <w:marTop w:val="0"/>
          <w:marBottom w:val="0"/>
          <w:divBdr>
            <w:top w:val="none" w:sz="0" w:space="0" w:color="auto"/>
            <w:left w:val="none" w:sz="0" w:space="0" w:color="auto"/>
            <w:bottom w:val="none" w:sz="0" w:space="0" w:color="auto"/>
            <w:right w:val="none" w:sz="0" w:space="0" w:color="auto"/>
          </w:divBdr>
        </w:div>
        <w:div w:id="588656543">
          <w:marLeft w:val="0"/>
          <w:marRight w:val="0"/>
          <w:marTop w:val="0"/>
          <w:marBottom w:val="0"/>
          <w:divBdr>
            <w:top w:val="none" w:sz="0" w:space="0" w:color="auto"/>
            <w:left w:val="none" w:sz="0" w:space="0" w:color="auto"/>
            <w:bottom w:val="none" w:sz="0" w:space="0" w:color="auto"/>
            <w:right w:val="none" w:sz="0" w:space="0" w:color="auto"/>
          </w:divBdr>
        </w:div>
        <w:div w:id="726564465">
          <w:marLeft w:val="0"/>
          <w:marRight w:val="0"/>
          <w:marTop w:val="0"/>
          <w:marBottom w:val="0"/>
          <w:divBdr>
            <w:top w:val="none" w:sz="0" w:space="0" w:color="auto"/>
            <w:left w:val="none" w:sz="0" w:space="0" w:color="auto"/>
            <w:bottom w:val="none" w:sz="0" w:space="0" w:color="auto"/>
            <w:right w:val="none" w:sz="0" w:space="0" w:color="auto"/>
          </w:divBdr>
        </w:div>
        <w:div w:id="1080253930">
          <w:marLeft w:val="0"/>
          <w:marRight w:val="0"/>
          <w:marTop w:val="0"/>
          <w:marBottom w:val="0"/>
          <w:divBdr>
            <w:top w:val="none" w:sz="0" w:space="0" w:color="auto"/>
            <w:left w:val="none" w:sz="0" w:space="0" w:color="auto"/>
            <w:bottom w:val="none" w:sz="0" w:space="0" w:color="auto"/>
            <w:right w:val="none" w:sz="0" w:space="0" w:color="auto"/>
          </w:divBdr>
        </w:div>
        <w:div w:id="1137993903">
          <w:marLeft w:val="0"/>
          <w:marRight w:val="0"/>
          <w:marTop w:val="0"/>
          <w:marBottom w:val="0"/>
          <w:divBdr>
            <w:top w:val="none" w:sz="0" w:space="0" w:color="auto"/>
            <w:left w:val="none" w:sz="0" w:space="0" w:color="auto"/>
            <w:bottom w:val="none" w:sz="0" w:space="0" w:color="auto"/>
            <w:right w:val="none" w:sz="0" w:space="0" w:color="auto"/>
          </w:divBdr>
        </w:div>
        <w:div w:id="1213925235">
          <w:marLeft w:val="0"/>
          <w:marRight w:val="0"/>
          <w:marTop w:val="0"/>
          <w:marBottom w:val="0"/>
          <w:divBdr>
            <w:top w:val="none" w:sz="0" w:space="0" w:color="auto"/>
            <w:left w:val="none" w:sz="0" w:space="0" w:color="auto"/>
            <w:bottom w:val="none" w:sz="0" w:space="0" w:color="auto"/>
            <w:right w:val="none" w:sz="0" w:space="0" w:color="auto"/>
          </w:divBdr>
        </w:div>
        <w:div w:id="1282302273">
          <w:marLeft w:val="0"/>
          <w:marRight w:val="0"/>
          <w:marTop w:val="0"/>
          <w:marBottom w:val="0"/>
          <w:divBdr>
            <w:top w:val="none" w:sz="0" w:space="0" w:color="auto"/>
            <w:left w:val="none" w:sz="0" w:space="0" w:color="auto"/>
            <w:bottom w:val="none" w:sz="0" w:space="0" w:color="auto"/>
            <w:right w:val="none" w:sz="0" w:space="0" w:color="auto"/>
          </w:divBdr>
        </w:div>
        <w:div w:id="1489710408">
          <w:marLeft w:val="0"/>
          <w:marRight w:val="0"/>
          <w:marTop w:val="0"/>
          <w:marBottom w:val="0"/>
          <w:divBdr>
            <w:top w:val="none" w:sz="0" w:space="0" w:color="auto"/>
            <w:left w:val="none" w:sz="0" w:space="0" w:color="auto"/>
            <w:bottom w:val="none" w:sz="0" w:space="0" w:color="auto"/>
            <w:right w:val="none" w:sz="0" w:space="0" w:color="auto"/>
          </w:divBdr>
        </w:div>
        <w:div w:id="1515609305">
          <w:marLeft w:val="0"/>
          <w:marRight w:val="0"/>
          <w:marTop w:val="0"/>
          <w:marBottom w:val="0"/>
          <w:divBdr>
            <w:top w:val="none" w:sz="0" w:space="0" w:color="auto"/>
            <w:left w:val="none" w:sz="0" w:space="0" w:color="auto"/>
            <w:bottom w:val="none" w:sz="0" w:space="0" w:color="auto"/>
            <w:right w:val="none" w:sz="0" w:space="0" w:color="auto"/>
          </w:divBdr>
        </w:div>
        <w:div w:id="1647470013">
          <w:marLeft w:val="0"/>
          <w:marRight w:val="0"/>
          <w:marTop w:val="0"/>
          <w:marBottom w:val="0"/>
          <w:divBdr>
            <w:top w:val="none" w:sz="0" w:space="0" w:color="auto"/>
            <w:left w:val="none" w:sz="0" w:space="0" w:color="auto"/>
            <w:bottom w:val="none" w:sz="0" w:space="0" w:color="auto"/>
            <w:right w:val="none" w:sz="0" w:space="0" w:color="auto"/>
          </w:divBdr>
        </w:div>
        <w:div w:id="1754668656">
          <w:marLeft w:val="0"/>
          <w:marRight w:val="0"/>
          <w:marTop w:val="0"/>
          <w:marBottom w:val="0"/>
          <w:divBdr>
            <w:top w:val="none" w:sz="0" w:space="0" w:color="auto"/>
            <w:left w:val="none" w:sz="0" w:space="0" w:color="auto"/>
            <w:bottom w:val="none" w:sz="0" w:space="0" w:color="auto"/>
            <w:right w:val="none" w:sz="0" w:space="0" w:color="auto"/>
          </w:divBdr>
        </w:div>
        <w:div w:id="1931156464">
          <w:marLeft w:val="0"/>
          <w:marRight w:val="0"/>
          <w:marTop w:val="0"/>
          <w:marBottom w:val="0"/>
          <w:divBdr>
            <w:top w:val="none" w:sz="0" w:space="0" w:color="auto"/>
            <w:left w:val="none" w:sz="0" w:space="0" w:color="auto"/>
            <w:bottom w:val="none" w:sz="0" w:space="0" w:color="auto"/>
            <w:right w:val="none" w:sz="0" w:space="0" w:color="auto"/>
          </w:divBdr>
        </w:div>
        <w:div w:id="2036228802">
          <w:marLeft w:val="0"/>
          <w:marRight w:val="0"/>
          <w:marTop w:val="0"/>
          <w:marBottom w:val="0"/>
          <w:divBdr>
            <w:top w:val="none" w:sz="0" w:space="0" w:color="auto"/>
            <w:left w:val="none" w:sz="0" w:space="0" w:color="auto"/>
            <w:bottom w:val="none" w:sz="0" w:space="0" w:color="auto"/>
            <w:right w:val="none" w:sz="0" w:space="0" w:color="auto"/>
          </w:divBdr>
        </w:div>
      </w:divsChild>
    </w:div>
    <w:div w:id="713773694">
      <w:bodyDiv w:val="1"/>
      <w:marLeft w:val="0"/>
      <w:marRight w:val="0"/>
      <w:marTop w:val="0"/>
      <w:marBottom w:val="0"/>
      <w:divBdr>
        <w:top w:val="none" w:sz="0" w:space="0" w:color="auto"/>
        <w:left w:val="none" w:sz="0" w:space="0" w:color="auto"/>
        <w:bottom w:val="none" w:sz="0" w:space="0" w:color="auto"/>
        <w:right w:val="none" w:sz="0" w:space="0" w:color="auto"/>
      </w:divBdr>
      <w:divsChild>
        <w:div w:id="1351104280">
          <w:marLeft w:val="0"/>
          <w:marRight w:val="0"/>
          <w:marTop w:val="0"/>
          <w:marBottom w:val="0"/>
          <w:divBdr>
            <w:top w:val="none" w:sz="0" w:space="0" w:color="auto"/>
            <w:left w:val="none" w:sz="0" w:space="0" w:color="auto"/>
            <w:bottom w:val="none" w:sz="0" w:space="0" w:color="auto"/>
            <w:right w:val="none" w:sz="0" w:space="0" w:color="auto"/>
          </w:divBdr>
          <w:divsChild>
            <w:div w:id="12921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250518">
      <w:bodyDiv w:val="1"/>
      <w:marLeft w:val="0"/>
      <w:marRight w:val="0"/>
      <w:marTop w:val="0"/>
      <w:marBottom w:val="0"/>
      <w:divBdr>
        <w:top w:val="none" w:sz="0" w:space="0" w:color="auto"/>
        <w:left w:val="none" w:sz="0" w:space="0" w:color="auto"/>
        <w:bottom w:val="none" w:sz="0" w:space="0" w:color="auto"/>
        <w:right w:val="none" w:sz="0" w:space="0" w:color="auto"/>
      </w:divBdr>
    </w:div>
    <w:div w:id="816798692">
      <w:bodyDiv w:val="1"/>
      <w:marLeft w:val="0"/>
      <w:marRight w:val="0"/>
      <w:marTop w:val="0"/>
      <w:marBottom w:val="0"/>
      <w:divBdr>
        <w:top w:val="none" w:sz="0" w:space="0" w:color="auto"/>
        <w:left w:val="none" w:sz="0" w:space="0" w:color="auto"/>
        <w:bottom w:val="none" w:sz="0" w:space="0" w:color="auto"/>
        <w:right w:val="none" w:sz="0" w:space="0" w:color="auto"/>
      </w:divBdr>
    </w:div>
    <w:div w:id="869803517">
      <w:bodyDiv w:val="1"/>
      <w:marLeft w:val="0"/>
      <w:marRight w:val="0"/>
      <w:marTop w:val="0"/>
      <w:marBottom w:val="0"/>
      <w:divBdr>
        <w:top w:val="none" w:sz="0" w:space="0" w:color="auto"/>
        <w:left w:val="none" w:sz="0" w:space="0" w:color="auto"/>
        <w:bottom w:val="none" w:sz="0" w:space="0" w:color="auto"/>
        <w:right w:val="none" w:sz="0" w:space="0" w:color="auto"/>
      </w:divBdr>
      <w:divsChild>
        <w:div w:id="1310328700">
          <w:marLeft w:val="288"/>
          <w:marRight w:val="0"/>
          <w:marTop w:val="0"/>
          <w:marBottom w:val="0"/>
          <w:divBdr>
            <w:top w:val="none" w:sz="0" w:space="0" w:color="auto"/>
            <w:left w:val="none" w:sz="0" w:space="0" w:color="auto"/>
            <w:bottom w:val="none" w:sz="0" w:space="0" w:color="auto"/>
            <w:right w:val="none" w:sz="0" w:space="0" w:color="auto"/>
          </w:divBdr>
        </w:div>
        <w:div w:id="76825062">
          <w:marLeft w:val="850"/>
          <w:marRight w:val="0"/>
          <w:marTop w:val="0"/>
          <w:marBottom w:val="0"/>
          <w:divBdr>
            <w:top w:val="none" w:sz="0" w:space="0" w:color="auto"/>
            <w:left w:val="none" w:sz="0" w:space="0" w:color="auto"/>
            <w:bottom w:val="none" w:sz="0" w:space="0" w:color="auto"/>
            <w:right w:val="none" w:sz="0" w:space="0" w:color="auto"/>
          </w:divBdr>
        </w:div>
        <w:div w:id="1909876247">
          <w:marLeft w:val="850"/>
          <w:marRight w:val="0"/>
          <w:marTop w:val="0"/>
          <w:marBottom w:val="0"/>
          <w:divBdr>
            <w:top w:val="none" w:sz="0" w:space="0" w:color="auto"/>
            <w:left w:val="none" w:sz="0" w:space="0" w:color="auto"/>
            <w:bottom w:val="none" w:sz="0" w:space="0" w:color="auto"/>
            <w:right w:val="none" w:sz="0" w:space="0" w:color="auto"/>
          </w:divBdr>
        </w:div>
      </w:divsChild>
    </w:div>
    <w:div w:id="1148549325">
      <w:bodyDiv w:val="1"/>
      <w:marLeft w:val="0"/>
      <w:marRight w:val="0"/>
      <w:marTop w:val="0"/>
      <w:marBottom w:val="0"/>
      <w:divBdr>
        <w:top w:val="none" w:sz="0" w:space="0" w:color="auto"/>
        <w:left w:val="none" w:sz="0" w:space="0" w:color="auto"/>
        <w:bottom w:val="none" w:sz="0" w:space="0" w:color="auto"/>
        <w:right w:val="none" w:sz="0" w:space="0" w:color="auto"/>
      </w:divBdr>
    </w:div>
    <w:div w:id="1178497977">
      <w:bodyDiv w:val="1"/>
      <w:marLeft w:val="0"/>
      <w:marRight w:val="0"/>
      <w:marTop w:val="0"/>
      <w:marBottom w:val="0"/>
      <w:divBdr>
        <w:top w:val="none" w:sz="0" w:space="0" w:color="auto"/>
        <w:left w:val="none" w:sz="0" w:space="0" w:color="auto"/>
        <w:bottom w:val="none" w:sz="0" w:space="0" w:color="auto"/>
        <w:right w:val="none" w:sz="0" w:space="0" w:color="auto"/>
      </w:divBdr>
    </w:div>
    <w:div w:id="1244533553">
      <w:bodyDiv w:val="1"/>
      <w:marLeft w:val="0"/>
      <w:marRight w:val="0"/>
      <w:marTop w:val="0"/>
      <w:marBottom w:val="0"/>
      <w:divBdr>
        <w:top w:val="none" w:sz="0" w:space="0" w:color="auto"/>
        <w:left w:val="none" w:sz="0" w:space="0" w:color="auto"/>
        <w:bottom w:val="none" w:sz="0" w:space="0" w:color="auto"/>
        <w:right w:val="none" w:sz="0" w:space="0" w:color="auto"/>
      </w:divBdr>
      <w:divsChild>
        <w:div w:id="698967876">
          <w:marLeft w:val="0"/>
          <w:marRight w:val="0"/>
          <w:marTop w:val="0"/>
          <w:marBottom w:val="0"/>
          <w:divBdr>
            <w:top w:val="none" w:sz="0" w:space="0" w:color="auto"/>
            <w:left w:val="none" w:sz="0" w:space="0" w:color="auto"/>
            <w:bottom w:val="none" w:sz="0" w:space="0" w:color="auto"/>
            <w:right w:val="none" w:sz="0" w:space="0" w:color="auto"/>
          </w:divBdr>
          <w:divsChild>
            <w:div w:id="273244679">
              <w:marLeft w:val="0"/>
              <w:marRight w:val="0"/>
              <w:marTop w:val="0"/>
              <w:marBottom w:val="0"/>
              <w:divBdr>
                <w:top w:val="none" w:sz="0" w:space="0" w:color="auto"/>
                <w:left w:val="none" w:sz="0" w:space="0" w:color="auto"/>
                <w:bottom w:val="none" w:sz="0" w:space="0" w:color="auto"/>
                <w:right w:val="none" w:sz="0" w:space="0" w:color="auto"/>
              </w:divBdr>
            </w:div>
            <w:div w:id="128661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027245">
      <w:bodyDiv w:val="1"/>
      <w:marLeft w:val="0"/>
      <w:marRight w:val="0"/>
      <w:marTop w:val="0"/>
      <w:marBottom w:val="0"/>
      <w:divBdr>
        <w:top w:val="none" w:sz="0" w:space="0" w:color="auto"/>
        <w:left w:val="none" w:sz="0" w:space="0" w:color="auto"/>
        <w:bottom w:val="none" w:sz="0" w:space="0" w:color="auto"/>
        <w:right w:val="none" w:sz="0" w:space="0" w:color="auto"/>
      </w:divBdr>
      <w:divsChild>
        <w:div w:id="1843273071">
          <w:marLeft w:val="0"/>
          <w:marRight w:val="0"/>
          <w:marTop w:val="0"/>
          <w:marBottom w:val="0"/>
          <w:divBdr>
            <w:top w:val="none" w:sz="0" w:space="0" w:color="auto"/>
            <w:left w:val="none" w:sz="0" w:space="0" w:color="auto"/>
            <w:bottom w:val="none" w:sz="0" w:space="0" w:color="auto"/>
            <w:right w:val="none" w:sz="0" w:space="0" w:color="auto"/>
          </w:divBdr>
          <w:divsChild>
            <w:div w:id="276840245">
              <w:marLeft w:val="0"/>
              <w:marRight w:val="0"/>
              <w:marTop w:val="0"/>
              <w:marBottom w:val="0"/>
              <w:divBdr>
                <w:top w:val="none" w:sz="0" w:space="0" w:color="auto"/>
                <w:left w:val="none" w:sz="0" w:space="0" w:color="auto"/>
                <w:bottom w:val="none" w:sz="0" w:space="0" w:color="auto"/>
                <w:right w:val="none" w:sz="0" w:space="0" w:color="auto"/>
              </w:divBdr>
            </w:div>
            <w:div w:id="336470446">
              <w:marLeft w:val="0"/>
              <w:marRight w:val="0"/>
              <w:marTop w:val="0"/>
              <w:marBottom w:val="0"/>
              <w:divBdr>
                <w:top w:val="none" w:sz="0" w:space="0" w:color="auto"/>
                <w:left w:val="none" w:sz="0" w:space="0" w:color="auto"/>
                <w:bottom w:val="none" w:sz="0" w:space="0" w:color="auto"/>
                <w:right w:val="none" w:sz="0" w:space="0" w:color="auto"/>
              </w:divBdr>
            </w:div>
            <w:div w:id="828011828">
              <w:marLeft w:val="0"/>
              <w:marRight w:val="0"/>
              <w:marTop w:val="0"/>
              <w:marBottom w:val="0"/>
              <w:divBdr>
                <w:top w:val="none" w:sz="0" w:space="0" w:color="auto"/>
                <w:left w:val="none" w:sz="0" w:space="0" w:color="auto"/>
                <w:bottom w:val="none" w:sz="0" w:space="0" w:color="auto"/>
                <w:right w:val="none" w:sz="0" w:space="0" w:color="auto"/>
              </w:divBdr>
            </w:div>
            <w:div w:id="1152873880">
              <w:marLeft w:val="0"/>
              <w:marRight w:val="0"/>
              <w:marTop w:val="0"/>
              <w:marBottom w:val="0"/>
              <w:divBdr>
                <w:top w:val="none" w:sz="0" w:space="0" w:color="auto"/>
                <w:left w:val="none" w:sz="0" w:space="0" w:color="auto"/>
                <w:bottom w:val="none" w:sz="0" w:space="0" w:color="auto"/>
                <w:right w:val="none" w:sz="0" w:space="0" w:color="auto"/>
              </w:divBdr>
            </w:div>
            <w:div w:id="1797749425">
              <w:marLeft w:val="0"/>
              <w:marRight w:val="0"/>
              <w:marTop w:val="0"/>
              <w:marBottom w:val="0"/>
              <w:divBdr>
                <w:top w:val="none" w:sz="0" w:space="0" w:color="auto"/>
                <w:left w:val="none" w:sz="0" w:space="0" w:color="auto"/>
                <w:bottom w:val="none" w:sz="0" w:space="0" w:color="auto"/>
                <w:right w:val="none" w:sz="0" w:space="0" w:color="auto"/>
              </w:divBdr>
            </w:div>
            <w:div w:id="1963536091">
              <w:marLeft w:val="0"/>
              <w:marRight w:val="0"/>
              <w:marTop w:val="0"/>
              <w:marBottom w:val="0"/>
              <w:divBdr>
                <w:top w:val="none" w:sz="0" w:space="0" w:color="auto"/>
                <w:left w:val="none" w:sz="0" w:space="0" w:color="auto"/>
                <w:bottom w:val="none" w:sz="0" w:space="0" w:color="auto"/>
                <w:right w:val="none" w:sz="0" w:space="0" w:color="auto"/>
              </w:divBdr>
            </w:div>
            <w:div w:id="20682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265425">
      <w:bodyDiv w:val="1"/>
      <w:marLeft w:val="0"/>
      <w:marRight w:val="0"/>
      <w:marTop w:val="0"/>
      <w:marBottom w:val="0"/>
      <w:divBdr>
        <w:top w:val="none" w:sz="0" w:space="0" w:color="auto"/>
        <w:left w:val="none" w:sz="0" w:space="0" w:color="auto"/>
        <w:bottom w:val="none" w:sz="0" w:space="0" w:color="auto"/>
        <w:right w:val="none" w:sz="0" w:space="0" w:color="auto"/>
      </w:divBdr>
      <w:divsChild>
        <w:div w:id="2000692155">
          <w:marLeft w:val="288"/>
          <w:marRight w:val="0"/>
          <w:marTop w:val="0"/>
          <w:marBottom w:val="0"/>
          <w:divBdr>
            <w:top w:val="none" w:sz="0" w:space="0" w:color="auto"/>
            <w:left w:val="none" w:sz="0" w:space="0" w:color="auto"/>
            <w:bottom w:val="none" w:sz="0" w:space="0" w:color="auto"/>
            <w:right w:val="none" w:sz="0" w:space="0" w:color="auto"/>
          </w:divBdr>
        </w:div>
        <w:div w:id="1395196793">
          <w:marLeft w:val="850"/>
          <w:marRight w:val="0"/>
          <w:marTop w:val="0"/>
          <w:marBottom w:val="0"/>
          <w:divBdr>
            <w:top w:val="none" w:sz="0" w:space="0" w:color="auto"/>
            <w:left w:val="none" w:sz="0" w:space="0" w:color="auto"/>
            <w:bottom w:val="none" w:sz="0" w:space="0" w:color="auto"/>
            <w:right w:val="none" w:sz="0" w:space="0" w:color="auto"/>
          </w:divBdr>
        </w:div>
      </w:divsChild>
    </w:div>
    <w:div w:id="1423405253">
      <w:bodyDiv w:val="1"/>
      <w:marLeft w:val="0"/>
      <w:marRight w:val="0"/>
      <w:marTop w:val="0"/>
      <w:marBottom w:val="0"/>
      <w:divBdr>
        <w:top w:val="none" w:sz="0" w:space="0" w:color="auto"/>
        <w:left w:val="none" w:sz="0" w:space="0" w:color="auto"/>
        <w:bottom w:val="none" w:sz="0" w:space="0" w:color="auto"/>
        <w:right w:val="none" w:sz="0" w:space="0" w:color="auto"/>
      </w:divBdr>
    </w:div>
    <w:div w:id="1633248698">
      <w:bodyDiv w:val="1"/>
      <w:marLeft w:val="0"/>
      <w:marRight w:val="0"/>
      <w:marTop w:val="0"/>
      <w:marBottom w:val="0"/>
      <w:divBdr>
        <w:top w:val="none" w:sz="0" w:space="0" w:color="auto"/>
        <w:left w:val="none" w:sz="0" w:space="0" w:color="auto"/>
        <w:bottom w:val="none" w:sz="0" w:space="0" w:color="auto"/>
        <w:right w:val="none" w:sz="0" w:space="0" w:color="auto"/>
      </w:divBdr>
    </w:div>
    <w:div w:id="1873885041">
      <w:bodyDiv w:val="1"/>
      <w:marLeft w:val="0"/>
      <w:marRight w:val="0"/>
      <w:marTop w:val="0"/>
      <w:marBottom w:val="0"/>
      <w:divBdr>
        <w:top w:val="none" w:sz="0" w:space="0" w:color="auto"/>
        <w:left w:val="none" w:sz="0" w:space="0" w:color="auto"/>
        <w:bottom w:val="none" w:sz="0" w:space="0" w:color="auto"/>
        <w:right w:val="none" w:sz="0" w:space="0" w:color="auto"/>
      </w:divBdr>
    </w:div>
    <w:div w:id="1886793377">
      <w:bodyDiv w:val="1"/>
      <w:marLeft w:val="0"/>
      <w:marRight w:val="0"/>
      <w:marTop w:val="0"/>
      <w:marBottom w:val="0"/>
      <w:divBdr>
        <w:top w:val="none" w:sz="0" w:space="0" w:color="auto"/>
        <w:left w:val="none" w:sz="0" w:space="0" w:color="auto"/>
        <w:bottom w:val="none" w:sz="0" w:space="0" w:color="auto"/>
        <w:right w:val="none" w:sz="0" w:space="0" w:color="auto"/>
      </w:divBdr>
      <w:divsChild>
        <w:div w:id="2060519204">
          <w:marLeft w:val="288"/>
          <w:marRight w:val="0"/>
          <w:marTop w:val="0"/>
          <w:marBottom w:val="0"/>
          <w:divBdr>
            <w:top w:val="none" w:sz="0" w:space="0" w:color="auto"/>
            <w:left w:val="none" w:sz="0" w:space="0" w:color="auto"/>
            <w:bottom w:val="none" w:sz="0" w:space="0" w:color="auto"/>
            <w:right w:val="none" w:sz="0" w:space="0" w:color="auto"/>
          </w:divBdr>
        </w:div>
        <w:div w:id="1784228483">
          <w:marLeft w:val="850"/>
          <w:marRight w:val="0"/>
          <w:marTop w:val="0"/>
          <w:marBottom w:val="0"/>
          <w:divBdr>
            <w:top w:val="none" w:sz="0" w:space="0" w:color="auto"/>
            <w:left w:val="none" w:sz="0" w:space="0" w:color="auto"/>
            <w:bottom w:val="none" w:sz="0" w:space="0" w:color="auto"/>
            <w:right w:val="none" w:sz="0" w:space="0" w:color="auto"/>
          </w:divBdr>
        </w:div>
        <w:div w:id="482283004">
          <w:marLeft w:val="850"/>
          <w:marRight w:val="0"/>
          <w:marTop w:val="0"/>
          <w:marBottom w:val="0"/>
          <w:divBdr>
            <w:top w:val="none" w:sz="0" w:space="0" w:color="auto"/>
            <w:left w:val="none" w:sz="0" w:space="0" w:color="auto"/>
            <w:bottom w:val="none" w:sz="0" w:space="0" w:color="auto"/>
            <w:right w:val="none" w:sz="0" w:space="0" w:color="auto"/>
          </w:divBdr>
        </w:div>
        <w:div w:id="180776216">
          <w:marLeft w:val="288"/>
          <w:marRight w:val="0"/>
          <w:marTop w:val="0"/>
          <w:marBottom w:val="0"/>
          <w:divBdr>
            <w:top w:val="none" w:sz="0" w:space="0" w:color="auto"/>
            <w:left w:val="none" w:sz="0" w:space="0" w:color="auto"/>
            <w:bottom w:val="none" w:sz="0" w:space="0" w:color="auto"/>
            <w:right w:val="none" w:sz="0" w:space="0" w:color="auto"/>
          </w:divBdr>
        </w:div>
        <w:div w:id="87429367">
          <w:marLeft w:val="850"/>
          <w:marRight w:val="0"/>
          <w:marTop w:val="0"/>
          <w:marBottom w:val="0"/>
          <w:divBdr>
            <w:top w:val="none" w:sz="0" w:space="0" w:color="auto"/>
            <w:left w:val="none" w:sz="0" w:space="0" w:color="auto"/>
            <w:bottom w:val="none" w:sz="0" w:space="0" w:color="auto"/>
            <w:right w:val="none" w:sz="0" w:space="0" w:color="auto"/>
          </w:divBdr>
        </w:div>
      </w:divsChild>
    </w:div>
    <w:div w:id="198477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image" Target="media/image14.emf"/><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9.emf"/><Relationship Id="rId34" Type="http://schemas.openxmlformats.org/officeDocument/2006/relationships/hyperlink" Target="https://dev.mysql.com/doc/refman/8.0/en/miscellaneous-functions.html" TargetMode="External"/><Relationship Id="rId42"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image" Target="media/image13.emf"/><Relationship Id="rId33" Type="http://schemas.openxmlformats.org/officeDocument/2006/relationships/hyperlink" Target="https://dev.mysql.com/doc/refman/8.0/en/miscellaneous-functions.html" TargetMode="External"/><Relationship Id="rId38" Type="http://schemas.openxmlformats.org/officeDocument/2006/relationships/image" Target="media/image23.emf"/><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image" Target="media/image17.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2.emf"/><Relationship Id="rId32" Type="http://schemas.openxmlformats.org/officeDocument/2006/relationships/hyperlink" Target="https://msdn.microsoft.com/fr-fr/library/97af8hh4(v=vs.110).aspx" TargetMode="External"/><Relationship Id="rId37" Type="http://schemas.openxmlformats.org/officeDocument/2006/relationships/image" Target="media/image22.emf"/><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png"/><Relationship Id="rId36" Type="http://schemas.openxmlformats.org/officeDocument/2006/relationships/image" Target="media/image21.emf"/><Relationship Id="rId10" Type="http://schemas.openxmlformats.org/officeDocument/2006/relationships/endnotes" Target="endnotes.xml"/><Relationship Id="rId19" Type="http://schemas.openxmlformats.org/officeDocument/2006/relationships/image" Target="media/image7.emf"/><Relationship Id="rId31" Type="http://schemas.openxmlformats.org/officeDocument/2006/relationships/image" Target="media/image19.emf"/><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focentre.pleiade.education.fr/bcn/" TargetMode="Externa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png"/><Relationship Id="rId35" Type="http://schemas.openxmlformats.org/officeDocument/2006/relationships/image" Target="media/image20.emf"/><Relationship Id="rId43"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sde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duscol.education.fr/1078/referentiel-s2i2e-carine" TargetMode="External"/><Relationship Id="rId2" Type="http://schemas.openxmlformats.org/officeDocument/2006/relationships/hyperlink" Target="https://eduscol.education.fr/3827/doctrine-technique-du-numerique-pour-l-education" TargetMode="External"/><Relationship Id="rId1" Type="http://schemas.openxmlformats.org/officeDocument/2006/relationships/hyperlink" Target="http://infocentre.pleiade.education.fr/bcn/" TargetMode="External"/><Relationship Id="rId4" Type="http://schemas.openxmlformats.org/officeDocument/2006/relationships/hyperlink" Target="https://eduscol.education.fr/1087/cadre-de-reference-carmo-version-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las.muselet\Accenture\MENJ%20vol.2%20-%20General\3%20-%20SN\1%20-%20SN1\ENT\SDET\SDET%20v6.4\Versions%20de%20travail\modele-SDET20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4D9A9DFE82B4D13A2C25441BF3A67F5"/>
        <w:category>
          <w:name w:val="Général"/>
          <w:gallery w:val="placeholder"/>
        </w:category>
        <w:types>
          <w:type w:val="bbPlcHdr"/>
        </w:types>
        <w:behaviors>
          <w:behavior w:val="content"/>
        </w:behaviors>
        <w:guid w:val="{077C3A05-4DAA-400B-A30C-A0F0D1F79841}"/>
      </w:docPartPr>
      <w:docPartBody>
        <w:p w:rsidR="00925DAE" w:rsidRDefault="003C3BE7">
          <w:r w:rsidRPr="002366AF">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Light">
    <w:altName w:val="Calibri"/>
    <w:panose1 w:val="02000000000000000000"/>
    <w:charset w:val="00"/>
    <w:family w:val="auto"/>
    <w:pitch w:val="variable"/>
    <w:sig w:usb0="0000000F" w:usb1="00000000" w:usb2="00000000" w:usb3="00000000" w:csb0="00000003"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Marianne Medium">
    <w:altName w:val="Calibri"/>
    <w:panose1 w:val="02000000000000000000"/>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Osaka">
    <w:altName w:val="Yu Gothic"/>
    <w:charset w:val="80"/>
    <w:family w:val="auto"/>
    <w:pitch w:val="variable"/>
    <w:sig w:usb0="00000001" w:usb1="08070000" w:usb2="00000010" w:usb3="00000000" w:csb0="00020093"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0000000000000000000"/>
    <w:charset w:val="00"/>
    <w:family w:val="swiss"/>
    <w:notTrueType/>
    <w:pitch w:val="default"/>
    <w:sig w:usb0="00000003" w:usb1="00000000" w:usb2="00000000" w:usb3="00000000" w:csb0="00000001" w:csb1="00000000"/>
  </w:font>
  <w:font w:name="Marianne Thin">
    <w:panose1 w:val="02000000000000000000"/>
    <w:charset w:val="00"/>
    <w:family w:val="auto"/>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F81"/>
    <w:rsid w:val="00063BE4"/>
    <w:rsid w:val="00084EA6"/>
    <w:rsid w:val="001713EB"/>
    <w:rsid w:val="001F7B9D"/>
    <w:rsid w:val="002024DA"/>
    <w:rsid w:val="00252FF9"/>
    <w:rsid w:val="002B470B"/>
    <w:rsid w:val="00370BA8"/>
    <w:rsid w:val="00375F76"/>
    <w:rsid w:val="00386278"/>
    <w:rsid w:val="003C1063"/>
    <w:rsid w:val="003C3BE7"/>
    <w:rsid w:val="00520790"/>
    <w:rsid w:val="00526E85"/>
    <w:rsid w:val="00554909"/>
    <w:rsid w:val="005857C2"/>
    <w:rsid w:val="005A349A"/>
    <w:rsid w:val="005D31A2"/>
    <w:rsid w:val="006928B4"/>
    <w:rsid w:val="007012FB"/>
    <w:rsid w:val="007121FD"/>
    <w:rsid w:val="00776E0C"/>
    <w:rsid w:val="00807BA5"/>
    <w:rsid w:val="00842E17"/>
    <w:rsid w:val="0088560B"/>
    <w:rsid w:val="008D58BB"/>
    <w:rsid w:val="00900734"/>
    <w:rsid w:val="00920736"/>
    <w:rsid w:val="00925DAE"/>
    <w:rsid w:val="00AB248B"/>
    <w:rsid w:val="00AB7741"/>
    <w:rsid w:val="00B1256E"/>
    <w:rsid w:val="00B83727"/>
    <w:rsid w:val="00BB42EB"/>
    <w:rsid w:val="00BF49FE"/>
    <w:rsid w:val="00C10595"/>
    <w:rsid w:val="00C13C3B"/>
    <w:rsid w:val="00C51D4E"/>
    <w:rsid w:val="00C714C3"/>
    <w:rsid w:val="00C840C2"/>
    <w:rsid w:val="00CA2830"/>
    <w:rsid w:val="00CA7B76"/>
    <w:rsid w:val="00CC399C"/>
    <w:rsid w:val="00CD4F81"/>
    <w:rsid w:val="00CF1959"/>
    <w:rsid w:val="00D102E5"/>
    <w:rsid w:val="00DC0F9C"/>
    <w:rsid w:val="00E13A51"/>
    <w:rsid w:val="00E1637B"/>
    <w:rsid w:val="00E32961"/>
    <w:rsid w:val="00F86A43"/>
    <w:rsid w:val="00FA756D"/>
    <w:rsid w:val="00FF555D"/>
    <w:rsid w:val="00FF581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F81"/>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3C3BE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88651E1C9E0064E8FDEF4D8BD8811E7" ma:contentTypeVersion="0" ma:contentTypeDescription="Crée un document." ma:contentTypeScope="" ma:versionID="370f7924018c31d378ee1ee67d46d7fe">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AC361-D8EA-422E-B338-83BABC62D7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4E7D556-FA52-47D5-8A38-440B5EE6DE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FB2F061-5533-4992-B37B-F31FF0BEE119}">
  <ds:schemaRefs>
    <ds:schemaRef ds:uri="http://schemas.microsoft.com/sharepoint/v3/contenttype/forms"/>
  </ds:schemaRefs>
</ds:datastoreItem>
</file>

<file path=customXml/itemProps4.xml><?xml version="1.0" encoding="utf-8"?>
<ds:datastoreItem xmlns:ds="http://schemas.openxmlformats.org/officeDocument/2006/customXml" ds:itemID="{60409801-F826-4BF8-86AA-CF6CB032A692}">
  <ds:schemaRefs>
    <ds:schemaRef ds:uri="http://schemas.openxmlformats.org/officeDocument/2006/bibliography"/>
  </ds:schemaRefs>
</ds:datastoreItem>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Properties xmlns="http://schemas.openxmlformats.org/officeDocument/2006/extended-properties" xmlns:vt="http://schemas.openxmlformats.org/officeDocument/2006/docPropsVTypes">
  <Template>modele-SDET2021.dotx</Template>
  <TotalTime>1</TotalTime>
  <Pages>81</Pages>
  <Words>23122</Words>
  <Characters>127174</Characters>
  <Application>Microsoft Office Word</Application>
  <DocSecurity>0</DocSecurity>
  <Lines>1059</Lines>
  <Paragraphs>299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SDET - Annexe opérationnelle - Ensemble Annuaire - Spécifications de l’annuaire ENT</vt:lpstr>
      <vt:lpstr>SDET - Annexe opérationnelle - Ensemble Annuaire - Spécifications de l’annuaire ENT</vt:lpstr>
    </vt:vector>
  </TitlesOfParts>
  <Company>Ministère de l'Éducation nationale</Company>
  <LinksUpToDate>false</LinksUpToDate>
  <CharactersWithSpaces>149997</CharactersWithSpaces>
  <SharedDoc>false</SharedDoc>
  <HLinks>
    <vt:vector size="324" baseType="variant">
      <vt:variant>
        <vt:i4>1900602</vt:i4>
      </vt:variant>
      <vt:variant>
        <vt:i4>311</vt:i4>
      </vt:variant>
      <vt:variant>
        <vt:i4>0</vt:i4>
      </vt:variant>
      <vt:variant>
        <vt:i4>5</vt:i4>
      </vt:variant>
      <vt:variant>
        <vt:lpwstr/>
      </vt:variant>
      <vt:variant>
        <vt:lpwstr>_Toc421875853</vt:lpwstr>
      </vt:variant>
      <vt:variant>
        <vt:i4>1900602</vt:i4>
      </vt:variant>
      <vt:variant>
        <vt:i4>302</vt:i4>
      </vt:variant>
      <vt:variant>
        <vt:i4>0</vt:i4>
      </vt:variant>
      <vt:variant>
        <vt:i4>5</vt:i4>
      </vt:variant>
      <vt:variant>
        <vt:lpwstr/>
      </vt:variant>
      <vt:variant>
        <vt:lpwstr>_Toc421875852</vt:lpwstr>
      </vt:variant>
      <vt:variant>
        <vt:i4>1900602</vt:i4>
      </vt:variant>
      <vt:variant>
        <vt:i4>296</vt:i4>
      </vt:variant>
      <vt:variant>
        <vt:i4>0</vt:i4>
      </vt:variant>
      <vt:variant>
        <vt:i4>5</vt:i4>
      </vt:variant>
      <vt:variant>
        <vt:lpwstr/>
      </vt:variant>
      <vt:variant>
        <vt:lpwstr>_Toc421875851</vt:lpwstr>
      </vt:variant>
      <vt:variant>
        <vt:i4>1900602</vt:i4>
      </vt:variant>
      <vt:variant>
        <vt:i4>290</vt:i4>
      </vt:variant>
      <vt:variant>
        <vt:i4>0</vt:i4>
      </vt:variant>
      <vt:variant>
        <vt:i4>5</vt:i4>
      </vt:variant>
      <vt:variant>
        <vt:lpwstr/>
      </vt:variant>
      <vt:variant>
        <vt:lpwstr>_Toc421875850</vt:lpwstr>
      </vt:variant>
      <vt:variant>
        <vt:i4>1835066</vt:i4>
      </vt:variant>
      <vt:variant>
        <vt:i4>281</vt:i4>
      </vt:variant>
      <vt:variant>
        <vt:i4>0</vt:i4>
      </vt:variant>
      <vt:variant>
        <vt:i4>5</vt:i4>
      </vt:variant>
      <vt:variant>
        <vt:lpwstr/>
      </vt:variant>
      <vt:variant>
        <vt:lpwstr>_Toc421875849</vt:lpwstr>
      </vt:variant>
      <vt:variant>
        <vt:i4>1835066</vt:i4>
      </vt:variant>
      <vt:variant>
        <vt:i4>275</vt:i4>
      </vt:variant>
      <vt:variant>
        <vt:i4>0</vt:i4>
      </vt:variant>
      <vt:variant>
        <vt:i4>5</vt:i4>
      </vt:variant>
      <vt:variant>
        <vt:lpwstr/>
      </vt:variant>
      <vt:variant>
        <vt:lpwstr>_Toc421875848</vt:lpwstr>
      </vt:variant>
      <vt:variant>
        <vt:i4>1835066</vt:i4>
      </vt:variant>
      <vt:variant>
        <vt:i4>269</vt:i4>
      </vt:variant>
      <vt:variant>
        <vt:i4>0</vt:i4>
      </vt:variant>
      <vt:variant>
        <vt:i4>5</vt:i4>
      </vt:variant>
      <vt:variant>
        <vt:lpwstr/>
      </vt:variant>
      <vt:variant>
        <vt:lpwstr>_Toc421875847</vt:lpwstr>
      </vt:variant>
      <vt:variant>
        <vt:i4>1835066</vt:i4>
      </vt:variant>
      <vt:variant>
        <vt:i4>263</vt:i4>
      </vt:variant>
      <vt:variant>
        <vt:i4>0</vt:i4>
      </vt:variant>
      <vt:variant>
        <vt:i4>5</vt:i4>
      </vt:variant>
      <vt:variant>
        <vt:lpwstr/>
      </vt:variant>
      <vt:variant>
        <vt:lpwstr>_Toc421875846</vt:lpwstr>
      </vt:variant>
      <vt:variant>
        <vt:i4>1835066</vt:i4>
      </vt:variant>
      <vt:variant>
        <vt:i4>257</vt:i4>
      </vt:variant>
      <vt:variant>
        <vt:i4>0</vt:i4>
      </vt:variant>
      <vt:variant>
        <vt:i4>5</vt:i4>
      </vt:variant>
      <vt:variant>
        <vt:lpwstr/>
      </vt:variant>
      <vt:variant>
        <vt:lpwstr>_Toc421875845</vt:lpwstr>
      </vt:variant>
      <vt:variant>
        <vt:i4>1835066</vt:i4>
      </vt:variant>
      <vt:variant>
        <vt:i4>251</vt:i4>
      </vt:variant>
      <vt:variant>
        <vt:i4>0</vt:i4>
      </vt:variant>
      <vt:variant>
        <vt:i4>5</vt:i4>
      </vt:variant>
      <vt:variant>
        <vt:lpwstr/>
      </vt:variant>
      <vt:variant>
        <vt:lpwstr>_Toc421875844</vt:lpwstr>
      </vt:variant>
      <vt:variant>
        <vt:i4>1835066</vt:i4>
      </vt:variant>
      <vt:variant>
        <vt:i4>245</vt:i4>
      </vt:variant>
      <vt:variant>
        <vt:i4>0</vt:i4>
      </vt:variant>
      <vt:variant>
        <vt:i4>5</vt:i4>
      </vt:variant>
      <vt:variant>
        <vt:lpwstr/>
      </vt:variant>
      <vt:variant>
        <vt:lpwstr>_Toc421875843</vt:lpwstr>
      </vt:variant>
      <vt:variant>
        <vt:i4>1835066</vt:i4>
      </vt:variant>
      <vt:variant>
        <vt:i4>239</vt:i4>
      </vt:variant>
      <vt:variant>
        <vt:i4>0</vt:i4>
      </vt:variant>
      <vt:variant>
        <vt:i4>5</vt:i4>
      </vt:variant>
      <vt:variant>
        <vt:lpwstr/>
      </vt:variant>
      <vt:variant>
        <vt:lpwstr>_Toc421875842</vt:lpwstr>
      </vt:variant>
      <vt:variant>
        <vt:i4>1835066</vt:i4>
      </vt:variant>
      <vt:variant>
        <vt:i4>233</vt:i4>
      </vt:variant>
      <vt:variant>
        <vt:i4>0</vt:i4>
      </vt:variant>
      <vt:variant>
        <vt:i4>5</vt:i4>
      </vt:variant>
      <vt:variant>
        <vt:lpwstr/>
      </vt:variant>
      <vt:variant>
        <vt:lpwstr>_Toc421875841</vt:lpwstr>
      </vt:variant>
      <vt:variant>
        <vt:i4>1835066</vt:i4>
      </vt:variant>
      <vt:variant>
        <vt:i4>227</vt:i4>
      </vt:variant>
      <vt:variant>
        <vt:i4>0</vt:i4>
      </vt:variant>
      <vt:variant>
        <vt:i4>5</vt:i4>
      </vt:variant>
      <vt:variant>
        <vt:lpwstr/>
      </vt:variant>
      <vt:variant>
        <vt:lpwstr>_Toc421875840</vt:lpwstr>
      </vt:variant>
      <vt:variant>
        <vt:i4>1769530</vt:i4>
      </vt:variant>
      <vt:variant>
        <vt:i4>221</vt:i4>
      </vt:variant>
      <vt:variant>
        <vt:i4>0</vt:i4>
      </vt:variant>
      <vt:variant>
        <vt:i4>5</vt:i4>
      </vt:variant>
      <vt:variant>
        <vt:lpwstr/>
      </vt:variant>
      <vt:variant>
        <vt:lpwstr>_Toc421875839</vt:lpwstr>
      </vt:variant>
      <vt:variant>
        <vt:i4>1769530</vt:i4>
      </vt:variant>
      <vt:variant>
        <vt:i4>215</vt:i4>
      </vt:variant>
      <vt:variant>
        <vt:i4>0</vt:i4>
      </vt:variant>
      <vt:variant>
        <vt:i4>5</vt:i4>
      </vt:variant>
      <vt:variant>
        <vt:lpwstr/>
      </vt:variant>
      <vt:variant>
        <vt:lpwstr>_Toc421875838</vt:lpwstr>
      </vt:variant>
      <vt:variant>
        <vt:i4>1769530</vt:i4>
      </vt:variant>
      <vt:variant>
        <vt:i4>209</vt:i4>
      </vt:variant>
      <vt:variant>
        <vt:i4>0</vt:i4>
      </vt:variant>
      <vt:variant>
        <vt:i4>5</vt:i4>
      </vt:variant>
      <vt:variant>
        <vt:lpwstr/>
      </vt:variant>
      <vt:variant>
        <vt:lpwstr>_Toc421875837</vt:lpwstr>
      </vt:variant>
      <vt:variant>
        <vt:i4>1769530</vt:i4>
      </vt:variant>
      <vt:variant>
        <vt:i4>203</vt:i4>
      </vt:variant>
      <vt:variant>
        <vt:i4>0</vt:i4>
      </vt:variant>
      <vt:variant>
        <vt:i4>5</vt:i4>
      </vt:variant>
      <vt:variant>
        <vt:lpwstr/>
      </vt:variant>
      <vt:variant>
        <vt:lpwstr>_Toc421875836</vt:lpwstr>
      </vt:variant>
      <vt:variant>
        <vt:i4>1769530</vt:i4>
      </vt:variant>
      <vt:variant>
        <vt:i4>197</vt:i4>
      </vt:variant>
      <vt:variant>
        <vt:i4>0</vt:i4>
      </vt:variant>
      <vt:variant>
        <vt:i4>5</vt:i4>
      </vt:variant>
      <vt:variant>
        <vt:lpwstr/>
      </vt:variant>
      <vt:variant>
        <vt:lpwstr>_Toc421875835</vt:lpwstr>
      </vt:variant>
      <vt:variant>
        <vt:i4>1769530</vt:i4>
      </vt:variant>
      <vt:variant>
        <vt:i4>191</vt:i4>
      </vt:variant>
      <vt:variant>
        <vt:i4>0</vt:i4>
      </vt:variant>
      <vt:variant>
        <vt:i4>5</vt:i4>
      </vt:variant>
      <vt:variant>
        <vt:lpwstr/>
      </vt:variant>
      <vt:variant>
        <vt:lpwstr>_Toc421875834</vt:lpwstr>
      </vt:variant>
      <vt:variant>
        <vt:i4>1769530</vt:i4>
      </vt:variant>
      <vt:variant>
        <vt:i4>185</vt:i4>
      </vt:variant>
      <vt:variant>
        <vt:i4>0</vt:i4>
      </vt:variant>
      <vt:variant>
        <vt:i4>5</vt:i4>
      </vt:variant>
      <vt:variant>
        <vt:lpwstr/>
      </vt:variant>
      <vt:variant>
        <vt:lpwstr>_Toc421875833</vt:lpwstr>
      </vt:variant>
      <vt:variant>
        <vt:i4>1769530</vt:i4>
      </vt:variant>
      <vt:variant>
        <vt:i4>179</vt:i4>
      </vt:variant>
      <vt:variant>
        <vt:i4>0</vt:i4>
      </vt:variant>
      <vt:variant>
        <vt:i4>5</vt:i4>
      </vt:variant>
      <vt:variant>
        <vt:lpwstr/>
      </vt:variant>
      <vt:variant>
        <vt:lpwstr>_Toc421875832</vt:lpwstr>
      </vt:variant>
      <vt:variant>
        <vt:i4>1769530</vt:i4>
      </vt:variant>
      <vt:variant>
        <vt:i4>173</vt:i4>
      </vt:variant>
      <vt:variant>
        <vt:i4>0</vt:i4>
      </vt:variant>
      <vt:variant>
        <vt:i4>5</vt:i4>
      </vt:variant>
      <vt:variant>
        <vt:lpwstr/>
      </vt:variant>
      <vt:variant>
        <vt:lpwstr>_Toc421875831</vt:lpwstr>
      </vt:variant>
      <vt:variant>
        <vt:i4>1769530</vt:i4>
      </vt:variant>
      <vt:variant>
        <vt:i4>167</vt:i4>
      </vt:variant>
      <vt:variant>
        <vt:i4>0</vt:i4>
      </vt:variant>
      <vt:variant>
        <vt:i4>5</vt:i4>
      </vt:variant>
      <vt:variant>
        <vt:lpwstr/>
      </vt:variant>
      <vt:variant>
        <vt:lpwstr>_Toc421875830</vt:lpwstr>
      </vt:variant>
      <vt:variant>
        <vt:i4>1703994</vt:i4>
      </vt:variant>
      <vt:variant>
        <vt:i4>161</vt:i4>
      </vt:variant>
      <vt:variant>
        <vt:i4>0</vt:i4>
      </vt:variant>
      <vt:variant>
        <vt:i4>5</vt:i4>
      </vt:variant>
      <vt:variant>
        <vt:lpwstr/>
      </vt:variant>
      <vt:variant>
        <vt:lpwstr>_Toc421875829</vt:lpwstr>
      </vt:variant>
      <vt:variant>
        <vt:i4>1703994</vt:i4>
      </vt:variant>
      <vt:variant>
        <vt:i4>155</vt:i4>
      </vt:variant>
      <vt:variant>
        <vt:i4>0</vt:i4>
      </vt:variant>
      <vt:variant>
        <vt:i4>5</vt:i4>
      </vt:variant>
      <vt:variant>
        <vt:lpwstr/>
      </vt:variant>
      <vt:variant>
        <vt:lpwstr>_Toc421875828</vt:lpwstr>
      </vt:variant>
      <vt:variant>
        <vt:i4>1703994</vt:i4>
      </vt:variant>
      <vt:variant>
        <vt:i4>149</vt:i4>
      </vt:variant>
      <vt:variant>
        <vt:i4>0</vt:i4>
      </vt:variant>
      <vt:variant>
        <vt:i4>5</vt:i4>
      </vt:variant>
      <vt:variant>
        <vt:lpwstr/>
      </vt:variant>
      <vt:variant>
        <vt:lpwstr>_Toc421875827</vt:lpwstr>
      </vt:variant>
      <vt:variant>
        <vt:i4>1703994</vt:i4>
      </vt:variant>
      <vt:variant>
        <vt:i4>143</vt:i4>
      </vt:variant>
      <vt:variant>
        <vt:i4>0</vt:i4>
      </vt:variant>
      <vt:variant>
        <vt:i4>5</vt:i4>
      </vt:variant>
      <vt:variant>
        <vt:lpwstr/>
      </vt:variant>
      <vt:variant>
        <vt:lpwstr>_Toc421875826</vt:lpwstr>
      </vt:variant>
      <vt:variant>
        <vt:i4>1703994</vt:i4>
      </vt:variant>
      <vt:variant>
        <vt:i4>137</vt:i4>
      </vt:variant>
      <vt:variant>
        <vt:i4>0</vt:i4>
      </vt:variant>
      <vt:variant>
        <vt:i4>5</vt:i4>
      </vt:variant>
      <vt:variant>
        <vt:lpwstr/>
      </vt:variant>
      <vt:variant>
        <vt:lpwstr>_Toc421875825</vt:lpwstr>
      </vt:variant>
      <vt:variant>
        <vt:i4>1703994</vt:i4>
      </vt:variant>
      <vt:variant>
        <vt:i4>131</vt:i4>
      </vt:variant>
      <vt:variant>
        <vt:i4>0</vt:i4>
      </vt:variant>
      <vt:variant>
        <vt:i4>5</vt:i4>
      </vt:variant>
      <vt:variant>
        <vt:lpwstr/>
      </vt:variant>
      <vt:variant>
        <vt:lpwstr>_Toc421875824</vt:lpwstr>
      </vt:variant>
      <vt:variant>
        <vt:i4>1703994</vt:i4>
      </vt:variant>
      <vt:variant>
        <vt:i4>125</vt:i4>
      </vt:variant>
      <vt:variant>
        <vt:i4>0</vt:i4>
      </vt:variant>
      <vt:variant>
        <vt:i4>5</vt:i4>
      </vt:variant>
      <vt:variant>
        <vt:lpwstr/>
      </vt:variant>
      <vt:variant>
        <vt:lpwstr>_Toc421875823</vt:lpwstr>
      </vt:variant>
      <vt:variant>
        <vt:i4>1703994</vt:i4>
      </vt:variant>
      <vt:variant>
        <vt:i4>119</vt:i4>
      </vt:variant>
      <vt:variant>
        <vt:i4>0</vt:i4>
      </vt:variant>
      <vt:variant>
        <vt:i4>5</vt:i4>
      </vt:variant>
      <vt:variant>
        <vt:lpwstr/>
      </vt:variant>
      <vt:variant>
        <vt:lpwstr>_Toc421875822</vt:lpwstr>
      </vt:variant>
      <vt:variant>
        <vt:i4>1703994</vt:i4>
      </vt:variant>
      <vt:variant>
        <vt:i4>113</vt:i4>
      </vt:variant>
      <vt:variant>
        <vt:i4>0</vt:i4>
      </vt:variant>
      <vt:variant>
        <vt:i4>5</vt:i4>
      </vt:variant>
      <vt:variant>
        <vt:lpwstr/>
      </vt:variant>
      <vt:variant>
        <vt:lpwstr>_Toc421875821</vt:lpwstr>
      </vt:variant>
      <vt:variant>
        <vt:i4>1703994</vt:i4>
      </vt:variant>
      <vt:variant>
        <vt:i4>107</vt:i4>
      </vt:variant>
      <vt:variant>
        <vt:i4>0</vt:i4>
      </vt:variant>
      <vt:variant>
        <vt:i4>5</vt:i4>
      </vt:variant>
      <vt:variant>
        <vt:lpwstr/>
      </vt:variant>
      <vt:variant>
        <vt:lpwstr>_Toc421875820</vt:lpwstr>
      </vt:variant>
      <vt:variant>
        <vt:i4>1638458</vt:i4>
      </vt:variant>
      <vt:variant>
        <vt:i4>101</vt:i4>
      </vt:variant>
      <vt:variant>
        <vt:i4>0</vt:i4>
      </vt:variant>
      <vt:variant>
        <vt:i4>5</vt:i4>
      </vt:variant>
      <vt:variant>
        <vt:lpwstr/>
      </vt:variant>
      <vt:variant>
        <vt:lpwstr>_Toc421875819</vt:lpwstr>
      </vt:variant>
      <vt:variant>
        <vt:i4>1638458</vt:i4>
      </vt:variant>
      <vt:variant>
        <vt:i4>95</vt:i4>
      </vt:variant>
      <vt:variant>
        <vt:i4>0</vt:i4>
      </vt:variant>
      <vt:variant>
        <vt:i4>5</vt:i4>
      </vt:variant>
      <vt:variant>
        <vt:lpwstr/>
      </vt:variant>
      <vt:variant>
        <vt:lpwstr>_Toc421875818</vt:lpwstr>
      </vt:variant>
      <vt:variant>
        <vt:i4>1638458</vt:i4>
      </vt:variant>
      <vt:variant>
        <vt:i4>89</vt:i4>
      </vt:variant>
      <vt:variant>
        <vt:i4>0</vt:i4>
      </vt:variant>
      <vt:variant>
        <vt:i4>5</vt:i4>
      </vt:variant>
      <vt:variant>
        <vt:lpwstr/>
      </vt:variant>
      <vt:variant>
        <vt:lpwstr>_Toc421875817</vt:lpwstr>
      </vt:variant>
      <vt:variant>
        <vt:i4>1638458</vt:i4>
      </vt:variant>
      <vt:variant>
        <vt:i4>83</vt:i4>
      </vt:variant>
      <vt:variant>
        <vt:i4>0</vt:i4>
      </vt:variant>
      <vt:variant>
        <vt:i4>5</vt:i4>
      </vt:variant>
      <vt:variant>
        <vt:lpwstr/>
      </vt:variant>
      <vt:variant>
        <vt:lpwstr>_Toc421875816</vt:lpwstr>
      </vt:variant>
      <vt:variant>
        <vt:i4>1638458</vt:i4>
      </vt:variant>
      <vt:variant>
        <vt:i4>77</vt:i4>
      </vt:variant>
      <vt:variant>
        <vt:i4>0</vt:i4>
      </vt:variant>
      <vt:variant>
        <vt:i4>5</vt:i4>
      </vt:variant>
      <vt:variant>
        <vt:lpwstr/>
      </vt:variant>
      <vt:variant>
        <vt:lpwstr>_Toc421875815</vt:lpwstr>
      </vt:variant>
      <vt:variant>
        <vt:i4>1638458</vt:i4>
      </vt:variant>
      <vt:variant>
        <vt:i4>71</vt:i4>
      </vt:variant>
      <vt:variant>
        <vt:i4>0</vt:i4>
      </vt:variant>
      <vt:variant>
        <vt:i4>5</vt:i4>
      </vt:variant>
      <vt:variant>
        <vt:lpwstr/>
      </vt:variant>
      <vt:variant>
        <vt:lpwstr>_Toc421875814</vt:lpwstr>
      </vt:variant>
      <vt:variant>
        <vt:i4>1638458</vt:i4>
      </vt:variant>
      <vt:variant>
        <vt:i4>65</vt:i4>
      </vt:variant>
      <vt:variant>
        <vt:i4>0</vt:i4>
      </vt:variant>
      <vt:variant>
        <vt:i4>5</vt:i4>
      </vt:variant>
      <vt:variant>
        <vt:lpwstr/>
      </vt:variant>
      <vt:variant>
        <vt:lpwstr>_Toc421875813</vt:lpwstr>
      </vt:variant>
      <vt:variant>
        <vt:i4>1638458</vt:i4>
      </vt:variant>
      <vt:variant>
        <vt:i4>59</vt:i4>
      </vt:variant>
      <vt:variant>
        <vt:i4>0</vt:i4>
      </vt:variant>
      <vt:variant>
        <vt:i4>5</vt:i4>
      </vt:variant>
      <vt:variant>
        <vt:lpwstr/>
      </vt:variant>
      <vt:variant>
        <vt:lpwstr>_Toc421875812</vt:lpwstr>
      </vt:variant>
      <vt:variant>
        <vt:i4>1638458</vt:i4>
      </vt:variant>
      <vt:variant>
        <vt:i4>53</vt:i4>
      </vt:variant>
      <vt:variant>
        <vt:i4>0</vt:i4>
      </vt:variant>
      <vt:variant>
        <vt:i4>5</vt:i4>
      </vt:variant>
      <vt:variant>
        <vt:lpwstr/>
      </vt:variant>
      <vt:variant>
        <vt:lpwstr>_Toc421875811</vt:lpwstr>
      </vt:variant>
      <vt:variant>
        <vt:i4>1638458</vt:i4>
      </vt:variant>
      <vt:variant>
        <vt:i4>47</vt:i4>
      </vt:variant>
      <vt:variant>
        <vt:i4>0</vt:i4>
      </vt:variant>
      <vt:variant>
        <vt:i4>5</vt:i4>
      </vt:variant>
      <vt:variant>
        <vt:lpwstr/>
      </vt:variant>
      <vt:variant>
        <vt:lpwstr>_Toc421875810</vt:lpwstr>
      </vt:variant>
      <vt:variant>
        <vt:i4>1572922</vt:i4>
      </vt:variant>
      <vt:variant>
        <vt:i4>41</vt:i4>
      </vt:variant>
      <vt:variant>
        <vt:i4>0</vt:i4>
      </vt:variant>
      <vt:variant>
        <vt:i4>5</vt:i4>
      </vt:variant>
      <vt:variant>
        <vt:lpwstr/>
      </vt:variant>
      <vt:variant>
        <vt:lpwstr>_Toc421875809</vt:lpwstr>
      </vt:variant>
      <vt:variant>
        <vt:i4>1572922</vt:i4>
      </vt:variant>
      <vt:variant>
        <vt:i4>35</vt:i4>
      </vt:variant>
      <vt:variant>
        <vt:i4>0</vt:i4>
      </vt:variant>
      <vt:variant>
        <vt:i4>5</vt:i4>
      </vt:variant>
      <vt:variant>
        <vt:lpwstr/>
      </vt:variant>
      <vt:variant>
        <vt:lpwstr>_Toc421875808</vt:lpwstr>
      </vt:variant>
      <vt:variant>
        <vt:i4>1572922</vt:i4>
      </vt:variant>
      <vt:variant>
        <vt:i4>29</vt:i4>
      </vt:variant>
      <vt:variant>
        <vt:i4>0</vt:i4>
      </vt:variant>
      <vt:variant>
        <vt:i4>5</vt:i4>
      </vt:variant>
      <vt:variant>
        <vt:lpwstr/>
      </vt:variant>
      <vt:variant>
        <vt:lpwstr>_Toc421875807</vt:lpwstr>
      </vt:variant>
      <vt:variant>
        <vt:i4>1572922</vt:i4>
      </vt:variant>
      <vt:variant>
        <vt:i4>23</vt:i4>
      </vt:variant>
      <vt:variant>
        <vt:i4>0</vt:i4>
      </vt:variant>
      <vt:variant>
        <vt:i4>5</vt:i4>
      </vt:variant>
      <vt:variant>
        <vt:lpwstr/>
      </vt:variant>
      <vt:variant>
        <vt:lpwstr>_Toc421875806</vt:lpwstr>
      </vt:variant>
      <vt:variant>
        <vt:i4>1572922</vt:i4>
      </vt:variant>
      <vt:variant>
        <vt:i4>17</vt:i4>
      </vt:variant>
      <vt:variant>
        <vt:i4>0</vt:i4>
      </vt:variant>
      <vt:variant>
        <vt:i4>5</vt:i4>
      </vt:variant>
      <vt:variant>
        <vt:lpwstr/>
      </vt:variant>
      <vt:variant>
        <vt:lpwstr>_Toc421875805</vt:lpwstr>
      </vt:variant>
      <vt:variant>
        <vt:i4>1572922</vt:i4>
      </vt:variant>
      <vt:variant>
        <vt:i4>11</vt:i4>
      </vt:variant>
      <vt:variant>
        <vt:i4>0</vt:i4>
      </vt:variant>
      <vt:variant>
        <vt:i4>5</vt:i4>
      </vt:variant>
      <vt:variant>
        <vt:lpwstr/>
      </vt:variant>
      <vt:variant>
        <vt:lpwstr>_Toc421875804</vt:lpwstr>
      </vt:variant>
      <vt:variant>
        <vt:i4>1572922</vt:i4>
      </vt:variant>
      <vt:variant>
        <vt:i4>5</vt:i4>
      </vt:variant>
      <vt:variant>
        <vt:i4>0</vt:i4>
      </vt:variant>
      <vt:variant>
        <vt:i4>5</vt:i4>
      </vt:variant>
      <vt:variant>
        <vt:lpwstr/>
      </vt:variant>
      <vt:variant>
        <vt:lpwstr>_Toc421875803</vt:lpwstr>
      </vt:variant>
      <vt:variant>
        <vt:i4>1769481</vt:i4>
      </vt:variant>
      <vt:variant>
        <vt:i4>6</vt:i4>
      </vt:variant>
      <vt:variant>
        <vt:i4>0</vt:i4>
      </vt:variant>
      <vt:variant>
        <vt:i4>5</vt:i4>
      </vt:variant>
      <vt:variant>
        <vt:lpwstr>http://eduscol.education.fr/sdet</vt:lpwstr>
      </vt:variant>
      <vt:variant>
        <vt:lpwstr/>
      </vt:variant>
      <vt:variant>
        <vt:i4>3670113</vt:i4>
      </vt:variant>
      <vt:variant>
        <vt:i4>3</vt:i4>
      </vt:variant>
      <vt:variant>
        <vt:i4>0</vt:i4>
      </vt:variant>
      <vt:variant>
        <vt:i4>5</vt:i4>
      </vt:variant>
      <vt:variant>
        <vt:lpwstr>http://eduscol.education.fr/guide-pratique-direction-ecole</vt:lpwstr>
      </vt:variant>
      <vt:variant>
        <vt:lpwstr/>
      </vt:variant>
      <vt:variant>
        <vt:i4>1769481</vt:i4>
      </vt:variant>
      <vt:variant>
        <vt:i4>0</vt:i4>
      </vt:variant>
      <vt:variant>
        <vt:i4>0</vt:i4>
      </vt:variant>
      <vt:variant>
        <vt:i4>5</vt:i4>
      </vt:variant>
      <vt:variant>
        <vt:lpwstr>http://eduscol.education.fr/sdet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SDET - Annexe opérationnelle - Ensemble Annuaire - Spécifications de l’annuaire ENT</dc:title>
  <dc:subject>Schéma directeur des Espaces Numériques de Travail pour l'enseignement scolaire</dc:subject>
  <dc:creator>DNE - Ministère de l'Éducation nationale et de la Jeunesse</dc:creator>
  <cp:lastModifiedBy>PHILIPPE PROBST</cp:lastModifiedBy>
  <cp:revision>3</cp:revision>
  <cp:lastPrinted>2022-06-26T22:56:00Z</cp:lastPrinted>
  <dcterms:created xsi:type="dcterms:W3CDTF">2024-07-11T06:24:00Z</dcterms:created>
  <dcterms:modified xsi:type="dcterms:W3CDTF">2024-07-12T14:14:00Z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2024</vt:lpwstr>
  </property>
  <property fmtid="{D5CDD505-2E9C-101B-9397-08002B2CF9AE}" pid="3" name="Date completed">
    <vt:lpwstr>Juillet 2024</vt:lpwstr>
  </property>
  <property fmtid="{D5CDD505-2E9C-101B-9397-08002B2CF9AE}" pid="4" name="Objet">
    <vt:lpwstr>Schéma directeur des Espaces Numériques de Travail</vt:lpwstr>
  </property>
  <property fmtid="{D5CDD505-2E9C-101B-9397-08002B2CF9AE}" pid="5" name="Status">
    <vt:lpwstr>Publié</vt:lpwstr>
  </property>
  <property fmtid="{D5CDD505-2E9C-101B-9397-08002B2CF9AE}" pid="6" name="MediaServiceImageTags">
    <vt:lpwstr/>
  </property>
  <property fmtid="{D5CDD505-2E9C-101B-9397-08002B2CF9AE}" pid="7" name="ContentTypeId">
    <vt:lpwstr>0x010100288651E1C9E0064E8FDEF4D8BD8811E7</vt:lpwstr>
  </property>
</Properties>
</file>