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58F5E" w14:textId="77777777" w:rsidR="00507EB4" w:rsidRDefault="008E62D5">
      <w:pPr>
        <w:pStyle w:val="ECEbordur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BACCALAURÉAT G</w:t>
      </w:r>
      <w:r>
        <w:rPr>
          <w:rFonts w:eastAsia="Arial Unicode MS"/>
          <w:b/>
          <w:sz w:val="24"/>
          <w:szCs w:val="24"/>
        </w:rPr>
        <w:t>É</w:t>
      </w:r>
      <w:r>
        <w:rPr>
          <w:b/>
          <w:sz w:val="24"/>
          <w:szCs w:val="24"/>
        </w:rPr>
        <w:t>N</w:t>
      </w:r>
      <w:r>
        <w:rPr>
          <w:rFonts w:eastAsia="Arial Unicode MS"/>
          <w:b/>
          <w:sz w:val="24"/>
          <w:szCs w:val="24"/>
        </w:rPr>
        <w:t>É</w:t>
      </w:r>
      <w:r>
        <w:rPr>
          <w:b/>
          <w:sz w:val="24"/>
          <w:szCs w:val="24"/>
        </w:rPr>
        <w:t>RAL</w:t>
      </w:r>
    </w:p>
    <w:p w14:paraId="7DB9D8B8" w14:textId="77777777" w:rsidR="00507EB4" w:rsidRDefault="00507EB4">
      <w:pPr>
        <w:pStyle w:val="ECEbordure"/>
        <w:jc w:val="center"/>
        <w:rPr>
          <w:b/>
          <w:sz w:val="24"/>
          <w:szCs w:val="24"/>
        </w:rPr>
      </w:pPr>
    </w:p>
    <w:p w14:paraId="5DBC074C" w14:textId="77777777" w:rsidR="00507EB4" w:rsidRDefault="008E62D5">
      <w:pPr>
        <w:pStyle w:val="ECEbordure"/>
        <w:jc w:val="center"/>
        <w:rPr>
          <w:b/>
          <w:sz w:val="24"/>
          <w:szCs w:val="24"/>
        </w:rPr>
      </w:pPr>
      <w:r>
        <w:rPr>
          <w:rFonts w:eastAsia="Arial Unicode MS"/>
          <w:b/>
          <w:sz w:val="24"/>
          <w:szCs w:val="24"/>
        </w:rPr>
        <w:t>Épreuve pratique de l’enseignement de spécialité physique-chimie</w:t>
      </w:r>
    </w:p>
    <w:p w14:paraId="1170E393" w14:textId="77777777" w:rsidR="00507EB4" w:rsidRDefault="008E62D5">
      <w:pPr>
        <w:pStyle w:val="ECEbordur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Évaluation des Compétences Expérimentales</w:t>
      </w:r>
    </w:p>
    <w:p w14:paraId="32D746A2" w14:textId="77777777" w:rsidR="00507EB4" w:rsidRDefault="00507EB4">
      <w:pPr>
        <w:pStyle w:val="ECEbordure"/>
        <w:jc w:val="center"/>
      </w:pPr>
    </w:p>
    <w:p w14:paraId="07BD9297" w14:textId="77777777" w:rsidR="00507EB4" w:rsidRDefault="008E62D5">
      <w:pPr>
        <w:pStyle w:val="ECEbordure"/>
        <w:jc w:val="center"/>
      </w:pPr>
      <w:r>
        <w:t>Cette situation d’évaluation fait partie de la banque nationale.</w:t>
      </w:r>
    </w:p>
    <w:p w14:paraId="0EAD6740" w14:textId="77777777" w:rsidR="00507EB4" w:rsidRDefault="00507EB4">
      <w:pPr>
        <w:pStyle w:val="ECEbordure"/>
        <w:jc w:val="center"/>
      </w:pPr>
    </w:p>
    <w:p w14:paraId="2D5EC52A" w14:textId="77777777" w:rsidR="00507EB4" w:rsidRDefault="00507EB4">
      <w:pPr>
        <w:pStyle w:val="ECEcorps"/>
      </w:pPr>
    </w:p>
    <w:p w14:paraId="27BE979A" w14:textId="77777777" w:rsidR="00507EB4" w:rsidRDefault="008E62D5" w:rsidP="00D060D9">
      <w:pPr>
        <w:pStyle w:val="ECEfiche"/>
        <w:ind w:left="360" w:right="281"/>
        <w:rPr>
          <w:b/>
        </w:rPr>
      </w:pPr>
      <w:bookmarkStart w:id="0" w:name="_Toc500182690"/>
      <w:bookmarkStart w:id="1" w:name="_Toc482638813"/>
      <w:r>
        <w:t>ÉNONCÉ DESTINÉ AU CANDIDAT</w:t>
      </w:r>
      <w:bookmarkEnd w:id="0"/>
      <w:bookmarkEnd w:id="1"/>
    </w:p>
    <w:p w14:paraId="55CAC363" w14:textId="77777777" w:rsidR="00507EB4" w:rsidRDefault="00507EB4">
      <w:pPr>
        <w:pStyle w:val="ECEcorps"/>
      </w:pPr>
    </w:p>
    <w:tbl>
      <w:tblPr>
        <w:tblW w:w="9866" w:type="dxa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934"/>
        <w:gridCol w:w="4932"/>
      </w:tblGrid>
      <w:tr w:rsidR="00507EB4" w14:paraId="3A0E873A" w14:textId="77777777">
        <w:trPr>
          <w:jc w:val="center"/>
        </w:trPr>
        <w:tc>
          <w:tcPr>
            <w:tcW w:w="493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EB6A200" w14:textId="77777777" w:rsidR="00507EB4" w:rsidRDefault="008E62D5">
            <w:pPr>
              <w:pStyle w:val="ECEcorps"/>
              <w:widowControl w:val="0"/>
            </w:pPr>
            <w:r>
              <w:t xml:space="preserve">NOM : </w:t>
            </w:r>
          </w:p>
          <w:p w14:paraId="1F71CF91" w14:textId="77777777" w:rsidR="00507EB4" w:rsidRDefault="00507EB4">
            <w:pPr>
              <w:pStyle w:val="ECEcorps"/>
              <w:widowControl w:val="0"/>
            </w:pPr>
          </w:p>
        </w:tc>
        <w:tc>
          <w:tcPr>
            <w:tcW w:w="493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C34A0ED" w14:textId="77777777" w:rsidR="00507EB4" w:rsidRDefault="008E62D5">
            <w:pPr>
              <w:pStyle w:val="ECEcorps"/>
              <w:widowControl w:val="0"/>
            </w:pPr>
            <w:r>
              <w:t xml:space="preserve">Prénom : </w:t>
            </w:r>
          </w:p>
        </w:tc>
      </w:tr>
      <w:tr w:rsidR="00507EB4" w14:paraId="4A095198" w14:textId="77777777">
        <w:trPr>
          <w:jc w:val="center"/>
        </w:trPr>
        <w:tc>
          <w:tcPr>
            <w:tcW w:w="493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A66A1E6" w14:textId="77777777" w:rsidR="00507EB4" w:rsidRDefault="008E62D5">
            <w:pPr>
              <w:pStyle w:val="ECEcorps"/>
              <w:widowControl w:val="0"/>
            </w:pPr>
            <w:r>
              <w:t xml:space="preserve">Centre d’examen : </w:t>
            </w:r>
          </w:p>
          <w:p w14:paraId="2E5DC8A0" w14:textId="77777777" w:rsidR="00507EB4" w:rsidRDefault="00507EB4">
            <w:pPr>
              <w:pStyle w:val="ECEcorps"/>
              <w:widowControl w:val="0"/>
            </w:pPr>
          </w:p>
        </w:tc>
        <w:tc>
          <w:tcPr>
            <w:tcW w:w="493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EE67452" w14:textId="77777777" w:rsidR="00507EB4" w:rsidRDefault="008E62D5">
            <w:pPr>
              <w:pStyle w:val="ECEcorps"/>
              <w:widowControl w:val="0"/>
            </w:pPr>
            <w:r>
              <w:t xml:space="preserve">n° d’inscription : </w:t>
            </w:r>
          </w:p>
        </w:tc>
      </w:tr>
    </w:tbl>
    <w:p w14:paraId="628C0BF5" w14:textId="77777777" w:rsidR="00507EB4" w:rsidRDefault="00507EB4">
      <w:pPr>
        <w:pStyle w:val="ECEcorps"/>
      </w:pPr>
    </w:p>
    <w:p w14:paraId="31B3AABE" w14:textId="77777777" w:rsidR="00507EB4" w:rsidRDefault="008E62D5">
      <w:pPr>
        <w:pStyle w:val="ECEbordure"/>
      </w:pPr>
      <w:r>
        <w:t xml:space="preserve">Cette situation d’évaluation comporte </w:t>
      </w:r>
      <w:r>
        <w:rPr>
          <w:b/>
        </w:rPr>
        <w:t xml:space="preserve">cinq </w:t>
      </w:r>
      <w:r>
        <w:t>pages sur lesquelles le candidat doit consigner ses réponses.</w:t>
      </w:r>
    </w:p>
    <w:p w14:paraId="54AA14B6" w14:textId="77777777" w:rsidR="00507EB4" w:rsidRDefault="008E62D5">
      <w:pPr>
        <w:pStyle w:val="ECEbordure"/>
      </w:pPr>
      <w:r>
        <w:t>Le candidat doit restituer ce document avant de sortir de la salle d'examen.</w:t>
      </w:r>
    </w:p>
    <w:p w14:paraId="1BE97438" w14:textId="77777777" w:rsidR="00507EB4" w:rsidRDefault="00507EB4">
      <w:pPr>
        <w:pStyle w:val="ECEbordure"/>
      </w:pPr>
    </w:p>
    <w:p w14:paraId="661C439C" w14:textId="77777777" w:rsidR="00507EB4" w:rsidRDefault="008E62D5">
      <w:pPr>
        <w:pStyle w:val="ECEbordure"/>
      </w:pPr>
      <w:r>
        <w:t>Le candidat doit agir en autonomie et faire preuve d’initiative tout au long de l’épreuve.</w:t>
      </w:r>
    </w:p>
    <w:p w14:paraId="655AAB82" w14:textId="77777777" w:rsidR="00507EB4" w:rsidRDefault="008E62D5">
      <w:pPr>
        <w:pStyle w:val="ECEbordure"/>
      </w:pPr>
      <w:r>
        <w:t>En cas de difficulté, le candidat peut solliciter l’examinateur afin de lui permettre de continuer la tâche.</w:t>
      </w:r>
    </w:p>
    <w:p w14:paraId="62729362" w14:textId="77777777" w:rsidR="00507EB4" w:rsidRDefault="008E62D5">
      <w:pPr>
        <w:pStyle w:val="ECEbordure"/>
      </w:pPr>
      <w:r>
        <w:t>L’examinateur peut intervenir à tout moment, s’il le juge utile.</w:t>
      </w:r>
    </w:p>
    <w:p w14:paraId="608D0BCA" w14:textId="77777777" w:rsidR="00507EB4" w:rsidRDefault="008E62D5">
      <w:pPr>
        <w:pStyle w:val="ECEbordure"/>
      </w:pPr>
      <w:r>
        <w:t>L’usage de calculatrice avec mode examen actif est autorisé. L’usage de calculatrice sans mémoire « type collège » est autorisé.</w:t>
      </w:r>
    </w:p>
    <w:p w14:paraId="1E0A2185" w14:textId="77777777" w:rsidR="00507EB4" w:rsidRDefault="00507EB4">
      <w:pPr>
        <w:pStyle w:val="ECEcorps"/>
        <w:rPr>
          <w:u w:val="single"/>
        </w:rPr>
      </w:pPr>
    </w:p>
    <w:p w14:paraId="05B4BCB1" w14:textId="77777777" w:rsidR="00507EB4" w:rsidRDefault="00507EB4">
      <w:pPr>
        <w:pStyle w:val="ECEcorps"/>
        <w:rPr>
          <w:u w:val="single"/>
        </w:rPr>
      </w:pPr>
    </w:p>
    <w:p w14:paraId="01B78FD2" w14:textId="77777777" w:rsidR="00507EB4" w:rsidRDefault="008E62D5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CONTEXTE DE LA SITUATION D’ÉVALUATION</w:t>
      </w:r>
    </w:p>
    <w:p w14:paraId="7A1523A2" w14:textId="77777777" w:rsidR="00507EB4" w:rsidRDefault="00507EB4">
      <w:pPr>
        <w:pStyle w:val="ECEcorps"/>
        <w:rPr>
          <w:u w:val="single"/>
        </w:rPr>
      </w:pPr>
    </w:p>
    <w:p w14:paraId="1804EE79" w14:textId="77777777" w:rsidR="00507EB4" w:rsidRDefault="008E62D5">
      <w:pPr>
        <w:pStyle w:val="ECEcorps"/>
      </w:pPr>
      <w:r>
        <w:t>L'industrie agroalimentaire utilise depuis 1946 un additif alimentaire de formule chimique C</w:t>
      </w:r>
      <w:r>
        <w:rPr>
          <w:vertAlign w:val="subscript"/>
        </w:rPr>
        <w:t>4</w:t>
      </w:r>
      <w:r>
        <w:t>H</w:t>
      </w:r>
      <w:r>
        <w:rPr>
          <w:vertAlign w:val="subscript"/>
        </w:rPr>
        <w:t>4</w:t>
      </w:r>
      <w:r>
        <w:t>O</w:t>
      </w:r>
      <w:r>
        <w:rPr>
          <w:vertAlign w:val="subscript"/>
        </w:rPr>
        <w:t>4</w:t>
      </w:r>
      <w:r>
        <w:t xml:space="preserve"> et connu sous le code E297. C’est un antioxydant, un antimicrobien et un régulateur d’acidité. Il confère notamment aux confiseries et aux boissons une note acidulée. On l'emploie généralement à la place de l'acide tartrique et parfois de l'acide citrique. </w:t>
      </w:r>
    </w:p>
    <w:p w14:paraId="103D62AA" w14:textId="77777777" w:rsidR="00507EB4" w:rsidRDefault="00507EB4">
      <w:pPr>
        <w:pStyle w:val="ECEcorps"/>
        <w:rPr>
          <w:b/>
          <w:i/>
          <w:sz w:val="24"/>
        </w:rPr>
      </w:pPr>
    </w:p>
    <w:p w14:paraId="1DFECAE8" w14:textId="77777777" w:rsidR="00507EB4" w:rsidRDefault="008E62D5">
      <w:pPr>
        <w:pStyle w:val="ECEcorps"/>
        <w:rPr>
          <w:b/>
          <w:i/>
          <w:sz w:val="24"/>
          <w:szCs w:val="24"/>
        </w:rPr>
      </w:pPr>
      <w:r>
        <w:rPr>
          <w:b/>
          <w:i/>
          <w:sz w:val="24"/>
        </w:rPr>
        <w:t xml:space="preserve">Le but de cette épreuve est d’identifier la nature de cet additif et d’en déterminer expérimentalement la teneur dans une solution utilisée pour préparer une </w:t>
      </w:r>
      <w:r w:rsidR="00F54B1C">
        <w:rPr>
          <w:b/>
          <w:i/>
          <w:sz w:val="24"/>
          <w:szCs w:val="24"/>
        </w:rPr>
        <w:t>boisson à base de fruits.</w:t>
      </w:r>
    </w:p>
    <w:p w14:paraId="52BAF422" w14:textId="77777777" w:rsidR="00507EB4" w:rsidRDefault="00507EB4">
      <w:pPr>
        <w:pStyle w:val="ECEcorps"/>
        <w:rPr>
          <w:b/>
          <w:sz w:val="24"/>
          <w:szCs w:val="24"/>
          <w:u w:val="single"/>
        </w:rPr>
      </w:pPr>
    </w:p>
    <w:p w14:paraId="69348BA0" w14:textId="77777777" w:rsidR="00507EB4" w:rsidRDefault="008E62D5">
      <w:pPr>
        <w:spacing w:line="240" w:lineRule="auto"/>
        <w:jc w:val="left"/>
        <w:rPr>
          <w:b/>
          <w:color w:val="auto"/>
          <w:sz w:val="24"/>
          <w:szCs w:val="24"/>
          <w:u w:val="single"/>
        </w:rPr>
      </w:pPr>
      <w:r>
        <w:br w:type="page"/>
      </w:r>
    </w:p>
    <w:p w14:paraId="1FDD59B6" w14:textId="77777777" w:rsidR="00507EB4" w:rsidRDefault="008E62D5">
      <w:pPr>
        <w:pStyle w:val="ECEcorps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INFORMATIONS MISES À DISPOSITION DU CANDIDAT</w:t>
      </w:r>
    </w:p>
    <w:p w14:paraId="09C753C4" w14:textId="77777777" w:rsidR="00507EB4" w:rsidRDefault="00507EB4">
      <w:pPr>
        <w:pStyle w:val="ECEcorps"/>
      </w:pPr>
    </w:p>
    <w:p w14:paraId="3EE545F8" w14:textId="77777777" w:rsidR="00507EB4" w:rsidRDefault="00EF3142">
      <w:pPr>
        <w:pStyle w:val="ECEtitre"/>
        <w:rPr>
          <w:sz w:val="24"/>
          <w:szCs w:val="24"/>
          <w:u w:val="none"/>
        </w:rPr>
      </w:pPr>
      <w:r>
        <w:rPr>
          <w:sz w:val="24"/>
          <w:szCs w:val="24"/>
        </w:rPr>
        <w:t xml:space="preserve">Acide fumarique et </w:t>
      </w:r>
      <w:r w:rsidR="008E62D5">
        <w:rPr>
          <w:sz w:val="24"/>
          <w:szCs w:val="24"/>
        </w:rPr>
        <w:t>acide maléique</w:t>
      </w:r>
    </w:p>
    <w:p w14:paraId="7CBA04AC" w14:textId="77777777" w:rsidR="00507EB4" w:rsidRDefault="00507EB4">
      <w:pPr>
        <w:pStyle w:val="ECEcorps"/>
      </w:pPr>
    </w:p>
    <w:p w14:paraId="07522290" w14:textId="77777777" w:rsidR="00507EB4" w:rsidRDefault="008E62D5">
      <w:pPr>
        <w:pStyle w:val="ECEcorps"/>
      </w:pPr>
      <w:r>
        <w:t>L’acide fumarique et l’acide maléique sont deux isomères de formule brute C</w:t>
      </w:r>
      <w:r>
        <w:rPr>
          <w:vertAlign w:val="subscript"/>
        </w:rPr>
        <w:t>4</w:t>
      </w:r>
      <w:r>
        <w:t>H</w:t>
      </w:r>
      <w:r>
        <w:rPr>
          <w:vertAlign w:val="subscript"/>
        </w:rPr>
        <w:t>4</w:t>
      </w:r>
      <w:r>
        <w:t>O</w:t>
      </w:r>
      <w:r>
        <w:rPr>
          <w:vertAlign w:val="subscript"/>
        </w:rPr>
        <w:t>4</w:t>
      </w:r>
      <w:r w:rsidR="00F540EF">
        <w:t>.</w:t>
      </w:r>
    </w:p>
    <w:p w14:paraId="7504AD53" w14:textId="77777777" w:rsidR="00507EB4" w:rsidRDefault="00507EB4">
      <w:pPr>
        <w:pStyle w:val="ECEcorps"/>
      </w:pPr>
    </w:p>
    <w:tbl>
      <w:tblPr>
        <w:tblW w:w="8925" w:type="dxa"/>
        <w:tblInd w:w="319" w:type="dxa"/>
        <w:tblLayout w:type="fixed"/>
        <w:tblLook w:val="04A0" w:firstRow="1" w:lastRow="0" w:firstColumn="1" w:lastColumn="0" w:noHBand="0" w:noVBand="1"/>
      </w:tblPr>
      <w:tblGrid>
        <w:gridCol w:w="2795"/>
        <w:gridCol w:w="3010"/>
        <w:gridCol w:w="3120"/>
      </w:tblGrid>
      <w:tr w:rsidR="00507EB4" w14:paraId="11363971" w14:textId="77777777" w:rsidTr="00EF3142">
        <w:trPr>
          <w:trHeight w:val="308"/>
        </w:trPr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A4023" w14:textId="77777777" w:rsidR="00507EB4" w:rsidRDefault="008E62D5">
            <w:pPr>
              <w:pStyle w:val="ECEcorps"/>
              <w:widowControl w:val="0"/>
            </w:pPr>
            <w:r>
              <w:t>Nom usuel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B69A4" w14:textId="77777777" w:rsidR="00507EB4" w:rsidRDefault="008E62D5">
            <w:pPr>
              <w:pStyle w:val="ECEcorps"/>
              <w:widowControl w:val="0"/>
              <w:jc w:val="center"/>
            </w:pPr>
            <w:r>
              <w:t>Acide fumarique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073C6" w14:textId="77777777" w:rsidR="00507EB4" w:rsidRDefault="008E62D5">
            <w:pPr>
              <w:pStyle w:val="ECEcorps"/>
              <w:widowControl w:val="0"/>
              <w:jc w:val="center"/>
            </w:pPr>
            <w:r>
              <w:t>Acide maléique</w:t>
            </w:r>
          </w:p>
        </w:tc>
      </w:tr>
      <w:tr w:rsidR="00507EB4" w14:paraId="4B93317A" w14:textId="77777777">
        <w:trPr>
          <w:trHeight w:val="506"/>
        </w:trPr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6549A" w14:textId="77777777" w:rsidR="00507EB4" w:rsidRDefault="008E62D5">
            <w:pPr>
              <w:pStyle w:val="ECEcorps"/>
              <w:widowControl w:val="0"/>
              <w:jc w:val="left"/>
            </w:pPr>
            <w:r>
              <w:t>Formule topologique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88CC2" w14:textId="77777777" w:rsidR="00507EB4" w:rsidRDefault="008E62D5">
            <w:pPr>
              <w:pStyle w:val="ECEcorps"/>
              <w:widowControl w:val="0"/>
              <w:spacing w:before="120" w:after="120"/>
              <w:jc w:val="center"/>
            </w:pPr>
            <w:r>
              <w:rPr>
                <w:noProof/>
              </w:rPr>
              <w:drawing>
                <wp:anchor distT="0" distB="0" distL="0" distR="0" simplePos="0" relativeHeight="4" behindDoc="0" locked="0" layoutInCell="1" allowOverlap="1" wp14:anchorId="6E465DF6" wp14:editId="1C8FA9B8">
                  <wp:simplePos x="0" y="0"/>
                  <wp:positionH relativeFrom="column">
                    <wp:posOffset>1461135</wp:posOffset>
                  </wp:positionH>
                  <wp:positionV relativeFrom="paragraph">
                    <wp:posOffset>838200</wp:posOffset>
                  </wp:positionV>
                  <wp:extent cx="304800" cy="295275"/>
                  <wp:effectExtent l="0" t="0" r="0" b="0"/>
                  <wp:wrapNone/>
                  <wp:docPr id="1" name="Image 6" descr="724px-GHS-pictogram-exclam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6" descr="724px-GHS-pictogram-exclam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inline distT="0" distB="0" distL="0" distR="0" wp14:anchorId="4E6EBB5B" wp14:editId="09165ECA">
                  <wp:extent cx="1196340" cy="1047750"/>
                  <wp:effectExtent l="0" t="0" r="0" b="0"/>
                  <wp:docPr id="2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51954" b="234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6340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CCF22" w14:textId="77777777" w:rsidR="00507EB4" w:rsidRDefault="008E62D5">
            <w:pPr>
              <w:pStyle w:val="ECEcorps"/>
              <w:widowControl w:val="0"/>
              <w:jc w:val="center"/>
            </w:pPr>
            <w:r>
              <w:rPr>
                <w:noProof/>
              </w:rPr>
              <w:drawing>
                <wp:anchor distT="0" distB="0" distL="0" distR="0" simplePos="0" relativeHeight="5" behindDoc="0" locked="0" layoutInCell="1" allowOverlap="1" wp14:anchorId="3A3F1EDC" wp14:editId="228FAF99">
                  <wp:simplePos x="0" y="0"/>
                  <wp:positionH relativeFrom="column">
                    <wp:posOffset>1498600</wp:posOffset>
                  </wp:positionH>
                  <wp:positionV relativeFrom="paragraph">
                    <wp:posOffset>825500</wp:posOffset>
                  </wp:positionV>
                  <wp:extent cx="303530" cy="276225"/>
                  <wp:effectExtent l="0" t="0" r="0" b="0"/>
                  <wp:wrapNone/>
                  <wp:docPr id="3" name="Image 2" descr="724px-GHS-pictogram-exclam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2" descr="724px-GHS-pictogram-exclam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53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inline distT="0" distB="0" distL="0" distR="0" wp14:anchorId="7D50339B" wp14:editId="08D8B5E7">
                  <wp:extent cx="942975" cy="1114425"/>
                  <wp:effectExtent l="0" t="0" r="0" b="0"/>
                  <wp:docPr id="4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702" r="67812" b="163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14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7EB4" w14:paraId="1D165B38" w14:textId="77777777" w:rsidTr="00EF3142">
        <w:trPr>
          <w:trHeight w:val="340"/>
        </w:trPr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E0543" w14:textId="77777777" w:rsidR="00507EB4" w:rsidRDefault="008E62D5">
            <w:pPr>
              <w:pStyle w:val="ECEcorps"/>
              <w:widowControl w:val="0"/>
              <w:jc w:val="left"/>
            </w:pPr>
            <w:r>
              <w:t>Formule brute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CC36B" w14:textId="77777777" w:rsidR="00507EB4" w:rsidRDefault="008E62D5">
            <w:pPr>
              <w:pStyle w:val="ECEcorps"/>
              <w:widowControl w:val="0"/>
              <w:jc w:val="center"/>
            </w:pPr>
            <w:r>
              <w:t>C</w:t>
            </w:r>
            <w:r>
              <w:rPr>
                <w:vertAlign w:val="subscript"/>
              </w:rPr>
              <w:t>4</w:t>
            </w:r>
            <w:r>
              <w:t>H</w:t>
            </w:r>
            <w:r>
              <w:rPr>
                <w:vertAlign w:val="subscript"/>
              </w:rPr>
              <w:t>4</w:t>
            </w:r>
            <w:r>
              <w:t>O</w:t>
            </w:r>
            <w:r>
              <w:rPr>
                <w:vertAlign w:val="subscript"/>
              </w:rPr>
              <w:t>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19ECF" w14:textId="77777777" w:rsidR="00507EB4" w:rsidRDefault="008E62D5">
            <w:pPr>
              <w:pStyle w:val="ECEcorps"/>
              <w:widowControl w:val="0"/>
              <w:jc w:val="center"/>
              <w:rPr>
                <w:vertAlign w:val="subscript"/>
              </w:rPr>
            </w:pPr>
            <w:r>
              <w:t>C</w:t>
            </w:r>
            <w:r>
              <w:rPr>
                <w:vertAlign w:val="subscript"/>
              </w:rPr>
              <w:t>4</w:t>
            </w:r>
            <w:r>
              <w:t>H</w:t>
            </w:r>
            <w:r>
              <w:rPr>
                <w:vertAlign w:val="subscript"/>
              </w:rPr>
              <w:t>4</w:t>
            </w:r>
            <w:r>
              <w:t>O</w:t>
            </w:r>
            <w:r>
              <w:rPr>
                <w:vertAlign w:val="subscript"/>
              </w:rPr>
              <w:t>4</w:t>
            </w:r>
          </w:p>
        </w:tc>
      </w:tr>
      <w:tr w:rsidR="00507EB4" w14:paraId="158596F5" w14:textId="77777777" w:rsidTr="00EF3142">
        <w:trPr>
          <w:trHeight w:val="260"/>
        </w:trPr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63C05" w14:textId="77777777" w:rsidR="00507EB4" w:rsidRDefault="008E62D5">
            <w:pPr>
              <w:pStyle w:val="ECEcorps"/>
              <w:widowControl w:val="0"/>
              <w:jc w:val="left"/>
              <w:rPr>
                <w:vertAlign w:val="superscript"/>
              </w:rPr>
            </w:pPr>
            <w:r>
              <w:t xml:space="preserve">Masse molaire </w:t>
            </w:r>
            <w:r>
              <w:rPr>
                <w:i/>
              </w:rPr>
              <w:t>M</w:t>
            </w:r>
            <w:r>
              <w:rPr>
                <w:i/>
                <w:vertAlign w:val="subscript"/>
              </w:rPr>
              <w:t xml:space="preserve">A </w:t>
            </w:r>
            <w:r>
              <w:t>en g·mol</w:t>
            </w:r>
            <w:r>
              <w:rPr>
                <w:vertAlign w:val="superscript"/>
              </w:rPr>
              <w:noBreakHyphen/>
              <w:t>1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9935C" w14:textId="77777777" w:rsidR="00507EB4" w:rsidRDefault="008E62D5">
            <w:pPr>
              <w:pStyle w:val="ECEcorps"/>
              <w:widowControl w:val="0"/>
              <w:jc w:val="center"/>
            </w:pPr>
            <w:r>
              <w:t>116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720E3" w14:textId="77777777" w:rsidR="00507EB4" w:rsidRDefault="008E62D5">
            <w:pPr>
              <w:pStyle w:val="ECEcorps"/>
              <w:widowControl w:val="0"/>
              <w:jc w:val="center"/>
            </w:pPr>
            <w:r>
              <w:t>116</w:t>
            </w:r>
          </w:p>
        </w:tc>
      </w:tr>
      <w:tr w:rsidR="00507EB4" w14:paraId="0E9F192D" w14:textId="77777777">
        <w:trPr>
          <w:trHeight w:val="503"/>
        </w:trPr>
        <w:tc>
          <w:tcPr>
            <w:tcW w:w="2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CFD76" w14:textId="77777777" w:rsidR="00507EB4" w:rsidRDefault="008E62D5">
            <w:pPr>
              <w:pStyle w:val="ECEcorps"/>
              <w:widowControl w:val="0"/>
              <w:jc w:val="left"/>
              <w:rPr>
                <w:i/>
              </w:rPr>
            </w:pPr>
            <w:r>
              <w:rPr>
                <w:i/>
              </w:rPr>
              <w:t xml:space="preserve">pKa </w:t>
            </w:r>
            <w:r>
              <w:t>des couples associés</w:t>
            </w:r>
          </w:p>
        </w:tc>
        <w:tc>
          <w:tcPr>
            <w:tcW w:w="6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46425" w14:textId="3B7121BD" w:rsidR="00507EB4" w:rsidRDefault="008E62D5">
            <w:pPr>
              <w:pStyle w:val="ECEcorps"/>
              <w:widowControl w:val="0"/>
              <w:spacing w:before="120"/>
            </w:pPr>
            <w:r>
              <w:t xml:space="preserve">L’acide fumarique et l’acide maléique sont des </w:t>
            </w:r>
            <w:r>
              <w:rPr>
                <w:b/>
              </w:rPr>
              <w:t xml:space="preserve">diacides </w:t>
            </w:r>
            <w:r w:rsidR="00960CA4" w:rsidRPr="00960CA4">
              <w:rPr>
                <w:bCs/>
              </w:rPr>
              <w:t xml:space="preserve">(notés </w:t>
            </w:r>
            <w:r w:rsidRPr="00960CA4">
              <w:rPr>
                <w:b/>
              </w:rPr>
              <w:t>H</w:t>
            </w:r>
            <w:r w:rsidRPr="00960CA4">
              <w:rPr>
                <w:b/>
                <w:vertAlign w:val="subscript"/>
              </w:rPr>
              <w:t>2</w:t>
            </w:r>
            <w:r w:rsidRPr="00960CA4">
              <w:rPr>
                <w:b/>
              </w:rPr>
              <w:t>A</w:t>
            </w:r>
            <w:r w:rsidR="00960CA4" w:rsidRPr="00960CA4">
              <w:rPr>
                <w:bCs/>
              </w:rPr>
              <w:t>)</w:t>
            </w:r>
            <w:r>
              <w:t>, c’est-à-dire des espèces capables de céder deux protons H</w:t>
            </w:r>
            <w:r>
              <w:rPr>
                <w:vertAlign w:val="superscript"/>
              </w:rPr>
              <w:t>+</w:t>
            </w:r>
            <w:r>
              <w:t xml:space="preserve">. Il est alors possible de définir deux couples acido-basiques et </w:t>
            </w:r>
            <w:r w:rsidR="00960CA4">
              <w:t xml:space="preserve">de leur faire correspondre </w:t>
            </w:r>
            <w:r>
              <w:t xml:space="preserve">deux valeurs de </w:t>
            </w:r>
            <w:r>
              <w:rPr>
                <w:i/>
                <w:iCs/>
              </w:rPr>
              <w:t>pKa</w:t>
            </w:r>
            <w:r>
              <w:t>.</w:t>
            </w:r>
          </w:p>
          <w:p w14:paraId="0BD2B5D6" w14:textId="77777777" w:rsidR="00507EB4" w:rsidRDefault="008E62D5">
            <w:pPr>
              <w:pStyle w:val="ECEcorps"/>
              <w:widowControl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7" behindDoc="0" locked="0" layoutInCell="1" allowOverlap="1" wp14:anchorId="7CC7044E" wp14:editId="79FD16AC">
                      <wp:simplePos x="0" y="0"/>
                      <wp:positionH relativeFrom="column">
                        <wp:posOffset>948055</wp:posOffset>
                      </wp:positionH>
                      <wp:positionV relativeFrom="paragraph">
                        <wp:posOffset>363220</wp:posOffset>
                      </wp:positionV>
                      <wp:extent cx="1270" cy="1270"/>
                      <wp:effectExtent l="0" t="0" r="0" b="0"/>
                      <wp:wrapNone/>
                      <wp:docPr id="5" name="Connecteur droit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628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74.65pt,28.6pt" to="112.1pt,28.6pt" ID="Connecteur droit 41" stroked="t" style="position:absolute;flip:x" wp14:anchorId="5A45AD89">
                      <v:stroke color="black" weight="9360" joinstyle="round" endcap="flat"/>
                      <v:fill o:detectmouseclick="t" on="false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8" behindDoc="0" locked="0" layoutInCell="1" allowOverlap="1" wp14:anchorId="7D5BCBE0" wp14:editId="45A95945">
                      <wp:simplePos x="0" y="0"/>
                      <wp:positionH relativeFrom="column">
                        <wp:posOffset>2019300</wp:posOffset>
                      </wp:positionH>
                      <wp:positionV relativeFrom="paragraph">
                        <wp:posOffset>349885</wp:posOffset>
                      </wp:positionV>
                      <wp:extent cx="1270" cy="1270"/>
                      <wp:effectExtent l="0" t="0" r="0" b="0"/>
                      <wp:wrapNone/>
                      <wp:docPr id="6" name="Connecteur droi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628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59pt,27.55pt" to="196.45pt,27.55pt" ID="Connecteur droit 42" stroked="t" style="position:absolute;flip:x" wp14:anchorId="532315C9">
                      <v:stroke color="black" weight="9360" joinstyle="round" endcap="flat"/>
                      <v:fill o:detectmouseclick="t" on="false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9" behindDoc="0" locked="0" layoutInCell="1" allowOverlap="1" wp14:anchorId="0CD28084" wp14:editId="0298F045">
                      <wp:simplePos x="0" y="0"/>
                      <wp:positionH relativeFrom="column">
                        <wp:posOffset>255270</wp:posOffset>
                      </wp:positionH>
                      <wp:positionV relativeFrom="paragraph">
                        <wp:posOffset>114300</wp:posOffset>
                      </wp:positionV>
                      <wp:extent cx="800735" cy="419735"/>
                      <wp:effectExtent l="0" t="0" r="0" b="0"/>
                      <wp:wrapNone/>
                      <wp:docPr id="7" name="Zone de text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280" cy="4190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txbx>
                              <w:txbxContent>
                                <w:p w14:paraId="5397C3D4" w14:textId="77777777" w:rsidR="00507EB4" w:rsidRDefault="00000000">
                                  <w:pPr>
                                    <w:pStyle w:val="Contenudecadre"/>
                                    <w:widowControl w:val="0"/>
                                    <w:jc w:val="center"/>
                                  </w:pPr>
                                  <m:oMathPara>
                                    <m:oMathParaPr>
                                      <m:jc m:val="center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lit/>
                                              <m:nor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C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lit/>
                                              <m:nor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4</m:t>
                                          </m:r>
                                        </m:sub>
                                      </m:sSub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lit/>
                                              <m:nor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lit/>
                                              <m:nor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4</m:t>
                                          </m:r>
                                        </m:sub>
                                      </m:sSub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lit/>
                                              <m:nor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O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lit/>
                                              <m:nor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4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  <w:p w14:paraId="0040781B" w14:textId="77777777" w:rsidR="00507EB4" w:rsidRDefault="008E62D5">
                                  <w:pPr>
                                    <w:pStyle w:val="Contenudecadre"/>
                                    <w:widowControl w:val="0"/>
                                    <w:jc w:val="center"/>
                                  </w:pPr>
                                  <w:r>
                                    <w:t>H</w:t>
                                  </w:r>
                                  <w:r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CD28084" id="Zone de texte 43" o:spid="_x0000_s1026" style="position:absolute;left:0;text-align:left;margin-left:20.1pt;margin-top:9pt;width:63.05pt;height:33.05pt;z-index: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" fillcolor="white [3201]" stroked="f" strokeweight=".5pt">
                      <v:textbox>
                        <w:txbxContent>
                          <w:p w14:paraId="5397C3D4" w14:textId="77777777" w:rsidR="00507EB4" w:rsidRDefault="00000000">
                            <w:pPr>
                              <w:pStyle w:val="Contenudecadre"/>
                              <w:widowControl w:val="0"/>
                              <w:jc w:val="center"/>
                            </w:pPr>
                            <m:oMathPara>
                              <m:oMathParaPr>
                                <m:jc m:val="center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lit/>
                                        <m:nor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m:rPr>
                                        <m:lit/>
                                        <m:nor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lit/>
                                        <m:nor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m:rPr>
                                        <m:lit/>
                                        <m:nor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lit/>
                                        <m:nor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O</m:t>
                                    </m:r>
                                  </m:e>
                                  <m:sub>
                                    <m:r>
                                      <m:rPr>
                                        <m:lit/>
                                        <m:nor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</m:oMath>
                            </m:oMathPara>
                          </w:p>
                          <w:p w14:paraId="0040781B" w14:textId="77777777" w:rsidR="00507EB4" w:rsidRDefault="008E62D5">
                            <w:pPr>
                              <w:pStyle w:val="Contenudecadre"/>
                              <w:widowControl w:val="0"/>
                              <w:jc w:val="center"/>
                            </w:pPr>
                            <w:r>
                              <w:t>H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10" behindDoc="0" locked="0" layoutInCell="1" allowOverlap="1" wp14:anchorId="40462FE7" wp14:editId="5FA88A88">
                      <wp:simplePos x="0" y="0"/>
                      <wp:positionH relativeFrom="column">
                        <wp:posOffset>1365885</wp:posOffset>
                      </wp:positionH>
                      <wp:positionV relativeFrom="paragraph">
                        <wp:posOffset>33020</wp:posOffset>
                      </wp:positionV>
                      <wp:extent cx="800735" cy="469900"/>
                      <wp:effectExtent l="0" t="0" r="0" b="0"/>
                      <wp:wrapNone/>
                      <wp:docPr id="9" name="Zone de text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280" cy="469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txbx>
                              <w:txbxContent>
                                <w:p w14:paraId="41192D8B" w14:textId="77777777" w:rsidR="00F540EF" w:rsidRPr="00F540EF" w:rsidRDefault="00000000" w:rsidP="00F540EF">
                                  <w:pPr>
                                    <w:pStyle w:val="Contenudecadre"/>
                                    <w:widowControl w:val="0"/>
                                    <w:spacing w:line="360" w:lineRule="auto"/>
                                    <w:jc w:val="center"/>
                                    <w:rPr>
                                      <w:rFonts w:asciiTheme="minorHAnsi" w:eastAsiaTheme="minorEastAsia" w:hAnsiTheme="minorHAnsi" w:cstheme="minorBidi"/>
                                    </w:rPr>
                                  </w:pPr>
                                  <m:oMathPara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pPr>
                                        <m:e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m:rPr>
                                                  <m:lit/>
                                                  <m:nor/>
                                                </m:rPr>
                                                <w:rPr>
                                                  <w:rFonts w:ascii="Cambria Math" w:hAnsi="Cambria Math"/>
                                                </w:rPr>
                                                <m:t>C</m:t>
                                              </m:r>
                                            </m:e>
                                            <m:sub>
                                              <m:r>
                                                <m:rPr>
                                                  <m:lit/>
                                                  <m:nor/>
                                                </m:rPr>
                                                <w:rPr>
                                                  <w:rFonts w:ascii="Cambria Math" w:hAnsi="Cambria Math"/>
                                                </w:rPr>
                                                <m:t>4</m:t>
                                              </m:r>
                                            </m:sub>
                                          </m:s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m:rPr>
                                                  <m:lit/>
                                                  <m:nor/>
                                                </m:rPr>
                                                <w:rPr>
                                                  <w:rFonts w:ascii="Cambria Math" w:hAnsi="Cambria Math"/>
                                                </w:rPr>
                                                <m:t>H</m:t>
                                              </m:r>
                                            </m:e>
                                            <m:sub>
                                              <m:r>
                                                <m:rPr>
                                                  <m:lit/>
                                                  <m:nor/>
                                                </m:rPr>
                                                <w:rPr>
                                                  <w:rFonts w:ascii="Cambria Math" w:hAnsi="Cambria Math"/>
                                                </w:rPr>
                                                <m:t>3</m:t>
                                              </m:r>
                                            </m:sub>
                                          </m:s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m:rPr>
                                                  <m:lit/>
                                                  <m:nor/>
                                                </m:rPr>
                                                <w:rPr>
                                                  <w:rFonts w:ascii="Cambria Math" w:hAnsi="Cambria Math"/>
                                                </w:rPr>
                                                <m:t>O</m:t>
                                              </m:r>
                                            </m:e>
                                            <m:sub>
                                              <m:r>
                                                <m:rPr>
                                                  <m:lit/>
                                                  <m:nor/>
                                                </m:rPr>
                                                <w:rPr>
                                                  <w:rFonts w:ascii="Cambria Math" w:hAnsi="Cambria Math"/>
                                                </w:rPr>
                                                <m:t>4</m:t>
                                              </m:r>
                                            </m:sub>
                                          </m:sSub>
                                        </m:e>
                                        <m:sup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–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  <w:p w14:paraId="7DF51558" w14:textId="77777777" w:rsidR="00507EB4" w:rsidRDefault="008E62D5">
                                  <w:pPr>
                                    <w:pStyle w:val="Contenudecadre"/>
                                    <w:widowControl w:val="0"/>
                                    <w:spacing w:line="360" w:lineRule="auto"/>
                                    <w:jc w:val="center"/>
                                  </w:pPr>
                                  <w:r>
                                    <w:t>HA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– 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462FE7" id="Zone de texte 44" o:spid="_x0000_s1027" style="position:absolute;left:0;text-align:left;margin-left:107.55pt;margin-top:2.6pt;width:63.05pt;height:37pt;z-index:1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" fillcolor="white [3201]" stroked="f" strokeweight=".5pt">
                      <v:textbox>
                        <w:txbxContent>
                          <w:p w14:paraId="41192D8B" w14:textId="77777777" w:rsidR="00F540EF" w:rsidRPr="00F540EF" w:rsidRDefault="00000000" w:rsidP="00F540EF">
                            <w:pPr>
                              <w:pStyle w:val="Contenudecadre"/>
                              <w:widowControl w:val="0"/>
                              <w:spacing w:line="360" w:lineRule="auto"/>
                              <w:jc w:val="center"/>
                              <w:rPr>
                                <w:rFonts w:asciiTheme="minorHAnsi" w:eastAsiaTheme="minorEastAsia" w:hAnsiTheme="minorHAnsi" w:cstheme="minorBidi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lit/>
                                            <m:nor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lit/>
                                            <m:nor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4</m:t>
                                        </m:r>
                                      </m:sub>
                                    </m:s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lit/>
                                            <m:nor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H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lit/>
                                            <m:nor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3</m:t>
                                        </m:r>
                                      </m:sub>
                                    </m:s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lit/>
                                            <m:nor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O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lit/>
                                            <m:nor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4</m:t>
                                        </m:r>
                                      </m:sub>
                                    </m:sSub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–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14:paraId="7DF51558" w14:textId="77777777" w:rsidR="00507EB4" w:rsidRDefault="008E62D5">
                            <w:pPr>
                              <w:pStyle w:val="Contenudecadre"/>
                              <w:widowControl w:val="0"/>
                              <w:spacing w:line="360" w:lineRule="auto"/>
                              <w:jc w:val="center"/>
                            </w:pPr>
                            <w:r>
                              <w:t>HA</w:t>
                            </w:r>
                            <w:r>
                              <w:rPr>
                                <w:vertAlign w:val="superscript"/>
                              </w:rPr>
                              <w:t>– 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11" behindDoc="0" locked="0" layoutInCell="1" allowOverlap="1" wp14:anchorId="5FD77D8A" wp14:editId="68F7F3D1">
                      <wp:simplePos x="0" y="0"/>
                      <wp:positionH relativeFrom="column">
                        <wp:posOffset>2374265</wp:posOffset>
                      </wp:positionH>
                      <wp:positionV relativeFrom="paragraph">
                        <wp:posOffset>27940</wp:posOffset>
                      </wp:positionV>
                      <wp:extent cx="800735" cy="467360"/>
                      <wp:effectExtent l="0" t="0" r="0" b="0"/>
                      <wp:wrapNone/>
                      <wp:docPr id="11" name="Zone de text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280" cy="466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txbx>
                              <w:txbxContent>
                                <w:p w14:paraId="563B2706" w14:textId="77777777" w:rsidR="00507EB4" w:rsidRDefault="00000000">
                                  <w:pPr>
                                    <w:pStyle w:val="Contenudecadre"/>
                                    <w:widowControl w:val="0"/>
                                    <w:spacing w:line="360" w:lineRule="auto"/>
                                    <w:jc w:val="center"/>
                                  </w:pPr>
                                  <m:oMathPara>
                                    <m:oMathParaPr>
                                      <m:jc m:val="center"/>
                                    </m:oMathParaPr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pPr>
                                        <m:e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m:rPr>
                                                  <m:lit/>
                                                  <m:nor/>
                                                </m:rPr>
                                                <w:rPr>
                                                  <w:rFonts w:ascii="Cambria Math" w:hAnsi="Cambria Math"/>
                                                </w:rPr>
                                                <m:t>C</m:t>
                                              </m:r>
                                            </m:e>
                                            <m:sub>
                                              <m:r>
                                                <m:rPr>
                                                  <m:lit/>
                                                  <m:nor/>
                                                </m:rPr>
                                                <w:rPr>
                                                  <w:rFonts w:ascii="Cambria Math" w:hAnsi="Cambria Math"/>
                                                </w:rPr>
                                                <m:t>4</m:t>
                                              </m:r>
                                            </m:sub>
                                          </m:s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m:rPr>
                                                  <m:lit/>
                                                  <m:nor/>
                                                </m:rPr>
                                                <w:rPr>
                                                  <w:rFonts w:ascii="Cambria Math" w:hAnsi="Cambria Math"/>
                                                </w:rPr>
                                                <m:t>H</m:t>
                                              </m:r>
                                            </m:e>
                                            <m:sub>
                                              <m:r>
                                                <m:rPr>
                                                  <m:lit/>
                                                  <m:nor/>
                                                </m:rPr>
                                                <w:rPr>
                                                  <w:rFonts w:ascii="Cambria Math" w:hAnsi="Cambria Math"/>
                                                </w:rPr>
                                                <m:t>2</m:t>
                                              </m:r>
                                            </m:sub>
                                          </m:s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m:rPr>
                                                  <m:lit/>
                                                  <m:nor/>
                                                </m:rPr>
                                                <w:rPr>
                                                  <w:rFonts w:ascii="Cambria Math" w:hAnsi="Cambria Math"/>
                                                </w:rPr>
                                                <m:t>O</m:t>
                                              </m:r>
                                            </m:e>
                                            <m:sub>
                                              <m:r>
                                                <m:rPr>
                                                  <m:lit/>
                                                  <m:nor/>
                                                </m:rPr>
                                                <w:rPr>
                                                  <w:rFonts w:ascii="Cambria Math" w:hAnsi="Cambria Math"/>
                                                </w:rPr>
                                                <m:t>4</m:t>
                                              </m:r>
                                            </m:sub>
                                          </m:sSub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–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  <w:p w14:paraId="36550612" w14:textId="77777777" w:rsidR="00507EB4" w:rsidRDefault="008E62D5">
                                  <w:pPr>
                                    <w:pStyle w:val="Contenudecadre"/>
                                    <w:widowControl w:val="0"/>
                                    <w:spacing w:line="360" w:lineRule="auto"/>
                                    <w:jc w:val="center"/>
                                  </w:pPr>
                                  <w:r>
                                    <w:t>A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2– 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FD77D8A" id="Zone de texte 45" o:spid="_x0000_s1028" style="position:absolute;left:0;text-align:left;margin-left:186.95pt;margin-top:2.2pt;width:63.05pt;height:36.8pt;z-index:1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" fillcolor="white [3201]" stroked="f" strokeweight=".5pt">
                      <v:textbox>
                        <w:txbxContent>
                          <w:p w14:paraId="563B2706" w14:textId="77777777" w:rsidR="00507EB4" w:rsidRDefault="00000000">
                            <w:pPr>
                              <w:pStyle w:val="Contenudecadre"/>
                              <w:widowControl w:val="0"/>
                              <w:spacing w:line="360" w:lineRule="auto"/>
                              <w:jc w:val="center"/>
                            </w:pPr>
                            <m:oMathPara>
                              <m:oMathParaPr>
                                <m:jc m:val="center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lit/>
                                            <m:nor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lit/>
                                            <m:nor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4</m:t>
                                        </m:r>
                                      </m:sub>
                                    </m:s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lit/>
                                            <m:nor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H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lit/>
                                            <m:nor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lit/>
                                            <m:nor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O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lit/>
                                            <m:nor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4</m:t>
                                        </m:r>
                                      </m:sub>
                                    </m:sSub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–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14:paraId="36550612" w14:textId="77777777" w:rsidR="00507EB4" w:rsidRDefault="008E62D5">
                            <w:pPr>
                              <w:pStyle w:val="Contenudecadre"/>
                              <w:widowControl w:val="0"/>
                              <w:spacing w:line="360" w:lineRule="auto"/>
                              <w:jc w:val="center"/>
                            </w:pPr>
                            <w:r>
                              <w:t>A</w:t>
                            </w:r>
                            <w:r>
                              <w:rPr>
                                <w:vertAlign w:val="superscript"/>
                              </w:rPr>
                              <w:t>2– 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D9696C7" w14:textId="77777777" w:rsidR="00507EB4" w:rsidRDefault="00507EB4">
            <w:pPr>
              <w:pStyle w:val="ECEcorps"/>
              <w:widowControl w:val="0"/>
            </w:pPr>
          </w:p>
          <w:p w14:paraId="05232770" w14:textId="77777777" w:rsidR="00507EB4" w:rsidRDefault="00507EB4">
            <w:pPr>
              <w:pStyle w:val="ECEcorps"/>
              <w:widowControl w:val="0"/>
            </w:pPr>
          </w:p>
          <w:p w14:paraId="30ACB0AE" w14:textId="77777777" w:rsidR="00507EB4" w:rsidRDefault="005A2CF6">
            <w:pPr>
              <w:pStyle w:val="ECEcorps"/>
              <w:widowControl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518D38" wp14:editId="52A34D39">
                      <wp:simplePos x="0" y="0"/>
                      <wp:positionH relativeFrom="column">
                        <wp:posOffset>2226310</wp:posOffset>
                      </wp:positionH>
                      <wp:positionV relativeFrom="paragraph">
                        <wp:posOffset>74295</wp:posOffset>
                      </wp:positionV>
                      <wp:extent cx="3175" cy="88265"/>
                      <wp:effectExtent l="0" t="0" r="34925" b="26035"/>
                      <wp:wrapNone/>
                      <wp:docPr id="10" name="Connecteur droi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175" cy="882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A684E4" id="Connecteur droit 10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3pt,5.85pt" to="175.5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D6602B" wp14:editId="04343102">
                      <wp:simplePos x="0" y="0"/>
                      <wp:positionH relativeFrom="column">
                        <wp:posOffset>1160145</wp:posOffset>
                      </wp:positionH>
                      <wp:positionV relativeFrom="paragraph">
                        <wp:posOffset>73660</wp:posOffset>
                      </wp:positionV>
                      <wp:extent cx="3175" cy="88265"/>
                      <wp:effectExtent l="0" t="0" r="34925" b="26035"/>
                      <wp:wrapNone/>
                      <wp:docPr id="8" name="Connecteur droi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175" cy="882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9B2C1F" id="Connecteur droit 8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35pt,5.8pt" to="91.6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" strokecolor="black [3040]"/>
                  </w:pict>
                </mc:Fallback>
              </mc:AlternateContent>
            </w:r>
            <w:r w:rsidR="008E62D5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6" behindDoc="0" locked="0" layoutInCell="1" allowOverlap="1" wp14:anchorId="6148D5F8" wp14:editId="4245666E">
                      <wp:simplePos x="0" y="0"/>
                      <wp:positionH relativeFrom="column">
                        <wp:posOffset>217170</wp:posOffset>
                      </wp:positionH>
                      <wp:positionV relativeFrom="paragraph">
                        <wp:posOffset>116840</wp:posOffset>
                      </wp:positionV>
                      <wp:extent cx="3277235" cy="1270"/>
                      <wp:effectExtent l="0" t="76200" r="0" b="76200"/>
                      <wp:wrapNone/>
                      <wp:docPr id="13" name="Connecteur droit avec flèch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76720" cy="72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/>
                                <a:tailEnd type="triangl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shapetype_34" coordsize="21600,21600" o:spt="34" adj="10800" path="m,l@0,l@0,21600l21600,21600nfe">
                      <v:stroke joinstyle="miter"/>
                      <v:formulas>
                        <v:f eqn="val #0"/>
                      </v:formulas>
                      <v:path gradientshapeok="t" o:connecttype="rect" textboxrect="0,0,21600,21600"/>
                      <v:handles>
                        <v:h position="@0,10800"/>
                      </v:handles>
                    </v:shapetype>
                    <v:shape id="shape_0" ID="Connecteur droit avec flèche 40" stroked="t" style="position:absolute;margin-left:17.1pt;margin-top:9.2pt;width:257.95pt;height:0pt;v-text-anchor:middle" wp14:anchorId="347809A5" type="shapetype_34">
                      <w10:wrap type="none"/>
                      <v:fill o:detectmouseclick="t" on="false"/>
                      <v:stroke color="black" weight="9360" endarrow="block" endarrowwidth="medium" endarrowlength="medium" joinstyle="miter" endcap="flat"/>
                    </v:shape>
                  </w:pict>
                </mc:Fallback>
              </mc:AlternateContent>
            </w:r>
            <w:r w:rsidR="008E62D5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12" behindDoc="0" locked="0" layoutInCell="1" allowOverlap="1" wp14:anchorId="7B7773E8" wp14:editId="30A68557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144780</wp:posOffset>
                      </wp:positionV>
                      <wp:extent cx="495935" cy="248285"/>
                      <wp:effectExtent l="0" t="0" r="0" b="0"/>
                      <wp:wrapNone/>
                      <wp:docPr id="14" name="Zone de text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60" cy="2476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txbx>
                              <w:txbxContent>
                                <w:p w14:paraId="230A1755" w14:textId="77777777" w:rsidR="00507EB4" w:rsidRDefault="008E62D5">
                                  <w:pPr>
                                    <w:pStyle w:val="Contenudecadre"/>
                                    <w:widowControl w:val="0"/>
                                  </w:pPr>
                                  <w:proofErr w:type="gramStart"/>
                                  <w:r>
                                    <w:rPr>
                                      <w:i/>
                                    </w:rPr>
                                    <w:t>pKa</w:t>
                                  </w:r>
                                  <w:proofErr w:type="gramEnd"/>
                                  <w:r>
                                    <w:rPr>
                                      <w:i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B7773E8" id="Zone de texte 46" o:spid="_x0000_s1029" style="position:absolute;left:0;text-align:left;margin-left:75.15pt;margin-top:11.4pt;width:39.05pt;height:19.55pt;z-index: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" fillcolor="white [3201]" stroked="f" strokeweight=".5pt">
                      <v:textbox>
                        <w:txbxContent>
                          <w:p w14:paraId="230A1755" w14:textId="77777777" w:rsidR="00507EB4" w:rsidRDefault="008E62D5">
                            <w:pPr>
                              <w:pStyle w:val="Contenudecadre"/>
                              <w:widowControl w:val="0"/>
                            </w:pPr>
                            <w:proofErr w:type="gramStart"/>
                            <w:r>
                              <w:rPr>
                                <w:i/>
                              </w:rPr>
                              <w:t>pKa</w:t>
                            </w:r>
                            <w:proofErr w:type="gramEnd"/>
                            <w:r>
                              <w:rPr>
                                <w:i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C02D781" w14:textId="77777777" w:rsidR="00507EB4" w:rsidRDefault="008E62D5">
            <w:pPr>
              <w:pStyle w:val="ECEcorps"/>
              <w:widowControl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13" behindDoc="0" locked="0" layoutInCell="1" allowOverlap="1" wp14:anchorId="7F563065" wp14:editId="288B9212">
                      <wp:simplePos x="0" y="0"/>
                      <wp:positionH relativeFrom="column">
                        <wp:posOffset>2018030</wp:posOffset>
                      </wp:positionH>
                      <wp:positionV relativeFrom="paragraph">
                        <wp:posOffset>8255</wp:posOffset>
                      </wp:positionV>
                      <wp:extent cx="495935" cy="248285"/>
                      <wp:effectExtent l="0" t="0" r="0" b="0"/>
                      <wp:wrapNone/>
                      <wp:docPr id="16" name="Zone de text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60" cy="2476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txbx>
                              <w:txbxContent>
                                <w:p w14:paraId="5A2CA4BA" w14:textId="77777777" w:rsidR="00507EB4" w:rsidRDefault="008E62D5">
                                  <w:pPr>
                                    <w:pStyle w:val="Contenudecadre"/>
                                    <w:widowControl w:val="0"/>
                                  </w:pPr>
                                  <w:proofErr w:type="gramStart"/>
                                  <w:r>
                                    <w:rPr>
                                      <w:i/>
                                    </w:rPr>
                                    <w:t>pKa</w:t>
                                  </w:r>
                                  <w:proofErr w:type="gramEnd"/>
                                  <w:r>
                                    <w:rPr>
                                      <w:i/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F563065" id="Zone de texte 47" o:spid="_x0000_s1030" style="position:absolute;left:0;text-align:left;margin-left:158.9pt;margin-top:.65pt;width:39.05pt;height:19.55pt;z-index:1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" filled="f" stroked="f" strokeweight=".5pt">
                      <v:textbox>
                        <w:txbxContent>
                          <w:p w14:paraId="5A2CA4BA" w14:textId="77777777" w:rsidR="00507EB4" w:rsidRDefault="008E62D5">
                            <w:pPr>
                              <w:pStyle w:val="Contenudecadre"/>
                              <w:widowControl w:val="0"/>
                            </w:pPr>
                            <w:proofErr w:type="gramStart"/>
                            <w:r>
                              <w:rPr>
                                <w:i/>
                              </w:rPr>
                              <w:t>pKa</w:t>
                            </w:r>
                            <w:proofErr w:type="gramEnd"/>
                            <w:r>
                              <w:rPr>
                                <w:i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14" behindDoc="0" locked="0" layoutInCell="1" allowOverlap="1" wp14:anchorId="0D6F8E4A" wp14:editId="0BB266E1">
                      <wp:simplePos x="0" y="0"/>
                      <wp:positionH relativeFrom="column">
                        <wp:posOffset>3411220</wp:posOffset>
                      </wp:positionH>
                      <wp:positionV relativeFrom="paragraph">
                        <wp:posOffset>12700</wp:posOffset>
                      </wp:positionV>
                      <wp:extent cx="405130" cy="248285"/>
                      <wp:effectExtent l="0" t="0" r="0" b="0"/>
                      <wp:wrapNone/>
                      <wp:docPr id="18" name="Zone de text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4640" cy="2476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txbx>
                              <w:txbxContent>
                                <w:p w14:paraId="2586A3E6" w14:textId="77777777" w:rsidR="00507EB4" w:rsidRDefault="008E62D5">
                                  <w:pPr>
                                    <w:pStyle w:val="Contenudecadre"/>
                                    <w:widowControl w:val="0"/>
                                  </w:pPr>
                                  <w:proofErr w:type="gramStart"/>
                                  <w:r>
                                    <w:rPr>
                                      <w:i/>
                                    </w:rPr>
                                    <w:t>pH</w:t>
                                  </w:r>
                                  <w:proofErr w:type="gramEnd"/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6F8E4A" id="_x0000_s1031" style="position:absolute;left:0;text-align:left;margin-left:268.6pt;margin-top:1pt;width:31.9pt;height:19.55pt;z-index:1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" filled="f" stroked="f" strokeweight=".5pt">
                      <v:textbox>
                        <w:txbxContent>
                          <w:p w14:paraId="2586A3E6" w14:textId="77777777" w:rsidR="00507EB4" w:rsidRDefault="008E62D5">
                            <w:pPr>
                              <w:pStyle w:val="Contenudecadre"/>
                              <w:widowControl w:val="0"/>
                            </w:pPr>
                            <w:proofErr w:type="gramStart"/>
                            <w:r>
                              <w:rPr>
                                <w:i/>
                              </w:rPr>
                              <w:t>pH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41256F7" w14:textId="77777777" w:rsidR="00507EB4" w:rsidRDefault="00507EB4">
            <w:pPr>
              <w:pStyle w:val="ECEcorps"/>
              <w:widowControl w:val="0"/>
            </w:pPr>
          </w:p>
        </w:tc>
      </w:tr>
      <w:tr w:rsidR="00507EB4" w14:paraId="17839D38" w14:textId="77777777" w:rsidTr="00FC4535">
        <w:trPr>
          <w:trHeight w:val="1025"/>
        </w:trPr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85DA" w14:textId="77777777" w:rsidR="00507EB4" w:rsidRDefault="00507EB4">
            <w:pPr>
              <w:pStyle w:val="ECEcorps"/>
              <w:widowControl w:val="0"/>
              <w:jc w:val="left"/>
              <w:rPr>
                <w:i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CC001" w14:textId="77777777" w:rsidR="00757DDB" w:rsidRPr="00960CA4" w:rsidRDefault="00757DDB" w:rsidP="00FC4535">
            <w:pPr>
              <w:pStyle w:val="ECEcorps"/>
              <w:widowControl w:val="0"/>
              <w:jc w:val="center"/>
              <w:rPr>
                <w:b/>
                <w:bCs/>
                <w:i/>
              </w:rPr>
            </w:pPr>
            <w:r w:rsidRPr="00960CA4">
              <w:rPr>
                <w:b/>
                <w:bCs/>
              </w:rPr>
              <w:t>Acide fumarique</w:t>
            </w:r>
          </w:p>
          <w:p w14:paraId="149ECEF7" w14:textId="77777777" w:rsidR="00507EB4" w:rsidRDefault="008E62D5" w:rsidP="00FC4535">
            <w:pPr>
              <w:pStyle w:val="ECEcorps"/>
              <w:widowControl w:val="0"/>
              <w:jc w:val="center"/>
            </w:pPr>
            <w:proofErr w:type="gramStart"/>
            <w:r>
              <w:rPr>
                <w:i/>
              </w:rPr>
              <w:t>pKa</w:t>
            </w:r>
            <w:proofErr w:type="gramEnd"/>
            <w:r>
              <w:rPr>
                <w:i/>
                <w:vertAlign w:val="subscript"/>
              </w:rPr>
              <w:t>1</w:t>
            </w:r>
            <w:r>
              <w:t xml:space="preserve"> = 3,03</w:t>
            </w:r>
          </w:p>
          <w:p w14:paraId="2B76A316" w14:textId="77777777" w:rsidR="00507EB4" w:rsidRDefault="008E62D5" w:rsidP="00FC4535">
            <w:pPr>
              <w:pStyle w:val="ECEcorps"/>
              <w:widowControl w:val="0"/>
              <w:jc w:val="center"/>
            </w:pPr>
            <w:r>
              <w:rPr>
                <w:i/>
              </w:rPr>
              <w:t>pKa</w:t>
            </w:r>
            <w:r>
              <w:rPr>
                <w:i/>
                <w:vertAlign w:val="subscript"/>
              </w:rPr>
              <w:t>2</w:t>
            </w:r>
            <w:r>
              <w:t xml:space="preserve"> = 4,44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B562B" w14:textId="77777777" w:rsidR="00757DDB" w:rsidRPr="00960CA4" w:rsidRDefault="00757DDB" w:rsidP="00FC4535">
            <w:pPr>
              <w:pStyle w:val="ECEcorps"/>
              <w:widowControl w:val="0"/>
              <w:jc w:val="center"/>
              <w:rPr>
                <w:b/>
                <w:bCs/>
                <w:i/>
              </w:rPr>
            </w:pPr>
            <w:r w:rsidRPr="00960CA4">
              <w:rPr>
                <w:b/>
                <w:bCs/>
              </w:rPr>
              <w:t>Acide maléique</w:t>
            </w:r>
          </w:p>
          <w:p w14:paraId="28055490" w14:textId="77777777" w:rsidR="00507EB4" w:rsidRDefault="008E62D5" w:rsidP="00FC4535">
            <w:pPr>
              <w:pStyle w:val="ECEcorps"/>
              <w:widowControl w:val="0"/>
              <w:jc w:val="center"/>
            </w:pPr>
            <w:proofErr w:type="gramStart"/>
            <w:r>
              <w:rPr>
                <w:i/>
              </w:rPr>
              <w:t>pKa</w:t>
            </w:r>
            <w:proofErr w:type="gramEnd"/>
            <w:r>
              <w:rPr>
                <w:i/>
                <w:vertAlign w:val="subscript"/>
              </w:rPr>
              <w:t>1</w:t>
            </w:r>
            <w:r>
              <w:t>= 1,83</w:t>
            </w:r>
          </w:p>
          <w:p w14:paraId="6F89E0D7" w14:textId="77777777" w:rsidR="00507EB4" w:rsidRDefault="008E62D5" w:rsidP="00FC4535">
            <w:pPr>
              <w:pStyle w:val="ECEcorps"/>
              <w:widowControl w:val="0"/>
              <w:jc w:val="center"/>
              <w:rPr>
                <w:i/>
              </w:rPr>
            </w:pPr>
            <w:r>
              <w:rPr>
                <w:i/>
              </w:rPr>
              <w:t>pKa</w:t>
            </w:r>
            <w:r>
              <w:rPr>
                <w:i/>
                <w:vertAlign w:val="subscript"/>
              </w:rPr>
              <w:t>2</w:t>
            </w:r>
            <w:r>
              <w:t xml:space="preserve"> = 6,59</w:t>
            </w:r>
          </w:p>
        </w:tc>
      </w:tr>
    </w:tbl>
    <w:p w14:paraId="6ED0C7FC" w14:textId="77777777" w:rsidR="00960CA4" w:rsidRDefault="00960CA4" w:rsidP="00960CA4">
      <w:pPr>
        <w:pStyle w:val="ECEtitre"/>
        <w:spacing w:line="240" w:lineRule="auto"/>
        <w:rPr>
          <w:sz w:val="24"/>
          <w:szCs w:val="24"/>
          <w:lang w:val="pt-BR"/>
        </w:rPr>
      </w:pPr>
    </w:p>
    <w:p w14:paraId="2F332804" w14:textId="6F0D5DB4" w:rsidR="00507EB4" w:rsidRPr="00EF3142" w:rsidRDefault="008E62D5" w:rsidP="00960CA4">
      <w:pPr>
        <w:pStyle w:val="ECEtitre"/>
        <w:spacing w:line="240" w:lineRule="auto"/>
        <w:rPr>
          <w:sz w:val="24"/>
          <w:szCs w:val="24"/>
          <w:u w:val="none"/>
          <w:lang w:val="pt-BR"/>
        </w:rPr>
      </w:pPr>
      <w:r w:rsidRPr="00EF3142">
        <w:rPr>
          <w:sz w:val="24"/>
          <w:szCs w:val="24"/>
          <w:lang w:val="pt-BR"/>
        </w:rPr>
        <w:t>Titrage acido-basique d’un diacid</w:t>
      </w:r>
      <w:r w:rsidR="00EF3142" w:rsidRPr="00EF3142">
        <w:rPr>
          <w:sz w:val="24"/>
          <w:szCs w:val="24"/>
          <w:lang w:val="pt-BR"/>
        </w:rPr>
        <w:t>e</w:t>
      </w:r>
    </w:p>
    <w:p w14:paraId="22A0364B" w14:textId="77777777" w:rsidR="00960CA4" w:rsidRDefault="00960CA4" w:rsidP="00960CA4">
      <w:pPr>
        <w:pStyle w:val="ECEcorps"/>
        <w:spacing w:line="240" w:lineRule="auto"/>
      </w:pPr>
    </w:p>
    <w:p w14:paraId="5892DD8B" w14:textId="5A9509A7" w:rsidR="00507EB4" w:rsidRDefault="008E62D5" w:rsidP="00960CA4">
      <w:pPr>
        <w:pStyle w:val="ECEcorps"/>
        <w:spacing w:line="240" w:lineRule="auto"/>
      </w:pPr>
      <w:r>
        <w:t>Le titrage d’un diacide H</w:t>
      </w:r>
      <w:r>
        <w:rPr>
          <w:vertAlign w:val="subscript"/>
        </w:rPr>
        <w:t>2</w:t>
      </w:r>
      <w:r>
        <w:t>A peut être réalisé avec une solution aqueuse d’hydroxyde de sodium (Na</w:t>
      </w:r>
      <w:r>
        <w:rPr>
          <w:vertAlign w:val="superscript"/>
        </w:rPr>
        <w:t>+</w:t>
      </w:r>
      <w:r w:rsidR="00BA2F5A">
        <w:rPr>
          <w:vertAlign w:val="superscript"/>
        </w:rPr>
        <w:t xml:space="preserve"> </w:t>
      </w:r>
      <w:r w:rsidRPr="00BA2F5A">
        <w:t>(</w:t>
      </w:r>
      <w:proofErr w:type="spellStart"/>
      <w:r w:rsidRPr="00BA2F5A">
        <w:t>aq</w:t>
      </w:r>
      <w:proofErr w:type="spellEnd"/>
      <w:r w:rsidRPr="00BA2F5A">
        <w:t>)</w:t>
      </w:r>
      <w:r w:rsidR="00F540EF" w:rsidRPr="00BA2F5A">
        <w:t> </w:t>
      </w:r>
      <w:r w:rsidR="00960CA4">
        <w:t>+</w:t>
      </w:r>
      <w:r>
        <w:t> HO</w:t>
      </w:r>
      <w:r w:rsidRPr="00FC4535">
        <w:rPr>
          <w:vertAlign w:val="superscript"/>
        </w:rPr>
        <w:t>–</w:t>
      </w:r>
      <w:r w:rsidR="00BA2F5A" w:rsidRPr="00FC4535">
        <w:rPr>
          <w:vertAlign w:val="superscript"/>
        </w:rPr>
        <w:t xml:space="preserve"> </w:t>
      </w:r>
      <w:r w:rsidRPr="00BA2F5A">
        <w:t>(</w:t>
      </w:r>
      <w:proofErr w:type="spellStart"/>
      <w:r w:rsidRPr="00BA2F5A">
        <w:t>aq</w:t>
      </w:r>
      <w:proofErr w:type="spellEnd"/>
      <w:r w:rsidRPr="00BA2F5A">
        <w:t xml:space="preserve">)). </w:t>
      </w:r>
    </w:p>
    <w:p w14:paraId="6AD75B90" w14:textId="774FA0ED" w:rsidR="00507EB4" w:rsidRPr="00FC4535" w:rsidRDefault="008E62D5" w:rsidP="00960CA4">
      <w:pPr>
        <w:pStyle w:val="ECEcorps"/>
        <w:spacing w:line="240" w:lineRule="auto"/>
        <w:rPr>
          <w:vertAlign w:val="subscript"/>
        </w:rPr>
      </w:pPr>
      <w:r>
        <w:t xml:space="preserve">On admet que la réaction support du titrage s’écrit : </w:t>
      </w:r>
      <w:r w:rsidRPr="00FC4535">
        <w:t>H</w:t>
      </w:r>
      <w:r w:rsidRPr="00FC4535">
        <w:rPr>
          <w:vertAlign w:val="subscript"/>
        </w:rPr>
        <w:t>2</w:t>
      </w:r>
      <w:r w:rsidRPr="00FC4535">
        <w:t>A</w:t>
      </w:r>
      <w:r w:rsidR="00BA2F5A" w:rsidRPr="00FC4535">
        <w:t xml:space="preserve"> </w:t>
      </w:r>
      <w:r w:rsidRPr="00FC4535">
        <w:t>(</w:t>
      </w:r>
      <w:proofErr w:type="spellStart"/>
      <w:r w:rsidRPr="00FC4535">
        <w:t>aq</w:t>
      </w:r>
      <w:proofErr w:type="spellEnd"/>
      <w:r w:rsidRPr="00FC4535">
        <w:t>) + 2 HO</w:t>
      </w:r>
      <w:r w:rsidRPr="00FC4535">
        <w:rPr>
          <w:vertAlign w:val="superscript"/>
        </w:rPr>
        <w:t>–</w:t>
      </w:r>
      <w:r w:rsidR="00BA2F5A" w:rsidRPr="00FC4535">
        <w:rPr>
          <w:vertAlign w:val="superscript"/>
        </w:rPr>
        <w:t xml:space="preserve"> </w:t>
      </w:r>
      <w:r w:rsidRPr="00FC4535">
        <w:t>(</w:t>
      </w:r>
      <w:proofErr w:type="spellStart"/>
      <w:r w:rsidRPr="00FC4535">
        <w:t>aq</w:t>
      </w:r>
      <w:proofErr w:type="spellEnd"/>
      <w:r w:rsidRPr="00FC4535">
        <w:t>) → A</w:t>
      </w:r>
      <w:r w:rsidRPr="00FC4535">
        <w:rPr>
          <w:vertAlign w:val="superscript"/>
        </w:rPr>
        <w:t>2–</w:t>
      </w:r>
      <w:r w:rsidR="00BA2F5A" w:rsidRPr="00FC4535">
        <w:rPr>
          <w:vertAlign w:val="superscript"/>
        </w:rPr>
        <w:t xml:space="preserve"> </w:t>
      </w:r>
      <w:r w:rsidRPr="00FC4535">
        <w:t>(</w:t>
      </w:r>
      <w:proofErr w:type="spellStart"/>
      <w:r w:rsidRPr="00FC4535">
        <w:t>aq</w:t>
      </w:r>
      <w:proofErr w:type="spellEnd"/>
      <w:r w:rsidRPr="00FC4535">
        <w:t>) + 2 H</w:t>
      </w:r>
      <w:r w:rsidRPr="00FC4535">
        <w:rPr>
          <w:vertAlign w:val="subscript"/>
        </w:rPr>
        <w:t>2</w:t>
      </w:r>
      <w:r w:rsidRPr="00FC4535">
        <w:t>O</w:t>
      </w:r>
      <w:r w:rsidR="00BA2F5A" w:rsidRPr="00FC4535">
        <w:t xml:space="preserve"> </w:t>
      </w:r>
      <w:r w:rsidRPr="00FC4535">
        <w:t>(</w:t>
      </w:r>
      <w:r w:rsidR="00960CA4" w:rsidRPr="00FC4535">
        <w:rPr>
          <w:rFonts w:ascii="Mistral" w:hAnsi="Mistral"/>
          <w:sz w:val="24"/>
          <w:szCs w:val="24"/>
        </w:rPr>
        <w:t>ℓ</w:t>
      </w:r>
      <w:r w:rsidRPr="00FC4535">
        <w:t>)</w:t>
      </w:r>
    </w:p>
    <w:p w14:paraId="42298E5B" w14:textId="77777777" w:rsidR="00960CA4" w:rsidRDefault="00960CA4" w:rsidP="00960CA4">
      <w:pPr>
        <w:spacing w:line="240" w:lineRule="auto"/>
      </w:pPr>
    </w:p>
    <w:p w14:paraId="62E0A66F" w14:textId="0587B4A3" w:rsidR="00507EB4" w:rsidRDefault="008E62D5" w:rsidP="00960CA4">
      <w:pPr>
        <w:spacing w:line="240" w:lineRule="auto"/>
      </w:pPr>
      <w:r>
        <w:t>L’allure des courbes obtenues à l’issue d’un titrage pH-métrique dépend de l’écart (</w:t>
      </w:r>
      <w:r>
        <w:rPr>
          <w:i/>
        </w:rPr>
        <w:t>pKa</w:t>
      </w:r>
      <w:r>
        <w:rPr>
          <w:i/>
          <w:vertAlign w:val="subscript"/>
        </w:rPr>
        <w:t>2</w:t>
      </w:r>
      <w:r>
        <w:rPr>
          <w:i/>
        </w:rPr>
        <w:t> </w:t>
      </w:r>
      <w:r>
        <w:rPr>
          <w:rFonts w:ascii="Symbol" w:eastAsia="Symbol" w:hAnsi="Symbol" w:cs="Symbol"/>
        </w:rPr>
        <w:t></w:t>
      </w:r>
      <w:r>
        <w:t> </w:t>
      </w:r>
      <w:r>
        <w:rPr>
          <w:i/>
        </w:rPr>
        <w:t>pKa</w:t>
      </w:r>
      <w:r>
        <w:rPr>
          <w:i/>
          <w:vertAlign w:val="subscript"/>
        </w:rPr>
        <w:t>1</w:t>
      </w:r>
      <w:r>
        <w:rPr>
          <w:i/>
        </w:rPr>
        <w:t xml:space="preserve">) </w:t>
      </w:r>
      <w:r>
        <w:t xml:space="preserve">entre les deux valeurs des </w:t>
      </w:r>
      <w:r>
        <w:rPr>
          <w:i/>
        </w:rPr>
        <w:t>pKa</w:t>
      </w:r>
      <w:r>
        <w:t xml:space="preserve"> du diacide dosé.</w:t>
      </w:r>
    </w:p>
    <w:p w14:paraId="719BF13E" w14:textId="77777777" w:rsidR="00960CA4" w:rsidRDefault="00960CA4" w:rsidP="00960CA4">
      <w:pPr>
        <w:spacing w:line="240" w:lineRule="auto"/>
      </w:pPr>
    </w:p>
    <w:p w14:paraId="2C3346AB" w14:textId="0682D1E3" w:rsidR="00960CA4" w:rsidRDefault="00960CA4" w:rsidP="00960CA4">
      <w:pPr>
        <w:spacing w:line="240" w:lineRule="auto"/>
      </w:pPr>
      <w:r>
        <w:t>On considère dans cette situation d’évaluation que :</w:t>
      </w:r>
    </w:p>
    <w:p w14:paraId="63BA9667" w14:textId="77777777" w:rsidR="00960CA4" w:rsidRDefault="00960CA4" w:rsidP="00960CA4">
      <w:pPr>
        <w:spacing w:line="240" w:lineRule="auto"/>
      </w:pPr>
    </w:p>
    <w:p w14:paraId="5F5DEBBB" w14:textId="77777777" w:rsidR="00507EB4" w:rsidRDefault="008E62D5" w:rsidP="00960CA4">
      <w:pPr>
        <w:pStyle w:val="ECEcorps"/>
        <w:numPr>
          <w:ilvl w:val="0"/>
          <w:numId w:val="5"/>
        </w:numPr>
        <w:spacing w:line="240" w:lineRule="auto"/>
        <w:ind w:left="714" w:hanging="357"/>
        <w:rPr>
          <w:color w:val="000000" w:themeColor="text1"/>
        </w:rPr>
      </w:pPr>
      <w:r w:rsidRPr="00960CA4">
        <w:rPr>
          <w:color w:val="000000" w:themeColor="text1"/>
        </w:rPr>
        <w:t xml:space="preserve">Si </w:t>
      </w:r>
      <w:r w:rsidRPr="00960CA4">
        <w:rPr>
          <w:b/>
          <w:bCs/>
        </w:rPr>
        <w:t>(</w:t>
      </w:r>
      <w:r w:rsidRPr="00960CA4">
        <w:rPr>
          <w:b/>
          <w:bCs/>
          <w:i/>
        </w:rPr>
        <w:t>pKa</w:t>
      </w:r>
      <w:r w:rsidRPr="00960CA4">
        <w:rPr>
          <w:b/>
          <w:bCs/>
          <w:i/>
          <w:vertAlign w:val="subscript"/>
        </w:rPr>
        <w:t>2</w:t>
      </w:r>
      <w:r w:rsidRPr="00960CA4">
        <w:rPr>
          <w:b/>
          <w:bCs/>
          <w:i/>
        </w:rPr>
        <w:t> </w:t>
      </w:r>
      <w:r w:rsidRPr="00960CA4">
        <w:rPr>
          <w:rFonts w:ascii="Symbol" w:eastAsia="Symbol" w:hAnsi="Symbol" w:cs="Symbol"/>
          <w:b/>
          <w:bCs/>
        </w:rPr>
        <w:t></w:t>
      </w:r>
      <w:r w:rsidRPr="00960CA4">
        <w:rPr>
          <w:b/>
          <w:bCs/>
        </w:rPr>
        <w:t> </w:t>
      </w:r>
      <w:r w:rsidRPr="00960CA4">
        <w:rPr>
          <w:b/>
          <w:bCs/>
          <w:i/>
        </w:rPr>
        <w:t>pKa</w:t>
      </w:r>
      <w:r w:rsidRPr="00960CA4">
        <w:rPr>
          <w:b/>
          <w:bCs/>
          <w:i/>
          <w:vertAlign w:val="subscript"/>
        </w:rPr>
        <w:t>1</w:t>
      </w:r>
      <w:r w:rsidRPr="00960CA4">
        <w:rPr>
          <w:b/>
          <w:bCs/>
          <w:i/>
        </w:rPr>
        <w:t>) </w:t>
      </w:r>
      <w:r w:rsidRPr="00960CA4">
        <w:rPr>
          <w:b/>
          <w:bCs/>
        </w:rPr>
        <w:t>&gt; 3</w:t>
      </w:r>
      <w:r>
        <w:t xml:space="preserve">, </w:t>
      </w:r>
      <w:r>
        <w:rPr>
          <w:color w:val="000000" w:themeColor="text1"/>
        </w:rPr>
        <w:t xml:space="preserve">deux sauts de pH sont visibles sur la courbe </w:t>
      </w:r>
      <w:r>
        <w:rPr>
          <w:i/>
          <w:color w:val="000000" w:themeColor="text1"/>
        </w:rPr>
        <w:t>pH </w:t>
      </w:r>
      <w:r>
        <w:rPr>
          <w:color w:val="000000" w:themeColor="text1"/>
        </w:rPr>
        <w:t>= f(</w:t>
      </w:r>
      <w:r>
        <w:rPr>
          <w:i/>
          <w:color w:val="000000" w:themeColor="text1"/>
        </w:rPr>
        <w:t>V</w:t>
      </w:r>
      <w:r>
        <w:rPr>
          <w:color w:val="000000" w:themeColor="text1"/>
        </w:rPr>
        <w:t xml:space="preserve">) représentant l’évolution du </w:t>
      </w:r>
      <w:r>
        <w:rPr>
          <w:i/>
          <w:color w:val="000000" w:themeColor="text1"/>
        </w:rPr>
        <w:t xml:space="preserve">pH </w:t>
      </w:r>
      <w:r>
        <w:rPr>
          <w:color w:val="000000" w:themeColor="text1"/>
        </w:rPr>
        <w:t xml:space="preserve">en fonction du volume </w:t>
      </w:r>
      <w:r>
        <w:rPr>
          <w:i/>
          <w:color w:val="000000" w:themeColor="text1"/>
        </w:rPr>
        <w:t>V</w:t>
      </w:r>
      <w:r>
        <w:rPr>
          <w:color w:val="000000" w:themeColor="text1"/>
        </w:rPr>
        <w:t xml:space="preserve"> de solution titrante versée :</w:t>
      </w:r>
    </w:p>
    <w:p w14:paraId="312944FE" w14:textId="77777777" w:rsidR="00507EB4" w:rsidRDefault="008E62D5" w:rsidP="00960CA4">
      <w:pPr>
        <w:pStyle w:val="ECEcorps"/>
        <w:spacing w:line="240" w:lineRule="auto"/>
        <w:jc w:val="center"/>
        <w:rPr>
          <w:color w:val="000000" w:themeColor="text1"/>
        </w:rPr>
      </w:pPr>
      <w:r>
        <w:rPr>
          <w:noProof/>
        </w:rPr>
        <w:drawing>
          <wp:inline distT="0" distB="0" distL="0" distR="0" wp14:anchorId="56218FD7" wp14:editId="11524D23">
            <wp:extent cx="2903545" cy="1524000"/>
            <wp:effectExtent l="0" t="0" r="11430" b="0"/>
            <wp:docPr id="20" name="Graphique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446E530C" w14:textId="77777777" w:rsidR="00FC4535" w:rsidRDefault="00FC4535" w:rsidP="00960CA4">
      <w:pPr>
        <w:pStyle w:val="ECEcorps"/>
        <w:spacing w:line="240" w:lineRule="auto"/>
        <w:ind w:left="709"/>
        <w:rPr>
          <w:color w:val="000000" w:themeColor="text1"/>
        </w:rPr>
      </w:pPr>
    </w:p>
    <w:p w14:paraId="174898DF" w14:textId="3CD4A297" w:rsidR="00507EB4" w:rsidRDefault="008E62D5" w:rsidP="00960CA4">
      <w:pPr>
        <w:pStyle w:val="ECEcorps"/>
        <w:spacing w:line="240" w:lineRule="auto"/>
        <w:ind w:left="709"/>
        <w:rPr>
          <w:color w:val="000000" w:themeColor="text1"/>
        </w:rPr>
      </w:pPr>
      <w:r>
        <w:rPr>
          <w:color w:val="000000" w:themeColor="text1"/>
        </w:rPr>
        <w:t xml:space="preserve">On note </w:t>
      </w:r>
      <w:r>
        <w:rPr>
          <w:i/>
          <w:color w:val="000000" w:themeColor="text1"/>
        </w:rPr>
        <w:t>V</w:t>
      </w:r>
      <w:r>
        <w:rPr>
          <w:i/>
          <w:color w:val="000000" w:themeColor="text1"/>
          <w:vertAlign w:val="subscript"/>
        </w:rPr>
        <w:t>E</w:t>
      </w:r>
      <w:r>
        <w:rPr>
          <w:color w:val="000000" w:themeColor="text1"/>
        </w:rPr>
        <w:t xml:space="preserve"> le volume équivalent mesuré au </w:t>
      </w:r>
      <w:r>
        <w:rPr>
          <w:color w:val="000000" w:themeColor="text1"/>
          <w:u w:val="single"/>
        </w:rPr>
        <w:t>deuxième saut</w:t>
      </w:r>
      <w:r>
        <w:rPr>
          <w:color w:val="000000" w:themeColor="text1"/>
        </w:rPr>
        <w:t xml:space="preserve"> de </w:t>
      </w:r>
      <w:r>
        <w:rPr>
          <w:i/>
          <w:iCs/>
          <w:color w:val="000000" w:themeColor="text1"/>
        </w:rPr>
        <w:t>pH</w:t>
      </w:r>
      <w:r>
        <w:rPr>
          <w:color w:val="000000" w:themeColor="text1"/>
        </w:rPr>
        <w:t>.</w:t>
      </w:r>
    </w:p>
    <w:p w14:paraId="571D5942" w14:textId="77777777" w:rsidR="00507EB4" w:rsidRDefault="008E62D5">
      <w:pPr>
        <w:pStyle w:val="ECEcorps"/>
        <w:numPr>
          <w:ilvl w:val="0"/>
          <w:numId w:val="5"/>
        </w:numPr>
        <w:tabs>
          <w:tab w:val="left" w:pos="1155"/>
        </w:tabs>
        <w:spacing w:before="120"/>
        <w:ind w:left="714" w:hanging="357"/>
      </w:pPr>
      <w:r>
        <w:rPr>
          <w:color w:val="000000" w:themeColor="text1"/>
        </w:rPr>
        <w:lastRenderedPageBreak/>
        <w:t xml:space="preserve">Si </w:t>
      </w:r>
      <w:r w:rsidRPr="00960CA4">
        <w:rPr>
          <w:b/>
          <w:bCs/>
        </w:rPr>
        <w:t>(</w:t>
      </w:r>
      <w:r w:rsidRPr="00960CA4">
        <w:rPr>
          <w:b/>
          <w:bCs/>
          <w:i/>
        </w:rPr>
        <w:t>pKa</w:t>
      </w:r>
      <w:r w:rsidRPr="00960CA4">
        <w:rPr>
          <w:b/>
          <w:bCs/>
          <w:i/>
          <w:vertAlign w:val="subscript"/>
        </w:rPr>
        <w:t>2</w:t>
      </w:r>
      <w:r w:rsidRPr="00960CA4">
        <w:rPr>
          <w:b/>
          <w:bCs/>
          <w:i/>
        </w:rPr>
        <w:t> </w:t>
      </w:r>
      <w:r w:rsidRPr="00960CA4">
        <w:rPr>
          <w:rFonts w:ascii="Symbol" w:eastAsia="Symbol" w:hAnsi="Symbol" w:cs="Symbol"/>
          <w:b/>
          <w:bCs/>
        </w:rPr>
        <w:t></w:t>
      </w:r>
      <w:r w:rsidRPr="00960CA4">
        <w:rPr>
          <w:b/>
          <w:bCs/>
        </w:rPr>
        <w:t> </w:t>
      </w:r>
      <w:r w:rsidRPr="00960CA4">
        <w:rPr>
          <w:b/>
          <w:bCs/>
          <w:i/>
        </w:rPr>
        <w:t>pKa</w:t>
      </w:r>
      <w:r w:rsidRPr="00960CA4">
        <w:rPr>
          <w:b/>
          <w:bCs/>
          <w:i/>
          <w:vertAlign w:val="subscript"/>
        </w:rPr>
        <w:t>1</w:t>
      </w:r>
      <w:r w:rsidRPr="00960CA4">
        <w:rPr>
          <w:b/>
          <w:bCs/>
          <w:i/>
        </w:rPr>
        <w:t>) </w:t>
      </w:r>
      <w:r w:rsidRPr="00960CA4">
        <w:rPr>
          <w:b/>
          <w:bCs/>
        </w:rPr>
        <w:t>&lt; 3</w:t>
      </w:r>
      <w:r>
        <w:t xml:space="preserve">, </w:t>
      </w:r>
      <w:r>
        <w:rPr>
          <w:color w:val="000000" w:themeColor="text1"/>
        </w:rPr>
        <w:t xml:space="preserve">un seul saut de </w:t>
      </w:r>
      <w:r>
        <w:rPr>
          <w:i/>
          <w:iCs/>
          <w:color w:val="000000" w:themeColor="text1"/>
        </w:rPr>
        <w:t>pH</w:t>
      </w:r>
      <w:r>
        <w:rPr>
          <w:color w:val="000000" w:themeColor="text1"/>
        </w:rPr>
        <w:t xml:space="preserve"> est visible sur la courbe </w:t>
      </w:r>
      <w:r>
        <w:rPr>
          <w:i/>
          <w:color w:val="000000" w:themeColor="text1"/>
        </w:rPr>
        <w:t>pH </w:t>
      </w:r>
      <w:r>
        <w:rPr>
          <w:color w:val="000000" w:themeColor="text1"/>
        </w:rPr>
        <w:t>= f(</w:t>
      </w:r>
      <w:r>
        <w:rPr>
          <w:i/>
          <w:color w:val="000000" w:themeColor="text1"/>
        </w:rPr>
        <w:t>V</w:t>
      </w:r>
      <w:r>
        <w:rPr>
          <w:color w:val="000000" w:themeColor="text1"/>
        </w:rPr>
        <w:t>) :</w:t>
      </w:r>
    </w:p>
    <w:p w14:paraId="1BF6264D" w14:textId="77777777" w:rsidR="00507EB4" w:rsidRDefault="008E62D5">
      <w:pPr>
        <w:jc w:val="center"/>
      </w:pPr>
      <w:r>
        <w:rPr>
          <w:noProof/>
        </w:rPr>
        <w:drawing>
          <wp:inline distT="0" distB="0" distL="0" distR="0" wp14:anchorId="46B43F0A" wp14:editId="4105FF6A">
            <wp:extent cx="3068223" cy="2002146"/>
            <wp:effectExtent l="0" t="0" r="18415" b="17780"/>
            <wp:docPr id="21" name="Graphique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4D280BF9" w14:textId="77777777" w:rsidR="00507EB4" w:rsidRDefault="00507EB4">
      <w:pPr>
        <w:rPr>
          <w:sz w:val="12"/>
          <w:szCs w:val="12"/>
        </w:rPr>
      </w:pPr>
    </w:p>
    <w:p w14:paraId="4D396F51" w14:textId="77777777" w:rsidR="00D57881" w:rsidRDefault="00D57881">
      <w:pPr>
        <w:rPr>
          <w:sz w:val="12"/>
          <w:szCs w:val="12"/>
        </w:rPr>
      </w:pPr>
    </w:p>
    <w:p w14:paraId="55933C13" w14:textId="77777777" w:rsidR="00D57881" w:rsidRDefault="00D57881">
      <w:pPr>
        <w:rPr>
          <w:sz w:val="12"/>
          <w:szCs w:val="12"/>
        </w:rPr>
      </w:pPr>
    </w:p>
    <w:p w14:paraId="7295EA87" w14:textId="77777777" w:rsidR="00D57881" w:rsidRDefault="00D57881">
      <w:pPr>
        <w:rPr>
          <w:sz w:val="12"/>
          <w:szCs w:val="12"/>
        </w:rPr>
      </w:pPr>
    </w:p>
    <w:p w14:paraId="14602B8C" w14:textId="77777777" w:rsidR="00507EB4" w:rsidRDefault="008E62D5">
      <w:r>
        <w:t xml:space="preserve">Dans les deux cas, la quantité de matière </w:t>
      </w:r>
      <w:proofErr w:type="spellStart"/>
      <w:r>
        <w:rPr>
          <w:i/>
        </w:rPr>
        <w:t>n</w:t>
      </w:r>
      <w:r>
        <w:rPr>
          <w:i/>
          <w:vertAlign w:val="subscript"/>
        </w:rPr>
        <w:t>A</w:t>
      </w:r>
      <w:proofErr w:type="spellEnd"/>
      <w:r>
        <w:rPr>
          <w:i/>
          <w:vertAlign w:val="subscript"/>
        </w:rPr>
        <w:t xml:space="preserve"> </w:t>
      </w:r>
      <w:r>
        <w:t>(en mol) d’acide H</w:t>
      </w:r>
      <w:r>
        <w:rPr>
          <w:vertAlign w:val="subscript"/>
        </w:rPr>
        <w:t>2</w:t>
      </w:r>
      <w:r>
        <w:t xml:space="preserve">A contenu dans un volume </w:t>
      </w:r>
      <w:r>
        <w:rPr>
          <w:i/>
        </w:rPr>
        <w:t>V</w:t>
      </w:r>
      <w:r>
        <w:rPr>
          <w:i/>
          <w:vertAlign w:val="subscript"/>
        </w:rPr>
        <w:t>S</w:t>
      </w:r>
      <w:r>
        <w:t xml:space="preserve"> de solution S titrée se calcule par la formule : </w:t>
      </w:r>
    </w:p>
    <w:p w14:paraId="48735667" w14:textId="05E01D9B" w:rsidR="00507EB4" w:rsidRPr="00F540EF" w:rsidRDefault="00000000">
      <w:pPr>
        <w:jc w:val="center"/>
        <w:rPr>
          <w:sz w:val="22"/>
          <w:szCs w:val="22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m:rPr>
                  <m:nor/>
                </m:rPr>
                <w:rPr>
                  <w:i/>
                  <w:iCs/>
                </w:rPr>
                <m:t>n</m:t>
              </m:r>
            </m:e>
            <m:sub>
              <m:r>
                <m:rPr>
                  <m:nor/>
                </m:rPr>
                <w:rPr>
                  <w:i/>
                  <w:iCs/>
                </w:rPr>
                <m:t>A</m:t>
              </m:r>
            </m:sub>
          </m:sSub>
          <m:r>
            <m:rPr>
              <m:nor/>
            </m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i/>
                      <w:iCs/>
                    </w:rPr>
                    <m:t>B,éq</m:t>
                  </m:r>
                </m:sub>
              </m:sSub>
            </m:num>
            <m:den>
              <m:r>
                <m:rPr>
                  <m:nor/>
                </m:rPr>
                <m:t>2</m:t>
              </m:r>
            </m:den>
          </m:f>
        </m:oMath>
      </m:oMathPara>
    </w:p>
    <w:p w14:paraId="0BC67E45" w14:textId="77777777" w:rsidR="00507EB4" w:rsidRDefault="00507EB4">
      <w:pPr>
        <w:jc w:val="center"/>
        <w:rPr>
          <w:sz w:val="8"/>
          <w:szCs w:val="8"/>
        </w:rPr>
      </w:pPr>
    </w:p>
    <w:p w14:paraId="5A5B32C3" w14:textId="421E5CFC" w:rsidR="00960CA4" w:rsidRDefault="008E62D5">
      <w:pPr>
        <w:pStyle w:val="ECEcorps"/>
        <w:rPr>
          <w:color w:val="000000" w:themeColor="text1"/>
        </w:rPr>
      </w:pPr>
      <w:r>
        <w:t xml:space="preserve">Où </w:t>
      </w:r>
      <w:proofErr w:type="spellStart"/>
      <w:proofErr w:type="gramStart"/>
      <w:r>
        <w:rPr>
          <w:i/>
        </w:rPr>
        <w:t>n</w:t>
      </w:r>
      <w:r>
        <w:rPr>
          <w:i/>
          <w:vertAlign w:val="subscript"/>
        </w:rPr>
        <w:t>B</w:t>
      </w:r>
      <w:r w:rsidR="00D57881">
        <w:rPr>
          <w:i/>
          <w:vertAlign w:val="subscript"/>
        </w:rPr>
        <w:t>,</w:t>
      </w:r>
      <w:r w:rsidR="00313F0F">
        <w:rPr>
          <w:i/>
          <w:vertAlign w:val="subscript"/>
        </w:rPr>
        <w:t>é</w:t>
      </w:r>
      <w:r>
        <w:rPr>
          <w:i/>
          <w:vertAlign w:val="subscript"/>
        </w:rPr>
        <w:t>q</w:t>
      </w:r>
      <w:proofErr w:type="spellEnd"/>
      <w:proofErr w:type="gramEnd"/>
      <w:r>
        <w:t xml:space="preserve"> est la quantité de matière </w:t>
      </w:r>
      <w:r w:rsidR="005A2CF6">
        <w:t>de l’espèce</w:t>
      </w:r>
      <w:r w:rsidR="005A2CF6">
        <w:rPr>
          <w:color w:val="000000" w:themeColor="text1"/>
        </w:rPr>
        <w:t xml:space="preserve"> titrante</w:t>
      </w:r>
      <w:r w:rsidR="00D57881">
        <w:rPr>
          <w:color w:val="000000" w:themeColor="text1"/>
        </w:rPr>
        <w:t xml:space="preserve"> versée</w:t>
      </w:r>
      <w:r>
        <w:rPr>
          <w:color w:val="000000" w:themeColor="text1"/>
        </w:rPr>
        <w:t> à l’équivalence.</w:t>
      </w:r>
    </w:p>
    <w:p w14:paraId="027ED8E8" w14:textId="77777777" w:rsidR="00FC4535" w:rsidRDefault="00FC4535">
      <w:pPr>
        <w:pStyle w:val="ECEcorps"/>
        <w:rPr>
          <w:color w:val="000000" w:themeColor="text1"/>
        </w:rPr>
      </w:pPr>
    </w:p>
    <w:p w14:paraId="3259D78F" w14:textId="77777777" w:rsidR="00507EB4" w:rsidRDefault="008E62D5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Donnée utile</w:t>
      </w:r>
    </w:p>
    <w:p w14:paraId="3BAF554D" w14:textId="77777777" w:rsidR="00507EB4" w:rsidRDefault="00507EB4">
      <w:pPr>
        <w:pStyle w:val="ECEcorps"/>
        <w:rPr>
          <w:rFonts w:ascii="Times New Roman" w:hAnsi="Times New Roman" w:cs="Times New Roman"/>
          <w:sz w:val="24"/>
          <w:szCs w:val="24"/>
        </w:rPr>
      </w:pPr>
    </w:p>
    <w:p w14:paraId="50684855" w14:textId="4D8D464B" w:rsidR="00507EB4" w:rsidRDefault="008E62D5">
      <w:pPr>
        <w:pStyle w:val="ECEcorps"/>
      </w:pPr>
      <w:r>
        <w:t xml:space="preserve">L’arrêté du 2 octobre 1997 relatif aux additifs pouvant être employés dans la fabrication des denrées destinées à l'alimentation humaine fixe une teneur </w:t>
      </w:r>
      <w:r>
        <w:rPr>
          <w:color w:val="000000" w:themeColor="text1"/>
        </w:rPr>
        <w:t>maximale en E297 à 1</w:t>
      </w:r>
      <w:r w:rsidR="00D57881">
        <w:rPr>
          <w:color w:val="000000" w:themeColor="text1"/>
        </w:rPr>
        <w:t>,0</w:t>
      </w:r>
      <w:r>
        <w:rPr>
          <w:color w:val="000000" w:themeColor="text1"/>
        </w:rPr>
        <w:t xml:space="preserve"> g</w:t>
      </w:r>
      <m:oMath>
        <m:r>
          <w:rPr>
            <w:rFonts w:ascii="Cambria Math" w:hAnsi="Cambria Math"/>
            <w:color w:val="000000" w:themeColor="text1"/>
          </w:rPr>
          <m:t>∙</m:t>
        </m:r>
      </m:oMath>
      <w:r>
        <w:rPr>
          <w:color w:val="000000" w:themeColor="text1"/>
        </w:rPr>
        <w:t>L</w:t>
      </w:r>
      <w:r w:rsidR="00F540EF">
        <w:rPr>
          <w:color w:val="000000" w:themeColor="text1"/>
          <w:vertAlign w:val="superscript"/>
        </w:rPr>
        <w:t>–</w:t>
      </w:r>
      <w:r>
        <w:rPr>
          <w:color w:val="000000" w:themeColor="text1"/>
          <w:vertAlign w:val="superscript"/>
        </w:rPr>
        <w:t>1</w:t>
      </w:r>
      <w:r>
        <w:rPr>
          <w:color w:val="000000" w:themeColor="text1"/>
        </w:rPr>
        <w:t xml:space="preserve"> dans</w:t>
      </w:r>
      <w:r>
        <w:t xml:space="preserve"> les boissons à base de fruits.</w:t>
      </w:r>
    </w:p>
    <w:p w14:paraId="4BABCB28" w14:textId="6AECAD84" w:rsidR="00A44A8A" w:rsidRDefault="00A44A8A">
      <w:pPr>
        <w:pStyle w:val="ECEcorps"/>
      </w:pPr>
    </w:p>
    <w:p w14:paraId="14C98762" w14:textId="77777777" w:rsidR="00960CA4" w:rsidRDefault="00960CA4">
      <w:pPr>
        <w:pStyle w:val="ECEcorps"/>
      </w:pPr>
    </w:p>
    <w:p w14:paraId="35BD5D0A" w14:textId="77777777" w:rsidR="00FC4535" w:rsidRDefault="00FC4535">
      <w:pPr>
        <w:pStyle w:val="ECEcorps"/>
      </w:pPr>
    </w:p>
    <w:p w14:paraId="189D950D" w14:textId="77777777" w:rsidR="00507EB4" w:rsidRDefault="008E62D5">
      <w:pPr>
        <w:pStyle w:val="ECEtitre"/>
        <w:rPr>
          <w:sz w:val="24"/>
          <w:szCs w:val="24"/>
        </w:rPr>
      </w:pPr>
      <w:r>
        <w:rPr>
          <w:sz w:val="24"/>
          <w:szCs w:val="24"/>
        </w:rPr>
        <w:t xml:space="preserve">TRAVAIL À EFFECTUER </w:t>
      </w:r>
    </w:p>
    <w:p w14:paraId="706BCD31" w14:textId="77777777" w:rsidR="00507EB4" w:rsidRDefault="00507EB4">
      <w:pPr>
        <w:rPr>
          <w:b/>
          <w:bCs/>
          <w:color w:val="auto"/>
          <w:u w:val="single"/>
        </w:rPr>
      </w:pPr>
    </w:p>
    <w:p w14:paraId="72ABB6DA" w14:textId="77777777" w:rsidR="00507EB4" w:rsidRDefault="008E62D5">
      <w:pPr>
        <w:pStyle w:val="ECEpartie"/>
        <w:ind w:left="284" w:hanging="284"/>
      </w:pPr>
      <w:r>
        <w:t xml:space="preserve">Identification et dosage de l’additif E297 </w:t>
      </w:r>
      <w:r>
        <w:rPr>
          <w:b w:val="0"/>
        </w:rPr>
        <w:t>(10 minutes conseillées)</w:t>
      </w:r>
    </w:p>
    <w:p w14:paraId="4CF2E19F" w14:textId="21E1FB6A" w:rsidR="00960CA4" w:rsidRDefault="008E62D5">
      <w:pPr>
        <w:pStyle w:val="ECErponse"/>
      </w:pPr>
      <w:r>
        <w:t xml:space="preserve">À l’aide des informations mises à disposition et du matériel disponible, </w:t>
      </w:r>
      <w:r w:rsidR="00D57881">
        <w:t xml:space="preserve">on souhaite </w:t>
      </w:r>
      <w:r>
        <w:t xml:space="preserve">proposer un protocole expérimental permettant d’identifier l’additif de code E297 et de déterminer la masse </w:t>
      </w:r>
      <w:r>
        <w:rPr>
          <w:i/>
        </w:rPr>
        <w:t>m</w:t>
      </w:r>
      <w:r>
        <w:rPr>
          <w:i/>
          <w:vertAlign w:val="subscript"/>
        </w:rPr>
        <w:t xml:space="preserve">A </w:t>
      </w:r>
      <w:r>
        <w:t xml:space="preserve">de cet additif contenu dans un volume </w:t>
      </w:r>
      <w:r>
        <w:rPr>
          <w:i/>
          <w:iCs/>
        </w:rPr>
        <w:t>V</w:t>
      </w:r>
      <w:r>
        <w:rPr>
          <w:iCs/>
          <w:vertAlign w:val="subscript"/>
        </w:rPr>
        <w:t>S</w:t>
      </w:r>
      <w:r>
        <w:rPr>
          <w:iCs/>
        </w:rPr>
        <w:t> = 20</w:t>
      </w:r>
      <w:r>
        <w:t xml:space="preserve">,0 mL de solution </w:t>
      </w:r>
      <w:proofErr w:type="gramStart"/>
      <w:r>
        <w:t xml:space="preserve">S </w:t>
      </w:r>
      <w:r w:rsidR="00D57881">
        <w:t xml:space="preserve"> modélisant</w:t>
      </w:r>
      <w:proofErr w:type="gramEnd"/>
      <w:r>
        <w:t xml:space="preserve"> une boisson à base de fruits. </w:t>
      </w:r>
    </w:p>
    <w:p w14:paraId="4092B252" w14:textId="7576D4CA" w:rsidR="00507EB4" w:rsidRDefault="008E62D5">
      <w:pPr>
        <w:pStyle w:val="ECErponse"/>
      </w:pPr>
      <w:r>
        <w:t xml:space="preserve">Pour cela, schématiser le </w:t>
      </w:r>
      <w:r w:rsidR="005A2CF6">
        <w:t>dispositif</w:t>
      </w:r>
      <w:r>
        <w:t xml:space="preserve"> expérimental</w:t>
      </w:r>
      <w:r w:rsidR="00334C27">
        <w:t>, indiquer les mesures à effectuer</w:t>
      </w:r>
      <w:r w:rsidR="00D22F08">
        <w:t xml:space="preserve"> </w:t>
      </w:r>
      <w:r>
        <w:t>et expliquer comment les mesures seront exploitées</w:t>
      </w:r>
      <w:r w:rsidR="00D57881">
        <w:t xml:space="preserve"> pour identifier l’additif puis pour déterminer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i/>
              </w:rPr>
              <m:t>m</m:t>
            </m:r>
          </m:e>
          <m:sub>
            <m:r>
              <m:rPr>
                <m:nor/>
              </m:rPr>
              <w:rPr>
                <w:i/>
              </w:rPr>
              <m:t>A</m:t>
            </m:r>
          </m:sub>
        </m:sSub>
      </m:oMath>
      <w:r>
        <w:t>.</w:t>
      </w:r>
    </w:p>
    <w:p w14:paraId="56CFC7A2" w14:textId="77777777" w:rsidR="00507EB4" w:rsidRDefault="008E62D5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7C2A7581" w14:textId="77777777" w:rsidR="00507EB4" w:rsidRDefault="008E62D5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03EAC609" w14:textId="77777777" w:rsidR="00507EB4" w:rsidRDefault="008E62D5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60BBF799" w14:textId="77777777" w:rsidR="00507EB4" w:rsidRDefault="008E62D5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2616887E" w14:textId="77777777" w:rsidR="00507EB4" w:rsidRDefault="008E62D5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497F106E" w14:textId="77777777" w:rsidR="00507EB4" w:rsidRDefault="008E62D5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2AA630D1" w14:textId="77777777" w:rsidR="00507EB4" w:rsidRDefault="008E62D5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44AB8822" w14:textId="77777777" w:rsidR="00507EB4" w:rsidRDefault="008E62D5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039261C3" w14:textId="77777777" w:rsidR="00507EB4" w:rsidRDefault="008E62D5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21BD2E6A" w14:textId="38CAAA00" w:rsidR="00507EB4" w:rsidRDefault="008E62D5">
      <w:pPr>
        <w:pStyle w:val="ECErponse"/>
      </w:pPr>
      <w:r>
        <w:lastRenderedPageBreak/>
        <w:t>…………………………………………………………………………………………………..……….………..………………..</w:t>
      </w:r>
    </w:p>
    <w:p w14:paraId="605F5EED" w14:textId="77777777" w:rsidR="00960CA4" w:rsidRDefault="00960CA4" w:rsidP="00960CA4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45C99DF0" w14:textId="77777777" w:rsidR="00960CA4" w:rsidRDefault="00960CA4" w:rsidP="00960CA4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62BCD2FB" w14:textId="77777777" w:rsidR="00960CA4" w:rsidRDefault="00960CA4" w:rsidP="00960CA4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197105A6" w14:textId="77777777" w:rsidR="00960CA4" w:rsidRDefault="00960CA4" w:rsidP="00960CA4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1FF282AE" w14:textId="77777777" w:rsidR="00960CA4" w:rsidRDefault="00960CA4" w:rsidP="00960CA4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71AA514D" w14:textId="5E46B1B6" w:rsidR="00507EB4" w:rsidRDefault="00507EB4">
      <w:pPr>
        <w:pStyle w:val="ECEcorps"/>
      </w:pPr>
    </w:p>
    <w:p w14:paraId="591C7D4A" w14:textId="77777777" w:rsidR="00960CA4" w:rsidRDefault="00960CA4">
      <w:pPr>
        <w:pStyle w:val="ECEcorps"/>
      </w:pPr>
    </w:p>
    <w:tbl>
      <w:tblPr>
        <w:tblW w:w="9640" w:type="dxa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418"/>
        <w:gridCol w:w="6803"/>
        <w:gridCol w:w="1419"/>
      </w:tblGrid>
      <w:tr w:rsidR="00507EB4" w14:paraId="5350E086" w14:textId="77777777">
        <w:trPr>
          <w:jc w:val="center"/>
        </w:trPr>
        <w:tc>
          <w:tcPr>
            <w:tcW w:w="141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DFDEB0A" w14:textId="77777777" w:rsidR="00507EB4" w:rsidRDefault="00507EB4">
            <w:pPr>
              <w:widowControl w:val="0"/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3" w:type="dxa"/>
            <w:tcBorders>
              <w:top w:val="single" w:sz="18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012EA00D" w14:textId="77777777" w:rsidR="00507EB4" w:rsidRDefault="008E62D5">
            <w:pPr>
              <w:pStyle w:val="ECEappel"/>
              <w:widowControl w:val="0"/>
            </w:pPr>
            <w:r>
              <w:t>APPEL n°1</w:t>
            </w:r>
          </w:p>
        </w:tc>
        <w:tc>
          <w:tcPr>
            <w:tcW w:w="1419" w:type="dxa"/>
            <w:tcBorders>
              <w:top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/>
            <w:vAlign w:val="center"/>
          </w:tcPr>
          <w:p w14:paraId="74BEB5C9" w14:textId="77777777" w:rsidR="00507EB4" w:rsidRDefault="00507EB4">
            <w:pPr>
              <w:widowControl w:val="0"/>
              <w:jc w:val="center"/>
              <w:rPr>
                <w:bCs/>
                <w:color w:val="auto"/>
                <w:szCs w:val="22"/>
              </w:rPr>
            </w:pPr>
          </w:p>
        </w:tc>
      </w:tr>
      <w:tr w:rsidR="00507EB4" w14:paraId="44EA3923" w14:textId="77777777">
        <w:trPr>
          <w:jc w:val="center"/>
        </w:trPr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60C24779" w14:textId="77777777" w:rsidR="00507EB4" w:rsidRDefault="008E62D5">
            <w:pPr>
              <w:widowControl w:val="0"/>
              <w:jc w:val="center"/>
              <w:rPr>
                <w:bCs/>
                <w:color w:val="auto"/>
                <w:sz w:val="96"/>
                <w:szCs w:val="96"/>
              </w:rPr>
            </w:pPr>
            <w:r>
              <w:rPr>
                <w:rFonts w:ascii="Wingdings" w:eastAsia="Wingdings" w:hAnsi="Wingdings" w:cs="Wingdings"/>
                <w:bCs/>
                <w:color w:val="auto"/>
                <w:sz w:val="96"/>
                <w:szCs w:val="96"/>
              </w:rPr>
              <w:t></w:t>
            </w:r>
          </w:p>
        </w:tc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183CE226" w14:textId="77777777" w:rsidR="00507EB4" w:rsidRDefault="008E62D5">
            <w:pPr>
              <w:pStyle w:val="ECEappel"/>
              <w:widowControl w:val="0"/>
              <w:rPr>
                <w:bCs/>
                <w:szCs w:val="22"/>
              </w:rPr>
            </w:pPr>
            <w:r>
              <w:t>Appeler le professeur pour lui présenter le protocole ou en cas de difficulté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2BC8293" w14:textId="77777777" w:rsidR="00507EB4" w:rsidRDefault="008E62D5">
            <w:pPr>
              <w:widowControl w:val="0"/>
              <w:jc w:val="center"/>
              <w:rPr>
                <w:bCs/>
                <w:color w:val="auto"/>
                <w:szCs w:val="22"/>
              </w:rPr>
            </w:pPr>
            <w:r>
              <w:rPr>
                <w:rFonts w:ascii="Wingdings" w:eastAsia="Wingdings" w:hAnsi="Wingdings" w:cs="Wingdings"/>
                <w:bCs/>
                <w:color w:val="auto"/>
                <w:sz w:val="96"/>
                <w:szCs w:val="96"/>
              </w:rPr>
              <w:t></w:t>
            </w:r>
          </w:p>
        </w:tc>
      </w:tr>
    </w:tbl>
    <w:p w14:paraId="689ED7BE" w14:textId="58B1CE6C" w:rsidR="00507EB4" w:rsidRDefault="00507EB4">
      <w:pPr>
        <w:pStyle w:val="ECEcorps"/>
      </w:pPr>
    </w:p>
    <w:p w14:paraId="3848DCAD" w14:textId="77777777" w:rsidR="00960CA4" w:rsidRDefault="00960CA4">
      <w:pPr>
        <w:pStyle w:val="ECEcorps"/>
      </w:pPr>
    </w:p>
    <w:p w14:paraId="30C780AC" w14:textId="77777777" w:rsidR="00507EB4" w:rsidRDefault="00EF3142">
      <w:pPr>
        <w:pStyle w:val="ECEpartie"/>
      </w:pPr>
      <w:r>
        <w:t>Titrage</w:t>
      </w:r>
      <w:r w:rsidR="008E62D5">
        <w:t xml:space="preserve"> </w:t>
      </w:r>
      <w:r w:rsidR="008E62D5">
        <w:rPr>
          <w:b w:val="0"/>
        </w:rPr>
        <w:t>(30 minutes conseillées)</w:t>
      </w:r>
    </w:p>
    <w:p w14:paraId="70A0087E" w14:textId="77777777" w:rsidR="00507EB4" w:rsidRDefault="00507EB4">
      <w:pPr>
        <w:pStyle w:val="ECEpartie"/>
        <w:numPr>
          <w:ilvl w:val="0"/>
          <w:numId w:val="0"/>
        </w:numPr>
        <w:ind w:left="360"/>
      </w:pPr>
    </w:p>
    <w:p w14:paraId="4672CAF3" w14:textId="77777777" w:rsidR="00507EB4" w:rsidRDefault="008E62D5">
      <w:pPr>
        <w:pStyle w:val="ECEpartie"/>
        <w:numPr>
          <w:ilvl w:val="0"/>
          <w:numId w:val="0"/>
        </w:numPr>
        <w:ind w:left="360"/>
        <w:rPr>
          <w:b w:val="0"/>
        </w:rPr>
      </w:pPr>
      <w:r>
        <w:rPr>
          <w:b w:val="0"/>
        </w:rPr>
        <w:t xml:space="preserve">2. 1. Préparation de la solution titrante </w:t>
      </w:r>
    </w:p>
    <w:p w14:paraId="3CE0ABD0" w14:textId="77777777" w:rsidR="00507EB4" w:rsidRDefault="00507EB4">
      <w:pPr>
        <w:pStyle w:val="ECEcorps"/>
      </w:pPr>
    </w:p>
    <w:p w14:paraId="122C14BF" w14:textId="0524225C" w:rsidR="00507EB4" w:rsidRDefault="008E62D5" w:rsidP="00960CA4">
      <w:pPr>
        <w:pStyle w:val="ECEcorps"/>
        <w:rPr>
          <w:rFonts w:eastAsia="Arial Unicode MS"/>
        </w:rPr>
      </w:pPr>
      <w:r>
        <w:rPr>
          <w:rFonts w:eastAsia="Arial Unicode MS"/>
        </w:rPr>
        <w:t>On souhaite préparer par dilution un volume de 50,0 mL d’une solution S</w:t>
      </w:r>
      <w:r>
        <w:rPr>
          <w:rFonts w:eastAsia="Arial Unicode MS"/>
          <w:vertAlign w:val="subscript"/>
        </w:rPr>
        <w:t>B</w:t>
      </w:r>
      <w:r>
        <w:rPr>
          <w:rFonts w:eastAsia="Arial Unicode MS"/>
        </w:rPr>
        <w:t xml:space="preserve"> d’hydroxyde de sodium </w:t>
      </w:r>
      <w:r>
        <w:t>(Na</w:t>
      </w:r>
      <w:r>
        <w:rPr>
          <w:vertAlign w:val="superscript"/>
        </w:rPr>
        <w:t>+</w:t>
      </w:r>
      <w:r>
        <w:t>(</w:t>
      </w:r>
      <w:proofErr w:type="gramStart"/>
      <w:r>
        <w:t>aq)</w:t>
      </w:r>
      <w:r w:rsidR="00960CA4">
        <w:t>+</w:t>
      </w:r>
      <w:proofErr w:type="gramEnd"/>
      <w:r>
        <w:t>HO</w:t>
      </w:r>
      <w:r>
        <w:softHyphen/>
      </w:r>
      <w:r>
        <w:rPr>
          <w:vertAlign w:val="superscript"/>
        </w:rPr>
        <w:t>–</w:t>
      </w:r>
      <w:r w:rsidR="00960CA4">
        <w:rPr>
          <w:vertAlign w:val="superscript"/>
        </w:rPr>
        <w:t> </w:t>
      </w:r>
      <w:r>
        <w:t>(aq))</w:t>
      </w:r>
      <w:r>
        <w:rPr>
          <w:rFonts w:eastAsia="Arial Unicode MS"/>
        </w:rPr>
        <w:t xml:space="preserve"> de concentration </w:t>
      </w:r>
      <w:r>
        <w:rPr>
          <w:rFonts w:eastAsia="Arial Unicode MS"/>
          <w:i/>
          <w:iCs/>
        </w:rPr>
        <w:t>C</w:t>
      </w:r>
      <w:r>
        <w:rPr>
          <w:rFonts w:eastAsia="Arial Unicode MS"/>
          <w:i/>
          <w:iCs/>
          <w:vertAlign w:val="subscript"/>
        </w:rPr>
        <w:t>B</w:t>
      </w:r>
      <w:r>
        <w:rPr>
          <w:rFonts w:eastAsia="Arial Unicode MS"/>
        </w:rPr>
        <w:t> = 2,0×10</w:t>
      </w:r>
      <w:r>
        <w:rPr>
          <w:vertAlign w:val="superscript"/>
        </w:rPr>
        <w:t>–2</w:t>
      </w:r>
      <w:r>
        <w:rPr>
          <w:rFonts w:eastAsia="Arial Unicode MS"/>
        </w:rPr>
        <w:t> </w:t>
      </w:r>
      <w:proofErr w:type="spellStart"/>
      <w:r>
        <w:rPr>
          <w:rFonts w:eastAsia="Arial Unicode MS"/>
        </w:rPr>
        <w:t>mol·L</w:t>
      </w:r>
      <w:proofErr w:type="spellEnd"/>
      <w:r>
        <w:rPr>
          <w:vertAlign w:val="superscript"/>
        </w:rPr>
        <w:t>–1</w:t>
      </w:r>
      <w:r>
        <w:t xml:space="preserve"> </w:t>
      </w:r>
      <w:r>
        <w:rPr>
          <w:rFonts w:eastAsia="Arial Unicode MS"/>
        </w:rPr>
        <w:t>à partir de la solution d’hydroxyde de sodium S</w:t>
      </w:r>
      <w:r>
        <w:rPr>
          <w:rFonts w:eastAsia="Arial Unicode MS"/>
          <w:vertAlign w:val="subscript"/>
        </w:rPr>
        <w:t>B0</w:t>
      </w:r>
      <w:r>
        <w:rPr>
          <w:rFonts w:eastAsia="Arial Unicode MS"/>
        </w:rPr>
        <w:t xml:space="preserve"> de concentration </w:t>
      </w:r>
      <w:r>
        <w:rPr>
          <w:rFonts w:eastAsia="Arial Unicode MS"/>
          <w:i/>
          <w:iCs/>
        </w:rPr>
        <w:t>C</w:t>
      </w:r>
      <w:r>
        <w:rPr>
          <w:rFonts w:eastAsia="Arial Unicode MS"/>
          <w:i/>
          <w:iCs/>
          <w:vertAlign w:val="subscript"/>
        </w:rPr>
        <w:t>B0</w:t>
      </w:r>
      <w:r>
        <w:rPr>
          <w:rFonts w:eastAsia="Arial Unicode MS"/>
        </w:rPr>
        <w:t> = 1,0×10</w:t>
      </w:r>
      <w:r>
        <w:rPr>
          <w:vertAlign w:val="superscript"/>
        </w:rPr>
        <w:t>–1</w:t>
      </w:r>
      <w:r>
        <w:t> </w:t>
      </w:r>
      <w:proofErr w:type="spellStart"/>
      <w:r>
        <w:rPr>
          <w:rFonts w:eastAsia="Arial Unicode MS"/>
        </w:rPr>
        <w:t>mol·L</w:t>
      </w:r>
      <w:proofErr w:type="spellEnd"/>
      <w:r>
        <w:rPr>
          <w:vertAlign w:val="superscript"/>
        </w:rPr>
        <w:t>–1</w:t>
      </w:r>
      <w:r>
        <w:rPr>
          <w:rFonts w:eastAsia="Arial Unicode MS"/>
        </w:rPr>
        <w:t xml:space="preserve">. </w:t>
      </w:r>
    </w:p>
    <w:p w14:paraId="4024901F" w14:textId="77777777" w:rsidR="00507EB4" w:rsidRDefault="00507EB4" w:rsidP="00960CA4">
      <w:pPr>
        <w:pStyle w:val="ECEcorps"/>
        <w:rPr>
          <w:rFonts w:eastAsia="Arial Unicode MS"/>
        </w:rPr>
      </w:pPr>
    </w:p>
    <w:p w14:paraId="55B9B998" w14:textId="77777777" w:rsidR="00507EB4" w:rsidRDefault="008E62D5">
      <w:pPr>
        <w:pStyle w:val="ECEcorps"/>
        <w:numPr>
          <w:ilvl w:val="0"/>
          <w:numId w:val="6"/>
        </w:numPr>
        <w:rPr>
          <w:rFonts w:eastAsia="Arial Unicode MS"/>
        </w:rPr>
      </w:pPr>
      <w:r>
        <w:rPr>
          <w:rFonts w:eastAsia="Arial Unicode MS"/>
        </w:rPr>
        <w:t>Rassembler le matériel nécessaire.</w:t>
      </w:r>
    </w:p>
    <w:p w14:paraId="5111EF3C" w14:textId="77777777" w:rsidR="00507EB4" w:rsidRDefault="00507EB4">
      <w:pPr>
        <w:pStyle w:val="ECEcorps"/>
      </w:pPr>
    </w:p>
    <w:tbl>
      <w:tblPr>
        <w:tblW w:w="9640" w:type="dxa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418"/>
        <w:gridCol w:w="6803"/>
        <w:gridCol w:w="1419"/>
      </w:tblGrid>
      <w:tr w:rsidR="00507EB4" w14:paraId="617EC5ED" w14:textId="77777777">
        <w:trPr>
          <w:jc w:val="center"/>
        </w:trPr>
        <w:tc>
          <w:tcPr>
            <w:tcW w:w="141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813A3AB" w14:textId="77777777" w:rsidR="00507EB4" w:rsidRDefault="00507EB4">
            <w:pPr>
              <w:widowControl w:val="0"/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3" w:type="dxa"/>
            <w:tcBorders>
              <w:top w:val="single" w:sz="18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647AACE9" w14:textId="77777777" w:rsidR="00507EB4" w:rsidRDefault="008E62D5">
            <w:pPr>
              <w:pStyle w:val="ECEappel"/>
              <w:widowControl w:val="0"/>
            </w:pPr>
            <w:r>
              <w:t>APPEL n°2</w:t>
            </w:r>
          </w:p>
        </w:tc>
        <w:tc>
          <w:tcPr>
            <w:tcW w:w="1419" w:type="dxa"/>
            <w:tcBorders>
              <w:top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/>
            <w:vAlign w:val="center"/>
          </w:tcPr>
          <w:p w14:paraId="51486606" w14:textId="77777777" w:rsidR="00507EB4" w:rsidRDefault="00507EB4">
            <w:pPr>
              <w:widowControl w:val="0"/>
              <w:jc w:val="center"/>
              <w:rPr>
                <w:bCs/>
                <w:color w:val="auto"/>
                <w:szCs w:val="22"/>
              </w:rPr>
            </w:pPr>
          </w:p>
        </w:tc>
      </w:tr>
      <w:tr w:rsidR="00507EB4" w14:paraId="2D03A7EE" w14:textId="77777777">
        <w:trPr>
          <w:jc w:val="center"/>
        </w:trPr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577BF574" w14:textId="77777777" w:rsidR="00507EB4" w:rsidRDefault="008E62D5">
            <w:pPr>
              <w:widowControl w:val="0"/>
              <w:jc w:val="center"/>
              <w:rPr>
                <w:bCs/>
                <w:color w:val="auto"/>
                <w:sz w:val="96"/>
                <w:szCs w:val="96"/>
              </w:rPr>
            </w:pPr>
            <w:r>
              <w:rPr>
                <w:rFonts w:ascii="Wingdings" w:eastAsia="Wingdings" w:hAnsi="Wingdings" w:cs="Wingdings"/>
                <w:bCs/>
                <w:color w:val="auto"/>
                <w:sz w:val="96"/>
                <w:szCs w:val="96"/>
              </w:rPr>
              <w:t></w:t>
            </w:r>
          </w:p>
        </w:tc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4984539C" w14:textId="77777777" w:rsidR="00507EB4" w:rsidRDefault="008E62D5">
            <w:pPr>
              <w:pStyle w:val="ECEappel"/>
              <w:widowControl w:val="0"/>
              <w:rPr>
                <w:bCs/>
                <w:szCs w:val="22"/>
              </w:rPr>
            </w:pPr>
            <w:r>
              <w:t>Appeler le professeur pour lui présenter le matériel utilisé ou en cas de difficulté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48853CC" w14:textId="77777777" w:rsidR="00507EB4" w:rsidRDefault="008E62D5">
            <w:pPr>
              <w:widowControl w:val="0"/>
              <w:jc w:val="center"/>
              <w:rPr>
                <w:bCs/>
                <w:color w:val="auto"/>
                <w:szCs w:val="22"/>
              </w:rPr>
            </w:pPr>
            <w:r>
              <w:rPr>
                <w:rFonts w:ascii="Wingdings" w:eastAsia="Wingdings" w:hAnsi="Wingdings" w:cs="Wingdings"/>
                <w:bCs/>
                <w:color w:val="auto"/>
                <w:sz w:val="96"/>
                <w:szCs w:val="96"/>
              </w:rPr>
              <w:t></w:t>
            </w:r>
          </w:p>
        </w:tc>
      </w:tr>
    </w:tbl>
    <w:p w14:paraId="004E21D1" w14:textId="77777777" w:rsidR="00507EB4" w:rsidRDefault="00507EB4">
      <w:pPr>
        <w:pStyle w:val="ECEcorps"/>
      </w:pPr>
    </w:p>
    <w:p w14:paraId="507405EC" w14:textId="77777777" w:rsidR="00507EB4" w:rsidRDefault="008E62D5" w:rsidP="009748C2">
      <w:pPr>
        <w:pStyle w:val="ECEcorps"/>
        <w:numPr>
          <w:ilvl w:val="0"/>
          <w:numId w:val="6"/>
        </w:numPr>
        <w:rPr>
          <w:rFonts w:eastAsia="Arial Unicode MS"/>
        </w:rPr>
      </w:pPr>
      <w:r>
        <w:rPr>
          <w:rFonts w:eastAsia="Arial Unicode MS"/>
        </w:rPr>
        <w:t>Procéder à la préparation de la solution S</w:t>
      </w:r>
      <w:r>
        <w:rPr>
          <w:rFonts w:eastAsia="Arial Unicode MS"/>
          <w:vertAlign w:val="subscript"/>
        </w:rPr>
        <w:t>B</w:t>
      </w:r>
      <w:r>
        <w:rPr>
          <w:rFonts w:eastAsia="Arial Unicode MS"/>
        </w:rPr>
        <w:t>.</w:t>
      </w:r>
    </w:p>
    <w:p w14:paraId="0E141504" w14:textId="77777777" w:rsidR="00EF3142" w:rsidRPr="009748C2" w:rsidRDefault="00EF3142" w:rsidP="00EF3142">
      <w:pPr>
        <w:pStyle w:val="ECEcorps"/>
        <w:ind w:left="1069"/>
        <w:rPr>
          <w:rFonts w:eastAsia="Arial Unicode MS"/>
        </w:rPr>
      </w:pPr>
    </w:p>
    <w:p w14:paraId="3376F9FE" w14:textId="77777777" w:rsidR="00507EB4" w:rsidRDefault="008E62D5">
      <w:pPr>
        <w:pStyle w:val="ECEpartie"/>
        <w:numPr>
          <w:ilvl w:val="0"/>
          <w:numId w:val="0"/>
        </w:numPr>
        <w:ind w:left="360"/>
        <w:rPr>
          <w:b w:val="0"/>
        </w:rPr>
      </w:pPr>
      <w:bookmarkStart w:id="2" w:name="_Toc504467994"/>
      <w:bookmarkStart w:id="3" w:name="_Toc495405140"/>
      <w:bookmarkStart w:id="4" w:name="_Toc495405053"/>
      <w:bookmarkStart w:id="5" w:name="_Toc408945273"/>
      <w:r>
        <w:rPr>
          <w:b w:val="0"/>
        </w:rPr>
        <w:t>2. 2. Mise en œuvre du protocole proposé</w:t>
      </w:r>
      <w:r w:rsidR="00F540EF">
        <w:rPr>
          <w:b w:val="0"/>
        </w:rPr>
        <w:t> </w:t>
      </w:r>
      <w:bookmarkEnd w:id="2"/>
      <w:bookmarkEnd w:id="3"/>
      <w:bookmarkEnd w:id="4"/>
      <w:bookmarkEnd w:id="5"/>
    </w:p>
    <w:p w14:paraId="7661604F" w14:textId="77777777" w:rsidR="00507EB4" w:rsidRDefault="00507EB4">
      <w:pPr>
        <w:pStyle w:val="ECEcorps"/>
      </w:pPr>
    </w:p>
    <w:p w14:paraId="10B8AB24" w14:textId="1E5B54E5" w:rsidR="00507EB4" w:rsidRDefault="008E62D5">
      <w:pPr>
        <w:pStyle w:val="ECEcorps"/>
      </w:pPr>
      <w:r>
        <w:t xml:space="preserve">Mettre en œuvre le protocole expérimental proposé </w:t>
      </w:r>
      <w:r w:rsidR="00D57881">
        <w:t>en utilisant la solution S</w:t>
      </w:r>
      <w:r w:rsidR="00D57881">
        <w:rPr>
          <w:vertAlign w:val="subscript"/>
        </w:rPr>
        <w:t>B</w:t>
      </w:r>
      <w:r w:rsidR="00D57881">
        <w:t xml:space="preserve"> de concentration </w:t>
      </w:r>
      <w:r w:rsidR="00D57881">
        <w:rPr>
          <w:i/>
        </w:rPr>
        <w:t>C</w:t>
      </w:r>
      <w:r w:rsidR="00D57881">
        <w:rPr>
          <w:i/>
          <w:vertAlign w:val="subscript"/>
        </w:rPr>
        <w:t>B</w:t>
      </w:r>
      <w:r w:rsidR="00D57881">
        <w:t xml:space="preserve"> = </w:t>
      </w:r>
      <w:r w:rsidR="00D57881">
        <w:rPr>
          <w:rFonts w:eastAsia="Arial Unicode MS"/>
        </w:rPr>
        <w:t>2,0×10</w:t>
      </w:r>
      <w:r w:rsidR="00D57881">
        <w:rPr>
          <w:vertAlign w:val="superscript"/>
        </w:rPr>
        <w:t>–2</w:t>
      </w:r>
      <w:r w:rsidR="00D57881">
        <w:rPr>
          <w:rFonts w:eastAsia="Arial Unicode MS"/>
        </w:rPr>
        <w:t> </w:t>
      </w:r>
      <m:oMath>
        <m:r>
          <m:rPr>
            <m:nor/>
          </m:rPr>
          <w:rPr>
            <w:rFonts w:eastAsia="Arial Unicode MS"/>
          </w:rPr>
          <m:t>mol∙</m:t>
        </m:r>
        <m:sSup>
          <m:sSupPr>
            <m:ctrlPr>
              <w:rPr>
                <w:rFonts w:ascii="Cambria Math" w:eastAsia="Arial Unicode MS" w:hAnsi="Cambria Math"/>
                <w:i/>
              </w:rPr>
            </m:ctrlPr>
          </m:sSupPr>
          <m:e>
            <m:r>
              <m:rPr>
                <m:nor/>
              </m:rPr>
              <w:rPr>
                <w:rFonts w:eastAsia="Arial Unicode MS"/>
              </w:rPr>
              <m:t>L</m:t>
            </m:r>
          </m:e>
          <m:sup>
            <m:r>
              <m:rPr>
                <m:nor/>
              </m:rPr>
              <w:rPr>
                <w:rFonts w:eastAsia="Arial Unicode MS"/>
              </w:rPr>
              <m:t>-1</m:t>
            </m:r>
          </m:sup>
        </m:sSup>
      </m:oMath>
      <w:r w:rsidR="00D57881">
        <w:t xml:space="preserve"> préparée précédemment </w:t>
      </w:r>
      <w:r>
        <w:t xml:space="preserve">et appeler le professeur avant de débuter la série de mesures. </w:t>
      </w:r>
    </w:p>
    <w:p w14:paraId="178A420C" w14:textId="77777777" w:rsidR="00507EB4" w:rsidRDefault="00507EB4">
      <w:pPr>
        <w:pStyle w:val="ECEcorps"/>
        <w:rPr>
          <w:sz w:val="8"/>
          <w:szCs w:val="8"/>
        </w:rPr>
      </w:pPr>
    </w:p>
    <w:p w14:paraId="63D1EA0F" w14:textId="77777777" w:rsidR="00507EB4" w:rsidRDefault="00507EB4">
      <w:pPr>
        <w:pStyle w:val="ECEpuce1"/>
        <w:numPr>
          <w:ilvl w:val="0"/>
          <w:numId w:val="0"/>
        </w:numPr>
        <w:ind w:left="1068"/>
      </w:pPr>
    </w:p>
    <w:p w14:paraId="070D1DC4" w14:textId="77777777" w:rsidR="00507EB4" w:rsidRDefault="00507EB4">
      <w:pPr>
        <w:pStyle w:val="ECEpuce1"/>
        <w:numPr>
          <w:ilvl w:val="0"/>
          <w:numId w:val="0"/>
        </w:numPr>
        <w:ind w:left="1068"/>
      </w:pPr>
    </w:p>
    <w:tbl>
      <w:tblPr>
        <w:tblW w:w="9640" w:type="dxa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418"/>
        <w:gridCol w:w="6803"/>
        <w:gridCol w:w="1419"/>
      </w:tblGrid>
      <w:tr w:rsidR="00507EB4" w14:paraId="00FE1F4B" w14:textId="77777777">
        <w:trPr>
          <w:jc w:val="center"/>
        </w:trPr>
        <w:tc>
          <w:tcPr>
            <w:tcW w:w="141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D3B934A" w14:textId="77777777" w:rsidR="00507EB4" w:rsidRDefault="00507EB4">
            <w:pPr>
              <w:widowControl w:val="0"/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3" w:type="dxa"/>
            <w:tcBorders>
              <w:top w:val="single" w:sz="18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18E425F" w14:textId="77777777" w:rsidR="00507EB4" w:rsidRDefault="008E62D5">
            <w:pPr>
              <w:pStyle w:val="ECEappel"/>
              <w:widowControl w:val="0"/>
            </w:pPr>
            <w:r>
              <w:t>APPEL n°3</w:t>
            </w:r>
          </w:p>
        </w:tc>
        <w:tc>
          <w:tcPr>
            <w:tcW w:w="1419" w:type="dxa"/>
            <w:tcBorders>
              <w:top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/>
            <w:vAlign w:val="center"/>
          </w:tcPr>
          <w:p w14:paraId="1994EABD" w14:textId="77777777" w:rsidR="00507EB4" w:rsidRDefault="00507EB4">
            <w:pPr>
              <w:widowControl w:val="0"/>
              <w:jc w:val="center"/>
              <w:rPr>
                <w:bCs/>
                <w:color w:val="auto"/>
                <w:szCs w:val="22"/>
              </w:rPr>
            </w:pPr>
          </w:p>
        </w:tc>
      </w:tr>
      <w:tr w:rsidR="00507EB4" w14:paraId="43F471B7" w14:textId="77777777">
        <w:trPr>
          <w:jc w:val="center"/>
        </w:trPr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3003306D" w14:textId="77777777" w:rsidR="00507EB4" w:rsidRDefault="008E62D5">
            <w:pPr>
              <w:widowControl w:val="0"/>
              <w:jc w:val="center"/>
              <w:rPr>
                <w:bCs/>
                <w:color w:val="auto"/>
                <w:sz w:val="96"/>
                <w:szCs w:val="96"/>
              </w:rPr>
            </w:pPr>
            <w:r>
              <w:rPr>
                <w:rFonts w:ascii="Wingdings" w:eastAsia="Wingdings" w:hAnsi="Wingdings" w:cs="Wingdings"/>
                <w:bCs/>
                <w:color w:val="auto"/>
                <w:sz w:val="96"/>
                <w:szCs w:val="96"/>
              </w:rPr>
              <w:t></w:t>
            </w:r>
          </w:p>
        </w:tc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05659793" w14:textId="77777777" w:rsidR="00507EB4" w:rsidRDefault="008E62D5">
            <w:pPr>
              <w:pStyle w:val="ECEappel"/>
              <w:widowControl w:val="0"/>
            </w:pPr>
            <w:r>
              <w:t>Appeler le professeur pour vérifier le montage ou en cas de difficulté</w:t>
            </w:r>
          </w:p>
          <w:p w14:paraId="25749671" w14:textId="77777777" w:rsidR="00507EB4" w:rsidRDefault="00507EB4">
            <w:pPr>
              <w:pStyle w:val="ECEappel"/>
              <w:widowControl w:val="0"/>
              <w:rPr>
                <w:bCs/>
                <w:szCs w:val="22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4BC3972" w14:textId="77777777" w:rsidR="00507EB4" w:rsidRDefault="008E62D5">
            <w:pPr>
              <w:widowControl w:val="0"/>
              <w:jc w:val="center"/>
              <w:rPr>
                <w:bCs/>
                <w:color w:val="auto"/>
                <w:szCs w:val="22"/>
              </w:rPr>
            </w:pPr>
            <w:r>
              <w:rPr>
                <w:rFonts w:ascii="Wingdings" w:eastAsia="Wingdings" w:hAnsi="Wingdings" w:cs="Wingdings"/>
                <w:bCs/>
                <w:color w:val="auto"/>
                <w:sz w:val="96"/>
                <w:szCs w:val="96"/>
              </w:rPr>
              <w:t></w:t>
            </w:r>
          </w:p>
        </w:tc>
      </w:tr>
    </w:tbl>
    <w:p w14:paraId="6C69E182" w14:textId="77777777" w:rsidR="00FC4535" w:rsidRDefault="00FC4535" w:rsidP="00FC4535">
      <w:pPr>
        <w:pStyle w:val="ECEpartie"/>
        <w:numPr>
          <w:ilvl w:val="0"/>
          <w:numId w:val="0"/>
        </w:numPr>
        <w:spacing w:before="240"/>
        <w:ind w:left="360"/>
      </w:pPr>
      <w:bookmarkStart w:id="6" w:name="_Toc504467995"/>
      <w:bookmarkStart w:id="7" w:name="_Toc495405141"/>
      <w:bookmarkStart w:id="8" w:name="_Toc495405054"/>
      <w:bookmarkStart w:id="9" w:name="_Toc408945274"/>
    </w:p>
    <w:p w14:paraId="13BB4A85" w14:textId="2EBEE527" w:rsidR="00507EB4" w:rsidRDefault="00FC4535" w:rsidP="00F540EF">
      <w:pPr>
        <w:pStyle w:val="ECEpartie"/>
        <w:numPr>
          <w:ilvl w:val="0"/>
          <w:numId w:val="7"/>
        </w:numPr>
        <w:spacing w:before="240"/>
      </w:pPr>
      <w:r>
        <w:lastRenderedPageBreak/>
        <w:t xml:space="preserve">Exploitation des résultats </w:t>
      </w:r>
      <w:r>
        <w:rPr>
          <w:b w:val="0"/>
        </w:rPr>
        <w:t>(20 minutes conseillées)</w:t>
      </w:r>
      <w:bookmarkEnd w:id="6"/>
      <w:bookmarkEnd w:id="7"/>
      <w:bookmarkEnd w:id="8"/>
      <w:bookmarkEnd w:id="9"/>
    </w:p>
    <w:p w14:paraId="1326819F" w14:textId="77777777" w:rsidR="00507EB4" w:rsidRDefault="00507EB4">
      <w:pPr>
        <w:pStyle w:val="ECEcorps"/>
      </w:pPr>
    </w:p>
    <w:p w14:paraId="4747782B" w14:textId="77777777" w:rsidR="00507EB4" w:rsidRDefault="008E62D5">
      <w:pPr>
        <w:pStyle w:val="ECEcorps"/>
      </w:pPr>
      <w:r>
        <w:t xml:space="preserve">En exploitant les résultats expérimentaux et les informations mises à disposition, identifier la nature de l’additif de code E297 présent dans la solution S. </w:t>
      </w:r>
    </w:p>
    <w:p w14:paraId="1BD9E76F" w14:textId="77777777" w:rsidR="00507EB4" w:rsidRDefault="008E62D5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119050B0" w14:textId="77777777" w:rsidR="00507EB4" w:rsidRDefault="008E62D5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68742EBA" w14:textId="77777777" w:rsidR="00507EB4" w:rsidRDefault="008E62D5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4C3177A7" w14:textId="77777777" w:rsidR="00507EB4" w:rsidRDefault="008E62D5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20C81298" w14:textId="77777777" w:rsidR="00507EB4" w:rsidRDefault="008E62D5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367E0B4A" w14:textId="77777777" w:rsidR="00507EB4" w:rsidRDefault="008E62D5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1C83E6F5" w14:textId="77777777" w:rsidR="00507EB4" w:rsidRDefault="008E62D5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0B400D03" w14:textId="77777777" w:rsidR="00507EB4" w:rsidRDefault="008E62D5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333FF4EC" w14:textId="77777777" w:rsidR="00507EB4" w:rsidRDefault="00507EB4">
      <w:pPr>
        <w:pStyle w:val="ECEcorps"/>
      </w:pPr>
    </w:p>
    <w:p w14:paraId="37A3CA7E" w14:textId="77777777" w:rsidR="00507EB4" w:rsidRDefault="00507EB4">
      <w:pPr>
        <w:pStyle w:val="ECEcorps"/>
      </w:pPr>
    </w:p>
    <w:p w14:paraId="219C0590" w14:textId="010CEAB8" w:rsidR="00507EB4" w:rsidRDefault="008E62D5">
      <w:pPr>
        <w:pStyle w:val="ECEcorps"/>
      </w:pPr>
      <w:r>
        <w:t xml:space="preserve">Déterminer la masse </w:t>
      </w:r>
      <w:r>
        <w:rPr>
          <w:i/>
        </w:rPr>
        <w:t>m</w:t>
      </w:r>
      <w:r>
        <w:rPr>
          <w:i/>
          <w:vertAlign w:val="subscript"/>
        </w:rPr>
        <w:t>A</w:t>
      </w:r>
      <w:r>
        <w:t xml:space="preserve"> d’additif présent dans le volume </w:t>
      </w:r>
      <w:r>
        <w:rPr>
          <w:i/>
        </w:rPr>
        <w:t>V</w:t>
      </w:r>
      <w:r>
        <w:rPr>
          <w:i/>
          <w:vertAlign w:val="subscript"/>
        </w:rPr>
        <w:t>S</w:t>
      </w:r>
      <w:r>
        <w:t xml:space="preserve"> de solution S titrée. En déduire la masse d’additif contenu dans 1</w:t>
      </w:r>
      <w:r w:rsidR="00D57881">
        <w:t>,0</w:t>
      </w:r>
      <w:r>
        <w:t xml:space="preserve"> L de solution.</w:t>
      </w:r>
    </w:p>
    <w:p w14:paraId="798E2B38" w14:textId="77777777" w:rsidR="00507EB4" w:rsidRDefault="008E62D5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5E1CEF3D" w14:textId="77777777" w:rsidR="00507EB4" w:rsidRDefault="008E62D5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1712E695" w14:textId="77777777" w:rsidR="00507EB4" w:rsidRDefault="008E62D5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4B24996D" w14:textId="77777777" w:rsidR="00507EB4" w:rsidRDefault="008E62D5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561EC662" w14:textId="77777777" w:rsidR="00507EB4" w:rsidRDefault="008E62D5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75AD8AFE" w14:textId="77777777" w:rsidR="00507EB4" w:rsidRDefault="008E62D5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1DBA39F9" w14:textId="77777777" w:rsidR="00507EB4" w:rsidRDefault="008E62D5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0C4EB723" w14:textId="77777777" w:rsidR="00507EB4" w:rsidRDefault="00507EB4">
      <w:pPr>
        <w:pStyle w:val="ECEcorps"/>
      </w:pPr>
    </w:p>
    <w:p w14:paraId="42D47D9A" w14:textId="77777777" w:rsidR="00507EB4" w:rsidRDefault="008E62D5">
      <w:pPr>
        <w:pStyle w:val="ECEcorps"/>
      </w:pPr>
      <w:r>
        <w:t>Cette solution peut-elle être utilisée pour préparer une boisson à base de fruits ?</w:t>
      </w:r>
    </w:p>
    <w:p w14:paraId="6CE34626" w14:textId="77777777" w:rsidR="00507EB4" w:rsidRDefault="008E62D5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66070B66" w14:textId="77777777" w:rsidR="00507EB4" w:rsidRDefault="008E62D5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374D41F7" w14:textId="77777777" w:rsidR="00507EB4" w:rsidRDefault="008E62D5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29E86883" w14:textId="77777777" w:rsidR="00507EB4" w:rsidRDefault="008E62D5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53FE43E1" w14:textId="77777777" w:rsidR="00507EB4" w:rsidRDefault="008E62D5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5C7EE3DB" w14:textId="77777777" w:rsidR="00507EB4" w:rsidRDefault="00507EB4">
      <w:pPr>
        <w:pStyle w:val="ECEcorps"/>
        <w:rPr>
          <w:b/>
        </w:rPr>
      </w:pPr>
    </w:p>
    <w:p w14:paraId="0AF82F97" w14:textId="77777777" w:rsidR="00507EB4" w:rsidRDefault="009748C2">
      <w:pPr>
        <w:pStyle w:val="ECEcorps"/>
        <w:rPr>
          <w:b/>
        </w:rPr>
      </w:pPr>
      <w:bookmarkStart w:id="10" w:name="_Toc469923078"/>
      <w:bookmarkStart w:id="11" w:name="_Toc266361605"/>
      <w:bookmarkStart w:id="12" w:name="_Toc379291742"/>
      <w:r>
        <w:rPr>
          <w:b/>
        </w:rPr>
        <w:t>D</w:t>
      </w:r>
      <w:r w:rsidR="008E62D5">
        <w:rPr>
          <w:b/>
        </w:rPr>
        <w:t>éfaire le montage et ranger la paillasse avant de quitter la salle.</w:t>
      </w:r>
      <w:bookmarkEnd w:id="10"/>
      <w:bookmarkEnd w:id="11"/>
      <w:bookmarkEnd w:id="12"/>
    </w:p>
    <w:sectPr w:rsidR="00507EB4">
      <w:headerReference w:type="default" r:id="rId12"/>
      <w:footerReference w:type="default" r:id="rId13"/>
      <w:pgSz w:w="11906" w:h="16838"/>
      <w:pgMar w:top="908" w:right="851" w:bottom="851" w:left="851" w:header="851" w:footer="567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B2697" w14:textId="77777777" w:rsidR="00947AFA" w:rsidRDefault="00947AFA">
      <w:pPr>
        <w:spacing w:line="240" w:lineRule="auto"/>
      </w:pPr>
      <w:r>
        <w:separator/>
      </w:r>
    </w:p>
  </w:endnote>
  <w:endnote w:type="continuationSeparator" w:id="0">
    <w:p w14:paraId="7CED6918" w14:textId="77777777" w:rsidR="00947AFA" w:rsidRDefault="00947A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??">
    <w:altName w:val="Arial Unicode MS"/>
    <w:panose1 w:val="020B0604020202020204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D7F3E" w14:textId="77777777" w:rsidR="00507EB4" w:rsidRDefault="008E62D5">
    <w:pPr>
      <w:pStyle w:val="ECEcorps"/>
      <w:jc w:val="right"/>
    </w:pPr>
    <w:r>
      <w:t xml:space="preserve">Page </w:t>
    </w:r>
    <w:r>
      <w:fldChar w:fldCharType="begin"/>
    </w:r>
    <w:r>
      <w:instrText>PAGE</w:instrText>
    </w:r>
    <w:r>
      <w:fldChar w:fldCharType="separate"/>
    </w:r>
    <w:r w:rsidR="005A2CF6">
      <w:rPr>
        <w:noProof/>
      </w:rPr>
      <w:t>5</w:t>
    </w:r>
    <w:r>
      <w:fldChar w:fldCharType="end"/>
    </w:r>
    <w:r>
      <w:t xml:space="preserve"> sur </w:t>
    </w:r>
    <w:r>
      <w:fldChar w:fldCharType="begin"/>
    </w:r>
    <w:r>
      <w:instrText>NUMPAGES</w:instrText>
    </w:r>
    <w:r>
      <w:fldChar w:fldCharType="separate"/>
    </w:r>
    <w:r w:rsidR="005A2CF6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39FE6" w14:textId="77777777" w:rsidR="00947AFA" w:rsidRDefault="00947AFA">
      <w:pPr>
        <w:spacing w:line="240" w:lineRule="auto"/>
      </w:pPr>
      <w:r>
        <w:separator/>
      </w:r>
    </w:p>
  </w:footnote>
  <w:footnote w:type="continuationSeparator" w:id="0">
    <w:p w14:paraId="016C4BE9" w14:textId="77777777" w:rsidR="00947AFA" w:rsidRDefault="00947A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649E" w14:textId="77777777" w:rsidR="00507EB4" w:rsidRDefault="008E62D5">
    <w:pPr>
      <w:pStyle w:val="ECEcorps"/>
      <w:tabs>
        <w:tab w:val="center" w:pos="851"/>
        <w:tab w:val="center" w:pos="5103"/>
        <w:tab w:val="center" w:pos="9498"/>
      </w:tabs>
    </w:pPr>
    <w:r>
      <w:tab/>
      <w:t> </w:t>
    </w:r>
    <w:r>
      <w:tab/>
    </w:r>
    <w:r>
      <w:rPr>
        <w:b/>
        <w:sz w:val="24"/>
        <w:szCs w:val="24"/>
      </w:rPr>
      <w:t>NOM DE CODE : E297</w:t>
    </w:r>
    <w:r>
      <w:tab/>
      <w:t>Session</w:t>
    </w:r>
  </w:p>
  <w:p w14:paraId="19DCDC84" w14:textId="3EE6EB24" w:rsidR="00507EB4" w:rsidRDefault="00D060D9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>
      <w:tab/>
      <w:t>202</w:t>
    </w:r>
    <w:r w:rsidR="00960CA4">
      <w:t>4</w:t>
    </w:r>
  </w:p>
  <w:p w14:paraId="490462A2" w14:textId="77777777" w:rsidR="00507EB4" w:rsidRDefault="00507EB4">
    <w:pPr>
      <w:pStyle w:val="ECEcorps"/>
      <w:tabs>
        <w:tab w:val="center" w:pos="851"/>
        <w:tab w:val="center" w:pos="5103"/>
        <w:tab w:val="center" w:pos="94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1075E"/>
    <w:multiLevelType w:val="multilevel"/>
    <w:tmpl w:val="80E2F54A"/>
    <w:lvl w:ilvl="0">
      <w:start w:val="1"/>
      <w:numFmt w:val="decimal"/>
      <w:pStyle w:val="ECEpartie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B15649D"/>
    <w:multiLevelType w:val="multilevel"/>
    <w:tmpl w:val="3842B478"/>
    <w:lvl w:ilvl="0">
      <w:start w:val="1"/>
      <w:numFmt w:val="bullet"/>
      <w:pStyle w:val="ECEpuce1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AB6A0C"/>
    <w:multiLevelType w:val="multilevel"/>
    <w:tmpl w:val="137020F0"/>
    <w:lvl w:ilvl="0">
      <w:start w:val="1"/>
      <w:numFmt w:val="upperRoman"/>
      <w:pStyle w:val="Titre1"/>
      <w:suff w:val="space"/>
      <w:lvlText w:val="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pStyle w:val="Titre2"/>
      <w:suff w:val="space"/>
      <w:lvlText w:val="%2."/>
      <w:lvlJc w:val="left"/>
      <w:pPr>
        <w:tabs>
          <w:tab w:val="num" w:pos="0"/>
        </w:tabs>
        <w:ind w:left="567" w:hanging="567"/>
      </w:pPr>
    </w:lvl>
    <w:lvl w:ilvl="2">
      <w:start w:val="1"/>
      <w:numFmt w:val="decimal"/>
      <w:pStyle w:val="Titre3"/>
      <w:suff w:val="space"/>
      <w:lvlText w:val="%2.%3."/>
      <w:lvlJc w:val="left"/>
      <w:pPr>
        <w:tabs>
          <w:tab w:val="num" w:pos="0"/>
        </w:tabs>
        <w:ind w:left="1418" w:hanging="850"/>
      </w:pPr>
    </w:lvl>
    <w:lvl w:ilvl="3">
      <w:start w:val="1"/>
      <w:numFmt w:val="decimal"/>
      <w:pStyle w:val="Titre4"/>
      <w:suff w:val="space"/>
      <w:lvlText w:val="%2.%3.%4."/>
      <w:lvlJc w:val="left"/>
      <w:pPr>
        <w:tabs>
          <w:tab w:val="num" w:pos="0"/>
        </w:tabs>
        <w:ind w:left="2211" w:hanging="1131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027683D"/>
    <w:multiLevelType w:val="multilevel"/>
    <w:tmpl w:val="4D3C4ED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7E4AD9"/>
    <w:multiLevelType w:val="multilevel"/>
    <w:tmpl w:val="58D413BE"/>
    <w:lvl w:ilvl="0">
      <w:start w:val="1"/>
      <w:numFmt w:val="bullet"/>
      <w:lvlText w:val="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BA74F65"/>
    <w:multiLevelType w:val="multilevel"/>
    <w:tmpl w:val="3EBAB0B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630595324">
    <w:abstractNumId w:val="2"/>
  </w:num>
  <w:num w:numId="2" w16cid:durableId="1540044494">
    <w:abstractNumId w:val="1"/>
  </w:num>
  <w:num w:numId="3" w16cid:durableId="248470089">
    <w:abstractNumId w:val="0"/>
  </w:num>
  <w:num w:numId="4" w16cid:durableId="914775879">
    <w:abstractNumId w:val="5"/>
  </w:num>
  <w:num w:numId="5" w16cid:durableId="219755510">
    <w:abstractNumId w:val="3"/>
  </w:num>
  <w:num w:numId="6" w16cid:durableId="618530200">
    <w:abstractNumId w:val="4"/>
  </w:num>
  <w:num w:numId="7" w16cid:durableId="2087720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EB4"/>
    <w:rsid w:val="00104098"/>
    <w:rsid w:val="00241AEA"/>
    <w:rsid w:val="00313F0F"/>
    <w:rsid w:val="00334C27"/>
    <w:rsid w:val="00432085"/>
    <w:rsid w:val="00507EB4"/>
    <w:rsid w:val="005A2CF6"/>
    <w:rsid w:val="006E5161"/>
    <w:rsid w:val="00757DDB"/>
    <w:rsid w:val="008E62D5"/>
    <w:rsid w:val="008F62FE"/>
    <w:rsid w:val="00947AFA"/>
    <w:rsid w:val="00960CA4"/>
    <w:rsid w:val="009748C2"/>
    <w:rsid w:val="00A44A8A"/>
    <w:rsid w:val="00AA5BFC"/>
    <w:rsid w:val="00B74DCB"/>
    <w:rsid w:val="00BA2F5A"/>
    <w:rsid w:val="00CE1326"/>
    <w:rsid w:val="00D060D9"/>
    <w:rsid w:val="00D22F08"/>
    <w:rsid w:val="00D57881"/>
    <w:rsid w:val="00E6037E"/>
    <w:rsid w:val="00EF3142"/>
    <w:rsid w:val="00F540EF"/>
    <w:rsid w:val="00F54B1C"/>
    <w:rsid w:val="00FC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AACB6"/>
  <w15:docId w15:val="{2AFAF022-2438-40B6-BA13-3D047C2B3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qFormat/>
    <w:rsid w:val="00D9409B"/>
    <w:pPr>
      <w:numPr>
        <w:numId w:val="1"/>
      </w:numPr>
      <w:pBdr>
        <w:top w:val="single" w:sz="12" w:space="1" w:color="000000"/>
        <w:left w:val="single" w:sz="12" w:space="1" w:color="000000"/>
        <w:bottom w:val="single" w:sz="12" w:space="1" w:color="000000"/>
        <w:right w:val="single" w:sz="12" w:space="1" w:color="000000"/>
      </w:pBdr>
      <w:shd w:val="pct15" w:color="auto" w:fill="FFFFFF"/>
      <w:tabs>
        <w:tab w:val="left" w:pos="-1985"/>
        <w:tab w:val="left" w:pos="567"/>
      </w:tabs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qFormat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qFormat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qFormat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qFormat/>
    <w:rsid w:val="001D6C11"/>
    <w:pPr>
      <w:keepNext/>
      <w:tabs>
        <w:tab w:val="left" w:pos="-1985"/>
      </w:tabs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qFormat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qFormat/>
    <w:rsid w:val="001D6C11"/>
    <w:pPr>
      <w:keepNext/>
      <w:tabs>
        <w:tab w:val="left" w:pos="-1985"/>
      </w:tabs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qFormat/>
    <w:rsid w:val="001D6C11"/>
    <w:pPr>
      <w:keepNext/>
      <w:tabs>
        <w:tab w:val="left" w:pos="-1985"/>
      </w:tabs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qFormat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semiHidden/>
    <w:qFormat/>
    <w:rsid w:val="001D6C11"/>
    <w:rPr>
      <w:sz w:val="16"/>
      <w:szCs w:val="16"/>
    </w:rPr>
  </w:style>
  <w:style w:type="character" w:customStyle="1" w:styleId="Titre2Car">
    <w:name w:val="Titre 2 Car"/>
    <w:link w:val="Titre2"/>
    <w:qFormat/>
    <w:rsid w:val="00BF76AC"/>
    <w:rPr>
      <w:rFonts w:ascii="Arial" w:hAnsi="Arial" w:cs="Arial"/>
      <w:b/>
      <w:color w:val="000000"/>
    </w:rPr>
  </w:style>
  <w:style w:type="character" w:customStyle="1" w:styleId="Sous-titreCar">
    <w:name w:val="Sous-titre Car"/>
    <w:basedOn w:val="Policepardfaut"/>
    <w:uiPriority w:val="99"/>
    <w:qFormat/>
    <w:rsid w:val="009C5DF5"/>
    <w:rPr>
      <w:rFonts w:ascii="Arial" w:hAnsi="Arial" w:cs="Arial"/>
      <w:b/>
      <w:i/>
      <w:color w:val="000000"/>
      <w:sz w:val="28"/>
    </w:rPr>
  </w:style>
  <w:style w:type="character" w:styleId="Textedelespacerserv">
    <w:name w:val="Placeholder Text"/>
    <w:basedOn w:val="Policepardfaut"/>
    <w:uiPriority w:val="99"/>
    <w:unhideWhenUsed/>
    <w:qFormat/>
    <w:rsid w:val="009C5DF5"/>
    <w:rPr>
      <w:color w:val="808080"/>
    </w:rPr>
  </w:style>
  <w:style w:type="character" w:styleId="lev">
    <w:name w:val="Strong"/>
    <w:basedOn w:val="Policepardfaut"/>
    <w:uiPriority w:val="22"/>
    <w:qFormat/>
    <w:rsid w:val="009C5DF5"/>
    <w:rPr>
      <w:b/>
      <w:bCs/>
    </w:rPr>
  </w:style>
  <w:style w:type="character" w:customStyle="1" w:styleId="LienInternet">
    <w:name w:val="Lien Internet"/>
    <w:basedOn w:val="Policepardfaut"/>
    <w:uiPriority w:val="99"/>
    <w:semiHidden/>
    <w:unhideWhenUsed/>
    <w:rsid w:val="009C5DF5"/>
    <w:rPr>
      <w:color w:val="0000FF"/>
      <w:u w:val="single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705725"/>
    <w:rPr>
      <w:rFonts w:ascii="Arial" w:hAnsi="Arial" w:cs="Arial"/>
      <w:color w:val="000000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uiPriority w:val="99"/>
    <w:qFormat/>
    <w:rsid w:val="00FB14E2"/>
    <w:pPr>
      <w:jc w:val="center"/>
    </w:pPr>
    <w:rPr>
      <w:rFonts w:eastAsia="Arial Unicode MS"/>
      <w:b/>
    </w:rPr>
  </w:style>
  <w:style w:type="paragraph" w:styleId="Retraitnormal">
    <w:name w:val="Normal Indent"/>
    <w:basedOn w:val="Normal"/>
    <w:qFormat/>
    <w:rsid w:val="001D6C11"/>
    <w:pPr>
      <w:tabs>
        <w:tab w:val="left" w:pos="-1985"/>
      </w:tabs>
      <w:ind w:left="708"/>
    </w:pPr>
  </w:style>
  <w:style w:type="paragraph" w:customStyle="1" w:styleId="En-tteetpieddepage">
    <w:name w:val="En-tête et pied de page"/>
    <w:basedOn w:val="Normal"/>
    <w:qFormat/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</w:pPr>
    <w:rPr>
      <w:sz w:val="22"/>
      <w:szCs w:val="22"/>
    </w:rPr>
  </w:style>
  <w:style w:type="paragraph" w:customStyle="1" w:styleId="remarque">
    <w:name w:val="remarque"/>
    <w:basedOn w:val="Normal"/>
    <w:qFormat/>
    <w:rsid w:val="001D6C11"/>
    <w:pPr>
      <w:tabs>
        <w:tab w:val="left" w:pos="-1985"/>
      </w:tabs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tabs>
        <w:tab w:val="left" w:pos="-1985"/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uiPriority w:val="99"/>
    <w:qFormat/>
    <w:rsid w:val="001D6C11"/>
    <w:pPr>
      <w:jc w:val="center"/>
    </w:pPr>
    <w:rPr>
      <w:b/>
      <w:i/>
      <w:sz w:val="28"/>
    </w:rPr>
  </w:style>
  <w:style w:type="paragraph" w:styleId="Commentaire">
    <w:name w:val="annotation text"/>
    <w:basedOn w:val="Normal"/>
    <w:link w:val="CommentaireCar"/>
    <w:uiPriority w:val="99"/>
    <w:semiHidden/>
    <w:qFormat/>
    <w:rsid w:val="001D6C11"/>
  </w:style>
  <w:style w:type="paragraph" w:styleId="Objetducommentaire">
    <w:name w:val="annotation subject"/>
    <w:basedOn w:val="Commentaire"/>
    <w:next w:val="Commentaire"/>
    <w:semiHidden/>
    <w:qFormat/>
    <w:rsid w:val="001D6C11"/>
    <w:rPr>
      <w:b/>
      <w:bCs/>
    </w:rPr>
  </w:style>
  <w:style w:type="paragraph" w:styleId="Textedebulles">
    <w:name w:val="Balloon Text"/>
    <w:basedOn w:val="Normal"/>
    <w:qFormat/>
    <w:rsid w:val="001D6C11"/>
    <w:rPr>
      <w:rFonts w:ascii="Tahoma" w:hAnsi="Tahoma" w:cs="Tahoma"/>
      <w:sz w:val="16"/>
      <w:szCs w:val="16"/>
    </w:rPr>
  </w:style>
  <w:style w:type="paragraph" w:styleId="TM1">
    <w:name w:val="toc 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qFormat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qFormat/>
    <w:rsid w:val="00BF76AC"/>
    <w:rPr>
      <w:rFonts w:ascii="Calibri" w:eastAsia="MS ??" w:hAnsi="Calibri" w:cs="Calibri"/>
      <w:color w:val="000000"/>
      <w:sz w:val="24"/>
      <w:szCs w:val="24"/>
    </w:rPr>
  </w:style>
  <w:style w:type="paragraph" w:customStyle="1" w:styleId="ECEcorps">
    <w:name w:val="ECEcorps"/>
    <w:uiPriority w:val="99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uiPriority w:val="99"/>
    <w:qFormat/>
    <w:rsid w:val="00E2460E"/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  <w:shd w:val="clear" w:color="auto" w:fill="D8D8D8"/>
    </w:pPr>
    <w:rPr>
      <w:b w:val="0"/>
    </w:rPr>
  </w:style>
  <w:style w:type="paragraph" w:customStyle="1" w:styleId="ECErponse">
    <w:name w:val="ECEréponse"/>
    <w:basedOn w:val="ECEcorps"/>
    <w:uiPriority w:val="99"/>
    <w:qFormat/>
    <w:rsid w:val="00C22A4C"/>
    <w:pPr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uiPriority w:val="99"/>
    <w:qFormat/>
    <w:rsid w:val="00452138"/>
    <w:pPr>
      <w:numPr>
        <w:numId w:val="3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tabs>
        <w:tab w:val="num" w:pos="0"/>
      </w:tabs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paragraph" w:styleId="NormalWeb">
    <w:name w:val="Normal (Web)"/>
    <w:basedOn w:val="Normal"/>
    <w:uiPriority w:val="99"/>
    <w:unhideWhenUsed/>
    <w:qFormat/>
    <w:rsid w:val="0058483F"/>
    <w:pPr>
      <w:spacing w:beforeAutospacing="1" w:after="119" w:line="240" w:lineRule="auto"/>
      <w:jc w:val="left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Contenudecadre">
    <w:name w:val="Contenu de cadre"/>
    <w:basedOn w:val="Normal"/>
    <w:qFormat/>
  </w:style>
  <w:style w:type="table" w:styleId="Grilledutableau">
    <w:name w:val="Table Grid"/>
    <w:basedOn w:val="TableauNormal"/>
    <w:uiPriority w:val="59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71"/>
    <w:semiHidden/>
    <w:rsid w:val="00D57881"/>
    <w:pPr>
      <w:suppressAutoHyphens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1"/>
  <c:lang val="fr-FR"/>
  <c:roundedCorners val="0"/>
  <c:style val="2"/>
  <c:chart>
    <c:autoTitleDeleted val="1"/>
    <c:plotArea>
      <c:layout>
        <c:manualLayout>
          <c:layoutTarget val="inner"/>
          <c:xMode val="edge"/>
          <c:yMode val="edge"/>
          <c:x val="0.15362500000000001"/>
          <c:y val="5.2222222222222198E-2"/>
          <c:w val="0.79343750000000002"/>
          <c:h val="0.72911111111111104"/>
        </c:manualLayout>
      </c:layout>
      <c:scatterChart>
        <c:scatterStyle val="lineMarker"/>
        <c:varyColors val="0"/>
        <c:ser>
          <c:idx val="0"/>
          <c:order val="0"/>
          <c:tx>
            <c:strRef>
              <c:f>label 1</c:f>
              <c:strCache>
                <c:ptCount val="1"/>
                <c:pt idx="0">
                  <c:v>Série2</c:v>
                </c:pt>
              </c:strCache>
            </c:strRef>
          </c:tx>
          <c:spPr>
            <a:ln w="19080">
              <a:solidFill>
                <a:srgbClr val="4F81BD"/>
              </a:solidFill>
              <a:round/>
            </a:ln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wrap="none"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Calibri"/>
                  </a:defRPr>
                </a:pPr>
                <a:endParaRPr lang="fr-FR"/>
              </a:p>
            </c:txPr>
            <c:dLblPos val="r"/>
            <c:showLegendKey val="0"/>
            <c:showVal val="0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xVal>
            <c:numRef>
              <c:f>1</c:f>
              <c:numCache>
                <c:formatCode>General</c:formatCode>
                <c:ptCount val="3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2.5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7.1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10.6</c:v>
                </c:pt>
                <c:pt idx="13">
                  <c:v>11</c:v>
                </c:pt>
                <c:pt idx="14">
                  <c:v>11.5</c:v>
                </c:pt>
                <c:pt idx="15">
                  <c:v>12</c:v>
                </c:pt>
                <c:pt idx="16">
                  <c:v>13.1</c:v>
                </c:pt>
                <c:pt idx="17">
                  <c:v>14</c:v>
                </c:pt>
                <c:pt idx="18">
                  <c:v>15</c:v>
                </c:pt>
                <c:pt idx="19">
                  <c:v>16.100000000000001</c:v>
                </c:pt>
                <c:pt idx="20">
                  <c:v>17</c:v>
                </c:pt>
                <c:pt idx="21">
                  <c:v>18</c:v>
                </c:pt>
                <c:pt idx="22">
                  <c:v>19</c:v>
                </c:pt>
                <c:pt idx="23">
                  <c:v>19.5</c:v>
                </c:pt>
                <c:pt idx="24">
                  <c:v>20</c:v>
                </c:pt>
                <c:pt idx="25">
                  <c:v>20.5</c:v>
                </c:pt>
                <c:pt idx="26">
                  <c:v>21.1</c:v>
                </c:pt>
                <c:pt idx="27">
                  <c:v>21.5</c:v>
                </c:pt>
                <c:pt idx="28">
                  <c:v>22</c:v>
                </c:pt>
                <c:pt idx="29">
                  <c:v>22.5</c:v>
                </c:pt>
                <c:pt idx="30">
                  <c:v>23</c:v>
                </c:pt>
                <c:pt idx="31">
                  <c:v>24</c:v>
                </c:pt>
                <c:pt idx="32">
                  <c:v>25</c:v>
                </c:pt>
                <c:pt idx="33">
                  <c:v>26.1</c:v>
                </c:pt>
                <c:pt idx="34">
                  <c:v>27</c:v>
                </c:pt>
                <c:pt idx="35">
                  <c:v>28</c:v>
                </c:pt>
              </c:numCache>
            </c:numRef>
          </c:xVal>
          <c:yVal>
            <c:numRef>
              <c:f>0</c:f>
              <c:numCache>
                <c:formatCode>General</c:formatCode>
                <c:ptCount val="36"/>
                <c:pt idx="0">
                  <c:v>1.91</c:v>
                </c:pt>
                <c:pt idx="1">
                  <c:v>1.92</c:v>
                </c:pt>
                <c:pt idx="2">
                  <c:v>1.99000000000001</c:v>
                </c:pt>
                <c:pt idx="3">
                  <c:v>2.02</c:v>
                </c:pt>
                <c:pt idx="4">
                  <c:v>2.06</c:v>
                </c:pt>
                <c:pt idx="5">
                  <c:v>2.14</c:v>
                </c:pt>
                <c:pt idx="6">
                  <c:v>2.2200000000000002</c:v>
                </c:pt>
                <c:pt idx="7">
                  <c:v>2.34</c:v>
                </c:pt>
                <c:pt idx="8">
                  <c:v>2.5099999999999998</c:v>
                </c:pt>
                <c:pt idx="9">
                  <c:v>2.66</c:v>
                </c:pt>
                <c:pt idx="10">
                  <c:v>2.91</c:v>
                </c:pt>
                <c:pt idx="11">
                  <c:v>3.44</c:v>
                </c:pt>
                <c:pt idx="12">
                  <c:v>4.16</c:v>
                </c:pt>
                <c:pt idx="13">
                  <c:v>4.62</c:v>
                </c:pt>
                <c:pt idx="14">
                  <c:v>4.95</c:v>
                </c:pt>
                <c:pt idx="15">
                  <c:v>5.18</c:v>
                </c:pt>
                <c:pt idx="16">
                  <c:v>5.49</c:v>
                </c:pt>
                <c:pt idx="17">
                  <c:v>5.67</c:v>
                </c:pt>
                <c:pt idx="18">
                  <c:v>5.85</c:v>
                </c:pt>
                <c:pt idx="19">
                  <c:v>6.02</c:v>
                </c:pt>
                <c:pt idx="20">
                  <c:v>6.18</c:v>
                </c:pt>
                <c:pt idx="21">
                  <c:v>6.36</c:v>
                </c:pt>
                <c:pt idx="22">
                  <c:v>6.57</c:v>
                </c:pt>
                <c:pt idx="23">
                  <c:v>6.71</c:v>
                </c:pt>
                <c:pt idx="24">
                  <c:v>6.87</c:v>
                </c:pt>
                <c:pt idx="25">
                  <c:v>7.15</c:v>
                </c:pt>
                <c:pt idx="26">
                  <c:v>8.3500000000000103</c:v>
                </c:pt>
                <c:pt idx="27">
                  <c:v>10.41</c:v>
                </c:pt>
                <c:pt idx="28">
                  <c:v>10.87</c:v>
                </c:pt>
                <c:pt idx="29">
                  <c:v>11.14</c:v>
                </c:pt>
                <c:pt idx="30">
                  <c:v>11.25</c:v>
                </c:pt>
                <c:pt idx="31">
                  <c:v>11.43</c:v>
                </c:pt>
                <c:pt idx="32">
                  <c:v>11.53</c:v>
                </c:pt>
                <c:pt idx="33">
                  <c:v>11.62</c:v>
                </c:pt>
                <c:pt idx="34">
                  <c:v>11.67</c:v>
                </c:pt>
                <c:pt idx="35">
                  <c:v>11.72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7CAC-4ED9-9E2A-2C0E53F4881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2784911"/>
        <c:axId val="98582007"/>
      </c:scatterChart>
      <c:valAx>
        <c:axId val="42784911"/>
        <c:scaling>
          <c:orientation val="minMax"/>
        </c:scaling>
        <c:delete val="0"/>
        <c:axPos val="b"/>
        <c:title>
          <c:tx>
            <c:rich>
              <a:bodyPr rot="0"/>
              <a:lstStyle/>
              <a:p>
                <a:pPr>
                  <a:defRPr lang="fr-FR" sz="1000" b="0" strike="noStrike" spc="-1">
                    <a:solidFill>
                      <a:srgbClr val="595959"/>
                    </a:solidFill>
                    <a:latin typeface="Calibri"/>
                  </a:defRPr>
                </a:pPr>
                <a:r>
                  <a:rPr lang="fr-FR" sz="1000" b="0" strike="noStrike" spc="-1">
                    <a:solidFill>
                      <a:srgbClr val="595959"/>
                    </a:solidFill>
                    <a:latin typeface="Calibri"/>
                  </a:rPr>
                  <a:t>Volume de solution titrante versé</a:t>
                </a:r>
                <a:r>
                  <a:rPr lang="fr-FR" sz="1000" b="0" strike="sngStrike" spc="-1">
                    <a:solidFill>
                      <a:srgbClr val="595959"/>
                    </a:solidFill>
                    <a:latin typeface="Calibri"/>
                  </a:rPr>
                  <a:t>e</a:t>
                </a:r>
                <a:r>
                  <a:rPr lang="fr-FR" sz="1000" b="0" strike="noStrike" spc="-1">
                    <a:solidFill>
                      <a:srgbClr val="595959"/>
                    </a:solidFill>
                    <a:latin typeface="Calibri"/>
                  </a:rPr>
                  <a:t> en mL</a:t>
                </a:r>
              </a:p>
            </c:rich>
          </c:tx>
          <c:layout>
            <c:manualLayout>
              <c:xMode val="edge"/>
              <c:yMode val="edge"/>
              <c:x val="0.13301997649823735"/>
              <c:y val="0.86387610232695844"/>
            </c:manualLayout>
          </c:layout>
          <c:overlay val="0"/>
          <c:spPr>
            <a:noFill/>
            <a:ln w="0">
              <a:noFill/>
            </a:ln>
          </c:spPr>
        </c:title>
        <c:numFmt formatCode="General" sourceLinked="0"/>
        <c:majorTickMark val="out"/>
        <c:minorTickMark val="none"/>
        <c:tickLblPos val="nextTo"/>
        <c:spPr>
          <a:ln w="9360">
            <a:solidFill>
              <a:srgbClr val="BFBFBF"/>
            </a:solidFill>
            <a:round/>
          </a:ln>
        </c:spPr>
        <c:txPr>
          <a:bodyPr/>
          <a:lstStyle/>
          <a:p>
            <a:pPr>
              <a:defRPr sz="900" b="0" strike="noStrike" spc="-1">
                <a:latin typeface="Calibri"/>
              </a:defRPr>
            </a:pPr>
            <a:endParaRPr lang="fr-FR"/>
          </a:p>
        </c:txPr>
        <c:crossAx val="98582007"/>
        <c:crosses val="autoZero"/>
        <c:crossBetween val="midCat"/>
      </c:valAx>
      <c:valAx>
        <c:axId val="98582007"/>
        <c:scaling>
          <c:orientation val="minMax"/>
          <c:max val="14"/>
          <c:min val="0"/>
        </c:scaling>
        <c:delete val="0"/>
        <c:axPos val="l"/>
        <c:title>
          <c:tx>
            <c:rich>
              <a:bodyPr rot="-5400000"/>
              <a:lstStyle/>
              <a:p>
                <a:pPr>
                  <a:defRPr lang="en-US" sz="1000" b="0" strike="noStrike" spc="-1">
                    <a:solidFill>
                      <a:srgbClr val="595959"/>
                    </a:solidFill>
                    <a:latin typeface="Calibri"/>
                  </a:defRPr>
                </a:pPr>
                <a:r>
                  <a:rPr lang="en-US" sz="1000" b="0" strike="noStrike" spc="-1">
                    <a:solidFill>
                      <a:srgbClr val="595959"/>
                    </a:solidFill>
                    <a:latin typeface="Calibri"/>
                  </a:rPr>
                  <a:t>pH</a:t>
                </a:r>
              </a:p>
            </c:rich>
          </c:tx>
          <c:layout>
            <c:manualLayout>
              <c:xMode val="edge"/>
              <c:yMode val="edge"/>
              <c:x val="1.538458691488476E-2"/>
              <c:y val="0.3652387229573027"/>
            </c:manualLayout>
          </c:layout>
          <c:overlay val="0"/>
          <c:spPr>
            <a:noFill/>
            <a:ln w="0">
              <a:noFill/>
            </a:ln>
          </c:spPr>
        </c:title>
        <c:numFmt formatCode="General" sourceLinked="0"/>
        <c:majorTickMark val="out"/>
        <c:minorTickMark val="none"/>
        <c:tickLblPos val="nextTo"/>
        <c:spPr>
          <a:ln w="9360">
            <a:solidFill>
              <a:srgbClr val="BFBFBF"/>
            </a:solidFill>
            <a:round/>
          </a:ln>
        </c:spPr>
        <c:txPr>
          <a:bodyPr/>
          <a:lstStyle/>
          <a:p>
            <a:pPr>
              <a:defRPr sz="900" b="0" strike="noStrike" spc="-1">
                <a:latin typeface="Calibri"/>
              </a:defRPr>
            </a:pPr>
            <a:endParaRPr lang="fr-FR"/>
          </a:p>
        </c:txPr>
        <c:crossAx val="42784911"/>
        <c:crosses val="autoZero"/>
        <c:crossBetween val="midCat"/>
        <c:majorUnit val="2"/>
      </c:valAx>
      <c:spPr>
        <a:noFill/>
        <a:ln w="0">
          <a:noFill/>
        </a:ln>
      </c:spPr>
    </c:plotArea>
    <c:plotVisOnly val="1"/>
    <c:dispBlanksAs val="gap"/>
    <c:showDLblsOverMax val="1"/>
  </c:chart>
  <c:spPr>
    <a:solidFill>
      <a:srgbClr val="FFFFFF"/>
    </a:solidFill>
    <a:ln w="9360">
      <a:solidFill>
        <a:srgbClr val="D9D9D9"/>
      </a:solidFill>
      <a:round/>
    </a:ln>
  </c:spPr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1"/>
  <c:lang val="fr-FR"/>
  <c:roundedCorners val="0"/>
  <c:style val="2"/>
  <c:chart>
    <c:title>
      <c:tx>
        <c:rich>
          <a:bodyPr rot="0"/>
          <a:lstStyle/>
          <a:p>
            <a:pPr>
              <a:defRPr lang="fr-FR" sz="1200" b="0" strike="noStrike" spc="-1">
                <a:solidFill>
                  <a:srgbClr val="595959"/>
                </a:solidFill>
                <a:latin typeface="Calibri"/>
              </a:defRPr>
            </a:pPr>
            <a:r>
              <a:rPr lang="fr-FR" sz="1200" b="0" strike="noStrike" spc="-1">
                <a:solidFill>
                  <a:srgbClr val="595959"/>
                </a:solidFill>
                <a:latin typeface="Calibri"/>
              </a:rPr>
              <a:t>pH = f(V)</a:t>
            </a:r>
          </a:p>
        </c:rich>
      </c:tx>
      <c:overlay val="0"/>
      <c:spPr>
        <a:noFill/>
        <a:ln w="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1418379504968172"/>
          <c:y val="0.14991171856172569"/>
          <c:w val="0.83694993933254869"/>
          <c:h val="0.66685782016161155"/>
        </c:manualLayout>
      </c:layout>
      <c:scatterChart>
        <c:scatterStyle val="lineMarker"/>
        <c:varyColors val="0"/>
        <c:ser>
          <c:idx val="0"/>
          <c:order val="0"/>
          <c:tx>
            <c:strRef>
              <c:f>label 1</c:f>
              <c:strCache>
                <c:ptCount val="1"/>
                <c:pt idx="0">
                  <c:v>Série2</c:v>
                </c:pt>
              </c:strCache>
            </c:strRef>
          </c:tx>
          <c:spPr>
            <a:ln w="19080">
              <a:solidFill>
                <a:srgbClr val="4F81BD"/>
              </a:solidFill>
              <a:round/>
            </a:ln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wrap="none"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Calibri"/>
                  </a:defRPr>
                </a:pPr>
                <a:endParaRPr lang="fr-FR"/>
              </a:p>
            </c:txPr>
            <c:dLblPos val="r"/>
            <c:showLegendKey val="0"/>
            <c:showVal val="0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xVal>
            <c:numRef>
              <c:f>1</c:f>
              <c:numCache>
                <c:formatCode>General</c:formatCode>
                <c:ptCount val="37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14.1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18.100000000000001</c:v>
                </c:pt>
                <c:pt idx="19">
                  <c:v>19</c:v>
                </c:pt>
                <c:pt idx="20">
                  <c:v>19.600000000000001</c:v>
                </c:pt>
                <c:pt idx="21">
                  <c:v>20</c:v>
                </c:pt>
                <c:pt idx="22">
                  <c:v>20.5</c:v>
                </c:pt>
                <c:pt idx="23">
                  <c:v>21</c:v>
                </c:pt>
                <c:pt idx="24">
                  <c:v>21.5</c:v>
                </c:pt>
                <c:pt idx="25">
                  <c:v>22</c:v>
                </c:pt>
                <c:pt idx="26">
                  <c:v>22.5</c:v>
                </c:pt>
                <c:pt idx="27">
                  <c:v>23</c:v>
                </c:pt>
                <c:pt idx="28">
                  <c:v>23.5</c:v>
                </c:pt>
                <c:pt idx="29">
                  <c:v>24</c:v>
                </c:pt>
                <c:pt idx="30">
                  <c:v>25</c:v>
                </c:pt>
                <c:pt idx="31">
                  <c:v>26</c:v>
                </c:pt>
                <c:pt idx="32">
                  <c:v>27</c:v>
                </c:pt>
                <c:pt idx="33">
                  <c:v>28</c:v>
                </c:pt>
                <c:pt idx="34">
                  <c:v>29</c:v>
                </c:pt>
                <c:pt idx="35">
                  <c:v>30</c:v>
                </c:pt>
                <c:pt idx="36">
                  <c:v>31</c:v>
                </c:pt>
              </c:numCache>
            </c:numRef>
          </c:xVal>
          <c:yVal>
            <c:numRef>
              <c:f>0</c:f>
              <c:numCache>
                <c:formatCode>General</c:formatCode>
                <c:ptCount val="37"/>
                <c:pt idx="0">
                  <c:v>2.1</c:v>
                </c:pt>
                <c:pt idx="1">
                  <c:v>2.15</c:v>
                </c:pt>
                <c:pt idx="2">
                  <c:v>2.23</c:v>
                </c:pt>
                <c:pt idx="3">
                  <c:v>2.2599999999999998</c:v>
                </c:pt>
                <c:pt idx="4">
                  <c:v>2.29</c:v>
                </c:pt>
                <c:pt idx="5">
                  <c:v>2.34</c:v>
                </c:pt>
                <c:pt idx="6">
                  <c:v>2.38</c:v>
                </c:pt>
                <c:pt idx="7">
                  <c:v>2.42</c:v>
                </c:pt>
                <c:pt idx="8">
                  <c:v>2.48</c:v>
                </c:pt>
                <c:pt idx="9">
                  <c:v>2.56</c:v>
                </c:pt>
                <c:pt idx="10">
                  <c:v>2.59</c:v>
                </c:pt>
                <c:pt idx="11">
                  <c:v>2.78</c:v>
                </c:pt>
                <c:pt idx="12">
                  <c:v>2.84</c:v>
                </c:pt>
                <c:pt idx="13">
                  <c:v>2.95</c:v>
                </c:pt>
                <c:pt idx="14">
                  <c:v>3.12</c:v>
                </c:pt>
                <c:pt idx="15">
                  <c:v>3.35</c:v>
                </c:pt>
                <c:pt idx="16">
                  <c:v>3.55</c:v>
                </c:pt>
                <c:pt idx="17">
                  <c:v>3.68</c:v>
                </c:pt>
                <c:pt idx="18">
                  <c:v>4</c:v>
                </c:pt>
                <c:pt idx="19">
                  <c:v>4.1500000000000004</c:v>
                </c:pt>
                <c:pt idx="20">
                  <c:v>4.3</c:v>
                </c:pt>
                <c:pt idx="21">
                  <c:v>4.5</c:v>
                </c:pt>
                <c:pt idx="22">
                  <c:v>4.7</c:v>
                </c:pt>
                <c:pt idx="23">
                  <c:v>4.9000000000000004</c:v>
                </c:pt>
                <c:pt idx="24">
                  <c:v>5.4</c:v>
                </c:pt>
                <c:pt idx="25">
                  <c:v>6.8</c:v>
                </c:pt>
                <c:pt idx="26">
                  <c:v>7.56</c:v>
                </c:pt>
                <c:pt idx="27">
                  <c:v>8.61</c:v>
                </c:pt>
                <c:pt idx="28">
                  <c:v>9.4600000000000009</c:v>
                </c:pt>
                <c:pt idx="29">
                  <c:v>9.7899999999999991</c:v>
                </c:pt>
                <c:pt idx="30">
                  <c:v>10.24</c:v>
                </c:pt>
                <c:pt idx="31">
                  <c:v>10.67</c:v>
                </c:pt>
                <c:pt idx="32">
                  <c:v>10.95</c:v>
                </c:pt>
                <c:pt idx="33">
                  <c:v>11.1</c:v>
                </c:pt>
                <c:pt idx="34">
                  <c:v>11.21</c:v>
                </c:pt>
                <c:pt idx="35">
                  <c:v>11.28</c:v>
                </c:pt>
                <c:pt idx="36">
                  <c:v>11.36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B471-40D7-9A6F-2F63ADDCD3B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8085644"/>
        <c:axId val="91094481"/>
      </c:scatterChart>
      <c:valAx>
        <c:axId val="38085644"/>
        <c:scaling>
          <c:orientation val="minMax"/>
        </c:scaling>
        <c:delete val="0"/>
        <c:axPos val="b"/>
        <c:title>
          <c:tx>
            <c:rich>
              <a:bodyPr rot="0"/>
              <a:lstStyle/>
              <a:p>
                <a:pPr>
                  <a:defRPr lang="fr-FR" sz="1000" b="0" strike="noStrike" spc="-1">
                    <a:solidFill>
                      <a:srgbClr val="595959"/>
                    </a:solidFill>
                    <a:latin typeface="Calibri"/>
                  </a:defRPr>
                </a:pPr>
                <a:r>
                  <a:rPr lang="fr-FR" sz="1000" b="0" strike="noStrike" spc="-1">
                    <a:solidFill>
                      <a:srgbClr val="595959"/>
                    </a:solidFill>
                    <a:latin typeface="Calibri"/>
                  </a:rPr>
                  <a:t>Volume de solution titrante versée en mL</a:t>
                </a:r>
              </a:p>
            </c:rich>
          </c:tx>
          <c:layout>
            <c:manualLayout>
              <c:xMode val="edge"/>
              <c:yMode val="edge"/>
              <c:x val="0.12332253586302636"/>
              <c:y val="0.90374765771392895"/>
            </c:manualLayout>
          </c:layout>
          <c:overlay val="0"/>
          <c:spPr>
            <a:noFill/>
            <a:ln w="0">
              <a:noFill/>
            </a:ln>
          </c:spPr>
        </c:title>
        <c:numFmt formatCode="General" sourceLinked="0"/>
        <c:majorTickMark val="out"/>
        <c:minorTickMark val="none"/>
        <c:tickLblPos val="nextTo"/>
        <c:spPr>
          <a:ln w="9360">
            <a:solidFill>
              <a:srgbClr val="BFBFBF"/>
            </a:solidFill>
            <a:round/>
          </a:ln>
        </c:spPr>
        <c:txPr>
          <a:bodyPr/>
          <a:lstStyle/>
          <a:p>
            <a:pPr>
              <a:defRPr sz="900" b="0" strike="noStrike" spc="-1">
                <a:latin typeface="Calibri"/>
              </a:defRPr>
            </a:pPr>
            <a:endParaRPr lang="fr-FR"/>
          </a:p>
        </c:txPr>
        <c:crossAx val="91094481"/>
        <c:crosses val="autoZero"/>
        <c:crossBetween val="midCat"/>
      </c:valAx>
      <c:valAx>
        <c:axId val="91094481"/>
        <c:scaling>
          <c:orientation val="minMax"/>
        </c:scaling>
        <c:delete val="0"/>
        <c:axPos val="l"/>
        <c:title>
          <c:tx>
            <c:rich>
              <a:bodyPr rot="-5400000"/>
              <a:lstStyle/>
              <a:p>
                <a:pPr>
                  <a:defRPr lang="en-US" sz="1000" b="0" strike="noStrike" spc="-1">
                    <a:solidFill>
                      <a:srgbClr val="595959"/>
                    </a:solidFill>
                    <a:latin typeface="Calibri"/>
                  </a:defRPr>
                </a:pPr>
                <a:r>
                  <a:rPr lang="en-US" sz="1000" b="0" strike="noStrike" spc="-1">
                    <a:solidFill>
                      <a:srgbClr val="595959"/>
                    </a:solidFill>
                    <a:latin typeface="Calibri"/>
                  </a:rPr>
                  <a:t>pH</a:t>
                </a:r>
              </a:p>
            </c:rich>
          </c:tx>
          <c:overlay val="0"/>
          <c:spPr>
            <a:noFill/>
            <a:ln w="0">
              <a:noFill/>
            </a:ln>
          </c:spPr>
        </c:title>
        <c:numFmt formatCode="General" sourceLinked="0"/>
        <c:majorTickMark val="out"/>
        <c:minorTickMark val="none"/>
        <c:tickLblPos val="nextTo"/>
        <c:spPr>
          <a:ln w="9360">
            <a:solidFill>
              <a:srgbClr val="BFBFBF"/>
            </a:solidFill>
            <a:round/>
          </a:ln>
        </c:spPr>
        <c:txPr>
          <a:bodyPr/>
          <a:lstStyle/>
          <a:p>
            <a:pPr>
              <a:defRPr sz="900" b="0" strike="noStrike" spc="-1">
                <a:latin typeface="Calibri"/>
              </a:defRPr>
            </a:pPr>
            <a:endParaRPr lang="fr-FR"/>
          </a:p>
        </c:txPr>
        <c:crossAx val="38085644"/>
        <c:crosses val="autoZero"/>
        <c:crossBetween val="midCat"/>
      </c:valAx>
      <c:spPr>
        <a:noFill/>
        <a:ln w="0">
          <a:noFill/>
        </a:ln>
      </c:spPr>
    </c:plotArea>
    <c:plotVisOnly val="1"/>
    <c:dispBlanksAs val="gap"/>
    <c:showDLblsOverMax val="1"/>
  </c:chart>
  <c:spPr>
    <a:solidFill>
      <a:srgbClr val="FFFFFF"/>
    </a:solidFill>
    <a:ln w="9360">
      <a:solidFill>
        <a:srgbClr val="D9D9D9"/>
      </a:solidFill>
      <a:round/>
    </a:ln>
  </c:spPr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A9F155-148D-449C-A44C-021BB5D28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1138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Company/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dc:subject/>
  <dc:description/>
  <cp:revision>5</cp:revision>
  <cp:lastPrinted>2014-07-07T13:51:00Z</cp:lastPrinted>
  <dcterms:created xsi:type="dcterms:W3CDTF">2023-11-14T10:55:00Z</dcterms:created>
  <dcterms:modified xsi:type="dcterms:W3CDTF">2023-12-05T12:46:00Z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Rectorat de Versailles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