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7A545" w14:textId="77777777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1ABC2FD8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40843AE6" w14:textId="7777777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2BD463B2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0E016AD9" w14:textId="77777777" w:rsidR="00A12834" w:rsidRPr="0060508C" w:rsidRDefault="00A12834" w:rsidP="0060508C">
      <w:pPr>
        <w:pStyle w:val="ECEbordure"/>
        <w:jc w:val="center"/>
      </w:pPr>
    </w:p>
    <w:p w14:paraId="676CCFBC" w14:textId="77777777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546A5562" w14:textId="77777777" w:rsidR="00A12834" w:rsidRPr="0060508C" w:rsidRDefault="00A12834" w:rsidP="0060508C">
      <w:pPr>
        <w:pStyle w:val="ECEbordure"/>
        <w:jc w:val="center"/>
      </w:pPr>
    </w:p>
    <w:p w14:paraId="0E5A74A2" w14:textId="77777777" w:rsidR="0008058B" w:rsidRDefault="0008058B" w:rsidP="008A2C45">
      <w:pPr>
        <w:pStyle w:val="ECEcorps"/>
      </w:pPr>
    </w:p>
    <w:p w14:paraId="3F393122" w14:textId="77777777" w:rsidR="00E26870" w:rsidRPr="00244F93" w:rsidRDefault="00E26870" w:rsidP="00646B31">
      <w:pPr>
        <w:pStyle w:val="ECEfiche"/>
        <w:pBdr>
          <w:right w:val="single" w:sz="12" w:space="0" w:color="auto"/>
        </w:pBdr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101ECDBB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44DE5249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C73363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5D0B1622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5D06E6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60217F05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07A538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605A21FE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D70681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0012BBE9" w14:textId="77777777" w:rsidR="00E26870" w:rsidRDefault="00E26870" w:rsidP="00E26870">
      <w:pPr>
        <w:pStyle w:val="ECEcorps"/>
      </w:pPr>
    </w:p>
    <w:p w14:paraId="69BF8BFE" w14:textId="77777777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5D189D">
        <w:rPr>
          <w:b/>
        </w:rPr>
        <w:t>cinq</w:t>
      </w:r>
      <w:r w:rsidRPr="00581077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746A91DF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376B167E" w14:textId="77777777" w:rsidR="00E26870" w:rsidRDefault="00E26870" w:rsidP="00E26870">
      <w:pPr>
        <w:pStyle w:val="ECEbordure"/>
      </w:pPr>
    </w:p>
    <w:p w14:paraId="224AAAA1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2580A793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53A97803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276DDB1D" w14:textId="77777777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3C7BC113" w14:textId="52DE9ED0" w:rsidR="00E26870" w:rsidRDefault="00E26870" w:rsidP="00E26870">
      <w:pPr>
        <w:pStyle w:val="ECEcorps"/>
        <w:rPr>
          <w:u w:val="single"/>
        </w:rPr>
      </w:pPr>
    </w:p>
    <w:p w14:paraId="417F65EF" w14:textId="77777777" w:rsidR="00836EB8" w:rsidRDefault="00836EB8" w:rsidP="00E26870">
      <w:pPr>
        <w:pStyle w:val="ECEcorps"/>
        <w:rPr>
          <w:u w:val="single"/>
        </w:rPr>
      </w:pPr>
    </w:p>
    <w:p w14:paraId="1E4999B0" w14:textId="77777777" w:rsidR="00E26870" w:rsidRPr="00136091" w:rsidRDefault="007146B9" w:rsidP="00E26870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0899C1BE" w14:textId="77777777" w:rsidR="00E26870" w:rsidRPr="00545715" w:rsidRDefault="00E26870" w:rsidP="00E26870">
      <w:pPr>
        <w:pStyle w:val="ECEcorps"/>
        <w:rPr>
          <w:u w:val="single"/>
        </w:rPr>
      </w:pPr>
    </w:p>
    <w:p w14:paraId="0DAA5079" w14:textId="13C4130C" w:rsidR="003549E2" w:rsidRDefault="00DD7CD5" w:rsidP="00E26870">
      <w:pPr>
        <w:pStyle w:val="ECEcorps"/>
      </w:pPr>
      <w:r>
        <w:t xml:space="preserve">L’acide benzoïque </w:t>
      </w:r>
      <w:r w:rsidR="00107BEC">
        <w:t xml:space="preserve">est un conservateur antimicrobien </w:t>
      </w:r>
      <w:r w:rsidR="001005EB" w:rsidRPr="00666C2C">
        <w:t>qui peut être présent</w:t>
      </w:r>
      <w:r w:rsidR="001005EB">
        <w:rPr>
          <w:color w:val="FF0000"/>
        </w:rPr>
        <w:t xml:space="preserve"> </w:t>
      </w:r>
      <w:r w:rsidR="00107BEC">
        <w:t>dans les aliments et les cosmétiques</w:t>
      </w:r>
      <w:r w:rsidR="00C40C54">
        <w:t>.</w:t>
      </w:r>
      <w:r w:rsidR="00BC4D5F">
        <w:t xml:space="preserve"> </w:t>
      </w:r>
      <w:r w:rsidR="00116E0F">
        <w:t xml:space="preserve">Il </w:t>
      </w:r>
      <w:r w:rsidR="003549E2">
        <w:t xml:space="preserve">est synthétisé au laboratoire par hydrolyse basique du </w:t>
      </w:r>
      <w:proofErr w:type="spellStart"/>
      <w:r w:rsidR="003549E2">
        <w:t>benzonitrile</w:t>
      </w:r>
      <w:proofErr w:type="spellEnd"/>
      <w:r w:rsidR="003549E2">
        <w:t xml:space="preserve"> suivie d’une acidification, selon les réactions : </w:t>
      </w:r>
    </w:p>
    <w:p w14:paraId="59DDD925" w14:textId="77777777" w:rsidR="00116E0F" w:rsidRDefault="00116E0F" w:rsidP="00E26870">
      <w:pPr>
        <w:pStyle w:val="ECEcorps"/>
      </w:pPr>
    </w:p>
    <w:p w14:paraId="2EE03A35" w14:textId="6959B51D" w:rsidR="00010FD4" w:rsidRDefault="00116E0F" w:rsidP="00010FD4">
      <w:pPr>
        <w:pStyle w:val="ECEcorps"/>
      </w:pPr>
      <w:r w:rsidRPr="00F80B4A">
        <w:rPr>
          <w:u w:val="single"/>
        </w:rPr>
        <w:t>Étape</w:t>
      </w:r>
      <w:r w:rsidR="00010FD4" w:rsidRPr="00F80B4A">
        <w:rPr>
          <w:u w:val="single"/>
        </w:rPr>
        <w:t xml:space="preserve"> 1</w:t>
      </w:r>
      <w:r w:rsidR="00010FD4">
        <w:t> :</w:t>
      </w:r>
      <w:r w:rsidR="00943AF8">
        <w:t xml:space="preserve"> hydrolyse basique du </w:t>
      </w:r>
      <w:proofErr w:type="spellStart"/>
      <w:r w:rsidR="00943AF8">
        <w:t>benzonitrile</w:t>
      </w:r>
      <w:proofErr w:type="spellEnd"/>
      <w:r w:rsidR="00943AF8">
        <w:t xml:space="preserve"> </w:t>
      </w:r>
    </w:p>
    <w:p w14:paraId="4398E10C" w14:textId="45CFEDE1" w:rsidR="005728BD" w:rsidRPr="00836EB8" w:rsidRDefault="005728BD" w:rsidP="00010FD4">
      <w:pPr>
        <w:pStyle w:val="ECEcorps"/>
        <w:rPr>
          <w:rFonts w:eastAsia="Arial Unicode MS"/>
          <w:noProof/>
          <w:sz w:val="12"/>
          <w:szCs w:val="12"/>
        </w:rPr>
      </w:pPr>
    </w:p>
    <w:p w14:paraId="03D996C4" w14:textId="338B3DBB" w:rsidR="005728BD" w:rsidRDefault="005728BD" w:rsidP="00010FD4">
      <w:pPr>
        <w:pStyle w:val="ECEcorps"/>
        <w:rPr>
          <w:rFonts w:eastAsia="Arial Unicode MS"/>
          <w:noProof/>
        </w:rPr>
      </w:pPr>
      <w:r w:rsidRPr="00F45CE2">
        <w:rPr>
          <w:noProof/>
        </w:rPr>
        <w:drawing>
          <wp:inline distT="0" distB="0" distL="0" distR="0" wp14:anchorId="7FCBF2BD" wp14:editId="76CAFB48">
            <wp:extent cx="4568272" cy="65405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6187" cy="65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3CD32" w14:textId="77777777" w:rsidR="005728BD" w:rsidRDefault="005728BD" w:rsidP="00010FD4">
      <w:pPr>
        <w:pStyle w:val="ECEcorps"/>
        <w:rPr>
          <w:rFonts w:eastAsia="Arial Unicode MS"/>
        </w:rPr>
      </w:pPr>
    </w:p>
    <w:p w14:paraId="54224ECD" w14:textId="2EB39D63" w:rsidR="003549E2" w:rsidRDefault="00116E0F" w:rsidP="00E26870">
      <w:pPr>
        <w:pStyle w:val="ECEcorps"/>
      </w:pPr>
      <w:r w:rsidRPr="00F80B4A">
        <w:rPr>
          <w:u w:val="single"/>
        </w:rPr>
        <w:t>Étape</w:t>
      </w:r>
      <w:r w:rsidR="00943AF8" w:rsidRPr="00F80B4A">
        <w:rPr>
          <w:u w:val="single"/>
        </w:rPr>
        <w:t xml:space="preserve"> 2</w:t>
      </w:r>
      <w:r w:rsidR="00943AF8">
        <w:t xml:space="preserve"> : acidification </w:t>
      </w:r>
    </w:p>
    <w:p w14:paraId="4336041C" w14:textId="7D45B8AA" w:rsidR="003549E2" w:rsidRPr="00836EB8" w:rsidRDefault="003549E2" w:rsidP="00E26870">
      <w:pPr>
        <w:pStyle w:val="ECEcorps"/>
        <w:rPr>
          <w:sz w:val="12"/>
          <w:szCs w:val="12"/>
        </w:rPr>
      </w:pPr>
    </w:p>
    <w:p w14:paraId="76CA497D" w14:textId="031EC558" w:rsidR="005728BD" w:rsidRDefault="005728BD" w:rsidP="00E26870">
      <w:pPr>
        <w:pStyle w:val="ECEcorps"/>
      </w:pPr>
      <w:r w:rsidRPr="00F45CE2">
        <w:rPr>
          <w:noProof/>
        </w:rPr>
        <w:drawing>
          <wp:inline distT="0" distB="0" distL="0" distR="0" wp14:anchorId="4E85715F" wp14:editId="734585EA">
            <wp:extent cx="4552950" cy="1069998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97608" cy="1080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83F7E" w14:textId="71288AFB" w:rsidR="005728BD" w:rsidRPr="00836EB8" w:rsidRDefault="005728BD" w:rsidP="00E26870">
      <w:pPr>
        <w:pStyle w:val="ECEcorps"/>
        <w:rPr>
          <w:sz w:val="12"/>
          <w:szCs w:val="12"/>
        </w:rPr>
      </w:pPr>
    </w:p>
    <w:p w14:paraId="45418064" w14:textId="6F76522F" w:rsidR="00DD7CD5" w:rsidRDefault="00943AF8" w:rsidP="00E26870">
      <w:pPr>
        <w:pStyle w:val="ECEcorps"/>
      </w:pPr>
      <w:r>
        <w:t>Afin d’améliorer le rendement</w:t>
      </w:r>
      <w:r w:rsidR="00C235F1">
        <w:t xml:space="preserve"> de cette synthèse on </w:t>
      </w:r>
      <w:r w:rsidR="00C40C54">
        <w:t>extrai</w:t>
      </w:r>
      <w:r w:rsidR="00C235F1">
        <w:t>t</w:t>
      </w:r>
      <w:r w:rsidR="00C40C54">
        <w:t xml:space="preserve"> l’acide benzoïque </w:t>
      </w:r>
      <w:r>
        <w:t>restant dans la</w:t>
      </w:r>
      <w:r w:rsidR="00C40C54">
        <w:t xml:space="preserve"> phase aqueuse</w:t>
      </w:r>
      <w:r>
        <w:t xml:space="preserve"> </w:t>
      </w:r>
      <w:r w:rsidR="00C40C54">
        <w:t>à l’aide d’un solvant efficace</w:t>
      </w:r>
      <w:r w:rsidR="00FA170B">
        <w:t xml:space="preserve"> et conforme aux principes de la chimie verte. </w:t>
      </w:r>
    </w:p>
    <w:p w14:paraId="4F71BD5B" w14:textId="77777777" w:rsidR="00C03942" w:rsidRDefault="00C03942" w:rsidP="00E26870">
      <w:pPr>
        <w:pStyle w:val="ECEcorps"/>
      </w:pPr>
    </w:p>
    <w:p w14:paraId="597A316F" w14:textId="77777777" w:rsidR="00C60969" w:rsidRPr="004C63B9" w:rsidRDefault="00C60969" w:rsidP="00C60969">
      <w:pPr>
        <w:pStyle w:val="ECEcorps"/>
        <w:rPr>
          <w:b/>
          <w:i/>
          <w:sz w:val="24"/>
        </w:rPr>
      </w:pPr>
      <w:r w:rsidRPr="004C63B9">
        <w:rPr>
          <w:b/>
          <w:i/>
          <w:sz w:val="24"/>
        </w:rPr>
        <w:t>Le but de cette épreuve est de</w:t>
      </w:r>
      <w:r w:rsidR="00C03942">
        <w:rPr>
          <w:b/>
          <w:i/>
          <w:sz w:val="24"/>
        </w:rPr>
        <w:t xml:space="preserve"> déterminer si l’huile de </w:t>
      </w:r>
      <w:r w:rsidR="00C5637F">
        <w:rPr>
          <w:b/>
          <w:i/>
          <w:sz w:val="24"/>
        </w:rPr>
        <w:t>lin</w:t>
      </w:r>
      <w:r w:rsidR="00C03942">
        <w:rPr>
          <w:b/>
          <w:i/>
          <w:sz w:val="24"/>
        </w:rPr>
        <w:t xml:space="preserve"> est un solvant efficace</w:t>
      </w:r>
      <w:r w:rsidR="00226603">
        <w:rPr>
          <w:b/>
          <w:i/>
          <w:sz w:val="24"/>
        </w:rPr>
        <w:t xml:space="preserve"> et conforme aux principes de la chimie verte</w:t>
      </w:r>
      <w:r w:rsidR="00C03942">
        <w:rPr>
          <w:b/>
          <w:i/>
          <w:sz w:val="24"/>
        </w:rPr>
        <w:t xml:space="preserve"> pour extraire l’acide benzoïque d’une phase aqueuse. </w:t>
      </w:r>
    </w:p>
    <w:p w14:paraId="0ECE584D" w14:textId="77777777" w:rsidR="00C60969" w:rsidRPr="007146B9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 w:rsidR="00FF78A1"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1D1E3287" w14:textId="77777777" w:rsidR="00C60969" w:rsidRPr="00545715" w:rsidRDefault="00C60969" w:rsidP="00E26870">
      <w:pPr>
        <w:pStyle w:val="ECEcorps"/>
      </w:pPr>
    </w:p>
    <w:p w14:paraId="2A85337F" w14:textId="15B4BB81" w:rsidR="003A114B" w:rsidRPr="00955A34" w:rsidRDefault="00A6454E" w:rsidP="003A114B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Exemples de </w:t>
      </w:r>
      <w:r w:rsidR="001806E4">
        <w:rPr>
          <w:sz w:val="24"/>
          <w:szCs w:val="24"/>
        </w:rPr>
        <w:t>s</w:t>
      </w:r>
      <w:r w:rsidR="00244A25">
        <w:rPr>
          <w:sz w:val="24"/>
          <w:szCs w:val="24"/>
        </w:rPr>
        <w:t>olvants</w:t>
      </w:r>
      <w:r w:rsidR="00872024">
        <w:rPr>
          <w:sz w:val="24"/>
          <w:szCs w:val="24"/>
          <w:u w:val="none"/>
        </w:rPr>
        <w:t> </w:t>
      </w:r>
    </w:p>
    <w:p w14:paraId="4801FACC" w14:textId="77777777" w:rsidR="0012051C" w:rsidRDefault="0012051C" w:rsidP="00244A25">
      <w:pPr>
        <w:pStyle w:val="ECEcorps"/>
      </w:pPr>
    </w:p>
    <w:p w14:paraId="5315496E" w14:textId="4DE39554" w:rsidR="00244A25" w:rsidRDefault="00C235F1" w:rsidP="00244A25">
      <w:pPr>
        <w:pStyle w:val="ECEcorps"/>
      </w:pPr>
      <w:r>
        <w:t>Pour extraire l’acide benzoïque</w:t>
      </w:r>
      <w:r w:rsidR="008A120B">
        <w:t xml:space="preserve"> </w:t>
      </w:r>
      <w:r w:rsidR="001D2343" w:rsidRPr="00373CD1">
        <w:t>faiblement</w:t>
      </w:r>
      <w:r w:rsidR="008A120B" w:rsidRPr="00373CD1">
        <w:t xml:space="preserve"> soluble dans l’eau</w:t>
      </w:r>
      <w:r>
        <w:t>, o</w:t>
      </w:r>
      <w:r w:rsidR="0012051C">
        <w:t>n peut envisager d’utiliser différents solvants. Leurs caractéristiques sont indiquées dans le tableau ci-dessous.</w:t>
      </w:r>
    </w:p>
    <w:p w14:paraId="0B195338" w14:textId="659A2F75" w:rsidR="0012051C" w:rsidRPr="00836EB8" w:rsidRDefault="0012051C" w:rsidP="00244A25">
      <w:pPr>
        <w:pStyle w:val="ECEcorps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2234"/>
        <w:gridCol w:w="1692"/>
        <w:gridCol w:w="2210"/>
        <w:gridCol w:w="1993"/>
      </w:tblGrid>
      <w:tr w:rsidR="00E372D2" w14:paraId="06F7731A" w14:textId="77777777" w:rsidTr="00D473FE">
        <w:tc>
          <w:tcPr>
            <w:tcW w:w="2065" w:type="dxa"/>
            <w:shd w:val="clear" w:color="auto" w:fill="auto"/>
          </w:tcPr>
          <w:p w14:paraId="72AEE6F0" w14:textId="05D1BC29" w:rsidR="00964DCF" w:rsidRDefault="00F80B4A" w:rsidP="00244A25">
            <w:pPr>
              <w:pStyle w:val="ECEcorps"/>
            </w:pPr>
            <w:r>
              <w:t>S</w:t>
            </w:r>
            <w:r w:rsidR="00964DCF">
              <w:t xml:space="preserve">olvant  </w:t>
            </w:r>
          </w:p>
        </w:tc>
        <w:tc>
          <w:tcPr>
            <w:tcW w:w="2234" w:type="dxa"/>
            <w:shd w:val="clear" w:color="auto" w:fill="auto"/>
          </w:tcPr>
          <w:p w14:paraId="3ADE6732" w14:textId="55BF9754" w:rsidR="00964DCF" w:rsidRDefault="00872024" w:rsidP="00D473FE">
            <w:pPr>
              <w:pStyle w:val="ECEcorps"/>
              <w:jc w:val="center"/>
            </w:pPr>
            <w:r>
              <w:t>D</w:t>
            </w:r>
            <w:r w:rsidR="00964DCF">
              <w:t>ichlorométhane</w:t>
            </w:r>
          </w:p>
        </w:tc>
        <w:tc>
          <w:tcPr>
            <w:tcW w:w="1692" w:type="dxa"/>
            <w:shd w:val="clear" w:color="auto" w:fill="auto"/>
          </w:tcPr>
          <w:p w14:paraId="0129B31F" w14:textId="540EE04D" w:rsidR="00964DCF" w:rsidRDefault="00872024" w:rsidP="00D473FE">
            <w:pPr>
              <w:pStyle w:val="ECEcorps"/>
              <w:jc w:val="center"/>
            </w:pPr>
            <w:r>
              <w:t>É</w:t>
            </w:r>
            <w:r w:rsidR="00964DCF">
              <w:t>thanol</w:t>
            </w:r>
          </w:p>
        </w:tc>
        <w:tc>
          <w:tcPr>
            <w:tcW w:w="2210" w:type="dxa"/>
            <w:shd w:val="clear" w:color="auto" w:fill="auto"/>
          </w:tcPr>
          <w:p w14:paraId="37C96A74" w14:textId="66E81F1F" w:rsidR="00964DCF" w:rsidRDefault="00872024" w:rsidP="00D473FE">
            <w:pPr>
              <w:pStyle w:val="ECEcorps"/>
              <w:jc w:val="center"/>
            </w:pPr>
            <w:r>
              <w:t>É</w:t>
            </w:r>
            <w:r w:rsidR="00964DCF">
              <w:t>ther</w:t>
            </w:r>
            <w:r w:rsidR="002F407C">
              <w:t xml:space="preserve"> </w:t>
            </w:r>
            <w:proofErr w:type="spellStart"/>
            <w:r w:rsidR="00964DCF">
              <w:t>diéthylique</w:t>
            </w:r>
            <w:proofErr w:type="spellEnd"/>
          </w:p>
        </w:tc>
        <w:tc>
          <w:tcPr>
            <w:tcW w:w="1993" w:type="dxa"/>
            <w:shd w:val="clear" w:color="auto" w:fill="auto"/>
          </w:tcPr>
          <w:p w14:paraId="4505B4D7" w14:textId="0B3B1201" w:rsidR="00964DCF" w:rsidRDefault="00872024" w:rsidP="00D473FE">
            <w:pPr>
              <w:pStyle w:val="ECEcorps"/>
              <w:jc w:val="center"/>
            </w:pPr>
            <w:r>
              <w:t>H</w:t>
            </w:r>
            <w:r w:rsidR="00964DCF">
              <w:t xml:space="preserve">uile de </w:t>
            </w:r>
            <w:r w:rsidR="00C5637F">
              <w:t>lin</w:t>
            </w:r>
          </w:p>
        </w:tc>
      </w:tr>
      <w:tr w:rsidR="00E372D2" w14:paraId="4377A702" w14:textId="77777777" w:rsidTr="00D473FE">
        <w:tc>
          <w:tcPr>
            <w:tcW w:w="2065" w:type="dxa"/>
            <w:shd w:val="clear" w:color="auto" w:fill="auto"/>
          </w:tcPr>
          <w:p w14:paraId="5E075B80" w14:textId="4D5A7D71" w:rsidR="00964DCF" w:rsidRDefault="00F80B4A" w:rsidP="00244A25">
            <w:pPr>
              <w:pStyle w:val="ECEcorps"/>
            </w:pPr>
            <w:r>
              <w:t>S</w:t>
            </w:r>
            <w:r w:rsidR="00964DCF">
              <w:t xml:space="preserve">olubilité de l’acide benzoïque </w:t>
            </w:r>
          </w:p>
        </w:tc>
        <w:tc>
          <w:tcPr>
            <w:tcW w:w="2234" w:type="dxa"/>
            <w:shd w:val="clear" w:color="auto" w:fill="auto"/>
          </w:tcPr>
          <w:p w14:paraId="5B4E1A09" w14:textId="77777777" w:rsidR="00964DCF" w:rsidRDefault="002F407C" w:rsidP="00D473FE">
            <w:pPr>
              <w:pStyle w:val="ECEcorps"/>
              <w:jc w:val="center"/>
            </w:pPr>
            <w:r>
              <w:t>bonne</w:t>
            </w:r>
          </w:p>
        </w:tc>
        <w:tc>
          <w:tcPr>
            <w:tcW w:w="1692" w:type="dxa"/>
            <w:shd w:val="clear" w:color="auto" w:fill="auto"/>
          </w:tcPr>
          <w:p w14:paraId="5E49B19F" w14:textId="77777777" w:rsidR="00964DCF" w:rsidRDefault="00964DCF" w:rsidP="00D473FE">
            <w:pPr>
              <w:pStyle w:val="ECEcorps"/>
              <w:jc w:val="center"/>
            </w:pPr>
            <w:r>
              <w:t>bonne</w:t>
            </w:r>
          </w:p>
        </w:tc>
        <w:tc>
          <w:tcPr>
            <w:tcW w:w="2210" w:type="dxa"/>
            <w:shd w:val="clear" w:color="auto" w:fill="auto"/>
          </w:tcPr>
          <w:p w14:paraId="4C2FFF3F" w14:textId="77777777" w:rsidR="00964DCF" w:rsidRDefault="00964DCF" w:rsidP="00D473FE">
            <w:pPr>
              <w:pStyle w:val="ECEcorps"/>
              <w:jc w:val="center"/>
            </w:pPr>
            <w:r>
              <w:t>bonne</w:t>
            </w:r>
          </w:p>
        </w:tc>
        <w:tc>
          <w:tcPr>
            <w:tcW w:w="1993" w:type="dxa"/>
            <w:shd w:val="clear" w:color="auto" w:fill="auto"/>
          </w:tcPr>
          <w:p w14:paraId="685FEF99" w14:textId="77777777" w:rsidR="00964DCF" w:rsidRDefault="00246B34" w:rsidP="00D473FE">
            <w:pPr>
              <w:pStyle w:val="ECEcorps"/>
              <w:jc w:val="center"/>
            </w:pPr>
            <w:r>
              <w:t>bonne</w:t>
            </w:r>
          </w:p>
        </w:tc>
      </w:tr>
      <w:tr w:rsidR="00E372D2" w14:paraId="7FB2F6BD" w14:textId="77777777" w:rsidTr="00D473FE">
        <w:tc>
          <w:tcPr>
            <w:tcW w:w="2065" w:type="dxa"/>
            <w:shd w:val="clear" w:color="auto" w:fill="auto"/>
          </w:tcPr>
          <w:p w14:paraId="604EDD2E" w14:textId="1EA78F5E" w:rsidR="00964DCF" w:rsidRDefault="00F80B4A" w:rsidP="00244A25">
            <w:pPr>
              <w:pStyle w:val="ECEcorps"/>
            </w:pPr>
            <w:r>
              <w:t>M</w:t>
            </w:r>
            <w:r w:rsidR="00964DCF">
              <w:t xml:space="preserve">iscibilité dans l’eau </w:t>
            </w:r>
          </w:p>
        </w:tc>
        <w:tc>
          <w:tcPr>
            <w:tcW w:w="2234" w:type="dxa"/>
            <w:shd w:val="clear" w:color="auto" w:fill="auto"/>
          </w:tcPr>
          <w:p w14:paraId="4C88054D" w14:textId="77777777" w:rsidR="00964DCF" w:rsidRDefault="00964DCF" w:rsidP="00D473FE">
            <w:pPr>
              <w:pStyle w:val="ECEcorps"/>
              <w:jc w:val="center"/>
            </w:pPr>
            <w:r>
              <w:t>non</w:t>
            </w:r>
          </w:p>
        </w:tc>
        <w:tc>
          <w:tcPr>
            <w:tcW w:w="1692" w:type="dxa"/>
            <w:shd w:val="clear" w:color="auto" w:fill="auto"/>
          </w:tcPr>
          <w:p w14:paraId="194041C7" w14:textId="77777777" w:rsidR="00964DCF" w:rsidRDefault="00964DCF" w:rsidP="00D473FE">
            <w:pPr>
              <w:pStyle w:val="ECEcorps"/>
              <w:jc w:val="center"/>
            </w:pPr>
            <w:r>
              <w:t>oui</w:t>
            </w:r>
          </w:p>
        </w:tc>
        <w:tc>
          <w:tcPr>
            <w:tcW w:w="2210" w:type="dxa"/>
            <w:shd w:val="clear" w:color="auto" w:fill="auto"/>
          </w:tcPr>
          <w:p w14:paraId="51282ADC" w14:textId="77777777" w:rsidR="00964DCF" w:rsidRDefault="00964DCF" w:rsidP="00D473FE">
            <w:pPr>
              <w:pStyle w:val="ECEcorps"/>
              <w:jc w:val="center"/>
            </w:pPr>
            <w:r>
              <w:t>non</w:t>
            </w:r>
          </w:p>
        </w:tc>
        <w:tc>
          <w:tcPr>
            <w:tcW w:w="1993" w:type="dxa"/>
            <w:shd w:val="clear" w:color="auto" w:fill="auto"/>
          </w:tcPr>
          <w:p w14:paraId="0D012346" w14:textId="77777777" w:rsidR="00964DCF" w:rsidRDefault="00964DCF" w:rsidP="00D473FE">
            <w:pPr>
              <w:pStyle w:val="ECEcorps"/>
              <w:jc w:val="center"/>
            </w:pPr>
            <w:r>
              <w:t>non</w:t>
            </w:r>
          </w:p>
        </w:tc>
      </w:tr>
      <w:tr w:rsidR="00E372D2" w14:paraId="0E4CCC7D" w14:textId="77777777" w:rsidTr="00D473FE">
        <w:tc>
          <w:tcPr>
            <w:tcW w:w="2065" w:type="dxa"/>
            <w:shd w:val="clear" w:color="auto" w:fill="auto"/>
          </w:tcPr>
          <w:p w14:paraId="0FB0A75A" w14:textId="77777777" w:rsidR="00964DCF" w:rsidRDefault="00964DCF" w:rsidP="00244A25">
            <w:pPr>
              <w:pStyle w:val="ECEcorps"/>
            </w:pPr>
            <w:r>
              <w:t xml:space="preserve">densité </w:t>
            </w:r>
          </w:p>
        </w:tc>
        <w:tc>
          <w:tcPr>
            <w:tcW w:w="2234" w:type="dxa"/>
            <w:shd w:val="clear" w:color="auto" w:fill="auto"/>
          </w:tcPr>
          <w:p w14:paraId="0710D063" w14:textId="77777777" w:rsidR="00964DCF" w:rsidRDefault="00964DCF" w:rsidP="00D473FE">
            <w:pPr>
              <w:pStyle w:val="ECEcorps"/>
              <w:jc w:val="center"/>
            </w:pPr>
            <w:r>
              <w:t>1,3</w:t>
            </w:r>
          </w:p>
        </w:tc>
        <w:tc>
          <w:tcPr>
            <w:tcW w:w="1692" w:type="dxa"/>
            <w:shd w:val="clear" w:color="auto" w:fill="auto"/>
          </w:tcPr>
          <w:p w14:paraId="2B170B48" w14:textId="77777777" w:rsidR="00964DCF" w:rsidRDefault="00964DCF" w:rsidP="00D473FE">
            <w:pPr>
              <w:pStyle w:val="ECEcorps"/>
              <w:jc w:val="center"/>
            </w:pPr>
            <w:r>
              <w:t>0,8</w:t>
            </w:r>
          </w:p>
        </w:tc>
        <w:tc>
          <w:tcPr>
            <w:tcW w:w="2210" w:type="dxa"/>
            <w:shd w:val="clear" w:color="auto" w:fill="auto"/>
          </w:tcPr>
          <w:p w14:paraId="2E188E2B" w14:textId="77777777" w:rsidR="00964DCF" w:rsidRDefault="00964DCF" w:rsidP="00D473FE">
            <w:pPr>
              <w:pStyle w:val="ECEcorps"/>
              <w:jc w:val="center"/>
            </w:pPr>
            <w:r>
              <w:t>0,6</w:t>
            </w:r>
          </w:p>
        </w:tc>
        <w:tc>
          <w:tcPr>
            <w:tcW w:w="1993" w:type="dxa"/>
            <w:shd w:val="clear" w:color="auto" w:fill="auto"/>
          </w:tcPr>
          <w:p w14:paraId="7F12C642" w14:textId="491F69C8" w:rsidR="00964DCF" w:rsidRPr="001005EB" w:rsidRDefault="00964DCF" w:rsidP="00D473FE">
            <w:pPr>
              <w:pStyle w:val="ECEcorps"/>
              <w:jc w:val="center"/>
              <w:rPr>
                <w:color w:val="FF0000"/>
              </w:rPr>
            </w:pPr>
            <w:r>
              <w:t>0,9</w:t>
            </w:r>
            <w:r w:rsidR="001005EB">
              <w:t xml:space="preserve"> </w:t>
            </w:r>
          </w:p>
        </w:tc>
      </w:tr>
      <w:tr w:rsidR="00E372D2" w14:paraId="6289E70C" w14:textId="77777777" w:rsidTr="00D473FE">
        <w:tc>
          <w:tcPr>
            <w:tcW w:w="2065" w:type="dxa"/>
            <w:shd w:val="clear" w:color="auto" w:fill="auto"/>
          </w:tcPr>
          <w:p w14:paraId="334D8A4A" w14:textId="77777777" w:rsidR="006B2573" w:rsidRDefault="006B2573" w:rsidP="00244A25">
            <w:pPr>
              <w:pStyle w:val="ECEcorps"/>
            </w:pPr>
          </w:p>
          <w:p w14:paraId="40BEF92C" w14:textId="1690788C" w:rsidR="00964DCF" w:rsidRDefault="00F80B4A" w:rsidP="00D473FE">
            <w:pPr>
              <w:pStyle w:val="ECEcorps"/>
              <w:jc w:val="left"/>
            </w:pPr>
            <w:r>
              <w:t>P</w:t>
            </w:r>
            <w:r w:rsidR="00E372D2">
              <w:t xml:space="preserve">ictogramme de sécurité </w:t>
            </w:r>
          </w:p>
        </w:tc>
        <w:tc>
          <w:tcPr>
            <w:tcW w:w="2234" w:type="dxa"/>
            <w:shd w:val="clear" w:color="auto" w:fill="auto"/>
          </w:tcPr>
          <w:p w14:paraId="7969E0FA" w14:textId="77777777" w:rsidR="00964DCF" w:rsidRDefault="00BC4D5F" w:rsidP="00D473FE">
            <w:pPr>
              <w:pStyle w:val="ECEcorps"/>
              <w:jc w:val="center"/>
            </w:pPr>
            <w:r>
              <w:rPr>
                <w:noProof/>
              </w:rPr>
              <w:drawing>
                <wp:inline distT="0" distB="0" distL="0" distR="0" wp14:anchorId="503F2B76" wp14:editId="22732550">
                  <wp:extent cx="542290" cy="542290"/>
                  <wp:effectExtent l="19050" t="0" r="0" b="0"/>
                  <wp:docPr id="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542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66B2091" wp14:editId="46CD1E7C">
                  <wp:extent cx="553085" cy="553085"/>
                  <wp:effectExtent l="1905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53085" cy="553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2" w:type="dxa"/>
            <w:shd w:val="clear" w:color="auto" w:fill="auto"/>
          </w:tcPr>
          <w:p w14:paraId="6DE8C869" w14:textId="77777777" w:rsidR="00964DCF" w:rsidRDefault="00BC4D5F" w:rsidP="00D473FE">
            <w:pPr>
              <w:pStyle w:val="ECEcorps"/>
              <w:jc w:val="center"/>
            </w:pPr>
            <w:r>
              <w:rPr>
                <w:noProof/>
              </w:rPr>
              <w:drawing>
                <wp:inline distT="0" distB="0" distL="0" distR="0" wp14:anchorId="461763A6" wp14:editId="0A56A0AA">
                  <wp:extent cx="563245" cy="563245"/>
                  <wp:effectExtent l="19050" t="0" r="8255" b="0"/>
                  <wp:docPr id="5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63245" cy="563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0" w:type="dxa"/>
            <w:shd w:val="clear" w:color="auto" w:fill="auto"/>
          </w:tcPr>
          <w:p w14:paraId="165D4C13" w14:textId="77777777" w:rsidR="00964DCF" w:rsidRDefault="00BC4D5F" w:rsidP="00D473FE">
            <w:pPr>
              <w:pStyle w:val="ECEcorps"/>
              <w:jc w:val="center"/>
            </w:pPr>
            <w:r>
              <w:rPr>
                <w:noProof/>
              </w:rPr>
              <w:drawing>
                <wp:inline distT="0" distB="0" distL="0" distR="0" wp14:anchorId="385E4691" wp14:editId="13C5F3FB">
                  <wp:extent cx="563245" cy="563245"/>
                  <wp:effectExtent l="19050" t="0" r="8255" b="0"/>
                  <wp:docPr id="6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63245" cy="563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C2DACB7" wp14:editId="6F47BBB9">
                  <wp:extent cx="553085" cy="553085"/>
                  <wp:effectExtent l="19050" t="0" r="0" b="0"/>
                  <wp:docPr id="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53085" cy="553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3" w:type="dxa"/>
            <w:shd w:val="clear" w:color="auto" w:fill="auto"/>
          </w:tcPr>
          <w:p w14:paraId="143C25FC" w14:textId="4E5A0B68" w:rsidR="00964DCF" w:rsidRPr="001005EB" w:rsidRDefault="00666C2C" w:rsidP="00D473FE">
            <w:pPr>
              <w:pStyle w:val="ECEcorps"/>
              <w:jc w:val="center"/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6F747EBA" wp14:editId="632E9FA0">
                  <wp:extent cx="563245" cy="563245"/>
                  <wp:effectExtent l="19050" t="0" r="8255" b="0"/>
                  <wp:docPr id="1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63245" cy="563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71A188" w14:textId="63CA1339" w:rsidR="00244A25" w:rsidRDefault="00244A25" w:rsidP="00244A25">
      <w:pPr>
        <w:pStyle w:val="ECEcorps"/>
      </w:pPr>
    </w:p>
    <w:p w14:paraId="254EC702" w14:textId="46E44356" w:rsidR="000E0B56" w:rsidRPr="00955A34" w:rsidRDefault="00192AF0" w:rsidP="000E0B56">
      <w:pPr>
        <w:pStyle w:val="ECEcorps"/>
        <w:rPr>
          <w:i/>
          <w:iCs/>
        </w:rPr>
      </w:pPr>
      <w:r w:rsidRPr="00242B42">
        <w:rPr>
          <w:b/>
          <w:bCs/>
          <w:sz w:val="24"/>
          <w:szCs w:val="24"/>
          <w:u w:val="single"/>
        </w:rPr>
        <w:t>Principes de la chimie verte</w:t>
      </w:r>
      <w:r w:rsidR="00872024">
        <w:rPr>
          <w:b/>
          <w:bCs/>
          <w:sz w:val="24"/>
          <w:szCs w:val="24"/>
        </w:rPr>
        <w:t> </w:t>
      </w:r>
    </w:p>
    <w:p w14:paraId="5A356115" w14:textId="3CE4A828" w:rsidR="003A114B" w:rsidRPr="00136091" w:rsidRDefault="005075B3" w:rsidP="003A114B">
      <w:pPr>
        <w:pStyle w:val="ECEtitre"/>
        <w:rPr>
          <w:sz w:val="24"/>
          <w:szCs w:val="24"/>
          <w:u w:val="none"/>
        </w:rPr>
      </w:pPr>
      <w:r>
        <w:rPr>
          <w:noProof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60D6B0B" wp14:editId="442117BA">
                <wp:simplePos x="0" y="0"/>
                <wp:positionH relativeFrom="column">
                  <wp:posOffset>1807030</wp:posOffset>
                </wp:positionH>
                <wp:positionV relativeFrom="paragraph">
                  <wp:posOffset>72750</wp:posOffset>
                </wp:positionV>
                <wp:extent cx="3491268" cy="1781033"/>
                <wp:effectExtent l="0" t="0" r="0" b="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1268" cy="17810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4B476" w14:textId="546D4D52" w:rsidR="00666C2C" w:rsidRDefault="00F80B4A" w:rsidP="00F80B4A">
                            <w:pPr>
                              <w:ind w:left="426"/>
                              <w:jc w:val="lef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3C209A" wp14:editId="0A545854">
                                  <wp:extent cx="2783140" cy="1695641"/>
                                  <wp:effectExtent l="0" t="0" r="0" b="0"/>
                                  <wp:docPr id="10" name="Imag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Image 10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00409" cy="17061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60D6B0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142.3pt;margin-top:5.75pt;width:274.9pt;height:14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slCQIAAPIDAAAOAAAAZHJzL2Uyb0RvYy54bWysU9uO2yAQfa/Uf0C8N46TdC9WnNU2q1SV&#10;thdptx+AMbZRMUMHEjv9+g44m6btW1UeEMMMZ+acGdZ3Y2/YQaHXYEuez+acKSuh1rYt+dfn3Zsb&#10;znwQthYGrCr5UXl+t3n9aj24Qi2gA1MrZARifTG4knchuCLLvOxUL/wMnLLkbAB7EcjENqtRDITe&#10;m2wxn19lA2DtEKTynm4fJiffJPymUTJ8bhqvAjMlp9pC2jHtVdyzzVoULQrXaXkqQ/xDFb3QlpKe&#10;oR5EEGyP+i+oXksED02YSegzaBotVeJAbPL5H2yeOuFU4kLieHeWyf8/WPnp8AWZrql3C86s6KlH&#10;z2oM7B2MLF9FfQbnCwp7chQYRrqn2MTVu0eQ3zyzsO2EbdU9IgydEjXVl8eX2cXTCcdHkGr4CDXl&#10;EfsACWhssI/ikRyM0KlPx3NvYi2SLper23xxRdMkyZdf3+Tz5TLlEMXLc4c+vFfQs3goOVLzE7w4&#10;PPoQyxHFS0jM5sHoeqeNSQa21dYgOwgalF1aJ/TfwoyNwRbiswkx3iSekdpEMozVeNKtgvpIjBGm&#10;waOPQocO8AdnAw1dyf33vUDFmflgSbXbfLWKU5qM1dvrBRl46akuPcJKgip54Gw6bsM02XuHuu0o&#10;09QnC/ekdKOTBrElU1WnummwkjSnTxAn99JOUb++6uYnAAAA//8DAFBLAwQUAAYACAAAACEAab5Y&#10;Ud4AAAAKAQAADwAAAGRycy9kb3ducmV2LnhtbEyP0U6DQBBF3038h82Y+GLsUqSUUpZGTTS+tvYD&#10;BnYKpOwuYbeF/r3jkz5Ozs29Z4rdbHpxpdF3zipYLiIQZGunO9soOH5/PGcgfECrsXeWFNzIw668&#10;vysw126ye7oeQiO4xPocFbQhDLmUvm7JoF+4gSyzkxsNBj7HRuoRJy43vYyjKJUGO8sLLQ703lJ9&#10;PlyMgtPX9LTaTNVnOK73SfqG3bpyN6UeH+bXLYhAc/gLw68+q0PJTpW7WO1FryDOkpSjDJYrEBzI&#10;XpIERMVkE0cgy0L+f6H8AQAA//8DAFBLAQItABQABgAIAAAAIQC2gziS/gAAAOEBAAATAAAAAAAA&#10;AAAAAAAAAAAAAABbQ29udGVudF9UeXBlc10ueG1sUEsBAi0AFAAGAAgAAAAhADj9If/WAAAAlAEA&#10;AAsAAAAAAAAAAAAAAAAALwEAAF9yZWxzLy5yZWxzUEsBAi0AFAAGAAgAAAAhAKhlWyUJAgAA8gMA&#10;AA4AAAAAAAAAAAAAAAAALgIAAGRycy9lMm9Eb2MueG1sUEsBAi0AFAAGAAgAAAAhAGm+WFHeAAAA&#10;CgEAAA8AAAAAAAAAAAAAAAAAYwQAAGRycy9kb3ducmV2LnhtbFBLBQYAAAAABAAEAPMAAABuBQAA&#10;AAA=&#10;" stroked="f">
                <v:textbox>
                  <w:txbxContent>
                    <w:p w14:paraId="65A4B476" w14:textId="546D4D52" w:rsidR="00666C2C" w:rsidRDefault="00F80B4A" w:rsidP="00F80B4A">
                      <w:pPr>
                        <w:ind w:left="426"/>
                        <w:jc w:val="lef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3C209A" wp14:editId="0A545854">
                            <wp:extent cx="2783140" cy="1695641"/>
                            <wp:effectExtent l="0" t="0" r="0" b="0"/>
                            <wp:docPr id="10" name="Imag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Image 10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00409" cy="17061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CDA35CD" w14:textId="7FD2D4A8" w:rsidR="000E0B56" w:rsidRDefault="000E0B56" w:rsidP="00B36EFF">
      <w:pPr>
        <w:pStyle w:val="ECEcorps"/>
        <w:jc w:val="center"/>
      </w:pPr>
    </w:p>
    <w:p w14:paraId="56353B46" w14:textId="532FCB37" w:rsidR="00666C2C" w:rsidRDefault="00666C2C" w:rsidP="00B36EFF">
      <w:pPr>
        <w:pStyle w:val="ECEcorps"/>
        <w:jc w:val="center"/>
      </w:pPr>
    </w:p>
    <w:p w14:paraId="6B93CE33" w14:textId="205A76D6" w:rsidR="00666C2C" w:rsidRDefault="00666C2C" w:rsidP="00B36EFF">
      <w:pPr>
        <w:pStyle w:val="ECEcorps"/>
        <w:jc w:val="center"/>
      </w:pPr>
    </w:p>
    <w:p w14:paraId="498DB068" w14:textId="5BB55641" w:rsidR="00666C2C" w:rsidRDefault="00666C2C" w:rsidP="00B36EFF">
      <w:pPr>
        <w:pStyle w:val="ECEcorps"/>
        <w:jc w:val="center"/>
      </w:pPr>
    </w:p>
    <w:p w14:paraId="56BAD899" w14:textId="59144F61" w:rsidR="00666C2C" w:rsidRDefault="00666C2C" w:rsidP="00B36EFF">
      <w:pPr>
        <w:pStyle w:val="ECEcorps"/>
        <w:jc w:val="center"/>
      </w:pPr>
    </w:p>
    <w:p w14:paraId="7B36285B" w14:textId="67B72F61" w:rsidR="00666C2C" w:rsidRDefault="00666C2C" w:rsidP="00B36EFF">
      <w:pPr>
        <w:pStyle w:val="ECEcorps"/>
        <w:jc w:val="center"/>
      </w:pPr>
    </w:p>
    <w:p w14:paraId="79A1940C" w14:textId="46B97B35" w:rsidR="00666C2C" w:rsidRDefault="00666C2C" w:rsidP="00B36EFF">
      <w:pPr>
        <w:pStyle w:val="ECEcorps"/>
        <w:jc w:val="center"/>
      </w:pPr>
    </w:p>
    <w:p w14:paraId="54B87AFE" w14:textId="44533AD7" w:rsidR="00666C2C" w:rsidRDefault="00666C2C" w:rsidP="00B36EFF">
      <w:pPr>
        <w:pStyle w:val="ECEcorps"/>
        <w:jc w:val="center"/>
      </w:pPr>
    </w:p>
    <w:p w14:paraId="48051868" w14:textId="06862082" w:rsidR="00666C2C" w:rsidRDefault="00666C2C" w:rsidP="00B36EFF">
      <w:pPr>
        <w:pStyle w:val="ECEcorps"/>
        <w:jc w:val="center"/>
      </w:pPr>
    </w:p>
    <w:p w14:paraId="6299BCB8" w14:textId="3EE9C01A" w:rsidR="00666C2C" w:rsidRDefault="00666C2C" w:rsidP="00B36EFF">
      <w:pPr>
        <w:pStyle w:val="ECEcorps"/>
        <w:jc w:val="center"/>
      </w:pPr>
    </w:p>
    <w:p w14:paraId="4FAD7F7C" w14:textId="77777777" w:rsidR="00836EB8" w:rsidRDefault="00836EB8" w:rsidP="00C235F1">
      <w:pPr>
        <w:pStyle w:val="ECEcorps"/>
        <w:jc w:val="right"/>
        <w:rPr>
          <w:i/>
          <w:iCs/>
          <w:sz w:val="18"/>
        </w:rPr>
      </w:pPr>
    </w:p>
    <w:p w14:paraId="5BC69317" w14:textId="217CE6C3" w:rsidR="00666C2C" w:rsidRPr="00C235F1" w:rsidRDefault="00F80BDE" w:rsidP="00C235F1">
      <w:pPr>
        <w:pStyle w:val="ECEcorps"/>
        <w:jc w:val="right"/>
        <w:rPr>
          <w:sz w:val="18"/>
        </w:rPr>
      </w:pPr>
      <w:r>
        <w:rPr>
          <w:i/>
          <w:iCs/>
          <w:sz w:val="18"/>
        </w:rPr>
        <w:t xml:space="preserve">Source : site </w:t>
      </w:r>
      <w:proofErr w:type="spellStart"/>
      <w:r>
        <w:rPr>
          <w:i/>
          <w:iCs/>
          <w:sz w:val="18"/>
        </w:rPr>
        <w:t>mediachimie</w:t>
      </w:r>
      <w:proofErr w:type="spellEnd"/>
    </w:p>
    <w:p w14:paraId="34DA52C1" w14:textId="534B2F77" w:rsidR="00666C2C" w:rsidRDefault="00666C2C" w:rsidP="00836EB8">
      <w:pPr>
        <w:pStyle w:val="ECEcorps"/>
      </w:pPr>
    </w:p>
    <w:p w14:paraId="091907D5" w14:textId="594D7D14" w:rsidR="00872024" w:rsidRDefault="00872024" w:rsidP="00872024">
      <w:pPr>
        <w:spacing w:line="240" w:lineRule="auto"/>
        <w:jc w:val="center"/>
        <w:rPr>
          <w:b/>
          <w:bCs/>
          <w:sz w:val="24"/>
          <w:szCs w:val="24"/>
          <w:u w:val="single"/>
        </w:rPr>
      </w:pPr>
    </w:p>
    <w:p w14:paraId="6A4EC4C6" w14:textId="0158D3B1" w:rsidR="00192AF0" w:rsidRPr="00955A34" w:rsidRDefault="0052746F" w:rsidP="00872024">
      <w:pPr>
        <w:spacing w:line="240" w:lineRule="auto"/>
        <w:rPr>
          <w:sz w:val="24"/>
          <w:szCs w:val="24"/>
        </w:rPr>
      </w:pPr>
      <w:r w:rsidRPr="0052746F">
        <w:rPr>
          <w:b/>
          <w:bCs/>
          <w:sz w:val="24"/>
          <w:szCs w:val="24"/>
          <w:u w:val="single"/>
        </w:rPr>
        <w:t>É</w:t>
      </w:r>
      <w:r w:rsidR="00192AF0" w:rsidRPr="00095D85">
        <w:rPr>
          <w:b/>
          <w:bCs/>
          <w:sz w:val="24"/>
          <w:szCs w:val="24"/>
          <w:u w:val="single"/>
        </w:rPr>
        <w:t xml:space="preserve">volution de la conductivité </w:t>
      </w:r>
      <w:r w:rsidR="006C05D7">
        <w:rPr>
          <w:b/>
          <w:bCs/>
          <w:sz w:val="24"/>
          <w:szCs w:val="24"/>
          <w:u w:val="single"/>
        </w:rPr>
        <w:t xml:space="preserve">d’une solution </w:t>
      </w:r>
      <w:r w:rsidR="00192AF0" w:rsidRPr="00095D85">
        <w:rPr>
          <w:b/>
          <w:bCs/>
          <w:sz w:val="24"/>
          <w:szCs w:val="24"/>
          <w:u w:val="single"/>
        </w:rPr>
        <w:t xml:space="preserve">en fonction de </w:t>
      </w:r>
      <w:r w:rsidR="006C05D7">
        <w:rPr>
          <w:b/>
          <w:bCs/>
          <w:sz w:val="24"/>
          <w:szCs w:val="24"/>
          <w:u w:val="single"/>
        </w:rPr>
        <w:t>s</w:t>
      </w:r>
      <w:r w:rsidR="00192AF0" w:rsidRPr="00095D85">
        <w:rPr>
          <w:b/>
          <w:bCs/>
          <w:sz w:val="24"/>
          <w:szCs w:val="24"/>
          <w:u w:val="single"/>
        </w:rPr>
        <w:t>a concentration en acide benzoïque</w:t>
      </w:r>
      <w:r w:rsidR="00872024">
        <w:rPr>
          <w:sz w:val="24"/>
          <w:szCs w:val="24"/>
        </w:rPr>
        <w:t> </w:t>
      </w:r>
    </w:p>
    <w:p w14:paraId="39F4F828" w14:textId="73D7FDCB" w:rsidR="00872024" w:rsidRPr="00095D85" w:rsidRDefault="00872024" w:rsidP="00872024">
      <w:pPr>
        <w:spacing w:line="240" w:lineRule="auto"/>
        <w:jc w:val="center"/>
        <w:rPr>
          <w:b/>
          <w:bCs/>
          <w:color w:val="auto"/>
          <w:sz w:val="24"/>
          <w:szCs w:val="24"/>
          <w:u w:val="single"/>
        </w:rPr>
      </w:pPr>
      <w:r w:rsidRPr="00872024">
        <w:rPr>
          <w:b/>
          <w:bCs/>
          <w:noProof/>
          <w:sz w:val="24"/>
          <w:szCs w:val="24"/>
        </w:rPr>
        <w:drawing>
          <wp:inline distT="0" distB="0" distL="0" distR="0" wp14:anchorId="4030387A" wp14:editId="25377CCF">
            <wp:extent cx="3855311" cy="2072245"/>
            <wp:effectExtent l="0" t="0" r="0" b="444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5004" cy="208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A0D11" w14:textId="4CCA396E" w:rsidR="001D6247" w:rsidRPr="00341772" w:rsidRDefault="00C25975" w:rsidP="00341772">
      <w:pPr>
        <w:pStyle w:val="ECEcorps"/>
        <w:rPr>
          <w:iCs/>
        </w:rPr>
      </w:pPr>
      <w:r w:rsidRPr="00C25975">
        <w:rPr>
          <w:iCs/>
          <w:u w:val="single"/>
        </w:rPr>
        <w:t>Remarque</w:t>
      </w:r>
      <w:r>
        <w:rPr>
          <w:iCs/>
        </w:rPr>
        <w:t xml:space="preserve"> : </w:t>
      </w:r>
      <w:r w:rsidR="00BD461C" w:rsidRPr="00C235F1">
        <w:rPr>
          <w:iCs/>
        </w:rPr>
        <w:t>Une v</w:t>
      </w:r>
      <w:r w:rsidR="000D3F09" w:rsidRPr="00C235F1">
        <w:rPr>
          <w:iCs/>
        </w:rPr>
        <w:t xml:space="preserve">ersion numérique de </w:t>
      </w:r>
      <w:r w:rsidR="00943AF8" w:rsidRPr="00C235F1">
        <w:rPr>
          <w:iCs/>
        </w:rPr>
        <w:t>cette</w:t>
      </w:r>
      <w:r w:rsidR="000D3F09" w:rsidRPr="00C235F1">
        <w:rPr>
          <w:iCs/>
        </w:rPr>
        <w:t xml:space="preserve"> courbe </w:t>
      </w:r>
      <w:r w:rsidR="00C235F1" w:rsidRPr="00C235F1">
        <w:rPr>
          <w:iCs/>
        </w:rPr>
        <w:t>est mise à</w:t>
      </w:r>
      <w:r w:rsidR="00BD461C" w:rsidRPr="00C235F1">
        <w:rPr>
          <w:iCs/>
        </w:rPr>
        <w:t xml:space="preserve"> disposition </w:t>
      </w:r>
      <w:r w:rsidR="00C235F1" w:rsidRPr="00C235F1">
        <w:rPr>
          <w:iCs/>
        </w:rPr>
        <w:t>sur le poste informatique.</w:t>
      </w:r>
    </w:p>
    <w:p w14:paraId="1AE28A03" w14:textId="77777777" w:rsidR="00836EB8" w:rsidRPr="00836EB8" w:rsidRDefault="00836EB8" w:rsidP="00836EB8">
      <w:pPr>
        <w:pStyle w:val="ECEcorps"/>
      </w:pPr>
    </w:p>
    <w:p w14:paraId="510DF2FF" w14:textId="02392848" w:rsidR="001D6247" w:rsidRPr="00955A34" w:rsidRDefault="001D6247" w:rsidP="001D6247">
      <w:pPr>
        <w:pStyle w:val="ECEtitre"/>
        <w:rPr>
          <w:b w:val="0"/>
          <w:bCs/>
          <w:sz w:val="24"/>
          <w:szCs w:val="24"/>
          <w:u w:val="none"/>
        </w:rPr>
      </w:pPr>
      <w:r>
        <w:rPr>
          <w:sz w:val="24"/>
          <w:szCs w:val="24"/>
        </w:rPr>
        <w:t>Deux protocoles d’extraction</w:t>
      </w:r>
      <w:r w:rsidR="00955A34">
        <w:rPr>
          <w:b w:val="0"/>
          <w:bCs/>
          <w:sz w:val="24"/>
          <w:szCs w:val="24"/>
          <w:u w:val="none"/>
        </w:rPr>
        <w:t> </w:t>
      </w:r>
    </w:p>
    <w:p w14:paraId="1F300904" w14:textId="77777777" w:rsidR="001D6247" w:rsidRPr="00836EB8" w:rsidRDefault="001D6247" w:rsidP="001D6247">
      <w:pPr>
        <w:pStyle w:val="ECEcorps"/>
        <w:rPr>
          <w:sz w:val="12"/>
          <w:szCs w:val="12"/>
        </w:rPr>
      </w:pPr>
    </w:p>
    <w:p w14:paraId="10D692E8" w14:textId="754B0A72" w:rsidR="001D6247" w:rsidRDefault="001D6247" w:rsidP="001D6247">
      <w:pPr>
        <w:pStyle w:val="ECEcorps"/>
      </w:pPr>
      <w:r w:rsidRPr="00642DFB">
        <w:t xml:space="preserve">L’extraction de l’acide benzoïque peut se faire selon deux méthodes. La première est appelée « extraction simple » ; la seconde est appelée « extraction double ». </w:t>
      </w:r>
    </w:p>
    <w:p w14:paraId="5ADC9F0A" w14:textId="77777777" w:rsidR="00341772" w:rsidRDefault="00341772" w:rsidP="001D6247">
      <w:pPr>
        <w:pStyle w:val="ECEcorps"/>
      </w:pPr>
    </w:p>
    <w:p w14:paraId="182F3753" w14:textId="0AFEB909" w:rsidR="001D6247" w:rsidRDefault="001D6247" w:rsidP="001D6247">
      <w:pPr>
        <w:pStyle w:val="ECEcorps"/>
      </w:pPr>
      <w:r w:rsidRPr="00642DFB">
        <w:rPr>
          <w:b/>
        </w:rPr>
        <w:lastRenderedPageBreak/>
        <w:t>Protocole d’extraction simple :</w:t>
      </w:r>
      <w:r w:rsidRPr="00642DFB">
        <w:t xml:space="preserve"> </w:t>
      </w:r>
      <w:r w:rsidR="00EA05EE">
        <w:t>e</w:t>
      </w:r>
      <w:r>
        <w:t xml:space="preserve">n extrayant l’acide benzoïque contenu dans 40 </w:t>
      </w:r>
      <w:proofErr w:type="spellStart"/>
      <w:r>
        <w:t>mL</w:t>
      </w:r>
      <w:proofErr w:type="spellEnd"/>
      <w:r>
        <w:t xml:space="preserve"> de solution S par 40 </w:t>
      </w:r>
      <w:proofErr w:type="spellStart"/>
      <w:r>
        <w:t>mL</w:t>
      </w:r>
      <w:proofErr w:type="spellEnd"/>
      <w:r>
        <w:t xml:space="preserve"> d’huile de lin, on obtient une phase aqueuse que l’on nomme </w:t>
      </w:r>
      <w:r w:rsidRPr="0021637C">
        <w:rPr>
          <w:b/>
          <w:bCs/>
        </w:rPr>
        <w:t>S</w:t>
      </w:r>
      <w:r w:rsidRPr="0021637C">
        <w:rPr>
          <w:b/>
          <w:bCs/>
          <w:vertAlign w:val="subscript"/>
        </w:rPr>
        <w:t>1</w:t>
      </w:r>
      <w:r>
        <w:t xml:space="preserve">. </w:t>
      </w:r>
    </w:p>
    <w:p w14:paraId="666A17E2" w14:textId="77777777" w:rsidR="001D6247" w:rsidRPr="00836EB8" w:rsidRDefault="001D6247" w:rsidP="001D6247">
      <w:pPr>
        <w:pStyle w:val="ECEcorps"/>
      </w:pPr>
    </w:p>
    <w:p w14:paraId="0F2323CE" w14:textId="7C6D5683" w:rsidR="001D6247" w:rsidRDefault="001D6247" w:rsidP="001D6247">
      <w:pPr>
        <w:pStyle w:val="ECEcorps"/>
      </w:pPr>
      <w:r w:rsidRPr="00642DFB">
        <w:rPr>
          <w:b/>
        </w:rPr>
        <w:t>Protocole d’</w:t>
      </w:r>
      <w:r>
        <w:rPr>
          <w:b/>
        </w:rPr>
        <w:t>extraction doub</w:t>
      </w:r>
      <w:r w:rsidRPr="00642DFB">
        <w:rPr>
          <w:b/>
        </w:rPr>
        <w:t>le :</w:t>
      </w:r>
      <w:r w:rsidRPr="00642DFB">
        <w:t xml:space="preserve"> </w:t>
      </w:r>
      <w:r>
        <w:t xml:space="preserve">on procède à deux extractions successives de l’acide benzoïque contenu dans </w:t>
      </w:r>
      <w:r w:rsidR="00DE0008">
        <w:t xml:space="preserve">    </w:t>
      </w:r>
      <w:r>
        <w:t xml:space="preserve">40 </w:t>
      </w:r>
      <w:proofErr w:type="spellStart"/>
      <w:r>
        <w:t>mL</w:t>
      </w:r>
      <w:proofErr w:type="spellEnd"/>
      <w:r>
        <w:t xml:space="preserve"> de solution S.</w:t>
      </w:r>
    </w:p>
    <w:p w14:paraId="600C6A7E" w14:textId="2210FCCF" w:rsidR="001D6247" w:rsidRPr="00616DDB" w:rsidRDefault="001D6247" w:rsidP="00F80BDE">
      <w:pPr>
        <w:pStyle w:val="ECEcorps"/>
        <w:numPr>
          <w:ilvl w:val="0"/>
          <w:numId w:val="17"/>
        </w:numPr>
        <w:rPr>
          <w:color w:val="FF0000"/>
        </w:rPr>
      </w:pPr>
      <w:r>
        <w:t xml:space="preserve">Lors de la première extraction, on extrait l’acide benzoïque contenu dans 40 </w:t>
      </w:r>
      <w:proofErr w:type="spellStart"/>
      <w:r>
        <w:t>mL</w:t>
      </w:r>
      <w:proofErr w:type="spellEnd"/>
      <w:r>
        <w:t xml:space="preserve"> de solution</w:t>
      </w:r>
      <w:r w:rsidR="00341772">
        <w:t xml:space="preserve"> </w:t>
      </w:r>
      <w:r>
        <w:t xml:space="preserve">S par 20 </w:t>
      </w:r>
      <w:proofErr w:type="spellStart"/>
      <w:r>
        <w:t>mL</w:t>
      </w:r>
      <w:proofErr w:type="spellEnd"/>
      <w:r>
        <w:t xml:space="preserve"> d’huile de lin. On agite, on laisse décanter et on obtient une phase aqueuse que l’on nomme </w:t>
      </w:r>
      <w:r w:rsidRPr="0021637C">
        <w:rPr>
          <w:rFonts w:eastAsia="Arial Unicode MS"/>
          <w:b/>
          <w:bCs/>
        </w:rPr>
        <w:t>S</w:t>
      </w:r>
      <w:r w:rsidRPr="0021637C">
        <w:rPr>
          <w:rFonts w:eastAsia="Arial Unicode MS"/>
          <w:b/>
          <w:bCs/>
          <w:vertAlign w:val="subscript"/>
        </w:rPr>
        <w:t>2a</w:t>
      </w:r>
      <w:r>
        <w:rPr>
          <w:rFonts w:eastAsia="Arial Unicode MS"/>
        </w:rPr>
        <w:t>.</w:t>
      </w:r>
      <w:r>
        <w:t xml:space="preserve"> </w:t>
      </w:r>
    </w:p>
    <w:p w14:paraId="5A930679" w14:textId="4B607A59" w:rsidR="001D6247" w:rsidRDefault="001D6247" w:rsidP="00F80BDE">
      <w:pPr>
        <w:pStyle w:val="ECEcorps"/>
        <w:numPr>
          <w:ilvl w:val="0"/>
          <w:numId w:val="17"/>
        </w:numPr>
      </w:pPr>
      <w:r>
        <w:t xml:space="preserve">Lors de la seconde extraction, on extrait </w:t>
      </w:r>
      <w:r w:rsidR="00BC1D86">
        <w:t xml:space="preserve">par 20 </w:t>
      </w:r>
      <w:proofErr w:type="spellStart"/>
      <w:r w:rsidR="00BC1D86">
        <w:t>mL</w:t>
      </w:r>
      <w:proofErr w:type="spellEnd"/>
      <w:r w:rsidR="00BC1D86">
        <w:t xml:space="preserve"> d’huile de lin</w:t>
      </w:r>
      <w:r w:rsidR="00D8636E">
        <w:t>,</w:t>
      </w:r>
      <w:r w:rsidR="00BC1D86">
        <w:t xml:space="preserve"> </w:t>
      </w:r>
      <w:r>
        <w:t xml:space="preserve">l’acide benzoïque contenu dans toute la phase aqueuse </w:t>
      </w:r>
      <w:r>
        <w:rPr>
          <w:rFonts w:eastAsia="Arial Unicode MS"/>
        </w:rPr>
        <w:t>S</w:t>
      </w:r>
      <w:r w:rsidRPr="00A46021">
        <w:rPr>
          <w:rFonts w:eastAsia="Arial Unicode MS"/>
          <w:vertAlign w:val="subscript"/>
        </w:rPr>
        <w:t>2a</w:t>
      </w:r>
      <w:r>
        <w:t xml:space="preserve"> obtenue à l’issue de la première extraction. On agite, on laisse décanter et on obtient une nouvelle phase aqueuse que l’on nomme </w:t>
      </w:r>
      <w:r w:rsidRPr="0021637C">
        <w:rPr>
          <w:rFonts w:eastAsia="Arial Unicode MS"/>
          <w:b/>
          <w:bCs/>
        </w:rPr>
        <w:t>S</w:t>
      </w:r>
      <w:r w:rsidRPr="0021637C">
        <w:rPr>
          <w:rFonts w:eastAsia="Arial Unicode MS"/>
          <w:b/>
          <w:bCs/>
          <w:vertAlign w:val="subscript"/>
        </w:rPr>
        <w:t>2b</w:t>
      </w:r>
      <w:r>
        <w:rPr>
          <w:rFonts w:eastAsia="Arial Unicode MS"/>
        </w:rPr>
        <w:t>.</w:t>
      </w:r>
      <w:r>
        <w:t xml:space="preserve"> </w:t>
      </w:r>
    </w:p>
    <w:p w14:paraId="3983FE81" w14:textId="77777777" w:rsidR="001D6247" w:rsidRDefault="001D6247" w:rsidP="00C60969">
      <w:pPr>
        <w:pStyle w:val="ECEtitre"/>
        <w:rPr>
          <w:sz w:val="24"/>
          <w:szCs w:val="24"/>
        </w:rPr>
      </w:pPr>
    </w:p>
    <w:p w14:paraId="2CAC0C1C" w14:textId="5F466BFB" w:rsidR="00C60969" w:rsidRPr="00C25975" w:rsidRDefault="00C60969" w:rsidP="00C60969">
      <w:pPr>
        <w:pStyle w:val="ECEtitre"/>
        <w:rPr>
          <w:b w:val="0"/>
          <w:bCs/>
          <w:sz w:val="24"/>
          <w:szCs w:val="24"/>
          <w:u w:val="none"/>
        </w:rPr>
      </w:pPr>
      <w:r w:rsidRPr="00136091">
        <w:rPr>
          <w:sz w:val="24"/>
          <w:szCs w:val="24"/>
        </w:rPr>
        <w:t>Données utiles</w:t>
      </w:r>
      <w:r w:rsidR="00C25975">
        <w:rPr>
          <w:b w:val="0"/>
          <w:bCs/>
          <w:sz w:val="24"/>
          <w:szCs w:val="24"/>
          <w:u w:val="none"/>
        </w:rPr>
        <w:t> :</w:t>
      </w:r>
    </w:p>
    <w:p w14:paraId="5F595D4B" w14:textId="77777777" w:rsidR="00D9338B" w:rsidRPr="00836EB8" w:rsidRDefault="00D9338B" w:rsidP="00E26870">
      <w:pPr>
        <w:pStyle w:val="ECEtitre"/>
        <w:rPr>
          <w:sz w:val="12"/>
          <w:szCs w:val="12"/>
        </w:rPr>
      </w:pPr>
    </w:p>
    <w:p w14:paraId="025CFF42" w14:textId="279D102C" w:rsidR="00E2084F" w:rsidRDefault="00C6307D" w:rsidP="00C6307D">
      <w:pPr>
        <w:pStyle w:val="ECEcorps"/>
      </w:pPr>
      <w:r>
        <w:t>Pourcentage d’acide benzoïque extrait</w:t>
      </w:r>
      <w:r w:rsidR="00C25975">
        <w:t xml:space="preserve"> </w:t>
      </w:r>
      <w:proofErr w:type="spellStart"/>
      <w:r w:rsidR="00C25975" w:rsidRPr="00341772">
        <w:rPr>
          <w:i/>
          <w:sz w:val="22"/>
          <w:szCs w:val="22"/>
        </w:rPr>
        <w:t>P</w:t>
      </w:r>
      <w:r w:rsidR="00C25975" w:rsidRPr="00341772">
        <w:rPr>
          <w:i/>
          <w:sz w:val="22"/>
          <w:szCs w:val="22"/>
          <w:vertAlign w:val="subscript"/>
        </w:rPr>
        <w:t>extrait</w:t>
      </w:r>
      <w:proofErr w:type="spellEnd"/>
      <w:r w:rsidR="00C25975">
        <w:t xml:space="preserve"> est donné par la relation</w:t>
      </w:r>
      <w:r>
        <w:t> :</w:t>
      </w:r>
    </w:p>
    <w:p w14:paraId="4F82292C" w14:textId="77777777" w:rsidR="00DF3D64" w:rsidRDefault="00DF3D64" w:rsidP="00C6307D">
      <w:pPr>
        <w:pStyle w:val="ECEcorps"/>
      </w:pPr>
    </w:p>
    <w:p w14:paraId="44B947DD" w14:textId="4275017D" w:rsidR="00C6307D" w:rsidRPr="00836EB8" w:rsidRDefault="00341772" w:rsidP="00F80BDE">
      <w:pPr>
        <w:pStyle w:val="ECEcorps"/>
        <w:jc w:val="center"/>
        <w:rPr>
          <w:i/>
          <w:iCs/>
          <w:color w:val="FF0000"/>
          <w:sz w:val="22"/>
          <w:szCs w:val="22"/>
        </w:rPr>
      </w:pPr>
      <w:proofErr w:type="spellStart"/>
      <w:r w:rsidRPr="00341772">
        <w:rPr>
          <w:i/>
          <w:sz w:val="22"/>
          <w:szCs w:val="22"/>
        </w:rPr>
        <w:t>P</w:t>
      </w:r>
      <w:r w:rsidR="00C6307D" w:rsidRPr="00341772">
        <w:rPr>
          <w:i/>
          <w:sz w:val="22"/>
          <w:szCs w:val="22"/>
          <w:vertAlign w:val="subscript"/>
        </w:rPr>
        <w:t>extrait</w:t>
      </w:r>
      <w:proofErr w:type="spellEnd"/>
      <w:r w:rsidR="00C6307D" w:rsidRPr="00341772">
        <w:rPr>
          <w:i/>
          <w:sz w:val="22"/>
          <w:szCs w:val="22"/>
        </w:rPr>
        <w:t xml:space="preserve"> </w:t>
      </w:r>
      <w:r w:rsidR="00C6307D" w:rsidRPr="00836EB8">
        <w:rPr>
          <w:sz w:val="22"/>
          <w:szCs w:val="22"/>
        </w:rPr>
        <w:t xml:space="preserve">= </w:t>
      </w:r>
      <m:oMath>
        <m:r>
          <w:rPr>
            <w:rFonts w:ascii="Cambria Math" w:hAnsi="Cambria Math"/>
            <w:sz w:val="22"/>
            <w:szCs w:val="22"/>
          </w:rPr>
          <m:t xml:space="preserve">1-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 xml:space="preserve">concentration en acide benzoïque de la phase aqueuse 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 xml:space="preserve">concentration en acide benzoïque de la solution S </m:t>
            </m:r>
          </m:den>
        </m:f>
        <m:r>
          <w:rPr>
            <w:rFonts w:ascii="Cambria Math" w:hAnsi="Cambria Math"/>
            <w:sz w:val="22"/>
            <w:szCs w:val="22"/>
          </w:rPr>
          <m:t xml:space="preserve">= 1-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aqueux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</m:sub>
            </m:sSub>
          </m:den>
        </m:f>
      </m:oMath>
    </w:p>
    <w:p w14:paraId="1306CEAB" w14:textId="77777777" w:rsidR="00337F03" w:rsidRPr="00337F03" w:rsidRDefault="00337F03" w:rsidP="00337F03">
      <w:pPr>
        <w:pStyle w:val="ECEcorps"/>
      </w:pPr>
    </w:p>
    <w:p w14:paraId="52E08C75" w14:textId="77777777"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t xml:space="preserve">TRAVAIL À EFFECTUER </w:t>
      </w:r>
    </w:p>
    <w:p w14:paraId="46A138E6" w14:textId="77777777" w:rsidR="00E26870" w:rsidRPr="00D742A9" w:rsidRDefault="00E26870" w:rsidP="00E26870">
      <w:pPr>
        <w:pStyle w:val="ECEcorps"/>
      </w:pPr>
    </w:p>
    <w:p w14:paraId="32109F81" w14:textId="39BC3E5A" w:rsidR="00E26870" w:rsidRDefault="00B040E9" w:rsidP="00D36103">
      <w:pPr>
        <w:pStyle w:val="ECEpartie"/>
        <w:numPr>
          <w:ilvl w:val="0"/>
          <w:numId w:val="15"/>
        </w:numPr>
        <w:rPr>
          <w:b w:val="0"/>
          <w:bCs/>
        </w:rPr>
      </w:pPr>
      <w:bookmarkStart w:id="5" w:name="_Toc482638815"/>
      <w:bookmarkStart w:id="6" w:name="_Toc500182692"/>
      <w:bookmarkStart w:id="7" w:name="_Hlk73472154"/>
      <w:r>
        <w:t xml:space="preserve">Extraction de l’acide benzoïque </w:t>
      </w:r>
      <w:r w:rsidR="00E26870" w:rsidRPr="00FF78A1">
        <w:rPr>
          <w:b w:val="0"/>
          <w:bCs/>
        </w:rPr>
        <w:t>(</w:t>
      </w:r>
      <w:r w:rsidR="00666C2C">
        <w:rPr>
          <w:b w:val="0"/>
          <w:bCs/>
        </w:rPr>
        <w:t>2</w:t>
      </w:r>
      <w:r w:rsidR="00046B8B">
        <w:rPr>
          <w:b w:val="0"/>
          <w:bCs/>
        </w:rPr>
        <w:t>0</w:t>
      </w:r>
      <w:r w:rsidR="00E26870" w:rsidRPr="00FF78A1">
        <w:rPr>
          <w:b w:val="0"/>
          <w:bCs/>
        </w:rPr>
        <w:t xml:space="preserve"> minutes conseillées)</w:t>
      </w:r>
      <w:bookmarkEnd w:id="5"/>
      <w:bookmarkEnd w:id="6"/>
      <w:r w:rsidR="005C6E4E">
        <w:rPr>
          <w:b w:val="0"/>
          <w:bCs/>
        </w:rPr>
        <w:t xml:space="preserve">   </w:t>
      </w:r>
    </w:p>
    <w:p w14:paraId="7BBD17CE" w14:textId="77777777" w:rsidR="00E37DED" w:rsidRPr="00836EB8" w:rsidRDefault="00E37DED" w:rsidP="00E37DED">
      <w:pPr>
        <w:pStyle w:val="ECEcorps"/>
      </w:pPr>
    </w:p>
    <w:p w14:paraId="036DEA22" w14:textId="357D4AC3" w:rsidR="00F124C3" w:rsidRDefault="00F124C3" w:rsidP="00F124C3">
      <w:pPr>
        <w:pStyle w:val="ECEcorps"/>
      </w:pPr>
      <w:r w:rsidRPr="00D43C5A">
        <w:t xml:space="preserve">Le protocole d’extraction simple a déjà été mis en œuvre afin d’extraire, par 40 </w:t>
      </w:r>
      <w:proofErr w:type="spellStart"/>
      <w:r w:rsidRPr="00D43C5A">
        <w:t>mL</w:t>
      </w:r>
      <w:proofErr w:type="spellEnd"/>
      <w:r w:rsidRPr="00D43C5A">
        <w:t xml:space="preserve"> d’huile de lin, l’acide benzoïque contenu</w:t>
      </w:r>
      <w:r w:rsidR="00341772">
        <w:t xml:space="preserve"> dans 40 </w:t>
      </w:r>
      <w:proofErr w:type="spellStart"/>
      <w:r w:rsidR="00341772">
        <w:t>mL</w:t>
      </w:r>
      <w:proofErr w:type="spellEnd"/>
      <w:r w:rsidR="00341772">
        <w:t xml:space="preserve"> de solution </w:t>
      </w:r>
      <w:r>
        <w:t xml:space="preserve">S. On a obtenu une phase aqueuse, nommée </w:t>
      </w:r>
      <w:r w:rsidRPr="00C73661">
        <w:rPr>
          <w:b/>
          <w:bCs/>
        </w:rPr>
        <w:t>S</w:t>
      </w:r>
      <w:r w:rsidRPr="00C73661">
        <w:rPr>
          <w:b/>
          <w:bCs/>
          <w:vertAlign w:val="subscript"/>
        </w:rPr>
        <w:t>1</w:t>
      </w:r>
      <w:r>
        <w:t xml:space="preserve">, dont la conductivité </w:t>
      </w:r>
      <w:r w:rsidRPr="0021637C">
        <w:rPr>
          <w:rFonts w:ascii="Cambria" w:hAnsi="Cambria"/>
          <w:iCs/>
          <w:sz w:val="24"/>
        </w:rPr>
        <w:t>σ</w:t>
      </w:r>
      <w:r w:rsidRPr="0021637C">
        <w:rPr>
          <w:iCs/>
          <w:sz w:val="24"/>
          <w:vertAlign w:val="subscript"/>
        </w:rPr>
        <w:t>1</w:t>
      </w:r>
      <w:r>
        <w:t xml:space="preserve"> a été mesurée. La valeur trouvée est : </w:t>
      </w:r>
      <w:r w:rsidRPr="0021637C">
        <w:rPr>
          <w:rFonts w:ascii="Cambria" w:hAnsi="Cambria"/>
          <w:iCs/>
          <w:sz w:val="24"/>
        </w:rPr>
        <w:t>σ</w:t>
      </w:r>
      <w:r w:rsidRPr="0021637C">
        <w:rPr>
          <w:iCs/>
          <w:sz w:val="24"/>
          <w:vertAlign w:val="subscript"/>
        </w:rPr>
        <w:t>1</w:t>
      </w:r>
      <w:r>
        <w:t xml:space="preserve"> =</w:t>
      </w:r>
      <w:r w:rsidR="00836EB8">
        <w:t xml:space="preserve"> </w:t>
      </w:r>
      <w:r w:rsidRPr="00D43C5A">
        <w:rPr>
          <w:bdr w:val="single" w:sz="4" w:space="0" w:color="auto"/>
        </w:rPr>
        <w:t>……………….</w:t>
      </w:r>
    </w:p>
    <w:p w14:paraId="2ABBDB8A" w14:textId="77777777" w:rsidR="00F124C3" w:rsidRDefault="00F124C3" w:rsidP="00F124C3">
      <w:pPr>
        <w:pStyle w:val="ECEcorps"/>
      </w:pPr>
    </w:p>
    <w:p w14:paraId="03E21806" w14:textId="3998767D" w:rsidR="00F124C3" w:rsidRDefault="00C235F1" w:rsidP="00F124C3">
      <w:pPr>
        <w:pStyle w:val="ECEcorps"/>
      </w:pPr>
      <w:r w:rsidRPr="00C73661">
        <w:rPr>
          <w:b/>
          <w:bCs/>
        </w:rPr>
        <w:t>Mettre en œuvre </w:t>
      </w:r>
      <w:r w:rsidR="00836EB8" w:rsidRPr="00C73661">
        <w:rPr>
          <w:b/>
          <w:bCs/>
        </w:rPr>
        <w:t>le</w:t>
      </w:r>
      <w:r w:rsidR="00F124C3" w:rsidRPr="00C73661">
        <w:rPr>
          <w:b/>
          <w:bCs/>
        </w:rPr>
        <w:t xml:space="preserve"> protocole d’extraction doub</w:t>
      </w:r>
      <w:r w:rsidR="00F80BDE" w:rsidRPr="00C73661">
        <w:rPr>
          <w:b/>
          <w:bCs/>
        </w:rPr>
        <w:t>le</w:t>
      </w:r>
      <w:r w:rsidR="00F80BDE">
        <w:t> :</w:t>
      </w:r>
    </w:p>
    <w:p w14:paraId="72994774" w14:textId="57882899" w:rsidR="00872024" w:rsidRDefault="00872024" w:rsidP="00F124C3">
      <w:pPr>
        <w:pStyle w:val="ECEcorps"/>
      </w:pPr>
    </w:p>
    <w:p w14:paraId="1D8A5EEF" w14:textId="072C46CD" w:rsidR="00872024" w:rsidRPr="00F80BDE" w:rsidRDefault="00ED141E" w:rsidP="00F124C3">
      <w:pPr>
        <w:pStyle w:val="ECEcorps"/>
      </w:pPr>
      <w:r w:rsidRPr="00ED141E">
        <w:rPr>
          <w:u w:val="single"/>
        </w:rPr>
        <w:t>Remarque</w:t>
      </w:r>
      <w:r>
        <w:t xml:space="preserve"> : </w:t>
      </w:r>
      <w:r w:rsidR="00872024">
        <w:t>Afin de pouvoir comparer l’extraction simple avec l’extraction double</w:t>
      </w:r>
      <w:r>
        <w:t>, il est nécessaire de reproduire après mélange le même type d’agitation. Elle a été fixée à deux fois deux mouvements d’agitation</w:t>
      </w:r>
    </w:p>
    <w:p w14:paraId="13C05E52" w14:textId="77777777" w:rsidR="00F124C3" w:rsidRPr="00836EB8" w:rsidRDefault="00F124C3" w:rsidP="00F124C3">
      <w:pPr>
        <w:pStyle w:val="ECEcorps"/>
      </w:pPr>
    </w:p>
    <w:p w14:paraId="336CC42D" w14:textId="2AC63EAC" w:rsidR="00F56716" w:rsidRDefault="00F56716" w:rsidP="00F56716">
      <w:pPr>
        <w:pStyle w:val="ECEcorps"/>
        <w:numPr>
          <w:ilvl w:val="0"/>
          <w:numId w:val="18"/>
        </w:numPr>
      </w:pPr>
      <w:r>
        <w:t>Procéder à la première extraction :</w:t>
      </w:r>
    </w:p>
    <w:p w14:paraId="71453821" w14:textId="77777777" w:rsidR="00836EB8" w:rsidRPr="00836EB8" w:rsidRDefault="00836EB8" w:rsidP="00F124C3">
      <w:pPr>
        <w:pStyle w:val="ECEcorps"/>
        <w:rPr>
          <w:sz w:val="12"/>
          <w:szCs w:val="12"/>
        </w:rPr>
      </w:pPr>
    </w:p>
    <w:p w14:paraId="54F1994D" w14:textId="2C4FC1A3" w:rsidR="00F124C3" w:rsidRDefault="00F124C3" w:rsidP="00F124C3">
      <w:pPr>
        <w:pStyle w:val="ECEcorps"/>
      </w:pPr>
      <w:r>
        <w:t xml:space="preserve">Extraire l’acide benzoïque contenu dans 40 </w:t>
      </w:r>
      <w:proofErr w:type="spellStart"/>
      <w:r>
        <w:t>mL</w:t>
      </w:r>
      <w:proofErr w:type="spellEnd"/>
      <w:r>
        <w:t xml:space="preserve"> de solution S par 20 </w:t>
      </w:r>
      <w:proofErr w:type="spellStart"/>
      <w:r>
        <w:t>mL</w:t>
      </w:r>
      <w:proofErr w:type="spellEnd"/>
      <w:r>
        <w:t xml:space="preserve"> d’huile de lin. </w:t>
      </w:r>
    </w:p>
    <w:p w14:paraId="0DAC638D" w14:textId="1359AD8A" w:rsidR="00715C18" w:rsidRDefault="00145E18" w:rsidP="00F124C3">
      <w:pPr>
        <w:pStyle w:val="ECEcorps"/>
      </w:pPr>
      <w:r>
        <w:t>L</w:t>
      </w:r>
      <w:r w:rsidR="00F124C3">
        <w:t xml:space="preserve">aisser décanter. </w:t>
      </w:r>
    </w:p>
    <w:p w14:paraId="7C8A3611" w14:textId="29571AD0" w:rsidR="00F124C3" w:rsidRPr="00A46021" w:rsidRDefault="00F124C3" w:rsidP="00F124C3">
      <w:pPr>
        <w:pStyle w:val="ECEcorps"/>
        <w:rPr>
          <w:rFonts w:eastAsia="Arial Unicode MS"/>
        </w:rPr>
      </w:pPr>
      <w:r>
        <w:rPr>
          <w:rFonts w:eastAsia="Arial Unicode MS"/>
        </w:rPr>
        <w:t xml:space="preserve">Récupérer toute la phase aqueuse, appelée </w:t>
      </w:r>
      <w:r w:rsidRPr="00C73661">
        <w:rPr>
          <w:rFonts w:eastAsia="Arial Unicode MS"/>
          <w:b/>
          <w:bCs/>
        </w:rPr>
        <w:t>S</w:t>
      </w:r>
      <w:r w:rsidRPr="00C73661">
        <w:rPr>
          <w:rFonts w:eastAsia="Arial Unicode MS"/>
          <w:b/>
          <w:bCs/>
          <w:vertAlign w:val="subscript"/>
        </w:rPr>
        <w:t>2a</w:t>
      </w:r>
      <w:r>
        <w:rPr>
          <w:rFonts w:eastAsia="Arial Unicode MS"/>
        </w:rPr>
        <w:t>.</w:t>
      </w:r>
    </w:p>
    <w:p w14:paraId="561118B9" w14:textId="5C415CED" w:rsidR="00F124C3" w:rsidRDefault="00F124C3" w:rsidP="00DF3D64">
      <w:pPr>
        <w:pStyle w:val="ECEcorps"/>
        <w:rPr>
          <w:rFonts w:eastAsia="Arial Unicode MS"/>
        </w:rPr>
      </w:pPr>
      <w:r>
        <w:t xml:space="preserve">Mesurer et noter sa conductivité </w:t>
      </w:r>
      <w:r w:rsidRPr="0021637C">
        <w:rPr>
          <w:rFonts w:ascii="Cambria" w:eastAsia="Arial Unicode MS" w:hAnsi="Cambria"/>
          <w:sz w:val="24"/>
        </w:rPr>
        <w:t>σ</w:t>
      </w:r>
      <w:r w:rsidRPr="0021637C">
        <w:rPr>
          <w:rFonts w:eastAsia="Arial Unicode MS"/>
          <w:sz w:val="24"/>
          <w:vertAlign w:val="subscript"/>
        </w:rPr>
        <w:t>2a</w:t>
      </w:r>
      <w:r w:rsidRPr="0021637C">
        <w:t>.</w:t>
      </w:r>
      <w:r w:rsidR="00836EB8">
        <w:t xml:space="preserve"> </w:t>
      </w:r>
      <w:r w:rsidR="00955A34">
        <w:t xml:space="preserve"> </w:t>
      </w:r>
      <w:proofErr w:type="gramStart"/>
      <w:r w:rsidRPr="0021637C">
        <w:rPr>
          <w:rFonts w:ascii="Cambria" w:eastAsia="Arial Unicode MS" w:hAnsi="Cambria"/>
          <w:sz w:val="24"/>
        </w:rPr>
        <w:t>σ</w:t>
      </w:r>
      <w:proofErr w:type="gramEnd"/>
      <w:r w:rsidRPr="0021637C">
        <w:rPr>
          <w:rFonts w:eastAsia="Arial Unicode MS"/>
          <w:sz w:val="24"/>
          <w:vertAlign w:val="subscript"/>
        </w:rPr>
        <w:t>2a</w:t>
      </w:r>
      <w:r w:rsidRPr="00341772">
        <w:rPr>
          <w:rFonts w:eastAsia="Arial Unicode MS"/>
          <w:sz w:val="24"/>
        </w:rPr>
        <w:t xml:space="preserve"> </w:t>
      </w:r>
      <w:r>
        <w:rPr>
          <w:rFonts w:eastAsia="Arial Unicode MS"/>
        </w:rPr>
        <w:t>= ……………………………………</w:t>
      </w:r>
    </w:p>
    <w:p w14:paraId="68EE5BC1" w14:textId="54A9AA13" w:rsidR="00F124C3" w:rsidRDefault="00F124C3" w:rsidP="00F124C3">
      <w:pPr>
        <w:pStyle w:val="ECEcorps"/>
        <w:rPr>
          <w:rFonts w:eastAsia="Arial Unicode MS"/>
        </w:rPr>
      </w:pPr>
      <w:r>
        <w:rPr>
          <w:rFonts w:eastAsia="Arial Unicode MS"/>
        </w:rPr>
        <w:t xml:space="preserve">Reporter la valeur trouvée dans le </w:t>
      </w:r>
      <w:r w:rsidR="00826EA2">
        <w:rPr>
          <w:rFonts w:eastAsia="Arial Unicode MS"/>
        </w:rPr>
        <w:t>tableau</w:t>
      </w:r>
      <w:r>
        <w:rPr>
          <w:rFonts w:eastAsia="Arial Unicode MS"/>
        </w:rPr>
        <w:t xml:space="preserve"> en page </w:t>
      </w:r>
      <w:r w:rsidR="00715C18">
        <w:t>5</w:t>
      </w:r>
      <w:r>
        <w:rPr>
          <w:rFonts w:eastAsia="Arial Unicode MS"/>
        </w:rPr>
        <w:t xml:space="preserve"> de cette situation d’évaluation.</w:t>
      </w:r>
    </w:p>
    <w:p w14:paraId="1B42E032" w14:textId="77777777" w:rsidR="00F124C3" w:rsidRDefault="00F124C3" w:rsidP="00F124C3">
      <w:pPr>
        <w:pStyle w:val="ECEcorps"/>
      </w:pPr>
    </w:p>
    <w:p w14:paraId="6F9F92E9" w14:textId="6D80BD92" w:rsidR="00F124C3" w:rsidRDefault="00F56716" w:rsidP="00F56716">
      <w:pPr>
        <w:pStyle w:val="ECEcorps"/>
        <w:numPr>
          <w:ilvl w:val="0"/>
          <w:numId w:val="18"/>
        </w:numPr>
      </w:pPr>
      <w:r>
        <w:t>Procéder à la</w:t>
      </w:r>
      <w:r w:rsidR="00F124C3">
        <w:t xml:space="preserve"> seconde extraction :</w:t>
      </w:r>
    </w:p>
    <w:p w14:paraId="7CEBCADB" w14:textId="77777777" w:rsidR="00836EB8" w:rsidRPr="00836EB8" w:rsidRDefault="00836EB8" w:rsidP="00F124C3">
      <w:pPr>
        <w:pStyle w:val="ECEcorps"/>
        <w:rPr>
          <w:sz w:val="12"/>
          <w:szCs w:val="12"/>
        </w:rPr>
      </w:pPr>
    </w:p>
    <w:p w14:paraId="57D3F00D" w14:textId="67888F3B" w:rsidR="00F124C3" w:rsidRDefault="00F124C3" w:rsidP="00F124C3">
      <w:pPr>
        <w:pStyle w:val="ECEcorps"/>
      </w:pPr>
      <w:r>
        <w:t xml:space="preserve">Extraire par 20 </w:t>
      </w:r>
      <w:proofErr w:type="spellStart"/>
      <w:r>
        <w:t>mL</w:t>
      </w:r>
      <w:proofErr w:type="spellEnd"/>
      <w:r>
        <w:t xml:space="preserve"> d’huile de lin l’acide benzoïque contenu dans toute la phase aqueuse </w:t>
      </w:r>
      <w:r w:rsidRPr="00C73661">
        <w:rPr>
          <w:rFonts w:eastAsia="Arial Unicode MS"/>
          <w:b/>
          <w:bCs/>
        </w:rPr>
        <w:t>S</w:t>
      </w:r>
      <w:r w:rsidRPr="00C73661">
        <w:rPr>
          <w:rFonts w:eastAsia="Arial Unicode MS"/>
          <w:b/>
          <w:bCs/>
          <w:vertAlign w:val="subscript"/>
        </w:rPr>
        <w:t>2a</w:t>
      </w:r>
      <w:r>
        <w:rPr>
          <w:rFonts w:eastAsia="Arial Unicode MS"/>
        </w:rPr>
        <w:t xml:space="preserve"> obtenue lors de la première extraction.</w:t>
      </w:r>
    </w:p>
    <w:p w14:paraId="5B48A008" w14:textId="7833774B" w:rsidR="00236200" w:rsidRDefault="00236200" w:rsidP="00236200">
      <w:pPr>
        <w:pStyle w:val="ECEcorps"/>
      </w:pPr>
      <w:r>
        <w:t xml:space="preserve">Laisser décanter. </w:t>
      </w:r>
    </w:p>
    <w:p w14:paraId="78AD02DA" w14:textId="3FF5AA96" w:rsidR="00F124C3" w:rsidRDefault="00F124C3" w:rsidP="00F124C3">
      <w:pPr>
        <w:pStyle w:val="ECEcorps"/>
      </w:pPr>
      <w:r>
        <w:t xml:space="preserve">La nouvelle phase aqueuse obtenue est nommée </w:t>
      </w:r>
      <w:r w:rsidRPr="00C73661">
        <w:rPr>
          <w:rFonts w:eastAsia="Arial Unicode MS"/>
          <w:b/>
          <w:bCs/>
        </w:rPr>
        <w:t>S</w:t>
      </w:r>
      <w:r w:rsidRPr="00C73661">
        <w:rPr>
          <w:rFonts w:eastAsia="Arial Unicode MS"/>
          <w:b/>
          <w:bCs/>
          <w:vertAlign w:val="subscript"/>
        </w:rPr>
        <w:t>2b</w:t>
      </w:r>
      <w:r>
        <w:rPr>
          <w:rFonts w:eastAsia="Arial Unicode MS"/>
        </w:rPr>
        <w:t>.</w:t>
      </w:r>
      <w:r>
        <w:t xml:space="preserve"> </w:t>
      </w:r>
    </w:p>
    <w:p w14:paraId="3AA7E8E7" w14:textId="664ABCFE" w:rsidR="00F124C3" w:rsidRDefault="00F124C3" w:rsidP="00DF3D64">
      <w:pPr>
        <w:pStyle w:val="ECEcorps"/>
        <w:rPr>
          <w:rFonts w:eastAsia="Arial Unicode MS"/>
        </w:rPr>
      </w:pPr>
      <w:r>
        <w:t xml:space="preserve">Mesurer et noter sa conductivité </w:t>
      </w:r>
      <w:r w:rsidRPr="0021637C">
        <w:rPr>
          <w:rFonts w:ascii="Cambria" w:eastAsia="Arial Unicode MS" w:hAnsi="Cambria"/>
          <w:sz w:val="24"/>
        </w:rPr>
        <w:t>σ</w:t>
      </w:r>
      <w:r w:rsidRPr="0021637C">
        <w:rPr>
          <w:rFonts w:eastAsia="Arial Unicode MS"/>
          <w:sz w:val="24"/>
          <w:vertAlign w:val="subscript"/>
        </w:rPr>
        <w:t>2b</w:t>
      </w:r>
      <w:r>
        <w:t>.</w:t>
      </w:r>
      <w:r w:rsidR="00955A34">
        <w:t xml:space="preserve"> </w:t>
      </w:r>
      <w:r w:rsidRPr="0021637C">
        <w:rPr>
          <w:rFonts w:ascii="Cambria" w:eastAsia="Arial Unicode MS" w:hAnsi="Cambria"/>
          <w:sz w:val="24"/>
        </w:rPr>
        <w:t>σ</w:t>
      </w:r>
      <w:r w:rsidRPr="0021637C">
        <w:rPr>
          <w:rFonts w:eastAsia="Arial Unicode MS"/>
          <w:sz w:val="24"/>
          <w:vertAlign w:val="subscript"/>
        </w:rPr>
        <w:t>2b</w:t>
      </w:r>
      <w:r>
        <w:rPr>
          <w:rFonts w:eastAsia="Arial Unicode MS"/>
        </w:rPr>
        <w:t xml:space="preserve"> = ……………………………………</w:t>
      </w:r>
    </w:p>
    <w:p w14:paraId="569EBB2F" w14:textId="0EBAA891" w:rsidR="00F124C3" w:rsidRDefault="00F124C3" w:rsidP="00F124C3">
      <w:pPr>
        <w:pStyle w:val="ECEcorps"/>
        <w:rPr>
          <w:rFonts w:eastAsia="Arial Unicode MS"/>
        </w:rPr>
      </w:pPr>
      <w:r>
        <w:rPr>
          <w:rFonts w:eastAsia="Arial Unicode MS"/>
        </w:rPr>
        <w:t xml:space="preserve">Reporter la valeur trouvée dans le </w:t>
      </w:r>
      <w:r w:rsidR="00826EA2">
        <w:rPr>
          <w:rFonts w:eastAsia="Arial Unicode MS"/>
        </w:rPr>
        <w:t>tableau</w:t>
      </w:r>
      <w:r>
        <w:rPr>
          <w:rFonts w:eastAsia="Arial Unicode MS"/>
        </w:rPr>
        <w:t xml:space="preserve"> en page </w:t>
      </w:r>
      <w:r w:rsidR="00715C18">
        <w:t>5</w:t>
      </w:r>
      <w:r>
        <w:rPr>
          <w:rFonts w:eastAsia="Arial Unicode MS"/>
        </w:rPr>
        <w:t xml:space="preserve"> de cette situation d’évaluation.</w:t>
      </w:r>
    </w:p>
    <w:bookmarkEnd w:id="7"/>
    <w:p w14:paraId="1C8BFBE3" w14:textId="77777777" w:rsidR="007B1FB0" w:rsidRDefault="007B1FB0" w:rsidP="007B1FB0">
      <w:pPr>
        <w:pStyle w:val="ECEcorps"/>
        <w:rPr>
          <w:rFonts w:eastAsia="Arial Unicode MS"/>
        </w:rPr>
      </w:pPr>
    </w:p>
    <w:tbl>
      <w:tblPr>
        <w:tblpPr w:leftFromText="141" w:rightFromText="141" w:vertAnchor="text" w:horzAnchor="margin" w:tblpY="-30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BD0F35" w14:paraId="14DA8B40" w14:textId="77777777" w:rsidTr="00D473FE"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14AE8BD" w14:textId="77777777" w:rsidR="00BD0F35" w:rsidRPr="00D473FE" w:rsidRDefault="00BD0F35" w:rsidP="00D473FE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1CF7A1E" w14:textId="77777777" w:rsidR="00BD0F35" w:rsidRDefault="00BD0F35" w:rsidP="00D473FE">
            <w:pPr>
              <w:pStyle w:val="ECEappel"/>
              <w:framePr w:hSpace="0" w:wrap="auto" w:vAnchor="margin" w:hAnchor="text" w:xAlign="left" w:yAlign="inline"/>
            </w:pPr>
            <w:r>
              <w:t>APPEL n°</w:t>
            </w:r>
            <w:r w:rsidR="00703FE1">
              <w:t>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F8CBA79" w14:textId="77777777" w:rsidR="00BD0F35" w:rsidRPr="00D473FE" w:rsidRDefault="00BD0F35" w:rsidP="00D473FE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BD0F35" w14:paraId="3AE6281F" w14:textId="77777777" w:rsidTr="00D473FE"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F1CE12E" w14:textId="77777777" w:rsidR="00BD0F35" w:rsidRPr="00D473FE" w:rsidRDefault="00BD0F35" w:rsidP="00D473FE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D473FE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1F76DC4" w14:textId="77777777" w:rsidR="00BD0F35" w:rsidRPr="0009288D" w:rsidRDefault="00BD0F35" w:rsidP="00D473FE">
            <w:pPr>
              <w:pStyle w:val="ECEappel"/>
              <w:framePr w:hSpace="0" w:wrap="auto" w:vAnchor="margin" w:hAnchor="text" w:xAlign="left" w:yAlign="inline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</w:t>
            </w:r>
            <w:r w:rsidR="00242B42">
              <w:t>mesures de conductivité</w:t>
            </w:r>
          </w:p>
          <w:p w14:paraId="7C3AB9B0" w14:textId="77777777" w:rsidR="00BD0F35" w:rsidRPr="00D473FE" w:rsidRDefault="00BD0F35" w:rsidP="00D473FE">
            <w:pPr>
              <w:pStyle w:val="ECEappel"/>
              <w:framePr w:hSpace="0" w:wrap="auto" w:vAnchor="margin" w:hAnchor="text" w:xAlign="left" w:yAlign="inline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3F28BB2" w14:textId="77777777" w:rsidR="00BD0F35" w:rsidRPr="00D473FE" w:rsidRDefault="00BD0F35" w:rsidP="00D473FE">
            <w:pPr>
              <w:jc w:val="center"/>
              <w:rPr>
                <w:bCs/>
                <w:color w:val="auto"/>
                <w:szCs w:val="22"/>
              </w:rPr>
            </w:pPr>
            <w:r w:rsidRPr="00D473FE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2A9DFBDD" w14:textId="77777777" w:rsidR="000B72F1" w:rsidRDefault="000B72F1" w:rsidP="00FC0DC2">
      <w:pPr>
        <w:pStyle w:val="ECEcorps"/>
        <w:rPr>
          <w:rFonts w:eastAsia="Arial Unicode MS"/>
        </w:rPr>
      </w:pPr>
    </w:p>
    <w:p w14:paraId="09D41585" w14:textId="77777777" w:rsidR="006151D2" w:rsidRDefault="006151D2" w:rsidP="00EC2A80">
      <w:pPr>
        <w:pStyle w:val="ECEcorps"/>
        <w:rPr>
          <w:rFonts w:eastAsia="Arial Unicode MS"/>
          <w:color w:val="0070C0"/>
        </w:rPr>
      </w:pPr>
    </w:p>
    <w:p w14:paraId="284A46B1" w14:textId="77777777" w:rsidR="006F45C3" w:rsidRDefault="006F45C3" w:rsidP="00EC2A80">
      <w:pPr>
        <w:pStyle w:val="ECEcorps"/>
        <w:rPr>
          <w:rFonts w:eastAsia="Arial Unicode MS"/>
          <w:color w:val="0070C0"/>
        </w:rPr>
      </w:pPr>
    </w:p>
    <w:p w14:paraId="4486B0B1" w14:textId="77777777" w:rsidR="007B5310" w:rsidRPr="00EC2A80" w:rsidRDefault="007B5310" w:rsidP="00EC2A80">
      <w:pPr>
        <w:pStyle w:val="ECEcorps"/>
        <w:rPr>
          <w:rFonts w:eastAsia="Arial Unicode MS"/>
          <w:color w:val="0070C0"/>
        </w:rPr>
      </w:pPr>
    </w:p>
    <w:p w14:paraId="7E355F92" w14:textId="77777777" w:rsidR="005A1782" w:rsidRDefault="005A1782" w:rsidP="00E26870">
      <w:pPr>
        <w:pStyle w:val="ECEcorps"/>
        <w:rPr>
          <w:rFonts w:ascii="Cambria" w:eastAsia="Arial Unicode MS" w:hAnsi="Cambria"/>
        </w:rPr>
      </w:pPr>
    </w:p>
    <w:p w14:paraId="60A06C1B" w14:textId="77777777" w:rsidR="00C85B17" w:rsidRDefault="00C85B17" w:rsidP="00E26870">
      <w:pPr>
        <w:pStyle w:val="ECEcorps"/>
        <w:rPr>
          <w:rFonts w:ascii="Cambria" w:eastAsia="Arial Unicode MS" w:hAnsi="Cambria"/>
        </w:rPr>
      </w:pPr>
    </w:p>
    <w:p w14:paraId="0560429F" w14:textId="77777777" w:rsidR="00A35C04" w:rsidRDefault="00A35C04" w:rsidP="00E26870">
      <w:pPr>
        <w:pStyle w:val="ECEcorps"/>
        <w:rPr>
          <w:rFonts w:eastAsia="Arial Unicode MS"/>
        </w:rPr>
      </w:pPr>
    </w:p>
    <w:p w14:paraId="2FDCD7D2" w14:textId="2E877AFA" w:rsidR="00836EB8" w:rsidRDefault="00836EB8" w:rsidP="00836EB8">
      <w:pPr>
        <w:pStyle w:val="ECEpartie"/>
        <w:numPr>
          <w:ilvl w:val="0"/>
          <w:numId w:val="0"/>
        </w:numPr>
        <w:ind w:left="360"/>
      </w:pPr>
      <w:bookmarkStart w:id="8" w:name="_Hlk73472120"/>
      <w:bookmarkStart w:id="9" w:name="_Toc482638814"/>
      <w:bookmarkStart w:id="10" w:name="_Toc500182691"/>
      <w:bookmarkStart w:id="11" w:name="_Toc482638816"/>
      <w:bookmarkStart w:id="12" w:name="_Toc500182693"/>
    </w:p>
    <w:p w14:paraId="2D8BBB95" w14:textId="0A7FB5DA" w:rsidR="00FF2D0F" w:rsidRPr="00452138" w:rsidRDefault="002A408B" w:rsidP="00D36103">
      <w:pPr>
        <w:pStyle w:val="ECEpartie"/>
        <w:numPr>
          <w:ilvl w:val="0"/>
          <w:numId w:val="15"/>
        </w:numPr>
      </w:pPr>
      <w:r>
        <w:lastRenderedPageBreak/>
        <w:t>Titrage</w:t>
      </w:r>
      <w:r w:rsidR="00C5637F">
        <w:t xml:space="preserve"> de la solution</w:t>
      </w:r>
      <w:r w:rsidR="00341772">
        <w:t xml:space="preserve"> S</w:t>
      </w:r>
      <w:r w:rsidR="00FF2D0F">
        <w:t xml:space="preserve"> </w:t>
      </w:r>
      <w:bookmarkEnd w:id="8"/>
      <w:r w:rsidR="00FF2D0F" w:rsidRPr="00013DEF">
        <w:rPr>
          <w:b w:val="0"/>
        </w:rPr>
        <w:t>(</w:t>
      </w:r>
      <w:r w:rsidR="000D262F">
        <w:rPr>
          <w:b w:val="0"/>
        </w:rPr>
        <w:t>2</w:t>
      </w:r>
      <w:r w:rsidR="00FF2D0F" w:rsidRPr="00013DEF">
        <w:rPr>
          <w:b w:val="0"/>
        </w:rPr>
        <w:t>0 minutes conseillées)</w:t>
      </w:r>
      <w:bookmarkEnd w:id="9"/>
      <w:bookmarkEnd w:id="10"/>
    </w:p>
    <w:p w14:paraId="22BBDDED" w14:textId="77777777" w:rsidR="004F61E2" w:rsidRDefault="004F61E2" w:rsidP="00FF2D0F">
      <w:pPr>
        <w:pStyle w:val="ECEcorps"/>
      </w:pPr>
    </w:p>
    <w:p w14:paraId="64A80284" w14:textId="6139ECEB" w:rsidR="00452BFC" w:rsidRDefault="004F61E2" w:rsidP="00FF2D0F">
      <w:pPr>
        <w:pStyle w:val="ECEcorps"/>
      </w:pPr>
      <w:r>
        <w:t xml:space="preserve">Pour déterminer le </w:t>
      </w:r>
      <w:r w:rsidR="008E3792">
        <w:t>pourcentage</w:t>
      </w:r>
      <w:r>
        <w:t xml:space="preserve"> d’acide benzoïque </w:t>
      </w:r>
      <w:r w:rsidR="0023000E">
        <w:t>C</w:t>
      </w:r>
      <w:r w:rsidR="0023000E" w:rsidRPr="00040003">
        <w:rPr>
          <w:vertAlign w:val="subscript"/>
        </w:rPr>
        <w:t>6</w:t>
      </w:r>
      <w:r w:rsidR="0023000E">
        <w:t>H</w:t>
      </w:r>
      <w:r w:rsidR="0023000E" w:rsidRPr="00040003">
        <w:rPr>
          <w:vertAlign w:val="subscript"/>
        </w:rPr>
        <w:t>5</w:t>
      </w:r>
      <w:r w:rsidR="0023000E">
        <w:t xml:space="preserve">COOH </w:t>
      </w:r>
      <w:r>
        <w:t>extrait de la solution S, la concentration en acide benzoïque de cette solution S</w:t>
      </w:r>
      <w:r w:rsidR="000D262F">
        <w:t xml:space="preserve"> doit être connue</w:t>
      </w:r>
      <w:r>
        <w:t>.</w:t>
      </w:r>
      <w:r w:rsidR="000D262F">
        <w:t xml:space="preserve"> Il est ainsi nécessaire de procéder à son titrage. </w:t>
      </w:r>
      <w:r>
        <w:t xml:space="preserve"> </w:t>
      </w:r>
    </w:p>
    <w:p w14:paraId="74C3FD8C" w14:textId="77777777" w:rsidR="004F61E2" w:rsidRPr="00452BFC" w:rsidRDefault="004F61E2" w:rsidP="00FF2D0F">
      <w:pPr>
        <w:pStyle w:val="ECEcorps"/>
      </w:pPr>
    </w:p>
    <w:p w14:paraId="1C75756C" w14:textId="4257F4FC" w:rsidR="00FF2D0F" w:rsidRDefault="00FF2D0F" w:rsidP="00DF3D64">
      <w:pPr>
        <w:pStyle w:val="ECEcorps"/>
        <w:numPr>
          <w:ilvl w:val="0"/>
          <w:numId w:val="19"/>
        </w:numPr>
        <w:jc w:val="left"/>
      </w:pPr>
      <w:r>
        <w:t xml:space="preserve">Titrer un volume </w:t>
      </w:r>
      <w:r w:rsidRPr="000D262F">
        <w:rPr>
          <w:i/>
          <w:iCs/>
        </w:rPr>
        <w:t>V</w:t>
      </w:r>
      <w:r>
        <w:t xml:space="preserve"> = 2</w:t>
      </w:r>
      <w:r w:rsidR="00AC134B">
        <w:t>5</w:t>
      </w:r>
      <w:r>
        <w:t xml:space="preserve">,0 </w:t>
      </w:r>
      <w:proofErr w:type="spellStart"/>
      <w:r>
        <w:t>mL</w:t>
      </w:r>
      <w:proofErr w:type="spellEnd"/>
      <w:r>
        <w:t xml:space="preserve"> de solution S par une solution d’hydroxyde de sodium (Na</w:t>
      </w:r>
      <w:r w:rsidR="0093214A" w:rsidRPr="0093214A">
        <w:rPr>
          <w:vertAlign w:val="superscript"/>
        </w:rPr>
        <w:t>+</w:t>
      </w:r>
      <w:r w:rsidR="0093214A">
        <w:t>(</w:t>
      </w:r>
      <w:proofErr w:type="spellStart"/>
      <w:r w:rsidR="0093214A">
        <w:t>aq</w:t>
      </w:r>
      <w:proofErr w:type="spellEnd"/>
      <w:r w:rsidR="0093214A">
        <w:t>) + HO</w:t>
      </w:r>
      <w:r w:rsidR="0093214A" w:rsidRPr="005075B3">
        <w:rPr>
          <w:vertAlign w:val="superscript"/>
        </w:rPr>
        <w:t>—</w:t>
      </w:r>
      <w:r w:rsidR="0093214A">
        <w:t xml:space="preserve"> (</w:t>
      </w:r>
      <w:proofErr w:type="spellStart"/>
      <w:r w:rsidR="0093214A">
        <w:t>aq</w:t>
      </w:r>
      <w:proofErr w:type="spellEnd"/>
      <w:r w:rsidR="0093214A">
        <w:t>)</w:t>
      </w:r>
      <w:r>
        <w:t xml:space="preserve">) de concentration </w:t>
      </w:r>
      <w:r w:rsidR="006C05D7">
        <w:t xml:space="preserve">en quantité de </w:t>
      </w:r>
      <w:r w:rsidR="006C05D7" w:rsidRPr="0088002A">
        <w:t xml:space="preserve">matière </w:t>
      </w:r>
      <w:r w:rsidRPr="00B82D1C">
        <w:rPr>
          <w:i/>
          <w:iCs/>
        </w:rPr>
        <w:t>C</w:t>
      </w:r>
      <w:r w:rsidRPr="00B82D1C">
        <w:rPr>
          <w:i/>
          <w:iCs/>
          <w:vertAlign w:val="subscript"/>
        </w:rPr>
        <w:t>b</w:t>
      </w:r>
      <w:r w:rsidRPr="00BC4D5F">
        <w:rPr>
          <w:color w:val="FF0000"/>
        </w:rPr>
        <w:t xml:space="preserve"> </w:t>
      </w:r>
      <w:r>
        <w:t xml:space="preserve">= </w:t>
      </w:r>
      <m:oMath>
        <m:r>
          <w:rPr>
            <w:rFonts w:ascii="Cambria Math" w:hAnsi="Cambria Math"/>
          </w:rPr>
          <m:t>1,00×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mol·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L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  <w:r>
        <w:t xml:space="preserve"> , en présence de rouge de crésol.</w:t>
      </w:r>
    </w:p>
    <w:p w14:paraId="16444B8B" w14:textId="77777777" w:rsidR="006D2447" w:rsidRDefault="006D2447" w:rsidP="00FF2D0F">
      <w:pPr>
        <w:pStyle w:val="ECEcorps"/>
        <w:jc w:val="left"/>
      </w:pPr>
    </w:p>
    <w:p w14:paraId="61266030" w14:textId="2BA95AAB" w:rsidR="00E241DF" w:rsidRDefault="00E241DF" w:rsidP="00DF3D64">
      <w:pPr>
        <w:pStyle w:val="ECEcorps"/>
        <w:jc w:val="left"/>
      </w:pPr>
      <w:r>
        <w:t xml:space="preserve">L’équivalence est obtenue pour une coloration violette persistante du milieu réactionnel. </w:t>
      </w:r>
    </w:p>
    <w:p w14:paraId="1B082DD6" w14:textId="77777777" w:rsidR="00C25975" w:rsidRDefault="00C25975" w:rsidP="00FF2D0F">
      <w:pPr>
        <w:pStyle w:val="ECEcorps"/>
        <w:jc w:val="left"/>
      </w:pPr>
    </w:p>
    <w:p w14:paraId="1844F4DF" w14:textId="6E80A4A9" w:rsidR="00E241DF" w:rsidRPr="005C6E4E" w:rsidRDefault="00F56716" w:rsidP="00DF3D64">
      <w:pPr>
        <w:pStyle w:val="ECEcorps"/>
        <w:jc w:val="left"/>
        <w:rPr>
          <w:i/>
          <w:iCs/>
          <w:color w:val="FF0000"/>
        </w:rPr>
      </w:pPr>
      <w:r w:rsidRPr="00F56716">
        <w:rPr>
          <w:u w:val="single"/>
        </w:rPr>
        <w:t>Remarque</w:t>
      </w:r>
      <w:r>
        <w:t xml:space="preserve"> : </w:t>
      </w:r>
      <w:r w:rsidR="00E241DF">
        <w:t xml:space="preserve">Le volume équivalent est compris entre 9 </w:t>
      </w:r>
      <w:proofErr w:type="spellStart"/>
      <w:r w:rsidR="00E241DF">
        <w:t>mL</w:t>
      </w:r>
      <w:proofErr w:type="spellEnd"/>
      <w:r w:rsidR="00E241DF">
        <w:t xml:space="preserve"> et </w:t>
      </w:r>
      <w:r w:rsidR="005075B3">
        <w:t>14</w:t>
      </w:r>
      <w:r w:rsidR="00E241DF">
        <w:t xml:space="preserve"> </w:t>
      </w:r>
      <w:proofErr w:type="spellStart"/>
      <w:r w:rsidR="00E241DF">
        <w:t>mL</w:t>
      </w:r>
      <w:proofErr w:type="spellEnd"/>
      <w:r w:rsidR="00E241DF">
        <w:t>.</w:t>
      </w:r>
      <w:r w:rsidR="00E241DF">
        <w:rPr>
          <w:color w:val="FF0000"/>
        </w:rPr>
        <w:t xml:space="preserve"> </w:t>
      </w:r>
    </w:p>
    <w:p w14:paraId="2872C3EA" w14:textId="77777777" w:rsidR="00FF2D0F" w:rsidRDefault="00FF2D0F" w:rsidP="00FF2D0F">
      <w:pPr>
        <w:pStyle w:val="ECEcorps"/>
        <w:jc w:val="left"/>
      </w:pPr>
    </w:p>
    <w:p w14:paraId="55D2A4A0" w14:textId="230A2AF5" w:rsidR="00FF2D0F" w:rsidRDefault="00FF2D0F" w:rsidP="00DF3D64">
      <w:pPr>
        <w:pStyle w:val="ECEcorps"/>
        <w:jc w:val="left"/>
      </w:pPr>
      <w:r>
        <w:t>La réaction support du titrage est : C</w:t>
      </w:r>
      <w:r w:rsidRPr="00040003">
        <w:rPr>
          <w:vertAlign w:val="subscript"/>
        </w:rPr>
        <w:t>6</w:t>
      </w:r>
      <w:r>
        <w:t>H</w:t>
      </w:r>
      <w:r w:rsidRPr="00040003">
        <w:rPr>
          <w:vertAlign w:val="subscript"/>
        </w:rPr>
        <w:t>5</w:t>
      </w:r>
      <w:r>
        <w:t>COOH (</w:t>
      </w:r>
      <w:proofErr w:type="spellStart"/>
      <w:r>
        <w:t>aq</w:t>
      </w:r>
      <w:proofErr w:type="spellEnd"/>
      <w:r>
        <w:t>) + HO</w:t>
      </w:r>
      <w:r w:rsidR="00B82065">
        <w:rPr>
          <w:vertAlign w:val="superscript"/>
        </w:rPr>
        <w:t>-</w:t>
      </w:r>
      <w:r>
        <w:t xml:space="preserve"> (</w:t>
      </w:r>
      <w:proofErr w:type="spellStart"/>
      <w:r>
        <w:t>aq</w:t>
      </w:r>
      <w:proofErr w:type="spellEnd"/>
      <w:r>
        <w:t xml:space="preserve">) </w:t>
      </w:r>
      <w:r>
        <w:rPr>
          <w:rFonts w:ascii="Cambria" w:hAnsi="Cambria"/>
        </w:rPr>
        <w:t>→</w:t>
      </w:r>
      <w:r>
        <w:t xml:space="preserve"> C</w:t>
      </w:r>
      <w:r w:rsidRPr="00040003">
        <w:rPr>
          <w:vertAlign w:val="subscript"/>
        </w:rPr>
        <w:t>6</w:t>
      </w:r>
      <w:r>
        <w:t>H</w:t>
      </w:r>
      <w:r w:rsidRPr="00040003">
        <w:rPr>
          <w:vertAlign w:val="subscript"/>
        </w:rPr>
        <w:t>5</w:t>
      </w:r>
      <w:r>
        <w:t>COO</w:t>
      </w:r>
      <w:r w:rsidR="00B82065">
        <w:rPr>
          <w:vertAlign w:val="superscript"/>
        </w:rPr>
        <w:t>-</w:t>
      </w:r>
      <w:r>
        <w:t xml:space="preserve"> (</w:t>
      </w:r>
      <w:proofErr w:type="spellStart"/>
      <w:r>
        <w:t>aq</w:t>
      </w:r>
      <w:proofErr w:type="spellEnd"/>
      <w:r>
        <w:t>) + H</w:t>
      </w:r>
      <w:r w:rsidRPr="00E4307C">
        <w:rPr>
          <w:vertAlign w:val="subscript"/>
        </w:rPr>
        <w:t>2</w:t>
      </w:r>
      <w:r>
        <w:t>O (</w:t>
      </w:r>
      <w:r w:rsidR="00F56716">
        <w:rPr>
          <w:rFonts w:ascii="Mistral" w:hAnsi="Mistral"/>
        </w:rPr>
        <w:t>ℓ</w:t>
      </w:r>
      <w:r w:rsidR="00F56716" w:rsidRPr="00F56716">
        <w:t>)</w:t>
      </w:r>
    </w:p>
    <w:p w14:paraId="770A5082" w14:textId="77777777" w:rsidR="005C6E4E" w:rsidRDefault="005C6E4E" w:rsidP="00FF2D0F">
      <w:pPr>
        <w:pStyle w:val="ECEcorps"/>
        <w:jc w:val="left"/>
      </w:pPr>
    </w:p>
    <w:p w14:paraId="31A884C8" w14:textId="717DD7E6" w:rsidR="00DF3D64" w:rsidRDefault="00B82D1C" w:rsidP="00DF3D64">
      <w:pPr>
        <w:pStyle w:val="ECEcorps"/>
        <w:numPr>
          <w:ilvl w:val="0"/>
          <w:numId w:val="19"/>
        </w:numPr>
      </w:pPr>
      <w:r w:rsidRPr="00B82D1C">
        <w:t xml:space="preserve">Noter le volume </w:t>
      </w:r>
      <w:r w:rsidR="00C25975" w:rsidRPr="00B82D1C">
        <w:rPr>
          <w:i/>
          <w:iCs/>
        </w:rPr>
        <w:t>V</w:t>
      </w:r>
      <w:r w:rsidR="00C25975" w:rsidRPr="00B82D1C">
        <w:rPr>
          <w:i/>
          <w:iCs/>
          <w:vertAlign w:val="subscript"/>
        </w:rPr>
        <w:t>E</w:t>
      </w:r>
      <w:r w:rsidR="00C25975" w:rsidRPr="00B82D1C">
        <w:t xml:space="preserve"> </w:t>
      </w:r>
      <w:r w:rsidRPr="00B82D1C">
        <w:t>versé à l’équivalence</w:t>
      </w:r>
      <w:r w:rsidR="00C25975">
        <w:t xml:space="preserve"> : </w:t>
      </w:r>
    </w:p>
    <w:p w14:paraId="2FA2C2D3" w14:textId="28FAC539" w:rsidR="00B82D1C" w:rsidRDefault="00B82D1C" w:rsidP="00DF3D64">
      <w:pPr>
        <w:pStyle w:val="ECEcorps"/>
        <w:ind w:left="720"/>
        <w:jc w:val="center"/>
      </w:pPr>
      <w:r w:rsidRPr="00B82D1C">
        <w:rPr>
          <w:i/>
          <w:iCs/>
        </w:rPr>
        <w:t>V</w:t>
      </w:r>
      <w:r w:rsidRPr="00B82D1C">
        <w:rPr>
          <w:i/>
          <w:iCs/>
          <w:vertAlign w:val="subscript"/>
        </w:rPr>
        <w:t>E</w:t>
      </w:r>
      <w:r w:rsidRPr="00B82D1C">
        <w:t xml:space="preserve"> = ………………</w:t>
      </w:r>
    </w:p>
    <w:p w14:paraId="300DA3E5" w14:textId="77777777" w:rsidR="00FF2D0F" w:rsidRDefault="00FF2D0F" w:rsidP="00FF2D0F">
      <w:pPr>
        <w:pStyle w:val="ECEcorps"/>
      </w:pPr>
    </w:p>
    <w:p w14:paraId="16555DC3" w14:textId="5A884E24" w:rsidR="00FF2D0F" w:rsidRPr="005075B3" w:rsidRDefault="00BB7B6D" w:rsidP="00DF3D64">
      <w:pPr>
        <w:pStyle w:val="ECEcorps"/>
        <w:numPr>
          <w:ilvl w:val="0"/>
          <w:numId w:val="19"/>
        </w:numPr>
      </w:pPr>
      <w:r>
        <w:t>É</w:t>
      </w:r>
      <w:r w:rsidR="00FF2D0F">
        <w:t xml:space="preserve">tablir l’expression de la concentration </w:t>
      </w:r>
      <w:r w:rsidR="00FF2D0F" w:rsidRPr="00B82D1C">
        <w:rPr>
          <w:i/>
          <w:iCs/>
        </w:rPr>
        <w:t>C</w:t>
      </w:r>
      <w:r w:rsidR="00703FE1" w:rsidRPr="00B82D1C">
        <w:rPr>
          <w:i/>
          <w:iCs/>
          <w:vertAlign w:val="subscript"/>
        </w:rPr>
        <w:t>S</w:t>
      </w:r>
      <w:r w:rsidR="00FF2D0F">
        <w:t xml:space="preserve"> en </w:t>
      </w:r>
      <w:r w:rsidR="00FF2D0F" w:rsidRPr="0088002A">
        <w:t xml:space="preserve">quantité </w:t>
      </w:r>
      <w:r w:rsidR="00BC4D5F" w:rsidRPr="0088002A">
        <w:t>de matière</w:t>
      </w:r>
      <w:r w:rsidR="00BC4D5F">
        <w:t xml:space="preserve"> </w:t>
      </w:r>
      <w:r w:rsidR="00FF2D0F">
        <w:t>d’acide benzoïque de la solution S </w:t>
      </w:r>
      <w:r w:rsidR="005C6E4E" w:rsidRPr="005075B3">
        <w:t xml:space="preserve">en fonction de </w:t>
      </w:r>
      <w:r w:rsidR="005C6E4E" w:rsidRPr="005075B3">
        <w:rPr>
          <w:i/>
          <w:iCs/>
        </w:rPr>
        <w:t>C</w:t>
      </w:r>
      <w:r w:rsidR="005C6E4E" w:rsidRPr="005075B3">
        <w:rPr>
          <w:i/>
          <w:iCs/>
          <w:vertAlign w:val="subscript"/>
        </w:rPr>
        <w:t>b</w:t>
      </w:r>
      <w:r w:rsidR="005C6E4E" w:rsidRPr="005075B3">
        <w:t xml:space="preserve">, </w:t>
      </w:r>
      <w:r w:rsidR="005C6E4E" w:rsidRPr="005075B3">
        <w:rPr>
          <w:i/>
          <w:iCs/>
        </w:rPr>
        <w:t>V</w:t>
      </w:r>
      <w:r w:rsidR="005C6E4E" w:rsidRPr="005075B3">
        <w:rPr>
          <w:i/>
          <w:iCs/>
          <w:vertAlign w:val="subscript"/>
        </w:rPr>
        <w:t>E</w:t>
      </w:r>
      <w:r w:rsidR="005C6E4E" w:rsidRPr="005075B3">
        <w:rPr>
          <w:i/>
          <w:iCs/>
        </w:rPr>
        <w:t xml:space="preserve"> </w:t>
      </w:r>
      <w:r w:rsidR="005C6E4E" w:rsidRPr="005075B3">
        <w:t xml:space="preserve">et </w:t>
      </w:r>
      <w:r w:rsidR="005C6E4E" w:rsidRPr="005075B3">
        <w:rPr>
          <w:i/>
          <w:iCs/>
        </w:rPr>
        <w:t>V</w:t>
      </w:r>
      <w:r w:rsidR="005075B3">
        <w:rPr>
          <w:i/>
          <w:iCs/>
        </w:rPr>
        <w:t xml:space="preserve"> </w:t>
      </w:r>
      <w:r w:rsidR="00FF2D0F" w:rsidRPr="005075B3">
        <w:t>:</w:t>
      </w:r>
      <w:r w:rsidR="001F07E8" w:rsidRPr="005075B3">
        <w:t xml:space="preserve"> </w:t>
      </w:r>
    </w:p>
    <w:p w14:paraId="63FAC5F3" w14:textId="77777777" w:rsidR="00FF2D0F" w:rsidRDefault="00FF2D0F" w:rsidP="00FF2D0F">
      <w:pPr>
        <w:pStyle w:val="ECEcorps"/>
      </w:pPr>
    </w:p>
    <w:p w14:paraId="2688D964" w14:textId="77777777" w:rsidR="00FF2D0F" w:rsidRDefault="00FF2D0F" w:rsidP="00FF2D0F">
      <w:pPr>
        <w:pStyle w:val="ECEcorps"/>
        <w:spacing w:line="276" w:lineRule="auto"/>
      </w:pPr>
      <w:r>
        <w:t>………………………………………………………………………………………………………………………………………</w:t>
      </w:r>
    </w:p>
    <w:p w14:paraId="6B088A32" w14:textId="77777777" w:rsidR="00FF2D0F" w:rsidRDefault="00FF2D0F" w:rsidP="00FF2D0F">
      <w:pPr>
        <w:pStyle w:val="ECEcorps"/>
        <w:spacing w:line="276" w:lineRule="auto"/>
      </w:pPr>
    </w:p>
    <w:p w14:paraId="41AA9B32" w14:textId="77777777" w:rsidR="00FF2D0F" w:rsidRDefault="00FF2D0F" w:rsidP="00FF2D0F">
      <w:pPr>
        <w:pStyle w:val="ECEcorps"/>
        <w:spacing w:line="276" w:lineRule="auto"/>
      </w:pPr>
      <w:r>
        <w:t>………………………………………………………………………………………………………………………………………</w:t>
      </w:r>
    </w:p>
    <w:p w14:paraId="4910B0E5" w14:textId="77777777" w:rsidR="00FF2D0F" w:rsidRDefault="00FF2D0F" w:rsidP="00FF2D0F">
      <w:pPr>
        <w:pStyle w:val="ECEcorps"/>
        <w:spacing w:line="276" w:lineRule="auto"/>
      </w:pPr>
      <w:r>
        <w:br/>
        <w:t>………………………………………………………………………………………………………………………………………</w:t>
      </w:r>
    </w:p>
    <w:p w14:paraId="205F11F7" w14:textId="77777777" w:rsidR="00205D87" w:rsidRDefault="00205D87" w:rsidP="00FF2D0F">
      <w:pPr>
        <w:pStyle w:val="ECEcorps"/>
        <w:spacing w:line="276" w:lineRule="auto"/>
      </w:pPr>
    </w:p>
    <w:p w14:paraId="7A410339" w14:textId="77777777" w:rsidR="00205D87" w:rsidRDefault="00205D87" w:rsidP="00205D87">
      <w:pPr>
        <w:pStyle w:val="ECEcorps"/>
        <w:spacing w:line="276" w:lineRule="auto"/>
      </w:pPr>
      <w:r>
        <w:t>………………………………………………………………………………………………………………………………………</w:t>
      </w:r>
    </w:p>
    <w:p w14:paraId="2B25A163" w14:textId="34DC1053" w:rsidR="00205D87" w:rsidRDefault="00205D87" w:rsidP="00205D87">
      <w:pPr>
        <w:pStyle w:val="ECEcorps"/>
        <w:spacing w:line="276" w:lineRule="auto"/>
      </w:pPr>
      <w:r>
        <w:br/>
        <w:t>………………………………………………………………………………………………………………………………………</w:t>
      </w:r>
    </w:p>
    <w:p w14:paraId="796B132B" w14:textId="77777777" w:rsidR="00F56716" w:rsidRDefault="00F56716" w:rsidP="00205D87">
      <w:pPr>
        <w:pStyle w:val="ECEcorps"/>
        <w:spacing w:line="276" w:lineRule="auto"/>
      </w:pPr>
    </w:p>
    <w:p w14:paraId="0653CD47" w14:textId="77777777" w:rsidR="00F56716" w:rsidRDefault="00F56716" w:rsidP="00F56716">
      <w:pPr>
        <w:pStyle w:val="ECEcorps"/>
        <w:spacing w:line="276" w:lineRule="auto"/>
      </w:pPr>
      <w:r>
        <w:t>………………………………………………………………………………………………………………………………………</w:t>
      </w:r>
    </w:p>
    <w:p w14:paraId="57F6D1C4" w14:textId="33F138D7" w:rsidR="00F56716" w:rsidRDefault="00F56716" w:rsidP="00F56716">
      <w:pPr>
        <w:pStyle w:val="ECEcorps"/>
        <w:spacing w:line="276" w:lineRule="auto"/>
      </w:pPr>
      <w:r>
        <w:br/>
        <w:t>………………………………………………………………………………………………………………………………………</w:t>
      </w:r>
    </w:p>
    <w:p w14:paraId="481E6F30" w14:textId="4FEFAA3A" w:rsidR="00F56716" w:rsidRDefault="00F56716" w:rsidP="00F56716">
      <w:pPr>
        <w:pStyle w:val="ECEcorps"/>
        <w:spacing w:line="276" w:lineRule="auto"/>
      </w:pPr>
    </w:p>
    <w:p w14:paraId="12445EF6" w14:textId="77777777" w:rsidR="00F56716" w:rsidRDefault="00F56716" w:rsidP="00F56716">
      <w:pPr>
        <w:pStyle w:val="ECEcorps"/>
        <w:spacing w:line="276" w:lineRule="auto"/>
      </w:pPr>
      <w:r>
        <w:t>………………………………………………………………………………………………………………………………………</w:t>
      </w:r>
    </w:p>
    <w:p w14:paraId="63FBC920" w14:textId="77777777" w:rsidR="00F56716" w:rsidRDefault="00F56716" w:rsidP="00F56716">
      <w:pPr>
        <w:pStyle w:val="ECEcorps"/>
        <w:spacing w:line="276" w:lineRule="auto"/>
      </w:pPr>
      <w:r>
        <w:br/>
        <w:t>………………………………………………………………………………………………………………………………………</w:t>
      </w:r>
    </w:p>
    <w:p w14:paraId="38624591" w14:textId="77777777" w:rsidR="00F56716" w:rsidRDefault="00F56716" w:rsidP="00F56716">
      <w:pPr>
        <w:pStyle w:val="ECEcorps"/>
        <w:spacing w:line="276" w:lineRule="auto"/>
      </w:pPr>
    </w:p>
    <w:p w14:paraId="54D3CC94" w14:textId="3B821DF5" w:rsidR="00FF2D0F" w:rsidRDefault="00FF2D0F" w:rsidP="00DF3D64">
      <w:pPr>
        <w:pStyle w:val="ECEcorps"/>
        <w:numPr>
          <w:ilvl w:val="0"/>
          <w:numId w:val="19"/>
        </w:numPr>
        <w:spacing w:line="276" w:lineRule="auto"/>
      </w:pPr>
      <w:r>
        <w:t xml:space="preserve">En déduire la valeur de la concentration </w:t>
      </w:r>
      <w:r w:rsidRPr="00341772">
        <w:rPr>
          <w:i/>
        </w:rPr>
        <w:t>C</w:t>
      </w:r>
      <w:r w:rsidR="00703FE1" w:rsidRPr="00341772">
        <w:rPr>
          <w:i/>
          <w:vertAlign w:val="subscript"/>
        </w:rPr>
        <w:t>S</w:t>
      </w:r>
      <w:r>
        <w:t xml:space="preserve"> en quantité</w:t>
      </w:r>
      <w:r w:rsidR="0088002A">
        <w:t xml:space="preserve"> de matière </w:t>
      </w:r>
      <w:r>
        <w:t xml:space="preserve">d’acide benzoïque de la solution S : </w:t>
      </w:r>
    </w:p>
    <w:p w14:paraId="5C5C3BBB" w14:textId="77777777" w:rsidR="00FF2D0F" w:rsidRDefault="00FF2D0F" w:rsidP="00FF2D0F">
      <w:pPr>
        <w:pStyle w:val="ECEcorps"/>
        <w:spacing w:line="276" w:lineRule="auto"/>
      </w:pPr>
    </w:p>
    <w:p w14:paraId="596C5956" w14:textId="68E663DB" w:rsidR="00FF2D0F" w:rsidRDefault="00FF2D0F" w:rsidP="00F56716">
      <w:pPr>
        <w:pStyle w:val="ECEcorps"/>
        <w:spacing w:line="276" w:lineRule="auto"/>
        <w:jc w:val="center"/>
      </w:pPr>
      <w:r w:rsidRPr="00B82D1C">
        <w:rPr>
          <w:i/>
          <w:iCs/>
        </w:rPr>
        <w:t>C</w:t>
      </w:r>
      <w:r w:rsidR="00703FE1" w:rsidRPr="00B82D1C">
        <w:rPr>
          <w:i/>
          <w:iCs/>
          <w:vertAlign w:val="subscript"/>
        </w:rPr>
        <w:t>S</w:t>
      </w:r>
      <w:r>
        <w:t xml:space="preserve"> = ………………………</w:t>
      </w:r>
      <w:r w:rsidR="006C05D7">
        <w:t>………</w:t>
      </w:r>
    </w:p>
    <w:p w14:paraId="50DC5102" w14:textId="2F1C89AD" w:rsidR="00D70B93" w:rsidRDefault="00D70B93" w:rsidP="00FF2D0F">
      <w:pPr>
        <w:pStyle w:val="ECEcorps"/>
        <w:spacing w:line="276" w:lineRule="auto"/>
      </w:pPr>
    </w:p>
    <w:p w14:paraId="2CAC215E" w14:textId="77777777" w:rsidR="00FF2D0F" w:rsidRDefault="00FF2D0F" w:rsidP="00FF2D0F">
      <w:pPr>
        <w:pStyle w:val="ECEcorps"/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FF2D0F" w14:paraId="6161241E" w14:textId="77777777" w:rsidTr="00D473FE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288E6EB" w14:textId="77777777" w:rsidR="00FF2D0F" w:rsidRPr="00D473FE" w:rsidRDefault="00FF2D0F" w:rsidP="00D473FE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90FA20F" w14:textId="77777777" w:rsidR="00FF2D0F" w:rsidRDefault="00FF2D0F" w:rsidP="007A64C8">
            <w:pPr>
              <w:pStyle w:val="ECEappel"/>
              <w:framePr w:wrap="around"/>
            </w:pPr>
            <w:r>
              <w:t>APPEL n°</w:t>
            </w:r>
            <w:r w:rsidR="00703FE1">
              <w:t>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27C8E760" w14:textId="77777777" w:rsidR="00FF2D0F" w:rsidRPr="00D473FE" w:rsidRDefault="00FF2D0F" w:rsidP="00D473FE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FF2D0F" w14:paraId="73D7FA63" w14:textId="77777777" w:rsidTr="00D473FE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6B36F5C" w14:textId="77777777" w:rsidR="00FF2D0F" w:rsidRPr="00D473FE" w:rsidRDefault="00FF2D0F" w:rsidP="00D473FE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D473FE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CC3FBCF" w14:textId="77777777" w:rsidR="00FF2D0F" w:rsidRPr="00152624" w:rsidRDefault="00FF2D0F" w:rsidP="007A64C8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</w:t>
            </w:r>
            <w:r w:rsidR="00242B42">
              <w:t xml:space="preserve">es résultats expérimentaux </w:t>
            </w: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59FF071" w14:textId="77777777" w:rsidR="00FF2D0F" w:rsidRPr="00D473FE" w:rsidRDefault="00FF2D0F" w:rsidP="00D473FE">
            <w:pPr>
              <w:jc w:val="center"/>
              <w:rPr>
                <w:bCs/>
                <w:color w:val="auto"/>
                <w:szCs w:val="22"/>
              </w:rPr>
            </w:pPr>
            <w:r w:rsidRPr="00D473FE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3FAD91EA" w14:textId="77777777" w:rsidR="00FF2D0F" w:rsidRDefault="00FF2D0F" w:rsidP="00FF2D0F">
      <w:pPr>
        <w:pStyle w:val="ECEcorps"/>
      </w:pPr>
    </w:p>
    <w:p w14:paraId="00C391DB" w14:textId="1EED5D49" w:rsidR="006C05D7" w:rsidRDefault="006C05D7" w:rsidP="00FF2D0F">
      <w:pPr>
        <w:pStyle w:val="ECEcorps"/>
      </w:pPr>
    </w:p>
    <w:p w14:paraId="132081AE" w14:textId="2F503943" w:rsidR="00A16F8F" w:rsidRDefault="00A16F8F" w:rsidP="00FF2D0F">
      <w:pPr>
        <w:pStyle w:val="ECEcorps"/>
      </w:pPr>
    </w:p>
    <w:p w14:paraId="33B187F2" w14:textId="77777777" w:rsidR="00814A44" w:rsidRDefault="00814A44" w:rsidP="00FF2D0F">
      <w:pPr>
        <w:pStyle w:val="ECEcorps"/>
      </w:pPr>
    </w:p>
    <w:p w14:paraId="7BED8DE9" w14:textId="636A0C8B" w:rsidR="00A16F8F" w:rsidRDefault="00A16F8F" w:rsidP="00FF2D0F">
      <w:pPr>
        <w:pStyle w:val="ECEcorps"/>
      </w:pPr>
    </w:p>
    <w:p w14:paraId="69BF3BD9" w14:textId="77777777" w:rsidR="00E26870" w:rsidRDefault="00DE6C28" w:rsidP="00D36103">
      <w:pPr>
        <w:pStyle w:val="ECEpartie"/>
        <w:numPr>
          <w:ilvl w:val="0"/>
          <w:numId w:val="15"/>
        </w:numPr>
        <w:rPr>
          <w:b w:val="0"/>
          <w:bCs/>
        </w:rPr>
      </w:pPr>
      <w:r>
        <w:lastRenderedPageBreak/>
        <w:t xml:space="preserve">Solvant efficace et écoresponsable ? </w:t>
      </w:r>
      <w:r w:rsidR="00E26870" w:rsidRPr="003C13F9">
        <w:t xml:space="preserve"> </w:t>
      </w:r>
      <w:r w:rsidR="00E26870" w:rsidRPr="00FF78A1">
        <w:rPr>
          <w:b w:val="0"/>
          <w:bCs/>
        </w:rPr>
        <w:t>(</w:t>
      </w:r>
      <w:r w:rsidR="00FF2E57">
        <w:rPr>
          <w:b w:val="0"/>
          <w:bCs/>
        </w:rPr>
        <w:t>2</w:t>
      </w:r>
      <w:r w:rsidR="00E26870" w:rsidRPr="00FF78A1">
        <w:rPr>
          <w:b w:val="0"/>
          <w:bCs/>
        </w:rPr>
        <w:t>0 minutes conseillées)</w:t>
      </w:r>
      <w:bookmarkEnd w:id="11"/>
      <w:bookmarkEnd w:id="12"/>
    </w:p>
    <w:p w14:paraId="6867E400" w14:textId="77777777" w:rsidR="0089480F" w:rsidRDefault="0089480F" w:rsidP="0089480F">
      <w:pPr>
        <w:pStyle w:val="ECEcorps"/>
      </w:pPr>
    </w:p>
    <w:p w14:paraId="74A2B614" w14:textId="77777777" w:rsidR="007C0426" w:rsidRDefault="00935E88" w:rsidP="0089480F">
      <w:pPr>
        <w:pStyle w:val="ECEcorps"/>
      </w:pPr>
      <w:r>
        <w:t xml:space="preserve">3.1 </w:t>
      </w:r>
      <w:r w:rsidR="00B224E2">
        <w:t>Concentrations</w:t>
      </w:r>
      <w:r>
        <w:t xml:space="preserve"> en acide benzoïque </w:t>
      </w:r>
    </w:p>
    <w:p w14:paraId="2130148E" w14:textId="77777777" w:rsidR="00131D8C" w:rsidRDefault="00131D8C" w:rsidP="0089480F">
      <w:pPr>
        <w:pStyle w:val="ECEcorps"/>
      </w:pPr>
    </w:p>
    <w:p w14:paraId="4C9145A8" w14:textId="3ADE82D6" w:rsidR="006C05D7" w:rsidRDefault="002A408B" w:rsidP="0089480F">
      <w:pPr>
        <w:pStyle w:val="ECEcorps"/>
      </w:pPr>
      <w:r>
        <w:t>À</w:t>
      </w:r>
      <w:r w:rsidR="007C0426">
        <w:t xml:space="preserve"> partir </w:t>
      </w:r>
      <w:r w:rsidR="00ED141E">
        <w:t>de la courbe affichée sur l’écran de votre ordinateur</w:t>
      </w:r>
      <w:r w:rsidR="007C0426">
        <w:t xml:space="preserve">, déterminer la concentration en acide benzoïque présent dans </w:t>
      </w:r>
      <w:r w:rsidR="00AF6BAC">
        <w:t>les</w:t>
      </w:r>
      <w:r w:rsidR="007C0426">
        <w:t xml:space="preserve"> phases aqueuses</w:t>
      </w:r>
      <w:r w:rsidR="00AF6BAC">
        <w:t xml:space="preserve"> </w:t>
      </w:r>
      <w:r w:rsidR="00AF6BAC" w:rsidRPr="0021637C">
        <w:rPr>
          <w:b/>
          <w:bCs/>
        </w:rPr>
        <w:t>S</w:t>
      </w:r>
      <w:r w:rsidR="00AF6BAC" w:rsidRPr="0021637C">
        <w:rPr>
          <w:b/>
          <w:bCs/>
          <w:vertAlign w:val="subscript"/>
        </w:rPr>
        <w:t>2a</w:t>
      </w:r>
      <w:r w:rsidR="00AF6BAC">
        <w:rPr>
          <w:b/>
          <w:bCs/>
        </w:rPr>
        <w:t xml:space="preserve"> </w:t>
      </w:r>
      <w:r w:rsidR="00AF6BAC" w:rsidRPr="00AF6BAC">
        <w:t>et</w:t>
      </w:r>
      <w:r w:rsidR="00AF6BAC">
        <w:rPr>
          <w:b/>
          <w:bCs/>
        </w:rPr>
        <w:t xml:space="preserve"> </w:t>
      </w:r>
      <w:r w:rsidR="00AF6BAC" w:rsidRPr="0021637C">
        <w:rPr>
          <w:b/>
          <w:bCs/>
        </w:rPr>
        <w:t>S</w:t>
      </w:r>
      <w:r w:rsidR="00AF6BAC" w:rsidRPr="0021637C">
        <w:rPr>
          <w:b/>
          <w:bCs/>
          <w:vertAlign w:val="subscript"/>
        </w:rPr>
        <w:t>2b</w:t>
      </w:r>
      <w:r w:rsidR="006C05D7">
        <w:t>, et compléter</w:t>
      </w:r>
      <w:r w:rsidR="007C0426">
        <w:t xml:space="preserve"> le tableau ci-</w:t>
      </w:r>
      <w:r w:rsidR="00205D87">
        <w:t>après</w:t>
      </w:r>
      <w:r w:rsidR="00967C0B">
        <w:t xml:space="preserve">. </w:t>
      </w:r>
    </w:p>
    <w:p w14:paraId="42C54104" w14:textId="245C1B29" w:rsidR="005C6E4E" w:rsidRDefault="005C6E4E" w:rsidP="0089480F">
      <w:pPr>
        <w:pStyle w:val="ECEcorps"/>
      </w:pPr>
    </w:p>
    <w:p w14:paraId="2F5F4EE9" w14:textId="2246BD13" w:rsidR="006D2447" w:rsidRPr="007F422B" w:rsidRDefault="000E0B56" w:rsidP="006D2447">
      <w:pPr>
        <w:pStyle w:val="ECEcorps"/>
        <w:jc w:val="center"/>
        <w:rPr>
          <w:b/>
          <w:bCs/>
        </w:rPr>
      </w:pPr>
      <w:r w:rsidRPr="007F422B">
        <w:rPr>
          <w:b/>
          <w:bCs/>
        </w:rPr>
        <w:t>Tableau récapitulatif des r</w:t>
      </w:r>
      <w:r w:rsidR="007C0426" w:rsidRPr="007F422B">
        <w:rPr>
          <w:b/>
          <w:bCs/>
        </w:rPr>
        <w:t>ésultats expérimentaux</w:t>
      </w:r>
    </w:p>
    <w:tbl>
      <w:tblPr>
        <w:tblpPr w:leftFromText="141" w:rightFromText="141" w:vertAnchor="text" w:horzAnchor="margin" w:tblpY="83"/>
        <w:tblW w:w="10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9"/>
        <w:gridCol w:w="2055"/>
        <w:gridCol w:w="2056"/>
        <w:gridCol w:w="2056"/>
        <w:gridCol w:w="2056"/>
      </w:tblGrid>
      <w:tr w:rsidR="00BC4D5F" w14:paraId="63A0E285" w14:textId="77777777" w:rsidTr="00BC4D5F">
        <w:tc>
          <w:tcPr>
            <w:tcW w:w="2289" w:type="dxa"/>
            <w:shd w:val="clear" w:color="auto" w:fill="auto"/>
          </w:tcPr>
          <w:p w14:paraId="2AB388D5" w14:textId="77777777" w:rsidR="00BC4D5F" w:rsidRDefault="00BC4D5F" w:rsidP="00BC4D5F">
            <w:pPr>
              <w:pStyle w:val="ECEcorps"/>
            </w:pPr>
          </w:p>
        </w:tc>
        <w:tc>
          <w:tcPr>
            <w:tcW w:w="2055" w:type="dxa"/>
            <w:shd w:val="clear" w:color="auto" w:fill="auto"/>
            <w:vAlign w:val="center"/>
          </w:tcPr>
          <w:p w14:paraId="4495232D" w14:textId="77777777" w:rsidR="00BC4D5F" w:rsidRDefault="00BC4D5F" w:rsidP="00BC4D5F">
            <w:pPr>
              <w:pStyle w:val="ECEcorps"/>
              <w:jc w:val="center"/>
            </w:pPr>
            <w:r>
              <w:t xml:space="preserve">solution initiale 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8736059" w14:textId="77777777" w:rsidR="00BC4D5F" w:rsidRDefault="00BC4D5F" w:rsidP="00BC4D5F">
            <w:pPr>
              <w:pStyle w:val="ECEcorps"/>
              <w:jc w:val="center"/>
            </w:pPr>
            <w:r>
              <w:t xml:space="preserve">extraction simple </w:t>
            </w:r>
          </w:p>
        </w:tc>
        <w:tc>
          <w:tcPr>
            <w:tcW w:w="4112" w:type="dxa"/>
            <w:gridSpan w:val="2"/>
            <w:shd w:val="clear" w:color="auto" w:fill="auto"/>
            <w:vAlign w:val="center"/>
          </w:tcPr>
          <w:p w14:paraId="6D43F87E" w14:textId="77777777" w:rsidR="00BC4D5F" w:rsidRDefault="00BC4D5F" w:rsidP="00BC4D5F">
            <w:pPr>
              <w:pStyle w:val="ECEcorps"/>
              <w:jc w:val="center"/>
            </w:pPr>
            <w:r>
              <w:t xml:space="preserve">extraction double </w:t>
            </w:r>
          </w:p>
        </w:tc>
      </w:tr>
      <w:tr w:rsidR="00BC4D5F" w14:paraId="7E69866D" w14:textId="77777777" w:rsidTr="00BC4D5F">
        <w:tc>
          <w:tcPr>
            <w:tcW w:w="2289" w:type="dxa"/>
            <w:shd w:val="clear" w:color="auto" w:fill="auto"/>
          </w:tcPr>
          <w:p w14:paraId="2E1F061F" w14:textId="77777777" w:rsidR="00BC4D5F" w:rsidRDefault="00BC4D5F" w:rsidP="00BC4D5F">
            <w:pPr>
              <w:pStyle w:val="ECEcorps"/>
            </w:pPr>
            <w:bookmarkStart w:id="13" w:name="_Hlk74060852"/>
          </w:p>
        </w:tc>
        <w:tc>
          <w:tcPr>
            <w:tcW w:w="2055" w:type="dxa"/>
            <w:shd w:val="clear" w:color="auto" w:fill="auto"/>
            <w:vAlign w:val="center"/>
          </w:tcPr>
          <w:p w14:paraId="773AAC20" w14:textId="77777777" w:rsidR="00BC4D5F" w:rsidRDefault="00BC4D5F" w:rsidP="00BC4D5F">
            <w:pPr>
              <w:pStyle w:val="ECEcorps"/>
              <w:jc w:val="center"/>
            </w:pPr>
            <w:r>
              <w:t xml:space="preserve">solution </w:t>
            </w:r>
            <w:r w:rsidRPr="0021637C">
              <w:rPr>
                <w:b/>
                <w:bCs/>
              </w:rPr>
              <w:t>S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0EA31CD" w14:textId="77777777" w:rsidR="00BC4D5F" w:rsidRDefault="00BC4D5F" w:rsidP="00BC4D5F">
            <w:pPr>
              <w:pStyle w:val="ECEcorps"/>
              <w:jc w:val="center"/>
            </w:pPr>
          </w:p>
          <w:p w14:paraId="538547C9" w14:textId="77777777" w:rsidR="00BC4D5F" w:rsidRDefault="00BC4D5F" w:rsidP="00BC4D5F">
            <w:pPr>
              <w:pStyle w:val="ECEcorps"/>
              <w:jc w:val="center"/>
            </w:pPr>
            <w:proofErr w:type="gramStart"/>
            <w:r>
              <w:t>phase</w:t>
            </w:r>
            <w:proofErr w:type="gramEnd"/>
            <w:r>
              <w:t xml:space="preserve"> aqueuse </w:t>
            </w:r>
            <w:r w:rsidRPr="0021637C">
              <w:rPr>
                <w:b/>
                <w:bCs/>
              </w:rPr>
              <w:t>S</w:t>
            </w:r>
            <w:r w:rsidRPr="0021637C">
              <w:rPr>
                <w:b/>
                <w:bCs/>
                <w:vertAlign w:val="subscript"/>
              </w:rPr>
              <w:t>1</w:t>
            </w:r>
            <w:r>
              <w:t xml:space="preserve"> </w:t>
            </w:r>
          </w:p>
          <w:p w14:paraId="3B1FBA58" w14:textId="77777777" w:rsidR="00BC4D5F" w:rsidRDefault="00BC4D5F" w:rsidP="00BC4D5F">
            <w:pPr>
              <w:pStyle w:val="ECEcorps"/>
              <w:jc w:val="center"/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4B3C9105" w14:textId="77777777" w:rsidR="00BC4D5F" w:rsidRDefault="00BC4D5F" w:rsidP="00BC4D5F">
            <w:pPr>
              <w:pStyle w:val="ECEcorps"/>
              <w:jc w:val="center"/>
            </w:pPr>
            <w:r>
              <w:t xml:space="preserve">phase aqueuse </w:t>
            </w:r>
            <w:r w:rsidRPr="0021637C">
              <w:rPr>
                <w:b/>
                <w:bCs/>
              </w:rPr>
              <w:t>S</w:t>
            </w:r>
            <w:r w:rsidRPr="0021637C">
              <w:rPr>
                <w:b/>
                <w:bCs/>
                <w:vertAlign w:val="subscript"/>
              </w:rPr>
              <w:t>2a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D94387E" w14:textId="77777777" w:rsidR="00BC4D5F" w:rsidRDefault="00BC4D5F" w:rsidP="00BC4D5F">
            <w:pPr>
              <w:pStyle w:val="ECEcorps"/>
              <w:jc w:val="center"/>
            </w:pPr>
          </w:p>
          <w:p w14:paraId="6A482525" w14:textId="77777777" w:rsidR="00BC4D5F" w:rsidRDefault="00BC4D5F" w:rsidP="00BC4D5F">
            <w:pPr>
              <w:pStyle w:val="ECEcorps"/>
              <w:jc w:val="center"/>
            </w:pPr>
            <w:proofErr w:type="gramStart"/>
            <w:r>
              <w:t>phase</w:t>
            </w:r>
            <w:proofErr w:type="gramEnd"/>
            <w:r>
              <w:t xml:space="preserve"> aqueuse </w:t>
            </w:r>
            <w:r w:rsidRPr="0021637C">
              <w:rPr>
                <w:b/>
                <w:bCs/>
              </w:rPr>
              <w:t>S</w:t>
            </w:r>
            <w:r w:rsidRPr="0021637C">
              <w:rPr>
                <w:b/>
                <w:bCs/>
                <w:vertAlign w:val="subscript"/>
              </w:rPr>
              <w:t>2b</w:t>
            </w:r>
          </w:p>
          <w:p w14:paraId="6CC5E184" w14:textId="77777777" w:rsidR="00BC4D5F" w:rsidRDefault="00BC4D5F" w:rsidP="00BC4D5F">
            <w:pPr>
              <w:pStyle w:val="ECEcorps"/>
              <w:jc w:val="center"/>
            </w:pPr>
          </w:p>
        </w:tc>
      </w:tr>
      <w:tr w:rsidR="00BC4D5F" w14:paraId="2FFF2F75" w14:textId="77777777" w:rsidTr="00BC4D5F">
        <w:tc>
          <w:tcPr>
            <w:tcW w:w="2289" w:type="dxa"/>
            <w:shd w:val="clear" w:color="auto" w:fill="auto"/>
          </w:tcPr>
          <w:p w14:paraId="7181A97E" w14:textId="58C23FF9" w:rsidR="00BC4D5F" w:rsidRPr="006C05D7" w:rsidRDefault="00BC4D5F" w:rsidP="00B82065">
            <w:pPr>
              <w:pStyle w:val="ECEcorps"/>
            </w:pPr>
            <w:r>
              <w:t>Conductivité (µ</w:t>
            </w:r>
            <w:proofErr w:type="spellStart"/>
            <w:r>
              <w:t>S</w:t>
            </w:r>
            <w:r w:rsidR="006D2447">
              <w:t>·</w:t>
            </w:r>
            <w:r>
              <w:t>cm</w:t>
            </w:r>
            <w:proofErr w:type="spellEnd"/>
            <w:r w:rsidR="00B82065">
              <w:rPr>
                <w:vertAlign w:val="superscript"/>
              </w:rPr>
              <w:t>–</w:t>
            </w:r>
            <w:r w:rsidRPr="00D473FE">
              <w:rPr>
                <w:vertAlign w:val="superscript"/>
              </w:rPr>
              <w:t>1</w:t>
            </w:r>
            <w:r>
              <w:t>)</w:t>
            </w:r>
          </w:p>
        </w:tc>
        <w:tc>
          <w:tcPr>
            <w:tcW w:w="2055" w:type="dxa"/>
            <w:shd w:val="clear" w:color="auto" w:fill="D9D9D9"/>
            <w:vAlign w:val="center"/>
          </w:tcPr>
          <w:p w14:paraId="165048B4" w14:textId="77777777" w:rsidR="00BC4D5F" w:rsidRDefault="00BC4D5F" w:rsidP="00BC4D5F">
            <w:pPr>
              <w:pStyle w:val="ECEcorps"/>
              <w:jc w:val="center"/>
            </w:pPr>
          </w:p>
          <w:p w14:paraId="2101D3AB" w14:textId="77777777" w:rsidR="00BC4D5F" w:rsidRDefault="00BC4D5F" w:rsidP="00BC4D5F">
            <w:pPr>
              <w:pStyle w:val="ECEcorps"/>
              <w:jc w:val="center"/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5E221C63" w14:textId="01EAFE86" w:rsidR="00BC4D5F" w:rsidRPr="005075B3" w:rsidRDefault="005075B3" w:rsidP="00BC4D5F">
            <w:pPr>
              <w:pStyle w:val="ECEcorps"/>
              <w:jc w:val="center"/>
              <w:rPr>
                <w:b/>
                <w:bCs/>
                <w:i/>
                <w:iCs/>
              </w:rPr>
            </w:pPr>
            <w:r w:rsidRPr="005075B3">
              <w:rPr>
                <w:b/>
                <w:bCs/>
                <w:i/>
                <w:iCs/>
              </w:rPr>
              <w:t>A renseigner par l’</w:t>
            </w:r>
            <w:r w:rsidR="009A7AB7">
              <w:rPr>
                <w:b/>
                <w:bCs/>
                <w:i/>
                <w:iCs/>
              </w:rPr>
              <w:t>évaluateur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DA7F6ED" w14:textId="470F8794" w:rsidR="00BC4D5F" w:rsidRDefault="00BC4D5F" w:rsidP="00BC4D5F">
            <w:pPr>
              <w:pStyle w:val="ECEcorps"/>
              <w:jc w:val="center"/>
            </w:pPr>
          </w:p>
          <w:p w14:paraId="06567F27" w14:textId="77777777" w:rsidR="00D70B93" w:rsidRDefault="00D70B93" w:rsidP="00D70B93">
            <w:pPr>
              <w:pStyle w:val="ECEcorps"/>
            </w:pPr>
          </w:p>
          <w:p w14:paraId="0FB8D0B2" w14:textId="77777777" w:rsidR="00BC4D5F" w:rsidRDefault="00BC4D5F" w:rsidP="00BC4D5F">
            <w:pPr>
              <w:pStyle w:val="ECEcorps"/>
              <w:jc w:val="center"/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402AF409" w14:textId="77777777" w:rsidR="00BC4D5F" w:rsidRDefault="00BC4D5F" w:rsidP="00BC4D5F">
            <w:pPr>
              <w:pStyle w:val="ECEcorps"/>
              <w:jc w:val="center"/>
            </w:pPr>
          </w:p>
          <w:p w14:paraId="4AE0E006" w14:textId="77777777" w:rsidR="00BC4D5F" w:rsidRDefault="00BC4D5F" w:rsidP="00BC4D5F">
            <w:pPr>
              <w:pStyle w:val="ECEcorps"/>
              <w:jc w:val="center"/>
            </w:pPr>
          </w:p>
        </w:tc>
      </w:tr>
      <w:tr w:rsidR="00784F03" w14:paraId="525928C1" w14:textId="77777777" w:rsidTr="00BC4D5F">
        <w:tc>
          <w:tcPr>
            <w:tcW w:w="2289" w:type="dxa"/>
            <w:shd w:val="clear" w:color="auto" w:fill="auto"/>
          </w:tcPr>
          <w:p w14:paraId="6BCC56D8" w14:textId="21CB50CA" w:rsidR="00784F03" w:rsidRPr="00784F03" w:rsidRDefault="00784F03" w:rsidP="006D2447">
            <w:pPr>
              <w:pStyle w:val="ECEcorps"/>
            </w:pPr>
            <w:r w:rsidRPr="00784F03">
              <w:t>Concentration</w:t>
            </w:r>
            <w:r w:rsidR="00955A34">
              <w:t xml:space="preserve"> </w:t>
            </w:r>
            <w:r w:rsidRPr="00784F03">
              <w:t xml:space="preserve">en quantité de matière d’acide benzoïque  </w:t>
            </w:r>
            <w:r w:rsidR="00616DDB" w:rsidRPr="00784F03">
              <w:rPr>
                <w:i/>
              </w:rPr>
              <w:t xml:space="preserve"> C</w:t>
            </w:r>
            <w:r w:rsidR="00616DDB" w:rsidRPr="00784F03">
              <w:t xml:space="preserve"> </w:t>
            </w:r>
            <w:r w:rsidRPr="00784F03">
              <w:t>(</w:t>
            </w:r>
            <w:proofErr w:type="spellStart"/>
            <w:r w:rsidRPr="00784F03">
              <w:t>mmol</w:t>
            </w:r>
            <w:r w:rsidR="006D2447">
              <w:t>·</w:t>
            </w:r>
            <w:r w:rsidRPr="00784F03">
              <w:t>L</w:t>
            </w:r>
            <w:proofErr w:type="spellEnd"/>
            <w:r w:rsidR="00B82065">
              <w:rPr>
                <w:vertAlign w:val="superscript"/>
              </w:rPr>
              <w:t>–</w:t>
            </w:r>
            <w:r w:rsidRPr="00784F03">
              <w:rPr>
                <w:vertAlign w:val="superscript"/>
              </w:rPr>
              <w:t>1</w:t>
            </w:r>
            <w:r w:rsidRPr="00784F03">
              <w:t>)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192C9747" w14:textId="77777777" w:rsidR="00784F03" w:rsidRDefault="00784F03" w:rsidP="00D70B93">
            <w:pPr>
              <w:pStyle w:val="ECEcorps"/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5EB44D8B" w14:textId="1195E180" w:rsidR="00784F03" w:rsidRPr="005075B3" w:rsidRDefault="00784F03" w:rsidP="00784F03">
            <w:pPr>
              <w:pStyle w:val="ECEcorps"/>
              <w:jc w:val="center"/>
              <w:rPr>
                <w:b/>
                <w:bCs/>
                <w:i/>
                <w:iCs/>
              </w:rPr>
            </w:pPr>
            <w:r w:rsidRPr="005075B3">
              <w:rPr>
                <w:b/>
                <w:bCs/>
                <w:i/>
                <w:iCs/>
              </w:rPr>
              <w:t>A renseigner par  l’</w:t>
            </w:r>
            <w:r>
              <w:rPr>
                <w:b/>
                <w:bCs/>
                <w:i/>
                <w:iCs/>
              </w:rPr>
              <w:t>évaluateur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460FA3AA" w14:textId="77777777" w:rsidR="00784F03" w:rsidRDefault="00784F03" w:rsidP="00D70B93">
            <w:pPr>
              <w:pStyle w:val="ECEcorps"/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61068640" w14:textId="77777777" w:rsidR="00784F03" w:rsidRDefault="00784F03" w:rsidP="00D70B93">
            <w:pPr>
              <w:pStyle w:val="ECEcorps"/>
            </w:pPr>
          </w:p>
        </w:tc>
      </w:tr>
      <w:tr w:rsidR="00784F03" w14:paraId="22597C97" w14:textId="77777777" w:rsidTr="00BC4D5F">
        <w:tc>
          <w:tcPr>
            <w:tcW w:w="2289" w:type="dxa"/>
            <w:shd w:val="clear" w:color="auto" w:fill="auto"/>
          </w:tcPr>
          <w:p w14:paraId="417D5658" w14:textId="0F4BBD33" w:rsidR="00784F03" w:rsidRPr="00784F03" w:rsidRDefault="00784F03" w:rsidP="00784F03">
            <w:pPr>
              <w:pStyle w:val="ECEcorps"/>
              <w:jc w:val="left"/>
            </w:pPr>
            <w:r w:rsidRPr="00784F03">
              <w:t>Pourcentage d’acide benzoïqu</w:t>
            </w:r>
            <w:bookmarkStart w:id="14" w:name="_GoBack"/>
            <w:bookmarkEnd w:id="14"/>
            <w:r w:rsidRPr="00784F03">
              <w:t xml:space="preserve">e extrait </w:t>
            </w:r>
          </w:p>
        </w:tc>
        <w:tc>
          <w:tcPr>
            <w:tcW w:w="2055" w:type="dxa"/>
            <w:shd w:val="clear" w:color="auto" w:fill="BFBFBF"/>
            <w:vAlign w:val="center"/>
          </w:tcPr>
          <w:p w14:paraId="00664CD5" w14:textId="77777777" w:rsidR="00784F03" w:rsidRDefault="00784F03" w:rsidP="00784F03">
            <w:pPr>
              <w:pStyle w:val="ECEcorps"/>
              <w:jc w:val="center"/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6F9E3934" w14:textId="4A64EEC4" w:rsidR="00784F03" w:rsidRPr="005075B3" w:rsidRDefault="00784F03" w:rsidP="00784F03">
            <w:pPr>
              <w:pStyle w:val="ECEcorps"/>
              <w:jc w:val="center"/>
              <w:rPr>
                <w:rFonts w:ascii="Cambria Math" w:hAnsi="Cambria Math"/>
                <w:b/>
                <w:bCs/>
                <w:i/>
                <w:iCs/>
              </w:rPr>
            </w:pPr>
            <w:r w:rsidRPr="005075B3">
              <w:rPr>
                <w:b/>
                <w:bCs/>
                <w:i/>
                <w:iCs/>
              </w:rPr>
              <w:t>A renseigner par  l’</w:t>
            </w:r>
            <w:r>
              <w:rPr>
                <w:b/>
                <w:bCs/>
                <w:i/>
                <w:iCs/>
              </w:rPr>
              <w:t>évaluateur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E4BD85B" w14:textId="77777777" w:rsidR="00784F03" w:rsidRDefault="00784F03" w:rsidP="00784F03">
            <w:pPr>
              <w:pStyle w:val="ECEcorps"/>
              <w:jc w:val="center"/>
            </w:pPr>
          </w:p>
          <w:p w14:paraId="602A0505" w14:textId="77777777" w:rsidR="00D70B93" w:rsidRDefault="00D70B93" w:rsidP="00784F03">
            <w:pPr>
              <w:pStyle w:val="ECEcorps"/>
              <w:jc w:val="center"/>
            </w:pPr>
          </w:p>
          <w:p w14:paraId="24057814" w14:textId="2EB7E71D" w:rsidR="00D70B93" w:rsidRDefault="00D70B93" w:rsidP="00784F03">
            <w:pPr>
              <w:pStyle w:val="ECEcorps"/>
              <w:jc w:val="center"/>
            </w:pPr>
          </w:p>
        </w:tc>
        <w:tc>
          <w:tcPr>
            <w:tcW w:w="2056" w:type="dxa"/>
            <w:shd w:val="clear" w:color="auto" w:fill="auto"/>
            <w:vAlign w:val="center"/>
          </w:tcPr>
          <w:p w14:paraId="00DC669E" w14:textId="77777777" w:rsidR="00784F03" w:rsidRDefault="00784F03" w:rsidP="00784F03">
            <w:pPr>
              <w:pStyle w:val="ECEcorps"/>
              <w:jc w:val="center"/>
            </w:pPr>
          </w:p>
        </w:tc>
      </w:tr>
      <w:bookmarkEnd w:id="13"/>
    </w:tbl>
    <w:p w14:paraId="5E0D6161" w14:textId="5B9B6C92" w:rsidR="007C0426" w:rsidRDefault="007C0426" w:rsidP="0089480F">
      <w:pPr>
        <w:pStyle w:val="ECEcorps"/>
      </w:pPr>
    </w:p>
    <w:p w14:paraId="425DB83E" w14:textId="3B6F8236" w:rsidR="00403D88" w:rsidRDefault="00ED141E" w:rsidP="0089480F">
      <w:pPr>
        <w:pStyle w:val="ECEcorps"/>
      </w:pPr>
      <w:r>
        <w:t>D’après la valeur des pourcentages d’acide benzoïque extrait, l</w:t>
      </w:r>
      <w:r w:rsidR="005F6E46">
        <w:t>’extraction double est-elle plus efficace que l’extraction simple ? Justifier</w:t>
      </w:r>
      <w:r w:rsidR="006C05D7">
        <w:t>.</w:t>
      </w:r>
    </w:p>
    <w:p w14:paraId="2071F732" w14:textId="77777777" w:rsidR="005F6E46" w:rsidRDefault="005F6E46" w:rsidP="0089480F">
      <w:pPr>
        <w:pStyle w:val="ECEcorps"/>
      </w:pPr>
    </w:p>
    <w:p w14:paraId="4F24F661" w14:textId="77777777" w:rsidR="005F6E46" w:rsidRDefault="005F6E46" w:rsidP="0089480F">
      <w:pPr>
        <w:pStyle w:val="ECEcorps"/>
      </w:pPr>
      <w:r>
        <w:t>……………………………………………………………………………………………………………………………………..</w:t>
      </w:r>
    </w:p>
    <w:p w14:paraId="580CD070" w14:textId="77777777" w:rsidR="005F6E46" w:rsidRDefault="005F6E46" w:rsidP="0089480F">
      <w:pPr>
        <w:pStyle w:val="ECEcorps"/>
      </w:pPr>
    </w:p>
    <w:p w14:paraId="7EA5336C" w14:textId="77777777" w:rsidR="005F6E46" w:rsidRDefault="005F6E46" w:rsidP="0089480F">
      <w:pPr>
        <w:pStyle w:val="ECEcorps"/>
      </w:pPr>
      <w:r>
        <w:t>………………………………………………………………………………………………………………………………………</w:t>
      </w:r>
    </w:p>
    <w:p w14:paraId="22B2B52A" w14:textId="77777777" w:rsidR="003625DB" w:rsidRDefault="003625DB" w:rsidP="0089480F">
      <w:pPr>
        <w:pStyle w:val="ECEcorps"/>
      </w:pPr>
    </w:p>
    <w:p w14:paraId="3CDCDAB5" w14:textId="77777777" w:rsidR="003625DB" w:rsidRDefault="003625DB" w:rsidP="003625DB">
      <w:pPr>
        <w:pStyle w:val="ECEcorps"/>
      </w:pPr>
      <w:r>
        <w:t>……………………………………………………………………………………………………………………………………..</w:t>
      </w:r>
    </w:p>
    <w:p w14:paraId="7FBF3268" w14:textId="77777777" w:rsidR="003625DB" w:rsidRDefault="003625DB" w:rsidP="003625DB">
      <w:pPr>
        <w:pStyle w:val="ECEcorps"/>
      </w:pPr>
    </w:p>
    <w:p w14:paraId="64FDCC1F" w14:textId="77777777" w:rsidR="003625DB" w:rsidRDefault="003625DB" w:rsidP="003625DB">
      <w:pPr>
        <w:pStyle w:val="ECEcorps"/>
      </w:pPr>
      <w:r>
        <w:t>………………………………………………………………………………………………………………………………………</w:t>
      </w:r>
    </w:p>
    <w:p w14:paraId="778CA357" w14:textId="77777777" w:rsidR="003625DB" w:rsidRDefault="003625DB" w:rsidP="0089480F">
      <w:pPr>
        <w:pStyle w:val="ECEcorps"/>
      </w:pPr>
    </w:p>
    <w:p w14:paraId="696337E4" w14:textId="77777777" w:rsidR="003625DB" w:rsidRDefault="003625DB" w:rsidP="003625DB">
      <w:pPr>
        <w:pStyle w:val="ECEcorps"/>
      </w:pPr>
      <w:r>
        <w:t>……………………………………………………………………………………………………………………………………..</w:t>
      </w:r>
    </w:p>
    <w:p w14:paraId="1E640643" w14:textId="77777777" w:rsidR="003625DB" w:rsidRDefault="003625DB" w:rsidP="003625DB">
      <w:pPr>
        <w:pStyle w:val="ECEcorps"/>
      </w:pPr>
    </w:p>
    <w:p w14:paraId="576B40FF" w14:textId="77777777" w:rsidR="00444526" w:rsidRPr="00975DF5" w:rsidRDefault="00444526" w:rsidP="00444526">
      <w:pPr>
        <w:pStyle w:val="ECEcorps"/>
        <w:rPr>
          <w:b/>
          <w:bCs/>
          <w:color w:val="FF0000"/>
        </w:rPr>
      </w:pPr>
      <w:r w:rsidRPr="00975DF5">
        <w:t>3.2 Intérêt de l’huile de lin</w:t>
      </w:r>
    </w:p>
    <w:p w14:paraId="48A96408" w14:textId="77777777" w:rsidR="00444526" w:rsidRPr="00975DF5" w:rsidRDefault="00444526" w:rsidP="00444526">
      <w:pPr>
        <w:pStyle w:val="ECEcorps"/>
      </w:pPr>
    </w:p>
    <w:p w14:paraId="256F683D" w14:textId="5238396B" w:rsidR="00444526" w:rsidRDefault="00444526" w:rsidP="00444526">
      <w:pPr>
        <w:pStyle w:val="ECEcorps"/>
      </w:pPr>
      <w:r w:rsidRPr="00975DF5">
        <w:t>On se pose la question de l’intérêt du choix de l’huile de lin pour extraire l’acide benzoïque contenu dans une phase aqueuse.</w:t>
      </w:r>
    </w:p>
    <w:p w14:paraId="51FF8EB8" w14:textId="77777777" w:rsidR="00F56716" w:rsidRPr="00975DF5" w:rsidRDefault="00F56716" w:rsidP="00444526">
      <w:pPr>
        <w:pStyle w:val="ECEcorps"/>
      </w:pPr>
    </w:p>
    <w:p w14:paraId="3DFEC420" w14:textId="225A5ED8" w:rsidR="00444526" w:rsidRPr="00F84DB3" w:rsidRDefault="00444526" w:rsidP="00444526">
      <w:pPr>
        <w:pStyle w:val="ECEcorps"/>
        <w:rPr>
          <w:strike/>
          <w:color w:val="FF0000"/>
        </w:rPr>
      </w:pPr>
      <w:r w:rsidRPr="00975DF5">
        <w:t xml:space="preserve">Appeler l’évaluateur pour lui expliquer oralement les avantages de l’huile de lin par rapport au dichlorométhane et à l’éther </w:t>
      </w:r>
      <w:proofErr w:type="spellStart"/>
      <w:r w:rsidRPr="00975DF5">
        <w:t>diéthylique</w:t>
      </w:r>
      <w:proofErr w:type="spellEnd"/>
      <w:r w:rsidRPr="00975DF5">
        <w:t xml:space="preserve"> pour extraire </w:t>
      </w:r>
      <w:r w:rsidR="00975DF5" w:rsidRPr="00975DF5">
        <w:t xml:space="preserve">l’acide benzoïque </w:t>
      </w:r>
      <w:r w:rsidRPr="00975DF5">
        <w:t>d’une phase aqueuse</w:t>
      </w:r>
      <w:r w:rsidR="00F84DB3">
        <w:t>.</w:t>
      </w:r>
    </w:p>
    <w:p w14:paraId="408E342F" w14:textId="77777777" w:rsidR="006C05D7" w:rsidRDefault="006C05D7" w:rsidP="0089480F">
      <w:pPr>
        <w:pStyle w:val="ECEcorps"/>
      </w:pPr>
    </w:p>
    <w:tbl>
      <w:tblPr>
        <w:tblpPr w:leftFromText="141" w:rightFromText="141" w:vertAnchor="text" w:horzAnchor="margin" w:tblpXSpec="center" w:tblpY="16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6C05D7" w14:paraId="089C5086" w14:textId="77777777" w:rsidTr="00D473FE"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A74D7D3" w14:textId="77777777" w:rsidR="006C05D7" w:rsidRPr="00D473FE" w:rsidRDefault="006C05D7" w:rsidP="00D473FE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F8890F1" w14:textId="77777777" w:rsidR="006C05D7" w:rsidRDefault="006C05D7" w:rsidP="00D473FE">
            <w:pPr>
              <w:pStyle w:val="ECEappel"/>
              <w:framePr w:hSpace="0" w:wrap="auto" w:vAnchor="margin" w:hAnchor="text" w:xAlign="left" w:yAlign="inline"/>
            </w:pPr>
            <w:r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152D5ED8" w14:textId="77777777" w:rsidR="006C05D7" w:rsidRPr="00D473FE" w:rsidRDefault="006C05D7" w:rsidP="00D473FE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6C05D7" w14:paraId="38D99B3F" w14:textId="77777777" w:rsidTr="00D473FE"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6FC9E62A" w14:textId="77777777" w:rsidR="006C05D7" w:rsidRPr="00D473FE" w:rsidRDefault="006C05D7" w:rsidP="00D473FE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D473FE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F8FD005" w14:textId="77777777" w:rsidR="006C05D7" w:rsidRDefault="006C05D7" w:rsidP="00D473FE">
            <w:pPr>
              <w:pStyle w:val="ECEappel"/>
              <w:framePr w:hSpace="0" w:wrap="auto" w:vAnchor="margin" w:hAnchor="text" w:xAlign="left" w:yAlign="inline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</w:t>
            </w:r>
            <w:r>
              <w:t>pour présenter oralement</w:t>
            </w:r>
          </w:p>
          <w:p w14:paraId="3B2C25E9" w14:textId="77777777" w:rsidR="006C05D7" w:rsidRPr="00403D88" w:rsidRDefault="006C05D7" w:rsidP="00D473FE">
            <w:pPr>
              <w:pStyle w:val="ECEappel"/>
              <w:framePr w:hSpace="0" w:wrap="auto" w:vAnchor="margin" w:hAnchor="text" w:xAlign="left" w:yAlign="inline"/>
            </w:pPr>
            <w:r>
              <w:t xml:space="preserve">l’intérêt d’utiliser l’huile de lin 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7B72A2C" w14:textId="77777777" w:rsidR="006C05D7" w:rsidRPr="00D473FE" w:rsidRDefault="006C05D7" w:rsidP="00D473FE">
            <w:pPr>
              <w:jc w:val="center"/>
              <w:rPr>
                <w:bCs/>
                <w:color w:val="auto"/>
                <w:szCs w:val="22"/>
              </w:rPr>
            </w:pPr>
            <w:r w:rsidRPr="00D473FE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0F25A1BF" w14:textId="77777777" w:rsidR="00D30E2D" w:rsidRDefault="00D30E2D" w:rsidP="0089480F">
      <w:pPr>
        <w:pStyle w:val="ECEcorps"/>
      </w:pPr>
    </w:p>
    <w:p w14:paraId="31BAD868" w14:textId="77777777" w:rsidR="006C05D7" w:rsidRPr="00426E20" w:rsidRDefault="006C05D7" w:rsidP="0089480F">
      <w:pPr>
        <w:pStyle w:val="ECEcorps"/>
      </w:pPr>
    </w:p>
    <w:p w14:paraId="680CD436" w14:textId="774BDA35" w:rsidR="00D9338B" w:rsidRPr="00337F03" w:rsidRDefault="00E26870" w:rsidP="00337F03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  <w:bookmarkEnd w:id="2"/>
      <w:bookmarkEnd w:id="3"/>
      <w:bookmarkEnd w:id="4"/>
      <w:r w:rsidR="00A25081">
        <w:rPr>
          <w:b/>
        </w:rPr>
        <w:t xml:space="preserve"> </w:t>
      </w:r>
    </w:p>
    <w:sectPr w:rsidR="00D9338B" w:rsidRPr="00337F03" w:rsidSect="00680CBA">
      <w:headerReference w:type="default" r:id="rId16"/>
      <w:footerReference w:type="default" r:id="rId17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39834" w14:textId="77777777" w:rsidR="00F62160" w:rsidRDefault="00F62160" w:rsidP="0008058B">
      <w:r>
        <w:separator/>
      </w:r>
    </w:p>
  </w:endnote>
  <w:endnote w:type="continuationSeparator" w:id="0">
    <w:p w14:paraId="07F98463" w14:textId="77777777" w:rsidR="00F62160" w:rsidRDefault="00F62160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756A" w14:textId="03AC3CDF" w:rsidR="00C60969" w:rsidRPr="00827238" w:rsidRDefault="00C60969" w:rsidP="00511500">
    <w:pPr>
      <w:pStyle w:val="ECEcorps"/>
      <w:jc w:val="right"/>
    </w:pPr>
    <w:r w:rsidRPr="00827238">
      <w:t xml:space="preserve">Page </w:t>
    </w:r>
    <w:r w:rsidR="00C51B2A">
      <w:fldChar w:fldCharType="begin"/>
    </w:r>
    <w:r w:rsidR="00C51B2A">
      <w:instrText xml:space="preserve"> PAGE </w:instrText>
    </w:r>
    <w:r w:rsidR="00C51B2A">
      <w:fldChar w:fldCharType="separate"/>
    </w:r>
    <w:r w:rsidR="00B82065">
      <w:rPr>
        <w:noProof/>
      </w:rPr>
      <w:t>4</w:t>
    </w:r>
    <w:r w:rsidR="00C51B2A">
      <w:rPr>
        <w:noProof/>
      </w:rPr>
      <w:fldChar w:fldCharType="end"/>
    </w:r>
    <w:r w:rsidRPr="00827238">
      <w:t xml:space="preserve"> sur </w:t>
    </w:r>
    <w:r w:rsidR="00B82065">
      <w:fldChar w:fldCharType="begin"/>
    </w:r>
    <w:r w:rsidR="00B82065">
      <w:instrText xml:space="preserve"> NUMPAGES  </w:instrText>
    </w:r>
    <w:r w:rsidR="00B82065">
      <w:fldChar w:fldCharType="separate"/>
    </w:r>
    <w:r w:rsidR="00B82065">
      <w:rPr>
        <w:noProof/>
      </w:rPr>
      <w:t>5</w:t>
    </w:r>
    <w:r w:rsidR="00B8206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C09EB" w14:textId="77777777" w:rsidR="00F62160" w:rsidRDefault="00F62160" w:rsidP="0008058B">
      <w:r>
        <w:separator/>
      </w:r>
    </w:p>
  </w:footnote>
  <w:footnote w:type="continuationSeparator" w:id="0">
    <w:p w14:paraId="0EC39310" w14:textId="77777777" w:rsidR="00F62160" w:rsidRDefault="00F62160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A3377" w14:textId="0C7E8368" w:rsidR="00C60969" w:rsidRPr="0088002A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027179">
      <w:rPr>
        <w:b/>
        <w:sz w:val="24"/>
        <w:szCs w:val="24"/>
      </w:rPr>
      <w:t>HUILE DE LIN</w:t>
    </w:r>
    <w:r w:rsidRPr="0088002A">
      <w:tab/>
      <w:t>Session</w:t>
    </w:r>
  </w:p>
  <w:p w14:paraId="78B51CBE" w14:textId="1CC40914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 w:rsidRPr="0088002A">
      <w:tab/>
    </w:r>
    <w:r w:rsidRPr="0088002A">
      <w:tab/>
    </w:r>
    <w:r>
      <w:tab/>
      <w:t>202</w:t>
    </w:r>
    <w:r w:rsidR="00DF3D64">
      <w:t>4</w:t>
    </w:r>
  </w:p>
  <w:p w14:paraId="571C8DEC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F5D0653"/>
    <w:multiLevelType w:val="hybridMultilevel"/>
    <w:tmpl w:val="55760CB0"/>
    <w:lvl w:ilvl="0" w:tplc="DE24B0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070B9"/>
    <w:multiLevelType w:val="hybridMultilevel"/>
    <w:tmpl w:val="6D5241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B54F6"/>
    <w:multiLevelType w:val="hybridMultilevel"/>
    <w:tmpl w:val="EB74646C"/>
    <w:lvl w:ilvl="0" w:tplc="88D0F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21B0"/>
    <w:multiLevelType w:val="hybridMultilevel"/>
    <w:tmpl w:val="352A04CC"/>
    <w:lvl w:ilvl="0" w:tplc="8FF6433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42B5D"/>
    <w:multiLevelType w:val="hybridMultilevel"/>
    <w:tmpl w:val="215E9942"/>
    <w:lvl w:ilvl="0" w:tplc="88628EF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A4F58"/>
    <w:multiLevelType w:val="hybridMultilevel"/>
    <w:tmpl w:val="D14E3326"/>
    <w:lvl w:ilvl="0" w:tplc="88D0F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905CE"/>
    <w:multiLevelType w:val="multilevel"/>
    <w:tmpl w:val="7F1A99D0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A63AB"/>
    <w:multiLevelType w:val="hybridMultilevel"/>
    <w:tmpl w:val="C2E0961C"/>
    <w:lvl w:ilvl="0" w:tplc="3C6448B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2967D17"/>
    <w:multiLevelType w:val="hybridMultilevel"/>
    <w:tmpl w:val="F142F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4" w15:restartNumberingAfterBreak="0">
    <w:nsid w:val="6DBA3B0D"/>
    <w:multiLevelType w:val="multilevel"/>
    <w:tmpl w:val="4D58A4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3DA5040"/>
    <w:multiLevelType w:val="hybridMultilevel"/>
    <w:tmpl w:val="FC701E0E"/>
    <w:lvl w:ilvl="0" w:tplc="DE24B0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7"/>
  </w:num>
  <w:num w:numId="7">
    <w:abstractNumId w:val="13"/>
  </w:num>
  <w:num w:numId="8">
    <w:abstractNumId w:val="13"/>
  </w:num>
  <w:num w:numId="9">
    <w:abstractNumId w:val="12"/>
  </w:num>
  <w:num w:numId="10">
    <w:abstractNumId w:val="1"/>
  </w:num>
  <w:num w:numId="11">
    <w:abstractNumId w:val="15"/>
  </w:num>
  <w:num w:numId="12">
    <w:abstractNumId w:val="2"/>
  </w:num>
  <w:num w:numId="13">
    <w:abstractNumId w:val="4"/>
  </w:num>
  <w:num w:numId="14">
    <w:abstractNumId w:val="14"/>
  </w:num>
  <w:num w:numId="15">
    <w:abstractNumId w:val="9"/>
  </w:num>
  <w:num w:numId="16">
    <w:abstractNumId w:val="5"/>
  </w:num>
  <w:num w:numId="17">
    <w:abstractNumId w:val="6"/>
  </w:num>
  <w:num w:numId="18">
    <w:abstractNumId w:val="3"/>
  </w:num>
  <w:num w:numId="19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186F"/>
    <w:rsid w:val="00004673"/>
    <w:rsid w:val="00010FD4"/>
    <w:rsid w:val="00013DEF"/>
    <w:rsid w:val="00020671"/>
    <w:rsid w:val="00024878"/>
    <w:rsid w:val="00027179"/>
    <w:rsid w:val="0003345D"/>
    <w:rsid w:val="00036419"/>
    <w:rsid w:val="00040003"/>
    <w:rsid w:val="000452AF"/>
    <w:rsid w:val="00046B8B"/>
    <w:rsid w:val="0005057E"/>
    <w:rsid w:val="00052032"/>
    <w:rsid w:val="00052581"/>
    <w:rsid w:val="0005391B"/>
    <w:rsid w:val="0005586B"/>
    <w:rsid w:val="00060606"/>
    <w:rsid w:val="00062D2C"/>
    <w:rsid w:val="000673BF"/>
    <w:rsid w:val="000730EC"/>
    <w:rsid w:val="0008058B"/>
    <w:rsid w:val="0009205F"/>
    <w:rsid w:val="0009288D"/>
    <w:rsid w:val="00094B9D"/>
    <w:rsid w:val="00095D85"/>
    <w:rsid w:val="000A0EF6"/>
    <w:rsid w:val="000A35F6"/>
    <w:rsid w:val="000A3EEE"/>
    <w:rsid w:val="000A44CB"/>
    <w:rsid w:val="000A4DD1"/>
    <w:rsid w:val="000A7BEB"/>
    <w:rsid w:val="000A7E22"/>
    <w:rsid w:val="000B1E62"/>
    <w:rsid w:val="000B3028"/>
    <w:rsid w:val="000B72F1"/>
    <w:rsid w:val="000C0C10"/>
    <w:rsid w:val="000C345F"/>
    <w:rsid w:val="000D262F"/>
    <w:rsid w:val="000D3D7B"/>
    <w:rsid w:val="000D3F09"/>
    <w:rsid w:val="000D4C7E"/>
    <w:rsid w:val="000E0B56"/>
    <w:rsid w:val="000E11E8"/>
    <w:rsid w:val="000E6CD3"/>
    <w:rsid w:val="000E742D"/>
    <w:rsid w:val="000F09CE"/>
    <w:rsid w:val="000F2199"/>
    <w:rsid w:val="000F4F58"/>
    <w:rsid w:val="000F5562"/>
    <w:rsid w:val="001005BE"/>
    <w:rsid w:val="001005EB"/>
    <w:rsid w:val="00101ADC"/>
    <w:rsid w:val="00107BEC"/>
    <w:rsid w:val="00113FED"/>
    <w:rsid w:val="00116E0F"/>
    <w:rsid w:val="00117BB9"/>
    <w:rsid w:val="0012051C"/>
    <w:rsid w:val="00120F64"/>
    <w:rsid w:val="001227DD"/>
    <w:rsid w:val="00124C34"/>
    <w:rsid w:val="00127337"/>
    <w:rsid w:val="0013056C"/>
    <w:rsid w:val="00131D8C"/>
    <w:rsid w:val="00133C43"/>
    <w:rsid w:val="001346C8"/>
    <w:rsid w:val="00136091"/>
    <w:rsid w:val="001370ED"/>
    <w:rsid w:val="00145E18"/>
    <w:rsid w:val="00152624"/>
    <w:rsid w:val="00154171"/>
    <w:rsid w:val="00154704"/>
    <w:rsid w:val="0016304D"/>
    <w:rsid w:val="00164877"/>
    <w:rsid w:val="0017359C"/>
    <w:rsid w:val="001806E4"/>
    <w:rsid w:val="00180BB9"/>
    <w:rsid w:val="00184590"/>
    <w:rsid w:val="001854A7"/>
    <w:rsid w:val="00185C9A"/>
    <w:rsid w:val="0018695B"/>
    <w:rsid w:val="00190771"/>
    <w:rsid w:val="00192AF0"/>
    <w:rsid w:val="001941B9"/>
    <w:rsid w:val="001946FD"/>
    <w:rsid w:val="00194A94"/>
    <w:rsid w:val="00195444"/>
    <w:rsid w:val="00197822"/>
    <w:rsid w:val="00197F7D"/>
    <w:rsid w:val="00197FD0"/>
    <w:rsid w:val="001A032B"/>
    <w:rsid w:val="001A07C5"/>
    <w:rsid w:val="001A43AF"/>
    <w:rsid w:val="001A5F0A"/>
    <w:rsid w:val="001B5CD4"/>
    <w:rsid w:val="001B6AE5"/>
    <w:rsid w:val="001B6BCD"/>
    <w:rsid w:val="001C1B1D"/>
    <w:rsid w:val="001C388B"/>
    <w:rsid w:val="001C50C9"/>
    <w:rsid w:val="001C7882"/>
    <w:rsid w:val="001D2343"/>
    <w:rsid w:val="001D3F7C"/>
    <w:rsid w:val="001D44DE"/>
    <w:rsid w:val="001D6247"/>
    <w:rsid w:val="001D6BCF"/>
    <w:rsid w:val="001E36BA"/>
    <w:rsid w:val="001E6BF0"/>
    <w:rsid w:val="001F07E8"/>
    <w:rsid w:val="001F2B63"/>
    <w:rsid w:val="001F3BEA"/>
    <w:rsid w:val="001F42A2"/>
    <w:rsid w:val="001F4B23"/>
    <w:rsid w:val="001F5398"/>
    <w:rsid w:val="001F622C"/>
    <w:rsid w:val="001F6316"/>
    <w:rsid w:val="001F67FD"/>
    <w:rsid w:val="00205D87"/>
    <w:rsid w:val="0021637C"/>
    <w:rsid w:val="00220DFD"/>
    <w:rsid w:val="00222333"/>
    <w:rsid w:val="00226603"/>
    <w:rsid w:val="0023000E"/>
    <w:rsid w:val="0023590A"/>
    <w:rsid w:val="00235CF8"/>
    <w:rsid w:val="00236200"/>
    <w:rsid w:val="002402D0"/>
    <w:rsid w:val="002406F0"/>
    <w:rsid w:val="00241BE1"/>
    <w:rsid w:val="00242B42"/>
    <w:rsid w:val="002436AD"/>
    <w:rsid w:val="00243DEF"/>
    <w:rsid w:val="00244A25"/>
    <w:rsid w:val="00246355"/>
    <w:rsid w:val="00246B34"/>
    <w:rsid w:val="002570A7"/>
    <w:rsid w:val="002630A2"/>
    <w:rsid w:val="00267E4F"/>
    <w:rsid w:val="00272204"/>
    <w:rsid w:val="002739E2"/>
    <w:rsid w:val="00274626"/>
    <w:rsid w:val="00290201"/>
    <w:rsid w:val="00291803"/>
    <w:rsid w:val="00297830"/>
    <w:rsid w:val="002A408B"/>
    <w:rsid w:val="002B2244"/>
    <w:rsid w:val="002B44A4"/>
    <w:rsid w:val="002C3CC3"/>
    <w:rsid w:val="002C7DCC"/>
    <w:rsid w:val="002D26EF"/>
    <w:rsid w:val="002E3086"/>
    <w:rsid w:val="002E68C6"/>
    <w:rsid w:val="002E7086"/>
    <w:rsid w:val="002F3743"/>
    <w:rsid w:val="002F407C"/>
    <w:rsid w:val="002F4397"/>
    <w:rsid w:val="002F6D40"/>
    <w:rsid w:val="00305D9F"/>
    <w:rsid w:val="00312F6B"/>
    <w:rsid w:val="00313B78"/>
    <w:rsid w:val="00314F87"/>
    <w:rsid w:val="003167DB"/>
    <w:rsid w:val="00317EBC"/>
    <w:rsid w:val="00332943"/>
    <w:rsid w:val="00332C86"/>
    <w:rsid w:val="00334307"/>
    <w:rsid w:val="00335B86"/>
    <w:rsid w:val="0033731B"/>
    <w:rsid w:val="00337F03"/>
    <w:rsid w:val="0034149B"/>
    <w:rsid w:val="00341772"/>
    <w:rsid w:val="00343196"/>
    <w:rsid w:val="00344874"/>
    <w:rsid w:val="00345EC7"/>
    <w:rsid w:val="00351073"/>
    <w:rsid w:val="00351AE0"/>
    <w:rsid w:val="003549E2"/>
    <w:rsid w:val="00355194"/>
    <w:rsid w:val="00356DD6"/>
    <w:rsid w:val="003625DB"/>
    <w:rsid w:val="00366A24"/>
    <w:rsid w:val="00367552"/>
    <w:rsid w:val="00373CD1"/>
    <w:rsid w:val="0037570D"/>
    <w:rsid w:val="00380588"/>
    <w:rsid w:val="00380A67"/>
    <w:rsid w:val="003839E3"/>
    <w:rsid w:val="003869AD"/>
    <w:rsid w:val="00387E95"/>
    <w:rsid w:val="0039000E"/>
    <w:rsid w:val="00392182"/>
    <w:rsid w:val="0039367C"/>
    <w:rsid w:val="00393F61"/>
    <w:rsid w:val="00397E4F"/>
    <w:rsid w:val="003A114B"/>
    <w:rsid w:val="003B14E1"/>
    <w:rsid w:val="003B15C1"/>
    <w:rsid w:val="003B41FF"/>
    <w:rsid w:val="003C0A55"/>
    <w:rsid w:val="003C0CD3"/>
    <w:rsid w:val="003C13F9"/>
    <w:rsid w:val="003C6A7A"/>
    <w:rsid w:val="003D2DB2"/>
    <w:rsid w:val="003E04E0"/>
    <w:rsid w:val="003F075D"/>
    <w:rsid w:val="003F3951"/>
    <w:rsid w:val="003F5DFB"/>
    <w:rsid w:val="00400882"/>
    <w:rsid w:val="00403D88"/>
    <w:rsid w:val="004143AF"/>
    <w:rsid w:val="00426E20"/>
    <w:rsid w:val="00430881"/>
    <w:rsid w:val="004314C1"/>
    <w:rsid w:val="00444526"/>
    <w:rsid w:val="004470BA"/>
    <w:rsid w:val="00452138"/>
    <w:rsid w:val="00452BFC"/>
    <w:rsid w:val="00455CA0"/>
    <w:rsid w:val="00457661"/>
    <w:rsid w:val="0046515C"/>
    <w:rsid w:val="00476C4B"/>
    <w:rsid w:val="00481804"/>
    <w:rsid w:val="00484BB6"/>
    <w:rsid w:val="00486CC1"/>
    <w:rsid w:val="00490BE1"/>
    <w:rsid w:val="00494687"/>
    <w:rsid w:val="004951F3"/>
    <w:rsid w:val="004955A9"/>
    <w:rsid w:val="00496711"/>
    <w:rsid w:val="004A1E27"/>
    <w:rsid w:val="004B04E8"/>
    <w:rsid w:val="004B31A3"/>
    <w:rsid w:val="004B461A"/>
    <w:rsid w:val="004B4AEB"/>
    <w:rsid w:val="004B701D"/>
    <w:rsid w:val="004B7AC0"/>
    <w:rsid w:val="004C193F"/>
    <w:rsid w:val="004C486D"/>
    <w:rsid w:val="004C63B9"/>
    <w:rsid w:val="004C7336"/>
    <w:rsid w:val="004E17F7"/>
    <w:rsid w:val="004E3F39"/>
    <w:rsid w:val="004E7A99"/>
    <w:rsid w:val="004E7C5D"/>
    <w:rsid w:val="004F2B8C"/>
    <w:rsid w:val="004F39E2"/>
    <w:rsid w:val="004F4728"/>
    <w:rsid w:val="004F58C7"/>
    <w:rsid w:val="004F61E2"/>
    <w:rsid w:val="004F7FE3"/>
    <w:rsid w:val="00501769"/>
    <w:rsid w:val="00504050"/>
    <w:rsid w:val="00505EC2"/>
    <w:rsid w:val="005075B3"/>
    <w:rsid w:val="00511500"/>
    <w:rsid w:val="00514057"/>
    <w:rsid w:val="0051466E"/>
    <w:rsid w:val="00514F40"/>
    <w:rsid w:val="00524EBA"/>
    <w:rsid w:val="0052746F"/>
    <w:rsid w:val="0052797B"/>
    <w:rsid w:val="00527A98"/>
    <w:rsid w:val="00531889"/>
    <w:rsid w:val="0053548C"/>
    <w:rsid w:val="00535F25"/>
    <w:rsid w:val="0053639F"/>
    <w:rsid w:val="005367B5"/>
    <w:rsid w:val="005415CA"/>
    <w:rsid w:val="00541EB0"/>
    <w:rsid w:val="00545715"/>
    <w:rsid w:val="00555314"/>
    <w:rsid w:val="0056600C"/>
    <w:rsid w:val="00572123"/>
    <w:rsid w:val="005728BD"/>
    <w:rsid w:val="00574D92"/>
    <w:rsid w:val="005827DD"/>
    <w:rsid w:val="00583510"/>
    <w:rsid w:val="0058358B"/>
    <w:rsid w:val="00585882"/>
    <w:rsid w:val="00587158"/>
    <w:rsid w:val="00593415"/>
    <w:rsid w:val="00593DD4"/>
    <w:rsid w:val="005A1782"/>
    <w:rsid w:val="005A3ADA"/>
    <w:rsid w:val="005A6352"/>
    <w:rsid w:val="005C6E4E"/>
    <w:rsid w:val="005D189D"/>
    <w:rsid w:val="005D432E"/>
    <w:rsid w:val="005E3C62"/>
    <w:rsid w:val="005F3ABA"/>
    <w:rsid w:val="005F6E46"/>
    <w:rsid w:val="006017BB"/>
    <w:rsid w:val="00603814"/>
    <w:rsid w:val="0060508C"/>
    <w:rsid w:val="006151D2"/>
    <w:rsid w:val="00616DDB"/>
    <w:rsid w:val="006220B0"/>
    <w:rsid w:val="00622A2D"/>
    <w:rsid w:val="006256F1"/>
    <w:rsid w:val="00627D2F"/>
    <w:rsid w:val="00637C39"/>
    <w:rsid w:val="00641949"/>
    <w:rsid w:val="00641C53"/>
    <w:rsid w:val="00642EA3"/>
    <w:rsid w:val="00646B31"/>
    <w:rsid w:val="00655B69"/>
    <w:rsid w:val="00666C2C"/>
    <w:rsid w:val="00670A39"/>
    <w:rsid w:val="0067559A"/>
    <w:rsid w:val="00675DF7"/>
    <w:rsid w:val="00676978"/>
    <w:rsid w:val="00680CBA"/>
    <w:rsid w:val="006848D1"/>
    <w:rsid w:val="0068640E"/>
    <w:rsid w:val="00692666"/>
    <w:rsid w:val="00692D57"/>
    <w:rsid w:val="00693925"/>
    <w:rsid w:val="006A0F26"/>
    <w:rsid w:val="006A1119"/>
    <w:rsid w:val="006A1EDF"/>
    <w:rsid w:val="006A4982"/>
    <w:rsid w:val="006B0E35"/>
    <w:rsid w:val="006B2573"/>
    <w:rsid w:val="006C05D7"/>
    <w:rsid w:val="006C2AD1"/>
    <w:rsid w:val="006C3642"/>
    <w:rsid w:val="006D2447"/>
    <w:rsid w:val="006D4DC1"/>
    <w:rsid w:val="006E2E0A"/>
    <w:rsid w:val="006E300C"/>
    <w:rsid w:val="006E4A76"/>
    <w:rsid w:val="006E61FC"/>
    <w:rsid w:val="006F3571"/>
    <w:rsid w:val="006F3C68"/>
    <w:rsid w:val="006F45C3"/>
    <w:rsid w:val="00700289"/>
    <w:rsid w:val="00700B7B"/>
    <w:rsid w:val="00703EF9"/>
    <w:rsid w:val="00703FE1"/>
    <w:rsid w:val="007146B9"/>
    <w:rsid w:val="00715C18"/>
    <w:rsid w:val="007171FB"/>
    <w:rsid w:val="007248BF"/>
    <w:rsid w:val="00724A84"/>
    <w:rsid w:val="00726D9C"/>
    <w:rsid w:val="007271BA"/>
    <w:rsid w:val="00736277"/>
    <w:rsid w:val="00736B78"/>
    <w:rsid w:val="00741025"/>
    <w:rsid w:val="007479C4"/>
    <w:rsid w:val="00750D77"/>
    <w:rsid w:val="00751CCC"/>
    <w:rsid w:val="00751F71"/>
    <w:rsid w:val="00752C74"/>
    <w:rsid w:val="007569AE"/>
    <w:rsid w:val="00757C11"/>
    <w:rsid w:val="00762F0F"/>
    <w:rsid w:val="00777A5A"/>
    <w:rsid w:val="00784F03"/>
    <w:rsid w:val="007901AC"/>
    <w:rsid w:val="00791883"/>
    <w:rsid w:val="007955D1"/>
    <w:rsid w:val="00795BD5"/>
    <w:rsid w:val="007A2EEC"/>
    <w:rsid w:val="007A308C"/>
    <w:rsid w:val="007A64C8"/>
    <w:rsid w:val="007B0077"/>
    <w:rsid w:val="007B056B"/>
    <w:rsid w:val="007B1FB0"/>
    <w:rsid w:val="007B5310"/>
    <w:rsid w:val="007C0426"/>
    <w:rsid w:val="007C2791"/>
    <w:rsid w:val="007D2CCF"/>
    <w:rsid w:val="007D359B"/>
    <w:rsid w:val="007E2F7B"/>
    <w:rsid w:val="007E5DC4"/>
    <w:rsid w:val="007E7114"/>
    <w:rsid w:val="007F072F"/>
    <w:rsid w:val="007F2AC0"/>
    <w:rsid w:val="007F422B"/>
    <w:rsid w:val="007F4752"/>
    <w:rsid w:val="007F4B1B"/>
    <w:rsid w:val="00802CA5"/>
    <w:rsid w:val="008034C0"/>
    <w:rsid w:val="00804D53"/>
    <w:rsid w:val="0080589A"/>
    <w:rsid w:val="00810792"/>
    <w:rsid w:val="00811F4F"/>
    <w:rsid w:val="0081247E"/>
    <w:rsid w:val="0081416F"/>
    <w:rsid w:val="00814684"/>
    <w:rsid w:val="00814A44"/>
    <w:rsid w:val="00814D65"/>
    <w:rsid w:val="0082093C"/>
    <w:rsid w:val="008212D5"/>
    <w:rsid w:val="00826EA2"/>
    <w:rsid w:val="00827238"/>
    <w:rsid w:val="00833C4B"/>
    <w:rsid w:val="00836EB8"/>
    <w:rsid w:val="00845CFB"/>
    <w:rsid w:val="00847E64"/>
    <w:rsid w:val="00863CD3"/>
    <w:rsid w:val="00864E21"/>
    <w:rsid w:val="00872024"/>
    <w:rsid w:val="0088002A"/>
    <w:rsid w:val="00882C1C"/>
    <w:rsid w:val="00883B86"/>
    <w:rsid w:val="008842CD"/>
    <w:rsid w:val="008843CC"/>
    <w:rsid w:val="008900C4"/>
    <w:rsid w:val="008915AD"/>
    <w:rsid w:val="00892447"/>
    <w:rsid w:val="0089303D"/>
    <w:rsid w:val="00894559"/>
    <w:rsid w:val="0089480F"/>
    <w:rsid w:val="008A120B"/>
    <w:rsid w:val="008A206A"/>
    <w:rsid w:val="008A2C45"/>
    <w:rsid w:val="008A4322"/>
    <w:rsid w:val="008A5AC0"/>
    <w:rsid w:val="008A66EA"/>
    <w:rsid w:val="008B1679"/>
    <w:rsid w:val="008B1B0C"/>
    <w:rsid w:val="008B3457"/>
    <w:rsid w:val="008C03A6"/>
    <w:rsid w:val="008C1766"/>
    <w:rsid w:val="008C22D6"/>
    <w:rsid w:val="008C32B8"/>
    <w:rsid w:val="008C38F0"/>
    <w:rsid w:val="008C5E45"/>
    <w:rsid w:val="008D2329"/>
    <w:rsid w:val="008D5BC6"/>
    <w:rsid w:val="008D5E1C"/>
    <w:rsid w:val="008D5E24"/>
    <w:rsid w:val="008E0208"/>
    <w:rsid w:val="008E3792"/>
    <w:rsid w:val="008E58B1"/>
    <w:rsid w:val="008E7248"/>
    <w:rsid w:val="008F43AF"/>
    <w:rsid w:val="008F4F5B"/>
    <w:rsid w:val="008F520D"/>
    <w:rsid w:val="00902E0B"/>
    <w:rsid w:val="00910A57"/>
    <w:rsid w:val="00910ACC"/>
    <w:rsid w:val="00910B6F"/>
    <w:rsid w:val="00912EC6"/>
    <w:rsid w:val="00915AEE"/>
    <w:rsid w:val="00917147"/>
    <w:rsid w:val="00922FDB"/>
    <w:rsid w:val="0093214A"/>
    <w:rsid w:val="00935E88"/>
    <w:rsid w:val="009362F7"/>
    <w:rsid w:val="009407A6"/>
    <w:rsid w:val="00943326"/>
    <w:rsid w:val="00943AF8"/>
    <w:rsid w:val="0094436A"/>
    <w:rsid w:val="009506E7"/>
    <w:rsid w:val="00953B67"/>
    <w:rsid w:val="00955A08"/>
    <w:rsid w:val="00955A34"/>
    <w:rsid w:val="00956745"/>
    <w:rsid w:val="00961955"/>
    <w:rsid w:val="00964DCF"/>
    <w:rsid w:val="00965727"/>
    <w:rsid w:val="00965FA8"/>
    <w:rsid w:val="00967C0B"/>
    <w:rsid w:val="00975D81"/>
    <w:rsid w:val="00975DF5"/>
    <w:rsid w:val="00976E7F"/>
    <w:rsid w:val="00977D3F"/>
    <w:rsid w:val="009850FD"/>
    <w:rsid w:val="009903B6"/>
    <w:rsid w:val="009906A9"/>
    <w:rsid w:val="009A5591"/>
    <w:rsid w:val="009A7AB7"/>
    <w:rsid w:val="009B3241"/>
    <w:rsid w:val="009B65A4"/>
    <w:rsid w:val="009C268C"/>
    <w:rsid w:val="009D5DFA"/>
    <w:rsid w:val="009D7D08"/>
    <w:rsid w:val="009E0132"/>
    <w:rsid w:val="009E02D9"/>
    <w:rsid w:val="009E173E"/>
    <w:rsid w:val="009E1FCF"/>
    <w:rsid w:val="009F3076"/>
    <w:rsid w:val="009F406A"/>
    <w:rsid w:val="009F43E0"/>
    <w:rsid w:val="00A01302"/>
    <w:rsid w:val="00A027BC"/>
    <w:rsid w:val="00A05EB9"/>
    <w:rsid w:val="00A07EA8"/>
    <w:rsid w:val="00A12834"/>
    <w:rsid w:val="00A16872"/>
    <w:rsid w:val="00A16F8F"/>
    <w:rsid w:val="00A25081"/>
    <w:rsid w:val="00A260A0"/>
    <w:rsid w:val="00A27074"/>
    <w:rsid w:val="00A33963"/>
    <w:rsid w:val="00A35262"/>
    <w:rsid w:val="00A35C04"/>
    <w:rsid w:val="00A37761"/>
    <w:rsid w:val="00A436E8"/>
    <w:rsid w:val="00A446AD"/>
    <w:rsid w:val="00A46021"/>
    <w:rsid w:val="00A52B59"/>
    <w:rsid w:val="00A5619C"/>
    <w:rsid w:val="00A57EAA"/>
    <w:rsid w:val="00A60B25"/>
    <w:rsid w:val="00A611F0"/>
    <w:rsid w:val="00A61C2D"/>
    <w:rsid w:val="00A6454E"/>
    <w:rsid w:val="00A649FE"/>
    <w:rsid w:val="00A72CE1"/>
    <w:rsid w:val="00A8225D"/>
    <w:rsid w:val="00A85AC9"/>
    <w:rsid w:val="00A960AB"/>
    <w:rsid w:val="00A96E30"/>
    <w:rsid w:val="00AA2A36"/>
    <w:rsid w:val="00AB0BCA"/>
    <w:rsid w:val="00AB18C9"/>
    <w:rsid w:val="00AB1C2D"/>
    <w:rsid w:val="00AB451A"/>
    <w:rsid w:val="00AC134B"/>
    <w:rsid w:val="00AC1F4D"/>
    <w:rsid w:val="00AC39FE"/>
    <w:rsid w:val="00AC48FD"/>
    <w:rsid w:val="00AD1605"/>
    <w:rsid w:val="00AD608E"/>
    <w:rsid w:val="00AD73B2"/>
    <w:rsid w:val="00AE1C5F"/>
    <w:rsid w:val="00AF12DB"/>
    <w:rsid w:val="00AF6BAC"/>
    <w:rsid w:val="00B040E9"/>
    <w:rsid w:val="00B109D5"/>
    <w:rsid w:val="00B135A8"/>
    <w:rsid w:val="00B1701C"/>
    <w:rsid w:val="00B22023"/>
    <w:rsid w:val="00B224E2"/>
    <w:rsid w:val="00B32937"/>
    <w:rsid w:val="00B3421A"/>
    <w:rsid w:val="00B35967"/>
    <w:rsid w:val="00B36EFF"/>
    <w:rsid w:val="00B37749"/>
    <w:rsid w:val="00B40BD5"/>
    <w:rsid w:val="00B40C58"/>
    <w:rsid w:val="00B42CED"/>
    <w:rsid w:val="00B4597C"/>
    <w:rsid w:val="00B4612A"/>
    <w:rsid w:val="00B4698B"/>
    <w:rsid w:val="00B46D6D"/>
    <w:rsid w:val="00B46EC2"/>
    <w:rsid w:val="00B63ABE"/>
    <w:rsid w:val="00B64DBE"/>
    <w:rsid w:val="00B73331"/>
    <w:rsid w:val="00B7465F"/>
    <w:rsid w:val="00B7616B"/>
    <w:rsid w:val="00B82065"/>
    <w:rsid w:val="00B827D4"/>
    <w:rsid w:val="00B82D1C"/>
    <w:rsid w:val="00B850B2"/>
    <w:rsid w:val="00B90845"/>
    <w:rsid w:val="00BA3F33"/>
    <w:rsid w:val="00BA7028"/>
    <w:rsid w:val="00BB0286"/>
    <w:rsid w:val="00BB24FA"/>
    <w:rsid w:val="00BB4A5F"/>
    <w:rsid w:val="00BB5D1A"/>
    <w:rsid w:val="00BB7B6D"/>
    <w:rsid w:val="00BC1D86"/>
    <w:rsid w:val="00BC4D5F"/>
    <w:rsid w:val="00BD0F35"/>
    <w:rsid w:val="00BD2046"/>
    <w:rsid w:val="00BD34BC"/>
    <w:rsid w:val="00BD461C"/>
    <w:rsid w:val="00BE2432"/>
    <w:rsid w:val="00BE50F3"/>
    <w:rsid w:val="00BF194C"/>
    <w:rsid w:val="00BF1C04"/>
    <w:rsid w:val="00BF4253"/>
    <w:rsid w:val="00BF45AB"/>
    <w:rsid w:val="00BF661D"/>
    <w:rsid w:val="00C02B26"/>
    <w:rsid w:val="00C03942"/>
    <w:rsid w:val="00C03A82"/>
    <w:rsid w:val="00C06213"/>
    <w:rsid w:val="00C101DA"/>
    <w:rsid w:val="00C1058E"/>
    <w:rsid w:val="00C1700C"/>
    <w:rsid w:val="00C17467"/>
    <w:rsid w:val="00C2065A"/>
    <w:rsid w:val="00C22A4C"/>
    <w:rsid w:val="00C235F1"/>
    <w:rsid w:val="00C23E7C"/>
    <w:rsid w:val="00C24FEE"/>
    <w:rsid w:val="00C25975"/>
    <w:rsid w:val="00C3270A"/>
    <w:rsid w:val="00C33FEC"/>
    <w:rsid w:val="00C40C54"/>
    <w:rsid w:val="00C41B19"/>
    <w:rsid w:val="00C41EB2"/>
    <w:rsid w:val="00C467EB"/>
    <w:rsid w:val="00C51B2A"/>
    <w:rsid w:val="00C53044"/>
    <w:rsid w:val="00C53EB4"/>
    <w:rsid w:val="00C54923"/>
    <w:rsid w:val="00C550C6"/>
    <w:rsid w:val="00C5637F"/>
    <w:rsid w:val="00C60133"/>
    <w:rsid w:val="00C60969"/>
    <w:rsid w:val="00C60BE5"/>
    <w:rsid w:val="00C62366"/>
    <w:rsid w:val="00C623E7"/>
    <w:rsid w:val="00C6307D"/>
    <w:rsid w:val="00C6536E"/>
    <w:rsid w:val="00C731B0"/>
    <w:rsid w:val="00C73661"/>
    <w:rsid w:val="00C74BFD"/>
    <w:rsid w:val="00C767CA"/>
    <w:rsid w:val="00C852C6"/>
    <w:rsid w:val="00C85B17"/>
    <w:rsid w:val="00CA1A4D"/>
    <w:rsid w:val="00CA6C46"/>
    <w:rsid w:val="00CC57B9"/>
    <w:rsid w:val="00CC695B"/>
    <w:rsid w:val="00CD1F8A"/>
    <w:rsid w:val="00CD300B"/>
    <w:rsid w:val="00CE4EF5"/>
    <w:rsid w:val="00CE6AA4"/>
    <w:rsid w:val="00CF357E"/>
    <w:rsid w:val="00D0324F"/>
    <w:rsid w:val="00D073A6"/>
    <w:rsid w:val="00D12709"/>
    <w:rsid w:val="00D12CD5"/>
    <w:rsid w:val="00D15734"/>
    <w:rsid w:val="00D20F73"/>
    <w:rsid w:val="00D243BB"/>
    <w:rsid w:val="00D24DD8"/>
    <w:rsid w:val="00D30E2D"/>
    <w:rsid w:val="00D3179A"/>
    <w:rsid w:val="00D32EF2"/>
    <w:rsid w:val="00D36103"/>
    <w:rsid w:val="00D473FE"/>
    <w:rsid w:val="00D5021B"/>
    <w:rsid w:val="00D610A3"/>
    <w:rsid w:val="00D627F8"/>
    <w:rsid w:val="00D64332"/>
    <w:rsid w:val="00D658D3"/>
    <w:rsid w:val="00D70B93"/>
    <w:rsid w:val="00D742A9"/>
    <w:rsid w:val="00D82237"/>
    <w:rsid w:val="00D8636E"/>
    <w:rsid w:val="00D9338B"/>
    <w:rsid w:val="00D9649A"/>
    <w:rsid w:val="00D96B92"/>
    <w:rsid w:val="00D96FEA"/>
    <w:rsid w:val="00DA0C56"/>
    <w:rsid w:val="00DA2084"/>
    <w:rsid w:val="00DA6E08"/>
    <w:rsid w:val="00DB68B2"/>
    <w:rsid w:val="00DB6AEE"/>
    <w:rsid w:val="00DC1C63"/>
    <w:rsid w:val="00DD02A8"/>
    <w:rsid w:val="00DD0CD9"/>
    <w:rsid w:val="00DD3429"/>
    <w:rsid w:val="00DD7CD5"/>
    <w:rsid w:val="00DE0008"/>
    <w:rsid w:val="00DE1294"/>
    <w:rsid w:val="00DE3D26"/>
    <w:rsid w:val="00DE6C28"/>
    <w:rsid w:val="00DE6F64"/>
    <w:rsid w:val="00DE7B24"/>
    <w:rsid w:val="00DF3178"/>
    <w:rsid w:val="00DF3D64"/>
    <w:rsid w:val="00DF5C95"/>
    <w:rsid w:val="00DF5D61"/>
    <w:rsid w:val="00E01154"/>
    <w:rsid w:val="00E026C1"/>
    <w:rsid w:val="00E0622A"/>
    <w:rsid w:val="00E0639C"/>
    <w:rsid w:val="00E137F8"/>
    <w:rsid w:val="00E14BA5"/>
    <w:rsid w:val="00E170B4"/>
    <w:rsid w:val="00E2084F"/>
    <w:rsid w:val="00E21464"/>
    <w:rsid w:val="00E2276D"/>
    <w:rsid w:val="00E241DF"/>
    <w:rsid w:val="00E2460E"/>
    <w:rsid w:val="00E26870"/>
    <w:rsid w:val="00E310D8"/>
    <w:rsid w:val="00E32E61"/>
    <w:rsid w:val="00E34C70"/>
    <w:rsid w:val="00E372D2"/>
    <w:rsid w:val="00E3791C"/>
    <w:rsid w:val="00E37DED"/>
    <w:rsid w:val="00E4307C"/>
    <w:rsid w:val="00E438C3"/>
    <w:rsid w:val="00E46864"/>
    <w:rsid w:val="00E520C6"/>
    <w:rsid w:val="00E5495F"/>
    <w:rsid w:val="00E56A7B"/>
    <w:rsid w:val="00E56CA8"/>
    <w:rsid w:val="00E56D83"/>
    <w:rsid w:val="00E5702E"/>
    <w:rsid w:val="00E74827"/>
    <w:rsid w:val="00E749E8"/>
    <w:rsid w:val="00E81F3D"/>
    <w:rsid w:val="00E852CD"/>
    <w:rsid w:val="00E85DDA"/>
    <w:rsid w:val="00E86A26"/>
    <w:rsid w:val="00E957C2"/>
    <w:rsid w:val="00E961C1"/>
    <w:rsid w:val="00EA05EE"/>
    <w:rsid w:val="00EA1218"/>
    <w:rsid w:val="00EB1ED0"/>
    <w:rsid w:val="00EC2A80"/>
    <w:rsid w:val="00EC2DC3"/>
    <w:rsid w:val="00EC4179"/>
    <w:rsid w:val="00EC5922"/>
    <w:rsid w:val="00ED141E"/>
    <w:rsid w:val="00ED35F9"/>
    <w:rsid w:val="00EE0587"/>
    <w:rsid w:val="00EE12CE"/>
    <w:rsid w:val="00EE308A"/>
    <w:rsid w:val="00EE3251"/>
    <w:rsid w:val="00EF1517"/>
    <w:rsid w:val="00EF25B5"/>
    <w:rsid w:val="00F01722"/>
    <w:rsid w:val="00F07F89"/>
    <w:rsid w:val="00F10905"/>
    <w:rsid w:val="00F11BD2"/>
    <w:rsid w:val="00F124C3"/>
    <w:rsid w:val="00F12E49"/>
    <w:rsid w:val="00F14501"/>
    <w:rsid w:val="00F15700"/>
    <w:rsid w:val="00F20118"/>
    <w:rsid w:val="00F30D61"/>
    <w:rsid w:val="00F31C5B"/>
    <w:rsid w:val="00F35C1A"/>
    <w:rsid w:val="00F371EF"/>
    <w:rsid w:val="00F43F75"/>
    <w:rsid w:val="00F56716"/>
    <w:rsid w:val="00F60C94"/>
    <w:rsid w:val="00F614A4"/>
    <w:rsid w:val="00F61869"/>
    <w:rsid w:val="00F62160"/>
    <w:rsid w:val="00F65642"/>
    <w:rsid w:val="00F66787"/>
    <w:rsid w:val="00F80B4A"/>
    <w:rsid w:val="00F80BDE"/>
    <w:rsid w:val="00F84DB3"/>
    <w:rsid w:val="00F879D2"/>
    <w:rsid w:val="00F913EF"/>
    <w:rsid w:val="00FA170B"/>
    <w:rsid w:val="00FB14E2"/>
    <w:rsid w:val="00FB25E2"/>
    <w:rsid w:val="00FB2CA9"/>
    <w:rsid w:val="00FC0DC2"/>
    <w:rsid w:val="00FE4C5A"/>
    <w:rsid w:val="00FE5561"/>
    <w:rsid w:val="00FE6107"/>
    <w:rsid w:val="00FE6ED7"/>
    <w:rsid w:val="00FF2D0F"/>
    <w:rsid w:val="00FF2E57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A33EA0"/>
  <w15:docId w15:val="{80606196-B4CA-4648-9019-D564D496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Lienhypertexte">
    <w:name w:val="Hyperlink"/>
    <w:uiPriority w:val="99"/>
    <w:unhideWhenUsed/>
    <w:rsid w:val="00DD7CD5"/>
    <w:rPr>
      <w:color w:val="0000FF"/>
      <w:u w:val="single"/>
    </w:rPr>
  </w:style>
  <w:style w:type="character" w:customStyle="1" w:styleId="Mentionnonrsolue1">
    <w:name w:val="Mention non résolue1"/>
    <w:uiPriority w:val="99"/>
    <w:semiHidden/>
    <w:unhideWhenUsed/>
    <w:rsid w:val="00DD7CD5"/>
    <w:rPr>
      <w:color w:val="605E5C"/>
      <w:shd w:val="clear" w:color="auto" w:fill="E1DFDD"/>
    </w:rPr>
  </w:style>
  <w:style w:type="character" w:styleId="Textedelespacerserv">
    <w:name w:val="Placeholder Text"/>
    <w:uiPriority w:val="99"/>
    <w:semiHidden/>
    <w:rsid w:val="00AD60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0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FB553E-E78E-4C50-857E-CC0F5807A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60</TotalTime>
  <Pages>5</Pages>
  <Words>1288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23</cp:revision>
  <cp:lastPrinted>2021-10-19T18:19:00Z</cp:lastPrinted>
  <dcterms:created xsi:type="dcterms:W3CDTF">2021-11-19T17:42:00Z</dcterms:created>
  <dcterms:modified xsi:type="dcterms:W3CDTF">2023-12-05T13:27:00Z</dcterms:modified>
</cp:coreProperties>
</file>