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53F293" w14:textId="77777777" w:rsidR="0008058B" w:rsidRDefault="0008058B" w:rsidP="00511500">
      <w:pPr>
        <w:pStyle w:val="ECEcorps"/>
      </w:pPr>
    </w:p>
    <w:p w14:paraId="518DA8C6" w14:textId="77777777" w:rsidR="00CF1DE3" w:rsidRDefault="00CF1DE3" w:rsidP="00CF1DE3">
      <w:pPr>
        <w:pStyle w:val="ECEbordure"/>
        <w:jc w:val="center"/>
        <w:rPr>
          <w:b/>
          <w:sz w:val="24"/>
          <w:szCs w:val="24"/>
        </w:rPr>
      </w:pPr>
      <w:r w:rsidRPr="007146B9">
        <w:rPr>
          <w:b/>
          <w:sz w:val="24"/>
          <w:szCs w:val="24"/>
        </w:rPr>
        <w:t>BACCALAURÉAT G</w:t>
      </w:r>
      <w:r w:rsidRPr="007146B9">
        <w:rPr>
          <w:rFonts w:eastAsia="Arial Unicode MS"/>
          <w:b/>
          <w:sz w:val="24"/>
          <w:szCs w:val="24"/>
        </w:rPr>
        <w:t>É</w:t>
      </w:r>
      <w:r w:rsidRPr="007146B9">
        <w:rPr>
          <w:b/>
          <w:sz w:val="24"/>
          <w:szCs w:val="24"/>
        </w:rPr>
        <w:t>N</w:t>
      </w:r>
      <w:r w:rsidRPr="007146B9">
        <w:rPr>
          <w:rFonts w:eastAsia="Arial Unicode MS"/>
          <w:b/>
          <w:sz w:val="24"/>
          <w:szCs w:val="24"/>
        </w:rPr>
        <w:t>É</w:t>
      </w:r>
      <w:r w:rsidRPr="007146B9">
        <w:rPr>
          <w:b/>
          <w:sz w:val="24"/>
          <w:szCs w:val="24"/>
        </w:rPr>
        <w:t>RAL</w:t>
      </w:r>
    </w:p>
    <w:p w14:paraId="429096AF" w14:textId="77777777" w:rsidR="00CF1DE3" w:rsidRDefault="00CF1DE3" w:rsidP="00CF1DE3">
      <w:pPr>
        <w:pStyle w:val="ECEbordure"/>
        <w:jc w:val="center"/>
        <w:rPr>
          <w:b/>
          <w:sz w:val="24"/>
          <w:szCs w:val="24"/>
        </w:rPr>
      </w:pPr>
    </w:p>
    <w:p w14:paraId="3FF1A0D9" w14:textId="77777777" w:rsidR="00CF1DE3" w:rsidRPr="007146B9" w:rsidRDefault="00CF1DE3" w:rsidP="00CF1DE3">
      <w:pPr>
        <w:pStyle w:val="ECEbordure"/>
        <w:jc w:val="center"/>
        <w:rPr>
          <w:b/>
          <w:sz w:val="24"/>
          <w:szCs w:val="24"/>
        </w:rPr>
      </w:pPr>
      <w:r w:rsidRPr="007146B9">
        <w:rPr>
          <w:rFonts w:eastAsia="Arial Unicode MS"/>
          <w:b/>
          <w:sz w:val="24"/>
          <w:szCs w:val="24"/>
        </w:rPr>
        <w:t>É</w:t>
      </w:r>
      <w:r>
        <w:rPr>
          <w:rFonts w:eastAsia="Arial Unicode MS"/>
          <w:b/>
          <w:sz w:val="24"/>
          <w:szCs w:val="24"/>
        </w:rPr>
        <w:t>preuve pratique de l’enseignement de spécialité physique-chimie</w:t>
      </w:r>
    </w:p>
    <w:p w14:paraId="33B4868A" w14:textId="77777777" w:rsidR="00CF1DE3" w:rsidRPr="0060508C" w:rsidRDefault="00CF1DE3" w:rsidP="00CF1DE3">
      <w:pPr>
        <w:pStyle w:val="ECEbordure"/>
        <w:jc w:val="center"/>
        <w:rPr>
          <w:b/>
          <w:sz w:val="24"/>
          <w:szCs w:val="24"/>
        </w:rPr>
      </w:pPr>
      <w:r w:rsidRPr="0060508C">
        <w:rPr>
          <w:b/>
          <w:sz w:val="24"/>
          <w:szCs w:val="24"/>
        </w:rPr>
        <w:t>Évaluation des Compétences Expérimentales</w:t>
      </w:r>
    </w:p>
    <w:p w14:paraId="2F9A3094" w14:textId="77777777" w:rsidR="00CF1DE3" w:rsidRPr="0060508C" w:rsidRDefault="00CF1DE3" w:rsidP="00CF1DE3">
      <w:pPr>
        <w:pStyle w:val="ECEbordure"/>
        <w:jc w:val="center"/>
      </w:pPr>
    </w:p>
    <w:p w14:paraId="49466C71" w14:textId="77777777" w:rsidR="00CF1DE3" w:rsidRPr="0060508C" w:rsidRDefault="00CF1DE3" w:rsidP="00CF1DE3">
      <w:pPr>
        <w:pStyle w:val="ECEbordure"/>
        <w:jc w:val="center"/>
      </w:pPr>
      <w:r w:rsidRPr="0060508C">
        <w:t>Ce</w:t>
      </w:r>
      <w:r>
        <w:t>tte</w:t>
      </w:r>
      <w:r w:rsidRPr="0060508C">
        <w:t xml:space="preserve"> </w:t>
      </w:r>
      <w:r>
        <w:t>situation d’évaluation</w:t>
      </w:r>
      <w:r w:rsidRPr="0060508C">
        <w:t xml:space="preserve"> fait p</w:t>
      </w:r>
      <w:r>
        <w:t>artie de la banque nationale.</w:t>
      </w:r>
    </w:p>
    <w:p w14:paraId="2DBAFA40" w14:textId="77777777" w:rsidR="00CF1DE3" w:rsidRPr="0060508C" w:rsidRDefault="00CF1DE3" w:rsidP="00CF1DE3">
      <w:pPr>
        <w:pStyle w:val="ECEbordure"/>
        <w:jc w:val="center"/>
      </w:pPr>
    </w:p>
    <w:p w14:paraId="791F42DC" w14:textId="77777777" w:rsidR="00CF1DE3" w:rsidRDefault="00CF1DE3" w:rsidP="00CF1DE3">
      <w:pPr>
        <w:pStyle w:val="ECEcorps"/>
      </w:pPr>
    </w:p>
    <w:p w14:paraId="3F54FB6A" w14:textId="77777777" w:rsidR="00CF1DE3" w:rsidRPr="00244F93" w:rsidRDefault="00CF1DE3" w:rsidP="00CF1DE3">
      <w:pPr>
        <w:pStyle w:val="ECEfiche"/>
        <w:pBdr>
          <w:right w:val="single" w:sz="12" w:space="0" w:color="auto"/>
        </w:pBdr>
        <w:rPr>
          <w:b/>
        </w:rPr>
      </w:pPr>
      <w:bookmarkStart w:id="0" w:name="_Toc500182690"/>
      <w:r w:rsidRPr="00E26870">
        <w:t>ÉNONCÉ DESTINÉ AU CANDIDAT</w:t>
      </w:r>
      <w:bookmarkEnd w:id="0"/>
    </w:p>
    <w:p w14:paraId="3A3DF756" w14:textId="77777777" w:rsidR="00CF1DE3" w:rsidRDefault="00CF1DE3" w:rsidP="00CF1DE3">
      <w:pPr>
        <w:pStyle w:val="ECEcorps"/>
      </w:pPr>
    </w:p>
    <w:p w14:paraId="7646724F" w14:textId="77777777" w:rsidR="00E26870" w:rsidRDefault="00E26870" w:rsidP="00E26870">
      <w:pPr>
        <w:pStyle w:val="ECEcorps"/>
      </w:pPr>
      <w:bookmarkStart w:id="1" w:name="_Toc379291742"/>
      <w:bookmarkStart w:id="2" w:name="_Toc266361605"/>
      <w:bookmarkStart w:id="3" w:name="_Toc469923078"/>
    </w:p>
    <w:tbl>
      <w:tblPr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4933"/>
        <w:gridCol w:w="4933"/>
      </w:tblGrid>
      <w:tr w:rsidR="00E26870" w14:paraId="7F326D51" w14:textId="77777777" w:rsidTr="00527A98">
        <w:trPr>
          <w:jc w:val="center"/>
        </w:trPr>
        <w:tc>
          <w:tcPr>
            <w:tcW w:w="493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79C3943" w14:textId="77777777" w:rsidR="00E26870" w:rsidRDefault="00E26870" w:rsidP="00527A98">
            <w:pPr>
              <w:pStyle w:val="ECEcorps"/>
            </w:pPr>
            <w:r w:rsidRPr="002D2F9B">
              <w:t>NOM</w:t>
            </w:r>
            <w:r>
              <w:t xml:space="preserve"> : </w:t>
            </w:r>
          </w:p>
          <w:p w14:paraId="0F4D7CDC" w14:textId="77777777" w:rsidR="00E26870" w:rsidRDefault="00E26870" w:rsidP="00527A98">
            <w:pPr>
              <w:pStyle w:val="ECEcorps"/>
            </w:pPr>
          </w:p>
        </w:tc>
        <w:tc>
          <w:tcPr>
            <w:tcW w:w="493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ABBBC45" w14:textId="77777777" w:rsidR="00E26870" w:rsidRDefault="00E26870" w:rsidP="00527A98">
            <w:pPr>
              <w:pStyle w:val="ECEcorps"/>
            </w:pPr>
            <w:r w:rsidRPr="002D2F9B">
              <w:t>Prénom</w:t>
            </w:r>
            <w:r>
              <w:t xml:space="preserve"> : </w:t>
            </w:r>
          </w:p>
        </w:tc>
      </w:tr>
      <w:tr w:rsidR="00E26870" w14:paraId="13AB7723" w14:textId="77777777" w:rsidTr="00527A98">
        <w:trPr>
          <w:jc w:val="center"/>
        </w:trPr>
        <w:tc>
          <w:tcPr>
            <w:tcW w:w="493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C98BCDA" w14:textId="77777777" w:rsidR="00E26870" w:rsidRDefault="00E26870" w:rsidP="00527A98">
            <w:pPr>
              <w:pStyle w:val="ECEcorps"/>
            </w:pPr>
            <w:r w:rsidRPr="002D2F9B">
              <w:t>Centre d’examen</w:t>
            </w:r>
            <w:r>
              <w:t xml:space="preserve"> : </w:t>
            </w:r>
          </w:p>
          <w:p w14:paraId="1A91DDED" w14:textId="77777777" w:rsidR="00E26870" w:rsidRDefault="00E26870" w:rsidP="00527A98">
            <w:pPr>
              <w:pStyle w:val="ECEcorps"/>
            </w:pPr>
          </w:p>
        </w:tc>
        <w:tc>
          <w:tcPr>
            <w:tcW w:w="493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8FB81B2" w14:textId="77777777" w:rsidR="00E26870" w:rsidRDefault="00EF25B5" w:rsidP="00527A98">
            <w:pPr>
              <w:pStyle w:val="ECEcorps"/>
            </w:pPr>
            <w:r>
              <w:t>n°</w:t>
            </w:r>
            <w:r w:rsidR="00E26870" w:rsidRPr="002D2F9B">
              <w:t xml:space="preserve"> d’inscription</w:t>
            </w:r>
            <w:r w:rsidR="00E26870">
              <w:t xml:space="preserve"> : </w:t>
            </w:r>
          </w:p>
        </w:tc>
      </w:tr>
    </w:tbl>
    <w:p w14:paraId="34063BA7" w14:textId="77777777" w:rsidR="00E26870" w:rsidRDefault="00E26870" w:rsidP="00E26870">
      <w:pPr>
        <w:pStyle w:val="ECEcorps"/>
      </w:pPr>
    </w:p>
    <w:p w14:paraId="6E2B4983" w14:textId="77777777" w:rsidR="00E26870" w:rsidRDefault="00E26870" w:rsidP="00E26870">
      <w:pPr>
        <w:pStyle w:val="ECEbordure"/>
      </w:pPr>
      <w:r>
        <w:t xml:space="preserve">Ce sujet </w:t>
      </w:r>
      <w:r w:rsidRPr="00966915">
        <w:t>comporte</w:t>
      </w:r>
      <w:r w:rsidR="00B173CA">
        <w:t xml:space="preserve"> </w:t>
      </w:r>
      <w:r w:rsidR="00187C96">
        <w:rPr>
          <w:b/>
        </w:rPr>
        <w:t>quatre</w:t>
      </w:r>
      <w:r w:rsidRPr="00581077">
        <w:rPr>
          <w:b/>
        </w:rPr>
        <w:t xml:space="preserve"> </w:t>
      </w:r>
      <w:r w:rsidR="00C2065A">
        <w:t xml:space="preserve">pages </w:t>
      </w:r>
      <w:r w:rsidRPr="00C17957">
        <w:t>sur lesquelles le candidat doit consigner ses réponses.</w:t>
      </w:r>
    </w:p>
    <w:p w14:paraId="0DB00A3F" w14:textId="77777777" w:rsidR="00E26870" w:rsidRDefault="00E26870" w:rsidP="00E26870">
      <w:pPr>
        <w:pStyle w:val="ECEbordure"/>
      </w:pPr>
      <w:r w:rsidRPr="000F26F2">
        <w:t>Le candidat doit restituer ce document avant de sortir de la salle d'examen</w:t>
      </w:r>
      <w:r w:rsidRPr="00AC5BC7">
        <w:t>.</w:t>
      </w:r>
    </w:p>
    <w:p w14:paraId="3585DCD8" w14:textId="77777777" w:rsidR="00E26870" w:rsidRDefault="00E26870" w:rsidP="00E26870">
      <w:pPr>
        <w:pStyle w:val="ECEbordure"/>
      </w:pPr>
    </w:p>
    <w:p w14:paraId="6B7608A8" w14:textId="77777777" w:rsidR="00E26870" w:rsidRDefault="00E26870" w:rsidP="00E26870">
      <w:pPr>
        <w:pStyle w:val="ECEbordure"/>
      </w:pPr>
      <w:r w:rsidRPr="00AC5BC7">
        <w:t>Le candidat doit agir en autonomie et faire preuve d’initiative tout au long de l’épreuve.</w:t>
      </w:r>
    </w:p>
    <w:p w14:paraId="2A370C18" w14:textId="77777777" w:rsidR="00E26870" w:rsidRPr="00AC5BC7" w:rsidRDefault="00E26870" w:rsidP="00E26870">
      <w:pPr>
        <w:pStyle w:val="ECEbordure"/>
      </w:pPr>
      <w:r w:rsidRPr="000F26F2">
        <w:t>En cas de difficulté, le candidat peut solliciter l’examinateur afin de lui permettre de continuer la tâche.</w:t>
      </w:r>
    </w:p>
    <w:p w14:paraId="1CD7C053" w14:textId="77777777" w:rsidR="00E26870" w:rsidRDefault="00E26870" w:rsidP="00E26870">
      <w:pPr>
        <w:pStyle w:val="ECEbordure"/>
      </w:pPr>
      <w:r w:rsidRPr="00AC5BC7">
        <w:t>L’examinateur peut intervenir à tout moment, s’il le juge utile</w:t>
      </w:r>
      <w:r>
        <w:t>.</w:t>
      </w:r>
    </w:p>
    <w:p w14:paraId="1BF9EE32" w14:textId="77777777" w:rsidR="00D82676" w:rsidRDefault="00D82676" w:rsidP="00E26870">
      <w:pPr>
        <w:pStyle w:val="ECEbordure"/>
      </w:pPr>
      <w:r>
        <w:t>L’usage de calculatrice en mode examen actif est autorisé. L’usage de calculatrice sans mémoire « type collège » est autorisé.</w:t>
      </w:r>
    </w:p>
    <w:p w14:paraId="5E33B6EC" w14:textId="77777777" w:rsidR="00E26870" w:rsidRPr="00545715" w:rsidRDefault="00E26870" w:rsidP="00E26870">
      <w:pPr>
        <w:pStyle w:val="ECEcorps"/>
        <w:rPr>
          <w:u w:val="single"/>
        </w:rPr>
      </w:pPr>
    </w:p>
    <w:p w14:paraId="00FD75DF" w14:textId="77777777" w:rsidR="00032FFF" w:rsidRDefault="00032FFF" w:rsidP="00032FFF">
      <w:pPr>
        <w:pStyle w:val="ECEtitre"/>
        <w:rPr>
          <w:sz w:val="24"/>
          <w:szCs w:val="24"/>
        </w:rPr>
      </w:pPr>
    </w:p>
    <w:p w14:paraId="169FA256" w14:textId="77777777" w:rsidR="00032FFF" w:rsidRPr="00136091" w:rsidRDefault="00032FFF" w:rsidP="00032FFF">
      <w:pPr>
        <w:pStyle w:val="ECEtitre"/>
        <w:rPr>
          <w:sz w:val="24"/>
          <w:szCs w:val="24"/>
        </w:rPr>
      </w:pPr>
      <w:r>
        <w:rPr>
          <w:sz w:val="24"/>
          <w:szCs w:val="24"/>
        </w:rPr>
        <w:t>CONTEXTE DE LA</w:t>
      </w:r>
      <w:r w:rsidRPr="00136091">
        <w:rPr>
          <w:sz w:val="24"/>
          <w:szCs w:val="24"/>
        </w:rPr>
        <w:t xml:space="preserve"> </w:t>
      </w:r>
      <w:r>
        <w:rPr>
          <w:sz w:val="24"/>
          <w:szCs w:val="24"/>
        </w:rPr>
        <w:t>SITUATION D’ÉVALUATION</w:t>
      </w:r>
    </w:p>
    <w:p w14:paraId="05238B2C" w14:textId="77777777" w:rsidR="009661F6" w:rsidRPr="00545715" w:rsidRDefault="009661F6" w:rsidP="00E26870">
      <w:pPr>
        <w:pStyle w:val="ECEcorps"/>
        <w:rPr>
          <w:u w:val="single"/>
        </w:rPr>
      </w:pPr>
    </w:p>
    <w:p w14:paraId="3F9ED25E" w14:textId="77777777" w:rsidR="00E26870" w:rsidRPr="00A436E8" w:rsidRDefault="009661F6" w:rsidP="00E26870">
      <w:pPr>
        <w:pStyle w:val="ECEcorps"/>
        <w:rPr>
          <w:highlight w:val="yellow"/>
        </w:rPr>
      </w:pPr>
      <w:r>
        <w:rPr>
          <w:noProof/>
        </w:rPr>
        <w:drawing>
          <wp:anchor distT="0" distB="0" distL="114300" distR="114300" simplePos="0" relativeHeight="251657216" behindDoc="1" locked="0" layoutInCell="1" allowOverlap="1" wp14:anchorId="622805FB" wp14:editId="347A5390">
            <wp:simplePos x="0" y="0"/>
            <wp:positionH relativeFrom="column">
              <wp:posOffset>4645660</wp:posOffset>
            </wp:positionH>
            <wp:positionV relativeFrom="paragraph">
              <wp:posOffset>138430</wp:posOffset>
            </wp:positionV>
            <wp:extent cx="1801495" cy="1345565"/>
            <wp:effectExtent l="19050" t="0" r="8255" b="0"/>
            <wp:wrapTight wrapText="bothSides">
              <wp:wrapPolygon edited="0">
                <wp:start x="-228" y="0"/>
                <wp:lineTo x="-228" y="21406"/>
                <wp:lineTo x="21699" y="21406"/>
                <wp:lineTo x="21699" y="0"/>
                <wp:lineTo x="-228" y="0"/>
              </wp:wrapPolygon>
            </wp:wrapTight>
            <wp:docPr id="4" name="Image 4" descr="Le bateau de granite &quot;Maen-Vag&quot; (Photo J-Y Menez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Le bateau de granite &quot;Maen-Vag&quot; (Photo J-Y Menez)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1495" cy="13455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4AF924E5" w14:textId="58A8E892" w:rsidR="0034160E" w:rsidRDefault="0034160E" w:rsidP="0034160E">
      <w:pPr>
        <w:pStyle w:val="ECEcorps"/>
      </w:pPr>
      <w:r>
        <w:tab/>
      </w:r>
      <w:r w:rsidR="009661F6">
        <w:t>C’est a</w:t>
      </w:r>
      <w:r w:rsidR="00FF5A95" w:rsidRPr="0034160E">
        <w:t>près avoir entendu parler d’une légende de moin</w:t>
      </w:r>
      <w:r w:rsidRPr="0034160E">
        <w:t>e</w:t>
      </w:r>
      <w:r w:rsidR="00FF5A95" w:rsidRPr="0034160E">
        <w:t>s irlandais ayant débarqué en Bretagne dans des batea</w:t>
      </w:r>
      <w:r w:rsidRPr="0034160E">
        <w:t>u</w:t>
      </w:r>
      <w:r w:rsidR="00FF5A95" w:rsidRPr="0034160E">
        <w:t xml:space="preserve">x en pierre, </w:t>
      </w:r>
      <w:r w:rsidR="009661F6">
        <w:t xml:space="preserve">que </w:t>
      </w:r>
      <w:r w:rsidR="00FF5A95" w:rsidRPr="0034160E">
        <w:t>Jean-Yves MENEZ, sculpteur breton, décida de relever le défi insolite de scul</w:t>
      </w:r>
      <w:r w:rsidRPr="0034160E">
        <w:t>p</w:t>
      </w:r>
      <w:r w:rsidR="00FF5A95" w:rsidRPr="0034160E">
        <w:t>ter un bateau en granit</w:t>
      </w:r>
      <w:r w:rsidR="0008620C">
        <w:t xml:space="preserve"> qu’il baptisa « </w:t>
      </w:r>
      <w:proofErr w:type="spellStart"/>
      <w:r w:rsidR="0008620C">
        <w:t>Maen</w:t>
      </w:r>
      <w:proofErr w:type="spellEnd"/>
      <w:r w:rsidR="0008620C">
        <w:t xml:space="preserve"> </w:t>
      </w:r>
      <w:proofErr w:type="spellStart"/>
      <w:r w:rsidR="0008620C">
        <w:t>Vag</w:t>
      </w:r>
      <w:proofErr w:type="spellEnd"/>
      <w:r w:rsidR="0008620C">
        <w:t> ».</w:t>
      </w:r>
    </w:p>
    <w:p w14:paraId="530944F3" w14:textId="6BA8F8C4" w:rsidR="00E26870" w:rsidRPr="0034160E" w:rsidRDefault="0034160E" w:rsidP="0034160E">
      <w:pPr>
        <w:pStyle w:val="ECEcorps"/>
        <w:rPr>
          <w:szCs w:val="17"/>
          <w:shd w:val="clear" w:color="auto" w:fill="FFFFFF"/>
        </w:rPr>
      </w:pPr>
      <w:r>
        <w:tab/>
      </w:r>
      <w:r w:rsidRPr="0034160E">
        <w:t xml:space="preserve">En 1998, </w:t>
      </w:r>
      <w:r>
        <w:t>il s’attaque</w:t>
      </w:r>
      <w:r w:rsidRPr="0034160E">
        <w:t xml:space="preserve"> à un bloc de 35 tonnes de granit </w:t>
      </w:r>
      <w:r w:rsidR="00095F3B">
        <w:t xml:space="preserve">bleu de France </w:t>
      </w:r>
      <w:r>
        <w:t>qu’il sculpte pendant deux ans</w:t>
      </w:r>
      <w:r w:rsidRPr="0034160E">
        <w:t>. Après treize mises à l'eau</w:t>
      </w:r>
      <w:r w:rsidR="000B72E3">
        <w:rPr>
          <w:szCs w:val="17"/>
          <w:shd w:val="clear" w:color="auto" w:fill="FFFFFF"/>
        </w:rPr>
        <w:t xml:space="preserve">, le </w:t>
      </w:r>
      <w:proofErr w:type="spellStart"/>
      <w:r w:rsidR="000B72E3">
        <w:rPr>
          <w:szCs w:val="17"/>
          <w:shd w:val="clear" w:color="auto" w:fill="FFFFFF"/>
        </w:rPr>
        <w:t>Maen</w:t>
      </w:r>
      <w:proofErr w:type="spellEnd"/>
      <w:r w:rsidR="000B72E3">
        <w:rPr>
          <w:szCs w:val="17"/>
          <w:shd w:val="clear" w:color="auto" w:fill="FFFFFF"/>
        </w:rPr>
        <w:t xml:space="preserve"> </w:t>
      </w:r>
      <w:proofErr w:type="spellStart"/>
      <w:r w:rsidR="000B72E3">
        <w:rPr>
          <w:szCs w:val="17"/>
          <w:shd w:val="clear" w:color="auto" w:fill="FFFFFF"/>
        </w:rPr>
        <w:t>Vag</w:t>
      </w:r>
      <w:proofErr w:type="spellEnd"/>
      <w:r w:rsidR="000B72E3">
        <w:rPr>
          <w:szCs w:val="17"/>
          <w:shd w:val="clear" w:color="auto" w:fill="FFFFFF"/>
        </w:rPr>
        <w:t xml:space="preserve"> est exposé</w:t>
      </w:r>
      <w:r w:rsidRPr="0034160E">
        <w:rPr>
          <w:szCs w:val="17"/>
          <w:shd w:val="clear" w:color="auto" w:fill="FFFFFF"/>
        </w:rPr>
        <w:t xml:space="preserve"> depuis </w:t>
      </w:r>
      <w:r>
        <w:rPr>
          <w:szCs w:val="17"/>
          <w:shd w:val="clear" w:color="auto" w:fill="FFFFFF"/>
        </w:rPr>
        <w:t xml:space="preserve">plusieurs années </w:t>
      </w:r>
      <w:r w:rsidRPr="0034160E">
        <w:rPr>
          <w:szCs w:val="17"/>
          <w:shd w:val="clear" w:color="auto" w:fill="FFFFFF"/>
        </w:rPr>
        <w:t>à Dol-de-Bretagne</w:t>
      </w:r>
      <w:r>
        <w:rPr>
          <w:szCs w:val="17"/>
          <w:shd w:val="clear" w:color="auto" w:fill="FFFFFF"/>
        </w:rPr>
        <w:t>.</w:t>
      </w:r>
    </w:p>
    <w:p w14:paraId="25A6FD5D" w14:textId="77777777" w:rsidR="0034160E" w:rsidRPr="0034160E" w:rsidRDefault="0034160E" w:rsidP="0034160E">
      <w:pPr>
        <w:pStyle w:val="ECEcorps"/>
      </w:pPr>
    </w:p>
    <w:p w14:paraId="12529F85" w14:textId="77777777" w:rsidR="009661F6" w:rsidRDefault="0034160E" w:rsidP="0034160E">
      <w:pPr>
        <w:pStyle w:val="ECEcorps"/>
        <w:jc w:val="right"/>
      </w:pPr>
      <w:r w:rsidRPr="005E40A7">
        <w:rPr>
          <w:i/>
        </w:rPr>
        <w:t>D’après des articles des sites voi</w:t>
      </w:r>
      <w:r w:rsidR="00136D18">
        <w:rPr>
          <w:i/>
        </w:rPr>
        <w:t>l</w:t>
      </w:r>
      <w:r w:rsidRPr="005E40A7">
        <w:rPr>
          <w:i/>
        </w:rPr>
        <w:t>elec.com et fluvial.net</w:t>
      </w:r>
    </w:p>
    <w:p w14:paraId="06BE76C7" w14:textId="77777777" w:rsidR="009661F6" w:rsidRDefault="009661F6" w:rsidP="0034160E">
      <w:pPr>
        <w:pStyle w:val="ECEcorps"/>
        <w:jc w:val="right"/>
      </w:pPr>
    </w:p>
    <w:p w14:paraId="53DF7261" w14:textId="77777777" w:rsidR="009661F6" w:rsidRDefault="009661F6" w:rsidP="0034160E">
      <w:pPr>
        <w:pStyle w:val="ECEcorps"/>
        <w:jc w:val="right"/>
      </w:pPr>
    </w:p>
    <w:p w14:paraId="3E33D505" w14:textId="77777777" w:rsidR="0034160E" w:rsidRDefault="0034160E" w:rsidP="0034160E">
      <w:pPr>
        <w:pStyle w:val="ECEcorps"/>
        <w:jc w:val="right"/>
      </w:pPr>
    </w:p>
    <w:p w14:paraId="3BEEB7D7" w14:textId="77777777" w:rsidR="00D1712D" w:rsidRDefault="00D1712D" w:rsidP="00E26870">
      <w:pPr>
        <w:pStyle w:val="ECEcorps"/>
      </w:pPr>
    </w:p>
    <w:p w14:paraId="5A7D127C" w14:textId="1FD5B43F" w:rsidR="000B72E3" w:rsidRDefault="00D1712D" w:rsidP="000B72E3">
      <w:pPr>
        <w:pStyle w:val="ECEcorps"/>
        <w:rPr>
          <w:b/>
          <w:i/>
          <w:sz w:val="24"/>
        </w:rPr>
      </w:pPr>
      <w:r w:rsidRPr="00D67328">
        <w:rPr>
          <w:b/>
          <w:i/>
          <w:sz w:val="24"/>
        </w:rPr>
        <w:t>Le but de cette épreuve est de vérifier</w:t>
      </w:r>
      <w:r w:rsidR="000B72E3">
        <w:rPr>
          <w:b/>
          <w:i/>
          <w:sz w:val="24"/>
        </w:rPr>
        <w:t xml:space="preserve"> </w:t>
      </w:r>
      <w:r w:rsidR="000B72E3" w:rsidRPr="00D67328">
        <w:rPr>
          <w:b/>
          <w:i/>
          <w:sz w:val="24"/>
        </w:rPr>
        <w:t>les conditions de flottaison</w:t>
      </w:r>
      <w:r w:rsidRPr="00D67328">
        <w:rPr>
          <w:b/>
          <w:i/>
          <w:sz w:val="24"/>
        </w:rPr>
        <w:t xml:space="preserve"> </w:t>
      </w:r>
      <w:r w:rsidR="000B72E3">
        <w:rPr>
          <w:b/>
          <w:i/>
          <w:sz w:val="24"/>
        </w:rPr>
        <w:t>du</w:t>
      </w:r>
      <w:r w:rsidRPr="00D67328">
        <w:rPr>
          <w:b/>
          <w:i/>
          <w:sz w:val="24"/>
        </w:rPr>
        <w:t xml:space="preserve"> </w:t>
      </w:r>
      <w:proofErr w:type="spellStart"/>
      <w:r w:rsidRPr="00D67328">
        <w:rPr>
          <w:b/>
          <w:i/>
          <w:sz w:val="24"/>
        </w:rPr>
        <w:t>Maen</w:t>
      </w:r>
      <w:proofErr w:type="spellEnd"/>
      <w:r w:rsidRPr="00D67328">
        <w:rPr>
          <w:b/>
          <w:i/>
          <w:sz w:val="24"/>
        </w:rPr>
        <w:t xml:space="preserve"> </w:t>
      </w:r>
      <w:proofErr w:type="spellStart"/>
      <w:r w:rsidRPr="00D67328">
        <w:rPr>
          <w:b/>
          <w:i/>
          <w:sz w:val="24"/>
        </w:rPr>
        <w:t>Vag</w:t>
      </w:r>
      <w:proofErr w:type="spellEnd"/>
      <w:r w:rsidRPr="00D67328">
        <w:rPr>
          <w:b/>
          <w:i/>
          <w:sz w:val="24"/>
        </w:rPr>
        <w:t xml:space="preserve"> </w:t>
      </w:r>
      <w:r w:rsidR="000B72E3">
        <w:rPr>
          <w:b/>
          <w:i/>
          <w:sz w:val="24"/>
        </w:rPr>
        <w:t>selon le</w:t>
      </w:r>
      <w:r w:rsidRPr="00D67328">
        <w:rPr>
          <w:b/>
          <w:i/>
          <w:sz w:val="24"/>
        </w:rPr>
        <w:t xml:space="preserve"> nombre de personnes </w:t>
      </w:r>
      <w:r w:rsidR="000B72E3">
        <w:rPr>
          <w:b/>
          <w:i/>
          <w:sz w:val="24"/>
        </w:rPr>
        <w:t>embarquées</w:t>
      </w:r>
      <w:r w:rsidRPr="00D67328">
        <w:rPr>
          <w:b/>
          <w:i/>
          <w:sz w:val="24"/>
        </w:rPr>
        <w:t xml:space="preserve"> </w:t>
      </w:r>
      <w:r w:rsidR="000B72E3">
        <w:rPr>
          <w:b/>
          <w:i/>
          <w:sz w:val="24"/>
        </w:rPr>
        <w:t>à son bord.</w:t>
      </w:r>
    </w:p>
    <w:p w14:paraId="6470A578" w14:textId="17BE8EA1" w:rsidR="000B72E3" w:rsidRDefault="000B72E3" w:rsidP="000B72E3">
      <w:pPr>
        <w:pStyle w:val="ECEcorps"/>
        <w:rPr>
          <w:b/>
          <w:i/>
          <w:sz w:val="24"/>
        </w:rPr>
      </w:pPr>
    </w:p>
    <w:p w14:paraId="56AADB50" w14:textId="3A31C95E" w:rsidR="000B72E3" w:rsidRDefault="000B72E3" w:rsidP="000B72E3">
      <w:pPr>
        <w:pStyle w:val="ECEcorps"/>
        <w:rPr>
          <w:b/>
          <w:i/>
          <w:sz w:val="24"/>
        </w:rPr>
      </w:pPr>
    </w:p>
    <w:p w14:paraId="2306ECAC" w14:textId="66075A0F" w:rsidR="000B72E3" w:rsidRDefault="000B72E3" w:rsidP="000B72E3">
      <w:pPr>
        <w:pStyle w:val="ECEcorps"/>
        <w:rPr>
          <w:b/>
          <w:i/>
          <w:sz w:val="24"/>
        </w:rPr>
      </w:pPr>
    </w:p>
    <w:p w14:paraId="4316E510" w14:textId="60013AA4" w:rsidR="000B72E3" w:rsidRDefault="000B72E3" w:rsidP="000B72E3">
      <w:pPr>
        <w:pStyle w:val="ECEcorps"/>
        <w:rPr>
          <w:b/>
          <w:i/>
          <w:sz w:val="24"/>
        </w:rPr>
      </w:pPr>
    </w:p>
    <w:p w14:paraId="2A337C32" w14:textId="76AD06D1" w:rsidR="000B72E3" w:rsidRDefault="000B72E3" w:rsidP="000B72E3">
      <w:pPr>
        <w:pStyle w:val="ECEcorps"/>
        <w:rPr>
          <w:b/>
          <w:i/>
          <w:sz w:val="24"/>
        </w:rPr>
      </w:pPr>
    </w:p>
    <w:p w14:paraId="66EB79C2" w14:textId="6FC33568" w:rsidR="000B72E3" w:rsidRDefault="000B72E3" w:rsidP="000B72E3">
      <w:pPr>
        <w:pStyle w:val="ECEcorps"/>
        <w:rPr>
          <w:b/>
          <w:i/>
          <w:sz w:val="24"/>
        </w:rPr>
      </w:pPr>
    </w:p>
    <w:p w14:paraId="2EE4C647" w14:textId="2C81B3A7" w:rsidR="000B72E3" w:rsidRDefault="000B72E3" w:rsidP="000B72E3">
      <w:pPr>
        <w:pStyle w:val="ECEcorps"/>
        <w:rPr>
          <w:b/>
          <w:i/>
          <w:sz w:val="24"/>
        </w:rPr>
      </w:pPr>
    </w:p>
    <w:p w14:paraId="6FE0F457" w14:textId="7043610B" w:rsidR="00032FFF" w:rsidRPr="007146B9" w:rsidRDefault="00032FFF" w:rsidP="00032FFF">
      <w:pPr>
        <w:pStyle w:val="ECEcorps"/>
        <w:rPr>
          <w:b/>
          <w:sz w:val="24"/>
          <w:szCs w:val="24"/>
          <w:u w:val="single"/>
        </w:rPr>
      </w:pPr>
      <w:r w:rsidRPr="007146B9">
        <w:rPr>
          <w:b/>
          <w:sz w:val="24"/>
          <w:szCs w:val="24"/>
          <w:u w:val="single"/>
        </w:rPr>
        <w:lastRenderedPageBreak/>
        <w:t xml:space="preserve">INFORMATIONS MISES </w:t>
      </w:r>
      <w:r>
        <w:rPr>
          <w:b/>
          <w:sz w:val="24"/>
          <w:szCs w:val="24"/>
          <w:u w:val="single"/>
        </w:rPr>
        <w:t>À</w:t>
      </w:r>
      <w:r w:rsidRPr="007146B9">
        <w:rPr>
          <w:b/>
          <w:sz w:val="24"/>
          <w:szCs w:val="24"/>
          <w:u w:val="single"/>
        </w:rPr>
        <w:t xml:space="preserve"> DISPOSITION DU CANDIDAT</w:t>
      </w:r>
    </w:p>
    <w:p w14:paraId="240AB35B" w14:textId="77777777" w:rsidR="00E26870" w:rsidRPr="00032FFF" w:rsidRDefault="00E26870" w:rsidP="00032FFF">
      <w:pPr>
        <w:pStyle w:val="ECEtitre"/>
        <w:rPr>
          <w:sz w:val="22"/>
          <w:szCs w:val="22"/>
        </w:rPr>
      </w:pPr>
    </w:p>
    <w:p w14:paraId="6F49D5A5" w14:textId="77777777" w:rsidR="00032FFF" w:rsidRPr="00032FFF" w:rsidRDefault="00CA3E19" w:rsidP="00032FFF">
      <w:pPr>
        <w:pStyle w:val="ECEtitre"/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6432" behindDoc="0" locked="0" layoutInCell="1" allowOverlap="1" wp14:anchorId="01D93AC0" wp14:editId="05AF92F2">
            <wp:simplePos x="0" y="0"/>
            <wp:positionH relativeFrom="column">
              <wp:posOffset>3776980</wp:posOffset>
            </wp:positionH>
            <wp:positionV relativeFrom="paragraph">
              <wp:posOffset>5080</wp:posOffset>
            </wp:positionV>
            <wp:extent cx="2799715" cy="1816100"/>
            <wp:effectExtent l="0" t="0" r="0" b="0"/>
            <wp:wrapSquare wrapText="bothSides"/>
            <wp:docPr id="622276778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2276778" name="Image 622276778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799715" cy="1816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32FFF" w:rsidRPr="00032FFF">
        <w:rPr>
          <w:sz w:val="24"/>
          <w:szCs w:val="24"/>
        </w:rPr>
        <w:t xml:space="preserve">Le </w:t>
      </w:r>
      <w:proofErr w:type="spellStart"/>
      <w:r w:rsidR="00032FFF" w:rsidRPr="00032FFF">
        <w:rPr>
          <w:sz w:val="24"/>
          <w:szCs w:val="24"/>
        </w:rPr>
        <w:t>Maen</w:t>
      </w:r>
      <w:proofErr w:type="spellEnd"/>
      <w:r w:rsidR="00032FFF" w:rsidRPr="00032FFF">
        <w:rPr>
          <w:sz w:val="24"/>
          <w:szCs w:val="24"/>
        </w:rPr>
        <w:t xml:space="preserve"> </w:t>
      </w:r>
      <w:proofErr w:type="spellStart"/>
      <w:r w:rsidR="00032FFF" w:rsidRPr="00032FFF">
        <w:rPr>
          <w:sz w:val="24"/>
          <w:szCs w:val="24"/>
        </w:rPr>
        <w:t>Vag</w:t>
      </w:r>
      <w:proofErr w:type="spellEnd"/>
      <w:r w:rsidR="00032FFF" w:rsidRPr="00032FFF">
        <w:rPr>
          <w:sz w:val="24"/>
          <w:szCs w:val="24"/>
        </w:rPr>
        <w:t xml:space="preserve"> en chiffres</w:t>
      </w:r>
    </w:p>
    <w:p w14:paraId="7E95FB98" w14:textId="77777777" w:rsidR="00032FFF" w:rsidRPr="008E3641" w:rsidRDefault="00032FFF" w:rsidP="00032FFF">
      <w:pPr>
        <w:pStyle w:val="ECEcorps"/>
        <w:rPr>
          <w:sz w:val="10"/>
          <w:szCs w:val="10"/>
        </w:rPr>
      </w:pPr>
    </w:p>
    <w:p w14:paraId="5AE202B5" w14:textId="1AC45458" w:rsidR="00032FFF" w:rsidRDefault="00032FFF" w:rsidP="00032FFF">
      <w:pPr>
        <w:pStyle w:val="ECEcorps"/>
        <w:tabs>
          <w:tab w:val="left" w:pos="461"/>
        </w:tabs>
      </w:pPr>
      <w:r>
        <w:t xml:space="preserve">Le </w:t>
      </w:r>
      <w:proofErr w:type="spellStart"/>
      <w:r>
        <w:t>Maen</w:t>
      </w:r>
      <w:proofErr w:type="spellEnd"/>
      <w:r>
        <w:t xml:space="preserve"> </w:t>
      </w:r>
      <w:proofErr w:type="spellStart"/>
      <w:r>
        <w:t>Vag</w:t>
      </w:r>
      <w:proofErr w:type="spellEnd"/>
      <w:r>
        <w:t xml:space="preserve"> a été sculpté dans un bloc de granit bleu de France. Il mesure </w:t>
      </w:r>
      <w:r w:rsidRPr="005D1AEA">
        <w:rPr>
          <w:i/>
        </w:rPr>
        <w:t>L</w:t>
      </w:r>
      <w:r>
        <w:t xml:space="preserve"> = 4,02 m de longueur et </w:t>
      </w:r>
      <w:r w:rsidRPr="005D1AEA">
        <w:rPr>
          <w:i/>
        </w:rPr>
        <w:t>ℓ</w:t>
      </w:r>
      <w:r>
        <w:t xml:space="preserve"> = 1,85 m dans sa partie la plus large.</w:t>
      </w:r>
      <w:r w:rsidR="00CA3E19" w:rsidRPr="00CA3E19">
        <w:rPr>
          <w:noProof/>
        </w:rPr>
        <w:t xml:space="preserve"> </w:t>
      </w:r>
    </w:p>
    <w:p w14:paraId="2B8EC9C6" w14:textId="6C9D7528" w:rsidR="00032FFF" w:rsidRDefault="00032FFF" w:rsidP="00032FFF">
      <w:pPr>
        <w:pStyle w:val="ECEcorps"/>
      </w:pPr>
      <w:r>
        <w:t>Il pèse 3 500 kg et peut accueillir, en toute sécuri</w:t>
      </w:r>
      <w:r w:rsidR="000B72E3">
        <w:t>té, un maximum de 20 personnes pesant</w:t>
      </w:r>
      <w:r>
        <w:t xml:space="preserve"> 85 kg</w:t>
      </w:r>
      <w:r w:rsidR="000B72E3">
        <w:t xml:space="preserve"> chacune</w:t>
      </w:r>
      <w:r>
        <w:t>.</w:t>
      </w:r>
    </w:p>
    <w:p w14:paraId="1FDF799D" w14:textId="03D35A2E" w:rsidR="00032FFF" w:rsidRDefault="00032FFF" w:rsidP="00032FFF">
      <w:pPr>
        <w:pStyle w:val="ECEcorps"/>
      </w:pPr>
      <w:r>
        <w:t xml:space="preserve">Pour la suite, on assimilera la forme de la coque du </w:t>
      </w:r>
      <w:proofErr w:type="spellStart"/>
      <w:r>
        <w:t>Maen</w:t>
      </w:r>
      <w:proofErr w:type="spellEnd"/>
      <w:r>
        <w:t xml:space="preserve"> </w:t>
      </w:r>
      <w:proofErr w:type="spellStart"/>
      <w:r>
        <w:t>Vag</w:t>
      </w:r>
      <w:proofErr w:type="spellEnd"/>
      <w:r>
        <w:t xml:space="preserve"> au demi</w:t>
      </w:r>
      <w:r w:rsidR="000B72E3">
        <w:t>-cylindre schématisé ci-contre.</w:t>
      </w:r>
    </w:p>
    <w:p w14:paraId="5B4936DA" w14:textId="77777777" w:rsidR="00032FFF" w:rsidRDefault="00032FFF" w:rsidP="00032FFF">
      <w:pPr>
        <w:pStyle w:val="ECEcorps"/>
      </w:pPr>
    </w:p>
    <w:p w14:paraId="22CA3997" w14:textId="77777777" w:rsidR="00CA3E19" w:rsidRDefault="00CA3E19" w:rsidP="00032FFF">
      <w:pPr>
        <w:pStyle w:val="ECEcorps"/>
        <w:jc w:val="right"/>
      </w:pPr>
    </w:p>
    <w:p w14:paraId="43101B04" w14:textId="77777777" w:rsidR="00CA3E19" w:rsidRDefault="00CA3E19" w:rsidP="00032FFF">
      <w:pPr>
        <w:pStyle w:val="ECEcorps"/>
        <w:jc w:val="right"/>
      </w:pPr>
    </w:p>
    <w:p w14:paraId="5BE93507" w14:textId="77777777" w:rsidR="00FE05EF" w:rsidRPr="00CA3E19" w:rsidRDefault="00032FFF" w:rsidP="00032FFF">
      <w:pPr>
        <w:pStyle w:val="ECEcorps"/>
        <w:jc w:val="right"/>
      </w:pPr>
      <w:r w:rsidRPr="00CA3E19">
        <w:rPr>
          <w:i/>
        </w:rPr>
        <w:t xml:space="preserve">D’après l’article </w:t>
      </w:r>
      <w:hyperlink r:id="rId10" w:history="1">
        <w:r w:rsidRPr="00CA3E19">
          <w:rPr>
            <w:rStyle w:val="Lienhypertexte"/>
            <w:i/>
            <w:color w:val="auto"/>
            <w:u w:val="none"/>
          </w:rPr>
          <w:t>http://www.paris-autrement.paris/un-vaisseau-de-granit-sur-le-du-canal-saint-martin/</w:t>
        </w:r>
      </w:hyperlink>
    </w:p>
    <w:p w14:paraId="1CA43FD0" w14:textId="77777777" w:rsidR="00032FFF" w:rsidRPr="00B26BE5" w:rsidRDefault="00032FFF" w:rsidP="00032FFF">
      <w:pPr>
        <w:pStyle w:val="ECEcorps"/>
        <w:jc w:val="right"/>
      </w:pPr>
    </w:p>
    <w:p w14:paraId="509E8E1D" w14:textId="0900E190" w:rsidR="00032FFF" w:rsidRPr="00D67328" w:rsidRDefault="00032FFF" w:rsidP="00032FFF">
      <w:pPr>
        <w:pStyle w:val="ECEtitre"/>
        <w:rPr>
          <w:sz w:val="24"/>
          <w:szCs w:val="24"/>
        </w:rPr>
      </w:pPr>
      <w:r w:rsidRPr="00032FFF">
        <w:rPr>
          <w:sz w:val="24"/>
          <w:szCs w:val="24"/>
        </w:rPr>
        <w:t xml:space="preserve">Poussée </w:t>
      </w:r>
      <w:r w:rsidRPr="00D67328">
        <w:rPr>
          <w:sz w:val="24"/>
          <w:szCs w:val="24"/>
        </w:rPr>
        <w:t>d’Archimède</w:t>
      </w:r>
      <w:r w:rsidR="00AD0978" w:rsidRPr="00D67328">
        <w:rPr>
          <w:sz w:val="24"/>
          <w:szCs w:val="24"/>
        </w:rPr>
        <w:t xml:space="preserve"> et condition de flottaison</w:t>
      </w:r>
    </w:p>
    <w:p w14:paraId="6DBEC826" w14:textId="77777777" w:rsidR="00032FFF" w:rsidRPr="00B046E8" w:rsidRDefault="00032FFF" w:rsidP="00032FFF">
      <w:pPr>
        <w:pStyle w:val="ECEcorps"/>
        <w:rPr>
          <w:sz w:val="10"/>
          <w:szCs w:val="10"/>
          <w:shd w:val="clear" w:color="auto" w:fill="FFFFFF"/>
        </w:rPr>
      </w:pPr>
    </w:p>
    <w:p w14:paraId="4B113CEF" w14:textId="73304F37" w:rsidR="00032FFF" w:rsidRPr="00B046E8" w:rsidRDefault="00032FFF" w:rsidP="00032FFF">
      <w:pPr>
        <w:pStyle w:val="ECEcorps"/>
        <w:rPr>
          <w:shd w:val="clear" w:color="auto" w:fill="FFFFFF"/>
        </w:rPr>
      </w:pPr>
      <w:r w:rsidRPr="00B046E8">
        <w:rPr>
          <w:shd w:val="clear" w:color="auto" w:fill="FFFFFF"/>
        </w:rPr>
        <w:t>La poussée d’Archimède</w:t>
      </w:r>
      <w:r>
        <w:rPr>
          <w:shd w:val="clear" w:color="auto" w:fill="FFFFFF"/>
        </w:rPr>
        <w:t xml:space="preserve"> </w:t>
      </w:r>
      <w:r w:rsidR="009B7561" w:rsidRPr="009B7561">
        <w:rPr>
          <w:i/>
          <w:iCs/>
          <w:shd w:val="clear" w:color="auto" w:fill="FFFFFF"/>
        </w:rPr>
        <w:t>P</w:t>
      </w:r>
      <w:r w:rsidR="009B7561" w:rsidRPr="009B7561">
        <w:rPr>
          <w:i/>
          <w:iCs/>
          <w:shd w:val="clear" w:color="auto" w:fill="FFFFFF"/>
          <w:vertAlign w:val="subscript"/>
        </w:rPr>
        <w:t>A</w:t>
      </w:r>
      <w:r w:rsidR="009B7561">
        <w:rPr>
          <w:shd w:val="clear" w:color="auto" w:fill="FFFFFF"/>
        </w:rPr>
        <w:t xml:space="preserve"> </w:t>
      </w:r>
      <w:r w:rsidRPr="00B046E8">
        <w:rPr>
          <w:shd w:val="clear" w:color="auto" w:fill="FFFFFF"/>
        </w:rPr>
        <w:t xml:space="preserve">est la </w:t>
      </w:r>
      <w:r w:rsidRPr="00D67328">
        <w:rPr>
          <w:shd w:val="clear" w:color="auto" w:fill="FFFFFF"/>
        </w:rPr>
        <w:t xml:space="preserve">force </w:t>
      </w:r>
      <w:r w:rsidR="00FD130C" w:rsidRPr="00D67328">
        <w:rPr>
          <w:shd w:val="clear" w:color="auto" w:fill="FFFFFF"/>
        </w:rPr>
        <w:t xml:space="preserve">verticale orientée vers le haut </w:t>
      </w:r>
      <w:r w:rsidRPr="00D67328">
        <w:rPr>
          <w:shd w:val="clear" w:color="auto" w:fill="FFFFFF"/>
        </w:rPr>
        <w:t xml:space="preserve">que </w:t>
      </w:r>
      <w:r w:rsidRPr="00B046E8">
        <w:rPr>
          <w:shd w:val="clear" w:color="auto" w:fill="FFFFFF"/>
        </w:rPr>
        <w:t>subit un objet plongé dans un fluide.</w:t>
      </w:r>
    </w:p>
    <w:p w14:paraId="6F5B82A6" w14:textId="78E475E7" w:rsidR="00032FFF" w:rsidRPr="00B046E8" w:rsidRDefault="00032FFF" w:rsidP="00032FFF">
      <w:pPr>
        <w:pStyle w:val="ECEcorps"/>
        <w:rPr>
          <w:shd w:val="clear" w:color="auto" w:fill="FFFFFF"/>
        </w:rPr>
      </w:pPr>
      <w:r w:rsidRPr="00B046E8">
        <w:rPr>
          <w:shd w:val="clear" w:color="auto" w:fill="FFFFFF"/>
        </w:rPr>
        <w:t xml:space="preserve">Son intensité s’exprime par la relation : </w:t>
      </w:r>
      <w:r w:rsidR="00035284" w:rsidRPr="009B7561">
        <w:rPr>
          <w:i/>
          <w:iCs/>
          <w:shd w:val="clear" w:color="auto" w:fill="FFFFFF"/>
        </w:rPr>
        <w:t>P</w:t>
      </w:r>
      <w:r w:rsidR="00035284" w:rsidRPr="009B7561">
        <w:rPr>
          <w:i/>
          <w:iCs/>
          <w:shd w:val="clear" w:color="auto" w:fill="FFFFFF"/>
          <w:vertAlign w:val="subscript"/>
        </w:rPr>
        <w:t>A</w:t>
      </w:r>
      <w:r>
        <w:rPr>
          <w:rStyle w:val="mord"/>
          <w:i/>
          <w:iCs/>
          <w:shd w:val="clear" w:color="auto" w:fill="FFFFFF"/>
        </w:rPr>
        <w:t xml:space="preserve"> </w:t>
      </w:r>
      <w:r w:rsidRPr="00B046E8">
        <w:rPr>
          <w:rStyle w:val="mrel"/>
          <w:shd w:val="clear" w:color="auto" w:fill="FFFFFF"/>
        </w:rPr>
        <w:t>=</w:t>
      </w:r>
      <w:r>
        <w:rPr>
          <w:rStyle w:val="mrel"/>
          <w:shd w:val="clear" w:color="auto" w:fill="FFFFFF"/>
        </w:rPr>
        <w:t xml:space="preserve"> </w:t>
      </w:r>
      <w:r w:rsidR="00CA3E19" w:rsidRPr="00942E5F">
        <w:rPr>
          <w:rStyle w:val="mord"/>
          <w:rFonts w:ascii="Symbol" w:hAnsi="Symbol"/>
          <w:shd w:val="clear" w:color="auto" w:fill="FFFFFF"/>
        </w:rPr>
        <w:sym w:font="Symbol" w:char="F072"/>
      </w:r>
      <w:r w:rsidR="00035284">
        <w:rPr>
          <w:rStyle w:val="mbin"/>
          <w:rFonts w:ascii="Cambria Math" w:hAnsi="Cambria Math" w:cs="Cambria Math"/>
          <w:shd w:val="clear" w:color="auto" w:fill="FFFFFF"/>
        </w:rPr>
        <w:t>·</w:t>
      </w:r>
      <w:proofErr w:type="spellStart"/>
      <w:r w:rsidRPr="00B046E8">
        <w:rPr>
          <w:rStyle w:val="mord"/>
          <w:i/>
          <w:iCs/>
          <w:shd w:val="clear" w:color="auto" w:fill="FFFFFF"/>
        </w:rPr>
        <w:t>V</w:t>
      </w:r>
      <w:r>
        <w:rPr>
          <w:rStyle w:val="mord"/>
          <w:i/>
          <w:iCs/>
          <w:shd w:val="clear" w:color="auto" w:fill="FFFFFF"/>
          <w:vertAlign w:val="subscript"/>
        </w:rPr>
        <w:t>i</w:t>
      </w:r>
      <w:r w:rsidR="00035284">
        <w:rPr>
          <w:rStyle w:val="mbin"/>
          <w:rFonts w:ascii="Cambria Math" w:hAnsi="Cambria Math" w:cs="Cambria Math"/>
          <w:shd w:val="clear" w:color="auto" w:fill="FFFFFF"/>
        </w:rPr>
        <w:t>·</w:t>
      </w:r>
      <w:r w:rsidRPr="00B046E8">
        <w:rPr>
          <w:rStyle w:val="mord"/>
          <w:i/>
          <w:iCs/>
          <w:shd w:val="clear" w:color="auto" w:fill="FFFFFF"/>
        </w:rPr>
        <w:t>g</w:t>
      </w:r>
      <w:proofErr w:type="spellEnd"/>
    </w:p>
    <w:p w14:paraId="24B014BD" w14:textId="77777777" w:rsidR="00032FFF" w:rsidRPr="00B046E8" w:rsidRDefault="00032FFF" w:rsidP="00032FFF">
      <w:pPr>
        <w:pStyle w:val="ECEcorps"/>
        <w:rPr>
          <w:shd w:val="clear" w:color="auto" w:fill="FFFFFF"/>
        </w:rPr>
      </w:pPr>
      <w:proofErr w:type="gramStart"/>
      <w:r w:rsidRPr="00B046E8">
        <w:rPr>
          <w:shd w:val="clear" w:color="auto" w:fill="FFFFFF"/>
        </w:rPr>
        <w:t>avec</w:t>
      </w:r>
      <w:proofErr w:type="gramEnd"/>
      <w:r w:rsidRPr="00B046E8">
        <w:rPr>
          <w:shd w:val="clear" w:color="auto" w:fill="FFFFFF"/>
        </w:rPr>
        <w:t xml:space="preserve"> :</w:t>
      </w:r>
    </w:p>
    <w:p w14:paraId="12186902" w14:textId="5BCF590F" w:rsidR="00032FFF" w:rsidRPr="00B046E8" w:rsidRDefault="00032FFF" w:rsidP="00032FFF">
      <w:pPr>
        <w:pStyle w:val="ECEcorps"/>
        <w:rPr>
          <w:shd w:val="clear" w:color="auto" w:fill="FFFFFF"/>
        </w:rPr>
      </w:pPr>
      <w:r w:rsidRPr="00B046E8">
        <w:rPr>
          <w:shd w:val="clear" w:color="auto" w:fill="FFFFFF"/>
        </w:rPr>
        <w:t>- </w:t>
      </w:r>
      <w:r w:rsidR="00CA3E19" w:rsidRPr="00942E5F">
        <w:rPr>
          <w:rStyle w:val="mord"/>
          <w:rFonts w:ascii="Symbol" w:hAnsi="Symbol"/>
          <w:shd w:val="clear" w:color="auto" w:fill="FFFFFF"/>
        </w:rPr>
        <w:sym w:font="Symbol" w:char="F072"/>
      </w:r>
      <w:r w:rsidRPr="00B046E8">
        <w:rPr>
          <w:shd w:val="clear" w:color="auto" w:fill="FFFFFF"/>
        </w:rPr>
        <w:t xml:space="preserve"> la masse volumique du fluide en </w:t>
      </w:r>
      <w:proofErr w:type="spellStart"/>
      <w:r w:rsidRPr="00B046E8">
        <w:rPr>
          <w:shd w:val="clear" w:color="auto" w:fill="FFFFFF"/>
        </w:rPr>
        <w:t>kg</w:t>
      </w:r>
      <w:r w:rsidR="000B72E3">
        <w:rPr>
          <w:shd w:val="clear" w:color="auto" w:fill="FFFFFF"/>
        </w:rPr>
        <w:t>·</w:t>
      </w:r>
      <w:r w:rsidRPr="00B046E8">
        <w:rPr>
          <w:shd w:val="clear" w:color="auto" w:fill="FFFFFF"/>
        </w:rPr>
        <w:t>m</w:t>
      </w:r>
      <w:proofErr w:type="spellEnd"/>
      <w:r w:rsidR="00035284">
        <w:rPr>
          <w:shd w:val="clear" w:color="auto" w:fill="FFFFFF"/>
          <w:vertAlign w:val="superscript"/>
        </w:rPr>
        <w:t>–</w:t>
      </w:r>
      <w:r w:rsidRPr="00B046E8">
        <w:rPr>
          <w:shd w:val="clear" w:color="auto" w:fill="FFFFFF"/>
          <w:vertAlign w:val="superscript"/>
        </w:rPr>
        <w:t>3</w:t>
      </w:r>
      <w:r w:rsidRPr="00B046E8">
        <w:rPr>
          <w:shd w:val="clear" w:color="auto" w:fill="FFFFFF"/>
        </w:rPr>
        <w:t> ;</w:t>
      </w:r>
    </w:p>
    <w:p w14:paraId="4D813D1B" w14:textId="24F999F1" w:rsidR="00032FFF" w:rsidRPr="00B046E8" w:rsidRDefault="00032FFF" w:rsidP="00032FFF">
      <w:pPr>
        <w:pStyle w:val="ECEcorps"/>
        <w:rPr>
          <w:shd w:val="clear" w:color="auto" w:fill="FFFFFF"/>
        </w:rPr>
      </w:pPr>
      <w:r w:rsidRPr="00B046E8">
        <w:rPr>
          <w:shd w:val="clear" w:color="auto" w:fill="FFFFFF"/>
        </w:rPr>
        <w:t>- </w:t>
      </w:r>
      <w:r w:rsidRPr="00B046E8">
        <w:rPr>
          <w:rStyle w:val="mord"/>
          <w:i/>
          <w:iCs/>
          <w:shd w:val="clear" w:color="auto" w:fill="FFFFFF"/>
        </w:rPr>
        <w:t>V</w:t>
      </w:r>
      <w:r>
        <w:rPr>
          <w:rStyle w:val="mord"/>
          <w:i/>
          <w:iCs/>
          <w:shd w:val="clear" w:color="auto" w:fill="FFFFFF"/>
          <w:vertAlign w:val="subscript"/>
        </w:rPr>
        <w:t>i</w:t>
      </w:r>
      <w:r w:rsidRPr="00B046E8">
        <w:rPr>
          <w:shd w:val="clear" w:color="auto" w:fill="FFFFFF"/>
        </w:rPr>
        <w:t xml:space="preserve"> le volume </w:t>
      </w:r>
      <w:r>
        <w:rPr>
          <w:shd w:val="clear" w:color="auto" w:fill="FFFFFF"/>
        </w:rPr>
        <w:t xml:space="preserve">immergé </w:t>
      </w:r>
      <w:r w:rsidR="00A36BF3" w:rsidRPr="00B046E8">
        <w:rPr>
          <w:shd w:val="clear" w:color="auto" w:fill="FFFFFF"/>
        </w:rPr>
        <w:t xml:space="preserve">de </w:t>
      </w:r>
      <w:r w:rsidR="00A36BF3">
        <w:rPr>
          <w:shd w:val="clear" w:color="auto" w:fill="FFFFFF"/>
        </w:rPr>
        <w:t>l’objet</w:t>
      </w:r>
      <w:r w:rsidR="00A36BF3" w:rsidRPr="00B046E8">
        <w:rPr>
          <w:shd w:val="clear" w:color="auto" w:fill="FFFFFF"/>
        </w:rPr>
        <w:t xml:space="preserve"> </w:t>
      </w:r>
      <w:r w:rsidR="009B0BD4" w:rsidRPr="00D67328">
        <w:rPr>
          <w:shd w:val="clear" w:color="auto" w:fill="FFFFFF"/>
        </w:rPr>
        <w:t xml:space="preserve">dans le fluide </w:t>
      </w:r>
      <w:r w:rsidRPr="00B046E8">
        <w:rPr>
          <w:shd w:val="clear" w:color="auto" w:fill="FFFFFF"/>
        </w:rPr>
        <w:t>en m</w:t>
      </w:r>
      <w:r w:rsidRPr="00B046E8">
        <w:rPr>
          <w:shd w:val="clear" w:color="auto" w:fill="FFFFFF"/>
          <w:vertAlign w:val="superscript"/>
        </w:rPr>
        <w:t>3</w:t>
      </w:r>
      <w:r w:rsidRPr="00B046E8">
        <w:rPr>
          <w:shd w:val="clear" w:color="auto" w:fill="FFFFFF"/>
        </w:rPr>
        <w:t> ;</w:t>
      </w:r>
    </w:p>
    <w:p w14:paraId="7212044E" w14:textId="1439C27B" w:rsidR="00032FFF" w:rsidRDefault="00032FFF" w:rsidP="00032FFF">
      <w:pPr>
        <w:pStyle w:val="ECEcorps"/>
        <w:rPr>
          <w:shd w:val="clear" w:color="auto" w:fill="FFFFFF"/>
        </w:rPr>
      </w:pPr>
      <w:r w:rsidRPr="00B046E8">
        <w:rPr>
          <w:shd w:val="clear" w:color="auto" w:fill="FFFFFF"/>
        </w:rPr>
        <w:t>- </w:t>
      </w:r>
      <w:r w:rsidRPr="00B046E8">
        <w:rPr>
          <w:rStyle w:val="mord"/>
          <w:i/>
          <w:iCs/>
          <w:shd w:val="clear" w:color="auto" w:fill="FFFFFF"/>
        </w:rPr>
        <w:t>g</w:t>
      </w:r>
      <w:r w:rsidRPr="00B046E8">
        <w:rPr>
          <w:shd w:val="clear" w:color="auto" w:fill="FFFFFF"/>
        </w:rPr>
        <w:t xml:space="preserve"> l’intensité de la pesanteur terrestre en </w:t>
      </w:r>
      <w:proofErr w:type="spellStart"/>
      <w:r w:rsidRPr="00AA2BAE">
        <w:rPr>
          <w:iCs/>
          <w:color w:val="232425"/>
          <w:spacing w:val="8"/>
          <w:shd w:val="clear" w:color="auto" w:fill="FFFFFF"/>
        </w:rPr>
        <w:t>m</w:t>
      </w:r>
      <w:r w:rsidR="000B72E3">
        <w:rPr>
          <w:iCs/>
          <w:color w:val="232425"/>
          <w:spacing w:val="8"/>
          <w:shd w:val="clear" w:color="auto" w:fill="FFFFFF"/>
        </w:rPr>
        <w:t>·</w:t>
      </w:r>
      <w:r w:rsidRPr="00AA2BAE">
        <w:rPr>
          <w:iCs/>
          <w:color w:val="232425"/>
          <w:spacing w:val="8"/>
          <w:shd w:val="clear" w:color="auto" w:fill="FFFFFF"/>
        </w:rPr>
        <w:t>s</w:t>
      </w:r>
      <w:proofErr w:type="spellEnd"/>
      <w:r w:rsidR="00035284">
        <w:rPr>
          <w:iCs/>
          <w:color w:val="232425"/>
          <w:spacing w:val="8"/>
          <w:shd w:val="clear" w:color="auto" w:fill="FFFFFF"/>
          <w:vertAlign w:val="superscript"/>
        </w:rPr>
        <w:t>–</w:t>
      </w:r>
      <w:r w:rsidRPr="00AA2BAE">
        <w:rPr>
          <w:iCs/>
          <w:color w:val="232425"/>
          <w:spacing w:val="8"/>
          <w:shd w:val="clear" w:color="auto" w:fill="FFFFFF"/>
          <w:vertAlign w:val="superscript"/>
        </w:rPr>
        <w:t>2</w:t>
      </w:r>
      <w:r w:rsidRPr="00B046E8">
        <w:rPr>
          <w:shd w:val="clear" w:color="auto" w:fill="FFFFFF"/>
        </w:rPr>
        <w:t>.</w:t>
      </w:r>
    </w:p>
    <w:p w14:paraId="383C19D3" w14:textId="77777777" w:rsidR="00032FFF" w:rsidRDefault="00032FFF" w:rsidP="00032FFF">
      <w:pPr>
        <w:pStyle w:val="ECEcorps"/>
        <w:rPr>
          <w:shd w:val="clear" w:color="auto" w:fill="FFFFFF"/>
        </w:rPr>
      </w:pPr>
    </w:p>
    <w:p w14:paraId="74B7864C" w14:textId="33998065" w:rsidR="00032FFF" w:rsidRDefault="00032FFF" w:rsidP="00032FFF">
      <w:pPr>
        <w:pStyle w:val="ECEcorps"/>
        <w:rPr>
          <w:noProof/>
        </w:rPr>
      </w:pPr>
      <w:r>
        <w:rPr>
          <w:noProof/>
        </w:rPr>
        <w:t xml:space="preserve">Un objet </w:t>
      </w:r>
      <w:r w:rsidR="000B72E3">
        <w:rPr>
          <w:noProof/>
        </w:rPr>
        <w:t>flotte</w:t>
      </w:r>
      <w:r>
        <w:rPr>
          <w:noProof/>
        </w:rPr>
        <w:t xml:space="preserve"> si son volume immergé est inférieur à son volume total. Dans ce cas, la valeur du poids de l’objet est égale à celle de la poussée d’Archimède.</w:t>
      </w:r>
    </w:p>
    <w:p w14:paraId="3FA7F8DC" w14:textId="77777777" w:rsidR="00CA3E19" w:rsidRDefault="00CA3E19" w:rsidP="00032FFF">
      <w:pPr>
        <w:pStyle w:val="ECEcorps"/>
        <w:rPr>
          <w:noProof/>
        </w:rPr>
      </w:pPr>
    </w:p>
    <w:p w14:paraId="4E8F1B56" w14:textId="77777777" w:rsidR="00B046E8" w:rsidRPr="00141634" w:rsidRDefault="00B046E8" w:rsidP="00FF479B">
      <w:pPr>
        <w:pStyle w:val="ECEcorps"/>
        <w:rPr>
          <w:sz w:val="10"/>
        </w:rPr>
      </w:pPr>
    </w:p>
    <w:p w14:paraId="631894EC" w14:textId="77777777" w:rsidR="00CA3E19" w:rsidRPr="00032FFF" w:rsidRDefault="00C16F54" w:rsidP="00CA3E19">
      <w:pPr>
        <w:pStyle w:val="ECEtitre"/>
        <w:rPr>
          <w:sz w:val="24"/>
          <w:szCs w:val="24"/>
          <w:u w:val="none"/>
        </w:rPr>
      </w:pPr>
      <w:r>
        <w:rPr>
          <w:noProof/>
        </w:rPr>
        <w:object w:dxaOrig="1440" w:dyaOrig="1440" w14:anchorId="3BA5146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0" type="#_x0000_t75" alt="" style="position:absolute;left:0;text-align:left;margin-left:433.5pt;margin-top:5.35pt;width:59.2pt;height:113.4pt;z-index:251661312;mso-wrap-edited:f;mso-width-percent:0;mso-height-percent:0;mso-width-percent:0;mso-height-percent:0" wrapcoords="-177 0 -177 21508 21600 21508 21600 0 -177 0">
            <v:imagedata r:id="rId11" o:title=""/>
            <w10:wrap type="tight"/>
          </v:shape>
          <o:OLEObject Type="Embed" ProgID="PBrush" ShapeID="_x0000_s2050" DrawAspect="Content" ObjectID="_1763361249" r:id="rId12"/>
        </w:object>
      </w:r>
      <w:r w:rsidR="00CA3E19" w:rsidRPr="00032FFF">
        <w:rPr>
          <w:sz w:val="24"/>
          <w:szCs w:val="24"/>
        </w:rPr>
        <w:t>Données utiles</w:t>
      </w:r>
    </w:p>
    <w:p w14:paraId="4116040A" w14:textId="77777777" w:rsidR="00CA3E19" w:rsidRPr="000B72E3" w:rsidRDefault="00CA3E19" w:rsidP="00CA3E19">
      <w:pPr>
        <w:pStyle w:val="ECEcorps"/>
        <w:rPr>
          <w:sz w:val="10"/>
          <w:szCs w:val="10"/>
        </w:rPr>
      </w:pPr>
    </w:p>
    <w:p w14:paraId="04A5D977" w14:textId="77777777" w:rsidR="00CA3E19" w:rsidRPr="000B72E3" w:rsidRDefault="00CA3E19" w:rsidP="00CA3E19">
      <w:pPr>
        <w:pStyle w:val="ECEcorps"/>
        <w:numPr>
          <w:ilvl w:val="0"/>
          <w:numId w:val="10"/>
        </w:numPr>
        <w:tabs>
          <w:tab w:val="left" w:pos="461"/>
        </w:tabs>
        <w:rPr>
          <w:color w:val="232425"/>
          <w:spacing w:val="8"/>
          <w:shd w:val="clear" w:color="auto" w:fill="FFFFFF"/>
        </w:rPr>
      </w:pPr>
      <w:r w:rsidRPr="000B72E3">
        <w:rPr>
          <w:color w:val="232425"/>
          <w:spacing w:val="8"/>
          <w:shd w:val="clear" w:color="auto" w:fill="FFFFFF"/>
        </w:rPr>
        <w:t xml:space="preserve">Pour un cylindre de hauteur </w:t>
      </w:r>
      <w:r w:rsidRPr="000B72E3">
        <w:rPr>
          <w:i/>
          <w:color w:val="232425"/>
          <w:spacing w:val="8"/>
          <w:shd w:val="clear" w:color="auto" w:fill="FFFFFF"/>
        </w:rPr>
        <w:t>h</w:t>
      </w:r>
      <w:r w:rsidRPr="000B72E3">
        <w:rPr>
          <w:color w:val="232425"/>
          <w:spacing w:val="8"/>
          <w:shd w:val="clear" w:color="auto" w:fill="FFFFFF"/>
        </w:rPr>
        <w:t xml:space="preserve"> et de rayon </w:t>
      </w:r>
      <w:r w:rsidRPr="000B72E3">
        <w:rPr>
          <w:i/>
          <w:color w:val="232425"/>
          <w:spacing w:val="8"/>
          <w:shd w:val="clear" w:color="auto" w:fill="FFFFFF"/>
        </w:rPr>
        <w:t>r</w:t>
      </w:r>
      <w:r w:rsidRPr="000B72E3">
        <w:rPr>
          <w:color w:val="232425"/>
          <w:spacing w:val="8"/>
          <w:shd w:val="clear" w:color="auto" w:fill="FFFFFF"/>
        </w:rPr>
        <w:t xml:space="preserve">, le volume </w:t>
      </w:r>
      <w:r w:rsidRPr="000B72E3">
        <w:rPr>
          <w:i/>
          <w:color w:val="232425"/>
          <w:spacing w:val="8"/>
          <w:shd w:val="clear" w:color="auto" w:fill="FFFFFF"/>
        </w:rPr>
        <w:t>V</w:t>
      </w:r>
      <w:r w:rsidRPr="000B72E3">
        <w:rPr>
          <w:color w:val="232425"/>
          <w:spacing w:val="8"/>
          <w:shd w:val="clear" w:color="auto" w:fill="FFFFFF"/>
        </w:rPr>
        <w:t xml:space="preserve"> peut être calculé en appliquant la relation : </w:t>
      </w:r>
    </w:p>
    <w:p w14:paraId="699457EF" w14:textId="3728FFCD" w:rsidR="00CA3E19" w:rsidRPr="000B72E3" w:rsidRDefault="00CA3E19" w:rsidP="00CA3E19">
      <w:pPr>
        <w:pStyle w:val="ECEcorps"/>
        <w:tabs>
          <w:tab w:val="left" w:pos="461"/>
        </w:tabs>
        <w:jc w:val="center"/>
        <w:rPr>
          <w:color w:val="232425"/>
          <w:spacing w:val="8"/>
          <w:shd w:val="clear" w:color="auto" w:fill="FFFFFF"/>
        </w:rPr>
      </w:pPr>
      <m:oMathPara>
        <m:oMath>
          <m:r>
            <m:rPr>
              <m:sty m:val="p"/>
            </m:rPr>
            <w:rPr>
              <w:rFonts w:ascii="Cambria Math" w:hAnsi="Cambria Math"/>
              <w:color w:val="232425"/>
              <w:spacing w:val="8"/>
              <w:shd w:val="clear" w:color="auto" w:fill="FFFFFF"/>
            </w:rPr>
            <m:t xml:space="preserve"> </m:t>
          </m:r>
          <m:r>
            <m:rPr>
              <m:nor/>
            </m:rPr>
            <w:rPr>
              <w:i/>
              <w:color w:val="232425"/>
              <w:spacing w:val="8"/>
              <w:shd w:val="clear" w:color="auto" w:fill="FFFFFF"/>
              <w:lang w:val="en-GB"/>
            </w:rPr>
            <m:t xml:space="preserve">V =  </m:t>
          </m:r>
          <m:r>
            <m:rPr>
              <m:nor/>
            </m:rPr>
            <w:rPr>
              <w:iCs/>
              <w:color w:val="232425"/>
              <w:spacing w:val="8"/>
              <w:shd w:val="clear" w:color="auto" w:fill="FFFFFF"/>
            </w:rPr>
            <m:t>π</m:t>
          </m:r>
          <m:r>
            <w:rPr>
              <w:rFonts w:ascii="Cambria Math" w:hAnsi="Cambria Math"/>
              <w:color w:val="232425"/>
              <w:spacing w:val="8"/>
              <w:shd w:val="clear" w:color="auto" w:fill="FFFFFF"/>
            </w:rPr>
            <m:t xml:space="preserve"> </m:t>
          </m:r>
          <m:r>
            <m:rPr>
              <m:nor/>
            </m:rPr>
            <w:rPr>
              <w:iCs/>
              <w:color w:val="232425"/>
              <w:spacing w:val="8"/>
              <w:shd w:val="clear" w:color="auto" w:fill="FFFFFF"/>
            </w:rPr>
            <m:t>∙</m:t>
          </m:r>
          <m:r>
            <m:rPr>
              <m:nor/>
            </m:rPr>
            <w:rPr>
              <w:i/>
              <w:color w:val="232425"/>
              <w:spacing w:val="8"/>
              <w:shd w:val="clear" w:color="auto" w:fill="FFFFFF"/>
            </w:rPr>
            <m:t xml:space="preserve">  </m:t>
          </m:r>
          <m:sSup>
            <m:sSupPr>
              <m:ctrlPr>
                <w:rPr>
                  <w:rFonts w:ascii="Cambria Math" w:hAnsi="Cambria Math"/>
                  <w:i/>
                  <w:color w:val="232425"/>
                  <w:spacing w:val="8"/>
                  <w:shd w:val="clear" w:color="auto" w:fill="FFFFFF"/>
                </w:rPr>
              </m:ctrlPr>
            </m:sSupPr>
            <m:e>
              <m:r>
                <m:rPr>
                  <m:nor/>
                </m:rPr>
                <w:rPr>
                  <w:i/>
                  <w:color w:val="232425"/>
                  <w:spacing w:val="8"/>
                  <w:shd w:val="clear" w:color="auto" w:fill="FFFFFF"/>
                </w:rPr>
                <m:t>r</m:t>
              </m:r>
            </m:e>
            <m:sup>
              <m:r>
                <m:rPr>
                  <m:nor/>
                </m:rPr>
                <w:rPr>
                  <w:i/>
                  <w:color w:val="232425"/>
                  <w:spacing w:val="8"/>
                  <w:shd w:val="clear" w:color="auto" w:fill="FFFFFF"/>
                </w:rPr>
                <m:t>2</m:t>
              </m:r>
            </m:sup>
          </m:sSup>
          <m:r>
            <m:rPr>
              <m:nor/>
            </m:rPr>
            <w:rPr>
              <w:iCs/>
              <w:color w:val="232425"/>
              <w:spacing w:val="8"/>
              <w:shd w:val="clear" w:color="auto" w:fill="FFFFFF"/>
            </w:rPr>
            <m:t>∙</m:t>
          </m:r>
          <m:r>
            <m:rPr>
              <m:nor/>
            </m:rPr>
            <w:rPr>
              <w:i/>
              <w:color w:val="232425"/>
              <w:spacing w:val="8"/>
              <w:shd w:val="clear" w:color="auto" w:fill="FFFFFF"/>
            </w:rPr>
            <m:t xml:space="preserve"> h</m:t>
          </m:r>
        </m:oMath>
      </m:oMathPara>
    </w:p>
    <w:p w14:paraId="7AFE6461" w14:textId="77777777" w:rsidR="00CA3E19" w:rsidRPr="000B72E3" w:rsidRDefault="00CA3E19" w:rsidP="00CA3E19">
      <w:pPr>
        <w:pStyle w:val="ECEcorps"/>
        <w:numPr>
          <w:ilvl w:val="0"/>
          <w:numId w:val="10"/>
        </w:numPr>
        <w:tabs>
          <w:tab w:val="left" w:pos="461"/>
        </w:tabs>
        <w:jc w:val="left"/>
        <w:rPr>
          <w:iCs/>
          <w:color w:val="232425"/>
          <w:spacing w:val="8"/>
          <w:shd w:val="clear" w:color="auto" w:fill="FFFFFF"/>
        </w:rPr>
      </w:pPr>
      <w:r w:rsidRPr="000B72E3">
        <w:rPr>
          <w:iCs/>
          <w:color w:val="232425"/>
          <w:spacing w:val="8"/>
          <w:shd w:val="clear" w:color="auto" w:fill="FFFFFF"/>
        </w:rPr>
        <w:t>1 m</w:t>
      </w:r>
      <w:r w:rsidRPr="000B72E3">
        <w:rPr>
          <w:iCs/>
          <w:color w:val="232425"/>
          <w:spacing w:val="8"/>
          <w:shd w:val="clear" w:color="auto" w:fill="FFFFFF"/>
          <w:vertAlign w:val="superscript"/>
        </w:rPr>
        <w:t xml:space="preserve">3 </w:t>
      </w:r>
      <w:r w:rsidRPr="000B72E3">
        <w:rPr>
          <w:iCs/>
          <w:color w:val="232425"/>
          <w:spacing w:val="8"/>
          <w:shd w:val="clear" w:color="auto" w:fill="FFFFFF"/>
        </w:rPr>
        <w:t xml:space="preserve"> = 1</w:t>
      </w:r>
      <m:oMath>
        <m:r>
          <m:rPr>
            <m:nor/>
          </m:rPr>
          <w:rPr>
            <w:color w:val="232425"/>
            <w:spacing w:val="8"/>
            <w:shd w:val="clear" w:color="auto" w:fill="FFFFFF"/>
          </w:rPr>
          <m:t>×</m:t>
        </m:r>
        <m:sSup>
          <m:sSupPr>
            <m:ctrlPr>
              <w:rPr>
                <w:rFonts w:ascii="Cambria Math" w:hAnsi="Cambria Math"/>
                <w:iCs/>
                <w:color w:val="232425"/>
                <w:spacing w:val="8"/>
                <w:shd w:val="clear" w:color="auto" w:fill="FFFFFF"/>
              </w:rPr>
            </m:ctrlPr>
          </m:sSupPr>
          <m:e>
            <m:r>
              <m:rPr>
                <m:nor/>
              </m:rPr>
              <w:rPr>
                <w:color w:val="232425"/>
                <w:spacing w:val="8"/>
                <w:shd w:val="clear" w:color="auto" w:fill="FFFFFF"/>
              </w:rPr>
              <m:t>10</m:t>
            </m:r>
          </m:e>
          <m:sup>
            <m:r>
              <m:rPr>
                <m:nor/>
              </m:rPr>
              <w:rPr>
                <w:color w:val="232425"/>
                <w:spacing w:val="8"/>
                <w:shd w:val="clear" w:color="auto" w:fill="FFFFFF"/>
              </w:rPr>
              <m:t>3</m:t>
            </m:r>
          </m:sup>
        </m:sSup>
      </m:oMath>
      <w:r w:rsidRPr="000B72E3">
        <w:rPr>
          <w:iCs/>
          <w:color w:val="232425"/>
          <w:spacing w:val="8"/>
          <w:shd w:val="clear" w:color="auto" w:fill="FFFFFF"/>
        </w:rPr>
        <w:t xml:space="preserve"> L</w:t>
      </w:r>
    </w:p>
    <w:p w14:paraId="0C5DE769" w14:textId="2E3B815B" w:rsidR="00CA3E19" w:rsidRPr="000B72E3" w:rsidRDefault="00CA3E19" w:rsidP="00CA3E19">
      <w:pPr>
        <w:pStyle w:val="ECEcorps"/>
        <w:numPr>
          <w:ilvl w:val="0"/>
          <w:numId w:val="10"/>
        </w:numPr>
        <w:tabs>
          <w:tab w:val="left" w:pos="461"/>
        </w:tabs>
        <w:jc w:val="left"/>
        <w:rPr>
          <w:iCs/>
          <w:color w:val="232425"/>
          <w:spacing w:val="8"/>
          <w:shd w:val="clear" w:color="auto" w:fill="FFFFFF"/>
        </w:rPr>
      </w:pPr>
      <w:r w:rsidRPr="000B72E3">
        <w:rPr>
          <w:iCs/>
          <w:color w:val="232425"/>
          <w:spacing w:val="8"/>
          <w:shd w:val="clear" w:color="auto" w:fill="FFFFFF"/>
        </w:rPr>
        <w:t xml:space="preserve">Intensité de la pesanteur terrestre : </w:t>
      </w:r>
      <w:r w:rsidRPr="000B72E3">
        <w:rPr>
          <w:i/>
          <w:color w:val="232425"/>
          <w:spacing w:val="8"/>
          <w:shd w:val="clear" w:color="auto" w:fill="FFFFFF"/>
        </w:rPr>
        <w:t xml:space="preserve">g </w:t>
      </w:r>
      <w:r w:rsidRPr="000B72E3">
        <w:rPr>
          <w:iCs/>
          <w:color w:val="232425"/>
          <w:spacing w:val="8"/>
          <w:shd w:val="clear" w:color="auto" w:fill="FFFFFF"/>
        </w:rPr>
        <w:t xml:space="preserve">= 9,8 </w:t>
      </w:r>
      <w:proofErr w:type="spellStart"/>
      <w:r w:rsidRPr="000B72E3">
        <w:rPr>
          <w:iCs/>
          <w:color w:val="232425"/>
          <w:spacing w:val="8"/>
          <w:shd w:val="clear" w:color="auto" w:fill="FFFFFF"/>
        </w:rPr>
        <w:t>m</w:t>
      </w:r>
      <w:r w:rsidR="000B72E3">
        <w:rPr>
          <w:iCs/>
          <w:color w:val="232425"/>
          <w:spacing w:val="8"/>
          <w:shd w:val="clear" w:color="auto" w:fill="FFFFFF"/>
        </w:rPr>
        <w:t>·</w:t>
      </w:r>
      <w:r w:rsidRPr="000B72E3">
        <w:rPr>
          <w:iCs/>
          <w:color w:val="232425"/>
          <w:spacing w:val="8"/>
          <w:shd w:val="clear" w:color="auto" w:fill="FFFFFF"/>
        </w:rPr>
        <w:t>s</w:t>
      </w:r>
      <w:proofErr w:type="spellEnd"/>
      <w:r w:rsidR="00942E5F" w:rsidRPr="000B72E3">
        <w:rPr>
          <w:iCs/>
          <w:color w:val="232425"/>
          <w:spacing w:val="8"/>
          <w:shd w:val="clear" w:color="auto" w:fill="FFFFFF"/>
          <w:vertAlign w:val="superscript"/>
        </w:rPr>
        <w:t>–</w:t>
      </w:r>
      <w:r w:rsidRPr="000B72E3">
        <w:rPr>
          <w:iCs/>
          <w:color w:val="232425"/>
          <w:spacing w:val="8"/>
          <w:shd w:val="clear" w:color="auto" w:fill="FFFFFF"/>
          <w:vertAlign w:val="superscript"/>
        </w:rPr>
        <w:t>2</w:t>
      </w:r>
    </w:p>
    <w:p w14:paraId="00FAB927" w14:textId="77777777" w:rsidR="004312C2" w:rsidRPr="000B72E3" w:rsidRDefault="004312C2" w:rsidP="004312C2">
      <w:pPr>
        <w:pStyle w:val="ECEcorps"/>
        <w:tabs>
          <w:tab w:val="left" w:pos="461"/>
        </w:tabs>
        <w:ind w:left="1080"/>
        <w:jc w:val="left"/>
        <w:rPr>
          <w:iCs/>
          <w:color w:val="232425"/>
          <w:spacing w:val="8"/>
          <w:shd w:val="clear" w:color="auto" w:fill="FFFFFF"/>
        </w:rPr>
      </w:pPr>
    </w:p>
    <w:p w14:paraId="644D627C" w14:textId="77777777" w:rsidR="001474C8" w:rsidRPr="000B72E3" w:rsidRDefault="001474C8" w:rsidP="001474C8">
      <w:pPr>
        <w:pStyle w:val="ECEcorps"/>
        <w:tabs>
          <w:tab w:val="left" w:pos="461"/>
        </w:tabs>
        <w:ind w:left="1080"/>
        <w:jc w:val="left"/>
        <w:rPr>
          <w:iCs/>
          <w:color w:val="232425"/>
          <w:spacing w:val="8"/>
          <w:shd w:val="clear" w:color="auto" w:fill="FFFFFF"/>
        </w:rPr>
      </w:pPr>
    </w:p>
    <w:p w14:paraId="3DBE8EE8" w14:textId="36A431EE" w:rsidR="001474C8" w:rsidRPr="00C16F54" w:rsidRDefault="001474C8" w:rsidP="001474C8">
      <w:pPr>
        <w:pStyle w:val="ECEcorps"/>
        <w:numPr>
          <w:ilvl w:val="0"/>
          <w:numId w:val="10"/>
        </w:numPr>
        <w:rPr>
          <w:noProof/>
        </w:rPr>
      </w:pPr>
      <w:r w:rsidRPr="00C16F54">
        <w:rPr>
          <w:bCs/>
          <w:noProof/>
        </w:rPr>
        <w:t xml:space="preserve">La salinité moyenne de l’eau de mer </w:t>
      </w:r>
      <w:r w:rsidR="000B72E3" w:rsidRPr="00C16F54">
        <w:rPr>
          <w:bCs/>
          <w:noProof/>
        </w:rPr>
        <w:t>considérée dans cette situation d’évaluation équi</w:t>
      </w:r>
      <w:r w:rsidRPr="00C16F54">
        <w:rPr>
          <w:bCs/>
          <w:noProof/>
        </w:rPr>
        <w:t>vaut à une concentration en masse en sels :</w:t>
      </w:r>
      <w:r w:rsidRPr="00C16F54">
        <w:rPr>
          <w:noProof/>
        </w:rPr>
        <w:t xml:space="preserve"> </w:t>
      </w:r>
      <w:r w:rsidRPr="00C16F54">
        <w:rPr>
          <w:bCs/>
          <w:i/>
          <w:iCs/>
          <w:noProof/>
        </w:rPr>
        <w:t>c</w:t>
      </w:r>
      <w:r w:rsidRPr="00C16F54">
        <w:rPr>
          <w:bCs/>
          <w:i/>
          <w:iCs/>
          <w:noProof/>
          <w:vertAlign w:val="subscript"/>
        </w:rPr>
        <w:t>m</w:t>
      </w:r>
      <w:r w:rsidRPr="00C16F54">
        <w:rPr>
          <w:bCs/>
          <w:noProof/>
        </w:rPr>
        <w:t>(sels) = 35,9 g·L</w:t>
      </w:r>
      <w:r w:rsidRPr="00C16F54">
        <w:rPr>
          <w:bCs/>
          <w:noProof/>
          <w:vertAlign w:val="superscript"/>
        </w:rPr>
        <w:t>–1</w:t>
      </w:r>
    </w:p>
    <w:p w14:paraId="36217CD4" w14:textId="77777777" w:rsidR="001474C8" w:rsidRPr="000B72E3" w:rsidRDefault="001474C8" w:rsidP="001474C8">
      <w:pPr>
        <w:pStyle w:val="ECEcorps"/>
        <w:tabs>
          <w:tab w:val="left" w:pos="461"/>
        </w:tabs>
        <w:ind w:left="1080"/>
        <w:jc w:val="left"/>
        <w:rPr>
          <w:iCs/>
          <w:color w:val="232425"/>
          <w:spacing w:val="8"/>
          <w:shd w:val="clear" w:color="auto" w:fill="FFFFFF"/>
        </w:rPr>
      </w:pPr>
      <w:bookmarkStart w:id="4" w:name="_GoBack"/>
      <w:bookmarkEnd w:id="4"/>
    </w:p>
    <w:p w14:paraId="09835887" w14:textId="77777777" w:rsidR="00CA3E19" w:rsidRDefault="00CA3E19" w:rsidP="00E02C8A">
      <w:pPr>
        <w:spacing w:line="240" w:lineRule="auto"/>
        <w:jc w:val="left"/>
        <w:rPr>
          <w:color w:val="auto"/>
        </w:rPr>
      </w:pPr>
    </w:p>
    <w:p w14:paraId="5106526D" w14:textId="6E237F88" w:rsidR="00352037" w:rsidRDefault="00352037" w:rsidP="00E26870">
      <w:pPr>
        <w:pStyle w:val="ECEtitre"/>
        <w:rPr>
          <w:sz w:val="24"/>
          <w:szCs w:val="24"/>
        </w:rPr>
      </w:pPr>
      <w:bookmarkStart w:id="5" w:name="_Hlk20812292"/>
    </w:p>
    <w:p w14:paraId="62E074B9" w14:textId="62AF2A93" w:rsidR="000B72E3" w:rsidRDefault="000B72E3" w:rsidP="000B72E3">
      <w:pPr>
        <w:pStyle w:val="ECEcorps"/>
      </w:pPr>
    </w:p>
    <w:p w14:paraId="750123EA" w14:textId="26E8A498" w:rsidR="000B72E3" w:rsidRDefault="000B72E3" w:rsidP="000B72E3">
      <w:pPr>
        <w:pStyle w:val="ECEcorps"/>
      </w:pPr>
    </w:p>
    <w:p w14:paraId="45FF20FA" w14:textId="77777777" w:rsidR="000B72E3" w:rsidRPr="000B72E3" w:rsidRDefault="000B72E3" w:rsidP="000B72E3">
      <w:pPr>
        <w:pStyle w:val="ECEcorps"/>
      </w:pPr>
    </w:p>
    <w:p w14:paraId="6FCB81C6" w14:textId="213D8AE6" w:rsidR="00E26870" w:rsidRPr="00CA3E19" w:rsidRDefault="00E26870" w:rsidP="00E26870">
      <w:pPr>
        <w:pStyle w:val="ECEtitre"/>
        <w:rPr>
          <w:sz w:val="24"/>
          <w:szCs w:val="24"/>
        </w:rPr>
      </w:pPr>
      <w:r w:rsidRPr="00CA3E19">
        <w:rPr>
          <w:sz w:val="24"/>
          <w:szCs w:val="24"/>
        </w:rPr>
        <w:t xml:space="preserve">TRAVAIL À EFFECTUER </w:t>
      </w:r>
    </w:p>
    <w:p w14:paraId="6D3E7307" w14:textId="77777777" w:rsidR="00E26870" w:rsidRPr="00257B49" w:rsidRDefault="00E26870" w:rsidP="00E26870">
      <w:pPr>
        <w:autoSpaceDE w:val="0"/>
        <w:autoSpaceDN w:val="0"/>
        <w:adjustRightInd w:val="0"/>
        <w:rPr>
          <w:b/>
          <w:bCs/>
          <w:color w:val="auto"/>
          <w:u w:val="single"/>
        </w:rPr>
      </w:pPr>
    </w:p>
    <w:p w14:paraId="0FCFB52E" w14:textId="5FFF9621" w:rsidR="00E26870" w:rsidRPr="00452138" w:rsidRDefault="005F16FC" w:rsidP="00CF4FFF">
      <w:pPr>
        <w:pStyle w:val="ECEpartie"/>
        <w:numPr>
          <w:ilvl w:val="0"/>
          <w:numId w:val="6"/>
        </w:numPr>
      </w:pPr>
      <w:bookmarkStart w:id="6" w:name="_Toc482638814"/>
      <w:bookmarkStart w:id="7" w:name="_Toc24459671"/>
      <w:r>
        <w:t>Proposition d</w:t>
      </w:r>
      <w:r w:rsidR="00F973F7">
        <w:t>e</w:t>
      </w:r>
      <w:r>
        <w:t xml:space="preserve"> protocole</w:t>
      </w:r>
      <w:r w:rsidR="00F973F7">
        <w:t>s</w:t>
      </w:r>
      <w:r>
        <w:t xml:space="preserve"> </w:t>
      </w:r>
      <w:r w:rsidR="00E26870" w:rsidRPr="00C64DB7">
        <w:rPr>
          <w:b w:val="0"/>
        </w:rPr>
        <w:t>(</w:t>
      </w:r>
      <w:r w:rsidR="00CF4FFF" w:rsidRPr="00C64DB7">
        <w:rPr>
          <w:b w:val="0"/>
        </w:rPr>
        <w:t>2</w:t>
      </w:r>
      <w:r w:rsidR="00210DFB">
        <w:rPr>
          <w:b w:val="0"/>
        </w:rPr>
        <w:t>0</w:t>
      </w:r>
      <w:r w:rsidR="00E26870" w:rsidRPr="00CF4FFF">
        <w:rPr>
          <w:b w:val="0"/>
        </w:rPr>
        <w:t xml:space="preserve"> minutes conseillées</w:t>
      </w:r>
      <w:r w:rsidR="00E26870" w:rsidRPr="00452138">
        <w:t>)</w:t>
      </w:r>
      <w:bookmarkEnd w:id="6"/>
      <w:bookmarkEnd w:id="7"/>
    </w:p>
    <w:p w14:paraId="2E664CE6" w14:textId="77777777" w:rsidR="00E26870" w:rsidRDefault="00E26870" w:rsidP="00E26870">
      <w:pPr>
        <w:pStyle w:val="ECEcorps"/>
      </w:pPr>
    </w:p>
    <w:p w14:paraId="59871848" w14:textId="645D9B49" w:rsidR="00003D5B" w:rsidRPr="00FD414C" w:rsidRDefault="000B72E3" w:rsidP="009661F6">
      <w:pPr>
        <w:pStyle w:val="ECEcorps"/>
      </w:pPr>
      <w:r>
        <w:t>Le ta</w:t>
      </w:r>
      <w:r w:rsidR="00003D5B">
        <w:t xml:space="preserve">bleau </w:t>
      </w:r>
      <w:r>
        <w:t xml:space="preserve">ci-dessous </w:t>
      </w:r>
      <w:r w:rsidR="00003D5B">
        <w:t>indiqu</w:t>
      </w:r>
      <w:r>
        <w:t>e</w:t>
      </w:r>
      <w:r w:rsidR="00003D5B">
        <w:t xml:space="preserve"> les valeurs des masses volumiques </w:t>
      </w:r>
      <w:r w:rsidR="00CA3E19" w:rsidRPr="000C33D0">
        <w:rPr>
          <w:rStyle w:val="mord"/>
          <w:rFonts w:ascii="Symbol" w:hAnsi="Symbol"/>
          <w:shd w:val="clear" w:color="auto" w:fill="FFFFFF"/>
        </w:rPr>
        <w:sym w:font="Symbol" w:char="F072"/>
      </w:r>
      <w:r w:rsidR="00CA3E19" w:rsidRPr="000C33D0">
        <w:rPr>
          <w:rStyle w:val="mord"/>
          <w:rFonts w:ascii="Symbol" w:hAnsi="Symbol"/>
          <w:shd w:val="clear" w:color="auto" w:fill="FFFFFF"/>
        </w:rPr>
        <w:t></w:t>
      </w:r>
      <w:r w:rsidR="00003D5B">
        <w:t xml:space="preserve">de </w:t>
      </w:r>
      <w:r w:rsidR="00003D5B" w:rsidRPr="00FD414C">
        <w:t xml:space="preserve">solutions de </w:t>
      </w:r>
      <w:r w:rsidR="00FD130C" w:rsidRPr="00FD414C">
        <w:t xml:space="preserve">sel de </w:t>
      </w:r>
      <w:r w:rsidR="00003D5B" w:rsidRPr="00FD414C">
        <w:t xml:space="preserve">chlorure de sodium en fonction de leurs concentrations en masse </w:t>
      </w:r>
      <w:r w:rsidR="00003D5B" w:rsidRPr="00FD414C">
        <w:rPr>
          <w:i/>
          <w:iCs/>
        </w:rPr>
        <w:t>C</w:t>
      </w:r>
      <w:r w:rsidR="00003D5B" w:rsidRPr="00FD414C">
        <w:rPr>
          <w:i/>
          <w:iCs/>
          <w:vertAlign w:val="subscript"/>
        </w:rPr>
        <w:t>m</w:t>
      </w:r>
      <w:r w:rsidR="00FD130C" w:rsidRPr="00FD414C">
        <w:rPr>
          <w:i/>
          <w:iCs/>
        </w:rPr>
        <w:t>(sel)</w:t>
      </w:r>
      <w:r w:rsidR="00B775FD" w:rsidRPr="00FD414C">
        <w:t> :</w:t>
      </w:r>
    </w:p>
    <w:p w14:paraId="2EBB765F" w14:textId="77777777" w:rsidR="00451299" w:rsidRPr="00FD414C" w:rsidRDefault="00451299" w:rsidP="009661F6">
      <w:pPr>
        <w:pStyle w:val="ECEcorps"/>
        <w:rPr>
          <w:sz w:val="10"/>
          <w:szCs w:val="10"/>
        </w:rPr>
      </w:pPr>
    </w:p>
    <w:tbl>
      <w:tblPr>
        <w:tblStyle w:val="Grilledutableau"/>
        <w:tblW w:w="0" w:type="auto"/>
        <w:tblInd w:w="-289" w:type="dxa"/>
        <w:tblLook w:val="04A0" w:firstRow="1" w:lastRow="0" w:firstColumn="1" w:lastColumn="0" w:noHBand="0" w:noVBand="1"/>
      </w:tblPr>
      <w:tblGrid>
        <w:gridCol w:w="1702"/>
        <w:gridCol w:w="1217"/>
        <w:gridCol w:w="1225"/>
        <w:gridCol w:w="1264"/>
        <w:gridCol w:w="1306"/>
        <w:gridCol w:w="1264"/>
        <w:gridCol w:w="1307"/>
        <w:gridCol w:w="1198"/>
      </w:tblGrid>
      <w:tr w:rsidR="00FD414C" w:rsidRPr="00FD414C" w14:paraId="4D48A6E7" w14:textId="77777777" w:rsidTr="000B72E3">
        <w:trPr>
          <w:trHeight w:val="269"/>
        </w:trPr>
        <w:tc>
          <w:tcPr>
            <w:tcW w:w="1702" w:type="dxa"/>
          </w:tcPr>
          <w:p w14:paraId="68B8E9C9" w14:textId="77777777" w:rsidR="002D04B5" w:rsidRPr="00FD414C" w:rsidRDefault="002D04B5" w:rsidP="00C63774">
            <w:pPr>
              <w:pStyle w:val="ECEcorps"/>
            </w:pPr>
            <w:r w:rsidRPr="00FD414C">
              <w:t xml:space="preserve">Solutions </w:t>
            </w:r>
          </w:p>
        </w:tc>
        <w:tc>
          <w:tcPr>
            <w:tcW w:w="1217" w:type="dxa"/>
          </w:tcPr>
          <w:p w14:paraId="18EDA49B" w14:textId="77777777" w:rsidR="002D04B5" w:rsidRPr="00FD414C" w:rsidRDefault="002D04B5" w:rsidP="00C63774">
            <w:pPr>
              <w:pStyle w:val="ECEcorps"/>
              <w:jc w:val="center"/>
            </w:pPr>
            <w:r w:rsidRPr="00FD414C">
              <w:t>S</w:t>
            </w:r>
            <w:r w:rsidRPr="00FD414C">
              <w:rPr>
                <w:vertAlign w:val="subscript"/>
              </w:rPr>
              <w:t>1</w:t>
            </w:r>
          </w:p>
        </w:tc>
        <w:tc>
          <w:tcPr>
            <w:tcW w:w="1225" w:type="dxa"/>
          </w:tcPr>
          <w:p w14:paraId="6FD086F4" w14:textId="77777777" w:rsidR="002D04B5" w:rsidRPr="00FD414C" w:rsidRDefault="002D04B5" w:rsidP="00C63774">
            <w:pPr>
              <w:pStyle w:val="ECEcorps"/>
              <w:jc w:val="center"/>
            </w:pPr>
            <w:r w:rsidRPr="00FD414C">
              <w:t>S</w:t>
            </w:r>
            <w:r w:rsidRPr="00FD414C">
              <w:rPr>
                <w:vertAlign w:val="subscript"/>
              </w:rPr>
              <w:t>2</w:t>
            </w:r>
          </w:p>
        </w:tc>
        <w:tc>
          <w:tcPr>
            <w:tcW w:w="1264" w:type="dxa"/>
          </w:tcPr>
          <w:p w14:paraId="2DD624C5" w14:textId="77777777" w:rsidR="002D04B5" w:rsidRPr="00FD414C" w:rsidRDefault="002D04B5" w:rsidP="00C63774">
            <w:pPr>
              <w:pStyle w:val="ECEcorps"/>
              <w:jc w:val="center"/>
            </w:pPr>
            <w:r w:rsidRPr="00FD414C">
              <w:t>S</w:t>
            </w:r>
            <w:r w:rsidRPr="00FD414C">
              <w:rPr>
                <w:vertAlign w:val="subscript"/>
              </w:rPr>
              <w:t>3</w:t>
            </w:r>
          </w:p>
        </w:tc>
        <w:tc>
          <w:tcPr>
            <w:tcW w:w="1306" w:type="dxa"/>
          </w:tcPr>
          <w:p w14:paraId="0B4D6339" w14:textId="77777777" w:rsidR="002D04B5" w:rsidRPr="00FD414C" w:rsidRDefault="002D04B5" w:rsidP="00C63774">
            <w:pPr>
              <w:pStyle w:val="ECEcorps"/>
              <w:jc w:val="center"/>
            </w:pPr>
            <w:r w:rsidRPr="00FD414C">
              <w:t>S</w:t>
            </w:r>
            <w:r w:rsidRPr="00FD414C">
              <w:rPr>
                <w:vertAlign w:val="subscript"/>
              </w:rPr>
              <w:t>4</w:t>
            </w:r>
          </w:p>
        </w:tc>
        <w:tc>
          <w:tcPr>
            <w:tcW w:w="1264" w:type="dxa"/>
          </w:tcPr>
          <w:p w14:paraId="32E44A63" w14:textId="77777777" w:rsidR="002D04B5" w:rsidRPr="00FD414C" w:rsidRDefault="002D04B5" w:rsidP="00C63774">
            <w:pPr>
              <w:pStyle w:val="ECEcorps"/>
              <w:jc w:val="center"/>
            </w:pPr>
            <w:r w:rsidRPr="00FD414C">
              <w:t>S</w:t>
            </w:r>
            <w:r w:rsidRPr="00FD414C">
              <w:rPr>
                <w:vertAlign w:val="subscript"/>
              </w:rPr>
              <w:t>5</w:t>
            </w:r>
          </w:p>
        </w:tc>
        <w:tc>
          <w:tcPr>
            <w:tcW w:w="1307" w:type="dxa"/>
          </w:tcPr>
          <w:p w14:paraId="7B069925" w14:textId="77777777" w:rsidR="002D04B5" w:rsidRPr="00FD414C" w:rsidRDefault="002D04B5" w:rsidP="00C63774">
            <w:pPr>
              <w:pStyle w:val="ECEcorps"/>
              <w:jc w:val="center"/>
            </w:pPr>
            <w:r w:rsidRPr="00FD414C">
              <w:t>S</w:t>
            </w:r>
            <w:r w:rsidRPr="00FD414C">
              <w:rPr>
                <w:vertAlign w:val="subscript"/>
              </w:rPr>
              <w:t>6</w:t>
            </w:r>
          </w:p>
        </w:tc>
        <w:tc>
          <w:tcPr>
            <w:tcW w:w="1198" w:type="dxa"/>
          </w:tcPr>
          <w:p w14:paraId="472E10D5" w14:textId="77777777" w:rsidR="002D04B5" w:rsidRPr="00FD414C" w:rsidRDefault="002D04B5" w:rsidP="00C63774">
            <w:pPr>
              <w:pStyle w:val="ECEcorps"/>
              <w:jc w:val="center"/>
            </w:pPr>
            <w:r w:rsidRPr="00FD414C">
              <w:t>S</w:t>
            </w:r>
            <w:r w:rsidRPr="00FD414C">
              <w:rPr>
                <w:vertAlign w:val="subscript"/>
              </w:rPr>
              <w:t>7</w:t>
            </w:r>
          </w:p>
        </w:tc>
      </w:tr>
      <w:tr w:rsidR="00FD414C" w:rsidRPr="00FD414C" w14:paraId="5845B15F" w14:textId="77777777" w:rsidTr="000B72E3">
        <w:trPr>
          <w:trHeight w:val="280"/>
        </w:trPr>
        <w:tc>
          <w:tcPr>
            <w:tcW w:w="1702" w:type="dxa"/>
          </w:tcPr>
          <w:p w14:paraId="7737B87E" w14:textId="192FAAA4" w:rsidR="002D04B5" w:rsidRPr="00FD414C" w:rsidRDefault="002D04B5" w:rsidP="000B72E3">
            <w:pPr>
              <w:pStyle w:val="ECEcorps"/>
            </w:pPr>
            <w:r w:rsidRPr="00FD414C">
              <w:rPr>
                <w:i/>
                <w:iCs/>
              </w:rPr>
              <w:t>C</w:t>
            </w:r>
            <w:r w:rsidRPr="00FD414C">
              <w:rPr>
                <w:i/>
                <w:iCs/>
                <w:vertAlign w:val="subscript"/>
              </w:rPr>
              <w:t>m</w:t>
            </w:r>
            <w:r w:rsidR="00E96FF9" w:rsidRPr="00FD414C">
              <w:rPr>
                <w:i/>
                <w:iCs/>
              </w:rPr>
              <w:t>(sel)</w:t>
            </w:r>
            <w:r w:rsidR="000B72E3">
              <w:rPr>
                <w:i/>
                <w:iCs/>
              </w:rPr>
              <w:t xml:space="preserve"> </w:t>
            </w:r>
            <w:r w:rsidRPr="00FD414C">
              <w:t xml:space="preserve"> en g</w:t>
            </w:r>
            <w:r w:rsidR="000B72E3">
              <w:t>·</w:t>
            </w:r>
            <w:r w:rsidRPr="00FD414C">
              <w:t>L</w:t>
            </w:r>
            <w:r w:rsidRPr="00FD414C">
              <w:rPr>
                <w:vertAlign w:val="superscript"/>
              </w:rPr>
              <w:t>-1</w:t>
            </w:r>
          </w:p>
        </w:tc>
        <w:tc>
          <w:tcPr>
            <w:tcW w:w="1217" w:type="dxa"/>
          </w:tcPr>
          <w:p w14:paraId="2FADAC0A" w14:textId="77777777" w:rsidR="002D04B5" w:rsidRPr="00FD414C" w:rsidRDefault="002D04B5" w:rsidP="002D04B5">
            <w:pPr>
              <w:pStyle w:val="ECEcorps"/>
              <w:jc w:val="center"/>
            </w:pPr>
            <w:r w:rsidRPr="00FD414C">
              <w:t>20,0</w:t>
            </w:r>
          </w:p>
        </w:tc>
        <w:tc>
          <w:tcPr>
            <w:tcW w:w="1225" w:type="dxa"/>
          </w:tcPr>
          <w:p w14:paraId="34ADD59F" w14:textId="77777777" w:rsidR="002D04B5" w:rsidRPr="00FD414C" w:rsidRDefault="002D04B5" w:rsidP="002D04B5">
            <w:pPr>
              <w:pStyle w:val="ECEcorps"/>
              <w:jc w:val="center"/>
            </w:pPr>
            <w:r w:rsidRPr="00FD414C">
              <w:t>31,0</w:t>
            </w:r>
          </w:p>
        </w:tc>
        <w:tc>
          <w:tcPr>
            <w:tcW w:w="1264" w:type="dxa"/>
          </w:tcPr>
          <w:p w14:paraId="0BE91460" w14:textId="77777777" w:rsidR="002D04B5" w:rsidRPr="00FD414C" w:rsidRDefault="002D04B5" w:rsidP="002D04B5">
            <w:pPr>
              <w:pStyle w:val="ECEcorps"/>
              <w:jc w:val="center"/>
            </w:pPr>
            <w:r w:rsidRPr="00FD414C">
              <w:t>40,0</w:t>
            </w:r>
          </w:p>
        </w:tc>
        <w:tc>
          <w:tcPr>
            <w:tcW w:w="1306" w:type="dxa"/>
          </w:tcPr>
          <w:p w14:paraId="07BF51AA" w14:textId="77777777" w:rsidR="002D04B5" w:rsidRPr="00FD414C" w:rsidRDefault="002D04B5" w:rsidP="002D04B5">
            <w:pPr>
              <w:pStyle w:val="ECEcorps"/>
              <w:jc w:val="center"/>
            </w:pPr>
            <w:r w:rsidRPr="00FD414C">
              <w:t>62,0</w:t>
            </w:r>
          </w:p>
        </w:tc>
        <w:tc>
          <w:tcPr>
            <w:tcW w:w="1264" w:type="dxa"/>
          </w:tcPr>
          <w:p w14:paraId="51AC8F5E" w14:textId="77777777" w:rsidR="002D04B5" w:rsidRPr="00FD414C" w:rsidRDefault="002D04B5" w:rsidP="002D04B5">
            <w:pPr>
              <w:pStyle w:val="ECEcorps"/>
              <w:jc w:val="center"/>
            </w:pPr>
            <w:r w:rsidRPr="00FD414C">
              <w:t>80,0</w:t>
            </w:r>
          </w:p>
        </w:tc>
        <w:tc>
          <w:tcPr>
            <w:tcW w:w="1307" w:type="dxa"/>
          </w:tcPr>
          <w:p w14:paraId="6404F438" w14:textId="77777777" w:rsidR="002D04B5" w:rsidRPr="00FD414C" w:rsidRDefault="002D04B5" w:rsidP="002D04B5">
            <w:pPr>
              <w:pStyle w:val="ECEcorps"/>
              <w:jc w:val="center"/>
            </w:pPr>
            <w:r w:rsidRPr="00FD414C">
              <w:t>96,0</w:t>
            </w:r>
          </w:p>
        </w:tc>
        <w:tc>
          <w:tcPr>
            <w:tcW w:w="1198" w:type="dxa"/>
          </w:tcPr>
          <w:p w14:paraId="2D19F7D7" w14:textId="77777777" w:rsidR="002D04B5" w:rsidRPr="00FD414C" w:rsidRDefault="002D04B5" w:rsidP="002D04B5">
            <w:pPr>
              <w:pStyle w:val="ECEcorps"/>
              <w:jc w:val="center"/>
            </w:pPr>
            <w:r w:rsidRPr="00FD414C">
              <w:t>107,0</w:t>
            </w:r>
          </w:p>
        </w:tc>
      </w:tr>
      <w:tr w:rsidR="002D04B5" w14:paraId="13D327F7" w14:textId="77777777" w:rsidTr="000B72E3">
        <w:trPr>
          <w:trHeight w:val="269"/>
        </w:trPr>
        <w:tc>
          <w:tcPr>
            <w:tcW w:w="1702" w:type="dxa"/>
          </w:tcPr>
          <w:p w14:paraId="04B2612F" w14:textId="68D237CA" w:rsidR="002D04B5" w:rsidRDefault="00CA3E19" w:rsidP="000B72E3">
            <w:pPr>
              <w:pStyle w:val="ECEcorps"/>
            </w:pPr>
            <w:r w:rsidRPr="00CA3E19">
              <w:rPr>
                <w:rStyle w:val="mord"/>
                <w:shd w:val="clear" w:color="auto" w:fill="FFFFFF"/>
              </w:rPr>
              <w:sym w:font="Symbol" w:char="F072"/>
            </w:r>
            <w:r w:rsidR="002D04B5">
              <w:t xml:space="preserve"> en kg</w:t>
            </w:r>
            <w:r w:rsidR="000B72E3">
              <w:t>·</w:t>
            </w:r>
            <w:r w:rsidR="002D04B5">
              <w:t>L</w:t>
            </w:r>
            <w:r w:rsidR="002D04B5" w:rsidRPr="00B863F6">
              <w:rPr>
                <w:vertAlign w:val="superscript"/>
              </w:rPr>
              <w:t>-</w:t>
            </w:r>
            <w:r w:rsidR="002D04B5">
              <w:rPr>
                <w:vertAlign w:val="superscript"/>
              </w:rPr>
              <w:t>1</w:t>
            </w:r>
          </w:p>
        </w:tc>
        <w:tc>
          <w:tcPr>
            <w:tcW w:w="1217" w:type="dxa"/>
          </w:tcPr>
          <w:p w14:paraId="4A46E91E" w14:textId="77777777" w:rsidR="002D04B5" w:rsidRDefault="002D04B5" w:rsidP="002D04B5">
            <w:pPr>
              <w:pStyle w:val="ECEcorps"/>
              <w:jc w:val="center"/>
            </w:pPr>
            <w:r>
              <w:t>1, 012</w:t>
            </w:r>
          </w:p>
        </w:tc>
        <w:tc>
          <w:tcPr>
            <w:tcW w:w="1225" w:type="dxa"/>
          </w:tcPr>
          <w:p w14:paraId="1D6A01B6" w14:textId="77777777" w:rsidR="002D04B5" w:rsidRDefault="002D04B5" w:rsidP="002D04B5">
            <w:pPr>
              <w:pStyle w:val="ECEcorps"/>
              <w:jc w:val="center"/>
            </w:pPr>
            <w:r>
              <w:t>1,020</w:t>
            </w:r>
          </w:p>
        </w:tc>
        <w:tc>
          <w:tcPr>
            <w:tcW w:w="1264" w:type="dxa"/>
          </w:tcPr>
          <w:p w14:paraId="06D0667B" w14:textId="77777777" w:rsidR="002D04B5" w:rsidRDefault="002D04B5" w:rsidP="002D04B5">
            <w:pPr>
              <w:pStyle w:val="ECEcorps"/>
              <w:jc w:val="center"/>
            </w:pPr>
          </w:p>
        </w:tc>
        <w:tc>
          <w:tcPr>
            <w:tcW w:w="1306" w:type="dxa"/>
          </w:tcPr>
          <w:p w14:paraId="03F83B7A" w14:textId="77777777" w:rsidR="002D04B5" w:rsidRDefault="002D04B5" w:rsidP="002D04B5">
            <w:pPr>
              <w:pStyle w:val="ECEcorps"/>
              <w:jc w:val="center"/>
            </w:pPr>
            <w:r>
              <w:t>1,041</w:t>
            </w:r>
          </w:p>
        </w:tc>
        <w:tc>
          <w:tcPr>
            <w:tcW w:w="1264" w:type="dxa"/>
          </w:tcPr>
          <w:p w14:paraId="650E7309" w14:textId="77777777" w:rsidR="002D04B5" w:rsidRDefault="002D04B5" w:rsidP="002D04B5">
            <w:pPr>
              <w:pStyle w:val="ECEcorps"/>
              <w:jc w:val="center"/>
            </w:pPr>
          </w:p>
        </w:tc>
        <w:tc>
          <w:tcPr>
            <w:tcW w:w="1307" w:type="dxa"/>
          </w:tcPr>
          <w:p w14:paraId="7660178D" w14:textId="77777777" w:rsidR="002D04B5" w:rsidRDefault="002D04B5" w:rsidP="002D04B5">
            <w:pPr>
              <w:pStyle w:val="ECEcorps"/>
              <w:jc w:val="center"/>
            </w:pPr>
            <w:r>
              <w:t>1,063</w:t>
            </w:r>
          </w:p>
        </w:tc>
        <w:tc>
          <w:tcPr>
            <w:tcW w:w="1198" w:type="dxa"/>
          </w:tcPr>
          <w:p w14:paraId="5F748304" w14:textId="77777777" w:rsidR="002D04B5" w:rsidRDefault="002D04B5" w:rsidP="002D04B5">
            <w:pPr>
              <w:pStyle w:val="ECEcorps"/>
              <w:jc w:val="center"/>
            </w:pPr>
            <w:r>
              <w:t>1,071</w:t>
            </w:r>
          </w:p>
        </w:tc>
      </w:tr>
    </w:tbl>
    <w:p w14:paraId="30219B35" w14:textId="77777777" w:rsidR="00D57F0E" w:rsidRDefault="00D57F0E" w:rsidP="009661F6">
      <w:pPr>
        <w:pStyle w:val="ECEcorps"/>
      </w:pPr>
    </w:p>
    <w:p w14:paraId="6F01CD76" w14:textId="006A2B0C" w:rsidR="00E26870" w:rsidRDefault="00D57F0E" w:rsidP="00D57F0E">
      <w:pPr>
        <w:pStyle w:val="ECEcorps"/>
      </w:pPr>
      <w:r>
        <w:lastRenderedPageBreak/>
        <w:t>Proposer un</w:t>
      </w:r>
      <w:r w:rsidR="00FC4D14">
        <w:t xml:space="preserve"> protocole </w:t>
      </w:r>
      <w:r w:rsidR="000B72E3">
        <w:t xml:space="preserve">expérimental </w:t>
      </w:r>
      <w:r w:rsidRPr="00061D55">
        <w:t>permettant</w:t>
      </w:r>
      <w:r w:rsidR="00061D55">
        <w:t xml:space="preserve">, à l’aide du matériel </w:t>
      </w:r>
      <w:r w:rsidR="00F973F7">
        <w:t>disponible</w:t>
      </w:r>
      <w:r w:rsidR="00061D55">
        <w:t>,</w:t>
      </w:r>
      <w:r w:rsidRPr="00061D55">
        <w:t xml:space="preserve"> de</w:t>
      </w:r>
      <w:r w:rsidR="005D539D" w:rsidRPr="00D57F0E">
        <w:t xml:space="preserve"> </w:t>
      </w:r>
      <w:r w:rsidR="005D539D">
        <w:t>déterminer les valeurs</w:t>
      </w:r>
      <w:r w:rsidR="00FC4D14">
        <w:t xml:space="preserve"> manquantes</w:t>
      </w:r>
      <w:r w:rsidR="00F973F7">
        <w:t xml:space="preserve"> dans le tableau.</w:t>
      </w:r>
    </w:p>
    <w:p w14:paraId="3334175D" w14:textId="77777777" w:rsidR="00E26870" w:rsidRPr="00341FA8" w:rsidRDefault="00E26870" w:rsidP="00E26870">
      <w:pPr>
        <w:pStyle w:val="ECErponse"/>
      </w:pPr>
      <w:r w:rsidRPr="00341FA8">
        <w:t>…………………………………………………………………………………………………</w:t>
      </w:r>
      <w:r>
        <w:t>..</w:t>
      </w:r>
      <w:r w:rsidRPr="00341FA8">
        <w:t>…</w:t>
      </w:r>
      <w:r>
        <w:t>…….</w:t>
      </w:r>
      <w:r w:rsidRPr="00341FA8">
        <w:t>………..………………..</w:t>
      </w:r>
    </w:p>
    <w:p w14:paraId="7071090C" w14:textId="77777777" w:rsidR="00E26870" w:rsidRPr="00341FA8" w:rsidRDefault="00E26870" w:rsidP="00E26870">
      <w:pPr>
        <w:pStyle w:val="ECErponse"/>
      </w:pPr>
      <w:r w:rsidRPr="00341FA8">
        <w:t>…………………………………………………………………………………………………</w:t>
      </w:r>
      <w:r>
        <w:t>..</w:t>
      </w:r>
      <w:r w:rsidRPr="00341FA8">
        <w:t>…</w:t>
      </w:r>
      <w:r>
        <w:t>…….</w:t>
      </w:r>
      <w:r w:rsidRPr="00341FA8">
        <w:t>………..………………..</w:t>
      </w:r>
    </w:p>
    <w:p w14:paraId="3B750F64" w14:textId="77777777" w:rsidR="00E26870" w:rsidRPr="00341FA8" w:rsidRDefault="00E26870" w:rsidP="00E26870">
      <w:pPr>
        <w:pStyle w:val="ECErponse"/>
      </w:pPr>
      <w:r w:rsidRPr="00341FA8">
        <w:t>…………………………………………………………………………………………………</w:t>
      </w:r>
      <w:r>
        <w:t>..</w:t>
      </w:r>
      <w:r w:rsidRPr="00341FA8">
        <w:t>…</w:t>
      </w:r>
      <w:r>
        <w:t>…….</w:t>
      </w:r>
      <w:r w:rsidRPr="00341FA8">
        <w:t>………..………………..</w:t>
      </w:r>
    </w:p>
    <w:p w14:paraId="14DC36E3" w14:textId="77777777" w:rsidR="00E26870" w:rsidRPr="00341FA8" w:rsidRDefault="00E26870" w:rsidP="00E26870">
      <w:pPr>
        <w:pStyle w:val="ECErponse"/>
      </w:pPr>
      <w:r w:rsidRPr="00341FA8">
        <w:t>…………………………………………………………………………………………………</w:t>
      </w:r>
      <w:r>
        <w:t>..</w:t>
      </w:r>
      <w:r w:rsidRPr="00341FA8">
        <w:t>…</w:t>
      </w:r>
      <w:r>
        <w:t>…….</w:t>
      </w:r>
      <w:r w:rsidRPr="00341FA8">
        <w:t>………..………………..</w:t>
      </w:r>
    </w:p>
    <w:p w14:paraId="5AA8C06B" w14:textId="77777777" w:rsidR="00061D55" w:rsidRPr="00341FA8" w:rsidRDefault="00061D55" w:rsidP="00061D55">
      <w:pPr>
        <w:pStyle w:val="ECErponse"/>
      </w:pPr>
      <w:r w:rsidRPr="00341FA8">
        <w:t>…………………………………………………………………………………………………</w:t>
      </w:r>
      <w:r>
        <w:t>..</w:t>
      </w:r>
      <w:r w:rsidRPr="00341FA8">
        <w:t>…</w:t>
      </w:r>
      <w:r>
        <w:t>…….</w:t>
      </w:r>
      <w:r w:rsidRPr="00341FA8">
        <w:t>………..………………..</w:t>
      </w:r>
    </w:p>
    <w:p w14:paraId="3ABB8872" w14:textId="77777777" w:rsidR="00061D55" w:rsidRPr="00341FA8" w:rsidRDefault="00061D55" w:rsidP="00061D55">
      <w:pPr>
        <w:pStyle w:val="ECErponse"/>
      </w:pPr>
      <w:r w:rsidRPr="00341FA8">
        <w:t>…………………………………………………………………………………………………</w:t>
      </w:r>
      <w:r>
        <w:t>..</w:t>
      </w:r>
      <w:r w:rsidRPr="00341FA8">
        <w:t>…</w:t>
      </w:r>
      <w:r>
        <w:t>…….</w:t>
      </w:r>
      <w:r w:rsidRPr="00341FA8">
        <w:t>………..………………..</w:t>
      </w:r>
    </w:p>
    <w:p w14:paraId="16EAA6D6" w14:textId="77777777" w:rsidR="00061D55" w:rsidRPr="00341FA8" w:rsidRDefault="00061D55" w:rsidP="00061D55">
      <w:pPr>
        <w:pStyle w:val="ECErponse"/>
      </w:pPr>
      <w:r w:rsidRPr="00341FA8">
        <w:t>…………………………………………………………………………………………………</w:t>
      </w:r>
      <w:r>
        <w:t>..</w:t>
      </w:r>
      <w:r w:rsidRPr="00341FA8">
        <w:t>…</w:t>
      </w:r>
      <w:r>
        <w:t>…….</w:t>
      </w:r>
      <w:r w:rsidRPr="00341FA8">
        <w:t>………..………………..</w:t>
      </w:r>
    </w:p>
    <w:p w14:paraId="121925E4" w14:textId="77777777" w:rsidR="00061D55" w:rsidRDefault="00061D55" w:rsidP="00061D55">
      <w:pPr>
        <w:pStyle w:val="ECErponse"/>
      </w:pPr>
      <w:r w:rsidRPr="00341FA8">
        <w:t>…………………………………………………………………………………………………</w:t>
      </w:r>
      <w:r>
        <w:t>..</w:t>
      </w:r>
      <w:r w:rsidRPr="00341FA8">
        <w:t>…</w:t>
      </w:r>
      <w:r>
        <w:t>…….</w:t>
      </w:r>
      <w:r w:rsidRPr="00341FA8">
        <w:t>………..………………..</w:t>
      </w:r>
    </w:p>
    <w:p w14:paraId="0558CFF8" w14:textId="77777777" w:rsidR="009661F6" w:rsidRPr="00341FA8" w:rsidRDefault="009661F6" w:rsidP="009661F6">
      <w:pPr>
        <w:pStyle w:val="ECErponse"/>
      </w:pPr>
      <w:r w:rsidRPr="00341FA8">
        <w:t>…………………………………………………………………………………………………</w:t>
      </w:r>
      <w:r>
        <w:t>..</w:t>
      </w:r>
      <w:r w:rsidRPr="00341FA8">
        <w:t>…</w:t>
      </w:r>
      <w:r>
        <w:t>…….</w:t>
      </w:r>
      <w:r w:rsidRPr="00341FA8">
        <w:t>………..………………..</w:t>
      </w:r>
    </w:p>
    <w:p w14:paraId="3B2F11C5" w14:textId="77777777" w:rsidR="009661F6" w:rsidRPr="00341FA8" w:rsidRDefault="009661F6" w:rsidP="009661F6">
      <w:pPr>
        <w:pStyle w:val="ECErponse"/>
      </w:pPr>
      <w:r w:rsidRPr="00341FA8">
        <w:t>…………………………………………………………………………………………………</w:t>
      </w:r>
      <w:r>
        <w:t>..</w:t>
      </w:r>
      <w:r w:rsidRPr="00341FA8">
        <w:t>…</w:t>
      </w:r>
      <w:r>
        <w:t>…….</w:t>
      </w:r>
      <w:r w:rsidRPr="00341FA8">
        <w:t>………..………………..</w:t>
      </w:r>
    </w:p>
    <w:p w14:paraId="17C980A5" w14:textId="77777777" w:rsidR="009661F6" w:rsidRPr="00341FA8" w:rsidRDefault="009661F6" w:rsidP="009661F6">
      <w:pPr>
        <w:pStyle w:val="ECErponse"/>
      </w:pPr>
      <w:r w:rsidRPr="00341FA8">
        <w:t>…………………………………………………………………………………………………</w:t>
      </w:r>
      <w:r>
        <w:t>..</w:t>
      </w:r>
      <w:r w:rsidRPr="00341FA8">
        <w:t>…</w:t>
      </w:r>
      <w:r>
        <w:t>…….</w:t>
      </w:r>
      <w:r w:rsidRPr="00341FA8">
        <w:t>………..………………..</w:t>
      </w:r>
    </w:p>
    <w:p w14:paraId="446326F3" w14:textId="2ADA04EE" w:rsidR="001F2233" w:rsidRDefault="009661F6" w:rsidP="009661F6">
      <w:pPr>
        <w:pStyle w:val="ECErponse"/>
      </w:pPr>
      <w:r w:rsidRPr="00341FA8">
        <w:t>…………………………………………………………………………………………………</w:t>
      </w:r>
      <w:r>
        <w:t>..</w:t>
      </w:r>
      <w:r w:rsidRPr="00341FA8">
        <w:t>…</w:t>
      </w:r>
      <w:r>
        <w:t>…….</w:t>
      </w:r>
      <w:r w:rsidRPr="00341FA8">
        <w:t>………..………………..</w:t>
      </w:r>
    </w:p>
    <w:p w14:paraId="7BD7DAED" w14:textId="53347077" w:rsidR="00297F23" w:rsidRDefault="00297F23" w:rsidP="00297F23">
      <w:pPr>
        <w:pStyle w:val="ECErponse"/>
        <w:spacing w:before="0"/>
      </w:pPr>
    </w:p>
    <w:p w14:paraId="7CD2D049" w14:textId="77777777" w:rsidR="001F2233" w:rsidRDefault="001F2233" w:rsidP="00297F23">
      <w:pPr>
        <w:pStyle w:val="ECErponse"/>
        <w:spacing w:before="0"/>
      </w:pPr>
    </w:p>
    <w:p w14:paraId="6B121658" w14:textId="58FC0E28" w:rsidR="00D57F0E" w:rsidRDefault="00D57F0E" w:rsidP="00D57F0E">
      <w:pPr>
        <w:pStyle w:val="ECEcorps"/>
      </w:pPr>
      <w:r>
        <w:t xml:space="preserve">On fera l’approximation que l’eau </w:t>
      </w:r>
      <w:r w:rsidR="000B72E3">
        <w:t>de mer étudiée</w:t>
      </w:r>
      <w:r>
        <w:t xml:space="preserve"> ne contient qu’un seul type de sel : le chlorure de sodium.</w:t>
      </w:r>
    </w:p>
    <w:p w14:paraId="5661E170" w14:textId="77777777" w:rsidR="001F2233" w:rsidRDefault="001F2233" w:rsidP="00D57F0E">
      <w:pPr>
        <w:pStyle w:val="ECEcorps"/>
      </w:pPr>
    </w:p>
    <w:p w14:paraId="231C52AE" w14:textId="450E4DC7" w:rsidR="00D57F0E" w:rsidRDefault="00D57F0E" w:rsidP="00D57F0E">
      <w:pPr>
        <w:pStyle w:val="ECEcorps"/>
      </w:pPr>
      <w:r w:rsidRPr="009661F6">
        <w:t>Proposer un</w:t>
      </w:r>
      <w:r>
        <w:t xml:space="preserve">e démarche </w:t>
      </w:r>
      <w:r w:rsidRPr="009661F6">
        <w:t xml:space="preserve">permettant de </w:t>
      </w:r>
      <w:r>
        <w:t xml:space="preserve">déterminer, par une méthode graphique, la masse volumique </w:t>
      </w:r>
      <w:r w:rsidRPr="00CA3E19">
        <w:rPr>
          <w:rFonts w:ascii="Symbol" w:hAnsi="Symbol"/>
          <w:iCs/>
        </w:rPr>
        <w:t></w:t>
      </w:r>
      <w:r w:rsidRPr="005F16FC">
        <w:rPr>
          <w:i/>
          <w:vertAlign w:val="subscript"/>
        </w:rPr>
        <w:t>mer</w:t>
      </w:r>
      <w:r>
        <w:t xml:space="preserve"> de l’eau </w:t>
      </w:r>
      <w:r w:rsidR="00E17EE7">
        <w:t>de mer</w:t>
      </w:r>
      <w:r>
        <w:t>, en utilisant les données du tableau complété</w:t>
      </w:r>
      <w:r w:rsidR="00F973F7">
        <w:t>.</w:t>
      </w:r>
    </w:p>
    <w:p w14:paraId="7825A1B1" w14:textId="77777777" w:rsidR="009661F6" w:rsidRPr="00341FA8" w:rsidRDefault="009661F6" w:rsidP="009661F6">
      <w:pPr>
        <w:pStyle w:val="ECErponse"/>
      </w:pPr>
      <w:r w:rsidRPr="00341FA8">
        <w:t>…………………………………………………………………………………………………</w:t>
      </w:r>
      <w:r>
        <w:t>..</w:t>
      </w:r>
      <w:r w:rsidRPr="00341FA8">
        <w:t>…</w:t>
      </w:r>
      <w:r>
        <w:t>…….</w:t>
      </w:r>
      <w:r w:rsidRPr="00341FA8">
        <w:t>………..………………..</w:t>
      </w:r>
    </w:p>
    <w:p w14:paraId="56B909CC" w14:textId="77777777" w:rsidR="009661F6" w:rsidRPr="00341FA8" w:rsidRDefault="009661F6" w:rsidP="009661F6">
      <w:pPr>
        <w:pStyle w:val="ECErponse"/>
      </w:pPr>
      <w:r w:rsidRPr="00341FA8">
        <w:t>…………………………………………………………………………………………………</w:t>
      </w:r>
      <w:r>
        <w:t>..</w:t>
      </w:r>
      <w:r w:rsidRPr="00341FA8">
        <w:t>…</w:t>
      </w:r>
      <w:r>
        <w:t>…….</w:t>
      </w:r>
      <w:r w:rsidRPr="00341FA8">
        <w:t>………..………………..</w:t>
      </w:r>
    </w:p>
    <w:p w14:paraId="13B9B2C0" w14:textId="77777777" w:rsidR="008E3641" w:rsidRDefault="009661F6" w:rsidP="008E3641">
      <w:pPr>
        <w:pStyle w:val="ECErponse"/>
      </w:pPr>
      <w:r w:rsidRPr="00341FA8">
        <w:t>…………………………………………………………………………………………………</w:t>
      </w:r>
      <w:r>
        <w:t>..</w:t>
      </w:r>
      <w:r w:rsidRPr="00341FA8">
        <w:t>…</w:t>
      </w:r>
      <w:r>
        <w:t>…….</w:t>
      </w:r>
      <w:r w:rsidRPr="00341FA8">
        <w:t>………..………………..</w:t>
      </w:r>
    </w:p>
    <w:p w14:paraId="62BC78C1" w14:textId="77777777" w:rsidR="00E96FF9" w:rsidRPr="00341FA8" w:rsidRDefault="00E96FF9" w:rsidP="00E96FF9">
      <w:pPr>
        <w:pStyle w:val="ECErponse"/>
      </w:pPr>
      <w:r w:rsidRPr="00341FA8">
        <w:t>…………………………………………………………………………………………………</w:t>
      </w:r>
      <w:r>
        <w:t>..</w:t>
      </w:r>
      <w:r w:rsidRPr="00341FA8">
        <w:t>…</w:t>
      </w:r>
      <w:r>
        <w:t>…….</w:t>
      </w:r>
      <w:r w:rsidRPr="00341FA8">
        <w:t>………..………………..</w:t>
      </w:r>
    </w:p>
    <w:p w14:paraId="73715FAC" w14:textId="77777777" w:rsidR="00E96FF9" w:rsidRDefault="00E96FF9" w:rsidP="00E96FF9">
      <w:pPr>
        <w:pStyle w:val="ECErponse"/>
      </w:pPr>
      <w:r w:rsidRPr="00341FA8">
        <w:t>…………………………………………………………………………………………………</w:t>
      </w:r>
      <w:r>
        <w:t>..</w:t>
      </w:r>
      <w:r w:rsidRPr="00341FA8">
        <w:t>…</w:t>
      </w:r>
      <w:r>
        <w:t>…….</w:t>
      </w:r>
      <w:r w:rsidRPr="00341FA8">
        <w:t>………..………………..</w:t>
      </w:r>
    </w:p>
    <w:p w14:paraId="44661FAC" w14:textId="77777777" w:rsidR="001F2233" w:rsidRDefault="001F2233" w:rsidP="00E96FF9">
      <w:pPr>
        <w:pStyle w:val="ECErponse"/>
      </w:pPr>
    </w:p>
    <w:tbl>
      <w:tblPr>
        <w:tblStyle w:val="Grilledutableau"/>
        <w:tblpPr w:leftFromText="141" w:rightFromText="141" w:vertAnchor="text" w:horzAnchor="margin" w:tblpXSpec="center" w:tblpY="231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418"/>
        <w:gridCol w:w="6804"/>
        <w:gridCol w:w="1418"/>
      </w:tblGrid>
      <w:tr w:rsidR="00297F23" w14:paraId="108A6714" w14:textId="77777777" w:rsidTr="00001F04">
        <w:tc>
          <w:tcPr>
            <w:tcW w:w="1418" w:type="dxa"/>
            <w:tcBorders>
              <w:top w:val="single" w:sz="18" w:space="0" w:color="auto"/>
              <w:bottom w:val="single" w:sz="6" w:space="0" w:color="auto"/>
              <w:right w:val="nil"/>
            </w:tcBorders>
            <w:shd w:val="clear" w:color="auto" w:fill="D9D9D9"/>
            <w:vAlign w:val="center"/>
          </w:tcPr>
          <w:p w14:paraId="4BC9EF0E" w14:textId="77777777" w:rsidR="00297F23" w:rsidRDefault="00297F23" w:rsidP="00001F04">
            <w:pPr>
              <w:jc w:val="center"/>
              <w:rPr>
                <w:bCs/>
                <w:color w:val="auto"/>
                <w:szCs w:val="22"/>
              </w:rPr>
            </w:pPr>
          </w:p>
        </w:tc>
        <w:tc>
          <w:tcPr>
            <w:tcW w:w="6804" w:type="dxa"/>
            <w:tcBorders>
              <w:top w:val="single" w:sz="18" w:space="0" w:color="auto"/>
              <w:left w:val="nil"/>
              <w:bottom w:val="single" w:sz="6" w:space="0" w:color="auto"/>
              <w:right w:val="nil"/>
            </w:tcBorders>
            <w:shd w:val="clear" w:color="auto" w:fill="D9D9D9"/>
            <w:vAlign w:val="center"/>
          </w:tcPr>
          <w:p w14:paraId="1CE4D909" w14:textId="77777777" w:rsidR="00297F23" w:rsidRDefault="00297F23" w:rsidP="00001F04">
            <w:pPr>
              <w:pStyle w:val="ECEappel"/>
              <w:framePr w:hSpace="0" w:wrap="auto" w:vAnchor="margin" w:hAnchor="text" w:xAlign="left" w:yAlign="inline"/>
            </w:pPr>
            <w:r>
              <w:t>APPEL n°1</w:t>
            </w:r>
          </w:p>
        </w:tc>
        <w:tc>
          <w:tcPr>
            <w:tcW w:w="1418" w:type="dxa"/>
            <w:tcBorders>
              <w:top w:val="single" w:sz="18" w:space="0" w:color="auto"/>
              <w:left w:val="nil"/>
              <w:bottom w:val="single" w:sz="6" w:space="0" w:color="auto"/>
            </w:tcBorders>
            <w:shd w:val="clear" w:color="auto" w:fill="D9D9D9"/>
            <w:vAlign w:val="center"/>
          </w:tcPr>
          <w:p w14:paraId="1266E5CB" w14:textId="77777777" w:rsidR="00297F23" w:rsidRDefault="00297F23" w:rsidP="00001F04">
            <w:pPr>
              <w:jc w:val="center"/>
              <w:rPr>
                <w:bCs/>
                <w:color w:val="auto"/>
                <w:szCs w:val="22"/>
              </w:rPr>
            </w:pPr>
          </w:p>
        </w:tc>
      </w:tr>
      <w:tr w:rsidR="00297F23" w14:paraId="01E5CC3E" w14:textId="77777777" w:rsidTr="00001F04">
        <w:trPr>
          <w:trHeight w:val="925"/>
        </w:trPr>
        <w:tc>
          <w:tcPr>
            <w:tcW w:w="1418" w:type="dxa"/>
            <w:tcBorders>
              <w:top w:val="single" w:sz="6" w:space="0" w:color="auto"/>
            </w:tcBorders>
            <w:vAlign w:val="center"/>
          </w:tcPr>
          <w:p w14:paraId="28A124F0" w14:textId="77777777" w:rsidR="00297F23" w:rsidRPr="00592F79" w:rsidRDefault="00297F23" w:rsidP="00001F04">
            <w:pPr>
              <w:jc w:val="center"/>
              <w:rPr>
                <w:bCs/>
                <w:color w:val="auto"/>
                <w:sz w:val="96"/>
                <w:szCs w:val="96"/>
              </w:rPr>
            </w:pPr>
            <w:r w:rsidRPr="00592F79">
              <w:rPr>
                <w:bCs/>
                <w:color w:val="auto"/>
                <w:sz w:val="96"/>
                <w:szCs w:val="96"/>
              </w:rPr>
              <w:sym w:font="Wingdings" w:char="F049"/>
            </w:r>
          </w:p>
        </w:tc>
        <w:tc>
          <w:tcPr>
            <w:tcW w:w="6804" w:type="dxa"/>
            <w:tcBorders>
              <w:top w:val="single" w:sz="6" w:space="0" w:color="auto"/>
            </w:tcBorders>
            <w:vAlign w:val="center"/>
          </w:tcPr>
          <w:p w14:paraId="4912C748" w14:textId="0A243CF9" w:rsidR="00297F23" w:rsidRPr="0009288D" w:rsidRDefault="00297F23" w:rsidP="00001F04">
            <w:pPr>
              <w:pStyle w:val="ECEappel"/>
              <w:framePr w:hSpace="0" w:wrap="auto" w:vAnchor="margin" w:hAnchor="text" w:xAlign="left" w:yAlign="inline"/>
            </w:pPr>
            <w:r w:rsidRPr="0009288D">
              <w:t xml:space="preserve">Appeler </w:t>
            </w:r>
            <w:r>
              <w:t>le professeur</w:t>
            </w:r>
            <w:r w:rsidRPr="0009288D">
              <w:t xml:space="preserve"> pour </w:t>
            </w:r>
            <w:r>
              <w:t>faire valider le</w:t>
            </w:r>
            <w:r w:rsidR="00F973F7">
              <w:t>s</w:t>
            </w:r>
            <w:r>
              <w:t xml:space="preserve"> protocole</w:t>
            </w:r>
            <w:r w:rsidR="00F973F7">
              <w:t xml:space="preserve">s </w:t>
            </w:r>
            <w:r>
              <w:t>proposé</w:t>
            </w:r>
            <w:r w:rsidR="00F973F7">
              <w:t>s</w:t>
            </w:r>
          </w:p>
          <w:p w14:paraId="7073E28E" w14:textId="77777777" w:rsidR="00297F23" w:rsidRDefault="00297F23" w:rsidP="00001F04">
            <w:pPr>
              <w:pStyle w:val="ECEappel"/>
              <w:framePr w:hSpace="0" w:wrap="auto" w:vAnchor="margin" w:hAnchor="text" w:xAlign="left" w:yAlign="inline"/>
              <w:rPr>
                <w:bCs/>
                <w:szCs w:val="22"/>
              </w:rPr>
            </w:pPr>
            <w:r w:rsidRPr="0009288D">
              <w:t>ou en cas de difficulté</w:t>
            </w:r>
          </w:p>
        </w:tc>
        <w:tc>
          <w:tcPr>
            <w:tcW w:w="1418" w:type="dxa"/>
            <w:tcBorders>
              <w:top w:val="single" w:sz="6" w:space="0" w:color="auto"/>
            </w:tcBorders>
            <w:vAlign w:val="center"/>
          </w:tcPr>
          <w:p w14:paraId="28C753C7" w14:textId="77777777" w:rsidR="00297F23" w:rsidRDefault="00297F23" w:rsidP="00001F04">
            <w:pPr>
              <w:jc w:val="center"/>
              <w:rPr>
                <w:bCs/>
                <w:color w:val="auto"/>
                <w:szCs w:val="22"/>
              </w:rPr>
            </w:pPr>
            <w:r w:rsidRPr="00592F79">
              <w:rPr>
                <w:bCs/>
                <w:color w:val="auto"/>
                <w:sz w:val="96"/>
                <w:szCs w:val="96"/>
              </w:rPr>
              <w:sym w:font="Wingdings" w:char="F049"/>
            </w:r>
          </w:p>
        </w:tc>
      </w:tr>
    </w:tbl>
    <w:p w14:paraId="6CBB99CE" w14:textId="78B826B5" w:rsidR="00542F6F" w:rsidRDefault="00542F6F" w:rsidP="00E96FF9">
      <w:pPr>
        <w:pStyle w:val="ECErponse"/>
      </w:pPr>
    </w:p>
    <w:p w14:paraId="4BB1EF88" w14:textId="77777777" w:rsidR="00E17EE7" w:rsidRPr="00341FA8" w:rsidRDefault="00E17EE7" w:rsidP="00E96FF9">
      <w:pPr>
        <w:pStyle w:val="ECErponse"/>
      </w:pPr>
    </w:p>
    <w:p w14:paraId="26EC64E7" w14:textId="4BC19268" w:rsidR="00E26870" w:rsidRPr="003C13F9" w:rsidRDefault="00CF4FFF" w:rsidP="00E26870">
      <w:pPr>
        <w:pStyle w:val="ECEpartie"/>
      </w:pPr>
      <w:bookmarkStart w:id="8" w:name="_Toc482638815"/>
      <w:bookmarkStart w:id="9" w:name="_Toc24459672"/>
      <w:r>
        <w:t xml:space="preserve">Mise en œuvre </w:t>
      </w:r>
      <w:r w:rsidR="001F2233">
        <w:t>des protocoles</w:t>
      </w:r>
      <w:r w:rsidR="00E26870" w:rsidRPr="003C13F9">
        <w:t xml:space="preserve"> </w:t>
      </w:r>
      <w:r w:rsidR="00E26870" w:rsidRPr="00CF4FFF">
        <w:rPr>
          <w:b w:val="0"/>
        </w:rPr>
        <w:t>(</w:t>
      </w:r>
      <w:r w:rsidR="00210DFB">
        <w:rPr>
          <w:b w:val="0"/>
        </w:rPr>
        <w:t>30</w:t>
      </w:r>
      <w:r w:rsidR="00E26870" w:rsidRPr="0039367C">
        <w:rPr>
          <w:b w:val="0"/>
        </w:rPr>
        <w:t xml:space="preserve"> minutes conseillées</w:t>
      </w:r>
      <w:r w:rsidR="00E26870" w:rsidRPr="003C13F9">
        <w:t>)</w:t>
      </w:r>
      <w:bookmarkEnd w:id="8"/>
      <w:bookmarkEnd w:id="9"/>
    </w:p>
    <w:p w14:paraId="55E7ABD6" w14:textId="77777777" w:rsidR="00E26870" w:rsidRDefault="00E26870" w:rsidP="00E26870">
      <w:pPr>
        <w:pStyle w:val="ECEcorps"/>
        <w:rPr>
          <w:rFonts w:eastAsia="Arial Unicode MS"/>
        </w:rPr>
      </w:pPr>
    </w:p>
    <w:p w14:paraId="33B81A3E" w14:textId="03E20784" w:rsidR="0019290A" w:rsidRPr="00FD414C" w:rsidRDefault="00F973F7" w:rsidP="00E26870">
      <w:pPr>
        <w:pStyle w:val="ECEcorps"/>
        <w:rPr>
          <w:rFonts w:eastAsia="Arial Unicode MS"/>
        </w:rPr>
      </w:pPr>
      <w:r>
        <w:rPr>
          <w:rFonts w:eastAsia="Arial Unicode MS"/>
        </w:rPr>
        <w:t xml:space="preserve">Mettre en œuvre le premier protocole proposé </w:t>
      </w:r>
      <w:r w:rsidR="0019290A" w:rsidRPr="00FD414C">
        <w:rPr>
          <w:rFonts w:eastAsia="Arial Unicode MS"/>
        </w:rPr>
        <w:t>afin de compléter le tableau précédent</w:t>
      </w:r>
      <w:r w:rsidR="00E17EE7">
        <w:rPr>
          <w:rFonts w:eastAsia="Arial Unicode MS"/>
        </w:rPr>
        <w:t xml:space="preserve"> </w:t>
      </w:r>
      <w:r>
        <w:rPr>
          <w:rFonts w:eastAsia="Arial Unicode MS"/>
        </w:rPr>
        <w:t xml:space="preserve">pour les solutions </w:t>
      </w:r>
      <w:r w:rsidRPr="00FD414C">
        <w:t>S</w:t>
      </w:r>
      <w:r w:rsidRPr="00FD414C">
        <w:rPr>
          <w:vertAlign w:val="subscript"/>
        </w:rPr>
        <w:t>3</w:t>
      </w:r>
      <w:r w:rsidR="00E96FF9" w:rsidRPr="00FD414C">
        <w:rPr>
          <w:rFonts w:eastAsia="Arial Unicode MS"/>
        </w:rPr>
        <w:t xml:space="preserve"> </w:t>
      </w:r>
      <w:r>
        <w:rPr>
          <w:rFonts w:eastAsia="Arial Unicode MS"/>
        </w:rPr>
        <w:t xml:space="preserve">et </w:t>
      </w:r>
      <w:r w:rsidRPr="00FD414C">
        <w:t>S</w:t>
      </w:r>
      <w:r w:rsidRPr="00FD414C">
        <w:rPr>
          <w:vertAlign w:val="subscript"/>
        </w:rPr>
        <w:t>5</w:t>
      </w:r>
      <w:r>
        <w:rPr>
          <w:vertAlign w:val="subscript"/>
        </w:rPr>
        <w:t>.</w:t>
      </w:r>
      <w:r>
        <w:rPr>
          <w:rFonts w:eastAsia="Arial Unicode MS"/>
        </w:rPr>
        <w:t xml:space="preserve"> L</w:t>
      </w:r>
      <w:r w:rsidR="00E96FF9" w:rsidRPr="00FD414C">
        <w:rPr>
          <w:rFonts w:eastAsia="Arial Unicode MS"/>
        </w:rPr>
        <w:t xml:space="preserve">es mesures </w:t>
      </w:r>
      <w:r>
        <w:rPr>
          <w:rFonts w:eastAsia="Arial Unicode MS"/>
        </w:rPr>
        <w:t xml:space="preserve">effectuées </w:t>
      </w:r>
      <w:r w:rsidR="00E96FF9" w:rsidRPr="00FD414C">
        <w:rPr>
          <w:rFonts w:eastAsia="Arial Unicode MS"/>
        </w:rPr>
        <w:t xml:space="preserve">et </w:t>
      </w:r>
      <w:r>
        <w:rPr>
          <w:rFonts w:eastAsia="Arial Unicode MS"/>
        </w:rPr>
        <w:t xml:space="preserve">les </w:t>
      </w:r>
      <w:r w:rsidR="00E96FF9" w:rsidRPr="00FD414C">
        <w:rPr>
          <w:rFonts w:eastAsia="Arial Unicode MS"/>
        </w:rPr>
        <w:t xml:space="preserve">résultats </w:t>
      </w:r>
      <w:r>
        <w:rPr>
          <w:rFonts w:eastAsia="Arial Unicode MS"/>
        </w:rPr>
        <w:t xml:space="preserve">obtenus </w:t>
      </w:r>
      <w:r w:rsidR="00E96FF9" w:rsidRPr="00FD414C">
        <w:rPr>
          <w:rFonts w:eastAsia="Arial Unicode MS"/>
        </w:rPr>
        <w:t>seront indiqués ci-dessous.</w:t>
      </w:r>
    </w:p>
    <w:p w14:paraId="42AD7662" w14:textId="77777777" w:rsidR="00E96FF9" w:rsidRPr="00FD414C" w:rsidRDefault="00E96FF9" w:rsidP="00E96FF9">
      <w:pPr>
        <w:pStyle w:val="ECErponse"/>
      </w:pPr>
      <w:r w:rsidRPr="00FD414C">
        <w:lastRenderedPageBreak/>
        <w:t>…………………………………………………………………………………………………..……….………..………………..</w:t>
      </w:r>
    </w:p>
    <w:p w14:paraId="13A35C48" w14:textId="77777777" w:rsidR="00E96FF9" w:rsidRPr="00FD414C" w:rsidRDefault="00E96FF9" w:rsidP="00E96FF9">
      <w:pPr>
        <w:pStyle w:val="ECErponse"/>
      </w:pPr>
      <w:r w:rsidRPr="00FD414C">
        <w:t>…………………………………………………………………………………………………..……….………..………………..</w:t>
      </w:r>
    </w:p>
    <w:p w14:paraId="7D17DEFD" w14:textId="77777777" w:rsidR="00E96FF9" w:rsidRPr="00FD414C" w:rsidRDefault="00E96FF9" w:rsidP="00E96FF9">
      <w:pPr>
        <w:pStyle w:val="ECErponse"/>
      </w:pPr>
      <w:r w:rsidRPr="00FD414C">
        <w:t>…………………………………………………………………………………………………..……….………..………………..</w:t>
      </w:r>
    </w:p>
    <w:p w14:paraId="3C772AB0" w14:textId="77777777" w:rsidR="00E96FF9" w:rsidRPr="00FD414C" w:rsidRDefault="00E96FF9" w:rsidP="00E26870">
      <w:pPr>
        <w:pStyle w:val="ECEcorps"/>
        <w:rPr>
          <w:rFonts w:eastAsia="Arial Unicode MS"/>
        </w:rPr>
      </w:pPr>
    </w:p>
    <w:p w14:paraId="26CC5003" w14:textId="043C6F06" w:rsidR="00CF4FFF" w:rsidRDefault="0019290A" w:rsidP="00E26870">
      <w:pPr>
        <w:pStyle w:val="ECEcorps"/>
        <w:rPr>
          <w:rFonts w:eastAsia="Arial Unicode MS"/>
        </w:rPr>
      </w:pPr>
      <w:r>
        <w:rPr>
          <w:rFonts w:eastAsia="Arial Unicode MS"/>
        </w:rPr>
        <w:t>D</w:t>
      </w:r>
      <w:r w:rsidR="00CF4FFF">
        <w:rPr>
          <w:rFonts w:eastAsia="Arial Unicode MS"/>
        </w:rPr>
        <w:t xml:space="preserve">éterminer </w:t>
      </w:r>
      <w:r>
        <w:rPr>
          <w:rFonts w:eastAsia="Arial Unicode MS"/>
        </w:rPr>
        <w:t>l</w:t>
      </w:r>
      <w:r w:rsidR="00CF4FFF">
        <w:rPr>
          <w:rFonts w:eastAsia="Arial Unicode MS"/>
        </w:rPr>
        <w:t>a masse volumique</w:t>
      </w:r>
      <w:r w:rsidR="00765260">
        <w:rPr>
          <w:rFonts w:eastAsia="Arial Unicode MS"/>
        </w:rPr>
        <w:t xml:space="preserve"> </w:t>
      </w:r>
      <w:r w:rsidR="00765260" w:rsidRPr="000C33D0">
        <w:rPr>
          <w:rFonts w:ascii="Symbol" w:eastAsia="Arial Unicode MS" w:hAnsi="Symbol"/>
          <w:iCs/>
        </w:rPr>
        <w:t></w:t>
      </w:r>
      <w:r w:rsidR="00765260" w:rsidRPr="000C33D0">
        <w:rPr>
          <w:rFonts w:eastAsia="Arial Unicode MS"/>
          <w:iCs/>
          <w:vertAlign w:val="subscript"/>
        </w:rPr>
        <w:t>mer</w:t>
      </w:r>
      <w:r w:rsidR="00B173CA">
        <w:rPr>
          <w:rFonts w:eastAsia="Arial Unicode MS"/>
        </w:rPr>
        <w:t xml:space="preserve"> par la méthode graphique proposée.</w:t>
      </w:r>
    </w:p>
    <w:p w14:paraId="072652E4" w14:textId="182DA8D9" w:rsidR="00CF4FFF" w:rsidRDefault="0019290A" w:rsidP="0019290A">
      <w:pPr>
        <w:pStyle w:val="ECErponse"/>
        <w:jc w:val="center"/>
      </w:pPr>
      <w:r w:rsidRPr="000C33D0">
        <w:rPr>
          <w:rFonts w:ascii="Symbol" w:eastAsia="Arial Unicode MS" w:hAnsi="Symbol"/>
          <w:iCs/>
        </w:rPr>
        <w:t></w:t>
      </w:r>
      <w:proofErr w:type="gramStart"/>
      <w:r w:rsidR="000C33D0" w:rsidRPr="000C33D0">
        <w:rPr>
          <w:rFonts w:asciiTheme="minorHAnsi" w:eastAsia="Arial Unicode MS" w:hAnsiTheme="minorHAnsi" w:cstheme="minorHAnsi"/>
          <w:iCs/>
          <w:vertAlign w:val="subscript"/>
        </w:rPr>
        <w:t>mer</w:t>
      </w:r>
      <w:r>
        <w:rPr>
          <w:rFonts w:eastAsia="Arial Unicode MS"/>
        </w:rPr>
        <w:t xml:space="preserve">  =</w:t>
      </w:r>
      <w:proofErr w:type="gramEnd"/>
      <w:r w:rsidR="00CF4FFF" w:rsidRPr="00341FA8">
        <w:t>……………………………………………………</w:t>
      </w:r>
    </w:p>
    <w:p w14:paraId="6446B976" w14:textId="77777777" w:rsidR="00CF4FFF" w:rsidRDefault="00CF4FFF" w:rsidP="00CF4FFF">
      <w:pPr>
        <w:pStyle w:val="ECEcorps"/>
      </w:pPr>
    </w:p>
    <w:p w14:paraId="0845CC65" w14:textId="77777777" w:rsidR="00E26870" w:rsidRDefault="00E26870" w:rsidP="00E26870">
      <w:pPr>
        <w:pStyle w:val="ECEcorps"/>
      </w:pPr>
    </w:p>
    <w:tbl>
      <w:tblPr>
        <w:tblStyle w:val="Grilledutableau"/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418"/>
        <w:gridCol w:w="6804"/>
        <w:gridCol w:w="1418"/>
      </w:tblGrid>
      <w:tr w:rsidR="00E26870" w14:paraId="0CDFC6AA" w14:textId="77777777" w:rsidTr="00527A98">
        <w:trPr>
          <w:jc w:val="center"/>
        </w:trPr>
        <w:tc>
          <w:tcPr>
            <w:tcW w:w="1418" w:type="dxa"/>
            <w:tcBorders>
              <w:top w:val="single" w:sz="18" w:space="0" w:color="auto"/>
              <w:bottom w:val="single" w:sz="6" w:space="0" w:color="auto"/>
              <w:right w:val="nil"/>
            </w:tcBorders>
            <w:shd w:val="clear" w:color="auto" w:fill="D9D9D9"/>
            <w:vAlign w:val="center"/>
          </w:tcPr>
          <w:p w14:paraId="78BF0113" w14:textId="77777777" w:rsidR="00E26870" w:rsidRDefault="00E26870" w:rsidP="00527A98">
            <w:pPr>
              <w:jc w:val="center"/>
              <w:rPr>
                <w:bCs/>
                <w:color w:val="auto"/>
                <w:szCs w:val="22"/>
              </w:rPr>
            </w:pPr>
          </w:p>
        </w:tc>
        <w:tc>
          <w:tcPr>
            <w:tcW w:w="6804" w:type="dxa"/>
            <w:tcBorders>
              <w:top w:val="single" w:sz="18" w:space="0" w:color="auto"/>
              <w:left w:val="nil"/>
              <w:bottom w:val="single" w:sz="6" w:space="0" w:color="auto"/>
              <w:right w:val="nil"/>
            </w:tcBorders>
            <w:shd w:val="clear" w:color="auto" w:fill="D9D9D9"/>
            <w:vAlign w:val="center"/>
          </w:tcPr>
          <w:p w14:paraId="5299338E" w14:textId="77777777" w:rsidR="00E26870" w:rsidRDefault="00E26870" w:rsidP="00527A98">
            <w:pPr>
              <w:pStyle w:val="ECEappel"/>
              <w:framePr w:wrap="around"/>
            </w:pPr>
            <w:r>
              <w:t>APPEL n°2</w:t>
            </w:r>
          </w:p>
        </w:tc>
        <w:tc>
          <w:tcPr>
            <w:tcW w:w="1418" w:type="dxa"/>
            <w:tcBorders>
              <w:top w:val="single" w:sz="18" w:space="0" w:color="auto"/>
              <w:left w:val="nil"/>
              <w:bottom w:val="single" w:sz="6" w:space="0" w:color="auto"/>
            </w:tcBorders>
            <w:shd w:val="clear" w:color="auto" w:fill="D9D9D9"/>
            <w:vAlign w:val="center"/>
          </w:tcPr>
          <w:p w14:paraId="5A5BBFF3" w14:textId="77777777" w:rsidR="00E26870" w:rsidRDefault="00E26870" w:rsidP="00527A98">
            <w:pPr>
              <w:jc w:val="center"/>
              <w:rPr>
                <w:bCs/>
                <w:color w:val="auto"/>
                <w:szCs w:val="22"/>
              </w:rPr>
            </w:pPr>
          </w:p>
        </w:tc>
      </w:tr>
      <w:tr w:rsidR="00E26870" w14:paraId="28408F2C" w14:textId="77777777" w:rsidTr="00527A98">
        <w:trPr>
          <w:jc w:val="center"/>
        </w:trPr>
        <w:tc>
          <w:tcPr>
            <w:tcW w:w="1418" w:type="dxa"/>
            <w:tcBorders>
              <w:top w:val="single" w:sz="6" w:space="0" w:color="auto"/>
            </w:tcBorders>
            <w:vAlign w:val="center"/>
          </w:tcPr>
          <w:p w14:paraId="7FD5251F" w14:textId="77777777" w:rsidR="00E26870" w:rsidRPr="00592F79" w:rsidRDefault="00E26870" w:rsidP="00527A98">
            <w:pPr>
              <w:jc w:val="center"/>
              <w:rPr>
                <w:bCs/>
                <w:color w:val="auto"/>
                <w:sz w:val="96"/>
                <w:szCs w:val="96"/>
              </w:rPr>
            </w:pPr>
            <w:r w:rsidRPr="00592F79">
              <w:rPr>
                <w:bCs/>
                <w:color w:val="auto"/>
                <w:sz w:val="96"/>
                <w:szCs w:val="96"/>
              </w:rPr>
              <w:sym w:font="Wingdings" w:char="F049"/>
            </w:r>
          </w:p>
        </w:tc>
        <w:tc>
          <w:tcPr>
            <w:tcW w:w="6804" w:type="dxa"/>
            <w:tcBorders>
              <w:top w:val="single" w:sz="6" w:space="0" w:color="auto"/>
            </w:tcBorders>
            <w:vAlign w:val="center"/>
          </w:tcPr>
          <w:p w14:paraId="2EFE0D66" w14:textId="77777777" w:rsidR="00E26870" w:rsidRPr="0009288D" w:rsidRDefault="00E26870" w:rsidP="00527A98">
            <w:pPr>
              <w:pStyle w:val="ECEappel"/>
              <w:framePr w:wrap="around"/>
            </w:pPr>
            <w:r w:rsidRPr="0009288D">
              <w:t xml:space="preserve">Appeler </w:t>
            </w:r>
            <w:r>
              <w:t>le professeur</w:t>
            </w:r>
            <w:r w:rsidRPr="0009288D">
              <w:t xml:space="preserve"> pour lui présenter les résultats expérimentaux</w:t>
            </w:r>
          </w:p>
          <w:p w14:paraId="6354D4B3" w14:textId="77777777" w:rsidR="00E26870" w:rsidRDefault="00E26870" w:rsidP="00527A98">
            <w:pPr>
              <w:pStyle w:val="ECEappel"/>
              <w:framePr w:wrap="around"/>
              <w:rPr>
                <w:bCs/>
                <w:szCs w:val="22"/>
              </w:rPr>
            </w:pPr>
            <w:r w:rsidRPr="0009288D">
              <w:t>ou en cas de difficulté</w:t>
            </w:r>
          </w:p>
        </w:tc>
        <w:tc>
          <w:tcPr>
            <w:tcW w:w="1418" w:type="dxa"/>
            <w:tcBorders>
              <w:top w:val="single" w:sz="6" w:space="0" w:color="auto"/>
            </w:tcBorders>
            <w:vAlign w:val="center"/>
          </w:tcPr>
          <w:p w14:paraId="4870BE47" w14:textId="77777777" w:rsidR="00E26870" w:rsidRDefault="00E26870" w:rsidP="00527A98">
            <w:pPr>
              <w:jc w:val="center"/>
              <w:rPr>
                <w:bCs/>
                <w:color w:val="auto"/>
                <w:szCs w:val="22"/>
              </w:rPr>
            </w:pPr>
            <w:r w:rsidRPr="00592F79">
              <w:rPr>
                <w:bCs/>
                <w:color w:val="auto"/>
                <w:sz w:val="96"/>
                <w:szCs w:val="96"/>
              </w:rPr>
              <w:sym w:font="Wingdings" w:char="F049"/>
            </w:r>
          </w:p>
        </w:tc>
      </w:tr>
    </w:tbl>
    <w:p w14:paraId="4FC15B9B" w14:textId="77777777" w:rsidR="00E26870" w:rsidRDefault="00E26870" w:rsidP="00E26870">
      <w:pPr>
        <w:pStyle w:val="ECEcorps"/>
        <w:rPr>
          <w:rFonts w:eastAsia="Arial Unicode MS"/>
        </w:rPr>
      </w:pPr>
    </w:p>
    <w:p w14:paraId="0904956E" w14:textId="77777777" w:rsidR="00542F6F" w:rsidRDefault="00542F6F" w:rsidP="00E26870">
      <w:pPr>
        <w:pStyle w:val="ECEcorps"/>
        <w:rPr>
          <w:rFonts w:eastAsia="Arial Unicode MS"/>
        </w:rPr>
      </w:pPr>
    </w:p>
    <w:p w14:paraId="18B49CFE" w14:textId="77777777" w:rsidR="00E26870" w:rsidRPr="0008620C" w:rsidRDefault="0008620C" w:rsidP="00E26870">
      <w:pPr>
        <w:pStyle w:val="ECEpartie"/>
      </w:pPr>
      <w:bookmarkStart w:id="10" w:name="_Toc482638816"/>
      <w:bookmarkStart w:id="11" w:name="_Toc24459673"/>
      <w:r w:rsidRPr="0008620C">
        <w:t>Condition de flotta</w:t>
      </w:r>
      <w:r w:rsidR="00946F43">
        <w:t>ison</w:t>
      </w:r>
      <w:r w:rsidRPr="0008620C">
        <w:t xml:space="preserve"> du </w:t>
      </w:r>
      <w:proofErr w:type="spellStart"/>
      <w:r w:rsidRPr="0008620C">
        <w:t>Maen</w:t>
      </w:r>
      <w:proofErr w:type="spellEnd"/>
      <w:r w:rsidRPr="0008620C">
        <w:t xml:space="preserve"> </w:t>
      </w:r>
      <w:proofErr w:type="spellStart"/>
      <w:r w:rsidRPr="0008620C">
        <w:t>Vag</w:t>
      </w:r>
      <w:proofErr w:type="spellEnd"/>
      <w:r w:rsidR="00E26870" w:rsidRPr="0008620C">
        <w:t xml:space="preserve"> </w:t>
      </w:r>
      <w:r w:rsidR="00E26870" w:rsidRPr="00E17EE7">
        <w:rPr>
          <w:b w:val="0"/>
        </w:rPr>
        <w:t>(10 minutes conseillées)</w:t>
      </w:r>
      <w:bookmarkEnd w:id="10"/>
      <w:bookmarkEnd w:id="11"/>
    </w:p>
    <w:p w14:paraId="63F782C7" w14:textId="77777777" w:rsidR="00E26870" w:rsidRPr="0008620C" w:rsidRDefault="00E26870" w:rsidP="00E26870">
      <w:pPr>
        <w:pStyle w:val="ECEcorps"/>
        <w:rPr>
          <w:rFonts w:eastAsia="Arial Unicode MS"/>
        </w:rPr>
      </w:pPr>
    </w:p>
    <w:p w14:paraId="29610993" w14:textId="07621ECB" w:rsidR="00EE6282" w:rsidRPr="00FD414C" w:rsidRDefault="00EE6282" w:rsidP="00E26870">
      <w:pPr>
        <w:pStyle w:val="ECEcorps"/>
        <w:rPr>
          <w:rFonts w:eastAsia="Arial Unicode MS"/>
        </w:rPr>
      </w:pPr>
      <w:r w:rsidRPr="00FD414C">
        <w:rPr>
          <w:rFonts w:eastAsia="Arial Unicode MS"/>
        </w:rPr>
        <w:t xml:space="preserve">En 2014, le </w:t>
      </w:r>
      <w:proofErr w:type="spellStart"/>
      <w:r w:rsidRPr="00FD414C">
        <w:rPr>
          <w:rFonts w:eastAsia="Arial Unicode MS"/>
        </w:rPr>
        <w:t>Maen</w:t>
      </w:r>
      <w:proofErr w:type="spellEnd"/>
      <w:r w:rsidRPr="00FD414C">
        <w:rPr>
          <w:rFonts w:eastAsia="Arial Unicode MS"/>
        </w:rPr>
        <w:t xml:space="preserve"> </w:t>
      </w:r>
      <w:proofErr w:type="spellStart"/>
      <w:r w:rsidR="005A32E0" w:rsidRPr="00FD414C">
        <w:rPr>
          <w:rFonts w:eastAsia="Arial Unicode MS"/>
        </w:rPr>
        <w:t>V</w:t>
      </w:r>
      <w:r w:rsidRPr="00FD414C">
        <w:rPr>
          <w:rFonts w:eastAsia="Arial Unicode MS"/>
        </w:rPr>
        <w:t>ag</w:t>
      </w:r>
      <w:proofErr w:type="spellEnd"/>
      <w:r w:rsidRPr="00FD414C">
        <w:rPr>
          <w:rFonts w:eastAsia="Arial Unicode MS"/>
        </w:rPr>
        <w:t xml:space="preserve"> a navigué </w:t>
      </w:r>
      <w:r w:rsidR="00C16F54">
        <w:rPr>
          <w:rFonts w:eastAsia="Arial Unicode MS"/>
        </w:rPr>
        <w:t xml:space="preserve">dans la </w:t>
      </w:r>
      <w:r w:rsidR="00E17EE7">
        <w:rPr>
          <w:rFonts w:eastAsia="Arial Unicode MS"/>
        </w:rPr>
        <w:t>mer</w:t>
      </w:r>
      <w:r w:rsidR="00C16F54">
        <w:rPr>
          <w:rFonts w:eastAsia="Arial Unicode MS"/>
        </w:rPr>
        <w:t xml:space="preserve"> considérée</w:t>
      </w:r>
      <w:r w:rsidRPr="00FD414C">
        <w:rPr>
          <w:rFonts w:eastAsia="Arial Unicode MS"/>
        </w:rPr>
        <w:t xml:space="preserve"> avec </w:t>
      </w:r>
      <w:r w:rsidR="00E17EE7">
        <w:rPr>
          <w:rFonts w:eastAsia="Arial Unicode MS"/>
        </w:rPr>
        <w:t>vingt</w:t>
      </w:r>
      <w:r w:rsidRPr="00FD414C">
        <w:rPr>
          <w:rFonts w:eastAsia="Arial Unicode MS"/>
        </w:rPr>
        <w:t xml:space="preserve"> personnes à son bord.</w:t>
      </w:r>
      <w:r w:rsidR="00031222" w:rsidRPr="00FD414C">
        <w:rPr>
          <w:rFonts w:eastAsia="Arial Unicode MS"/>
        </w:rPr>
        <w:t xml:space="preserve"> </w:t>
      </w:r>
    </w:p>
    <w:p w14:paraId="306853A8" w14:textId="77777777" w:rsidR="00E17EE7" w:rsidRDefault="00E17EE7" w:rsidP="00E26870">
      <w:pPr>
        <w:pStyle w:val="ECEcorps"/>
        <w:rPr>
          <w:rFonts w:eastAsia="Arial Unicode MS"/>
        </w:rPr>
      </w:pPr>
    </w:p>
    <w:p w14:paraId="0AB91ADB" w14:textId="71D26B39" w:rsidR="008E0472" w:rsidRPr="00FD414C" w:rsidRDefault="00D82676" w:rsidP="00E26870">
      <w:pPr>
        <w:pStyle w:val="ECEcorps"/>
        <w:rPr>
          <w:rFonts w:eastAsia="Arial Unicode MS"/>
        </w:rPr>
      </w:pPr>
      <w:r w:rsidRPr="00FD414C">
        <w:rPr>
          <w:rFonts w:eastAsia="Arial Unicode MS"/>
        </w:rPr>
        <w:t>U</w:t>
      </w:r>
      <w:r w:rsidR="00CF4FFF" w:rsidRPr="00FD414C">
        <w:rPr>
          <w:rFonts w:eastAsia="Arial Unicode MS"/>
        </w:rPr>
        <w:t xml:space="preserve">tiliser les </w:t>
      </w:r>
      <w:r w:rsidR="000C33D0">
        <w:rPr>
          <w:rFonts w:eastAsia="Arial Unicode MS"/>
        </w:rPr>
        <w:t>informations</w:t>
      </w:r>
      <w:r w:rsidR="00CF4FFF" w:rsidRPr="00FD414C">
        <w:rPr>
          <w:rFonts w:eastAsia="Arial Unicode MS"/>
        </w:rPr>
        <w:t xml:space="preserve"> et le résultat précédent pour vérifier que le</w:t>
      </w:r>
      <w:r w:rsidR="00EE6282" w:rsidRPr="00FD414C">
        <w:rPr>
          <w:rFonts w:eastAsia="Arial Unicode MS"/>
        </w:rPr>
        <w:t xml:space="preserve"> </w:t>
      </w:r>
      <w:proofErr w:type="spellStart"/>
      <w:r w:rsidR="00EE6282" w:rsidRPr="00FD414C">
        <w:rPr>
          <w:rFonts w:eastAsia="Arial Unicode MS"/>
        </w:rPr>
        <w:t>Maen</w:t>
      </w:r>
      <w:proofErr w:type="spellEnd"/>
      <w:r w:rsidR="00EE6282" w:rsidRPr="00FD414C">
        <w:rPr>
          <w:rFonts w:eastAsia="Arial Unicode MS"/>
        </w:rPr>
        <w:t xml:space="preserve"> </w:t>
      </w:r>
      <w:proofErr w:type="spellStart"/>
      <w:r w:rsidR="00EE6282" w:rsidRPr="00FD414C">
        <w:rPr>
          <w:rFonts w:eastAsia="Arial Unicode MS"/>
        </w:rPr>
        <w:t>Vag</w:t>
      </w:r>
      <w:proofErr w:type="spellEnd"/>
      <w:r w:rsidR="00EE6282" w:rsidRPr="00FD414C">
        <w:rPr>
          <w:rFonts w:eastAsia="Arial Unicode MS"/>
        </w:rPr>
        <w:t xml:space="preserve"> </w:t>
      </w:r>
      <w:r w:rsidR="00031222" w:rsidRPr="00FD414C">
        <w:rPr>
          <w:rFonts w:eastAsia="Arial Unicode MS"/>
        </w:rPr>
        <w:t xml:space="preserve">était en flottaison </w:t>
      </w:r>
      <w:r w:rsidR="002151C3" w:rsidRPr="00FD414C">
        <w:rPr>
          <w:rFonts w:eastAsia="Arial Unicode MS"/>
        </w:rPr>
        <w:t>malgré le nombre de passagers à son bord</w:t>
      </w:r>
      <w:r w:rsidR="00031222" w:rsidRPr="00FD414C">
        <w:rPr>
          <w:rFonts w:eastAsia="Arial Unicode MS"/>
        </w:rPr>
        <w:t>.</w:t>
      </w:r>
    </w:p>
    <w:p w14:paraId="7A47FDD9" w14:textId="77777777" w:rsidR="00DC7606" w:rsidRPr="007B537E" w:rsidRDefault="00DC7606" w:rsidP="00E26870">
      <w:pPr>
        <w:pStyle w:val="ECEcorps"/>
        <w:rPr>
          <w:rFonts w:eastAsia="Arial Unicode MS"/>
          <w:sz w:val="10"/>
          <w:szCs w:val="10"/>
        </w:rPr>
      </w:pPr>
    </w:p>
    <w:p w14:paraId="36E27A2C" w14:textId="77777777" w:rsidR="00DC7606" w:rsidRPr="00341FA8" w:rsidRDefault="00DC7606" w:rsidP="00DC7606">
      <w:pPr>
        <w:pStyle w:val="ECErponse"/>
      </w:pPr>
      <w:r w:rsidRPr="00341FA8">
        <w:t>…………………………………………………………………………………………………</w:t>
      </w:r>
      <w:r>
        <w:t>..</w:t>
      </w:r>
      <w:r w:rsidRPr="00341FA8">
        <w:t>…</w:t>
      </w:r>
      <w:r>
        <w:t>…….</w:t>
      </w:r>
      <w:r w:rsidRPr="00341FA8">
        <w:t>………..………………..</w:t>
      </w:r>
    </w:p>
    <w:p w14:paraId="2975CC11" w14:textId="77777777" w:rsidR="00DC7606" w:rsidRPr="00341FA8" w:rsidRDefault="00DC7606" w:rsidP="00DC7606">
      <w:pPr>
        <w:pStyle w:val="ECErponse"/>
      </w:pPr>
      <w:r w:rsidRPr="00341FA8">
        <w:t>…………………………………………………………………………………………………</w:t>
      </w:r>
      <w:r>
        <w:t>..</w:t>
      </w:r>
      <w:r w:rsidRPr="00341FA8">
        <w:t>…</w:t>
      </w:r>
      <w:r>
        <w:t>…….</w:t>
      </w:r>
      <w:r w:rsidRPr="00341FA8">
        <w:t>………..………………..</w:t>
      </w:r>
    </w:p>
    <w:p w14:paraId="2722791A" w14:textId="77777777" w:rsidR="00DC7606" w:rsidRPr="00341FA8" w:rsidRDefault="00DC7606" w:rsidP="00DC7606">
      <w:pPr>
        <w:pStyle w:val="ECErponse"/>
      </w:pPr>
      <w:r w:rsidRPr="00341FA8">
        <w:t>…………………………………………………………………………………………………</w:t>
      </w:r>
      <w:r>
        <w:t>..</w:t>
      </w:r>
      <w:r w:rsidRPr="00341FA8">
        <w:t>…</w:t>
      </w:r>
      <w:r>
        <w:t>…….</w:t>
      </w:r>
      <w:r w:rsidRPr="00341FA8">
        <w:t>………..………………..</w:t>
      </w:r>
    </w:p>
    <w:p w14:paraId="708C9483" w14:textId="77777777" w:rsidR="00DC7606" w:rsidRPr="00341FA8" w:rsidRDefault="00DC7606" w:rsidP="00DC7606">
      <w:pPr>
        <w:pStyle w:val="ECErponse"/>
      </w:pPr>
      <w:r w:rsidRPr="00341FA8">
        <w:t>…………………………………………………………………………………………………</w:t>
      </w:r>
      <w:r>
        <w:t>..</w:t>
      </w:r>
      <w:r w:rsidRPr="00341FA8">
        <w:t>…</w:t>
      </w:r>
      <w:r>
        <w:t>…….</w:t>
      </w:r>
      <w:r w:rsidRPr="00341FA8">
        <w:t>………..………………..</w:t>
      </w:r>
    </w:p>
    <w:p w14:paraId="5C2A5D06" w14:textId="77777777" w:rsidR="00DC7606" w:rsidRPr="00341FA8" w:rsidRDefault="00DC7606" w:rsidP="00DC7606">
      <w:pPr>
        <w:pStyle w:val="ECErponse"/>
      </w:pPr>
      <w:r w:rsidRPr="00341FA8">
        <w:t>…………………………………………………………………………………………………</w:t>
      </w:r>
      <w:r>
        <w:t>..</w:t>
      </w:r>
      <w:r w:rsidRPr="00341FA8">
        <w:t>…</w:t>
      </w:r>
      <w:r>
        <w:t>…….</w:t>
      </w:r>
      <w:r w:rsidRPr="00341FA8">
        <w:t>………..………………..</w:t>
      </w:r>
    </w:p>
    <w:p w14:paraId="603F9DB3" w14:textId="77777777" w:rsidR="00DC7606" w:rsidRPr="00341FA8" w:rsidRDefault="00DC7606" w:rsidP="00DC7606">
      <w:pPr>
        <w:pStyle w:val="ECErponse"/>
      </w:pPr>
      <w:r w:rsidRPr="00341FA8">
        <w:t>…………………………………………………………………………………………………</w:t>
      </w:r>
      <w:r>
        <w:t>..</w:t>
      </w:r>
      <w:r w:rsidRPr="00341FA8">
        <w:t>…</w:t>
      </w:r>
      <w:r>
        <w:t>…….</w:t>
      </w:r>
      <w:r w:rsidRPr="00341FA8">
        <w:t>………..………………..</w:t>
      </w:r>
    </w:p>
    <w:p w14:paraId="0391B2CC" w14:textId="77777777" w:rsidR="00DC7606" w:rsidRPr="00341FA8" w:rsidRDefault="00DC7606" w:rsidP="00DC7606">
      <w:pPr>
        <w:pStyle w:val="ECErponse"/>
      </w:pPr>
      <w:r w:rsidRPr="00341FA8">
        <w:t>…………………………………………………………………………………………………</w:t>
      </w:r>
      <w:r>
        <w:t>..</w:t>
      </w:r>
      <w:r w:rsidRPr="00341FA8">
        <w:t>…</w:t>
      </w:r>
      <w:r>
        <w:t>…….</w:t>
      </w:r>
      <w:r w:rsidRPr="00341FA8">
        <w:t>………..………………..</w:t>
      </w:r>
    </w:p>
    <w:p w14:paraId="0784FCA0" w14:textId="77777777" w:rsidR="00DC7606" w:rsidRPr="00341FA8" w:rsidRDefault="00DC7606" w:rsidP="00DC7606">
      <w:pPr>
        <w:pStyle w:val="ECErponse"/>
      </w:pPr>
      <w:r w:rsidRPr="00341FA8">
        <w:t>…………………………………………………………………………………………………</w:t>
      </w:r>
      <w:r>
        <w:t>..</w:t>
      </w:r>
      <w:r w:rsidRPr="00341FA8">
        <w:t>…</w:t>
      </w:r>
      <w:r>
        <w:t>…….</w:t>
      </w:r>
      <w:r w:rsidRPr="00341FA8">
        <w:t>………..………………..</w:t>
      </w:r>
    </w:p>
    <w:p w14:paraId="13DC48AA" w14:textId="77777777" w:rsidR="00DC7606" w:rsidRPr="00341FA8" w:rsidRDefault="00DC7606" w:rsidP="00DC7606">
      <w:pPr>
        <w:pStyle w:val="ECErponse"/>
      </w:pPr>
      <w:r w:rsidRPr="00341FA8">
        <w:t>…………………………………………………………………………………………………</w:t>
      </w:r>
      <w:r>
        <w:t>..</w:t>
      </w:r>
      <w:r w:rsidRPr="00341FA8">
        <w:t>…</w:t>
      </w:r>
      <w:r>
        <w:t>…….</w:t>
      </w:r>
      <w:r w:rsidRPr="00341FA8">
        <w:t>………..………………..</w:t>
      </w:r>
    </w:p>
    <w:p w14:paraId="16D56498" w14:textId="77777777" w:rsidR="00DC7606" w:rsidRDefault="00DC7606" w:rsidP="00DC7606">
      <w:pPr>
        <w:pStyle w:val="ECEcorps"/>
      </w:pPr>
    </w:p>
    <w:p w14:paraId="076AEABD" w14:textId="77777777" w:rsidR="00542F6F" w:rsidRPr="00277189" w:rsidRDefault="00542F6F" w:rsidP="00DC7606">
      <w:pPr>
        <w:pStyle w:val="ECEcorps"/>
      </w:pPr>
    </w:p>
    <w:tbl>
      <w:tblPr>
        <w:tblStyle w:val="Grilledutableau"/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418"/>
        <w:gridCol w:w="6804"/>
        <w:gridCol w:w="1418"/>
      </w:tblGrid>
      <w:tr w:rsidR="00DC7606" w:rsidRPr="00277189" w14:paraId="099F5BA5" w14:textId="77777777" w:rsidTr="00AA2BAE">
        <w:trPr>
          <w:jc w:val="center"/>
        </w:trPr>
        <w:tc>
          <w:tcPr>
            <w:tcW w:w="1418" w:type="dxa"/>
            <w:tcBorders>
              <w:top w:val="single" w:sz="18" w:space="0" w:color="auto"/>
              <w:bottom w:val="single" w:sz="6" w:space="0" w:color="auto"/>
              <w:right w:val="nil"/>
            </w:tcBorders>
            <w:shd w:val="clear" w:color="auto" w:fill="D9D9D9"/>
            <w:vAlign w:val="center"/>
          </w:tcPr>
          <w:p w14:paraId="1380E8C6" w14:textId="77777777" w:rsidR="00DC7606" w:rsidRPr="00277189" w:rsidRDefault="00DC7606" w:rsidP="00AA2BAE">
            <w:pPr>
              <w:jc w:val="center"/>
              <w:rPr>
                <w:bCs/>
                <w:color w:val="auto"/>
                <w:szCs w:val="22"/>
              </w:rPr>
            </w:pPr>
          </w:p>
        </w:tc>
        <w:tc>
          <w:tcPr>
            <w:tcW w:w="6804" w:type="dxa"/>
            <w:tcBorders>
              <w:top w:val="single" w:sz="18" w:space="0" w:color="auto"/>
              <w:left w:val="nil"/>
              <w:bottom w:val="single" w:sz="6" w:space="0" w:color="auto"/>
              <w:right w:val="nil"/>
            </w:tcBorders>
            <w:shd w:val="clear" w:color="auto" w:fill="D9D9D9"/>
            <w:vAlign w:val="center"/>
          </w:tcPr>
          <w:p w14:paraId="536EA754" w14:textId="77777777" w:rsidR="00DC7606" w:rsidRPr="00277189" w:rsidRDefault="00DC7606" w:rsidP="00AA2BAE">
            <w:pPr>
              <w:pStyle w:val="ECEappel"/>
              <w:framePr w:wrap="around"/>
            </w:pPr>
            <w:r w:rsidRPr="00277189">
              <w:t>APPEL FACULTATIF</w:t>
            </w:r>
          </w:p>
        </w:tc>
        <w:tc>
          <w:tcPr>
            <w:tcW w:w="1418" w:type="dxa"/>
            <w:tcBorders>
              <w:top w:val="single" w:sz="18" w:space="0" w:color="auto"/>
              <w:left w:val="nil"/>
              <w:bottom w:val="single" w:sz="6" w:space="0" w:color="auto"/>
            </w:tcBorders>
            <w:shd w:val="clear" w:color="auto" w:fill="D9D9D9"/>
            <w:vAlign w:val="center"/>
          </w:tcPr>
          <w:p w14:paraId="57163295" w14:textId="77777777" w:rsidR="00DC7606" w:rsidRPr="00277189" w:rsidRDefault="00DC7606" w:rsidP="00AA2BAE">
            <w:pPr>
              <w:jc w:val="center"/>
              <w:rPr>
                <w:bCs/>
                <w:color w:val="auto"/>
                <w:szCs w:val="22"/>
              </w:rPr>
            </w:pPr>
          </w:p>
        </w:tc>
      </w:tr>
      <w:tr w:rsidR="00DC7606" w:rsidRPr="00277189" w14:paraId="17992140" w14:textId="77777777" w:rsidTr="00AA2BAE">
        <w:trPr>
          <w:jc w:val="center"/>
        </w:trPr>
        <w:tc>
          <w:tcPr>
            <w:tcW w:w="1418" w:type="dxa"/>
            <w:tcBorders>
              <w:top w:val="single" w:sz="6" w:space="0" w:color="auto"/>
            </w:tcBorders>
            <w:vAlign w:val="center"/>
          </w:tcPr>
          <w:p w14:paraId="418B706E" w14:textId="77777777" w:rsidR="00DC7606" w:rsidRPr="00277189" w:rsidRDefault="00DC7606" w:rsidP="00AA2BAE">
            <w:pPr>
              <w:jc w:val="center"/>
              <w:rPr>
                <w:bCs/>
                <w:color w:val="auto"/>
                <w:sz w:val="96"/>
                <w:szCs w:val="96"/>
              </w:rPr>
            </w:pPr>
            <w:r w:rsidRPr="00277189">
              <w:rPr>
                <w:bCs/>
                <w:color w:val="auto"/>
                <w:sz w:val="96"/>
                <w:szCs w:val="96"/>
              </w:rPr>
              <w:sym w:font="Wingdings" w:char="F049"/>
            </w:r>
          </w:p>
        </w:tc>
        <w:tc>
          <w:tcPr>
            <w:tcW w:w="6804" w:type="dxa"/>
            <w:tcBorders>
              <w:top w:val="single" w:sz="6" w:space="0" w:color="auto"/>
            </w:tcBorders>
            <w:vAlign w:val="center"/>
          </w:tcPr>
          <w:p w14:paraId="1D64FB3D" w14:textId="77777777" w:rsidR="00DC7606" w:rsidRPr="00277189" w:rsidRDefault="00DC7606" w:rsidP="006144BD">
            <w:pPr>
              <w:pStyle w:val="ECEappel"/>
              <w:framePr w:wrap="around"/>
            </w:pPr>
            <w:r w:rsidRPr="00277189">
              <w:t>Appeler le professeur</w:t>
            </w:r>
            <w:r w:rsidR="006144BD">
              <w:t xml:space="preserve"> </w:t>
            </w:r>
            <w:r w:rsidRPr="00277189">
              <w:t>en cas de difficulté</w:t>
            </w:r>
          </w:p>
        </w:tc>
        <w:tc>
          <w:tcPr>
            <w:tcW w:w="1418" w:type="dxa"/>
            <w:tcBorders>
              <w:top w:val="single" w:sz="6" w:space="0" w:color="auto"/>
            </w:tcBorders>
            <w:vAlign w:val="center"/>
          </w:tcPr>
          <w:p w14:paraId="46070D61" w14:textId="77777777" w:rsidR="00DC7606" w:rsidRPr="00277189" w:rsidRDefault="00DC7606" w:rsidP="00AA2BAE">
            <w:pPr>
              <w:jc w:val="center"/>
              <w:rPr>
                <w:bCs/>
                <w:color w:val="auto"/>
                <w:szCs w:val="22"/>
              </w:rPr>
            </w:pPr>
            <w:r w:rsidRPr="00277189">
              <w:rPr>
                <w:bCs/>
                <w:color w:val="auto"/>
                <w:sz w:val="96"/>
                <w:szCs w:val="96"/>
              </w:rPr>
              <w:sym w:font="Wingdings" w:char="F049"/>
            </w:r>
          </w:p>
        </w:tc>
      </w:tr>
    </w:tbl>
    <w:p w14:paraId="689D5403" w14:textId="77777777" w:rsidR="00E26870" w:rsidRDefault="00E26870" w:rsidP="00E26870">
      <w:pPr>
        <w:pStyle w:val="ECEcorps"/>
        <w:rPr>
          <w:b/>
        </w:rPr>
      </w:pPr>
    </w:p>
    <w:p w14:paraId="68F56859" w14:textId="77777777" w:rsidR="00542F6F" w:rsidRDefault="00542F6F" w:rsidP="00DC7606">
      <w:pPr>
        <w:pStyle w:val="ECEcorps"/>
        <w:rPr>
          <w:b/>
        </w:rPr>
      </w:pPr>
    </w:p>
    <w:p w14:paraId="76ACE708" w14:textId="2BBC116E" w:rsidR="0053639F" w:rsidRPr="00DC7606" w:rsidRDefault="00E26870" w:rsidP="00DC7606">
      <w:pPr>
        <w:pStyle w:val="ECEcorps"/>
        <w:rPr>
          <w:b/>
        </w:rPr>
      </w:pPr>
      <w:r w:rsidRPr="00341FA8">
        <w:rPr>
          <w:b/>
        </w:rPr>
        <w:t>Défaire le montage et ranger la paillasse avant de quitter la s</w:t>
      </w:r>
      <w:bookmarkEnd w:id="5"/>
      <w:r w:rsidRPr="00341FA8">
        <w:rPr>
          <w:b/>
        </w:rPr>
        <w:t>alle.</w:t>
      </w:r>
      <w:bookmarkEnd w:id="1"/>
      <w:bookmarkEnd w:id="2"/>
      <w:bookmarkEnd w:id="3"/>
    </w:p>
    <w:sectPr w:rsidR="0053639F" w:rsidRPr="00DC7606" w:rsidSect="00680CBA">
      <w:headerReference w:type="default" r:id="rId13"/>
      <w:footerReference w:type="default" r:id="rId14"/>
      <w:pgSz w:w="11906" w:h="16838" w:code="9"/>
      <w:pgMar w:top="851" w:right="851" w:bottom="851" w:left="851" w:header="851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D9B4C3" w14:textId="77777777" w:rsidR="0012684C" w:rsidRDefault="0012684C" w:rsidP="0008058B">
      <w:r>
        <w:separator/>
      </w:r>
    </w:p>
  </w:endnote>
  <w:endnote w:type="continuationSeparator" w:id="0">
    <w:p w14:paraId="06FF84A4" w14:textId="77777777" w:rsidR="0012684C" w:rsidRDefault="0012684C" w:rsidP="000805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CB99DD" w14:textId="2C10B82A" w:rsidR="00AA2BAE" w:rsidRPr="00827238" w:rsidRDefault="00AA2BAE" w:rsidP="00511500">
    <w:pPr>
      <w:pStyle w:val="ECEcorps"/>
      <w:jc w:val="right"/>
    </w:pPr>
    <w:r w:rsidRPr="00827238">
      <w:t xml:space="preserve">Page </w:t>
    </w:r>
    <w:r w:rsidR="00DA6AA4" w:rsidRPr="00827238">
      <w:fldChar w:fldCharType="begin"/>
    </w:r>
    <w:r w:rsidRPr="00827238">
      <w:instrText xml:space="preserve"> PAGE </w:instrText>
    </w:r>
    <w:r w:rsidR="00DA6AA4" w:rsidRPr="00827238">
      <w:fldChar w:fldCharType="separate"/>
    </w:r>
    <w:r w:rsidR="00C16F54">
      <w:rPr>
        <w:noProof/>
      </w:rPr>
      <w:t>4</w:t>
    </w:r>
    <w:r w:rsidR="00DA6AA4" w:rsidRPr="00827238">
      <w:rPr>
        <w:noProof/>
      </w:rPr>
      <w:fldChar w:fldCharType="end"/>
    </w:r>
    <w:r w:rsidRPr="00827238">
      <w:t xml:space="preserve"> sur </w:t>
    </w:r>
    <w:r w:rsidR="00C16F54">
      <w:fldChar w:fldCharType="begin"/>
    </w:r>
    <w:r w:rsidR="00C16F54">
      <w:instrText xml:space="preserve"> NUMPAGES  </w:instrText>
    </w:r>
    <w:r w:rsidR="00C16F54">
      <w:fldChar w:fldCharType="separate"/>
    </w:r>
    <w:r w:rsidR="00C16F54">
      <w:rPr>
        <w:noProof/>
      </w:rPr>
      <w:t>4</w:t>
    </w:r>
    <w:r w:rsidR="00C16F54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DD1B04" w14:textId="77777777" w:rsidR="0012684C" w:rsidRDefault="0012684C" w:rsidP="0008058B">
      <w:r>
        <w:separator/>
      </w:r>
    </w:p>
  </w:footnote>
  <w:footnote w:type="continuationSeparator" w:id="0">
    <w:p w14:paraId="500A8B56" w14:textId="77777777" w:rsidR="0012684C" w:rsidRDefault="0012684C" w:rsidP="000805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8B560E" w14:textId="77777777" w:rsidR="00AA2BAE" w:rsidRDefault="00AA2BAE" w:rsidP="00511500">
    <w:pPr>
      <w:pStyle w:val="ECEcorps"/>
      <w:tabs>
        <w:tab w:val="center" w:pos="851"/>
        <w:tab w:val="center" w:pos="5103"/>
        <w:tab w:val="center" w:pos="9498"/>
      </w:tabs>
    </w:pPr>
    <w:r>
      <w:tab/>
    </w:r>
    <w:r>
      <w:tab/>
    </w:r>
    <w:r>
      <w:rPr>
        <w:b/>
        <w:sz w:val="24"/>
        <w:szCs w:val="24"/>
      </w:rPr>
      <w:t>LE MAEN VAG</w:t>
    </w:r>
    <w:r>
      <w:tab/>
      <w:t>Session</w:t>
    </w:r>
  </w:p>
  <w:p w14:paraId="3F712CE1" w14:textId="77777777" w:rsidR="00AA2BAE" w:rsidRDefault="00AA2BAE" w:rsidP="00511500">
    <w:pPr>
      <w:pStyle w:val="ECEcorps"/>
      <w:tabs>
        <w:tab w:val="center" w:pos="851"/>
        <w:tab w:val="center" w:pos="5103"/>
        <w:tab w:val="center" w:pos="9498"/>
      </w:tabs>
    </w:pPr>
    <w:r>
      <w:tab/>
    </w:r>
    <w:r>
      <w:tab/>
    </w:r>
    <w:r>
      <w:tab/>
      <w:t>202</w:t>
    </w:r>
    <w:r w:rsidR="00032FFF"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singleLevel"/>
    <w:tmpl w:val="00000003"/>
    <w:name w:val="WW8Num28"/>
    <w:lvl w:ilvl="0">
      <w:start w:val="1"/>
      <w:numFmt w:val="bullet"/>
      <w:lvlText w:val=""/>
      <w:lvlJc w:val="left"/>
      <w:pPr>
        <w:tabs>
          <w:tab w:val="num" w:pos="1065"/>
        </w:tabs>
        <w:ind w:left="1062" w:hanging="357"/>
      </w:pPr>
      <w:rPr>
        <w:rFonts w:ascii="Wingdings" w:hAnsi="Wingdings"/>
      </w:rPr>
    </w:lvl>
  </w:abstractNum>
  <w:abstractNum w:abstractNumId="1" w15:restartNumberingAfterBreak="0">
    <w:nsid w:val="03102E0E"/>
    <w:multiLevelType w:val="hybridMultilevel"/>
    <w:tmpl w:val="2BEE9C50"/>
    <w:lvl w:ilvl="0" w:tplc="4E708448">
      <w:numFmt w:val="bullet"/>
      <w:lvlText w:val="-"/>
      <w:lvlJc w:val="left"/>
      <w:pPr>
        <w:ind w:left="1080" w:hanging="360"/>
      </w:pPr>
      <w:rPr>
        <w:rFonts w:ascii="Helvetica" w:eastAsia="Times New Roman" w:hAnsi="Helvetica" w:cs="Helvetica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A666349"/>
    <w:multiLevelType w:val="hybridMultilevel"/>
    <w:tmpl w:val="455E731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C905CE"/>
    <w:multiLevelType w:val="hybridMultilevel"/>
    <w:tmpl w:val="BDDC2958"/>
    <w:lvl w:ilvl="0" w:tplc="344A8304">
      <w:start w:val="1"/>
      <w:numFmt w:val="decimal"/>
      <w:pStyle w:val="ECEpartie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FD45F8D"/>
    <w:multiLevelType w:val="hybridMultilevel"/>
    <w:tmpl w:val="E2929824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F20725"/>
    <w:multiLevelType w:val="multilevel"/>
    <w:tmpl w:val="49DA8CF8"/>
    <w:lvl w:ilvl="0">
      <w:start w:val="1"/>
      <w:numFmt w:val="upperRoman"/>
      <w:pStyle w:val="Titre1"/>
      <w:suff w:val="space"/>
      <w:lvlText w:val="%1."/>
      <w:lvlJc w:val="center"/>
      <w:pPr>
        <w:ind w:left="0" w:firstLine="0"/>
      </w:pPr>
      <w:rPr>
        <w:rFonts w:hint="default"/>
      </w:rPr>
    </w:lvl>
    <w:lvl w:ilvl="1">
      <w:start w:val="1"/>
      <w:numFmt w:val="decimal"/>
      <w:pStyle w:val="Titre2"/>
      <w:suff w:val="space"/>
      <w:lvlText w:val="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pStyle w:val="Titre3"/>
      <w:suff w:val="space"/>
      <w:lvlText w:val="%2.%3."/>
      <w:lvlJc w:val="left"/>
      <w:pPr>
        <w:ind w:left="1418" w:hanging="850"/>
      </w:pPr>
      <w:rPr>
        <w:rFonts w:hint="default"/>
      </w:rPr>
    </w:lvl>
    <w:lvl w:ilvl="3">
      <w:start w:val="1"/>
      <w:numFmt w:val="decimal"/>
      <w:pStyle w:val="Titre4"/>
      <w:suff w:val="space"/>
      <w:lvlText w:val="%2.%3.%4."/>
      <w:lvlJc w:val="left"/>
      <w:pPr>
        <w:ind w:left="2211" w:hanging="113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68A13396"/>
    <w:multiLevelType w:val="hybridMultilevel"/>
    <w:tmpl w:val="A07C44E4"/>
    <w:lvl w:ilvl="0" w:tplc="66960CAC">
      <w:start w:val="1"/>
      <w:numFmt w:val="bullet"/>
      <w:pStyle w:val="ECEpuce1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0030409">
      <w:start w:val="1"/>
      <w:numFmt w:val="bullet"/>
      <w:lvlText w:val="o"/>
      <w:lvlJc w:val="left"/>
      <w:pPr>
        <w:tabs>
          <w:tab w:val="num" w:pos="1068"/>
        </w:tabs>
        <w:ind w:left="1068" w:hanging="360"/>
      </w:pPr>
      <w:rPr>
        <w:rFonts w:ascii="Courier New" w:hAnsi="Courier New" w:hint="default"/>
      </w:rPr>
    </w:lvl>
    <w:lvl w:ilvl="2" w:tplc="6ECA956C">
      <w:start w:val="1"/>
      <w:numFmt w:val="bullet"/>
      <w:pStyle w:val="ECEpuce2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508"/>
        </w:tabs>
        <w:ind w:left="2508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228"/>
        </w:tabs>
        <w:ind w:left="3228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4668"/>
        </w:tabs>
        <w:ind w:left="4668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388"/>
        </w:tabs>
        <w:ind w:left="5388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3"/>
  </w:num>
  <w:num w:numId="5">
    <w:abstractNumId w:val="3"/>
    <w:lvlOverride w:ilvl="0">
      <w:startOverride w:val="1"/>
    </w:lvlOverride>
  </w:num>
  <w:num w:numId="6">
    <w:abstractNumId w:val="3"/>
    <w:lvlOverride w:ilvl="0">
      <w:startOverride w:val="1"/>
    </w:lvlOverride>
  </w:num>
  <w:num w:numId="7">
    <w:abstractNumId w:val="6"/>
  </w:num>
  <w:num w:numId="8">
    <w:abstractNumId w:val="6"/>
  </w:num>
  <w:num w:numId="9">
    <w:abstractNumId w:val="2"/>
  </w:num>
  <w:num w:numId="10">
    <w:abstractNumId w:val="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isplayBackgroundShape/>
  <w:embedSystemFonts/>
  <w:proofState w:spelling="clean" w:grammar="clean"/>
  <w:attachedTemplate r:id="rId1"/>
  <w:stylePaneFormatFilter w:val="1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1" w:top3HeadingStyles="0" w:visibleStyles="0" w:alternateStyleNames="0"/>
  <w:defaultTabStop w:val="709"/>
  <w:hyphenationZone w:val="425"/>
  <w:drawingGridHorizontalSpacing w:val="284"/>
  <w:drawingGridVerticalSpacing w:val="284"/>
  <w:noPunctuationKerning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0606"/>
    <w:rsid w:val="000007E9"/>
    <w:rsid w:val="00003D5B"/>
    <w:rsid w:val="00004673"/>
    <w:rsid w:val="00024878"/>
    <w:rsid w:val="00030D8C"/>
    <w:rsid w:val="00031222"/>
    <w:rsid w:val="00032FFF"/>
    <w:rsid w:val="0003310E"/>
    <w:rsid w:val="0003345D"/>
    <w:rsid w:val="00035284"/>
    <w:rsid w:val="00036419"/>
    <w:rsid w:val="000452AF"/>
    <w:rsid w:val="0005057E"/>
    <w:rsid w:val="0005391B"/>
    <w:rsid w:val="00060606"/>
    <w:rsid w:val="00061D55"/>
    <w:rsid w:val="00070D1E"/>
    <w:rsid w:val="000730EC"/>
    <w:rsid w:val="0008058B"/>
    <w:rsid w:val="0008620C"/>
    <w:rsid w:val="00090C4A"/>
    <w:rsid w:val="0009288D"/>
    <w:rsid w:val="00094B9D"/>
    <w:rsid w:val="00095F3B"/>
    <w:rsid w:val="000A0EF6"/>
    <w:rsid w:val="000A35F6"/>
    <w:rsid w:val="000A3EEE"/>
    <w:rsid w:val="000A44CB"/>
    <w:rsid w:val="000A4DD1"/>
    <w:rsid w:val="000A7BEB"/>
    <w:rsid w:val="000A7E22"/>
    <w:rsid w:val="000B1E70"/>
    <w:rsid w:val="000B72E3"/>
    <w:rsid w:val="000B7F0E"/>
    <w:rsid w:val="000C0C10"/>
    <w:rsid w:val="000C33D0"/>
    <w:rsid w:val="000D3D7B"/>
    <w:rsid w:val="000D4C7E"/>
    <w:rsid w:val="000E11E8"/>
    <w:rsid w:val="000E6CD3"/>
    <w:rsid w:val="000F09CE"/>
    <w:rsid w:val="000F2199"/>
    <w:rsid w:val="000F28A9"/>
    <w:rsid w:val="000F4F58"/>
    <w:rsid w:val="000F5562"/>
    <w:rsid w:val="00102036"/>
    <w:rsid w:val="00117BB9"/>
    <w:rsid w:val="001227DD"/>
    <w:rsid w:val="0012684C"/>
    <w:rsid w:val="00126E84"/>
    <w:rsid w:val="00127337"/>
    <w:rsid w:val="0013056C"/>
    <w:rsid w:val="00135604"/>
    <w:rsid w:val="00136D18"/>
    <w:rsid w:val="00141350"/>
    <w:rsid w:val="00141634"/>
    <w:rsid w:val="001474C8"/>
    <w:rsid w:val="00154171"/>
    <w:rsid w:val="00154704"/>
    <w:rsid w:val="0016304D"/>
    <w:rsid w:val="001663D7"/>
    <w:rsid w:val="00180BB9"/>
    <w:rsid w:val="00184590"/>
    <w:rsid w:val="00185410"/>
    <w:rsid w:val="00185B93"/>
    <w:rsid w:val="00185C9A"/>
    <w:rsid w:val="00187C96"/>
    <w:rsid w:val="0019290A"/>
    <w:rsid w:val="001946FD"/>
    <w:rsid w:val="00194A94"/>
    <w:rsid w:val="00195444"/>
    <w:rsid w:val="00197F7D"/>
    <w:rsid w:val="00197FD0"/>
    <w:rsid w:val="001A032B"/>
    <w:rsid w:val="001A07C5"/>
    <w:rsid w:val="001A3194"/>
    <w:rsid w:val="001A4109"/>
    <w:rsid w:val="001A43AF"/>
    <w:rsid w:val="001A5F0A"/>
    <w:rsid w:val="001A7FD4"/>
    <w:rsid w:val="001B5CD4"/>
    <w:rsid w:val="001B6AE5"/>
    <w:rsid w:val="001B6BCD"/>
    <w:rsid w:val="001C1B1D"/>
    <w:rsid w:val="001C388B"/>
    <w:rsid w:val="001C4C0D"/>
    <w:rsid w:val="001C50C9"/>
    <w:rsid w:val="001C7882"/>
    <w:rsid w:val="001E36BA"/>
    <w:rsid w:val="001E6BF0"/>
    <w:rsid w:val="001F2233"/>
    <w:rsid w:val="001F2B63"/>
    <w:rsid w:val="001F3BEA"/>
    <w:rsid w:val="001F42A2"/>
    <w:rsid w:val="001F5398"/>
    <w:rsid w:val="001F5849"/>
    <w:rsid w:val="001F6316"/>
    <w:rsid w:val="001F67FD"/>
    <w:rsid w:val="00210DFB"/>
    <w:rsid w:val="002151C3"/>
    <w:rsid w:val="00222333"/>
    <w:rsid w:val="0022248E"/>
    <w:rsid w:val="00234911"/>
    <w:rsid w:val="0023590A"/>
    <w:rsid w:val="00235CF8"/>
    <w:rsid w:val="002402D0"/>
    <w:rsid w:val="002406F0"/>
    <w:rsid w:val="002436AD"/>
    <w:rsid w:val="002570A7"/>
    <w:rsid w:val="002608F3"/>
    <w:rsid w:val="00267E4F"/>
    <w:rsid w:val="00272204"/>
    <w:rsid w:val="002739E2"/>
    <w:rsid w:val="00275F53"/>
    <w:rsid w:val="00297830"/>
    <w:rsid w:val="00297A97"/>
    <w:rsid w:val="00297F23"/>
    <w:rsid w:val="002B009A"/>
    <w:rsid w:val="002B2244"/>
    <w:rsid w:val="002B3A4B"/>
    <w:rsid w:val="002B44A4"/>
    <w:rsid w:val="002C3CC3"/>
    <w:rsid w:val="002D04B5"/>
    <w:rsid w:val="002E68C6"/>
    <w:rsid w:val="002E7086"/>
    <w:rsid w:val="00305D9F"/>
    <w:rsid w:val="0031117B"/>
    <w:rsid w:val="00312F6B"/>
    <w:rsid w:val="00313B78"/>
    <w:rsid w:val="00314F87"/>
    <w:rsid w:val="003167DB"/>
    <w:rsid w:val="00317EBC"/>
    <w:rsid w:val="00332943"/>
    <w:rsid w:val="00332C86"/>
    <w:rsid w:val="00335B86"/>
    <w:rsid w:val="0033731B"/>
    <w:rsid w:val="00341267"/>
    <w:rsid w:val="0034160E"/>
    <w:rsid w:val="00343196"/>
    <w:rsid w:val="0034370B"/>
    <w:rsid w:val="00344874"/>
    <w:rsid w:val="00347D36"/>
    <w:rsid w:val="00351073"/>
    <w:rsid w:val="003518CD"/>
    <w:rsid w:val="00352037"/>
    <w:rsid w:val="003523C8"/>
    <w:rsid w:val="00356DD6"/>
    <w:rsid w:val="00366A24"/>
    <w:rsid w:val="00367552"/>
    <w:rsid w:val="00371862"/>
    <w:rsid w:val="0037570D"/>
    <w:rsid w:val="00380A67"/>
    <w:rsid w:val="003839E3"/>
    <w:rsid w:val="00384D12"/>
    <w:rsid w:val="003869AD"/>
    <w:rsid w:val="00390DE6"/>
    <w:rsid w:val="00392182"/>
    <w:rsid w:val="0039367C"/>
    <w:rsid w:val="00397E4F"/>
    <w:rsid w:val="003A2B76"/>
    <w:rsid w:val="003A2E63"/>
    <w:rsid w:val="003B15C1"/>
    <w:rsid w:val="003B41FF"/>
    <w:rsid w:val="003C0A55"/>
    <w:rsid w:val="003C13F9"/>
    <w:rsid w:val="003C45A5"/>
    <w:rsid w:val="003C6A7A"/>
    <w:rsid w:val="003D2DB2"/>
    <w:rsid w:val="003D6DF8"/>
    <w:rsid w:val="003E5FF4"/>
    <w:rsid w:val="003F5DFB"/>
    <w:rsid w:val="00400882"/>
    <w:rsid w:val="004143AF"/>
    <w:rsid w:val="00430881"/>
    <w:rsid w:val="004312C2"/>
    <w:rsid w:val="004314C1"/>
    <w:rsid w:val="00433AA9"/>
    <w:rsid w:val="004470BA"/>
    <w:rsid w:val="00451299"/>
    <w:rsid w:val="00452138"/>
    <w:rsid w:val="00455CA0"/>
    <w:rsid w:val="00457661"/>
    <w:rsid w:val="0046515C"/>
    <w:rsid w:val="00476C4B"/>
    <w:rsid w:val="00482D0D"/>
    <w:rsid w:val="00484BB6"/>
    <w:rsid w:val="00486CC1"/>
    <w:rsid w:val="00490BE1"/>
    <w:rsid w:val="004924EE"/>
    <w:rsid w:val="00494687"/>
    <w:rsid w:val="004951F3"/>
    <w:rsid w:val="004955A9"/>
    <w:rsid w:val="00496711"/>
    <w:rsid w:val="004A29B8"/>
    <w:rsid w:val="004A6044"/>
    <w:rsid w:val="004B461A"/>
    <w:rsid w:val="004B701D"/>
    <w:rsid w:val="004B7AC0"/>
    <w:rsid w:val="004C193F"/>
    <w:rsid w:val="004C486D"/>
    <w:rsid w:val="004C63B9"/>
    <w:rsid w:val="004C7336"/>
    <w:rsid w:val="004E3F39"/>
    <w:rsid w:val="004E7A99"/>
    <w:rsid w:val="004E7C5D"/>
    <w:rsid w:val="004F39E2"/>
    <w:rsid w:val="004F58C7"/>
    <w:rsid w:val="004F7FE3"/>
    <w:rsid w:val="00501769"/>
    <w:rsid w:val="00510DDA"/>
    <w:rsid w:val="00511500"/>
    <w:rsid w:val="00514057"/>
    <w:rsid w:val="0051466E"/>
    <w:rsid w:val="00514F40"/>
    <w:rsid w:val="0052797B"/>
    <w:rsid w:val="00527A98"/>
    <w:rsid w:val="00531889"/>
    <w:rsid w:val="0053548C"/>
    <w:rsid w:val="00535F25"/>
    <w:rsid w:val="0053639F"/>
    <w:rsid w:val="005367B5"/>
    <w:rsid w:val="00537920"/>
    <w:rsid w:val="005415CA"/>
    <w:rsid w:val="00542F6F"/>
    <w:rsid w:val="00545715"/>
    <w:rsid w:val="0054758F"/>
    <w:rsid w:val="005475BD"/>
    <w:rsid w:val="00554E31"/>
    <w:rsid w:val="00555314"/>
    <w:rsid w:val="00572123"/>
    <w:rsid w:val="00577BD0"/>
    <w:rsid w:val="00580FFA"/>
    <w:rsid w:val="005827DD"/>
    <w:rsid w:val="00593DD4"/>
    <w:rsid w:val="005A2ADA"/>
    <w:rsid w:val="005A32E0"/>
    <w:rsid w:val="005A3ADA"/>
    <w:rsid w:val="005A6352"/>
    <w:rsid w:val="005D1AEA"/>
    <w:rsid w:val="005D539D"/>
    <w:rsid w:val="005D6CB0"/>
    <w:rsid w:val="005E0ECF"/>
    <w:rsid w:val="005E40A7"/>
    <w:rsid w:val="005E5031"/>
    <w:rsid w:val="005F16FC"/>
    <w:rsid w:val="005F3ABA"/>
    <w:rsid w:val="006017BB"/>
    <w:rsid w:val="00603814"/>
    <w:rsid w:val="0060508C"/>
    <w:rsid w:val="00610E37"/>
    <w:rsid w:val="006144BD"/>
    <w:rsid w:val="006220B0"/>
    <w:rsid w:val="00622A2D"/>
    <w:rsid w:val="006256F1"/>
    <w:rsid w:val="00641949"/>
    <w:rsid w:val="00641C53"/>
    <w:rsid w:val="006563F8"/>
    <w:rsid w:val="00670A39"/>
    <w:rsid w:val="0067523A"/>
    <w:rsid w:val="0067559A"/>
    <w:rsid w:val="00675DF7"/>
    <w:rsid w:val="00680CBA"/>
    <w:rsid w:val="006831AC"/>
    <w:rsid w:val="006A0F26"/>
    <w:rsid w:val="006A1119"/>
    <w:rsid w:val="006A4982"/>
    <w:rsid w:val="006B24ED"/>
    <w:rsid w:val="006C3642"/>
    <w:rsid w:val="006D073F"/>
    <w:rsid w:val="006E2C83"/>
    <w:rsid w:val="006E4A76"/>
    <w:rsid w:val="006E61FC"/>
    <w:rsid w:val="006F3571"/>
    <w:rsid w:val="00700B7B"/>
    <w:rsid w:val="00703EF9"/>
    <w:rsid w:val="007141C6"/>
    <w:rsid w:val="007171FB"/>
    <w:rsid w:val="00721D2E"/>
    <w:rsid w:val="007248BF"/>
    <w:rsid w:val="00724A84"/>
    <w:rsid w:val="00725F7E"/>
    <w:rsid w:val="00736B78"/>
    <w:rsid w:val="00741025"/>
    <w:rsid w:val="0074216A"/>
    <w:rsid w:val="007479C4"/>
    <w:rsid w:val="00750D77"/>
    <w:rsid w:val="00751CCC"/>
    <w:rsid w:val="00752C74"/>
    <w:rsid w:val="00762F0F"/>
    <w:rsid w:val="00765260"/>
    <w:rsid w:val="00777A5A"/>
    <w:rsid w:val="00781A3F"/>
    <w:rsid w:val="00791883"/>
    <w:rsid w:val="007955D1"/>
    <w:rsid w:val="00795BD5"/>
    <w:rsid w:val="00796C9B"/>
    <w:rsid w:val="007A2EEC"/>
    <w:rsid w:val="007B537E"/>
    <w:rsid w:val="007C2791"/>
    <w:rsid w:val="007D2CCF"/>
    <w:rsid w:val="007D359B"/>
    <w:rsid w:val="007E5DC4"/>
    <w:rsid w:val="007E7589"/>
    <w:rsid w:val="007F42AF"/>
    <w:rsid w:val="007F4752"/>
    <w:rsid w:val="007F4B1B"/>
    <w:rsid w:val="008034C0"/>
    <w:rsid w:val="00804D53"/>
    <w:rsid w:val="0081247E"/>
    <w:rsid w:val="00814D65"/>
    <w:rsid w:val="00817C35"/>
    <w:rsid w:val="008212D5"/>
    <w:rsid w:val="00827238"/>
    <w:rsid w:val="00845CFB"/>
    <w:rsid w:val="0084654A"/>
    <w:rsid w:val="00847E64"/>
    <w:rsid w:val="00850447"/>
    <w:rsid w:val="00853A34"/>
    <w:rsid w:val="00857144"/>
    <w:rsid w:val="008706FD"/>
    <w:rsid w:val="00882C1C"/>
    <w:rsid w:val="00883B86"/>
    <w:rsid w:val="008842CD"/>
    <w:rsid w:val="008843CC"/>
    <w:rsid w:val="008900C4"/>
    <w:rsid w:val="008915AD"/>
    <w:rsid w:val="00892447"/>
    <w:rsid w:val="0089303D"/>
    <w:rsid w:val="00894559"/>
    <w:rsid w:val="008A206A"/>
    <w:rsid w:val="008A2C45"/>
    <w:rsid w:val="008A4322"/>
    <w:rsid w:val="008A66EA"/>
    <w:rsid w:val="008B1679"/>
    <w:rsid w:val="008B1B0C"/>
    <w:rsid w:val="008B3457"/>
    <w:rsid w:val="008C38F0"/>
    <w:rsid w:val="008C5E45"/>
    <w:rsid w:val="008D2329"/>
    <w:rsid w:val="008D5BC6"/>
    <w:rsid w:val="008D5E1C"/>
    <w:rsid w:val="008D5E24"/>
    <w:rsid w:val="008E0208"/>
    <w:rsid w:val="008E0472"/>
    <w:rsid w:val="008E1196"/>
    <w:rsid w:val="008E279E"/>
    <w:rsid w:val="008E3641"/>
    <w:rsid w:val="008E58B1"/>
    <w:rsid w:val="008E7248"/>
    <w:rsid w:val="008F0AFD"/>
    <w:rsid w:val="008F43AF"/>
    <w:rsid w:val="008F520D"/>
    <w:rsid w:val="00902E0B"/>
    <w:rsid w:val="00910A57"/>
    <w:rsid w:val="00910ACC"/>
    <w:rsid w:val="00910B6F"/>
    <w:rsid w:val="00915AEE"/>
    <w:rsid w:val="00917147"/>
    <w:rsid w:val="00922222"/>
    <w:rsid w:val="009362F7"/>
    <w:rsid w:val="009407A6"/>
    <w:rsid w:val="00942E5F"/>
    <w:rsid w:val="00943326"/>
    <w:rsid w:val="0094436A"/>
    <w:rsid w:val="00946F43"/>
    <w:rsid w:val="009506E7"/>
    <w:rsid w:val="00953B67"/>
    <w:rsid w:val="00956745"/>
    <w:rsid w:val="00956C62"/>
    <w:rsid w:val="00961955"/>
    <w:rsid w:val="00965FA8"/>
    <w:rsid w:val="009661F6"/>
    <w:rsid w:val="00975D81"/>
    <w:rsid w:val="00977D3F"/>
    <w:rsid w:val="009850FD"/>
    <w:rsid w:val="009903B6"/>
    <w:rsid w:val="00995085"/>
    <w:rsid w:val="009A5591"/>
    <w:rsid w:val="009B0BD4"/>
    <w:rsid w:val="009B2FEC"/>
    <w:rsid w:val="009B3241"/>
    <w:rsid w:val="009B4AD1"/>
    <w:rsid w:val="009B7561"/>
    <w:rsid w:val="009C268C"/>
    <w:rsid w:val="009D1B9B"/>
    <w:rsid w:val="009D2877"/>
    <w:rsid w:val="009D5DFA"/>
    <w:rsid w:val="009E0132"/>
    <w:rsid w:val="009E02D9"/>
    <w:rsid w:val="009E173E"/>
    <w:rsid w:val="009E1FCF"/>
    <w:rsid w:val="009E7B6A"/>
    <w:rsid w:val="009F0F3C"/>
    <w:rsid w:val="009F3076"/>
    <w:rsid w:val="009F43E0"/>
    <w:rsid w:val="009F7541"/>
    <w:rsid w:val="00A01302"/>
    <w:rsid w:val="00A027BC"/>
    <w:rsid w:val="00A05EB9"/>
    <w:rsid w:val="00A12834"/>
    <w:rsid w:val="00A16872"/>
    <w:rsid w:val="00A222A8"/>
    <w:rsid w:val="00A260A0"/>
    <w:rsid w:val="00A27074"/>
    <w:rsid w:val="00A35262"/>
    <w:rsid w:val="00A35864"/>
    <w:rsid w:val="00A36BF3"/>
    <w:rsid w:val="00A37761"/>
    <w:rsid w:val="00A436E8"/>
    <w:rsid w:val="00A446AD"/>
    <w:rsid w:val="00A50798"/>
    <w:rsid w:val="00A52B59"/>
    <w:rsid w:val="00A534E4"/>
    <w:rsid w:val="00A5619C"/>
    <w:rsid w:val="00A57CEC"/>
    <w:rsid w:val="00A60B25"/>
    <w:rsid w:val="00A611F0"/>
    <w:rsid w:val="00A649FE"/>
    <w:rsid w:val="00A66D88"/>
    <w:rsid w:val="00A95442"/>
    <w:rsid w:val="00A960AB"/>
    <w:rsid w:val="00A96E30"/>
    <w:rsid w:val="00AA2BAE"/>
    <w:rsid w:val="00AA6DE5"/>
    <w:rsid w:val="00AB1C2D"/>
    <w:rsid w:val="00AB7178"/>
    <w:rsid w:val="00AC1F4D"/>
    <w:rsid w:val="00AC48FD"/>
    <w:rsid w:val="00AC72BC"/>
    <w:rsid w:val="00AD0978"/>
    <w:rsid w:val="00AD1605"/>
    <w:rsid w:val="00AD76B9"/>
    <w:rsid w:val="00AE0094"/>
    <w:rsid w:val="00AE0E21"/>
    <w:rsid w:val="00AE1C5F"/>
    <w:rsid w:val="00AE7713"/>
    <w:rsid w:val="00AF12DB"/>
    <w:rsid w:val="00AF26F7"/>
    <w:rsid w:val="00B046E8"/>
    <w:rsid w:val="00B1701C"/>
    <w:rsid w:val="00B173CA"/>
    <w:rsid w:val="00B20FC5"/>
    <w:rsid w:val="00B259F9"/>
    <w:rsid w:val="00B26BE5"/>
    <w:rsid w:val="00B2770F"/>
    <w:rsid w:val="00B27830"/>
    <w:rsid w:val="00B3421A"/>
    <w:rsid w:val="00B35967"/>
    <w:rsid w:val="00B37749"/>
    <w:rsid w:val="00B40BD5"/>
    <w:rsid w:val="00B40C58"/>
    <w:rsid w:val="00B4612A"/>
    <w:rsid w:val="00B4698B"/>
    <w:rsid w:val="00B46D6D"/>
    <w:rsid w:val="00B46EC2"/>
    <w:rsid w:val="00B532B9"/>
    <w:rsid w:val="00B63ABE"/>
    <w:rsid w:val="00B64DBE"/>
    <w:rsid w:val="00B7616B"/>
    <w:rsid w:val="00B775FD"/>
    <w:rsid w:val="00B827D4"/>
    <w:rsid w:val="00B863F6"/>
    <w:rsid w:val="00B90845"/>
    <w:rsid w:val="00BA0E62"/>
    <w:rsid w:val="00BB3F30"/>
    <w:rsid w:val="00BB5D1A"/>
    <w:rsid w:val="00BC5035"/>
    <w:rsid w:val="00BC799C"/>
    <w:rsid w:val="00BD044E"/>
    <w:rsid w:val="00BD2046"/>
    <w:rsid w:val="00BD4F87"/>
    <w:rsid w:val="00BE2432"/>
    <w:rsid w:val="00BF194C"/>
    <w:rsid w:val="00BF45AB"/>
    <w:rsid w:val="00BF661D"/>
    <w:rsid w:val="00C03A82"/>
    <w:rsid w:val="00C06213"/>
    <w:rsid w:val="00C16F54"/>
    <w:rsid w:val="00C17467"/>
    <w:rsid w:val="00C2065A"/>
    <w:rsid w:val="00C21A5E"/>
    <w:rsid w:val="00C22A4C"/>
    <w:rsid w:val="00C23E7C"/>
    <w:rsid w:val="00C24FEE"/>
    <w:rsid w:val="00C3270A"/>
    <w:rsid w:val="00C41B19"/>
    <w:rsid w:val="00C41EB2"/>
    <w:rsid w:val="00C467EB"/>
    <w:rsid w:val="00C550C6"/>
    <w:rsid w:val="00C60133"/>
    <w:rsid w:val="00C60BE5"/>
    <w:rsid w:val="00C623E7"/>
    <w:rsid w:val="00C63774"/>
    <w:rsid w:val="00C64DB7"/>
    <w:rsid w:val="00C74BFD"/>
    <w:rsid w:val="00CA1A4D"/>
    <w:rsid w:val="00CA3E19"/>
    <w:rsid w:val="00CA567B"/>
    <w:rsid w:val="00CB6425"/>
    <w:rsid w:val="00CC57B9"/>
    <w:rsid w:val="00CC695B"/>
    <w:rsid w:val="00CD1F8A"/>
    <w:rsid w:val="00CD300B"/>
    <w:rsid w:val="00CD7F76"/>
    <w:rsid w:val="00CE4EF5"/>
    <w:rsid w:val="00CE6AA4"/>
    <w:rsid w:val="00CE73D4"/>
    <w:rsid w:val="00CF1DE3"/>
    <w:rsid w:val="00CF4A8A"/>
    <w:rsid w:val="00CF4FFF"/>
    <w:rsid w:val="00D0324F"/>
    <w:rsid w:val="00D073A6"/>
    <w:rsid w:val="00D1712D"/>
    <w:rsid w:val="00D20F73"/>
    <w:rsid w:val="00D32EF2"/>
    <w:rsid w:val="00D4710B"/>
    <w:rsid w:val="00D57F0E"/>
    <w:rsid w:val="00D610A3"/>
    <w:rsid w:val="00D64332"/>
    <w:rsid w:val="00D658D3"/>
    <w:rsid w:val="00D67328"/>
    <w:rsid w:val="00D742A9"/>
    <w:rsid w:val="00D7479A"/>
    <w:rsid w:val="00D75298"/>
    <w:rsid w:val="00D82237"/>
    <w:rsid w:val="00D82676"/>
    <w:rsid w:val="00D929DB"/>
    <w:rsid w:val="00D9649A"/>
    <w:rsid w:val="00D96B92"/>
    <w:rsid w:val="00D96FEA"/>
    <w:rsid w:val="00DA0A50"/>
    <w:rsid w:val="00DA2084"/>
    <w:rsid w:val="00DA6542"/>
    <w:rsid w:val="00DA6AA4"/>
    <w:rsid w:val="00DA6E08"/>
    <w:rsid w:val="00DB6AEE"/>
    <w:rsid w:val="00DC1C63"/>
    <w:rsid w:val="00DC7606"/>
    <w:rsid w:val="00DD02A8"/>
    <w:rsid w:val="00DD3429"/>
    <w:rsid w:val="00DE1294"/>
    <w:rsid w:val="00DE166A"/>
    <w:rsid w:val="00DE3D26"/>
    <w:rsid w:val="00DE6F64"/>
    <w:rsid w:val="00DE7B24"/>
    <w:rsid w:val="00DF3178"/>
    <w:rsid w:val="00DF5D61"/>
    <w:rsid w:val="00E01154"/>
    <w:rsid w:val="00E02C8A"/>
    <w:rsid w:val="00E0346D"/>
    <w:rsid w:val="00E137F8"/>
    <w:rsid w:val="00E14BA5"/>
    <w:rsid w:val="00E170B4"/>
    <w:rsid w:val="00E17EE7"/>
    <w:rsid w:val="00E21464"/>
    <w:rsid w:val="00E2460E"/>
    <w:rsid w:val="00E24656"/>
    <w:rsid w:val="00E26870"/>
    <w:rsid w:val="00E310D8"/>
    <w:rsid w:val="00E311D1"/>
    <w:rsid w:val="00E33054"/>
    <w:rsid w:val="00E34C70"/>
    <w:rsid w:val="00E3739A"/>
    <w:rsid w:val="00E3791C"/>
    <w:rsid w:val="00E438C3"/>
    <w:rsid w:val="00E46864"/>
    <w:rsid w:val="00E520C6"/>
    <w:rsid w:val="00E56A7B"/>
    <w:rsid w:val="00E56D83"/>
    <w:rsid w:val="00E61EBD"/>
    <w:rsid w:val="00E63DEE"/>
    <w:rsid w:val="00E74827"/>
    <w:rsid w:val="00E749E8"/>
    <w:rsid w:val="00E81F3D"/>
    <w:rsid w:val="00E85DDA"/>
    <w:rsid w:val="00E961C1"/>
    <w:rsid w:val="00E9676D"/>
    <w:rsid w:val="00E96FF9"/>
    <w:rsid w:val="00EC4179"/>
    <w:rsid w:val="00EC6AC2"/>
    <w:rsid w:val="00EE0587"/>
    <w:rsid w:val="00EE12CE"/>
    <w:rsid w:val="00EE308A"/>
    <w:rsid w:val="00EE3251"/>
    <w:rsid w:val="00EE6282"/>
    <w:rsid w:val="00EF1517"/>
    <w:rsid w:val="00EF25B5"/>
    <w:rsid w:val="00F01722"/>
    <w:rsid w:val="00F07208"/>
    <w:rsid w:val="00F07F89"/>
    <w:rsid w:val="00F10905"/>
    <w:rsid w:val="00F11BD2"/>
    <w:rsid w:val="00F14501"/>
    <w:rsid w:val="00F15700"/>
    <w:rsid w:val="00F20118"/>
    <w:rsid w:val="00F31C5B"/>
    <w:rsid w:val="00F35C1A"/>
    <w:rsid w:val="00F371EF"/>
    <w:rsid w:val="00F41E69"/>
    <w:rsid w:val="00F57567"/>
    <w:rsid w:val="00F60C94"/>
    <w:rsid w:val="00F61869"/>
    <w:rsid w:val="00F65642"/>
    <w:rsid w:val="00F66787"/>
    <w:rsid w:val="00F879D2"/>
    <w:rsid w:val="00F973F7"/>
    <w:rsid w:val="00F978EA"/>
    <w:rsid w:val="00FB14E2"/>
    <w:rsid w:val="00FB25E2"/>
    <w:rsid w:val="00FB2CA9"/>
    <w:rsid w:val="00FC2DBE"/>
    <w:rsid w:val="00FC4D14"/>
    <w:rsid w:val="00FC7B65"/>
    <w:rsid w:val="00FD130C"/>
    <w:rsid w:val="00FD414C"/>
    <w:rsid w:val="00FE05EF"/>
    <w:rsid w:val="00FE4C5A"/>
    <w:rsid w:val="00FE5228"/>
    <w:rsid w:val="00FE6107"/>
    <w:rsid w:val="00FE6ED7"/>
    <w:rsid w:val="00FF479B"/>
    <w:rsid w:val="00FF5A95"/>
    <w:rsid w:val="00FF76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2"/>
    </o:shapelayout>
  </w:shapeDefaults>
  <w:decimalSymbol w:val=","/>
  <w:listSeparator w:val=";"/>
  <w14:docId w14:val="56312282"/>
  <w15:docId w15:val="{DA45905D-D151-A24C-B82F-19F5FB3A12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/>
    <w:lsdException w:name="heading 2" w:uiPriority="0"/>
    <w:lsdException w:name="heading 3" w:uiPriority="0"/>
    <w:lsdException w:name="heading 4" w:uiPriority="0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/>
    <w:lsdException w:name="Intense Emphasis" w:uiPriority="66"/>
    <w:lsdException w:name="Subtle Reference" w:uiPriority="67"/>
    <w:lsdException w:name="Intense Reference" w:uiPriority="68"/>
    <w:lsdException w:name="Book Title" w:uiPriority="69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56DD6"/>
    <w:pPr>
      <w:spacing w:line="264" w:lineRule="auto"/>
      <w:jc w:val="both"/>
    </w:pPr>
    <w:rPr>
      <w:rFonts w:ascii="Arial" w:hAnsi="Arial" w:cs="Arial"/>
      <w:color w:val="000000"/>
    </w:rPr>
  </w:style>
  <w:style w:type="paragraph" w:styleId="Titre1">
    <w:name w:val="heading 1"/>
    <w:basedOn w:val="Normal"/>
    <w:next w:val="Normal"/>
    <w:rsid w:val="00D9409B"/>
    <w:pPr>
      <w:numPr>
        <w:numId w:val="1"/>
      </w:numPr>
      <w:pBdr>
        <w:top w:val="single" w:sz="12" w:space="1" w:color="auto"/>
        <w:left w:val="single" w:sz="12" w:space="1" w:color="auto"/>
        <w:bottom w:val="single" w:sz="12" w:space="1" w:color="auto"/>
        <w:right w:val="single" w:sz="12" w:space="1" w:color="auto"/>
      </w:pBdr>
      <w:shd w:val="pct15" w:color="auto" w:fill="FFFFFF"/>
      <w:tabs>
        <w:tab w:val="left" w:pos="-1985"/>
        <w:tab w:val="left" w:pos="567"/>
      </w:tabs>
      <w:autoSpaceDE w:val="0"/>
      <w:autoSpaceDN w:val="0"/>
      <w:jc w:val="center"/>
      <w:outlineLvl w:val="0"/>
    </w:pPr>
    <w:rPr>
      <w:b/>
      <w:bCs/>
    </w:rPr>
  </w:style>
  <w:style w:type="paragraph" w:styleId="Titre2">
    <w:name w:val="heading 2"/>
    <w:basedOn w:val="Normal"/>
    <w:next w:val="Normal"/>
    <w:link w:val="Titre2Car"/>
    <w:rsid w:val="00207C64"/>
    <w:pPr>
      <w:keepNext/>
      <w:numPr>
        <w:ilvl w:val="1"/>
        <w:numId w:val="1"/>
      </w:numPr>
      <w:outlineLvl w:val="1"/>
    </w:pPr>
    <w:rPr>
      <w:b/>
    </w:rPr>
  </w:style>
  <w:style w:type="paragraph" w:styleId="Titre3">
    <w:name w:val="heading 3"/>
    <w:basedOn w:val="Normal"/>
    <w:next w:val="Titre4"/>
    <w:rsid w:val="00125FB0"/>
    <w:pPr>
      <w:keepNext/>
      <w:numPr>
        <w:ilvl w:val="2"/>
        <w:numId w:val="1"/>
      </w:numPr>
      <w:outlineLvl w:val="2"/>
    </w:pPr>
  </w:style>
  <w:style w:type="paragraph" w:styleId="Titre4">
    <w:name w:val="heading 4"/>
    <w:basedOn w:val="Normal"/>
    <w:next w:val="Normal"/>
    <w:autoRedefine/>
    <w:rsid w:val="00354EBD"/>
    <w:pPr>
      <w:numPr>
        <w:ilvl w:val="3"/>
        <w:numId w:val="1"/>
      </w:numPr>
      <w:outlineLvl w:val="3"/>
    </w:pPr>
  </w:style>
  <w:style w:type="paragraph" w:styleId="Titre5">
    <w:name w:val="heading 5"/>
    <w:basedOn w:val="Normal"/>
    <w:next w:val="Normal"/>
    <w:rsid w:val="001D6C11"/>
    <w:pPr>
      <w:keepNext/>
      <w:tabs>
        <w:tab w:val="left" w:pos="-1985"/>
      </w:tabs>
      <w:autoSpaceDE w:val="0"/>
      <w:autoSpaceDN w:val="0"/>
      <w:outlineLvl w:val="4"/>
    </w:pPr>
    <w:rPr>
      <w:rFonts w:ascii="Garamond" w:hAnsi="Garamond"/>
      <w:b/>
      <w:bCs/>
    </w:rPr>
  </w:style>
  <w:style w:type="paragraph" w:styleId="Titre6">
    <w:name w:val="heading 6"/>
    <w:basedOn w:val="Normal"/>
    <w:next w:val="Normal"/>
    <w:rsid w:val="001D6C11"/>
    <w:pPr>
      <w:keepNext/>
      <w:ind w:right="-2472"/>
      <w:outlineLvl w:val="5"/>
    </w:pPr>
    <w:rPr>
      <w:i/>
      <w:color w:val="FF0000"/>
    </w:rPr>
  </w:style>
  <w:style w:type="paragraph" w:styleId="Titre7">
    <w:name w:val="heading 7"/>
    <w:basedOn w:val="Normal"/>
    <w:next w:val="Normal"/>
    <w:rsid w:val="001D6C11"/>
    <w:pPr>
      <w:keepNext/>
      <w:tabs>
        <w:tab w:val="left" w:pos="-1985"/>
      </w:tabs>
      <w:autoSpaceDE w:val="0"/>
      <w:autoSpaceDN w:val="0"/>
      <w:jc w:val="center"/>
      <w:outlineLvl w:val="6"/>
    </w:pPr>
    <w:rPr>
      <w:b/>
      <w:bCs/>
      <w:sz w:val="28"/>
      <w:szCs w:val="28"/>
    </w:rPr>
  </w:style>
  <w:style w:type="paragraph" w:styleId="Titre8">
    <w:name w:val="heading 8"/>
    <w:basedOn w:val="Normal"/>
    <w:next w:val="Normal"/>
    <w:rsid w:val="001D6C11"/>
    <w:pPr>
      <w:keepNext/>
      <w:tabs>
        <w:tab w:val="left" w:pos="-1985"/>
      </w:tabs>
      <w:autoSpaceDE w:val="0"/>
      <w:autoSpaceDN w:val="0"/>
      <w:ind w:left="-567" w:right="-483"/>
      <w:outlineLvl w:val="7"/>
    </w:pPr>
    <w:rPr>
      <w:b/>
      <w:bCs/>
      <w:sz w:val="28"/>
      <w:szCs w:val="28"/>
    </w:rPr>
  </w:style>
  <w:style w:type="paragraph" w:styleId="Titre9">
    <w:name w:val="heading 9"/>
    <w:basedOn w:val="Normal"/>
    <w:next w:val="Normal"/>
    <w:rsid w:val="001D6C11"/>
    <w:pPr>
      <w:keepNext/>
      <w:outlineLvl w:val="8"/>
    </w:pPr>
    <w:rPr>
      <w:b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ECErepres">
    <w:name w:val="ECErepères"/>
    <w:basedOn w:val="ECEcorps"/>
    <w:qFormat/>
    <w:rsid w:val="00197F7D"/>
    <w:pPr>
      <w:jc w:val="center"/>
    </w:pPr>
    <w:rPr>
      <w:sz w:val="18"/>
      <w:szCs w:val="18"/>
    </w:rPr>
  </w:style>
  <w:style w:type="paragraph" w:customStyle="1" w:styleId="ECEappel">
    <w:name w:val="ECEappel"/>
    <w:basedOn w:val="ECEcorps"/>
    <w:qFormat/>
    <w:rsid w:val="00FB14E2"/>
    <w:pPr>
      <w:framePr w:hSpace="141" w:wrap="around" w:vAnchor="text" w:hAnchor="margin" w:xAlign="center" w:y="98"/>
      <w:jc w:val="center"/>
    </w:pPr>
    <w:rPr>
      <w:rFonts w:eastAsia="Arial Unicode MS"/>
      <w:b/>
    </w:rPr>
  </w:style>
  <w:style w:type="paragraph" w:styleId="Retraitnormal">
    <w:name w:val="Normal Indent"/>
    <w:basedOn w:val="Normal"/>
    <w:rsid w:val="001D6C11"/>
    <w:pPr>
      <w:tabs>
        <w:tab w:val="left" w:pos="-1985"/>
      </w:tabs>
      <w:autoSpaceDE w:val="0"/>
      <w:autoSpaceDN w:val="0"/>
      <w:ind w:left="708"/>
    </w:pPr>
  </w:style>
  <w:style w:type="paragraph" w:styleId="Pieddepage">
    <w:name w:val="footer"/>
    <w:basedOn w:val="Normal"/>
    <w:rsid w:val="001D6C11"/>
    <w:pPr>
      <w:tabs>
        <w:tab w:val="left" w:pos="-1985"/>
        <w:tab w:val="center" w:pos="4536"/>
        <w:tab w:val="right" w:pos="9072"/>
      </w:tabs>
      <w:autoSpaceDE w:val="0"/>
      <w:autoSpaceDN w:val="0"/>
    </w:pPr>
    <w:rPr>
      <w:sz w:val="22"/>
      <w:szCs w:val="22"/>
    </w:rPr>
  </w:style>
  <w:style w:type="paragraph" w:customStyle="1" w:styleId="remarque">
    <w:name w:val="remarque"/>
    <w:basedOn w:val="Normal"/>
    <w:rsid w:val="001D6C11"/>
    <w:pPr>
      <w:tabs>
        <w:tab w:val="left" w:pos="-1985"/>
      </w:tabs>
      <w:autoSpaceDE w:val="0"/>
      <w:autoSpaceDN w:val="0"/>
    </w:pPr>
    <w:rPr>
      <w:b/>
      <w:bCs/>
    </w:rPr>
  </w:style>
  <w:style w:type="paragraph" w:styleId="Retraitcorpsdetexte">
    <w:name w:val="Body Text Indent"/>
    <w:basedOn w:val="Normal"/>
    <w:rsid w:val="001D6C11"/>
    <w:pPr>
      <w:tabs>
        <w:tab w:val="left" w:pos="-1985"/>
      </w:tabs>
      <w:autoSpaceDE w:val="0"/>
      <w:autoSpaceDN w:val="0"/>
      <w:ind w:firstLine="426"/>
    </w:pPr>
    <w:rPr>
      <w:sz w:val="22"/>
      <w:szCs w:val="22"/>
    </w:rPr>
  </w:style>
  <w:style w:type="paragraph" w:styleId="En-tte">
    <w:name w:val="header"/>
    <w:basedOn w:val="Normal"/>
    <w:rsid w:val="001D6C11"/>
    <w:pPr>
      <w:framePr w:hSpace="142" w:wrap="auto" w:vAnchor="text" w:hAnchor="text" w:y="1"/>
      <w:tabs>
        <w:tab w:val="left" w:pos="-1985"/>
        <w:tab w:val="center" w:pos="4536"/>
        <w:tab w:val="right" w:pos="9072"/>
      </w:tabs>
      <w:autoSpaceDE w:val="0"/>
      <w:autoSpaceDN w:val="0"/>
    </w:pPr>
  </w:style>
  <w:style w:type="paragraph" w:styleId="Notedebasdepage">
    <w:name w:val="footnote text"/>
    <w:basedOn w:val="Normal"/>
    <w:semiHidden/>
    <w:rsid w:val="001D6C11"/>
  </w:style>
  <w:style w:type="paragraph" w:styleId="Sous-titre">
    <w:name w:val="Subtitle"/>
    <w:basedOn w:val="Normal"/>
    <w:rsid w:val="001D6C11"/>
    <w:pPr>
      <w:jc w:val="center"/>
    </w:pPr>
    <w:rPr>
      <w:b/>
      <w:i/>
      <w:sz w:val="28"/>
    </w:rPr>
  </w:style>
  <w:style w:type="character" w:styleId="Marquedecommentaire">
    <w:name w:val="annotation reference"/>
    <w:semiHidden/>
    <w:rsid w:val="001D6C11"/>
    <w:rPr>
      <w:sz w:val="16"/>
      <w:szCs w:val="16"/>
    </w:rPr>
  </w:style>
  <w:style w:type="paragraph" w:styleId="Commentaire">
    <w:name w:val="annotation text"/>
    <w:basedOn w:val="Normal"/>
    <w:semiHidden/>
    <w:rsid w:val="001D6C11"/>
  </w:style>
  <w:style w:type="paragraph" w:styleId="Objetducommentaire">
    <w:name w:val="annotation subject"/>
    <w:basedOn w:val="Commentaire"/>
    <w:next w:val="Commentaire"/>
    <w:semiHidden/>
    <w:rsid w:val="001D6C11"/>
    <w:rPr>
      <w:b/>
      <w:bCs/>
    </w:rPr>
  </w:style>
  <w:style w:type="paragraph" w:styleId="Textedebulles">
    <w:name w:val="Balloon Text"/>
    <w:basedOn w:val="Normal"/>
    <w:rsid w:val="001D6C11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3A04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M1">
    <w:name w:val="toc 1"/>
    <w:aliases w:val="ECEsomm1"/>
    <w:basedOn w:val="ECEcorps"/>
    <w:next w:val="Normal"/>
    <w:uiPriority w:val="39"/>
    <w:qFormat/>
    <w:rsid w:val="00CA6FD0"/>
    <w:pPr>
      <w:tabs>
        <w:tab w:val="left" w:pos="284"/>
        <w:tab w:val="right" w:leader="dot" w:pos="9628"/>
      </w:tabs>
    </w:pPr>
  </w:style>
  <w:style w:type="paragraph" w:styleId="TM2">
    <w:name w:val="toc 2"/>
    <w:aliases w:val="ECEsomm2"/>
    <w:basedOn w:val="Normal"/>
    <w:next w:val="Normal"/>
    <w:uiPriority w:val="39"/>
    <w:unhideWhenUsed/>
    <w:qFormat/>
    <w:rsid w:val="00910B6F"/>
    <w:pPr>
      <w:tabs>
        <w:tab w:val="right" w:leader="dot" w:pos="9628"/>
      </w:tabs>
      <w:spacing w:after="100" w:line="276" w:lineRule="auto"/>
      <w:ind w:left="221"/>
    </w:pPr>
    <w:rPr>
      <w:noProof/>
      <w:color w:val="auto"/>
      <w:lang w:eastAsia="en-US"/>
    </w:rPr>
  </w:style>
  <w:style w:type="paragraph" w:styleId="TM3">
    <w:name w:val="toc 3"/>
    <w:basedOn w:val="Normal"/>
    <w:next w:val="Normal"/>
    <w:autoRedefine/>
    <w:uiPriority w:val="39"/>
    <w:unhideWhenUsed/>
    <w:rsid w:val="00A20F44"/>
    <w:pPr>
      <w:tabs>
        <w:tab w:val="right" w:leader="dot" w:pos="9628"/>
      </w:tabs>
      <w:spacing w:after="100" w:line="276" w:lineRule="auto"/>
      <w:ind w:left="442"/>
    </w:pPr>
    <w:rPr>
      <w:rFonts w:ascii="Calibri" w:hAnsi="Calibri" w:cs="Times New Roman"/>
      <w:color w:val="auto"/>
      <w:sz w:val="22"/>
      <w:szCs w:val="22"/>
      <w:lang w:eastAsia="en-US"/>
    </w:rPr>
  </w:style>
  <w:style w:type="paragraph" w:customStyle="1" w:styleId="StyleGrasCentrMotifTransparenteArrire-plan2">
    <w:name w:val="Style Gras Centré Motif : Transparente (Arrière-plan 2)"/>
    <w:basedOn w:val="Normal"/>
    <w:rsid w:val="00B97EB7"/>
    <w:pPr>
      <w:shd w:val="clear" w:color="auto" w:fill="EEECE1"/>
      <w:jc w:val="center"/>
    </w:pPr>
    <w:rPr>
      <w:rFonts w:cs="Times New Roman"/>
      <w:b/>
      <w:bCs/>
    </w:rPr>
  </w:style>
  <w:style w:type="paragraph" w:customStyle="1" w:styleId="Default">
    <w:name w:val="Default"/>
    <w:uiPriority w:val="99"/>
    <w:rsid w:val="00BF76AC"/>
    <w:pPr>
      <w:autoSpaceDE w:val="0"/>
      <w:autoSpaceDN w:val="0"/>
      <w:adjustRightInd w:val="0"/>
    </w:pPr>
    <w:rPr>
      <w:rFonts w:ascii="Calibri" w:eastAsia="MS ??" w:hAnsi="Calibri" w:cs="Calibri"/>
      <w:color w:val="000000"/>
      <w:sz w:val="24"/>
      <w:szCs w:val="24"/>
    </w:rPr>
  </w:style>
  <w:style w:type="character" w:customStyle="1" w:styleId="Titre2Car">
    <w:name w:val="Titre 2 Car"/>
    <w:link w:val="Titre2"/>
    <w:rsid w:val="00BF76AC"/>
    <w:rPr>
      <w:rFonts w:ascii="Arial" w:hAnsi="Arial" w:cs="Arial"/>
      <w:b/>
      <w:color w:val="000000"/>
    </w:rPr>
  </w:style>
  <w:style w:type="paragraph" w:customStyle="1" w:styleId="ECEcorps">
    <w:name w:val="ECEcorps"/>
    <w:qFormat/>
    <w:rsid w:val="00C06213"/>
    <w:pPr>
      <w:spacing w:line="264" w:lineRule="auto"/>
      <w:jc w:val="both"/>
    </w:pPr>
    <w:rPr>
      <w:rFonts w:ascii="Arial" w:hAnsi="Arial" w:cs="Arial"/>
    </w:rPr>
  </w:style>
  <w:style w:type="paragraph" w:customStyle="1" w:styleId="ECEtitre">
    <w:name w:val="ECEtitre"/>
    <w:basedOn w:val="ECEcorps"/>
    <w:next w:val="ECEcorps"/>
    <w:qFormat/>
    <w:rsid w:val="00E2460E"/>
    <w:pPr>
      <w:autoSpaceDE w:val="0"/>
      <w:autoSpaceDN w:val="0"/>
      <w:adjustRightInd w:val="0"/>
    </w:pPr>
    <w:rPr>
      <w:b/>
      <w:u w:val="single"/>
    </w:rPr>
  </w:style>
  <w:style w:type="paragraph" w:customStyle="1" w:styleId="ECEfiche">
    <w:name w:val="ECEfiche"/>
    <w:basedOn w:val="Titre1"/>
    <w:next w:val="ECEcorps"/>
    <w:qFormat/>
    <w:rsid w:val="00A12834"/>
    <w:pPr>
      <w:numPr>
        <w:numId w:val="0"/>
      </w:numPr>
    </w:pPr>
    <w:rPr>
      <w:b w:val="0"/>
    </w:rPr>
  </w:style>
  <w:style w:type="paragraph" w:customStyle="1" w:styleId="ECErponse">
    <w:name w:val="ECEréponse"/>
    <w:basedOn w:val="ECEcorps"/>
    <w:qFormat/>
    <w:rsid w:val="00C22A4C"/>
    <w:pPr>
      <w:autoSpaceDE w:val="0"/>
      <w:autoSpaceDN w:val="0"/>
      <w:adjustRightInd w:val="0"/>
      <w:spacing w:before="240" w:line="240" w:lineRule="auto"/>
    </w:pPr>
    <w:rPr>
      <w:bCs/>
      <w:szCs w:val="22"/>
    </w:rPr>
  </w:style>
  <w:style w:type="paragraph" w:customStyle="1" w:styleId="ECEpartie">
    <w:name w:val="ECEpartie"/>
    <w:basedOn w:val="ECEcorps"/>
    <w:next w:val="ECEcorps"/>
    <w:qFormat/>
    <w:rsid w:val="00452138"/>
    <w:pPr>
      <w:numPr>
        <w:numId w:val="4"/>
      </w:numPr>
    </w:pPr>
    <w:rPr>
      <w:b/>
    </w:rPr>
  </w:style>
  <w:style w:type="paragraph" w:customStyle="1" w:styleId="ECEcoeff">
    <w:name w:val="ECEcoeff"/>
    <w:basedOn w:val="ECEcorps"/>
    <w:next w:val="ECEcorps"/>
    <w:qFormat/>
    <w:rsid w:val="0003345D"/>
    <w:rPr>
      <w:b/>
      <w:sz w:val="22"/>
      <w:szCs w:val="22"/>
    </w:rPr>
  </w:style>
  <w:style w:type="paragraph" w:customStyle="1" w:styleId="ECEbordure">
    <w:name w:val="ECEbordure"/>
    <w:basedOn w:val="ECEcorps"/>
    <w:qFormat/>
    <w:rsid w:val="00180BB9"/>
    <w:pPr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ind w:left="284" w:right="281"/>
    </w:pPr>
  </w:style>
  <w:style w:type="paragraph" w:customStyle="1" w:styleId="ECEsommaire">
    <w:name w:val="ECEsommaire"/>
    <w:basedOn w:val="ECEcorps"/>
    <w:qFormat/>
    <w:rsid w:val="0060508C"/>
    <w:pPr>
      <w:jc w:val="center"/>
    </w:pPr>
    <w:rPr>
      <w:b/>
      <w:sz w:val="24"/>
      <w:szCs w:val="24"/>
    </w:rPr>
  </w:style>
  <w:style w:type="paragraph" w:customStyle="1" w:styleId="ECEpuce1">
    <w:name w:val="ECEpuce1"/>
    <w:basedOn w:val="ECEcorps"/>
    <w:qFormat/>
    <w:rsid w:val="0060508C"/>
    <w:pPr>
      <w:numPr>
        <w:numId w:val="2"/>
      </w:numPr>
    </w:pPr>
    <w:rPr>
      <w:rFonts w:eastAsia="Arial Unicode MS"/>
      <w:bCs/>
      <w:iCs/>
    </w:rPr>
  </w:style>
  <w:style w:type="paragraph" w:customStyle="1" w:styleId="ECEpuce2">
    <w:name w:val="ECEpuce2"/>
    <w:basedOn w:val="ECEcorps"/>
    <w:qFormat/>
    <w:rsid w:val="0060508C"/>
    <w:pPr>
      <w:numPr>
        <w:ilvl w:val="2"/>
        <w:numId w:val="2"/>
      </w:numPr>
      <w:ind w:left="1491" w:hanging="357"/>
    </w:pPr>
    <w:rPr>
      <w:rFonts w:eastAsia="Arial Unicode MS"/>
      <w:bCs/>
      <w:iCs/>
    </w:rPr>
  </w:style>
  <w:style w:type="paragraph" w:styleId="TM4">
    <w:name w:val="toc 4"/>
    <w:basedOn w:val="Normal"/>
    <w:next w:val="Normal"/>
    <w:autoRedefine/>
    <w:uiPriority w:val="39"/>
    <w:unhideWhenUsed/>
    <w:rsid w:val="00943326"/>
    <w:pPr>
      <w:ind w:left="600"/>
    </w:pPr>
  </w:style>
  <w:style w:type="paragraph" w:styleId="TM5">
    <w:name w:val="toc 5"/>
    <w:basedOn w:val="Normal"/>
    <w:next w:val="Normal"/>
    <w:autoRedefine/>
    <w:uiPriority w:val="39"/>
    <w:unhideWhenUsed/>
    <w:rsid w:val="00943326"/>
    <w:pPr>
      <w:ind w:left="800"/>
    </w:pPr>
  </w:style>
  <w:style w:type="paragraph" w:styleId="TM6">
    <w:name w:val="toc 6"/>
    <w:basedOn w:val="Normal"/>
    <w:next w:val="Normal"/>
    <w:autoRedefine/>
    <w:uiPriority w:val="39"/>
    <w:unhideWhenUsed/>
    <w:rsid w:val="00943326"/>
    <w:pPr>
      <w:ind w:left="1000"/>
    </w:pPr>
  </w:style>
  <w:style w:type="paragraph" w:styleId="TM7">
    <w:name w:val="toc 7"/>
    <w:basedOn w:val="Normal"/>
    <w:next w:val="Normal"/>
    <w:autoRedefine/>
    <w:uiPriority w:val="39"/>
    <w:unhideWhenUsed/>
    <w:rsid w:val="00943326"/>
    <w:pPr>
      <w:ind w:left="1200"/>
    </w:pPr>
  </w:style>
  <w:style w:type="paragraph" w:styleId="TM8">
    <w:name w:val="toc 8"/>
    <w:basedOn w:val="Normal"/>
    <w:next w:val="Normal"/>
    <w:autoRedefine/>
    <w:uiPriority w:val="39"/>
    <w:unhideWhenUsed/>
    <w:rsid w:val="00943326"/>
    <w:pPr>
      <w:ind w:left="1400"/>
    </w:pPr>
  </w:style>
  <w:style w:type="paragraph" w:styleId="TM9">
    <w:name w:val="toc 9"/>
    <w:basedOn w:val="Normal"/>
    <w:next w:val="Normal"/>
    <w:autoRedefine/>
    <w:uiPriority w:val="39"/>
    <w:unhideWhenUsed/>
    <w:rsid w:val="00943326"/>
    <w:pPr>
      <w:ind w:left="1600"/>
    </w:pPr>
  </w:style>
  <w:style w:type="paragraph" w:styleId="NormalWeb">
    <w:name w:val="Normal (Web)"/>
    <w:basedOn w:val="Normal"/>
    <w:uiPriority w:val="99"/>
    <w:semiHidden/>
    <w:unhideWhenUsed/>
    <w:rsid w:val="00FF5A95"/>
    <w:pPr>
      <w:spacing w:before="100" w:beforeAutospacing="1" w:after="100" w:afterAutospacing="1" w:line="240" w:lineRule="auto"/>
      <w:jc w:val="left"/>
    </w:pPr>
    <w:rPr>
      <w:rFonts w:ascii="Times New Roman" w:hAnsi="Times New Roman" w:cs="Times New Roman"/>
      <w:color w:val="auto"/>
      <w:sz w:val="24"/>
      <w:szCs w:val="24"/>
    </w:rPr>
  </w:style>
  <w:style w:type="character" w:styleId="Lienhypertexte">
    <w:name w:val="Hyperlink"/>
    <w:basedOn w:val="Policepardfaut"/>
    <w:uiPriority w:val="99"/>
    <w:unhideWhenUsed/>
    <w:rsid w:val="0034160E"/>
    <w:rPr>
      <w:color w:val="0000FF"/>
      <w:u w:val="single"/>
    </w:rPr>
  </w:style>
  <w:style w:type="character" w:styleId="Accentuation">
    <w:name w:val="Emphasis"/>
    <w:basedOn w:val="Policepardfaut"/>
    <w:uiPriority w:val="20"/>
    <w:qFormat/>
    <w:rsid w:val="0034160E"/>
    <w:rPr>
      <w:i/>
      <w:iCs/>
    </w:rPr>
  </w:style>
  <w:style w:type="character" w:styleId="Lienhypertextesuivivisit">
    <w:name w:val="FollowedHyperlink"/>
    <w:basedOn w:val="Policepardfaut"/>
    <w:uiPriority w:val="99"/>
    <w:semiHidden/>
    <w:unhideWhenUsed/>
    <w:rsid w:val="00956C62"/>
    <w:rPr>
      <w:color w:val="800080" w:themeColor="followedHyperlink"/>
      <w:u w:val="single"/>
    </w:rPr>
  </w:style>
  <w:style w:type="character" w:customStyle="1" w:styleId="link-wrapper">
    <w:name w:val="link-wrapper"/>
    <w:basedOn w:val="Policepardfaut"/>
    <w:rsid w:val="0074216A"/>
  </w:style>
  <w:style w:type="character" w:styleId="Textedelespacerserv">
    <w:name w:val="Placeholder Text"/>
    <w:basedOn w:val="Policepardfaut"/>
    <w:uiPriority w:val="99"/>
    <w:semiHidden/>
    <w:rsid w:val="00BC5035"/>
    <w:rPr>
      <w:color w:val="808080"/>
    </w:rPr>
  </w:style>
  <w:style w:type="character" w:customStyle="1" w:styleId="mord">
    <w:name w:val="mord"/>
    <w:basedOn w:val="Policepardfaut"/>
    <w:rsid w:val="00B046E8"/>
  </w:style>
  <w:style w:type="character" w:customStyle="1" w:styleId="mrel">
    <w:name w:val="mrel"/>
    <w:basedOn w:val="Policepardfaut"/>
    <w:rsid w:val="00B046E8"/>
  </w:style>
  <w:style w:type="character" w:customStyle="1" w:styleId="mbin">
    <w:name w:val="mbin"/>
    <w:basedOn w:val="Policepardfaut"/>
    <w:rsid w:val="00B046E8"/>
  </w:style>
  <w:style w:type="character" w:customStyle="1" w:styleId="UnresolvedMention">
    <w:name w:val="Unresolved Mention"/>
    <w:basedOn w:val="Policepardfaut"/>
    <w:uiPriority w:val="99"/>
    <w:semiHidden/>
    <w:unhideWhenUsed/>
    <w:rsid w:val="00032FFF"/>
    <w:rPr>
      <w:color w:val="605E5C"/>
      <w:shd w:val="clear" w:color="auto" w:fill="E1DFDD"/>
    </w:rPr>
  </w:style>
  <w:style w:type="paragraph" w:styleId="Rvision">
    <w:name w:val="Revision"/>
    <w:hidden/>
    <w:uiPriority w:val="71"/>
    <w:rsid w:val="00D57F0E"/>
    <w:rPr>
      <w:rFonts w:ascii="Arial" w:hAnsi="Arial" w:cs="Arial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00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1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1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oleObject" Target="embeddings/oleObject1.bin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aris-autrement.paris/un-vaisseau-de-granit-sur-le-du-canal-saint-martin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Fichiers%20perso\Mes%20documents\Dropbox\FG\ECE%20commission\Maquettes\2015%2005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6B69B5A-0405-4F7A-8244-ECB7C3DB58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2015 05</Template>
  <TotalTime>15</TotalTime>
  <Pages>4</Pages>
  <Words>814</Words>
  <Characters>5709</Characters>
  <Application>Microsoft Office Word</Application>
  <DocSecurity>0</DocSecurity>
  <Lines>47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ECE</vt:lpstr>
    </vt:vector>
  </TitlesOfParts>
  <Company>Rectorat de Versailles</Company>
  <LinksUpToDate>false</LinksUpToDate>
  <CharactersWithSpaces>6510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</dc:title>
  <cp:revision>4</cp:revision>
  <cp:lastPrinted>2014-07-07T13:51:00Z</cp:lastPrinted>
  <dcterms:created xsi:type="dcterms:W3CDTF">2023-11-21T08:57:00Z</dcterms:created>
  <dcterms:modified xsi:type="dcterms:W3CDTF">2023-12-06T08:48:00Z</dcterms:modified>
</cp:coreProperties>
</file>