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3ED81EEC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116A5C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4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456"/>
      </w:tblGrid>
      <w:tr w:rsidR="000B5941" w14:paraId="1EA8E158" w14:textId="77777777" w:rsidTr="00F21AEA">
        <w:trPr>
          <w:trHeight w:val="274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DB145B" w14:textId="59987E54" w:rsidR="000B5941" w:rsidRPr="00E81639" w:rsidRDefault="0045192F" w:rsidP="0099114E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B5941" w14:paraId="248D7C4C" w14:textId="77777777" w:rsidTr="00F21AEA"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C2C95" w14:textId="4FB71572" w:rsidR="00675D46" w:rsidRPr="002176A1" w:rsidRDefault="00675D46" w:rsidP="00FD4C16">
            <w:pPr>
              <w:spacing w:before="120" w:after="120"/>
              <w:jc w:val="left"/>
              <w:rPr>
                <w:rFonts w:ascii="Arial" w:hAnsi="Arial" w:cs="Arial"/>
                <w:color w:val="000000"/>
                <w:sz w:val="24"/>
                <w:shd w:val="clear" w:color="auto" w:fill="FFFFFF"/>
              </w:rPr>
            </w:pPr>
            <w:r w:rsidRPr="002176A1">
              <w:rPr>
                <w:rFonts w:ascii="Arial" w:hAnsi="Arial" w:cs="Arial"/>
                <w:sz w:val="24"/>
              </w:rPr>
              <w:t>Les services vétérinaires relatent de nombreuses intoxications de chiens ou de bétail liées à la consommation de feuilles et de fruits de Laurier-Cerise (</w:t>
            </w:r>
            <w:r w:rsidRPr="002176A1">
              <w:rPr>
                <w:rFonts w:ascii="Arial" w:hAnsi="Arial" w:cs="Arial"/>
                <w:i/>
                <w:color w:val="000000"/>
                <w:sz w:val="24"/>
                <w:shd w:val="clear" w:color="auto" w:fill="FFFFFF"/>
              </w:rPr>
              <w:t xml:space="preserve">Prunus </w:t>
            </w:r>
            <w:proofErr w:type="spellStart"/>
            <w:r w:rsidRPr="002176A1">
              <w:rPr>
                <w:rFonts w:ascii="Arial" w:hAnsi="Arial" w:cs="Arial"/>
                <w:i/>
                <w:color w:val="000000"/>
                <w:sz w:val="24"/>
                <w:shd w:val="clear" w:color="auto" w:fill="FFFFFF"/>
              </w:rPr>
              <w:t>laurocerasus</w:t>
            </w:r>
            <w:proofErr w:type="spellEnd"/>
            <w:r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)</w:t>
            </w:r>
            <w:r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. Il s’agit d’un </w:t>
            </w:r>
            <w:r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arbuste ornemental originaire d’Asie occidentale</w:t>
            </w:r>
            <w:r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 qui </w:t>
            </w:r>
            <w:r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produit des composés </w:t>
            </w:r>
            <w:r w:rsidR="00A552E2"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toxiques</w:t>
            </w:r>
            <w:r w:rsidR="00A552E2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. La digestion de ces composés toxiques </w:t>
            </w:r>
            <w:r w:rsidR="00A552E2" w:rsidRPr="00A552E2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libère </w:t>
            </w:r>
            <w:r w:rsidR="00A552E2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du</w:t>
            </w:r>
            <w:r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 cyanure d’hydrogène</w:t>
            </w:r>
            <w:r w:rsidR="00A552E2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 dans le tube digestif</w:t>
            </w:r>
            <w:r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. </w:t>
            </w:r>
            <w:r w:rsidR="00A552E2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L</w:t>
            </w:r>
            <w:r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es intoxications s</w:t>
            </w:r>
            <w:r w:rsidR="00A552E2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emblent </w:t>
            </w:r>
            <w:r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liées à l’action du cyanure d’hydrogène </w:t>
            </w:r>
            <w:r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qui </w:t>
            </w:r>
            <w:r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inhib</w:t>
            </w:r>
            <w:r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e</w:t>
            </w:r>
            <w:r w:rsidRPr="002176A1"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 xml:space="preserve"> la respiration cellulaire</w:t>
            </w:r>
            <w:r>
              <w:rPr>
                <w:rFonts w:ascii="Arial" w:hAnsi="Arial" w:cs="Arial"/>
                <w:color w:val="000000"/>
                <w:sz w:val="24"/>
                <w:shd w:val="clear" w:color="auto" w:fill="FFFFFF"/>
              </w:rPr>
              <w:t>.</w:t>
            </w:r>
          </w:p>
          <w:p w14:paraId="63829B52" w14:textId="1A54FB50" w:rsidR="00E81639" w:rsidRPr="00E81639" w:rsidRDefault="00675D46" w:rsidP="00F431F0">
            <w:pPr>
              <w:spacing w:before="120" w:after="120"/>
              <w:jc w:val="left"/>
              <w:rPr>
                <w:sz w:val="10"/>
                <w:szCs w:val="10"/>
              </w:rPr>
            </w:pPr>
            <w:r w:rsidRPr="002176A1">
              <w:rPr>
                <w:rFonts w:ascii="Arial" w:hAnsi="Arial" w:cs="Arial"/>
                <w:b/>
                <w:bCs/>
                <w:sz w:val="24"/>
                <w:szCs w:val="24"/>
              </w:rPr>
              <w:t>On cherche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2176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4109D">
              <w:rPr>
                <w:rFonts w:ascii="Arial" w:hAnsi="Arial" w:cs="Arial"/>
                <w:b/>
                <w:sz w:val="24"/>
                <w:szCs w:val="24"/>
              </w:rPr>
              <w:t xml:space="preserve">en réalisant une manipulation ExAO, à montrer </w:t>
            </w:r>
            <w:r w:rsidRPr="002176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 </w:t>
            </w:r>
            <w:r w:rsidR="00A552E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ces intoxications sont réellement liées à la consommation de feuilles et de fruits de Laurier-Cerise. 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15446"/>
      </w:tblGrid>
      <w:tr w:rsidR="0045192F" w14:paraId="5C414D5A" w14:textId="77777777" w:rsidTr="00F21AEA">
        <w:tc>
          <w:tcPr>
            <w:tcW w:w="15446" w:type="dxa"/>
            <w:shd w:val="clear" w:color="auto" w:fill="D9D9D9" w:themeFill="background1" w:themeFillShade="D9"/>
          </w:tcPr>
          <w:p w14:paraId="6A6FC0B8" w14:textId="759911D3" w:rsidR="0045192F" w:rsidRDefault="0045192F" w:rsidP="0099114E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F21AEA">
        <w:tc>
          <w:tcPr>
            <w:tcW w:w="15446" w:type="dxa"/>
            <w:shd w:val="clear" w:color="auto" w:fill="F2F2F2" w:themeFill="background1" w:themeFillShade="F2"/>
          </w:tcPr>
          <w:p w14:paraId="747B2D9A" w14:textId="006D5741" w:rsidR="0045192F" w:rsidRDefault="009C5757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8255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et activité pratique 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(durée recommandée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F431F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40</w:t>
            </w:r>
            <w:r w:rsidR="004519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45192F"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F21AEA">
        <w:tc>
          <w:tcPr>
            <w:tcW w:w="15446" w:type="dxa"/>
          </w:tcPr>
          <w:p w14:paraId="38188F29" w14:textId="39EEC339" w:rsidR="00B8255E" w:rsidRPr="00675D46" w:rsidRDefault="00675D46" w:rsidP="00012C85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Pr="0044109D">
              <w:rPr>
                <w:rFonts w:ascii="Arial" w:hAnsi="Arial" w:cs="Arial"/>
                <w:sz w:val="24"/>
                <w:szCs w:val="24"/>
              </w:rPr>
              <w:t>montrer</w:t>
            </w:r>
            <w:r>
              <w:rPr>
                <w:rFonts w:ascii="Arial" w:hAnsi="Arial" w:cs="Arial"/>
                <w:sz w:val="24"/>
                <w:szCs w:val="24"/>
              </w:rPr>
              <w:t>, en réalisant une manipulation ExAO,</w:t>
            </w:r>
            <w:r w:rsidRPr="0044109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5D46">
              <w:rPr>
                <w:rFonts w:ascii="Arial" w:hAnsi="Arial" w:cs="Arial"/>
                <w:bCs/>
                <w:sz w:val="24"/>
                <w:szCs w:val="24"/>
              </w:rPr>
              <w:t>que le cyanure d’hydrogène a une action sur les mitochondries aboutissant au blocage de la respiration.</w:t>
            </w:r>
          </w:p>
          <w:p w14:paraId="2138D99C" w14:textId="77777777" w:rsidR="00B8255E" w:rsidRDefault="00B8255E" w:rsidP="00B8255E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1D00F49D" w14:textId="085460C3" w:rsidR="00B8255E" w:rsidRPr="00012C85" w:rsidRDefault="00B8255E" w:rsidP="00B8255E">
            <w:pPr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 w:rsidRPr="00012C85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 w:rsidRPr="00012C85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2810CC64" w14:textId="77777777" w:rsidR="00B8255E" w:rsidRPr="001B0FEA" w:rsidRDefault="00B8255E" w:rsidP="00B825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DD058" w14:textId="77D97B26" w:rsidR="000F3B1D" w:rsidRPr="00F3508F" w:rsidRDefault="00E52231" w:rsidP="00FD4C16">
            <w:pPr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00F21AEA">
        <w:tc>
          <w:tcPr>
            <w:tcW w:w="15446" w:type="dxa"/>
            <w:shd w:val="clear" w:color="auto" w:fill="F2F2F2" w:themeFill="background1" w:themeFillShade="F2"/>
          </w:tcPr>
          <w:p w14:paraId="28C9E657" w14:textId="00A8C952" w:rsidR="0045192F" w:rsidRPr="0099114E" w:rsidRDefault="009C5757" w:rsidP="007E0AA7">
            <w:pPr>
              <w:snapToGrid w:val="0"/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="0045192F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B : </w:t>
            </w:r>
            <w:r w:rsidR="007E0AA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 (durée recommandée :</w:t>
            </w:r>
            <w:r w:rsidR="003F3DD6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F431F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20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99114E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="00CA2922" w:rsidRPr="0080283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F21AEA">
        <w:tc>
          <w:tcPr>
            <w:tcW w:w="15446" w:type="dxa"/>
          </w:tcPr>
          <w:p w14:paraId="05BDC011" w14:textId="77777777" w:rsidR="00CA2922" w:rsidRPr="00802831" w:rsidRDefault="00CA2922" w:rsidP="00FD4C16">
            <w:pPr>
              <w:spacing w:before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80283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B7DF6BC" w14:textId="77777777" w:rsidR="00CA2922" w:rsidRPr="00802831" w:rsidRDefault="00CA2922" w:rsidP="00CA2922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A6F6ABC" w14:textId="7595A06A" w:rsidR="00CA2922" w:rsidRPr="00675D46" w:rsidRDefault="00CA2922" w:rsidP="003F3DD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8429E6" w:rsidRPr="00802831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8028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  <w:r w:rsidRPr="00675D46">
              <w:rPr>
                <w:rFonts w:ascii="Arial" w:hAnsi="Arial" w:cs="Arial"/>
                <w:bCs/>
                <w:i/>
                <w:sz w:val="24"/>
                <w:szCs w:val="24"/>
              </w:rPr>
              <w:t>votre production</w:t>
            </w:r>
            <w:r w:rsidR="00675D46" w:rsidRPr="00675D46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118969BC" w14:textId="77777777" w:rsidR="00CA2922" w:rsidRPr="00802831" w:rsidRDefault="00CA2922" w:rsidP="00CA29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1F5D975" w14:textId="36D05A50" w:rsidR="000F3B1D" w:rsidRPr="00802831" w:rsidRDefault="00675D46" w:rsidP="00F431F0">
            <w:pPr>
              <w:tabs>
                <w:tab w:val="left" w:pos="8505"/>
              </w:tabs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02831"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 w:rsidRPr="00802831"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données, </w:t>
            </w:r>
            <w:r>
              <w:rPr>
                <w:rFonts w:ascii="Arial" w:eastAsia="Arial" w:hAnsi="Arial" w:cs="Arial"/>
                <w:bCs/>
                <w:sz w:val="24"/>
                <w:szCs w:val="24"/>
              </w:rPr>
              <w:t xml:space="preserve">si </w:t>
            </w:r>
            <w:r w:rsidR="00A552E2" w:rsidRPr="00A552E2">
              <w:rPr>
                <w:rFonts w:ascii="Arial" w:eastAsia="Arial" w:hAnsi="Arial" w:cs="Arial"/>
                <w:bCs/>
                <w:sz w:val="24"/>
                <w:szCs w:val="24"/>
              </w:rPr>
              <w:t>ces intoxications sont réellement liées à la consommation de feuilles et de fruits de Laurier-Cerise.</w:t>
            </w:r>
          </w:p>
        </w:tc>
      </w:tr>
    </w:tbl>
    <w:p w14:paraId="27EA0B25" w14:textId="2BDA3203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891"/>
        <w:gridCol w:w="8497"/>
      </w:tblGrid>
      <w:tr w:rsidR="0099114E" w:rsidRPr="0099114E" w14:paraId="7ED1906A" w14:textId="77777777" w:rsidTr="00E404F1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Pr="0099114E" w:rsidRDefault="0045192F" w:rsidP="0099114E">
            <w:pPr>
              <w:spacing w:before="120" w:after="120"/>
            </w:pPr>
            <w:r w:rsidRPr="0099114E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 w:rsidRPr="0099114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99114E" w:rsidRPr="0099114E" w14:paraId="50FF2CF2" w14:textId="77777777" w:rsidTr="00E404F1"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99114E" w:rsidRDefault="0054079E" w:rsidP="00F11854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9114E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6549D73D" w14:textId="77777777" w:rsidR="00F11854" w:rsidRPr="00303D9C" w:rsidRDefault="00F11854" w:rsidP="00FD4C16">
            <w:pPr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/>
              <w:ind w:left="357" w:hanging="357"/>
              <w:jc w:val="left"/>
              <w:rPr>
                <w:rFonts w:ascii="Arial" w:hAnsi="Arial" w:cs="Arial"/>
                <w:color w:val="000000"/>
                <w:sz w:val="24"/>
                <w:lang w:eastAsia="ar-SA"/>
              </w:rPr>
            </w:pPr>
            <w:proofErr w:type="gramStart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suspension</w:t>
            </w:r>
            <w:proofErr w:type="gramEnd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 xml:space="preserve"> de mitochondries</w:t>
            </w:r>
            <w:r>
              <w:rPr>
                <w:rFonts w:ascii="Arial" w:hAnsi="Arial" w:cs="Arial"/>
                <w:color w:val="000000"/>
                <w:sz w:val="24"/>
                <w:lang w:eastAsia="ar-SA"/>
              </w:rPr>
              <w:t> ;</w:t>
            </w:r>
          </w:p>
          <w:p w14:paraId="5CD33B51" w14:textId="77777777" w:rsidR="00F11854" w:rsidRPr="00303D9C" w:rsidRDefault="00F11854" w:rsidP="00FD4C16">
            <w:pPr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spacing w:after="60"/>
              <w:ind w:left="357" w:hanging="357"/>
              <w:jc w:val="left"/>
              <w:rPr>
                <w:rFonts w:ascii="Arial" w:hAnsi="Arial" w:cs="Arial"/>
                <w:color w:val="000000"/>
                <w:sz w:val="24"/>
                <w:lang w:eastAsia="ar-SA"/>
              </w:rPr>
            </w:pPr>
            <w:proofErr w:type="gramStart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chaîne</w:t>
            </w:r>
            <w:proofErr w:type="gramEnd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 xml:space="preserve"> d’acquisition ExAO (comprenant une sonde à O</w:t>
            </w:r>
            <w:r w:rsidRPr="00303D9C">
              <w:rPr>
                <w:rFonts w:ascii="Arial" w:hAnsi="Arial" w:cs="Arial"/>
                <w:color w:val="000000"/>
                <w:sz w:val="24"/>
                <w:vertAlign w:val="subscript"/>
                <w:lang w:eastAsia="ar-SA"/>
              </w:rPr>
              <w:t>2</w:t>
            </w:r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, et un dispositif d’agitation) et sa fiche technique ;</w:t>
            </w:r>
          </w:p>
          <w:p w14:paraId="2E976B71" w14:textId="77777777" w:rsidR="00F11854" w:rsidRPr="00303D9C" w:rsidRDefault="00F11854" w:rsidP="00FD4C16">
            <w:pPr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/>
              <w:ind w:left="357" w:hanging="357"/>
              <w:jc w:val="left"/>
              <w:rPr>
                <w:rFonts w:ascii="Arial" w:hAnsi="Arial" w:cs="Arial"/>
                <w:color w:val="000000"/>
                <w:sz w:val="24"/>
                <w:lang w:eastAsia="ar-SA"/>
              </w:rPr>
            </w:pPr>
            <w:proofErr w:type="gramStart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pipette</w:t>
            </w:r>
            <w:proofErr w:type="gramEnd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 xml:space="preserve"> et </w:t>
            </w:r>
            <w:proofErr w:type="spellStart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propipette</w:t>
            </w:r>
            <w:proofErr w:type="spellEnd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 ;</w:t>
            </w:r>
          </w:p>
          <w:p w14:paraId="02019FCD" w14:textId="77777777" w:rsidR="00F11854" w:rsidRPr="00303D9C" w:rsidRDefault="00F11854" w:rsidP="00FD4C16">
            <w:pPr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/>
              <w:ind w:left="357" w:hanging="357"/>
              <w:jc w:val="left"/>
              <w:rPr>
                <w:rFonts w:ascii="Arial" w:hAnsi="Arial" w:cs="Arial"/>
                <w:i/>
                <w:color w:val="000000"/>
                <w:sz w:val="24"/>
                <w:lang w:eastAsia="ar-SA"/>
              </w:rPr>
            </w:pPr>
            <w:proofErr w:type="gramStart"/>
            <w:r>
              <w:rPr>
                <w:rFonts w:ascii="Arial" w:hAnsi="Arial" w:cs="Arial"/>
                <w:color w:val="000000"/>
                <w:sz w:val="24"/>
                <w:lang w:eastAsia="ar-SA"/>
              </w:rPr>
              <w:t>d</w:t>
            </w:r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eux</w:t>
            </w:r>
            <w:proofErr w:type="gramEnd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 xml:space="preserve"> seringues de 1</w:t>
            </w:r>
            <w:r>
              <w:rPr>
                <w:rFonts w:ascii="Arial" w:hAnsi="Arial" w:cs="Arial"/>
                <w:color w:val="000000"/>
                <w:sz w:val="24"/>
                <w:lang w:eastAsia="ar-SA"/>
              </w:rPr>
              <w:t> </w:t>
            </w:r>
            <w:proofErr w:type="spellStart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mL</w:t>
            </w:r>
            <w:proofErr w:type="spellEnd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 ;</w:t>
            </w:r>
          </w:p>
          <w:p w14:paraId="0E129E59" w14:textId="77777777" w:rsidR="00F11854" w:rsidRPr="00F11854" w:rsidRDefault="00F11854" w:rsidP="00FD4C16">
            <w:pPr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60"/>
              <w:ind w:left="357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solution</w:t>
            </w:r>
            <w:proofErr w:type="gramEnd"/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 xml:space="preserve"> de pyruvate ;</w:t>
            </w:r>
          </w:p>
          <w:p w14:paraId="457DF1A9" w14:textId="3F8529C2" w:rsidR="0066142F" w:rsidRPr="0099114E" w:rsidRDefault="00F11854" w:rsidP="00012C85">
            <w:pPr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120"/>
              <w:ind w:left="357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03D9C">
              <w:rPr>
                <w:rFonts w:ascii="Arial" w:hAnsi="Arial" w:cs="Arial"/>
                <w:color w:val="000000"/>
                <w:sz w:val="24"/>
                <w:lang w:eastAsia="ar-SA"/>
              </w:rPr>
              <w:t>extrait de feuilles de Laurier-Cerise</w:t>
            </w:r>
            <w:r w:rsidR="00F431F0">
              <w:rPr>
                <w:rFonts w:ascii="Arial" w:hAnsi="Arial" w:cs="Arial"/>
                <w:color w:val="000000"/>
                <w:sz w:val="24"/>
                <w:lang w:eastAsia="ar-SA"/>
              </w:rPr>
              <w:t>.</w:t>
            </w:r>
          </w:p>
        </w:tc>
        <w:tc>
          <w:tcPr>
            <w:tcW w:w="2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C4BE1" w14:textId="745EC146" w:rsidR="00F11854" w:rsidRPr="00FD4C16" w:rsidRDefault="00F11854" w:rsidP="00FD4C16">
            <w:pPr>
              <w:spacing w:before="120" w:after="48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76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de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montrer que</w:t>
            </w:r>
            <w:r w:rsidRPr="002176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le cyanure d’hydrogène a une action sur les mitochondries aboutissant au blocage de la respiration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14:paraId="674EF308" w14:textId="77777777" w:rsidR="00012C85" w:rsidRPr="00012C85" w:rsidRDefault="00F11854" w:rsidP="00FD4C16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240" w:line="240" w:lineRule="auto"/>
              <w:ind w:left="1077" w:hanging="357"/>
              <w:contextualSpacing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2176A1">
              <w:rPr>
                <w:rFonts w:ascii="Arial" w:hAnsi="Arial" w:cs="Arial"/>
                <w:b/>
                <w:bCs/>
                <w:sz w:val="24"/>
                <w:szCs w:val="24"/>
              </w:rPr>
              <w:t>réaliser</w:t>
            </w:r>
            <w:proofErr w:type="gramEnd"/>
            <w:r w:rsidRPr="002176A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12C85">
              <w:rPr>
                <w:rFonts w:ascii="Arial" w:hAnsi="Arial" w:cs="Arial"/>
                <w:bCs/>
                <w:sz w:val="24"/>
                <w:szCs w:val="24"/>
              </w:rPr>
              <w:t xml:space="preserve">une expérience ExAO </w:t>
            </w:r>
            <w:r w:rsidR="00012C85" w:rsidRPr="00012C85">
              <w:rPr>
                <w:rFonts w:ascii="Arial" w:hAnsi="Arial" w:cs="Arial"/>
                <w:sz w:val="24"/>
                <w:szCs w:val="24"/>
              </w:rPr>
              <w:t>sur une durée de 10 minutes ;</w:t>
            </w:r>
          </w:p>
          <w:p w14:paraId="2684D57F" w14:textId="18F0C1FE" w:rsidR="0054079E" w:rsidRPr="0099114E" w:rsidRDefault="00012C85" w:rsidP="00FD4C16">
            <w:pPr>
              <w:pStyle w:val="Paragraphedeliste"/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1077" w:hanging="357"/>
              <w:contextualSpacing w:val="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012C85">
              <w:rPr>
                <w:rFonts w:ascii="Arial" w:hAnsi="Arial" w:cs="Arial"/>
                <w:b/>
                <w:sz w:val="24"/>
                <w:szCs w:val="24"/>
              </w:rPr>
              <w:t>réaliser</w:t>
            </w:r>
            <w:r w:rsidRPr="008C751D">
              <w:rPr>
                <w:rFonts w:ascii="Arial" w:hAnsi="Arial" w:cs="Arial"/>
                <w:sz w:val="24"/>
                <w:szCs w:val="24"/>
              </w:rPr>
              <w:t xml:space="preserve"> des injections de 1 </w:t>
            </w:r>
            <w:proofErr w:type="spellStart"/>
            <w:r w:rsidRPr="008C751D">
              <w:rPr>
                <w:rFonts w:ascii="Arial" w:hAnsi="Arial" w:cs="Arial"/>
                <w:sz w:val="24"/>
                <w:szCs w:val="24"/>
              </w:rPr>
              <w:t>mL</w:t>
            </w:r>
            <w:proofErr w:type="spellEnd"/>
            <w:r w:rsidRPr="008C751D">
              <w:rPr>
                <w:rFonts w:ascii="Arial" w:hAnsi="Arial" w:cs="Arial"/>
                <w:sz w:val="24"/>
                <w:szCs w:val="24"/>
              </w:rPr>
              <w:t xml:space="preserve"> des solutions utiles.</w:t>
            </w:r>
          </w:p>
        </w:tc>
      </w:tr>
      <w:tr w:rsidR="0099114E" w:rsidRPr="0099114E" w14:paraId="4FD85E36" w14:textId="77777777" w:rsidTr="00E404F1">
        <w:tc>
          <w:tcPr>
            <w:tcW w:w="22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F1238" w14:textId="438A735B" w:rsidR="00F11854" w:rsidRDefault="00E65527" w:rsidP="00691087">
            <w:pPr>
              <w:pStyle w:val="Corpsdetexte"/>
              <w:spacing w:before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114E">
              <w:rPr>
                <w:rFonts w:ascii="Arial" w:hAnsi="Arial" w:cs="Arial"/>
                <w:b/>
                <w:sz w:val="24"/>
                <w:szCs w:val="24"/>
              </w:rPr>
              <w:t>Sécurité (logo et signification)</w:t>
            </w:r>
            <w:r w:rsidR="00F431F0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349C4C5D" w14:textId="7B967F70" w:rsidR="00E65527" w:rsidRPr="00F431F0" w:rsidRDefault="00FD4C16" w:rsidP="00F431F0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324AD6DA" wp14:editId="57A3D9AE">
                  <wp:extent cx="579901" cy="720000"/>
                  <wp:effectExtent l="0" t="0" r="0" b="4445"/>
                  <wp:docPr id="6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GH06_TeteDeMort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896C7" w14:textId="18906E5D" w:rsidR="00E65527" w:rsidRDefault="00E65527" w:rsidP="00F11854">
            <w:pPr>
              <w:pStyle w:val="western"/>
              <w:spacing w:before="120" w:after="120"/>
              <w:ind w:right="466"/>
              <w:jc w:val="both"/>
              <w:rPr>
                <w:rFonts w:ascii="Arial" w:hAnsi="Arial" w:cs="Arial"/>
                <w:b/>
                <w:bCs/>
              </w:rPr>
            </w:pPr>
            <w:r w:rsidRPr="0099114E">
              <w:rPr>
                <w:rFonts w:ascii="Arial" w:hAnsi="Arial" w:cs="Arial"/>
                <w:b/>
                <w:bCs/>
              </w:rPr>
              <w:t>Précautions de la manipulation</w:t>
            </w:r>
            <w:r w:rsidR="00F431F0">
              <w:rPr>
                <w:rFonts w:ascii="Arial" w:hAnsi="Arial" w:cs="Arial"/>
                <w:b/>
                <w:bCs/>
              </w:rPr>
              <w:t> :</w:t>
            </w:r>
          </w:p>
          <w:p w14:paraId="6AA4D04F" w14:textId="03903529" w:rsidR="00F11854" w:rsidRPr="00FD4C16" w:rsidRDefault="00691087" w:rsidP="00FD4C16">
            <w:pPr>
              <w:pStyle w:val="western"/>
              <w:spacing w:before="120" w:after="120"/>
              <w:ind w:right="46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lang w:eastAsia="fr-FR"/>
              </w:rPr>
              <w:drawing>
                <wp:inline distT="0" distB="0" distL="0" distR="0" wp14:anchorId="0BF79549" wp14:editId="1F1A040E">
                  <wp:extent cx="719455" cy="719455"/>
                  <wp:effectExtent l="0" t="0" r="4445" b="444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noProof/>
                <w:lang w:eastAsia="fr-FR"/>
              </w:rPr>
              <w:drawing>
                <wp:inline distT="0" distB="0" distL="0" distR="0" wp14:anchorId="18EB1C80" wp14:editId="1645BA48">
                  <wp:extent cx="719455" cy="719455"/>
                  <wp:effectExtent l="0" t="0" r="4445" b="4445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33C45DE5" wp14:editId="4AAEB6C6">
                  <wp:extent cx="720000" cy="720000"/>
                  <wp:effectExtent l="0" t="0" r="4445" b="4445"/>
                  <wp:docPr id="10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26E7EE" w14:textId="77777777" w:rsidR="00ED52CE" w:rsidRDefault="00ED52CE" w:rsidP="00ED52CE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/>
      </w:r>
    </w:p>
    <w:p w14:paraId="31D23B85" w14:textId="6CBD682A" w:rsidR="00ED52CE" w:rsidRPr="007F0278" w:rsidRDefault="00ED52CE" w:rsidP="00ED52CE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(3/3)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C77106" w14:paraId="482D7561" w14:textId="77777777" w:rsidTr="00012C85">
        <w:trPr>
          <w:trHeight w:val="1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5565C1" w14:textId="77777777" w:rsidR="00C77106" w:rsidRPr="00E81639" w:rsidRDefault="00C77106" w:rsidP="00B415BB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C77106" w14:paraId="79D89A1B" w14:textId="77777777" w:rsidTr="00012C85">
        <w:trPr>
          <w:trHeight w:val="77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CE308" w14:textId="77777777" w:rsidR="00C77106" w:rsidRPr="00F11854" w:rsidRDefault="00C77106" w:rsidP="00B415BB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F11854">
              <w:rPr>
                <w:rFonts w:ascii="Arial" w:hAnsi="Arial" w:cs="Arial"/>
                <w:b/>
                <w:sz w:val="24"/>
                <w:szCs w:val="24"/>
              </w:rPr>
              <w:t>Feuilles et fruit de Laurier-Cerise (</w:t>
            </w:r>
            <w:r w:rsidRPr="00F1185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Prunus </w:t>
            </w:r>
            <w:proofErr w:type="spellStart"/>
            <w:r w:rsidRPr="00F11854">
              <w:rPr>
                <w:rFonts w:ascii="Arial" w:hAnsi="Arial" w:cs="Arial"/>
                <w:b/>
                <w:i/>
                <w:sz w:val="24"/>
                <w:szCs w:val="24"/>
              </w:rPr>
              <w:t>laurocerasus</w:t>
            </w:r>
            <w:proofErr w:type="spellEnd"/>
            <w:r w:rsidRPr="00F11854">
              <w:rPr>
                <w:rFonts w:ascii="Arial" w:hAnsi="Arial" w:cs="Arial"/>
                <w:b/>
                <w:sz w:val="24"/>
                <w:szCs w:val="24"/>
              </w:rPr>
              <w:t>)</w:t>
            </w:r>
            <w:r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0A9E66C0" w14:textId="77777777" w:rsidR="00C77106" w:rsidRPr="00C46A5C" w:rsidRDefault="00C77106" w:rsidP="00B415BB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2176A1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CD3FA46" wp14:editId="0B35065B">
                  <wp:extent cx="2152650" cy="131445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74" t="7848" b="206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106" w14:paraId="0FA3DFF9" w14:textId="77777777" w:rsidTr="00012C85">
        <w:trPr>
          <w:trHeight w:val="77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CED28" w14:textId="77777777" w:rsidR="00C77106" w:rsidRPr="00F11854" w:rsidRDefault="00C77106" w:rsidP="00B415BB">
            <w:pPr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F11854">
              <w:rPr>
                <w:rFonts w:ascii="Arial" w:hAnsi="Arial" w:cs="Arial"/>
                <w:b/>
                <w:sz w:val="24"/>
                <w:szCs w:val="24"/>
              </w:rPr>
              <w:t>Les étapes de la respiration cellulaire chez les Eucaryotes :</w:t>
            </w:r>
          </w:p>
          <w:p w14:paraId="7042C802" w14:textId="77777777" w:rsidR="00C77106" w:rsidRDefault="00C77106" w:rsidP="00FD4C16">
            <w:pPr>
              <w:spacing w:before="120" w:after="120"/>
              <w:jc w:val="left"/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La respiration cellulaire est un métabolisme qui </w:t>
            </w:r>
            <w:r w:rsidRPr="00675D46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début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e dans le cytoplasme par </w:t>
            </w:r>
            <w:r w:rsidRPr="00675D46">
              <w:rPr>
                <w:rFonts w:ascii="Arial" w:hAnsi="Arial" w:cs="Arial"/>
                <w:iCs/>
                <w:color w:val="000000"/>
                <w:sz w:val="24"/>
                <w:szCs w:val="24"/>
              </w:rPr>
              <w:t>glycolyse et se termin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e </w:t>
            </w:r>
            <w:r w:rsidRPr="00675D46">
              <w:rPr>
                <w:rFonts w:ascii="Arial" w:hAnsi="Arial" w:cs="Arial"/>
                <w:iCs/>
                <w:color w:val="000000"/>
                <w:sz w:val="24"/>
                <w:szCs w:val="24"/>
              </w:rPr>
              <w:t>dans la mitochondrie.</w:t>
            </w:r>
          </w:p>
          <w:p w14:paraId="4CFFE292" w14:textId="77777777" w:rsidR="00C77106" w:rsidRPr="00F11854" w:rsidRDefault="00C77106" w:rsidP="00FD4C16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675D46">
              <w:rPr>
                <w:rFonts w:ascii="Arial" w:hAnsi="Arial" w:cs="Arial"/>
                <w:noProof/>
                <w:color w:val="000000"/>
                <w:sz w:val="24"/>
                <w:szCs w:val="24"/>
                <w:shd w:val="clear" w:color="auto" w:fill="FCFCFC"/>
                <w:lang w:eastAsia="fr-FR"/>
              </w:rPr>
              <w:drawing>
                <wp:inline distT="0" distB="0" distL="0" distR="0" wp14:anchorId="0C418A02" wp14:editId="49582400">
                  <wp:extent cx="4780398" cy="3200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4340" cy="3216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4236EE" w14:textId="77777777" w:rsidR="00ED52CE" w:rsidRDefault="00ED52CE" w:rsidP="00F11854">
      <w:pPr>
        <w:rPr>
          <w:sz w:val="24"/>
          <w:szCs w:val="24"/>
        </w:rPr>
      </w:pPr>
    </w:p>
    <w:sectPr w:rsidR="00ED52CE" w:rsidSect="00A17077">
      <w:headerReference w:type="even" r:id="rId14"/>
      <w:headerReference w:type="default" r:id="rId15"/>
      <w:headerReference w:type="first" r:id="rId16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DB231" w14:textId="77777777" w:rsidR="00A17077" w:rsidRDefault="00A17077">
      <w:r>
        <w:separator/>
      </w:r>
    </w:p>
  </w:endnote>
  <w:endnote w:type="continuationSeparator" w:id="0">
    <w:p w14:paraId="46C2813D" w14:textId="77777777" w:rsidR="00A17077" w:rsidRDefault="00A17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AEEE1" w14:textId="77777777" w:rsidR="00A17077" w:rsidRDefault="00A17077">
      <w:r>
        <w:separator/>
      </w:r>
    </w:p>
  </w:footnote>
  <w:footnote w:type="continuationSeparator" w:id="0">
    <w:p w14:paraId="6F1A3FD5" w14:textId="77777777" w:rsidR="00A17077" w:rsidRDefault="00A17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62412" w14:textId="77777777" w:rsidR="00FD4C16" w:rsidRDefault="00FD4C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1EF2" w14:textId="25C145C0" w:rsidR="000F3B1D" w:rsidRPr="000F3B1D" w:rsidRDefault="00432F6F" w:rsidP="00432F6F">
    <w:pPr>
      <w:pStyle w:val="En-tte"/>
      <w:shd w:val="clear" w:color="auto" w:fill="FFFFFF"/>
      <w:tabs>
        <w:tab w:val="left" w:pos="2025"/>
        <w:tab w:val="center" w:pos="7699"/>
      </w:tabs>
      <w:jc w:val="left"/>
      <w:rPr>
        <w:i/>
        <w:sz w:val="20"/>
        <w:szCs w:val="20"/>
      </w:rPr>
    </w:pPr>
    <w:r>
      <w:rPr>
        <w:rFonts w:ascii="Arial" w:hAnsi="Arial" w:cs="Arial"/>
        <w:b/>
        <w:sz w:val="24"/>
        <w:szCs w:val="24"/>
        <w:shd w:val="clear" w:color="auto" w:fill="FFFFFF"/>
      </w:rPr>
      <w:tab/>
    </w:r>
    <w:r>
      <w:rPr>
        <w:rFonts w:ascii="Arial" w:hAnsi="Arial" w:cs="Arial"/>
        <w:b/>
        <w:sz w:val="24"/>
        <w:szCs w:val="24"/>
        <w:shd w:val="clear" w:color="auto" w:fill="FFFFFF"/>
      </w:rPr>
      <w:tab/>
      <w:t>Perturbation de la respiration mitochondriale par un poison végétal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C1F9B" w14:textId="77777777" w:rsidR="00FD4C16" w:rsidRDefault="00FD4C1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45459C4"/>
    <w:multiLevelType w:val="hybridMultilevel"/>
    <w:tmpl w:val="1AB28A44"/>
    <w:lvl w:ilvl="0" w:tplc="B7CE118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FD4910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9EA47D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7C87F8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1A8246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3E0762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C1A6688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932A53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EEE7A2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3970DA"/>
    <w:multiLevelType w:val="hybridMultilevel"/>
    <w:tmpl w:val="7A101B3C"/>
    <w:lvl w:ilvl="0" w:tplc="7A2ED3D4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alibri" w:hAnsi="Calibri" w:hint="default"/>
        <w:sz w:val="24"/>
        <w:szCs w:val="24"/>
      </w:rPr>
    </w:lvl>
    <w:lvl w:ilvl="1" w:tplc="D384FD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432C5D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0A06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BAE39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AF8BC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3A68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D5457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7D68D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1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1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40610934">
    <w:abstractNumId w:val="0"/>
  </w:num>
  <w:num w:numId="2" w16cid:durableId="1097943618">
    <w:abstractNumId w:val="1"/>
  </w:num>
  <w:num w:numId="3" w16cid:durableId="16545222">
    <w:abstractNumId w:val="2"/>
  </w:num>
  <w:num w:numId="4" w16cid:durableId="1989625807">
    <w:abstractNumId w:val="41"/>
  </w:num>
  <w:num w:numId="5" w16cid:durableId="1939485724">
    <w:abstractNumId w:val="3"/>
  </w:num>
  <w:num w:numId="6" w16cid:durableId="693968757">
    <w:abstractNumId w:val="12"/>
  </w:num>
  <w:num w:numId="7" w16cid:durableId="90013333">
    <w:abstractNumId w:val="32"/>
  </w:num>
  <w:num w:numId="8" w16cid:durableId="1365598754">
    <w:abstractNumId w:val="37"/>
  </w:num>
  <w:num w:numId="9" w16cid:durableId="1816751039">
    <w:abstractNumId w:val="40"/>
  </w:num>
  <w:num w:numId="10" w16cid:durableId="553279629">
    <w:abstractNumId w:val="6"/>
  </w:num>
  <w:num w:numId="11" w16cid:durableId="266161308">
    <w:abstractNumId w:val="22"/>
  </w:num>
  <w:num w:numId="12" w16cid:durableId="1314681118">
    <w:abstractNumId w:val="4"/>
  </w:num>
  <w:num w:numId="13" w16cid:durableId="1023627505">
    <w:abstractNumId w:val="33"/>
  </w:num>
  <w:num w:numId="14" w16cid:durableId="1195189531">
    <w:abstractNumId w:val="27"/>
  </w:num>
  <w:num w:numId="15" w16cid:durableId="690374585">
    <w:abstractNumId w:val="20"/>
  </w:num>
  <w:num w:numId="16" w16cid:durableId="1400635682">
    <w:abstractNumId w:val="24"/>
  </w:num>
  <w:num w:numId="17" w16cid:durableId="1570731508">
    <w:abstractNumId w:val="26"/>
  </w:num>
  <w:num w:numId="18" w16cid:durableId="365368932">
    <w:abstractNumId w:val="15"/>
  </w:num>
  <w:num w:numId="19" w16cid:durableId="154419911">
    <w:abstractNumId w:val="28"/>
  </w:num>
  <w:num w:numId="20" w16cid:durableId="947011019">
    <w:abstractNumId w:val="25"/>
  </w:num>
  <w:num w:numId="21" w16cid:durableId="308898860">
    <w:abstractNumId w:val="9"/>
  </w:num>
  <w:num w:numId="22" w16cid:durableId="37973872">
    <w:abstractNumId w:val="19"/>
  </w:num>
  <w:num w:numId="23" w16cid:durableId="1152789425">
    <w:abstractNumId w:val="35"/>
  </w:num>
  <w:num w:numId="24" w16cid:durableId="1898514092">
    <w:abstractNumId w:val="14"/>
  </w:num>
  <w:num w:numId="25" w16cid:durableId="946424521">
    <w:abstractNumId w:val="38"/>
  </w:num>
  <w:num w:numId="26" w16cid:durableId="1023482540">
    <w:abstractNumId w:val="11"/>
  </w:num>
  <w:num w:numId="27" w16cid:durableId="1135372435">
    <w:abstractNumId w:val="10"/>
  </w:num>
  <w:num w:numId="28" w16cid:durableId="858474052">
    <w:abstractNumId w:val="7"/>
  </w:num>
  <w:num w:numId="29" w16cid:durableId="1850943767">
    <w:abstractNumId w:val="18"/>
  </w:num>
  <w:num w:numId="30" w16cid:durableId="954362155">
    <w:abstractNumId w:val="36"/>
  </w:num>
  <w:num w:numId="31" w16cid:durableId="566379298">
    <w:abstractNumId w:val="39"/>
  </w:num>
  <w:num w:numId="32" w16cid:durableId="684595389">
    <w:abstractNumId w:val="34"/>
  </w:num>
  <w:num w:numId="33" w16cid:durableId="366026339">
    <w:abstractNumId w:val="16"/>
  </w:num>
  <w:num w:numId="34" w16cid:durableId="426776600">
    <w:abstractNumId w:val="31"/>
  </w:num>
  <w:num w:numId="35" w16cid:durableId="87163494">
    <w:abstractNumId w:val="29"/>
  </w:num>
  <w:num w:numId="36" w16cid:durableId="2026663561">
    <w:abstractNumId w:val="8"/>
  </w:num>
  <w:num w:numId="37" w16cid:durableId="1252470401">
    <w:abstractNumId w:val="5"/>
  </w:num>
  <w:num w:numId="38" w16cid:durableId="431824744">
    <w:abstractNumId w:val="21"/>
  </w:num>
  <w:num w:numId="39" w16cid:durableId="1914657639">
    <w:abstractNumId w:val="30"/>
  </w:num>
  <w:num w:numId="40" w16cid:durableId="1213074634">
    <w:abstractNumId w:val="13"/>
  </w:num>
  <w:num w:numId="41" w16cid:durableId="1823155896">
    <w:abstractNumId w:val="17"/>
  </w:num>
  <w:num w:numId="42" w16cid:durableId="26307808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2C85"/>
    <w:rsid w:val="00013515"/>
    <w:rsid w:val="00016D55"/>
    <w:rsid w:val="000307E8"/>
    <w:rsid w:val="00092C0F"/>
    <w:rsid w:val="00094CFF"/>
    <w:rsid w:val="000A2444"/>
    <w:rsid w:val="000B422C"/>
    <w:rsid w:val="000B5941"/>
    <w:rsid w:val="000D3B3F"/>
    <w:rsid w:val="000D6911"/>
    <w:rsid w:val="000D74D5"/>
    <w:rsid w:val="000E04C1"/>
    <w:rsid w:val="000E513C"/>
    <w:rsid w:val="000F3B1D"/>
    <w:rsid w:val="00103B12"/>
    <w:rsid w:val="001046E6"/>
    <w:rsid w:val="00107082"/>
    <w:rsid w:val="001131B2"/>
    <w:rsid w:val="00115115"/>
    <w:rsid w:val="00116A5C"/>
    <w:rsid w:val="001202DB"/>
    <w:rsid w:val="00143595"/>
    <w:rsid w:val="00155886"/>
    <w:rsid w:val="00161D87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543B5"/>
    <w:rsid w:val="002839D0"/>
    <w:rsid w:val="0029323B"/>
    <w:rsid w:val="002A0BAD"/>
    <w:rsid w:val="002A1830"/>
    <w:rsid w:val="002B7518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A41CB"/>
    <w:rsid w:val="003B18B5"/>
    <w:rsid w:val="003C4331"/>
    <w:rsid w:val="003D49D9"/>
    <w:rsid w:val="003D7860"/>
    <w:rsid w:val="003E5D79"/>
    <w:rsid w:val="003F0BB8"/>
    <w:rsid w:val="003F3DD6"/>
    <w:rsid w:val="003F72E5"/>
    <w:rsid w:val="00400918"/>
    <w:rsid w:val="00402E84"/>
    <w:rsid w:val="004067AA"/>
    <w:rsid w:val="00411EF9"/>
    <w:rsid w:val="00426465"/>
    <w:rsid w:val="00432F6F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21E9F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C02"/>
    <w:rsid w:val="005C3F7A"/>
    <w:rsid w:val="005D0C70"/>
    <w:rsid w:val="005D3AA7"/>
    <w:rsid w:val="005E6239"/>
    <w:rsid w:val="005E711B"/>
    <w:rsid w:val="005F2C06"/>
    <w:rsid w:val="006018B3"/>
    <w:rsid w:val="00615DFB"/>
    <w:rsid w:val="00622466"/>
    <w:rsid w:val="006351A7"/>
    <w:rsid w:val="0066097B"/>
    <w:rsid w:val="00661418"/>
    <w:rsid w:val="0066142F"/>
    <w:rsid w:val="00675D46"/>
    <w:rsid w:val="00691087"/>
    <w:rsid w:val="006940B0"/>
    <w:rsid w:val="006A114A"/>
    <w:rsid w:val="006A71C6"/>
    <w:rsid w:val="006A74F0"/>
    <w:rsid w:val="006C2947"/>
    <w:rsid w:val="006D0F2D"/>
    <w:rsid w:val="006D324F"/>
    <w:rsid w:val="006D4302"/>
    <w:rsid w:val="006D7FCD"/>
    <w:rsid w:val="006E50A0"/>
    <w:rsid w:val="006E5218"/>
    <w:rsid w:val="006F143C"/>
    <w:rsid w:val="007035B7"/>
    <w:rsid w:val="007039EF"/>
    <w:rsid w:val="00704379"/>
    <w:rsid w:val="007262E7"/>
    <w:rsid w:val="007268A5"/>
    <w:rsid w:val="00730C56"/>
    <w:rsid w:val="0073447E"/>
    <w:rsid w:val="00735FF6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0AA7"/>
    <w:rsid w:val="007E5B2E"/>
    <w:rsid w:val="007F0278"/>
    <w:rsid w:val="007F3C5D"/>
    <w:rsid w:val="008005CA"/>
    <w:rsid w:val="00802831"/>
    <w:rsid w:val="00806479"/>
    <w:rsid w:val="008134D7"/>
    <w:rsid w:val="00815C3D"/>
    <w:rsid w:val="00827270"/>
    <w:rsid w:val="008429E6"/>
    <w:rsid w:val="00846368"/>
    <w:rsid w:val="0085382C"/>
    <w:rsid w:val="008709C7"/>
    <w:rsid w:val="0087132B"/>
    <w:rsid w:val="00875299"/>
    <w:rsid w:val="00881F86"/>
    <w:rsid w:val="008C62D3"/>
    <w:rsid w:val="008C7F09"/>
    <w:rsid w:val="008D044C"/>
    <w:rsid w:val="008F495F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31A6"/>
    <w:rsid w:val="009865C6"/>
    <w:rsid w:val="0099114E"/>
    <w:rsid w:val="009A6F94"/>
    <w:rsid w:val="009C2E84"/>
    <w:rsid w:val="009C38A1"/>
    <w:rsid w:val="009C5757"/>
    <w:rsid w:val="009F0679"/>
    <w:rsid w:val="00A04B84"/>
    <w:rsid w:val="00A15478"/>
    <w:rsid w:val="00A17077"/>
    <w:rsid w:val="00A36E09"/>
    <w:rsid w:val="00A464A7"/>
    <w:rsid w:val="00A47826"/>
    <w:rsid w:val="00A552E2"/>
    <w:rsid w:val="00A7461C"/>
    <w:rsid w:val="00A81E13"/>
    <w:rsid w:val="00A92484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32DE"/>
    <w:rsid w:val="00B30043"/>
    <w:rsid w:val="00B307C9"/>
    <w:rsid w:val="00B46884"/>
    <w:rsid w:val="00B55069"/>
    <w:rsid w:val="00B6488C"/>
    <w:rsid w:val="00B64A9B"/>
    <w:rsid w:val="00B70089"/>
    <w:rsid w:val="00B8255E"/>
    <w:rsid w:val="00B8783C"/>
    <w:rsid w:val="00B92FAA"/>
    <w:rsid w:val="00B93168"/>
    <w:rsid w:val="00B931A0"/>
    <w:rsid w:val="00B9351C"/>
    <w:rsid w:val="00B95BC2"/>
    <w:rsid w:val="00BA18A5"/>
    <w:rsid w:val="00BA7B1E"/>
    <w:rsid w:val="00BE3855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77106"/>
    <w:rsid w:val="00C80F29"/>
    <w:rsid w:val="00C82FD9"/>
    <w:rsid w:val="00CA2922"/>
    <w:rsid w:val="00CA2BB1"/>
    <w:rsid w:val="00CB42C6"/>
    <w:rsid w:val="00CB4311"/>
    <w:rsid w:val="00CC3C60"/>
    <w:rsid w:val="00CD5675"/>
    <w:rsid w:val="00CE01B4"/>
    <w:rsid w:val="00CE241A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811CE"/>
    <w:rsid w:val="00D8674B"/>
    <w:rsid w:val="00D86838"/>
    <w:rsid w:val="00D9120A"/>
    <w:rsid w:val="00D947C7"/>
    <w:rsid w:val="00DA068F"/>
    <w:rsid w:val="00DA2302"/>
    <w:rsid w:val="00DB0B5E"/>
    <w:rsid w:val="00DB5DE4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04F1"/>
    <w:rsid w:val="00E43962"/>
    <w:rsid w:val="00E44F2B"/>
    <w:rsid w:val="00E52231"/>
    <w:rsid w:val="00E6347F"/>
    <w:rsid w:val="00E65527"/>
    <w:rsid w:val="00E70E40"/>
    <w:rsid w:val="00E73615"/>
    <w:rsid w:val="00E81639"/>
    <w:rsid w:val="00E82037"/>
    <w:rsid w:val="00E83A2D"/>
    <w:rsid w:val="00E91ACE"/>
    <w:rsid w:val="00E94D75"/>
    <w:rsid w:val="00EA1150"/>
    <w:rsid w:val="00EB1CA8"/>
    <w:rsid w:val="00EB2ACF"/>
    <w:rsid w:val="00EC16AA"/>
    <w:rsid w:val="00EC7C76"/>
    <w:rsid w:val="00ED52CE"/>
    <w:rsid w:val="00EE0806"/>
    <w:rsid w:val="00EE436D"/>
    <w:rsid w:val="00F069C1"/>
    <w:rsid w:val="00F11854"/>
    <w:rsid w:val="00F214C8"/>
    <w:rsid w:val="00F21AEA"/>
    <w:rsid w:val="00F22B05"/>
    <w:rsid w:val="00F257A0"/>
    <w:rsid w:val="00F3508F"/>
    <w:rsid w:val="00F402B4"/>
    <w:rsid w:val="00F431F0"/>
    <w:rsid w:val="00F6066F"/>
    <w:rsid w:val="00F71C68"/>
    <w:rsid w:val="00F742D9"/>
    <w:rsid w:val="00F75371"/>
    <w:rsid w:val="00F76A5A"/>
    <w:rsid w:val="00F80063"/>
    <w:rsid w:val="00F8619B"/>
    <w:rsid w:val="00F9785E"/>
    <w:rsid w:val="00F97B4D"/>
    <w:rsid w:val="00F97C93"/>
    <w:rsid w:val="00FA5ECB"/>
    <w:rsid w:val="00FD4C16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  <w15:docId w15:val="{C7BFCFEF-1BA8-4BF5-AAD3-286F6388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  <w:uiPriority w:val="99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uiPriority w:val="99"/>
    <w:rsid w:val="00432F6F"/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E8DD2-9BD1-4F48-8326-51AC0E3BC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C:\Users\Laurence\Desktop\Nouvelles ECE\B Hazard\matrice2013_final.dotx</Template>
  <TotalTime>18</TotalTime>
  <Pages>3</Pages>
  <Words>378</Words>
  <Characters>2080</Characters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2454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2018-03-01T09:34:00Z</cp:lastPrinted>
  <dcterms:created xsi:type="dcterms:W3CDTF">2022-12-11T14:49:00Z</dcterms:created>
  <dcterms:modified xsi:type="dcterms:W3CDTF">2024-03-02T15:01:00Z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