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B20E4A" w14:textId="0D4ACA8E" w:rsidR="000B5941" w:rsidRPr="000E2DFA" w:rsidRDefault="000B5941">
      <w:pPr>
        <w:ind w:left="5664" w:firstLine="708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E2DFA">
        <w:rPr>
          <w:rFonts w:ascii="Arial" w:hAnsi="Arial" w:cs="Arial"/>
          <w:sz w:val="24"/>
          <w:szCs w:val="24"/>
        </w:rPr>
        <w:t>Fiche sujet – candidat (1/</w:t>
      </w:r>
      <w:r w:rsidR="009D16E4" w:rsidRPr="000E2DFA">
        <w:rPr>
          <w:rFonts w:ascii="Arial" w:hAnsi="Arial" w:cs="Arial"/>
          <w:sz w:val="24"/>
          <w:szCs w:val="24"/>
        </w:rPr>
        <w:t>3</w:t>
      </w:r>
      <w:r w:rsidRPr="000E2DFA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46B72" w:rsidRPr="000E2DFA" w14:paraId="1EA8E158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DB145B" w14:textId="59987E54" w:rsidR="000B5941" w:rsidRPr="000E2DFA" w:rsidRDefault="0045192F" w:rsidP="000F64D8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E2DFA" w:rsidRPr="000E2DFA" w14:paraId="248D7C4C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CF221" w14:textId="1A31B232" w:rsidR="00067D1F" w:rsidRPr="000E2DFA" w:rsidRDefault="00067D1F" w:rsidP="000E2DFA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E2DFA">
              <w:rPr>
                <w:rFonts w:ascii="Arial" w:hAnsi="Arial" w:cs="Arial"/>
                <w:sz w:val="24"/>
                <w:szCs w:val="24"/>
              </w:rPr>
              <w:t xml:space="preserve">Les </w:t>
            </w:r>
            <w:r w:rsidR="000E2DFA">
              <w:rPr>
                <w:rFonts w:ascii="Arial" w:hAnsi="Arial" w:cs="Arial"/>
                <w:sz w:val="24"/>
                <w:szCs w:val="24"/>
              </w:rPr>
              <w:t>ul</w:t>
            </w:r>
            <w:r w:rsidR="00046B72" w:rsidRPr="000E2DFA">
              <w:rPr>
                <w:rFonts w:ascii="Arial" w:hAnsi="Arial" w:cs="Arial"/>
                <w:sz w:val="24"/>
                <w:szCs w:val="24"/>
              </w:rPr>
              <w:t>traviolet</w:t>
            </w:r>
            <w:r w:rsidRPr="000E2DFA">
              <w:rPr>
                <w:rFonts w:ascii="Arial" w:hAnsi="Arial" w:cs="Arial"/>
                <w:sz w:val="24"/>
                <w:szCs w:val="24"/>
              </w:rPr>
              <w:t xml:space="preserve">s sont des </w:t>
            </w:r>
            <w:r w:rsidR="00324771">
              <w:rPr>
                <w:rFonts w:ascii="Arial" w:hAnsi="Arial" w:cs="Arial"/>
                <w:sz w:val="24"/>
                <w:szCs w:val="24"/>
              </w:rPr>
              <w:t xml:space="preserve">radiations lumineuses de </w:t>
            </w:r>
            <w:r w:rsidRPr="000E2DFA">
              <w:rPr>
                <w:rFonts w:ascii="Arial" w:hAnsi="Arial" w:cs="Arial"/>
                <w:sz w:val="24"/>
                <w:szCs w:val="24"/>
              </w:rPr>
              <w:t xml:space="preserve">longueurs d’ondes </w:t>
            </w:r>
            <w:r w:rsidR="000F1662" w:rsidRPr="000E2DFA">
              <w:rPr>
                <w:rFonts w:ascii="Arial" w:hAnsi="Arial" w:cs="Arial"/>
                <w:sz w:val="24"/>
                <w:szCs w:val="24"/>
              </w:rPr>
              <w:t xml:space="preserve">qui </w:t>
            </w:r>
            <w:r w:rsidRPr="000E2DFA">
              <w:rPr>
                <w:rFonts w:ascii="Arial" w:hAnsi="Arial" w:cs="Arial"/>
                <w:sz w:val="24"/>
                <w:szCs w:val="24"/>
              </w:rPr>
              <w:t>provoquent des mutations chez les animaux comme chez les végétaux.</w:t>
            </w:r>
            <w:r w:rsidR="00324771">
              <w:rPr>
                <w:rFonts w:ascii="Arial" w:hAnsi="Arial" w:cs="Arial"/>
                <w:sz w:val="24"/>
                <w:szCs w:val="24"/>
              </w:rPr>
              <w:t xml:space="preserve"> L</w:t>
            </w:r>
            <w:r w:rsidRPr="000E2DFA">
              <w:rPr>
                <w:rFonts w:ascii="Arial" w:hAnsi="Arial" w:cs="Arial"/>
                <w:sz w:val="24"/>
                <w:szCs w:val="24"/>
              </w:rPr>
              <w:t>es végétaux produisent des pigments non chlorophylliens</w:t>
            </w:r>
            <w:r w:rsidR="00324771">
              <w:rPr>
                <w:rFonts w:ascii="Arial" w:hAnsi="Arial" w:cs="Arial"/>
                <w:sz w:val="24"/>
                <w:szCs w:val="24"/>
              </w:rPr>
              <w:t xml:space="preserve"> qui les en protègent</w:t>
            </w:r>
            <w:r w:rsidRPr="000E2DFA">
              <w:rPr>
                <w:rFonts w:ascii="Arial" w:hAnsi="Arial" w:cs="Arial"/>
                <w:sz w:val="24"/>
                <w:szCs w:val="24"/>
              </w:rPr>
              <w:t> : les anthocyanes</w:t>
            </w:r>
            <w:r w:rsidR="000F1662" w:rsidRPr="000E2DF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E2DFA">
              <w:rPr>
                <w:rFonts w:ascii="Arial" w:hAnsi="Arial" w:cs="Arial"/>
                <w:sz w:val="24"/>
                <w:szCs w:val="24"/>
              </w:rPr>
              <w:t>métabolites secondaires. Ces pigments</w:t>
            </w:r>
            <w:r w:rsidR="00046B72" w:rsidRPr="000E2DFA">
              <w:rPr>
                <w:rFonts w:ascii="Arial" w:hAnsi="Arial" w:cs="Arial"/>
                <w:sz w:val="24"/>
                <w:szCs w:val="24"/>
              </w:rPr>
              <w:t>,</w:t>
            </w:r>
            <w:r w:rsidRPr="000E2DFA">
              <w:rPr>
                <w:rFonts w:ascii="Arial" w:hAnsi="Arial" w:cs="Arial"/>
                <w:sz w:val="24"/>
                <w:szCs w:val="24"/>
              </w:rPr>
              <w:t xml:space="preserve"> n’intervenant pas dans la photosynthèse</w:t>
            </w:r>
            <w:r w:rsidR="00046B72" w:rsidRPr="000E2DFA">
              <w:rPr>
                <w:rFonts w:ascii="Arial" w:hAnsi="Arial" w:cs="Arial"/>
                <w:sz w:val="24"/>
                <w:szCs w:val="24"/>
              </w:rPr>
              <w:t>,</w:t>
            </w:r>
            <w:r w:rsidRPr="000E2DFA">
              <w:rPr>
                <w:rFonts w:ascii="Arial" w:hAnsi="Arial" w:cs="Arial"/>
                <w:sz w:val="24"/>
                <w:szCs w:val="24"/>
              </w:rPr>
              <w:t xml:space="preserve"> sont produits en grande quantité lors d’une forte exposition à la lumière, permettant </w:t>
            </w:r>
            <w:r w:rsidR="00046B72" w:rsidRPr="000E2DFA">
              <w:rPr>
                <w:rFonts w:ascii="Arial" w:hAnsi="Arial" w:cs="Arial"/>
                <w:sz w:val="24"/>
                <w:szCs w:val="24"/>
              </w:rPr>
              <w:t>l’</w:t>
            </w:r>
            <w:r w:rsidRPr="000E2DFA">
              <w:rPr>
                <w:rFonts w:ascii="Arial" w:hAnsi="Arial" w:cs="Arial"/>
                <w:sz w:val="24"/>
                <w:szCs w:val="24"/>
              </w:rPr>
              <w:t xml:space="preserve">absorption d’une partie du spectre </w:t>
            </w:r>
            <w:r w:rsidR="00A426E4" w:rsidRPr="000E2DFA">
              <w:rPr>
                <w:rFonts w:ascii="Arial" w:hAnsi="Arial" w:cs="Arial"/>
                <w:sz w:val="24"/>
                <w:szCs w:val="24"/>
              </w:rPr>
              <w:t xml:space="preserve">visible </w:t>
            </w:r>
            <w:r w:rsidR="00046B72" w:rsidRPr="000E2DFA">
              <w:rPr>
                <w:rFonts w:ascii="Arial" w:hAnsi="Arial" w:cs="Arial"/>
                <w:sz w:val="24"/>
                <w:szCs w:val="24"/>
              </w:rPr>
              <w:t xml:space="preserve">de la lumière </w:t>
            </w:r>
            <w:r w:rsidR="00A426E4" w:rsidRPr="000E2DFA">
              <w:rPr>
                <w:rFonts w:ascii="Arial" w:hAnsi="Arial" w:cs="Arial"/>
                <w:sz w:val="24"/>
                <w:szCs w:val="24"/>
              </w:rPr>
              <w:t xml:space="preserve">et des </w:t>
            </w:r>
            <w:r w:rsidR="00046B72" w:rsidRPr="000E2DFA">
              <w:rPr>
                <w:rFonts w:ascii="Arial" w:hAnsi="Arial" w:cs="Arial"/>
                <w:sz w:val="24"/>
                <w:szCs w:val="24"/>
              </w:rPr>
              <w:t>ultraviolet</w:t>
            </w:r>
            <w:r w:rsidRPr="000E2DFA">
              <w:rPr>
                <w:rFonts w:ascii="Arial" w:hAnsi="Arial" w:cs="Arial"/>
                <w:sz w:val="24"/>
                <w:szCs w:val="24"/>
              </w:rPr>
              <w:t>s.</w:t>
            </w:r>
          </w:p>
          <w:p w14:paraId="63829B52" w14:textId="1CE58991" w:rsidR="00E81639" w:rsidRPr="000E2DFA" w:rsidRDefault="00067D1F" w:rsidP="00646DF7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 cherche à vérifier, que les anthocyanes des végétaux protègent les cellules </w:t>
            </w:r>
            <w:r w:rsidR="00A426E4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en absorbant une partie du rayonnement </w:t>
            </w:r>
            <w:r w:rsidR="00046B72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ultraviolet</w:t>
            </w:r>
            <w:r w:rsidR="00A74D8F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A426E4" w:rsidRPr="000E2DFA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14:paraId="7B32FB14" w14:textId="77777777" w:rsidR="0045192F" w:rsidRPr="000E2DFA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046B72" w:rsidRPr="000E2DFA" w14:paraId="5C414D5A" w14:textId="77777777" w:rsidTr="007E3ED9">
        <w:tc>
          <w:tcPr>
            <w:tcW w:w="5000" w:type="pct"/>
            <w:shd w:val="clear" w:color="auto" w:fill="D9D9D9" w:themeFill="background1" w:themeFillShade="D9"/>
          </w:tcPr>
          <w:p w14:paraId="6A6FC0B8" w14:textId="759911D3" w:rsidR="0045192F" w:rsidRPr="000E2DFA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046B72" w:rsidRPr="000E2DFA" w14:paraId="34916B6D" w14:textId="77777777" w:rsidTr="007E3ED9">
        <w:tc>
          <w:tcPr>
            <w:tcW w:w="5000" w:type="pct"/>
            <w:shd w:val="clear" w:color="auto" w:fill="F2F2F2" w:themeFill="background1" w:themeFillShade="F2"/>
          </w:tcPr>
          <w:p w14:paraId="747B2D9A" w14:textId="6577198F" w:rsidR="0045192F" w:rsidRPr="000E2DFA" w:rsidRDefault="006E06B9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A : Appropriation du contexte et activité pratique (durée recommandée :</w:t>
            </w:r>
            <w:r w:rsidR="0081318F" w:rsidRPr="000E2DF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067D1F" w:rsidRPr="000E2DF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30 </w:t>
            </w:r>
            <w:r w:rsidRPr="000E2DF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FF6277" w:rsidRPr="000E2DF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0E2DF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46B72" w:rsidRPr="000E2DFA" w14:paraId="6CC0D8AD" w14:textId="77777777" w:rsidTr="007E3ED9">
        <w:tc>
          <w:tcPr>
            <w:tcW w:w="5000" w:type="pct"/>
          </w:tcPr>
          <w:p w14:paraId="15049B18" w14:textId="615C9B63" w:rsidR="00067D1F" w:rsidRPr="000E2DFA" w:rsidRDefault="00067D1F" w:rsidP="001966FB">
            <w:pPr>
              <w:spacing w:before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 stratégie adoptée consiste à mettre </w:t>
            </w:r>
            <w:r w:rsidRPr="000E2DFA">
              <w:rPr>
                <w:rFonts w:ascii="Arial" w:hAnsi="Arial" w:cs="Arial"/>
                <w:sz w:val="24"/>
                <w:szCs w:val="24"/>
              </w:rPr>
              <w:t>en culture</w:t>
            </w: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0E2DFA">
              <w:rPr>
                <w:rFonts w:ascii="Arial" w:hAnsi="Arial" w:cs="Arial"/>
                <w:sz w:val="24"/>
                <w:szCs w:val="24"/>
              </w:rPr>
              <w:t xml:space="preserve">des levures </w:t>
            </w:r>
            <w:r w:rsidR="00CC15B5" w:rsidRPr="000E2DFA">
              <w:rPr>
                <w:rFonts w:ascii="Arial" w:hAnsi="Arial" w:cs="Arial"/>
                <w:sz w:val="24"/>
                <w:szCs w:val="24"/>
              </w:rPr>
              <w:t xml:space="preserve">puis </w:t>
            </w:r>
            <w:r w:rsidRPr="000E2DFA">
              <w:rPr>
                <w:rFonts w:ascii="Arial" w:hAnsi="Arial" w:cs="Arial"/>
                <w:sz w:val="24"/>
                <w:szCs w:val="24"/>
              </w:rPr>
              <w:t>les</w:t>
            </w:r>
            <w:r w:rsidRPr="000E2DFA">
              <w:rPr>
                <w:rFonts w:ascii="Arial" w:hAnsi="Arial" w:cs="Arial"/>
                <w:b/>
                <w:sz w:val="24"/>
                <w:szCs w:val="24"/>
              </w:rPr>
              <w:t xml:space="preserve"> irradier</w:t>
            </w:r>
            <w:r w:rsidRPr="000E2DFA">
              <w:rPr>
                <w:rFonts w:ascii="Arial" w:hAnsi="Arial" w:cs="Arial"/>
                <w:bCs/>
                <w:sz w:val="24"/>
                <w:szCs w:val="24"/>
              </w:rPr>
              <w:t xml:space="preserve"> avec des </w:t>
            </w:r>
            <w:r w:rsidR="00046B72" w:rsidRPr="000E2DFA">
              <w:rPr>
                <w:rFonts w:ascii="Arial" w:hAnsi="Arial" w:cs="Arial"/>
                <w:bCs/>
                <w:sz w:val="24"/>
                <w:szCs w:val="24"/>
              </w:rPr>
              <w:t>ultraviolet</w:t>
            </w:r>
            <w:r w:rsidR="00C64537" w:rsidRPr="000E2DFA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="000F1662" w:rsidRPr="000E2DFA">
              <w:rPr>
                <w:rFonts w:ascii="Arial" w:hAnsi="Arial" w:cs="Arial"/>
                <w:sz w:val="24"/>
                <w:szCs w:val="24"/>
              </w:rPr>
              <w:t xml:space="preserve"> avec ou sans film protecteur d’anthocyanes</w:t>
            </w:r>
            <w:r w:rsidR="00A74D8F" w:rsidRPr="000E2DF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BDD058" w14:textId="6CBE9353" w:rsidR="00CC15B5" w:rsidRPr="000E2DFA" w:rsidRDefault="00CC15B5" w:rsidP="00CC15B5">
            <w:pPr>
              <w:spacing w:before="120" w:after="12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 w:rsidRPr="000E2DFA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</w:t>
            </w:r>
            <w:r w:rsidRPr="000E2DFA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pour vérifier les résultats</w:t>
            </w:r>
            <w:r w:rsidRPr="000E2DFA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0E2DFA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protocole.</w:t>
            </w:r>
          </w:p>
        </w:tc>
      </w:tr>
      <w:tr w:rsidR="00046B72" w:rsidRPr="000E2DFA" w14:paraId="64964D67" w14:textId="77777777" w:rsidTr="007E3ED9">
        <w:tc>
          <w:tcPr>
            <w:tcW w:w="5000" w:type="pct"/>
            <w:shd w:val="clear" w:color="auto" w:fill="F2F2F2" w:themeFill="background1" w:themeFillShade="F2"/>
          </w:tcPr>
          <w:p w14:paraId="28C9E657" w14:textId="4A88ACED" w:rsidR="00067D1F" w:rsidRPr="000E2DFA" w:rsidRDefault="00067D1F" w:rsidP="00067D1F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B : Présentation et interprétation des résultats, poursuite de la stratégie et conclusion (durée recommandée : </w:t>
            </w:r>
            <w:r w:rsidR="0025654E" w:rsidRPr="000E2DF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30</w:t>
            </w:r>
            <w:r w:rsidRPr="000E2DF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minutes)</w:t>
            </w:r>
          </w:p>
        </w:tc>
      </w:tr>
      <w:tr w:rsidR="00046B72" w:rsidRPr="000E2DFA" w14:paraId="7C51D14B" w14:textId="77777777" w:rsidTr="007E3ED9">
        <w:tc>
          <w:tcPr>
            <w:tcW w:w="5000" w:type="pct"/>
          </w:tcPr>
          <w:p w14:paraId="40C67BED" w14:textId="77777777" w:rsidR="00067D1F" w:rsidRPr="000E2DFA" w:rsidRDefault="00067D1F" w:rsidP="001966FB">
            <w:pPr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 w:rsidRPr="000E2DFA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0E2DF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386A13D" w14:textId="77777777" w:rsidR="00067D1F" w:rsidRPr="000E2DFA" w:rsidRDefault="00067D1F" w:rsidP="00067D1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5B09286" w14:textId="77777777" w:rsidR="00A74D8F" w:rsidRPr="000E2DFA" w:rsidRDefault="00067D1F" w:rsidP="00067D1F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0E2DFA">
              <w:rPr>
                <w:rFonts w:ascii="Arial" w:hAnsi="Arial" w:cs="Arial"/>
                <w:bCs/>
                <w:i/>
                <w:sz w:val="24"/>
                <w:szCs w:val="24"/>
              </w:rPr>
              <w:t>pour vérifier votre production</w:t>
            </w:r>
          </w:p>
          <w:p w14:paraId="0C47FCF8" w14:textId="71C24A7D" w:rsidR="00067D1F" w:rsidRPr="000E2DFA" w:rsidRDefault="00067D1F" w:rsidP="00067D1F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0E2DFA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</w:p>
          <w:p w14:paraId="68797CA7" w14:textId="74879FD3" w:rsidR="00067D1F" w:rsidRPr="000E2DFA" w:rsidRDefault="00067D1F" w:rsidP="001966FB">
            <w:pPr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Proposer </w:t>
            </w:r>
            <w:r w:rsidRPr="000E2DFA">
              <w:rPr>
                <w:rFonts w:ascii="Arial" w:hAnsi="Arial" w:cs="Arial"/>
                <w:b/>
                <w:sz w:val="24"/>
                <w:szCs w:val="24"/>
              </w:rPr>
              <w:t xml:space="preserve">une stratégie complémentaire </w:t>
            </w:r>
            <w:r w:rsidRPr="000E2DFA">
              <w:rPr>
                <w:rFonts w:ascii="Arial" w:hAnsi="Arial" w:cs="Arial"/>
                <w:bCs/>
                <w:sz w:val="24"/>
                <w:szCs w:val="24"/>
              </w:rPr>
              <w:t>qui permett</w:t>
            </w:r>
            <w:r w:rsidR="000F1662" w:rsidRPr="000E2DFA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0E2DF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422C8" w:rsidRPr="000E2DFA">
              <w:rPr>
                <w:rFonts w:ascii="Arial" w:hAnsi="Arial" w:cs="Arial"/>
                <w:bCs/>
                <w:sz w:val="24"/>
                <w:szCs w:val="24"/>
              </w:rPr>
              <w:t xml:space="preserve">de </w:t>
            </w:r>
            <w:r w:rsidRPr="000E2DFA">
              <w:rPr>
                <w:rFonts w:ascii="Arial" w:hAnsi="Arial" w:cs="Arial"/>
                <w:bCs/>
                <w:sz w:val="24"/>
                <w:szCs w:val="24"/>
              </w:rPr>
              <w:t>vérifier que les anthocyanes absorbent</w:t>
            </w:r>
            <w:r w:rsidR="00284967" w:rsidRPr="000E2DFA">
              <w:rPr>
                <w:rFonts w:ascii="Arial" w:hAnsi="Arial" w:cs="Arial"/>
                <w:bCs/>
                <w:sz w:val="24"/>
                <w:szCs w:val="24"/>
              </w:rPr>
              <w:t xml:space="preserve"> le rayonnement</w:t>
            </w:r>
            <w:r w:rsidRPr="000E2DF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46B72" w:rsidRPr="000E2DFA">
              <w:rPr>
                <w:rFonts w:ascii="Arial" w:hAnsi="Arial" w:cs="Arial"/>
                <w:bCs/>
                <w:sz w:val="24"/>
                <w:szCs w:val="24"/>
              </w:rPr>
              <w:t>ultraviolet</w:t>
            </w:r>
            <w:r w:rsidRPr="000E2DF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A4DDE32" w14:textId="77777777" w:rsidR="00A74D8F" w:rsidRPr="000E2DFA" w:rsidRDefault="00A74D8F" w:rsidP="00A74D8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73F3FE6" w14:textId="7141CE85" w:rsidR="00067D1F" w:rsidRPr="000E2DFA" w:rsidRDefault="00067D1F" w:rsidP="00A74D8F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 w:rsidRPr="000E2DFA">
              <w:rPr>
                <w:rFonts w:ascii="Arial" w:hAnsi="Arial" w:cs="Arial"/>
                <w:i/>
                <w:sz w:val="24"/>
                <w:szCs w:val="24"/>
              </w:rPr>
              <w:t xml:space="preserve">pour </w:t>
            </w:r>
            <w:r w:rsidRPr="000E2DFA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présenter votre proposition à l’oral et obtenir une ressource complémentaire</w:t>
            </w:r>
            <w:r w:rsidRPr="000E2DFA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</w:p>
          <w:p w14:paraId="5E0902B9" w14:textId="77777777" w:rsidR="00067D1F" w:rsidRPr="000E2DFA" w:rsidRDefault="00067D1F" w:rsidP="00067D1F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  <w:p w14:paraId="11F5D975" w14:textId="23E6D03C" w:rsidR="00067D1F" w:rsidRPr="000E2DFA" w:rsidRDefault="00067D1F" w:rsidP="001966FB">
            <w:pPr>
              <w:spacing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Conclure,</w:t>
            </w:r>
            <w:r w:rsidRPr="000E2DFA"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données, sur l’idée que</w:t>
            </w:r>
            <w:r w:rsidRPr="000E2DFA">
              <w:rPr>
                <w:rFonts w:ascii="Arial" w:hAnsi="Arial" w:cs="Arial"/>
                <w:sz w:val="24"/>
                <w:szCs w:val="24"/>
              </w:rPr>
              <w:t xml:space="preserve"> les anthocyanes des végétaux protègent les cellules 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en absorbant </w:t>
            </w:r>
            <w:r w:rsidR="00A426E4" w:rsidRPr="000E2DFA">
              <w:rPr>
                <w:rFonts w:ascii="Arial" w:hAnsi="Arial" w:cs="Arial"/>
                <w:sz w:val="24"/>
                <w:szCs w:val="24"/>
              </w:rPr>
              <w:t>u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ne partie du rayonnement </w:t>
            </w:r>
            <w:r w:rsidR="00046B72" w:rsidRPr="000E2DFA">
              <w:rPr>
                <w:rFonts w:ascii="Arial" w:hAnsi="Arial" w:cs="Arial"/>
                <w:sz w:val="24"/>
                <w:szCs w:val="24"/>
              </w:rPr>
              <w:t>ultraviolet</w:t>
            </w:r>
            <w:r w:rsidR="00A74D8F" w:rsidRPr="000E2DFA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Pr="000E2DF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</w:tbl>
    <w:p w14:paraId="27EA0B25" w14:textId="20DF080F" w:rsidR="0054079E" w:rsidRPr="000E2DFA" w:rsidRDefault="003E5D79" w:rsidP="0054079E">
      <w:pPr>
        <w:jc w:val="right"/>
        <w:rPr>
          <w:rFonts w:ascii="Arial" w:hAnsi="Arial" w:cs="Arial"/>
          <w:sz w:val="24"/>
          <w:szCs w:val="24"/>
        </w:rPr>
      </w:pPr>
      <w:r w:rsidRPr="000E2DFA">
        <w:rPr>
          <w:rFonts w:ascii="Arial" w:hAnsi="Arial" w:cs="Arial"/>
          <w:sz w:val="24"/>
          <w:szCs w:val="24"/>
        </w:rPr>
        <w:br w:type="page"/>
      </w:r>
      <w:r w:rsidR="00116A5C" w:rsidRPr="000E2DFA"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9D16E4" w:rsidRPr="000E2DFA">
        <w:rPr>
          <w:rFonts w:ascii="Arial" w:hAnsi="Arial" w:cs="Arial"/>
          <w:sz w:val="24"/>
          <w:szCs w:val="24"/>
        </w:rPr>
        <w:t>3</w:t>
      </w:r>
      <w:r w:rsidR="0054079E" w:rsidRPr="000E2DFA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807"/>
        <w:gridCol w:w="9581"/>
      </w:tblGrid>
      <w:tr w:rsidR="00046B72" w:rsidRPr="000E2DFA" w14:paraId="7ED1906A" w14:textId="77777777" w:rsidTr="007E3ED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Pr="000E2DFA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046B72" w:rsidRPr="000E2DFA" w14:paraId="50FF2CF2" w14:textId="77777777" w:rsidTr="00C73121">
        <w:trPr>
          <w:trHeight w:val="20"/>
        </w:trPr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58DEC" w14:textId="77777777" w:rsidR="00395BE4" w:rsidRPr="000E2DFA" w:rsidRDefault="00395BE4" w:rsidP="000E2DFA">
            <w:pPr>
              <w:spacing w:before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Matériel</w:t>
            </w:r>
          </w:p>
          <w:p w14:paraId="4A9328B9" w14:textId="1F761420" w:rsidR="00AD4733" w:rsidRPr="000E2DFA" w:rsidRDefault="001966FB" w:rsidP="001966FB">
            <w:pPr>
              <w:pStyle w:val="Paragraphedeliste"/>
              <w:numPr>
                <w:ilvl w:val="0"/>
                <w:numId w:val="41"/>
              </w:numPr>
              <w:suppressAutoHyphens w:val="0"/>
              <w:spacing w:after="120" w:line="240" w:lineRule="auto"/>
              <w:contextualSpacing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="00AD4733" w:rsidRPr="000E2DFA">
              <w:rPr>
                <w:rFonts w:ascii="Arial" w:hAnsi="Arial" w:cs="Arial"/>
                <w:bCs/>
                <w:sz w:val="24"/>
                <w:szCs w:val="24"/>
              </w:rPr>
              <w:t>uspension</w:t>
            </w:r>
            <w:proofErr w:type="gramEnd"/>
            <w:r w:rsidR="00AD4733" w:rsidRPr="000E2DFA">
              <w:rPr>
                <w:rFonts w:ascii="Arial" w:hAnsi="Arial" w:cs="Arial"/>
                <w:bCs/>
                <w:sz w:val="24"/>
                <w:szCs w:val="24"/>
              </w:rPr>
              <w:t xml:space="preserve"> de levure</w:t>
            </w:r>
            <w:r w:rsidR="000F1662" w:rsidRPr="000E2DFA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72A73FD5" w14:textId="592686EE" w:rsidR="00AD4733" w:rsidRPr="000E2DFA" w:rsidRDefault="001966FB" w:rsidP="001966FB">
            <w:pPr>
              <w:pStyle w:val="Paragraphedeliste"/>
              <w:numPr>
                <w:ilvl w:val="0"/>
                <w:numId w:val="41"/>
              </w:numPr>
              <w:suppressAutoHyphens w:val="0"/>
              <w:spacing w:after="120" w:line="240" w:lineRule="auto"/>
              <w:contextualSpacing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="00AD4733" w:rsidRPr="000E2DFA">
              <w:rPr>
                <w:rFonts w:ascii="Arial" w:hAnsi="Arial" w:cs="Arial"/>
                <w:bCs/>
                <w:sz w:val="24"/>
                <w:szCs w:val="24"/>
              </w:rPr>
              <w:t>olution</w:t>
            </w:r>
            <w:proofErr w:type="gramEnd"/>
            <w:r w:rsidR="00AD4733" w:rsidRPr="000E2DFA">
              <w:rPr>
                <w:rFonts w:ascii="Arial" w:hAnsi="Arial" w:cs="Arial"/>
                <w:bCs/>
                <w:sz w:val="24"/>
                <w:szCs w:val="24"/>
              </w:rPr>
              <w:t xml:space="preserve"> d’anthocyanes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0B62B3DA" w14:textId="1C04488C" w:rsidR="00395BE4" w:rsidRPr="000E2DFA" w:rsidRDefault="001966FB" w:rsidP="001966FB">
            <w:pPr>
              <w:pStyle w:val="Paragraphedeliste"/>
              <w:numPr>
                <w:ilvl w:val="0"/>
                <w:numId w:val="41"/>
              </w:numPr>
              <w:suppressAutoHyphens w:val="0"/>
              <w:spacing w:after="120" w:line="240" w:lineRule="auto"/>
              <w:contextualSpacing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>olution</w:t>
            </w:r>
            <w:proofErr w:type="gramEnd"/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 xml:space="preserve"> antiseptique pour désinfection des mains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71EAFEAE" w14:textId="7ABAA4A8" w:rsidR="00395BE4" w:rsidRPr="000E2DFA" w:rsidRDefault="001966FB" w:rsidP="001966FB">
            <w:pPr>
              <w:pStyle w:val="Paragraphedeliste"/>
              <w:numPr>
                <w:ilvl w:val="0"/>
                <w:numId w:val="41"/>
              </w:numPr>
              <w:suppressAutoHyphens w:val="0"/>
              <w:spacing w:after="120" w:line="240" w:lineRule="auto"/>
              <w:contextualSpacing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deux</w:t>
            </w:r>
            <w:proofErr w:type="gramEnd"/>
            <w:r w:rsidR="00D11E88">
              <w:rPr>
                <w:rFonts w:ascii="Arial" w:hAnsi="Arial" w:cs="Arial"/>
                <w:bCs/>
                <w:sz w:val="24"/>
                <w:szCs w:val="24"/>
              </w:rPr>
              <w:t xml:space="preserve"> b</w:t>
            </w:r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="00E40F11" w:rsidRPr="000E2DFA">
              <w:rPr>
                <w:rFonts w:ascii="Arial" w:hAnsi="Arial" w:cs="Arial"/>
                <w:bCs/>
                <w:sz w:val="24"/>
                <w:szCs w:val="24"/>
              </w:rPr>
              <w:t>î</w:t>
            </w:r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>te</w:t>
            </w:r>
            <w:r w:rsidR="00D11E88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 xml:space="preserve"> de P</w:t>
            </w:r>
            <w:r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>tri gélosée</w:t>
            </w:r>
            <w:r w:rsidR="00D11E88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5F395990" w14:textId="2615CE69" w:rsidR="00395BE4" w:rsidRPr="000E2DFA" w:rsidRDefault="001966FB" w:rsidP="001966FB">
            <w:pPr>
              <w:pStyle w:val="Paragraphedeliste"/>
              <w:numPr>
                <w:ilvl w:val="0"/>
                <w:numId w:val="41"/>
              </w:numPr>
              <w:suppressAutoHyphens w:val="0"/>
              <w:spacing w:after="120" w:line="240" w:lineRule="auto"/>
              <w:contextualSpacing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b</w:t>
            </w:r>
            <w:r w:rsidR="00AD4733" w:rsidRPr="000E2DFA">
              <w:rPr>
                <w:rFonts w:ascii="Arial" w:hAnsi="Arial" w:cs="Arial"/>
                <w:bCs/>
                <w:sz w:val="24"/>
                <w:szCs w:val="24"/>
              </w:rPr>
              <w:t>ec</w:t>
            </w:r>
            <w:proofErr w:type="gramEnd"/>
            <w:r w:rsidR="00AD4733" w:rsidRPr="000E2DFA">
              <w:rPr>
                <w:rFonts w:ascii="Arial" w:hAnsi="Arial" w:cs="Arial"/>
                <w:bCs/>
                <w:sz w:val="24"/>
                <w:szCs w:val="24"/>
              </w:rPr>
              <w:t xml:space="preserve"> électrique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362DC8FF" w14:textId="629A2EBB" w:rsidR="00395BE4" w:rsidRPr="000E2DFA" w:rsidRDefault="001966FB" w:rsidP="001966FB">
            <w:pPr>
              <w:pStyle w:val="Paragraphedeliste"/>
              <w:numPr>
                <w:ilvl w:val="0"/>
                <w:numId w:val="41"/>
              </w:numPr>
              <w:suppressAutoHyphens w:val="0"/>
              <w:spacing w:after="120" w:line="240" w:lineRule="auto"/>
              <w:contextualSpacing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deux</w:t>
            </w:r>
            <w:proofErr w:type="gramEnd"/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c</w:t>
            </w:r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>ompte-goutte</w:t>
            </w:r>
            <w:r w:rsidR="00646DF7" w:rsidRPr="000E2DFA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1F63D4F8" w14:textId="1B2E64CA" w:rsidR="00395BE4" w:rsidRPr="000E2DFA" w:rsidRDefault="001966FB" w:rsidP="001966FB">
            <w:pPr>
              <w:pStyle w:val="Paragraphedeliste"/>
              <w:numPr>
                <w:ilvl w:val="0"/>
                <w:numId w:val="41"/>
              </w:numPr>
              <w:suppressAutoHyphens w:val="0"/>
              <w:spacing w:after="120" w:line="240" w:lineRule="auto"/>
              <w:contextualSpacing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é</w:t>
            </w:r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>taleur</w:t>
            </w:r>
            <w:proofErr w:type="spellEnd"/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53EDF32D" w14:textId="0D881650" w:rsidR="00395BE4" w:rsidRPr="000E2DFA" w:rsidRDefault="001966FB" w:rsidP="001966FB">
            <w:pPr>
              <w:pStyle w:val="Paragraphedeliste"/>
              <w:numPr>
                <w:ilvl w:val="0"/>
                <w:numId w:val="41"/>
              </w:numPr>
              <w:suppressAutoHyphens w:val="0"/>
              <w:spacing w:after="120" w:line="240" w:lineRule="auto"/>
              <w:contextualSpacing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b</w:t>
            </w:r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="00E40F11" w:rsidRPr="000E2DFA">
              <w:rPr>
                <w:rFonts w:ascii="Arial" w:hAnsi="Arial" w:cs="Arial"/>
                <w:bCs/>
                <w:sz w:val="24"/>
                <w:szCs w:val="24"/>
              </w:rPr>
              <w:t>î</w:t>
            </w:r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>tes</w:t>
            </w:r>
            <w:proofErr w:type="gramEnd"/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 xml:space="preserve"> à irradiation aux UV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6A96F151" w14:textId="12247432" w:rsidR="00395BE4" w:rsidRPr="000E2DFA" w:rsidRDefault="001966FB" w:rsidP="001966FB">
            <w:pPr>
              <w:pStyle w:val="Paragraphedeliste"/>
              <w:numPr>
                <w:ilvl w:val="0"/>
                <w:numId w:val="41"/>
              </w:numPr>
              <w:suppressAutoHyphens w:val="0"/>
              <w:spacing w:after="12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l</w:t>
            </w:r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>unettes</w:t>
            </w:r>
            <w:proofErr w:type="gramEnd"/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 xml:space="preserve"> de protection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3BB4A6D0" w14:textId="24BF495B" w:rsidR="00395BE4" w:rsidRPr="000E2DFA" w:rsidRDefault="001966FB" w:rsidP="001966FB">
            <w:pPr>
              <w:pStyle w:val="Paragraphedeliste"/>
              <w:numPr>
                <w:ilvl w:val="0"/>
                <w:numId w:val="41"/>
              </w:numPr>
              <w:suppressAutoHyphens w:val="0"/>
              <w:spacing w:after="12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c</w:t>
            </w:r>
            <w:r w:rsidR="00395BE4" w:rsidRPr="000E2DFA">
              <w:rPr>
                <w:rFonts w:ascii="Arial" w:hAnsi="Arial" w:cs="Arial"/>
                <w:bCs/>
                <w:sz w:val="24"/>
                <w:szCs w:val="24"/>
              </w:rPr>
              <w:t>hronomètre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457DF1A9" w14:textId="1FE666D1" w:rsidR="00957E70" w:rsidRPr="001966FB" w:rsidRDefault="001966FB" w:rsidP="001966FB">
            <w:pPr>
              <w:pStyle w:val="Paragraphedeliste"/>
              <w:numPr>
                <w:ilvl w:val="0"/>
                <w:numId w:val="41"/>
              </w:numPr>
              <w:suppressAutoHyphens w:val="0"/>
              <w:spacing w:after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9053AD" w:rsidRPr="000E2DFA">
              <w:rPr>
                <w:rFonts w:ascii="Arial" w:hAnsi="Arial" w:cs="Arial"/>
                <w:sz w:val="24"/>
                <w:szCs w:val="24"/>
              </w:rPr>
              <w:t>o</w:t>
            </w:r>
            <w:r w:rsidR="00E40F11" w:rsidRPr="000E2DFA">
              <w:rPr>
                <w:rFonts w:ascii="Arial" w:hAnsi="Arial" w:cs="Arial"/>
                <w:sz w:val="24"/>
                <w:szCs w:val="24"/>
              </w:rPr>
              <w:t>î</w:t>
            </w:r>
            <w:r w:rsidR="009053AD" w:rsidRPr="000E2DFA">
              <w:rPr>
                <w:rFonts w:ascii="Arial" w:hAnsi="Arial" w:cs="Arial"/>
                <w:sz w:val="24"/>
                <w:szCs w:val="24"/>
              </w:rPr>
              <w:t>tes</w:t>
            </w:r>
            <w:proofErr w:type="gramEnd"/>
            <w:r w:rsidR="009053AD" w:rsidRPr="000E2D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1662" w:rsidRPr="000E2DFA">
              <w:rPr>
                <w:rFonts w:ascii="Arial" w:hAnsi="Arial" w:cs="Arial"/>
                <w:sz w:val="24"/>
                <w:szCs w:val="24"/>
              </w:rPr>
              <w:t xml:space="preserve">résultats </w:t>
            </w:r>
            <w:r w:rsidR="009053AD" w:rsidRPr="000E2DFA">
              <w:rPr>
                <w:rFonts w:ascii="Arial" w:hAnsi="Arial" w:cs="Arial"/>
                <w:sz w:val="24"/>
                <w:szCs w:val="24"/>
              </w:rPr>
              <w:t>après 72 h de dévelop</w:t>
            </w:r>
            <w:r w:rsidR="00957E70" w:rsidRPr="000E2DFA">
              <w:rPr>
                <w:rFonts w:ascii="Arial" w:hAnsi="Arial" w:cs="Arial"/>
                <w:sz w:val="24"/>
                <w:szCs w:val="24"/>
              </w:rPr>
              <w:t>pement avec et sans anthocyanes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B13CD" w14:textId="52D710FE" w:rsidR="00395BE4" w:rsidRPr="000E2DFA" w:rsidRDefault="00395BE4" w:rsidP="000E2DFA">
            <w:pPr>
              <w:spacing w:before="120" w:line="36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Étapes du protocole à réaliser</w:t>
            </w:r>
            <w:r w:rsidR="000E2DFA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14:paraId="3EF1CBCA" w14:textId="5FB17E52" w:rsidR="00395BE4" w:rsidRPr="001966FB" w:rsidRDefault="001966FB" w:rsidP="001966FB">
            <w:pPr>
              <w:pStyle w:val="Paragraphedeliste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  <w:r w:rsidR="00395BE4" w:rsidRPr="001966FB">
              <w:rPr>
                <w:rFonts w:ascii="Arial" w:hAnsi="Arial" w:cs="Arial"/>
                <w:b/>
                <w:bCs/>
                <w:sz w:val="24"/>
                <w:szCs w:val="24"/>
              </w:rPr>
              <w:t>ettre</w:t>
            </w:r>
            <w:proofErr w:type="gramEnd"/>
            <w:r w:rsidR="00395BE4" w:rsidRPr="001966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en culture</w:t>
            </w:r>
            <w:r w:rsidR="00D11E88" w:rsidRPr="001966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D11E88" w:rsidRPr="001966FB">
              <w:rPr>
                <w:rFonts w:ascii="Arial" w:hAnsi="Arial" w:cs="Arial"/>
                <w:sz w:val="24"/>
                <w:szCs w:val="24"/>
              </w:rPr>
              <w:t>une suspension de levure avec anthocyanes</w:t>
            </w:r>
            <w:r w:rsidRPr="001966FB">
              <w:rPr>
                <w:rFonts w:ascii="Arial" w:hAnsi="Arial" w:cs="Arial"/>
                <w:sz w:val="24"/>
                <w:szCs w:val="24"/>
              </w:rPr>
              <w:t> :</w:t>
            </w:r>
          </w:p>
          <w:p w14:paraId="37737950" w14:textId="614FC3D1" w:rsidR="00395BE4" w:rsidRPr="000E2DFA" w:rsidRDefault="001966FB" w:rsidP="001966FB">
            <w:pPr>
              <w:pStyle w:val="Paragraphedeliste"/>
              <w:numPr>
                <w:ilvl w:val="1"/>
                <w:numId w:val="46"/>
              </w:numPr>
              <w:suppressAutoHyphens w:val="0"/>
              <w:spacing w:before="60" w:after="0" w:line="240" w:lineRule="auto"/>
              <w:ind w:left="143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395BE4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giter</w:t>
            </w:r>
            <w:proofErr w:type="gramEnd"/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 le flacon contenant la suspension de levures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401C3BC" w14:textId="5225F43E" w:rsidR="00395BE4" w:rsidRPr="000E2DFA" w:rsidRDefault="001966FB" w:rsidP="001966FB">
            <w:pPr>
              <w:pStyle w:val="Paragraphedeliste"/>
              <w:numPr>
                <w:ilvl w:val="1"/>
                <w:numId w:val="46"/>
              </w:numPr>
              <w:suppressAutoHyphens w:val="0"/>
              <w:spacing w:before="60" w:after="0" w:line="240" w:lineRule="auto"/>
              <w:ind w:left="143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395BE4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uvrir</w:t>
            </w:r>
            <w:proofErr w:type="gramEnd"/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 le flacon et </w:t>
            </w:r>
            <w:r w:rsidR="00395BE4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prélever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 avec le compte-gouttes stérile la suspension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2BEDCB0" w14:textId="167A1908" w:rsidR="00395BE4" w:rsidRPr="000E2DFA" w:rsidRDefault="001966FB" w:rsidP="001966FB">
            <w:pPr>
              <w:pStyle w:val="Paragraphedeliste"/>
              <w:numPr>
                <w:ilvl w:val="1"/>
                <w:numId w:val="46"/>
              </w:numPr>
              <w:suppressAutoHyphens w:val="0"/>
              <w:spacing w:before="60" w:after="0" w:line="240" w:lineRule="auto"/>
              <w:ind w:left="1434" w:hanging="357"/>
              <w:contextualSpacing w:val="0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395BE4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époser</w:t>
            </w:r>
            <w:proofErr w:type="gramEnd"/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 rapidement deux gouttes au centre de la bo</w:t>
            </w:r>
            <w:r w:rsidR="00E40F11" w:rsidRPr="000E2DFA">
              <w:rPr>
                <w:rFonts w:ascii="Arial" w:hAnsi="Arial" w:cs="Arial"/>
                <w:sz w:val="24"/>
                <w:szCs w:val="24"/>
              </w:rPr>
              <w:t>î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>te de P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tri </w:t>
            </w:r>
            <w:r w:rsidR="00395BE4" w:rsidRPr="001966FB">
              <w:rPr>
                <w:rFonts w:ascii="Arial" w:hAnsi="Arial" w:cs="Arial"/>
                <w:sz w:val="24"/>
                <w:szCs w:val="24"/>
              </w:rPr>
              <w:t>entrouverte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1611E75" w14:textId="14BE3116" w:rsidR="006A2829" w:rsidRPr="000E2DFA" w:rsidRDefault="001966FB" w:rsidP="001966FB">
            <w:pPr>
              <w:pStyle w:val="Paragraphedeliste"/>
              <w:numPr>
                <w:ilvl w:val="1"/>
                <w:numId w:val="46"/>
              </w:numPr>
              <w:suppressAutoHyphens w:val="0"/>
              <w:spacing w:before="60" w:after="0" w:line="240" w:lineRule="auto"/>
              <w:ind w:left="1434" w:hanging="357"/>
              <w:contextualSpacing w:val="0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395BE4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épartir</w:t>
            </w:r>
            <w:proofErr w:type="gramEnd"/>
            <w:r w:rsidR="00395BE4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>de façon homogène le prélèvement avec l’étaleur stérile sur toute l</w:t>
            </w:r>
            <w:r w:rsidR="009C7442">
              <w:rPr>
                <w:rFonts w:ascii="Arial" w:hAnsi="Arial" w:cs="Arial"/>
                <w:sz w:val="24"/>
                <w:szCs w:val="24"/>
              </w:rPr>
              <w:t>a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 surface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F251A29" w14:textId="0B6F2444" w:rsidR="00395BE4" w:rsidRPr="001966FB" w:rsidRDefault="001966FB" w:rsidP="001966FB">
            <w:pPr>
              <w:suppressAutoHyphens w:val="0"/>
              <w:spacing w:before="240" w:after="240"/>
              <w:ind w:left="432"/>
              <w:jc w:val="left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Attention : ne pas appuyer sur la gélose</w:t>
            </w:r>
          </w:p>
          <w:p w14:paraId="2D698903" w14:textId="3BE010B6" w:rsidR="00395BE4" w:rsidRPr="000E2DFA" w:rsidRDefault="001966FB" w:rsidP="001966FB">
            <w:pPr>
              <w:pStyle w:val="Paragraphedeliste"/>
              <w:numPr>
                <w:ilvl w:val="0"/>
                <w:numId w:val="45"/>
              </w:numPr>
              <w:spacing w:after="120" w:line="240" w:lineRule="auto"/>
              <w:ind w:left="714" w:hanging="357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6A2829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ecouvrir</w:t>
            </w:r>
            <w:proofErr w:type="gramEnd"/>
            <w:r w:rsidR="00395BE4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ensuite </w:t>
            </w:r>
            <w:r w:rsidR="006A2829" w:rsidRPr="000E2DFA">
              <w:rPr>
                <w:rFonts w:ascii="Arial" w:hAnsi="Arial" w:cs="Arial"/>
                <w:sz w:val="24"/>
                <w:szCs w:val="24"/>
              </w:rPr>
              <w:t xml:space="preserve">avec 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spellStart"/>
            <w:r w:rsidR="00395BE4" w:rsidRPr="000E2DFA">
              <w:rPr>
                <w:rFonts w:ascii="Arial" w:hAnsi="Arial" w:cs="Arial"/>
                <w:sz w:val="24"/>
                <w:szCs w:val="24"/>
              </w:rPr>
              <w:t>mL</w:t>
            </w:r>
            <w:proofErr w:type="spellEnd"/>
            <w:r w:rsidR="00395BE4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>de la solution d’anthocyane</w:t>
            </w:r>
            <w:r w:rsidR="009C7442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4BA0411" w14:textId="4BA860D9" w:rsidR="00395BE4" w:rsidRPr="000E2DFA" w:rsidRDefault="001966FB" w:rsidP="001966FB">
            <w:pPr>
              <w:pStyle w:val="Paragraphedeliste"/>
              <w:numPr>
                <w:ilvl w:val="0"/>
                <w:numId w:val="45"/>
              </w:numPr>
              <w:spacing w:after="12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395BE4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épartir</w:t>
            </w:r>
            <w:proofErr w:type="gramEnd"/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 la solution </w:t>
            </w:r>
            <w:r w:rsidR="00AD4733" w:rsidRPr="000E2DFA">
              <w:rPr>
                <w:rFonts w:ascii="Arial" w:hAnsi="Arial" w:cs="Arial"/>
                <w:sz w:val="24"/>
                <w:szCs w:val="24"/>
              </w:rPr>
              <w:t>de façon homogène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F3AE10F" w14:textId="0E4CCB47" w:rsidR="00395BE4" w:rsidRPr="000E2DFA" w:rsidRDefault="001966FB" w:rsidP="001966FB">
            <w:pPr>
              <w:pStyle w:val="Paragraphedeliste"/>
              <w:numPr>
                <w:ilvl w:val="0"/>
                <w:numId w:val="45"/>
              </w:numPr>
              <w:spacing w:after="12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395BE4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rradier</w:t>
            </w:r>
            <w:proofErr w:type="gramEnd"/>
            <w:r w:rsidR="00AD4733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="000F1662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D4733" w:rsidRPr="000E2DFA">
              <w:rPr>
                <w:rFonts w:ascii="Arial" w:hAnsi="Arial" w:cs="Arial"/>
                <w:sz w:val="24"/>
                <w:szCs w:val="24"/>
              </w:rPr>
              <w:t>sous UV,</w:t>
            </w:r>
            <w:r w:rsidR="00AD4733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>la bo</w:t>
            </w:r>
            <w:r w:rsidR="00E40F11" w:rsidRPr="000E2DFA">
              <w:rPr>
                <w:rFonts w:ascii="Arial" w:hAnsi="Arial" w:cs="Arial"/>
                <w:sz w:val="24"/>
                <w:szCs w:val="24"/>
              </w:rPr>
              <w:t>i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>te pendant 30 secondes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684D57F" w14:textId="4C669290" w:rsidR="00AD4733" w:rsidRPr="001966FB" w:rsidRDefault="001966FB" w:rsidP="001966FB">
            <w:pPr>
              <w:pStyle w:val="Paragraphedeliste"/>
              <w:numPr>
                <w:ilvl w:val="0"/>
                <w:numId w:val="45"/>
              </w:numPr>
              <w:spacing w:after="12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AD4733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ompter</w:t>
            </w:r>
            <w:proofErr w:type="gramEnd"/>
            <w:r w:rsidR="00AD4733"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le nombre </w:t>
            </w:r>
            <w:r w:rsidR="000E2DFA" w:rsidRPr="000E2DFA">
              <w:rPr>
                <w:rFonts w:ascii="Arial" w:hAnsi="Arial" w:cs="Arial"/>
                <w:sz w:val="24"/>
                <w:szCs w:val="24"/>
              </w:rPr>
              <w:t>de</w:t>
            </w:r>
            <w:r w:rsidR="00395BE4" w:rsidRPr="000E2DFA">
              <w:rPr>
                <w:rFonts w:ascii="Arial" w:hAnsi="Arial" w:cs="Arial"/>
                <w:sz w:val="24"/>
                <w:szCs w:val="24"/>
              </w:rPr>
              <w:t xml:space="preserve"> colonies</w:t>
            </w:r>
            <w:r w:rsidR="009053AD" w:rsidRPr="000E2D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4733" w:rsidRPr="000E2DFA">
              <w:rPr>
                <w:rFonts w:ascii="Arial" w:hAnsi="Arial" w:cs="Arial"/>
                <w:sz w:val="24"/>
                <w:szCs w:val="24"/>
              </w:rPr>
              <w:t>après 72 heures de culture</w:t>
            </w:r>
            <w:r w:rsidR="009053AD" w:rsidRPr="000E2DFA">
              <w:rPr>
                <w:rFonts w:ascii="Arial" w:hAnsi="Arial" w:cs="Arial"/>
                <w:sz w:val="24"/>
                <w:szCs w:val="24"/>
              </w:rPr>
              <w:t xml:space="preserve"> avec et sans anthocyanes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46B72" w:rsidRPr="000E2DFA" w14:paraId="4FD85E36" w14:textId="77777777" w:rsidTr="00C64537">
        <w:trPr>
          <w:trHeight w:val="1861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95B74" w14:textId="77777777" w:rsidR="00395BE4" w:rsidRPr="000E2DFA" w:rsidRDefault="00395BE4" w:rsidP="000F64D8">
            <w:pPr>
              <w:pStyle w:val="Grilleclaire-Accent31"/>
              <w:spacing w:before="120" w:after="120"/>
              <w:ind w:left="38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>Précautions de la manipulation :</w:t>
            </w:r>
          </w:p>
          <w:p w14:paraId="6AA4D04F" w14:textId="7C15B1FD" w:rsidR="00395BE4" w:rsidRPr="000E2DFA" w:rsidRDefault="00395BE4" w:rsidP="001966FB">
            <w:pPr>
              <w:pStyle w:val="western"/>
              <w:spacing w:before="120" w:after="0"/>
              <w:ind w:left="37" w:right="33"/>
              <w:rPr>
                <w:rFonts w:ascii="Arial" w:hAnsi="Arial" w:cs="Arial"/>
              </w:rPr>
            </w:pPr>
            <w:r w:rsidRPr="000E2DFA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393D760B" wp14:editId="603C1B2B">
                  <wp:extent cx="720000" cy="720000"/>
                  <wp:effectExtent l="0" t="0" r="4445" b="4445"/>
                  <wp:docPr id="2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966FB">
              <w:rPr>
                <w:rFonts w:ascii="Arial" w:hAnsi="Arial" w:cs="Arial"/>
              </w:rPr>
              <w:t xml:space="preserve"> </w:t>
            </w:r>
            <w:r w:rsidRPr="000E2DFA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40F5FD57" wp14:editId="3804B943">
                  <wp:extent cx="720000" cy="720000"/>
                  <wp:effectExtent l="0" t="0" r="4445" b="4445"/>
                  <wp:docPr id="1" name="Image 1" descr="C:\Users\avialar\Documents\dossiers_travail\SVT\sécurité\pictogrammes\Pictogrammes2023_VGuili\mas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vialar\Documents\dossiers_travail\SVT\sécurité\pictogrammes\Pictogrammes2023_VGuili\masqu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966FB">
              <w:rPr>
                <w:rFonts w:ascii="Arial" w:hAnsi="Arial" w:cs="Arial"/>
              </w:rPr>
              <w:t xml:space="preserve"> </w:t>
            </w:r>
            <w:r w:rsidR="00646DF7" w:rsidRPr="000E2DFA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EE84524" wp14:editId="5FB1663F">
                  <wp:extent cx="720000" cy="720000"/>
                  <wp:effectExtent l="0" t="0" r="4445" b="4445"/>
                  <wp:docPr id="10" name="Image 19" descr="C:\Users\avialar\Documents\dossiers_travail\SVT\sécurité\pictogrammes\Pictogrammes2023_VGuili\lunett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vialar\Documents\dossiers_travail\SVT\sécurité\pictogrammes\Pictogrammes2023_VGuili\lunettes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26E7EE" w14:textId="77777777" w:rsidR="00ED52CE" w:rsidRPr="000E2DFA" w:rsidRDefault="00ED52CE" w:rsidP="00ED52CE">
      <w:pPr>
        <w:jc w:val="right"/>
        <w:rPr>
          <w:rFonts w:ascii="Arial" w:hAnsi="Arial" w:cs="Arial"/>
          <w:sz w:val="24"/>
          <w:szCs w:val="24"/>
        </w:rPr>
      </w:pPr>
      <w:r w:rsidRPr="000E2DFA">
        <w:rPr>
          <w:rFonts w:ascii="Arial" w:hAnsi="Arial" w:cs="Arial"/>
          <w:b/>
          <w:sz w:val="24"/>
          <w:szCs w:val="24"/>
        </w:rPr>
        <w:br w:type="page"/>
      </w:r>
    </w:p>
    <w:p w14:paraId="31D23B85" w14:textId="4457DD0D" w:rsidR="00ED52CE" w:rsidRPr="000E2DFA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0E2DFA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 w:rsidRPr="000E2DFA">
        <w:rPr>
          <w:rFonts w:ascii="Arial" w:hAnsi="Arial" w:cs="Arial"/>
          <w:sz w:val="24"/>
          <w:szCs w:val="24"/>
        </w:rPr>
        <w:t xml:space="preserve"> (3/</w:t>
      </w:r>
      <w:r w:rsidR="009D16E4" w:rsidRPr="000E2DFA">
        <w:rPr>
          <w:rFonts w:ascii="Arial" w:hAnsi="Arial" w:cs="Arial"/>
          <w:sz w:val="24"/>
          <w:szCs w:val="24"/>
        </w:rPr>
        <w:t>3</w:t>
      </w:r>
      <w:r w:rsidR="00116A5C" w:rsidRPr="000E2DFA">
        <w:rPr>
          <w:rFonts w:ascii="Arial" w:hAnsi="Arial" w:cs="Arial"/>
          <w:sz w:val="24"/>
          <w:szCs w:val="24"/>
        </w:rPr>
        <w:t>)</w:t>
      </w:r>
      <w:r w:rsidRPr="000E2DFA">
        <w:rPr>
          <w:rFonts w:ascii="Arial" w:hAnsi="Arial" w:cs="Arial"/>
          <w:sz w:val="24"/>
          <w:szCs w:val="24"/>
        </w:rPr>
        <w:t xml:space="preserve"> </w:t>
      </w: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  <w:gridCol w:w="5386"/>
      </w:tblGrid>
      <w:tr w:rsidR="00046B72" w:rsidRPr="000E2DFA" w14:paraId="0D9C7F18" w14:textId="77777777" w:rsidTr="00324771">
        <w:trPr>
          <w:trHeight w:val="164"/>
        </w:trPr>
        <w:tc>
          <w:tcPr>
            <w:tcW w:w="15451" w:type="dxa"/>
            <w:gridSpan w:val="2"/>
            <w:shd w:val="clear" w:color="auto" w:fill="D9D9D9"/>
            <w:vAlign w:val="center"/>
          </w:tcPr>
          <w:p w14:paraId="46A045A4" w14:textId="77777777" w:rsidR="00067D1F" w:rsidRPr="000E2DFA" w:rsidRDefault="00067D1F" w:rsidP="00067D1F">
            <w:pPr>
              <w:snapToGrid w:val="0"/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Ressources </w:t>
            </w:r>
          </w:p>
        </w:tc>
      </w:tr>
      <w:tr w:rsidR="00046B72" w:rsidRPr="000E2DFA" w14:paraId="32A1128C" w14:textId="77777777" w:rsidTr="00324771">
        <w:trPr>
          <w:cantSplit/>
          <w:trHeight w:val="6561"/>
        </w:trPr>
        <w:tc>
          <w:tcPr>
            <w:tcW w:w="10065" w:type="dxa"/>
            <w:shd w:val="clear" w:color="auto" w:fill="auto"/>
          </w:tcPr>
          <w:p w14:paraId="07C7D917" w14:textId="374849AF" w:rsidR="000E2DFA" w:rsidRPr="000E2DFA" w:rsidRDefault="00284967" w:rsidP="001966FB">
            <w:pPr>
              <w:pStyle w:val="Paragraphedeliste"/>
              <w:spacing w:before="120" w:after="120" w:line="240" w:lineRule="auto"/>
              <w:ind w:left="42"/>
              <w:contextualSpacing w:val="0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Séparation des pigments </w:t>
            </w:r>
            <w:r w:rsidR="006A2829" w:rsidRPr="000E2DF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d’une feuille d’une plante chlorophyllienne possédant des anthocyanes</w:t>
            </w:r>
            <w:r w:rsidR="001966F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 :</w:t>
            </w:r>
          </w:p>
          <w:p w14:paraId="4A406BDA" w14:textId="77F0F8DA" w:rsidR="00284967" w:rsidRPr="000E2DFA" w:rsidRDefault="000E2DFA" w:rsidP="001966FB">
            <w:pPr>
              <w:pStyle w:val="Paragraphedeliste"/>
              <w:spacing w:before="120" w:after="120"/>
              <w:ind w:left="184"/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0E2DF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82A2631" wp14:editId="6589DF65">
                  <wp:extent cx="4359349" cy="5005289"/>
                  <wp:effectExtent l="0" t="0" r="3175" b="5080"/>
                  <wp:docPr id="132116787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5048" cy="5034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shd w:val="clear" w:color="auto" w:fill="auto"/>
          </w:tcPr>
          <w:p w14:paraId="48AA6CE7" w14:textId="7EBBEF39" w:rsidR="006A2829" w:rsidRPr="000E2DFA" w:rsidRDefault="00046B72" w:rsidP="001966FB">
            <w:pPr>
              <w:pStyle w:val="Paragraphedeliste"/>
              <w:spacing w:before="120" w:after="120" w:line="240" w:lineRule="auto"/>
              <w:ind w:left="26"/>
              <w:contextualSpacing w:val="0"/>
              <w:rPr>
                <w:rStyle w:val="hgkelc"/>
                <w:rFonts w:ascii="Arial" w:hAnsi="Arial" w:cs="Arial"/>
                <w:b/>
                <w:bCs/>
                <w:sz w:val="24"/>
                <w:szCs w:val="24"/>
              </w:rPr>
            </w:pPr>
            <w:r w:rsidRPr="000E2DFA">
              <w:rPr>
                <w:rStyle w:val="hgkelc"/>
                <w:rFonts w:ascii="Arial" w:hAnsi="Arial" w:cs="Arial"/>
                <w:b/>
                <w:bCs/>
                <w:sz w:val="24"/>
                <w:szCs w:val="24"/>
              </w:rPr>
              <w:t>Les différents</w:t>
            </w:r>
            <w:r w:rsidR="009C7442">
              <w:rPr>
                <w:rStyle w:val="hgkelc"/>
                <w:rFonts w:ascii="Arial" w:hAnsi="Arial" w:cs="Arial"/>
                <w:b/>
                <w:bCs/>
                <w:sz w:val="24"/>
                <w:szCs w:val="24"/>
              </w:rPr>
              <w:t xml:space="preserve"> rayonnements </w:t>
            </w:r>
            <w:r w:rsidRPr="000E2DFA">
              <w:rPr>
                <w:rStyle w:val="hgkelc"/>
                <w:rFonts w:ascii="Arial" w:hAnsi="Arial" w:cs="Arial"/>
                <w:b/>
                <w:bCs/>
                <w:sz w:val="24"/>
                <w:szCs w:val="24"/>
              </w:rPr>
              <w:t>ultraviolets</w:t>
            </w:r>
            <w:r w:rsidR="001966FB">
              <w:rPr>
                <w:rStyle w:val="hgkelc"/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14:paraId="218E9B93" w14:textId="77777777" w:rsidR="009C7442" w:rsidRPr="001966FB" w:rsidRDefault="00284967" w:rsidP="001966FB">
            <w:pPr>
              <w:pStyle w:val="Paragraphedeliste"/>
              <w:spacing w:before="120" w:after="120" w:line="240" w:lineRule="auto"/>
              <w:ind w:left="28"/>
              <w:contextualSpacing w:val="0"/>
              <w:rPr>
                <w:rStyle w:val="hgkelc"/>
                <w:rFonts w:ascii="Arial" w:hAnsi="Arial" w:cs="Arial"/>
                <w:sz w:val="24"/>
                <w:szCs w:val="24"/>
              </w:rPr>
            </w:pPr>
            <w:r w:rsidRPr="001966FB">
              <w:rPr>
                <w:rStyle w:val="hgkelc"/>
                <w:rFonts w:ascii="Arial" w:hAnsi="Arial" w:cs="Arial"/>
                <w:sz w:val="24"/>
                <w:szCs w:val="24"/>
              </w:rPr>
              <w:t xml:space="preserve">Les UVC émettent dans la gamme de longueur d'onde de 100 à 275 nanomètres. </w:t>
            </w:r>
            <w:r w:rsidR="006A2829" w:rsidRPr="001966FB">
              <w:rPr>
                <w:rStyle w:val="hgkelc"/>
                <w:rFonts w:ascii="Arial" w:hAnsi="Arial" w:cs="Arial"/>
                <w:sz w:val="24"/>
                <w:szCs w:val="24"/>
              </w:rPr>
              <w:t xml:space="preserve">Les UVC sont absorbés par la couche d’ozone. </w:t>
            </w:r>
          </w:p>
          <w:p w14:paraId="64F14CDB" w14:textId="181E6260" w:rsidR="009C7442" w:rsidRPr="001966FB" w:rsidRDefault="00284967" w:rsidP="001966FB">
            <w:pPr>
              <w:pStyle w:val="Paragraphedeliste"/>
              <w:spacing w:before="120" w:after="120" w:line="240" w:lineRule="auto"/>
              <w:ind w:left="28"/>
              <w:contextualSpacing w:val="0"/>
              <w:rPr>
                <w:rStyle w:val="hgkelc"/>
                <w:rFonts w:ascii="Arial" w:hAnsi="Arial" w:cs="Arial"/>
                <w:sz w:val="24"/>
                <w:szCs w:val="24"/>
              </w:rPr>
            </w:pPr>
            <w:r w:rsidRPr="001966FB">
              <w:rPr>
                <w:rStyle w:val="hgkelc"/>
                <w:rFonts w:ascii="Arial" w:hAnsi="Arial" w:cs="Arial"/>
                <w:sz w:val="24"/>
                <w:szCs w:val="24"/>
              </w:rPr>
              <w:t>Les UVB émettent dans la gamme de longueur d'onde de 275 à 325 nanomètres.</w:t>
            </w:r>
          </w:p>
          <w:p w14:paraId="3D103A80" w14:textId="2FCFD181" w:rsidR="00284967" w:rsidRPr="000E2DFA" w:rsidRDefault="00284967" w:rsidP="001966FB">
            <w:pPr>
              <w:pStyle w:val="Paragraphedeliste"/>
              <w:spacing w:before="120" w:after="120" w:line="240" w:lineRule="auto"/>
              <w:ind w:left="28"/>
              <w:contextualSpacing w:val="0"/>
              <w:rPr>
                <w:rFonts w:ascii="Arial" w:hAnsi="Arial" w:cs="Arial"/>
                <w:noProof/>
                <w:sz w:val="24"/>
                <w:szCs w:val="24"/>
              </w:rPr>
            </w:pPr>
            <w:r w:rsidRPr="001966FB">
              <w:rPr>
                <w:rStyle w:val="hgkelc"/>
                <w:rFonts w:ascii="Arial" w:hAnsi="Arial" w:cs="Arial"/>
                <w:sz w:val="24"/>
                <w:szCs w:val="24"/>
              </w:rPr>
              <w:t>Les UVA émettent dans la gamme de longueur d'onde de 325 à 375 nanomètres.</w:t>
            </w:r>
          </w:p>
        </w:tc>
      </w:tr>
    </w:tbl>
    <w:p w14:paraId="20E5A8A4" w14:textId="77777777" w:rsidR="00284967" w:rsidRPr="000E2DFA" w:rsidRDefault="00284967" w:rsidP="00036C1C">
      <w:pPr>
        <w:rPr>
          <w:rFonts w:ascii="Arial" w:hAnsi="Arial" w:cs="Arial"/>
          <w:sz w:val="24"/>
          <w:szCs w:val="24"/>
        </w:rPr>
      </w:pPr>
    </w:p>
    <w:sectPr w:rsidR="00284967" w:rsidRPr="000E2DFA" w:rsidSect="009736A5">
      <w:headerReference w:type="default" r:id="rId11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544A6" w14:textId="77777777" w:rsidR="00685F84" w:rsidRDefault="00685F84">
      <w:r>
        <w:separator/>
      </w:r>
    </w:p>
  </w:endnote>
  <w:endnote w:type="continuationSeparator" w:id="0">
    <w:p w14:paraId="1E9D2BBE" w14:textId="77777777" w:rsidR="00685F84" w:rsidRDefault="0068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487E4" w14:textId="77777777" w:rsidR="00685F84" w:rsidRDefault="00685F84">
      <w:r>
        <w:separator/>
      </w:r>
    </w:p>
  </w:footnote>
  <w:footnote w:type="continuationSeparator" w:id="0">
    <w:p w14:paraId="063E8A81" w14:textId="77777777" w:rsidR="00685F84" w:rsidRDefault="00685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11EF2" w14:textId="7EE411DA" w:rsidR="000F3B1D" w:rsidRPr="002C3470" w:rsidRDefault="0025654E" w:rsidP="002C3470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2025"/>
        <w:tab w:val="center" w:pos="7699"/>
      </w:tabs>
      <w:suppressAutoHyphens w:val="0"/>
      <w:spacing w:after="0" w:line="240" w:lineRule="auto"/>
      <w:ind w:left="0"/>
      <w:jc w:val="center"/>
      <w:rPr>
        <w:rFonts w:ascii="Arial" w:hAnsi="Arial" w:cs="Arial"/>
        <w:b/>
        <w:bCs/>
        <w:sz w:val="24"/>
        <w:szCs w:val="24"/>
      </w:rPr>
    </w:pPr>
    <w:bookmarkStart w:id="1" w:name="_Hlk138174497"/>
    <w:bookmarkStart w:id="2" w:name="_Hlk138174498"/>
    <w:r>
      <w:rPr>
        <w:rFonts w:ascii="Arial" w:hAnsi="Arial" w:cs="Arial"/>
        <w:b/>
        <w:bCs/>
        <w:sz w:val="24"/>
        <w:szCs w:val="24"/>
      </w:rPr>
      <w:t>Propri</w:t>
    </w:r>
    <w:r w:rsidR="00FC162E">
      <w:rPr>
        <w:rFonts w:ascii="Arial" w:hAnsi="Arial" w:cs="Arial"/>
        <w:b/>
        <w:bCs/>
        <w:sz w:val="24"/>
        <w:szCs w:val="24"/>
      </w:rPr>
      <w:t>é</w:t>
    </w:r>
    <w:r>
      <w:rPr>
        <w:rFonts w:ascii="Arial" w:hAnsi="Arial" w:cs="Arial"/>
        <w:b/>
        <w:bCs/>
        <w:sz w:val="24"/>
        <w:szCs w:val="24"/>
      </w:rPr>
      <w:t>t</w:t>
    </w:r>
    <w:r w:rsidR="00FC162E">
      <w:rPr>
        <w:rFonts w:ascii="Arial" w:hAnsi="Arial" w:cs="Arial"/>
        <w:b/>
        <w:bCs/>
        <w:sz w:val="24"/>
        <w:szCs w:val="24"/>
      </w:rPr>
      <w:t>é</w:t>
    </w:r>
    <w:r>
      <w:rPr>
        <w:rFonts w:ascii="Arial" w:hAnsi="Arial" w:cs="Arial"/>
        <w:b/>
        <w:bCs/>
        <w:sz w:val="24"/>
        <w:szCs w:val="24"/>
      </w:rPr>
      <w:t>s spectrales des anthocyanes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1C0D6B"/>
    <w:multiLevelType w:val="hybridMultilevel"/>
    <w:tmpl w:val="C1E4E934"/>
    <w:lvl w:ilvl="0" w:tplc="83FE27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797F5E"/>
    <w:multiLevelType w:val="hybridMultilevel"/>
    <w:tmpl w:val="F51497D4"/>
    <w:lvl w:ilvl="0" w:tplc="83FE27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7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9" w15:restartNumberingAfterBreak="0">
    <w:nsid w:val="26CB0675"/>
    <w:multiLevelType w:val="multilevel"/>
    <w:tmpl w:val="18282370"/>
    <w:lvl w:ilvl="0">
      <w:numFmt w:val="bullet"/>
      <w:lvlText w:val="-"/>
      <w:lvlJc w:val="left"/>
      <w:pPr>
        <w:tabs>
          <w:tab w:val="num" w:pos="432"/>
        </w:tabs>
        <w:ind w:left="864" w:hanging="432"/>
      </w:pPr>
      <w:rPr>
        <w:rFonts w:ascii="Calibri" w:eastAsia="Calibri" w:hAnsi="Calibri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10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32"/>
        </w:tabs>
        <w:ind w:left="11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432"/>
        </w:tabs>
        <w:ind w:left="12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432"/>
        </w:tabs>
        <w:ind w:left="14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432"/>
        </w:tabs>
        <w:ind w:left="15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432"/>
        </w:tabs>
        <w:ind w:left="17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432"/>
        </w:tabs>
        <w:ind w:left="18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32"/>
        </w:tabs>
        <w:ind w:left="2016" w:hanging="1584"/>
      </w:pPr>
    </w:lvl>
  </w:abstractNum>
  <w:abstractNum w:abstractNumId="20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4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237C45"/>
    <w:multiLevelType w:val="multilevel"/>
    <w:tmpl w:val="31389C48"/>
    <w:lvl w:ilvl="0">
      <w:start w:val="1"/>
      <w:numFmt w:val="bullet"/>
      <w:lvlText w:val="o"/>
      <w:lvlJc w:val="left"/>
      <w:pPr>
        <w:tabs>
          <w:tab w:val="num" w:pos="432"/>
        </w:tabs>
        <w:ind w:left="864" w:hanging="432"/>
      </w:pPr>
      <w:rPr>
        <w:rFonts w:ascii="Courier New" w:hAnsi="Courier New" w:cs="Courier New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10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32"/>
        </w:tabs>
        <w:ind w:left="11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432"/>
        </w:tabs>
        <w:ind w:left="12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432"/>
        </w:tabs>
        <w:ind w:left="14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432"/>
        </w:tabs>
        <w:ind w:left="15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432"/>
        </w:tabs>
        <w:ind w:left="17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432"/>
        </w:tabs>
        <w:ind w:left="18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32"/>
        </w:tabs>
        <w:ind w:left="2016" w:hanging="1584"/>
      </w:pPr>
    </w:lvl>
  </w:abstractNum>
  <w:abstractNum w:abstractNumId="28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3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B76A00"/>
    <w:multiLevelType w:val="hybridMultilevel"/>
    <w:tmpl w:val="3F82AC7A"/>
    <w:lvl w:ilvl="0" w:tplc="83FE274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6AC6F30"/>
    <w:multiLevelType w:val="hybridMultilevel"/>
    <w:tmpl w:val="63682090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5"/>
  </w:num>
  <w:num w:numId="5">
    <w:abstractNumId w:val="3"/>
  </w:num>
  <w:num w:numId="6">
    <w:abstractNumId w:val="14"/>
  </w:num>
  <w:num w:numId="7">
    <w:abstractNumId w:val="34"/>
  </w:num>
  <w:num w:numId="8">
    <w:abstractNumId w:val="40"/>
  </w:num>
  <w:num w:numId="9">
    <w:abstractNumId w:val="43"/>
  </w:num>
  <w:num w:numId="10">
    <w:abstractNumId w:val="6"/>
  </w:num>
  <w:num w:numId="11">
    <w:abstractNumId w:val="24"/>
  </w:num>
  <w:num w:numId="12">
    <w:abstractNumId w:val="4"/>
  </w:num>
  <w:num w:numId="13">
    <w:abstractNumId w:val="36"/>
  </w:num>
  <w:num w:numId="14">
    <w:abstractNumId w:val="29"/>
  </w:num>
  <w:num w:numId="15">
    <w:abstractNumId w:val="22"/>
  </w:num>
  <w:num w:numId="16">
    <w:abstractNumId w:val="25"/>
  </w:num>
  <w:num w:numId="17">
    <w:abstractNumId w:val="28"/>
  </w:num>
  <w:num w:numId="18">
    <w:abstractNumId w:val="17"/>
  </w:num>
  <w:num w:numId="19">
    <w:abstractNumId w:val="30"/>
  </w:num>
  <w:num w:numId="20">
    <w:abstractNumId w:val="26"/>
  </w:num>
  <w:num w:numId="21">
    <w:abstractNumId w:val="10"/>
  </w:num>
  <w:num w:numId="22">
    <w:abstractNumId w:val="21"/>
  </w:num>
  <w:num w:numId="23">
    <w:abstractNumId w:val="38"/>
  </w:num>
  <w:num w:numId="24">
    <w:abstractNumId w:val="16"/>
  </w:num>
  <w:num w:numId="25">
    <w:abstractNumId w:val="41"/>
  </w:num>
  <w:num w:numId="26">
    <w:abstractNumId w:val="12"/>
  </w:num>
  <w:num w:numId="27">
    <w:abstractNumId w:val="11"/>
  </w:num>
  <w:num w:numId="28">
    <w:abstractNumId w:val="7"/>
  </w:num>
  <w:num w:numId="29">
    <w:abstractNumId w:val="20"/>
  </w:num>
  <w:num w:numId="30">
    <w:abstractNumId w:val="39"/>
  </w:num>
  <w:num w:numId="31">
    <w:abstractNumId w:val="42"/>
  </w:num>
  <w:num w:numId="32">
    <w:abstractNumId w:val="37"/>
  </w:num>
  <w:num w:numId="33">
    <w:abstractNumId w:val="18"/>
  </w:num>
  <w:num w:numId="34">
    <w:abstractNumId w:val="33"/>
  </w:num>
  <w:num w:numId="35">
    <w:abstractNumId w:val="31"/>
  </w:num>
  <w:num w:numId="36">
    <w:abstractNumId w:val="8"/>
  </w:num>
  <w:num w:numId="37">
    <w:abstractNumId w:val="5"/>
  </w:num>
  <w:num w:numId="38">
    <w:abstractNumId w:val="23"/>
  </w:num>
  <w:num w:numId="39">
    <w:abstractNumId w:val="32"/>
  </w:num>
  <w:num w:numId="40">
    <w:abstractNumId w:val="15"/>
  </w:num>
  <w:num w:numId="41">
    <w:abstractNumId w:val="9"/>
  </w:num>
  <w:num w:numId="4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27"/>
  </w:num>
  <w:num w:numId="45">
    <w:abstractNumId w:val="13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13515"/>
    <w:rsid w:val="00016D55"/>
    <w:rsid w:val="00017B8B"/>
    <w:rsid w:val="000307E8"/>
    <w:rsid w:val="00036C1C"/>
    <w:rsid w:val="00046B72"/>
    <w:rsid w:val="00046F3F"/>
    <w:rsid w:val="00061292"/>
    <w:rsid w:val="00067D1F"/>
    <w:rsid w:val="00092C0F"/>
    <w:rsid w:val="00094CFF"/>
    <w:rsid w:val="000A2444"/>
    <w:rsid w:val="000B422C"/>
    <w:rsid w:val="000B5941"/>
    <w:rsid w:val="000D3B3F"/>
    <w:rsid w:val="000D74D5"/>
    <w:rsid w:val="000E04C1"/>
    <w:rsid w:val="000E2DFA"/>
    <w:rsid w:val="000E513C"/>
    <w:rsid w:val="000F1662"/>
    <w:rsid w:val="000F3B1D"/>
    <w:rsid w:val="000F64D8"/>
    <w:rsid w:val="00103B12"/>
    <w:rsid w:val="001046E6"/>
    <w:rsid w:val="00106CA4"/>
    <w:rsid w:val="00107082"/>
    <w:rsid w:val="001131B2"/>
    <w:rsid w:val="00115115"/>
    <w:rsid w:val="00116A5C"/>
    <w:rsid w:val="001202DB"/>
    <w:rsid w:val="00143595"/>
    <w:rsid w:val="00154FC1"/>
    <w:rsid w:val="00155886"/>
    <w:rsid w:val="00156D55"/>
    <w:rsid w:val="00164350"/>
    <w:rsid w:val="00167AF4"/>
    <w:rsid w:val="00170166"/>
    <w:rsid w:val="00171EF7"/>
    <w:rsid w:val="001765DE"/>
    <w:rsid w:val="00183C7E"/>
    <w:rsid w:val="00186B33"/>
    <w:rsid w:val="00191696"/>
    <w:rsid w:val="00193FD8"/>
    <w:rsid w:val="001966FB"/>
    <w:rsid w:val="001B0C42"/>
    <w:rsid w:val="001B7967"/>
    <w:rsid w:val="001C0C96"/>
    <w:rsid w:val="001D1FC3"/>
    <w:rsid w:val="001D2EB9"/>
    <w:rsid w:val="001D4FC2"/>
    <w:rsid w:val="001D5DCA"/>
    <w:rsid w:val="001D7A0D"/>
    <w:rsid w:val="001E3521"/>
    <w:rsid w:val="001F2F73"/>
    <w:rsid w:val="001F4AD7"/>
    <w:rsid w:val="00202F1C"/>
    <w:rsid w:val="00210773"/>
    <w:rsid w:val="00217B38"/>
    <w:rsid w:val="00225F3E"/>
    <w:rsid w:val="00233C6C"/>
    <w:rsid w:val="00243C9E"/>
    <w:rsid w:val="002543B5"/>
    <w:rsid w:val="00256177"/>
    <w:rsid w:val="0025654E"/>
    <w:rsid w:val="00261138"/>
    <w:rsid w:val="002839D0"/>
    <w:rsid w:val="00284967"/>
    <w:rsid w:val="0029323B"/>
    <w:rsid w:val="00294FF3"/>
    <w:rsid w:val="002A0BAD"/>
    <w:rsid w:val="002A1830"/>
    <w:rsid w:val="002B44BD"/>
    <w:rsid w:val="002B569F"/>
    <w:rsid w:val="002B7518"/>
    <w:rsid w:val="002C3470"/>
    <w:rsid w:val="002D588D"/>
    <w:rsid w:val="002D5D31"/>
    <w:rsid w:val="002E136A"/>
    <w:rsid w:val="002E3C0A"/>
    <w:rsid w:val="002E6A65"/>
    <w:rsid w:val="002F11A7"/>
    <w:rsid w:val="002F5DA6"/>
    <w:rsid w:val="00324771"/>
    <w:rsid w:val="0032561A"/>
    <w:rsid w:val="003269A5"/>
    <w:rsid w:val="003316DA"/>
    <w:rsid w:val="003329AE"/>
    <w:rsid w:val="00347018"/>
    <w:rsid w:val="00347CBB"/>
    <w:rsid w:val="0035434A"/>
    <w:rsid w:val="00372656"/>
    <w:rsid w:val="00375B3F"/>
    <w:rsid w:val="0037655B"/>
    <w:rsid w:val="003828EF"/>
    <w:rsid w:val="00384294"/>
    <w:rsid w:val="00385CFB"/>
    <w:rsid w:val="00395BE4"/>
    <w:rsid w:val="003A5C1C"/>
    <w:rsid w:val="003B18B5"/>
    <w:rsid w:val="003C4331"/>
    <w:rsid w:val="003D49D9"/>
    <w:rsid w:val="003D5CBD"/>
    <w:rsid w:val="003D7860"/>
    <w:rsid w:val="003E2896"/>
    <w:rsid w:val="003E3C2D"/>
    <w:rsid w:val="003E5D79"/>
    <w:rsid w:val="003F0BB8"/>
    <w:rsid w:val="003F72E5"/>
    <w:rsid w:val="00400918"/>
    <w:rsid w:val="004067AA"/>
    <w:rsid w:val="00411EF9"/>
    <w:rsid w:val="00426465"/>
    <w:rsid w:val="004265EC"/>
    <w:rsid w:val="00447138"/>
    <w:rsid w:val="004478CC"/>
    <w:rsid w:val="0045192F"/>
    <w:rsid w:val="00451F00"/>
    <w:rsid w:val="00454591"/>
    <w:rsid w:val="004558B1"/>
    <w:rsid w:val="00476125"/>
    <w:rsid w:val="00482158"/>
    <w:rsid w:val="004822BB"/>
    <w:rsid w:val="00486C6E"/>
    <w:rsid w:val="00491835"/>
    <w:rsid w:val="00492A82"/>
    <w:rsid w:val="004A325B"/>
    <w:rsid w:val="004A633F"/>
    <w:rsid w:val="004A647D"/>
    <w:rsid w:val="004B0E3B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14077"/>
    <w:rsid w:val="00521E9F"/>
    <w:rsid w:val="00533EDE"/>
    <w:rsid w:val="00534877"/>
    <w:rsid w:val="0054079E"/>
    <w:rsid w:val="005422C8"/>
    <w:rsid w:val="00543DA3"/>
    <w:rsid w:val="00544484"/>
    <w:rsid w:val="00557BDB"/>
    <w:rsid w:val="00561798"/>
    <w:rsid w:val="0056749A"/>
    <w:rsid w:val="00580D46"/>
    <w:rsid w:val="00591EE0"/>
    <w:rsid w:val="005922E0"/>
    <w:rsid w:val="005924E4"/>
    <w:rsid w:val="005B4C02"/>
    <w:rsid w:val="005C3F7A"/>
    <w:rsid w:val="005D0C70"/>
    <w:rsid w:val="005D3AA7"/>
    <w:rsid w:val="005E6239"/>
    <w:rsid w:val="005E711B"/>
    <w:rsid w:val="005E7BAE"/>
    <w:rsid w:val="005F2C06"/>
    <w:rsid w:val="006018B3"/>
    <w:rsid w:val="00604F2B"/>
    <w:rsid w:val="00621192"/>
    <w:rsid w:val="0062189C"/>
    <w:rsid w:val="00622466"/>
    <w:rsid w:val="00632159"/>
    <w:rsid w:val="006351A7"/>
    <w:rsid w:val="006433C5"/>
    <w:rsid w:val="00645DCB"/>
    <w:rsid w:val="00646DF7"/>
    <w:rsid w:val="0066097B"/>
    <w:rsid w:val="00661418"/>
    <w:rsid w:val="0066142F"/>
    <w:rsid w:val="006647CB"/>
    <w:rsid w:val="00667EC1"/>
    <w:rsid w:val="00685F84"/>
    <w:rsid w:val="0068617A"/>
    <w:rsid w:val="006940B0"/>
    <w:rsid w:val="006A114A"/>
    <w:rsid w:val="006A2829"/>
    <w:rsid w:val="006A46F0"/>
    <w:rsid w:val="006A71C6"/>
    <w:rsid w:val="006A71DE"/>
    <w:rsid w:val="006A74F0"/>
    <w:rsid w:val="006B56A5"/>
    <w:rsid w:val="006C2947"/>
    <w:rsid w:val="006D0F2D"/>
    <w:rsid w:val="006D324F"/>
    <w:rsid w:val="006D4302"/>
    <w:rsid w:val="006D7FCD"/>
    <w:rsid w:val="006E06B9"/>
    <w:rsid w:val="006E50A0"/>
    <w:rsid w:val="006E5218"/>
    <w:rsid w:val="006F143C"/>
    <w:rsid w:val="007035B7"/>
    <w:rsid w:val="007039EF"/>
    <w:rsid w:val="00704379"/>
    <w:rsid w:val="007262E7"/>
    <w:rsid w:val="007268A5"/>
    <w:rsid w:val="00727815"/>
    <w:rsid w:val="00730C56"/>
    <w:rsid w:val="0073447E"/>
    <w:rsid w:val="00735FF6"/>
    <w:rsid w:val="00743EE3"/>
    <w:rsid w:val="00750D1B"/>
    <w:rsid w:val="007729F2"/>
    <w:rsid w:val="007869A1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C3F7B"/>
    <w:rsid w:val="007D2A9A"/>
    <w:rsid w:val="007D385F"/>
    <w:rsid w:val="007D7B78"/>
    <w:rsid w:val="007E3ED9"/>
    <w:rsid w:val="007E5B2E"/>
    <w:rsid w:val="007F0278"/>
    <w:rsid w:val="007F3C5D"/>
    <w:rsid w:val="008005CA"/>
    <w:rsid w:val="00806479"/>
    <w:rsid w:val="0081318F"/>
    <w:rsid w:val="008134D7"/>
    <w:rsid w:val="00815C3D"/>
    <w:rsid w:val="00827270"/>
    <w:rsid w:val="00846368"/>
    <w:rsid w:val="0085382C"/>
    <w:rsid w:val="008709C7"/>
    <w:rsid w:val="0087132B"/>
    <w:rsid w:val="00874999"/>
    <w:rsid w:val="00875299"/>
    <w:rsid w:val="00881F86"/>
    <w:rsid w:val="008902F3"/>
    <w:rsid w:val="008A4BF5"/>
    <w:rsid w:val="008B4F68"/>
    <w:rsid w:val="008C62D3"/>
    <w:rsid w:val="008C7F09"/>
    <w:rsid w:val="008D044C"/>
    <w:rsid w:val="008F495F"/>
    <w:rsid w:val="009050F8"/>
    <w:rsid w:val="009053AD"/>
    <w:rsid w:val="009105CB"/>
    <w:rsid w:val="009115CA"/>
    <w:rsid w:val="00917AEF"/>
    <w:rsid w:val="00923DDB"/>
    <w:rsid w:val="00925654"/>
    <w:rsid w:val="009320D1"/>
    <w:rsid w:val="0094606D"/>
    <w:rsid w:val="009511B9"/>
    <w:rsid w:val="00956BE2"/>
    <w:rsid w:val="00957E70"/>
    <w:rsid w:val="00960EE0"/>
    <w:rsid w:val="009736A5"/>
    <w:rsid w:val="009831A6"/>
    <w:rsid w:val="009865C6"/>
    <w:rsid w:val="009A6F94"/>
    <w:rsid w:val="009B4E80"/>
    <w:rsid w:val="009C2E84"/>
    <w:rsid w:val="009C38A1"/>
    <w:rsid w:val="009C5757"/>
    <w:rsid w:val="009C7442"/>
    <w:rsid w:val="009D16E4"/>
    <w:rsid w:val="009F0679"/>
    <w:rsid w:val="009F4A7F"/>
    <w:rsid w:val="00A04B84"/>
    <w:rsid w:val="00A15478"/>
    <w:rsid w:val="00A350A0"/>
    <w:rsid w:val="00A36E09"/>
    <w:rsid w:val="00A426E4"/>
    <w:rsid w:val="00A464A7"/>
    <w:rsid w:val="00A47826"/>
    <w:rsid w:val="00A67AAF"/>
    <w:rsid w:val="00A7461C"/>
    <w:rsid w:val="00A74D8F"/>
    <w:rsid w:val="00A81E13"/>
    <w:rsid w:val="00A92484"/>
    <w:rsid w:val="00A96B6C"/>
    <w:rsid w:val="00AC7275"/>
    <w:rsid w:val="00AD4733"/>
    <w:rsid w:val="00AD4CB1"/>
    <w:rsid w:val="00AE0BD4"/>
    <w:rsid w:val="00AF2CCD"/>
    <w:rsid w:val="00AF3D2A"/>
    <w:rsid w:val="00AF5B1E"/>
    <w:rsid w:val="00B0266C"/>
    <w:rsid w:val="00B05DD9"/>
    <w:rsid w:val="00B061B5"/>
    <w:rsid w:val="00B07A35"/>
    <w:rsid w:val="00B17885"/>
    <w:rsid w:val="00B206C1"/>
    <w:rsid w:val="00B21A0E"/>
    <w:rsid w:val="00B232DE"/>
    <w:rsid w:val="00B307C9"/>
    <w:rsid w:val="00B41394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17D"/>
    <w:rsid w:val="00B956F6"/>
    <w:rsid w:val="00B95BC2"/>
    <w:rsid w:val="00BA18A5"/>
    <w:rsid w:val="00BE3855"/>
    <w:rsid w:val="00C01F7A"/>
    <w:rsid w:val="00C055F1"/>
    <w:rsid w:val="00C163EF"/>
    <w:rsid w:val="00C20726"/>
    <w:rsid w:val="00C27825"/>
    <w:rsid w:val="00C31F71"/>
    <w:rsid w:val="00C457C2"/>
    <w:rsid w:val="00C46FB4"/>
    <w:rsid w:val="00C5457E"/>
    <w:rsid w:val="00C56FAC"/>
    <w:rsid w:val="00C57286"/>
    <w:rsid w:val="00C64537"/>
    <w:rsid w:val="00C650F5"/>
    <w:rsid w:val="00C73121"/>
    <w:rsid w:val="00C80F29"/>
    <w:rsid w:val="00C937D1"/>
    <w:rsid w:val="00CA2922"/>
    <w:rsid w:val="00CA2BB1"/>
    <w:rsid w:val="00CB42C6"/>
    <w:rsid w:val="00CC15B5"/>
    <w:rsid w:val="00CC3C60"/>
    <w:rsid w:val="00CD5675"/>
    <w:rsid w:val="00CE01B4"/>
    <w:rsid w:val="00CE4398"/>
    <w:rsid w:val="00CE506E"/>
    <w:rsid w:val="00CE7949"/>
    <w:rsid w:val="00CF74E3"/>
    <w:rsid w:val="00D05B4C"/>
    <w:rsid w:val="00D11E88"/>
    <w:rsid w:val="00D1592C"/>
    <w:rsid w:val="00D20FC8"/>
    <w:rsid w:val="00D241DC"/>
    <w:rsid w:val="00D24829"/>
    <w:rsid w:val="00D31E6E"/>
    <w:rsid w:val="00D40E91"/>
    <w:rsid w:val="00D56BF0"/>
    <w:rsid w:val="00D63031"/>
    <w:rsid w:val="00D64178"/>
    <w:rsid w:val="00D64665"/>
    <w:rsid w:val="00D811CE"/>
    <w:rsid w:val="00D8674B"/>
    <w:rsid w:val="00D86838"/>
    <w:rsid w:val="00D9120A"/>
    <w:rsid w:val="00D915E7"/>
    <w:rsid w:val="00D947C7"/>
    <w:rsid w:val="00DA068F"/>
    <w:rsid w:val="00DB0B5E"/>
    <w:rsid w:val="00DC19D5"/>
    <w:rsid w:val="00DC526B"/>
    <w:rsid w:val="00DD1662"/>
    <w:rsid w:val="00DD43BC"/>
    <w:rsid w:val="00DF79DA"/>
    <w:rsid w:val="00E06D3B"/>
    <w:rsid w:val="00E11D9B"/>
    <w:rsid w:val="00E3333A"/>
    <w:rsid w:val="00E33B79"/>
    <w:rsid w:val="00E3493F"/>
    <w:rsid w:val="00E35F76"/>
    <w:rsid w:val="00E40F11"/>
    <w:rsid w:val="00E43962"/>
    <w:rsid w:val="00E44F2B"/>
    <w:rsid w:val="00E5142F"/>
    <w:rsid w:val="00E52231"/>
    <w:rsid w:val="00E54C51"/>
    <w:rsid w:val="00E61B0C"/>
    <w:rsid w:val="00E6347F"/>
    <w:rsid w:val="00E70E40"/>
    <w:rsid w:val="00E73615"/>
    <w:rsid w:val="00E73924"/>
    <w:rsid w:val="00E73F4E"/>
    <w:rsid w:val="00E81639"/>
    <w:rsid w:val="00E83A2D"/>
    <w:rsid w:val="00E91ACE"/>
    <w:rsid w:val="00E94D75"/>
    <w:rsid w:val="00EA1150"/>
    <w:rsid w:val="00EB1CA8"/>
    <w:rsid w:val="00EB2ACF"/>
    <w:rsid w:val="00EC16AA"/>
    <w:rsid w:val="00ED52CE"/>
    <w:rsid w:val="00EE0806"/>
    <w:rsid w:val="00EE436D"/>
    <w:rsid w:val="00F069C1"/>
    <w:rsid w:val="00F16BEC"/>
    <w:rsid w:val="00F214C8"/>
    <w:rsid w:val="00F22B05"/>
    <w:rsid w:val="00F24798"/>
    <w:rsid w:val="00F257A0"/>
    <w:rsid w:val="00F3508F"/>
    <w:rsid w:val="00F402B4"/>
    <w:rsid w:val="00F56F38"/>
    <w:rsid w:val="00F6066F"/>
    <w:rsid w:val="00F71C68"/>
    <w:rsid w:val="00F742D9"/>
    <w:rsid w:val="00F75371"/>
    <w:rsid w:val="00F76A5A"/>
    <w:rsid w:val="00F8619B"/>
    <w:rsid w:val="00F9785E"/>
    <w:rsid w:val="00F97B4D"/>
    <w:rsid w:val="00F97C93"/>
    <w:rsid w:val="00FA42BC"/>
    <w:rsid w:val="00FA5ECB"/>
    <w:rsid w:val="00FB70BD"/>
    <w:rsid w:val="00FC162E"/>
    <w:rsid w:val="00FE384B"/>
    <w:rsid w:val="00FF18B6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  <w:qFormat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sid w:val="00E73F4E"/>
    <w:rPr>
      <w:rFonts w:ascii="Calibri" w:eastAsia="Calibri" w:hAnsi="Calibri" w:cs="Calibri"/>
      <w:sz w:val="22"/>
      <w:szCs w:val="22"/>
      <w:lang w:eastAsia="zh-CN"/>
    </w:rPr>
  </w:style>
  <w:style w:type="character" w:customStyle="1" w:styleId="CorpsdetexteCar">
    <w:name w:val="Corps de texte Car"/>
    <w:basedOn w:val="Policepardfaut"/>
    <w:link w:val="Corpsdetexte"/>
    <w:rsid w:val="00395BE4"/>
    <w:rPr>
      <w:rFonts w:ascii="Calibri" w:eastAsia="Calibri" w:hAnsi="Calibri" w:cs="Calibri"/>
      <w:sz w:val="22"/>
      <w:szCs w:val="22"/>
      <w:lang w:eastAsia="zh-CN"/>
    </w:rPr>
  </w:style>
  <w:style w:type="character" w:customStyle="1" w:styleId="hgkelc">
    <w:name w:val="hgkelc"/>
    <w:basedOn w:val="Policepardfaut"/>
    <w:rsid w:val="00284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556</TotalTime>
  <Pages>3</Pages>
  <Words>499</Words>
  <Characters>2746</Characters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2018-03-01T09:34:00Z</cp:lastPrinted>
  <dcterms:created xsi:type="dcterms:W3CDTF">2023-06-15T08:16:00Z</dcterms:created>
  <dcterms:modified xsi:type="dcterms:W3CDTF">2024-03-04T15:51:00Z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