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2"/>
        <w:tblW w:w="16172" w:type="dxa"/>
        <w:tblInd w:w="-318" w:type="dxa"/>
        <w:tblLook w:val="04A0" w:firstRow="1" w:lastRow="0" w:firstColumn="1" w:lastColumn="0" w:noHBand="0" w:noVBand="1"/>
      </w:tblPr>
      <w:tblGrid>
        <w:gridCol w:w="3711"/>
        <w:gridCol w:w="236"/>
        <w:gridCol w:w="8695"/>
        <w:gridCol w:w="12"/>
        <w:gridCol w:w="212"/>
        <w:gridCol w:w="12"/>
        <w:gridCol w:w="3282"/>
        <w:gridCol w:w="12"/>
      </w:tblGrid>
      <w:tr w:rsidR="006549C3" w:rsidRPr="00134B17" w14:paraId="5C8D4C8B" w14:textId="77777777" w:rsidTr="00230D44">
        <w:trPr>
          <w:gridAfter w:val="1"/>
          <w:wAfter w:w="12" w:type="dxa"/>
          <w:trHeight w:hRule="exact" w:val="1038"/>
        </w:trPr>
        <w:tc>
          <w:tcPr>
            <w:tcW w:w="12642" w:type="dxa"/>
            <w:gridSpan w:val="3"/>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auto"/>
            <w:vAlign w:val="center"/>
          </w:tcPr>
          <w:p w14:paraId="1598AD95" w14:textId="104AA72A" w:rsidR="006549C3" w:rsidRDefault="0013303B" w:rsidP="00EF1A2D">
            <w:pPr>
              <w:pStyle w:val="Titre2"/>
              <w:numPr>
                <w:ilvl w:val="0"/>
                <w:numId w:val="0"/>
              </w:numPr>
              <w:spacing w:before="0"/>
              <w:outlineLvl w:val="1"/>
              <w:rPr>
                <w:sz w:val="36"/>
                <w:szCs w:val="36"/>
                <w:lang w:val="fr-FR"/>
              </w:rPr>
            </w:pPr>
            <w:r>
              <w:rPr>
                <w:sz w:val="36"/>
                <w:szCs w:val="36"/>
                <w:lang w:val="fr-FR"/>
              </w:rPr>
              <w:t>Travailler la c</w:t>
            </w:r>
            <w:r w:rsidR="00230D44">
              <w:rPr>
                <w:sz w:val="36"/>
                <w:szCs w:val="36"/>
                <w:lang w:val="fr-FR"/>
              </w:rPr>
              <w:t>ommunication interne</w:t>
            </w:r>
            <w:r w:rsidR="00214A1C">
              <w:rPr>
                <w:sz w:val="36"/>
                <w:szCs w:val="36"/>
                <w:lang w:val="fr-FR"/>
              </w:rPr>
              <w:t xml:space="preserve"> au sein de l’établissement</w:t>
            </w:r>
            <w:r w:rsidR="00230D44">
              <w:rPr>
                <w:sz w:val="36"/>
                <w:szCs w:val="36"/>
                <w:lang w:val="fr-FR"/>
              </w:rPr>
              <w:t xml:space="preserve"> </w:t>
            </w:r>
          </w:p>
          <w:p w14:paraId="2F74A6CD" w14:textId="77777777" w:rsidR="00F105FC" w:rsidRPr="00F105FC" w:rsidRDefault="00F105FC" w:rsidP="00F105FC">
            <w:pPr>
              <w:pStyle w:val="Sansinterligne"/>
              <w:rPr>
                <w:sz w:val="14"/>
              </w:rPr>
            </w:pPr>
            <w:r w:rsidRPr="00F105FC">
              <w:rPr>
                <w:sz w:val="14"/>
              </w:rPr>
              <w:t xml:space="preserve">Code de l’éducation : </w:t>
            </w:r>
            <w:hyperlink r:id="rId9" w:history="1">
              <w:r w:rsidRPr="00F105FC">
                <w:rPr>
                  <w:rStyle w:val="Lienhypertexte"/>
                  <w:sz w:val="14"/>
                </w:rPr>
                <w:t>art. L. 111-3</w:t>
              </w:r>
            </w:hyperlink>
            <w:r w:rsidRPr="00F105FC">
              <w:rPr>
                <w:sz w:val="14"/>
              </w:rPr>
              <w:t xml:space="preserve"> et </w:t>
            </w:r>
            <w:hyperlink r:id="rId10" w:history="1">
              <w:r w:rsidRPr="00F105FC">
                <w:rPr>
                  <w:rStyle w:val="Lienhypertexte"/>
                  <w:sz w:val="14"/>
                </w:rPr>
                <w:t>art. L. 111-4</w:t>
              </w:r>
            </w:hyperlink>
            <w:r w:rsidRPr="00F105FC">
              <w:rPr>
                <w:sz w:val="14"/>
              </w:rPr>
              <w:t xml:space="preserve">, </w:t>
            </w:r>
            <w:hyperlink r:id="rId11" w:history="1">
              <w:r w:rsidRPr="00F105FC">
                <w:rPr>
                  <w:rStyle w:val="Lienhypertexte"/>
                  <w:sz w:val="14"/>
                </w:rPr>
                <w:t>art. L. 521-4</w:t>
              </w:r>
            </w:hyperlink>
            <w:r w:rsidRPr="00F105FC">
              <w:rPr>
                <w:sz w:val="14"/>
              </w:rPr>
              <w:t>.</w:t>
            </w:r>
          </w:p>
          <w:p w14:paraId="1D47EE9E" w14:textId="292FE5DC" w:rsidR="00FE4370" w:rsidRPr="00EF1A2D" w:rsidRDefault="00F105FC" w:rsidP="00F105FC">
            <w:pPr>
              <w:rPr>
                <w:rFonts w:asciiTheme="majorHAnsi" w:hAnsiTheme="majorHAnsi" w:cstheme="majorHAnsi"/>
                <w:sz w:val="14"/>
                <w:szCs w:val="14"/>
              </w:rPr>
            </w:pPr>
            <w:r w:rsidRPr="00F105FC">
              <w:rPr>
                <w:sz w:val="14"/>
              </w:rPr>
              <w:t xml:space="preserve">Circulaire : </w:t>
            </w:r>
            <w:hyperlink r:id="rId12" w:history="1">
              <w:r w:rsidRPr="00F105FC">
                <w:rPr>
                  <w:rStyle w:val="Lienhypertexte"/>
                  <w:sz w:val="14"/>
                </w:rPr>
                <w:t>n° 2013-142 du 15-10-2013</w:t>
              </w:r>
            </w:hyperlink>
            <w:r w:rsidRPr="00F105FC">
              <w:rPr>
                <w:sz w:val="14"/>
              </w:rPr>
              <w:t xml:space="preserve"> (renforcer la coopération entre les parents et l'école dans les territoires).</w:t>
            </w:r>
          </w:p>
        </w:tc>
        <w:tc>
          <w:tcPr>
            <w:tcW w:w="224" w:type="dxa"/>
            <w:gridSpan w:val="2"/>
            <w:tcBorders>
              <w:top w:val="nil"/>
              <w:left w:val="single" w:sz="18" w:space="0" w:color="4BACC6" w:themeColor="accent5"/>
              <w:bottom w:val="nil"/>
              <w:right w:val="nil"/>
            </w:tcBorders>
            <w:shd w:val="clear" w:color="auto" w:fill="auto"/>
          </w:tcPr>
          <w:p w14:paraId="3E3D793D" w14:textId="77777777" w:rsidR="006549C3" w:rsidRDefault="006549C3" w:rsidP="00C7213D">
            <w:pPr>
              <w:rPr>
                <w:sz w:val="17"/>
                <w:szCs w:val="17"/>
              </w:rPr>
            </w:pPr>
          </w:p>
          <w:p w14:paraId="5760E656" w14:textId="77777777" w:rsidR="006549C3" w:rsidRDefault="006549C3" w:rsidP="00C7213D">
            <w:pPr>
              <w:rPr>
                <w:sz w:val="17"/>
                <w:szCs w:val="17"/>
              </w:rPr>
            </w:pPr>
          </w:p>
          <w:p w14:paraId="3B714E87" w14:textId="77777777" w:rsidR="006549C3" w:rsidRDefault="006549C3" w:rsidP="00C7213D">
            <w:pPr>
              <w:rPr>
                <w:sz w:val="17"/>
                <w:szCs w:val="17"/>
              </w:rPr>
            </w:pPr>
          </w:p>
          <w:p w14:paraId="04DE705B" w14:textId="77777777" w:rsidR="006549C3" w:rsidRDefault="006549C3" w:rsidP="00C7213D">
            <w:pPr>
              <w:rPr>
                <w:sz w:val="17"/>
                <w:szCs w:val="17"/>
              </w:rPr>
            </w:pPr>
          </w:p>
          <w:p w14:paraId="64890855" w14:textId="77777777" w:rsidR="006549C3" w:rsidRDefault="006549C3" w:rsidP="00C7213D">
            <w:pPr>
              <w:rPr>
                <w:sz w:val="17"/>
                <w:szCs w:val="17"/>
              </w:rPr>
            </w:pPr>
          </w:p>
          <w:p w14:paraId="78118456" w14:textId="77777777" w:rsidR="006549C3" w:rsidRDefault="006549C3" w:rsidP="00C7213D">
            <w:pPr>
              <w:rPr>
                <w:sz w:val="17"/>
                <w:szCs w:val="17"/>
              </w:rPr>
            </w:pPr>
          </w:p>
          <w:p w14:paraId="6B99F3CB" w14:textId="77777777" w:rsidR="006549C3" w:rsidRPr="00134B17" w:rsidRDefault="006549C3" w:rsidP="00C7213D">
            <w:pPr>
              <w:rPr>
                <w:sz w:val="17"/>
                <w:szCs w:val="17"/>
              </w:rPr>
            </w:pPr>
          </w:p>
        </w:tc>
        <w:tc>
          <w:tcPr>
            <w:tcW w:w="3294" w:type="dxa"/>
            <w:gridSpan w:val="2"/>
            <w:tcBorders>
              <w:top w:val="nil"/>
              <w:left w:val="nil"/>
              <w:bottom w:val="nil"/>
              <w:right w:val="nil"/>
            </w:tcBorders>
            <w:shd w:val="clear" w:color="auto" w:fill="auto"/>
          </w:tcPr>
          <w:p w14:paraId="0C2AAF21" w14:textId="761AD611" w:rsidR="006549C3" w:rsidRPr="00134B17" w:rsidRDefault="00FE2DC0" w:rsidP="00FE2DC0">
            <w:pPr>
              <w:ind w:left="328" w:hanging="470"/>
              <w:rPr>
                <w:b/>
                <w:color w:val="FFFFFF"/>
                <w:sz w:val="24"/>
                <w:szCs w:val="24"/>
              </w:rPr>
            </w:pPr>
            <w:r>
              <w:rPr>
                <w:b/>
                <w:noProof/>
                <w:color w:val="FFFFFF"/>
                <w:sz w:val="24"/>
                <w:szCs w:val="24"/>
                <w:lang w:eastAsia="fr-FR"/>
              </w:rPr>
              <mc:AlternateContent>
                <mc:Choice Requires="wps">
                  <w:drawing>
                    <wp:anchor distT="0" distB="0" distL="114300" distR="114300" simplePos="0" relativeHeight="251659264" behindDoc="0" locked="0" layoutInCell="1" allowOverlap="1" wp14:anchorId="228CB1DC" wp14:editId="6BA8E4B4">
                      <wp:simplePos x="0" y="0"/>
                      <wp:positionH relativeFrom="column">
                        <wp:posOffset>1243965</wp:posOffset>
                      </wp:positionH>
                      <wp:positionV relativeFrom="paragraph">
                        <wp:posOffset>133985</wp:posOffset>
                      </wp:positionV>
                      <wp:extent cx="619760" cy="42672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619760" cy="426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48332" w14:textId="3B06531D" w:rsidR="00FE2DC0" w:rsidRPr="0094798F" w:rsidRDefault="00FE2DC0">
                                  <w:pPr>
                                    <w:rPr>
                                      <w:rFonts w:ascii="Calibri" w:eastAsia="Times New Roman" w:hAnsi="Calibri"/>
                                      <w:b/>
                                      <w:bCs/>
                                      <w:color w:val="00B0F0"/>
                                      <w:sz w:val="36"/>
                                      <w:szCs w:val="36"/>
                                      <w:lang w:eastAsia="en-US"/>
                                    </w:rPr>
                                  </w:pPr>
                                  <w:r w:rsidRPr="0094798F">
                                    <w:rPr>
                                      <w:rFonts w:ascii="Calibri" w:eastAsia="Times New Roman" w:hAnsi="Calibri"/>
                                      <w:b/>
                                      <w:bCs/>
                                      <w:color w:val="00B0F0"/>
                                      <w:sz w:val="32"/>
                                      <w:szCs w:val="36"/>
                                      <w:lang w:eastAsia="en-U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left:0;text-align:left;margin-left:97.95pt;margin-top:10.55pt;width:48.8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" filled="f" stroked="f" strokeweight=".5pt">
                      <v:textbox>
                        <w:txbxContent>
                          <w:p w14:paraId="6AA48332" w14:textId="3B06531D" w:rsidR="00FE2DC0" w:rsidRPr="0094798F" w:rsidRDefault="00FE2DC0">
                            <w:pPr>
                              <w:rPr>
                                <w:rFonts w:ascii="Calibri" w:eastAsia="Times New Roman" w:hAnsi="Calibri"/>
                                <w:b/>
                                <w:bCs/>
                                <w:color w:val="00B0F0"/>
                                <w:sz w:val="36"/>
                                <w:szCs w:val="36"/>
                                <w:lang w:eastAsia="en-US"/>
                              </w:rPr>
                            </w:pPr>
                            <w:r w:rsidRPr="0094798F">
                              <w:rPr>
                                <w:rFonts w:ascii="Calibri" w:eastAsia="Times New Roman" w:hAnsi="Calibri"/>
                                <w:b/>
                                <w:bCs/>
                                <w:color w:val="00B0F0"/>
                                <w:sz w:val="32"/>
                                <w:szCs w:val="36"/>
                                <w:lang w:eastAsia="en-US"/>
                              </w:rPr>
                              <w:t>2020</w:t>
                            </w:r>
                          </w:p>
                        </w:txbxContent>
                      </v:textbox>
                    </v:shape>
                  </w:pict>
                </mc:Fallback>
              </mc:AlternateContent>
            </w:r>
            <w:r w:rsidRPr="00134B17">
              <w:rPr>
                <w:b/>
                <w:noProof/>
                <w:color w:val="FFFFFF"/>
                <w:sz w:val="24"/>
                <w:szCs w:val="24"/>
                <w:lang w:eastAsia="fr-FR"/>
              </w:rPr>
              <w:drawing>
                <wp:inline distT="0" distB="0" distL="0" distR="0" wp14:anchorId="6018D719" wp14:editId="7E9342BB">
                  <wp:extent cx="1432800" cy="547200"/>
                  <wp:effectExtent l="0" t="0" r="0" b="5715"/>
                  <wp:docPr id="2266"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13" r:link="rId14"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FA1ECC" w:rsidRPr="00134B17" w14:paraId="1DE3FD86" w14:textId="77777777" w:rsidTr="00EF1A2D">
        <w:trPr>
          <w:cantSplit/>
          <w:trHeight w:hRule="exact" w:val="433"/>
        </w:trPr>
        <w:tc>
          <w:tcPr>
            <w:tcW w:w="3711" w:type="dxa"/>
            <w:tcBorders>
              <w:top w:val="single" w:sz="18" w:space="0" w:color="4BACC6" w:themeColor="accent5"/>
              <w:left w:val="nil"/>
              <w:bottom w:val="single" w:sz="18" w:space="0" w:color="7030A0"/>
              <w:right w:val="nil"/>
            </w:tcBorders>
            <w:shd w:val="clear" w:color="auto" w:fill="auto"/>
          </w:tcPr>
          <w:p w14:paraId="2C9953EA" w14:textId="77777777" w:rsidR="000D5B71" w:rsidRPr="001548A2" w:rsidRDefault="000D5B71" w:rsidP="00C7213D">
            <w:pPr>
              <w:rPr>
                <w:b/>
                <w:color w:val="951B81"/>
                <w:sz w:val="12"/>
                <w:szCs w:val="44"/>
              </w:rPr>
            </w:pPr>
          </w:p>
        </w:tc>
        <w:tc>
          <w:tcPr>
            <w:tcW w:w="236" w:type="dxa"/>
            <w:tcBorders>
              <w:top w:val="single" w:sz="18" w:space="0" w:color="4BACC6" w:themeColor="accent5"/>
              <w:left w:val="nil"/>
              <w:bottom w:val="nil"/>
              <w:right w:val="nil"/>
            </w:tcBorders>
            <w:shd w:val="clear" w:color="auto" w:fill="auto"/>
          </w:tcPr>
          <w:p w14:paraId="1134F3BB" w14:textId="77777777" w:rsidR="006549C3" w:rsidRPr="008B6951" w:rsidRDefault="006549C3" w:rsidP="00C7213D">
            <w:pPr>
              <w:rPr>
                <w:b/>
                <w:sz w:val="36"/>
                <w:szCs w:val="36"/>
              </w:rPr>
            </w:pPr>
          </w:p>
        </w:tc>
        <w:tc>
          <w:tcPr>
            <w:tcW w:w="8707" w:type="dxa"/>
            <w:gridSpan w:val="2"/>
            <w:tcBorders>
              <w:top w:val="single" w:sz="18" w:space="0" w:color="4BACC6" w:themeColor="accent5"/>
              <w:left w:val="nil"/>
              <w:bottom w:val="single" w:sz="18" w:space="0" w:color="00B050"/>
              <w:right w:val="nil"/>
            </w:tcBorders>
            <w:shd w:val="clear" w:color="auto" w:fill="auto"/>
          </w:tcPr>
          <w:p w14:paraId="3776F77E" w14:textId="77777777" w:rsidR="006549C3" w:rsidRPr="007A1046" w:rsidRDefault="006549C3" w:rsidP="00C7213D">
            <w:pPr>
              <w:rPr>
                <w:b/>
                <w:color w:val="2AAC66"/>
                <w:sz w:val="8"/>
                <w:szCs w:val="44"/>
              </w:rPr>
            </w:pPr>
          </w:p>
        </w:tc>
        <w:tc>
          <w:tcPr>
            <w:tcW w:w="224" w:type="dxa"/>
            <w:gridSpan w:val="2"/>
            <w:tcBorders>
              <w:top w:val="nil"/>
              <w:left w:val="nil"/>
              <w:bottom w:val="nil"/>
              <w:right w:val="nil"/>
            </w:tcBorders>
            <w:shd w:val="clear" w:color="auto" w:fill="auto"/>
          </w:tcPr>
          <w:p w14:paraId="6A017D34" w14:textId="77777777" w:rsidR="006549C3" w:rsidRDefault="006549C3" w:rsidP="00C7213D">
            <w:pPr>
              <w:rPr>
                <w:sz w:val="8"/>
                <w:szCs w:val="8"/>
              </w:rPr>
            </w:pPr>
          </w:p>
        </w:tc>
        <w:tc>
          <w:tcPr>
            <w:tcW w:w="3294" w:type="dxa"/>
            <w:gridSpan w:val="2"/>
            <w:tcBorders>
              <w:top w:val="nil"/>
              <w:left w:val="nil"/>
              <w:bottom w:val="single" w:sz="18" w:space="0" w:color="E36C0A" w:themeColor="accent6" w:themeShade="BF"/>
              <w:right w:val="nil"/>
            </w:tcBorders>
            <w:shd w:val="clear" w:color="auto" w:fill="auto"/>
          </w:tcPr>
          <w:p w14:paraId="562D2B53" w14:textId="77777777" w:rsidR="006549C3" w:rsidRPr="00134B17" w:rsidRDefault="006549C3" w:rsidP="006549C3">
            <w:pPr>
              <w:rPr>
                <w:b/>
                <w:color w:val="EE7444"/>
                <w:sz w:val="44"/>
                <w:szCs w:val="44"/>
              </w:rPr>
            </w:pPr>
          </w:p>
        </w:tc>
      </w:tr>
      <w:tr w:rsidR="000F0C6B" w:rsidRPr="00134B17" w14:paraId="6418BFBD" w14:textId="77777777" w:rsidTr="000448D7">
        <w:trPr>
          <w:trHeight w:hRule="exact" w:val="547"/>
        </w:trPr>
        <w:tc>
          <w:tcPr>
            <w:tcW w:w="3711" w:type="dxa"/>
            <w:tcBorders>
              <w:top w:val="single" w:sz="18" w:space="0" w:color="7030A0"/>
              <w:left w:val="single" w:sz="18" w:space="0" w:color="7030A0"/>
              <w:bottom w:val="single" w:sz="18" w:space="0" w:color="7030A0"/>
              <w:right w:val="single" w:sz="18" w:space="0" w:color="7030A0"/>
            </w:tcBorders>
            <w:shd w:val="pct20" w:color="951B81" w:fill="auto"/>
          </w:tcPr>
          <w:p w14:paraId="30960D68" w14:textId="77777777" w:rsidR="006549C3" w:rsidRPr="008B6951" w:rsidRDefault="006549C3" w:rsidP="00C7213D">
            <w:pPr>
              <w:rPr>
                <w:b/>
                <w:sz w:val="36"/>
                <w:szCs w:val="36"/>
              </w:rPr>
            </w:pPr>
            <w:r w:rsidRPr="00134B17">
              <w:rPr>
                <w:b/>
                <w:color w:val="951B81"/>
                <w:sz w:val="44"/>
                <w:szCs w:val="44"/>
              </w:rPr>
              <w:t>Plan</w:t>
            </w:r>
            <w:r w:rsidRPr="00134B17">
              <w:rPr>
                <w:b/>
                <w:color w:val="951B81"/>
                <w:sz w:val="24"/>
                <w:szCs w:val="24"/>
              </w:rPr>
              <w:t xml:space="preserve"> </w:t>
            </w:r>
            <w:r w:rsidRPr="00134B17">
              <w:rPr>
                <w:color w:val="951B81"/>
                <w:sz w:val="24"/>
                <w:szCs w:val="24"/>
              </w:rPr>
              <w:t>Planifier</w:t>
            </w:r>
          </w:p>
        </w:tc>
        <w:tc>
          <w:tcPr>
            <w:tcW w:w="236" w:type="dxa"/>
            <w:tcBorders>
              <w:top w:val="nil"/>
              <w:left w:val="single" w:sz="18" w:space="0" w:color="7030A0"/>
              <w:bottom w:val="nil"/>
              <w:right w:val="single" w:sz="18" w:space="0" w:color="00B050"/>
            </w:tcBorders>
            <w:shd w:val="clear" w:color="auto" w:fill="auto"/>
          </w:tcPr>
          <w:p w14:paraId="078D22DB" w14:textId="77777777" w:rsidR="006549C3" w:rsidRPr="008B6951" w:rsidRDefault="006549C3" w:rsidP="00C7213D">
            <w:pPr>
              <w:rPr>
                <w:b/>
                <w:sz w:val="36"/>
                <w:szCs w:val="36"/>
              </w:rPr>
            </w:pPr>
          </w:p>
        </w:tc>
        <w:tc>
          <w:tcPr>
            <w:tcW w:w="8707" w:type="dxa"/>
            <w:gridSpan w:val="2"/>
            <w:tcBorders>
              <w:top w:val="single" w:sz="18" w:space="0" w:color="00B050"/>
              <w:left w:val="single" w:sz="18" w:space="0" w:color="00B050"/>
              <w:bottom w:val="single" w:sz="18" w:space="0" w:color="00B050"/>
              <w:right w:val="single" w:sz="18" w:space="0" w:color="00B050"/>
            </w:tcBorders>
            <w:shd w:val="pct20" w:color="00B050" w:fill="auto"/>
          </w:tcPr>
          <w:p w14:paraId="33BE5C3E" w14:textId="0C78BD8A" w:rsidR="006549C3" w:rsidRPr="008B6951" w:rsidRDefault="006549C3" w:rsidP="00C7213D">
            <w:pPr>
              <w:rPr>
                <w:b/>
                <w:sz w:val="36"/>
                <w:szCs w:val="36"/>
              </w:rPr>
            </w:pPr>
            <w:r w:rsidRPr="00134B17">
              <w:rPr>
                <w:b/>
                <w:color w:val="2AAC66"/>
                <w:sz w:val="44"/>
                <w:szCs w:val="44"/>
              </w:rPr>
              <w:t>Do</w:t>
            </w:r>
            <w:r w:rsidRPr="00134B17">
              <w:rPr>
                <w:b/>
                <w:color w:val="2AAC66"/>
                <w:sz w:val="24"/>
                <w:szCs w:val="24"/>
              </w:rPr>
              <w:t xml:space="preserve"> </w:t>
            </w:r>
            <w:r w:rsidRPr="00134B17">
              <w:rPr>
                <w:b/>
                <w:color w:val="2AAC66"/>
              </w:rPr>
              <w:t xml:space="preserve"> </w:t>
            </w:r>
            <w:r w:rsidRPr="0079647D">
              <w:rPr>
                <w:color w:val="2AAC66"/>
                <w:sz w:val="24"/>
                <w:szCs w:val="24"/>
              </w:rPr>
              <w:t>Mettre en œuvre</w:t>
            </w:r>
          </w:p>
        </w:tc>
        <w:tc>
          <w:tcPr>
            <w:tcW w:w="224" w:type="dxa"/>
            <w:gridSpan w:val="2"/>
            <w:tcBorders>
              <w:top w:val="nil"/>
              <w:left w:val="single" w:sz="18" w:space="0" w:color="00B050"/>
              <w:bottom w:val="nil"/>
              <w:right w:val="single" w:sz="18" w:space="0" w:color="E36C0A" w:themeColor="accent6" w:themeShade="BF"/>
            </w:tcBorders>
            <w:shd w:val="clear" w:color="auto" w:fill="auto"/>
          </w:tcPr>
          <w:p w14:paraId="0BB59FB7" w14:textId="77777777" w:rsidR="006549C3" w:rsidRDefault="006549C3" w:rsidP="00C7213D">
            <w:pPr>
              <w:rPr>
                <w:sz w:val="8"/>
                <w:szCs w:val="8"/>
              </w:rPr>
            </w:pPr>
          </w:p>
          <w:p w14:paraId="51BCE8F3" w14:textId="77777777" w:rsidR="006549C3" w:rsidRDefault="006549C3" w:rsidP="00C7213D">
            <w:pPr>
              <w:rPr>
                <w:sz w:val="8"/>
                <w:szCs w:val="8"/>
              </w:rPr>
            </w:pPr>
          </w:p>
          <w:p w14:paraId="57419854" w14:textId="77777777" w:rsidR="006549C3" w:rsidRDefault="006549C3" w:rsidP="00C7213D">
            <w:pPr>
              <w:rPr>
                <w:sz w:val="8"/>
                <w:szCs w:val="8"/>
              </w:rPr>
            </w:pPr>
          </w:p>
          <w:p w14:paraId="28E59802" w14:textId="77777777" w:rsidR="006549C3" w:rsidRPr="00134B17" w:rsidRDefault="006549C3" w:rsidP="00C7213D">
            <w:pPr>
              <w:rPr>
                <w:sz w:val="8"/>
                <w:szCs w:val="8"/>
              </w:rPr>
            </w:pPr>
          </w:p>
        </w:tc>
        <w:tc>
          <w:tcPr>
            <w:tcW w:w="3294" w:type="dxa"/>
            <w:gridSpan w:val="2"/>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pct20" w:color="E36C0A" w:themeColor="accent6" w:themeShade="BF" w:fill="auto"/>
          </w:tcPr>
          <w:p w14:paraId="0B054445" w14:textId="799EB01E" w:rsidR="006549C3" w:rsidRPr="00134B17" w:rsidRDefault="006549C3" w:rsidP="006549C3">
            <w:pPr>
              <w:rPr>
                <w:b/>
                <w:color w:val="FFFFFF"/>
                <w:sz w:val="8"/>
                <w:szCs w:val="8"/>
                <w:lang w:eastAsia="fr-FR"/>
              </w:rPr>
            </w:pPr>
            <w:r w:rsidRPr="00134B17">
              <w:rPr>
                <w:b/>
                <w:color w:val="EE7444"/>
                <w:sz w:val="44"/>
                <w:szCs w:val="44"/>
              </w:rPr>
              <w:t xml:space="preserve">Check </w:t>
            </w:r>
            <w:r w:rsidRPr="0079647D">
              <w:rPr>
                <w:color w:val="EE7444"/>
                <w:sz w:val="24"/>
                <w:szCs w:val="24"/>
              </w:rPr>
              <w:t>Evaluer</w:t>
            </w:r>
          </w:p>
        </w:tc>
      </w:tr>
      <w:tr w:rsidR="000448D7" w:rsidRPr="00134B17" w14:paraId="0091964C" w14:textId="77777777" w:rsidTr="0037541B">
        <w:trPr>
          <w:trHeight w:val="7291"/>
        </w:trPr>
        <w:tc>
          <w:tcPr>
            <w:tcW w:w="3711" w:type="dxa"/>
            <w:tcBorders>
              <w:top w:val="single" w:sz="18" w:space="0" w:color="7030A0"/>
              <w:left w:val="single" w:sz="18" w:space="0" w:color="7030A0"/>
              <w:bottom w:val="single" w:sz="18" w:space="0" w:color="7030A0"/>
              <w:right w:val="single" w:sz="18" w:space="0" w:color="7030A0"/>
            </w:tcBorders>
          </w:tcPr>
          <w:p w14:paraId="7BB1D9F1" w14:textId="77777777" w:rsidR="000448D7" w:rsidRDefault="000448D7" w:rsidP="00C7213D">
            <w:pPr>
              <w:ind w:left="186" w:hanging="186"/>
              <w:rPr>
                <w:b/>
                <w:color w:val="951B81"/>
                <w:sz w:val="18"/>
                <w:szCs w:val="18"/>
              </w:rPr>
            </w:pPr>
            <w:r w:rsidRPr="005D0C84">
              <w:rPr>
                <w:b/>
                <w:color w:val="951B81"/>
                <w:sz w:val="18"/>
                <w:szCs w:val="18"/>
              </w:rPr>
              <w:t>Contexte, stratégie, sens, objectifs</w:t>
            </w:r>
          </w:p>
          <w:p w14:paraId="5252295C" w14:textId="77777777" w:rsidR="00F2651B" w:rsidRPr="005D0C84" w:rsidRDefault="00F2651B" w:rsidP="00C7213D">
            <w:pPr>
              <w:ind w:left="186" w:hanging="186"/>
              <w:rPr>
                <w:b/>
                <w:color w:val="951B81"/>
                <w:sz w:val="18"/>
                <w:szCs w:val="18"/>
              </w:rPr>
            </w:pPr>
          </w:p>
          <w:p w14:paraId="2B9E4048" w14:textId="77777777" w:rsidR="00F105FC" w:rsidRDefault="00F105FC" w:rsidP="00F105FC">
            <w:pPr>
              <w:widowControl w:val="0"/>
              <w:ind w:left="90" w:right="172"/>
              <w:rPr>
                <w:rFonts w:asciiTheme="majorHAnsi" w:hAnsiTheme="majorHAnsi"/>
                <w:sz w:val="17"/>
                <w:szCs w:val="17"/>
              </w:rPr>
            </w:pPr>
            <w:r w:rsidRPr="00134B17">
              <w:rPr>
                <w:rFonts w:asciiTheme="majorHAnsi" w:hAnsiTheme="majorHAnsi"/>
                <w:sz w:val="17"/>
                <w:szCs w:val="17"/>
              </w:rPr>
              <w:t>La communication s'inscrit dans le cadre du pilotage de l’établissement. Elle revêt des formes différentes en fonction de l'objet de communication et des destinataires. La communication d'établissement nécessite un effort de traitement et de maîtrise des informations. Bien maîtrisée, elle contribue à asseoir l’image d’un établissement et à faire évoluer les pratiques.</w:t>
            </w:r>
          </w:p>
          <w:p w14:paraId="1F544A37" w14:textId="77777777" w:rsidR="00F105FC" w:rsidRPr="00134B17" w:rsidRDefault="00F105FC" w:rsidP="00F105FC">
            <w:pPr>
              <w:widowControl w:val="0"/>
              <w:ind w:left="90" w:right="172"/>
              <w:rPr>
                <w:rFonts w:asciiTheme="majorHAnsi" w:hAnsiTheme="majorHAnsi"/>
                <w:sz w:val="17"/>
                <w:szCs w:val="17"/>
              </w:rPr>
            </w:pPr>
          </w:p>
          <w:p w14:paraId="7114C3C6" w14:textId="36E1D14D" w:rsidR="00F105FC" w:rsidRDefault="00F105FC" w:rsidP="00F105FC">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Comment la communication appara</w:t>
            </w:r>
            <w:r w:rsidR="0024756A">
              <w:rPr>
                <w:rFonts w:asciiTheme="majorHAnsi" w:hAnsiTheme="majorHAnsi"/>
                <w:sz w:val="17"/>
                <w:szCs w:val="17"/>
              </w:rPr>
              <w:t>î</w:t>
            </w:r>
            <w:r w:rsidRPr="00134B17">
              <w:rPr>
                <w:rFonts w:asciiTheme="majorHAnsi" w:hAnsiTheme="majorHAnsi"/>
                <w:sz w:val="17"/>
                <w:szCs w:val="17"/>
              </w:rPr>
              <w:t xml:space="preserve">t-elle dans la stratégie du projet de l’établissement ? </w:t>
            </w:r>
            <w:r>
              <w:rPr>
                <w:rFonts w:asciiTheme="majorHAnsi" w:hAnsiTheme="majorHAnsi"/>
                <w:sz w:val="17"/>
                <w:szCs w:val="17"/>
              </w:rPr>
              <w:t>D</w:t>
            </w:r>
            <w:r w:rsidRPr="00134B17">
              <w:rPr>
                <w:rFonts w:asciiTheme="majorHAnsi" w:hAnsiTheme="majorHAnsi"/>
                <w:sz w:val="17"/>
                <w:szCs w:val="17"/>
              </w:rPr>
              <w:t xml:space="preserve">ans quel but et </w:t>
            </w:r>
            <w:r w:rsidR="0024756A">
              <w:rPr>
                <w:rFonts w:asciiTheme="majorHAnsi" w:hAnsiTheme="majorHAnsi"/>
                <w:sz w:val="17"/>
                <w:szCs w:val="17"/>
              </w:rPr>
              <w:t>pour</w:t>
            </w:r>
            <w:r w:rsidRPr="00134B17">
              <w:rPr>
                <w:rFonts w:asciiTheme="majorHAnsi" w:hAnsiTheme="majorHAnsi"/>
                <w:sz w:val="17"/>
                <w:szCs w:val="17"/>
              </w:rPr>
              <w:t xml:space="preserve"> quels objectifs ?</w:t>
            </w:r>
          </w:p>
          <w:p w14:paraId="7FAFEA4E" w14:textId="77777777" w:rsidR="00F105FC" w:rsidRPr="00134B17" w:rsidRDefault="00F105FC" w:rsidP="00F105FC">
            <w:pPr>
              <w:widowControl w:val="0"/>
              <w:ind w:left="90" w:right="172"/>
              <w:rPr>
                <w:rFonts w:asciiTheme="majorHAnsi" w:hAnsiTheme="majorHAnsi"/>
                <w:sz w:val="17"/>
                <w:szCs w:val="17"/>
              </w:rPr>
            </w:pPr>
          </w:p>
          <w:p w14:paraId="44A776EB" w14:textId="77777777" w:rsidR="00F105FC" w:rsidRDefault="00F105FC" w:rsidP="00F105FC">
            <w:pPr>
              <w:widowControl w:val="0"/>
              <w:numPr>
                <w:ilvl w:val="0"/>
                <w:numId w:val="10"/>
              </w:numPr>
              <w:ind w:left="284" w:right="172" w:hanging="194"/>
              <w:rPr>
                <w:rFonts w:asciiTheme="majorHAnsi" w:hAnsiTheme="majorHAnsi"/>
                <w:sz w:val="17"/>
                <w:szCs w:val="17"/>
              </w:rPr>
            </w:pPr>
            <w:r>
              <w:rPr>
                <w:rFonts w:asciiTheme="majorHAnsi" w:hAnsiTheme="majorHAnsi"/>
                <w:sz w:val="17"/>
                <w:szCs w:val="17"/>
              </w:rPr>
              <w:t>En fonction des cibles (personnels, élèves, parents), q</w:t>
            </w:r>
            <w:r w:rsidRPr="00134B17">
              <w:rPr>
                <w:rFonts w:asciiTheme="majorHAnsi" w:hAnsiTheme="majorHAnsi"/>
                <w:sz w:val="17"/>
                <w:szCs w:val="17"/>
              </w:rPr>
              <w:t xml:space="preserve">uelles sont les formes de communication privilégiées par l’établissement (écrits, </w:t>
            </w:r>
            <w:r>
              <w:rPr>
                <w:rFonts w:asciiTheme="majorHAnsi" w:hAnsiTheme="majorHAnsi"/>
                <w:sz w:val="17"/>
                <w:szCs w:val="17"/>
              </w:rPr>
              <w:t>réunions, rencontres, bulletin périodique, site internet</w:t>
            </w:r>
            <w:r w:rsidRPr="00134B17">
              <w:rPr>
                <w:rFonts w:asciiTheme="majorHAnsi" w:hAnsiTheme="majorHAnsi"/>
                <w:sz w:val="17"/>
                <w:szCs w:val="17"/>
              </w:rPr>
              <w:t>) ?</w:t>
            </w:r>
          </w:p>
          <w:p w14:paraId="1ABCB9BC" w14:textId="77777777" w:rsidR="00F105FC" w:rsidRPr="00134B17" w:rsidRDefault="00F105FC" w:rsidP="00F105FC">
            <w:pPr>
              <w:widowControl w:val="0"/>
              <w:ind w:right="172"/>
              <w:rPr>
                <w:rFonts w:asciiTheme="majorHAnsi" w:hAnsiTheme="majorHAnsi"/>
                <w:sz w:val="17"/>
                <w:szCs w:val="17"/>
              </w:rPr>
            </w:pPr>
          </w:p>
          <w:p w14:paraId="6789F61A" w14:textId="77777777" w:rsidR="00F105FC" w:rsidRDefault="00F105FC" w:rsidP="00F105FC">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 xml:space="preserve">Y </w:t>
            </w:r>
            <w:proofErr w:type="spellStart"/>
            <w:r w:rsidRPr="00134B17">
              <w:rPr>
                <w:rFonts w:asciiTheme="majorHAnsi" w:hAnsiTheme="majorHAnsi"/>
                <w:sz w:val="17"/>
                <w:szCs w:val="17"/>
              </w:rPr>
              <w:t>a-t-il</w:t>
            </w:r>
            <w:proofErr w:type="spellEnd"/>
            <w:r w:rsidRPr="00134B17">
              <w:rPr>
                <w:rFonts w:asciiTheme="majorHAnsi" w:hAnsiTheme="majorHAnsi"/>
                <w:sz w:val="17"/>
                <w:szCs w:val="17"/>
              </w:rPr>
              <w:t xml:space="preserve"> un plan de communication interne ?</w:t>
            </w:r>
          </w:p>
          <w:p w14:paraId="652D3299" w14:textId="77777777" w:rsidR="00F105FC" w:rsidRDefault="00F105FC" w:rsidP="00F105FC">
            <w:pPr>
              <w:widowControl w:val="0"/>
              <w:ind w:right="172"/>
              <w:rPr>
                <w:rFonts w:asciiTheme="majorHAnsi" w:hAnsiTheme="majorHAnsi"/>
                <w:sz w:val="17"/>
                <w:szCs w:val="17"/>
              </w:rPr>
            </w:pPr>
          </w:p>
          <w:p w14:paraId="32B33064" w14:textId="77777777" w:rsidR="00F105FC" w:rsidRPr="00134B17" w:rsidRDefault="00F105FC" w:rsidP="00F105FC">
            <w:pPr>
              <w:widowControl w:val="0"/>
              <w:numPr>
                <w:ilvl w:val="0"/>
                <w:numId w:val="10"/>
              </w:numPr>
              <w:ind w:left="284" w:right="172" w:hanging="194"/>
              <w:rPr>
                <w:rFonts w:asciiTheme="majorHAnsi" w:hAnsiTheme="majorHAnsi"/>
                <w:sz w:val="17"/>
                <w:szCs w:val="17"/>
              </w:rPr>
            </w:pPr>
            <w:r>
              <w:rPr>
                <w:rFonts w:asciiTheme="majorHAnsi" w:hAnsiTheme="majorHAnsi"/>
                <w:sz w:val="17"/>
                <w:szCs w:val="17"/>
              </w:rPr>
              <w:t>Y-a-t-il un ou des « référents communication » clairement identifiés ?</w:t>
            </w:r>
          </w:p>
          <w:p w14:paraId="2480AA1A" w14:textId="57192BCA" w:rsidR="000448D7" w:rsidRPr="00134B17" w:rsidRDefault="000448D7" w:rsidP="00F2651B">
            <w:pPr>
              <w:pStyle w:val="Titre1"/>
              <w:spacing w:line="247" w:lineRule="auto"/>
              <w:ind w:left="195" w:right="911"/>
              <w:outlineLvl w:val="0"/>
              <w:rPr>
                <w:b w:val="0"/>
                <w:color w:val="FFFFFF"/>
                <w:sz w:val="8"/>
                <w:szCs w:val="8"/>
              </w:rPr>
            </w:pPr>
          </w:p>
        </w:tc>
        <w:tc>
          <w:tcPr>
            <w:tcW w:w="236" w:type="dxa"/>
            <w:tcBorders>
              <w:top w:val="nil"/>
              <w:left w:val="single" w:sz="18" w:space="0" w:color="7030A0"/>
              <w:bottom w:val="nil"/>
              <w:right w:val="single" w:sz="18" w:space="0" w:color="00B050"/>
            </w:tcBorders>
            <w:shd w:val="clear" w:color="auto" w:fill="auto"/>
          </w:tcPr>
          <w:p w14:paraId="770A6542" w14:textId="77777777" w:rsidR="000448D7" w:rsidRPr="00134B17" w:rsidRDefault="000448D7" w:rsidP="00C7213D">
            <w:pPr>
              <w:rPr>
                <w:sz w:val="8"/>
                <w:szCs w:val="8"/>
              </w:rPr>
            </w:pPr>
          </w:p>
        </w:tc>
        <w:tc>
          <w:tcPr>
            <w:tcW w:w="8707" w:type="dxa"/>
            <w:gridSpan w:val="2"/>
            <w:tcBorders>
              <w:top w:val="single" w:sz="18" w:space="0" w:color="00B050"/>
              <w:left w:val="single" w:sz="18" w:space="0" w:color="00B050"/>
              <w:bottom w:val="single" w:sz="18" w:space="0" w:color="00B050"/>
              <w:right w:val="single" w:sz="18" w:space="0" w:color="00B050"/>
            </w:tcBorders>
            <w:shd w:val="clear" w:color="auto" w:fill="auto"/>
          </w:tcPr>
          <w:p w14:paraId="7A862235" w14:textId="77777777" w:rsidR="000448D7" w:rsidRDefault="000448D7" w:rsidP="00425AFD">
            <w:pPr>
              <w:widowControl w:val="0"/>
              <w:tabs>
                <w:tab w:val="left" w:pos="323"/>
              </w:tabs>
              <w:ind w:right="172"/>
              <w:jc w:val="both"/>
              <w:rPr>
                <w:rFonts w:asciiTheme="majorHAnsi" w:hAnsiTheme="majorHAnsi" w:cs="Tahoma"/>
                <w:b/>
                <w:color w:val="2AAC66"/>
                <w:sz w:val="18"/>
                <w:szCs w:val="18"/>
              </w:rPr>
            </w:pPr>
            <w:r w:rsidRPr="008B50B2">
              <w:rPr>
                <w:rFonts w:asciiTheme="majorHAnsi" w:hAnsiTheme="majorHAnsi" w:cs="Tahoma"/>
                <w:b/>
                <w:color w:val="2AAC66"/>
                <w:sz w:val="18"/>
                <w:szCs w:val="18"/>
              </w:rPr>
              <w:t>Acteurs – Actions – Moyens – Temps</w:t>
            </w:r>
          </w:p>
          <w:p w14:paraId="7745F843" w14:textId="77777777" w:rsidR="00F2651B" w:rsidRPr="008B50B2" w:rsidRDefault="00F2651B" w:rsidP="00425AFD">
            <w:pPr>
              <w:widowControl w:val="0"/>
              <w:tabs>
                <w:tab w:val="left" w:pos="323"/>
              </w:tabs>
              <w:ind w:right="172"/>
              <w:jc w:val="both"/>
              <w:rPr>
                <w:rFonts w:asciiTheme="majorHAnsi" w:hAnsiTheme="majorHAnsi" w:cs="Tahoma"/>
                <w:b/>
                <w:color w:val="2AAC66"/>
                <w:sz w:val="18"/>
                <w:szCs w:val="18"/>
              </w:rPr>
            </w:pPr>
          </w:p>
          <w:p w14:paraId="78747504" w14:textId="77777777" w:rsidR="00F105FC" w:rsidRPr="00230D44" w:rsidRDefault="000448D7" w:rsidP="00230D44">
            <w:pPr>
              <w:ind w:left="176" w:hanging="176"/>
              <w:rPr>
                <w:rFonts w:asciiTheme="majorHAnsi" w:hAnsiTheme="majorHAnsi" w:cs="Tahoma"/>
                <w:b/>
                <w:sz w:val="17"/>
                <w:szCs w:val="17"/>
              </w:rPr>
            </w:pPr>
            <w:r w:rsidRPr="000448D7">
              <w:rPr>
                <w:b/>
                <w:color w:val="FF0000"/>
                <w:sz w:val="10"/>
                <w:szCs w:val="12"/>
              </w:rPr>
              <w:t xml:space="preserve"> </w:t>
            </w:r>
            <w:r w:rsidR="00F105FC" w:rsidRPr="00230D44">
              <w:rPr>
                <w:rFonts w:asciiTheme="majorHAnsi" w:hAnsiTheme="majorHAnsi" w:cs="Tahoma"/>
                <w:b/>
                <w:color w:val="00B050"/>
                <w:sz w:val="17"/>
                <w:szCs w:val="17"/>
              </w:rPr>
              <w:t xml:space="preserve">Responsabiliser </w:t>
            </w:r>
          </w:p>
          <w:p w14:paraId="26BA14E3" w14:textId="77777777" w:rsidR="00F105FC" w:rsidRPr="0024756A" w:rsidRDefault="00F105FC" w:rsidP="00230D44">
            <w:pPr>
              <w:widowControl w:val="0"/>
              <w:numPr>
                <w:ilvl w:val="0"/>
                <w:numId w:val="10"/>
              </w:numPr>
              <w:tabs>
                <w:tab w:val="left" w:pos="323"/>
              </w:tabs>
              <w:ind w:left="284" w:right="172" w:hanging="194"/>
              <w:jc w:val="both"/>
              <w:rPr>
                <w:rFonts w:asciiTheme="majorHAnsi" w:hAnsiTheme="majorHAnsi"/>
                <w:sz w:val="17"/>
                <w:szCs w:val="17"/>
              </w:rPr>
            </w:pPr>
            <w:r w:rsidRPr="0024756A">
              <w:rPr>
                <w:rFonts w:asciiTheme="majorHAnsi" w:hAnsiTheme="majorHAnsi"/>
                <w:sz w:val="17"/>
                <w:szCs w:val="17"/>
              </w:rPr>
              <w:t>Quels sont les relais mis en place dans l’établissement pour la communication interne ?</w:t>
            </w:r>
          </w:p>
          <w:p w14:paraId="4BC01AA9" w14:textId="77777777" w:rsidR="00F105FC" w:rsidRPr="0024756A" w:rsidRDefault="00F105FC" w:rsidP="00230D44">
            <w:pPr>
              <w:widowControl w:val="0"/>
              <w:numPr>
                <w:ilvl w:val="0"/>
                <w:numId w:val="10"/>
              </w:numPr>
              <w:tabs>
                <w:tab w:val="left" w:pos="323"/>
              </w:tabs>
              <w:ind w:left="284" w:right="172" w:hanging="194"/>
              <w:jc w:val="both"/>
              <w:rPr>
                <w:rFonts w:asciiTheme="majorHAnsi" w:hAnsiTheme="majorHAnsi"/>
                <w:sz w:val="17"/>
                <w:szCs w:val="17"/>
              </w:rPr>
            </w:pPr>
            <w:r w:rsidRPr="0024756A">
              <w:rPr>
                <w:rFonts w:asciiTheme="majorHAnsi" w:hAnsiTheme="majorHAnsi"/>
                <w:sz w:val="17"/>
                <w:szCs w:val="17"/>
              </w:rPr>
              <w:t>Comment l’information interne à l’établissement est-elle diffusée ?</w:t>
            </w:r>
          </w:p>
          <w:p w14:paraId="23CBA933" w14:textId="77777777" w:rsidR="00F105FC" w:rsidRPr="0024756A" w:rsidRDefault="00F105FC" w:rsidP="00230D44">
            <w:pPr>
              <w:widowControl w:val="0"/>
              <w:numPr>
                <w:ilvl w:val="0"/>
                <w:numId w:val="10"/>
              </w:numPr>
              <w:tabs>
                <w:tab w:val="left" w:pos="323"/>
              </w:tabs>
              <w:ind w:left="284" w:right="172" w:hanging="194"/>
              <w:jc w:val="both"/>
              <w:rPr>
                <w:rFonts w:asciiTheme="majorHAnsi" w:hAnsiTheme="majorHAnsi"/>
                <w:sz w:val="17"/>
                <w:szCs w:val="17"/>
              </w:rPr>
            </w:pPr>
            <w:r w:rsidRPr="0024756A">
              <w:rPr>
                <w:rFonts w:asciiTheme="majorHAnsi" w:hAnsiTheme="majorHAnsi"/>
                <w:sz w:val="17"/>
                <w:szCs w:val="17"/>
              </w:rPr>
              <w:t>Les vecteurs utilisés sont-ils bien appropriés ?</w:t>
            </w:r>
          </w:p>
          <w:p w14:paraId="5726E144" w14:textId="77777777" w:rsidR="00F105FC" w:rsidRPr="0024756A" w:rsidRDefault="00F105FC" w:rsidP="00230D44">
            <w:pPr>
              <w:widowControl w:val="0"/>
              <w:numPr>
                <w:ilvl w:val="0"/>
                <w:numId w:val="10"/>
              </w:numPr>
              <w:tabs>
                <w:tab w:val="left" w:pos="323"/>
              </w:tabs>
              <w:ind w:left="284" w:right="172" w:hanging="194"/>
              <w:jc w:val="both"/>
              <w:rPr>
                <w:rFonts w:asciiTheme="majorHAnsi" w:hAnsiTheme="majorHAnsi"/>
                <w:sz w:val="17"/>
                <w:szCs w:val="17"/>
              </w:rPr>
            </w:pPr>
            <w:r w:rsidRPr="0024756A">
              <w:rPr>
                <w:rFonts w:asciiTheme="majorHAnsi" w:hAnsiTheme="majorHAnsi"/>
                <w:sz w:val="17"/>
                <w:szCs w:val="17"/>
              </w:rPr>
              <w:t>Comment les personnels auxquels l’information interne est destinée réagissent-ils ?</w:t>
            </w:r>
          </w:p>
          <w:p w14:paraId="099CE272" w14:textId="77777777" w:rsidR="00F105FC" w:rsidRPr="0024756A" w:rsidRDefault="00F105FC" w:rsidP="00230D44">
            <w:pPr>
              <w:widowControl w:val="0"/>
              <w:numPr>
                <w:ilvl w:val="0"/>
                <w:numId w:val="10"/>
              </w:numPr>
              <w:tabs>
                <w:tab w:val="left" w:pos="323"/>
              </w:tabs>
              <w:ind w:left="284" w:right="172" w:hanging="194"/>
              <w:jc w:val="both"/>
              <w:rPr>
                <w:rFonts w:asciiTheme="majorHAnsi" w:hAnsiTheme="majorHAnsi"/>
                <w:sz w:val="17"/>
                <w:szCs w:val="17"/>
              </w:rPr>
            </w:pPr>
            <w:r w:rsidRPr="0024756A">
              <w:rPr>
                <w:rFonts w:asciiTheme="majorHAnsi" w:hAnsiTheme="majorHAnsi"/>
                <w:sz w:val="17"/>
                <w:szCs w:val="17"/>
              </w:rPr>
              <w:t>Une réflexion collective sur la communication au sein de l’établissement a-t-elle été menée ?</w:t>
            </w:r>
          </w:p>
          <w:p w14:paraId="62A7E2BD" w14:textId="77777777" w:rsidR="00F105FC" w:rsidRPr="0024756A" w:rsidRDefault="00F105FC" w:rsidP="00230D44">
            <w:pPr>
              <w:widowControl w:val="0"/>
              <w:numPr>
                <w:ilvl w:val="0"/>
                <w:numId w:val="10"/>
              </w:numPr>
              <w:tabs>
                <w:tab w:val="left" w:pos="323"/>
              </w:tabs>
              <w:ind w:left="284" w:right="172" w:hanging="194"/>
              <w:jc w:val="both"/>
              <w:rPr>
                <w:rFonts w:asciiTheme="majorHAnsi" w:hAnsiTheme="majorHAnsi"/>
                <w:sz w:val="17"/>
                <w:szCs w:val="17"/>
              </w:rPr>
            </w:pPr>
            <w:r w:rsidRPr="0024756A">
              <w:rPr>
                <w:rFonts w:asciiTheme="majorHAnsi" w:hAnsiTheme="majorHAnsi"/>
                <w:sz w:val="17"/>
                <w:szCs w:val="17"/>
              </w:rPr>
              <w:t>Quelles sont les formations proposées pour l’utilisation de l’outil numérique dans la communication ?</w:t>
            </w:r>
          </w:p>
          <w:p w14:paraId="5DB256C2" w14:textId="77777777" w:rsidR="00F105FC" w:rsidRPr="00230D44" w:rsidRDefault="00F105FC" w:rsidP="00230D44">
            <w:pPr>
              <w:ind w:left="176" w:hanging="176"/>
              <w:rPr>
                <w:rFonts w:asciiTheme="majorHAnsi" w:hAnsiTheme="majorHAnsi" w:cs="Tahoma"/>
                <w:b/>
                <w:sz w:val="16"/>
                <w:szCs w:val="16"/>
              </w:rPr>
            </w:pPr>
          </w:p>
          <w:p w14:paraId="1DB7321C" w14:textId="77777777" w:rsidR="00F105FC" w:rsidRPr="00230D44" w:rsidRDefault="00F105FC" w:rsidP="00230D44">
            <w:pPr>
              <w:ind w:left="176" w:hanging="176"/>
              <w:rPr>
                <w:rFonts w:asciiTheme="majorHAnsi" w:hAnsiTheme="majorHAnsi" w:cs="Tahoma"/>
                <w:b/>
                <w:color w:val="00B050"/>
                <w:sz w:val="17"/>
                <w:szCs w:val="17"/>
              </w:rPr>
            </w:pPr>
            <w:r w:rsidRPr="00230D44">
              <w:rPr>
                <w:rFonts w:asciiTheme="majorHAnsi" w:hAnsiTheme="majorHAnsi" w:cs="Tahoma"/>
                <w:b/>
                <w:color w:val="00B050"/>
                <w:sz w:val="17"/>
                <w:szCs w:val="17"/>
              </w:rPr>
              <w:t>Promouvoir l’image de l’établissement</w:t>
            </w:r>
          </w:p>
          <w:p w14:paraId="180A29A7" w14:textId="77777777" w:rsidR="00F105FC" w:rsidRPr="0024756A" w:rsidRDefault="00F105FC" w:rsidP="00230D44">
            <w:pPr>
              <w:widowControl w:val="0"/>
              <w:numPr>
                <w:ilvl w:val="0"/>
                <w:numId w:val="10"/>
              </w:numPr>
              <w:tabs>
                <w:tab w:val="left" w:pos="323"/>
              </w:tabs>
              <w:ind w:left="284" w:right="172" w:hanging="194"/>
              <w:jc w:val="both"/>
              <w:rPr>
                <w:rFonts w:asciiTheme="majorHAnsi" w:hAnsiTheme="majorHAnsi"/>
                <w:sz w:val="17"/>
                <w:szCs w:val="17"/>
              </w:rPr>
            </w:pPr>
            <w:r w:rsidRPr="0024756A">
              <w:rPr>
                <w:rFonts w:asciiTheme="majorHAnsi" w:hAnsiTheme="majorHAnsi"/>
                <w:sz w:val="17"/>
                <w:szCs w:val="17"/>
              </w:rPr>
              <w:t>Comment l’information est-elle actualisée et renouvelée ?</w:t>
            </w:r>
          </w:p>
          <w:p w14:paraId="58EC9819" w14:textId="77777777" w:rsidR="00F105FC" w:rsidRPr="00230D44" w:rsidRDefault="00F105FC" w:rsidP="00230D44">
            <w:pPr>
              <w:ind w:left="176" w:hanging="176"/>
              <w:rPr>
                <w:rFonts w:asciiTheme="majorHAnsi" w:hAnsiTheme="majorHAnsi" w:cs="Tahoma"/>
                <w:b/>
                <w:sz w:val="16"/>
                <w:szCs w:val="16"/>
              </w:rPr>
            </w:pPr>
          </w:p>
          <w:p w14:paraId="0793EC46" w14:textId="77777777" w:rsidR="00F105FC" w:rsidRPr="00230D44" w:rsidRDefault="00F105FC" w:rsidP="00230D44">
            <w:pPr>
              <w:ind w:left="176" w:hanging="176"/>
              <w:rPr>
                <w:rFonts w:asciiTheme="majorHAnsi" w:hAnsiTheme="majorHAnsi" w:cs="Tahoma"/>
                <w:b/>
                <w:color w:val="00B050"/>
                <w:sz w:val="17"/>
                <w:szCs w:val="17"/>
              </w:rPr>
            </w:pPr>
            <w:r w:rsidRPr="00230D44">
              <w:rPr>
                <w:rFonts w:asciiTheme="majorHAnsi" w:hAnsiTheme="majorHAnsi" w:cs="Tahoma"/>
                <w:b/>
                <w:color w:val="00B050"/>
                <w:sz w:val="17"/>
                <w:szCs w:val="17"/>
              </w:rPr>
              <w:t>Communiquer dans l’établissement</w:t>
            </w:r>
          </w:p>
          <w:p w14:paraId="50DBF034" w14:textId="77777777" w:rsidR="00F105FC" w:rsidRPr="0024756A" w:rsidRDefault="00F105FC" w:rsidP="00230D44">
            <w:pPr>
              <w:widowControl w:val="0"/>
              <w:numPr>
                <w:ilvl w:val="0"/>
                <w:numId w:val="10"/>
              </w:numPr>
              <w:tabs>
                <w:tab w:val="left" w:pos="323"/>
              </w:tabs>
              <w:ind w:left="284" w:right="172" w:hanging="194"/>
              <w:jc w:val="both"/>
              <w:rPr>
                <w:rFonts w:asciiTheme="majorHAnsi" w:hAnsiTheme="majorHAnsi"/>
                <w:sz w:val="17"/>
                <w:szCs w:val="17"/>
              </w:rPr>
            </w:pPr>
            <w:r w:rsidRPr="0024756A">
              <w:rPr>
                <w:rFonts w:asciiTheme="majorHAnsi" w:hAnsiTheme="majorHAnsi"/>
                <w:sz w:val="17"/>
                <w:szCs w:val="17"/>
              </w:rPr>
              <w:t>Quelles sont les modalités d’accueil des nouveaux personnels ?</w:t>
            </w:r>
          </w:p>
          <w:p w14:paraId="209ACC44" w14:textId="77777777" w:rsidR="00F105FC" w:rsidRPr="0024756A" w:rsidRDefault="00F105FC" w:rsidP="00230D44">
            <w:pPr>
              <w:widowControl w:val="0"/>
              <w:numPr>
                <w:ilvl w:val="0"/>
                <w:numId w:val="10"/>
              </w:numPr>
              <w:tabs>
                <w:tab w:val="left" w:pos="323"/>
              </w:tabs>
              <w:ind w:left="284" w:right="172" w:hanging="194"/>
              <w:jc w:val="both"/>
              <w:rPr>
                <w:rFonts w:asciiTheme="majorHAnsi" w:hAnsiTheme="majorHAnsi"/>
                <w:sz w:val="17"/>
                <w:szCs w:val="17"/>
              </w:rPr>
            </w:pPr>
            <w:r w:rsidRPr="0024756A">
              <w:rPr>
                <w:rFonts w:asciiTheme="majorHAnsi" w:hAnsiTheme="majorHAnsi"/>
                <w:sz w:val="17"/>
                <w:szCs w:val="17"/>
              </w:rPr>
              <w:t>Quelles sont les procédures de concertation et d’information concernant les points clés du fonctionnement (dotation horaire globale ; répartition des services ; constitution des équipes pédagogiques intervenant dans le cadre de la co-intervention, de réalisation du chef d’œuvre, de l’accompagnement personnalisé) ?</w:t>
            </w:r>
          </w:p>
          <w:p w14:paraId="6D9B0A38" w14:textId="77777777" w:rsidR="00F105FC" w:rsidRPr="0024756A" w:rsidRDefault="00F105FC" w:rsidP="00230D44">
            <w:pPr>
              <w:widowControl w:val="0"/>
              <w:numPr>
                <w:ilvl w:val="0"/>
                <w:numId w:val="10"/>
              </w:numPr>
              <w:tabs>
                <w:tab w:val="left" w:pos="323"/>
              </w:tabs>
              <w:ind w:left="284" w:right="172" w:hanging="194"/>
              <w:jc w:val="both"/>
              <w:rPr>
                <w:rFonts w:asciiTheme="majorHAnsi" w:hAnsiTheme="majorHAnsi"/>
                <w:sz w:val="17"/>
                <w:szCs w:val="17"/>
              </w:rPr>
            </w:pPr>
            <w:r w:rsidRPr="0024756A">
              <w:rPr>
                <w:rFonts w:asciiTheme="majorHAnsi" w:hAnsiTheme="majorHAnsi"/>
                <w:sz w:val="17"/>
                <w:szCs w:val="17"/>
              </w:rPr>
              <w:t>Quelles sont les modalités d’écoute et d’accompagnement des personnels ? des élèves ?</w:t>
            </w:r>
          </w:p>
          <w:p w14:paraId="6FE3E50D" w14:textId="77777777" w:rsidR="00F105FC" w:rsidRPr="0024756A" w:rsidRDefault="00F105FC" w:rsidP="00230D44">
            <w:pPr>
              <w:widowControl w:val="0"/>
              <w:numPr>
                <w:ilvl w:val="0"/>
                <w:numId w:val="10"/>
              </w:numPr>
              <w:tabs>
                <w:tab w:val="left" w:pos="323"/>
              </w:tabs>
              <w:ind w:left="284" w:right="172" w:hanging="194"/>
              <w:jc w:val="both"/>
              <w:rPr>
                <w:rFonts w:asciiTheme="majorHAnsi" w:hAnsiTheme="majorHAnsi"/>
                <w:sz w:val="17"/>
                <w:szCs w:val="17"/>
              </w:rPr>
            </w:pPr>
            <w:r w:rsidRPr="0024756A">
              <w:rPr>
                <w:rFonts w:asciiTheme="majorHAnsi" w:hAnsiTheme="majorHAnsi"/>
                <w:sz w:val="17"/>
                <w:szCs w:val="17"/>
              </w:rPr>
              <w:t>La qualité de la diffusion de l’information est-elle vérifiée ?</w:t>
            </w:r>
          </w:p>
          <w:p w14:paraId="14D71458" w14:textId="77777777" w:rsidR="00F105FC" w:rsidRPr="0024756A" w:rsidRDefault="00F105FC" w:rsidP="00230D44">
            <w:pPr>
              <w:widowControl w:val="0"/>
              <w:numPr>
                <w:ilvl w:val="0"/>
                <w:numId w:val="10"/>
              </w:numPr>
              <w:tabs>
                <w:tab w:val="left" w:pos="323"/>
              </w:tabs>
              <w:ind w:left="284" w:right="172" w:hanging="194"/>
              <w:jc w:val="both"/>
              <w:rPr>
                <w:rFonts w:asciiTheme="majorHAnsi" w:hAnsiTheme="majorHAnsi"/>
                <w:sz w:val="17"/>
                <w:szCs w:val="17"/>
              </w:rPr>
            </w:pPr>
            <w:r w:rsidRPr="0024756A">
              <w:rPr>
                <w:rFonts w:asciiTheme="majorHAnsi" w:hAnsiTheme="majorHAnsi"/>
                <w:sz w:val="17"/>
                <w:szCs w:val="17"/>
              </w:rPr>
              <w:t>Comment s’assure-t-on de l’efficacité et de la pertinence des moyens utilisés ?</w:t>
            </w:r>
          </w:p>
          <w:p w14:paraId="1A3427BF" w14:textId="77777777" w:rsidR="00F105FC" w:rsidRPr="0024756A" w:rsidRDefault="00F105FC" w:rsidP="00230D44">
            <w:pPr>
              <w:widowControl w:val="0"/>
              <w:numPr>
                <w:ilvl w:val="0"/>
                <w:numId w:val="10"/>
              </w:numPr>
              <w:tabs>
                <w:tab w:val="left" w:pos="323"/>
              </w:tabs>
              <w:ind w:left="284" w:right="172" w:hanging="194"/>
              <w:jc w:val="both"/>
              <w:rPr>
                <w:rFonts w:asciiTheme="majorHAnsi" w:hAnsiTheme="majorHAnsi"/>
                <w:sz w:val="17"/>
                <w:szCs w:val="17"/>
              </w:rPr>
            </w:pPr>
            <w:r w:rsidRPr="0024756A">
              <w:rPr>
                <w:rFonts w:asciiTheme="majorHAnsi" w:hAnsiTheme="majorHAnsi"/>
                <w:sz w:val="17"/>
                <w:szCs w:val="17"/>
              </w:rPr>
              <w:t>Quels sont les outils de communication et d’information déployés dans l’établissement (affichage, site internet, bulletin d’information périodique, calendrier) ?</w:t>
            </w:r>
          </w:p>
          <w:p w14:paraId="5DE59191" w14:textId="77777777" w:rsidR="00F105FC" w:rsidRPr="0024756A" w:rsidRDefault="00F105FC" w:rsidP="00230D44">
            <w:pPr>
              <w:widowControl w:val="0"/>
              <w:numPr>
                <w:ilvl w:val="0"/>
                <w:numId w:val="10"/>
              </w:numPr>
              <w:tabs>
                <w:tab w:val="left" w:pos="323"/>
              </w:tabs>
              <w:ind w:left="284" w:right="172" w:hanging="194"/>
              <w:jc w:val="both"/>
              <w:rPr>
                <w:rFonts w:asciiTheme="majorHAnsi" w:hAnsiTheme="majorHAnsi"/>
                <w:sz w:val="17"/>
                <w:szCs w:val="17"/>
              </w:rPr>
            </w:pPr>
            <w:r w:rsidRPr="0024756A">
              <w:rPr>
                <w:rFonts w:asciiTheme="majorHAnsi" w:hAnsiTheme="majorHAnsi"/>
                <w:sz w:val="17"/>
                <w:szCs w:val="17"/>
              </w:rPr>
              <w:t>Quelle est la circulation des informations ? Comment l’efficacité de la diffusion de l’information est-elle vérifiée ?</w:t>
            </w:r>
          </w:p>
          <w:p w14:paraId="4B0E56F2" w14:textId="77777777" w:rsidR="00F105FC" w:rsidRPr="0024756A" w:rsidRDefault="00F105FC" w:rsidP="00230D44">
            <w:pPr>
              <w:widowControl w:val="0"/>
              <w:numPr>
                <w:ilvl w:val="0"/>
                <w:numId w:val="10"/>
              </w:numPr>
              <w:tabs>
                <w:tab w:val="left" w:pos="323"/>
              </w:tabs>
              <w:ind w:left="284" w:right="172" w:hanging="194"/>
              <w:jc w:val="both"/>
              <w:rPr>
                <w:rFonts w:asciiTheme="majorHAnsi" w:hAnsiTheme="majorHAnsi"/>
                <w:sz w:val="17"/>
                <w:szCs w:val="17"/>
              </w:rPr>
            </w:pPr>
            <w:r w:rsidRPr="0024756A">
              <w:rPr>
                <w:rFonts w:asciiTheme="majorHAnsi" w:hAnsiTheme="majorHAnsi"/>
                <w:sz w:val="17"/>
                <w:szCs w:val="17"/>
              </w:rPr>
              <w:t>Comment la diffusion des informations aux enseignants, aux élèves, aux parents d’élèves, aux associations, aux instances, est-elle organisée ?</w:t>
            </w:r>
          </w:p>
          <w:p w14:paraId="002A51A4" w14:textId="77777777" w:rsidR="00F105FC" w:rsidRPr="00230D44" w:rsidRDefault="00F105FC" w:rsidP="00230D44">
            <w:pPr>
              <w:widowControl w:val="0"/>
              <w:tabs>
                <w:tab w:val="left" w:pos="323"/>
              </w:tabs>
              <w:ind w:left="284" w:right="172"/>
              <w:jc w:val="both"/>
              <w:rPr>
                <w:rFonts w:asciiTheme="majorHAnsi" w:hAnsiTheme="majorHAnsi"/>
                <w:sz w:val="16"/>
                <w:szCs w:val="16"/>
              </w:rPr>
            </w:pPr>
          </w:p>
          <w:p w14:paraId="728ABE3E" w14:textId="77777777" w:rsidR="00F105FC" w:rsidRPr="00230D44" w:rsidRDefault="00F105FC" w:rsidP="00230D44">
            <w:pPr>
              <w:ind w:left="176" w:hanging="176"/>
              <w:rPr>
                <w:rFonts w:asciiTheme="majorHAnsi" w:hAnsiTheme="majorHAnsi" w:cs="Tahoma"/>
                <w:b/>
                <w:color w:val="00B050"/>
                <w:sz w:val="17"/>
                <w:szCs w:val="17"/>
              </w:rPr>
            </w:pPr>
            <w:r w:rsidRPr="00230D44">
              <w:rPr>
                <w:rFonts w:asciiTheme="majorHAnsi" w:hAnsiTheme="majorHAnsi" w:cs="Tahoma"/>
                <w:b/>
                <w:color w:val="00B050"/>
                <w:sz w:val="17"/>
                <w:szCs w:val="17"/>
              </w:rPr>
              <w:t>Communiquer avec les familles</w:t>
            </w:r>
          </w:p>
          <w:p w14:paraId="4FB13D2C" w14:textId="77777777" w:rsidR="00F105FC" w:rsidRPr="0024756A" w:rsidRDefault="00F105FC" w:rsidP="00230D44">
            <w:pPr>
              <w:widowControl w:val="0"/>
              <w:numPr>
                <w:ilvl w:val="0"/>
                <w:numId w:val="10"/>
              </w:numPr>
              <w:tabs>
                <w:tab w:val="left" w:pos="323"/>
              </w:tabs>
              <w:ind w:left="284" w:right="172" w:hanging="194"/>
              <w:jc w:val="both"/>
              <w:rPr>
                <w:rFonts w:asciiTheme="majorHAnsi" w:hAnsiTheme="majorHAnsi"/>
                <w:sz w:val="17"/>
                <w:szCs w:val="17"/>
              </w:rPr>
            </w:pPr>
            <w:r w:rsidRPr="0024756A">
              <w:rPr>
                <w:rFonts w:asciiTheme="majorHAnsi" w:hAnsiTheme="majorHAnsi"/>
                <w:sz w:val="17"/>
                <w:szCs w:val="17"/>
              </w:rPr>
              <w:t>Quel est le planning des rencontres prévues avec les familles ?</w:t>
            </w:r>
          </w:p>
          <w:p w14:paraId="5D849162" w14:textId="77777777" w:rsidR="00F105FC" w:rsidRPr="0024756A" w:rsidRDefault="00F105FC" w:rsidP="00230D44">
            <w:pPr>
              <w:widowControl w:val="0"/>
              <w:numPr>
                <w:ilvl w:val="0"/>
                <w:numId w:val="10"/>
              </w:numPr>
              <w:tabs>
                <w:tab w:val="left" w:pos="323"/>
              </w:tabs>
              <w:ind w:left="284" w:right="172" w:hanging="194"/>
              <w:jc w:val="both"/>
              <w:rPr>
                <w:rFonts w:asciiTheme="majorHAnsi" w:hAnsiTheme="majorHAnsi"/>
                <w:sz w:val="17"/>
                <w:szCs w:val="17"/>
              </w:rPr>
            </w:pPr>
            <w:r w:rsidRPr="0024756A">
              <w:rPr>
                <w:rFonts w:asciiTheme="majorHAnsi" w:hAnsiTheme="majorHAnsi"/>
                <w:sz w:val="17"/>
                <w:szCs w:val="17"/>
              </w:rPr>
              <w:t>Les rencontres avec les familles permettent-elles l’accueil et le suivi du jeune tout au long de son parcours (inscription, suivi avec les professeurs, orientation, poursuite d’études ou insertion professionnelle…) ?</w:t>
            </w:r>
          </w:p>
          <w:p w14:paraId="41CA329F" w14:textId="77777777" w:rsidR="00F105FC" w:rsidRPr="0024756A" w:rsidRDefault="00F105FC" w:rsidP="00230D44">
            <w:pPr>
              <w:widowControl w:val="0"/>
              <w:numPr>
                <w:ilvl w:val="0"/>
                <w:numId w:val="10"/>
              </w:numPr>
              <w:tabs>
                <w:tab w:val="left" w:pos="323"/>
              </w:tabs>
              <w:ind w:left="284" w:right="172" w:hanging="194"/>
              <w:jc w:val="both"/>
              <w:rPr>
                <w:rFonts w:asciiTheme="majorHAnsi" w:hAnsiTheme="majorHAnsi"/>
                <w:sz w:val="17"/>
                <w:szCs w:val="17"/>
              </w:rPr>
            </w:pPr>
            <w:r w:rsidRPr="0024756A">
              <w:rPr>
                <w:rFonts w:asciiTheme="majorHAnsi" w:hAnsiTheme="majorHAnsi"/>
                <w:sz w:val="17"/>
                <w:szCs w:val="17"/>
              </w:rPr>
              <w:t>Comment les familles sont-elles associées à des groupes de travail ?</w:t>
            </w:r>
          </w:p>
          <w:p w14:paraId="0504C552" w14:textId="77777777" w:rsidR="00F105FC" w:rsidRPr="0024756A" w:rsidRDefault="00F105FC" w:rsidP="00230D44">
            <w:pPr>
              <w:widowControl w:val="0"/>
              <w:numPr>
                <w:ilvl w:val="0"/>
                <w:numId w:val="10"/>
              </w:numPr>
              <w:tabs>
                <w:tab w:val="left" w:pos="323"/>
              </w:tabs>
              <w:ind w:left="284" w:right="172" w:hanging="194"/>
              <w:jc w:val="both"/>
              <w:rPr>
                <w:rFonts w:asciiTheme="majorHAnsi" w:hAnsiTheme="majorHAnsi"/>
                <w:sz w:val="17"/>
                <w:szCs w:val="17"/>
              </w:rPr>
            </w:pPr>
            <w:r w:rsidRPr="0024756A">
              <w:rPr>
                <w:rFonts w:asciiTheme="majorHAnsi" w:hAnsiTheme="majorHAnsi"/>
                <w:sz w:val="17"/>
                <w:szCs w:val="17"/>
              </w:rPr>
              <w:t>Qu’est-il mis en place pour les familles les plus éloignées de l’institution scolaire ?</w:t>
            </w:r>
          </w:p>
          <w:p w14:paraId="64DB8F8F" w14:textId="07CA56E6" w:rsidR="000448D7" w:rsidRPr="000448D7" w:rsidRDefault="000448D7" w:rsidP="00F2651B">
            <w:pPr>
              <w:pStyle w:val="Paragraphedeliste"/>
              <w:ind w:left="80" w:right="172"/>
              <w:jc w:val="both"/>
              <w:rPr>
                <w:sz w:val="12"/>
                <w:szCs w:val="12"/>
                <w:lang w:val="fr-FR"/>
              </w:rPr>
            </w:pPr>
          </w:p>
        </w:tc>
        <w:tc>
          <w:tcPr>
            <w:tcW w:w="224" w:type="dxa"/>
            <w:gridSpan w:val="2"/>
            <w:tcBorders>
              <w:top w:val="nil"/>
              <w:left w:val="single" w:sz="18" w:space="0" w:color="00B050"/>
              <w:bottom w:val="nil"/>
              <w:right w:val="single" w:sz="18" w:space="0" w:color="E36C0A" w:themeColor="accent6" w:themeShade="BF"/>
            </w:tcBorders>
            <w:shd w:val="clear" w:color="auto" w:fill="auto"/>
          </w:tcPr>
          <w:p w14:paraId="561F4115" w14:textId="77777777" w:rsidR="000448D7" w:rsidRPr="00134B17" w:rsidRDefault="000448D7" w:rsidP="00C7213D">
            <w:pPr>
              <w:rPr>
                <w:sz w:val="8"/>
                <w:szCs w:val="8"/>
              </w:rPr>
            </w:pPr>
          </w:p>
        </w:tc>
        <w:tc>
          <w:tcPr>
            <w:tcW w:w="3294" w:type="dxa"/>
            <w:gridSpan w:val="2"/>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tcPr>
          <w:p w14:paraId="36AAF6D8" w14:textId="51670800" w:rsidR="000448D7" w:rsidRDefault="000448D7" w:rsidP="000448D7">
            <w:pPr>
              <w:jc w:val="both"/>
              <w:rPr>
                <w:color w:val="EE7444"/>
                <w:sz w:val="18"/>
                <w:szCs w:val="18"/>
              </w:rPr>
            </w:pPr>
            <w:r>
              <w:rPr>
                <w:b/>
                <w:color w:val="EE7444"/>
                <w:sz w:val="18"/>
                <w:szCs w:val="18"/>
              </w:rPr>
              <w:t>E</w:t>
            </w:r>
            <w:r w:rsidRPr="005D0C84">
              <w:rPr>
                <w:b/>
                <w:color w:val="EE7444"/>
                <w:sz w:val="18"/>
                <w:szCs w:val="18"/>
              </w:rPr>
              <w:t>xemples d’indicateurs de suivi</w:t>
            </w:r>
            <w:r w:rsidRPr="005D0C84">
              <w:rPr>
                <w:color w:val="EE7444"/>
                <w:sz w:val="18"/>
                <w:szCs w:val="18"/>
              </w:rPr>
              <w:t xml:space="preserve"> </w:t>
            </w:r>
          </w:p>
          <w:p w14:paraId="35099466" w14:textId="77777777" w:rsidR="00F2651B" w:rsidRPr="005D0C84" w:rsidRDefault="00F2651B" w:rsidP="000448D7">
            <w:pPr>
              <w:jc w:val="both"/>
              <w:rPr>
                <w:color w:val="EE7444"/>
                <w:sz w:val="18"/>
                <w:szCs w:val="18"/>
              </w:rPr>
            </w:pPr>
          </w:p>
          <w:p w14:paraId="59DAF4EB" w14:textId="77777777" w:rsidR="00230D44" w:rsidRDefault="00230D44" w:rsidP="00230D44">
            <w:pPr>
              <w:widowControl w:val="0"/>
              <w:numPr>
                <w:ilvl w:val="0"/>
                <w:numId w:val="10"/>
              </w:numPr>
              <w:tabs>
                <w:tab w:val="left" w:pos="323"/>
              </w:tabs>
              <w:ind w:left="284" w:right="172" w:hanging="194"/>
              <w:rPr>
                <w:rFonts w:asciiTheme="majorHAnsi" w:hAnsiTheme="majorHAnsi"/>
                <w:sz w:val="17"/>
                <w:szCs w:val="17"/>
              </w:rPr>
            </w:pPr>
            <w:r>
              <w:rPr>
                <w:rFonts w:asciiTheme="majorHAnsi" w:hAnsiTheme="majorHAnsi"/>
                <w:sz w:val="17"/>
                <w:szCs w:val="17"/>
              </w:rPr>
              <w:t>Faciliter l’appropriation de l’information diffusée pour les personnels et les usagers : taux de sollicitation pour demander des informations au sujet de questions ayant déjà fait l’objet d’une communication, taux de réponses aux sollicitations de l’établissement avant d’éventuelles relances…</w:t>
            </w:r>
          </w:p>
          <w:p w14:paraId="75E805FF" w14:textId="77777777" w:rsidR="00230D44" w:rsidRDefault="00230D44" w:rsidP="00230D44">
            <w:pPr>
              <w:widowControl w:val="0"/>
              <w:tabs>
                <w:tab w:val="left" w:pos="323"/>
              </w:tabs>
              <w:ind w:left="90" w:right="172"/>
              <w:rPr>
                <w:rFonts w:asciiTheme="majorHAnsi" w:hAnsiTheme="majorHAnsi"/>
                <w:sz w:val="17"/>
                <w:szCs w:val="17"/>
              </w:rPr>
            </w:pPr>
          </w:p>
          <w:p w14:paraId="3FF2B5A9" w14:textId="77777777" w:rsidR="00230D44" w:rsidRDefault="00230D44" w:rsidP="00230D44">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 xml:space="preserve">Indicateur de visibilité : </w:t>
            </w:r>
            <w:r>
              <w:rPr>
                <w:rFonts w:asciiTheme="majorHAnsi" w:hAnsiTheme="majorHAnsi"/>
                <w:sz w:val="17"/>
                <w:szCs w:val="17"/>
              </w:rPr>
              <w:t>nombre de connexion à l’ENT de l’établissement, nombre de contributeurs internes au site et autres outils de communication…</w:t>
            </w:r>
          </w:p>
          <w:p w14:paraId="613AF16F" w14:textId="77777777" w:rsidR="00230D44" w:rsidRPr="006673A7" w:rsidRDefault="00230D44" w:rsidP="00230D44">
            <w:pPr>
              <w:widowControl w:val="0"/>
              <w:tabs>
                <w:tab w:val="left" w:pos="323"/>
              </w:tabs>
              <w:ind w:right="172"/>
              <w:rPr>
                <w:rFonts w:asciiTheme="majorHAnsi" w:hAnsiTheme="majorHAnsi"/>
                <w:sz w:val="17"/>
                <w:szCs w:val="17"/>
              </w:rPr>
            </w:pPr>
          </w:p>
          <w:p w14:paraId="5D2FE983" w14:textId="1231AAE7" w:rsidR="00230D44" w:rsidRDefault="00230D44" w:rsidP="00230D44">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Indicateurs relatifs aux familles : taux de participation aux élections du conseil d’administration, aux réunions parents/prof</w:t>
            </w:r>
            <w:r>
              <w:rPr>
                <w:rFonts w:asciiTheme="majorHAnsi" w:hAnsiTheme="majorHAnsi"/>
                <w:sz w:val="17"/>
                <w:szCs w:val="17"/>
              </w:rPr>
              <w:t>esseurs, aux différentes actions, groupes de travail ou manifestations auxquelles elles sont invitées.</w:t>
            </w:r>
          </w:p>
          <w:p w14:paraId="0222C261" w14:textId="77777777" w:rsidR="00230D44" w:rsidRPr="00134B17" w:rsidRDefault="00230D44" w:rsidP="00230D44">
            <w:pPr>
              <w:widowControl w:val="0"/>
              <w:tabs>
                <w:tab w:val="left" w:pos="323"/>
              </w:tabs>
              <w:ind w:right="172"/>
              <w:rPr>
                <w:rFonts w:asciiTheme="majorHAnsi" w:hAnsiTheme="majorHAnsi"/>
                <w:sz w:val="17"/>
                <w:szCs w:val="17"/>
              </w:rPr>
            </w:pPr>
          </w:p>
          <w:p w14:paraId="121E2D9F" w14:textId="77777777" w:rsidR="00230D44" w:rsidRDefault="00230D44" w:rsidP="00230D44">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w:t>
            </w:r>
            <w:r>
              <w:rPr>
                <w:rFonts w:asciiTheme="majorHAnsi" w:hAnsiTheme="majorHAnsi"/>
                <w:sz w:val="17"/>
                <w:szCs w:val="17"/>
              </w:rPr>
              <w:t>eurs d’enquêtes de satisfaction (construites en interne).</w:t>
            </w:r>
          </w:p>
          <w:p w14:paraId="796CD00C" w14:textId="77777777" w:rsidR="0076465C" w:rsidRDefault="0076465C" w:rsidP="0076465C">
            <w:pPr>
              <w:widowControl w:val="0"/>
              <w:tabs>
                <w:tab w:val="left" w:pos="323"/>
              </w:tabs>
              <w:ind w:right="172"/>
              <w:rPr>
                <w:rFonts w:asciiTheme="majorHAnsi" w:hAnsiTheme="majorHAnsi"/>
                <w:sz w:val="17"/>
                <w:szCs w:val="17"/>
              </w:rPr>
            </w:pPr>
          </w:p>
          <w:p w14:paraId="08109E32" w14:textId="0B785C7A" w:rsidR="000448D7" w:rsidRPr="00230D44" w:rsidRDefault="00230D44" w:rsidP="00230D44">
            <w:pPr>
              <w:widowControl w:val="0"/>
              <w:numPr>
                <w:ilvl w:val="0"/>
                <w:numId w:val="10"/>
              </w:numPr>
              <w:tabs>
                <w:tab w:val="left" w:pos="323"/>
              </w:tabs>
              <w:ind w:left="284" w:right="172" w:hanging="194"/>
              <w:rPr>
                <w:rFonts w:asciiTheme="majorHAnsi" w:hAnsiTheme="majorHAnsi"/>
                <w:sz w:val="17"/>
                <w:szCs w:val="17"/>
              </w:rPr>
            </w:pPr>
            <w:r w:rsidRPr="00230D44">
              <w:rPr>
                <w:rFonts w:asciiTheme="majorHAnsi" w:hAnsiTheme="majorHAnsi"/>
                <w:sz w:val="17"/>
                <w:szCs w:val="17"/>
              </w:rPr>
              <w:t>Identification claire par l’ensemble des membres de la communauté scolaire des « référents communication » de l’établissement</w:t>
            </w:r>
            <w:r>
              <w:rPr>
                <w:rFonts w:asciiTheme="majorHAnsi" w:hAnsiTheme="majorHAnsi"/>
                <w:sz w:val="17"/>
                <w:szCs w:val="17"/>
              </w:rPr>
              <w:t>.</w:t>
            </w:r>
          </w:p>
        </w:tc>
      </w:tr>
    </w:tbl>
    <w:p w14:paraId="0A337A5A" w14:textId="77777777" w:rsidR="00847A66" w:rsidRDefault="00847A66" w:rsidP="00847A66">
      <w:pPr>
        <w:spacing w:line="276" w:lineRule="auto"/>
        <w:ind w:right="-108"/>
        <w:jc w:val="both"/>
        <w:rPr>
          <w:rFonts w:asciiTheme="majorHAnsi" w:hAnsiTheme="majorHAnsi"/>
          <w:b/>
          <w:color w:val="31849B" w:themeColor="accent5" w:themeShade="BF"/>
          <w:sz w:val="16"/>
          <w:szCs w:val="28"/>
        </w:rPr>
      </w:pPr>
    </w:p>
    <w:p w14:paraId="73E98398" w14:textId="77777777" w:rsidR="00847A66" w:rsidRDefault="00847A66" w:rsidP="00847A66">
      <w:pPr>
        <w:spacing w:line="276" w:lineRule="auto"/>
        <w:ind w:right="-108"/>
        <w:jc w:val="both"/>
        <w:rPr>
          <w:rFonts w:asciiTheme="majorHAnsi" w:hAnsiTheme="majorHAnsi"/>
          <w:b/>
          <w:color w:val="31849B" w:themeColor="accent5" w:themeShade="BF"/>
          <w:sz w:val="16"/>
          <w:szCs w:val="28"/>
        </w:rPr>
      </w:pPr>
    </w:p>
    <w:p w14:paraId="391E1FA6" w14:textId="77777777" w:rsidR="00847A66" w:rsidRPr="00DD0461" w:rsidRDefault="00847A66" w:rsidP="00847A66">
      <w:pPr>
        <w:spacing w:line="276" w:lineRule="auto"/>
        <w:ind w:right="-108"/>
        <w:jc w:val="both"/>
        <w:rPr>
          <w:rFonts w:asciiTheme="majorHAnsi" w:hAnsiTheme="majorHAnsi"/>
          <w:b/>
          <w:color w:val="31849B" w:themeColor="accent5" w:themeShade="BF"/>
          <w:sz w:val="16"/>
          <w:szCs w:val="28"/>
        </w:rPr>
      </w:pPr>
      <w:r>
        <w:rPr>
          <w:rFonts w:asciiTheme="majorHAnsi" w:hAnsiTheme="majorHAnsi"/>
          <w:b/>
          <w:noProof/>
          <w:color w:val="31849B" w:themeColor="accent5" w:themeShade="BF"/>
          <w:sz w:val="16"/>
          <w:szCs w:val="28"/>
          <w:lang w:eastAsia="fr-FR"/>
        </w:rPr>
        <mc:AlternateContent>
          <mc:Choice Requires="wps">
            <w:drawing>
              <wp:anchor distT="0" distB="0" distL="114300" distR="114300" simplePos="0" relativeHeight="251667456" behindDoc="0" locked="0" layoutInCell="1" allowOverlap="1" wp14:anchorId="48763FE8" wp14:editId="375148E9">
                <wp:simplePos x="0" y="0"/>
                <wp:positionH relativeFrom="column">
                  <wp:posOffset>633046</wp:posOffset>
                </wp:positionH>
                <wp:positionV relativeFrom="paragraph">
                  <wp:posOffset>-1954</wp:posOffset>
                </wp:positionV>
                <wp:extent cx="2411437" cy="650631"/>
                <wp:effectExtent l="0" t="0" r="8255" b="0"/>
                <wp:wrapNone/>
                <wp:docPr id="2335" name="Zone de texte 2335"/>
                <wp:cNvGraphicFramePr/>
                <a:graphic xmlns:a="http://schemas.openxmlformats.org/drawingml/2006/main">
                  <a:graphicData uri="http://schemas.microsoft.com/office/word/2010/wordprocessingShape">
                    <wps:wsp>
                      <wps:cNvSpPr txBox="1"/>
                      <wps:spPr>
                        <a:xfrm>
                          <a:off x="0" y="0"/>
                          <a:ext cx="2411437" cy="6506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B47A3" w14:textId="3CEF92AF" w:rsidR="00847A66" w:rsidRPr="009E12BF" w:rsidRDefault="00847A66" w:rsidP="00847A66">
                            <w:pPr>
                              <w:rPr>
                                <w:rFonts w:asciiTheme="majorHAnsi" w:hAnsiTheme="majorHAnsi"/>
                                <w:b/>
                                <w:color w:val="31849B" w:themeColor="accent5" w:themeShade="BF"/>
                                <w:sz w:val="16"/>
                                <w:szCs w:val="16"/>
                              </w:rPr>
                            </w:pPr>
                            <w:r w:rsidRPr="009E12BF">
                              <w:rPr>
                                <w:rFonts w:asciiTheme="majorHAnsi" w:hAnsiTheme="majorHAnsi"/>
                                <w:b/>
                                <w:color w:val="31849B" w:themeColor="accent5" w:themeShade="BF"/>
                                <w:sz w:val="16"/>
                                <w:szCs w:val="16"/>
                              </w:rPr>
                              <w:t xml:space="preserve">Juin 2020 </w:t>
                            </w:r>
                            <w:r w:rsidR="009E12BF" w:rsidRPr="009E12BF">
                              <w:rPr>
                                <w:rFonts w:asciiTheme="majorHAnsi" w:hAnsiTheme="majorHAnsi"/>
                                <w:b/>
                                <w:color w:val="31849B" w:themeColor="accent5" w:themeShade="BF"/>
                                <w:sz w:val="16"/>
                                <w:szCs w:val="16"/>
                              </w:rPr>
                              <w:t xml:space="preserve">– </w:t>
                            </w:r>
                            <w:r w:rsidR="009E12BF">
                              <w:rPr>
                                <w:rFonts w:asciiTheme="majorHAnsi" w:hAnsiTheme="majorHAnsi"/>
                                <w:b/>
                                <w:color w:val="31849B" w:themeColor="accent5" w:themeShade="BF"/>
                                <w:sz w:val="16"/>
                                <w:szCs w:val="16"/>
                              </w:rPr>
                              <w:t>C</w:t>
                            </w:r>
                            <w:bookmarkStart w:id="0" w:name="_GoBack"/>
                            <w:bookmarkEnd w:id="0"/>
                            <w:r w:rsidR="009E12BF" w:rsidRPr="009E12BF">
                              <w:rPr>
                                <w:rFonts w:asciiTheme="majorHAnsi" w:hAnsiTheme="majorHAnsi"/>
                                <w:b/>
                                <w:color w:val="31849B" w:themeColor="accent5" w:themeShade="BF"/>
                                <w:sz w:val="16"/>
                                <w:szCs w:val="16"/>
                              </w:rPr>
                              <w:t>ontributeur :</w:t>
                            </w:r>
                          </w:p>
                          <w:p w14:paraId="026959CE" w14:textId="54AD0995" w:rsidR="00847A66" w:rsidRPr="009E12BF" w:rsidRDefault="009E12BF" w:rsidP="00847A66">
                            <w:pPr>
                              <w:rPr>
                                <w:rFonts w:asciiTheme="majorHAnsi" w:hAnsiTheme="majorHAnsi"/>
                                <w:b/>
                                <w:color w:val="31849B" w:themeColor="accent5" w:themeShade="BF"/>
                                <w:sz w:val="16"/>
                                <w:szCs w:val="16"/>
                              </w:rPr>
                            </w:pPr>
                            <w:proofErr w:type="spellStart"/>
                            <w:r w:rsidRPr="009E12BF">
                              <w:rPr>
                                <w:rFonts w:asciiTheme="majorHAnsi" w:hAnsiTheme="majorHAnsi"/>
                                <w:b/>
                                <w:color w:val="31849B" w:themeColor="accent5" w:themeShade="BF"/>
                                <w:sz w:val="16"/>
                                <w:szCs w:val="16"/>
                              </w:rPr>
                              <w:t>Dgesco</w:t>
                            </w:r>
                            <w:proofErr w:type="spellEnd"/>
                            <w:r w:rsidRPr="009E12BF">
                              <w:rPr>
                                <w:rFonts w:asciiTheme="majorHAnsi" w:hAnsiTheme="majorHAnsi"/>
                                <w:b/>
                                <w:color w:val="31849B" w:themeColor="accent5" w:themeShade="BF"/>
                                <w:sz w:val="16"/>
                                <w:szCs w:val="16"/>
                              </w:rPr>
                              <w:t xml:space="preserve"> A2-2 – Bureau des lycées professionnels, de l’apprentissage et de la formation professionnelle continue </w:t>
                            </w:r>
                            <w:r>
                              <w:rPr>
                                <w:rFonts w:asciiTheme="majorHAnsi" w:hAnsiTheme="majorHAnsi"/>
                                <w:b/>
                                <w:color w:val="31849B" w:themeColor="accent5" w:themeShade="BF"/>
                                <w:sz w:val="16"/>
                                <w:szCs w:val="16"/>
                              </w:rPr>
                              <w:t xml:space="preserve"> / </w:t>
                            </w:r>
                            <w:r w:rsidR="00847A66" w:rsidRPr="009E12BF">
                              <w:rPr>
                                <w:rFonts w:asciiTheme="majorHAnsi" w:hAnsiTheme="majorHAnsi"/>
                                <w:b/>
                                <w:color w:val="31849B" w:themeColor="accent5" w:themeShade="BF"/>
                                <w:sz w:val="16"/>
                                <w:szCs w:val="16"/>
                              </w:rPr>
                              <w:t>Mise à jour fiche n° 16 guide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335" o:spid="_x0000_s1027" type="#_x0000_t202" style="position:absolute;left:0;text-align:left;margin-left:49.85pt;margin-top:-.15pt;width:189.9pt;height:5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" fillcolor="white [3201]" stroked="f" strokeweight=".5pt">
                <v:textbox>
                  <w:txbxContent>
                    <w:p w14:paraId="39FB47A3" w14:textId="3CEF92AF" w:rsidR="00847A66" w:rsidRPr="009E12BF" w:rsidRDefault="00847A66" w:rsidP="00847A66">
                      <w:pPr>
                        <w:rPr>
                          <w:rFonts w:asciiTheme="majorHAnsi" w:hAnsiTheme="majorHAnsi"/>
                          <w:b/>
                          <w:color w:val="31849B" w:themeColor="accent5" w:themeShade="BF"/>
                          <w:sz w:val="16"/>
                          <w:szCs w:val="16"/>
                        </w:rPr>
                      </w:pPr>
                      <w:r w:rsidRPr="009E12BF">
                        <w:rPr>
                          <w:rFonts w:asciiTheme="majorHAnsi" w:hAnsiTheme="majorHAnsi"/>
                          <w:b/>
                          <w:color w:val="31849B" w:themeColor="accent5" w:themeShade="BF"/>
                          <w:sz w:val="16"/>
                          <w:szCs w:val="16"/>
                        </w:rPr>
                        <w:t xml:space="preserve">Juin 2020 </w:t>
                      </w:r>
                      <w:r w:rsidR="009E12BF" w:rsidRPr="009E12BF">
                        <w:rPr>
                          <w:rFonts w:asciiTheme="majorHAnsi" w:hAnsiTheme="majorHAnsi"/>
                          <w:b/>
                          <w:color w:val="31849B" w:themeColor="accent5" w:themeShade="BF"/>
                          <w:sz w:val="16"/>
                          <w:szCs w:val="16"/>
                        </w:rPr>
                        <w:t xml:space="preserve">– </w:t>
                      </w:r>
                      <w:r w:rsidR="009E12BF">
                        <w:rPr>
                          <w:rFonts w:asciiTheme="majorHAnsi" w:hAnsiTheme="majorHAnsi"/>
                          <w:b/>
                          <w:color w:val="31849B" w:themeColor="accent5" w:themeShade="BF"/>
                          <w:sz w:val="16"/>
                          <w:szCs w:val="16"/>
                        </w:rPr>
                        <w:t>C</w:t>
                      </w:r>
                      <w:bookmarkStart w:id="1" w:name="_GoBack"/>
                      <w:bookmarkEnd w:id="1"/>
                      <w:r w:rsidR="009E12BF" w:rsidRPr="009E12BF">
                        <w:rPr>
                          <w:rFonts w:asciiTheme="majorHAnsi" w:hAnsiTheme="majorHAnsi"/>
                          <w:b/>
                          <w:color w:val="31849B" w:themeColor="accent5" w:themeShade="BF"/>
                          <w:sz w:val="16"/>
                          <w:szCs w:val="16"/>
                        </w:rPr>
                        <w:t>ontributeur :</w:t>
                      </w:r>
                    </w:p>
                    <w:p w14:paraId="026959CE" w14:textId="54AD0995" w:rsidR="00847A66" w:rsidRPr="009E12BF" w:rsidRDefault="009E12BF" w:rsidP="00847A66">
                      <w:pPr>
                        <w:rPr>
                          <w:rFonts w:asciiTheme="majorHAnsi" w:hAnsiTheme="majorHAnsi"/>
                          <w:b/>
                          <w:color w:val="31849B" w:themeColor="accent5" w:themeShade="BF"/>
                          <w:sz w:val="16"/>
                          <w:szCs w:val="16"/>
                        </w:rPr>
                      </w:pPr>
                      <w:proofErr w:type="spellStart"/>
                      <w:r w:rsidRPr="009E12BF">
                        <w:rPr>
                          <w:rFonts w:asciiTheme="majorHAnsi" w:hAnsiTheme="majorHAnsi"/>
                          <w:b/>
                          <w:color w:val="31849B" w:themeColor="accent5" w:themeShade="BF"/>
                          <w:sz w:val="16"/>
                          <w:szCs w:val="16"/>
                        </w:rPr>
                        <w:t>Dgesco</w:t>
                      </w:r>
                      <w:proofErr w:type="spellEnd"/>
                      <w:r w:rsidRPr="009E12BF">
                        <w:rPr>
                          <w:rFonts w:asciiTheme="majorHAnsi" w:hAnsiTheme="majorHAnsi"/>
                          <w:b/>
                          <w:color w:val="31849B" w:themeColor="accent5" w:themeShade="BF"/>
                          <w:sz w:val="16"/>
                          <w:szCs w:val="16"/>
                        </w:rPr>
                        <w:t xml:space="preserve"> A2-2 – Bureau des lycées professionnels, de l’apprentissage et de la formation professionnelle continue </w:t>
                      </w:r>
                      <w:r>
                        <w:rPr>
                          <w:rFonts w:asciiTheme="majorHAnsi" w:hAnsiTheme="majorHAnsi"/>
                          <w:b/>
                          <w:color w:val="31849B" w:themeColor="accent5" w:themeShade="BF"/>
                          <w:sz w:val="16"/>
                          <w:szCs w:val="16"/>
                        </w:rPr>
                        <w:t xml:space="preserve"> / </w:t>
                      </w:r>
                      <w:r w:rsidR="00847A66" w:rsidRPr="009E12BF">
                        <w:rPr>
                          <w:rFonts w:asciiTheme="majorHAnsi" w:hAnsiTheme="majorHAnsi"/>
                          <w:b/>
                          <w:color w:val="31849B" w:themeColor="accent5" w:themeShade="BF"/>
                          <w:sz w:val="16"/>
                          <w:szCs w:val="16"/>
                        </w:rPr>
                        <w:t>Mise à jour fiche n° 16 guide 2017</w:t>
                      </w:r>
                    </w:p>
                  </w:txbxContent>
                </v:textbox>
              </v:shape>
            </w:pict>
          </mc:Fallback>
        </mc:AlternateContent>
      </w:r>
      <w:r>
        <w:rPr>
          <w:rFonts w:asciiTheme="majorHAnsi" w:hAnsiTheme="majorHAnsi"/>
          <w:b/>
          <w:noProof/>
          <w:color w:val="31849B" w:themeColor="accent5" w:themeShade="BF"/>
          <w:sz w:val="16"/>
          <w:szCs w:val="28"/>
          <w:lang w:eastAsia="fr-FR"/>
        </w:rPr>
        <mc:AlternateContent>
          <mc:Choice Requires="wps">
            <w:drawing>
              <wp:anchor distT="0" distB="0" distL="114300" distR="114300" simplePos="0" relativeHeight="251668480" behindDoc="0" locked="0" layoutInCell="1" allowOverlap="1" wp14:anchorId="3E351F0E" wp14:editId="16F53E9F">
                <wp:simplePos x="0" y="0"/>
                <wp:positionH relativeFrom="column">
                  <wp:posOffset>6985</wp:posOffset>
                </wp:positionH>
                <wp:positionV relativeFrom="paragraph">
                  <wp:posOffset>-49</wp:posOffset>
                </wp:positionV>
                <wp:extent cx="541020" cy="483870"/>
                <wp:effectExtent l="0" t="0" r="11430" b="11430"/>
                <wp:wrapNone/>
                <wp:docPr id="2336" name="Organigramme : Stockage à accès séquentiel 2336"/>
                <wp:cNvGraphicFramePr/>
                <a:graphic xmlns:a="http://schemas.openxmlformats.org/drawingml/2006/main">
                  <a:graphicData uri="http://schemas.microsoft.com/office/word/2010/wordprocessingShape">
                    <wps:wsp>
                      <wps:cNvSpPr/>
                      <wps:spPr>
                        <a:xfrm>
                          <a:off x="0" y="0"/>
                          <a:ext cx="541020" cy="483870"/>
                        </a:xfrm>
                        <a:prstGeom prst="flowChartMagneticTape">
                          <a:avLst/>
                        </a:prstGeom>
                        <a:solidFill>
                          <a:schemeClr val="bg1">
                            <a:alpha val="0"/>
                          </a:schemeClr>
                        </a:solidFill>
                        <a:ln w="1905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0D2DD8" w14:textId="77777777" w:rsidR="00847A66" w:rsidRPr="00663E53" w:rsidRDefault="00847A66" w:rsidP="00847A66">
                            <w:pPr>
                              <w:rPr>
                                <w:rFonts w:asciiTheme="majorHAnsi" w:hAnsiTheme="majorHAnsi"/>
                                <w:b/>
                                <w:color w:val="31849B" w:themeColor="accent5"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1" coordsize="21600,21600" o:spt="131" path="ar,,21600,21600,18685,18165,10677,21597l20990,21597r,-3432xe">
                <v:stroke joinstyle="miter"/>
                <v:path o:connecttype="rect" textboxrect="3163,3163,18437,18437"/>
              </v:shapetype>
              <v:shape id="Organigramme : Stockage à accès séquentiel 2336" o:spid="_x0000_s1028" type="#_x0000_t131" style="position:absolute;left:0;text-align:left;margin-left:.55pt;margin-top:0;width:42.6pt;height:3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" fillcolor="white [3212]" strokecolor="#31849b [2408]" strokeweight="1.5pt">
                <v:fill opacity="0"/>
                <v:textbox>
                  <w:txbxContent>
                    <w:p w14:paraId="050D2DD8" w14:textId="77777777" w:rsidR="00847A66" w:rsidRPr="00663E53" w:rsidRDefault="00847A66" w:rsidP="00847A66">
                      <w:pPr>
                        <w:rPr>
                          <w:rFonts w:asciiTheme="majorHAnsi" w:hAnsiTheme="majorHAnsi"/>
                          <w:b/>
                          <w:color w:val="31849B" w:themeColor="accent5" w:themeShade="BF"/>
                          <w:sz w:val="24"/>
                          <w:szCs w:val="24"/>
                        </w:rPr>
                      </w:pP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2336" behindDoc="0" locked="0" layoutInCell="1" allowOverlap="1" wp14:anchorId="597007C4" wp14:editId="39E6D846">
                <wp:simplePos x="0" y="0"/>
                <wp:positionH relativeFrom="column">
                  <wp:posOffset>5653405</wp:posOffset>
                </wp:positionH>
                <wp:positionV relativeFrom="paragraph">
                  <wp:posOffset>67310</wp:posOffset>
                </wp:positionV>
                <wp:extent cx="2651760" cy="392430"/>
                <wp:effectExtent l="0" t="19050" r="34290" b="45720"/>
                <wp:wrapNone/>
                <wp:docPr id="2330" name="Flèche droite 2330"/>
                <wp:cNvGraphicFramePr/>
                <a:graphic xmlns:a="http://schemas.openxmlformats.org/drawingml/2006/main">
                  <a:graphicData uri="http://schemas.microsoft.com/office/word/2010/wordprocessingShape">
                    <wps:wsp>
                      <wps:cNvSpPr/>
                      <wps:spPr>
                        <a:xfrm>
                          <a:off x="0" y="0"/>
                          <a:ext cx="2651760" cy="392430"/>
                        </a:xfrm>
                        <a:prstGeom prst="rightArrow">
                          <a:avLst>
                            <a:gd name="adj1" fmla="val 70000"/>
                            <a:gd name="adj2" fmla="val 81652"/>
                          </a:avLst>
                        </a:prstGeom>
                        <a:solidFill>
                          <a:srgbClr val="00B5C6"/>
                        </a:solidFill>
                        <a:ln w="25400" cap="flat" cmpd="sng" algn="ctr">
                          <a:solidFill>
                            <a:srgbClr val="00B5C6"/>
                          </a:solidFill>
                          <a:prstDash val="solid"/>
                        </a:ln>
                        <a:effectLst/>
                      </wps:spPr>
                      <wps:txbx>
                        <w:txbxContent>
                          <w:p w14:paraId="6DF58B1D" w14:textId="77777777" w:rsidR="00847A66" w:rsidRPr="00895522" w:rsidRDefault="00847A66" w:rsidP="00847A66">
                            <w:pPr>
                              <w:rPr>
                                <w:rFonts w:asciiTheme="majorHAnsi" w:hAnsiTheme="majorHAnsi"/>
                                <w:b/>
                                <w:color w:val="FFFFFF" w:themeColor="background1"/>
                                <w:szCs w:val="28"/>
                              </w:rPr>
                            </w:pPr>
                            <w:r>
                              <w:rPr>
                                <w:rFonts w:asciiTheme="majorHAnsi" w:hAnsiTheme="majorHAnsi"/>
                                <w:b/>
                                <w:color w:val="FFFFFF" w:themeColor="background1"/>
                                <w:szCs w:val="28"/>
                              </w:rPr>
                              <w:t xml:space="preserve">              </w:t>
                            </w:r>
                            <w:r w:rsidRPr="00FB3238">
                              <w:rPr>
                                <w:rFonts w:asciiTheme="majorHAnsi" w:hAnsiTheme="majorHAnsi"/>
                                <w:b/>
                                <w:color w:val="FFFFFF" w:themeColor="background1"/>
                                <w:szCs w:val="28"/>
                              </w:rPr>
                              <w:t>DIAGNOSTIC PARTAGÉ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330" o:spid="_x0000_s1029" type="#_x0000_t13" style="position:absolute;left:0;text-align:left;margin-left:445.15pt;margin-top:5.3pt;width:208.8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" adj="18990,3240" fillcolor="#00b5c6" strokecolor="#00b5c6" strokeweight="2pt">
                <v:textbox>
                  <w:txbxContent>
                    <w:p w14:paraId="6DF58B1D" w14:textId="77777777" w:rsidR="00847A66" w:rsidRPr="00895522" w:rsidRDefault="00847A66" w:rsidP="00847A66">
                      <w:pPr>
                        <w:rPr>
                          <w:rFonts w:asciiTheme="majorHAnsi" w:hAnsiTheme="majorHAnsi"/>
                          <w:b/>
                          <w:color w:val="FFFFFF" w:themeColor="background1"/>
                          <w:szCs w:val="28"/>
                        </w:rPr>
                      </w:pPr>
                      <w:r>
                        <w:rPr>
                          <w:rFonts w:asciiTheme="majorHAnsi" w:hAnsiTheme="majorHAnsi"/>
                          <w:b/>
                          <w:color w:val="FFFFFF" w:themeColor="background1"/>
                          <w:szCs w:val="28"/>
                        </w:rPr>
                        <w:t xml:space="preserve">              </w:t>
                      </w:r>
                      <w:r w:rsidRPr="00FB3238">
                        <w:rPr>
                          <w:rFonts w:asciiTheme="majorHAnsi" w:hAnsiTheme="majorHAnsi"/>
                          <w:b/>
                          <w:color w:val="FFFFFF" w:themeColor="background1"/>
                          <w:szCs w:val="28"/>
                        </w:rPr>
                        <w:t>DIAGNOSTIC PARTAGÉ</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1312" behindDoc="0" locked="0" layoutInCell="1" allowOverlap="1" wp14:anchorId="6803C8BF" wp14:editId="743946FD">
                <wp:simplePos x="0" y="0"/>
                <wp:positionH relativeFrom="column">
                  <wp:posOffset>3283585</wp:posOffset>
                </wp:positionH>
                <wp:positionV relativeFrom="paragraph">
                  <wp:posOffset>-1270</wp:posOffset>
                </wp:positionV>
                <wp:extent cx="6416040" cy="525780"/>
                <wp:effectExtent l="19050" t="0" r="41910" b="26670"/>
                <wp:wrapNone/>
                <wp:docPr id="2332" name="Chevron 2332"/>
                <wp:cNvGraphicFramePr/>
                <a:graphic xmlns:a="http://schemas.openxmlformats.org/drawingml/2006/main">
                  <a:graphicData uri="http://schemas.microsoft.com/office/word/2010/wordprocessingShape">
                    <wps:wsp>
                      <wps:cNvSpPr/>
                      <wps:spPr>
                        <a:xfrm>
                          <a:off x="0" y="0"/>
                          <a:ext cx="6416040" cy="525780"/>
                        </a:xfrm>
                        <a:prstGeom prst="chevron">
                          <a:avLst/>
                        </a:prstGeom>
                        <a:solidFill>
                          <a:srgbClr val="00B5C6">
                            <a:alpha val="22000"/>
                          </a:srgbClr>
                        </a:solidFill>
                        <a:ln w="25400" cap="flat" cmpd="sng" algn="ctr">
                          <a:solidFill>
                            <a:srgbClr val="00B5C6"/>
                          </a:solidFill>
                          <a:prstDash val="solid"/>
                        </a:ln>
                        <a:effectLst/>
                      </wps:spPr>
                      <wps:txbx>
                        <w:txbxContent>
                          <w:p w14:paraId="516313B5" w14:textId="77777777" w:rsidR="00847A66" w:rsidRPr="00FB3238" w:rsidRDefault="00847A66" w:rsidP="00847A66">
                            <w:pPr>
                              <w:tabs>
                                <w:tab w:val="left" w:pos="567"/>
                                <w:tab w:val="left" w:pos="11907"/>
                              </w:tabs>
                              <w:rPr>
                                <w:rFonts w:asciiTheme="majorHAnsi" w:hAnsiTheme="majorHAnsi"/>
                                <w:b/>
                                <w:color w:val="00B5C6"/>
                                <w:sz w:val="24"/>
                                <w:szCs w:val="24"/>
                              </w:rPr>
                            </w:pPr>
                            <w:r>
                              <w:t xml:space="preserve">  </w:t>
                            </w:r>
                            <w:proofErr w:type="spellStart"/>
                            <w:r w:rsidRPr="00FB3238">
                              <w:rPr>
                                <w:rFonts w:asciiTheme="majorHAnsi" w:hAnsiTheme="majorHAnsi"/>
                                <w:b/>
                                <w:color w:val="00B5C6"/>
                                <w:sz w:val="44"/>
                                <w:szCs w:val="44"/>
                              </w:rPr>
                              <w:t>Act</w:t>
                            </w:r>
                            <w:proofErr w:type="spellEnd"/>
                            <w:r w:rsidRPr="00FB3238">
                              <w:rPr>
                                <w:rFonts w:asciiTheme="majorHAnsi" w:hAnsiTheme="majorHAnsi"/>
                                <w:b/>
                                <w:color w:val="00B5C6"/>
                                <w:sz w:val="56"/>
                                <w:szCs w:val="56"/>
                              </w:rPr>
                              <w:t xml:space="preserve"> </w:t>
                            </w:r>
                            <w:r w:rsidRPr="00FB3238">
                              <w:rPr>
                                <w:rFonts w:asciiTheme="majorHAnsi" w:hAnsiTheme="majorHAnsi"/>
                                <w:b/>
                                <w:color w:val="00B5C6"/>
                                <w:sz w:val="24"/>
                                <w:szCs w:val="24"/>
                              </w:rPr>
                              <w:t xml:space="preserve">  Agir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332" o:spid="_x0000_s1030" type="#_x0000_t55" style="position:absolute;left:0;text-align:left;margin-left:258.55pt;margin-top:-.1pt;width:505.2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" adj="20715" fillcolor="#00b5c6" strokecolor="#00b5c6" strokeweight="2pt">
                <v:fill opacity="14392f"/>
                <v:textbox>
                  <w:txbxContent>
                    <w:p w14:paraId="516313B5" w14:textId="77777777" w:rsidR="00847A66" w:rsidRPr="00FB3238" w:rsidRDefault="00847A66" w:rsidP="00847A66">
                      <w:pPr>
                        <w:tabs>
                          <w:tab w:val="left" w:pos="567"/>
                          <w:tab w:val="left" w:pos="11907"/>
                        </w:tabs>
                        <w:rPr>
                          <w:rFonts w:asciiTheme="majorHAnsi" w:hAnsiTheme="majorHAnsi"/>
                          <w:b/>
                          <w:color w:val="00B5C6"/>
                          <w:sz w:val="24"/>
                          <w:szCs w:val="24"/>
                        </w:rPr>
                      </w:pPr>
                      <w:r>
                        <w:t xml:space="preserve">  </w:t>
                      </w:r>
                      <w:proofErr w:type="spellStart"/>
                      <w:r w:rsidRPr="00FB3238">
                        <w:rPr>
                          <w:rFonts w:asciiTheme="majorHAnsi" w:hAnsiTheme="majorHAnsi"/>
                          <w:b/>
                          <w:color w:val="00B5C6"/>
                          <w:sz w:val="44"/>
                          <w:szCs w:val="44"/>
                        </w:rPr>
                        <w:t>Act</w:t>
                      </w:r>
                      <w:proofErr w:type="spellEnd"/>
                      <w:r w:rsidRPr="00FB3238">
                        <w:rPr>
                          <w:rFonts w:asciiTheme="majorHAnsi" w:hAnsiTheme="majorHAnsi"/>
                          <w:b/>
                          <w:color w:val="00B5C6"/>
                          <w:sz w:val="56"/>
                          <w:szCs w:val="56"/>
                        </w:rPr>
                        <w:t xml:space="preserve"> </w:t>
                      </w:r>
                      <w:r w:rsidRPr="00FB3238">
                        <w:rPr>
                          <w:rFonts w:asciiTheme="majorHAnsi" w:hAnsiTheme="majorHAnsi"/>
                          <w:b/>
                          <w:color w:val="00B5C6"/>
                          <w:sz w:val="24"/>
                          <w:szCs w:val="24"/>
                        </w:rPr>
                        <w:t xml:space="preserve">  Agir</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5408" behindDoc="0" locked="0" layoutInCell="1" allowOverlap="1" wp14:anchorId="54653E90" wp14:editId="4B1DEE4F">
                <wp:simplePos x="0" y="0"/>
                <wp:positionH relativeFrom="column">
                  <wp:posOffset>8366125</wp:posOffset>
                </wp:positionH>
                <wp:positionV relativeFrom="paragraph">
                  <wp:posOffset>44450</wp:posOffset>
                </wp:positionV>
                <wp:extent cx="673735" cy="213360"/>
                <wp:effectExtent l="0" t="0" r="12065" b="15240"/>
                <wp:wrapNone/>
                <wp:docPr id="2331" name="Zone de texte 2331"/>
                <wp:cNvGraphicFramePr/>
                <a:graphic xmlns:a="http://schemas.openxmlformats.org/drawingml/2006/main">
                  <a:graphicData uri="http://schemas.microsoft.com/office/word/2010/wordprocessingShape">
                    <wps:wsp>
                      <wps:cNvSpPr txBox="1"/>
                      <wps:spPr>
                        <a:xfrm>
                          <a:off x="0" y="0"/>
                          <a:ext cx="673735" cy="213360"/>
                        </a:xfrm>
                        <a:prstGeom prst="rect">
                          <a:avLst/>
                        </a:prstGeom>
                        <a:solidFill>
                          <a:sysClr val="window" lastClr="FFFFFF"/>
                        </a:solidFill>
                        <a:ln w="6350">
                          <a:solidFill>
                            <a:srgbClr val="00B5C6"/>
                          </a:solidFill>
                        </a:ln>
                        <a:effectLst/>
                      </wps:spPr>
                      <wps:txbx>
                        <w:txbxContent>
                          <w:p w14:paraId="234A180B" w14:textId="77777777" w:rsidR="00847A66" w:rsidRPr="00FB3238" w:rsidRDefault="00847A66" w:rsidP="00847A66">
                            <w:pPr>
                              <w:jc w:val="center"/>
                              <w:rPr>
                                <w:rFonts w:asciiTheme="majorHAnsi" w:hAnsiTheme="majorHAnsi"/>
                                <w:b/>
                                <w:color w:val="951B81"/>
                                <w:sz w:val="17"/>
                                <w:szCs w:val="17"/>
                              </w:rPr>
                            </w:pPr>
                            <w:r w:rsidRPr="00FB3238">
                              <w:rPr>
                                <w:rFonts w:asciiTheme="majorHAnsi" w:hAnsiTheme="majorHAnsi"/>
                                <w:b/>
                                <w:color w:val="951B81"/>
                                <w:sz w:val="17"/>
                                <w:szCs w:val="17"/>
                              </w:rPr>
                              <w:t>Objectifs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31" o:spid="_x0000_s1031" type="#_x0000_t202" style="position:absolute;left:0;text-align:left;margin-left:658.75pt;margin-top:3.5pt;width:53.0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" fillcolor="window" strokecolor="#00b5c6" strokeweight=".5pt">
                <v:textbox>
                  <w:txbxContent>
                    <w:p w14:paraId="234A180B" w14:textId="77777777" w:rsidR="00847A66" w:rsidRPr="00FB3238" w:rsidRDefault="00847A66" w:rsidP="00847A66">
                      <w:pPr>
                        <w:jc w:val="center"/>
                        <w:rPr>
                          <w:rFonts w:asciiTheme="majorHAnsi" w:hAnsiTheme="majorHAnsi"/>
                          <w:b/>
                          <w:color w:val="951B81"/>
                          <w:sz w:val="17"/>
                          <w:szCs w:val="17"/>
                        </w:rPr>
                      </w:pPr>
                      <w:r w:rsidRPr="00FB3238">
                        <w:rPr>
                          <w:rFonts w:asciiTheme="majorHAnsi" w:hAnsiTheme="majorHAnsi"/>
                          <w:b/>
                          <w:color w:val="951B81"/>
                          <w:sz w:val="17"/>
                          <w:szCs w:val="17"/>
                        </w:rPr>
                        <w:t>Objectifs</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3360" behindDoc="0" locked="0" layoutInCell="1" allowOverlap="1" wp14:anchorId="564C17ED" wp14:editId="403EC706">
                <wp:simplePos x="0" y="0"/>
                <wp:positionH relativeFrom="column">
                  <wp:posOffset>4708525</wp:posOffset>
                </wp:positionH>
                <wp:positionV relativeFrom="paragraph">
                  <wp:posOffset>59690</wp:posOffset>
                </wp:positionV>
                <wp:extent cx="819785" cy="221615"/>
                <wp:effectExtent l="0" t="0" r="18415" b="26035"/>
                <wp:wrapNone/>
                <wp:docPr id="2329" name="Zone de texte 2329"/>
                <wp:cNvGraphicFramePr/>
                <a:graphic xmlns:a="http://schemas.openxmlformats.org/drawingml/2006/main">
                  <a:graphicData uri="http://schemas.microsoft.com/office/word/2010/wordprocessingShape">
                    <wps:wsp>
                      <wps:cNvSpPr txBox="1"/>
                      <wps:spPr>
                        <a:xfrm>
                          <a:off x="0" y="0"/>
                          <a:ext cx="819785" cy="221615"/>
                        </a:xfrm>
                        <a:prstGeom prst="rect">
                          <a:avLst/>
                        </a:prstGeom>
                        <a:solidFill>
                          <a:sysClr val="window" lastClr="FFFFFF"/>
                        </a:solidFill>
                        <a:ln w="6350">
                          <a:solidFill>
                            <a:srgbClr val="00B5C6"/>
                          </a:solidFill>
                        </a:ln>
                        <a:effectLst/>
                      </wps:spPr>
                      <wps:txbx>
                        <w:txbxContent>
                          <w:p w14:paraId="657AF212" w14:textId="77777777" w:rsidR="00847A66" w:rsidRPr="00FB3238" w:rsidRDefault="00847A66" w:rsidP="00847A66">
                            <w:pPr>
                              <w:jc w:val="center"/>
                              <w:rPr>
                                <w:rFonts w:asciiTheme="majorHAnsi" w:hAnsiTheme="majorHAnsi"/>
                                <w:b/>
                                <w:color w:val="EE7444"/>
                                <w:sz w:val="17"/>
                                <w:szCs w:val="17"/>
                              </w:rPr>
                            </w:pPr>
                            <w:r w:rsidRPr="00FB3238">
                              <w:rPr>
                                <w:rFonts w:asciiTheme="majorHAnsi" w:hAnsiTheme="majorHAnsi"/>
                                <w:b/>
                                <w:color w:val="EE7444"/>
                                <w:sz w:val="17"/>
                                <w:szCs w:val="17"/>
                              </w:rPr>
                              <w:t>Points forts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29" o:spid="_x0000_s1032" type="#_x0000_t202" style="position:absolute;left:0;text-align:left;margin-left:370.75pt;margin-top:4.7pt;width:64.55pt;height:1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" fillcolor="window" strokecolor="#00b5c6" strokeweight=".5pt">
                <v:textbox>
                  <w:txbxContent>
                    <w:p w14:paraId="657AF212" w14:textId="77777777" w:rsidR="00847A66" w:rsidRPr="00FB3238" w:rsidRDefault="00847A66" w:rsidP="00847A66">
                      <w:pPr>
                        <w:jc w:val="center"/>
                        <w:rPr>
                          <w:rFonts w:asciiTheme="majorHAnsi" w:hAnsiTheme="majorHAnsi"/>
                          <w:b/>
                          <w:color w:val="EE7444"/>
                          <w:sz w:val="17"/>
                          <w:szCs w:val="17"/>
                        </w:rPr>
                      </w:pPr>
                      <w:r w:rsidRPr="00FB3238">
                        <w:rPr>
                          <w:rFonts w:asciiTheme="majorHAnsi" w:hAnsiTheme="majorHAnsi"/>
                          <w:b/>
                          <w:color w:val="EE7444"/>
                          <w:sz w:val="17"/>
                          <w:szCs w:val="17"/>
                        </w:rPr>
                        <w:t>Points forts</w:t>
                      </w:r>
                    </w:p>
                  </w:txbxContent>
                </v:textbox>
              </v:shape>
            </w:pict>
          </mc:Fallback>
        </mc:AlternateContent>
      </w:r>
      <w:r>
        <w:rPr>
          <w:rFonts w:asciiTheme="majorHAnsi" w:hAnsiTheme="majorHAnsi"/>
          <w:b/>
          <w:color w:val="31849B" w:themeColor="accent5" w:themeShade="BF"/>
          <w:sz w:val="16"/>
          <w:szCs w:val="28"/>
        </w:rPr>
        <w:t xml:space="preserve">               </w:t>
      </w:r>
    </w:p>
    <w:p w14:paraId="53B100BD" w14:textId="2CA83015" w:rsidR="00847A66" w:rsidRPr="00A56B7E" w:rsidRDefault="00847A66" w:rsidP="00847A66">
      <w:pPr>
        <w:pStyle w:val="Pieddepage"/>
        <w:rPr>
          <w:rFonts w:asciiTheme="majorHAnsi" w:hAnsiTheme="majorHAnsi"/>
          <w:b/>
          <w:color w:val="31849B" w:themeColor="accent5" w:themeShade="BF"/>
          <w:sz w:val="22"/>
          <w:szCs w:val="22"/>
        </w:rPr>
      </w:pPr>
      <w:r w:rsidRPr="00663E53">
        <w:rPr>
          <w:rFonts w:asciiTheme="majorHAnsi" w:eastAsia="Calibri" w:hAnsiTheme="majorHAnsi"/>
          <w:b/>
          <w:noProof/>
          <w:color w:val="31849B" w:themeColor="accent5" w:themeShade="BF"/>
          <w:sz w:val="16"/>
          <w:szCs w:val="22"/>
          <w:highlight w:val="yellow"/>
          <w:lang w:eastAsia="fr-FR"/>
        </w:rPr>
        <mc:AlternateContent>
          <mc:Choice Requires="wps">
            <w:drawing>
              <wp:anchor distT="0" distB="0" distL="114300" distR="114300" simplePos="0" relativeHeight="251666432" behindDoc="0" locked="0" layoutInCell="1" allowOverlap="1" wp14:anchorId="4366088C" wp14:editId="3C62B4C2">
                <wp:simplePos x="0" y="0"/>
                <wp:positionH relativeFrom="column">
                  <wp:posOffset>8367785</wp:posOffset>
                </wp:positionH>
                <wp:positionV relativeFrom="paragraph">
                  <wp:posOffset>112786</wp:posOffset>
                </wp:positionV>
                <wp:extent cx="673735" cy="217170"/>
                <wp:effectExtent l="0" t="0" r="12065" b="11430"/>
                <wp:wrapNone/>
                <wp:docPr id="2334" name="Zone de texte 2334"/>
                <wp:cNvGraphicFramePr/>
                <a:graphic xmlns:a="http://schemas.openxmlformats.org/drawingml/2006/main">
                  <a:graphicData uri="http://schemas.microsoft.com/office/word/2010/wordprocessingShape">
                    <wps:wsp>
                      <wps:cNvSpPr txBox="1"/>
                      <wps:spPr>
                        <a:xfrm>
                          <a:off x="0" y="0"/>
                          <a:ext cx="673735" cy="217170"/>
                        </a:xfrm>
                        <a:prstGeom prst="rect">
                          <a:avLst/>
                        </a:prstGeom>
                        <a:solidFill>
                          <a:sysClr val="window" lastClr="FFFFFF"/>
                        </a:solidFill>
                        <a:ln w="6350">
                          <a:solidFill>
                            <a:srgbClr val="00B5C6"/>
                          </a:solidFill>
                        </a:ln>
                        <a:effectLst/>
                      </wps:spPr>
                      <wps:txbx>
                        <w:txbxContent>
                          <w:p w14:paraId="408CE3F6" w14:textId="77777777" w:rsidR="00847A66" w:rsidRPr="00FB3238" w:rsidRDefault="00847A66" w:rsidP="00847A66">
                            <w:pPr>
                              <w:jc w:val="center"/>
                              <w:rPr>
                                <w:rFonts w:asciiTheme="majorHAnsi" w:hAnsiTheme="majorHAnsi"/>
                                <w:b/>
                                <w:color w:val="2AAC66"/>
                                <w:sz w:val="17"/>
                                <w:szCs w:val="17"/>
                              </w:rPr>
                            </w:pPr>
                            <w:r w:rsidRPr="00FB3238">
                              <w:rPr>
                                <w:rFonts w:asciiTheme="majorHAnsi" w:hAnsiTheme="majorHAnsi"/>
                                <w:b/>
                                <w:color w:val="2AAC66"/>
                                <w:sz w:val="17"/>
                                <w:szCs w:val="17"/>
                              </w:rPr>
                              <w:t>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34" o:spid="_x0000_s1033" type="#_x0000_t202" style="position:absolute;margin-left:658.9pt;margin-top:8.9pt;width:53.05pt;height:1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" fillcolor="window" strokecolor="#00b5c6" strokeweight=".5pt">
                <v:textbox>
                  <w:txbxContent>
                    <w:p w14:paraId="408CE3F6" w14:textId="77777777" w:rsidR="00847A66" w:rsidRPr="00FB3238" w:rsidRDefault="00847A66" w:rsidP="00847A66">
                      <w:pPr>
                        <w:jc w:val="center"/>
                        <w:rPr>
                          <w:rFonts w:asciiTheme="majorHAnsi" w:hAnsiTheme="majorHAnsi"/>
                          <w:b/>
                          <w:color w:val="2AAC66"/>
                          <w:sz w:val="17"/>
                          <w:szCs w:val="17"/>
                        </w:rPr>
                      </w:pPr>
                      <w:r w:rsidRPr="00FB3238">
                        <w:rPr>
                          <w:rFonts w:asciiTheme="majorHAnsi" w:hAnsiTheme="majorHAnsi"/>
                          <w:b/>
                          <w:color w:val="2AAC66"/>
                          <w:sz w:val="17"/>
                          <w:szCs w:val="17"/>
                        </w:rPr>
                        <w:t>Actions</w:t>
                      </w:r>
                    </w:p>
                  </w:txbxContent>
                </v:textbox>
              </v:shape>
            </w:pict>
          </mc:Fallback>
        </mc:AlternateContent>
      </w:r>
      <w:r w:rsidRPr="00663E53">
        <w:rPr>
          <w:rFonts w:asciiTheme="majorHAnsi" w:eastAsia="Calibri" w:hAnsiTheme="majorHAnsi"/>
          <w:b/>
          <w:noProof/>
          <w:color w:val="31849B" w:themeColor="accent5" w:themeShade="BF"/>
          <w:sz w:val="16"/>
          <w:szCs w:val="22"/>
          <w:highlight w:val="yellow"/>
          <w:lang w:eastAsia="fr-FR"/>
        </w:rPr>
        <mc:AlternateContent>
          <mc:Choice Requires="wps">
            <w:drawing>
              <wp:anchor distT="0" distB="0" distL="114300" distR="114300" simplePos="0" relativeHeight="251664384" behindDoc="0" locked="0" layoutInCell="1" allowOverlap="1" wp14:anchorId="31BD3E69" wp14:editId="44100402">
                <wp:simplePos x="0" y="0"/>
                <wp:positionH relativeFrom="column">
                  <wp:posOffset>4709160</wp:posOffset>
                </wp:positionH>
                <wp:positionV relativeFrom="paragraph">
                  <wp:posOffset>118745</wp:posOffset>
                </wp:positionV>
                <wp:extent cx="819785" cy="217170"/>
                <wp:effectExtent l="0" t="0" r="18415" b="11430"/>
                <wp:wrapSquare wrapText="bothSides"/>
                <wp:docPr id="2333" name="Zone de texte 2333"/>
                <wp:cNvGraphicFramePr/>
                <a:graphic xmlns:a="http://schemas.openxmlformats.org/drawingml/2006/main">
                  <a:graphicData uri="http://schemas.microsoft.com/office/word/2010/wordprocessingShape">
                    <wps:wsp>
                      <wps:cNvSpPr txBox="1"/>
                      <wps:spPr>
                        <a:xfrm>
                          <a:off x="0" y="0"/>
                          <a:ext cx="819785" cy="217170"/>
                        </a:xfrm>
                        <a:prstGeom prst="rect">
                          <a:avLst/>
                        </a:prstGeom>
                        <a:solidFill>
                          <a:sysClr val="window" lastClr="FFFFFF"/>
                        </a:solidFill>
                        <a:ln w="6350">
                          <a:solidFill>
                            <a:srgbClr val="00B5C6"/>
                          </a:solidFill>
                        </a:ln>
                        <a:effectLst/>
                      </wps:spPr>
                      <wps:txbx>
                        <w:txbxContent>
                          <w:p w14:paraId="6A221457" w14:textId="77777777" w:rsidR="00847A66" w:rsidRPr="00FB3238" w:rsidRDefault="00847A66" w:rsidP="00847A66">
                            <w:pPr>
                              <w:jc w:val="center"/>
                              <w:rPr>
                                <w:rFonts w:asciiTheme="majorHAnsi" w:hAnsiTheme="majorHAnsi"/>
                                <w:b/>
                                <w:color w:val="EE7444"/>
                                <w:sz w:val="17"/>
                                <w:szCs w:val="17"/>
                              </w:rPr>
                            </w:pPr>
                            <w:r w:rsidRPr="00FB3238">
                              <w:rPr>
                                <w:rFonts w:asciiTheme="majorHAnsi" w:hAnsiTheme="majorHAnsi"/>
                                <w:b/>
                                <w:color w:val="EE7444"/>
                                <w:sz w:val="17"/>
                                <w:szCs w:val="17"/>
                              </w:rPr>
                              <w:t>Points faibles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33" o:spid="_x0000_s1034" type="#_x0000_t202" style="position:absolute;margin-left:370.8pt;margin-top:9.35pt;width:64.55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" fillcolor="window" strokecolor="#00b5c6" strokeweight=".5pt">
                <v:textbox>
                  <w:txbxContent>
                    <w:p w14:paraId="6A221457" w14:textId="77777777" w:rsidR="00847A66" w:rsidRPr="00FB3238" w:rsidRDefault="00847A66" w:rsidP="00847A66">
                      <w:pPr>
                        <w:jc w:val="center"/>
                        <w:rPr>
                          <w:rFonts w:asciiTheme="majorHAnsi" w:hAnsiTheme="majorHAnsi"/>
                          <w:b/>
                          <w:color w:val="EE7444"/>
                          <w:sz w:val="17"/>
                          <w:szCs w:val="17"/>
                        </w:rPr>
                      </w:pPr>
                      <w:r w:rsidRPr="00FB3238">
                        <w:rPr>
                          <w:rFonts w:asciiTheme="majorHAnsi" w:hAnsiTheme="majorHAnsi"/>
                          <w:b/>
                          <w:color w:val="EE7444"/>
                          <w:sz w:val="17"/>
                          <w:szCs w:val="17"/>
                        </w:rPr>
                        <w:t>Points faibles</w:t>
                      </w:r>
                    </w:p>
                  </w:txbxContent>
                </v:textbox>
                <w10:wrap type="square"/>
              </v:shape>
            </w:pict>
          </mc:Fallback>
        </mc:AlternateContent>
      </w:r>
      <w:r>
        <w:rPr>
          <w:b/>
          <w:color w:val="31849B" w:themeColor="accent5" w:themeShade="BF"/>
        </w:rPr>
        <w:t xml:space="preserve">      </w:t>
      </w:r>
      <w:r w:rsidR="00214A1C">
        <w:rPr>
          <w:rFonts w:asciiTheme="majorHAnsi" w:hAnsiTheme="majorHAnsi"/>
          <w:b/>
          <w:color w:val="31849B" w:themeColor="accent5" w:themeShade="BF"/>
          <w:sz w:val="22"/>
          <w:szCs w:val="22"/>
        </w:rPr>
        <w:t>3.6</w:t>
      </w:r>
    </w:p>
    <w:p w14:paraId="2466A8A1" w14:textId="49DE2A62" w:rsidR="00C7213D" w:rsidRPr="00134B17" w:rsidRDefault="00C7213D" w:rsidP="00212E84">
      <w:pPr>
        <w:spacing w:after="200" w:line="276" w:lineRule="auto"/>
        <w:rPr>
          <w:rFonts w:ascii="Calibri" w:eastAsia="Calibri" w:hAnsi="Calibri"/>
          <w:sz w:val="22"/>
          <w:szCs w:val="22"/>
          <w:lang w:eastAsia="en-US"/>
        </w:rPr>
      </w:pPr>
    </w:p>
    <w:sectPr w:rsidR="00C7213D" w:rsidRPr="00134B17" w:rsidSect="0024756A">
      <w:footerReference w:type="default" r:id="rId15"/>
      <w:pgSz w:w="16838" w:h="11906" w:orient="landscape" w:code="9"/>
      <w:pgMar w:top="426" w:right="1702" w:bottom="426" w:left="720" w:header="0" w:footer="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18EEC" w14:textId="77777777" w:rsidR="00C03477" w:rsidRDefault="00C03477" w:rsidP="009B6E81">
      <w:r>
        <w:separator/>
      </w:r>
    </w:p>
    <w:p w14:paraId="6894D25E" w14:textId="77777777" w:rsidR="00C03477" w:rsidRDefault="00C03477"/>
  </w:endnote>
  <w:endnote w:type="continuationSeparator" w:id="0">
    <w:p w14:paraId="1FB6F54C" w14:textId="77777777" w:rsidR="00C03477" w:rsidRDefault="00C03477" w:rsidP="009B6E81">
      <w:r>
        <w:continuationSeparator/>
      </w:r>
    </w:p>
    <w:p w14:paraId="48ED2473" w14:textId="77777777" w:rsidR="00C03477" w:rsidRDefault="00C03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DA7E3" w14:textId="05C24DE8" w:rsidR="00DD0461" w:rsidRPr="00DD0461" w:rsidRDefault="00DD0461" w:rsidP="00FE2DC0">
    <w:pPr>
      <w:spacing w:line="276" w:lineRule="auto"/>
      <w:ind w:right="-108"/>
      <w:rPr>
        <w:rFonts w:asciiTheme="majorHAnsi" w:hAnsiTheme="majorHAnsi"/>
        <w:b/>
        <w:color w:val="31849B" w:themeColor="accent5" w:themeShade="BF"/>
        <w:sz w:val="16"/>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55055" w14:textId="77777777" w:rsidR="00C03477" w:rsidRDefault="00C03477" w:rsidP="009B6E81">
      <w:r>
        <w:separator/>
      </w:r>
    </w:p>
    <w:p w14:paraId="0C5775B8" w14:textId="77777777" w:rsidR="00C03477" w:rsidRDefault="00C03477"/>
  </w:footnote>
  <w:footnote w:type="continuationSeparator" w:id="0">
    <w:p w14:paraId="0021C6DA" w14:textId="77777777" w:rsidR="00C03477" w:rsidRDefault="00C03477" w:rsidP="009B6E81">
      <w:r>
        <w:continuationSeparator/>
      </w:r>
    </w:p>
    <w:p w14:paraId="2AD65896" w14:textId="77777777" w:rsidR="00C03477" w:rsidRDefault="00C034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4FA"/>
    <w:multiLevelType w:val="hybridMultilevel"/>
    <w:tmpl w:val="C94CF33A"/>
    <w:lvl w:ilvl="0" w:tplc="6E2E678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EB3BE3"/>
    <w:multiLevelType w:val="hybridMultilevel"/>
    <w:tmpl w:val="A0D6A59C"/>
    <w:lvl w:ilvl="0" w:tplc="ADEEEE6E">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214DEF"/>
    <w:multiLevelType w:val="hybridMultilevel"/>
    <w:tmpl w:val="2A8A789E"/>
    <w:lvl w:ilvl="0" w:tplc="4FDC1008">
      <w:numFmt w:val="bullet"/>
      <w:lvlText w:val="•"/>
      <w:lvlJc w:val="left"/>
      <w:pPr>
        <w:ind w:left="825" w:hanging="360"/>
      </w:pPr>
      <w:rPr>
        <w:lang w:val="fr-FR" w:eastAsia="en-US" w:bidi="ar-SA"/>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3">
    <w:nsid w:val="12C6773B"/>
    <w:multiLevelType w:val="hybridMultilevel"/>
    <w:tmpl w:val="ED5C652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850A67"/>
    <w:multiLevelType w:val="hybridMultilevel"/>
    <w:tmpl w:val="A2D2DA3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nsid w:val="1C134DD9"/>
    <w:multiLevelType w:val="hybridMultilevel"/>
    <w:tmpl w:val="83FA81AC"/>
    <w:lvl w:ilvl="0" w:tplc="CBA2829E">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E29471D"/>
    <w:multiLevelType w:val="hybridMultilevel"/>
    <w:tmpl w:val="F372F464"/>
    <w:lvl w:ilvl="0" w:tplc="040C0001">
      <w:start w:val="1"/>
      <w:numFmt w:val="bullet"/>
      <w:lvlText w:val=""/>
      <w:lvlJc w:val="left"/>
      <w:pPr>
        <w:ind w:left="739" w:hanging="360"/>
      </w:pPr>
      <w:rPr>
        <w:rFonts w:ascii="Symbol" w:hAnsi="Symbol" w:hint="default"/>
        <w:color w:val="231F20"/>
      </w:rPr>
    </w:lvl>
    <w:lvl w:ilvl="1" w:tplc="040C0003" w:tentative="1">
      <w:start w:val="1"/>
      <w:numFmt w:val="bullet"/>
      <w:lvlText w:val="o"/>
      <w:lvlJc w:val="left"/>
      <w:pPr>
        <w:ind w:left="1459" w:hanging="360"/>
      </w:pPr>
      <w:rPr>
        <w:rFonts w:ascii="Courier New" w:hAnsi="Courier New" w:cs="Courier New" w:hint="default"/>
      </w:rPr>
    </w:lvl>
    <w:lvl w:ilvl="2" w:tplc="040C0005" w:tentative="1">
      <w:start w:val="1"/>
      <w:numFmt w:val="bullet"/>
      <w:lvlText w:val=""/>
      <w:lvlJc w:val="left"/>
      <w:pPr>
        <w:ind w:left="2179" w:hanging="360"/>
      </w:pPr>
      <w:rPr>
        <w:rFonts w:ascii="Wingdings" w:hAnsi="Wingdings" w:hint="default"/>
      </w:rPr>
    </w:lvl>
    <w:lvl w:ilvl="3" w:tplc="040C0001" w:tentative="1">
      <w:start w:val="1"/>
      <w:numFmt w:val="bullet"/>
      <w:lvlText w:val=""/>
      <w:lvlJc w:val="left"/>
      <w:pPr>
        <w:ind w:left="2899" w:hanging="360"/>
      </w:pPr>
      <w:rPr>
        <w:rFonts w:ascii="Symbol" w:hAnsi="Symbol" w:hint="default"/>
      </w:rPr>
    </w:lvl>
    <w:lvl w:ilvl="4" w:tplc="040C0003" w:tentative="1">
      <w:start w:val="1"/>
      <w:numFmt w:val="bullet"/>
      <w:lvlText w:val="o"/>
      <w:lvlJc w:val="left"/>
      <w:pPr>
        <w:ind w:left="3619" w:hanging="360"/>
      </w:pPr>
      <w:rPr>
        <w:rFonts w:ascii="Courier New" w:hAnsi="Courier New" w:cs="Courier New" w:hint="default"/>
      </w:rPr>
    </w:lvl>
    <w:lvl w:ilvl="5" w:tplc="040C0005" w:tentative="1">
      <w:start w:val="1"/>
      <w:numFmt w:val="bullet"/>
      <w:lvlText w:val=""/>
      <w:lvlJc w:val="left"/>
      <w:pPr>
        <w:ind w:left="4339" w:hanging="360"/>
      </w:pPr>
      <w:rPr>
        <w:rFonts w:ascii="Wingdings" w:hAnsi="Wingdings" w:hint="default"/>
      </w:rPr>
    </w:lvl>
    <w:lvl w:ilvl="6" w:tplc="040C0001" w:tentative="1">
      <w:start w:val="1"/>
      <w:numFmt w:val="bullet"/>
      <w:lvlText w:val=""/>
      <w:lvlJc w:val="left"/>
      <w:pPr>
        <w:ind w:left="5059" w:hanging="360"/>
      </w:pPr>
      <w:rPr>
        <w:rFonts w:ascii="Symbol" w:hAnsi="Symbol" w:hint="default"/>
      </w:rPr>
    </w:lvl>
    <w:lvl w:ilvl="7" w:tplc="040C0003" w:tentative="1">
      <w:start w:val="1"/>
      <w:numFmt w:val="bullet"/>
      <w:lvlText w:val="o"/>
      <w:lvlJc w:val="left"/>
      <w:pPr>
        <w:ind w:left="5779" w:hanging="360"/>
      </w:pPr>
      <w:rPr>
        <w:rFonts w:ascii="Courier New" w:hAnsi="Courier New" w:cs="Courier New" w:hint="default"/>
      </w:rPr>
    </w:lvl>
    <w:lvl w:ilvl="8" w:tplc="040C0005" w:tentative="1">
      <w:start w:val="1"/>
      <w:numFmt w:val="bullet"/>
      <w:lvlText w:val=""/>
      <w:lvlJc w:val="left"/>
      <w:pPr>
        <w:ind w:left="6499" w:hanging="360"/>
      </w:pPr>
      <w:rPr>
        <w:rFonts w:ascii="Wingdings" w:hAnsi="Wingdings" w:hint="default"/>
      </w:rPr>
    </w:lvl>
  </w:abstractNum>
  <w:abstractNum w:abstractNumId="7">
    <w:nsid w:val="1ED91F1C"/>
    <w:multiLevelType w:val="hybridMultilevel"/>
    <w:tmpl w:val="0BCAA660"/>
    <w:lvl w:ilvl="0" w:tplc="91C019FA">
      <w:start w:val="1"/>
      <w:numFmt w:val="bullet"/>
      <w:lvlText w:val="•"/>
      <w:lvlJc w:val="left"/>
      <w:pPr>
        <w:tabs>
          <w:tab w:val="num" w:pos="720"/>
        </w:tabs>
        <w:ind w:left="720" w:hanging="360"/>
      </w:pPr>
      <w:rPr>
        <w:rFonts w:ascii="Times New Roman" w:hAnsi="Times New Roman" w:hint="default"/>
      </w:rPr>
    </w:lvl>
    <w:lvl w:ilvl="1" w:tplc="D84097B0">
      <w:start w:val="1"/>
      <w:numFmt w:val="bullet"/>
      <w:lvlText w:val="•"/>
      <w:lvlJc w:val="left"/>
      <w:pPr>
        <w:tabs>
          <w:tab w:val="num" w:pos="1440"/>
        </w:tabs>
        <w:ind w:left="1440" w:hanging="360"/>
      </w:pPr>
      <w:rPr>
        <w:rFonts w:ascii="Times New Roman" w:hAnsi="Times New Roman" w:hint="default"/>
      </w:rPr>
    </w:lvl>
    <w:lvl w:ilvl="2" w:tplc="D9D425C4" w:tentative="1">
      <w:start w:val="1"/>
      <w:numFmt w:val="bullet"/>
      <w:lvlText w:val="•"/>
      <w:lvlJc w:val="left"/>
      <w:pPr>
        <w:tabs>
          <w:tab w:val="num" w:pos="2160"/>
        </w:tabs>
        <w:ind w:left="2160" w:hanging="360"/>
      </w:pPr>
      <w:rPr>
        <w:rFonts w:ascii="Times New Roman" w:hAnsi="Times New Roman" w:hint="default"/>
      </w:rPr>
    </w:lvl>
    <w:lvl w:ilvl="3" w:tplc="4C303002" w:tentative="1">
      <w:start w:val="1"/>
      <w:numFmt w:val="bullet"/>
      <w:lvlText w:val="•"/>
      <w:lvlJc w:val="left"/>
      <w:pPr>
        <w:tabs>
          <w:tab w:val="num" w:pos="2880"/>
        </w:tabs>
        <w:ind w:left="2880" w:hanging="360"/>
      </w:pPr>
      <w:rPr>
        <w:rFonts w:ascii="Times New Roman" w:hAnsi="Times New Roman" w:hint="default"/>
      </w:rPr>
    </w:lvl>
    <w:lvl w:ilvl="4" w:tplc="46046400" w:tentative="1">
      <w:start w:val="1"/>
      <w:numFmt w:val="bullet"/>
      <w:lvlText w:val="•"/>
      <w:lvlJc w:val="left"/>
      <w:pPr>
        <w:tabs>
          <w:tab w:val="num" w:pos="3600"/>
        </w:tabs>
        <w:ind w:left="3600" w:hanging="360"/>
      </w:pPr>
      <w:rPr>
        <w:rFonts w:ascii="Times New Roman" w:hAnsi="Times New Roman" w:hint="default"/>
      </w:rPr>
    </w:lvl>
    <w:lvl w:ilvl="5" w:tplc="B81ECCA6" w:tentative="1">
      <w:start w:val="1"/>
      <w:numFmt w:val="bullet"/>
      <w:lvlText w:val="•"/>
      <w:lvlJc w:val="left"/>
      <w:pPr>
        <w:tabs>
          <w:tab w:val="num" w:pos="4320"/>
        </w:tabs>
        <w:ind w:left="4320" w:hanging="360"/>
      </w:pPr>
      <w:rPr>
        <w:rFonts w:ascii="Times New Roman" w:hAnsi="Times New Roman" w:hint="default"/>
      </w:rPr>
    </w:lvl>
    <w:lvl w:ilvl="6" w:tplc="8462102A" w:tentative="1">
      <w:start w:val="1"/>
      <w:numFmt w:val="bullet"/>
      <w:lvlText w:val="•"/>
      <w:lvlJc w:val="left"/>
      <w:pPr>
        <w:tabs>
          <w:tab w:val="num" w:pos="5040"/>
        </w:tabs>
        <w:ind w:left="5040" w:hanging="360"/>
      </w:pPr>
      <w:rPr>
        <w:rFonts w:ascii="Times New Roman" w:hAnsi="Times New Roman" w:hint="default"/>
      </w:rPr>
    </w:lvl>
    <w:lvl w:ilvl="7" w:tplc="65FCD97A" w:tentative="1">
      <w:start w:val="1"/>
      <w:numFmt w:val="bullet"/>
      <w:lvlText w:val="•"/>
      <w:lvlJc w:val="left"/>
      <w:pPr>
        <w:tabs>
          <w:tab w:val="num" w:pos="5760"/>
        </w:tabs>
        <w:ind w:left="5760" w:hanging="360"/>
      </w:pPr>
      <w:rPr>
        <w:rFonts w:ascii="Times New Roman" w:hAnsi="Times New Roman" w:hint="default"/>
      </w:rPr>
    </w:lvl>
    <w:lvl w:ilvl="8" w:tplc="C140690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5F85824"/>
    <w:multiLevelType w:val="hybridMultilevel"/>
    <w:tmpl w:val="64BCDF14"/>
    <w:lvl w:ilvl="0" w:tplc="4A446EB6">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9">
    <w:nsid w:val="2A9F43EF"/>
    <w:multiLevelType w:val="hybridMultilevel"/>
    <w:tmpl w:val="F496BDE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0C47AB"/>
    <w:multiLevelType w:val="hybridMultilevel"/>
    <w:tmpl w:val="AC163BF2"/>
    <w:lvl w:ilvl="0" w:tplc="4510C930">
      <w:start w:val="1"/>
      <w:numFmt w:val="decimal"/>
      <w:lvlText w:val="%1"/>
      <w:lvlJc w:val="left"/>
      <w:pPr>
        <w:ind w:left="396" w:hanging="360"/>
      </w:pPr>
      <w:rPr>
        <w:rFonts w:hint="default"/>
      </w:rPr>
    </w:lvl>
    <w:lvl w:ilvl="1" w:tplc="040C0019" w:tentative="1">
      <w:start w:val="1"/>
      <w:numFmt w:val="lowerLetter"/>
      <w:lvlText w:val="%2."/>
      <w:lvlJc w:val="left"/>
      <w:pPr>
        <w:ind w:left="1116" w:hanging="360"/>
      </w:pPr>
    </w:lvl>
    <w:lvl w:ilvl="2" w:tplc="040C001B" w:tentative="1">
      <w:start w:val="1"/>
      <w:numFmt w:val="lowerRoman"/>
      <w:lvlText w:val="%3."/>
      <w:lvlJc w:val="right"/>
      <w:pPr>
        <w:ind w:left="1836" w:hanging="180"/>
      </w:pPr>
    </w:lvl>
    <w:lvl w:ilvl="3" w:tplc="040C000F" w:tentative="1">
      <w:start w:val="1"/>
      <w:numFmt w:val="decimal"/>
      <w:lvlText w:val="%4."/>
      <w:lvlJc w:val="left"/>
      <w:pPr>
        <w:ind w:left="2556" w:hanging="360"/>
      </w:pPr>
    </w:lvl>
    <w:lvl w:ilvl="4" w:tplc="040C0019" w:tentative="1">
      <w:start w:val="1"/>
      <w:numFmt w:val="lowerLetter"/>
      <w:lvlText w:val="%5."/>
      <w:lvlJc w:val="left"/>
      <w:pPr>
        <w:ind w:left="3276" w:hanging="360"/>
      </w:pPr>
    </w:lvl>
    <w:lvl w:ilvl="5" w:tplc="040C001B" w:tentative="1">
      <w:start w:val="1"/>
      <w:numFmt w:val="lowerRoman"/>
      <w:lvlText w:val="%6."/>
      <w:lvlJc w:val="right"/>
      <w:pPr>
        <w:ind w:left="3996" w:hanging="180"/>
      </w:pPr>
    </w:lvl>
    <w:lvl w:ilvl="6" w:tplc="040C000F" w:tentative="1">
      <w:start w:val="1"/>
      <w:numFmt w:val="decimal"/>
      <w:lvlText w:val="%7."/>
      <w:lvlJc w:val="left"/>
      <w:pPr>
        <w:ind w:left="4716" w:hanging="360"/>
      </w:pPr>
    </w:lvl>
    <w:lvl w:ilvl="7" w:tplc="040C0019" w:tentative="1">
      <w:start w:val="1"/>
      <w:numFmt w:val="lowerLetter"/>
      <w:lvlText w:val="%8."/>
      <w:lvlJc w:val="left"/>
      <w:pPr>
        <w:ind w:left="5436" w:hanging="360"/>
      </w:pPr>
    </w:lvl>
    <w:lvl w:ilvl="8" w:tplc="040C001B" w:tentative="1">
      <w:start w:val="1"/>
      <w:numFmt w:val="lowerRoman"/>
      <w:lvlText w:val="%9."/>
      <w:lvlJc w:val="right"/>
      <w:pPr>
        <w:ind w:left="6156" w:hanging="180"/>
      </w:pPr>
    </w:lvl>
  </w:abstractNum>
  <w:abstractNum w:abstractNumId="11">
    <w:nsid w:val="2FD00549"/>
    <w:multiLevelType w:val="hybridMultilevel"/>
    <w:tmpl w:val="2026C55E"/>
    <w:lvl w:ilvl="0" w:tplc="040C0001">
      <w:start w:val="1"/>
      <w:numFmt w:val="bullet"/>
      <w:lvlText w:val=""/>
      <w:lvlJc w:val="left"/>
      <w:pPr>
        <w:ind w:left="450" w:hanging="360"/>
      </w:pPr>
      <w:rPr>
        <w:rFonts w:ascii="Symbol" w:hAnsi="Symbol"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2">
    <w:nsid w:val="32884A12"/>
    <w:multiLevelType w:val="hybridMultilevel"/>
    <w:tmpl w:val="8D208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9926E7"/>
    <w:multiLevelType w:val="hybridMultilevel"/>
    <w:tmpl w:val="D3DC5DA6"/>
    <w:lvl w:ilvl="0" w:tplc="4276169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9884A03"/>
    <w:multiLevelType w:val="hybridMultilevel"/>
    <w:tmpl w:val="07EAE14C"/>
    <w:lvl w:ilvl="0" w:tplc="AA0879EA">
      <w:start w:val="1"/>
      <w:numFmt w:val="decimal"/>
      <w:pStyle w:val="Titre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45EE7DA4"/>
    <w:multiLevelType w:val="hybridMultilevel"/>
    <w:tmpl w:val="A38EFDAE"/>
    <w:lvl w:ilvl="0" w:tplc="278CA8C4">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6">
    <w:nsid w:val="4CCA2A38"/>
    <w:multiLevelType w:val="hybridMultilevel"/>
    <w:tmpl w:val="B40CE23E"/>
    <w:lvl w:ilvl="0" w:tplc="4A446EB6">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7">
    <w:nsid w:val="4D4168E8"/>
    <w:multiLevelType w:val="hybridMultilevel"/>
    <w:tmpl w:val="C794F954"/>
    <w:lvl w:ilvl="0" w:tplc="4A446EB6">
      <w:numFmt w:val="bullet"/>
      <w:lvlText w:val="-"/>
      <w:lvlJc w:val="left"/>
      <w:pPr>
        <w:ind w:left="720" w:hanging="360"/>
      </w:pPr>
      <w:rPr>
        <w:rFonts w:ascii="Calibri" w:eastAsia="Calibri" w:hAnsi="Calibri" w:cs="Times New Roman"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15C7CD2"/>
    <w:multiLevelType w:val="hybridMultilevel"/>
    <w:tmpl w:val="D2EC4042"/>
    <w:lvl w:ilvl="0" w:tplc="040C0001">
      <w:start w:val="1"/>
      <w:numFmt w:val="bullet"/>
      <w:lvlText w:val=""/>
      <w:lvlJc w:val="left"/>
      <w:pPr>
        <w:ind w:left="720" w:hanging="360"/>
      </w:pPr>
      <w:rPr>
        <w:rFonts w:ascii="Symbol" w:hAnsi="Symbol"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EA198B"/>
    <w:multiLevelType w:val="hybridMultilevel"/>
    <w:tmpl w:val="29586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9BE0A68"/>
    <w:multiLevelType w:val="hybridMultilevel"/>
    <w:tmpl w:val="C226CF86"/>
    <w:lvl w:ilvl="0" w:tplc="040C0001">
      <w:start w:val="1"/>
      <w:numFmt w:val="bullet"/>
      <w:lvlText w:val=""/>
      <w:lvlJc w:val="left"/>
      <w:pPr>
        <w:ind w:left="728" w:hanging="360"/>
      </w:pPr>
      <w:rPr>
        <w:rFonts w:ascii="Symbol" w:hAnsi="Symbol" w:hint="default"/>
        <w:color w:val="231F20"/>
      </w:rPr>
    </w:lvl>
    <w:lvl w:ilvl="1" w:tplc="040C0003" w:tentative="1">
      <w:start w:val="1"/>
      <w:numFmt w:val="bullet"/>
      <w:lvlText w:val="o"/>
      <w:lvlJc w:val="left"/>
      <w:pPr>
        <w:ind w:left="1448" w:hanging="360"/>
      </w:pPr>
      <w:rPr>
        <w:rFonts w:ascii="Courier New" w:hAnsi="Courier New" w:cs="Courier New" w:hint="default"/>
      </w:rPr>
    </w:lvl>
    <w:lvl w:ilvl="2" w:tplc="040C0005" w:tentative="1">
      <w:start w:val="1"/>
      <w:numFmt w:val="bullet"/>
      <w:lvlText w:val=""/>
      <w:lvlJc w:val="left"/>
      <w:pPr>
        <w:ind w:left="2168" w:hanging="360"/>
      </w:pPr>
      <w:rPr>
        <w:rFonts w:ascii="Wingdings" w:hAnsi="Wingdings" w:hint="default"/>
      </w:rPr>
    </w:lvl>
    <w:lvl w:ilvl="3" w:tplc="040C0001" w:tentative="1">
      <w:start w:val="1"/>
      <w:numFmt w:val="bullet"/>
      <w:lvlText w:val=""/>
      <w:lvlJc w:val="left"/>
      <w:pPr>
        <w:ind w:left="2888" w:hanging="360"/>
      </w:pPr>
      <w:rPr>
        <w:rFonts w:ascii="Symbol" w:hAnsi="Symbol" w:hint="default"/>
      </w:rPr>
    </w:lvl>
    <w:lvl w:ilvl="4" w:tplc="040C0003" w:tentative="1">
      <w:start w:val="1"/>
      <w:numFmt w:val="bullet"/>
      <w:lvlText w:val="o"/>
      <w:lvlJc w:val="left"/>
      <w:pPr>
        <w:ind w:left="3608" w:hanging="360"/>
      </w:pPr>
      <w:rPr>
        <w:rFonts w:ascii="Courier New" w:hAnsi="Courier New" w:cs="Courier New" w:hint="default"/>
      </w:rPr>
    </w:lvl>
    <w:lvl w:ilvl="5" w:tplc="040C0005" w:tentative="1">
      <w:start w:val="1"/>
      <w:numFmt w:val="bullet"/>
      <w:lvlText w:val=""/>
      <w:lvlJc w:val="left"/>
      <w:pPr>
        <w:ind w:left="4328" w:hanging="360"/>
      </w:pPr>
      <w:rPr>
        <w:rFonts w:ascii="Wingdings" w:hAnsi="Wingdings" w:hint="default"/>
      </w:rPr>
    </w:lvl>
    <w:lvl w:ilvl="6" w:tplc="040C0001" w:tentative="1">
      <w:start w:val="1"/>
      <w:numFmt w:val="bullet"/>
      <w:lvlText w:val=""/>
      <w:lvlJc w:val="left"/>
      <w:pPr>
        <w:ind w:left="5048" w:hanging="360"/>
      </w:pPr>
      <w:rPr>
        <w:rFonts w:ascii="Symbol" w:hAnsi="Symbol" w:hint="default"/>
      </w:rPr>
    </w:lvl>
    <w:lvl w:ilvl="7" w:tplc="040C0003" w:tentative="1">
      <w:start w:val="1"/>
      <w:numFmt w:val="bullet"/>
      <w:lvlText w:val="o"/>
      <w:lvlJc w:val="left"/>
      <w:pPr>
        <w:ind w:left="5768" w:hanging="360"/>
      </w:pPr>
      <w:rPr>
        <w:rFonts w:ascii="Courier New" w:hAnsi="Courier New" w:cs="Courier New" w:hint="default"/>
      </w:rPr>
    </w:lvl>
    <w:lvl w:ilvl="8" w:tplc="040C0005" w:tentative="1">
      <w:start w:val="1"/>
      <w:numFmt w:val="bullet"/>
      <w:lvlText w:val=""/>
      <w:lvlJc w:val="left"/>
      <w:pPr>
        <w:ind w:left="6488" w:hanging="360"/>
      </w:pPr>
      <w:rPr>
        <w:rFonts w:ascii="Wingdings" w:hAnsi="Wingdings" w:hint="default"/>
      </w:rPr>
    </w:lvl>
  </w:abstractNum>
  <w:abstractNum w:abstractNumId="21">
    <w:nsid w:val="5AAD689F"/>
    <w:multiLevelType w:val="hybridMultilevel"/>
    <w:tmpl w:val="E9666CEA"/>
    <w:lvl w:ilvl="0" w:tplc="EF10E13C">
      <w:numFmt w:val="bullet"/>
      <w:lvlText w:val=""/>
      <w:lvlJc w:val="left"/>
      <w:pPr>
        <w:ind w:left="109" w:hanging="322"/>
      </w:pPr>
      <w:rPr>
        <w:rFonts w:ascii="Wingdings" w:eastAsia="Wingdings" w:hAnsi="Wingdings" w:cs="Wingdings" w:hint="default"/>
        <w:w w:val="100"/>
        <w:sz w:val="22"/>
        <w:szCs w:val="22"/>
        <w:lang w:val="fr-FR" w:eastAsia="en-US" w:bidi="ar-SA"/>
      </w:rPr>
    </w:lvl>
    <w:lvl w:ilvl="1" w:tplc="4FDC1008">
      <w:numFmt w:val="bullet"/>
      <w:lvlText w:val="•"/>
      <w:lvlJc w:val="left"/>
      <w:pPr>
        <w:ind w:left="392" w:hanging="322"/>
      </w:pPr>
      <w:rPr>
        <w:lang w:val="fr-FR" w:eastAsia="en-US" w:bidi="ar-SA"/>
      </w:rPr>
    </w:lvl>
    <w:lvl w:ilvl="2" w:tplc="65B2F702">
      <w:numFmt w:val="bullet"/>
      <w:lvlText w:val="•"/>
      <w:lvlJc w:val="left"/>
      <w:pPr>
        <w:ind w:left="684" w:hanging="322"/>
      </w:pPr>
      <w:rPr>
        <w:lang w:val="fr-FR" w:eastAsia="en-US" w:bidi="ar-SA"/>
      </w:rPr>
    </w:lvl>
    <w:lvl w:ilvl="3" w:tplc="A27CE0FC">
      <w:numFmt w:val="bullet"/>
      <w:lvlText w:val="•"/>
      <w:lvlJc w:val="left"/>
      <w:pPr>
        <w:ind w:left="977" w:hanging="322"/>
      </w:pPr>
      <w:rPr>
        <w:lang w:val="fr-FR" w:eastAsia="en-US" w:bidi="ar-SA"/>
      </w:rPr>
    </w:lvl>
    <w:lvl w:ilvl="4" w:tplc="A014AC14">
      <w:numFmt w:val="bullet"/>
      <w:lvlText w:val="•"/>
      <w:lvlJc w:val="left"/>
      <w:pPr>
        <w:ind w:left="1269" w:hanging="322"/>
      </w:pPr>
      <w:rPr>
        <w:lang w:val="fr-FR" w:eastAsia="en-US" w:bidi="ar-SA"/>
      </w:rPr>
    </w:lvl>
    <w:lvl w:ilvl="5" w:tplc="F97A4D12">
      <w:numFmt w:val="bullet"/>
      <w:lvlText w:val="•"/>
      <w:lvlJc w:val="left"/>
      <w:pPr>
        <w:ind w:left="1562" w:hanging="322"/>
      </w:pPr>
      <w:rPr>
        <w:lang w:val="fr-FR" w:eastAsia="en-US" w:bidi="ar-SA"/>
      </w:rPr>
    </w:lvl>
    <w:lvl w:ilvl="6" w:tplc="442C9CF6">
      <w:numFmt w:val="bullet"/>
      <w:lvlText w:val="•"/>
      <w:lvlJc w:val="left"/>
      <w:pPr>
        <w:ind w:left="1854" w:hanging="322"/>
      </w:pPr>
      <w:rPr>
        <w:lang w:val="fr-FR" w:eastAsia="en-US" w:bidi="ar-SA"/>
      </w:rPr>
    </w:lvl>
    <w:lvl w:ilvl="7" w:tplc="0C98728E">
      <w:numFmt w:val="bullet"/>
      <w:lvlText w:val="•"/>
      <w:lvlJc w:val="left"/>
      <w:pPr>
        <w:ind w:left="2146" w:hanging="322"/>
      </w:pPr>
      <w:rPr>
        <w:lang w:val="fr-FR" w:eastAsia="en-US" w:bidi="ar-SA"/>
      </w:rPr>
    </w:lvl>
    <w:lvl w:ilvl="8" w:tplc="35E4C956">
      <w:numFmt w:val="bullet"/>
      <w:lvlText w:val="•"/>
      <w:lvlJc w:val="left"/>
      <w:pPr>
        <w:ind w:left="2439" w:hanging="322"/>
      </w:pPr>
      <w:rPr>
        <w:lang w:val="fr-FR" w:eastAsia="en-US" w:bidi="ar-SA"/>
      </w:rPr>
    </w:lvl>
  </w:abstractNum>
  <w:abstractNum w:abstractNumId="22">
    <w:nsid w:val="5BF91775"/>
    <w:multiLevelType w:val="hybridMultilevel"/>
    <w:tmpl w:val="111A7D3C"/>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88D3AB1"/>
    <w:multiLevelType w:val="hybridMultilevel"/>
    <w:tmpl w:val="97D09636"/>
    <w:lvl w:ilvl="0" w:tplc="7A7C89C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15A53AD"/>
    <w:multiLevelType w:val="hybridMultilevel"/>
    <w:tmpl w:val="CF826A00"/>
    <w:lvl w:ilvl="0" w:tplc="278CA8C4">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5">
    <w:nsid w:val="7A833ACA"/>
    <w:multiLevelType w:val="hybridMultilevel"/>
    <w:tmpl w:val="44F25E26"/>
    <w:lvl w:ilvl="0" w:tplc="040C0001">
      <w:start w:val="1"/>
      <w:numFmt w:val="bullet"/>
      <w:lvlText w:val=""/>
      <w:lvlJc w:val="left"/>
      <w:pPr>
        <w:ind w:left="732" w:hanging="360"/>
      </w:pPr>
      <w:rPr>
        <w:rFonts w:ascii="Symbol" w:hAnsi="Symbol" w:hint="default"/>
        <w:color w:val="231F20"/>
      </w:rPr>
    </w:lvl>
    <w:lvl w:ilvl="1" w:tplc="040C0003" w:tentative="1">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num w:numId="1">
    <w:abstractNumId w:val="18"/>
  </w:num>
  <w:num w:numId="2">
    <w:abstractNumId w:val="4"/>
  </w:num>
  <w:num w:numId="3">
    <w:abstractNumId w:val="5"/>
  </w:num>
  <w:num w:numId="4">
    <w:abstractNumId w:val="7"/>
  </w:num>
  <w:num w:numId="5">
    <w:abstractNumId w:val="13"/>
  </w:num>
  <w:num w:numId="6">
    <w:abstractNumId w:val="3"/>
  </w:num>
  <w:num w:numId="7">
    <w:abstractNumId w:val="22"/>
  </w:num>
  <w:num w:numId="8">
    <w:abstractNumId w:val="9"/>
  </w:num>
  <w:num w:numId="9">
    <w:abstractNumId w:val="17"/>
  </w:num>
  <w:num w:numId="10">
    <w:abstractNumId w:val="11"/>
  </w:num>
  <w:num w:numId="11">
    <w:abstractNumId w:val="15"/>
  </w:num>
  <w:num w:numId="12">
    <w:abstractNumId w:val="16"/>
  </w:num>
  <w:num w:numId="13">
    <w:abstractNumId w:val="24"/>
  </w:num>
  <w:num w:numId="14">
    <w:abstractNumId w:val="8"/>
  </w:num>
  <w:num w:numId="15">
    <w:abstractNumId w:val="1"/>
  </w:num>
  <w:num w:numId="16">
    <w:abstractNumId w:val="23"/>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0"/>
  </w:num>
  <w:num w:numId="24">
    <w:abstractNumId w:val="20"/>
  </w:num>
  <w:num w:numId="25">
    <w:abstractNumId w:val="6"/>
  </w:num>
  <w:num w:numId="26">
    <w:abstractNumId w:val="25"/>
  </w:num>
  <w:num w:numId="27">
    <w:abstractNumId w:val="10"/>
  </w:num>
  <w:num w:numId="28">
    <w:abstractNumId w:val="14"/>
  </w:num>
  <w:num w:numId="29">
    <w:abstractNumId w:val="19"/>
  </w:num>
  <w:num w:numId="30">
    <w:abstractNumId w:val="12"/>
  </w:num>
  <w:num w:numId="31">
    <w:abstractNumId w:val="21"/>
  </w:num>
  <w:num w:numId="3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CE"/>
    <w:rsid w:val="00000066"/>
    <w:rsid w:val="00000F32"/>
    <w:rsid w:val="0000444E"/>
    <w:rsid w:val="00004F06"/>
    <w:rsid w:val="000069CF"/>
    <w:rsid w:val="00022D7B"/>
    <w:rsid w:val="00031772"/>
    <w:rsid w:val="00033756"/>
    <w:rsid w:val="00037D5A"/>
    <w:rsid w:val="000401F3"/>
    <w:rsid w:val="00041A1B"/>
    <w:rsid w:val="00043B04"/>
    <w:rsid w:val="000448D7"/>
    <w:rsid w:val="000508D6"/>
    <w:rsid w:val="00052EB0"/>
    <w:rsid w:val="000538FB"/>
    <w:rsid w:val="000617D1"/>
    <w:rsid w:val="00063BEB"/>
    <w:rsid w:val="0006425C"/>
    <w:rsid w:val="000679FA"/>
    <w:rsid w:val="00076754"/>
    <w:rsid w:val="000828FE"/>
    <w:rsid w:val="000922B7"/>
    <w:rsid w:val="000975BA"/>
    <w:rsid w:val="000A427E"/>
    <w:rsid w:val="000B7C57"/>
    <w:rsid w:val="000C2759"/>
    <w:rsid w:val="000C43CD"/>
    <w:rsid w:val="000C58C3"/>
    <w:rsid w:val="000D3982"/>
    <w:rsid w:val="000D5B71"/>
    <w:rsid w:val="000E27EB"/>
    <w:rsid w:val="000E420C"/>
    <w:rsid w:val="000F0A12"/>
    <w:rsid w:val="000F0C6B"/>
    <w:rsid w:val="000F7BC1"/>
    <w:rsid w:val="00102472"/>
    <w:rsid w:val="00104E87"/>
    <w:rsid w:val="0011191F"/>
    <w:rsid w:val="00117B0E"/>
    <w:rsid w:val="001246C0"/>
    <w:rsid w:val="0012491C"/>
    <w:rsid w:val="001257D7"/>
    <w:rsid w:val="0013037C"/>
    <w:rsid w:val="0013303B"/>
    <w:rsid w:val="00134B17"/>
    <w:rsid w:val="00136DB8"/>
    <w:rsid w:val="001512EC"/>
    <w:rsid w:val="001548A2"/>
    <w:rsid w:val="001574C5"/>
    <w:rsid w:val="001609E5"/>
    <w:rsid w:val="0016280B"/>
    <w:rsid w:val="00163370"/>
    <w:rsid w:val="001642B4"/>
    <w:rsid w:val="001709DB"/>
    <w:rsid w:val="001730A8"/>
    <w:rsid w:val="00185928"/>
    <w:rsid w:val="001A3DE4"/>
    <w:rsid w:val="001A7054"/>
    <w:rsid w:val="001B1D19"/>
    <w:rsid w:val="001C1222"/>
    <w:rsid w:val="001C18B9"/>
    <w:rsid w:val="001C6168"/>
    <w:rsid w:val="001D1000"/>
    <w:rsid w:val="001D69CE"/>
    <w:rsid w:val="001D729F"/>
    <w:rsid w:val="001D7B71"/>
    <w:rsid w:val="001E0144"/>
    <w:rsid w:val="001E1DBF"/>
    <w:rsid w:val="001E2DDD"/>
    <w:rsid w:val="001E7A35"/>
    <w:rsid w:val="001F048E"/>
    <w:rsid w:val="001F48B7"/>
    <w:rsid w:val="00202A91"/>
    <w:rsid w:val="002040F9"/>
    <w:rsid w:val="00207DE8"/>
    <w:rsid w:val="00210498"/>
    <w:rsid w:val="00212E84"/>
    <w:rsid w:val="00214A1C"/>
    <w:rsid w:val="00214FF1"/>
    <w:rsid w:val="00215113"/>
    <w:rsid w:val="002177A9"/>
    <w:rsid w:val="00221598"/>
    <w:rsid w:val="002219E1"/>
    <w:rsid w:val="0022769C"/>
    <w:rsid w:val="00230D44"/>
    <w:rsid w:val="00233CC2"/>
    <w:rsid w:val="002346D5"/>
    <w:rsid w:val="00243915"/>
    <w:rsid w:val="0024756A"/>
    <w:rsid w:val="002501E2"/>
    <w:rsid w:val="0025304B"/>
    <w:rsid w:val="00253CB7"/>
    <w:rsid w:val="002559D6"/>
    <w:rsid w:val="00257BFC"/>
    <w:rsid w:val="00266F07"/>
    <w:rsid w:val="00274023"/>
    <w:rsid w:val="00274275"/>
    <w:rsid w:val="00275AB5"/>
    <w:rsid w:val="00290FB9"/>
    <w:rsid w:val="002A26DA"/>
    <w:rsid w:val="002A7D47"/>
    <w:rsid w:val="002B067C"/>
    <w:rsid w:val="002C037B"/>
    <w:rsid w:val="002E0444"/>
    <w:rsid w:val="002E5226"/>
    <w:rsid w:val="002E5C8A"/>
    <w:rsid w:val="002F1BD7"/>
    <w:rsid w:val="002F4A7E"/>
    <w:rsid w:val="002F7681"/>
    <w:rsid w:val="0030554F"/>
    <w:rsid w:val="00327712"/>
    <w:rsid w:val="00332483"/>
    <w:rsid w:val="0034274C"/>
    <w:rsid w:val="0034689D"/>
    <w:rsid w:val="00354393"/>
    <w:rsid w:val="003545A7"/>
    <w:rsid w:val="0036156A"/>
    <w:rsid w:val="0036751A"/>
    <w:rsid w:val="00371D6D"/>
    <w:rsid w:val="00371F58"/>
    <w:rsid w:val="003737DC"/>
    <w:rsid w:val="0037541B"/>
    <w:rsid w:val="00382067"/>
    <w:rsid w:val="00382D17"/>
    <w:rsid w:val="0038528A"/>
    <w:rsid w:val="00391554"/>
    <w:rsid w:val="00395453"/>
    <w:rsid w:val="003A2CB9"/>
    <w:rsid w:val="003A5CFE"/>
    <w:rsid w:val="003B3D2E"/>
    <w:rsid w:val="003B443E"/>
    <w:rsid w:val="003B4ADB"/>
    <w:rsid w:val="003C53AB"/>
    <w:rsid w:val="003C5877"/>
    <w:rsid w:val="003D3FF8"/>
    <w:rsid w:val="003D69F9"/>
    <w:rsid w:val="003F082D"/>
    <w:rsid w:val="00407C8F"/>
    <w:rsid w:val="00410430"/>
    <w:rsid w:val="00411C8D"/>
    <w:rsid w:val="004148F3"/>
    <w:rsid w:val="0042114E"/>
    <w:rsid w:val="00421454"/>
    <w:rsid w:val="0042309D"/>
    <w:rsid w:val="004307AC"/>
    <w:rsid w:val="00433BCD"/>
    <w:rsid w:val="00440D14"/>
    <w:rsid w:val="004447A0"/>
    <w:rsid w:val="0045128E"/>
    <w:rsid w:val="00453C43"/>
    <w:rsid w:val="00455498"/>
    <w:rsid w:val="00464053"/>
    <w:rsid w:val="00481C1F"/>
    <w:rsid w:val="0049243E"/>
    <w:rsid w:val="00497B89"/>
    <w:rsid w:val="004C50FC"/>
    <w:rsid w:val="004E1B48"/>
    <w:rsid w:val="004F1453"/>
    <w:rsid w:val="004F29AB"/>
    <w:rsid w:val="004F5FEC"/>
    <w:rsid w:val="00510660"/>
    <w:rsid w:val="00515084"/>
    <w:rsid w:val="005154A8"/>
    <w:rsid w:val="00515542"/>
    <w:rsid w:val="005162A1"/>
    <w:rsid w:val="0051678B"/>
    <w:rsid w:val="0052173D"/>
    <w:rsid w:val="00522D37"/>
    <w:rsid w:val="00523A76"/>
    <w:rsid w:val="0052746F"/>
    <w:rsid w:val="00527501"/>
    <w:rsid w:val="00534B6C"/>
    <w:rsid w:val="005352F9"/>
    <w:rsid w:val="00541300"/>
    <w:rsid w:val="0054342D"/>
    <w:rsid w:val="00547AA6"/>
    <w:rsid w:val="00551E66"/>
    <w:rsid w:val="00551EFB"/>
    <w:rsid w:val="00553309"/>
    <w:rsid w:val="00560523"/>
    <w:rsid w:val="0056463B"/>
    <w:rsid w:val="00566706"/>
    <w:rsid w:val="00576EFC"/>
    <w:rsid w:val="00582BC0"/>
    <w:rsid w:val="00586CFE"/>
    <w:rsid w:val="005937D0"/>
    <w:rsid w:val="005A22CB"/>
    <w:rsid w:val="005A5BFF"/>
    <w:rsid w:val="005B4B33"/>
    <w:rsid w:val="005C08AB"/>
    <w:rsid w:val="005C3F53"/>
    <w:rsid w:val="005C57EB"/>
    <w:rsid w:val="005D0C52"/>
    <w:rsid w:val="005D0C84"/>
    <w:rsid w:val="005E0D45"/>
    <w:rsid w:val="005E3381"/>
    <w:rsid w:val="005E5A04"/>
    <w:rsid w:val="005F18AF"/>
    <w:rsid w:val="00600DE1"/>
    <w:rsid w:val="006022EB"/>
    <w:rsid w:val="006041C9"/>
    <w:rsid w:val="00605807"/>
    <w:rsid w:val="006243E9"/>
    <w:rsid w:val="00624E57"/>
    <w:rsid w:val="00647E0B"/>
    <w:rsid w:val="006549C3"/>
    <w:rsid w:val="006551E3"/>
    <w:rsid w:val="0065745C"/>
    <w:rsid w:val="0066180C"/>
    <w:rsid w:val="00665B64"/>
    <w:rsid w:val="00674290"/>
    <w:rsid w:val="006762D4"/>
    <w:rsid w:val="006801DB"/>
    <w:rsid w:val="0068161D"/>
    <w:rsid w:val="006836ED"/>
    <w:rsid w:val="006848B7"/>
    <w:rsid w:val="00693FD7"/>
    <w:rsid w:val="006A0A7A"/>
    <w:rsid w:val="006A5CA9"/>
    <w:rsid w:val="006A5CFB"/>
    <w:rsid w:val="006B2158"/>
    <w:rsid w:val="006B2DDA"/>
    <w:rsid w:val="006B363F"/>
    <w:rsid w:val="006B4545"/>
    <w:rsid w:val="006B4988"/>
    <w:rsid w:val="006B6CEF"/>
    <w:rsid w:val="006B7E48"/>
    <w:rsid w:val="006C7175"/>
    <w:rsid w:val="006D1889"/>
    <w:rsid w:val="006E52F7"/>
    <w:rsid w:val="006E7991"/>
    <w:rsid w:val="006F7040"/>
    <w:rsid w:val="00707E5A"/>
    <w:rsid w:val="0071220A"/>
    <w:rsid w:val="00712F24"/>
    <w:rsid w:val="00714BAD"/>
    <w:rsid w:val="00724CCC"/>
    <w:rsid w:val="007302B7"/>
    <w:rsid w:val="00732AB2"/>
    <w:rsid w:val="00732EE8"/>
    <w:rsid w:val="007353C8"/>
    <w:rsid w:val="0075449C"/>
    <w:rsid w:val="007640E9"/>
    <w:rsid w:val="0076465C"/>
    <w:rsid w:val="0076740E"/>
    <w:rsid w:val="00782473"/>
    <w:rsid w:val="00784E71"/>
    <w:rsid w:val="0079432A"/>
    <w:rsid w:val="0079647D"/>
    <w:rsid w:val="007976CF"/>
    <w:rsid w:val="007A1046"/>
    <w:rsid w:val="007A69FC"/>
    <w:rsid w:val="007A702F"/>
    <w:rsid w:val="007B1AD2"/>
    <w:rsid w:val="007B1FF9"/>
    <w:rsid w:val="007B3B7A"/>
    <w:rsid w:val="007C63D2"/>
    <w:rsid w:val="007D0FF5"/>
    <w:rsid w:val="007D3CD5"/>
    <w:rsid w:val="007D50A4"/>
    <w:rsid w:val="007D69C5"/>
    <w:rsid w:val="007E26A8"/>
    <w:rsid w:val="007E6399"/>
    <w:rsid w:val="007F3DB0"/>
    <w:rsid w:val="00802CDA"/>
    <w:rsid w:val="0080433C"/>
    <w:rsid w:val="00810286"/>
    <w:rsid w:val="00812BEC"/>
    <w:rsid w:val="008140C4"/>
    <w:rsid w:val="008173BA"/>
    <w:rsid w:val="00820C3F"/>
    <w:rsid w:val="00823A9F"/>
    <w:rsid w:val="00825391"/>
    <w:rsid w:val="008333B8"/>
    <w:rsid w:val="00833B50"/>
    <w:rsid w:val="00841852"/>
    <w:rsid w:val="008431BC"/>
    <w:rsid w:val="0084444E"/>
    <w:rsid w:val="00844E3F"/>
    <w:rsid w:val="0084508D"/>
    <w:rsid w:val="00847A66"/>
    <w:rsid w:val="0085110D"/>
    <w:rsid w:val="008557FD"/>
    <w:rsid w:val="00861F3E"/>
    <w:rsid w:val="008634F4"/>
    <w:rsid w:val="00873D03"/>
    <w:rsid w:val="00874A5D"/>
    <w:rsid w:val="008760BD"/>
    <w:rsid w:val="00877E1A"/>
    <w:rsid w:val="00884EF8"/>
    <w:rsid w:val="00895522"/>
    <w:rsid w:val="008960C2"/>
    <w:rsid w:val="008A5320"/>
    <w:rsid w:val="008B6951"/>
    <w:rsid w:val="008C06F7"/>
    <w:rsid w:val="008C13D9"/>
    <w:rsid w:val="008D0C4B"/>
    <w:rsid w:val="008E21B7"/>
    <w:rsid w:val="008E5201"/>
    <w:rsid w:val="008F0CC5"/>
    <w:rsid w:val="008F2454"/>
    <w:rsid w:val="008F4D06"/>
    <w:rsid w:val="008F5702"/>
    <w:rsid w:val="008F7444"/>
    <w:rsid w:val="00902659"/>
    <w:rsid w:val="00924A7A"/>
    <w:rsid w:val="00930994"/>
    <w:rsid w:val="009337B3"/>
    <w:rsid w:val="00935C73"/>
    <w:rsid w:val="0094798F"/>
    <w:rsid w:val="00950436"/>
    <w:rsid w:val="00964863"/>
    <w:rsid w:val="00966F8C"/>
    <w:rsid w:val="009679A0"/>
    <w:rsid w:val="00990A60"/>
    <w:rsid w:val="00995D61"/>
    <w:rsid w:val="009A152D"/>
    <w:rsid w:val="009A18A2"/>
    <w:rsid w:val="009A360D"/>
    <w:rsid w:val="009A4FD5"/>
    <w:rsid w:val="009A5FCA"/>
    <w:rsid w:val="009B6E81"/>
    <w:rsid w:val="009C3FA3"/>
    <w:rsid w:val="009C631A"/>
    <w:rsid w:val="009D1AC7"/>
    <w:rsid w:val="009D5A25"/>
    <w:rsid w:val="009D70A9"/>
    <w:rsid w:val="009E12BF"/>
    <w:rsid w:val="009E14A5"/>
    <w:rsid w:val="009E1FC2"/>
    <w:rsid w:val="009E3A01"/>
    <w:rsid w:val="00A010FD"/>
    <w:rsid w:val="00A122D0"/>
    <w:rsid w:val="00A14CE1"/>
    <w:rsid w:val="00A27F8E"/>
    <w:rsid w:val="00A315F9"/>
    <w:rsid w:val="00A340F9"/>
    <w:rsid w:val="00A4654D"/>
    <w:rsid w:val="00A572D1"/>
    <w:rsid w:val="00A62C0B"/>
    <w:rsid w:val="00A64E0D"/>
    <w:rsid w:val="00A67847"/>
    <w:rsid w:val="00A74886"/>
    <w:rsid w:val="00A81BE9"/>
    <w:rsid w:val="00A82418"/>
    <w:rsid w:val="00A928E3"/>
    <w:rsid w:val="00A95480"/>
    <w:rsid w:val="00AA238B"/>
    <w:rsid w:val="00AA24A7"/>
    <w:rsid w:val="00AB18DD"/>
    <w:rsid w:val="00AB1B4C"/>
    <w:rsid w:val="00AB3105"/>
    <w:rsid w:val="00AB4309"/>
    <w:rsid w:val="00AB6548"/>
    <w:rsid w:val="00AB6AD0"/>
    <w:rsid w:val="00AC2B38"/>
    <w:rsid w:val="00AC3202"/>
    <w:rsid w:val="00AC3CB4"/>
    <w:rsid w:val="00AC69FB"/>
    <w:rsid w:val="00AC71A6"/>
    <w:rsid w:val="00AD4F48"/>
    <w:rsid w:val="00AE74ED"/>
    <w:rsid w:val="00AE7706"/>
    <w:rsid w:val="00AF290C"/>
    <w:rsid w:val="00AF32E3"/>
    <w:rsid w:val="00AF358E"/>
    <w:rsid w:val="00AF575F"/>
    <w:rsid w:val="00B005E0"/>
    <w:rsid w:val="00B06630"/>
    <w:rsid w:val="00B217E0"/>
    <w:rsid w:val="00B226DF"/>
    <w:rsid w:val="00B2375A"/>
    <w:rsid w:val="00B25C31"/>
    <w:rsid w:val="00B26BC4"/>
    <w:rsid w:val="00B35F30"/>
    <w:rsid w:val="00B36BDC"/>
    <w:rsid w:val="00B41057"/>
    <w:rsid w:val="00B42873"/>
    <w:rsid w:val="00B43F12"/>
    <w:rsid w:val="00B44AFF"/>
    <w:rsid w:val="00B45C81"/>
    <w:rsid w:val="00B476A8"/>
    <w:rsid w:val="00B47C29"/>
    <w:rsid w:val="00B55E79"/>
    <w:rsid w:val="00B6084D"/>
    <w:rsid w:val="00B616FF"/>
    <w:rsid w:val="00B711DA"/>
    <w:rsid w:val="00B7150C"/>
    <w:rsid w:val="00B74F76"/>
    <w:rsid w:val="00B81D14"/>
    <w:rsid w:val="00B84BF3"/>
    <w:rsid w:val="00B9103C"/>
    <w:rsid w:val="00BA66EB"/>
    <w:rsid w:val="00BB1638"/>
    <w:rsid w:val="00BB2FED"/>
    <w:rsid w:val="00BC0F06"/>
    <w:rsid w:val="00BC308E"/>
    <w:rsid w:val="00BC313A"/>
    <w:rsid w:val="00BE0531"/>
    <w:rsid w:val="00BE0AD1"/>
    <w:rsid w:val="00BE159C"/>
    <w:rsid w:val="00BE3500"/>
    <w:rsid w:val="00BE5364"/>
    <w:rsid w:val="00BE6714"/>
    <w:rsid w:val="00C0117B"/>
    <w:rsid w:val="00C027CF"/>
    <w:rsid w:val="00C03477"/>
    <w:rsid w:val="00C0567D"/>
    <w:rsid w:val="00C17FAD"/>
    <w:rsid w:val="00C301DA"/>
    <w:rsid w:val="00C31449"/>
    <w:rsid w:val="00C3152F"/>
    <w:rsid w:val="00C31924"/>
    <w:rsid w:val="00C32450"/>
    <w:rsid w:val="00C36B1D"/>
    <w:rsid w:val="00C37B02"/>
    <w:rsid w:val="00C4000D"/>
    <w:rsid w:val="00C419A7"/>
    <w:rsid w:val="00C47CC2"/>
    <w:rsid w:val="00C57688"/>
    <w:rsid w:val="00C57CB8"/>
    <w:rsid w:val="00C605FC"/>
    <w:rsid w:val="00C64CA0"/>
    <w:rsid w:val="00C65962"/>
    <w:rsid w:val="00C7213D"/>
    <w:rsid w:val="00C817D0"/>
    <w:rsid w:val="00C91083"/>
    <w:rsid w:val="00C92CC5"/>
    <w:rsid w:val="00CA3126"/>
    <w:rsid w:val="00CA6B68"/>
    <w:rsid w:val="00CB0637"/>
    <w:rsid w:val="00CB72AE"/>
    <w:rsid w:val="00CC4B9C"/>
    <w:rsid w:val="00CC688F"/>
    <w:rsid w:val="00CD0414"/>
    <w:rsid w:val="00CE2458"/>
    <w:rsid w:val="00CE7521"/>
    <w:rsid w:val="00D00CC7"/>
    <w:rsid w:val="00D01A3F"/>
    <w:rsid w:val="00D036E8"/>
    <w:rsid w:val="00D052F2"/>
    <w:rsid w:val="00D06310"/>
    <w:rsid w:val="00D156AA"/>
    <w:rsid w:val="00D20CC5"/>
    <w:rsid w:val="00D250D0"/>
    <w:rsid w:val="00D26D32"/>
    <w:rsid w:val="00D27609"/>
    <w:rsid w:val="00D46FBA"/>
    <w:rsid w:val="00D508AF"/>
    <w:rsid w:val="00D509EB"/>
    <w:rsid w:val="00D53005"/>
    <w:rsid w:val="00D618CF"/>
    <w:rsid w:val="00D63591"/>
    <w:rsid w:val="00D63B48"/>
    <w:rsid w:val="00D648A9"/>
    <w:rsid w:val="00D66664"/>
    <w:rsid w:val="00D70743"/>
    <w:rsid w:val="00D9307E"/>
    <w:rsid w:val="00D96A1A"/>
    <w:rsid w:val="00DA3568"/>
    <w:rsid w:val="00DA3AEF"/>
    <w:rsid w:val="00DA4B46"/>
    <w:rsid w:val="00DB303B"/>
    <w:rsid w:val="00DB36D3"/>
    <w:rsid w:val="00DB3A88"/>
    <w:rsid w:val="00DB6EFA"/>
    <w:rsid w:val="00DC733B"/>
    <w:rsid w:val="00DD0461"/>
    <w:rsid w:val="00DD304C"/>
    <w:rsid w:val="00E00C8B"/>
    <w:rsid w:val="00E1104B"/>
    <w:rsid w:val="00E1295B"/>
    <w:rsid w:val="00E22EE2"/>
    <w:rsid w:val="00E25DA8"/>
    <w:rsid w:val="00E30A50"/>
    <w:rsid w:val="00E35733"/>
    <w:rsid w:val="00E44FFE"/>
    <w:rsid w:val="00E50802"/>
    <w:rsid w:val="00E528A2"/>
    <w:rsid w:val="00E55A7D"/>
    <w:rsid w:val="00E61F1D"/>
    <w:rsid w:val="00E6485C"/>
    <w:rsid w:val="00E6566C"/>
    <w:rsid w:val="00E66488"/>
    <w:rsid w:val="00E70418"/>
    <w:rsid w:val="00E70A6E"/>
    <w:rsid w:val="00E70AED"/>
    <w:rsid w:val="00E72A4E"/>
    <w:rsid w:val="00E76FBE"/>
    <w:rsid w:val="00E8516F"/>
    <w:rsid w:val="00E906E4"/>
    <w:rsid w:val="00E93B5C"/>
    <w:rsid w:val="00E94EA6"/>
    <w:rsid w:val="00E9551B"/>
    <w:rsid w:val="00EA00C8"/>
    <w:rsid w:val="00EA0979"/>
    <w:rsid w:val="00EA4F0E"/>
    <w:rsid w:val="00EB387B"/>
    <w:rsid w:val="00EB5F66"/>
    <w:rsid w:val="00EB6406"/>
    <w:rsid w:val="00EC0C09"/>
    <w:rsid w:val="00ED0330"/>
    <w:rsid w:val="00ED0BD9"/>
    <w:rsid w:val="00ED3529"/>
    <w:rsid w:val="00EE5A0A"/>
    <w:rsid w:val="00EE5FFB"/>
    <w:rsid w:val="00EF1A2D"/>
    <w:rsid w:val="00EF42E1"/>
    <w:rsid w:val="00F02DBF"/>
    <w:rsid w:val="00F0341F"/>
    <w:rsid w:val="00F1044F"/>
    <w:rsid w:val="00F105FC"/>
    <w:rsid w:val="00F17B5F"/>
    <w:rsid w:val="00F24B2E"/>
    <w:rsid w:val="00F25510"/>
    <w:rsid w:val="00F2651B"/>
    <w:rsid w:val="00F269A8"/>
    <w:rsid w:val="00F344C8"/>
    <w:rsid w:val="00F363F9"/>
    <w:rsid w:val="00F5169F"/>
    <w:rsid w:val="00F53630"/>
    <w:rsid w:val="00F54417"/>
    <w:rsid w:val="00F54A6E"/>
    <w:rsid w:val="00F60007"/>
    <w:rsid w:val="00F6645F"/>
    <w:rsid w:val="00F66DBD"/>
    <w:rsid w:val="00F733BC"/>
    <w:rsid w:val="00F748DB"/>
    <w:rsid w:val="00F83F0E"/>
    <w:rsid w:val="00F87725"/>
    <w:rsid w:val="00F9013A"/>
    <w:rsid w:val="00F96652"/>
    <w:rsid w:val="00FA1ECC"/>
    <w:rsid w:val="00FA22B9"/>
    <w:rsid w:val="00FA47F6"/>
    <w:rsid w:val="00FA6700"/>
    <w:rsid w:val="00FB0789"/>
    <w:rsid w:val="00FB0B9F"/>
    <w:rsid w:val="00FB2E19"/>
    <w:rsid w:val="00FB3119"/>
    <w:rsid w:val="00FB4A30"/>
    <w:rsid w:val="00FD76EA"/>
    <w:rsid w:val="00FE0FBF"/>
    <w:rsid w:val="00FE2D27"/>
    <w:rsid w:val="00FE2DC0"/>
    <w:rsid w:val="00FE437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14:docId w14:val="793B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9"/>
    <w:qFormat/>
    <w:rsid w:val="00F733BC"/>
    <w:pPr>
      <w:widowControl w:val="0"/>
      <w:spacing w:before="240"/>
      <w:outlineLvl w:val="0"/>
    </w:pPr>
    <w:rPr>
      <w:rFonts w:asciiTheme="majorHAnsi" w:hAnsiTheme="majorHAnsi"/>
      <w:b/>
      <w:color w:val="00B5C6"/>
      <w:sz w:val="28"/>
      <w:szCs w:val="28"/>
    </w:rPr>
  </w:style>
  <w:style w:type="paragraph" w:styleId="Titre2">
    <w:name w:val="heading 2"/>
    <w:next w:val="Sansinterligne"/>
    <w:link w:val="Titre2Car"/>
    <w:uiPriority w:val="9"/>
    <w:unhideWhenUsed/>
    <w:qFormat/>
    <w:rsid w:val="0054342D"/>
    <w:pPr>
      <w:keepNext/>
      <w:keepLines/>
      <w:numPr>
        <w:numId w:val="17"/>
      </w:numPr>
      <w:spacing w:before="80"/>
      <w:outlineLvl w:val="1"/>
    </w:pPr>
    <w:rPr>
      <w:rFonts w:ascii="Calibri" w:eastAsia="Times New Roman" w:hAnsi="Calibri"/>
      <w:b/>
      <w:bCs/>
      <w:color w:val="00B5C6"/>
      <w:sz w:val="44"/>
      <w:szCs w:val="26"/>
      <w:lang w:val="en-US" w:eastAsia="en-US"/>
    </w:rPr>
  </w:style>
  <w:style w:type="paragraph" w:styleId="Titre3">
    <w:name w:val="heading 3"/>
    <w:basedOn w:val="Normal"/>
    <w:link w:val="Titre3Car"/>
    <w:uiPriority w:val="9"/>
    <w:qFormat/>
    <w:rsid w:val="00AE74ED"/>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9CE"/>
    <w:rPr>
      <w:rFonts w:ascii="Lucida Grande" w:hAnsi="Lucida Grande"/>
      <w:sz w:val="18"/>
      <w:szCs w:val="18"/>
    </w:rPr>
  </w:style>
  <w:style w:type="character" w:customStyle="1" w:styleId="TextedebullesCar">
    <w:name w:val="Texte de bulles Car"/>
    <w:basedOn w:val="Policepardfaut"/>
    <w:link w:val="Textedebulles"/>
    <w:uiPriority w:val="99"/>
    <w:semiHidden/>
    <w:rsid w:val="001D69CE"/>
    <w:rPr>
      <w:rFonts w:ascii="Lucida Grande" w:hAnsi="Lucida Grande"/>
      <w:sz w:val="18"/>
      <w:szCs w:val="18"/>
      <w:lang w:eastAsia="fr-FR"/>
    </w:rPr>
  </w:style>
  <w:style w:type="paragraph" w:styleId="En-tte">
    <w:name w:val="header"/>
    <w:basedOn w:val="Normal"/>
    <w:link w:val="En-tteCar"/>
    <w:uiPriority w:val="99"/>
    <w:unhideWhenUsed/>
    <w:rsid w:val="009B6E81"/>
    <w:pPr>
      <w:tabs>
        <w:tab w:val="center" w:pos="4536"/>
        <w:tab w:val="right" w:pos="9072"/>
      </w:tabs>
    </w:pPr>
  </w:style>
  <w:style w:type="character" w:customStyle="1" w:styleId="En-tteCar">
    <w:name w:val="En-tête Car"/>
    <w:basedOn w:val="Policepardfaut"/>
    <w:link w:val="En-tte"/>
    <w:uiPriority w:val="99"/>
    <w:rsid w:val="009B6E81"/>
    <w:rPr>
      <w:sz w:val="24"/>
      <w:szCs w:val="24"/>
      <w:lang w:eastAsia="fr-FR"/>
    </w:rPr>
  </w:style>
  <w:style w:type="paragraph" w:styleId="Pieddepage">
    <w:name w:val="footer"/>
    <w:basedOn w:val="Normal"/>
    <w:link w:val="PieddepageCar"/>
    <w:uiPriority w:val="99"/>
    <w:unhideWhenUsed/>
    <w:rsid w:val="009B6E81"/>
    <w:pPr>
      <w:tabs>
        <w:tab w:val="center" w:pos="4536"/>
        <w:tab w:val="right" w:pos="9072"/>
      </w:tabs>
    </w:pPr>
  </w:style>
  <w:style w:type="character" w:customStyle="1" w:styleId="PieddepageCar">
    <w:name w:val="Pied de page Car"/>
    <w:basedOn w:val="Policepardfaut"/>
    <w:link w:val="Pieddepage"/>
    <w:uiPriority w:val="99"/>
    <w:rsid w:val="009B6E81"/>
    <w:rPr>
      <w:sz w:val="24"/>
      <w:szCs w:val="24"/>
      <w:lang w:eastAsia="fr-FR"/>
    </w:rPr>
  </w:style>
  <w:style w:type="table" w:styleId="Grilledutableau">
    <w:name w:val="Table Grid"/>
    <w:basedOn w:val="TableauNormal"/>
    <w:uiPriority w:val="59"/>
    <w:rsid w:val="0006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53C8"/>
    <w:pPr>
      <w:widowControl w:val="0"/>
      <w:spacing w:after="200" w:line="276" w:lineRule="auto"/>
      <w:ind w:left="720"/>
      <w:contextualSpacing/>
    </w:pPr>
    <w:rPr>
      <w:rFonts w:ascii="Calibri" w:eastAsia="Calibri" w:hAnsi="Calibri"/>
      <w:sz w:val="22"/>
      <w:szCs w:val="22"/>
      <w:lang w:val="en-US" w:eastAsia="en-US"/>
    </w:rPr>
  </w:style>
  <w:style w:type="character" w:customStyle="1" w:styleId="Titre1Car">
    <w:name w:val="Titre 1 Car"/>
    <w:basedOn w:val="Policepardfaut"/>
    <w:link w:val="Titre1"/>
    <w:uiPriority w:val="99"/>
    <w:rsid w:val="00F733BC"/>
    <w:rPr>
      <w:rFonts w:asciiTheme="majorHAnsi" w:hAnsiTheme="majorHAnsi"/>
      <w:b/>
      <w:color w:val="00B5C6"/>
      <w:sz w:val="28"/>
      <w:szCs w:val="28"/>
      <w:lang w:val="fr-FR"/>
    </w:rPr>
  </w:style>
  <w:style w:type="paragraph" w:styleId="Corpsdetexte">
    <w:name w:val="Body Text"/>
    <w:basedOn w:val="Normal"/>
    <w:link w:val="CorpsdetexteCar"/>
    <w:uiPriority w:val="99"/>
    <w:rsid w:val="007353C8"/>
    <w:pPr>
      <w:widowControl w:val="0"/>
      <w:spacing w:before="12"/>
      <w:ind w:left="270"/>
    </w:pPr>
    <w:rPr>
      <w:rFonts w:ascii="Arial" w:eastAsia="Calibri" w:hAnsi="Arial"/>
      <w:i/>
      <w:sz w:val="19"/>
      <w:szCs w:val="19"/>
      <w:lang w:eastAsia="en-US"/>
    </w:rPr>
  </w:style>
  <w:style w:type="character" w:customStyle="1" w:styleId="CorpsdetexteCar">
    <w:name w:val="Corps de texte Car"/>
    <w:basedOn w:val="Policepardfaut"/>
    <w:link w:val="Corpsdetexte"/>
    <w:uiPriority w:val="99"/>
    <w:rsid w:val="007353C8"/>
    <w:rPr>
      <w:rFonts w:ascii="Arial" w:eastAsia="Calibri" w:hAnsi="Arial"/>
      <w:i/>
      <w:sz w:val="19"/>
      <w:szCs w:val="19"/>
      <w:lang w:val="fr-FR" w:eastAsia="en-US"/>
    </w:rPr>
  </w:style>
  <w:style w:type="paragraph" w:customStyle="1" w:styleId="TableParagraph">
    <w:name w:val="Table Paragraph"/>
    <w:basedOn w:val="Normal"/>
    <w:uiPriority w:val="1"/>
    <w:qFormat/>
    <w:rsid w:val="007353C8"/>
    <w:pPr>
      <w:widowControl w:val="0"/>
    </w:pPr>
    <w:rPr>
      <w:rFonts w:ascii="Calibri" w:eastAsia="Calibri" w:hAnsi="Calibri"/>
      <w:sz w:val="22"/>
      <w:szCs w:val="22"/>
      <w:lang w:eastAsia="en-US"/>
    </w:rPr>
  </w:style>
  <w:style w:type="character" w:styleId="Lienhypertexte">
    <w:name w:val="Hyperlink"/>
    <w:basedOn w:val="Policepardfaut"/>
    <w:uiPriority w:val="99"/>
    <w:unhideWhenUsed/>
    <w:rsid w:val="007353C8"/>
    <w:rPr>
      <w:color w:val="0000FF"/>
      <w:u w:val="single"/>
    </w:rPr>
  </w:style>
  <w:style w:type="character" w:styleId="Lienhypertextesuivivisit">
    <w:name w:val="FollowedHyperlink"/>
    <w:basedOn w:val="Policepardfaut"/>
    <w:uiPriority w:val="99"/>
    <w:semiHidden/>
    <w:unhideWhenUsed/>
    <w:rsid w:val="007353C8"/>
    <w:rPr>
      <w:color w:val="800080"/>
      <w:u w:val="single"/>
    </w:rPr>
  </w:style>
  <w:style w:type="character" w:styleId="Marquedecommentaire">
    <w:name w:val="annotation reference"/>
    <w:basedOn w:val="Policepardfaut"/>
    <w:uiPriority w:val="99"/>
    <w:semiHidden/>
    <w:unhideWhenUsed/>
    <w:rsid w:val="00E70AED"/>
    <w:rPr>
      <w:sz w:val="16"/>
      <w:szCs w:val="16"/>
    </w:rPr>
  </w:style>
  <w:style w:type="paragraph" w:styleId="Commentaire">
    <w:name w:val="annotation text"/>
    <w:basedOn w:val="Normal"/>
    <w:link w:val="CommentaireCar"/>
    <w:uiPriority w:val="99"/>
    <w:semiHidden/>
    <w:unhideWhenUsed/>
    <w:rsid w:val="00E70AED"/>
  </w:style>
  <w:style w:type="character" w:customStyle="1" w:styleId="CommentaireCar">
    <w:name w:val="Commentaire Car"/>
    <w:basedOn w:val="Policepardfaut"/>
    <w:link w:val="Commentaire"/>
    <w:uiPriority w:val="99"/>
    <w:semiHidden/>
    <w:rsid w:val="00E70AED"/>
    <w:rPr>
      <w:lang w:eastAsia="fr-FR"/>
    </w:rPr>
  </w:style>
  <w:style w:type="paragraph" w:styleId="Objetducommentaire">
    <w:name w:val="annotation subject"/>
    <w:basedOn w:val="Commentaire"/>
    <w:next w:val="Commentaire"/>
    <w:link w:val="ObjetducommentaireCar"/>
    <w:uiPriority w:val="99"/>
    <w:semiHidden/>
    <w:unhideWhenUsed/>
    <w:rsid w:val="00E70AED"/>
    <w:rPr>
      <w:b/>
      <w:bCs/>
    </w:rPr>
  </w:style>
  <w:style w:type="character" w:customStyle="1" w:styleId="ObjetducommentaireCar">
    <w:name w:val="Objet du commentaire Car"/>
    <w:basedOn w:val="CommentaireCar"/>
    <w:link w:val="Objetducommentaire"/>
    <w:uiPriority w:val="99"/>
    <w:semiHidden/>
    <w:rsid w:val="00E70AED"/>
    <w:rPr>
      <w:b/>
      <w:bCs/>
      <w:lang w:eastAsia="fr-FR"/>
    </w:rPr>
  </w:style>
  <w:style w:type="character" w:customStyle="1" w:styleId="st">
    <w:name w:val="st"/>
    <w:basedOn w:val="Policepardfaut"/>
    <w:rsid w:val="006B6CEF"/>
  </w:style>
  <w:style w:type="character" w:styleId="Appelnotedebasdep">
    <w:name w:val="footnote reference"/>
    <w:semiHidden/>
    <w:rsid w:val="00B36BDC"/>
    <w:rPr>
      <w:vertAlign w:val="superscript"/>
    </w:rPr>
  </w:style>
  <w:style w:type="paragraph" w:styleId="Notedebasdepage">
    <w:name w:val="footnote text"/>
    <w:basedOn w:val="Normal"/>
    <w:link w:val="NotedebasdepageCar"/>
    <w:uiPriority w:val="99"/>
    <w:semiHidden/>
    <w:unhideWhenUsed/>
    <w:rsid w:val="00CB72AE"/>
  </w:style>
  <w:style w:type="character" w:customStyle="1" w:styleId="NotedebasdepageCar">
    <w:name w:val="Note de bas de page Car"/>
    <w:basedOn w:val="Policepardfaut"/>
    <w:link w:val="Notedebasdepage"/>
    <w:uiPriority w:val="99"/>
    <w:semiHidden/>
    <w:rsid w:val="00CB72AE"/>
    <w:rPr>
      <w:lang w:eastAsia="fr-FR"/>
    </w:rPr>
  </w:style>
  <w:style w:type="character" w:customStyle="1" w:styleId="texte">
    <w:name w:val="texte"/>
    <w:basedOn w:val="Policepardfaut"/>
    <w:rsid w:val="00844E3F"/>
  </w:style>
  <w:style w:type="paragraph" w:styleId="En-ttedetabledesmatires">
    <w:name w:val="TOC Heading"/>
    <w:basedOn w:val="Titre1"/>
    <w:next w:val="Normal"/>
    <w:uiPriority w:val="39"/>
    <w:unhideWhenUsed/>
    <w:qFormat/>
    <w:rsid w:val="00DB6EFA"/>
    <w:pPr>
      <w:keepNext/>
      <w:keepLines/>
      <w:widowControl/>
      <w:spacing w:before="480" w:line="276" w:lineRule="auto"/>
      <w:outlineLvl w:val="9"/>
    </w:pPr>
    <w:rPr>
      <w:rFonts w:eastAsiaTheme="majorEastAsia" w:cstheme="majorBidi"/>
      <w:b w:val="0"/>
      <w:bCs/>
      <w:color w:val="365F91" w:themeColor="accent1" w:themeShade="BF"/>
      <w:lang w:eastAsia="fr-FR"/>
    </w:rPr>
  </w:style>
  <w:style w:type="paragraph" w:styleId="TM1">
    <w:name w:val="toc 1"/>
    <w:basedOn w:val="Normal"/>
    <w:next w:val="Normal"/>
    <w:autoRedefine/>
    <w:uiPriority w:val="39"/>
    <w:unhideWhenUsed/>
    <w:rsid w:val="006762D4"/>
    <w:pPr>
      <w:tabs>
        <w:tab w:val="right" w:leader="dot" w:pos="9061"/>
      </w:tabs>
      <w:spacing w:after="100"/>
    </w:pPr>
    <w:rPr>
      <w:rFonts w:asciiTheme="majorHAnsi" w:hAnsiTheme="majorHAnsi"/>
      <w:noProof/>
    </w:rPr>
  </w:style>
  <w:style w:type="paragraph" w:customStyle="1" w:styleId="Titre21">
    <w:name w:val="Titre 21"/>
    <w:basedOn w:val="Normal"/>
    <w:next w:val="Normal"/>
    <w:uiPriority w:val="9"/>
    <w:semiHidden/>
    <w:unhideWhenUsed/>
    <w:qFormat/>
    <w:rsid w:val="00AE74ED"/>
    <w:pPr>
      <w:keepNext/>
      <w:keepLines/>
      <w:spacing w:before="200" w:line="276" w:lineRule="auto"/>
      <w:outlineLvl w:val="1"/>
    </w:pPr>
    <w:rPr>
      <w:rFonts w:ascii="Cambria" w:eastAsia="Times New Roman" w:hAnsi="Cambria"/>
      <w:b/>
      <w:bCs/>
      <w:color w:val="4F81BD"/>
      <w:sz w:val="26"/>
      <w:szCs w:val="26"/>
      <w:lang w:eastAsia="en-US"/>
    </w:rPr>
  </w:style>
  <w:style w:type="character" w:customStyle="1" w:styleId="Titre3Car">
    <w:name w:val="Titre 3 Car"/>
    <w:basedOn w:val="Policepardfaut"/>
    <w:link w:val="Titre3"/>
    <w:uiPriority w:val="9"/>
    <w:rsid w:val="00AE74ED"/>
    <w:rPr>
      <w:rFonts w:eastAsia="Times New Roman"/>
      <w:b/>
      <w:bCs/>
      <w:sz w:val="27"/>
      <w:szCs w:val="27"/>
      <w:lang w:val="fr-FR" w:eastAsia="fr-FR"/>
    </w:rPr>
  </w:style>
  <w:style w:type="numbering" w:customStyle="1" w:styleId="Aucuneliste1">
    <w:name w:val="Aucune liste1"/>
    <w:next w:val="Aucuneliste"/>
    <w:uiPriority w:val="99"/>
    <w:semiHidden/>
    <w:unhideWhenUsed/>
    <w:rsid w:val="00AE74ED"/>
  </w:style>
  <w:style w:type="character" w:customStyle="1" w:styleId="Titre2Car">
    <w:name w:val="Titre 2 Car"/>
    <w:basedOn w:val="Policepardfaut"/>
    <w:link w:val="Titre2"/>
    <w:uiPriority w:val="9"/>
    <w:rsid w:val="0054342D"/>
    <w:rPr>
      <w:rFonts w:ascii="Calibri" w:eastAsia="Times New Roman" w:hAnsi="Calibri"/>
      <w:b/>
      <w:bCs/>
      <w:color w:val="00B5C6"/>
      <w:sz w:val="44"/>
      <w:szCs w:val="26"/>
      <w:lang w:val="en-US" w:eastAsia="en-US"/>
    </w:rPr>
  </w:style>
  <w:style w:type="table" w:customStyle="1" w:styleId="Grilledutableau1">
    <w:name w:val="Grille du tableau1"/>
    <w:basedOn w:val="TableauNormal"/>
    <w:next w:val="Grilledutableau"/>
    <w:uiPriority w:val="59"/>
    <w:rsid w:val="00AE74E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E74ED"/>
    <w:rPr>
      <w:b/>
      <w:bCs/>
    </w:rPr>
  </w:style>
  <w:style w:type="character" w:customStyle="1" w:styleId="nornature">
    <w:name w:val="nor_nature"/>
    <w:basedOn w:val="Policepardfaut"/>
    <w:rsid w:val="00AE74ED"/>
  </w:style>
  <w:style w:type="character" w:customStyle="1" w:styleId="Titre2Car1">
    <w:name w:val="Titre 2 Car1"/>
    <w:basedOn w:val="Policepardfaut"/>
    <w:uiPriority w:val="9"/>
    <w:semiHidden/>
    <w:rsid w:val="00AE74ED"/>
    <w:rPr>
      <w:rFonts w:asciiTheme="majorHAnsi" w:eastAsiaTheme="majorEastAsia" w:hAnsiTheme="majorHAnsi" w:cstheme="majorBidi"/>
      <w:b/>
      <w:bCs/>
      <w:color w:val="4F81BD" w:themeColor="accent1"/>
      <w:sz w:val="26"/>
      <w:szCs w:val="26"/>
      <w:lang w:eastAsia="fr-FR"/>
    </w:rPr>
  </w:style>
  <w:style w:type="paragraph" w:styleId="TM2">
    <w:name w:val="toc 2"/>
    <w:basedOn w:val="Normal"/>
    <w:next w:val="Normal"/>
    <w:autoRedefine/>
    <w:uiPriority w:val="39"/>
    <w:unhideWhenUsed/>
    <w:rsid w:val="00C65962"/>
    <w:pPr>
      <w:tabs>
        <w:tab w:val="left" w:pos="660"/>
        <w:tab w:val="right" w:leader="dot" w:pos="9061"/>
      </w:tabs>
      <w:spacing w:after="100"/>
      <w:ind w:left="240"/>
    </w:pPr>
    <w:rPr>
      <w:rFonts w:asciiTheme="majorHAnsi" w:hAnsiTheme="majorHAnsi"/>
      <w:noProof/>
      <w:color w:val="7F7F7F" w:themeColor="text1" w:themeTint="80"/>
    </w:rPr>
  </w:style>
  <w:style w:type="paragraph" w:styleId="TM3">
    <w:name w:val="toc 3"/>
    <w:basedOn w:val="Normal"/>
    <w:next w:val="Normal"/>
    <w:autoRedefine/>
    <w:uiPriority w:val="39"/>
    <w:unhideWhenUsed/>
    <w:rsid w:val="00E76FBE"/>
    <w:pPr>
      <w:spacing w:after="100"/>
      <w:ind w:left="480"/>
    </w:pPr>
  </w:style>
  <w:style w:type="paragraph" w:styleId="Sansinterligne">
    <w:name w:val="No Spacing"/>
    <w:uiPriority w:val="1"/>
    <w:qFormat/>
    <w:rsid w:val="001F48B7"/>
  </w:style>
  <w:style w:type="table" w:customStyle="1" w:styleId="Grilledutableau2">
    <w:name w:val="Grille du tableau2"/>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B3D2E"/>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9"/>
    <w:qFormat/>
    <w:rsid w:val="00F733BC"/>
    <w:pPr>
      <w:widowControl w:val="0"/>
      <w:spacing w:before="240"/>
      <w:outlineLvl w:val="0"/>
    </w:pPr>
    <w:rPr>
      <w:rFonts w:asciiTheme="majorHAnsi" w:hAnsiTheme="majorHAnsi"/>
      <w:b/>
      <w:color w:val="00B5C6"/>
      <w:sz w:val="28"/>
      <w:szCs w:val="28"/>
    </w:rPr>
  </w:style>
  <w:style w:type="paragraph" w:styleId="Titre2">
    <w:name w:val="heading 2"/>
    <w:next w:val="Sansinterligne"/>
    <w:link w:val="Titre2Car"/>
    <w:uiPriority w:val="9"/>
    <w:unhideWhenUsed/>
    <w:qFormat/>
    <w:rsid w:val="0054342D"/>
    <w:pPr>
      <w:keepNext/>
      <w:keepLines/>
      <w:numPr>
        <w:numId w:val="17"/>
      </w:numPr>
      <w:spacing w:before="80"/>
      <w:outlineLvl w:val="1"/>
    </w:pPr>
    <w:rPr>
      <w:rFonts w:ascii="Calibri" w:eastAsia="Times New Roman" w:hAnsi="Calibri"/>
      <w:b/>
      <w:bCs/>
      <w:color w:val="00B5C6"/>
      <w:sz w:val="44"/>
      <w:szCs w:val="26"/>
      <w:lang w:val="en-US" w:eastAsia="en-US"/>
    </w:rPr>
  </w:style>
  <w:style w:type="paragraph" w:styleId="Titre3">
    <w:name w:val="heading 3"/>
    <w:basedOn w:val="Normal"/>
    <w:link w:val="Titre3Car"/>
    <w:uiPriority w:val="9"/>
    <w:qFormat/>
    <w:rsid w:val="00AE74ED"/>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9CE"/>
    <w:rPr>
      <w:rFonts w:ascii="Lucida Grande" w:hAnsi="Lucida Grande"/>
      <w:sz w:val="18"/>
      <w:szCs w:val="18"/>
    </w:rPr>
  </w:style>
  <w:style w:type="character" w:customStyle="1" w:styleId="TextedebullesCar">
    <w:name w:val="Texte de bulles Car"/>
    <w:basedOn w:val="Policepardfaut"/>
    <w:link w:val="Textedebulles"/>
    <w:uiPriority w:val="99"/>
    <w:semiHidden/>
    <w:rsid w:val="001D69CE"/>
    <w:rPr>
      <w:rFonts w:ascii="Lucida Grande" w:hAnsi="Lucida Grande"/>
      <w:sz w:val="18"/>
      <w:szCs w:val="18"/>
      <w:lang w:eastAsia="fr-FR"/>
    </w:rPr>
  </w:style>
  <w:style w:type="paragraph" w:styleId="En-tte">
    <w:name w:val="header"/>
    <w:basedOn w:val="Normal"/>
    <w:link w:val="En-tteCar"/>
    <w:uiPriority w:val="99"/>
    <w:unhideWhenUsed/>
    <w:rsid w:val="009B6E81"/>
    <w:pPr>
      <w:tabs>
        <w:tab w:val="center" w:pos="4536"/>
        <w:tab w:val="right" w:pos="9072"/>
      </w:tabs>
    </w:pPr>
  </w:style>
  <w:style w:type="character" w:customStyle="1" w:styleId="En-tteCar">
    <w:name w:val="En-tête Car"/>
    <w:basedOn w:val="Policepardfaut"/>
    <w:link w:val="En-tte"/>
    <w:uiPriority w:val="99"/>
    <w:rsid w:val="009B6E81"/>
    <w:rPr>
      <w:sz w:val="24"/>
      <w:szCs w:val="24"/>
      <w:lang w:eastAsia="fr-FR"/>
    </w:rPr>
  </w:style>
  <w:style w:type="paragraph" w:styleId="Pieddepage">
    <w:name w:val="footer"/>
    <w:basedOn w:val="Normal"/>
    <w:link w:val="PieddepageCar"/>
    <w:uiPriority w:val="99"/>
    <w:unhideWhenUsed/>
    <w:rsid w:val="009B6E81"/>
    <w:pPr>
      <w:tabs>
        <w:tab w:val="center" w:pos="4536"/>
        <w:tab w:val="right" w:pos="9072"/>
      </w:tabs>
    </w:pPr>
  </w:style>
  <w:style w:type="character" w:customStyle="1" w:styleId="PieddepageCar">
    <w:name w:val="Pied de page Car"/>
    <w:basedOn w:val="Policepardfaut"/>
    <w:link w:val="Pieddepage"/>
    <w:uiPriority w:val="99"/>
    <w:rsid w:val="009B6E81"/>
    <w:rPr>
      <w:sz w:val="24"/>
      <w:szCs w:val="24"/>
      <w:lang w:eastAsia="fr-FR"/>
    </w:rPr>
  </w:style>
  <w:style w:type="table" w:styleId="Grilledutableau">
    <w:name w:val="Table Grid"/>
    <w:basedOn w:val="TableauNormal"/>
    <w:uiPriority w:val="59"/>
    <w:rsid w:val="0006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53C8"/>
    <w:pPr>
      <w:widowControl w:val="0"/>
      <w:spacing w:after="200" w:line="276" w:lineRule="auto"/>
      <w:ind w:left="720"/>
      <w:contextualSpacing/>
    </w:pPr>
    <w:rPr>
      <w:rFonts w:ascii="Calibri" w:eastAsia="Calibri" w:hAnsi="Calibri"/>
      <w:sz w:val="22"/>
      <w:szCs w:val="22"/>
      <w:lang w:val="en-US" w:eastAsia="en-US"/>
    </w:rPr>
  </w:style>
  <w:style w:type="character" w:customStyle="1" w:styleId="Titre1Car">
    <w:name w:val="Titre 1 Car"/>
    <w:basedOn w:val="Policepardfaut"/>
    <w:link w:val="Titre1"/>
    <w:uiPriority w:val="99"/>
    <w:rsid w:val="00F733BC"/>
    <w:rPr>
      <w:rFonts w:asciiTheme="majorHAnsi" w:hAnsiTheme="majorHAnsi"/>
      <w:b/>
      <w:color w:val="00B5C6"/>
      <w:sz w:val="28"/>
      <w:szCs w:val="28"/>
      <w:lang w:val="fr-FR"/>
    </w:rPr>
  </w:style>
  <w:style w:type="paragraph" w:styleId="Corpsdetexte">
    <w:name w:val="Body Text"/>
    <w:basedOn w:val="Normal"/>
    <w:link w:val="CorpsdetexteCar"/>
    <w:uiPriority w:val="99"/>
    <w:rsid w:val="007353C8"/>
    <w:pPr>
      <w:widowControl w:val="0"/>
      <w:spacing w:before="12"/>
      <w:ind w:left="270"/>
    </w:pPr>
    <w:rPr>
      <w:rFonts w:ascii="Arial" w:eastAsia="Calibri" w:hAnsi="Arial"/>
      <w:i/>
      <w:sz w:val="19"/>
      <w:szCs w:val="19"/>
      <w:lang w:eastAsia="en-US"/>
    </w:rPr>
  </w:style>
  <w:style w:type="character" w:customStyle="1" w:styleId="CorpsdetexteCar">
    <w:name w:val="Corps de texte Car"/>
    <w:basedOn w:val="Policepardfaut"/>
    <w:link w:val="Corpsdetexte"/>
    <w:uiPriority w:val="99"/>
    <w:rsid w:val="007353C8"/>
    <w:rPr>
      <w:rFonts w:ascii="Arial" w:eastAsia="Calibri" w:hAnsi="Arial"/>
      <w:i/>
      <w:sz w:val="19"/>
      <w:szCs w:val="19"/>
      <w:lang w:val="fr-FR" w:eastAsia="en-US"/>
    </w:rPr>
  </w:style>
  <w:style w:type="paragraph" w:customStyle="1" w:styleId="TableParagraph">
    <w:name w:val="Table Paragraph"/>
    <w:basedOn w:val="Normal"/>
    <w:uiPriority w:val="1"/>
    <w:qFormat/>
    <w:rsid w:val="007353C8"/>
    <w:pPr>
      <w:widowControl w:val="0"/>
    </w:pPr>
    <w:rPr>
      <w:rFonts w:ascii="Calibri" w:eastAsia="Calibri" w:hAnsi="Calibri"/>
      <w:sz w:val="22"/>
      <w:szCs w:val="22"/>
      <w:lang w:eastAsia="en-US"/>
    </w:rPr>
  </w:style>
  <w:style w:type="character" w:styleId="Lienhypertexte">
    <w:name w:val="Hyperlink"/>
    <w:basedOn w:val="Policepardfaut"/>
    <w:uiPriority w:val="99"/>
    <w:unhideWhenUsed/>
    <w:rsid w:val="007353C8"/>
    <w:rPr>
      <w:color w:val="0000FF"/>
      <w:u w:val="single"/>
    </w:rPr>
  </w:style>
  <w:style w:type="character" w:styleId="Lienhypertextesuivivisit">
    <w:name w:val="FollowedHyperlink"/>
    <w:basedOn w:val="Policepardfaut"/>
    <w:uiPriority w:val="99"/>
    <w:semiHidden/>
    <w:unhideWhenUsed/>
    <w:rsid w:val="007353C8"/>
    <w:rPr>
      <w:color w:val="800080"/>
      <w:u w:val="single"/>
    </w:rPr>
  </w:style>
  <w:style w:type="character" w:styleId="Marquedecommentaire">
    <w:name w:val="annotation reference"/>
    <w:basedOn w:val="Policepardfaut"/>
    <w:uiPriority w:val="99"/>
    <w:semiHidden/>
    <w:unhideWhenUsed/>
    <w:rsid w:val="00E70AED"/>
    <w:rPr>
      <w:sz w:val="16"/>
      <w:szCs w:val="16"/>
    </w:rPr>
  </w:style>
  <w:style w:type="paragraph" w:styleId="Commentaire">
    <w:name w:val="annotation text"/>
    <w:basedOn w:val="Normal"/>
    <w:link w:val="CommentaireCar"/>
    <w:uiPriority w:val="99"/>
    <w:semiHidden/>
    <w:unhideWhenUsed/>
    <w:rsid w:val="00E70AED"/>
  </w:style>
  <w:style w:type="character" w:customStyle="1" w:styleId="CommentaireCar">
    <w:name w:val="Commentaire Car"/>
    <w:basedOn w:val="Policepardfaut"/>
    <w:link w:val="Commentaire"/>
    <w:uiPriority w:val="99"/>
    <w:semiHidden/>
    <w:rsid w:val="00E70AED"/>
    <w:rPr>
      <w:lang w:eastAsia="fr-FR"/>
    </w:rPr>
  </w:style>
  <w:style w:type="paragraph" w:styleId="Objetducommentaire">
    <w:name w:val="annotation subject"/>
    <w:basedOn w:val="Commentaire"/>
    <w:next w:val="Commentaire"/>
    <w:link w:val="ObjetducommentaireCar"/>
    <w:uiPriority w:val="99"/>
    <w:semiHidden/>
    <w:unhideWhenUsed/>
    <w:rsid w:val="00E70AED"/>
    <w:rPr>
      <w:b/>
      <w:bCs/>
    </w:rPr>
  </w:style>
  <w:style w:type="character" w:customStyle="1" w:styleId="ObjetducommentaireCar">
    <w:name w:val="Objet du commentaire Car"/>
    <w:basedOn w:val="CommentaireCar"/>
    <w:link w:val="Objetducommentaire"/>
    <w:uiPriority w:val="99"/>
    <w:semiHidden/>
    <w:rsid w:val="00E70AED"/>
    <w:rPr>
      <w:b/>
      <w:bCs/>
      <w:lang w:eastAsia="fr-FR"/>
    </w:rPr>
  </w:style>
  <w:style w:type="character" w:customStyle="1" w:styleId="st">
    <w:name w:val="st"/>
    <w:basedOn w:val="Policepardfaut"/>
    <w:rsid w:val="006B6CEF"/>
  </w:style>
  <w:style w:type="character" w:styleId="Appelnotedebasdep">
    <w:name w:val="footnote reference"/>
    <w:semiHidden/>
    <w:rsid w:val="00B36BDC"/>
    <w:rPr>
      <w:vertAlign w:val="superscript"/>
    </w:rPr>
  </w:style>
  <w:style w:type="paragraph" w:styleId="Notedebasdepage">
    <w:name w:val="footnote text"/>
    <w:basedOn w:val="Normal"/>
    <w:link w:val="NotedebasdepageCar"/>
    <w:uiPriority w:val="99"/>
    <w:semiHidden/>
    <w:unhideWhenUsed/>
    <w:rsid w:val="00CB72AE"/>
  </w:style>
  <w:style w:type="character" w:customStyle="1" w:styleId="NotedebasdepageCar">
    <w:name w:val="Note de bas de page Car"/>
    <w:basedOn w:val="Policepardfaut"/>
    <w:link w:val="Notedebasdepage"/>
    <w:uiPriority w:val="99"/>
    <w:semiHidden/>
    <w:rsid w:val="00CB72AE"/>
    <w:rPr>
      <w:lang w:eastAsia="fr-FR"/>
    </w:rPr>
  </w:style>
  <w:style w:type="character" w:customStyle="1" w:styleId="texte">
    <w:name w:val="texte"/>
    <w:basedOn w:val="Policepardfaut"/>
    <w:rsid w:val="00844E3F"/>
  </w:style>
  <w:style w:type="paragraph" w:styleId="En-ttedetabledesmatires">
    <w:name w:val="TOC Heading"/>
    <w:basedOn w:val="Titre1"/>
    <w:next w:val="Normal"/>
    <w:uiPriority w:val="39"/>
    <w:unhideWhenUsed/>
    <w:qFormat/>
    <w:rsid w:val="00DB6EFA"/>
    <w:pPr>
      <w:keepNext/>
      <w:keepLines/>
      <w:widowControl/>
      <w:spacing w:before="480" w:line="276" w:lineRule="auto"/>
      <w:outlineLvl w:val="9"/>
    </w:pPr>
    <w:rPr>
      <w:rFonts w:eastAsiaTheme="majorEastAsia" w:cstheme="majorBidi"/>
      <w:b w:val="0"/>
      <w:bCs/>
      <w:color w:val="365F91" w:themeColor="accent1" w:themeShade="BF"/>
      <w:lang w:eastAsia="fr-FR"/>
    </w:rPr>
  </w:style>
  <w:style w:type="paragraph" w:styleId="TM1">
    <w:name w:val="toc 1"/>
    <w:basedOn w:val="Normal"/>
    <w:next w:val="Normal"/>
    <w:autoRedefine/>
    <w:uiPriority w:val="39"/>
    <w:unhideWhenUsed/>
    <w:rsid w:val="006762D4"/>
    <w:pPr>
      <w:tabs>
        <w:tab w:val="right" w:leader="dot" w:pos="9061"/>
      </w:tabs>
      <w:spacing w:after="100"/>
    </w:pPr>
    <w:rPr>
      <w:rFonts w:asciiTheme="majorHAnsi" w:hAnsiTheme="majorHAnsi"/>
      <w:noProof/>
    </w:rPr>
  </w:style>
  <w:style w:type="paragraph" w:customStyle="1" w:styleId="Titre21">
    <w:name w:val="Titre 21"/>
    <w:basedOn w:val="Normal"/>
    <w:next w:val="Normal"/>
    <w:uiPriority w:val="9"/>
    <w:semiHidden/>
    <w:unhideWhenUsed/>
    <w:qFormat/>
    <w:rsid w:val="00AE74ED"/>
    <w:pPr>
      <w:keepNext/>
      <w:keepLines/>
      <w:spacing w:before="200" w:line="276" w:lineRule="auto"/>
      <w:outlineLvl w:val="1"/>
    </w:pPr>
    <w:rPr>
      <w:rFonts w:ascii="Cambria" w:eastAsia="Times New Roman" w:hAnsi="Cambria"/>
      <w:b/>
      <w:bCs/>
      <w:color w:val="4F81BD"/>
      <w:sz w:val="26"/>
      <w:szCs w:val="26"/>
      <w:lang w:eastAsia="en-US"/>
    </w:rPr>
  </w:style>
  <w:style w:type="character" w:customStyle="1" w:styleId="Titre3Car">
    <w:name w:val="Titre 3 Car"/>
    <w:basedOn w:val="Policepardfaut"/>
    <w:link w:val="Titre3"/>
    <w:uiPriority w:val="9"/>
    <w:rsid w:val="00AE74ED"/>
    <w:rPr>
      <w:rFonts w:eastAsia="Times New Roman"/>
      <w:b/>
      <w:bCs/>
      <w:sz w:val="27"/>
      <w:szCs w:val="27"/>
      <w:lang w:val="fr-FR" w:eastAsia="fr-FR"/>
    </w:rPr>
  </w:style>
  <w:style w:type="numbering" w:customStyle="1" w:styleId="Aucuneliste1">
    <w:name w:val="Aucune liste1"/>
    <w:next w:val="Aucuneliste"/>
    <w:uiPriority w:val="99"/>
    <w:semiHidden/>
    <w:unhideWhenUsed/>
    <w:rsid w:val="00AE74ED"/>
  </w:style>
  <w:style w:type="character" w:customStyle="1" w:styleId="Titre2Car">
    <w:name w:val="Titre 2 Car"/>
    <w:basedOn w:val="Policepardfaut"/>
    <w:link w:val="Titre2"/>
    <w:uiPriority w:val="9"/>
    <w:rsid w:val="0054342D"/>
    <w:rPr>
      <w:rFonts w:ascii="Calibri" w:eastAsia="Times New Roman" w:hAnsi="Calibri"/>
      <w:b/>
      <w:bCs/>
      <w:color w:val="00B5C6"/>
      <w:sz w:val="44"/>
      <w:szCs w:val="26"/>
      <w:lang w:val="en-US" w:eastAsia="en-US"/>
    </w:rPr>
  </w:style>
  <w:style w:type="table" w:customStyle="1" w:styleId="Grilledutableau1">
    <w:name w:val="Grille du tableau1"/>
    <w:basedOn w:val="TableauNormal"/>
    <w:next w:val="Grilledutableau"/>
    <w:uiPriority w:val="59"/>
    <w:rsid w:val="00AE74E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E74ED"/>
    <w:rPr>
      <w:b/>
      <w:bCs/>
    </w:rPr>
  </w:style>
  <w:style w:type="character" w:customStyle="1" w:styleId="nornature">
    <w:name w:val="nor_nature"/>
    <w:basedOn w:val="Policepardfaut"/>
    <w:rsid w:val="00AE74ED"/>
  </w:style>
  <w:style w:type="character" w:customStyle="1" w:styleId="Titre2Car1">
    <w:name w:val="Titre 2 Car1"/>
    <w:basedOn w:val="Policepardfaut"/>
    <w:uiPriority w:val="9"/>
    <w:semiHidden/>
    <w:rsid w:val="00AE74ED"/>
    <w:rPr>
      <w:rFonts w:asciiTheme="majorHAnsi" w:eastAsiaTheme="majorEastAsia" w:hAnsiTheme="majorHAnsi" w:cstheme="majorBidi"/>
      <w:b/>
      <w:bCs/>
      <w:color w:val="4F81BD" w:themeColor="accent1"/>
      <w:sz w:val="26"/>
      <w:szCs w:val="26"/>
      <w:lang w:eastAsia="fr-FR"/>
    </w:rPr>
  </w:style>
  <w:style w:type="paragraph" w:styleId="TM2">
    <w:name w:val="toc 2"/>
    <w:basedOn w:val="Normal"/>
    <w:next w:val="Normal"/>
    <w:autoRedefine/>
    <w:uiPriority w:val="39"/>
    <w:unhideWhenUsed/>
    <w:rsid w:val="00C65962"/>
    <w:pPr>
      <w:tabs>
        <w:tab w:val="left" w:pos="660"/>
        <w:tab w:val="right" w:leader="dot" w:pos="9061"/>
      </w:tabs>
      <w:spacing w:after="100"/>
      <w:ind w:left="240"/>
    </w:pPr>
    <w:rPr>
      <w:rFonts w:asciiTheme="majorHAnsi" w:hAnsiTheme="majorHAnsi"/>
      <w:noProof/>
      <w:color w:val="7F7F7F" w:themeColor="text1" w:themeTint="80"/>
    </w:rPr>
  </w:style>
  <w:style w:type="paragraph" w:styleId="TM3">
    <w:name w:val="toc 3"/>
    <w:basedOn w:val="Normal"/>
    <w:next w:val="Normal"/>
    <w:autoRedefine/>
    <w:uiPriority w:val="39"/>
    <w:unhideWhenUsed/>
    <w:rsid w:val="00E76FBE"/>
    <w:pPr>
      <w:spacing w:after="100"/>
      <w:ind w:left="480"/>
    </w:pPr>
  </w:style>
  <w:style w:type="paragraph" w:styleId="Sansinterligne">
    <w:name w:val="No Spacing"/>
    <w:uiPriority w:val="1"/>
    <w:qFormat/>
    <w:rsid w:val="001F48B7"/>
  </w:style>
  <w:style w:type="table" w:customStyle="1" w:styleId="Grilledutableau2">
    <w:name w:val="Grille du tableau2"/>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B3D2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6895">
      <w:bodyDiv w:val="1"/>
      <w:marLeft w:val="0"/>
      <w:marRight w:val="0"/>
      <w:marTop w:val="0"/>
      <w:marBottom w:val="0"/>
      <w:divBdr>
        <w:top w:val="none" w:sz="0" w:space="0" w:color="auto"/>
        <w:left w:val="none" w:sz="0" w:space="0" w:color="auto"/>
        <w:bottom w:val="none" w:sz="0" w:space="0" w:color="auto"/>
        <w:right w:val="none" w:sz="0" w:space="0" w:color="auto"/>
      </w:divBdr>
    </w:div>
    <w:div w:id="152913744">
      <w:bodyDiv w:val="1"/>
      <w:marLeft w:val="0"/>
      <w:marRight w:val="0"/>
      <w:marTop w:val="0"/>
      <w:marBottom w:val="0"/>
      <w:divBdr>
        <w:top w:val="none" w:sz="0" w:space="0" w:color="auto"/>
        <w:left w:val="none" w:sz="0" w:space="0" w:color="auto"/>
        <w:bottom w:val="none" w:sz="0" w:space="0" w:color="auto"/>
        <w:right w:val="none" w:sz="0" w:space="0" w:color="auto"/>
      </w:divBdr>
    </w:div>
    <w:div w:id="315840878">
      <w:bodyDiv w:val="1"/>
      <w:marLeft w:val="0"/>
      <w:marRight w:val="0"/>
      <w:marTop w:val="0"/>
      <w:marBottom w:val="0"/>
      <w:divBdr>
        <w:top w:val="none" w:sz="0" w:space="0" w:color="auto"/>
        <w:left w:val="none" w:sz="0" w:space="0" w:color="auto"/>
        <w:bottom w:val="none" w:sz="0" w:space="0" w:color="auto"/>
        <w:right w:val="none" w:sz="0" w:space="0" w:color="auto"/>
      </w:divBdr>
    </w:div>
    <w:div w:id="577207982">
      <w:bodyDiv w:val="1"/>
      <w:marLeft w:val="0"/>
      <w:marRight w:val="0"/>
      <w:marTop w:val="0"/>
      <w:marBottom w:val="0"/>
      <w:divBdr>
        <w:top w:val="none" w:sz="0" w:space="0" w:color="auto"/>
        <w:left w:val="none" w:sz="0" w:space="0" w:color="auto"/>
        <w:bottom w:val="none" w:sz="0" w:space="0" w:color="auto"/>
        <w:right w:val="none" w:sz="0" w:space="0" w:color="auto"/>
      </w:divBdr>
    </w:div>
    <w:div w:id="620454269">
      <w:bodyDiv w:val="1"/>
      <w:marLeft w:val="0"/>
      <w:marRight w:val="0"/>
      <w:marTop w:val="0"/>
      <w:marBottom w:val="0"/>
      <w:divBdr>
        <w:top w:val="none" w:sz="0" w:space="0" w:color="auto"/>
        <w:left w:val="none" w:sz="0" w:space="0" w:color="auto"/>
        <w:bottom w:val="none" w:sz="0" w:space="0" w:color="auto"/>
        <w:right w:val="none" w:sz="0" w:space="0" w:color="auto"/>
      </w:divBdr>
    </w:div>
    <w:div w:id="1415785352">
      <w:bodyDiv w:val="1"/>
      <w:marLeft w:val="0"/>
      <w:marRight w:val="0"/>
      <w:marTop w:val="0"/>
      <w:marBottom w:val="0"/>
      <w:divBdr>
        <w:top w:val="none" w:sz="0" w:space="0" w:color="auto"/>
        <w:left w:val="none" w:sz="0" w:space="0" w:color="auto"/>
        <w:bottom w:val="none" w:sz="0" w:space="0" w:color="auto"/>
        <w:right w:val="none" w:sz="0" w:space="0" w:color="auto"/>
      </w:divBdr>
    </w:div>
    <w:div w:id="1437287764">
      <w:bodyDiv w:val="1"/>
      <w:marLeft w:val="0"/>
      <w:marRight w:val="0"/>
      <w:marTop w:val="0"/>
      <w:marBottom w:val="0"/>
      <w:divBdr>
        <w:top w:val="none" w:sz="0" w:space="0" w:color="auto"/>
        <w:left w:val="none" w:sz="0" w:space="0" w:color="auto"/>
        <w:bottom w:val="none" w:sz="0" w:space="0" w:color="auto"/>
        <w:right w:val="none" w:sz="0" w:space="0" w:color="auto"/>
      </w:divBdr>
    </w:div>
    <w:div w:id="1774742502">
      <w:bodyDiv w:val="1"/>
      <w:marLeft w:val="0"/>
      <w:marRight w:val="0"/>
      <w:marTop w:val="0"/>
      <w:marBottom w:val="0"/>
      <w:divBdr>
        <w:top w:val="none" w:sz="0" w:space="0" w:color="auto"/>
        <w:left w:val="none" w:sz="0" w:space="0" w:color="auto"/>
        <w:bottom w:val="none" w:sz="0" w:space="0" w:color="auto"/>
        <w:right w:val="none" w:sz="0" w:space="0" w:color="auto"/>
      </w:divBdr>
    </w:div>
    <w:div w:id="1937706947">
      <w:bodyDiv w:val="1"/>
      <w:marLeft w:val="0"/>
      <w:marRight w:val="0"/>
      <w:marTop w:val="0"/>
      <w:marBottom w:val="0"/>
      <w:divBdr>
        <w:top w:val="none" w:sz="0" w:space="0" w:color="auto"/>
        <w:left w:val="none" w:sz="0" w:space="0" w:color="auto"/>
        <w:bottom w:val="none" w:sz="0" w:space="0" w:color="auto"/>
        <w:right w:val="none" w:sz="0" w:space="0" w:color="auto"/>
      </w:divBdr>
    </w:div>
    <w:div w:id="2004041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ucation.gouv.fr/pid25535/bulletin_officiel.html?cid_bo=7433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france.gouv.fr/affichCodeArticle.do?cidTexte=LEGITEXT000006071191&amp;idArticle=LEGIARTI000006525128&amp;dateTexte=&amp;categorieLien=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legifrance.gouv.fr/affichCodeArticle.do?idArticle=LEGIARTI000006524371&amp;cidTexte=LEGITEXT000006071191" TargetMode="External"/><Relationship Id="rId4" Type="http://schemas.microsoft.com/office/2007/relationships/stylesWithEffects" Target="stylesWithEffects.xml"/><Relationship Id="rId9" Type="http://schemas.openxmlformats.org/officeDocument/2006/relationships/hyperlink" Target="https://www.legifrance.gouv.fr/affichCodeArticle.do;jsessionid=9EDE177EDDC09B2F3ED0754D9021BAEF.tplgfr27s_2?idArticle=LEGIARTI000038902126&amp;cidTexte=LEGITEXT000006071191&amp;categorieLien=id&amp;dateTexte=" TargetMode="External"/><Relationship Id="rId14" Type="http://schemas.openxmlformats.org/officeDocument/2006/relationships/image" Target="file:///C:\Users\Utilisateur\Pictures\qualeduc\visuel_Qualeduc_4_violet.jp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239C6-53B5-45E1-88FF-ADACBF3D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581</Words>
  <Characters>4302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 MEN</dc:creator>
  <cp:lastModifiedBy>DGESCO A22</cp:lastModifiedBy>
  <cp:revision>12</cp:revision>
  <cp:lastPrinted>2020-08-20T14:58:00Z</cp:lastPrinted>
  <dcterms:created xsi:type="dcterms:W3CDTF">2020-08-12T12:57:00Z</dcterms:created>
  <dcterms:modified xsi:type="dcterms:W3CDTF">2020-10-08T13:18:00Z</dcterms:modified>
</cp:coreProperties>
</file>