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E008" w14:textId="77777777" w:rsidR="007A3F9C" w:rsidRPr="00E21136" w:rsidRDefault="007A3F9C" w:rsidP="007A3F9C">
      <w:pPr>
        <w:suppressAutoHyphens/>
        <w:spacing w:before="60" w:after="60" w:line="240" w:lineRule="auto"/>
        <w:jc w:val="both"/>
        <w:rPr>
          <w:rFonts w:ascii="Arial" w:eastAsia="Times New Roman" w:hAnsi="Arial" w:cs="Arial"/>
          <w:sz w:val="20"/>
          <w:szCs w:val="20"/>
          <w:lang w:eastAsia="zh-CN"/>
        </w:rPr>
      </w:pPr>
    </w:p>
    <w:p w14:paraId="6AA37BA7" w14:textId="78DA30CC" w:rsidR="007A3F9C" w:rsidRPr="00E21136" w:rsidRDefault="00580D48" w:rsidP="007A3F9C">
      <w:pPr>
        <w:pBdr>
          <w:top w:val="single" w:sz="4" w:space="1" w:color="auto"/>
          <w:left w:val="single" w:sz="4" w:space="4" w:color="auto"/>
          <w:bottom w:val="single" w:sz="4" w:space="1" w:color="auto"/>
          <w:right w:val="single" w:sz="4" w:space="4" w:color="auto"/>
        </w:pBdr>
        <w:suppressAutoHyphens/>
        <w:spacing w:before="60" w:after="60" w:line="240" w:lineRule="auto"/>
        <w:jc w:val="center"/>
        <w:rPr>
          <w:rFonts w:ascii="Arial" w:eastAsia="Times New Roman" w:hAnsi="Arial" w:cs="Arial"/>
          <w:b/>
          <w:sz w:val="20"/>
          <w:szCs w:val="20"/>
          <w:lang w:eastAsia="zh-CN"/>
        </w:rPr>
      </w:pPr>
      <w:r>
        <w:rPr>
          <w:rFonts w:ascii="Arial" w:eastAsia="Times New Roman" w:hAnsi="Arial" w:cs="Arial"/>
          <w:b/>
          <w:sz w:val="20"/>
          <w:szCs w:val="20"/>
          <w:lang w:eastAsia="zh-CN"/>
        </w:rPr>
        <w:t>C</w:t>
      </w:r>
      <w:r w:rsidR="007A3F9C" w:rsidRPr="00E21136">
        <w:rPr>
          <w:rFonts w:ascii="Arial" w:eastAsia="Times New Roman" w:hAnsi="Arial" w:cs="Arial"/>
          <w:b/>
          <w:sz w:val="20"/>
          <w:szCs w:val="20"/>
          <w:lang w:eastAsia="zh-CN"/>
        </w:rPr>
        <w:t>ompte rendu</w:t>
      </w:r>
      <w:r>
        <w:rPr>
          <w:rFonts w:ascii="Arial" w:eastAsia="Times New Roman" w:hAnsi="Arial" w:cs="Arial"/>
          <w:b/>
          <w:sz w:val="20"/>
          <w:szCs w:val="20"/>
          <w:lang w:eastAsia="zh-CN"/>
        </w:rPr>
        <w:t xml:space="preserve"> de l’atelier 6</w:t>
      </w:r>
    </w:p>
    <w:p w14:paraId="1CCBB37A" w14:textId="77777777" w:rsidR="007A3F9C" w:rsidRPr="00E21136"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center"/>
        <w:rPr>
          <w:rFonts w:ascii="Arial" w:eastAsia="Times New Roman" w:hAnsi="Arial" w:cs="Arial"/>
          <w:sz w:val="20"/>
          <w:szCs w:val="20"/>
          <w:lang w:eastAsia="zh-CN"/>
        </w:rPr>
      </w:pPr>
    </w:p>
    <w:p w14:paraId="4DB101D2" w14:textId="77777777" w:rsidR="007A3F9C" w:rsidRPr="00E21136"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sidRPr="005C0F44">
        <w:rPr>
          <w:rFonts w:ascii="Arial" w:eastAsia="Times New Roman" w:hAnsi="Arial" w:cs="Arial"/>
          <w:b/>
          <w:bCs/>
          <w:sz w:val="20"/>
          <w:szCs w:val="20"/>
          <w:lang w:eastAsia="zh-CN"/>
        </w:rPr>
        <w:t>Titre de l’atelier</w:t>
      </w:r>
      <w:r w:rsidRPr="00E21136">
        <w:rPr>
          <w:rFonts w:ascii="Arial" w:eastAsia="Times New Roman" w:hAnsi="Arial" w:cs="Arial"/>
          <w:sz w:val="20"/>
          <w:szCs w:val="20"/>
          <w:lang w:eastAsia="zh-CN"/>
        </w:rPr>
        <w:t> :</w:t>
      </w:r>
      <w:r w:rsidRPr="008D30CA">
        <w:t xml:space="preserve"> </w:t>
      </w:r>
      <w:r w:rsidRPr="008D30CA">
        <w:rPr>
          <w:rFonts w:ascii="Arial" w:eastAsia="Times New Roman" w:hAnsi="Arial" w:cs="Arial"/>
          <w:sz w:val="20"/>
          <w:szCs w:val="20"/>
          <w:lang w:eastAsia="zh-CN"/>
        </w:rPr>
        <w:t>Accompagner l’élève dans la construction de son orientation avec HLP</w:t>
      </w:r>
    </w:p>
    <w:p w14:paraId="1A9FBF77" w14:textId="77777777" w:rsidR="007A3F9C" w:rsidRPr="00E21136"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p>
    <w:p w14:paraId="7D80FA77" w14:textId="77777777" w:rsidR="007A3F9C"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sidRPr="005C0F44">
        <w:rPr>
          <w:rFonts w:ascii="Arial" w:eastAsia="Times New Roman" w:hAnsi="Arial" w:cs="Arial"/>
          <w:b/>
          <w:bCs/>
          <w:sz w:val="20"/>
          <w:szCs w:val="20"/>
          <w:lang w:eastAsia="zh-CN"/>
        </w:rPr>
        <w:t>Animateurs de l’atelier (noms, fonctions, académies)</w:t>
      </w:r>
      <w:r w:rsidRPr="00E21136">
        <w:rPr>
          <w:rFonts w:ascii="Arial" w:eastAsia="Times New Roman" w:hAnsi="Arial" w:cs="Arial"/>
          <w:sz w:val="20"/>
          <w:szCs w:val="20"/>
          <w:lang w:eastAsia="zh-CN"/>
        </w:rPr>
        <w:t xml:space="preserve"> : </w:t>
      </w:r>
    </w:p>
    <w:p w14:paraId="581596F3" w14:textId="77777777" w:rsidR="007A3F9C"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 Marie-Laure Numa, IA-IPR de Philosophie, académie de Versailles</w:t>
      </w:r>
    </w:p>
    <w:p w14:paraId="4F4CBB86" w14:textId="07484AB4" w:rsidR="007A3F9C" w:rsidRPr="00891EB6"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Pr>
          <w:rFonts w:ascii="Arial" w:eastAsia="Times New Roman" w:hAnsi="Arial" w:cs="Arial"/>
          <w:color w:val="FF0000"/>
          <w:sz w:val="20"/>
          <w:szCs w:val="20"/>
          <w:lang w:eastAsia="zh-CN"/>
        </w:rPr>
        <w:t>-</w:t>
      </w:r>
      <w:r w:rsidR="00891EB6">
        <w:rPr>
          <w:rFonts w:ascii="Arial" w:eastAsia="Times New Roman" w:hAnsi="Arial" w:cs="Arial"/>
          <w:color w:val="FF0000"/>
          <w:sz w:val="20"/>
          <w:szCs w:val="20"/>
          <w:lang w:eastAsia="zh-CN"/>
        </w:rPr>
        <w:t xml:space="preserve"> </w:t>
      </w:r>
      <w:r w:rsidR="00891EB6" w:rsidRPr="00891EB6">
        <w:rPr>
          <w:rFonts w:ascii="Arial" w:eastAsia="Times New Roman" w:hAnsi="Arial" w:cs="Arial"/>
          <w:sz w:val="20"/>
          <w:szCs w:val="20"/>
          <w:lang w:eastAsia="zh-CN"/>
        </w:rPr>
        <w:t>Céline Escolan, IA-IPR de Lettres, académie de Corse</w:t>
      </w:r>
    </w:p>
    <w:p w14:paraId="4DC2D5F3" w14:textId="77777777" w:rsidR="007A3F9C" w:rsidRPr="00E21136"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p>
    <w:p w14:paraId="4696B60D" w14:textId="77777777" w:rsidR="007A3F9C" w:rsidRPr="00E21136"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sidRPr="005C0F44">
        <w:rPr>
          <w:rFonts w:ascii="Arial" w:eastAsia="Times New Roman" w:hAnsi="Arial" w:cs="Arial"/>
          <w:b/>
          <w:bCs/>
          <w:sz w:val="20"/>
          <w:szCs w:val="20"/>
          <w:lang w:eastAsia="zh-CN"/>
        </w:rPr>
        <w:t>Problématique retenue</w:t>
      </w:r>
      <w:r w:rsidRPr="00E21136">
        <w:rPr>
          <w:rFonts w:ascii="Arial" w:eastAsia="Times New Roman" w:hAnsi="Arial" w:cs="Arial"/>
          <w:sz w:val="20"/>
          <w:szCs w:val="20"/>
          <w:lang w:eastAsia="zh-CN"/>
        </w:rPr>
        <w:t xml:space="preserve"> : </w:t>
      </w:r>
      <w:r>
        <w:rPr>
          <w:rFonts w:ascii="Arial" w:eastAsia="Times New Roman" w:hAnsi="Arial" w:cs="Arial"/>
          <w:sz w:val="20"/>
          <w:szCs w:val="20"/>
          <w:lang w:eastAsia="zh-CN"/>
        </w:rPr>
        <w:t>ouvrir les représentations sur les débouchés qu’offre l’enseignement de spécialité dans le supérieur et réfléchir à la manière dont l’enseignement HLP permet d’accompagner les élèves dans la réflexion sur leur orientation</w:t>
      </w:r>
    </w:p>
    <w:p w14:paraId="1ED2E458" w14:textId="77777777" w:rsidR="007A3F9C" w:rsidRPr="00E21136"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p>
    <w:p w14:paraId="215CBBA6" w14:textId="77777777" w:rsidR="00891EB6"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sidRPr="005C0F44">
        <w:rPr>
          <w:rFonts w:ascii="Arial" w:eastAsia="Times New Roman" w:hAnsi="Arial" w:cs="Arial"/>
          <w:b/>
          <w:bCs/>
          <w:sz w:val="20"/>
          <w:szCs w:val="20"/>
          <w:lang w:eastAsia="zh-CN"/>
        </w:rPr>
        <w:t>1</w:t>
      </w:r>
      <w:r w:rsidRPr="005C0F44">
        <w:rPr>
          <w:rFonts w:ascii="Arial" w:eastAsia="Times New Roman" w:hAnsi="Arial" w:cs="Arial"/>
          <w:b/>
          <w:bCs/>
          <w:sz w:val="20"/>
          <w:szCs w:val="20"/>
          <w:vertAlign w:val="superscript"/>
          <w:lang w:eastAsia="zh-CN"/>
        </w:rPr>
        <w:t>ères</w:t>
      </w:r>
      <w:r w:rsidRPr="005C0F44">
        <w:rPr>
          <w:rFonts w:ascii="Arial" w:eastAsia="Times New Roman" w:hAnsi="Arial" w:cs="Arial"/>
          <w:b/>
          <w:bCs/>
          <w:sz w:val="20"/>
          <w:szCs w:val="20"/>
          <w:lang w:eastAsia="zh-CN"/>
        </w:rPr>
        <w:t xml:space="preserve"> pistes de formation, didactiques et/ou pédagogiques proposées</w:t>
      </w:r>
      <w:r w:rsidRPr="00E21136">
        <w:rPr>
          <w:rFonts w:ascii="Arial" w:eastAsia="Times New Roman" w:hAnsi="Arial" w:cs="Arial"/>
          <w:sz w:val="20"/>
          <w:szCs w:val="20"/>
          <w:lang w:eastAsia="zh-CN"/>
        </w:rPr>
        <w:t> :</w:t>
      </w:r>
    </w:p>
    <w:p w14:paraId="1B8ED2B9" w14:textId="68411373" w:rsidR="007A3F9C" w:rsidRPr="00891EB6" w:rsidRDefault="00580D48"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b/>
          <w:bCs/>
          <w:sz w:val="20"/>
          <w:szCs w:val="20"/>
          <w:lang w:eastAsia="zh-CN"/>
        </w:rPr>
      </w:pPr>
      <w:r>
        <w:rPr>
          <w:rFonts w:ascii="Arial" w:eastAsia="Times New Roman" w:hAnsi="Arial" w:cs="Arial"/>
          <w:b/>
          <w:bCs/>
          <w:sz w:val="20"/>
          <w:szCs w:val="20"/>
          <w:lang w:eastAsia="zh-CN"/>
        </w:rPr>
        <w:t>Travailler</w:t>
      </w:r>
      <w:r w:rsidR="00891EB6" w:rsidRPr="00891EB6">
        <w:rPr>
          <w:rFonts w:ascii="Arial" w:eastAsia="Times New Roman" w:hAnsi="Arial" w:cs="Arial"/>
          <w:b/>
          <w:bCs/>
          <w:sz w:val="20"/>
          <w:szCs w:val="20"/>
          <w:lang w:eastAsia="zh-CN"/>
        </w:rPr>
        <w:t xml:space="preserve"> sur l’orientation, construire des liens avec le supérieur.</w:t>
      </w:r>
      <w:r w:rsidR="007A3F9C" w:rsidRPr="00891EB6">
        <w:rPr>
          <w:rFonts w:ascii="Arial" w:eastAsia="Times New Roman" w:hAnsi="Arial" w:cs="Arial"/>
          <w:b/>
          <w:bCs/>
          <w:sz w:val="20"/>
          <w:szCs w:val="20"/>
          <w:lang w:eastAsia="zh-CN"/>
        </w:rPr>
        <w:t xml:space="preserve"> </w:t>
      </w:r>
    </w:p>
    <w:p w14:paraId="5136B303" w14:textId="77777777" w:rsidR="007A3F9C" w:rsidRPr="000049FE"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w:t>
      </w:r>
      <w:r w:rsidRPr="000049FE">
        <w:rPr>
          <w:rFonts w:ascii="Arial" w:eastAsia="Times New Roman" w:hAnsi="Arial" w:cs="Arial"/>
          <w:sz w:val="20"/>
          <w:szCs w:val="20"/>
          <w:lang w:eastAsia="zh-CN"/>
        </w:rPr>
        <w:t xml:space="preserve">Exploitation des données quantitatives </w:t>
      </w:r>
      <w:proofErr w:type="spellStart"/>
      <w:r w:rsidRPr="000049FE">
        <w:rPr>
          <w:rFonts w:ascii="Arial" w:eastAsia="Times New Roman" w:hAnsi="Arial" w:cs="Arial"/>
          <w:sz w:val="20"/>
          <w:szCs w:val="20"/>
          <w:lang w:eastAsia="zh-CN"/>
        </w:rPr>
        <w:t>Parcoursup</w:t>
      </w:r>
      <w:proofErr w:type="spellEnd"/>
      <w:r w:rsidRPr="000049FE">
        <w:rPr>
          <w:rFonts w:ascii="Arial" w:eastAsia="Times New Roman" w:hAnsi="Arial" w:cs="Arial"/>
          <w:sz w:val="20"/>
          <w:szCs w:val="20"/>
          <w:lang w:eastAsia="zh-CN"/>
        </w:rPr>
        <w:t xml:space="preserve"> (vœux, propositions d’admissions reçues et acceptées par les élèves, par profil de doublettes HLP) pour élargir les représentations des élèves sur les poursuites d’étude après HLP, et repérer des profils </w:t>
      </w:r>
      <w:proofErr w:type="spellStart"/>
      <w:r w:rsidRPr="000049FE">
        <w:rPr>
          <w:rFonts w:ascii="Arial" w:eastAsia="Times New Roman" w:hAnsi="Arial" w:cs="Arial"/>
          <w:sz w:val="20"/>
          <w:szCs w:val="20"/>
          <w:lang w:eastAsia="zh-CN"/>
        </w:rPr>
        <w:t>a-typiques</w:t>
      </w:r>
      <w:proofErr w:type="spellEnd"/>
      <w:r w:rsidRPr="000049FE">
        <w:rPr>
          <w:rFonts w:ascii="Arial" w:eastAsia="Times New Roman" w:hAnsi="Arial" w:cs="Arial"/>
          <w:sz w:val="20"/>
          <w:szCs w:val="20"/>
          <w:lang w:eastAsia="zh-CN"/>
        </w:rPr>
        <w:t xml:space="preserve"> ou émergents susceptibles de constituer à terme un vivier d’anciens élèves témoignant de parcours de réussite variés avec HLP.</w:t>
      </w:r>
    </w:p>
    <w:p w14:paraId="3A7E4F95" w14:textId="77777777" w:rsidR="007A3F9C"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p>
    <w:p w14:paraId="1ABFEAA3" w14:textId="77777777" w:rsidR="007A3F9C"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-Identification d’entrée du programme HLP pouvant donner lieu à des partenariats et/ou des modalités variées de travail </w:t>
      </w:r>
      <w:proofErr w:type="spellStart"/>
      <w:r>
        <w:rPr>
          <w:rFonts w:ascii="Arial" w:eastAsia="Times New Roman" w:hAnsi="Arial" w:cs="Arial"/>
          <w:sz w:val="20"/>
          <w:szCs w:val="20"/>
          <w:lang w:eastAsia="zh-CN"/>
        </w:rPr>
        <w:t>sco</w:t>
      </w:r>
      <w:proofErr w:type="spellEnd"/>
      <w:r>
        <w:rPr>
          <w:rFonts w:ascii="Arial" w:eastAsia="Times New Roman" w:hAnsi="Arial" w:cs="Arial"/>
          <w:sz w:val="20"/>
          <w:szCs w:val="20"/>
          <w:lang w:eastAsia="zh-CN"/>
        </w:rPr>
        <w:t xml:space="preserve">-sup ( élèves/étudiants ; professeurs enseignants en HLP/ acteurs de l’enseignement supérieur). </w:t>
      </w:r>
    </w:p>
    <w:p w14:paraId="4F992B15" w14:textId="77777777" w:rsidR="007A3F9C"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p>
    <w:p w14:paraId="4216A37D" w14:textId="77777777" w:rsidR="007A3F9C"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sidRPr="00E21136">
        <w:rPr>
          <w:rFonts w:ascii="Arial" w:eastAsia="Times New Roman" w:hAnsi="Arial" w:cs="Arial"/>
          <w:sz w:val="20"/>
          <w:szCs w:val="20"/>
          <w:lang w:eastAsia="zh-CN"/>
        </w:rPr>
        <w:t>I</w:t>
      </w:r>
      <w:r w:rsidRPr="005C0F44">
        <w:rPr>
          <w:rFonts w:ascii="Arial" w:eastAsia="Times New Roman" w:hAnsi="Arial" w:cs="Arial"/>
          <w:b/>
          <w:bCs/>
          <w:sz w:val="20"/>
          <w:szCs w:val="20"/>
          <w:lang w:eastAsia="zh-CN"/>
        </w:rPr>
        <w:t xml:space="preserve">llustration par un ou deux exemples détaillés </w:t>
      </w:r>
      <w:r w:rsidRPr="00E21136">
        <w:rPr>
          <w:rFonts w:ascii="Arial" w:eastAsia="Times New Roman" w:hAnsi="Arial" w:cs="Arial"/>
          <w:sz w:val="20"/>
          <w:szCs w:val="20"/>
          <w:lang w:eastAsia="zh-CN"/>
        </w:rPr>
        <w:t xml:space="preserve">: </w:t>
      </w:r>
    </w:p>
    <w:p w14:paraId="798ACA99" w14:textId="77777777" w:rsidR="007A3F9C"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sidRPr="00635DF4">
        <w:rPr>
          <w:rFonts w:ascii="Arial" w:eastAsia="Times New Roman" w:hAnsi="Arial" w:cs="Arial"/>
          <w:sz w:val="20"/>
          <w:szCs w:val="20"/>
          <w:u w:val="single"/>
          <w:lang w:eastAsia="zh-CN"/>
        </w:rPr>
        <w:t>1ere série d’exemples</w:t>
      </w:r>
      <w:r>
        <w:rPr>
          <w:rFonts w:ascii="Arial" w:eastAsia="Times New Roman" w:hAnsi="Arial" w:cs="Arial"/>
          <w:sz w:val="20"/>
          <w:szCs w:val="20"/>
          <w:lang w:eastAsia="zh-CN"/>
        </w:rPr>
        <w:t xml:space="preserve"> : </w:t>
      </w:r>
    </w:p>
    <w:p w14:paraId="5C8B47C4" w14:textId="77777777" w:rsidR="007A3F9C"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Focus sur quelques formations : CPGE L ; licence Las ; Licence de Psychologie, et comparaison des taux de candidatures, de propositions et d’acceptation par profil de doublettes HLP. Des enjeux en termes d’information et de communication auprès des élèves : </w:t>
      </w:r>
    </w:p>
    <w:p w14:paraId="664D1187" w14:textId="77777777" w:rsidR="007A3F9C"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-un décalage entre le taux de proposition élevé en CPGE L et le taux d’acceptation de certains profils (HLP/LLCER ; HLP/SES) qui rend nécessaire de continuer à communiquer et informer les élèves de la sur la banque d’épreuves littéraires,  et de travailler sur l’auto-censure / des taux d’acceptation en HLP/ Maths et HLP/LLCA : des parcours choisis, à suivre pour constituer un vivier d’étudiants témoignant de parcours de réussite après HLP </w:t>
      </w:r>
    </w:p>
    <w:p w14:paraId="35A65464" w14:textId="77777777" w:rsidR="007A3F9C"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-des taux de proposition et d’acceptation différents en licence de psychologie selon les profils, avec notamment un cœur de cible HLP/ SVT : un profil à suivre dans le cadre d’un suivi de cohorte et/ou de la mise en place de partenariats favorisant la connaissance des attendus et des débouchés de la formation.</w:t>
      </w:r>
    </w:p>
    <w:p w14:paraId="49004CD4" w14:textId="7FB89445" w:rsidR="007A3F9C"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-un taux de candidature relativement élevé des élèves HLP/SVT en LAS, un taux de proposition pas négligeable (comparable à celui de DE sanitaire, mais un taux d’acceptation faible : un profil à suivre dans le cadre d’un suivi de cohorte.</w:t>
      </w:r>
    </w:p>
    <w:p w14:paraId="2B904C51" w14:textId="77777777" w:rsidR="007A3F9C"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p>
    <w:p w14:paraId="59CC7719" w14:textId="77777777" w:rsidR="007A3F9C" w:rsidRPr="00635DF4"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u w:val="single"/>
          <w:lang w:eastAsia="zh-CN"/>
        </w:rPr>
      </w:pPr>
      <w:r w:rsidRPr="00635DF4">
        <w:rPr>
          <w:rFonts w:ascii="Arial" w:eastAsia="Times New Roman" w:hAnsi="Arial" w:cs="Arial"/>
          <w:sz w:val="20"/>
          <w:szCs w:val="20"/>
          <w:u w:val="single"/>
          <w:lang w:eastAsia="zh-CN"/>
        </w:rPr>
        <w:t>2</w:t>
      </w:r>
      <w:r w:rsidRPr="00635DF4">
        <w:rPr>
          <w:rFonts w:ascii="Arial" w:eastAsia="Times New Roman" w:hAnsi="Arial" w:cs="Arial"/>
          <w:sz w:val="20"/>
          <w:szCs w:val="20"/>
          <w:u w:val="single"/>
          <w:vertAlign w:val="superscript"/>
          <w:lang w:eastAsia="zh-CN"/>
        </w:rPr>
        <w:t>e</w:t>
      </w:r>
      <w:r w:rsidRPr="00635DF4">
        <w:rPr>
          <w:rFonts w:ascii="Arial" w:eastAsia="Times New Roman" w:hAnsi="Arial" w:cs="Arial"/>
          <w:sz w:val="20"/>
          <w:szCs w:val="20"/>
          <w:u w:val="single"/>
          <w:lang w:eastAsia="zh-CN"/>
        </w:rPr>
        <w:t xml:space="preserve"> exemple</w:t>
      </w:r>
    </w:p>
    <w:p w14:paraId="1401D25A" w14:textId="6D4D4527" w:rsidR="007A3F9C"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Présentation du travail mis en place depuis quatre ans par un professeur de </w:t>
      </w:r>
      <w:proofErr w:type="spellStart"/>
      <w:r>
        <w:rPr>
          <w:rFonts w:ascii="Arial" w:eastAsia="Times New Roman" w:hAnsi="Arial" w:cs="Arial"/>
          <w:sz w:val="20"/>
          <w:szCs w:val="20"/>
          <w:lang w:eastAsia="zh-CN"/>
        </w:rPr>
        <w:t>Cpge</w:t>
      </w:r>
      <w:proofErr w:type="spellEnd"/>
      <w:r>
        <w:rPr>
          <w:rFonts w:ascii="Arial" w:eastAsia="Times New Roman" w:hAnsi="Arial" w:cs="Arial"/>
          <w:sz w:val="20"/>
          <w:szCs w:val="20"/>
          <w:lang w:eastAsia="zh-CN"/>
        </w:rPr>
        <w:t xml:space="preserve"> littéraire et un binôme de professeurs Lettres- philosophie en charge de la spécialité. Description des modalités de travail des élèves de première HLP et des étudiants de seconde année de khâgne en vue de la prestation au Panthéon </w:t>
      </w:r>
      <w:r w:rsidRPr="00847B54">
        <w:rPr>
          <w:rFonts w:ascii="Arial" w:eastAsia="Times New Roman" w:hAnsi="Arial" w:cs="Arial"/>
          <w:i/>
          <w:iCs/>
          <w:sz w:val="20"/>
          <w:szCs w:val="20"/>
          <w:lang w:eastAsia="zh-CN"/>
        </w:rPr>
        <w:t xml:space="preserve">Moulin à paroles à plusieurs </w:t>
      </w:r>
      <w:r>
        <w:rPr>
          <w:rFonts w:ascii="Arial" w:eastAsia="Times New Roman" w:hAnsi="Arial" w:cs="Arial"/>
          <w:i/>
          <w:iCs/>
          <w:sz w:val="20"/>
          <w:szCs w:val="20"/>
          <w:lang w:eastAsia="zh-CN"/>
        </w:rPr>
        <w:t>v</w:t>
      </w:r>
      <w:r w:rsidRPr="00847B54">
        <w:rPr>
          <w:rFonts w:ascii="Arial" w:eastAsia="Times New Roman" w:hAnsi="Arial" w:cs="Arial"/>
          <w:i/>
          <w:iCs/>
          <w:sz w:val="20"/>
          <w:szCs w:val="20"/>
          <w:lang w:eastAsia="zh-CN"/>
        </w:rPr>
        <w:t>oi</w:t>
      </w:r>
      <w:r>
        <w:rPr>
          <w:rFonts w:ascii="Arial" w:eastAsia="Times New Roman" w:hAnsi="Arial" w:cs="Arial"/>
          <w:i/>
          <w:iCs/>
          <w:sz w:val="20"/>
          <w:szCs w:val="20"/>
          <w:lang w:eastAsia="zh-CN"/>
        </w:rPr>
        <w:t xml:space="preserve">x ; </w:t>
      </w:r>
      <w:r>
        <w:rPr>
          <w:rFonts w:ascii="Arial" w:eastAsia="Times New Roman" w:hAnsi="Arial" w:cs="Arial"/>
          <w:sz w:val="20"/>
          <w:szCs w:val="20"/>
          <w:lang w:eastAsia="zh-CN"/>
        </w:rPr>
        <w:t>explication de la façon dont ce travail s’articule avec les séquences consacrées au pouvoir de la parole.</w:t>
      </w:r>
    </w:p>
    <w:p w14:paraId="4862CB8C" w14:textId="77777777" w:rsidR="00891EB6" w:rsidRPr="00847B54" w:rsidRDefault="00891EB6"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p>
    <w:p w14:paraId="5EDDA934" w14:textId="77777777" w:rsidR="00891EB6" w:rsidRDefault="00891EB6" w:rsidP="00891EB6">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b/>
          <w:bCs/>
          <w:sz w:val="20"/>
          <w:szCs w:val="20"/>
          <w:lang w:eastAsia="zh-CN"/>
        </w:rPr>
      </w:pPr>
    </w:p>
    <w:p w14:paraId="3B4D96EA" w14:textId="77777777" w:rsidR="00891EB6" w:rsidRDefault="00891EB6" w:rsidP="00891EB6">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b/>
          <w:bCs/>
          <w:sz w:val="20"/>
          <w:szCs w:val="20"/>
          <w:lang w:eastAsia="zh-CN"/>
        </w:rPr>
      </w:pPr>
    </w:p>
    <w:p w14:paraId="028AE5D4" w14:textId="77777777" w:rsidR="00580D48" w:rsidRDefault="00580D48" w:rsidP="00891EB6">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b/>
          <w:bCs/>
          <w:sz w:val="20"/>
          <w:szCs w:val="20"/>
          <w:lang w:eastAsia="zh-CN"/>
        </w:rPr>
      </w:pPr>
    </w:p>
    <w:p w14:paraId="7980D515" w14:textId="77777777" w:rsidR="00580D48" w:rsidRDefault="00580D48" w:rsidP="00891EB6">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b/>
          <w:bCs/>
          <w:sz w:val="20"/>
          <w:szCs w:val="20"/>
          <w:lang w:eastAsia="zh-CN"/>
        </w:rPr>
      </w:pPr>
    </w:p>
    <w:p w14:paraId="42C298C8" w14:textId="77777777" w:rsidR="00580D48" w:rsidRDefault="00891EB6" w:rsidP="00891EB6">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b/>
          <w:bCs/>
          <w:sz w:val="20"/>
          <w:szCs w:val="20"/>
          <w:lang w:eastAsia="zh-CN"/>
        </w:rPr>
      </w:pPr>
      <w:r w:rsidRPr="00891EB6">
        <w:rPr>
          <w:rFonts w:ascii="Arial" w:eastAsia="Times New Roman" w:hAnsi="Arial" w:cs="Arial"/>
          <w:b/>
          <w:bCs/>
          <w:sz w:val="20"/>
          <w:szCs w:val="20"/>
          <w:lang w:eastAsia="zh-CN"/>
        </w:rPr>
        <w:t>2</w:t>
      </w:r>
      <w:r w:rsidRPr="00891EB6">
        <w:rPr>
          <w:rFonts w:ascii="Arial" w:eastAsia="Times New Roman" w:hAnsi="Arial" w:cs="Arial"/>
          <w:b/>
          <w:bCs/>
          <w:sz w:val="20"/>
          <w:szCs w:val="20"/>
          <w:vertAlign w:val="superscript"/>
          <w:lang w:eastAsia="zh-CN"/>
        </w:rPr>
        <w:t>e</w:t>
      </w:r>
      <w:r w:rsidRPr="00891EB6">
        <w:rPr>
          <w:rFonts w:ascii="Arial" w:eastAsia="Times New Roman" w:hAnsi="Arial" w:cs="Arial"/>
          <w:b/>
          <w:bCs/>
          <w:sz w:val="20"/>
          <w:szCs w:val="20"/>
          <w:lang w:eastAsia="zh-CN"/>
        </w:rPr>
        <w:t xml:space="preserve"> Pistes de formation, didactiques et/ou pédagogiques proposées</w:t>
      </w:r>
      <w:r>
        <w:rPr>
          <w:rFonts w:ascii="Arial" w:eastAsia="Times New Roman" w:hAnsi="Arial" w:cs="Arial"/>
          <w:sz w:val="20"/>
          <w:szCs w:val="20"/>
          <w:lang w:eastAsia="zh-CN"/>
        </w:rPr>
        <w:t> </w:t>
      </w:r>
      <w:r w:rsidRPr="00580D48">
        <w:rPr>
          <w:rFonts w:ascii="Arial" w:eastAsia="Times New Roman" w:hAnsi="Arial" w:cs="Arial"/>
          <w:b/>
          <w:bCs/>
          <w:sz w:val="20"/>
          <w:szCs w:val="20"/>
          <w:lang w:eastAsia="zh-CN"/>
        </w:rPr>
        <w:t>:</w:t>
      </w:r>
    </w:p>
    <w:p w14:paraId="1127A6BC" w14:textId="4FBC3440" w:rsidR="00891EB6" w:rsidRDefault="00891EB6" w:rsidP="00891EB6">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b/>
          <w:bCs/>
          <w:sz w:val="20"/>
          <w:szCs w:val="20"/>
          <w:lang w:eastAsia="zh-CN"/>
        </w:rPr>
      </w:pPr>
      <w:r w:rsidRPr="00580D48">
        <w:rPr>
          <w:rFonts w:ascii="Arial" w:eastAsia="Times New Roman" w:hAnsi="Arial" w:cs="Arial"/>
          <w:b/>
          <w:bCs/>
          <w:sz w:val="20"/>
          <w:szCs w:val="20"/>
          <w:lang w:eastAsia="zh-CN"/>
        </w:rPr>
        <w:t xml:space="preserve"> </w:t>
      </w:r>
      <w:r w:rsidR="00580D48" w:rsidRPr="00580D48">
        <w:rPr>
          <w:rFonts w:ascii="Arial" w:eastAsia="Times New Roman" w:hAnsi="Arial" w:cs="Arial"/>
          <w:b/>
          <w:bCs/>
          <w:sz w:val="20"/>
          <w:szCs w:val="20"/>
          <w:lang w:eastAsia="zh-CN"/>
        </w:rPr>
        <w:t>Intégrer</w:t>
      </w:r>
      <w:r w:rsidRPr="00580D48">
        <w:rPr>
          <w:rFonts w:ascii="Arial" w:eastAsia="Times New Roman" w:hAnsi="Arial" w:cs="Arial"/>
          <w:b/>
          <w:bCs/>
          <w:sz w:val="20"/>
          <w:szCs w:val="20"/>
          <w:lang w:eastAsia="zh-CN"/>
        </w:rPr>
        <w:t xml:space="preserve"> une réflexion sur l’orientation au sein de la pratique de classe.</w:t>
      </w:r>
    </w:p>
    <w:p w14:paraId="28D0A20F" w14:textId="77777777" w:rsidR="00580D48" w:rsidRPr="00580D48" w:rsidRDefault="00580D48" w:rsidP="00891EB6">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b/>
          <w:bCs/>
          <w:sz w:val="20"/>
          <w:szCs w:val="20"/>
          <w:lang w:eastAsia="zh-CN"/>
        </w:rPr>
      </w:pPr>
    </w:p>
    <w:p w14:paraId="29295656" w14:textId="50B29702" w:rsidR="00891EB6" w:rsidRDefault="006D7E31" w:rsidP="00891EB6">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L’enjeu est d’intégrer, sous différentes modalités, le travail sur l’orientation au sein de la spécialité. La prise en compte de l’orientation peut </w:t>
      </w:r>
      <w:r w:rsidR="00580D48">
        <w:rPr>
          <w:rFonts w:ascii="Arial" w:eastAsia="Times New Roman" w:hAnsi="Arial" w:cs="Arial"/>
          <w:sz w:val="20"/>
          <w:szCs w:val="20"/>
          <w:lang w:eastAsia="zh-CN"/>
        </w:rPr>
        <w:t xml:space="preserve">aussi </w:t>
      </w:r>
      <w:r>
        <w:rPr>
          <w:rFonts w:ascii="Arial" w:eastAsia="Times New Roman" w:hAnsi="Arial" w:cs="Arial"/>
          <w:sz w:val="20"/>
          <w:szCs w:val="20"/>
          <w:lang w:eastAsia="zh-CN"/>
        </w:rPr>
        <w:t>permettre de davantage personnaliser les questions qui seront proposées lors du Grand oral, et donc de peut-être permettre que les élèves réalisent un vrai travail.</w:t>
      </w:r>
    </w:p>
    <w:p w14:paraId="21D271C3" w14:textId="77777777" w:rsidR="00580D48" w:rsidRDefault="00580D48" w:rsidP="00891EB6">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p>
    <w:p w14:paraId="06BA8207" w14:textId="77777777" w:rsidR="001236A4" w:rsidRDefault="00891EB6" w:rsidP="00891EB6">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sidRPr="00891EB6">
        <w:rPr>
          <w:rFonts w:ascii="Arial" w:eastAsia="Times New Roman" w:hAnsi="Arial" w:cs="Arial"/>
          <w:b/>
          <w:bCs/>
          <w:sz w:val="20"/>
          <w:szCs w:val="20"/>
          <w:u w:val="single"/>
          <w:lang w:eastAsia="zh-CN"/>
        </w:rPr>
        <w:t>1</w:t>
      </w:r>
      <w:r w:rsidRPr="00891EB6">
        <w:rPr>
          <w:rFonts w:ascii="Arial" w:eastAsia="Times New Roman" w:hAnsi="Arial" w:cs="Arial"/>
          <w:b/>
          <w:bCs/>
          <w:sz w:val="20"/>
          <w:szCs w:val="20"/>
          <w:u w:val="single"/>
          <w:vertAlign w:val="superscript"/>
          <w:lang w:eastAsia="zh-CN"/>
        </w:rPr>
        <w:t>er</w:t>
      </w:r>
      <w:r w:rsidRPr="00891EB6">
        <w:rPr>
          <w:rFonts w:ascii="Arial" w:eastAsia="Times New Roman" w:hAnsi="Arial" w:cs="Arial"/>
          <w:b/>
          <w:bCs/>
          <w:sz w:val="20"/>
          <w:szCs w:val="20"/>
          <w:u w:val="single"/>
          <w:lang w:eastAsia="zh-CN"/>
        </w:rPr>
        <w:t xml:space="preserve"> exemple</w:t>
      </w:r>
      <w:r w:rsidRPr="00891EB6">
        <w:rPr>
          <w:rFonts w:ascii="Arial" w:eastAsia="Times New Roman" w:hAnsi="Arial" w:cs="Arial"/>
          <w:sz w:val="20"/>
          <w:szCs w:val="20"/>
          <w:u w:val="single"/>
          <w:lang w:eastAsia="zh-CN"/>
        </w:rPr>
        <w:t> </w:t>
      </w:r>
      <w:r w:rsidRPr="00891EB6">
        <w:rPr>
          <w:rFonts w:ascii="Arial" w:eastAsia="Times New Roman" w:hAnsi="Arial" w:cs="Arial"/>
          <w:sz w:val="20"/>
          <w:szCs w:val="20"/>
          <w:lang w:eastAsia="zh-CN"/>
        </w:rPr>
        <w:t xml:space="preserve">: </w:t>
      </w:r>
    </w:p>
    <w:p w14:paraId="6251C1C0" w14:textId="28D55574" w:rsidR="00891EB6" w:rsidRPr="00891EB6" w:rsidRDefault="00891EB6" w:rsidP="00891EB6">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hAnsi="Arial" w:cs="Arial"/>
          <w:sz w:val="20"/>
          <w:szCs w:val="20"/>
          <w:lang w:eastAsia="zh-CN"/>
        </w:rPr>
      </w:pPr>
      <w:r w:rsidRPr="00891EB6">
        <w:rPr>
          <w:rFonts w:ascii="Arial" w:eastAsia="Times New Roman" w:hAnsi="Arial" w:cs="Arial"/>
          <w:sz w:val="20"/>
          <w:szCs w:val="20"/>
          <w:lang w:eastAsia="zh-CN"/>
        </w:rPr>
        <w:t xml:space="preserve">La première partie du programme de terminale, </w:t>
      </w:r>
      <w:r w:rsidRPr="00891EB6">
        <w:rPr>
          <w:rFonts w:ascii="Arial" w:eastAsia="Times New Roman" w:hAnsi="Arial" w:cs="Arial"/>
          <w:b/>
          <w:bCs/>
          <w:sz w:val="20"/>
          <w:szCs w:val="20"/>
          <w:lang w:eastAsia="zh-CN"/>
        </w:rPr>
        <w:t>La Recherche de soi</w:t>
      </w:r>
      <w:r w:rsidRPr="00891EB6">
        <w:rPr>
          <w:rFonts w:ascii="Arial" w:eastAsia="Times New Roman" w:hAnsi="Arial" w:cs="Arial"/>
          <w:sz w:val="20"/>
          <w:szCs w:val="20"/>
          <w:lang w:eastAsia="zh-CN"/>
        </w:rPr>
        <w:t>, permet d’aborder l’écriture autobiographique et ses enjeux. Cette entrée peut aussi être le moyen, pour les élèves, de réfléchir à leur parcours de formation en vue de la troisième partie de l’épreuve du Grand oral.</w:t>
      </w:r>
      <w:r w:rsidR="006D7E31">
        <w:rPr>
          <w:rFonts w:ascii="Arial" w:eastAsia="Times New Roman" w:hAnsi="Arial" w:cs="Arial"/>
          <w:sz w:val="20"/>
          <w:szCs w:val="20"/>
          <w:lang w:eastAsia="zh-CN"/>
        </w:rPr>
        <w:t xml:space="preserve"> </w:t>
      </w:r>
    </w:p>
    <w:p w14:paraId="78FDD9B1" w14:textId="0BA6D498" w:rsidR="001236A4" w:rsidRPr="001236A4" w:rsidRDefault="001236A4" w:rsidP="001236A4">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i/>
          <w:iCs/>
          <w:sz w:val="20"/>
          <w:szCs w:val="20"/>
          <w:lang w:eastAsia="zh-CN"/>
        </w:rPr>
      </w:pPr>
      <w:r w:rsidRPr="001236A4">
        <w:rPr>
          <w:rFonts w:ascii="Arial" w:eastAsia="Times New Roman" w:hAnsi="Arial" w:cs="Arial"/>
          <w:sz w:val="20"/>
          <w:szCs w:val="20"/>
          <w:lang w:eastAsia="zh-CN"/>
        </w:rPr>
        <w:t>Ex de sujet </w:t>
      </w:r>
      <w:r>
        <w:rPr>
          <w:rFonts w:ascii="Arial" w:eastAsia="Times New Roman" w:hAnsi="Arial" w:cs="Arial"/>
          <w:sz w:val="20"/>
          <w:szCs w:val="20"/>
          <w:lang w:eastAsia="zh-CN"/>
        </w:rPr>
        <w:t xml:space="preserve">possible </w:t>
      </w:r>
      <w:r w:rsidRPr="001236A4">
        <w:rPr>
          <w:rFonts w:ascii="Arial" w:eastAsia="Times New Roman" w:hAnsi="Arial" w:cs="Arial"/>
          <w:i/>
          <w:iCs/>
          <w:sz w:val="20"/>
          <w:szCs w:val="20"/>
          <w:lang w:eastAsia="zh-CN"/>
        </w:rPr>
        <w:t>: Vous préparez votre autobiographie.</w:t>
      </w:r>
    </w:p>
    <w:p w14:paraId="3D95658B" w14:textId="77777777" w:rsidR="001236A4" w:rsidRPr="001236A4" w:rsidRDefault="001236A4" w:rsidP="001236A4">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i/>
          <w:iCs/>
          <w:sz w:val="20"/>
          <w:szCs w:val="20"/>
          <w:lang w:eastAsia="zh-CN"/>
        </w:rPr>
      </w:pPr>
      <w:r w:rsidRPr="001236A4">
        <w:rPr>
          <w:rFonts w:ascii="Arial" w:eastAsia="Times New Roman" w:hAnsi="Arial" w:cs="Arial"/>
          <w:i/>
          <w:iCs/>
          <w:sz w:val="20"/>
          <w:szCs w:val="20"/>
          <w:lang w:eastAsia="zh-CN"/>
        </w:rPr>
        <w:t xml:space="preserve"> Rédigez la page qui explique le cheminement vers votre projet d’orientation. Vous mettrez en lumière vos hésitations, les détours éventuels, les erreurs, les éléments qui ont été déterminants dans vos choix de spécialités et dans votre projet.</w:t>
      </w:r>
    </w:p>
    <w:p w14:paraId="5744CAF9" w14:textId="2A6825A9" w:rsidR="001236A4" w:rsidRDefault="006D7E31" w:rsidP="001236A4">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C</w:t>
      </w:r>
      <w:r w:rsidR="001236A4">
        <w:rPr>
          <w:rFonts w:ascii="Arial" w:eastAsia="Times New Roman" w:hAnsi="Arial" w:cs="Arial"/>
          <w:sz w:val="20"/>
          <w:szCs w:val="20"/>
          <w:lang w:eastAsia="zh-CN"/>
        </w:rPr>
        <w:t>e travail n’est pas noté, où uniquement sur son aspect formel. On peut aussi proposer aux élèves de le rédiger à la troisième personne.</w:t>
      </w:r>
    </w:p>
    <w:p w14:paraId="63957DBE" w14:textId="10DD9ABC" w:rsidR="001236A4" w:rsidRDefault="001236A4" w:rsidP="001236A4">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Ce type de travail est déclinable sous différentes formes : captations orales, vidéos…</w:t>
      </w:r>
    </w:p>
    <w:p w14:paraId="6A99C988" w14:textId="77777777" w:rsidR="006D7E31" w:rsidRDefault="006D7E31" w:rsidP="001236A4">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u w:val="single"/>
          <w:lang w:eastAsia="zh-CN"/>
        </w:rPr>
      </w:pPr>
    </w:p>
    <w:p w14:paraId="704736E2" w14:textId="6E57FC3E" w:rsidR="001236A4" w:rsidRDefault="001236A4" w:rsidP="001236A4">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b/>
          <w:bCs/>
          <w:sz w:val="20"/>
          <w:szCs w:val="20"/>
          <w:u w:val="single"/>
          <w:lang w:eastAsia="zh-CN"/>
        </w:rPr>
      </w:pPr>
      <w:r w:rsidRPr="006D7E31">
        <w:rPr>
          <w:rFonts w:ascii="Arial" w:eastAsia="Times New Roman" w:hAnsi="Arial" w:cs="Arial"/>
          <w:b/>
          <w:bCs/>
          <w:sz w:val="20"/>
          <w:szCs w:val="20"/>
          <w:u w:val="single"/>
          <w:lang w:eastAsia="zh-CN"/>
        </w:rPr>
        <w:t>2</w:t>
      </w:r>
      <w:r w:rsidRPr="006D7E31">
        <w:rPr>
          <w:rFonts w:ascii="Arial" w:eastAsia="Times New Roman" w:hAnsi="Arial" w:cs="Arial"/>
          <w:b/>
          <w:bCs/>
          <w:sz w:val="20"/>
          <w:szCs w:val="20"/>
          <w:u w:val="single"/>
          <w:vertAlign w:val="superscript"/>
          <w:lang w:eastAsia="zh-CN"/>
        </w:rPr>
        <w:t>e</w:t>
      </w:r>
      <w:r w:rsidRPr="006D7E31">
        <w:rPr>
          <w:rFonts w:ascii="Arial" w:eastAsia="Times New Roman" w:hAnsi="Arial" w:cs="Arial"/>
          <w:b/>
          <w:bCs/>
          <w:sz w:val="20"/>
          <w:szCs w:val="20"/>
          <w:u w:val="single"/>
          <w:lang w:eastAsia="zh-CN"/>
        </w:rPr>
        <w:t xml:space="preserve"> exemple :</w:t>
      </w:r>
    </w:p>
    <w:p w14:paraId="4074D288" w14:textId="368E6DBD" w:rsidR="00580D48" w:rsidRDefault="00580D48" w:rsidP="001236A4">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sidRPr="00580D48">
        <w:rPr>
          <w:rFonts w:ascii="Arial" w:eastAsia="Times New Roman" w:hAnsi="Arial" w:cs="Arial"/>
          <w:sz w:val="20"/>
          <w:szCs w:val="20"/>
          <w:lang w:eastAsia="zh-CN"/>
        </w:rPr>
        <w:t>Il s’agit de réfléchir</w:t>
      </w:r>
      <w:r w:rsidR="00C61377">
        <w:rPr>
          <w:rFonts w:ascii="Arial" w:eastAsia="Times New Roman" w:hAnsi="Arial" w:cs="Arial"/>
          <w:sz w:val="20"/>
          <w:szCs w:val="20"/>
          <w:lang w:eastAsia="zh-CN"/>
        </w:rPr>
        <w:t>,</w:t>
      </w:r>
      <w:r>
        <w:rPr>
          <w:rFonts w:ascii="Arial" w:eastAsia="Times New Roman" w:hAnsi="Arial" w:cs="Arial"/>
          <w:sz w:val="20"/>
          <w:szCs w:val="20"/>
          <w:lang w:eastAsia="zh-CN"/>
        </w:rPr>
        <w:t xml:space="preserve"> dès le début de l’année</w:t>
      </w:r>
      <w:r w:rsidR="00C61377">
        <w:rPr>
          <w:rFonts w:ascii="Arial" w:eastAsia="Times New Roman" w:hAnsi="Arial" w:cs="Arial"/>
          <w:sz w:val="20"/>
          <w:szCs w:val="20"/>
          <w:lang w:eastAsia="zh-CN"/>
        </w:rPr>
        <w:t>,</w:t>
      </w:r>
      <w:r>
        <w:rPr>
          <w:rFonts w:ascii="Arial" w:eastAsia="Times New Roman" w:hAnsi="Arial" w:cs="Arial"/>
          <w:sz w:val="20"/>
          <w:szCs w:val="20"/>
          <w:lang w:eastAsia="zh-CN"/>
        </w:rPr>
        <w:t xml:space="preserve"> au choix des questions en lien avec l’orientation.</w:t>
      </w:r>
    </w:p>
    <w:p w14:paraId="34F33D27" w14:textId="7FF0088F" w:rsidR="00891EB6" w:rsidRDefault="00580D48" w:rsidP="00891EB6">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E</w:t>
      </w:r>
      <w:r w:rsidR="001236A4">
        <w:rPr>
          <w:rFonts w:ascii="Arial" w:eastAsia="Times New Roman" w:hAnsi="Arial" w:cs="Arial"/>
          <w:sz w:val="20"/>
          <w:szCs w:val="20"/>
          <w:lang w:eastAsia="zh-CN"/>
        </w:rPr>
        <w:t xml:space="preserve">n fin de chapitre, lors </w:t>
      </w:r>
      <w:r w:rsidR="006D7E31">
        <w:rPr>
          <w:rFonts w:ascii="Arial" w:eastAsia="Times New Roman" w:hAnsi="Arial" w:cs="Arial"/>
          <w:sz w:val="20"/>
          <w:szCs w:val="20"/>
          <w:lang w:eastAsia="zh-CN"/>
        </w:rPr>
        <w:t>de séances</w:t>
      </w:r>
      <w:r w:rsidR="001236A4">
        <w:rPr>
          <w:rFonts w:ascii="Arial" w:eastAsia="Times New Roman" w:hAnsi="Arial" w:cs="Arial"/>
          <w:sz w:val="20"/>
          <w:szCs w:val="20"/>
          <w:lang w:eastAsia="zh-CN"/>
        </w:rPr>
        <w:t xml:space="preserve"> bilan</w:t>
      </w:r>
      <w:r w:rsidR="006D7E31">
        <w:rPr>
          <w:rFonts w:ascii="Arial" w:eastAsia="Times New Roman" w:hAnsi="Arial" w:cs="Arial"/>
          <w:sz w:val="20"/>
          <w:szCs w:val="20"/>
          <w:lang w:eastAsia="zh-CN"/>
        </w:rPr>
        <w:t>, faire émerger les éléments retenus, envisager les questions possibles en lien avec le parcours envisagé</w:t>
      </w:r>
      <w:r w:rsidR="00CC27FD">
        <w:rPr>
          <w:rFonts w:ascii="Arial" w:eastAsia="Times New Roman" w:hAnsi="Arial" w:cs="Arial"/>
          <w:sz w:val="20"/>
          <w:szCs w:val="20"/>
          <w:lang w:eastAsia="zh-CN"/>
        </w:rPr>
        <w:t xml:space="preserve"> </w:t>
      </w:r>
      <w:r>
        <w:rPr>
          <w:rFonts w:ascii="Arial" w:eastAsia="Times New Roman" w:hAnsi="Arial" w:cs="Arial"/>
          <w:sz w:val="20"/>
          <w:szCs w:val="20"/>
          <w:lang w:eastAsia="zh-CN"/>
        </w:rPr>
        <w:t>(travail collectif de la classe pour confronter les points de vue, travail individuel de l’élève pour prendre un temps de réflexion critique…)</w:t>
      </w:r>
      <w:r w:rsidR="00C61377">
        <w:rPr>
          <w:rFonts w:ascii="Arial" w:eastAsia="Times New Roman" w:hAnsi="Arial" w:cs="Arial"/>
          <w:sz w:val="20"/>
          <w:szCs w:val="20"/>
          <w:lang w:eastAsia="zh-CN"/>
        </w:rPr>
        <w:t>.</w:t>
      </w:r>
    </w:p>
    <w:p w14:paraId="2459FFBC" w14:textId="4AF3E6EC" w:rsidR="00580D48" w:rsidRPr="001236A4" w:rsidRDefault="00580D48" w:rsidP="00891EB6">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Montrer, à partir d’exemples d’autres années, l’intérêt de questions choisies en lien avec un projet personnel.</w:t>
      </w:r>
    </w:p>
    <w:p w14:paraId="24EF7920" w14:textId="77777777" w:rsidR="007A3F9C" w:rsidRPr="00891EB6"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p>
    <w:p w14:paraId="12067D78" w14:textId="42CB97BF" w:rsidR="007A3F9C"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sidRPr="005C0F44">
        <w:rPr>
          <w:rFonts w:ascii="Arial" w:eastAsia="Times New Roman" w:hAnsi="Arial" w:cs="Arial"/>
          <w:b/>
          <w:bCs/>
          <w:sz w:val="20"/>
          <w:szCs w:val="20"/>
          <w:lang w:eastAsia="zh-CN"/>
        </w:rPr>
        <w:t xml:space="preserve">Références bibliographiques, </w:t>
      </w:r>
      <w:proofErr w:type="spellStart"/>
      <w:r w:rsidRPr="005C0F44">
        <w:rPr>
          <w:rFonts w:ascii="Arial" w:eastAsia="Times New Roman" w:hAnsi="Arial" w:cs="Arial"/>
          <w:b/>
          <w:bCs/>
          <w:sz w:val="20"/>
          <w:szCs w:val="20"/>
          <w:lang w:eastAsia="zh-CN"/>
        </w:rPr>
        <w:t>sitographiques</w:t>
      </w:r>
      <w:proofErr w:type="spellEnd"/>
      <w:r w:rsidRPr="005C0F44">
        <w:rPr>
          <w:rFonts w:ascii="Arial" w:eastAsia="Times New Roman" w:hAnsi="Arial" w:cs="Arial"/>
          <w:b/>
          <w:bCs/>
          <w:sz w:val="20"/>
          <w:szCs w:val="20"/>
          <w:lang w:eastAsia="zh-CN"/>
        </w:rPr>
        <w:t>, institutionnelles, françaises et européennes</w:t>
      </w:r>
      <w:r w:rsidRPr="00E21136">
        <w:rPr>
          <w:rFonts w:ascii="Arial" w:eastAsia="Times New Roman" w:hAnsi="Arial" w:cs="Arial"/>
          <w:sz w:val="20"/>
          <w:szCs w:val="20"/>
          <w:lang w:eastAsia="zh-CN"/>
        </w:rPr>
        <w:t> :</w:t>
      </w:r>
    </w:p>
    <w:p w14:paraId="178952E1" w14:textId="77777777" w:rsidR="00580D48" w:rsidRPr="00E21136" w:rsidRDefault="00580D48"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p>
    <w:p w14:paraId="1E082AF4" w14:textId="77777777" w:rsidR="007A3F9C" w:rsidRPr="00B31799"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sidRPr="00B31799">
        <w:rPr>
          <w:rFonts w:ascii="Arial" w:eastAsia="Times New Roman" w:hAnsi="Arial" w:cs="Arial"/>
          <w:sz w:val="20"/>
          <w:szCs w:val="20"/>
          <w:lang w:eastAsia="zh-CN"/>
        </w:rPr>
        <w:t xml:space="preserve">base de données </w:t>
      </w:r>
      <w:proofErr w:type="spellStart"/>
      <w:r w:rsidRPr="00B31799">
        <w:rPr>
          <w:rFonts w:ascii="Arial" w:eastAsia="Times New Roman" w:hAnsi="Arial" w:cs="Arial"/>
          <w:sz w:val="20"/>
          <w:szCs w:val="20"/>
          <w:lang w:eastAsia="zh-CN"/>
        </w:rPr>
        <w:t>Parcoursup</w:t>
      </w:r>
      <w:proofErr w:type="spellEnd"/>
      <w:r w:rsidRPr="00B31799">
        <w:rPr>
          <w:rFonts w:ascii="Arial" w:eastAsia="Times New Roman" w:hAnsi="Arial" w:cs="Arial"/>
          <w:sz w:val="20"/>
          <w:szCs w:val="20"/>
          <w:lang w:eastAsia="zh-CN"/>
        </w:rPr>
        <w:t> : propositions d’admission dans l’enseignement supérieur des élèves de terminale diplômés du baccalauréat général selon leur enseignement de spécialité</w:t>
      </w:r>
    </w:p>
    <w:p w14:paraId="3A649B9F" w14:textId="42A9837B" w:rsidR="007A3F9C" w:rsidRPr="00B31799" w:rsidRDefault="00C61377"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hyperlink r:id="rId4" w:history="1">
        <w:r w:rsidR="007A3F9C" w:rsidRPr="00B31799">
          <w:rPr>
            <w:rStyle w:val="Lienhypertexte"/>
            <w:rFonts w:ascii="Arial" w:eastAsia="Times New Roman" w:hAnsi="Arial" w:cs="Arial"/>
            <w:sz w:val="20"/>
            <w:szCs w:val="20"/>
            <w:lang w:eastAsia="zh-CN"/>
          </w:rPr>
          <w:t>https://data.enseignementsup-recherche.gouv.fr/explore/dataset/fr-esr-parcoursup-enseignements-de-specialite-bacheliers-generaux/</w:t>
        </w:r>
      </w:hyperlink>
    </w:p>
    <w:p w14:paraId="40B2F974" w14:textId="77777777" w:rsidR="007A3F9C" w:rsidRPr="00B31799"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p>
    <w:p w14:paraId="2D18B70D" w14:textId="77777777" w:rsidR="007A3F9C"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sidRPr="00B31799">
        <w:rPr>
          <w:rFonts w:ascii="Arial" w:eastAsia="Times New Roman" w:hAnsi="Arial" w:cs="Arial"/>
          <w:sz w:val="20"/>
          <w:szCs w:val="20"/>
          <w:lang w:eastAsia="zh-CN"/>
        </w:rPr>
        <w:t>Rapport de l’IGESR Analyse des vœux et affectations dans l’enseignement supérieur des bacheliers 2021 après la réforme du lycée général et technologique, publié en janvier 2022</w:t>
      </w:r>
    </w:p>
    <w:p w14:paraId="28333462" w14:textId="77777777" w:rsidR="007A3F9C" w:rsidRPr="00E21136"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p>
    <w:p w14:paraId="2D4F49AF" w14:textId="77777777" w:rsidR="00D53508"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sidRPr="00E21136">
        <w:rPr>
          <w:rFonts w:ascii="Arial" w:eastAsia="Times New Roman" w:hAnsi="Arial" w:cs="Arial"/>
          <w:sz w:val="20"/>
          <w:szCs w:val="20"/>
          <w:lang w:eastAsia="zh-CN"/>
        </w:rPr>
        <w:t>Eventuelles collaborations envisagées :</w:t>
      </w:r>
    </w:p>
    <w:p w14:paraId="55A02E4F" w14:textId="527B0A5E" w:rsidR="00D53508" w:rsidRDefault="00D53508"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Projet en amont de la Première HLP</w:t>
      </w:r>
      <w:r w:rsidR="006D7E31">
        <w:rPr>
          <w:rFonts w:ascii="Arial" w:eastAsia="Times New Roman" w:hAnsi="Arial" w:cs="Arial"/>
          <w:sz w:val="20"/>
          <w:szCs w:val="20"/>
          <w:lang w:eastAsia="zh-CN"/>
        </w:rPr>
        <w:t xml:space="preserve"> pour promouvoir la spécialité</w:t>
      </w:r>
      <w:r>
        <w:rPr>
          <w:rFonts w:ascii="Arial" w:eastAsia="Times New Roman" w:hAnsi="Arial" w:cs="Arial"/>
          <w:sz w:val="20"/>
          <w:szCs w:val="20"/>
          <w:lang w:eastAsia="zh-CN"/>
        </w:rPr>
        <w:t> : collégiens – élèves de Première HLP dans le cadre d’un atelier d’éloquence ;</w:t>
      </w:r>
    </w:p>
    <w:p w14:paraId="25748FF6" w14:textId="77777777" w:rsidR="00D53508" w:rsidRDefault="00D53508"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p>
    <w:p w14:paraId="4F6D5217" w14:textId="4203DB06" w:rsidR="007A3F9C" w:rsidRDefault="00D53508"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Participation des élèves de terminale HLP à un concours de plaidoirie ouvert aux étudiants de Master 2 de droit ;</w:t>
      </w:r>
    </w:p>
    <w:p w14:paraId="28F64BFC" w14:textId="0BCDD9C4" w:rsidR="00D53508" w:rsidRDefault="00D53508"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p>
    <w:p w14:paraId="7327F829" w14:textId="77777777" w:rsidR="00D53508" w:rsidRPr="00E21136" w:rsidRDefault="00D53508"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p>
    <w:p w14:paraId="2FF328EE" w14:textId="77777777" w:rsidR="007A3F9C" w:rsidRPr="00E21136" w:rsidRDefault="007A3F9C" w:rsidP="007A3F9C">
      <w:pPr>
        <w:pBdr>
          <w:top w:val="single" w:sz="4" w:space="1" w:color="auto"/>
          <w:left w:val="single" w:sz="4" w:space="4" w:color="auto"/>
          <w:bottom w:val="single" w:sz="4" w:space="1" w:color="auto"/>
          <w:right w:val="single" w:sz="4" w:space="4" w:color="auto"/>
        </w:pBdr>
        <w:suppressAutoHyphens/>
        <w:spacing w:before="60" w:after="60" w:line="240" w:lineRule="auto"/>
        <w:jc w:val="both"/>
        <w:rPr>
          <w:rFonts w:ascii="Arial" w:eastAsia="Times New Roman" w:hAnsi="Arial" w:cs="Arial"/>
          <w:sz w:val="20"/>
          <w:szCs w:val="20"/>
          <w:lang w:eastAsia="zh-CN"/>
        </w:rPr>
      </w:pPr>
    </w:p>
    <w:p w14:paraId="1E75ED82" w14:textId="77777777" w:rsidR="007A3F9C" w:rsidRDefault="007A3F9C" w:rsidP="007A3F9C">
      <w:pPr>
        <w:rPr>
          <w:rFonts w:ascii="Arial" w:eastAsia="Calibri" w:hAnsi="Arial" w:cs="Arial"/>
          <w:color w:val="000000" w:themeColor="text1"/>
          <w:sz w:val="18"/>
          <w:szCs w:val="18"/>
          <w:u w:color="000000"/>
        </w:rPr>
      </w:pPr>
    </w:p>
    <w:p w14:paraId="008DA31A" w14:textId="77777777" w:rsidR="00CF7402" w:rsidRDefault="00CF7402"/>
    <w:sectPr w:rsidR="00CF7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9C"/>
    <w:rsid w:val="001236A4"/>
    <w:rsid w:val="00580D48"/>
    <w:rsid w:val="006D7E31"/>
    <w:rsid w:val="007A3F9C"/>
    <w:rsid w:val="00891EB6"/>
    <w:rsid w:val="00C61377"/>
    <w:rsid w:val="00CC27FD"/>
    <w:rsid w:val="00CF7402"/>
    <w:rsid w:val="00D53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F58D"/>
  <w15:chartTrackingRefBased/>
  <w15:docId w15:val="{ED849E64-3C01-024D-9A60-F3FC506B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F9C"/>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7A3F9C"/>
    <w:rPr>
      <w:rFonts w:cs="Times New Roman"/>
      <w:color w:val="0000FF"/>
      <w:u w:val="single"/>
    </w:rPr>
  </w:style>
  <w:style w:type="paragraph" w:styleId="NormalWeb">
    <w:name w:val="Normal (Web)"/>
    <w:basedOn w:val="Normal"/>
    <w:uiPriority w:val="99"/>
    <w:semiHidden/>
    <w:unhideWhenUsed/>
    <w:rsid w:val="00891EB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7327">
      <w:bodyDiv w:val="1"/>
      <w:marLeft w:val="0"/>
      <w:marRight w:val="0"/>
      <w:marTop w:val="0"/>
      <w:marBottom w:val="0"/>
      <w:divBdr>
        <w:top w:val="none" w:sz="0" w:space="0" w:color="auto"/>
        <w:left w:val="none" w:sz="0" w:space="0" w:color="auto"/>
        <w:bottom w:val="none" w:sz="0" w:space="0" w:color="auto"/>
        <w:right w:val="none" w:sz="0" w:space="0" w:color="auto"/>
      </w:divBdr>
    </w:div>
    <w:div w:id="18073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celin\Downloads\ouvrir%20les%20horizons%20d&#8217;e&#769;le&#768;ves%20qui%20n&#8217;oseraient%20pas%20candidater%20dans%20des%20formations%20qui%20les%20demandent%20pourta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920</Words>
  <Characters>5065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numa</dc:creator>
  <cp:keywords/>
  <dc:description/>
  <cp:lastModifiedBy>céline escolan</cp:lastModifiedBy>
  <cp:revision>4</cp:revision>
  <dcterms:created xsi:type="dcterms:W3CDTF">2023-02-26T18:28:00Z</dcterms:created>
  <dcterms:modified xsi:type="dcterms:W3CDTF">2023-02-26T18:32:00Z</dcterms:modified>
</cp:coreProperties>
</file>