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262" w:rsidRPr="00AB10F9" w:rsidRDefault="00DB7C52" w:rsidP="00AB10F9">
      <w:pPr>
        <w:pStyle w:val="Standard"/>
        <w:rPr>
          <w:rFonts w:ascii="Arial" w:hAnsi="Arial" w:cs="Arial"/>
        </w:rPr>
      </w:pPr>
      <w:r w:rsidRPr="00AB10F9">
        <w:rPr>
          <w:rFonts w:ascii="Arial" w:hAnsi="Arial" w:cs="Arial"/>
          <w:b/>
          <w:bCs/>
        </w:rPr>
        <w:t>Mission 2</w:t>
      </w:r>
      <w:r w:rsidR="00AB10F9">
        <w:rPr>
          <w:rFonts w:ascii="Arial" w:hAnsi="Arial" w:cs="Arial"/>
          <w:b/>
          <w:bCs/>
        </w:rPr>
        <w:t xml:space="preserve"> – niveau </w:t>
      </w:r>
      <w:r w:rsidRPr="00AB10F9">
        <w:rPr>
          <w:rFonts w:ascii="Arial" w:hAnsi="Arial" w:cs="Arial"/>
          <w:b/>
          <w:bCs/>
        </w:rPr>
        <w:t>1</w:t>
      </w: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DB7C52" w:rsidP="00DB7C52">
      <w:pPr>
        <w:pStyle w:val="Standard"/>
        <w:tabs>
          <w:tab w:val="left" w:pos="453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Nom :  </w:t>
      </w:r>
      <w:bookmarkStart w:id="0" w:name="_GoBack"/>
      <w:bookmarkEnd w:id="0"/>
      <w:r>
        <w:rPr>
          <w:rFonts w:ascii="Arial" w:hAnsi="Arial" w:cs="Arial"/>
        </w:rPr>
        <w:tab/>
      </w:r>
      <w:r w:rsidRPr="00AB10F9">
        <w:rPr>
          <w:rFonts w:ascii="Arial" w:hAnsi="Arial" w:cs="Arial"/>
        </w:rPr>
        <w:t>Prénom :</w:t>
      </w: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B10F9" w:rsidRPr="00AB10F9" w:rsidRDefault="00AB10F9" w:rsidP="00AB10F9">
      <w:pPr>
        <w:pStyle w:val="Standard"/>
        <w:jc w:val="center"/>
        <w:rPr>
          <w:rFonts w:ascii="Arial" w:hAnsi="Arial" w:cs="Arial"/>
          <w:b/>
          <w:bCs/>
          <w:sz w:val="28"/>
          <w:szCs w:val="28"/>
        </w:rPr>
      </w:pPr>
      <w:r w:rsidRPr="00AB10F9">
        <w:rPr>
          <w:rFonts w:ascii="Arial" w:hAnsi="Arial" w:cs="Arial"/>
          <w:b/>
          <w:bCs/>
          <w:sz w:val="28"/>
          <w:szCs w:val="28"/>
        </w:rPr>
        <w:t>Perception auditive et niveau d'intensité sonore</w:t>
      </w:r>
    </w:p>
    <w:p w:rsidR="00A57262" w:rsidRPr="00AB10F9" w:rsidRDefault="00A57262">
      <w:pPr>
        <w:pStyle w:val="Standard"/>
        <w:rPr>
          <w:rFonts w:ascii="Arial" w:hAnsi="Arial" w:cs="Arial"/>
        </w:rPr>
      </w:pPr>
    </w:p>
    <w:p w:rsidR="00A57262" w:rsidRPr="00AB10F9" w:rsidRDefault="00A57262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5"/>
        <w:gridCol w:w="3068"/>
        <w:gridCol w:w="3231"/>
        <w:gridCol w:w="2837"/>
      </w:tblGrid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3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rPr>
                <w:rFonts w:ascii="Arial" w:hAnsi="Arial" w:cs="Arial"/>
              </w:rPr>
            </w:pPr>
            <w:r w:rsidRPr="00AB10F9">
              <w:rPr>
                <w:rFonts w:ascii="Arial" w:hAnsi="Arial" w:cs="Arial"/>
              </w:rPr>
              <w:t>Nature du son étudié</w:t>
            </w:r>
          </w:p>
        </w:tc>
        <w:tc>
          <w:tcPr>
            <w:tcW w:w="3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rPr>
                <w:rFonts w:ascii="Arial" w:hAnsi="Arial" w:cs="Arial"/>
              </w:rPr>
            </w:pPr>
            <w:r w:rsidRPr="00AB10F9">
              <w:rPr>
                <w:rFonts w:ascii="Arial" w:hAnsi="Arial" w:cs="Arial"/>
              </w:rPr>
              <w:t xml:space="preserve">Perception </w:t>
            </w:r>
            <w:r w:rsidR="00A47952">
              <w:rPr>
                <w:rFonts w:ascii="Arial" w:hAnsi="Arial" w:cs="Arial"/>
              </w:rPr>
              <w:br/>
            </w:r>
            <w:r w:rsidRPr="00AB10F9">
              <w:rPr>
                <w:rFonts w:ascii="Arial" w:hAnsi="Arial" w:cs="Arial"/>
              </w:rPr>
              <w:t>(très faible, faible … très fort)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rPr>
                <w:rFonts w:ascii="Arial" w:hAnsi="Arial" w:cs="Arial"/>
              </w:rPr>
            </w:pPr>
            <w:r w:rsidRPr="00AB10F9">
              <w:rPr>
                <w:rFonts w:ascii="Arial" w:hAnsi="Arial" w:cs="Arial"/>
              </w:rPr>
              <w:t xml:space="preserve">Niveau d'intensité sonore </w:t>
            </w:r>
            <w:r w:rsidRPr="00AB10F9">
              <w:rPr>
                <w:rFonts w:ascii="Arial" w:hAnsi="Arial" w:cs="Arial"/>
              </w:rPr>
              <w:t>mesuré (en dB)</w:t>
            </w: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7262" w:rsidRPr="00AB10F9">
        <w:tblPrEx>
          <w:tblCellMar>
            <w:top w:w="0" w:type="dxa"/>
            <w:bottom w:w="0" w:type="dxa"/>
          </w:tblCellMar>
        </w:tblPrEx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DB7C5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10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0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7262" w:rsidRPr="00AB10F9" w:rsidRDefault="00A57262">
            <w:pPr>
              <w:pStyle w:val="TableContents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57262" w:rsidRPr="00AB10F9" w:rsidRDefault="00A5726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AB10F9" w:rsidRDefault="00DB7C52">
      <w:pPr>
        <w:pStyle w:val="Standard"/>
        <w:rPr>
          <w:rFonts w:ascii="Arial" w:hAnsi="Arial" w:cs="Arial"/>
          <w:sz w:val="22"/>
          <w:szCs w:val="22"/>
        </w:rPr>
      </w:pPr>
      <w:r w:rsidRPr="00AB10F9">
        <w:rPr>
          <w:rFonts w:ascii="Arial" w:eastAsia="Arial" w:hAnsi="Arial" w:cs="Arial"/>
          <w:sz w:val="22"/>
          <w:szCs w:val="22"/>
          <w:lang w:bidi="ar-SA"/>
        </w:rPr>
        <w:t>I</w:t>
      </w:r>
      <w:r w:rsidRPr="00AB10F9">
        <w:rPr>
          <w:rFonts w:ascii="Arial" w:hAnsi="Arial" w:cs="Arial"/>
          <w:sz w:val="22"/>
          <w:szCs w:val="22"/>
        </w:rPr>
        <w:t xml:space="preserve">ndiquer, en déplaçant </w:t>
      </w:r>
      <w:r w:rsidRPr="00AB10F9">
        <w:rPr>
          <w:rFonts w:ascii="Arial" w:eastAsia="Arial" w:hAnsi="Arial" w:cs="Arial"/>
          <w:sz w:val="22"/>
          <w:szCs w:val="22"/>
          <w:lang w:bidi="ar-SA"/>
        </w:rPr>
        <w:t>les blocs</w:t>
      </w:r>
      <w:r w:rsidRPr="00AB10F9">
        <w:rPr>
          <w:rFonts w:ascii="Arial" w:eastAsia="Arial" w:hAnsi="Arial" w:cs="Arial"/>
          <w:sz w:val="22"/>
          <w:szCs w:val="22"/>
          <w:lang w:bidi="ar-SA"/>
        </w:rPr>
        <w:t xml:space="preserve"> ci-dessous, votre perception de chacun des quatre sons sur l’échelle suivante, graduée de très faible à très fort.</w:t>
      </w:r>
    </w:p>
    <w:p w:rsidR="00A57262" w:rsidRPr="00AB10F9" w:rsidRDefault="00DB7C52">
      <w:pPr>
        <w:pStyle w:val="Standard"/>
        <w:rPr>
          <w:rFonts w:ascii="Arial" w:hAnsi="Arial" w:cs="Arial"/>
          <w:sz w:val="22"/>
          <w:szCs w:val="22"/>
        </w:rPr>
      </w:pPr>
      <w:r w:rsidRPr="00AB10F9">
        <w:rPr>
          <w:rFonts w:ascii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4" behindDoc="0" locked="0" layoutInCell="1" allowOverlap="1">
                <wp:simplePos x="0" y="0"/>
                <wp:positionH relativeFrom="column">
                  <wp:posOffset>223571</wp:posOffset>
                </wp:positionH>
                <wp:positionV relativeFrom="paragraph">
                  <wp:posOffset>144248</wp:posOffset>
                </wp:positionV>
                <wp:extent cx="5647334" cy="248716"/>
                <wp:effectExtent l="0" t="0" r="0" b="0"/>
                <wp:wrapNone/>
                <wp:docPr id="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7334" cy="248716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A57262" w:rsidRDefault="00DB7C52" w:rsidP="00851307">
                            <w:pPr>
                              <w:tabs>
                                <w:tab w:val="right" w:pos="8647"/>
                              </w:tabs>
                              <w:ind w:firstLine="14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Arial Black" w:hAnsi="Arial Black"/>
                              </w:rPr>
                              <w:t>Très faible</w:t>
                            </w:r>
                            <w:r>
                              <w:rPr>
                                <w:rFonts w:ascii="Arial Black" w:hAnsi="Arial Black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</w:rPr>
                              <w:t>Très fort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orme1" o:spid="_x0000_s1026" type="#_x0000_t202" style="position:absolute;margin-left:17.6pt;margin-top:11.35pt;width:444.65pt;height:19.6pt;z-index: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" fillcolor="gray" stroked="f">
                <v:textbox inset="0,0,0,0">
                  <w:txbxContent>
                    <w:p w:rsidR="00A57262" w:rsidRDefault="00DB7C52" w:rsidP="00851307">
                      <w:pPr>
                        <w:tabs>
                          <w:tab w:val="right" w:pos="8647"/>
                        </w:tabs>
                        <w:ind w:firstLine="142"/>
                        <w:rPr>
                          <w:rFonts w:hint="eastAsia"/>
                        </w:rPr>
                      </w:pPr>
                      <w:r>
                        <w:rPr>
                          <w:rFonts w:ascii="Arial Black" w:hAnsi="Arial Black"/>
                        </w:rPr>
                        <w:t>Très faible</w:t>
                      </w:r>
                      <w:r>
                        <w:rPr>
                          <w:rFonts w:ascii="Arial Black" w:hAnsi="Arial Black"/>
                        </w:rPr>
                        <w:tab/>
                      </w:r>
                      <w:r>
                        <w:rPr>
                          <w:rFonts w:ascii="Arial Black" w:hAnsi="Arial Black"/>
                        </w:rPr>
                        <w:t>Très fort</w:t>
                      </w:r>
                    </w:p>
                  </w:txbxContent>
                </v:textbox>
              </v:shape>
            </w:pict>
          </mc:Fallback>
        </mc:AlternateContent>
      </w:r>
    </w:p>
    <w:p w:rsidR="00A57262" w:rsidRPr="00AB10F9" w:rsidRDefault="00A57262">
      <w:pPr>
        <w:pStyle w:val="Standard"/>
        <w:tabs>
          <w:tab w:val="right" w:pos="9123"/>
        </w:tabs>
        <w:rPr>
          <w:rFonts w:ascii="Arial" w:hAnsi="Arial" w:cs="Arial"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hAnsi="Arial" w:cs="Arial"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hAnsi="Arial" w:cs="Arial"/>
          <w:sz w:val="22"/>
          <w:szCs w:val="22"/>
        </w:rPr>
      </w:pPr>
    </w:p>
    <w:p w:rsidR="00A57262" w:rsidRPr="00AB10F9" w:rsidRDefault="00A57262">
      <w:pPr>
        <w:pStyle w:val="Standard"/>
        <w:rPr>
          <w:rFonts w:ascii="Arial" w:hAnsi="Arial" w:cs="Arial"/>
          <w:b/>
          <w:bCs/>
          <w:sz w:val="22"/>
          <w:szCs w:val="22"/>
        </w:rPr>
      </w:pPr>
    </w:p>
    <w:p w:rsidR="00A57262" w:rsidRPr="00AB10F9" w:rsidRDefault="00AB10F9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138430</wp:posOffset>
                </wp:positionV>
                <wp:extent cx="255270" cy="235585"/>
                <wp:effectExtent l="0" t="419100" r="107950" b="12065"/>
                <wp:wrapNone/>
                <wp:docPr id="3" name="Forme4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DB7C5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4_2" o:spid="_x0000_s1027" style="position:absolute;margin-left:268.5pt;margin-top:10.9pt;width:20.1pt;height:18.5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" adj="-11796480,,5400" path="m,l255270,r,235585l,235585,,xem382905,-401392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A57262" w:rsidRDefault="00DB7C5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3048635</wp:posOffset>
                </wp:positionH>
                <wp:positionV relativeFrom="paragraph">
                  <wp:posOffset>138430</wp:posOffset>
                </wp:positionV>
                <wp:extent cx="255270" cy="235585"/>
                <wp:effectExtent l="0" t="419100" r="107950" b="12065"/>
                <wp:wrapNone/>
                <wp:docPr id="2" name="Forme4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DB7C5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4_1" o:spid="_x0000_s1028" style="position:absolute;margin-left:240.05pt;margin-top:10.9pt;width:20.1pt;height:18.5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" adj="-11796480,,5400" path="m,l255270,r,235585l,235585,,xem382905,-401392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A57262" w:rsidRDefault="00DB7C5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2326005</wp:posOffset>
                </wp:positionH>
                <wp:positionV relativeFrom="paragraph">
                  <wp:posOffset>138430</wp:posOffset>
                </wp:positionV>
                <wp:extent cx="255270" cy="235585"/>
                <wp:effectExtent l="0" t="419100" r="107950" b="12065"/>
                <wp:wrapNone/>
                <wp:docPr id="4" name="Forme4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270" cy="235585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DB7C5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4_0" o:spid="_x0000_s1029" style="position:absolute;margin-left:183.15pt;margin-top:10.9pt;width:20.1pt;height:18.55pt;z-index: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270,23558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" adj="-11796480,,5400" path="m,l255270,r,235585l,235585,,xem382905,-401392nfl319088,117793r-63818,e" filled="f" strokecolor="#3465a4" strokeweight="1pt">
                <v:stroke startarrow="open" joinstyle="miter"/>
                <v:formulas/>
                <v:path arrowok="t" o:connecttype="custom" textboxrect="0,0,255270,235585"/>
                <v:textbox inset="0,0,0,0">
                  <w:txbxContent>
                    <w:p w:rsidR="00A57262" w:rsidRDefault="00DB7C5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B10F9">
        <w:rPr>
          <w:rFonts w:ascii="Arial" w:eastAsia="Arial" w:hAnsi="Arial" w:cs="Arial"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3" behindDoc="0" locked="0" layoutInCell="1" allowOverlap="1">
                <wp:simplePos x="0" y="0"/>
                <wp:positionH relativeFrom="column">
                  <wp:posOffset>2687701</wp:posOffset>
                </wp:positionH>
                <wp:positionV relativeFrom="paragraph">
                  <wp:posOffset>138531</wp:posOffset>
                </wp:positionV>
                <wp:extent cx="255600" cy="235800"/>
                <wp:effectExtent l="0" t="419100" r="107950" b="12065"/>
                <wp:wrapNone/>
                <wp:docPr id="5" name="Forme4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00" cy="235800"/>
                        </a:xfrm>
                        <a:custGeom>
                          <a:avLst>
                            <a:gd name="adj1" fmla="val 150000"/>
                            <a:gd name="adj2" fmla="val -170381"/>
                            <a:gd name="adj3" fmla="val 0"/>
                          </a:avLst>
                          <a:gdLst>
                            <a:gd name="a1" fmla="*/ w adj1 100000"/>
                            <a:gd name="a2" fmla="*/ h adj2 100000"/>
                            <a:gd name="isRight" fmla="+- a1 0 wd2"/>
                            <a:gd name="side" fmla="?: isRight r l"/>
                            <a:gd name="stemX1" fmla="+- a1 0 side"/>
                            <a:gd name="stemX2" fmla="*/ stemX1 1 2"/>
                            <a:gd name="joint" fmla="+- stemX2 side 0"/>
                            <a:gd name="x1prep" fmla="*/ ss adj3 100000"/>
                            <a:gd name="x1" fmla="min x1prep wd2"/>
                            <a:gd name="hX" fmla="min x1prep lsd2"/>
                            <a:gd name="x2" fmla="+- r 0 x1"/>
                            <a:gd name="y1prep" fmla="*/ ss adj3 100000"/>
                            <a:gd name="y1" fmla="min y1prep hd2"/>
                            <a:gd name="y2" fmla="+- b 0 y1"/>
                          </a:gdLst>
                          <a:ahLst>
                            <a:ahXY gdRefX="adj1" minX="-2147483647" maxX="2147483647" gdRefY="adj2" minY="-2147483647" maxY="2147483647">
                              <a:pos x="a1" y="a2"/>
                            </a:ahXY>
                            <a:ahXY gdRefX="adj3" maxX="2147483647">
                              <a:pos x="hX" y="t"/>
                            </a:ahXY>
                          </a:ahLst>
                          <a:cxnLst/>
                          <a:rect l="l" t="t" r="r" b="b"/>
                          <a:pathLst>
                            <a:path>
                              <a:moveTo>
                                <a:pt x="l" y="y1"/>
                              </a:moveTo>
                              <a:arcTo wR="x1" hR="y1" stAng="cd2" swAng="cd4"/>
                              <a:lnTo>
                                <a:pt x="x2" y="t"/>
                              </a:lnTo>
                              <a:arcTo wR="x1" hR="y1" stAng="3cd4" swAng="cd4"/>
                              <a:lnTo>
                                <a:pt x="r" y="y2"/>
                              </a:lnTo>
                              <a:arcTo wR="x1" hR="y1" stAng="0" swAng="cd4"/>
                              <a:lnTo>
                                <a:pt x="x1" y="b"/>
                              </a:lnTo>
                              <a:arcTo wR="x1" hR="y1" stAng="cd4" swAng="cd4"/>
                              <a:close/>
                            </a:path>
                            <a:path fill="none">
                              <a:moveTo>
                                <a:pt x="a1" y="a2"/>
                              </a:moveTo>
                              <a:lnTo>
                                <a:pt x="joint" y="vc"/>
                              </a:lnTo>
                              <a:lnTo>
                                <a:pt x="side" y="vc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3465A4"/>
                          </a:solidFill>
                          <a:prstDash val="solid"/>
                          <a:headEnd type="arrow"/>
                        </a:ln>
                      </wps:spPr>
                      <wps:txbx>
                        <w:txbxContent>
                          <w:p w:rsidR="00A57262" w:rsidRDefault="00DB7C5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e4_3" o:spid="_x0000_s1030" style="position:absolute;margin-left:211.65pt;margin-top:10.9pt;width:20.15pt;height:18.55pt;z-index: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coordsize="255600,23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" adj="-11796480,,5400" path="m,l255600,r,235800l,235800,,xem383400,-401758nfl319500,117900r-63900,e" filled="f" strokecolor="#3465a4" strokeweight="1pt">
                <v:stroke startarrow="open" joinstyle="miter"/>
                <v:formulas/>
                <v:path arrowok="t" o:connecttype="custom" textboxrect="0,0,255600,235800"/>
                <v:textbox inset="0,0,0,0">
                  <w:txbxContent>
                    <w:p w:rsidR="00A57262" w:rsidRDefault="00DB7C5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AB10F9" w:rsidRDefault="00A57262">
      <w:pPr>
        <w:pStyle w:val="Standard"/>
        <w:rPr>
          <w:rFonts w:ascii="Arial" w:eastAsia="Arial" w:hAnsi="Arial" w:cs="Arial"/>
          <w:sz w:val="22"/>
          <w:szCs w:val="22"/>
          <w:lang w:bidi="ar-SA"/>
        </w:rPr>
      </w:pPr>
    </w:p>
    <w:p w:rsidR="00A57262" w:rsidRPr="00AB10F9" w:rsidRDefault="00A57262">
      <w:pPr>
        <w:pStyle w:val="Standard"/>
        <w:rPr>
          <w:rFonts w:ascii="Arial" w:hAnsi="Arial" w:cs="Arial"/>
        </w:rPr>
      </w:pPr>
    </w:p>
    <w:sectPr w:rsidR="00A57262" w:rsidRPr="00AB10F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B7C52">
      <w:pPr>
        <w:rPr>
          <w:rFonts w:hint="eastAsia"/>
        </w:rPr>
      </w:pPr>
      <w:r>
        <w:separator/>
      </w:r>
    </w:p>
  </w:endnote>
  <w:endnote w:type="continuationSeparator" w:id="0">
    <w:p w:rsidR="00000000" w:rsidRDefault="00DB7C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B7C52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000000" w:rsidRDefault="00DB7C5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A57262"/>
    <w:rsid w:val="0078784E"/>
    <w:rsid w:val="00851307"/>
    <w:rsid w:val="00A47952"/>
    <w:rsid w:val="00A57262"/>
    <w:rsid w:val="00AB10F9"/>
    <w:rsid w:val="00C86638"/>
    <w:rsid w:val="00DB7C52"/>
    <w:rsid w:val="00F6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3AC0BE"/>
  <w15:docId w15:val="{1F048C03-2A30-4C1B-A033-668F51B8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334</Characters>
  <Application>Microsoft Office Word</Application>
  <DocSecurity>0</DocSecurity>
  <Lines>2</Lines>
  <Paragraphs>1</Paragraphs>
  <ScaleCrop>false</ScaleCrop>
  <Company>Ministere de l'Education Nationale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BERTRAND CAVAYE</dc:creator>
  <cp:lastModifiedBy>DGESCO C1-3</cp:lastModifiedBy>
  <cp:revision>3</cp:revision>
  <dcterms:created xsi:type="dcterms:W3CDTF">2022-08-16T14:37:00Z</dcterms:created>
  <dcterms:modified xsi:type="dcterms:W3CDTF">2022-08-16T14:45:00Z</dcterms:modified>
</cp:coreProperties>
</file>