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238" w:rsidRPr="002A07C8" w:rsidRDefault="00EF2238" w:rsidP="002A07C8">
      <w:r w:rsidRPr="002A07C8">
        <w:t>Cycle 4</w:t>
      </w:r>
    </w:p>
    <w:p w:rsidR="00251CE1" w:rsidRPr="002A07C8" w:rsidRDefault="00BA1A07" w:rsidP="002A07C8">
      <w:r w:rsidRPr="002A07C8">
        <w:t>Physique-chimie</w:t>
      </w:r>
    </w:p>
    <w:p w:rsidR="00EF2238" w:rsidRPr="002A07C8" w:rsidRDefault="00EF2238" w:rsidP="002A07C8">
      <w:r w:rsidRPr="002A07C8">
        <w:t xml:space="preserve">Catégorie : Mettre en œuvre son enseignement </w:t>
      </w:r>
    </w:p>
    <w:p w:rsidR="00EF2238" w:rsidRPr="002A07C8" w:rsidRDefault="00EF2238" w:rsidP="002A07C8">
      <w:r w:rsidRPr="002A07C8">
        <w:t>Sous-catégorie : Mouvement et interactions</w:t>
      </w:r>
    </w:p>
    <w:p w:rsidR="002E085B" w:rsidRDefault="00720EBB" w:rsidP="00EF2238">
      <w:pPr>
        <w:pStyle w:val="Titre"/>
      </w:pPr>
      <w:r>
        <w:t>La sonde spatiale Rosetta</w:t>
      </w:r>
      <w:bookmarkStart w:id="0" w:name="_GoBack"/>
      <w:bookmarkEnd w:id="0"/>
    </w:p>
    <w:p w:rsidR="00902F6C" w:rsidRPr="00902F6C" w:rsidRDefault="00902F6C" w:rsidP="00902F6C"/>
    <w:p w:rsidR="000E3F08" w:rsidRPr="000E3F08" w:rsidRDefault="000E3F08" w:rsidP="000E3F08">
      <w:r>
        <w:t>Télécharger le fichier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663503" w:rsidRPr="002C30B5" w:rsidTr="00FF7EE8">
        <w:tc>
          <w:tcPr>
            <w:tcW w:w="9288" w:type="dxa"/>
          </w:tcPr>
          <w:p w:rsidR="00663503" w:rsidRPr="00EF2238" w:rsidRDefault="00663503" w:rsidP="007C6942">
            <w:pPr>
              <w:spacing w:after="0" w:line="240" w:lineRule="auto"/>
              <w:rPr>
                <w:rFonts w:cs="Arial"/>
                <w:b/>
                <w:color w:val="1C748E"/>
              </w:rPr>
            </w:pPr>
            <w:r w:rsidRPr="00EF2238">
              <w:rPr>
                <w:rFonts w:cs="Arial"/>
                <w:b/>
                <w:color w:val="1C748E"/>
              </w:rPr>
              <w:t>TH</w:t>
            </w:r>
            <w:r w:rsidR="000E3F08">
              <w:rPr>
                <w:rFonts w:cs="Arial"/>
                <w:b/>
                <w:color w:val="1C748E"/>
              </w:rPr>
              <w:t>È</w:t>
            </w:r>
            <w:r w:rsidRPr="00EF2238">
              <w:rPr>
                <w:rFonts w:cs="Arial"/>
                <w:b/>
                <w:color w:val="1C748E"/>
              </w:rPr>
              <w:t xml:space="preserve">ME : </w:t>
            </w:r>
            <w:r w:rsidR="00720EBB" w:rsidRPr="00EF2238">
              <w:rPr>
                <w:rFonts w:cs="Arial"/>
                <w:b/>
                <w:color w:val="1C748E"/>
              </w:rPr>
              <w:t>Mouvement et interactions</w:t>
            </w:r>
          </w:p>
          <w:p w:rsidR="00663503" w:rsidRPr="002C30B5" w:rsidRDefault="007C6942" w:rsidP="007C6942">
            <w:pPr>
              <w:spacing w:after="0" w:line="240" w:lineRule="auto"/>
              <w:rPr>
                <w:rFonts w:cs="Arial"/>
              </w:rPr>
            </w:pPr>
            <w:proofErr w:type="gramStart"/>
            <w:r w:rsidRPr="007C6942">
              <w:rPr>
                <w:rFonts w:cs="Arial"/>
                <w:b/>
              </w:rPr>
              <w:t>Attendus</w:t>
            </w:r>
            <w:proofErr w:type="gramEnd"/>
            <w:r w:rsidRPr="007C6942">
              <w:rPr>
                <w:rFonts w:cs="Arial"/>
                <w:b/>
              </w:rPr>
              <w:t xml:space="preserve"> de fin de cycle :</w:t>
            </w:r>
            <w:r w:rsidR="00720EBB">
              <w:rPr>
                <w:rFonts w:cs="Arial"/>
              </w:rPr>
              <w:t xml:space="preserve"> Caractériser un mouvement et modéliser une interaction par une force</w:t>
            </w:r>
            <w:r>
              <w:rPr>
                <w:rFonts w:cs="Arial"/>
              </w:rPr>
              <w:t xml:space="preserve"> caractérisée par un point d’application, une direction, un sens et une valeur.</w:t>
            </w:r>
          </w:p>
        </w:tc>
      </w:tr>
      <w:tr w:rsidR="00663503" w:rsidRPr="002C30B5" w:rsidTr="007C6942">
        <w:trPr>
          <w:trHeight w:val="112"/>
        </w:trPr>
        <w:tc>
          <w:tcPr>
            <w:tcW w:w="9288" w:type="dxa"/>
          </w:tcPr>
          <w:p w:rsidR="00663503" w:rsidRPr="002C30B5" w:rsidRDefault="00663503" w:rsidP="007C6942">
            <w:pPr>
              <w:spacing w:after="0" w:line="240" w:lineRule="auto"/>
              <w:rPr>
                <w:rFonts w:cs="Arial"/>
              </w:rPr>
            </w:pPr>
            <w:r w:rsidRPr="002C30B5">
              <w:rPr>
                <w:rFonts w:cs="Arial"/>
                <w:b/>
              </w:rPr>
              <w:t>Registre d’enseignement</w:t>
            </w:r>
            <w:r w:rsidR="00BB0CA1">
              <w:rPr>
                <w:rFonts w:cs="Arial"/>
              </w:rPr>
              <w:t> : enseignement commun</w:t>
            </w:r>
          </w:p>
        </w:tc>
      </w:tr>
      <w:tr w:rsidR="00663503" w:rsidRPr="002C30B5" w:rsidTr="00FF7EE8">
        <w:tc>
          <w:tcPr>
            <w:tcW w:w="9288" w:type="dxa"/>
          </w:tcPr>
          <w:p w:rsidR="00A671E3" w:rsidRPr="002C30B5" w:rsidRDefault="00663503" w:rsidP="007C6942">
            <w:pPr>
              <w:spacing w:after="0" w:line="240" w:lineRule="auto"/>
              <w:rPr>
                <w:rFonts w:cs="Arial"/>
              </w:rPr>
            </w:pPr>
            <w:r>
              <w:rPr>
                <w:rFonts w:cs="Arial"/>
                <w:b/>
              </w:rPr>
              <w:t>Descriptif :</w:t>
            </w:r>
            <w:r w:rsidR="00BB0CA1">
              <w:rPr>
                <w:rFonts w:cs="Arial"/>
              </w:rPr>
              <w:t xml:space="preserve"> Cette séquence permet d’aborder différents thèmes du programme à travers </w:t>
            </w:r>
            <w:r w:rsidR="00BB0CA1">
              <w:rPr>
                <w:rFonts w:ascii="Calibri" w:hAnsi="Calibri" w:cs="Arial"/>
                <w:sz w:val="22"/>
              </w:rPr>
              <w:t xml:space="preserve">une approche de </w:t>
            </w:r>
            <w:r w:rsidR="00BB0CA1" w:rsidRPr="00BB0CA1">
              <w:rPr>
                <w:rFonts w:ascii="Calibri" w:hAnsi="Calibri" w:cs="Arial"/>
                <w:bCs/>
                <w:sz w:val="22"/>
              </w:rPr>
              <w:t>la mission spatiale ROSETTA.</w:t>
            </w:r>
            <w:r w:rsidRPr="00BB0CA1">
              <w:rPr>
                <w:rFonts w:cs="Arial"/>
              </w:rPr>
              <w:t xml:space="preserve"> </w:t>
            </w:r>
            <w:r w:rsidR="00BB0CA1">
              <w:rPr>
                <w:rFonts w:cs="Arial"/>
              </w:rPr>
              <w:t>Ses 5</w:t>
            </w:r>
            <w:r w:rsidR="00BB0CA1" w:rsidRPr="00BB0CA1">
              <w:rPr>
                <w:rFonts w:cs="Arial"/>
              </w:rPr>
              <w:t xml:space="preserve"> activités peuvent être traitées i</w:t>
            </w:r>
            <w:r w:rsidR="00BB0CA1">
              <w:rPr>
                <w:rFonts w:cs="Arial"/>
              </w:rPr>
              <w:t xml:space="preserve">ndépendamment ou successivement : l’épisode </w:t>
            </w:r>
            <w:r w:rsidR="00BB0CA1" w:rsidRPr="00BB0CA1">
              <w:rPr>
                <w:rFonts w:cs="Arial"/>
              </w:rPr>
              <w:t xml:space="preserve">1 </w:t>
            </w:r>
            <w:r w:rsidR="00BB0CA1">
              <w:rPr>
                <w:rFonts w:cs="Arial"/>
              </w:rPr>
              <w:t>« </w:t>
            </w:r>
            <w:r w:rsidR="00BB0CA1" w:rsidRPr="00BB0CA1">
              <w:rPr>
                <w:rFonts w:cs="Arial"/>
              </w:rPr>
              <w:t xml:space="preserve">Rosetta, se rendre sur </w:t>
            </w:r>
            <w:proofErr w:type="spellStart"/>
            <w:r w:rsidR="00BB0CA1" w:rsidRPr="00BB0CA1">
              <w:rPr>
                <w:rFonts w:cs="Arial"/>
              </w:rPr>
              <w:t>Chury</w:t>
            </w:r>
            <w:proofErr w:type="spellEnd"/>
            <w:r w:rsidR="00BB0CA1">
              <w:rPr>
                <w:rFonts w:cs="Arial"/>
              </w:rPr>
              <w:t> »</w:t>
            </w:r>
            <w:r w:rsidR="00BB0CA1" w:rsidRPr="00BB0CA1">
              <w:rPr>
                <w:rFonts w:cs="Arial"/>
              </w:rPr>
              <w:t xml:space="preserve">  </w:t>
            </w:r>
            <w:r w:rsidR="00BB0CA1">
              <w:rPr>
                <w:rFonts w:cs="Arial"/>
              </w:rPr>
              <w:t>contextualise la séquence et aborde, via l’assistance gravitationnelle, différents concepts du programme ; l’é</w:t>
            </w:r>
            <w:r w:rsidR="00BB0CA1" w:rsidRPr="00BB0CA1">
              <w:rPr>
                <w:rFonts w:cs="Arial"/>
              </w:rPr>
              <w:t xml:space="preserve">pisode 2 </w:t>
            </w:r>
            <w:r w:rsidR="00BB0CA1">
              <w:rPr>
                <w:rFonts w:cs="Arial"/>
              </w:rPr>
              <w:t>« </w:t>
            </w:r>
            <w:r w:rsidR="00BB0CA1" w:rsidRPr="00BB0CA1">
              <w:rPr>
                <w:rFonts w:cs="Arial"/>
              </w:rPr>
              <w:t>Rosetta, voyage dans l'espace</w:t>
            </w:r>
            <w:r w:rsidR="00BB0CA1">
              <w:rPr>
                <w:rFonts w:cs="Arial"/>
              </w:rPr>
              <w:t> » aborde le principe d’inertie ; l’é</w:t>
            </w:r>
            <w:r w:rsidR="00BB0CA1" w:rsidRPr="00BB0CA1">
              <w:rPr>
                <w:rFonts w:cs="Arial"/>
              </w:rPr>
              <w:t xml:space="preserve">pisode 3 </w:t>
            </w:r>
            <w:r w:rsidR="00BB0CA1">
              <w:rPr>
                <w:rFonts w:cs="Arial"/>
              </w:rPr>
              <w:t>« </w:t>
            </w:r>
            <w:r w:rsidR="00BB0CA1" w:rsidRPr="00BB0CA1">
              <w:rPr>
                <w:rFonts w:cs="Arial"/>
              </w:rPr>
              <w:t xml:space="preserve">Rosetta, à l'approche de </w:t>
            </w:r>
            <w:proofErr w:type="spellStart"/>
            <w:r w:rsidR="00BB0CA1">
              <w:rPr>
                <w:rFonts w:cs="Arial"/>
              </w:rPr>
              <w:t>C</w:t>
            </w:r>
            <w:r w:rsidR="00BB0CA1" w:rsidRPr="00BB0CA1">
              <w:rPr>
                <w:rFonts w:cs="Arial"/>
              </w:rPr>
              <w:t>hury</w:t>
            </w:r>
            <w:proofErr w:type="spellEnd"/>
            <w:r w:rsidR="00BB0CA1">
              <w:rPr>
                <w:rFonts w:cs="Arial"/>
              </w:rPr>
              <w:t xml:space="preserve"> » revient sur la notion de </w:t>
            </w:r>
            <w:r w:rsidR="00BB0CA1" w:rsidRPr="00BB0CA1">
              <w:rPr>
                <w:rFonts w:cs="Arial"/>
              </w:rPr>
              <w:t>m</w:t>
            </w:r>
            <w:r w:rsidR="00BB0CA1">
              <w:rPr>
                <w:rFonts w:cs="Arial"/>
              </w:rPr>
              <w:t>ouvements dont la vitesse varie, l’épisode « </w:t>
            </w:r>
            <w:r w:rsidR="00BB0CA1" w:rsidRPr="00BB0CA1">
              <w:rPr>
                <w:rFonts w:cs="Arial"/>
              </w:rPr>
              <w:t xml:space="preserve">Rosetta, Philae et </w:t>
            </w:r>
            <w:proofErr w:type="spellStart"/>
            <w:r w:rsidR="00BB0CA1" w:rsidRPr="00BB0CA1">
              <w:rPr>
                <w:rFonts w:cs="Arial"/>
              </w:rPr>
              <w:t>Chury</w:t>
            </w:r>
            <w:proofErr w:type="spellEnd"/>
            <w:r w:rsidR="00BB0CA1">
              <w:rPr>
                <w:rFonts w:cs="Arial"/>
              </w:rPr>
              <w:t> »</w:t>
            </w:r>
            <w:r w:rsidR="00BB0CA1" w:rsidRPr="00BB0CA1">
              <w:rPr>
                <w:rFonts w:cs="Arial"/>
              </w:rPr>
              <w:t xml:space="preserve"> </w:t>
            </w:r>
            <w:r w:rsidR="00BB0CA1">
              <w:rPr>
                <w:rFonts w:cs="Arial"/>
              </w:rPr>
              <w:t>relie les concepts de vitesse, de poids et d’énergie. L’a</w:t>
            </w:r>
            <w:r w:rsidR="00BB0CA1" w:rsidRPr="00BB0CA1">
              <w:rPr>
                <w:rFonts w:cs="Arial"/>
              </w:rPr>
              <w:t xml:space="preserve">ctivité </w:t>
            </w:r>
            <w:r w:rsidR="00BB0CA1">
              <w:rPr>
                <w:rFonts w:cs="Arial"/>
              </w:rPr>
              <w:t xml:space="preserve">« À toute vitesse ! » revient sur les notions de </w:t>
            </w:r>
            <w:r w:rsidR="00BB0CA1" w:rsidRPr="00BB0CA1">
              <w:rPr>
                <w:rFonts w:cs="Arial"/>
              </w:rPr>
              <w:t xml:space="preserve">valeur, </w:t>
            </w:r>
            <w:r w:rsidR="00BB0CA1">
              <w:rPr>
                <w:rFonts w:cs="Arial"/>
              </w:rPr>
              <w:t>de direction et de sens.</w:t>
            </w:r>
          </w:p>
        </w:tc>
      </w:tr>
      <w:tr w:rsidR="00663503" w:rsidRPr="002C30B5" w:rsidTr="00FF7EE8">
        <w:trPr>
          <w:trHeight w:val="503"/>
        </w:trPr>
        <w:tc>
          <w:tcPr>
            <w:tcW w:w="9288" w:type="dxa"/>
          </w:tcPr>
          <w:p w:rsidR="00A671E3" w:rsidRPr="00BB0CA1" w:rsidRDefault="00663503" w:rsidP="007C6942">
            <w:pPr>
              <w:spacing w:after="0" w:line="240" w:lineRule="auto"/>
              <w:rPr>
                <w:rFonts w:cs="Arial"/>
                <w:i/>
              </w:rPr>
            </w:pPr>
            <w:r w:rsidRPr="002C30B5">
              <w:rPr>
                <w:rFonts w:cs="Arial"/>
                <w:b/>
              </w:rPr>
              <w:t xml:space="preserve">Repère de </w:t>
            </w:r>
            <w:r w:rsidRPr="0009588B">
              <w:rPr>
                <w:rFonts w:cs="Arial"/>
                <w:b/>
              </w:rPr>
              <w:t>pr</w:t>
            </w:r>
            <w:r>
              <w:rPr>
                <w:rFonts w:cs="Arial"/>
                <w:b/>
              </w:rPr>
              <w:t>ogressivité</w:t>
            </w:r>
            <w:r w:rsidRPr="002C30B5">
              <w:rPr>
                <w:rFonts w:cs="Arial"/>
              </w:rPr>
              <w:t> :</w:t>
            </w:r>
            <w:r>
              <w:rPr>
                <w:rFonts w:cs="Arial"/>
              </w:rPr>
              <w:t xml:space="preserve"> </w:t>
            </w:r>
            <w:r w:rsidR="00BB0CA1">
              <w:rPr>
                <w:rFonts w:cs="Arial"/>
              </w:rPr>
              <w:t xml:space="preserve">Cette séquence </w:t>
            </w:r>
            <w:r w:rsidR="009A2F3B">
              <w:rPr>
                <w:rFonts w:cs="Arial"/>
              </w:rPr>
              <w:t>permet d’aborder, par le biais du fil rouge de Rosetta, les notions de mouvement et de vitesse. Elle permet aussi d’aborder la notion d’interaction : elle permet de faire la jonction entre les deux sous-thèmes et pourrait donc intervenir au milieu du cycle.</w:t>
            </w:r>
          </w:p>
        </w:tc>
      </w:tr>
      <w:tr w:rsidR="00663503" w:rsidRPr="002C30B5" w:rsidTr="00FF7EE8">
        <w:trPr>
          <w:trHeight w:val="503"/>
        </w:trPr>
        <w:tc>
          <w:tcPr>
            <w:tcW w:w="9288" w:type="dxa"/>
          </w:tcPr>
          <w:p w:rsidR="00BB0CA1" w:rsidRPr="00BB0CA1" w:rsidRDefault="00BB0CA1" w:rsidP="007C6942">
            <w:pPr>
              <w:spacing w:after="0" w:line="240" w:lineRule="auto"/>
              <w:rPr>
                <w:rFonts w:cs="Arial"/>
                <w:i/>
              </w:rPr>
            </w:pPr>
            <w:r>
              <w:rPr>
                <w:rFonts w:cs="Arial"/>
                <w:b/>
              </w:rPr>
              <w:t>Objectifs d’apprentissage :</w:t>
            </w:r>
          </w:p>
          <w:p w:rsidR="00BB0CA1" w:rsidRPr="007C6942" w:rsidRDefault="00BB0CA1" w:rsidP="00064917">
            <w:pPr>
              <w:numPr>
                <w:ilvl w:val="0"/>
                <w:numId w:val="2"/>
              </w:numPr>
              <w:spacing w:after="0" w:line="240" w:lineRule="auto"/>
              <w:ind w:left="709" w:hanging="349"/>
            </w:pPr>
            <w:r w:rsidRPr="007C6942">
              <w:t>Caractériser le mouvement d'un objet.</w:t>
            </w:r>
          </w:p>
          <w:p w:rsidR="00BB0CA1" w:rsidRPr="007C6942" w:rsidRDefault="00BB0CA1" w:rsidP="00064917">
            <w:pPr>
              <w:numPr>
                <w:ilvl w:val="0"/>
                <w:numId w:val="2"/>
              </w:numPr>
              <w:spacing w:after="0" w:line="240" w:lineRule="auto"/>
              <w:ind w:left="709" w:hanging="349"/>
            </w:pPr>
            <w:r w:rsidRPr="007C6942">
              <w:t>Décrire et reconnaître des mouvements uniformes et d’autres dont la vitesse varie au cours du temps ou en valeur.</w:t>
            </w:r>
          </w:p>
          <w:p w:rsidR="00BB0CA1" w:rsidRPr="007C6942" w:rsidRDefault="00BB0CA1" w:rsidP="00064917">
            <w:pPr>
              <w:numPr>
                <w:ilvl w:val="0"/>
                <w:numId w:val="2"/>
              </w:numPr>
              <w:spacing w:after="0" w:line="240" w:lineRule="auto"/>
              <w:ind w:left="709" w:hanging="349"/>
            </w:pPr>
            <w:r w:rsidRPr="007C6942">
              <w:t>Décrire une vitesse par sa direction, son sens et sa valeur.</w:t>
            </w:r>
          </w:p>
          <w:p w:rsidR="00663503" w:rsidRPr="002C30B5" w:rsidRDefault="00BB0CA1" w:rsidP="00064917">
            <w:pPr>
              <w:numPr>
                <w:ilvl w:val="0"/>
                <w:numId w:val="2"/>
              </w:numPr>
              <w:spacing w:after="0" w:line="240" w:lineRule="auto"/>
              <w:ind w:left="709" w:hanging="349"/>
              <w:rPr>
                <w:b/>
              </w:rPr>
            </w:pPr>
            <w:r w:rsidRPr="007C6942">
              <w:t>Identifier les interactions mises en jeu (de contact ou à distance).</w:t>
            </w:r>
          </w:p>
        </w:tc>
      </w:tr>
      <w:tr w:rsidR="00663503" w:rsidRPr="002C30B5" w:rsidTr="00FF7EE8">
        <w:trPr>
          <w:trHeight w:val="503"/>
        </w:trPr>
        <w:tc>
          <w:tcPr>
            <w:tcW w:w="9288" w:type="dxa"/>
          </w:tcPr>
          <w:p w:rsidR="007C6942" w:rsidRDefault="00663503" w:rsidP="007C6942">
            <w:pPr>
              <w:spacing w:after="0" w:line="240" w:lineRule="auto"/>
              <w:rPr>
                <w:rFonts w:cs="Arial"/>
              </w:rPr>
            </w:pPr>
            <w:r w:rsidRPr="002C30B5">
              <w:rPr>
                <w:rFonts w:cs="Arial"/>
                <w:b/>
              </w:rPr>
              <w:t>Compétences</w:t>
            </w:r>
            <w:r w:rsidRPr="002C30B5">
              <w:rPr>
                <w:rFonts w:cs="Arial"/>
              </w:rPr>
              <w:t xml:space="preserve"> </w:t>
            </w:r>
            <w:r w:rsidR="007C6942" w:rsidRPr="007C6942">
              <w:rPr>
                <w:rFonts w:cs="Arial"/>
                <w:b/>
              </w:rPr>
              <w:t>travaillées</w:t>
            </w:r>
          </w:p>
          <w:p w:rsidR="00663503" w:rsidRPr="007C6942" w:rsidRDefault="00663503" w:rsidP="007C6942">
            <w:pPr>
              <w:spacing w:after="0" w:line="240" w:lineRule="auto"/>
              <w:rPr>
                <w:rFonts w:cs="Arial"/>
                <w:i/>
              </w:rPr>
            </w:pPr>
            <w:r w:rsidRPr="007C6942">
              <w:rPr>
                <w:rFonts w:cs="Arial"/>
                <w:i/>
              </w:rPr>
              <w:t>Pratiquer des démarches scientifiques</w:t>
            </w:r>
          </w:p>
          <w:p w:rsidR="00F61649" w:rsidRDefault="00F61649" w:rsidP="00064917">
            <w:pPr>
              <w:numPr>
                <w:ilvl w:val="0"/>
                <w:numId w:val="2"/>
              </w:numPr>
              <w:spacing w:after="0" w:line="240" w:lineRule="auto"/>
              <w:ind w:left="709" w:hanging="349"/>
            </w:pPr>
            <w:r w:rsidRPr="00F61649">
              <w:t>Proposer une ou des hypothèses pour répondre à une question scientifique. Concevoir une expérience pour la ou les tester.</w:t>
            </w:r>
            <w:r>
              <w:t xml:space="preserve"> (Analyser)</w:t>
            </w:r>
          </w:p>
          <w:p w:rsidR="00BB0CA1" w:rsidRDefault="00F61649" w:rsidP="00064917">
            <w:pPr>
              <w:numPr>
                <w:ilvl w:val="0"/>
                <w:numId w:val="2"/>
              </w:numPr>
              <w:spacing w:after="0" w:line="240" w:lineRule="auto"/>
              <w:ind w:left="709" w:hanging="349"/>
            </w:pPr>
            <w:r>
              <w:t>M</w:t>
            </w:r>
            <w:r w:rsidR="008D3575" w:rsidRPr="007C6942">
              <w:t>ettre en œuvre des démarches propres aux sciences</w:t>
            </w:r>
            <w:r>
              <w:t xml:space="preserve">. </w:t>
            </w:r>
            <w:r w:rsidR="008D3575" w:rsidRPr="007C6942">
              <w:t xml:space="preserve"> (Analyser)</w:t>
            </w:r>
          </w:p>
          <w:p w:rsidR="00F61649" w:rsidRPr="00F61649" w:rsidRDefault="00F61649" w:rsidP="00F61649">
            <w:pPr>
              <w:spacing w:after="0" w:line="240" w:lineRule="auto"/>
              <w:rPr>
                <w:i/>
              </w:rPr>
            </w:pPr>
            <w:r w:rsidRPr="00F61649">
              <w:rPr>
                <w:i/>
              </w:rPr>
              <w:t xml:space="preserve">Pratiquer des langages </w:t>
            </w:r>
          </w:p>
          <w:p w:rsidR="00F61649" w:rsidRDefault="00F61649" w:rsidP="00064917">
            <w:pPr>
              <w:numPr>
                <w:ilvl w:val="0"/>
                <w:numId w:val="2"/>
              </w:numPr>
              <w:spacing w:after="0" w:line="240" w:lineRule="auto"/>
              <w:ind w:left="709" w:hanging="349"/>
            </w:pPr>
            <w:r w:rsidRPr="00F61649">
              <w:t>Lire et comprendre des documents scientifiques</w:t>
            </w:r>
            <w:r>
              <w:t>.</w:t>
            </w:r>
          </w:p>
          <w:p w:rsidR="00F61649" w:rsidRDefault="00F61649" w:rsidP="00064917">
            <w:pPr>
              <w:numPr>
                <w:ilvl w:val="0"/>
                <w:numId w:val="2"/>
              </w:numPr>
              <w:spacing w:after="0" w:line="240" w:lineRule="auto"/>
              <w:ind w:left="709" w:hanging="349"/>
            </w:pPr>
            <w:r>
              <w:t>Utiliser la langue française en cultivant précision, richesse de vocabulaire et syntaxe pour rendre compte des observations, expériences, hypothèses et conclusions.</w:t>
            </w:r>
          </w:p>
          <w:p w:rsidR="00A06228" w:rsidRPr="00A06228" w:rsidRDefault="00A06228" w:rsidP="00A06228">
            <w:pPr>
              <w:spacing w:after="0" w:line="240" w:lineRule="auto"/>
              <w:rPr>
                <w:i/>
              </w:rPr>
            </w:pPr>
            <w:r w:rsidRPr="00A06228">
              <w:rPr>
                <w:i/>
              </w:rPr>
              <w:t>Mobiliser des outils numériques</w:t>
            </w:r>
          </w:p>
          <w:p w:rsidR="00A06228" w:rsidRDefault="00A06228" w:rsidP="00064917">
            <w:pPr>
              <w:numPr>
                <w:ilvl w:val="0"/>
                <w:numId w:val="2"/>
              </w:numPr>
              <w:spacing w:after="0" w:line="240" w:lineRule="auto"/>
              <w:ind w:left="709" w:hanging="349"/>
            </w:pPr>
            <w:r>
              <w:t>Utiliser des outils d'acquisition et de traitement de données, de simulations et de modèles numériques.</w:t>
            </w:r>
          </w:p>
          <w:p w:rsidR="00F61649" w:rsidRDefault="00A06228" w:rsidP="00064917">
            <w:pPr>
              <w:numPr>
                <w:ilvl w:val="0"/>
                <w:numId w:val="2"/>
              </w:numPr>
              <w:spacing w:after="0" w:line="240" w:lineRule="auto"/>
              <w:ind w:left="709" w:hanging="349"/>
            </w:pPr>
            <w:r>
              <w:t>Produire des documents scientifiques grâce à des outils numériques, en utilisant l'argumentation et le vocabulaire spécifique à la physique et à la chimie.</w:t>
            </w:r>
          </w:p>
          <w:p w:rsidR="00663503" w:rsidRDefault="00663503" w:rsidP="007C6942">
            <w:pPr>
              <w:spacing w:after="0" w:line="240" w:lineRule="auto"/>
              <w:rPr>
                <w:rFonts w:cs="Arial"/>
                <w:b/>
              </w:rPr>
            </w:pPr>
            <w:r w:rsidRPr="001557C4">
              <w:rPr>
                <w:rFonts w:cs="Arial"/>
                <w:b/>
              </w:rPr>
              <w:t>Autres compétences</w:t>
            </w:r>
          </w:p>
          <w:p w:rsidR="00F61649" w:rsidRPr="007C6942" w:rsidRDefault="00F61649" w:rsidP="00616176">
            <w:pPr>
              <w:numPr>
                <w:ilvl w:val="0"/>
                <w:numId w:val="3"/>
              </w:numPr>
              <w:spacing w:after="0" w:line="240" w:lineRule="auto"/>
              <w:ind w:left="0" w:firstLine="357"/>
            </w:pPr>
            <w:r w:rsidRPr="007C6942">
              <w:t>Réaliser des calculs, convertir, utiliser une calculatrice, décrire un phénomène</w:t>
            </w:r>
            <w:r>
              <w:t>.</w:t>
            </w:r>
            <w:r w:rsidRPr="007C6942">
              <w:t xml:space="preserve"> (Réaliser)</w:t>
            </w:r>
          </w:p>
          <w:p w:rsidR="00F61649" w:rsidRDefault="00F61649" w:rsidP="00616176">
            <w:pPr>
              <w:numPr>
                <w:ilvl w:val="0"/>
                <w:numId w:val="3"/>
              </w:numPr>
              <w:spacing w:after="0" w:line="240" w:lineRule="auto"/>
              <w:ind w:left="0" w:firstLine="357"/>
            </w:pPr>
            <w:r w:rsidRPr="00F61649">
              <w:t>Exploiter en anglais des ressources scientifiques.</w:t>
            </w:r>
          </w:p>
          <w:p w:rsidR="00F61649" w:rsidRPr="004772F6" w:rsidRDefault="00F61649" w:rsidP="00616176">
            <w:pPr>
              <w:numPr>
                <w:ilvl w:val="0"/>
                <w:numId w:val="3"/>
              </w:numPr>
              <w:spacing w:after="0" w:line="240" w:lineRule="auto"/>
              <w:ind w:left="0" w:firstLine="357"/>
            </w:pPr>
            <w:r w:rsidRPr="00F61649">
              <w:t>S’impliquer dans un travail d’équipe</w:t>
            </w:r>
            <w:r w:rsidR="00C52F77">
              <w:t>.</w:t>
            </w:r>
          </w:p>
        </w:tc>
      </w:tr>
      <w:tr w:rsidR="00663503" w:rsidRPr="002C30B5" w:rsidTr="00A06228">
        <w:trPr>
          <w:trHeight w:val="269"/>
        </w:trPr>
        <w:tc>
          <w:tcPr>
            <w:tcW w:w="9288" w:type="dxa"/>
          </w:tcPr>
          <w:p w:rsidR="00A06228" w:rsidRDefault="00A06228" w:rsidP="00A06228">
            <w:pPr>
              <w:spacing w:after="0" w:line="240" w:lineRule="auto"/>
              <w:rPr>
                <w:rFonts w:cs="Arial"/>
                <w:b/>
              </w:rPr>
            </w:pPr>
            <w:r>
              <w:rPr>
                <w:rFonts w:cs="Arial"/>
                <w:b/>
              </w:rPr>
              <w:t>C</w:t>
            </w:r>
            <w:r w:rsidR="00F94CCF">
              <w:rPr>
                <w:rFonts w:cs="Arial"/>
                <w:b/>
              </w:rPr>
              <w:t>onnaissances</w:t>
            </w:r>
            <w:r>
              <w:rPr>
                <w:rFonts w:cs="Arial"/>
                <w:b/>
              </w:rPr>
              <w:t xml:space="preserve"> et c</w:t>
            </w:r>
            <w:r w:rsidR="00F94CCF">
              <w:rPr>
                <w:rFonts w:cs="Arial"/>
                <w:b/>
              </w:rPr>
              <w:t>ompétences</w:t>
            </w:r>
            <w:r>
              <w:rPr>
                <w:rFonts w:cs="Arial"/>
                <w:b/>
              </w:rPr>
              <w:t xml:space="preserve"> associées</w:t>
            </w:r>
          </w:p>
          <w:p w:rsidR="008D3575" w:rsidRPr="00A06228" w:rsidRDefault="008D3575" w:rsidP="007C6942">
            <w:pPr>
              <w:spacing w:after="0" w:line="240" w:lineRule="auto"/>
              <w:rPr>
                <w:rFonts w:cs="Arial"/>
                <w:i/>
              </w:rPr>
            </w:pPr>
            <w:r w:rsidRPr="00A06228">
              <w:rPr>
                <w:rFonts w:cs="Arial"/>
                <w:i/>
              </w:rPr>
              <w:t>Caractériser un mouvement</w:t>
            </w:r>
          </w:p>
          <w:p w:rsidR="00A06228" w:rsidRPr="008E51B7" w:rsidRDefault="008D3575" w:rsidP="00064917">
            <w:pPr>
              <w:numPr>
                <w:ilvl w:val="0"/>
                <w:numId w:val="2"/>
              </w:numPr>
              <w:spacing w:after="0" w:line="240" w:lineRule="auto"/>
              <w:ind w:left="709" w:hanging="349"/>
            </w:pPr>
            <w:r w:rsidRPr="008E51B7">
              <w:t>Caractériser le mouvement d’un objet</w:t>
            </w:r>
          </w:p>
          <w:p w:rsidR="00A06228" w:rsidRPr="008E51B7" w:rsidRDefault="008D3575" w:rsidP="00064917">
            <w:pPr>
              <w:numPr>
                <w:ilvl w:val="0"/>
                <w:numId w:val="2"/>
              </w:numPr>
              <w:spacing w:after="0" w:line="240" w:lineRule="auto"/>
              <w:ind w:left="709" w:hanging="349"/>
            </w:pPr>
            <w:r w:rsidRPr="008E51B7">
              <w:t>Vitesse : direction, sens et valeur</w:t>
            </w:r>
          </w:p>
          <w:p w:rsidR="008D3575" w:rsidRPr="00064117" w:rsidRDefault="008D3575" w:rsidP="00064917">
            <w:pPr>
              <w:numPr>
                <w:ilvl w:val="0"/>
                <w:numId w:val="2"/>
              </w:numPr>
              <w:spacing w:after="0" w:line="240" w:lineRule="auto"/>
              <w:ind w:left="709" w:hanging="349"/>
            </w:pPr>
            <w:r w:rsidRPr="00064117">
              <w:t>Mouvements uniformes et mouvements dont la vitesse varie au cours du temps en direction ou en valeur.</w:t>
            </w:r>
          </w:p>
          <w:p w:rsidR="00EF0F8A" w:rsidRDefault="00EF0F8A" w:rsidP="007C6942">
            <w:pPr>
              <w:spacing w:after="0" w:line="240" w:lineRule="auto"/>
              <w:rPr>
                <w:rFonts w:cs="Arial"/>
                <w:i/>
              </w:rPr>
            </w:pPr>
            <w:r w:rsidRPr="00A06228">
              <w:rPr>
                <w:rFonts w:cs="Arial"/>
                <w:i/>
              </w:rPr>
              <w:t>Modéliser une interaction par une force</w:t>
            </w:r>
          </w:p>
          <w:p w:rsidR="00663503" w:rsidRPr="00A06228" w:rsidRDefault="00EF0F8A" w:rsidP="00064917">
            <w:pPr>
              <w:numPr>
                <w:ilvl w:val="0"/>
                <w:numId w:val="2"/>
              </w:numPr>
              <w:spacing w:after="0" w:line="240" w:lineRule="auto"/>
              <w:ind w:left="709" w:hanging="349"/>
              <w:rPr>
                <w:rFonts w:cs="Arial"/>
              </w:rPr>
            </w:pPr>
            <w:r w:rsidRPr="008E51B7">
              <w:t>Identifier les interactions mises en jeu (de contact ou à distance)</w:t>
            </w:r>
          </w:p>
        </w:tc>
      </w:tr>
      <w:tr w:rsidR="00663503" w:rsidRPr="002C30B5" w:rsidTr="00FF7EE8">
        <w:tc>
          <w:tcPr>
            <w:tcW w:w="9288" w:type="dxa"/>
          </w:tcPr>
          <w:p w:rsidR="00663503" w:rsidRPr="002C30B5" w:rsidRDefault="00663503" w:rsidP="007C6942">
            <w:pPr>
              <w:spacing w:after="0" w:line="240" w:lineRule="auto"/>
              <w:rPr>
                <w:rFonts w:cs="Arial"/>
              </w:rPr>
            </w:pPr>
            <w:r w:rsidRPr="00BD2258">
              <w:rPr>
                <w:rFonts w:cs="Arial"/>
                <w:b/>
              </w:rPr>
              <w:t>Nature de la ressource</w:t>
            </w:r>
            <w:r>
              <w:rPr>
                <w:rFonts w:cs="Arial"/>
              </w:rPr>
              <w:t xml:space="preserve"> : </w:t>
            </w:r>
            <w:r w:rsidR="00BB0CA1">
              <w:rPr>
                <w:rFonts w:cs="Arial"/>
              </w:rPr>
              <w:t>Séquence pédagogique</w:t>
            </w:r>
          </w:p>
        </w:tc>
      </w:tr>
      <w:tr w:rsidR="00663503" w:rsidRPr="002C30B5" w:rsidTr="00FF7EE8">
        <w:tc>
          <w:tcPr>
            <w:tcW w:w="9288" w:type="dxa"/>
          </w:tcPr>
          <w:p w:rsidR="00663503" w:rsidRPr="002C30B5" w:rsidRDefault="00663503" w:rsidP="00A06228">
            <w:pPr>
              <w:spacing w:after="0" w:line="240" w:lineRule="auto"/>
              <w:rPr>
                <w:rFonts w:cs="Arial"/>
              </w:rPr>
            </w:pPr>
            <w:r w:rsidRPr="00E23E09">
              <w:rPr>
                <w:rFonts w:cs="Arial"/>
                <w:b/>
              </w:rPr>
              <w:t>Type d’approche</w:t>
            </w:r>
            <w:r w:rsidRPr="002C30B5">
              <w:rPr>
                <w:rFonts w:cs="Arial"/>
                <w:b/>
              </w:rPr>
              <w:t xml:space="preserve"> pédagogique</w:t>
            </w:r>
            <w:r w:rsidRPr="002C30B5">
              <w:rPr>
                <w:rFonts w:cs="Arial"/>
              </w:rPr>
              <w:t xml:space="preserve"> : </w:t>
            </w:r>
            <w:r w:rsidR="00BB0CA1" w:rsidRPr="00BB0CA1">
              <w:rPr>
                <w:rFonts w:cs="Arial"/>
              </w:rPr>
              <w:t xml:space="preserve">En fonction des élèves ou des visées pédagogiques, il est possible </w:t>
            </w:r>
            <w:r w:rsidR="00BB0CA1" w:rsidRPr="00BB0CA1">
              <w:rPr>
                <w:rFonts w:cs="Arial"/>
              </w:rPr>
              <w:lastRenderedPageBreak/>
              <w:t>de déclin</w:t>
            </w:r>
            <w:r w:rsidR="00BB0CA1">
              <w:rPr>
                <w:rFonts w:cs="Arial"/>
              </w:rPr>
              <w:t xml:space="preserve">er les activités sous forme de tâches complexes ou </w:t>
            </w:r>
            <w:r w:rsidR="00BB0CA1" w:rsidRPr="00BB0CA1">
              <w:rPr>
                <w:rFonts w:cs="Arial"/>
              </w:rPr>
              <w:t>d'activités</w:t>
            </w:r>
            <w:r w:rsidR="00A06228">
              <w:rPr>
                <w:rFonts w:cs="Arial"/>
              </w:rPr>
              <w:t xml:space="preserve"> davantage</w:t>
            </w:r>
            <w:r w:rsidR="00BB0CA1" w:rsidRPr="00BB0CA1">
              <w:rPr>
                <w:rFonts w:cs="Arial"/>
              </w:rPr>
              <w:t xml:space="preserve"> guidées</w:t>
            </w:r>
            <w:r w:rsidR="00A06228">
              <w:rPr>
                <w:rFonts w:cs="Arial"/>
              </w:rPr>
              <w:t>.</w:t>
            </w:r>
          </w:p>
        </w:tc>
      </w:tr>
      <w:tr w:rsidR="00663503" w:rsidRPr="002C30B5" w:rsidTr="00FF7EE8">
        <w:tc>
          <w:tcPr>
            <w:tcW w:w="9288" w:type="dxa"/>
          </w:tcPr>
          <w:p w:rsidR="00663503" w:rsidRPr="002C30B5" w:rsidRDefault="00663503" w:rsidP="007C6942">
            <w:pPr>
              <w:spacing w:after="0" w:line="240" w:lineRule="auto"/>
              <w:rPr>
                <w:rFonts w:cs="Arial"/>
              </w:rPr>
            </w:pPr>
            <w:r w:rsidRPr="002C30B5">
              <w:rPr>
                <w:rFonts w:cs="Arial"/>
                <w:b/>
              </w:rPr>
              <w:lastRenderedPageBreak/>
              <w:t>Mots clefs</w:t>
            </w:r>
            <w:r w:rsidRPr="002C30B5">
              <w:rPr>
                <w:rFonts w:cs="Arial"/>
              </w:rPr>
              <w:t> :</w:t>
            </w:r>
            <w:r>
              <w:rPr>
                <w:rFonts w:cs="Arial"/>
              </w:rPr>
              <w:t xml:space="preserve"> </w:t>
            </w:r>
            <w:r w:rsidR="00EF0F8A">
              <w:rPr>
                <w:rFonts w:cs="Arial"/>
              </w:rPr>
              <w:t>Rosetta, mouvement, interaction, vitesse, assistance gravitationnelle, poids, énergie</w:t>
            </w:r>
          </w:p>
        </w:tc>
      </w:tr>
    </w:tbl>
    <w:p w:rsidR="00902F6C" w:rsidRDefault="00902F6C">
      <w:pPr>
        <w:pStyle w:val="TM1"/>
      </w:pPr>
    </w:p>
    <w:p w:rsidR="00902F6C" w:rsidRPr="00902F6C" w:rsidRDefault="00902F6C" w:rsidP="00902F6C">
      <w:pPr>
        <w:pStyle w:val="En-ttedetabledesmatires"/>
      </w:pPr>
      <w:r>
        <w:t>Sommaire</w:t>
      </w:r>
    </w:p>
    <w:p w:rsidR="00690D53" w:rsidRPr="001F3B6F" w:rsidRDefault="00B64AD2">
      <w:pPr>
        <w:pStyle w:val="TM1"/>
        <w:rPr>
          <w:rFonts w:ascii="Calibri" w:hAnsi="Calibri"/>
          <w:b w:val="0"/>
          <w:bCs w:val="0"/>
          <w:color w:val="auto"/>
          <w:sz w:val="22"/>
          <w:szCs w:val="22"/>
          <w:lang w:eastAsia="fr-FR"/>
        </w:rPr>
      </w:pPr>
      <w:r>
        <w:fldChar w:fldCharType="begin"/>
      </w:r>
      <w:r>
        <w:instrText xml:space="preserve"> TOC \o "1-1" \h \z \u </w:instrText>
      </w:r>
      <w:r>
        <w:fldChar w:fldCharType="separate"/>
      </w:r>
      <w:hyperlink w:anchor="_Toc452369649" w:history="1">
        <w:r w:rsidR="00690D53" w:rsidRPr="00012184">
          <w:rPr>
            <w:rStyle w:val="Lienhypertexte"/>
            <w:rFonts w:eastAsia="Calibri"/>
          </w:rPr>
          <w:t>Introduction</w:t>
        </w:r>
        <w:r w:rsidR="00690D53">
          <w:rPr>
            <w:webHidden/>
          </w:rPr>
          <w:tab/>
        </w:r>
        <w:r w:rsidR="00690D53">
          <w:rPr>
            <w:webHidden/>
          </w:rPr>
          <w:fldChar w:fldCharType="begin"/>
        </w:r>
        <w:r w:rsidR="00690D53">
          <w:rPr>
            <w:webHidden/>
          </w:rPr>
          <w:instrText xml:space="preserve"> PAGEREF _Toc452369649 \h </w:instrText>
        </w:r>
        <w:r w:rsidR="00690D53">
          <w:rPr>
            <w:webHidden/>
          </w:rPr>
        </w:r>
        <w:r w:rsidR="00690D53">
          <w:rPr>
            <w:webHidden/>
          </w:rPr>
          <w:fldChar w:fldCharType="separate"/>
        </w:r>
        <w:r w:rsidR="00690D53">
          <w:rPr>
            <w:webHidden/>
          </w:rPr>
          <w:t>3</w:t>
        </w:r>
        <w:r w:rsidR="00690D53">
          <w:rPr>
            <w:webHidden/>
          </w:rPr>
          <w:fldChar w:fldCharType="end"/>
        </w:r>
      </w:hyperlink>
    </w:p>
    <w:p w:rsidR="00690D53" w:rsidRPr="001F3B6F" w:rsidRDefault="005F1E76">
      <w:pPr>
        <w:pStyle w:val="TM1"/>
        <w:rPr>
          <w:rFonts w:ascii="Calibri" w:hAnsi="Calibri"/>
          <w:b w:val="0"/>
          <w:bCs w:val="0"/>
          <w:color w:val="auto"/>
          <w:sz w:val="22"/>
          <w:szCs w:val="22"/>
          <w:lang w:eastAsia="fr-FR"/>
        </w:rPr>
      </w:pPr>
      <w:hyperlink w:anchor="_Toc452369650" w:history="1">
        <w:r w:rsidR="00690D53" w:rsidRPr="00012184">
          <w:rPr>
            <w:rStyle w:val="Lienhypertexte"/>
            <w:rFonts w:eastAsia="Calibri"/>
          </w:rPr>
          <w:t>Épisode 1 : Rosetta, se rendre sur Chury</w:t>
        </w:r>
        <w:r w:rsidR="00690D53">
          <w:rPr>
            <w:webHidden/>
          </w:rPr>
          <w:tab/>
        </w:r>
        <w:r w:rsidR="00690D53">
          <w:rPr>
            <w:webHidden/>
          </w:rPr>
          <w:fldChar w:fldCharType="begin"/>
        </w:r>
        <w:r w:rsidR="00690D53">
          <w:rPr>
            <w:webHidden/>
          </w:rPr>
          <w:instrText xml:space="preserve"> PAGEREF _Toc452369650 \h </w:instrText>
        </w:r>
        <w:r w:rsidR="00690D53">
          <w:rPr>
            <w:webHidden/>
          </w:rPr>
        </w:r>
        <w:r w:rsidR="00690D53">
          <w:rPr>
            <w:webHidden/>
          </w:rPr>
          <w:fldChar w:fldCharType="separate"/>
        </w:r>
        <w:r w:rsidR="00690D53">
          <w:rPr>
            <w:webHidden/>
          </w:rPr>
          <w:t>5</w:t>
        </w:r>
        <w:r w:rsidR="00690D53">
          <w:rPr>
            <w:webHidden/>
          </w:rPr>
          <w:fldChar w:fldCharType="end"/>
        </w:r>
      </w:hyperlink>
    </w:p>
    <w:p w:rsidR="00690D53" w:rsidRPr="001F3B6F" w:rsidRDefault="005F1E76">
      <w:pPr>
        <w:pStyle w:val="TM1"/>
        <w:rPr>
          <w:rFonts w:ascii="Calibri" w:hAnsi="Calibri"/>
          <w:b w:val="0"/>
          <w:bCs w:val="0"/>
          <w:color w:val="auto"/>
          <w:sz w:val="22"/>
          <w:szCs w:val="22"/>
          <w:lang w:eastAsia="fr-FR"/>
        </w:rPr>
      </w:pPr>
      <w:hyperlink w:anchor="_Toc452369651" w:history="1">
        <w:r w:rsidR="00690D53" w:rsidRPr="00012184">
          <w:rPr>
            <w:rStyle w:val="Lienhypertexte"/>
            <w:rFonts w:eastAsia="Calibri"/>
          </w:rPr>
          <w:t>Épisode 2 : Rosetta, voyage dans l'espace</w:t>
        </w:r>
        <w:r w:rsidR="00690D53">
          <w:rPr>
            <w:webHidden/>
          </w:rPr>
          <w:tab/>
        </w:r>
        <w:r w:rsidR="00690D53">
          <w:rPr>
            <w:webHidden/>
          </w:rPr>
          <w:fldChar w:fldCharType="begin"/>
        </w:r>
        <w:r w:rsidR="00690D53">
          <w:rPr>
            <w:webHidden/>
          </w:rPr>
          <w:instrText xml:space="preserve"> PAGEREF _Toc452369651 \h </w:instrText>
        </w:r>
        <w:r w:rsidR="00690D53">
          <w:rPr>
            <w:webHidden/>
          </w:rPr>
        </w:r>
        <w:r w:rsidR="00690D53">
          <w:rPr>
            <w:webHidden/>
          </w:rPr>
          <w:fldChar w:fldCharType="separate"/>
        </w:r>
        <w:r w:rsidR="00690D53">
          <w:rPr>
            <w:webHidden/>
          </w:rPr>
          <w:t>7</w:t>
        </w:r>
        <w:r w:rsidR="00690D53">
          <w:rPr>
            <w:webHidden/>
          </w:rPr>
          <w:fldChar w:fldCharType="end"/>
        </w:r>
      </w:hyperlink>
    </w:p>
    <w:p w:rsidR="00690D53" w:rsidRPr="001F3B6F" w:rsidRDefault="005F1E76">
      <w:pPr>
        <w:pStyle w:val="TM1"/>
        <w:rPr>
          <w:rFonts w:ascii="Calibri" w:hAnsi="Calibri"/>
          <w:b w:val="0"/>
          <w:bCs w:val="0"/>
          <w:color w:val="auto"/>
          <w:sz w:val="22"/>
          <w:szCs w:val="22"/>
          <w:lang w:eastAsia="fr-FR"/>
        </w:rPr>
      </w:pPr>
      <w:hyperlink w:anchor="_Toc452369652" w:history="1">
        <w:r w:rsidR="00690D53" w:rsidRPr="00012184">
          <w:rPr>
            <w:rStyle w:val="Lienhypertexte"/>
            <w:rFonts w:eastAsia="Calibri"/>
          </w:rPr>
          <w:t>Épisode 3 : Rosetta, à l'approche de Chury</w:t>
        </w:r>
        <w:r w:rsidR="00690D53">
          <w:rPr>
            <w:webHidden/>
          </w:rPr>
          <w:tab/>
        </w:r>
        <w:r w:rsidR="00690D53">
          <w:rPr>
            <w:webHidden/>
          </w:rPr>
          <w:fldChar w:fldCharType="begin"/>
        </w:r>
        <w:r w:rsidR="00690D53">
          <w:rPr>
            <w:webHidden/>
          </w:rPr>
          <w:instrText xml:space="preserve"> PAGEREF _Toc452369652 \h </w:instrText>
        </w:r>
        <w:r w:rsidR="00690D53">
          <w:rPr>
            <w:webHidden/>
          </w:rPr>
        </w:r>
        <w:r w:rsidR="00690D53">
          <w:rPr>
            <w:webHidden/>
          </w:rPr>
          <w:fldChar w:fldCharType="separate"/>
        </w:r>
        <w:r w:rsidR="00690D53">
          <w:rPr>
            <w:webHidden/>
          </w:rPr>
          <w:t>9</w:t>
        </w:r>
        <w:r w:rsidR="00690D53">
          <w:rPr>
            <w:webHidden/>
          </w:rPr>
          <w:fldChar w:fldCharType="end"/>
        </w:r>
      </w:hyperlink>
    </w:p>
    <w:p w:rsidR="00690D53" w:rsidRPr="001F3B6F" w:rsidRDefault="005F1E76">
      <w:pPr>
        <w:pStyle w:val="TM1"/>
        <w:rPr>
          <w:rFonts w:ascii="Calibri" w:hAnsi="Calibri"/>
          <w:b w:val="0"/>
          <w:bCs w:val="0"/>
          <w:color w:val="auto"/>
          <w:sz w:val="22"/>
          <w:szCs w:val="22"/>
          <w:lang w:eastAsia="fr-FR"/>
        </w:rPr>
      </w:pPr>
      <w:hyperlink w:anchor="_Toc452369653" w:history="1">
        <w:r w:rsidR="00690D53" w:rsidRPr="00012184">
          <w:rPr>
            <w:rStyle w:val="Lienhypertexte"/>
            <w:rFonts w:eastAsia="Calibri"/>
          </w:rPr>
          <w:t>Épisode 4 : Rosetta, Philae et Chury</w:t>
        </w:r>
        <w:r w:rsidR="00690D53">
          <w:rPr>
            <w:webHidden/>
          </w:rPr>
          <w:tab/>
        </w:r>
        <w:r w:rsidR="00690D53">
          <w:rPr>
            <w:webHidden/>
          </w:rPr>
          <w:fldChar w:fldCharType="begin"/>
        </w:r>
        <w:r w:rsidR="00690D53">
          <w:rPr>
            <w:webHidden/>
          </w:rPr>
          <w:instrText xml:space="preserve"> PAGEREF _Toc452369653 \h </w:instrText>
        </w:r>
        <w:r w:rsidR="00690D53">
          <w:rPr>
            <w:webHidden/>
          </w:rPr>
        </w:r>
        <w:r w:rsidR="00690D53">
          <w:rPr>
            <w:webHidden/>
          </w:rPr>
          <w:fldChar w:fldCharType="separate"/>
        </w:r>
        <w:r w:rsidR="00690D53">
          <w:rPr>
            <w:webHidden/>
          </w:rPr>
          <w:t>11</w:t>
        </w:r>
        <w:r w:rsidR="00690D53">
          <w:rPr>
            <w:webHidden/>
          </w:rPr>
          <w:fldChar w:fldCharType="end"/>
        </w:r>
      </w:hyperlink>
    </w:p>
    <w:p w:rsidR="00690D53" w:rsidRPr="001F3B6F" w:rsidRDefault="005F1E76">
      <w:pPr>
        <w:pStyle w:val="TM1"/>
        <w:rPr>
          <w:rFonts w:ascii="Calibri" w:hAnsi="Calibri"/>
          <w:b w:val="0"/>
          <w:bCs w:val="0"/>
          <w:color w:val="auto"/>
          <w:sz w:val="22"/>
          <w:szCs w:val="22"/>
          <w:lang w:eastAsia="fr-FR"/>
        </w:rPr>
      </w:pPr>
      <w:hyperlink w:anchor="_Toc452369654" w:history="1">
        <w:r w:rsidR="00690D53" w:rsidRPr="00012184">
          <w:rPr>
            <w:rStyle w:val="Lienhypertexte"/>
            <w:rFonts w:eastAsia="Calibri"/>
          </w:rPr>
          <w:t>À toute vitesse !</w:t>
        </w:r>
        <w:r w:rsidR="00690D53">
          <w:rPr>
            <w:webHidden/>
          </w:rPr>
          <w:tab/>
        </w:r>
        <w:r w:rsidR="00690D53">
          <w:rPr>
            <w:webHidden/>
          </w:rPr>
          <w:fldChar w:fldCharType="begin"/>
        </w:r>
        <w:r w:rsidR="00690D53">
          <w:rPr>
            <w:webHidden/>
          </w:rPr>
          <w:instrText xml:space="preserve"> PAGEREF _Toc452369654 \h </w:instrText>
        </w:r>
        <w:r w:rsidR="00690D53">
          <w:rPr>
            <w:webHidden/>
          </w:rPr>
        </w:r>
        <w:r w:rsidR="00690D53">
          <w:rPr>
            <w:webHidden/>
          </w:rPr>
          <w:fldChar w:fldCharType="separate"/>
        </w:r>
        <w:r w:rsidR="00690D53">
          <w:rPr>
            <w:webHidden/>
          </w:rPr>
          <w:t>14</w:t>
        </w:r>
        <w:r w:rsidR="00690D53">
          <w:rPr>
            <w:webHidden/>
          </w:rPr>
          <w:fldChar w:fldCharType="end"/>
        </w:r>
      </w:hyperlink>
    </w:p>
    <w:p w:rsidR="00690D53" w:rsidRPr="001F3B6F" w:rsidRDefault="005F1E76">
      <w:pPr>
        <w:pStyle w:val="TM1"/>
        <w:rPr>
          <w:rFonts w:ascii="Calibri" w:hAnsi="Calibri"/>
          <w:b w:val="0"/>
          <w:bCs w:val="0"/>
          <w:color w:val="auto"/>
          <w:sz w:val="22"/>
          <w:szCs w:val="22"/>
          <w:lang w:eastAsia="fr-FR"/>
        </w:rPr>
      </w:pPr>
      <w:hyperlink w:anchor="_Toc452369655" w:history="1">
        <w:r w:rsidR="00690D53" w:rsidRPr="00012184">
          <w:rPr>
            <w:rStyle w:val="Lienhypertexte"/>
            <w:rFonts w:eastAsia="Calibri"/>
          </w:rPr>
          <w:t>À propos de la contextualisation</w:t>
        </w:r>
        <w:r w:rsidR="00690D53">
          <w:rPr>
            <w:webHidden/>
          </w:rPr>
          <w:tab/>
        </w:r>
        <w:r w:rsidR="00690D53">
          <w:rPr>
            <w:webHidden/>
          </w:rPr>
          <w:fldChar w:fldCharType="begin"/>
        </w:r>
        <w:r w:rsidR="00690D53">
          <w:rPr>
            <w:webHidden/>
          </w:rPr>
          <w:instrText xml:space="preserve"> PAGEREF _Toc452369655 \h </w:instrText>
        </w:r>
        <w:r w:rsidR="00690D53">
          <w:rPr>
            <w:webHidden/>
          </w:rPr>
        </w:r>
        <w:r w:rsidR="00690D53">
          <w:rPr>
            <w:webHidden/>
          </w:rPr>
          <w:fldChar w:fldCharType="separate"/>
        </w:r>
        <w:r w:rsidR="00690D53">
          <w:rPr>
            <w:webHidden/>
          </w:rPr>
          <w:t>15</w:t>
        </w:r>
        <w:r w:rsidR="00690D53">
          <w:rPr>
            <w:webHidden/>
          </w:rPr>
          <w:fldChar w:fldCharType="end"/>
        </w:r>
      </w:hyperlink>
    </w:p>
    <w:p w:rsidR="00690D53" w:rsidRPr="001F3B6F" w:rsidRDefault="005F1E76">
      <w:pPr>
        <w:pStyle w:val="TM1"/>
        <w:rPr>
          <w:rFonts w:ascii="Calibri" w:hAnsi="Calibri"/>
          <w:b w:val="0"/>
          <w:bCs w:val="0"/>
          <w:color w:val="auto"/>
          <w:sz w:val="22"/>
          <w:szCs w:val="22"/>
          <w:lang w:eastAsia="fr-FR"/>
        </w:rPr>
      </w:pPr>
      <w:hyperlink w:anchor="_Toc452369656" w:history="1">
        <w:r w:rsidR="00690D53" w:rsidRPr="00012184">
          <w:rPr>
            <w:rStyle w:val="Lienhypertexte"/>
            <w:rFonts w:eastAsia="Calibri"/>
          </w:rPr>
          <w:t>À propos des textes,  images ou autres documents cités</w:t>
        </w:r>
        <w:r w:rsidR="00690D53">
          <w:rPr>
            <w:webHidden/>
          </w:rPr>
          <w:tab/>
        </w:r>
        <w:r w:rsidR="00690D53">
          <w:rPr>
            <w:webHidden/>
          </w:rPr>
          <w:fldChar w:fldCharType="begin"/>
        </w:r>
        <w:r w:rsidR="00690D53">
          <w:rPr>
            <w:webHidden/>
          </w:rPr>
          <w:instrText xml:space="preserve"> PAGEREF _Toc452369656 \h </w:instrText>
        </w:r>
        <w:r w:rsidR="00690D53">
          <w:rPr>
            <w:webHidden/>
          </w:rPr>
        </w:r>
        <w:r w:rsidR="00690D53">
          <w:rPr>
            <w:webHidden/>
          </w:rPr>
          <w:fldChar w:fldCharType="separate"/>
        </w:r>
        <w:r w:rsidR="00690D53">
          <w:rPr>
            <w:webHidden/>
          </w:rPr>
          <w:t>17</w:t>
        </w:r>
        <w:r w:rsidR="00690D53">
          <w:rPr>
            <w:webHidden/>
          </w:rPr>
          <w:fldChar w:fldCharType="end"/>
        </w:r>
      </w:hyperlink>
    </w:p>
    <w:p w:rsidR="00C8594B" w:rsidRDefault="00B64AD2" w:rsidP="00A06228">
      <w:pPr>
        <w:pStyle w:val="Titre1"/>
      </w:pPr>
      <w:r>
        <w:rPr>
          <w:noProof/>
          <w:sz w:val="24"/>
        </w:rPr>
        <w:fldChar w:fldCharType="end"/>
      </w:r>
      <w:r w:rsidR="00EF0F8A">
        <w:br w:type="page"/>
      </w:r>
      <w:bookmarkStart w:id="1" w:name="_Toc452369649"/>
      <w:r w:rsidR="00A06228">
        <w:lastRenderedPageBreak/>
        <w:t>Introduction</w:t>
      </w:r>
      <w:bookmarkEnd w:id="1"/>
    </w:p>
    <w:p w:rsidR="00EF0F8A" w:rsidRDefault="00624277" w:rsidP="00A06228">
      <w:pPr>
        <w:pStyle w:val="Titre2"/>
      </w:pPr>
      <w:r>
        <w:t>Place de la séquence dans les programmes</w:t>
      </w:r>
    </w:p>
    <w:p w:rsidR="00EF0F8A" w:rsidRDefault="009C0705" w:rsidP="00EF0F8A">
      <w:r>
        <w:rPr>
          <w:noProof/>
          <w:lang w:eastAsia="fr-FR"/>
        </w:rPr>
        <w:drawing>
          <wp:anchor distT="0" distB="0" distL="0" distR="0" simplePos="0" relativeHeight="251651584" behindDoc="0" locked="0" layoutInCell="1" allowOverlap="1">
            <wp:simplePos x="0" y="0"/>
            <wp:positionH relativeFrom="column">
              <wp:posOffset>-129540</wp:posOffset>
            </wp:positionH>
            <wp:positionV relativeFrom="paragraph">
              <wp:posOffset>624205</wp:posOffset>
            </wp:positionV>
            <wp:extent cx="5795010" cy="4003040"/>
            <wp:effectExtent l="0" t="0" r="0" b="0"/>
            <wp:wrapTopAndBottom/>
            <wp:docPr id="49"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5010" cy="400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277">
        <w:t>La carte mentale</w:t>
      </w:r>
      <w:r w:rsidR="00624277">
        <w:rPr>
          <w:rStyle w:val="Appelnotedebasdep"/>
        </w:rPr>
        <w:footnoteReference w:id="1"/>
      </w:r>
      <w:r w:rsidR="00624277">
        <w:t xml:space="preserve"> ci-dessous permet de voir comment les 5 séances composant la séquence proposée dans cette ressource peuvent trouver leur place dans une progression sur le thème « Mouvement et interactions ».</w:t>
      </w:r>
    </w:p>
    <w:p w:rsidR="00EF0F8A" w:rsidRDefault="00EF0F8A" w:rsidP="00624277">
      <w:pPr>
        <w:pStyle w:val="Titre3"/>
      </w:pPr>
      <w:r>
        <w:t>Légende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2157"/>
        <w:gridCol w:w="3756"/>
      </w:tblGrid>
      <w:tr w:rsidR="00EF0F8A" w:rsidRPr="00624277" w:rsidTr="00C91155">
        <w:tc>
          <w:tcPr>
            <w:tcW w:w="0" w:type="auto"/>
            <w:tcBorders>
              <w:bottom w:val="single" w:sz="4" w:space="0" w:color="auto"/>
            </w:tcBorders>
            <w:shd w:val="clear" w:color="auto" w:fill="auto"/>
          </w:tcPr>
          <w:p w:rsidR="00EF0F8A" w:rsidRPr="00624277" w:rsidRDefault="00EF0F8A" w:rsidP="00EF0F8A">
            <w:pPr>
              <w:rPr>
                <w:sz w:val="18"/>
                <w:szCs w:val="18"/>
              </w:rPr>
            </w:pPr>
            <w:r w:rsidRPr="00624277">
              <w:rPr>
                <w:sz w:val="18"/>
                <w:szCs w:val="18"/>
              </w:rPr>
              <w:t>Couleur sur la carte mentale</w:t>
            </w:r>
          </w:p>
        </w:tc>
        <w:tc>
          <w:tcPr>
            <w:tcW w:w="0" w:type="auto"/>
            <w:shd w:val="clear" w:color="auto" w:fill="auto"/>
          </w:tcPr>
          <w:p w:rsidR="00EF0F8A" w:rsidRPr="00624277" w:rsidRDefault="00EF0F8A" w:rsidP="00EF0F8A">
            <w:pPr>
              <w:rPr>
                <w:sz w:val="18"/>
                <w:szCs w:val="18"/>
              </w:rPr>
            </w:pPr>
            <w:r w:rsidRPr="00624277">
              <w:rPr>
                <w:sz w:val="18"/>
                <w:szCs w:val="18"/>
              </w:rPr>
              <w:t>Titre des activités</w:t>
            </w:r>
          </w:p>
        </w:tc>
        <w:tc>
          <w:tcPr>
            <w:tcW w:w="0" w:type="auto"/>
            <w:shd w:val="clear" w:color="auto" w:fill="auto"/>
          </w:tcPr>
          <w:p w:rsidR="00EF0F8A" w:rsidRPr="00624277" w:rsidRDefault="00EF0F8A" w:rsidP="00EF0F8A">
            <w:pPr>
              <w:rPr>
                <w:sz w:val="18"/>
                <w:szCs w:val="18"/>
              </w:rPr>
            </w:pPr>
            <w:r w:rsidRPr="00624277">
              <w:rPr>
                <w:sz w:val="18"/>
                <w:szCs w:val="18"/>
              </w:rPr>
              <w:t>Thème abordé</w:t>
            </w:r>
          </w:p>
        </w:tc>
      </w:tr>
      <w:tr w:rsidR="00EF0F8A" w:rsidRPr="00624277" w:rsidTr="00C91155">
        <w:tc>
          <w:tcPr>
            <w:tcW w:w="0" w:type="auto"/>
            <w:tcBorders>
              <w:bottom w:val="single" w:sz="4" w:space="0" w:color="auto"/>
            </w:tcBorders>
            <w:shd w:val="clear" w:color="auto" w:fill="FF6699"/>
          </w:tcPr>
          <w:p w:rsidR="00EF0F8A" w:rsidRPr="00624277" w:rsidRDefault="00EF0F8A" w:rsidP="00EF0F8A">
            <w:pPr>
              <w:rPr>
                <w:sz w:val="18"/>
                <w:szCs w:val="18"/>
              </w:rPr>
            </w:pPr>
          </w:p>
        </w:tc>
        <w:tc>
          <w:tcPr>
            <w:tcW w:w="0" w:type="auto"/>
            <w:shd w:val="clear" w:color="auto" w:fill="auto"/>
          </w:tcPr>
          <w:p w:rsidR="00EF0F8A" w:rsidRPr="00624277" w:rsidRDefault="00EF0F8A" w:rsidP="00EF0F8A">
            <w:pPr>
              <w:rPr>
                <w:sz w:val="18"/>
                <w:szCs w:val="18"/>
              </w:rPr>
            </w:pPr>
            <w:r w:rsidRPr="00624277">
              <w:rPr>
                <w:sz w:val="18"/>
                <w:szCs w:val="18"/>
              </w:rPr>
              <w:t>Épisode 1</w:t>
            </w:r>
          </w:p>
        </w:tc>
        <w:tc>
          <w:tcPr>
            <w:tcW w:w="0" w:type="auto"/>
            <w:shd w:val="clear" w:color="auto" w:fill="auto"/>
          </w:tcPr>
          <w:p w:rsidR="00EF0F8A" w:rsidRPr="00624277" w:rsidRDefault="00EF0F8A" w:rsidP="00EF0F8A">
            <w:pPr>
              <w:rPr>
                <w:sz w:val="18"/>
                <w:szCs w:val="18"/>
              </w:rPr>
            </w:pPr>
            <w:r w:rsidRPr="00624277">
              <w:rPr>
                <w:sz w:val="18"/>
                <w:szCs w:val="18"/>
              </w:rPr>
              <w:t>Effets de l'Assistance gravitationnelle</w:t>
            </w:r>
            <w:r w:rsidRPr="00624277">
              <w:rPr>
                <w:sz w:val="18"/>
                <w:szCs w:val="18"/>
              </w:rPr>
              <w:tab/>
            </w:r>
          </w:p>
        </w:tc>
      </w:tr>
      <w:tr w:rsidR="00EF0F8A" w:rsidRPr="00624277" w:rsidTr="00C91155">
        <w:tc>
          <w:tcPr>
            <w:tcW w:w="0" w:type="auto"/>
            <w:tcBorders>
              <w:bottom w:val="single" w:sz="4" w:space="0" w:color="auto"/>
            </w:tcBorders>
            <w:shd w:val="clear" w:color="auto" w:fill="00CCFF"/>
          </w:tcPr>
          <w:p w:rsidR="00EF0F8A" w:rsidRPr="00624277" w:rsidRDefault="00EF0F8A" w:rsidP="00EF0F8A">
            <w:pPr>
              <w:rPr>
                <w:sz w:val="18"/>
                <w:szCs w:val="18"/>
              </w:rPr>
            </w:pPr>
          </w:p>
        </w:tc>
        <w:tc>
          <w:tcPr>
            <w:tcW w:w="0" w:type="auto"/>
            <w:shd w:val="clear" w:color="auto" w:fill="auto"/>
          </w:tcPr>
          <w:p w:rsidR="00EF0F8A" w:rsidRPr="00624277" w:rsidRDefault="00EF0F8A" w:rsidP="00EF0F8A">
            <w:pPr>
              <w:rPr>
                <w:sz w:val="18"/>
                <w:szCs w:val="18"/>
              </w:rPr>
            </w:pPr>
            <w:r w:rsidRPr="00624277">
              <w:rPr>
                <w:sz w:val="18"/>
                <w:szCs w:val="18"/>
              </w:rPr>
              <w:t>Épisode 2</w:t>
            </w:r>
          </w:p>
        </w:tc>
        <w:tc>
          <w:tcPr>
            <w:tcW w:w="0" w:type="auto"/>
            <w:shd w:val="clear" w:color="auto" w:fill="auto"/>
          </w:tcPr>
          <w:p w:rsidR="00EF0F8A" w:rsidRPr="00624277" w:rsidRDefault="00EF0F8A" w:rsidP="00EF0F8A">
            <w:pPr>
              <w:rPr>
                <w:sz w:val="18"/>
                <w:szCs w:val="18"/>
              </w:rPr>
            </w:pPr>
            <w:r w:rsidRPr="00624277">
              <w:rPr>
                <w:sz w:val="18"/>
                <w:szCs w:val="18"/>
              </w:rPr>
              <w:t>Principe d'inertie</w:t>
            </w:r>
          </w:p>
        </w:tc>
      </w:tr>
      <w:tr w:rsidR="00EF0F8A" w:rsidRPr="00624277" w:rsidTr="00C91155">
        <w:tc>
          <w:tcPr>
            <w:tcW w:w="0" w:type="auto"/>
            <w:tcBorders>
              <w:bottom w:val="single" w:sz="4" w:space="0" w:color="auto"/>
            </w:tcBorders>
            <w:shd w:val="clear" w:color="auto" w:fill="FFFF00"/>
          </w:tcPr>
          <w:p w:rsidR="00EF0F8A" w:rsidRPr="00624277" w:rsidRDefault="00EF0F8A" w:rsidP="00EF0F8A">
            <w:pPr>
              <w:rPr>
                <w:sz w:val="18"/>
                <w:szCs w:val="18"/>
              </w:rPr>
            </w:pPr>
          </w:p>
        </w:tc>
        <w:tc>
          <w:tcPr>
            <w:tcW w:w="0" w:type="auto"/>
            <w:shd w:val="clear" w:color="auto" w:fill="auto"/>
          </w:tcPr>
          <w:p w:rsidR="00EF0F8A" w:rsidRPr="00624277" w:rsidRDefault="00EF0F8A" w:rsidP="00EF0F8A">
            <w:pPr>
              <w:rPr>
                <w:sz w:val="18"/>
                <w:szCs w:val="18"/>
              </w:rPr>
            </w:pPr>
            <w:r w:rsidRPr="00624277">
              <w:rPr>
                <w:sz w:val="18"/>
                <w:szCs w:val="18"/>
              </w:rPr>
              <w:t>Activité: à toute vitesse !</w:t>
            </w:r>
          </w:p>
        </w:tc>
        <w:tc>
          <w:tcPr>
            <w:tcW w:w="0" w:type="auto"/>
            <w:shd w:val="clear" w:color="auto" w:fill="auto"/>
          </w:tcPr>
          <w:p w:rsidR="00EF0F8A" w:rsidRPr="00624277" w:rsidRDefault="00EF0F8A" w:rsidP="00EF0F8A">
            <w:pPr>
              <w:rPr>
                <w:sz w:val="18"/>
                <w:szCs w:val="18"/>
              </w:rPr>
            </w:pPr>
            <w:r w:rsidRPr="00624277">
              <w:rPr>
                <w:sz w:val="18"/>
                <w:szCs w:val="18"/>
              </w:rPr>
              <w:t>Vitesse : direction, sens, valeur</w:t>
            </w:r>
          </w:p>
        </w:tc>
      </w:tr>
      <w:tr w:rsidR="00EF0F8A" w:rsidRPr="00624277" w:rsidTr="00C91155">
        <w:tc>
          <w:tcPr>
            <w:tcW w:w="0" w:type="auto"/>
            <w:tcBorders>
              <w:bottom w:val="single" w:sz="4" w:space="0" w:color="auto"/>
            </w:tcBorders>
            <w:shd w:val="clear" w:color="auto" w:fill="339966"/>
          </w:tcPr>
          <w:p w:rsidR="00EF0F8A" w:rsidRPr="00624277" w:rsidRDefault="00EF0F8A" w:rsidP="00EF0F8A">
            <w:pPr>
              <w:rPr>
                <w:sz w:val="18"/>
                <w:szCs w:val="18"/>
              </w:rPr>
            </w:pPr>
          </w:p>
        </w:tc>
        <w:tc>
          <w:tcPr>
            <w:tcW w:w="0" w:type="auto"/>
            <w:shd w:val="clear" w:color="auto" w:fill="auto"/>
          </w:tcPr>
          <w:p w:rsidR="00EF0F8A" w:rsidRPr="00624277" w:rsidRDefault="00EF0F8A" w:rsidP="00EF0F8A">
            <w:pPr>
              <w:rPr>
                <w:sz w:val="18"/>
                <w:szCs w:val="18"/>
              </w:rPr>
            </w:pPr>
            <w:r w:rsidRPr="00624277">
              <w:rPr>
                <w:sz w:val="18"/>
                <w:szCs w:val="18"/>
              </w:rPr>
              <w:t>Épisode 3</w:t>
            </w:r>
          </w:p>
        </w:tc>
        <w:tc>
          <w:tcPr>
            <w:tcW w:w="0" w:type="auto"/>
            <w:shd w:val="clear" w:color="auto" w:fill="auto"/>
          </w:tcPr>
          <w:p w:rsidR="00EF0F8A" w:rsidRPr="00624277" w:rsidRDefault="00EF0F8A" w:rsidP="00EF0F8A">
            <w:pPr>
              <w:rPr>
                <w:sz w:val="18"/>
                <w:szCs w:val="18"/>
              </w:rPr>
            </w:pPr>
            <w:r w:rsidRPr="00624277">
              <w:rPr>
                <w:sz w:val="18"/>
                <w:szCs w:val="18"/>
              </w:rPr>
              <w:t>Mouvement dont la vitesse varie</w:t>
            </w:r>
          </w:p>
        </w:tc>
      </w:tr>
      <w:tr w:rsidR="00EF0F8A" w:rsidRPr="00624277" w:rsidTr="00C91155">
        <w:tc>
          <w:tcPr>
            <w:tcW w:w="0" w:type="auto"/>
            <w:shd w:val="clear" w:color="auto" w:fill="FF9900"/>
          </w:tcPr>
          <w:p w:rsidR="00EF0F8A" w:rsidRPr="00624277" w:rsidRDefault="00EF0F8A" w:rsidP="00EF0F8A">
            <w:pPr>
              <w:rPr>
                <w:sz w:val="18"/>
                <w:szCs w:val="18"/>
              </w:rPr>
            </w:pPr>
          </w:p>
        </w:tc>
        <w:tc>
          <w:tcPr>
            <w:tcW w:w="0" w:type="auto"/>
            <w:shd w:val="clear" w:color="auto" w:fill="auto"/>
          </w:tcPr>
          <w:p w:rsidR="00EF0F8A" w:rsidRPr="00624277" w:rsidRDefault="00EF0F8A" w:rsidP="00EF0F8A">
            <w:pPr>
              <w:rPr>
                <w:sz w:val="18"/>
                <w:szCs w:val="18"/>
              </w:rPr>
            </w:pPr>
            <w:r w:rsidRPr="00624277">
              <w:rPr>
                <w:sz w:val="18"/>
                <w:szCs w:val="18"/>
              </w:rPr>
              <w:t>Épisode 4</w:t>
            </w:r>
          </w:p>
        </w:tc>
        <w:tc>
          <w:tcPr>
            <w:tcW w:w="0" w:type="auto"/>
            <w:shd w:val="clear" w:color="auto" w:fill="auto"/>
          </w:tcPr>
          <w:p w:rsidR="00EF0F8A" w:rsidRPr="00624277" w:rsidRDefault="00EF0F8A" w:rsidP="00EF0F8A">
            <w:pPr>
              <w:rPr>
                <w:sz w:val="18"/>
                <w:szCs w:val="18"/>
              </w:rPr>
            </w:pPr>
            <w:r w:rsidRPr="00624277">
              <w:rPr>
                <w:sz w:val="18"/>
                <w:szCs w:val="18"/>
              </w:rPr>
              <w:t>Vitesse -Poids dans l'univers-énergie</w:t>
            </w:r>
          </w:p>
        </w:tc>
      </w:tr>
    </w:tbl>
    <w:p w:rsidR="001B419F" w:rsidRDefault="00212EE7" w:rsidP="00624277">
      <w:pPr>
        <w:pStyle w:val="Titre2"/>
      </w:pPr>
      <w:r w:rsidRPr="001B419F">
        <w:br w:type="page"/>
      </w:r>
      <w:r w:rsidR="00624277">
        <w:lastRenderedPageBreak/>
        <w:t>Mise en place des activités</w:t>
      </w:r>
      <w:r w:rsidR="00DD3765">
        <w:t xml:space="preserve"> – différenciation pédagogique</w:t>
      </w:r>
    </w:p>
    <w:p w:rsidR="001B419F" w:rsidRDefault="001B419F" w:rsidP="00624277">
      <w:pPr>
        <w:pStyle w:val="Titre3"/>
      </w:pPr>
      <w:r w:rsidRPr="00067DC1">
        <w:t>Des niveaux de difficultés différents</w:t>
      </w:r>
    </w:p>
    <w:p w:rsidR="00624277" w:rsidRPr="00624277" w:rsidRDefault="00624277" w:rsidP="00DD3765">
      <w:r>
        <w:t xml:space="preserve">En fonction des objectifs visés et des différents élèves il est possible de différencier les apprentissages. Les activités de cette séquence sont parfois proposées en version « expert » ou en version « guidée ». Sur ce qui est entendu par « expert » et « guidé », le lecteur est invité à consulter </w:t>
      </w:r>
      <w:r w:rsidR="00DD3765">
        <w:t xml:space="preserve">l’article </w:t>
      </w:r>
      <w:hyperlink r:id="rId10" w:history="1">
        <w:r w:rsidR="00DD3765" w:rsidRPr="00DD3765">
          <w:rPr>
            <w:rStyle w:val="Lienhypertexte"/>
          </w:rPr>
          <w:t>Pédagogie différenciée au collège en Physique Chimie</w:t>
        </w:r>
      </w:hyperlink>
      <w:r w:rsidR="00DD3765">
        <w:t xml:space="preserve">, de Vincent </w:t>
      </w:r>
      <w:proofErr w:type="spellStart"/>
      <w:r w:rsidR="00DD3765">
        <w:t>Médout-Marère</w:t>
      </w:r>
      <w:proofErr w:type="spellEnd"/>
      <w:r w:rsidR="00DD3765">
        <w:t xml:space="preserve"> et Philippe Schmitt, paru sur le site </w:t>
      </w:r>
      <w:hyperlink r:id="rId11" w:history="1">
        <w:r w:rsidR="00DD3765" w:rsidRPr="00F86766">
          <w:rPr>
            <w:rStyle w:val="Lienhypertexte"/>
          </w:rPr>
          <w:t>www.cahiers-pedagogiques.com</w:t>
        </w:r>
      </w:hyperlink>
      <w:r w:rsidR="00DD3765">
        <w:t xml:space="preserve"> et dont sont issues les définitions suivantes :</w:t>
      </w:r>
      <w:r>
        <w:t xml:space="preserve"> </w:t>
      </w:r>
    </w:p>
    <w:p w:rsidR="001B419F" w:rsidRPr="00624277" w:rsidRDefault="001B419F" w:rsidP="001B419F">
      <w:pPr>
        <w:autoSpaceDE w:val="0"/>
        <w:rPr>
          <w:rFonts w:cs="Arial"/>
        </w:rPr>
      </w:pPr>
      <w:r w:rsidRPr="00624277">
        <w:rPr>
          <w:rFonts w:cs="Arial"/>
          <w:b/>
        </w:rPr>
        <w:t xml:space="preserve">Niveau « guidé » </w:t>
      </w:r>
      <w:r w:rsidRPr="00624277">
        <w:rPr>
          <w:rFonts w:cs="Arial"/>
        </w:rPr>
        <w:t xml:space="preserve"> </w:t>
      </w:r>
    </w:p>
    <w:p w:rsidR="001B419F" w:rsidRPr="00AC6C89" w:rsidRDefault="001B419F" w:rsidP="001B419F">
      <w:pPr>
        <w:autoSpaceDE w:val="0"/>
        <w:rPr>
          <w:rFonts w:cs="Arial"/>
        </w:rPr>
      </w:pPr>
      <w:r w:rsidRPr="00AC6C89">
        <w:rPr>
          <w:rFonts w:cs="Arial"/>
        </w:rPr>
        <w:t>« Parcours plus facile ; l’élève est guidé d’étape en étape par un questionnaire étayé et des supports (images, tableaux, documents,...) relativement aisés à lire. Ce parcours est destiné aux élèves  qui ont des difficultés d’expression écrite, de calcul, de construction de raisonnement... L’accent est donc mis sur un travail de lecture, d’écriture (éviter les difficultés de vocabulaire), qui permet à l’élève d’échafauder son raisonnement, d’en garder une trace et d’arriver à cerner un phénomène.  »</w:t>
      </w:r>
    </w:p>
    <w:p w:rsidR="001B419F" w:rsidRPr="00624277" w:rsidRDefault="001B419F" w:rsidP="001B419F">
      <w:pPr>
        <w:autoSpaceDE w:val="0"/>
        <w:rPr>
          <w:rFonts w:cs="Arial"/>
          <w:b/>
        </w:rPr>
      </w:pPr>
      <w:r w:rsidRPr="00624277">
        <w:rPr>
          <w:rFonts w:cs="Arial"/>
          <w:b/>
        </w:rPr>
        <w:t xml:space="preserve">Niveau « expert » </w:t>
      </w:r>
    </w:p>
    <w:p w:rsidR="001B419F" w:rsidRPr="00AC6C89" w:rsidRDefault="001B419F" w:rsidP="001B419F">
      <w:pPr>
        <w:autoSpaceDE w:val="0"/>
        <w:rPr>
          <w:rFonts w:eastAsia="OpenSymbol" w:cs="Arial"/>
        </w:rPr>
      </w:pPr>
      <w:r w:rsidRPr="00AC6C89">
        <w:rPr>
          <w:rFonts w:eastAsia="OpenSymbol" w:cs="Arial"/>
        </w:rPr>
        <w:t xml:space="preserve">« La </w:t>
      </w:r>
      <w:r w:rsidR="00B325E5">
        <w:rPr>
          <w:rFonts w:eastAsia="OpenSymbol" w:cs="Arial"/>
        </w:rPr>
        <w:t>complexité</w:t>
      </w:r>
      <w:r w:rsidR="00B325E5" w:rsidRPr="00AC6C89">
        <w:rPr>
          <w:rFonts w:eastAsia="OpenSymbol" w:cs="Arial"/>
        </w:rPr>
        <w:t xml:space="preserve"> </w:t>
      </w:r>
      <w:r w:rsidRPr="00AC6C89">
        <w:rPr>
          <w:rFonts w:eastAsia="OpenSymbol" w:cs="Arial"/>
        </w:rPr>
        <w:t>du parcours augmente. Il s’agit ici de réfléchir, d’inventer, de chercher l’information. » </w:t>
      </w:r>
    </w:p>
    <w:p w:rsidR="001B419F" w:rsidRPr="00295498" w:rsidRDefault="001B419F" w:rsidP="00295498">
      <w:pPr>
        <w:pStyle w:val="Titre3"/>
      </w:pPr>
      <w:r w:rsidRPr="00295498">
        <w:t>Des systèmes d'aides, types jokers ou coups de pouces</w:t>
      </w:r>
    </w:p>
    <w:p w:rsidR="001B419F" w:rsidRPr="00DD3765" w:rsidRDefault="00FB0E67" w:rsidP="00295498">
      <w:pPr>
        <w:pStyle w:val="Titre3"/>
        <w:spacing w:before="0"/>
        <w:rPr>
          <w:color w:val="auto"/>
        </w:rPr>
      </w:pPr>
      <w:r w:rsidRPr="00DD3765">
        <w:rPr>
          <w:color w:val="auto"/>
        </w:rPr>
        <w:t>Aides pour</w:t>
      </w:r>
      <w:r w:rsidR="00295498">
        <w:rPr>
          <w:color w:val="auto"/>
        </w:rPr>
        <w:t xml:space="preserve"> l'épisode 3 : question </w:t>
      </w:r>
      <w:proofErr w:type="gramStart"/>
      <w:r w:rsidR="00295498">
        <w:rPr>
          <w:color w:val="auto"/>
        </w:rPr>
        <w:t>6.b. :</w:t>
      </w:r>
      <w:proofErr w:type="gramEnd"/>
    </w:p>
    <w:p w:rsidR="001B419F" w:rsidRPr="00DD3765" w:rsidRDefault="001B419F" w:rsidP="00616176">
      <w:pPr>
        <w:numPr>
          <w:ilvl w:val="0"/>
          <w:numId w:val="4"/>
        </w:numPr>
        <w:spacing w:after="0" w:line="240" w:lineRule="auto"/>
        <w:ind w:left="714" w:hanging="357"/>
      </w:pPr>
      <w:r w:rsidRPr="00DD3765">
        <w:t xml:space="preserve">nouvelle vitesse = ancienne vitesse – la </w:t>
      </w:r>
      <w:r w:rsidR="00EF59AA" w:rsidRPr="00DD3765">
        <w:t>diminution de vitesse</w:t>
      </w:r>
      <w:r w:rsidR="00295498">
        <w:t> ;</w:t>
      </w:r>
    </w:p>
    <w:p w:rsidR="001B419F" w:rsidRPr="00DD3765" w:rsidRDefault="001B419F" w:rsidP="00616176">
      <w:pPr>
        <w:numPr>
          <w:ilvl w:val="0"/>
          <w:numId w:val="4"/>
        </w:numPr>
        <w:spacing w:after="0" w:line="240" w:lineRule="auto"/>
        <w:ind w:left="714" w:hanging="357"/>
      </w:pPr>
      <w:r w:rsidRPr="00DD3765">
        <w:t>attention aux unités : il faut convertir l'une des valeurs pour avoir</w:t>
      </w:r>
      <w:r w:rsidR="00295498">
        <w:t xml:space="preserve"> un ensemble d'unités homogène ;</w:t>
      </w:r>
    </w:p>
    <w:p w:rsidR="001B419F" w:rsidRPr="00DD3765" w:rsidRDefault="001B419F" w:rsidP="00616176">
      <w:pPr>
        <w:numPr>
          <w:ilvl w:val="0"/>
          <w:numId w:val="4"/>
        </w:numPr>
        <w:spacing w:after="0" w:line="240" w:lineRule="auto"/>
        <w:ind w:left="714" w:hanging="357"/>
      </w:pPr>
      <w:r w:rsidRPr="00DD3765">
        <w:t>290</w:t>
      </w:r>
      <w:r w:rsidR="00B325E5">
        <w:t> </w:t>
      </w:r>
      <w:r w:rsidRPr="00DD3765">
        <w:t>m/s signifie que 290</w:t>
      </w:r>
      <w:r w:rsidR="00B325E5">
        <w:t> </w:t>
      </w:r>
      <w:r w:rsidRPr="00DD3765">
        <w:t>m sont parcourus en 1s</w:t>
      </w:r>
      <w:r w:rsidR="00295498">
        <w:t> ;</w:t>
      </w:r>
    </w:p>
    <w:p w:rsidR="001B419F" w:rsidRPr="00DD3765" w:rsidRDefault="001B419F" w:rsidP="00616176">
      <w:pPr>
        <w:numPr>
          <w:ilvl w:val="0"/>
          <w:numId w:val="4"/>
        </w:numPr>
        <w:spacing w:after="0" w:line="240" w:lineRule="auto"/>
        <w:ind w:left="714" w:hanging="357"/>
      </w:pPr>
      <w:r w:rsidRPr="00DD3765">
        <w:t>utiliser un tableau de proportionnalité</w:t>
      </w:r>
      <w:r w:rsidR="00295498">
        <w:t> ;</w:t>
      </w:r>
    </w:p>
    <w:bookmarkStart w:id="2" w:name="__UnoMark__2251_1437062983"/>
    <w:bookmarkEnd w:id="2"/>
    <w:p w:rsidR="001B419F" w:rsidRPr="00DD3765" w:rsidRDefault="009C0705" w:rsidP="00616176">
      <w:pPr>
        <w:numPr>
          <w:ilvl w:val="0"/>
          <w:numId w:val="4"/>
        </w:numPr>
        <w:spacing w:after="0" w:line="240" w:lineRule="auto"/>
        <w:ind w:left="714" w:hanging="357"/>
      </w:pPr>
      <w:r>
        <w:rPr>
          <w:noProof/>
          <w:lang w:eastAsia="fr-FR"/>
        </w:rPr>
        <mc:AlternateContent>
          <mc:Choice Requires="wps">
            <w:drawing>
              <wp:anchor distT="0" distB="0" distL="0" distR="0" simplePos="0" relativeHeight="251649536" behindDoc="0" locked="0" layoutInCell="1" allowOverlap="1">
                <wp:simplePos x="0" y="0"/>
                <wp:positionH relativeFrom="column">
                  <wp:posOffset>5037455</wp:posOffset>
                </wp:positionH>
                <wp:positionV relativeFrom="paragraph">
                  <wp:posOffset>415925</wp:posOffset>
                </wp:positionV>
                <wp:extent cx="343535" cy="448310"/>
                <wp:effectExtent l="0" t="0" r="4127" b="4128"/>
                <wp:wrapNone/>
                <wp:docPr id="128" name="Flèche en ar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160000">
                          <a:off x="0" y="0"/>
                          <a:ext cx="343535" cy="448310"/>
                        </a:xfrm>
                        <a:prstGeom prst="circularArrow">
                          <a:avLst/>
                        </a:prstGeom>
                        <a:solidFill>
                          <a:srgbClr val="729FCF"/>
                        </a:solidFill>
                        <a:ln>
                          <a:solidFill>
                            <a:srgbClr val="3465A4"/>
                          </a:solidFill>
                        </a:ln>
                        <a:effectLst/>
                      </wps:spPr>
                      <wps:bodyPr/>
                    </wps:wsp>
                  </a:graphicData>
                </a:graphic>
                <wp14:sizeRelH relativeFrom="page">
                  <wp14:pctWidth>0</wp14:pctWidth>
                </wp14:sizeRelH>
                <wp14:sizeRelV relativeFrom="page">
                  <wp14:pctHeight>0</wp14:pctHeight>
                </wp14:sizeRelV>
              </wp:anchor>
            </w:drawing>
          </mc:Choice>
          <mc:Fallback>
            <w:pict>
              <v:shape id="Flèche en arc 128" o:spid="_x0000_s1026" style="position:absolute;margin-left:396.65pt;margin-top:32.75pt;width:27.05pt;height:35.3pt;rotation:86;z-index:25164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343535,44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" path="m21471,224155v,-97046,51010,-180474,121653,-198969c223292,4197,301219,73377,318615,180980r21210,l300593,224155,253941,180980r21186,c258918,95066,198549,45571,141081,71078,95591,91269,64413,153519,64413,224155r-42942,xe" fillcolor="#729fcf" strokecolor="#3465a4">
                <v:path arrowok="t" o:connecttype="custom" o:connectlocs="21471,224155;143124,25186;318615,180980;339825,180980;300593,224155;253941,180980;275127,180980;141081,71078;64413,224155;21471,224155" o:connectangles="0,0,0,0,0,0,0,0,0,0"/>
              </v:shape>
            </w:pict>
          </mc:Fallback>
        </mc:AlternateContent>
      </w:r>
      <w:r w:rsidR="001B419F" w:rsidRPr="00DD3765">
        <w:t xml:space="preserve"> aide supplémentaire :</w:t>
      </w:r>
    </w:p>
    <w:tbl>
      <w:tblPr>
        <w:tblW w:w="8181" w:type="dxa"/>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Look w:val="0000" w:firstRow="0" w:lastRow="0" w:firstColumn="0" w:lastColumn="0" w:noHBand="0" w:noVBand="0"/>
      </w:tblPr>
      <w:tblGrid>
        <w:gridCol w:w="4090"/>
        <w:gridCol w:w="4091"/>
      </w:tblGrid>
      <w:tr w:rsidR="001B419F" w:rsidRPr="00C0555F" w:rsidTr="00C0555F">
        <w:trPr>
          <w:trHeight w:val="235"/>
        </w:trPr>
        <w:tc>
          <w:tcPr>
            <w:tcW w:w="4090" w:type="dxa"/>
            <w:shd w:val="clear" w:color="auto" w:fill="FFFFFF"/>
          </w:tcPr>
          <w:p w:rsidR="001B419F" w:rsidRPr="00C0555F" w:rsidRDefault="001B419F" w:rsidP="00C0555F">
            <w:pPr>
              <w:spacing w:after="0" w:line="240" w:lineRule="auto"/>
              <w:ind w:left="113" w:right="113"/>
              <w:jc w:val="center"/>
              <w:rPr>
                <w:rFonts w:cs="Arial"/>
                <w:szCs w:val="20"/>
              </w:rPr>
            </w:pPr>
            <w:r w:rsidRPr="00C0555F">
              <w:rPr>
                <w:rFonts w:cs="Arial"/>
                <w:szCs w:val="20"/>
              </w:rPr>
              <w:t>distance</w:t>
            </w:r>
          </w:p>
        </w:tc>
        <w:tc>
          <w:tcPr>
            <w:tcW w:w="4091" w:type="dxa"/>
            <w:shd w:val="clear" w:color="auto" w:fill="FFFFFF"/>
          </w:tcPr>
          <w:p w:rsidR="001B419F" w:rsidRPr="00C0555F" w:rsidRDefault="001B419F" w:rsidP="00C0555F">
            <w:pPr>
              <w:spacing w:after="0" w:line="240" w:lineRule="auto"/>
              <w:ind w:left="113" w:right="113"/>
              <w:jc w:val="center"/>
              <w:rPr>
                <w:rFonts w:cs="Arial"/>
                <w:szCs w:val="20"/>
              </w:rPr>
            </w:pPr>
            <w:r w:rsidRPr="00C0555F">
              <w:rPr>
                <w:rFonts w:cs="Arial"/>
                <w:szCs w:val="20"/>
              </w:rPr>
              <w:t>temps</w:t>
            </w:r>
          </w:p>
        </w:tc>
      </w:tr>
      <w:tr w:rsidR="001B419F" w:rsidRPr="00C0555F" w:rsidTr="00C0555F">
        <w:trPr>
          <w:trHeight w:val="235"/>
        </w:trPr>
        <w:tc>
          <w:tcPr>
            <w:tcW w:w="4090" w:type="dxa"/>
            <w:tcBorders>
              <w:top w:val="single" w:sz="8" w:space="0" w:color="1C748E"/>
              <w:left w:val="single" w:sz="8" w:space="0" w:color="1C748E"/>
              <w:bottom w:val="single" w:sz="8" w:space="0" w:color="1C748E"/>
              <w:right w:val="single" w:sz="8" w:space="0" w:color="1C748E"/>
              <w:tl2br w:val="nil"/>
              <w:tr2bl w:val="nil"/>
            </w:tcBorders>
            <w:shd w:val="clear" w:color="auto" w:fill="auto"/>
          </w:tcPr>
          <w:p w:rsidR="001B419F" w:rsidRPr="00C0555F" w:rsidRDefault="001B419F" w:rsidP="00C0555F">
            <w:pPr>
              <w:spacing w:after="0" w:line="240" w:lineRule="auto"/>
              <w:ind w:left="113" w:right="113"/>
              <w:jc w:val="center"/>
              <w:rPr>
                <w:rFonts w:cs="Arial"/>
                <w:szCs w:val="20"/>
              </w:rPr>
            </w:pPr>
            <w:r w:rsidRPr="00C0555F">
              <w:rPr>
                <w:rFonts w:cs="Arial"/>
                <w:szCs w:val="20"/>
              </w:rPr>
              <w:t>290 m</w:t>
            </w:r>
          </w:p>
        </w:tc>
        <w:tc>
          <w:tcPr>
            <w:tcW w:w="4091" w:type="dxa"/>
            <w:tcBorders>
              <w:top w:val="single" w:sz="8" w:space="0" w:color="1C748E"/>
              <w:left w:val="single" w:sz="8" w:space="0" w:color="1C748E"/>
              <w:bottom w:val="single" w:sz="8" w:space="0" w:color="1C748E"/>
              <w:right w:val="single" w:sz="8" w:space="0" w:color="1C748E"/>
              <w:tl2br w:val="nil"/>
              <w:tr2bl w:val="nil"/>
            </w:tcBorders>
            <w:shd w:val="clear" w:color="auto" w:fill="auto"/>
          </w:tcPr>
          <w:p w:rsidR="001B419F" w:rsidRPr="00C0555F" w:rsidRDefault="001B419F" w:rsidP="00C0555F">
            <w:pPr>
              <w:spacing w:after="0" w:line="240" w:lineRule="auto"/>
              <w:ind w:left="113" w:right="113"/>
              <w:jc w:val="center"/>
              <w:rPr>
                <w:rFonts w:cs="Arial"/>
                <w:szCs w:val="20"/>
              </w:rPr>
            </w:pPr>
            <w:r w:rsidRPr="00C0555F">
              <w:rPr>
                <w:rFonts w:cs="Arial"/>
                <w:szCs w:val="20"/>
              </w:rPr>
              <w:t>1s</w:t>
            </w:r>
          </w:p>
        </w:tc>
      </w:tr>
      <w:bookmarkStart w:id="3" w:name="__UnoMark__2272_1437062983"/>
      <w:bookmarkEnd w:id="3"/>
      <w:tr w:rsidR="001B419F" w:rsidRPr="00C0555F" w:rsidTr="00C0555F">
        <w:trPr>
          <w:trHeight w:val="244"/>
        </w:trPr>
        <w:tc>
          <w:tcPr>
            <w:tcW w:w="4090" w:type="dxa"/>
            <w:shd w:val="clear" w:color="auto" w:fill="FFFFFF"/>
          </w:tcPr>
          <w:p w:rsidR="001B419F" w:rsidRPr="00C0555F" w:rsidRDefault="009C0705" w:rsidP="00C0555F">
            <w:pPr>
              <w:spacing w:after="0" w:line="240" w:lineRule="auto"/>
              <w:ind w:left="113" w:right="113"/>
              <w:jc w:val="center"/>
              <w:rPr>
                <w:rFonts w:cs="Arial"/>
                <w:szCs w:val="20"/>
              </w:rPr>
            </w:pPr>
            <w:r>
              <w:rPr>
                <w:rFonts w:cs="Arial"/>
                <w:noProof/>
                <w:szCs w:val="20"/>
                <w:lang w:eastAsia="fr-FR"/>
              </w:rPr>
              <mc:AlternateContent>
                <mc:Choice Requires="wps">
                  <w:drawing>
                    <wp:anchor distT="0" distB="0" distL="0" distR="0" simplePos="0" relativeHeight="251650560" behindDoc="0" locked="0" layoutInCell="1" allowOverlap="1">
                      <wp:simplePos x="0" y="0"/>
                      <wp:positionH relativeFrom="column">
                        <wp:posOffset>2097405</wp:posOffset>
                      </wp:positionH>
                      <wp:positionV relativeFrom="paragraph">
                        <wp:posOffset>-65405</wp:posOffset>
                      </wp:positionV>
                      <wp:extent cx="343535" cy="448310"/>
                      <wp:effectExtent l="0" t="0" r="4127" b="4128"/>
                      <wp:wrapNone/>
                      <wp:docPr id="129" name="Flèche en ar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160000">
                                <a:off x="0" y="0"/>
                                <a:ext cx="343535" cy="448310"/>
                              </a:xfrm>
                              <a:prstGeom prst="circularArrow">
                                <a:avLst/>
                              </a:prstGeom>
                              <a:solidFill>
                                <a:srgbClr val="729FCF"/>
                              </a:solidFill>
                              <a:ln>
                                <a:solidFill>
                                  <a:srgbClr val="3465A4"/>
                                </a:solidFill>
                              </a:ln>
                              <a:effectLst/>
                            </wps:spPr>
                            <wps:bodyPr/>
                          </wps:wsp>
                        </a:graphicData>
                      </a:graphic>
                      <wp14:sizeRelH relativeFrom="page">
                        <wp14:pctWidth>0</wp14:pctWidth>
                      </wp14:sizeRelH>
                      <wp14:sizeRelV relativeFrom="page">
                        <wp14:pctHeight>0</wp14:pctHeight>
                      </wp14:sizeRelV>
                    </wp:anchor>
                  </w:drawing>
                </mc:Choice>
                <mc:Fallback>
                  <w:pict>
                    <v:shape id="Flèche en arc 129" o:spid="_x0000_s1026" style="position:absolute;margin-left:165.15pt;margin-top:-5.15pt;width:27.05pt;height:35.3pt;rotation:86;z-index:251650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343535,44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" path="m21471,224155v,-97046,51010,-180474,121653,-198969c223292,4197,301219,73377,318615,180980r21210,l300593,224155,253941,180980r21186,c258918,95066,198549,45571,141081,71078,95591,91269,64413,153519,64413,224155r-42942,xe" fillcolor="#729fcf" strokecolor="#3465a4">
                      <v:path arrowok="t" o:connecttype="custom" o:connectlocs="21471,224155;143124,25186;318615,180980;339825,180980;300593,224155;253941,180980;275127,180980;141081,71078;64413,224155;21471,224155" o:connectangles="0,0,0,0,0,0,0,0,0,0"/>
                    </v:shape>
                  </w:pict>
                </mc:Fallback>
              </mc:AlternateContent>
            </w:r>
            <w:r w:rsidR="001B419F" w:rsidRPr="00C0555F">
              <w:rPr>
                <w:rFonts w:cs="Arial"/>
                <w:szCs w:val="20"/>
              </w:rPr>
              <w:t>……. m</w:t>
            </w:r>
          </w:p>
        </w:tc>
        <w:tc>
          <w:tcPr>
            <w:tcW w:w="4091" w:type="dxa"/>
            <w:shd w:val="clear" w:color="auto" w:fill="FFFFFF"/>
          </w:tcPr>
          <w:p w:rsidR="001B419F" w:rsidRPr="00C0555F" w:rsidRDefault="001B419F" w:rsidP="00C0555F">
            <w:pPr>
              <w:spacing w:after="0" w:line="240" w:lineRule="auto"/>
              <w:ind w:left="113" w:right="113"/>
              <w:jc w:val="center"/>
              <w:rPr>
                <w:rFonts w:cs="Arial"/>
                <w:szCs w:val="20"/>
              </w:rPr>
            </w:pPr>
            <w:r w:rsidRPr="00C0555F">
              <w:rPr>
                <w:rFonts w:cs="Arial"/>
                <w:szCs w:val="20"/>
              </w:rPr>
              <w:t>1h</w:t>
            </w:r>
          </w:p>
        </w:tc>
      </w:tr>
      <w:tr w:rsidR="001B419F" w:rsidRPr="00C0555F" w:rsidTr="00C0555F">
        <w:trPr>
          <w:trHeight w:val="235"/>
        </w:trPr>
        <w:tc>
          <w:tcPr>
            <w:tcW w:w="4090" w:type="dxa"/>
            <w:tcBorders>
              <w:top w:val="single" w:sz="8" w:space="0" w:color="1C748E"/>
              <w:left w:val="single" w:sz="8" w:space="0" w:color="1C748E"/>
              <w:bottom w:val="single" w:sz="8" w:space="0" w:color="1C748E"/>
              <w:right w:val="single" w:sz="8" w:space="0" w:color="1C748E"/>
              <w:tl2br w:val="nil"/>
              <w:tr2bl w:val="nil"/>
            </w:tcBorders>
            <w:shd w:val="clear" w:color="auto" w:fill="auto"/>
          </w:tcPr>
          <w:p w:rsidR="001B419F" w:rsidRPr="00C0555F" w:rsidRDefault="001B419F" w:rsidP="00C0555F">
            <w:pPr>
              <w:spacing w:after="0" w:line="240" w:lineRule="auto"/>
              <w:ind w:left="113" w:right="113"/>
              <w:jc w:val="center"/>
              <w:rPr>
                <w:rFonts w:cs="Arial"/>
                <w:szCs w:val="20"/>
              </w:rPr>
            </w:pPr>
            <w:r w:rsidRPr="00C0555F">
              <w:rPr>
                <w:rFonts w:cs="Arial"/>
                <w:szCs w:val="20"/>
              </w:rPr>
              <w:t>…….  km</w:t>
            </w:r>
          </w:p>
        </w:tc>
        <w:tc>
          <w:tcPr>
            <w:tcW w:w="4091" w:type="dxa"/>
            <w:tcBorders>
              <w:top w:val="single" w:sz="8" w:space="0" w:color="1C748E"/>
              <w:left w:val="single" w:sz="8" w:space="0" w:color="1C748E"/>
              <w:bottom w:val="single" w:sz="8" w:space="0" w:color="1C748E"/>
              <w:right w:val="single" w:sz="8" w:space="0" w:color="1C748E"/>
              <w:tl2br w:val="nil"/>
              <w:tr2bl w:val="nil"/>
            </w:tcBorders>
            <w:shd w:val="clear" w:color="auto" w:fill="auto"/>
          </w:tcPr>
          <w:p w:rsidR="001B419F" w:rsidRPr="00C0555F" w:rsidRDefault="001B419F" w:rsidP="00C0555F">
            <w:pPr>
              <w:spacing w:after="0" w:line="240" w:lineRule="auto"/>
              <w:ind w:left="113" w:right="113"/>
              <w:jc w:val="center"/>
              <w:rPr>
                <w:rFonts w:cs="Arial"/>
                <w:szCs w:val="20"/>
              </w:rPr>
            </w:pPr>
            <w:r w:rsidRPr="00C0555F">
              <w:rPr>
                <w:rFonts w:cs="Arial"/>
                <w:szCs w:val="20"/>
              </w:rPr>
              <w:t>1h</w:t>
            </w:r>
          </w:p>
        </w:tc>
      </w:tr>
    </w:tbl>
    <w:p w:rsidR="001B419F" w:rsidRPr="00DD3765" w:rsidRDefault="00FB0E67" w:rsidP="00DD3765">
      <w:pPr>
        <w:suppressAutoHyphens/>
        <w:autoSpaceDE w:val="0"/>
        <w:rPr>
          <w:b/>
        </w:rPr>
      </w:pPr>
      <w:r w:rsidRPr="00DD3765">
        <w:rPr>
          <w:b/>
        </w:rPr>
        <w:t>Aides pour</w:t>
      </w:r>
      <w:r w:rsidR="001B419F" w:rsidRPr="00DD3765">
        <w:rPr>
          <w:b/>
        </w:rPr>
        <w:t xml:space="preserve"> l'épisode 4</w:t>
      </w:r>
      <w:r w:rsidR="00295498">
        <w:rPr>
          <w:b/>
        </w:rPr>
        <w:t> :</w:t>
      </w:r>
    </w:p>
    <w:p w:rsidR="001B419F" w:rsidRPr="00DD3765" w:rsidRDefault="001B419F" w:rsidP="00616176">
      <w:pPr>
        <w:numPr>
          <w:ilvl w:val="0"/>
          <w:numId w:val="5"/>
        </w:numPr>
        <w:spacing w:after="0" w:line="240" w:lineRule="auto"/>
        <w:ind w:left="1066" w:hanging="709"/>
      </w:pPr>
      <w:r w:rsidRPr="00DD3765">
        <w:t xml:space="preserve">des questions rédigées en anglais, </w:t>
      </w:r>
      <w:r w:rsidR="00295498">
        <w:t>traduites en français ;</w:t>
      </w:r>
    </w:p>
    <w:p w:rsidR="001B419F" w:rsidRPr="00DD3765" w:rsidRDefault="001B419F" w:rsidP="00616176">
      <w:pPr>
        <w:numPr>
          <w:ilvl w:val="0"/>
          <w:numId w:val="5"/>
        </w:numPr>
        <w:spacing w:after="0" w:line="240" w:lineRule="auto"/>
        <w:ind w:left="1066" w:hanging="709"/>
      </w:pPr>
      <w:r w:rsidRPr="00DD3765">
        <w:t>épisode 4 entièrement en français.</w:t>
      </w:r>
    </w:p>
    <w:p w:rsidR="001B419F" w:rsidRPr="00067DC1" w:rsidRDefault="001B419F" w:rsidP="00DD3765">
      <w:pPr>
        <w:pStyle w:val="Titre3"/>
      </w:pPr>
      <w:r w:rsidRPr="00067DC1">
        <w:t>De</w:t>
      </w:r>
      <w:r>
        <w:t>s activités menées en équipes</w:t>
      </w:r>
    </w:p>
    <w:p w:rsidR="001B419F" w:rsidRPr="00DD3765" w:rsidRDefault="001B419F" w:rsidP="00DD3765">
      <w:pPr>
        <w:suppressAutoHyphens/>
        <w:autoSpaceDE w:val="0"/>
        <w:rPr>
          <w:b/>
        </w:rPr>
      </w:pPr>
      <w:r w:rsidRPr="00DD3765">
        <w:rPr>
          <w:b/>
        </w:rPr>
        <w:t>Option 1 : En binôme, 1h par séance.</w:t>
      </w:r>
    </w:p>
    <w:p w:rsidR="00DD3765" w:rsidRDefault="001B419F" w:rsidP="00DD3765">
      <w:pPr>
        <w:suppressAutoHyphens/>
        <w:autoSpaceDE w:val="0"/>
        <w:rPr>
          <w:b/>
        </w:rPr>
      </w:pPr>
      <w:r w:rsidRPr="00DD3765">
        <w:rPr>
          <w:b/>
        </w:rPr>
        <w:t>Option 2 : Au sein d'une équipe de 8 personnes, distribut</w:t>
      </w:r>
      <w:r w:rsidR="00DD3765">
        <w:rPr>
          <w:b/>
        </w:rPr>
        <w:t xml:space="preserve">ion des 4 activités aux élèves. </w:t>
      </w:r>
    </w:p>
    <w:p w:rsidR="001B419F" w:rsidRPr="00DD3765" w:rsidRDefault="001B419F" w:rsidP="00616176">
      <w:pPr>
        <w:numPr>
          <w:ilvl w:val="0"/>
          <w:numId w:val="6"/>
        </w:numPr>
        <w:suppressAutoHyphens/>
        <w:autoSpaceDE w:val="0"/>
        <w:spacing w:after="0" w:line="240" w:lineRule="auto"/>
        <w:ind w:left="714" w:hanging="357"/>
        <w:rPr>
          <w:b/>
        </w:rPr>
      </w:pPr>
      <w:r>
        <w:rPr>
          <w:rFonts w:cs="Arial"/>
        </w:rPr>
        <w:t>À</w:t>
      </w:r>
      <w:r>
        <w:t xml:space="preserve"> charge pour les élèves de s'organiser pour réaliser un travail le plus efficace possible en 1h30.</w:t>
      </w:r>
    </w:p>
    <w:p w:rsidR="001B419F" w:rsidRDefault="001B419F" w:rsidP="00616176">
      <w:pPr>
        <w:numPr>
          <w:ilvl w:val="0"/>
          <w:numId w:val="6"/>
        </w:numPr>
        <w:suppressAutoHyphens/>
        <w:autoSpaceDE w:val="0"/>
        <w:spacing w:after="0" w:line="240" w:lineRule="auto"/>
        <w:ind w:left="714" w:hanging="357"/>
      </w:pPr>
      <w:r>
        <w:t xml:space="preserve">Si une équipe est plus rapide,  </w:t>
      </w:r>
      <w:r w:rsidR="00DD3765">
        <w:t>il est possible de lui</w:t>
      </w:r>
      <w:r>
        <w:t xml:space="preserve"> demander de préparer un exposé oral (5 ou 10 min) pour rendre compte des 4 étapes du voyage de la sonde Rosetta. (Cahier des charges fourni aux élèves)</w:t>
      </w:r>
      <w:r w:rsidR="00DD3765">
        <w:t>.</w:t>
      </w:r>
    </w:p>
    <w:p w:rsidR="00EF0F8A" w:rsidRDefault="00DD3765" w:rsidP="00DD3765">
      <w:pPr>
        <w:pStyle w:val="Titre1"/>
      </w:pPr>
      <w:r>
        <w:br w:type="page"/>
      </w:r>
      <w:bookmarkStart w:id="4" w:name="_Toc452369650"/>
      <w:r>
        <w:lastRenderedPageBreak/>
        <w:t xml:space="preserve">Épisode 1 : Rosetta, se rendre sur </w:t>
      </w:r>
      <w:proofErr w:type="spellStart"/>
      <w:r>
        <w:t>Chury</w:t>
      </w:r>
      <w:bookmarkEnd w:id="4"/>
      <w:proofErr w:type="spellEnd"/>
    </w:p>
    <w:p w:rsidR="00EF0F8A" w:rsidRDefault="00DD3765" w:rsidP="00DD3765">
      <w:pPr>
        <w:pStyle w:val="Titre2"/>
      </w:pPr>
      <w:r>
        <w:t>Supports d’activité</w:t>
      </w:r>
    </w:p>
    <w:tbl>
      <w:tblPr>
        <w:tblW w:w="9889" w:type="dxa"/>
        <w:tblInd w:w="-5" w:type="dxa"/>
        <w:tblBorders>
          <w:top w:val="single" w:sz="4" w:space="0" w:color="000000"/>
          <w:left w:val="single" w:sz="4" w:space="0" w:color="000000"/>
          <w:bottom w:val="single" w:sz="4" w:space="0" w:color="000000"/>
          <w:right w:val="single" w:sz="4" w:space="0" w:color="000000"/>
        </w:tblBorders>
        <w:tblCellMar>
          <w:left w:w="103" w:type="dxa"/>
        </w:tblCellMar>
        <w:tblLook w:val="0000" w:firstRow="0" w:lastRow="0" w:firstColumn="0" w:lastColumn="0" w:noHBand="0" w:noVBand="0"/>
      </w:tblPr>
      <w:tblGrid>
        <w:gridCol w:w="5637"/>
        <w:gridCol w:w="4252"/>
      </w:tblGrid>
      <w:tr w:rsidR="00EF0F8A" w:rsidRPr="00EF0F8A" w:rsidTr="000A30DF">
        <w:tc>
          <w:tcPr>
            <w:tcW w:w="5637" w:type="dxa"/>
            <w:shd w:val="clear" w:color="auto" w:fill="auto"/>
            <w:tcMar>
              <w:left w:w="103" w:type="dxa"/>
            </w:tcMar>
          </w:tcPr>
          <w:p w:rsidR="00EF0F8A" w:rsidRPr="00295498" w:rsidRDefault="00EF0F8A" w:rsidP="00295498">
            <w:pPr>
              <w:rPr>
                <w:b/>
              </w:rPr>
            </w:pPr>
            <w:r w:rsidRPr="00295498">
              <w:rPr>
                <w:b/>
              </w:rPr>
              <w:t xml:space="preserve">La mission Rosetta </w:t>
            </w:r>
          </w:p>
          <w:p w:rsidR="00EF0F8A" w:rsidRPr="00EF0F8A" w:rsidRDefault="00EF0F8A" w:rsidP="000A30DF">
            <w:pPr>
              <w:autoSpaceDE w:val="0"/>
              <w:spacing w:after="0" w:line="240" w:lineRule="auto"/>
              <w:ind w:left="147"/>
              <w:rPr>
                <w:szCs w:val="20"/>
              </w:rPr>
            </w:pPr>
            <w:r w:rsidRPr="00EF0F8A">
              <w:rPr>
                <w:i/>
                <w:szCs w:val="20"/>
              </w:rPr>
              <w:t>Rosetta</w:t>
            </w:r>
            <w:r w:rsidRPr="00EF0F8A">
              <w:rPr>
                <w:szCs w:val="20"/>
              </w:rPr>
              <w:t xml:space="preserve"> est une mission spatiale de l'Agence spatiale européenne (ASE/ESA) dont l'objectif principal est de recueillir des données sur la composition du noyau de la comète 67P </w:t>
            </w:r>
            <w:proofErr w:type="spellStart"/>
            <w:r w:rsidRPr="00EF0F8A">
              <w:rPr>
                <w:szCs w:val="20"/>
              </w:rPr>
              <w:t>Churyumov-Gerasimenko</w:t>
            </w:r>
            <w:proofErr w:type="spellEnd"/>
            <w:r w:rsidRPr="00EF0F8A">
              <w:rPr>
                <w:szCs w:val="20"/>
              </w:rPr>
              <w:t xml:space="preserve"> et sur son comportement à l'approche du Soleil.</w:t>
            </w:r>
          </w:p>
          <w:p w:rsidR="00EF0F8A" w:rsidRPr="00EF0F8A" w:rsidRDefault="005F1E76" w:rsidP="000A30DF">
            <w:pPr>
              <w:autoSpaceDE w:val="0"/>
              <w:spacing w:after="0" w:line="240" w:lineRule="auto"/>
              <w:ind w:left="147"/>
              <w:rPr>
                <w:szCs w:val="20"/>
              </w:rPr>
            </w:pPr>
            <w:hyperlink r:id="rId12">
              <w:r w:rsidR="00EF0F8A" w:rsidRPr="000A30DF">
                <w:rPr>
                  <w:rStyle w:val="Lienhypertexte"/>
                </w:rPr>
                <w:t>Lien Vidéo 1</w:t>
              </w:r>
            </w:hyperlink>
            <w:r w:rsidR="00EF0F8A" w:rsidRPr="00EF0F8A">
              <w:rPr>
                <w:szCs w:val="20"/>
              </w:rPr>
              <w:t> </w:t>
            </w:r>
            <w:r w:rsidR="000A30DF">
              <w:rPr>
                <w:szCs w:val="20"/>
              </w:rPr>
              <w:t>(</w:t>
            </w:r>
            <w:r w:rsidR="00EF0F8A" w:rsidRPr="000A30DF">
              <w:rPr>
                <w:bCs/>
                <w:szCs w:val="20"/>
              </w:rPr>
              <w:t>Durée :</w:t>
            </w:r>
            <w:r w:rsidR="000A30DF" w:rsidRPr="000A30DF">
              <w:rPr>
                <w:bCs/>
                <w:szCs w:val="20"/>
              </w:rPr>
              <w:t xml:space="preserve"> </w:t>
            </w:r>
            <w:r w:rsidR="00EF0F8A" w:rsidRPr="00EF0F8A">
              <w:rPr>
                <w:szCs w:val="20"/>
              </w:rPr>
              <w:t>5 min 53</w:t>
            </w:r>
            <w:r w:rsidR="000A30DF">
              <w:rPr>
                <w:szCs w:val="20"/>
              </w:rPr>
              <w:t xml:space="preserve"> </w:t>
            </w:r>
            <w:r w:rsidR="00EF0F8A" w:rsidRPr="00EF0F8A">
              <w:rPr>
                <w:szCs w:val="20"/>
              </w:rPr>
              <w:t>s</w:t>
            </w:r>
            <w:r w:rsidR="000A30DF">
              <w:rPr>
                <w:szCs w:val="20"/>
              </w:rPr>
              <w:t>)</w:t>
            </w:r>
          </w:p>
        </w:tc>
        <w:tc>
          <w:tcPr>
            <w:tcW w:w="4252" w:type="dxa"/>
            <w:shd w:val="clear" w:color="auto" w:fill="auto"/>
            <w:tcMar>
              <w:left w:w="103" w:type="dxa"/>
            </w:tcMar>
          </w:tcPr>
          <w:p w:rsidR="00EF0F8A" w:rsidRPr="00EF0F8A" w:rsidRDefault="009C0705" w:rsidP="000A30DF">
            <w:pPr>
              <w:spacing w:after="0" w:line="240" w:lineRule="auto"/>
              <w:jc w:val="center"/>
              <w:rPr>
                <w:rFonts w:cs="Arial"/>
                <w:szCs w:val="20"/>
              </w:rPr>
            </w:pPr>
            <w:r>
              <w:rPr>
                <w:noProof/>
                <w:sz w:val="16"/>
                <w:szCs w:val="16"/>
                <w:lang w:eastAsia="fr-FR"/>
              </w:rPr>
              <w:drawing>
                <wp:anchor distT="0" distB="0" distL="0" distR="0" simplePos="0" relativeHeight="251652608" behindDoc="0" locked="0" layoutInCell="1" allowOverlap="1">
                  <wp:simplePos x="0" y="0"/>
                  <wp:positionH relativeFrom="column">
                    <wp:align>center</wp:align>
                  </wp:positionH>
                  <wp:positionV relativeFrom="page">
                    <wp:align>top</wp:align>
                  </wp:positionV>
                  <wp:extent cx="1707515" cy="969010"/>
                  <wp:effectExtent l="0" t="0" r="6985" b="2540"/>
                  <wp:wrapTopAndBottom/>
                  <wp:docPr id="50"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7515"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EF0F8A" w:rsidRPr="000A30DF">
              <w:rPr>
                <w:rFonts w:cs="Arial"/>
                <w:sz w:val="16"/>
                <w:szCs w:val="16"/>
              </w:rPr>
              <w:t>La sonde spatiale Rosetta</w:t>
            </w:r>
            <w:r w:rsidR="000A30DF">
              <w:rPr>
                <w:rFonts w:cs="Arial"/>
                <w:sz w:val="16"/>
                <w:szCs w:val="16"/>
              </w:rPr>
              <w:t xml:space="preserve"> - </w:t>
            </w:r>
            <w:r w:rsidR="00EF0F8A" w:rsidRPr="000A30DF">
              <w:rPr>
                <w:rFonts w:cs="Arial"/>
                <w:sz w:val="16"/>
                <w:szCs w:val="16"/>
              </w:rPr>
              <w:t xml:space="preserve">Source : </w:t>
            </w:r>
            <w:hyperlink r:id="rId14">
              <w:proofErr w:type="spellStart"/>
              <w:r w:rsidR="00295498">
                <w:rPr>
                  <w:rStyle w:val="Lienhypertexte"/>
                  <w:sz w:val="16"/>
                  <w:szCs w:val="16"/>
                </w:rPr>
                <w:t>Wikipedia</w:t>
              </w:r>
              <w:proofErr w:type="spellEnd"/>
            </w:hyperlink>
            <w:r w:rsidR="00EF0F8A" w:rsidRPr="00EF0F8A">
              <w:rPr>
                <w:rFonts w:cs="Arial"/>
                <w:szCs w:val="20"/>
              </w:rPr>
              <w:t xml:space="preserve"> </w:t>
            </w:r>
          </w:p>
        </w:tc>
      </w:tr>
    </w:tbl>
    <w:p w:rsidR="00212EE7" w:rsidRDefault="00212EE7"/>
    <w:tbl>
      <w:tblPr>
        <w:tblW w:w="98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9889"/>
      </w:tblGrid>
      <w:tr w:rsidR="00EF0F8A" w:rsidRPr="00EF0F8A" w:rsidTr="00212EE7">
        <w:tc>
          <w:tcPr>
            <w:tcW w:w="988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EF0F8A" w:rsidRPr="00295498" w:rsidRDefault="00EF0F8A" w:rsidP="00295498">
            <w:pPr>
              <w:rPr>
                <w:b/>
              </w:rPr>
            </w:pPr>
            <w:r w:rsidRPr="00295498">
              <w:rPr>
                <w:b/>
              </w:rPr>
              <w:t>L'assistance gravitationnelle</w:t>
            </w:r>
          </w:p>
          <w:p w:rsidR="00EF0F8A" w:rsidRDefault="00EF0F8A" w:rsidP="000A30DF">
            <w:pPr>
              <w:autoSpaceDE w:val="0"/>
              <w:spacing w:after="0" w:line="240" w:lineRule="auto"/>
              <w:ind w:left="147"/>
              <w:rPr>
                <w:rFonts w:cs="Arial"/>
              </w:rPr>
            </w:pPr>
            <w:r w:rsidRPr="00EF0F8A">
              <w:rPr>
                <w:rFonts w:cs="Arial"/>
              </w:rPr>
              <w:t>L'assistance gravitationnelle consiste à faire passer une sonde spatiale très près d'une planète, à la frôler,  pour créer un « effet fronde ».</w:t>
            </w:r>
          </w:p>
          <w:p w:rsidR="00EF0F8A" w:rsidRPr="00EF0F8A" w:rsidRDefault="005F1E76" w:rsidP="000A30DF">
            <w:pPr>
              <w:autoSpaceDE w:val="0"/>
              <w:spacing w:after="0" w:line="240" w:lineRule="auto"/>
              <w:ind w:left="147"/>
              <w:rPr>
                <w:rFonts w:cs="Arial"/>
              </w:rPr>
            </w:pPr>
            <w:hyperlink r:id="rId15" w:history="1">
              <w:r w:rsidR="00EF0F8A" w:rsidRPr="000A30DF">
                <w:rPr>
                  <w:rStyle w:val="Lienhypertexte"/>
                </w:rPr>
                <w:t>Lien vidéo 2</w:t>
              </w:r>
            </w:hyperlink>
            <w:r w:rsidR="000A30DF">
              <w:rPr>
                <w:rFonts w:cs="Arial"/>
              </w:rPr>
              <w:t xml:space="preserve"> (</w:t>
            </w:r>
            <w:r w:rsidR="000A30DF" w:rsidRPr="000A30DF">
              <w:rPr>
                <w:rFonts w:cs="Arial"/>
              </w:rPr>
              <w:t>D</w:t>
            </w:r>
            <w:r w:rsidR="00EF0F8A" w:rsidRPr="000A30DF">
              <w:rPr>
                <w:rFonts w:cs="Arial"/>
                <w:bCs/>
              </w:rPr>
              <w:t xml:space="preserve">urée : </w:t>
            </w:r>
            <w:r w:rsidR="00EF0F8A" w:rsidRPr="000A30DF">
              <w:rPr>
                <w:rFonts w:cs="Arial"/>
              </w:rPr>
              <w:t>2</w:t>
            </w:r>
            <w:r w:rsidR="000A30DF" w:rsidRPr="000A30DF">
              <w:rPr>
                <w:rFonts w:cs="Arial"/>
              </w:rPr>
              <w:t xml:space="preserve"> </w:t>
            </w:r>
            <w:r w:rsidR="00EF0F8A" w:rsidRPr="000A30DF">
              <w:rPr>
                <w:rFonts w:cs="Arial"/>
              </w:rPr>
              <w:t>min 04</w:t>
            </w:r>
            <w:r w:rsidR="000A30DF" w:rsidRPr="000A30DF">
              <w:rPr>
                <w:rFonts w:cs="Arial"/>
              </w:rPr>
              <w:t xml:space="preserve"> </w:t>
            </w:r>
            <w:r w:rsidR="00EF0F8A" w:rsidRPr="000A30DF">
              <w:rPr>
                <w:rFonts w:cs="Arial"/>
              </w:rPr>
              <w:t>s</w:t>
            </w:r>
            <w:r w:rsidR="000A30DF">
              <w:rPr>
                <w:rFonts w:cs="Arial"/>
              </w:rPr>
              <w:t>)</w:t>
            </w:r>
            <w:r w:rsidR="00EF0F8A" w:rsidRPr="00EF0F8A">
              <w:rPr>
                <w:rFonts w:cs="Arial"/>
              </w:rPr>
              <w:t xml:space="preserve"> </w:t>
            </w:r>
          </w:p>
        </w:tc>
      </w:tr>
    </w:tbl>
    <w:p w:rsidR="00212EE7" w:rsidRDefault="00212EE7"/>
    <w:tbl>
      <w:tblPr>
        <w:tblW w:w="9896" w:type="dxa"/>
        <w:tblInd w:w="-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9896"/>
      </w:tblGrid>
      <w:tr w:rsidR="00EF0F8A" w:rsidTr="00212EE7">
        <w:tc>
          <w:tcPr>
            <w:tcW w:w="989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EF0F8A" w:rsidRPr="00295498" w:rsidRDefault="00EF0F8A" w:rsidP="00295498">
            <w:pPr>
              <w:rPr>
                <w:b/>
              </w:rPr>
            </w:pPr>
            <w:r w:rsidRPr="00295498">
              <w:rPr>
                <w:b/>
              </w:rPr>
              <w:t>Trajectoire et vitesse d'une sonde au cours d'une assistance gravitationnelle</w:t>
            </w:r>
          </w:p>
          <w:p w:rsidR="00212EE7" w:rsidRPr="00212EE7" w:rsidRDefault="009C0705" w:rsidP="00212EE7">
            <w:pPr>
              <w:autoSpaceDE w:val="0"/>
              <w:rPr>
                <w:u w:val="single"/>
              </w:rPr>
            </w:pPr>
            <w:r>
              <w:rPr>
                <w:noProof/>
                <w:lang w:eastAsia="fr-FR"/>
              </w:rPr>
              <w:drawing>
                <wp:anchor distT="0" distB="0" distL="0" distR="0" simplePos="0" relativeHeight="251653632" behindDoc="0" locked="0" layoutInCell="1" allowOverlap="1">
                  <wp:simplePos x="0" y="0"/>
                  <wp:positionH relativeFrom="column">
                    <wp:posOffset>39370</wp:posOffset>
                  </wp:positionH>
                  <wp:positionV relativeFrom="paragraph">
                    <wp:posOffset>12065</wp:posOffset>
                  </wp:positionV>
                  <wp:extent cx="2162175" cy="944880"/>
                  <wp:effectExtent l="0" t="0" r="9525" b="7620"/>
                  <wp:wrapTopAndBottom/>
                  <wp:docPr id="51" name="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17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0" distR="0" simplePos="0" relativeHeight="251654656" behindDoc="0" locked="0" layoutInCell="1" allowOverlap="1">
                  <wp:simplePos x="0" y="0"/>
                  <wp:positionH relativeFrom="column">
                    <wp:posOffset>2711450</wp:posOffset>
                  </wp:positionH>
                  <wp:positionV relativeFrom="paragraph">
                    <wp:posOffset>65405</wp:posOffset>
                  </wp:positionV>
                  <wp:extent cx="2580005" cy="1508125"/>
                  <wp:effectExtent l="0" t="0" r="0" b="0"/>
                  <wp:wrapTopAndBottom/>
                  <wp:docPr id="52" name="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0005"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2EE7">
              <w:rPr>
                <w:u w:val="single"/>
              </w:rPr>
              <w:t>Trajectoire</w:t>
            </w:r>
            <w:r w:rsidR="00212EE7">
              <w:t> : e</w:t>
            </w:r>
            <w:r w:rsidR="001B419F">
              <w:t xml:space="preserve">nsemble des positions occupées </w:t>
            </w:r>
            <w:r w:rsidR="00212EE7">
              <w:t xml:space="preserve">par un point d'un objet au cours du temps. </w:t>
            </w:r>
          </w:p>
          <w:p w:rsidR="00EF0F8A" w:rsidRPr="00BB6CE9" w:rsidRDefault="009C0705" w:rsidP="00BB6CE9">
            <w:pPr>
              <w:autoSpaceDE w:val="0"/>
              <w:jc w:val="right"/>
              <w:rPr>
                <w:sz w:val="16"/>
                <w:szCs w:val="16"/>
              </w:rPr>
            </w:pPr>
            <w:r>
              <w:rPr>
                <w:noProof/>
                <w:sz w:val="16"/>
                <w:szCs w:val="16"/>
                <w:lang w:eastAsia="fr-FR"/>
              </w:rPr>
              <w:drawing>
                <wp:anchor distT="0" distB="0" distL="0" distR="0" simplePos="0" relativeHeight="251655680" behindDoc="0" locked="0" layoutInCell="1" allowOverlap="1">
                  <wp:simplePos x="0" y="0"/>
                  <wp:positionH relativeFrom="column">
                    <wp:posOffset>-36830</wp:posOffset>
                  </wp:positionH>
                  <wp:positionV relativeFrom="paragraph">
                    <wp:posOffset>61595</wp:posOffset>
                  </wp:positionV>
                  <wp:extent cx="3112770" cy="2113280"/>
                  <wp:effectExtent l="0" t="0" r="0" b="1270"/>
                  <wp:wrapTopAndBottom/>
                  <wp:docPr id="53" name="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2770"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eastAsia="fr-FR"/>
              </w:rPr>
              <w:drawing>
                <wp:anchor distT="0" distB="0" distL="0" distR="0" simplePos="0" relativeHeight="251656704" behindDoc="0" locked="0" layoutInCell="1" allowOverlap="1">
                  <wp:simplePos x="0" y="0"/>
                  <wp:positionH relativeFrom="column">
                    <wp:posOffset>3162300</wp:posOffset>
                  </wp:positionH>
                  <wp:positionV relativeFrom="paragraph">
                    <wp:posOffset>158115</wp:posOffset>
                  </wp:positionV>
                  <wp:extent cx="2834005" cy="1780540"/>
                  <wp:effectExtent l="0" t="0" r="4445" b="0"/>
                  <wp:wrapTopAndBottom/>
                  <wp:docPr id="54" name="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4005"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EE7" w:rsidRPr="00BB6CE9">
              <w:rPr>
                <w:bCs/>
                <w:sz w:val="16"/>
                <w:szCs w:val="16"/>
              </w:rPr>
              <w:t>Source</w:t>
            </w:r>
            <w:r w:rsidR="00212EE7" w:rsidRPr="00BB6CE9">
              <w:rPr>
                <w:sz w:val="16"/>
                <w:szCs w:val="16"/>
              </w:rPr>
              <w:t> :</w:t>
            </w:r>
            <w:r w:rsidR="00BB6CE9" w:rsidRPr="00BB6CE9">
              <w:rPr>
                <w:sz w:val="16"/>
                <w:szCs w:val="16"/>
              </w:rPr>
              <w:t xml:space="preserve"> schéma</w:t>
            </w:r>
            <w:r w:rsidR="00BB6CE9">
              <w:rPr>
                <w:sz w:val="16"/>
                <w:szCs w:val="16"/>
              </w:rPr>
              <w:t>s</w:t>
            </w:r>
            <w:r w:rsidR="00BB6CE9" w:rsidRPr="00BB6CE9">
              <w:rPr>
                <w:sz w:val="16"/>
                <w:szCs w:val="16"/>
              </w:rPr>
              <w:t xml:space="preserve"> adaptés de</w:t>
            </w:r>
            <w:r w:rsidR="00212EE7" w:rsidRPr="00BB6CE9">
              <w:rPr>
                <w:sz w:val="16"/>
                <w:szCs w:val="16"/>
              </w:rPr>
              <w:t xml:space="preserve"> </w:t>
            </w:r>
            <w:hyperlink r:id="rId20" w:history="1">
              <w:proofErr w:type="spellStart"/>
              <w:r w:rsidR="00212EE7" w:rsidRPr="00BB6CE9">
                <w:rPr>
                  <w:rStyle w:val="Lienhypertexte"/>
                  <w:sz w:val="16"/>
                  <w:szCs w:val="16"/>
                </w:rPr>
                <w:t>Wikipedia</w:t>
              </w:r>
              <w:proofErr w:type="spellEnd"/>
            </w:hyperlink>
            <w:r w:rsidR="000A30DF" w:rsidRPr="00BB6CE9">
              <w:rPr>
                <w:sz w:val="16"/>
                <w:szCs w:val="16"/>
              </w:rPr>
              <w:t xml:space="preserve"> </w:t>
            </w:r>
          </w:p>
        </w:tc>
      </w:tr>
    </w:tbl>
    <w:p w:rsidR="00EF0F8A" w:rsidRDefault="000A30DF" w:rsidP="000A30DF">
      <w:pPr>
        <w:pStyle w:val="Titre2"/>
      </w:pPr>
      <w:r>
        <w:br w:type="page"/>
      </w:r>
      <w:r>
        <w:lastRenderedPageBreak/>
        <w:t>Consignes données à l’élève</w:t>
      </w:r>
    </w:p>
    <w:p w:rsidR="00EF0F8A" w:rsidRPr="00E85807" w:rsidRDefault="009C0705" w:rsidP="00E85807">
      <w:r>
        <w:rPr>
          <w:noProof/>
          <w:lang w:eastAsia="fr-FR"/>
        </w:rPr>
        <w:drawing>
          <wp:anchor distT="0" distB="0" distL="0" distR="0" simplePos="0" relativeHeight="251644416" behindDoc="0" locked="0" layoutInCell="1" allowOverlap="1">
            <wp:simplePos x="0" y="0"/>
            <wp:positionH relativeFrom="column">
              <wp:posOffset>4164330</wp:posOffset>
            </wp:positionH>
            <wp:positionV relativeFrom="paragraph">
              <wp:posOffset>-70485</wp:posOffset>
            </wp:positionV>
            <wp:extent cx="1576705" cy="1717675"/>
            <wp:effectExtent l="0" t="0" r="4445" b="0"/>
            <wp:wrapSquare wrapText="largest"/>
            <wp:docPr id="13"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6705"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F8A" w:rsidRPr="00E85807">
        <w:t>Prendre connaissance des documents et répondre aux questions.</w:t>
      </w:r>
    </w:p>
    <w:p w:rsidR="00EF0F8A" w:rsidRPr="00E85807" w:rsidRDefault="00EF0F8A" w:rsidP="00616176">
      <w:pPr>
        <w:numPr>
          <w:ilvl w:val="0"/>
          <w:numId w:val="7"/>
        </w:numPr>
        <w:spacing w:after="0" w:line="240" w:lineRule="auto"/>
        <w:ind w:left="714" w:hanging="357"/>
      </w:pPr>
      <w:r w:rsidRPr="00E85807">
        <w:t>Lorsqu'une sonde passe à proximité d'une planète, quels sont les effets constatés sur sa trajectoire ?</w:t>
      </w:r>
    </w:p>
    <w:p w:rsidR="00EF0F8A" w:rsidRPr="00E85807" w:rsidRDefault="00EF0F8A" w:rsidP="00616176">
      <w:pPr>
        <w:numPr>
          <w:ilvl w:val="0"/>
          <w:numId w:val="7"/>
        </w:numPr>
        <w:spacing w:after="0" w:line="240" w:lineRule="auto"/>
        <w:ind w:left="714" w:hanging="357"/>
      </w:pPr>
      <w:r w:rsidRPr="00E85807">
        <w:t>Lorsqu'une sonde passe à proximité d'une planète, quels sont les effets constatés sur sa vitesse ?</w:t>
      </w:r>
    </w:p>
    <w:p w:rsidR="00EF0F8A" w:rsidRPr="00E85807" w:rsidRDefault="00EF0F8A" w:rsidP="00616176">
      <w:pPr>
        <w:numPr>
          <w:ilvl w:val="0"/>
          <w:numId w:val="7"/>
        </w:numPr>
        <w:spacing w:after="0" w:line="240" w:lineRule="auto"/>
        <w:ind w:left="714" w:hanging="357"/>
      </w:pPr>
      <w:r w:rsidRPr="00E85807">
        <w:t>Quelle est la cause, l'origine de ces modifications ? Donner une explication.</w:t>
      </w:r>
    </w:p>
    <w:p w:rsidR="00EF0F8A" w:rsidRPr="00E85807" w:rsidRDefault="00EF0F8A" w:rsidP="00616176">
      <w:pPr>
        <w:numPr>
          <w:ilvl w:val="0"/>
          <w:numId w:val="7"/>
        </w:numPr>
        <w:spacing w:after="0" w:line="240" w:lineRule="auto"/>
        <w:ind w:left="714" w:hanging="357"/>
      </w:pPr>
      <w:r w:rsidRPr="00E85807">
        <w:t>D'après le doc. 3, à quel instant cette action est-elle la plus importante ? Justifier.</w:t>
      </w:r>
    </w:p>
    <w:p w:rsidR="00EF0F8A" w:rsidRPr="00E85807" w:rsidRDefault="00EF0F8A" w:rsidP="00616176">
      <w:pPr>
        <w:numPr>
          <w:ilvl w:val="0"/>
          <w:numId w:val="7"/>
        </w:numPr>
        <w:spacing w:after="0" w:line="240" w:lineRule="auto"/>
        <w:ind w:left="714" w:hanging="357"/>
      </w:pPr>
      <w:r w:rsidRPr="00E85807">
        <w:t>Est-ce une action d’attraction ou de répulsion ? Justifier.</w:t>
      </w:r>
    </w:p>
    <w:p w:rsidR="00EF0F8A" w:rsidRDefault="009C0705" w:rsidP="00616176">
      <w:pPr>
        <w:numPr>
          <w:ilvl w:val="0"/>
          <w:numId w:val="8"/>
        </w:numPr>
        <w:spacing w:after="0" w:line="240" w:lineRule="auto"/>
        <w:ind w:left="714" w:hanging="357"/>
      </w:pPr>
      <w:r>
        <w:rPr>
          <w:noProof/>
          <w:lang w:eastAsia="fr-FR"/>
        </w:rPr>
        <mc:AlternateContent>
          <mc:Choice Requires="wps">
            <w:drawing>
              <wp:anchor distT="0" distB="0" distL="114300" distR="114300" simplePos="0" relativeHeight="251657728" behindDoc="0" locked="0" layoutInCell="1" allowOverlap="1">
                <wp:simplePos x="0" y="0"/>
                <wp:positionH relativeFrom="column">
                  <wp:posOffset>4164330</wp:posOffset>
                </wp:positionH>
                <wp:positionV relativeFrom="paragraph">
                  <wp:posOffset>142240</wp:posOffset>
                </wp:positionV>
                <wp:extent cx="1576705" cy="467360"/>
                <wp:effectExtent l="1905" t="0" r="2540" b="0"/>
                <wp:wrapSquare wrapText="largest"/>
                <wp:docPr id="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5498" w:rsidRPr="00E85807" w:rsidRDefault="00295498" w:rsidP="00E85807">
                            <w:pPr>
                              <w:spacing w:after="0" w:line="240" w:lineRule="auto"/>
                              <w:jc w:val="center"/>
                              <w:rPr>
                                <w:sz w:val="16"/>
                                <w:szCs w:val="16"/>
                              </w:rPr>
                            </w:pPr>
                            <w:r w:rsidRPr="00E85807">
                              <w:rPr>
                                <w:sz w:val="16"/>
                                <w:szCs w:val="16"/>
                              </w:rPr>
                              <w:t>Autoportrait de la sonde spatiale lors du survol de Mars.</w:t>
                            </w:r>
                          </w:p>
                          <w:p w:rsidR="00295498" w:rsidRPr="00E85807" w:rsidRDefault="00295498" w:rsidP="00E85807">
                            <w:pPr>
                              <w:spacing w:after="0" w:line="240" w:lineRule="auto"/>
                              <w:jc w:val="center"/>
                              <w:rPr>
                                <w:sz w:val="16"/>
                                <w:szCs w:val="16"/>
                                <w:lang w:val="en-US"/>
                              </w:rPr>
                            </w:pPr>
                            <w:proofErr w:type="gramStart"/>
                            <w:r w:rsidRPr="00E85807">
                              <w:rPr>
                                <w:sz w:val="16"/>
                                <w:szCs w:val="16"/>
                                <w:lang w:val="en-US"/>
                              </w:rPr>
                              <w:t>Auteur :</w:t>
                            </w:r>
                            <w:proofErr w:type="gramEnd"/>
                            <w:r w:rsidRPr="00E85807">
                              <w:rPr>
                                <w:sz w:val="16"/>
                                <w:szCs w:val="16"/>
                                <w:lang w:val="en-US"/>
                              </w:rPr>
                              <w:t xml:space="preserve"> </w:t>
                            </w:r>
                            <w:hyperlink r:id="rId22" w:history="1">
                              <w:r w:rsidRPr="00E85807">
                                <w:rPr>
                                  <w:rFonts w:ascii="LiberationSerif" w:eastAsia="SimSun" w:hAnsi="LiberationSerif" w:cs="LiberationSerif"/>
                                  <w:sz w:val="16"/>
                                  <w:szCs w:val="16"/>
                                  <w:lang w:val="en-US"/>
                                </w:rPr>
                                <w:t>European Space Agency</w:t>
                              </w:r>
                            </w:hyperlink>
                          </w:p>
                          <w:p w:rsidR="00295498" w:rsidRPr="00E85807" w:rsidRDefault="00295498" w:rsidP="00E85807">
                            <w:pPr>
                              <w:pStyle w:val="Lgende"/>
                              <w:spacing w:after="0" w:line="240" w:lineRule="auto"/>
                              <w:jc w:val="center"/>
                              <w:rPr>
                                <w:lang w:val="en-US"/>
                              </w:rPr>
                            </w:pPr>
                            <w:proofErr w:type="gramStart"/>
                            <w:r w:rsidRPr="00E85807">
                              <w:rPr>
                                <w:b w:val="0"/>
                                <w:sz w:val="16"/>
                                <w:szCs w:val="16"/>
                                <w:lang w:val="en-US"/>
                              </w:rPr>
                              <w:t>Source</w:t>
                            </w:r>
                            <w:r w:rsidRPr="00E85807">
                              <w:rPr>
                                <w:sz w:val="16"/>
                                <w:szCs w:val="16"/>
                                <w:lang w:val="en-US"/>
                              </w:rPr>
                              <w:t> :</w:t>
                            </w:r>
                            <w:proofErr w:type="gramEnd"/>
                            <w:r w:rsidRPr="00E85807">
                              <w:rPr>
                                <w:sz w:val="16"/>
                                <w:szCs w:val="16"/>
                                <w:lang w:val="en-US"/>
                              </w:rPr>
                              <w:t xml:space="preserve"> </w:t>
                            </w:r>
                            <w:hyperlink r:id="rId23" w:history="1">
                              <w:r w:rsidRPr="00E85807">
                                <w:rPr>
                                  <w:rStyle w:val="Lienhypertexte"/>
                                  <w:b w:val="0"/>
                                  <w:sz w:val="16"/>
                                  <w:szCs w:val="16"/>
                                  <w:lang w:val="en-US"/>
                                </w:rPr>
                                <w:t>Wikipedia</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left:0;text-align:left;margin-left:327.9pt;margin-top:11.2pt;width:124.15pt;height:3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" stroked="f">
                <v:textbox style="mso-fit-shape-to-text:t" inset="0,0,0,0">
                  <w:txbxContent>
                    <w:p w:rsidR="00295498" w:rsidRPr="00E85807" w:rsidRDefault="00295498" w:rsidP="00E85807">
                      <w:pPr>
                        <w:spacing w:after="0" w:line="240" w:lineRule="auto"/>
                        <w:jc w:val="center"/>
                        <w:rPr>
                          <w:sz w:val="16"/>
                          <w:szCs w:val="16"/>
                        </w:rPr>
                      </w:pPr>
                      <w:r w:rsidRPr="00E85807">
                        <w:rPr>
                          <w:sz w:val="16"/>
                          <w:szCs w:val="16"/>
                        </w:rPr>
                        <w:t>Autoportrait de la sonde spatiale lors du survol de Mars.</w:t>
                      </w:r>
                    </w:p>
                    <w:p w:rsidR="00295498" w:rsidRPr="00E85807" w:rsidRDefault="00295498" w:rsidP="00E85807">
                      <w:pPr>
                        <w:spacing w:after="0" w:line="240" w:lineRule="auto"/>
                        <w:jc w:val="center"/>
                        <w:rPr>
                          <w:sz w:val="16"/>
                          <w:szCs w:val="16"/>
                          <w:lang w:val="en-US"/>
                        </w:rPr>
                      </w:pPr>
                      <w:proofErr w:type="gramStart"/>
                      <w:r w:rsidRPr="00E85807">
                        <w:rPr>
                          <w:sz w:val="16"/>
                          <w:szCs w:val="16"/>
                          <w:lang w:val="en-US"/>
                        </w:rPr>
                        <w:t>Auteur :</w:t>
                      </w:r>
                      <w:proofErr w:type="gramEnd"/>
                      <w:r w:rsidRPr="00E85807">
                        <w:rPr>
                          <w:sz w:val="16"/>
                          <w:szCs w:val="16"/>
                          <w:lang w:val="en-US"/>
                        </w:rPr>
                        <w:t xml:space="preserve"> </w:t>
                      </w:r>
                      <w:hyperlink r:id="rId24" w:history="1">
                        <w:r w:rsidRPr="00E85807">
                          <w:rPr>
                            <w:rFonts w:ascii="LiberationSerif" w:eastAsia="SimSun" w:hAnsi="LiberationSerif" w:cs="LiberationSerif"/>
                            <w:sz w:val="16"/>
                            <w:szCs w:val="16"/>
                            <w:lang w:val="en-US"/>
                          </w:rPr>
                          <w:t>European Space Agency</w:t>
                        </w:r>
                      </w:hyperlink>
                    </w:p>
                    <w:p w:rsidR="00295498" w:rsidRPr="00E85807" w:rsidRDefault="00295498" w:rsidP="00E85807">
                      <w:pPr>
                        <w:pStyle w:val="Lgende"/>
                        <w:spacing w:after="0" w:line="240" w:lineRule="auto"/>
                        <w:jc w:val="center"/>
                        <w:rPr>
                          <w:lang w:val="en-US"/>
                        </w:rPr>
                      </w:pPr>
                      <w:proofErr w:type="gramStart"/>
                      <w:r w:rsidRPr="00E85807">
                        <w:rPr>
                          <w:b w:val="0"/>
                          <w:sz w:val="16"/>
                          <w:szCs w:val="16"/>
                          <w:lang w:val="en-US"/>
                        </w:rPr>
                        <w:t>Source</w:t>
                      </w:r>
                      <w:r w:rsidRPr="00E85807">
                        <w:rPr>
                          <w:sz w:val="16"/>
                          <w:szCs w:val="16"/>
                          <w:lang w:val="en-US"/>
                        </w:rPr>
                        <w:t> :</w:t>
                      </w:r>
                      <w:proofErr w:type="gramEnd"/>
                      <w:r w:rsidRPr="00E85807">
                        <w:rPr>
                          <w:sz w:val="16"/>
                          <w:szCs w:val="16"/>
                          <w:lang w:val="en-US"/>
                        </w:rPr>
                        <w:t xml:space="preserve"> </w:t>
                      </w:r>
                      <w:hyperlink r:id="rId25" w:history="1">
                        <w:r w:rsidRPr="00E85807">
                          <w:rPr>
                            <w:rStyle w:val="Lienhypertexte"/>
                            <w:b w:val="0"/>
                            <w:sz w:val="16"/>
                            <w:szCs w:val="16"/>
                            <w:lang w:val="en-US"/>
                          </w:rPr>
                          <w:t>Wikipedia</w:t>
                        </w:r>
                      </w:hyperlink>
                    </w:p>
                  </w:txbxContent>
                </v:textbox>
                <w10:wrap type="square" side="largest"/>
              </v:shape>
            </w:pict>
          </mc:Fallback>
        </mc:AlternateContent>
      </w:r>
      <w:r w:rsidR="00EF0F8A">
        <w:t>En quoi le phénomène appelé assistance gravitationnelle (</w:t>
      </w:r>
      <w:r w:rsidR="00D27740">
        <w:t>c</w:t>
      </w:r>
      <w:r w:rsidR="00EF0F8A">
        <w:t>ela consiste à faire passer une sonde près d'u</w:t>
      </w:r>
      <w:r w:rsidR="001B419F">
        <w:t>ne planète, en la frôlant) est</w:t>
      </w:r>
      <w:r w:rsidR="00EF0F8A">
        <w:t>-il intéressant dans le cas de voyage  interstellaire ? Choisir.</w:t>
      </w:r>
    </w:p>
    <w:tbl>
      <w:tblPr>
        <w:tblW w:w="0" w:type="auto"/>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Look w:val="0480" w:firstRow="0" w:lastRow="0" w:firstColumn="1" w:lastColumn="0" w:noHBand="0" w:noVBand="1"/>
      </w:tblPr>
      <w:tblGrid>
        <w:gridCol w:w="7403"/>
        <w:gridCol w:w="762"/>
        <w:gridCol w:w="820"/>
      </w:tblGrid>
      <w:tr w:rsidR="00E85807" w:rsidTr="00C0555F">
        <w:tc>
          <w:tcPr>
            <w:tcW w:w="7403" w:type="dxa"/>
            <w:shd w:val="clear" w:color="auto" w:fill="FFFFFF"/>
          </w:tcPr>
          <w:p w:rsidR="00E85807" w:rsidRPr="00C0555F" w:rsidRDefault="00E85807" w:rsidP="00C0555F">
            <w:pPr>
              <w:spacing w:before="40"/>
              <w:ind w:left="113" w:right="113"/>
              <w:rPr>
                <w:sz w:val="17"/>
              </w:rPr>
            </w:pPr>
            <w:r w:rsidRPr="00C0555F">
              <w:rPr>
                <w:sz w:val="17"/>
              </w:rPr>
              <w:t>Cela permet de réaliser des photos de la surface d'une planète.</w:t>
            </w:r>
          </w:p>
        </w:tc>
        <w:tc>
          <w:tcPr>
            <w:tcW w:w="762" w:type="dxa"/>
            <w:shd w:val="clear" w:color="auto" w:fill="FFFFFF"/>
          </w:tcPr>
          <w:p w:rsidR="00E85807" w:rsidRPr="00C0555F" w:rsidRDefault="00E85807" w:rsidP="00C0555F">
            <w:pPr>
              <w:spacing w:before="40"/>
              <w:ind w:left="113" w:right="113"/>
              <w:rPr>
                <w:sz w:val="17"/>
              </w:rPr>
            </w:pPr>
            <w:r w:rsidRPr="00C0555F">
              <w:rPr>
                <w:sz w:val="17"/>
              </w:rPr>
              <w:t>Vrai</w:t>
            </w:r>
          </w:p>
        </w:tc>
        <w:tc>
          <w:tcPr>
            <w:tcW w:w="820" w:type="dxa"/>
            <w:shd w:val="clear" w:color="auto" w:fill="FFFFFF"/>
          </w:tcPr>
          <w:p w:rsidR="00E85807" w:rsidRPr="00C0555F" w:rsidRDefault="00E85807" w:rsidP="00C0555F">
            <w:pPr>
              <w:spacing w:before="40"/>
              <w:ind w:left="113" w:right="113"/>
              <w:rPr>
                <w:sz w:val="17"/>
              </w:rPr>
            </w:pPr>
            <w:r w:rsidRPr="00C0555F">
              <w:rPr>
                <w:sz w:val="17"/>
              </w:rPr>
              <w:t>Faux</w:t>
            </w:r>
          </w:p>
        </w:tc>
      </w:tr>
      <w:tr w:rsidR="00E85807" w:rsidTr="00C0555F">
        <w:tc>
          <w:tcPr>
            <w:tcW w:w="7403" w:type="dxa"/>
            <w:tcBorders>
              <w:top w:val="single" w:sz="8" w:space="0" w:color="1C748E"/>
              <w:left w:val="single" w:sz="8" w:space="0" w:color="1C748E"/>
              <w:bottom w:val="single" w:sz="8" w:space="0" w:color="1C748E"/>
              <w:right w:val="single" w:sz="8" w:space="0" w:color="1C748E"/>
              <w:tl2br w:val="nil"/>
              <w:tr2bl w:val="nil"/>
            </w:tcBorders>
            <w:shd w:val="clear" w:color="auto" w:fill="auto"/>
          </w:tcPr>
          <w:p w:rsidR="00E85807" w:rsidRPr="00C0555F" w:rsidRDefault="00E85807" w:rsidP="00C0555F">
            <w:pPr>
              <w:spacing w:before="40"/>
              <w:ind w:left="113" w:right="113"/>
              <w:rPr>
                <w:sz w:val="17"/>
              </w:rPr>
            </w:pPr>
            <w:r w:rsidRPr="00C0555F">
              <w:rPr>
                <w:sz w:val="17"/>
              </w:rPr>
              <w:t>Cela permet d’augmenter la vitesse de la sonde.</w:t>
            </w:r>
          </w:p>
        </w:tc>
        <w:tc>
          <w:tcPr>
            <w:tcW w:w="762" w:type="dxa"/>
            <w:tcBorders>
              <w:top w:val="single" w:sz="8" w:space="0" w:color="1C748E"/>
              <w:left w:val="single" w:sz="8" w:space="0" w:color="1C748E"/>
              <w:bottom w:val="single" w:sz="8" w:space="0" w:color="1C748E"/>
              <w:right w:val="single" w:sz="8" w:space="0" w:color="1C748E"/>
              <w:tl2br w:val="nil"/>
              <w:tr2bl w:val="nil"/>
            </w:tcBorders>
            <w:shd w:val="clear" w:color="auto" w:fill="auto"/>
          </w:tcPr>
          <w:p w:rsidR="00E85807" w:rsidRPr="00C0555F" w:rsidRDefault="00E85807" w:rsidP="00C0555F">
            <w:pPr>
              <w:spacing w:before="40"/>
              <w:ind w:left="113" w:right="113"/>
              <w:rPr>
                <w:sz w:val="17"/>
              </w:rPr>
            </w:pPr>
            <w:r w:rsidRPr="00C0555F">
              <w:rPr>
                <w:sz w:val="17"/>
              </w:rPr>
              <w:t>Vrai</w:t>
            </w:r>
          </w:p>
        </w:tc>
        <w:tc>
          <w:tcPr>
            <w:tcW w:w="820" w:type="dxa"/>
            <w:tcBorders>
              <w:top w:val="single" w:sz="8" w:space="0" w:color="1C748E"/>
              <w:left w:val="single" w:sz="8" w:space="0" w:color="1C748E"/>
              <w:bottom w:val="single" w:sz="8" w:space="0" w:color="1C748E"/>
              <w:right w:val="single" w:sz="8" w:space="0" w:color="1C748E"/>
              <w:tl2br w:val="nil"/>
              <w:tr2bl w:val="nil"/>
            </w:tcBorders>
            <w:shd w:val="clear" w:color="auto" w:fill="auto"/>
          </w:tcPr>
          <w:p w:rsidR="00E85807" w:rsidRPr="00C0555F" w:rsidRDefault="00E85807" w:rsidP="00C0555F">
            <w:pPr>
              <w:spacing w:before="40"/>
              <w:ind w:left="113" w:right="113"/>
              <w:rPr>
                <w:sz w:val="17"/>
              </w:rPr>
            </w:pPr>
            <w:r w:rsidRPr="00C0555F">
              <w:rPr>
                <w:sz w:val="17"/>
              </w:rPr>
              <w:t>Faux</w:t>
            </w:r>
          </w:p>
        </w:tc>
      </w:tr>
      <w:tr w:rsidR="00E85807" w:rsidTr="00C0555F">
        <w:tc>
          <w:tcPr>
            <w:tcW w:w="7403" w:type="dxa"/>
            <w:shd w:val="clear" w:color="auto" w:fill="FFFFFF"/>
          </w:tcPr>
          <w:p w:rsidR="00E85807" w:rsidRPr="00C0555F" w:rsidRDefault="00E85807" w:rsidP="00C0555F">
            <w:pPr>
              <w:spacing w:before="40"/>
              <w:ind w:left="113" w:right="113"/>
              <w:rPr>
                <w:sz w:val="17"/>
              </w:rPr>
            </w:pPr>
            <w:r w:rsidRPr="00C0555F">
              <w:rPr>
                <w:sz w:val="17"/>
              </w:rPr>
              <w:t>Cela permet de diminuer temporairement la masse de la sonde.</w:t>
            </w:r>
          </w:p>
        </w:tc>
        <w:tc>
          <w:tcPr>
            <w:tcW w:w="762" w:type="dxa"/>
            <w:shd w:val="clear" w:color="auto" w:fill="FFFFFF"/>
          </w:tcPr>
          <w:p w:rsidR="00E85807" w:rsidRPr="00C0555F" w:rsidRDefault="00E85807" w:rsidP="00C0555F">
            <w:pPr>
              <w:spacing w:before="40"/>
              <w:ind w:left="113" w:right="113"/>
              <w:rPr>
                <w:sz w:val="17"/>
              </w:rPr>
            </w:pPr>
            <w:r w:rsidRPr="00C0555F">
              <w:rPr>
                <w:sz w:val="17"/>
              </w:rPr>
              <w:t>Vrai</w:t>
            </w:r>
          </w:p>
        </w:tc>
        <w:tc>
          <w:tcPr>
            <w:tcW w:w="820" w:type="dxa"/>
            <w:shd w:val="clear" w:color="auto" w:fill="FFFFFF"/>
          </w:tcPr>
          <w:p w:rsidR="00E85807" w:rsidRPr="00C0555F" w:rsidRDefault="00E85807" w:rsidP="00C0555F">
            <w:pPr>
              <w:spacing w:before="40"/>
              <w:ind w:left="113" w:right="113"/>
              <w:rPr>
                <w:sz w:val="17"/>
              </w:rPr>
            </w:pPr>
            <w:r w:rsidRPr="00C0555F">
              <w:rPr>
                <w:sz w:val="17"/>
              </w:rPr>
              <w:t>Faux</w:t>
            </w:r>
          </w:p>
        </w:tc>
      </w:tr>
      <w:tr w:rsidR="00E85807" w:rsidTr="00C0555F">
        <w:tc>
          <w:tcPr>
            <w:tcW w:w="7403" w:type="dxa"/>
            <w:tcBorders>
              <w:top w:val="single" w:sz="8" w:space="0" w:color="1C748E"/>
              <w:left w:val="single" w:sz="8" w:space="0" w:color="1C748E"/>
              <w:bottom w:val="single" w:sz="8" w:space="0" w:color="1C748E"/>
              <w:right w:val="single" w:sz="8" w:space="0" w:color="1C748E"/>
              <w:tl2br w:val="nil"/>
              <w:tr2bl w:val="nil"/>
            </w:tcBorders>
            <w:shd w:val="clear" w:color="auto" w:fill="auto"/>
          </w:tcPr>
          <w:p w:rsidR="00E85807" w:rsidRPr="00C0555F" w:rsidRDefault="00E85807" w:rsidP="00C0555F">
            <w:pPr>
              <w:spacing w:before="40"/>
              <w:ind w:left="113" w:right="113"/>
              <w:rPr>
                <w:sz w:val="17"/>
              </w:rPr>
            </w:pPr>
            <w:r w:rsidRPr="00C0555F">
              <w:rPr>
                <w:sz w:val="17"/>
              </w:rPr>
              <w:t>Cela permet d’économiser le carburant qui aurait dû être consommé par le moteur-fusée du véhicule pour obtenir le même résultat.</w:t>
            </w:r>
          </w:p>
        </w:tc>
        <w:tc>
          <w:tcPr>
            <w:tcW w:w="762" w:type="dxa"/>
            <w:tcBorders>
              <w:top w:val="single" w:sz="8" w:space="0" w:color="1C748E"/>
              <w:left w:val="single" w:sz="8" w:space="0" w:color="1C748E"/>
              <w:bottom w:val="single" w:sz="8" w:space="0" w:color="1C748E"/>
              <w:right w:val="single" w:sz="8" w:space="0" w:color="1C748E"/>
              <w:tl2br w:val="nil"/>
              <w:tr2bl w:val="nil"/>
            </w:tcBorders>
            <w:shd w:val="clear" w:color="auto" w:fill="auto"/>
          </w:tcPr>
          <w:p w:rsidR="00E85807" w:rsidRPr="00C0555F" w:rsidRDefault="00E85807" w:rsidP="00C0555F">
            <w:pPr>
              <w:spacing w:before="40"/>
              <w:ind w:left="113" w:right="113"/>
              <w:rPr>
                <w:sz w:val="17"/>
              </w:rPr>
            </w:pPr>
            <w:r w:rsidRPr="00C0555F">
              <w:rPr>
                <w:sz w:val="17"/>
              </w:rPr>
              <w:t>Vrai</w:t>
            </w:r>
          </w:p>
        </w:tc>
        <w:tc>
          <w:tcPr>
            <w:tcW w:w="820" w:type="dxa"/>
            <w:tcBorders>
              <w:top w:val="single" w:sz="8" w:space="0" w:color="1C748E"/>
              <w:left w:val="single" w:sz="8" w:space="0" w:color="1C748E"/>
              <w:bottom w:val="single" w:sz="8" w:space="0" w:color="1C748E"/>
              <w:right w:val="single" w:sz="8" w:space="0" w:color="1C748E"/>
              <w:tl2br w:val="nil"/>
              <w:tr2bl w:val="nil"/>
            </w:tcBorders>
            <w:shd w:val="clear" w:color="auto" w:fill="auto"/>
          </w:tcPr>
          <w:p w:rsidR="00E85807" w:rsidRPr="00C0555F" w:rsidRDefault="00E85807" w:rsidP="00C0555F">
            <w:pPr>
              <w:spacing w:before="40"/>
              <w:ind w:left="113" w:right="113"/>
              <w:rPr>
                <w:sz w:val="17"/>
              </w:rPr>
            </w:pPr>
            <w:r w:rsidRPr="00C0555F">
              <w:rPr>
                <w:sz w:val="17"/>
              </w:rPr>
              <w:t>Faux</w:t>
            </w:r>
          </w:p>
        </w:tc>
      </w:tr>
      <w:tr w:rsidR="00E85807" w:rsidTr="00C0555F">
        <w:tc>
          <w:tcPr>
            <w:tcW w:w="7403" w:type="dxa"/>
            <w:shd w:val="clear" w:color="auto" w:fill="FFFFFF"/>
          </w:tcPr>
          <w:p w:rsidR="00E85807" w:rsidRPr="00C0555F" w:rsidRDefault="00E85807" w:rsidP="00C0555F">
            <w:pPr>
              <w:spacing w:before="40"/>
              <w:ind w:left="113" w:right="113"/>
              <w:rPr>
                <w:sz w:val="17"/>
              </w:rPr>
            </w:pPr>
            <w:r w:rsidRPr="00C0555F">
              <w:rPr>
                <w:sz w:val="17"/>
              </w:rPr>
              <w:t>Cela permet de fabriquer des lanceurs (fusée Ariane) moins puissants et plus économiques</w:t>
            </w:r>
          </w:p>
        </w:tc>
        <w:tc>
          <w:tcPr>
            <w:tcW w:w="762" w:type="dxa"/>
            <w:shd w:val="clear" w:color="auto" w:fill="FFFFFF"/>
          </w:tcPr>
          <w:p w:rsidR="00E85807" w:rsidRPr="00C0555F" w:rsidRDefault="00E85807" w:rsidP="00C0555F">
            <w:pPr>
              <w:spacing w:before="40"/>
              <w:ind w:left="113" w:right="113"/>
              <w:rPr>
                <w:sz w:val="17"/>
              </w:rPr>
            </w:pPr>
            <w:r w:rsidRPr="00C0555F">
              <w:rPr>
                <w:sz w:val="17"/>
              </w:rPr>
              <w:t>Vrai</w:t>
            </w:r>
          </w:p>
        </w:tc>
        <w:tc>
          <w:tcPr>
            <w:tcW w:w="820" w:type="dxa"/>
            <w:shd w:val="clear" w:color="auto" w:fill="FFFFFF"/>
          </w:tcPr>
          <w:p w:rsidR="00E85807" w:rsidRPr="00C0555F" w:rsidRDefault="00E85807" w:rsidP="00C0555F">
            <w:pPr>
              <w:spacing w:before="40"/>
              <w:ind w:left="113" w:right="113"/>
              <w:rPr>
                <w:sz w:val="17"/>
              </w:rPr>
            </w:pPr>
            <w:r w:rsidRPr="00C0555F">
              <w:rPr>
                <w:sz w:val="17"/>
              </w:rPr>
              <w:t>Faux</w:t>
            </w:r>
          </w:p>
        </w:tc>
      </w:tr>
      <w:tr w:rsidR="00E85807" w:rsidTr="00C0555F">
        <w:tc>
          <w:tcPr>
            <w:tcW w:w="7403" w:type="dxa"/>
            <w:tcBorders>
              <w:top w:val="single" w:sz="8" w:space="0" w:color="1C748E"/>
              <w:left w:val="single" w:sz="8" w:space="0" w:color="1C748E"/>
              <w:bottom w:val="single" w:sz="8" w:space="0" w:color="1C748E"/>
              <w:right w:val="single" w:sz="8" w:space="0" w:color="1C748E"/>
              <w:tl2br w:val="nil"/>
              <w:tr2bl w:val="nil"/>
            </w:tcBorders>
            <w:shd w:val="clear" w:color="auto" w:fill="auto"/>
          </w:tcPr>
          <w:p w:rsidR="00E85807" w:rsidRPr="00C0555F" w:rsidRDefault="00E85807" w:rsidP="00C0555F">
            <w:pPr>
              <w:spacing w:before="40"/>
              <w:ind w:left="113" w:right="113"/>
              <w:rPr>
                <w:sz w:val="17"/>
              </w:rPr>
            </w:pPr>
            <w:r w:rsidRPr="00C0555F">
              <w:rPr>
                <w:sz w:val="17"/>
              </w:rPr>
              <w:t>Cela permet de raccourcir le temps de voyage de la sonde.</w:t>
            </w:r>
          </w:p>
        </w:tc>
        <w:tc>
          <w:tcPr>
            <w:tcW w:w="762" w:type="dxa"/>
            <w:tcBorders>
              <w:top w:val="single" w:sz="8" w:space="0" w:color="1C748E"/>
              <w:left w:val="single" w:sz="8" w:space="0" w:color="1C748E"/>
              <w:bottom w:val="single" w:sz="8" w:space="0" w:color="1C748E"/>
              <w:right w:val="single" w:sz="8" w:space="0" w:color="1C748E"/>
              <w:tl2br w:val="nil"/>
              <w:tr2bl w:val="nil"/>
            </w:tcBorders>
            <w:shd w:val="clear" w:color="auto" w:fill="auto"/>
          </w:tcPr>
          <w:p w:rsidR="00E85807" w:rsidRPr="00C0555F" w:rsidRDefault="00E85807" w:rsidP="00C0555F">
            <w:pPr>
              <w:spacing w:before="40"/>
              <w:ind w:left="113" w:right="113"/>
              <w:rPr>
                <w:sz w:val="17"/>
              </w:rPr>
            </w:pPr>
            <w:r w:rsidRPr="00C0555F">
              <w:rPr>
                <w:sz w:val="17"/>
              </w:rPr>
              <w:t>Vrai</w:t>
            </w:r>
          </w:p>
        </w:tc>
        <w:tc>
          <w:tcPr>
            <w:tcW w:w="820" w:type="dxa"/>
            <w:tcBorders>
              <w:top w:val="single" w:sz="8" w:space="0" w:color="1C748E"/>
              <w:left w:val="single" w:sz="8" w:space="0" w:color="1C748E"/>
              <w:bottom w:val="single" w:sz="8" w:space="0" w:color="1C748E"/>
              <w:right w:val="single" w:sz="8" w:space="0" w:color="1C748E"/>
              <w:tl2br w:val="nil"/>
              <w:tr2bl w:val="nil"/>
            </w:tcBorders>
            <w:shd w:val="clear" w:color="auto" w:fill="auto"/>
          </w:tcPr>
          <w:p w:rsidR="00E85807" w:rsidRPr="00C0555F" w:rsidRDefault="00E85807" w:rsidP="00C0555F">
            <w:pPr>
              <w:spacing w:before="40"/>
              <w:ind w:left="113" w:right="113"/>
              <w:rPr>
                <w:sz w:val="17"/>
              </w:rPr>
            </w:pPr>
            <w:r w:rsidRPr="00C0555F">
              <w:rPr>
                <w:sz w:val="17"/>
              </w:rPr>
              <w:t>Faux</w:t>
            </w:r>
          </w:p>
        </w:tc>
      </w:tr>
    </w:tbl>
    <w:p w:rsidR="00EF0F8A" w:rsidRPr="00E85807" w:rsidRDefault="00EF0F8A" w:rsidP="00616176">
      <w:pPr>
        <w:numPr>
          <w:ilvl w:val="0"/>
          <w:numId w:val="9"/>
        </w:numPr>
        <w:rPr>
          <w:color w:val="1C748E"/>
        </w:rPr>
      </w:pPr>
    </w:p>
    <w:p w:rsidR="00295498" w:rsidRDefault="00295498" w:rsidP="00E85807">
      <w:pPr>
        <w:pBdr>
          <w:top w:val="single" w:sz="4" w:space="1" w:color="auto"/>
          <w:left w:val="single" w:sz="4" w:space="4" w:color="auto"/>
          <w:bottom w:val="single" w:sz="4" w:space="1" w:color="auto"/>
          <w:right w:val="single" w:sz="4" w:space="4" w:color="auto"/>
        </w:pBdr>
        <w:spacing w:after="0" w:line="240" w:lineRule="auto"/>
        <w:rPr>
          <w:color w:val="1C748E"/>
          <w:szCs w:val="20"/>
        </w:rPr>
      </w:pPr>
    </w:p>
    <w:p w:rsidR="00EF0F8A" w:rsidRPr="00E85807" w:rsidRDefault="00EF0F8A" w:rsidP="00E85807">
      <w:pPr>
        <w:pBdr>
          <w:top w:val="single" w:sz="4" w:space="1" w:color="auto"/>
          <w:left w:val="single" w:sz="4" w:space="4" w:color="auto"/>
          <w:bottom w:val="single" w:sz="4" w:space="1" w:color="auto"/>
          <w:right w:val="single" w:sz="4" w:space="4" w:color="auto"/>
        </w:pBdr>
        <w:spacing w:after="0" w:line="240" w:lineRule="auto"/>
        <w:rPr>
          <w:color w:val="1C748E"/>
          <w:szCs w:val="20"/>
        </w:rPr>
      </w:pPr>
      <w:r w:rsidRPr="00E85807">
        <w:rPr>
          <w:color w:val="1C748E"/>
          <w:szCs w:val="20"/>
        </w:rPr>
        <w:t>Le voyage de Rosetta</w:t>
      </w:r>
      <w:r w:rsidR="007E4FAE" w:rsidRPr="00E85807">
        <w:rPr>
          <w:color w:val="1C748E"/>
          <w:szCs w:val="20"/>
        </w:rPr>
        <w:t>, une stratégie complexe</w:t>
      </w:r>
    </w:p>
    <w:p w:rsidR="00EF0F8A" w:rsidRDefault="00EF0F8A" w:rsidP="00E85807">
      <w:pPr>
        <w:pBdr>
          <w:top w:val="single" w:sz="4" w:space="1" w:color="auto"/>
          <w:left w:val="single" w:sz="4" w:space="4" w:color="auto"/>
          <w:bottom w:val="single" w:sz="4" w:space="1" w:color="auto"/>
          <w:right w:val="single" w:sz="4" w:space="4" w:color="auto"/>
        </w:pBdr>
        <w:spacing w:after="0" w:line="240" w:lineRule="auto"/>
      </w:pPr>
      <w:r>
        <w:t>« Lorsque la sonde a été mise en orbite par le lanceur Ariane, sa vitesse par rapport au Soleil, dite vitesse héliocentrique, est égale à celle de la Terre soit 30 km/s. La sonde va frôler par la suite à trois reprises la Terre pour accélérer : sa vitesse héliocentrique va passer successivement à 33,8 km/s, 35,1 km/s et 38,7 km/s au dernier passage. L'assistance gravitationnelle de Mars, qui est mise en œuvre après le premier passage proche de la Terre, sert uniquement à modifier la trajectoire de Rosetta de manière à la faire longer à nouveau la Terre pour la deuxième assistance gravitationnelle. »</w:t>
      </w:r>
    </w:p>
    <w:p w:rsidR="00EF0F8A" w:rsidRPr="005910C5" w:rsidRDefault="00EF0F8A" w:rsidP="00E85807">
      <w:pPr>
        <w:pBdr>
          <w:top w:val="single" w:sz="4" w:space="1" w:color="auto"/>
          <w:left w:val="single" w:sz="4" w:space="4" w:color="auto"/>
          <w:bottom w:val="single" w:sz="4" w:space="1" w:color="auto"/>
          <w:right w:val="single" w:sz="4" w:space="4" w:color="auto"/>
        </w:pBdr>
        <w:spacing w:after="0" w:line="240" w:lineRule="auto"/>
        <w:jc w:val="right"/>
        <w:rPr>
          <w:sz w:val="16"/>
          <w:szCs w:val="16"/>
        </w:rPr>
      </w:pPr>
      <w:r w:rsidRPr="005910C5">
        <w:rPr>
          <w:sz w:val="16"/>
          <w:szCs w:val="16"/>
        </w:rPr>
        <w:t xml:space="preserve">Source : </w:t>
      </w:r>
      <w:hyperlink r:id="rId26" w:history="1">
        <w:proofErr w:type="spellStart"/>
        <w:r w:rsidRPr="005910C5">
          <w:rPr>
            <w:rStyle w:val="Lienhypertexte"/>
            <w:sz w:val="16"/>
            <w:szCs w:val="16"/>
          </w:rPr>
          <w:t>Wikipedia</w:t>
        </w:r>
        <w:proofErr w:type="spellEnd"/>
      </w:hyperlink>
    </w:p>
    <w:p w:rsidR="00EF0F8A" w:rsidRDefault="00EF0F8A" w:rsidP="00616176">
      <w:pPr>
        <w:numPr>
          <w:ilvl w:val="0"/>
          <w:numId w:val="10"/>
        </w:numPr>
        <w:spacing w:after="0" w:line="240" w:lineRule="auto"/>
        <w:ind w:left="714" w:hanging="357"/>
      </w:pPr>
      <w:r>
        <w:t>Combien a-t-on utilisé d'assistances gravitationnelles pour la mission Rosetta ?</w:t>
      </w:r>
    </w:p>
    <w:p w:rsidR="00EF0F8A" w:rsidRDefault="00EF0F8A" w:rsidP="00616176">
      <w:pPr>
        <w:numPr>
          <w:ilvl w:val="0"/>
          <w:numId w:val="10"/>
        </w:numPr>
        <w:spacing w:after="0" w:line="240" w:lineRule="auto"/>
        <w:ind w:left="714" w:hanging="357"/>
      </w:pPr>
      <w:r>
        <w:t xml:space="preserve">Que </w:t>
      </w:r>
      <w:proofErr w:type="gramStart"/>
      <w:r w:rsidR="00D27740">
        <w:t>signifie</w:t>
      </w:r>
      <w:proofErr w:type="gramEnd"/>
      <w:r>
        <w:t xml:space="preserve"> </w:t>
      </w:r>
      <w:r w:rsidR="00D27740">
        <w:t>« </w:t>
      </w:r>
      <w:r>
        <w:t>30 km/s</w:t>
      </w:r>
      <w:r w:rsidR="00D27740">
        <w:t> »</w:t>
      </w:r>
      <w:r>
        <w:t xml:space="preserve"> ?</w:t>
      </w:r>
    </w:p>
    <w:p w:rsidR="00C91155" w:rsidRDefault="00EF0F8A" w:rsidP="00616176">
      <w:pPr>
        <w:numPr>
          <w:ilvl w:val="0"/>
          <w:numId w:val="10"/>
        </w:numPr>
        <w:spacing w:after="0" w:line="240" w:lineRule="auto"/>
        <w:ind w:left="714" w:hanging="357"/>
      </w:pPr>
      <w:r>
        <w:t xml:space="preserve">Quel gain total de vitesse a-t-on obtenu, grâce aux effets de l'assistance </w:t>
      </w:r>
      <w:r w:rsidR="00D27740">
        <w:t>gravitationnelle ?</w:t>
      </w:r>
    </w:p>
    <w:p w:rsidR="00EF0F8A" w:rsidRDefault="00D27740" w:rsidP="00E85807">
      <w:pPr>
        <w:pStyle w:val="Titre1"/>
      </w:pPr>
      <w:r>
        <w:br w:type="page"/>
      </w:r>
      <w:bookmarkStart w:id="5" w:name="_Toc452369651"/>
      <w:r w:rsidR="00E85807">
        <w:lastRenderedPageBreak/>
        <w:t>Épisode 2 : Rosetta, voyage dans l'espace</w:t>
      </w:r>
      <w:bookmarkEnd w:id="5"/>
    </w:p>
    <w:p w:rsidR="00C91155" w:rsidRPr="00C91155" w:rsidRDefault="009C0705" w:rsidP="00E85807">
      <w:pPr>
        <w:pStyle w:val="Titre2"/>
      </w:pPr>
      <w:r>
        <w:rPr>
          <w:b w:val="0"/>
          <w:noProof/>
          <w:lang w:eastAsia="fr-FR"/>
        </w:rPr>
        <w:drawing>
          <wp:anchor distT="0" distB="0" distL="0" distR="0" simplePos="0" relativeHeight="251658752" behindDoc="1" locked="0" layoutInCell="1" allowOverlap="1">
            <wp:simplePos x="0" y="0"/>
            <wp:positionH relativeFrom="column">
              <wp:posOffset>3440430</wp:posOffset>
            </wp:positionH>
            <wp:positionV relativeFrom="paragraph">
              <wp:posOffset>234950</wp:posOffset>
            </wp:positionV>
            <wp:extent cx="2303780" cy="1749425"/>
            <wp:effectExtent l="0" t="0" r="1270" b="3175"/>
            <wp:wrapTight wrapText="bothSides">
              <wp:wrapPolygon edited="0">
                <wp:start x="0" y="0"/>
                <wp:lineTo x="0" y="21404"/>
                <wp:lineTo x="21433" y="21404"/>
                <wp:lineTo x="21433" y="0"/>
                <wp:lineTo x="0" y="0"/>
              </wp:wrapPolygon>
            </wp:wrapTight>
            <wp:docPr id="56"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378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155">
        <w:t>Version guidée</w:t>
      </w:r>
    </w:p>
    <w:p w:rsidR="00295498" w:rsidRDefault="00295498" w:rsidP="00295498">
      <w:pPr>
        <w:pStyle w:val="Titre3"/>
      </w:pPr>
      <w:r>
        <w:t>Question </w:t>
      </w:r>
      <w:r w:rsidR="00594C15" w:rsidRPr="00594C15">
        <w:t xml:space="preserve"> </w:t>
      </w:r>
    </w:p>
    <w:p w:rsidR="00212EE7" w:rsidRPr="00594C15" w:rsidRDefault="00594C15" w:rsidP="00594C15">
      <w:r w:rsidRPr="00594C15">
        <w:t xml:space="preserve">Dans l'espace, si une sonde voyage dans le vide intersidéral, en l'absence de frottements,  </w:t>
      </w:r>
      <w:r w:rsidR="00073039">
        <w:t>comment évolue</w:t>
      </w:r>
      <w:r w:rsidR="00212EE7" w:rsidRPr="00594C15">
        <w:t xml:space="preserve"> son mouvement : </w:t>
      </w:r>
      <w:r w:rsidR="00073039">
        <w:t>la sonde</w:t>
      </w:r>
      <w:r w:rsidR="00073039" w:rsidRPr="00594C15">
        <w:t xml:space="preserve"> </w:t>
      </w:r>
      <w:r w:rsidR="00212EE7" w:rsidRPr="00594C15">
        <w:t>ralentit, conserve son mouvement, ou accélère ?</w:t>
      </w:r>
    </w:p>
    <w:p w:rsidR="00212EE7" w:rsidRPr="00302CE9" w:rsidRDefault="005F1E76" w:rsidP="005910C5">
      <w:pPr>
        <w:spacing w:after="0" w:line="240" w:lineRule="auto"/>
        <w:jc w:val="right"/>
        <w:rPr>
          <w:rStyle w:val="Lienhypertexte"/>
        </w:rPr>
      </w:pPr>
      <w:hyperlink r:id="rId28" w:history="1">
        <w:r w:rsidR="00295498">
          <w:rPr>
            <w:rStyle w:val="Lienhypertexte"/>
          </w:rPr>
          <w:t>Le site R</w:t>
        </w:r>
        <w:r w:rsidR="00212EE7" w:rsidRPr="00302CE9">
          <w:rPr>
            <w:rStyle w:val="Lienhypertexte"/>
          </w:rPr>
          <w:t>osetta.cnes.fr</w:t>
        </w:r>
      </w:hyperlink>
    </w:p>
    <w:p w:rsidR="00212EE7" w:rsidRDefault="00212EE7" w:rsidP="005910C5">
      <w:pPr>
        <w:spacing w:after="0" w:line="240" w:lineRule="auto"/>
        <w:jc w:val="right"/>
        <w:rPr>
          <w:sz w:val="16"/>
          <w:szCs w:val="16"/>
        </w:rPr>
      </w:pPr>
      <w:r w:rsidRPr="00594C15">
        <w:rPr>
          <w:sz w:val="16"/>
          <w:szCs w:val="16"/>
        </w:rPr>
        <w:t xml:space="preserve">« </w:t>
      </w:r>
      <w:r w:rsidR="00295498" w:rsidRPr="00594C15">
        <w:rPr>
          <w:sz w:val="16"/>
          <w:szCs w:val="16"/>
        </w:rPr>
        <w:t>Ce</w:t>
      </w:r>
      <w:r w:rsidRPr="00594C15">
        <w:rPr>
          <w:sz w:val="16"/>
          <w:szCs w:val="16"/>
        </w:rPr>
        <w:t xml:space="preserve"> document est extrait du site Internet du CNES. Informations protégées - Tous droits réservés © CNES (page modifiée le mercredi 16 décembre 2015 09:37:31) »</w:t>
      </w:r>
    </w:p>
    <w:p w:rsidR="00594C15" w:rsidRDefault="00594C15" w:rsidP="00594C15">
      <w:pPr>
        <w:pStyle w:val="Encadrdocumenttitre"/>
      </w:pPr>
      <w:r w:rsidRPr="00594C15">
        <w:t>Mon hypoth</w:t>
      </w:r>
      <w:r w:rsidR="003F6DDE">
        <w:t>È</w:t>
      </w:r>
      <w:r w:rsidRPr="00594C15">
        <w:t>se (avant d'utiliser l’animation) :</w:t>
      </w:r>
      <w:r w:rsidRPr="00EB1741">
        <w:t xml:space="preserve"> </w:t>
      </w:r>
      <w:r w:rsidRPr="00594C15">
        <w:t>je pense que ...</w:t>
      </w:r>
    </w:p>
    <w:p w:rsidR="00594C15" w:rsidRDefault="00594C15" w:rsidP="00594C15">
      <w:pPr>
        <w:pStyle w:val="Encadrdocumenttitre"/>
      </w:pPr>
    </w:p>
    <w:p w:rsidR="00594C15" w:rsidRDefault="00594C15" w:rsidP="00594C15">
      <w:pPr>
        <w:pStyle w:val="Encadrdocumenttitre"/>
      </w:pPr>
    </w:p>
    <w:p w:rsidR="00594C15" w:rsidRDefault="00594C15" w:rsidP="00594C15">
      <w:pPr>
        <w:pStyle w:val="Encadrdocumenttitre"/>
      </w:pPr>
    </w:p>
    <w:p w:rsidR="00594C15" w:rsidRDefault="00594C15" w:rsidP="00594C15">
      <w:pPr>
        <w:pStyle w:val="Encadrdocumenttitre"/>
      </w:pPr>
    </w:p>
    <w:p w:rsidR="00594C15" w:rsidRPr="00594C15" w:rsidRDefault="00594C15" w:rsidP="00594C15">
      <w:pPr>
        <w:pStyle w:val="Encadrdocumenttitre"/>
      </w:pPr>
    </w:p>
    <w:p w:rsidR="00594C15" w:rsidRDefault="00594C15" w:rsidP="00616176">
      <w:pPr>
        <w:numPr>
          <w:ilvl w:val="0"/>
          <w:numId w:val="11"/>
        </w:numPr>
        <w:spacing w:after="0" w:line="240" w:lineRule="auto"/>
        <w:rPr>
          <w:szCs w:val="20"/>
        </w:rPr>
      </w:pPr>
      <w:r w:rsidRPr="00594C15">
        <w:rPr>
          <w:szCs w:val="20"/>
        </w:rPr>
        <w:t xml:space="preserve">Utiliser maintenant l’animation </w:t>
      </w:r>
      <w:hyperlink r:id="rId29" w:history="1">
        <w:r w:rsidRPr="00594C15">
          <w:rPr>
            <w:rStyle w:val="Lienhypertexte"/>
            <w:szCs w:val="20"/>
          </w:rPr>
          <w:t>Capsule</w:t>
        </w:r>
      </w:hyperlink>
      <w:r w:rsidR="00302CE9">
        <w:rPr>
          <w:szCs w:val="20"/>
        </w:rPr>
        <w:t xml:space="preserve"> pour vérifier cette hypothèse.</w:t>
      </w:r>
    </w:p>
    <w:p w:rsidR="00302CE9" w:rsidRDefault="00302CE9" w:rsidP="00302CE9">
      <w:pPr>
        <w:pStyle w:val="Encadrdocumenttitre"/>
      </w:pPr>
      <w:r>
        <w:t>DÉCRIRE VOTRE DÉMARCHE</w:t>
      </w:r>
    </w:p>
    <w:p w:rsidR="00302CE9" w:rsidRDefault="00302CE9" w:rsidP="00302CE9">
      <w:pPr>
        <w:pStyle w:val="Encadrdocumenttitre"/>
      </w:pPr>
    </w:p>
    <w:p w:rsidR="00302CE9" w:rsidRDefault="00302CE9" w:rsidP="00302CE9">
      <w:pPr>
        <w:pStyle w:val="Encadrdocumenttitre"/>
      </w:pPr>
    </w:p>
    <w:p w:rsidR="00302CE9" w:rsidRDefault="00302CE9" w:rsidP="00302CE9">
      <w:pPr>
        <w:pStyle w:val="Encadrdocumenttitre"/>
      </w:pPr>
    </w:p>
    <w:p w:rsidR="00302CE9" w:rsidRDefault="00302CE9" w:rsidP="00302CE9">
      <w:pPr>
        <w:pStyle w:val="Encadrdocumenttitre"/>
      </w:pPr>
    </w:p>
    <w:p w:rsidR="00302CE9" w:rsidRDefault="00302CE9" w:rsidP="00302CE9">
      <w:pPr>
        <w:pStyle w:val="Encadrdocumenttitre"/>
      </w:pPr>
    </w:p>
    <w:p w:rsidR="00302CE9" w:rsidRDefault="00302CE9" w:rsidP="00302CE9">
      <w:pPr>
        <w:pStyle w:val="Encadrdocumenttitre"/>
      </w:pPr>
    </w:p>
    <w:p w:rsidR="00302CE9" w:rsidRDefault="00302CE9" w:rsidP="00302CE9">
      <w:pPr>
        <w:pStyle w:val="Encadrdocumenttitre"/>
      </w:pPr>
      <w:r w:rsidRPr="00302CE9">
        <w:t>Observation du comportement de la capsule spatiale</w:t>
      </w:r>
    </w:p>
    <w:p w:rsidR="00302CE9" w:rsidRDefault="00302CE9" w:rsidP="00302CE9">
      <w:pPr>
        <w:pStyle w:val="Encadrdansdocument"/>
      </w:pPr>
      <w:r w:rsidRPr="00302CE9">
        <w:t>Préciser les données techniques recueillies.</w:t>
      </w:r>
    </w:p>
    <w:p w:rsidR="00302CE9" w:rsidRPr="00302CE9" w:rsidRDefault="00302CE9" w:rsidP="00302CE9">
      <w:pPr>
        <w:pStyle w:val="Encadrdocumenttitre"/>
      </w:pPr>
    </w:p>
    <w:p w:rsidR="00302CE9" w:rsidRPr="00302CE9" w:rsidRDefault="00302CE9" w:rsidP="00302CE9">
      <w:pPr>
        <w:pStyle w:val="Encadrdocumenttitre"/>
      </w:pPr>
    </w:p>
    <w:p w:rsidR="00302CE9" w:rsidRPr="00302CE9" w:rsidRDefault="00302CE9" w:rsidP="00302CE9">
      <w:pPr>
        <w:pStyle w:val="Encadrdocumenttitre"/>
      </w:pPr>
    </w:p>
    <w:p w:rsidR="00302CE9" w:rsidRPr="00302CE9" w:rsidRDefault="00302CE9" w:rsidP="00302CE9">
      <w:pPr>
        <w:pStyle w:val="Encadrdocumenttitre"/>
        <w:rPr>
          <w:bCs/>
        </w:rPr>
      </w:pPr>
      <w:r w:rsidRPr="00302CE9">
        <w:rPr>
          <w:bCs/>
        </w:rPr>
        <w:t xml:space="preserve">Conclusion sur le comportement d'une sonde spatiale </w:t>
      </w:r>
    </w:p>
    <w:p w:rsidR="00302CE9" w:rsidRDefault="00302CE9" w:rsidP="00302CE9">
      <w:pPr>
        <w:pStyle w:val="Encadrdocumenttitre"/>
      </w:pPr>
    </w:p>
    <w:p w:rsidR="00302CE9" w:rsidRDefault="00302CE9" w:rsidP="00302CE9">
      <w:pPr>
        <w:pStyle w:val="Encadrdocumenttitre"/>
      </w:pPr>
    </w:p>
    <w:p w:rsidR="00302CE9" w:rsidRDefault="00302CE9" w:rsidP="00302CE9">
      <w:pPr>
        <w:pStyle w:val="Encadrdocumenttitre"/>
      </w:pPr>
    </w:p>
    <w:p w:rsidR="00302CE9" w:rsidRDefault="00302CE9" w:rsidP="00302CE9">
      <w:pPr>
        <w:pStyle w:val="Encadrdocumenttitre"/>
      </w:pPr>
    </w:p>
    <w:p w:rsidR="00302CE9" w:rsidRDefault="00302CE9" w:rsidP="00302CE9">
      <w:pPr>
        <w:pStyle w:val="Encadrdocumenttitre"/>
      </w:pPr>
    </w:p>
    <w:p w:rsidR="00302CE9" w:rsidRPr="00594C15" w:rsidRDefault="00302CE9" w:rsidP="00302CE9">
      <w:pPr>
        <w:pStyle w:val="Encadrdocumenttitre"/>
      </w:pPr>
    </w:p>
    <w:p w:rsidR="00C91155" w:rsidRDefault="00302CE9" w:rsidP="00302CE9">
      <w:pPr>
        <w:pStyle w:val="Titre2"/>
      </w:pPr>
      <w:r>
        <w:br w:type="page"/>
      </w:r>
      <w:r>
        <w:lastRenderedPageBreak/>
        <w:t>Version « expert »</w:t>
      </w:r>
    </w:p>
    <w:p w:rsidR="00295498" w:rsidRDefault="00295498" w:rsidP="00295498">
      <w:pPr>
        <w:pStyle w:val="Titre3"/>
      </w:pPr>
      <w:r>
        <w:t>Question </w:t>
      </w:r>
    </w:p>
    <w:p w:rsidR="00C91155" w:rsidRPr="00AC6C89" w:rsidRDefault="00302CE9" w:rsidP="00C91155">
      <w:pPr>
        <w:autoSpaceDE w:val="0"/>
        <w:rPr>
          <w:rFonts w:cs="Arial"/>
        </w:rPr>
      </w:pPr>
      <w:r w:rsidRPr="00594C15">
        <w:t>Dans l'espace une sonde voyage dans le vide intersidéral en l'absence de frottements</w:t>
      </w:r>
      <w:r w:rsidR="00064917">
        <w:t>. C</w:t>
      </w:r>
      <w:r w:rsidR="004455AC">
        <w:t>omment évolue</w:t>
      </w:r>
      <w:r w:rsidRPr="00594C15">
        <w:t xml:space="preserve"> son mouvement</w:t>
      </w:r>
      <w:r w:rsidR="004455AC">
        <w:t> ?</w:t>
      </w:r>
      <w:r w:rsidR="00064917">
        <w:t xml:space="preserve"> </w:t>
      </w:r>
      <w:r w:rsidR="004455AC">
        <w:t>La sonde</w:t>
      </w:r>
      <w:r w:rsidRPr="00594C15">
        <w:t xml:space="preserve"> ralentit, conserve son mouvement, ou accélère ?</w:t>
      </w:r>
    </w:p>
    <w:p w:rsidR="00C91155" w:rsidRPr="00302CE9" w:rsidRDefault="00295498" w:rsidP="00295498">
      <w:pPr>
        <w:pStyle w:val="Titre3"/>
      </w:pPr>
      <w:r>
        <w:t>Ressources à votre disposition</w:t>
      </w:r>
    </w:p>
    <w:tbl>
      <w:tblPr>
        <w:tblW w:w="9927"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5102"/>
        <w:gridCol w:w="4825"/>
      </w:tblGrid>
      <w:tr w:rsidR="00C91155" w:rsidRPr="00AC6C89" w:rsidTr="00C91155">
        <w:tc>
          <w:tcPr>
            <w:tcW w:w="5102" w:type="dxa"/>
            <w:tcBorders>
              <w:top w:val="single" w:sz="2" w:space="0" w:color="000000"/>
              <w:left w:val="single" w:sz="2" w:space="0" w:color="000000"/>
              <w:bottom w:val="single" w:sz="2" w:space="0" w:color="000000"/>
            </w:tcBorders>
            <w:shd w:val="clear" w:color="auto" w:fill="auto"/>
            <w:tcMar>
              <w:left w:w="54" w:type="dxa"/>
            </w:tcMar>
          </w:tcPr>
          <w:p w:rsidR="00C91155" w:rsidRPr="00302CE9" w:rsidRDefault="00C91155" w:rsidP="00C91155">
            <w:pPr>
              <w:rPr>
                <w:rFonts w:cs="Arial"/>
                <w:bCs/>
                <w:color w:val="1C748E"/>
                <w:szCs w:val="20"/>
              </w:rPr>
            </w:pPr>
            <w:r w:rsidRPr="00302CE9">
              <w:rPr>
                <w:rFonts w:cs="Arial"/>
                <w:bCs/>
                <w:color w:val="1C748E"/>
                <w:szCs w:val="20"/>
              </w:rPr>
              <w:t>Simulateur gravité et orbites</w:t>
            </w:r>
          </w:p>
        </w:tc>
        <w:tc>
          <w:tcPr>
            <w:tcW w:w="4825"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C91155" w:rsidRPr="00302CE9" w:rsidRDefault="00295498" w:rsidP="00C91155">
            <w:pPr>
              <w:rPr>
                <w:rFonts w:cs="Arial"/>
                <w:b/>
                <w:bCs/>
                <w:color w:val="1C748E"/>
                <w:szCs w:val="20"/>
              </w:rPr>
            </w:pPr>
            <w:r>
              <w:rPr>
                <w:rFonts w:cs="Arial"/>
                <w:b/>
                <w:bCs/>
                <w:color w:val="1C748E"/>
                <w:szCs w:val="20"/>
              </w:rPr>
              <w:t>Jeux Capsule</w:t>
            </w:r>
          </w:p>
        </w:tc>
      </w:tr>
      <w:tr w:rsidR="00C91155" w:rsidRPr="00AC6C89" w:rsidTr="00C91155">
        <w:tc>
          <w:tcPr>
            <w:tcW w:w="5102" w:type="dxa"/>
            <w:tcBorders>
              <w:left w:val="single" w:sz="2" w:space="0" w:color="000000"/>
              <w:bottom w:val="single" w:sz="2" w:space="0" w:color="000000"/>
            </w:tcBorders>
            <w:shd w:val="clear" w:color="auto" w:fill="auto"/>
            <w:tcMar>
              <w:left w:w="54" w:type="dxa"/>
            </w:tcMar>
          </w:tcPr>
          <w:p w:rsidR="00C91155" w:rsidRPr="00AC6C89" w:rsidRDefault="009C0705" w:rsidP="00C91155">
            <w:pPr>
              <w:jc w:val="center"/>
              <w:rPr>
                <w:rFonts w:cs="Arial"/>
                <w:szCs w:val="20"/>
              </w:rPr>
            </w:pPr>
            <w:r>
              <w:rPr>
                <w:noProof/>
                <w:lang w:eastAsia="fr-FR"/>
              </w:rPr>
              <w:drawing>
                <wp:anchor distT="0" distB="0" distL="0" distR="0" simplePos="0" relativeHeight="251659776" behindDoc="0" locked="0" layoutInCell="1" allowOverlap="1">
                  <wp:simplePos x="0" y="0"/>
                  <wp:positionH relativeFrom="column">
                    <wp:posOffset>50165</wp:posOffset>
                  </wp:positionH>
                  <wp:positionV relativeFrom="paragraph">
                    <wp:posOffset>-2362200</wp:posOffset>
                  </wp:positionV>
                  <wp:extent cx="3142615" cy="2494915"/>
                  <wp:effectExtent l="0" t="0" r="635" b="635"/>
                  <wp:wrapTopAndBottom/>
                  <wp:docPr id="57"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2615" cy="24949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5" w:type="dxa"/>
            <w:tcBorders>
              <w:left w:val="single" w:sz="2" w:space="0" w:color="000000"/>
              <w:bottom w:val="single" w:sz="2" w:space="0" w:color="000000"/>
              <w:right w:val="single" w:sz="2" w:space="0" w:color="000000"/>
            </w:tcBorders>
            <w:shd w:val="clear" w:color="auto" w:fill="auto"/>
            <w:tcMar>
              <w:left w:w="54" w:type="dxa"/>
            </w:tcMar>
          </w:tcPr>
          <w:p w:rsidR="00C91155" w:rsidRPr="00AC6C89" w:rsidRDefault="009C0705" w:rsidP="00C91155">
            <w:pPr>
              <w:rPr>
                <w:rFonts w:cs="Arial"/>
                <w:szCs w:val="20"/>
              </w:rPr>
            </w:pPr>
            <w:r>
              <w:rPr>
                <w:noProof/>
                <w:lang w:eastAsia="fr-FR"/>
              </w:rPr>
              <w:drawing>
                <wp:anchor distT="0" distB="0" distL="0" distR="0" simplePos="0" relativeHeight="251660800" behindDoc="0" locked="0" layoutInCell="1" allowOverlap="1">
                  <wp:simplePos x="0" y="0"/>
                  <wp:positionH relativeFrom="column">
                    <wp:posOffset>0</wp:posOffset>
                  </wp:positionH>
                  <wp:positionV relativeFrom="paragraph">
                    <wp:posOffset>-1043940</wp:posOffset>
                  </wp:positionV>
                  <wp:extent cx="2991485" cy="1174750"/>
                  <wp:effectExtent l="0" t="0" r="0" b="6350"/>
                  <wp:wrapTopAndBottom/>
                  <wp:docPr id="58"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1485" cy="1174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91155" w:rsidRPr="00AC6C89" w:rsidTr="00C91155">
        <w:tc>
          <w:tcPr>
            <w:tcW w:w="5102" w:type="dxa"/>
            <w:tcBorders>
              <w:left w:val="single" w:sz="2" w:space="0" w:color="000000"/>
              <w:bottom w:val="single" w:sz="2" w:space="0" w:color="000000"/>
            </w:tcBorders>
            <w:shd w:val="clear" w:color="auto" w:fill="auto"/>
            <w:tcMar>
              <w:left w:w="54" w:type="dxa"/>
            </w:tcMar>
          </w:tcPr>
          <w:p w:rsidR="00C91155" w:rsidRPr="00302CE9" w:rsidRDefault="005F1E76" w:rsidP="00C91155">
            <w:pPr>
              <w:autoSpaceDE w:val="0"/>
              <w:jc w:val="center"/>
              <w:rPr>
                <w:rStyle w:val="Lienhypertexte"/>
              </w:rPr>
            </w:pPr>
            <w:hyperlink r:id="rId32">
              <w:r w:rsidR="00C91155" w:rsidRPr="00302CE9">
                <w:rPr>
                  <w:rStyle w:val="Lienhypertexte"/>
                </w:rPr>
                <w:t>Animation 1 : Lien</w:t>
              </w:r>
            </w:hyperlink>
          </w:p>
        </w:tc>
        <w:tc>
          <w:tcPr>
            <w:tcW w:w="4825" w:type="dxa"/>
            <w:tcBorders>
              <w:left w:val="single" w:sz="2" w:space="0" w:color="000000"/>
              <w:bottom w:val="single" w:sz="2" w:space="0" w:color="000000"/>
              <w:right w:val="single" w:sz="2" w:space="0" w:color="000000"/>
            </w:tcBorders>
            <w:shd w:val="clear" w:color="auto" w:fill="auto"/>
            <w:tcMar>
              <w:left w:w="54" w:type="dxa"/>
            </w:tcMar>
          </w:tcPr>
          <w:p w:rsidR="00C91155" w:rsidRPr="00302CE9" w:rsidRDefault="005F1E76" w:rsidP="00C91155">
            <w:pPr>
              <w:jc w:val="center"/>
              <w:rPr>
                <w:rStyle w:val="Lienhypertexte"/>
              </w:rPr>
            </w:pPr>
            <w:hyperlink r:id="rId33">
              <w:r w:rsidR="00C91155" w:rsidRPr="00302CE9">
                <w:rPr>
                  <w:rStyle w:val="Lienhypertexte"/>
                </w:rPr>
                <w:t>Animation 2 : Lien</w:t>
              </w:r>
            </w:hyperlink>
          </w:p>
        </w:tc>
      </w:tr>
    </w:tbl>
    <w:p w:rsidR="00295498" w:rsidRDefault="00C91155" w:rsidP="00295498">
      <w:pPr>
        <w:autoSpaceDE w:val="0"/>
        <w:spacing w:before="240"/>
        <w:rPr>
          <w:rFonts w:cs="Arial"/>
          <w:b/>
          <w:bCs/>
        </w:rPr>
      </w:pPr>
      <w:r w:rsidRPr="00295498">
        <w:rPr>
          <w:rStyle w:val="Titre3Car"/>
        </w:rPr>
        <w:t>Objectif</w:t>
      </w:r>
      <w:r w:rsidRPr="00302CE9">
        <w:rPr>
          <w:rFonts w:cs="Arial"/>
          <w:b/>
          <w:bCs/>
          <w:color w:val="1C748E"/>
        </w:rPr>
        <w:t> </w:t>
      </w:r>
    </w:p>
    <w:p w:rsidR="00C91155" w:rsidRPr="00302CE9" w:rsidRDefault="00C91155" w:rsidP="00C91155">
      <w:pPr>
        <w:autoSpaceDE w:val="0"/>
        <w:rPr>
          <w:rFonts w:cs="Arial"/>
        </w:rPr>
      </w:pPr>
      <w:r w:rsidRPr="00302CE9">
        <w:rPr>
          <w:rFonts w:cs="Arial"/>
          <w:bCs/>
        </w:rPr>
        <w:t>Vous rédigerez un compte rendu</w:t>
      </w:r>
      <w:r w:rsidRPr="00302CE9">
        <w:rPr>
          <w:rFonts w:cs="Arial"/>
        </w:rPr>
        <w:t xml:space="preserve"> dans lequel</w:t>
      </w:r>
      <w:r w:rsidR="00302CE9">
        <w:rPr>
          <w:rFonts w:cs="Arial"/>
        </w:rPr>
        <w:t> :</w:t>
      </w:r>
    </w:p>
    <w:p w:rsidR="00C91155" w:rsidRPr="00AC6C89" w:rsidRDefault="00C91155" w:rsidP="00616176">
      <w:pPr>
        <w:numPr>
          <w:ilvl w:val="0"/>
          <w:numId w:val="12"/>
        </w:numPr>
        <w:suppressAutoHyphens/>
        <w:autoSpaceDE w:val="0"/>
        <w:spacing w:after="0" w:line="240" w:lineRule="auto"/>
        <w:ind w:left="1077" w:hanging="357"/>
        <w:rPr>
          <w:rFonts w:cs="Arial"/>
        </w:rPr>
      </w:pPr>
      <w:r w:rsidRPr="00AC6C89">
        <w:rPr>
          <w:rFonts w:cs="Arial"/>
        </w:rPr>
        <w:t>vous expliquerez comment vo</w:t>
      </w:r>
      <w:r w:rsidR="00295498">
        <w:rPr>
          <w:rFonts w:cs="Arial"/>
        </w:rPr>
        <w:t>us avez utilisé les simulateurs ;</w:t>
      </w:r>
    </w:p>
    <w:p w:rsidR="00C91155" w:rsidRPr="00AC6C89" w:rsidRDefault="00C91155" w:rsidP="00616176">
      <w:pPr>
        <w:numPr>
          <w:ilvl w:val="0"/>
          <w:numId w:val="12"/>
        </w:numPr>
        <w:suppressAutoHyphens/>
        <w:autoSpaceDE w:val="0"/>
        <w:spacing w:after="0" w:line="240" w:lineRule="auto"/>
        <w:ind w:left="1077" w:hanging="357"/>
        <w:rPr>
          <w:rFonts w:cs="Arial"/>
        </w:rPr>
      </w:pPr>
      <w:r w:rsidRPr="00AC6C89">
        <w:rPr>
          <w:rFonts w:cs="Arial"/>
        </w:rPr>
        <w:t xml:space="preserve">vous préciserez vos observations, les valeurs ou </w:t>
      </w:r>
      <w:r w:rsidR="00295498">
        <w:rPr>
          <w:rFonts w:cs="Arial"/>
        </w:rPr>
        <w:t>données techniques recueillies ;</w:t>
      </w:r>
    </w:p>
    <w:p w:rsidR="00C91155" w:rsidRPr="00AC6C89" w:rsidRDefault="00C91155" w:rsidP="00616176">
      <w:pPr>
        <w:numPr>
          <w:ilvl w:val="0"/>
          <w:numId w:val="12"/>
        </w:numPr>
        <w:suppressAutoHyphens/>
        <w:autoSpaceDE w:val="0"/>
        <w:spacing w:after="0" w:line="240" w:lineRule="auto"/>
        <w:ind w:left="1077" w:hanging="357"/>
        <w:rPr>
          <w:rFonts w:cs="Arial"/>
        </w:rPr>
      </w:pPr>
      <w:r w:rsidRPr="00AC6C89">
        <w:rPr>
          <w:rFonts w:cs="Arial"/>
        </w:rPr>
        <w:t>vous détaillerez vos raisonnements, et la manière dont vous avez e</w:t>
      </w:r>
      <w:r w:rsidR="00295498">
        <w:rPr>
          <w:rFonts w:cs="Arial"/>
        </w:rPr>
        <w:t>xploité les données recueillies ;</w:t>
      </w:r>
    </w:p>
    <w:p w:rsidR="00C91155" w:rsidRPr="00AC6C89" w:rsidRDefault="00C91155" w:rsidP="00616176">
      <w:pPr>
        <w:numPr>
          <w:ilvl w:val="0"/>
          <w:numId w:val="12"/>
        </w:numPr>
        <w:suppressAutoHyphens/>
        <w:autoSpaceDE w:val="0"/>
        <w:spacing w:after="0" w:line="240" w:lineRule="auto"/>
        <w:ind w:left="1077" w:hanging="357"/>
        <w:rPr>
          <w:rFonts w:cs="Arial"/>
        </w:rPr>
      </w:pPr>
      <w:r w:rsidRPr="00AC6C89">
        <w:rPr>
          <w:rFonts w:cs="Arial"/>
        </w:rPr>
        <w:t xml:space="preserve">enfin, vous indiquerez votre conclusion. </w:t>
      </w:r>
    </w:p>
    <w:p w:rsidR="00EF0F8A" w:rsidRDefault="00D27740" w:rsidP="00DF2056">
      <w:pPr>
        <w:pStyle w:val="Titre1"/>
      </w:pPr>
      <w:r>
        <w:br w:type="page"/>
      </w:r>
      <w:bookmarkStart w:id="6" w:name="_Toc452369652"/>
      <w:r w:rsidR="00DF2056">
        <w:lastRenderedPageBreak/>
        <w:t xml:space="preserve">Épisode 3 : Rosetta, à l'approche de </w:t>
      </w:r>
      <w:proofErr w:type="spellStart"/>
      <w:r w:rsidR="00DF2056">
        <w:t>Chury</w:t>
      </w:r>
      <w:bookmarkEnd w:id="6"/>
      <w:proofErr w:type="spellEnd"/>
      <w:r w:rsidR="00DF2056">
        <w:t xml:space="preserve"> </w:t>
      </w:r>
    </w:p>
    <w:p w:rsidR="00EF0F8A" w:rsidRDefault="00DF2056" w:rsidP="00DF2056">
      <w:pPr>
        <w:pStyle w:val="Titre2"/>
      </w:pPr>
      <w:r>
        <w:t>Supports d’activité</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98"/>
        <w:gridCol w:w="5690"/>
      </w:tblGrid>
      <w:tr w:rsidR="007E4FAE" w:rsidTr="00C91155">
        <w:tc>
          <w:tcPr>
            <w:tcW w:w="9288" w:type="dxa"/>
            <w:gridSpan w:val="2"/>
            <w:tcBorders>
              <w:bottom w:val="nil"/>
            </w:tcBorders>
            <w:shd w:val="clear" w:color="auto" w:fill="auto"/>
          </w:tcPr>
          <w:p w:rsidR="007E4FAE" w:rsidRPr="00295498" w:rsidRDefault="007E4FAE" w:rsidP="00DF2056">
            <w:pPr>
              <w:rPr>
                <w:b/>
                <w:color w:val="1C748E"/>
              </w:rPr>
            </w:pPr>
            <w:r w:rsidRPr="00295498">
              <w:rPr>
                <w:b/>
                <w:color w:val="1C748E"/>
              </w:rPr>
              <w:t>Extrait d'un article. Publié le 3 août 2014</w:t>
            </w:r>
          </w:p>
        </w:tc>
      </w:tr>
      <w:tr w:rsidR="007E4FAE" w:rsidRPr="004375F2" w:rsidTr="00C91155">
        <w:tc>
          <w:tcPr>
            <w:tcW w:w="3598" w:type="dxa"/>
            <w:tcBorders>
              <w:top w:val="nil"/>
              <w:bottom w:val="nil"/>
              <w:right w:val="nil"/>
            </w:tcBorders>
            <w:shd w:val="clear" w:color="auto" w:fill="auto"/>
          </w:tcPr>
          <w:p w:rsidR="007E4FAE" w:rsidRDefault="007E4FAE" w:rsidP="00DF2056">
            <w:pPr>
              <w:spacing w:after="0" w:line="240" w:lineRule="auto"/>
            </w:pPr>
            <w:r w:rsidRPr="00C91155">
              <w:rPr>
                <w:color w:val="000000"/>
              </w:rPr>
              <w:t>«  Rappelons qu’au mois de mai, la sonde se dirigeait encore vers la comète 67P/</w:t>
            </w:r>
            <w:proofErr w:type="spellStart"/>
            <w:r w:rsidRPr="00C91155">
              <w:rPr>
                <w:color w:val="000000"/>
              </w:rPr>
              <w:t>Churyumov-Gerasimenko</w:t>
            </w:r>
            <w:proofErr w:type="spellEnd"/>
            <w:r w:rsidRPr="00C91155">
              <w:rPr>
                <w:color w:val="000000"/>
              </w:rPr>
              <w:t xml:space="preserve"> à la vitesse relative de 2 714 km/h (mais les deux objets, à savoir la sonde et la comète, se déplacent eux à 55 000 km/h au sein du système solaire). Grâce à plusieurs allumages de ses propulseurs, Rosetta a progressivement réduit cette vitesse d’approche à seulement 11,5 km/h !</w:t>
            </w:r>
          </w:p>
        </w:tc>
        <w:tc>
          <w:tcPr>
            <w:tcW w:w="5690" w:type="dxa"/>
            <w:tcBorders>
              <w:top w:val="nil"/>
              <w:left w:val="nil"/>
              <w:bottom w:val="nil"/>
            </w:tcBorders>
            <w:shd w:val="clear" w:color="auto" w:fill="auto"/>
          </w:tcPr>
          <w:p w:rsidR="007E4FAE" w:rsidRPr="00C91155" w:rsidRDefault="007E4FAE" w:rsidP="00DF2056">
            <w:pPr>
              <w:spacing w:after="0" w:line="240" w:lineRule="auto"/>
              <w:jc w:val="center"/>
              <w:rPr>
                <w:sz w:val="16"/>
                <w:szCs w:val="16"/>
              </w:rPr>
            </w:pPr>
            <w:r w:rsidRPr="00C91155">
              <w:rPr>
                <w:sz w:val="16"/>
                <w:szCs w:val="16"/>
              </w:rPr>
              <w:t>Crédit : SA/Rosetta/MPS for OSIRIS</w:t>
            </w:r>
          </w:p>
          <w:p w:rsidR="007E4FAE" w:rsidRPr="00EE1E2D" w:rsidRDefault="009C0705" w:rsidP="00DF2056">
            <w:pPr>
              <w:spacing w:after="0" w:line="240" w:lineRule="auto"/>
              <w:jc w:val="center"/>
              <w:rPr>
                <w:lang w:val="en-US"/>
              </w:rPr>
            </w:pPr>
            <w:r>
              <w:rPr>
                <w:noProof/>
                <w:lang w:eastAsia="fr-FR"/>
              </w:rPr>
              <w:drawing>
                <wp:anchor distT="0" distB="0" distL="114300" distR="114300" simplePos="0" relativeHeight="251661824" behindDoc="1" locked="0" layoutInCell="1" allowOverlap="1">
                  <wp:simplePos x="0" y="0"/>
                  <wp:positionH relativeFrom="column">
                    <wp:posOffset>68580</wp:posOffset>
                  </wp:positionH>
                  <wp:positionV relativeFrom="paragraph">
                    <wp:posOffset>-1299845</wp:posOffset>
                  </wp:positionV>
                  <wp:extent cx="3475990" cy="1592580"/>
                  <wp:effectExtent l="0" t="0" r="0" b="7620"/>
                  <wp:wrapTopAndBottom/>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5990" cy="15925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E4FAE" w:rsidRPr="00EE1E2D">
              <w:rPr>
                <w:sz w:val="16"/>
                <w:szCs w:val="16"/>
                <w:lang w:val="en-US"/>
              </w:rPr>
              <w:t>TeamMPS</w:t>
            </w:r>
            <w:proofErr w:type="spellEnd"/>
            <w:r w:rsidR="007E4FAE" w:rsidRPr="00EE1E2D">
              <w:rPr>
                <w:sz w:val="16"/>
                <w:szCs w:val="16"/>
                <w:lang w:val="en-US"/>
              </w:rPr>
              <w:t>/UPD/LAM/IAA/SSO/INTA/UPM/DASP/IDA</w:t>
            </w:r>
            <w:r w:rsidR="007E4FAE" w:rsidRPr="00EE1E2D">
              <w:rPr>
                <w:lang w:val="en-US"/>
              </w:rPr>
              <w:t xml:space="preserve"> </w:t>
            </w:r>
          </w:p>
        </w:tc>
      </w:tr>
      <w:tr w:rsidR="007E4FAE" w:rsidTr="00C91155">
        <w:tc>
          <w:tcPr>
            <w:tcW w:w="9288" w:type="dxa"/>
            <w:gridSpan w:val="2"/>
            <w:tcBorders>
              <w:top w:val="nil"/>
            </w:tcBorders>
            <w:shd w:val="clear" w:color="auto" w:fill="auto"/>
          </w:tcPr>
          <w:p w:rsidR="007E4FAE" w:rsidRPr="00C91155" w:rsidRDefault="007E4FAE" w:rsidP="00DF2056">
            <w:pPr>
              <w:spacing w:after="0" w:line="240" w:lineRule="auto"/>
              <w:rPr>
                <w:rFonts w:cs="Calibri"/>
                <w:color w:val="000000"/>
              </w:rPr>
            </w:pPr>
            <w:r w:rsidRPr="00C91155">
              <w:rPr>
                <w:color w:val="000000"/>
              </w:rPr>
              <w:t xml:space="preserve">La manœuvre de ce 3 août à 11h (heure française) qui a duré 13 minutes et quelques secondes a permis de «grignoter» encore quelques km/h et d’atteindre cette vitesse et aussi d’ajuster la trajectoire pour ne pas rater le rendez-vous prévu le 6 août prochain. À cette date, la sonde de l’Agence Spatiale Européenne mettra à nouveau en action ses propulseurs afin de réduire sa vitesse d’approche du noyau de la comète à 3,6 km/h ou </w:t>
            </w:r>
            <w:r w:rsidRPr="00C91155">
              <w:rPr>
                <w:rFonts w:cs="Calibri"/>
                <w:color w:val="000000"/>
              </w:rPr>
              <w:t xml:space="preserve">1 mètre chaque seconde, soit l’équivalent de quelqu’un qui marche. Autre but non moins important de cette manœuvre du 6 août : placer Rosetta à 100 km de 67P un peu en avant d’elle par rapport à l’orbite que suit la comète autour du Soleil. Il faut savoir qu’à l’heure actuelle, grâce au suivi par transmission radio, les contrôleurs au sol connaissent la position de Rosetta à 20 km près alors qu’elle se trouve à 400 millions de km de la Terre! »           </w:t>
            </w:r>
          </w:p>
          <w:p w:rsidR="007E4FAE" w:rsidRDefault="007E4FAE" w:rsidP="00834C61">
            <w:pPr>
              <w:spacing w:after="0" w:line="240" w:lineRule="auto"/>
              <w:jc w:val="right"/>
            </w:pPr>
            <w:r w:rsidRPr="00DF2056">
              <w:rPr>
                <w:rFonts w:cs="Calibri"/>
                <w:color w:val="000000"/>
              </w:rPr>
              <w:t xml:space="preserve">Source </w:t>
            </w:r>
            <w:r w:rsidRPr="00DF2056">
              <w:rPr>
                <w:rStyle w:val="Lienhypertexte"/>
                <w:u w:val="none"/>
              </w:rPr>
              <w:t xml:space="preserve">: </w:t>
            </w:r>
            <w:hyperlink r:id="rId35" w:history="1">
              <w:r w:rsidR="00834C61" w:rsidRPr="00F26291">
                <w:rPr>
                  <w:rStyle w:val="Lienhypertexte"/>
                </w:rPr>
                <w:t>Site</w:t>
              </w:r>
            </w:hyperlink>
            <w:r w:rsidR="00834C61">
              <w:rPr>
                <w:rStyle w:val="Lienhypertexte"/>
                <w:u w:val="none"/>
              </w:rPr>
              <w:t xml:space="preserve"> </w:t>
            </w:r>
            <w:r w:rsidR="00834C61">
              <w:t xml:space="preserve"> </w:t>
            </w:r>
          </w:p>
        </w:tc>
      </w:tr>
    </w:tbl>
    <w:p w:rsidR="00D27740" w:rsidRDefault="00DF2056" w:rsidP="00DF2056">
      <w:pPr>
        <w:pStyle w:val="Titre2"/>
      </w:pPr>
      <w:r>
        <w:t>Consignes données à l’élève</w:t>
      </w:r>
    </w:p>
    <w:p w:rsidR="00EF0F8A" w:rsidRPr="007E4FAE" w:rsidRDefault="00EF0F8A" w:rsidP="00DF2056">
      <w:r w:rsidRPr="007E4FAE">
        <w:t>Prendre connaissance des documents et répondre aux questions.</w:t>
      </w:r>
    </w:p>
    <w:p w:rsidR="007E4FAE" w:rsidRPr="00DF2056" w:rsidRDefault="007E4FAE" w:rsidP="00616176">
      <w:pPr>
        <w:numPr>
          <w:ilvl w:val="0"/>
          <w:numId w:val="13"/>
        </w:numPr>
        <w:autoSpaceDE w:val="0"/>
      </w:pPr>
      <w:r>
        <w:t xml:space="preserve">D'après le </w:t>
      </w:r>
      <w:r w:rsidR="009D6BFD">
        <w:t>l’extrait d’article</w:t>
      </w:r>
      <w:r>
        <w:t xml:space="preserve">, quel est le but de ces manœuvres  à l'approche de </w:t>
      </w:r>
      <w:proofErr w:type="spellStart"/>
      <w:r>
        <w:t>Chury</w:t>
      </w:r>
      <w:proofErr w:type="spellEnd"/>
      <w:r>
        <w:t> ?</w:t>
      </w:r>
      <w:r w:rsidRPr="00DF2056">
        <w:t xml:space="preserve"> Choisir</w:t>
      </w:r>
    </w:p>
    <w:tbl>
      <w:tblPr>
        <w:tblW w:w="0" w:type="auto"/>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Look w:val="0480" w:firstRow="0" w:lastRow="0" w:firstColumn="1" w:lastColumn="0" w:noHBand="0" w:noVBand="1"/>
      </w:tblPr>
      <w:tblGrid>
        <w:gridCol w:w="7403"/>
        <w:gridCol w:w="762"/>
        <w:gridCol w:w="820"/>
      </w:tblGrid>
      <w:tr w:rsidR="00DF2056" w:rsidTr="00C0555F">
        <w:tc>
          <w:tcPr>
            <w:tcW w:w="7403" w:type="dxa"/>
            <w:shd w:val="clear" w:color="auto" w:fill="FFFFFF"/>
          </w:tcPr>
          <w:p w:rsidR="00DF2056" w:rsidRPr="00C0555F" w:rsidRDefault="00DF2056" w:rsidP="00C0555F">
            <w:pPr>
              <w:spacing w:before="40"/>
              <w:ind w:left="113" w:right="113"/>
              <w:rPr>
                <w:sz w:val="17"/>
              </w:rPr>
            </w:pPr>
            <w:r w:rsidRPr="00C0555F">
              <w:rPr>
                <w:sz w:val="17"/>
              </w:rPr>
              <w:t xml:space="preserve">Augmenter la vitesse de la sonde par rapport à </w:t>
            </w:r>
            <w:proofErr w:type="spellStart"/>
            <w:r w:rsidRPr="00C0555F">
              <w:rPr>
                <w:sz w:val="17"/>
              </w:rPr>
              <w:t>Chury</w:t>
            </w:r>
            <w:proofErr w:type="spellEnd"/>
            <w:r w:rsidRPr="00C0555F">
              <w:rPr>
                <w:sz w:val="17"/>
              </w:rPr>
              <w:t>.</w:t>
            </w:r>
          </w:p>
        </w:tc>
        <w:tc>
          <w:tcPr>
            <w:tcW w:w="762" w:type="dxa"/>
            <w:shd w:val="clear" w:color="auto" w:fill="FFFFFF"/>
          </w:tcPr>
          <w:p w:rsidR="00DF2056" w:rsidRPr="00C0555F" w:rsidRDefault="00DF2056" w:rsidP="00C0555F">
            <w:pPr>
              <w:spacing w:before="40"/>
              <w:ind w:left="113" w:right="113"/>
              <w:rPr>
                <w:sz w:val="17"/>
              </w:rPr>
            </w:pPr>
            <w:r w:rsidRPr="00C0555F">
              <w:rPr>
                <w:sz w:val="17"/>
              </w:rPr>
              <w:t>Vrai</w:t>
            </w:r>
          </w:p>
        </w:tc>
        <w:tc>
          <w:tcPr>
            <w:tcW w:w="820" w:type="dxa"/>
            <w:shd w:val="clear" w:color="auto" w:fill="FFFFFF"/>
          </w:tcPr>
          <w:p w:rsidR="00DF2056" w:rsidRPr="00C0555F" w:rsidRDefault="00DF2056" w:rsidP="00C0555F">
            <w:pPr>
              <w:spacing w:before="40"/>
              <w:ind w:left="113" w:right="113"/>
              <w:rPr>
                <w:sz w:val="17"/>
              </w:rPr>
            </w:pPr>
            <w:r w:rsidRPr="00C0555F">
              <w:rPr>
                <w:sz w:val="17"/>
              </w:rPr>
              <w:t>Faux</w:t>
            </w:r>
          </w:p>
        </w:tc>
      </w:tr>
      <w:tr w:rsidR="00DF2056" w:rsidTr="00C0555F">
        <w:tc>
          <w:tcPr>
            <w:tcW w:w="7403" w:type="dxa"/>
            <w:tcBorders>
              <w:top w:val="single" w:sz="8" w:space="0" w:color="1C748E"/>
              <w:left w:val="single" w:sz="8" w:space="0" w:color="1C748E"/>
              <w:bottom w:val="single" w:sz="8" w:space="0" w:color="1C748E"/>
              <w:right w:val="single" w:sz="8" w:space="0" w:color="1C748E"/>
              <w:tl2br w:val="nil"/>
              <w:tr2bl w:val="nil"/>
            </w:tcBorders>
            <w:shd w:val="clear" w:color="auto" w:fill="auto"/>
          </w:tcPr>
          <w:p w:rsidR="00DF2056" w:rsidRPr="00C0555F" w:rsidRDefault="00DF2056" w:rsidP="00C0555F">
            <w:pPr>
              <w:spacing w:before="40"/>
              <w:ind w:left="113" w:right="113"/>
              <w:rPr>
                <w:sz w:val="17"/>
              </w:rPr>
            </w:pPr>
            <w:r w:rsidRPr="00C0555F">
              <w:rPr>
                <w:sz w:val="17"/>
              </w:rPr>
              <w:t xml:space="preserve">Diminuer la vitesse de la sonde par rapport à </w:t>
            </w:r>
            <w:proofErr w:type="spellStart"/>
            <w:r w:rsidRPr="00C0555F">
              <w:rPr>
                <w:sz w:val="17"/>
              </w:rPr>
              <w:t>Chury</w:t>
            </w:r>
            <w:proofErr w:type="spellEnd"/>
            <w:r w:rsidRPr="00C0555F">
              <w:rPr>
                <w:sz w:val="17"/>
              </w:rPr>
              <w:t>.</w:t>
            </w:r>
          </w:p>
        </w:tc>
        <w:tc>
          <w:tcPr>
            <w:tcW w:w="762" w:type="dxa"/>
            <w:tcBorders>
              <w:top w:val="single" w:sz="8" w:space="0" w:color="1C748E"/>
              <w:left w:val="single" w:sz="8" w:space="0" w:color="1C748E"/>
              <w:bottom w:val="single" w:sz="8" w:space="0" w:color="1C748E"/>
              <w:right w:val="single" w:sz="8" w:space="0" w:color="1C748E"/>
              <w:tl2br w:val="nil"/>
              <w:tr2bl w:val="nil"/>
            </w:tcBorders>
            <w:shd w:val="clear" w:color="auto" w:fill="auto"/>
          </w:tcPr>
          <w:p w:rsidR="00DF2056" w:rsidRPr="00C0555F" w:rsidRDefault="00DF2056" w:rsidP="00C0555F">
            <w:pPr>
              <w:spacing w:before="40"/>
              <w:ind w:left="113" w:right="113"/>
              <w:rPr>
                <w:sz w:val="17"/>
              </w:rPr>
            </w:pPr>
            <w:r w:rsidRPr="00C0555F">
              <w:rPr>
                <w:sz w:val="17"/>
              </w:rPr>
              <w:t>Vrai</w:t>
            </w:r>
          </w:p>
        </w:tc>
        <w:tc>
          <w:tcPr>
            <w:tcW w:w="820" w:type="dxa"/>
            <w:tcBorders>
              <w:top w:val="single" w:sz="8" w:space="0" w:color="1C748E"/>
              <w:left w:val="single" w:sz="8" w:space="0" w:color="1C748E"/>
              <w:bottom w:val="single" w:sz="8" w:space="0" w:color="1C748E"/>
              <w:right w:val="single" w:sz="8" w:space="0" w:color="1C748E"/>
              <w:tl2br w:val="nil"/>
              <w:tr2bl w:val="nil"/>
            </w:tcBorders>
            <w:shd w:val="clear" w:color="auto" w:fill="auto"/>
          </w:tcPr>
          <w:p w:rsidR="00DF2056" w:rsidRPr="00C0555F" w:rsidRDefault="00DF2056" w:rsidP="00C0555F">
            <w:pPr>
              <w:spacing w:before="40"/>
              <w:ind w:left="113" w:right="113"/>
              <w:rPr>
                <w:sz w:val="17"/>
              </w:rPr>
            </w:pPr>
            <w:r w:rsidRPr="00C0555F">
              <w:rPr>
                <w:sz w:val="17"/>
              </w:rPr>
              <w:t>Faux</w:t>
            </w:r>
          </w:p>
        </w:tc>
      </w:tr>
      <w:tr w:rsidR="00DF2056" w:rsidTr="00C0555F">
        <w:tc>
          <w:tcPr>
            <w:tcW w:w="7403" w:type="dxa"/>
            <w:shd w:val="clear" w:color="auto" w:fill="FFFFFF"/>
          </w:tcPr>
          <w:p w:rsidR="00DF2056" w:rsidRPr="00C0555F" w:rsidRDefault="00DF2056" w:rsidP="00C0555F">
            <w:pPr>
              <w:spacing w:before="40"/>
              <w:ind w:left="113" w:right="113"/>
              <w:rPr>
                <w:sz w:val="17"/>
              </w:rPr>
            </w:pPr>
            <w:r w:rsidRPr="00C0555F">
              <w:rPr>
                <w:sz w:val="17"/>
              </w:rPr>
              <w:t xml:space="preserve">Synchroniser le mouvement de la sonde avec la comète </w:t>
            </w:r>
            <w:proofErr w:type="spellStart"/>
            <w:r w:rsidRPr="00C0555F">
              <w:rPr>
                <w:sz w:val="17"/>
              </w:rPr>
              <w:t>Chury</w:t>
            </w:r>
            <w:proofErr w:type="spellEnd"/>
            <w:r w:rsidRPr="00C0555F">
              <w:rPr>
                <w:sz w:val="17"/>
              </w:rPr>
              <w:t>.</w:t>
            </w:r>
          </w:p>
        </w:tc>
        <w:tc>
          <w:tcPr>
            <w:tcW w:w="762" w:type="dxa"/>
            <w:shd w:val="clear" w:color="auto" w:fill="FFFFFF"/>
          </w:tcPr>
          <w:p w:rsidR="00DF2056" w:rsidRPr="00C0555F" w:rsidRDefault="00DF2056" w:rsidP="00C0555F">
            <w:pPr>
              <w:spacing w:before="40"/>
              <w:ind w:left="113" w:right="113"/>
              <w:rPr>
                <w:sz w:val="17"/>
              </w:rPr>
            </w:pPr>
            <w:r w:rsidRPr="00C0555F">
              <w:rPr>
                <w:sz w:val="17"/>
              </w:rPr>
              <w:t>Vrai</w:t>
            </w:r>
          </w:p>
        </w:tc>
        <w:tc>
          <w:tcPr>
            <w:tcW w:w="820" w:type="dxa"/>
            <w:shd w:val="clear" w:color="auto" w:fill="FFFFFF"/>
          </w:tcPr>
          <w:p w:rsidR="00DF2056" w:rsidRPr="00C0555F" w:rsidRDefault="00DF2056" w:rsidP="00C0555F">
            <w:pPr>
              <w:spacing w:before="40"/>
              <w:ind w:left="113" w:right="113"/>
              <w:rPr>
                <w:sz w:val="17"/>
              </w:rPr>
            </w:pPr>
            <w:r w:rsidRPr="00C0555F">
              <w:rPr>
                <w:sz w:val="17"/>
              </w:rPr>
              <w:t>Faux</w:t>
            </w:r>
          </w:p>
        </w:tc>
      </w:tr>
      <w:tr w:rsidR="00DF2056" w:rsidTr="00C0555F">
        <w:tc>
          <w:tcPr>
            <w:tcW w:w="7403" w:type="dxa"/>
            <w:tcBorders>
              <w:top w:val="single" w:sz="8" w:space="0" w:color="1C748E"/>
              <w:left w:val="single" w:sz="8" w:space="0" w:color="1C748E"/>
              <w:bottom w:val="single" w:sz="8" w:space="0" w:color="1C748E"/>
              <w:right w:val="single" w:sz="8" w:space="0" w:color="1C748E"/>
              <w:tl2br w:val="nil"/>
              <w:tr2bl w:val="nil"/>
            </w:tcBorders>
            <w:shd w:val="clear" w:color="auto" w:fill="auto"/>
          </w:tcPr>
          <w:p w:rsidR="00DF2056" w:rsidRPr="00C0555F" w:rsidRDefault="00DF2056" w:rsidP="00C0555F">
            <w:pPr>
              <w:spacing w:before="40"/>
              <w:ind w:left="113" w:right="113"/>
              <w:rPr>
                <w:sz w:val="17"/>
              </w:rPr>
            </w:pPr>
            <w:r w:rsidRPr="00C0555F">
              <w:rPr>
                <w:sz w:val="17"/>
              </w:rPr>
              <w:t xml:space="preserve">Positionner la sonde à proximité de </w:t>
            </w:r>
            <w:proofErr w:type="spellStart"/>
            <w:r w:rsidRPr="00C0555F">
              <w:rPr>
                <w:sz w:val="17"/>
              </w:rPr>
              <w:t>Chury</w:t>
            </w:r>
            <w:proofErr w:type="spellEnd"/>
            <w:r w:rsidRPr="00C0555F">
              <w:rPr>
                <w:sz w:val="17"/>
              </w:rPr>
              <w:t>.</w:t>
            </w:r>
          </w:p>
        </w:tc>
        <w:tc>
          <w:tcPr>
            <w:tcW w:w="762" w:type="dxa"/>
            <w:tcBorders>
              <w:top w:val="single" w:sz="8" w:space="0" w:color="1C748E"/>
              <w:left w:val="single" w:sz="8" w:space="0" w:color="1C748E"/>
              <w:bottom w:val="single" w:sz="8" w:space="0" w:color="1C748E"/>
              <w:right w:val="single" w:sz="8" w:space="0" w:color="1C748E"/>
              <w:tl2br w:val="nil"/>
              <w:tr2bl w:val="nil"/>
            </w:tcBorders>
            <w:shd w:val="clear" w:color="auto" w:fill="auto"/>
          </w:tcPr>
          <w:p w:rsidR="00DF2056" w:rsidRPr="00C0555F" w:rsidRDefault="00DF2056" w:rsidP="00C0555F">
            <w:pPr>
              <w:spacing w:before="40"/>
              <w:ind w:left="113" w:right="113"/>
              <w:rPr>
                <w:sz w:val="17"/>
              </w:rPr>
            </w:pPr>
            <w:r w:rsidRPr="00C0555F">
              <w:rPr>
                <w:sz w:val="17"/>
              </w:rPr>
              <w:t>Vrai</w:t>
            </w:r>
          </w:p>
        </w:tc>
        <w:tc>
          <w:tcPr>
            <w:tcW w:w="820" w:type="dxa"/>
            <w:tcBorders>
              <w:top w:val="single" w:sz="8" w:space="0" w:color="1C748E"/>
              <w:left w:val="single" w:sz="8" w:space="0" w:color="1C748E"/>
              <w:bottom w:val="single" w:sz="8" w:space="0" w:color="1C748E"/>
              <w:right w:val="single" w:sz="8" w:space="0" w:color="1C748E"/>
              <w:tl2br w:val="nil"/>
              <w:tr2bl w:val="nil"/>
            </w:tcBorders>
            <w:shd w:val="clear" w:color="auto" w:fill="auto"/>
          </w:tcPr>
          <w:p w:rsidR="00DF2056" w:rsidRPr="00C0555F" w:rsidRDefault="00DF2056" w:rsidP="00C0555F">
            <w:pPr>
              <w:spacing w:before="40"/>
              <w:ind w:left="113" w:right="113"/>
              <w:rPr>
                <w:sz w:val="17"/>
              </w:rPr>
            </w:pPr>
            <w:r w:rsidRPr="00C0555F">
              <w:rPr>
                <w:sz w:val="17"/>
              </w:rPr>
              <w:t>Faux</w:t>
            </w:r>
          </w:p>
        </w:tc>
      </w:tr>
      <w:tr w:rsidR="00DF2056" w:rsidTr="00C0555F">
        <w:tc>
          <w:tcPr>
            <w:tcW w:w="7403" w:type="dxa"/>
            <w:shd w:val="clear" w:color="auto" w:fill="FFFFFF"/>
          </w:tcPr>
          <w:p w:rsidR="00DF2056" w:rsidRPr="00C0555F" w:rsidRDefault="00DF2056" w:rsidP="00C0555F">
            <w:pPr>
              <w:spacing w:before="40"/>
              <w:ind w:left="113" w:right="113"/>
              <w:rPr>
                <w:sz w:val="17"/>
              </w:rPr>
            </w:pPr>
            <w:r w:rsidRPr="00C0555F">
              <w:rPr>
                <w:sz w:val="17"/>
              </w:rPr>
              <w:t xml:space="preserve">Ralentir la comète </w:t>
            </w:r>
            <w:proofErr w:type="spellStart"/>
            <w:r w:rsidRPr="00C0555F">
              <w:rPr>
                <w:sz w:val="17"/>
              </w:rPr>
              <w:t>Chury</w:t>
            </w:r>
            <w:proofErr w:type="spellEnd"/>
            <w:r w:rsidRPr="00C0555F">
              <w:rPr>
                <w:sz w:val="17"/>
              </w:rPr>
              <w:t xml:space="preserve"> à l'aide des propulseurs de la sonde.</w:t>
            </w:r>
          </w:p>
        </w:tc>
        <w:tc>
          <w:tcPr>
            <w:tcW w:w="762" w:type="dxa"/>
            <w:shd w:val="clear" w:color="auto" w:fill="FFFFFF"/>
          </w:tcPr>
          <w:p w:rsidR="00DF2056" w:rsidRPr="00C0555F" w:rsidRDefault="00DF2056" w:rsidP="00C0555F">
            <w:pPr>
              <w:spacing w:before="40"/>
              <w:ind w:left="113" w:right="113"/>
              <w:rPr>
                <w:sz w:val="17"/>
              </w:rPr>
            </w:pPr>
            <w:r w:rsidRPr="00C0555F">
              <w:rPr>
                <w:sz w:val="17"/>
              </w:rPr>
              <w:t>Vrai</w:t>
            </w:r>
          </w:p>
        </w:tc>
        <w:tc>
          <w:tcPr>
            <w:tcW w:w="820" w:type="dxa"/>
            <w:shd w:val="clear" w:color="auto" w:fill="FFFFFF"/>
          </w:tcPr>
          <w:p w:rsidR="00DF2056" w:rsidRPr="00C0555F" w:rsidRDefault="00DF2056" w:rsidP="00C0555F">
            <w:pPr>
              <w:spacing w:before="40"/>
              <w:ind w:left="113" w:right="113"/>
              <w:rPr>
                <w:sz w:val="17"/>
              </w:rPr>
            </w:pPr>
            <w:r w:rsidRPr="00C0555F">
              <w:rPr>
                <w:sz w:val="17"/>
              </w:rPr>
              <w:t>Faux</w:t>
            </w:r>
          </w:p>
        </w:tc>
      </w:tr>
    </w:tbl>
    <w:p w:rsidR="00DF2056" w:rsidRDefault="007E4FAE" w:rsidP="00616176">
      <w:pPr>
        <w:numPr>
          <w:ilvl w:val="0"/>
          <w:numId w:val="13"/>
        </w:numPr>
        <w:autoSpaceDE w:val="0"/>
      </w:pPr>
      <w:r>
        <w:t xml:space="preserve">Le 21 mai 2014,  la sonde Rosetta  engage une opération de « freinage » à l'approche de </w:t>
      </w:r>
      <w:proofErr w:type="spellStart"/>
      <w:r>
        <w:t>Chury</w:t>
      </w:r>
      <w:proofErr w:type="spellEnd"/>
      <w:r>
        <w:t>.</w:t>
      </w:r>
      <w:r w:rsidR="000C06EB">
        <w:t xml:space="preserve"> On considèrera que le mouvement de la sonde est rectiligne pendant cette manœuvre. Vous pouvez utiliser le lien ESA pour vous aider : la molette de la souris permet de zoomer et le pointeur de changer l’angle de vue.</w:t>
      </w:r>
    </w:p>
    <w:p w:rsidR="007E4FAE" w:rsidRPr="00DF2056" w:rsidRDefault="009C0705" w:rsidP="00DF2056">
      <w:pPr>
        <w:ind w:left="709"/>
      </w:pPr>
      <w:r>
        <w:rPr>
          <w:noProof/>
          <w:color w:val="1C748E"/>
          <w:lang w:eastAsia="fr-FR"/>
        </w:rPr>
        <w:drawing>
          <wp:anchor distT="0" distB="0" distL="114300" distR="114300" simplePos="0" relativeHeight="251662848" behindDoc="0" locked="0" layoutInCell="1" allowOverlap="1">
            <wp:simplePos x="0" y="0"/>
            <wp:positionH relativeFrom="column">
              <wp:posOffset>-607695</wp:posOffset>
            </wp:positionH>
            <wp:positionV relativeFrom="paragraph">
              <wp:posOffset>300355</wp:posOffset>
            </wp:positionV>
            <wp:extent cx="6479540" cy="1301750"/>
            <wp:effectExtent l="0" t="0" r="0" b="0"/>
            <wp:wrapTopAndBottom/>
            <wp:docPr id="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9540"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4FAE" w:rsidRPr="00DF2056">
        <w:t>Entourer sur le schéma ci-dessous les moteurs à utiliser pour réussir cette manœuvre.</w:t>
      </w:r>
    </w:p>
    <w:p w:rsidR="00EF0F8A" w:rsidRDefault="007E4FAE" w:rsidP="002D6C62">
      <w:r w:rsidRPr="002D6C62">
        <w:rPr>
          <w:rFonts w:ascii="TimesNewRomanPSMT" w:hAnsi="TimesNewRomanPSMT" w:cs="TimesNewRomanPSMT"/>
          <w:color w:val="1C748E"/>
        </w:rPr>
        <w:lastRenderedPageBreak/>
        <w:t>Aide :</w:t>
      </w:r>
      <w:r>
        <w:rPr>
          <w:rFonts w:ascii="TimesNewRomanPSMT" w:hAnsi="TimesNewRomanPSMT" w:cs="TimesNewRomanPSMT"/>
        </w:rPr>
        <w:t xml:space="preserve"> </w:t>
      </w:r>
      <w:r>
        <w:t xml:space="preserve">Utilisation </w:t>
      </w:r>
      <w:r w:rsidR="002D6C62">
        <w:t xml:space="preserve">de l’animation </w:t>
      </w:r>
      <w:hyperlink r:id="rId37" w:history="1">
        <w:r w:rsidR="002D6C62" w:rsidRPr="002D6C62">
          <w:rPr>
            <w:rStyle w:val="Lienhypertexte"/>
            <w:rFonts w:ascii="TimesNewRomanPS-BoldMT" w:eastAsia="SimSun" w:hAnsi="TimesNewRomanPS-BoldMT" w:cs="TimesNewRomanPS-BoldMT"/>
            <w:b/>
            <w:bCs/>
          </w:rPr>
          <w:t>Capsule</w:t>
        </w:r>
      </w:hyperlink>
    </w:p>
    <w:p w:rsidR="007E4FAE" w:rsidRDefault="007E4FAE" w:rsidP="00616176">
      <w:pPr>
        <w:numPr>
          <w:ilvl w:val="0"/>
          <w:numId w:val="13"/>
        </w:numPr>
        <w:autoSpaceDE w:val="0"/>
      </w:pPr>
      <w:r>
        <w:t>Compléter avec les mots </w:t>
      </w:r>
      <w:r>
        <w:rPr>
          <w:b/>
          <w:bCs/>
          <w:i/>
          <w:iCs/>
        </w:rPr>
        <w:t xml:space="preserve">: </w:t>
      </w:r>
      <w:r w:rsidRPr="002D6C62">
        <w:rPr>
          <w:bCs/>
          <w:i/>
          <w:iCs/>
        </w:rPr>
        <w:t>égales, de plus en plus grandes, de plus en plus petites, décroissante, constante, croissante.</w:t>
      </w:r>
    </w:p>
    <w:p w:rsidR="007E4FAE" w:rsidRDefault="007E4FAE" w:rsidP="007E4FAE">
      <w:r>
        <w:t>Le mouvement d’un objet est :</w:t>
      </w:r>
    </w:p>
    <w:p w:rsidR="007E4FAE" w:rsidRDefault="007E4FAE" w:rsidP="00616176">
      <w:pPr>
        <w:numPr>
          <w:ilvl w:val="0"/>
          <w:numId w:val="15"/>
        </w:numPr>
      </w:pPr>
      <w:r w:rsidRPr="002D6C62">
        <w:rPr>
          <w:b/>
          <w:bCs/>
          <w:u w:val="single"/>
        </w:rPr>
        <w:t>Accéléré</w:t>
      </w:r>
      <w:r>
        <w:t xml:space="preserve"> si la vitesse est …………………………………………………. Il parcourt alors des distances………………………………………………………. pendant des intervalles de temps successifs égaux.</w:t>
      </w:r>
    </w:p>
    <w:p w:rsidR="007E4FAE" w:rsidRDefault="007E4FAE" w:rsidP="00616176">
      <w:pPr>
        <w:numPr>
          <w:ilvl w:val="0"/>
          <w:numId w:val="15"/>
        </w:numPr>
      </w:pPr>
      <w:r w:rsidRPr="002D6C62">
        <w:rPr>
          <w:b/>
          <w:bCs/>
          <w:u w:val="single"/>
        </w:rPr>
        <w:t>Ralenti</w:t>
      </w:r>
      <w:r>
        <w:t xml:space="preserve"> si la vitesse est …………………………………………………… Il parcourt alors des distances</w:t>
      </w:r>
      <w:r w:rsidR="002D6C62">
        <w:t xml:space="preserve"> </w:t>
      </w:r>
      <w:r>
        <w:t>………………………………………………………. pendant des intervalles de temps successifs égaux.</w:t>
      </w:r>
    </w:p>
    <w:p w:rsidR="007E4FAE" w:rsidRDefault="007E4FAE" w:rsidP="00616176">
      <w:pPr>
        <w:numPr>
          <w:ilvl w:val="0"/>
          <w:numId w:val="15"/>
        </w:numPr>
      </w:pPr>
      <w:r>
        <w:rPr>
          <w:b/>
          <w:bCs/>
          <w:u w:val="single"/>
        </w:rPr>
        <w:t>Uniforme</w:t>
      </w:r>
      <w:r>
        <w:t xml:space="preserve"> si la vitesse est …………………………………………………. Il parcourt alors des distances    ……………………………………………pendant des intervalles de temps successifs égaux.</w:t>
      </w:r>
    </w:p>
    <w:p w:rsidR="007E4FAE" w:rsidRDefault="009C0705" w:rsidP="00616176">
      <w:pPr>
        <w:numPr>
          <w:ilvl w:val="0"/>
          <w:numId w:val="13"/>
        </w:numPr>
        <w:autoSpaceDE w:val="0"/>
      </w:pPr>
      <w:r>
        <w:rPr>
          <w:noProof/>
          <w:lang w:eastAsia="fr-FR"/>
        </w:rPr>
        <w:drawing>
          <wp:anchor distT="0" distB="0" distL="114300" distR="114300" simplePos="0" relativeHeight="251663872" behindDoc="0" locked="0" layoutInCell="1" allowOverlap="1">
            <wp:simplePos x="0" y="0"/>
            <wp:positionH relativeFrom="column">
              <wp:posOffset>3810</wp:posOffset>
            </wp:positionH>
            <wp:positionV relativeFrom="paragraph">
              <wp:posOffset>419735</wp:posOffset>
            </wp:positionV>
            <wp:extent cx="5922645" cy="2198370"/>
            <wp:effectExtent l="0" t="0" r="1905" b="0"/>
            <wp:wrapTopAndBottom/>
            <wp:docPr id="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2645"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7E4FAE">
        <w:t xml:space="preserve">Donner un titre à chacun des graphiques ci-dessous : Utiliser </w:t>
      </w:r>
      <w:proofErr w:type="gramStart"/>
      <w:r w:rsidR="007E4FAE">
        <w:t xml:space="preserve">les mots </w:t>
      </w:r>
      <w:r w:rsidR="007E4FAE">
        <w:rPr>
          <w:b/>
          <w:bCs/>
          <w:i/>
          <w:iCs/>
        </w:rPr>
        <w:t>accéléré</w:t>
      </w:r>
      <w:proofErr w:type="gramEnd"/>
      <w:r w:rsidR="007E4FAE">
        <w:rPr>
          <w:b/>
          <w:bCs/>
          <w:i/>
          <w:iCs/>
        </w:rPr>
        <w:t>, uniforme, ralenti.</w:t>
      </w:r>
    </w:p>
    <w:p w:rsidR="007E4FAE" w:rsidRDefault="009C0705" w:rsidP="00616176">
      <w:pPr>
        <w:numPr>
          <w:ilvl w:val="0"/>
          <w:numId w:val="13"/>
        </w:numPr>
        <w:autoSpaceDE w:val="0"/>
      </w:pPr>
      <w:r>
        <w:rPr>
          <w:noProof/>
          <w:lang w:eastAsia="fr-FR"/>
        </w:rPr>
        <w:drawing>
          <wp:anchor distT="0" distB="0" distL="114300" distR="114300" simplePos="0" relativeHeight="251664896" behindDoc="0" locked="0" layoutInCell="1" allowOverlap="1">
            <wp:simplePos x="0" y="0"/>
            <wp:positionH relativeFrom="column">
              <wp:posOffset>3810</wp:posOffset>
            </wp:positionH>
            <wp:positionV relativeFrom="paragraph">
              <wp:posOffset>2632075</wp:posOffset>
            </wp:positionV>
            <wp:extent cx="5837555" cy="2155825"/>
            <wp:effectExtent l="0" t="0" r="0" b="0"/>
            <wp:wrapTopAndBottom/>
            <wp:docPr id="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7555"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4FAE">
        <w:t xml:space="preserve">Quel schéma ci-dessous  correspond à un « freinage » de la sonde ? Justifier. Les positions successives de la sonde sont repérées à intervalles de temps réguliers. </w:t>
      </w:r>
    </w:p>
    <w:p w:rsidR="002D6C62" w:rsidRDefault="007E4FAE" w:rsidP="00616176">
      <w:pPr>
        <w:numPr>
          <w:ilvl w:val="0"/>
          <w:numId w:val="13"/>
        </w:numPr>
        <w:autoSpaceDE w:val="0"/>
      </w:pPr>
      <w:r>
        <w:t>La vitesse de la sonde  par rapport au Soleil est alors d'environ 55 000 km/h.</w:t>
      </w:r>
      <w:r w:rsidR="00637185">
        <w:t xml:space="preserve"> </w:t>
      </w:r>
      <w:r>
        <w:t xml:space="preserve">Les moteurs sont  allumés pendant 441 min pour </w:t>
      </w:r>
      <w:r w:rsidR="00EF59AA">
        <w:t>déduire</w:t>
      </w:r>
      <w:r>
        <w:t xml:space="preserve"> sa vitesse de 290 m/s le 21/05/2014</w:t>
      </w:r>
      <w:r w:rsidR="002D6C62">
        <w:rPr>
          <w:rStyle w:val="Appelnotedebasdep"/>
        </w:rPr>
        <w:footnoteReference w:id="2"/>
      </w:r>
      <w:r>
        <w:t>.</w:t>
      </w:r>
      <w:r w:rsidR="002D6C62">
        <w:t xml:space="preserve"> </w:t>
      </w:r>
    </w:p>
    <w:p w:rsidR="002D6C62" w:rsidRDefault="007E4FAE" w:rsidP="00616176">
      <w:pPr>
        <w:numPr>
          <w:ilvl w:val="1"/>
          <w:numId w:val="13"/>
        </w:numPr>
        <w:autoSpaceDE w:val="0"/>
      </w:pPr>
      <w:r>
        <w:t>Convertir 290 m/s en km/h.</w:t>
      </w:r>
    </w:p>
    <w:p w:rsidR="00EF0F8A" w:rsidRDefault="007E4FAE" w:rsidP="00616176">
      <w:pPr>
        <w:numPr>
          <w:ilvl w:val="1"/>
          <w:numId w:val="13"/>
        </w:numPr>
        <w:autoSpaceDE w:val="0"/>
      </w:pPr>
      <w:r>
        <w:t>Calculer la nouvelle vitesse de la sonde, par rapport au Soleil, en km/ h</w:t>
      </w:r>
      <w:r w:rsidR="00637185">
        <w:rPr>
          <w:rStyle w:val="Appelnotedebasdep"/>
        </w:rPr>
        <w:footnoteReference w:id="3"/>
      </w:r>
      <w:r>
        <w:t>.</w:t>
      </w:r>
    </w:p>
    <w:p w:rsidR="00EF0F8A" w:rsidRPr="00064917" w:rsidRDefault="00063FD6" w:rsidP="00063FD6">
      <w:pPr>
        <w:pStyle w:val="Titre1"/>
      </w:pPr>
      <w:bookmarkStart w:id="7" w:name="_Toc452369653"/>
      <w:r w:rsidRPr="00064917">
        <w:lastRenderedPageBreak/>
        <w:t xml:space="preserve">Épisode 4 : Rosetta, Philae et </w:t>
      </w:r>
      <w:proofErr w:type="spellStart"/>
      <w:r w:rsidRPr="00064917">
        <w:t>Chury</w:t>
      </w:r>
      <w:bookmarkEnd w:id="7"/>
      <w:proofErr w:type="spellEnd"/>
    </w:p>
    <w:p w:rsidR="00EF0F8A" w:rsidRDefault="00063FD6" w:rsidP="00063FD6">
      <w:pPr>
        <w:pStyle w:val="Titre2"/>
      </w:pPr>
      <w:r>
        <w:t>Supports d’activité </w:t>
      </w:r>
      <w:r w:rsidR="009931C8">
        <w:t>: ressources documentaires</w:t>
      </w:r>
    </w:p>
    <w:tbl>
      <w:tblPr>
        <w:tblW w:w="98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9889"/>
      </w:tblGrid>
      <w:tr w:rsidR="007E4FAE" w:rsidRPr="004375F2" w:rsidTr="00067DC1">
        <w:tc>
          <w:tcPr>
            <w:tcW w:w="988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E4FAE" w:rsidRPr="00063FD6" w:rsidRDefault="009C0705" w:rsidP="007E4FAE">
            <w:pPr>
              <w:rPr>
                <w:color w:val="1C748E"/>
                <w:lang w:val="en-US"/>
              </w:rPr>
            </w:pPr>
            <w:r>
              <w:rPr>
                <w:noProof/>
                <w:lang w:eastAsia="fr-FR"/>
              </w:rPr>
              <w:drawing>
                <wp:anchor distT="0" distB="0" distL="114300" distR="114300" simplePos="0" relativeHeight="251665920" behindDoc="0" locked="0" layoutInCell="1" allowOverlap="1">
                  <wp:simplePos x="0" y="0"/>
                  <wp:positionH relativeFrom="column">
                    <wp:posOffset>0</wp:posOffset>
                  </wp:positionH>
                  <wp:positionV relativeFrom="paragraph">
                    <wp:posOffset>247015</wp:posOffset>
                  </wp:positionV>
                  <wp:extent cx="5976620" cy="6939915"/>
                  <wp:effectExtent l="0" t="0" r="5080" b="0"/>
                  <wp:wrapTopAndBottom/>
                  <wp:docPr id="6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6620" cy="693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E4FAE" w:rsidRPr="00063FD6">
              <w:rPr>
                <w:rFonts w:cs="Calibri"/>
                <w:bCs/>
                <w:color w:val="1C748E"/>
                <w:lang w:val="en-US"/>
              </w:rPr>
              <w:t xml:space="preserve">Philae's bouncy landing </w:t>
            </w:r>
          </w:p>
          <w:p w:rsidR="007E4FAE" w:rsidRPr="00902F6C" w:rsidRDefault="00067DC1" w:rsidP="00834C61">
            <w:pPr>
              <w:autoSpaceDE w:val="0"/>
              <w:spacing w:after="0"/>
              <w:ind w:right="428"/>
              <w:jc w:val="right"/>
              <w:rPr>
                <w:b/>
                <w:szCs w:val="20"/>
                <w:lang w:val="en-US"/>
              </w:rPr>
            </w:pPr>
            <w:r w:rsidRPr="00063FD6">
              <w:rPr>
                <w:sz w:val="16"/>
                <w:szCs w:val="16"/>
                <w:lang w:val="en-US"/>
              </w:rPr>
              <w:t>S</w:t>
            </w:r>
            <w:r w:rsidR="007E4FAE" w:rsidRPr="00063FD6">
              <w:rPr>
                <w:sz w:val="16"/>
                <w:szCs w:val="16"/>
                <w:lang w:val="en-US"/>
              </w:rPr>
              <w:t xml:space="preserve">ource </w:t>
            </w:r>
            <w:hyperlink r:id="rId41" w:history="1">
              <w:r w:rsidR="007E4FAE" w:rsidRPr="00F26291">
                <w:rPr>
                  <w:rStyle w:val="Lienhypertexte"/>
                  <w:sz w:val="16"/>
                  <w:szCs w:val="16"/>
                  <w:lang w:val="en-US"/>
                </w:rPr>
                <w:t>image</w:t>
              </w:r>
            </w:hyperlink>
            <w:r w:rsidR="007E4FAE" w:rsidRPr="00063FD6">
              <w:rPr>
                <w:sz w:val="16"/>
                <w:szCs w:val="16"/>
                <w:lang w:val="en-US"/>
              </w:rPr>
              <w:t xml:space="preserve">   </w:t>
            </w:r>
          </w:p>
        </w:tc>
      </w:tr>
    </w:tbl>
    <w:p w:rsidR="007E4FAE" w:rsidRPr="00902F6C" w:rsidRDefault="007E4FAE" w:rsidP="00067DC1">
      <w:pPr>
        <w:autoSpaceDE w:val="0"/>
        <w:rPr>
          <w:sz w:val="2"/>
          <w:szCs w:val="2"/>
          <w:lang w:val="en-US"/>
        </w:rPr>
      </w:pPr>
      <w:r w:rsidRPr="00902F6C">
        <w:rPr>
          <w:lang w:val="en-US"/>
        </w:rPr>
        <w:br w:type="page"/>
      </w:r>
    </w:p>
    <w:tbl>
      <w:tblPr>
        <w:tblW w:w="10204"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10204"/>
      </w:tblGrid>
      <w:tr w:rsidR="007E4FAE" w:rsidRPr="00067DC1" w:rsidTr="001B419F">
        <w:tc>
          <w:tcPr>
            <w:tcW w:w="10204"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7E4FAE" w:rsidRDefault="009C0705" w:rsidP="001B419F">
            <w:pPr>
              <w:rPr>
                <w:rFonts w:cs="Arial"/>
                <w:b/>
                <w:color w:val="1C748E"/>
              </w:rPr>
            </w:pPr>
            <w:r>
              <w:rPr>
                <w:rFonts w:cs="Arial"/>
                <w:b/>
                <w:noProof/>
                <w:color w:val="1C748E"/>
                <w:lang w:eastAsia="fr-FR"/>
              </w:rPr>
              <w:lastRenderedPageBreak/>
              <w:drawing>
                <wp:anchor distT="0" distB="0" distL="0" distR="0" simplePos="0" relativeHeight="251666944" behindDoc="1" locked="0" layoutInCell="1" allowOverlap="1">
                  <wp:simplePos x="0" y="0"/>
                  <wp:positionH relativeFrom="column">
                    <wp:posOffset>3540125</wp:posOffset>
                  </wp:positionH>
                  <wp:positionV relativeFrom="paragraph">
                    <wp:posOffset>83185</wp:posOffset>
                  </wp:positionV>
                  <wp:extent cx="2821940" cy="1441450"/>
                  <wp:effectExtent l="0" t="0" r="0" b="6350"/>
                  <wp:wrapTight wrapText="bothSides">
                    <wp:wrapPolygon edited="0">
                      <wp:start x="0" y="0"/>
                      <wp:lineTo x="0" y="21410"/>
                      <wp:lineTo x="21435" y="21410"/>
                      <wp:lineTo x="21435" y="0"/>
                      <wp:lineTo x="0" y="0"/>
                    </wp:wrapPolygon>
                  </wp:wrapTight>
                  <wp:docPr id="65"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
                          <pic:cNvPicPr>
                            <a:picLocks noChangeAspect="1" noChangeArrowheads="1"/>
                          </pic:cNvPicPr>
                        </pic:nvPicPr>
                        <pic:blipFill>
                          <a:blip r:embed="rId42">
                            <a:extLst>
                              <a:ext uri="{28A0092B-C50C-407E-A947-70E740481C1C}">
                                <a14:useLocalDpi xmlns:a14="http://schemas.microsoft.com/office/drawing/2010/main" val="0"/>
                              </a:ext>
                            </a:extLst>
                          </a:blip>
                          <a:srcRect b="9860"/>
                          <a:stretch>
                            <a:fillRect/>
                          </a:stretch>
                        </pic:blipFill>
                        <pic:spPr bwMode="auto">
                          <a:xfrm>
                            <a:off x="0" y="0"/>
                            <a:ext cx="282194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19F" w:rsidRPr="002F03A3">
              <w:rPr>
                <w:rFonts w:cs="Arial"/>
                <w:b/>
                <w:color w:val="1C748E"/>
              </w:rPr>
              <w:t>Données techniques</w:t>
            </w:r>
          </w:p>
          <w:tbl>
            <w:tblPr>
              <w:tblW w:w="0" w:type="auto"/>
              <w:tblLook w:val="04A0" w:firstRow="1" w:lastRow="0" w:firstColumn="1" w:lastColumn="0" w:noHBand="0" w:noVBand="1"/>
            </w:tblPr>
            <w:tblGrid>
              <w:gridCol w:w="1630"/>
              <w:gridCol w:w="333"/>
              <w:gridCol w:w="1089"/>
              <w:gridCol w:w="333"/>
              <w:gridCol w:w="1942"/>
            </w:tblGrid>
            <w:tr w:rsidR="002F03A3" w:rsidRPr="00C0555F" w:rsidTr="00C0555F">
              <w:tc>
                <w:tcPr>
                  <w:tcW w:w="1630" w:type="dxa"/>
                  <w:shd w:val="clear" w:color="auto" w:fill="auto"/>
                </w:tcPr>
                <w:p w:rsidR="002F03A3" w:rsidRPr="00C0555F" w:rsidRDefault="002F03A3" w:rsidP="001B419F">
                  <w:pPr>
                    <w:rPr>
                      <w:rFonts w:cs="Arial"/>
                      <w:szCs w:val="20"/>
                    </w:rPr>
                  </w:pPr>
                  <w:r w:rsidRPr="00C0555F">
                    <w:rPr>
                      <w:rFonts w:cs="Arial"/>
                      <w:szCs w:val="20"/>
                    </w:rPr>
                    <w:t>Sonde Rosetta</w:t>
                  </w:r>
                </w:p>
              </w:tc>
              <w:tc>
                <w:tcPr>
                  <w:tcW w:w="333" w:type="dxa"/>
                  <w:shd w:val="clear" w:color="auto" w:fill="auto"/>
                </w:tcPr>
                <w:p w:rsidR="002F03A3" w:rsidRPr="00C0555F" w:rsidRDefault="002F03A3" w:rsidP="001B419F">
                  <w:pPr>
                    <w:rPr>
                      <w:rFonts w:cs="Arial"/>
                      <w:szCs w:val="20"/>
                    </w:rPr>
                  </w:pPr>
                  <w:r w:rsidRPr="00C0555F">
                    <w:rPr>
                      <w:rFonts w:cs="Arial"/>
                      <w:szCs w:val="20"/>
                    </w:rPr>
                    <w:t>=</w:t>
                  </w:r>
                </w:p>
              </w:tc>
              <w:tc>
                <w:tcPr>
                  <w:tcW w:w="1089" w:type="dxa"/>
                  <w:shd w:val="clear" w:color="auto" w:fill="auto"/>
                </w:tcPr>
                <w:p w:rsidR="002F03A3" w:rsidRPr="00C0555F" w:rsidRDefault="002F03A3" w:rsidP="001B419F">
                  <w:pPr>
                    <w:rPr>
                      <w:rFonts w:cs="Arial"/>
                      <w:szCs w:val="20"/>
                    </w:rPr>
                  </w:pPr>
                  <w:r w:rsidRPr="00C0555F">
                    <w:rPr>
                      <w:rFonts w:cs="Arial"/>
                      <w:szCs w:val="20"/>
                    </w:rPr>
                    <w:t>orbiteur</w:t>
                  </w:r>
                </w:p>
              </w:tc>
              <w:tc>
                <w:tcPr>
                  <w:tcW w:w="333" w:type="dxa"/>
                  <w:shd w:val="clear" w:color="auto" w:fill="auto"/>
                </w:tcPr>
                <w:p w:rsidR="002F03A3" w:rsidRPr="00C0555F" w:rsidRDefault="002F03A3" w:rsidP="001B419F">
                  <w:pPr>
                    <w:rPr>
                      <w:rFonts w:cs="Arial"/>
                      <w:szCs w:val="20"/>
                    </w:rPr>
                  </w:pPr>
                  <w:r w:rsidRPr="00C0555F">
                    <w:rPr>
                      <w:rFonts w:cs="Arial"/>
                      <w:szCs w:val="20"/>
                    </w:rPr>
                    <w:t>+</w:t>
                  </w:r>
                </w:p>
              </w:tc>
              <w:tc>
                <w:tcPr>
                  <w:tcW w:w="1942" w:type="dxa"/>
                  <w:shd w:val="clear" w:color="auto" w:fill="auto"/>
                </w:tcPr>
                <w:p w:rsidR="002F03A3" w:rsidRPr="00C0555F" w:rsidRDefault="002F03A3" w:rsidP="001B419F">
                  <w:pPr>
                    <w:rPr>
                      <w:rFonts w:cs="Arial"/>
                      <w:szCs w:val="20"/>
                    </w:rPr>
                  </w:pPr>
                  <w:r w:rsidRPr="00C0555F">
                    <w:rPr>
                      <w:rFonts w:cs="Arial"/>
                      <w:szCs w:val="20"/>
                    </w:rPr>
                    <w:t>Philae (</w:t>
                  </w:r>
                  <w:proofErr w:type="spellStart"/>
                  <w:r w:rsidRPr="00C0555F">
                    <w:rPr>
                      <w:rFonts w:cs="Arial"/>
                      <w:szCs w:val="20"/>
                    </w:rPr>
                    <w:t>atterisseur</w:t>
                  </w:r>
                  <w:proofErr w:type="spellEnd"/>
                  <w:r w:rsidRPr="00C0555F">
                    <w:rPr>
                      <w:rFonts w:cs="Arial"/>
                      <w:szCs w:val="20"/>
                    </w:rPr>
                    <w:t>)</w:t>
                  </w:r>
                </w:p>
              </w:tc>
            </w:tr>
            <w:tr w:rsidR="002F03A3" w:rsidRPr="00C0555F" w:rsidTr="00C0555F">
              <w:tc>
                <w:tcPr>
                  <w:tcW w:w="1630" w:type="dxa"/>
                  <w:shd w:val="clear" w:color="auto" w:fill="auto"/>
                </w:tcPr>
                <w:p w:rsidR="002F03A3" w:rsidRPr="00C0555F" w:rsidRDefault="002F03A3" w:rsidP="001B419F">
                  <w:pPr>
                    <w:rPr>
                      <w:rFonts w:cs="Arial"/>
                      <w:szCs w:val="20"/>
                    </w:rPr>
                  </w:pPr>
                </w:p>
              </w:tc>
              <w:tc>
                <w:tcPr>
                  <w:tcW w:w="333" w:type="dxa"/>
                  <w:shd w:val="clear" w:color="auto" w:fill="auto"/>
                </w:tcPr>
                <w:p w:rsidR="002F03A3" w:rsidRPr="00C0555F" w:rsidRDefault="002F03A3" w:rsidP="001B419F">
                  <w:pPr>
                    <w:rPr>
                      <w:rFonts w:cs="Arial"/>
                      <w:szCs w:val="20"/>
                    </w:rPr>
                  </w:pPr>
                </w:p>
              </w:tc>
              <w:tc>
                <w:tcPr>
                  <w:tcW w:w="1089" w:type="dxa"/>
                  <w:shd w:val="clear" w:color="auto" w:fill="auto"/>
                </w:tcPr>
                <w:p w:rsidR="002F03A3" w:rsidRPr="00C0555F" w:rsidRDefault="002F03A3" w:rsidP="001B419F">
                  <w:pPr>
                    <w:rPr>
                      <w:rFonts w:cs="Arial"/>
                      <w:szCs w:val="20"/>
                    </w:rPr>
                  </w:pPr>
                  <w:r w:rsidRPr="00C0555F">
                    <w:rPr>
                      <w:rFonts w:cs="Arial"/>
                      <w:szCs w:val="20"/>
                    </w:rPr>
                    <w:t>2 970 kg</w:t>
                  </w:r>
                </w:p>
              </w:tc>
              <w:tc>
                <w:tcPr>
                  <w:tcW w:w="333" w:type="dxa"/>
                  <w:shd w:val="clear" w:color="auto" w:fill="auto"/>
                </w:tcPr>
                <w:p w:rsidR="002F03A3" w:rsidRPr="00C0555F" w:rsidRDefault="002F03A3" w:rsidP="001B419F">
                  <w:pPr>
                    <w:rPr>
                      <w:rFonts w:cs="Arial"/>
                      <w:szCs w:val="20"/>
                    </w:rPr>
                  </w:pPr>
                  <w:r w:rsidRPr="00C0555F">
                    <w:rPr>
                      <w:rFonts w:cs="Arial"/>
                      <w:szCs w:val="20"/>
                    </w:rPr>
                    <w:t>+</w:t>
                  </w:r>
                </w:p>
              </w:tc>
              <w:tc>
                <w:tcPr>
                  <w:tcW w:w="1942" w:type="dxa"/>
                  <w:shd w:val="clear" w:color="auto" w:fill="auto"/>
                </w:tcPr>
                <w:p w:rsidR="002F03A3" w:rsidRPr="00C0555F" w:rsidRDefault="002F03A3" w:rsidP="001B419F">
                  <w:pPr>
                    <w:rPr>
                      <w:rFonts w:cs="Arial"/>
                      <w:szCs w:val="20"/>
                    </w:rPr>
                  </w:pPr>
                  <w:r w:rsidRPr="00C0555F">
                    <w:rPr>
                      <w:rFonts w:cs="Arial"/>
                      <w:szCs w:val="20"/>
                    </w:rPr>
                    <w:t>100 kg</w:t>
                  </w:r>
                </w:p>
              </w:tc>
            </w:tr>
          </w:tbl>
          <w:p w:rsidR="007E4FAE" w:rsidRPr="002F03A3" w:rsidRDefault="007E4FAE" w:rsidP="001B419F">
            <w:pPr>
              <w:autoSpaceDE w:val="0"/>
              <w:rPr>
                <w:rFonts w:cs="Arial"/>
                <w:b/>
                <w:bCs/>
              </w:rPr>
            </w:pPr>
            <w:r w:rsidRPr="002F03A3">
              <w:rPr>
                <w:rFonts w:cs="Arial"/>
                <w:b/>
                <w:bCs/>
              </w:rPr>
              <w:t xml:space="preserve">Source d'énergie :  </w:t>
            </w:r>
          </w:p>
          <w:p w:rsidR="002F03A3" w:rsidRDefault="009C0705" w:rsidP="00616176">
            <w:pPr>
              <w:numPr>
                <w:ilvl w:val="0"/>
                <w:numId w:val="16"/>
              </w:numPr>
              <w:autoSpaceDE w:val="0"/>
              <w:rPr>
                <w:rFonts w:cs="Arial"/>
              </w:rPr>
            </w:pPr>
            <w:r>
              <w:rPr>
                <w:rFonts w:cs="Arial"/>
                <w:noProof/>
                <w:lang w:eastAsia="fr-FR"/>
              </w:rPr>
              <mc:AlternateContent>
                <mc:Choice Requires="wps">
                  <w:drawing>
                    <wp:anchor distT="0" distB="0" distL="0" distR="0" simplePos="0" relativeHeight="251645440" behindDoc="0" locked="0" layoutInCell="1" allowOverlap="1">
                      <wp:simplePos x="0" y="0"/>
                      <wp:positionH relativeFrom="column">
                        <wp:posOffset>4730750</wp:posOffset>
                      </wp:positionH>
                      <wp:positionV relativeFrom="paragraph">
                        <wp:posOffset>-90805</wp:posOffset>
                      </wp:positionV>
                      <wp:extent cx="635" cy="390525"/>
                      <wp:effectExtent l="0" t="0" r="37465" b="9525"/>
                      <wp:wrapNone/>
                      <wp:docPr id="123" name="Connecteur droit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390525"/>
                              </a:xfrm>
                              <a:prstGeom prst="line">
                                <a:avLst/>
                              </a:prstGeom>
                              <a:ln w="18360">
                                <a:solidFill>
                                  <a:srgbClr val="FFFFFF"/>
                                </a:solidFill>
                                <a:round/>
                              </a:ln>
                            </wps:spPr>
                            <wps:bodyPr/>
                          </wps:wsp>
                        </a:graphicData>
                      </a:graphic>
                      <wp14:sizeRelH relativeFrom="page">
                        <wp14:pctWidth>0</wp14:pctWidth>
                      </wp14:sizeRelH>
                      <wp14:sizeRelV relativeFrom="page">
                        <wp14:pctHeight>0</wp14:pctHeight>
                      </wp14:sizeRelV>
                    </wp:anchor>
                  </w:drawing>
                </mc:Choice>
                <mc:Fallback>
                  <w:pict>
                    <v:line id="Connecteur droit 123" o:spid="_x0000_s1026" style="position:absolute;flip:y;z-index:251645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2.5pt,-7.15pt" to="372.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" strokecolor="white" strokeweight=".51mm">
                      <o:lock v:ext="edit" shapetype="f"/>
                    </v:line>
                  </w:pict>
                </mc:Fallback>
              </mc:AlternateContent>
            </w:r>
            <w:r w:rsidR="001B419F" w:rsidRPr="002F03A3">
              <w:rPr>
                <w:rFonts w:cs="Arial"/>
              </w:rPr>
              <w:t xml:space="preserve">Orbiteur : </w:t>
            </w:r>
            <w:r w:rsidR="007E4FAE" w:rsidRPr="002F03A3">
              <w:rPr>
                <w:rFonts w:cs="Arial"/>
              </w:rPr>
              <w:t>2 panneaux solaires de 14m de long</w:t>
            </w:r>
          </w:p>
          <w:p w:rsidR="00067DC1" w:rsidRPr="002F03A3" w:rsidRDefault="007E4FAE" w:rsidP="00616176">
            <w:pPr>
              <w:numPr>
                <w:ilvl w:val="0"/>
                <w:numId w:val="16"/>
              </w:numPr>
              <w:autoSpaceDE w:val="0"/>
            </w:pPr>
            <w:r w:rsidRPr="002F03A3">
              <w:rPr>
                <w:rFonts w:cs="Arial"/>
              </w:rPr>
              <w:t>Philae : panneaux solaires.</w:t>
            </w:r>
          </w:p>
          <w:p w:rsidR="007E4FAE" w:rsidRPr="00067DC1" w:rsidRDefault="007E4FAE" w:rsidP="002F03A3">
            <w:pPr>
              <w:autoSpaceDE w:val="0"/>
              <w:rPr>
                <w:rFonts w:cs="Arial"/>
              </w:rPr>
            </w:pPr>
            <w:r w:rsidRPr="00067DC1">
              <w:rPr>
                <w:rFonts w:cs="Arial"/>
              </w:rPr>
              <w:t xml:space="preserve">Source : </w:t>
            </w:r>
            <w:hyperlink r:id="rId43">
              <w:proofErr w:type="spellStart"/>
              <w:r w:rsidR="00834C61">
                <w:rPr>
                  <w:rStyle w:val="Lienhypertexte"/>
                </w:rPr>
                <w:t>W</w:t>
              </w:r>
              <w:r w:rsidRPr="002F03A3">
                <w:rPr>
                  <w:rStyle w:val="Lienhypertexte"/>
                </w:rPr>
                <w:t>ikipedia</w:t>
              </w:r>
              <w:proofErr w:type="spellEnd"/>
            </w:hyperlink>
          </w:p>
        </w:tc>
      </w:tr>
    </w:tbl>
    <w:p w:rsidR="007E4FAE" w:rsidRPr="00067DC1" w:rsidRDefault="007E4FAE" w:rsidP="007E4FAE">
      <w:pPr>
        <w:tabs>
          <w:tab w:val="left" w:pos="975"/>
          <w:tab w:val="center" w:pos="4536"/>
        </w:tabs>
        <w:rPr>
          <w:rFonts w:cs="Arial"/>
        </w:rPr>
      </w:pPr>
    </w:p>
    <w:tbl>
      <w:tblPr>
        <w:tblW w:w="10204"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10204"/>
      </w:tblGrid>
      <w:tr w:rsidR="007E4FAE" w:rsidRPr="00067DC1" w:rsidTr="001B419F">
        <w:tc>
          <w:tcPr>
            <w:tcW w:w="10204"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7E4FAE" w:rsidRPr="00637185" w:rsidRDefault="009C0705" w:rsidP="001B419F">
            <w:pPr>
              <w:autoSpaceDE w:val="0"/>
              <w:rPr>
                <w:rFonts w:cs="Arial"/>
                <w:b/>
                <w:bCs/>
                <w:color w:val="1C748E"/>
              </w:rPr>
            </w:pPr>
            <w:r>
              <w:rPr>
                <w:rFonts w:cs="Arial"/>
                <w:noProof/>
                <w:color w:val="1C748E"/>
                <w:lang w:eastAsia="fr-FR"/>
              </w:rPr>
              <w:drawing>
                <wp:anchor distT="0" distB="0" distL="0" distR="0" simplePos="0" relativeHeight="251646464" behindDoc="0" locked="0" layoutInCell="1" allowOverlap="1">
                  <wp:simplePos x="0" y="0"/>
                  <wp:positionH relativeFrom="column">
                    <wp:posOffset>3608705</wp:posOffset>
                  </wp:positionH>
                  <wp:positionV relativeFrom="paragraph">
                    <wp:posOffset>13970</wp:posOffset>
                  </wp:positionV>
                  <wp:extent cx="2699385" cy="1569085"/>
                  <wp:effectExtent l="0" t="0" r="5715" b="0"/>
                  <wp:wrapSquare wrapText="largest"/>
                  <wp:docPr id="24"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9385"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637185">
              <w:rPr>
                <w:rFonts w:cs="Arial"/>
                <w:b/>
                <w:bCs/>
                <w:color w:val="1C748E"/>
              </w:rPr>
              <w:t>Philae, batteries rechargées</w:t>
            </w:r>
          </w:p>
          <w:p w:rsidR="007E4FAE" w:rsidRPr="00067DC1" w:rsidRDefault="005F1E76" w:rsidP="001B419F">
            <w:pPr>
              <w:autoSpaceDE w:val="0"/>
              <w:rPr>
                <w:rFonts w:cs="Arial"/>
                <w:b/>
                <w:bCs/>
                <w:u w:val="single"/>
              </w:rPr>
            </w:pPr>
            <w:hyperlink r:id="rId45">
              <w:r w:rsidR="007E4FAE" w:rsidRPr="00637185">
                <w:rPr>
                  <w:rStyle w:val="Lienhypertexte"/>
                </w:rPr>
                <w:t>Lien Vidéo</w:t>
              </w:r>
              <w:r w:rsidR="007E4FAE" w:rsidRPr="00067DC1">
                <w:rPr>
                  <w:rFonts w:cs="Arial"/>
                  <w:b/>
                  <w:bCs/>
                </w:rPr>
                <w:t> </w:t>
              </w:r>
            </w:hyperlink>
            <w:r w:rsidR="00637185">
              <w:rPr>
                <w:rFonts w:cs="Arial"/>
                <w:b/>
                <w:bCs/>
                <w:u w:val="single"/>
              </w:rPr>
              <w:t>(</w:t>
            </w:r>
            <w:r w:rsidR="007E4FAE" w:rsidRPr="00067DC1">
              <w:rPr>
                <w:rFonts w:cs="Arial"/>
              </w:rPr>
              <w:t>durée : 58</w:t>
            </w:r>
            <w:r w:rsidR="00637185">
              <w:rPr>
                <w:rFonts w:cs="Arial"/>
              </w:rPr>
              <w:t xml:space="preserve"> </w:t>
            </w:r>
            <w:r w:rsidR="007E4FAE" w:rsidRPr="00067DC1">
              <w:rPr>
                <w:rFonts w:cs="Arial"/>
              </w:rPr>
              <w:t>s</w:t>
            </w:r>
            <w:r w:rsidR="00637185">
              <w:rPr>
                <w:rFonts w:cs="Arial"/>
              </w:rPr>
              <w:t>)</w:t>
            </w:r>
          </w:p>
          <w:p w:rsidR="007E4FAE" w:rsidRPr="00637185" w:rsidRDefault="007E4FAE" w:rsidP="00834C61">
            <w:r w:rsidRPr="00637185">
              <w:t>Source</w:t>
            </w:r>
            <w:r w:rsidR="00834C61">
              <w:t xml:space="preserve"> </w:t>
            </w:r>
            <w:hyperlink r:id="rId46" w:history="1">
              <w:r w:rsidR="00834C61" w:rsidRPr="00F26291">
                <w:rPr>
                  <w:rStyle w:val="Lienhypertexte"/>
                </w:rPr>
                <w:t>France Info</w:t>
              </w:r>
              <w:r w:rsidRPr="00F26291">
                <w:rPr>
                  <w:rStyle w:val="Lienhypertexte"/>
                </w:rPr>
                <w:t> </w:t>
              </w:r>
            </w:hyperlink>
          </w:p>
        </w:tc>
      </w:tr>
    </w:tbl>
    <w:p w:rsidR="00D27740" w:rsidRPr="00BB4827" w:rsidRDefault="00BB4827" w:rsidP="00BB4827">
      <w:pPr>
        <w:pStyle w:val="Titre2"/>
      </w:pPr>
      <w:r w:rsidRPr="00BB4827">
        <w:t>Consignes données à l’élève</w:t>
      </w:r>
    </w:p>
    <w:p w:rsidR="00067DC1" w:rsidRPr="00BB4827" w:rsidRDefault="00067DC1" w:rsidP="00BB4827">
      <w:r w:rsidRPr="00BB4827">
        <w:t>Prendre connaissance des documents et répondre aux questions</w:t>
      </w:r>
    </w:p>
    <w:p w:rsidR="00EB5958" w:rsidRPr="00BB4827" w:rsidRDefault="00EB5958" w:rsidP="00616176">
      <w:pPr>
        <w:numPr>
          <w:ilvl w:val="0"/>
          <w:numId w:val="17"/>
        </w:numPr>
        <w:spacing w:after="0" w:line="240" w:lineRule="auto"/>
      </w:pPr>
      <w:r w:rsidRPr="00BB4827">
        <w:t>Pilotage de Rosetta et Philae</w:t>
      </w:r>
    </w:p>
    <w:p w:rsidR="00EB5958" w:rsidRPr="00BB4827" w:rsidRDefault="00EB5958" w:rsidP="00616176">
      <w:pPr>
        <w:numPr>
          <w:ilvl w:val="1"/>
          <w:numId w:val="17"/>
        </w:numPr>
        <w:spacing w:after="0" w:line="240" w:lineRule="auto"/>
      </w:pPr>
      <w:r w:rsidRPr="00BB4827">
        <w:t>A</w:t>
      </w:r>
      <w:r w:rsidR="00067DC1" w:rsidRPr="00BB4827">
        <w:t xml:space="preserve"> quelle distance de la Terre se trouve la sonde Rosetta quand Philae entame sa manœuvre de rencontre avec </w:t>
      </w:r>
      <w:proofErr w:type="spellStart"/>
      <w:r w:rsidR="00067DC1" w:rsidRPr="00BB4827">
        <w:t>Chury</w:t>
      </w:r>
      <w:proofErr w:type="spellEnd"/>
      <w:r w:rsidR="00067DC1" w:rsidRPr="00BB4827">
        <w:t> ?</w:t>
      </w:r>
    </w:p>
    <w:p w:rsidR="00EB5958" w:rsidRPr="00BB4827" w:rsidRDefault="00067DC1" w:rsidP="00616176">
      <w:pPr>
        <w:numPr>
          <w:ilvl w:val="1"/>
          <w:numId w:val="17"/>
        </w:numPr>
        <w:spacing w:after="0" w:line="240" w:lineRule="auto"/>
      </w:pPr>
      <w:r w:rsidRPr="00BB4827">
        <w:t>Combien de temps met un ordre envoyé par le centre de contrôle depuis la Terre, et qui se déplace à la vitesse de la lumière, à arriver à la sonde ?</w:t>
      </w:r>
    </w:p>
    <w:p w:rsidR="00067DC1" w:rsidRPr="00BB4827" w:rsidRDefault="00067DC1" w:rsidP="00616176">
      <w:pPr>
        <w:numPr>
          <w:ilvl w:val="1"/>
          <w:numId w:val="17"/>
        </w:numPr>
        <w:spacing w:after="0" w:line="240" w:lineRule="auto"/>
      </w:pPr>
      <w:r w:rsidRPr="00BB4827">
        <w:t>Peut-on piloter Rosetta et Philae à distance pour contrôler l’atterrissage avec précision ?</w:t>
      </w:r>
    </w:p>
    <w:p w:rsidR="00EB5958" w:rsidRPr="00BB4827" w:rsidRDefault="00EB5958" w:rsidP="00616176">
      <w:pPr>
        <w:numPr>
          <w:ilvl w:val="0"/>
          <w:numId w:val="17"/>
        </w:numPr>
        <w:spacing w:after="0" w:line="240" w:lineRule="auto"/>
      </w:pPr>
      <w:r w:rsidRPr="00BB4827">
        <w:t>« </w:t>
      </w:r>
      <w:proofErr w:type="spellStart"/>
      <w:r w:rsidRPr="00BB4827">
        <w:t>Ac</w:t>
      </w:r>
      <w:r w:rsidR="00BB4827">
        <w:t>c</w:t>
      </w:r>
      <w:r w:rsidRPr="00BB4827">
        <w:t>ommétage</w:t>
      </w:r>
      <w:proofErr w:type="spellEnd"/>
      <w:r w:rsidRPr="00BB4827">
        <w:t xml:space="preserve"> de Philae »</w:t>
      </w:r>
    </w:p>
    <w:p w:rsidR="00EB5958" w:rsidRPr="00BB4827" w:rsidRDefault="00EB5958" w:rsidP="00616176">
      <w:pPr>
        <w:numPr>
          <w:ilvl w:val="1"/>
          <w:numId w:val="17"/>
        </w:numPr>
        <w:spacing w:after="0" w:line="240" w:lineRule="auto"/>
      </w:pPr>
      <w:r w:rsidRPr="00BB4827">
        <w:t>Qu'est-ce qu'un atterrissage ? un amerrissage ? un alunissage ? u</w:t>
      </w:r>
      <w:r w:rsidR="00BB4827">
        <w:t xml:space="preserve">n appontage ? un </w:t>
      </w:r>
      <w:proofErr w:type="spellStart"/>
      <w:r w:rsidR="00BB4827">
        <w:t>a</w:t>
      </w:r>
      <w:r w:rsidRPr="00BB4827">
        <w:t>c</w:t>
      </w:r>
      <w:r w:rsidR="00BB4827">
        <w:t>c</w:t>
      </w:r>
      <w:r w:rsidRPr="00BB4827">
        <w:t>ométage</w:t>
      </w:r>
      <w:proofErr w:type="spellEnd"/>
      <w:r w:rsidRPr="00BB4827">
        <w:t> ?</w:t>
      </w:r>
    </w:p>
    <w:p w:rsidR="00EB5958" w:rsidRPr="00BB4827" w:rsidRDefault="00067DC1" w:rsidP="00616176">
      <w:pPr>
        <w:numPr>
          <w:ilvl w:val="1"/>
          <w:numId w:val="17"/>
        </w:numPr>
        <w:spacing w:after="0" w:line="240" w:lineRule="auto"/>
      </w:pPr>
      <w:r w:rsidRPr="00BB4827">
        <w:t>Combien de temps dure la première descente de Philae ? À quelle vitesse  s'effectue-t-elle ?</w:t>
      </w:r>
    </w:p>
    <w:p w:rsidR="00EB5958" w:rsidRPr="00BB4827" w:rsidRDefault="00067DC1" w:rsidP="00616176">
      <w:pPr>
        <w:numPr>
          <w:ilvl w:val="1"/>
          <w:numId w:val="17"/>
        </w:numPr>
        <w:spacing w:after="0" w:line="240" w:lineRule="auto"/>
      </w:pPr>
      <w:r w:rsidRPr="00BB4827">
        <w:t xml:space="preserve">Que peut-on dire de la gravité sur </w:t>
      </w:r>
      <w:proofErr w:type="spellStart"/>
      <w:r w:rsidRPr="00BB4827">
        <w:t>Chury</w:t>
      </w:r>
      <w:proofErr w:type="spellEnd"/>
      <w:r w:rsidRPr="00BB4827">
        <w:t xml:space="preserve"> ?</w:t>
      </w:r>
      <w:r w:rsidR="00EB5958" w:rsidRPr="00BB4827">
        <w:t xml:space="preserve"> Comment pou</w:t>
      </w:r>
      <w:r w:rsidR="00E47FC8" w:rsidRPr="00BB4827">
        <w:t xml:space="preserve">rrait-on </w:t>
      </w:r>
      <w:r w:rsidR="00EB5958" w:rsidRPr="00BB4827">
        <w:t xml:space="preserve">expliquer </w:t>
      </w:r>
      <w:r w:rsidR="00E47FC8" w:rsidRPr="00BB4827">
        <w:t xml:space="preserve">ce phénomène </w:t>
      </w:r>
      <w:r w:rsidR="00EB5958" w:rsidRPr="00BB4827">
        <w:t>?</w:t>
      </w:r>
    </w:p>
    <w:p w:rsidR="00EB5958" w:rsidRPr="00BB4827" w:rsidRDefault="00067DC1" w:rsidP="00616176">
      <w:pPr>
        <w:numPr>
          <w:ilvl w:val="1"/>
          <w:numId w:val="17"/>
        </w:numPr>
        <w:spacing w:after="0" w:line="240" w:lineRule="auto"/>
      </w:pPr>
      <w:r w:rsidRPr="00BB4827">
        <w:t>Pour quelles raisons, Philae rebondit ?</w:t>
      </w:r>
    </w:p>
    <w:p w:rsidR="00EB5958" w:rsidRPr="00BB4827" w:rsidRDefault="00EB5958" w:rsidP="00616176">
      <w:pPr>
        <w:numPr>
          <w:ilvl w:val="1"/>
          <w:numId w:val="17"/>
        </w:numPr>
        <w:spacing w:after="0" w:line="240" w:lineRule="auto"/>
      </w:pPr>
      <w:r w:rsidRPr="00BB4827">
        <w:t>A</w:t>
      </w:r>
      <w:r w:rsidR="00067DC1" w:rsidRPr="00BB4827">
        <w:t xml:space="preserve"> quelle distance du premier point d'impact Philae retouche le sol ?</w:t>
      </w:r>
    </w:p>
    <w:p w:rsidR="009931C8" w:rsidRPr="00BB4827" w:rsidRDefault="00067DC1" w:rsidP="00616176">
      <w:pPr>
        <w:numPr>
          <w:ilvl w:val="1"/>
          <w:numId w:val="17"/>
        </w:numPr>
        <w:spacing w:after="0" w:line="240" w:lineRule="auto"/>
      </w:pPr>
      <w:r w:rsidRPr="00BB4827">
        <w:t>Quelle est la durée du second envol ?</w:t>
      </w:r>
    </w:p>
    <w:p w:rsidR="009931C8" w:rsidRPr="00BB4827" w:rsidRDefault="009931C8" w:rsidP="00616176">
      <w:pPr>
        <w:numPr>
          <w:ilvl w:val="0"/>
          <w:numId w:val="17"/>
        </w:numPr>
        <w:spacing w:after="0" w:line="240" w:lineRule="auto"/>
      </w:pPr>
      <w:r w:rsidRPr="00BB4827">
        <w:t>Ravitaillement de Philae</w:t>
      </w:r>
    </w:p>
    <w:p w:rsidR="009931C8" w:rsidRPr="00BB4827" w:rsidRDefault="00067DC1" w:rsidP="00616176">
      <w:pPr>
        <w:numPr>
          <w:ilvl w:val="1"/>
          <w:numId w:val="17"/>
        </w:numPr>
        <w:spacing w:after="0" w:line="240" w:lineRule="auto"/>
      </w:pPr>
      <w:r w:rsidRPr="00BB4827">
        <w:t>Sachant qu'aucun ravitaillement n'est possible, quelle source d'énergie est utilisée, selon vous, pour que Philae et ses instruments scientifiques fonctionnent ?</w:t>
      </w:r>
    </w:p>
    <w:p w:rsidR="00067DC1" w:rsidRPr="00BB4827" w:rsidRDefault="00067DC1" w:rsidP="00616176">
      <w:pPr>
        <w:numPr>
          <w:ilvl w:val="1"/>
          <w:numId w:val="17"/>
        </w:numPr>
        <w:spacing w:after="0" w:line="240" w:lineRule="auto"/>
      </w:pPr>
      <w:r w:rsidRPr="00BB4827">
        <w:t xml:space="preserve">Quel problème est survenu lors de son arrivée définitive sur le sol de la comète ?  </w:t>
      </w:r>
    </w:p>
    <w:p w:rsidR="00EF0F8A" w:rsidRDefault="00D27740" w:rsidP="00BB4827">
      <w:pPr>
        <w:pStyle w:val="Titre2"/>
      </w:pPr>
      <w:r>
        <w:br w:type="page"/>
      </w:r>
      <w:r w:rsidR="00BB4827">
        <w:lastRenderedPageBreak/>
        <w:t>Version « expert »</w:t>
      </w:r>
    </w:p>
    <w:p w:rsidR="00EF0F8A" w:rsidRPr="00BB4827" w:rsidRDefault="00BB4827" w:rsidP="00BB4827">
      <w:r>
        <w:t>Le mê</w:t>
      </w:r>
      <w:r w:rsidR="00AC6C89" w:rsidRPr="00BB4827">
        <w:t>me support d’activité que pour la version guidée</w:t>
      </w:r>
      <w:r>
        <w:t xml:space="preserve"> est utilisé. S</w:t>
      </w:r>
      <w:r w:rsidR="00AC6C89" w:rsidRPr="00BB4827">
        <w:t>eules les consignes changent.</w:t>
      </w:r>
    </w:p>
    <w:p w:rsidR="00CC38A3" w:rsidRPr="00834C61" w:rsidRDefault="00AC6C89" w:rsidP="00834C61">
      <w:pPr>
        <w:pStyle w:val="Titre3"/>
        <w:rPr>
          <w:rStyle w:val="Titre3Car"/>
          <w:b/>
          <w:bCs/>
        </w:rPr>
      </w:pPr>
      <w:r w:rsidRPr="00834C61">
        <w:rPr>
          <w:rStyle w:val="Titre3Car"/>
          <w:b/>
          <w:bCs/>
        </w:rPr>
        <w:t>Objectif </w:t>
      </w:r>
    </w:p>
    <w:p w:rsidR="00AC6C89" w:rsidRPr="00BB4827" w:rsidRDefault="00AC6C89" w:rsidP="00AC6C89">
      <w:pPr>
        <w:autoSpaceDE w:val="0"/>
      </w:pPr>
      <w:r w:rsidRPr="00BB4827">
        <w:t>À l'aide des documents, vous rédigerez un compte rendu expliquant « l'</w:t>
      </w:r>
      <w:proofErr w:type="spellStart"/>
      <w:r w:rsidRPr="00BB4827">
        <w:t>accométage</w:t>
      </w:r>
      <w:proofErr w:type="spellEnd"/>
      <w:r w:rsidRPr="00BB4827">
        <w:t> » de Philae.</w:t>
      </w:r>
    </w:p>
    <w:p w:rsidR="00BB4827" w:rsidRPr="00BB4827" w:rsidRDefault="00AC6C89" w:rsidP="00BB4827">
      <w:r w:rsidRPr="00BB4827">
        <w:t>En particulier, vous préciserez</w:t>
      </w:r>
      <w:r w:rsidR="00BB4827" w:rsidRPr="00BB4827">
        <w:t> :</w:t>
      </w:r>
    </w:p>
    <w:p w:rsidR="00AC6C89" w:rsidRPr="00BB4827" w:rsidRDefault="00AC6C89" w:rsidP="00616176">
      <w:pPr>
        <w:numPr>
          <w:ilvl w:val="0"/>
          <w:numId w:val="18"/>
        </w:numPr>
        <w:spacing w:after="0" w:line="240" w:lineRule="auto"/>
        <w:ind w:left="714" w:hanging="357"/>
      </w:pPr>
      <w:r w:rsidRPr="00BB4827">
        <w:t>pourquoi la manœuvre devait-être entièrement automatique (sans intervention du centre de contrôle)</w:t>
      </w:r>
    </w:p>
    <w:p w:rsidR="00AC6C89" w:rsidRPr="00BB4827" w:rsidRDefault="00AC6C89" w:rsidP="00616176">
      <w:pPr>
        <w:numPr>
          <w:ilvl w:val="0"/>
          <w:numId w:val="18"/>
        </w:numPr>
        <w:spacing w:after="0" w:line="240" w:lineRule="auto"/>
        <w:ind w:left="714" w:hanging="357"/>
      </w:pPr>
      <w:r w:rsidRPr="00BB4827">
        <w:t>une description chronologique et détaillée de la manœuvre,</w:t>
      </w:r>
    </w:p>
    <w:p w:rsidR="00AC6C89" w:rsidRDefault="00AC6C89" w:rsidP="00616176">
      <w:pPr>
        <w:numPr>
          <w:ilvl w:val="0"/>
          <w:numId w:val="18"/>
        </w:numPr>
        <w:spacing w:after="0" w:line="240" w:lineRule="auto"/>
        <w:ind w:left="714" w:hanging="357"/>
      </w:pPr>
      <w:r w:rsidRPr="00BB4827">
        <w:t>les différents problèmes techniques rencontrés par Philae.</w:t>
      </w:r>
    </w:p>
    <w:p w:rsidR="00CC38A3" w:rsidRDefault="00CC38A3" w:rsidP="00CC38A3">
      <w:pPr>
        <w:pStyle w:val="Titre3"/>
      </w:pPr>
      <w:r>
        <w:t>Document</w:t>
      </w:r>
    </w:p>
    <w:p w:rsidR="00CC38A3" w:rsidRPr="00CC38A3" w:rsidRDefault="009C0705" w:rsidP="00CC38A3">
      <w:r>
        <w:rPr>
          <w:rFonts w:cs="Arial"/>
          <w:noProof/>
          <w:lang w:eastAsia="fr-FR"/>
        </w:rPr>
        <w:drawing>
          <wp:anchor distT="0" distB="0" distL="0" distR="0" simplePos="0" relativeHeight="251647488" behindDoc="0" locked="0" layoutInCell="1" allowOverlap="1">
            <wp:simplePos x="0" y="0"/>
            <wp:positionH relativeFrom="column">
              <wp:posOffset>109855</wp:posOffset>
            </wp:positionH>
            <wp:positionV relativeFrom="paragraph">
              <wp:posOffset>461645</wp:posOffset>
            </wp:positionV>
            <wp:extent cx="5207000" cy="3498215"/>
            <wp:effectExtent l="0" t="0" r="0" b="6985"/>
            <wp:wrapTopAndBottom/>
            <wp:docPr id="31"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07000" cy="349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AC6C89" w:rsidRPr="00CC38A3">
        <w:t>6.550.453.435 km parcourus pendant 10 ans de voyage afin de se poser sur une comète  aussi grosse que … ça !</w:t>
      </w:r>
      <w:r w:rsidR="00CC38A3" w:rsidRPr="00CC38A3">
        <w:t xml:space="preserve"> </w:t>
      </w:r>
      <w:r w:rsidR="00CC38A3" w:rsidRPr="00CC38A3">
        <w:rPr>
          <w:i/>
        </w:rPr>
        <w:t xml:space="preserve">(source </w:t>
      </w:r>
      <w:hyperlink r:id="rId48">
        <w:r w:rsidR="00CC38A3" w:rsidRPr="00F26291">
          <w:rPr>
            <w:rStyle w:val="Lienhypertexte"/>
          </w:rPr>
          <w:t>ESA</w:t>
        </w:r>
      </w:hyperlink>
      <w:r w:rsidR="00CC38A3" w:rsidRPr="00F26291">
        <w:t>)</w:t>
      </w:r>
    </w:p>
    <w:p w:rsidR="00AC6C89" w:rsidRPr="00CC38A3" w:rsidRDefault="005F1E76" w:rsidP="00CC38A3">
      <w:pPr>
        <w:jc w:val="right"/>
        <w:rPr>
          <w:sz w:val="16"/>
          <w:szCs w:val="16"/>
        </w:rPr>
      </w:pPr>
      <w:hyperlink r:id="rId49" w:history="1">
        <w:r w:rsidR="00AC6C89" w:rsidRPr="00F26291">
          <w:rPr>
            <w:rStyle w:val="Lienhypertexte"/>
            <w:sz w:val="16"/>
            <w:szCs w:val="16"/>
          </w:rPr>
          <w:t>Source </w:t>
        </w:r>
      </w:hyperlink>
      <w:r w:rsidR="00AC6C89" w:rsidRPr="00CC38A3">
        <w:rPr>
          <w:sz w:val="16"/>
          <w:szCs w:val="16"/>
        </w:rPr>
        <w:t xml:space="preserve"> </w:t>
      </w:r>
    </w:p>
    <w:p w:rsidR="00EF0F8A" w:rsidRDefault="005F1E76" w:rsidP="00EF0F8A">
      <w:hyperlink r:id="rId50" w:history="1">
        <w:r w:rsidR="00CC38A3" w:rsidRPr="00CC38A3">
          <w:rPr>
            <w:rStyle w:val="Lienhypertexte"/>
          </w:rPr>
          <w:t xml:space="preserve">D’autres images </w:t>
        </w:r>
        <w:r w:rsidR="00AC6C89" w:rsidRPr="00CC38A3">
          <w:rPr>
            <w:rStyle w:val="Lienhypertexte"/>
          </w:rPr>
          <w:t>le site de l'ESA</w:t>
        </w:r>
      </w:hyperlink>
    </w:p>
    <w:p w:rsidR="00EF0F8A" w:rsidRDefault="00D27740" w:rsidP="00CC38A3">
      <w:pPr>
        <w:pStyle w:val="Titre1"/>
      </w:pPr>
      <w:r>
        <w:br w:type="page"/>
      </w:r>
      <w:bookmarkStart w:id="8" w:name="_Toc452369654"/>
      <w:r w:rsidR="00E341F3">
        <w:lastRenderedPageBreak/>
        <w:t>À toute vitesse !</w:t>
      </w:r>
      <w:bookmarkEnd w:id="8"/>
    </w:p>
    <w:p w:rsidR="00D27740" w:rsidRDefault="00E341F3" w:rsidP="00E341F3">
      <w:pPr>
        <w:pStyle w:val="Titre2"/>
      </w:pPr>
      <w:r>
        <w:t>Supports d’activité</w:t>
      </w:r>
    </w:p>
    <w:tbl>
      <w:tblPr>
        <w:tblW w:w="963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9638"/>
      </w:tblGrid>
      <w:tr w:rsidR="00AC6C89" w:rsidRPr="00AC6C89" w:rsidTr="00D37FD1">
        <w:tc>
          <w:tcPr>
            <w:tcW w:w="9638"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AC6C89" w:rsidRPr="00E341F3" w:rsidRDefault="00AC6C89" w:rsidP="001B419F">
            <w:pPr>
              <w:rPr>
                <w:rFonts w:cs="Arial"/>
                <w:b/>
                <w:bCs/>
                <w:color w:val="1C748E"/>
                <w:szCs w:val="20"/>
              </w:rPr>
            </w:pPr>
            <w:r w:rsidRPr="00E341F3">
              <w:rPr>
                <w:rFonts w:cs="Arial"/>
                <w:b/>
                <w:bCs/>
                <w:color w:val="1C748E"/>
                <w:szCs w:val="20"/>
              </w:rPr>
              <w:t>Jeu Capsule</w:t>
            </w:r>
          </w:p>
          <w:p w:rsidR="00AC6C89" w:rsidRPr="00AC6C89" w:rsidRDefault="009C0705" w:rsidP="00E341F3">
            <w:pPr>
              <w:rPr>
                <w:rFonts w:cs="Arial"/>
                <w:szCs w:val="20"/>
              </w:rPr>
            </w:pPr>
            <w:r>
              <w:rPr>
                <w:rFonts w:cs="Arial"/>
                <w:noProof/>
                <w:color w:val="1C748E"/>
                <w:szCs w:val="20"/>
                <w:lang w:eastAsia="fr-FR"/>
              </w:rPr>
              <w:drawing>
                <wp:anchor distT="0" distB="0" distL="0" distR="0" simplePos="0" relativeHeight="251648512" behindDoc="0" locked="0" layoutInCell="1" allowOverlap="1" wp14:anchorId="0C904983" wp14:editId="1660CEE7">
                  <wp:simplePos x="0" y="0"/>
                  <wp:positionH relativeFrom="column">
                    <wp:posOffset>2540</wp:posOffset>
                  </wp:positionH>
                  <wp:positionV relativeFrom="paragraph">
                    <wp:posOffset>7620</wp:posOffset>
                  </wp:positionV>
                  <wp:extent cx="2992755" cy="1176020"/>
                  <wp:effectExtent l="0" t="0" r="0" b="5080"/>
                  <wp:wrapTopAndBottom/>
                  <wp:docPr id="3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2755" cy="11760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1">
              <w:r w:rsidR="00E341F3" w:rsidRPr="00E341F3">
                <w:rPr>
                  <w:rStyle w:val="Lienhypertexte"/>
                </w:rPr>
                <w:t>Lien</w:t>
              </w:r>
            </w:hyperlink>
            <w:r w:rsidR="00E341F3">
              <w:t xml:space="preserve"> vers l’animation Capsule</w:t>
            </w:r>
          </w:p>
        </w:tc>
      </w:tr>
    </w:tbl>
    <w:p w:rsidR="00AC6C89" w:rsidRPr="00AC6C89" w:rsidRDefault="00AC6C89" w:rsidP="00AC6C89">
      <w:pPr>
        <w:autoSpaceDE w:val="0"/>
        <w:rPr>
          <w:rFonts w:cs="Arial"/>
          <w:b/>
          <w:bCs/>
          <w:u w:val="single"/>
        </w:rPr>
      </w:pPr>
    </w:p>
    <w:tbl>
      <w:tblPr>
        <w:tblW w:w="963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9638"/>
      </w:tblGrid>
      <w:tr w:rsidR="00AC6C89" w:rsidRPr="00AC6C89" w:rsidTr="00D37FD1">
        <w:tc>
          <w:tcPr>
            <w:tcW w:w="9638"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AC6C89" w:rsidRPr="00E341F3" w:rsidRDefault="00AC6C89" w:rsidP="001B419F">
            <w:pPr>
              <w:autoSpaceDE w:val="0"/>
              <w:rPr>
                <w:rFonts w:cs="Arial"/>
                <w:color w:val="1C748E"/>
              </w:rPr>
            </w:pPr>
            <w:r w:rsidRPr="00E341F3">
              <w:rPr>
                <w:rFonts w:cs="Arial"/>
                <w:b/>
                <w:bCs/>
                <w:color w:val="1C748E"/>
              </w:rPr>
              <w:t>Vocabulaire</w:t>
            </w:r>
          </w:p>
          <w:p w:rsidR="00AC6C89" w:rsidRPr="00AC6C89" w:rsidRDefault="00AC6C89" w:rsidP="001B419F">
            <w:pPr>
              <w:autoSpaceDE w:val="0"/>
              <w:rPr>
                <w:rFonts w:cs="Arial"/>
              </w:rPr>
            </w:pPr>
            <w:r w:rsidRPr="00E341F3">
              <w:t>Une droite indique une direction. Le sens sert à orienter. Il existe deux façons de parcourir une ligne droite</w:t>
            </w:r>
            <w:r w:rsidRPr="00AC6C89">
              <w:rPr>
                <w:rFonts w:cs="Arial"/>
              </w:rPr>
              <w:t xml:space="preserve">. </w:t>
            </w:r>
          </w:p>
        </w:tc>
      </w:tr>
    </w:tbl>
    <w:p w:rsidR="00736D0D" w:rsidRDefault="00E341F3" w:rsidP="00E341F3">
      <w:pPr>
        <w:pStyle w:val="Titre2"/>
      </w:pPr>
      <w:r>
        <w:t>Consignes données à l’élève</w:t>
      </w:r>
    </w:p>
    <w:p w:rsidR="00736D0D" w:rsidRPr="00E341F3" w:rsidRDefault="00736D0D" w:rsidP="00E341F3">
      <w:r w:rsidRPr="00E341F3">
        <w:t>Remarque : les questions 3, 4 et 5 sont qualitatives, la notion de vecteur et donc de projection sur un n’axe ne sont pas des attendus de fin de cycle, elles permettent de commencer à construire une représentation de la vitesse qui intègre son sens et sa direction qui se poursuivra au-delà du collège.</w:t>
      </w:r>
    </w:p>
    <w:tbl>
      <w:tblPr>
        <w:tblW w:w="9747" w:type="dxa"/>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Layout w:type="fixed"/>
        <w:tblLook w:val="0480" w:firstRow="0" w:lastRow="0" w:firstColumn="1" w:lastColumn="0" w:noHBand="0" w:noVBand="1"/>
      </w:tblPr>
      <w:tblGrid>
        <w:gridCol w:w="7763"/>
        <w:gridCol w:w="1984"/>
      </w:tblGrid>
      <w:tr w:rsidR="00D37FD1" w:rsidRPr="00616176" w:rsidTr="00616176">
        <w:trPr>
          <w:trHeight w:val="1197"/>
        </w:trPr>
        <w:tc>
          <w:tcPr>
            <w:tcW w:w="7763" w:type="dxa"/>
            <w:shd w:val="clear" w:color="auto" w:fill="FFFFFF"/>
          </w:tcPr>
          <w:p w:rsidR="00D37FD1" w:rsidRPr="00616176" w:rsidRDefault="00D37FD1" w:rsidP="00616176">
            <w:pPr>
              <w:spacing w:after="0"/>
              <w:ind w:left="113" w:right="113"/>
              <w:rPr>
                <w:szCs w:val="20"/>
              </w:rPr>
            </w:pPr>
            <w:r w:rsidRPr="00834C61">
              <w:rPr>
                <w:b/>
                <w:color w:val="1C748E"/>
                <w:szCs w:val="20"/>
              </w:rPr>
              <w:t>Question 1 :</w:t>
            </w:r>
            <w:r w:rsidRPr="00616176">
              <w:rPr>
                <w:szCs w:val="20"/>
              </w:rPr>
              <w:t xml:space="preserve"> À l'aide de l'animation, on obtient le panneau de vitesse </w:t>
            </w:r>
            <w:r w:rsidR="00E341F3" w:rsidRPr="00616176">
              <w:rPr>
                <w:szCs w:val="20"/>
              </w:rPr>
              <w:t>ci-contre.</w:t>
            </w:r>
          </w:p>
          <w:p w:rsidR="00E341F3" w:rsidRPr="00616176" w:rsidRDefault="00D37FD1" w:rsidP="00616176">
            <w:pPr>
              <w:numPr>
                <w:ilvl w:val="0"/>
                <w:numId w:val="19"/>
              </w:numPr>
              <w:spacing w:after="0"/>
              <w:ind w:left="426" w:right="113" w:hanging="284"/>
              <w:rPr>
                <w:szCs w:val="20"/>
              </w:rPr>
            </w:pPr>
            <w:r w:rsidRPr="00616176">
              <w:rPr>
                <w:szCs w:val="20"/>
              </w:rPr>
              <w:t>Que signifie m / s ?</w:t>
            </w:r>
          </w:p>
          <w:p w:rsidR="00E341F3" w:rsidRPr="00616176" w:rsidRDefault="00D37FD1" w:rsidP="00616176">
            <w:pPr>
              <w:numPr>
                <w:ilvl w:val="0"/>
                <w:numId w:val="19"/>
              </w:numPr>
              <w:spacing w:after="0"/>
              <w:ind w:left="426" w:right="113" w:hanging="284"/>
              <w:rPr>
                <w:szCs w:val="20"/>
              </w:rPr>
            </w:pPr>
            <w:r w:rsidRPr="00616176">
              <w:rPr>
                <w:szCs w:val="20"/>
              </w:rPr>
              <w:t>La capsule se déplace dans quelle direction ?</w:t>
            </w:r>
          </w:p>
          <w:p w:rsidR="00D37FD1" w:rsidRPr="00616176" w:rsidRDefault="00D37FD1" w:rsidP="00616176">
            <w:pPr>
              <w:numPr>
                <w:ilvl w:val="0"/>
                <w:numId w:val="19"/>
              </w:numPr>
              <w:spacing w:after="0"/>
              <w:ind w:left="426" w:right="113" w:hanging="284"/>
              <w:rPr>
                <w:szCs w:val="20"/>
              </w:rPr>
            </w:pPr>
            <w:r w:rsidRPr="00616176">
              <w:rPr>
                <w:szCs w:val="20"/>
              </w:rPr>
              <w:t>La capsule se déplace dans quel sens ?</w:t>
            </w:r>
          </w:p>
        </w:tc>
        <w:tc>
          <w:tcPr>
            <w:tcW w:w="1984" w:type="dxa"/>
            <w:shd w:val="clear" w:color="auto" w:fill="FFFFFF"/>
          </w:tcPr>
          <w:p w:rsidR="00D37FD1" w:rsidRPr="00616176" w:rsidRDefault="009C0705" w:rsidP="00616176">
            <w:pPr>
              <w:autoSpaceDE w:val="0"/>
              <w:spacing w:after="0" w:line="240" w:lineRule="auto"/>
              <w:ind w:right="113"/>
              <w:rPr>
                <w:rFonts w:ascii="Liberation Serif" w:hAnsi="Liberation Serif"/>
                <w:b/>
                <w:bCs/>
                <w:caps/>
                <w:sz w:val="17"/>
                <w:u w:val="single"/>
              </w:rPr>
            </w:pPr>
            <w:r>
              <w:rPr>
                <w:noProof/>
                <w:sz w:val="17"/>
                <w:lang w:eastAsia="fr-FR"/>
              </w:rPr>
              <w:drawing>
                <wp:anchor distT="0" distB="0" distL="0" distR="0" simplePos="0" relativeHeight="251667968" behindDoc="0" locked="0" layoutInCell="1" allowOverlap="1">
                  <wp:simplePos x="0" y="0"/>
                  <wp:positionH relativeFrom="column">
                    <wp:posOffset>59055</wp:posOffset>
                  </wp:positionH>
                  <wp:positionV relativeFrom="paragraph">
                    <wp:posOffset>50800</wp:posOffset>
                  </wp:positionV>
                  <wp:extent cx="1083945" cy="702310"/>
                  <wp:effectExtent l="0" t="0" r="1905" b="2540"/>
                  <wp:wrapTopAndBottom/>
                  <wp:docPr id="6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3945" cy="702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37FD1" w:rsidRPr="00616176" w:rsidTr="00616176">
        <w:tc>
          <w:tcPr>
            <w:tcW w:w="7763" w:type="dxa"/>
            <w:tcBorders>
              <w:top w:val="single" w:sz="8" w:space="0" w:color="1C748E"/>
              <w:left w:val="single" w:sz="8" w:space="0" w:color="1C748E"/>
              <w:bottom w:val="single" w:sz="8" w:space="0" w:color="1C748E"/>
              <w:right w:val="single" w:sz="8" w:space="0" w:color="1C748E"/>
              <w:tl2br w:val="nil"/>
              <w:tr2bl w:val="nil"/>
            </w:tcBorders>
            <w:shd w:val="clear" w:color="auto" w:fill="auto"/>
          </w:tcPr>
          <w:p w:rsidR="00D37FD1" w:rsidRPr="00616176" w:rsidRDefault="00D37FD1" w:rsidP="00616176">
            <w:pPr>
              <w:spacing w:after="0"/>
              <w:ind w:left="113" w:right="113"/>
              <w:rPr>
                <w:szCs w:val="20"/>
              </w:rPr>
            </w:pPr>
            <w:r w:rsidRPr="00834C61">
              <w:rPr>
                <w:b/>
                <w:color w:val="1C748E"/>
                <w:szCs w:val="20"/>
              </w:rPr>
              <w:t>Question 2 :</w:t>
            </w:r>
            <w:r w:rsidRPr="00616176">
              <w:rPr>
                <w:szCs w:val="20"/>
              </w:rPr>
              <w:t xml:space="preserve"> À l'aide de l'animation, on obtient le panneau de vitesse suivant :</w:t>
            </w:r>
          </w:p>
          <w:p w:rsidR="00E341F3" w:rsidRPr="00616176" w:rsidRDefault="00D37FD1" w:rsidP="00616176">
            <w:pPr>
              <w:numPr>
                <w:ilvl w:val="0"/>
                <w:numId w:val="20"/>
              </w:numPr>
              <w:spacing w:after="0"/>
              <w:ind w:left="426" w:right="113" w:hanging="284"/>
              <w:rPr>
                <w:szCs w:val="20"/>
              </w:rPr>
            </w:pPr>
            <w:r w:rsidRPr="00616176">
              <w:rPr>
                <w:szCs w:val="20"/>
              </w:rPr>
              <w:t>La capsule se déplace dans quelle direction ?</w:t>
            </w:r>
          </w:p>
          <w:p w:rsidR="00D37FD1" w:rsidRPr="00616176" w:rsidRDefault="00D37FD1" w:rsidP="00616176">
            <w:pPr>
              <w:numPr>
                <w:ilvl w:val="0"/>
                <w:numId w:val="20"/>
              </w:numPr>
              <w:spacing w:after="0"/>
              <w:ind w:left="426" w:right="113" w:hanging="284"/>
              <w:rPr>
                <w:szCs w:val="20"/>
              </w:rPr>
            </w:pPr>
            <w:r w:rsidRPr="00616176">
              <w:rPr>
                <w:szCs w:val="20"/>
              </w:rPr>
              <w:t>La capsule se déplace dans quel sens ?</w:t>
            </w:r>
          </w:p>
        </w:tc>
        <w:tc>
          <w:tcPr>
            <w:tcW w:w="1984" w:type="dxa"/>
            <w:tcBorders>
              <w:top w:val="single" w:sz="8" w:space="0" w:color="1C748E"/>
              <w:left w:val="single" w:sz="8" w:space="0" w:color="1C748E"/>
              <w:bottom w:val="single" w:sz="8" w:space="0" w:color="1C748E"/>
              <w:right w:val="single" w:sz="8" w:space="0" w:color="1C748E"/>
              <w:tl2br w:val="nil"/>
              <w:tr2bl w:val="nil"/>
            </w:tcBorders>
            <w:shd w:val="clear" w:color="auto" w:fill="auto"/>
          </w:tcPr>
          <w:p w:rsidR="00D37FD1" w:rsidRPr="00616176" w:rsidRDefault="009C0705" w:rsidP="00616176">
            <w:pPr>
              <w:autoSpaceDE w:val="0"/>
              <w:spacing w:after="0" w:line="240" w:lineRule="auto"/>
              <w:ind w:left="113" w:right="113"/>
              <w:rPr>
                <w:rFonts w:ascii="Liberation Serif" w:hAnsi="Liberation Serif"/>
                <w:b/>
                <w:bCs/>
                <w:caps/>
                <w:sz w:val="17"/>
                <w:u w:val="single"/>
              </w:rPr>
            </w:pPr>
            <w:r>
              <w:rPr>
                <w:noProof/>
                <w:sz w:val="17"/>
                <w:lang w:eastAsia="fr-FR"/>
              </w:rPr>
              <w:drawing>
                <wp:inline distT="0" distB="0" distL="0" distR="0">
                  <wp:extent cx="1036955" cy="637540"/>
                  <wp:effectExtent l="0" t="0" r="0" b="0"/>
                  <wp:docPr id="1"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36955" cy="637540"/>
                          </a:xfrm>
                          <a:prstGeom prst="rect">
                            <a:avLst/>
                          </a:prstGeom>
                          <a:noFill/>
                          <a:ln>
                            <a:noFill/>
                          </a:ln>
                        </pic:spPr>
                      </pic:pic>
                    </a:graphicData>
                  </a:graphic>
                </wp:inline>
              </w:drawing>
            </w:r>
          </w:p>
        </w:tc>
      </w:tr>
      <w:tr w:rsidR="00D37FD1" w:rsidRPr="00616176" w:rsidTr="00616176">
        <w:tc>
          <w:tcPr>
            <w:tcW w:w="7763" w:type="dxa"/>
            <w:shd w:val="clear" w:color="auto" w:fill="FFFFFF"/>
          </w:tcPr>
          <w:p w:rsidR="00401BE7" w:rsidRPr="00834C61" w:rsidRDefault="00D37FD1" w:rsidP="00616176">
            <w:pPr>
              <w:spacing w:after="0"/>
              <w:ind w:left="113" w:right="113"/>
              <w:rPr>
                <w:b/>
                <w:szCs w:val="20"/>
              </w:rPr>
            </w:pPr>
            <w:r w:rsidRPr="00834C61">
              <w:rPr>
                <w:b/>
                <w:color w:val="1C748E"/>
                <w:szCs w:val="20"/>
              </w:rPr>
              <w:t>Question 3 :</w:t>
            </w:r>
          </w:p>
          <w:p w:rsidR="00D37FD1" w:rsidRPr="00616176" w:rsidRDefault="004E1EE5" w:rsidP="00616176">
            <w:pPr>
              <w:spacing w:after="0"/>
              <w:ind w:left="113" w:right="113"/>
              <w:rPr>
                <w:szCs w:val="20"/>
              </w:rPr>
            </w:pPr>
            <w:r w:rsidRPr="00616176">
              <w:rPr>
                <w:szCs w:val="20"/>
              </w:rPr>
              <w:t>Quelle information donne V</w:t>
            </w:r>
            <w:r w:rsidRPr="00616176">
              <w:rPr>
                <w:szCs w:val="20"/>
                <w:vertAlign w:val="subscript"/>
              </w:rPr>
              <w:t>x</w:t>
            </w:r>
            <w:r w:rsidR="00D37FD1" w:rsidRPr="00616176">
              <w:rPr>
                <w:szCs w:val="20"/>
              </w:rPr>
              <w:t> ?</w:t>
            </w:r>
          </w:p>
          <w:p w:rsidR="00401BE7" w:rsidRPr="00616176" w:rsidRDefault="00401BE7" w:rsidP="00616176">
            <w:pPr>
              <w:spacing w:after="0"/>
              <w:ind w:left="113" w:right="113"/>
              <w:rPr>
                <w:szCs w:val="20"/>
              </w:rPr>
            </w:pPr>
            <w:r w:rsidRPr="00616176">
              <w:rPr>
                <w:szCs w:val="20"/>
              </w:rPr>
              <w:t>…</w:t>
            </w:r>
          </w:p>
          <w:p w:rsidR="00D37FD1" w:rsidRPr="00616176" w:rsidRDefault="004E1EE5" w:rsidP="00616176">
            <w:pPr>
              <w:spacing w:after="0"/>
              <w:ind w:left="113" w:right="113"/>
              <w:rPr>
                <w:szCs w:val="20"/>
              </w:rPr>
            </w:pPr>
            <w:r w:rsidRPr="00616176">
              <w:rPr>
                <w:szCs w:val="20"/>
              </w:rPr>
              <w:t xml:space="preserve">Quelle information donne </w:t>
            </w:r>
            <w:proofErr w:type="spellStart"/>
            <w:r w:rsidRPr="00616176">
              <w:rPr>
                <w:szCs w:val="20"/>
              </w:rPr>
              <w:t>V</w:t>
            </w:r>
            <w:r w:rsidRPr="00616176">
              <w:rPr>
                <w:szCs w:val="20"/>
                <w:vertAlign w:val="subscript"/>
              </w:rPr>
              <w:t>y</w:t>
            </w:r>
            <w:proofErr w:type="spellEnd"/>
            <w:r w:rsidR="00D37FD1" w:rsidRPr="00616176">
              <w:rPr>
                <w:szCs w:val="20"/>
              </w:rPr>
              <w:t> ?</w:t>
            </w:r>
          </w:p>
          <w:p w:rsidR="00401BE7" w:rsidRPr="00616176" w:rsidRDefault="00401BE7" w:rsidP="00616176">
            <w:pPr>
              <w:spacing w:after="0"/>
              <w:ind w:left="113" w:right="113"/>
              <w:rPr>
                <w:szCs w:val="20"/>
              </w:rPr>
            </w:pPr>
            <w:r w:rsidRPr="00616176">
              <w:rPr>
                <w:szCs w:val="20"/>
              </w:rPr>
              <w:t>…</w:t>
            </w:r>
          </w:p>
        </w:tc>
        <w:tc>
          <w:tcPr>
            <w:tcW w:w="1984" w:type="dxa"/>
            <w:shd w:val="clear" w:color="auto" w:fill="FFFFFF"/>
          </w:tcPr>
          <w:p w:rsidR="00D37FD1" w:rsidRPr="00616176" w:rsidRDefault="009C0705" w:rsidP="00616176">
            <w:pPr>
              <w:autoSpaceDE w:val="0"/>
              <w:spacing w:after="0" w:line="240" w:lineRule="auto"/>
              <w:ind w:left="113" w:right="113"/>
              <w:rPr>
                <w:rFonts w:ascii="Liberation Serif" w:hAnsi="Liberation Serif"/>
                <w:b/>
                <w:bCs/>
                <w:caps/>
                <w:sz w:val="17"/>
                <w:u w:val="single"/>
              </w:rPr>
            </w:pPr>
            <w:r>
              <w:rPr>
                <w:noProof/>
                <w:sz w:val="17"/>
                <w:lang w:eastAsia="fr-FR"/>
              </w:rPr>
              <w:drawing>
                <wp:anchor distT="0" distB="0" distL="0" distR="0" simplePos="0" relativeHeight="251668992" behindDoc="0" locked="0" layoutInCell="1" allowOverlap="1">
                  <wp:simplePos x="0" y="0"/>
                  <wp:positionH relativeFrom="column">
                    <wp:posOffset>86995</wp:posOffset>
                  </wp:positionH>
                  <wp:positionV relativeFrom="paragraph">
                    <wp:posOffset>86360</wp:posOffset>
                  </wp:positionV>
                  <wp:extent cx="1035685" cy="666115"/>
                  <wp:effectExtent l="0" t="0" r="0" b="635"/>
                  <wp:wrapTopAndBottom/>
                  <wp:docPr id="68"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35685" cy="666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37FD1" w:rsidRPr="00616176" w:rsidTr="00616176">
        <w:tc>
          <w:tcPr>
            <w:tcW w:w="7763" w:type="dxa"/>
            <w:tcBorders>
              <w:top w:val="single" w:sz="8" w:space="0" w:color="1C748E"/>
              <w:left w:val="single" w:sz="8" w:space="0" w:color="1C748E"/>
              <w:bottom w:val="single" w:sz="8" w:space="0" w:color="1C748E"/>
              <w:right w:val="single" w:sz="8" w:space="0" w:color="1C748E"/>
              <w:tl2br w:val="nil"/>
              <w:tr2bl w:val="nil"/>
            </w:tcBorders>
            <w:shd w:val="clear" w:color="auto" w:fill="auto"/>
          </w:tcPr>
          <w:p w:rsidR="00D37FD1" w:rsidRPr="00616176" w:rsidRDefault="00D37FD1" w:rsidP="00616176">
            <w:pPr>
              <w:spacing w:after="0"/>
              <w:ind w:left="113" w:right="113"/>
              <w:rPr>
                <w:szCs w:val="20"/>
              </w:rPr>
            </w:pPr>
            <w:r w:rsidRPr="00834C61">
              <w:rPr>
                <w:b/>
                <w:color w:val="1C748E"/>
                <w:szCs w:val="20"/>
              </w:rPr>
              <w:t>Question 4 :</w:t>
            </w:r>
            <w:r w:rsidRPr="00616176">
              <w:rPr>
                <w:szCs w:val="20"/>
              </w:rPr>
              <w:t xml:space="preserve"> A l'aide de l'animation, on obtient le panneau de vitesse </w:t>
            </w:r>
            <w:r w:rsidR="00401BE7" w:rsidRPr="00616176">
              <w:rPr>
                <w:szCs w:val="20"/>
              </w:rPr>
              <w:t xml:space="preserve">ci-contre </w:t>
            </w:r>
            <w:r w:rsidRPr="00616176">
              <w:rPr>
                <w:szCs w:val="20"/>
              </w:rPr>
              <w:t>:</w:t>
            </w:r>
          </w:p>
          <w:p w:rsidR="00D37FD1" w:rsidRPr="00616176" w:rsidRDefault="00D37FD1" w:rsidP="00616176">
            <w:pPr>
              <w:spacing w:after="0"/>
              <w:ind w:left="113" w:right="113"/>
              <w:rPr>
                <w:szCs w:val="20"/>
              </w:rPr>
            </w:pPr>
            <w:r w:rsidRPr="00616176">
              <w:rPr>
                <w:szCs w:val="20"/>
              </w:rPr>
              <w:t>Quelle signification peut-on donner aux signes - ?</w:t>
            </w:r>
          </w:p>
          <w:p w:rsidR="00D37FD1" w:rsidRPr="00616176" w:rsidRDefault="00D37FD1" w:rsidP="00616176">
            <w:pPr>
              <w:spacing w:after="0"/>
              <w:ind w:left="113" w:right="113"/>
              <w:rPr>
                <w:szCs w:val="20"/>
              </w:rPr>
            </w:pPr>
          </w:p>
        </w:tc>
        <w:tc>
          <w:tcPr>
            <w:tcW w:w="1984" w:type="dxa"/>
            <w:tcBorders>
              <w:top w:val="single" w:sz="8" w:space="0" w:color="1C748E"/>
              <w:left w:val="single" w:sz="8" w:space="0" w:color="1C748E"/>
              <w:bottom w:val="single" w:sz="8" w:space="0" w:color="1C748E"/>
              <w:right w:val="single" w:sz="8" w:space="0" w:color="1C748E"/>
              <w:tl2br w:val="nil"/>
              <w:tr2bl w:val="nil"/>
            </w:tcBorders>
            <w:shd w:val="clear" w:color="auto" w:fill="auto"/>
          </w:tcPr>
          <w:p w:rsidR="00D37FD1" w:rsidRPr="00616176" w:rsidRDefault="009C0705" w:rsidP="00616176">
            <w:pPr>
              <w:autoSpaceDE w:val="0"/>
              <w:spacing w:after="0" w:line="240" w:lineRule="auto"/>
              <w:ind w:left="113" w:right="113"/>
              <w:rPr>
                <w:rFonts w:ascii="Liberation Serif" w:hAnsi="Liberation Serif"/>
                <w:b/>
                <w:bCs/>
                <w:caps/>
                <w:sz w:val="17"/>
                <w:u w:val="single"/>
              </w:rPr>
            </w:pPr>
            <w:r>
              <w:rPr>
                <w:noProof/>
                <w:sz w:val="17"/>
                <w:lang w:eastAsia="fr-FR"/>
              </w:rPr>
              <w:drawing>
                <wp:inline distT="0" distB="0" distL="0" distR="0">
                  <wp:extent cx="1113790" cy="688975"/>
                  <wp:effectExtent l="0" t="0" r="0" b="0"/>
                  <wp:docPr id="2"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13790" cy="688975"/>
                          </a:xfrm>
                          <a:prstGeom prst="rect">
                            <a:avLst/>
                          </a:prstGeom>
                          <a:noFill/>
                          <a:ln>
                            <a:noFill/>
                          </a:ln>
                        </pic:spPr>
                      </pic:pic>
                    </a:graphicData>
                  </a:graphic>
                </wp:inline>
              </w:drawing>
            </w:r>
          </w:p>
        </w:tc>
      </w:tr>
      <w:tr w:rsidR="00D37FD1" w:rsidRPr="00616176" w:rsidTr="00616176">
        <w:tc>
          <w:tcPr>
            <w:tcW w:w="7763" w:type="dxa"/>
            <w:shd w:val="clear" w:color="auto" w:fill="FFFFFF"/>
          </w:tcPr>
          <w:p w:rsidR="00D37FD1" w:rsidRPr="00616176" w:rsidRDefault="00D37FD1" w:rsidP="00616176">
            <w:pPr>
              <w:spacing w:after="0"/>
              <w:ind w:left="113" w:right="113"/>
              <w:rPr>
                <w:szCs w:val="20"/>
              </w:rPr>
            </w:pPr>
            <w:r w:rsidRPr="00834C61">
              <w:rPr>
                <w:b/>
                <w:color w:val="1C748E"/>
                <w:szCs w:val="20"/>
              </w:rPr>
              <w:t>Question 5 :</w:t>
            </w:r>
            <w:r w:rsidRPr="00616176">
              <w:rPr>
                <w:szCs w:val="20"/>
              </w:rPr>
              <w:t xml:space="preserve">   NE PAS UTILISER L'ANIMATION</w:t>
            </w:r>
          </w:p>
          <w:p w:rsidR="00D37FD1" w:rsidRPr="00616176" w:rsidRDefault="00401BE7" w:rsidP="00616176">
            <w:pPr>
              <w:spacing w:after="0"/>
              <w:ind w:left="113" w:right="113"/>
              <w:rPr>
                <w:szCs w:val="20"/>
              </w:rPr>
            </w:pPr>
            <w:r w:rsidRPr="00616176">
              <w:rPr>
                <w:szCs w:val="20"/>
              </w:rPr>
              <w:t>À</w:t>
            </w:r>
            <w:r w:rsidR="00D37FD1" w:rsidRPr="00616176">
              <w:rPr>
                <w:szCs w:val="20"/>
              </w:rPr>
              <w:t xml:space="preserve"> l'aide de l'animation, on obtient le panneau de vitesse </w:t>
            </w:r>
            <w:r w:rsidRPr="00616176">
              <w:rPr>
                <w:szCs w:val="20"/>
              </w:rPr>
              <w:t>ci-contre :</w:t>
            </w:r>
          </w:p>
          <w:p w:rsidR="00D37FD1" w:rsidRPr="00616176" w:rsidRDefault="00D37FD1" w:rsidP="00616176">
            <w:pPr>
              <w:spacing w:after="0"/>
              <w:ind w:left="113" w:right="113"/>
              <w:rPr>
                <w:szCs w:val="20"/>
              </w:rPr>
            </w:pPr>
            <w:r w:rsidRPr="00616176">
              <w:rPr>
                <w:szCs w:val="20"/>
              </w:rPr>
              <w:t>D'après vos observations précédentes, prévoir comment se déplace la capsule.</w:t>
            </w:r>
          </w:p>
          <w:p w:rsidR="00736D0D" w:rsidRPr="00616176" w:rsidRDefault="009C0705" w:rsidP="00616176">
            <w:pPr>
              <w:spacing w:after="0"/>
              <w:ind w:left="113" w:right="113"/>
              <w:rPr>
                <w:szCs w:val="20"/>
              </w:rPr>
            </w:pPr>
            <w:r>
              <w:rPr>
                <w:noProof/>
                <w:color w:val="1C748E"/>
                <w:szCs w:val="20"/>
                <w:lang w:eastAsia="fr-FR"/>
              </w:rPr>
              <mc:AlternateContent>
                <mc:Choice Requires="wpg">
                  <w:drawing>
                    <wp:anchor distT="0" distB="0" distL="114300" distR="114300" simplePos="0" relativeHeight="251670016" behindDoc="0" locked="0" layoutInCell="1" allowOverlap="1">
                      <wp:simplePos x="0" y="0"/>
                      <wp:positionH relativeFrom="column">
                        <wp:posOffset>1389380</wp:posOffset>
                      </wp:positionH>
                      <wp:positionV relativeFrom="paragraph">
                        <wp:posOffset>200025</wp:posOffset>
                      </wp:positionV>
                      <wp:extent cx="2044065" cy="651510"/>
                      <wp:effectExtent l="8255" t="9525" r="5080" b="5715"/>
                      <wp:wrapNone/>
                      <wp:docPr id="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065" cy="651510"/>
                                <a:chOff x="3605" y="12555"/>
                                <a:chExt cx="3219" cy="1026"/>
                              </a:xfrm>
                            </wpg:grpSpPr>
                            <wps:wsp>
                              <wps:cNvPr id="4" name="Oval 71"/>
                              <wps:cNvSpPr>
                                <a:spLocks noChangeArrowheads="1"/>
                              </wps:cNvSpPr>
                              <wps:spPr bwMode="auto">
                                <a:xfrm>
                                  <a:off x="3605" y="12555"/>
                                  <a:ext cx="3219" cy="1026"/>
                                </a:xfrm>
                                <a:prstGeom prst="ellipse">
                                  <a:avLst/>
                                </a:prstGeom>
                                <a:solidFill>
                                  <a:srgbClr val="DDD8C2"/>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5" name="Imag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956" y="12834"/>
                                  <a:ext cx="471"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109.4pt;margin-top:15.75pt;width:160.95pt;height:51.3pt;z-index:251670016" coordorigin="3605,12555" coordsize="3219,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">
                      <v:oval id="Oval 71" o:spid="_x0000_s1027" style="position:absolute;left:3605;top:12555;width:3219;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xM8QA&#10;AADaAAAADwAAAGRycy9kb3ducmV2LnhtbESPQWsCMRSE70L/Q3iF3jTbWmpZjWLFQosidtuLt9fN&#10;62br5mVJUl3/vSkIHoeZ+YaZzDrbiAP5UDtWcD/IQBCXTtdcKfj6fO0/gwgRWWPjmBScKMBsetOb&#10;YK7dkT/oUMRKJAiHHBWYGNtcylAashgGriVO3o/zFmOSvpLa4zHBbSMfsuxJWqw5LRhsaWGo3Bd/&#10;VkFcF7jcva+WZj182fqN+/7ldqTU3W03H4OI1MVr+NJ+0woe4f9KugFye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rMTPEAAAA2gAAAA8AAAAAAAAAAAAAAAAAmAIAAGRycy9k&#10;b3ducmV2LnhtbFBLBQYAAAAABAAEAPUAAACJAwAAAAA=&#10;" fillcolor="#ddd8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left:4956;top:12834;width:471;height: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SaDAAAAA2gAAAA8AAABkcnMvZG93bnJldi54bWxEj9GKwjAURN+F/YdwF3yz6VoU6RpFRNFX&#10;qx9wae421eamNFlb/XojLOzjMDNnmOV6sI24U+drxwq+khQEcel0zZWCy3k/WYDwAVlj45gUPMjD&#10;evUxWmKuXc8nuhehEhHCPkcFJoQ2l9KXhiz6xLXE0ftxncUQZVdJ3WEf4baR0zSdS4s1xwWDLW0N&#10;lbfi1yro6+tsF9p9dkt3+MzMNjsUfFBq/DlsvkEEGsJ/+K991Apm8L4Sb4B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T9JoMAAAADaAAAADwAAAAAAAAAAAAAAAACfAgAA&#10;ZHJzL2Rvd25yZXYueG1sUEsFBgAAAAAEAAQA9wAAAIwDAAAAAA==&#10;">
                        <v:imagedata r:id="rId57" o:title=""/>
                      </v:shape>
                    </v:group>
                  </w:pict>
                </mc:Fallback>
              </mc:AlternateContent>
            </w:r>
            <w:r w:rsidR="004E1EE5" w:rsidRPr="00616176">
              <w:rPr>
                <w:szCs w:val="20"/>
              </w:rPr>
              <w:t>Représenter qualitativement la direction du mouvement sur le schéma ci-dessous :</w:t>
            </w:r>
          </w:p>
          <w:p w:rsidR="00401BE7" w:rsidRPr="00616176" w:rsidRDefault="00401BE7" w:rsidP="00616176">
            <w:pPr>
              <w:spacing w:after="0" w:line="240" w:lineRule="auto"/>
              <w:ind w:left="113" w:right="113"/>
              <w:rPr>
                <w:szCs w:val="20"/>
              </w:rPr>
            </w:pPr>
          </w:p>
          <w:p w:rsidR="00401BE7" w:rsidRPr="00616176" w:rsidRDefault="00401BE7" w:rsidP="00616176">
            <w:pPr>
              <w:spacing w:after="0" w:line="240" w:lineRule="auto"/>
              <w:ind w:left="113" w:right="113"/>
              <w:rPr>
                <w:szCs w:val="20"/>
              </w:rPr>
            </w:pPr>
          </w:p>
          <w:p w:rsidR="00401BE7" w:rsidRPr="00616176" w:rsidRDefault="00401BE7" w:rsidP="00616176">
            <w:pPr>
              <w:spacing w:after="0" w:line="240" w:lineRule="auto"/>
              <w:ind w:left="113" w:right="113"/>
              <w:rPr>
                <w:szCs w:val="20"/>
              </w:rPr>
            </w:pPr>
          </w:p>
          <w:p w:rsidR="00736D0D" w:rsidRPr="00616176" w:rsidRDefault="00736D0D" w:rsidP="00616176">
            <w:pPr>
              <w:spacing w:after="0" w:line="240" w:lineRule="auto"/>
              <w:ind w:left="113" w:right="113"/>
              <w:rPr>
                <w:szCs w:val="20"/>
              </w:rPr>
            </w:pPr>
          </w:p>
        </w:tc>
        <w:tc>
          <w:tcPr>
            <w:tcW w:w="1984" w:type="dxa"/>
            <w:shd w:val="clear" w:color="auto" w:fill="FFFFFF"/>
          </w:tcPr>
          <w:p w:rsidR="00D37FD1" w:rsidRPr="00616176" w:rsidRDefault="009C0705" w:rsidP="00616176">
            <w:pPr>
              <w:autoSpaceDE w:val="0"/>
              <w:spacing w:after="0" w:line="240" w:lineRule="auto"/>
              <w:ind w:left="113" w:right="113"/>
              <w:rPr>
                <w:rFonts w:ascii="Liberation Serif" w:hAnsi="Liberation Serif"/>
                <w:b/>
                <w:bCs/>
                <w:caps/>
                <w:sz w:val="17"/>
                <w:u w:val="single"/>
              </w:rPr>
            </w:pPr>
            <w:r>
              <w:rPr>
                <w:noProof/>
                <w:sz w:val="17"/>
                <w:lang w:eastAsia="fr-FR"/>
              </w:rPr>
              <w:drawing>
                <wp:anchor distT="0" distB="0" distL="0" distR="0" simplePos="0" relativeHeight="251671040" behindDoc="0" locked="0" layoutInCell="1" allowOverlap="1">
                  <wp:simplePos x="0" y="0"/>
                  <wp:positionH relativeFrom="column">
                    <wp:posOffset>71755</wp:posOffset>
                  </wp:positionH>
                  <wp:positionV relativeFrom="paragraph">
                    <wp:posOffset>69850</wp:posOffset>
                  </wp:positionV>
                  <wp:extent cx="1065530" cy="659765"/>
                  <wp:effectExtent l="0" t="0" r="1270" b="6985"/>
                  <wp:wrapTopAndBottom/>
                  <wp:docPr id="73"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65530" cy="6597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C6C89" w:rsidRPr="00D37FD1" w:rsidRDefault="00AC6C89" w:rsidP="00AC6C89">
      <w:pPr>
        <w:autoSpaceDE w:val="0"/>
        <w:rPr>
          <w:rFonts w:cs="Arial"/>
          <w:sz w:val="2"/>
          <w:szCs w:val="2"/>
        </w:rPr>
      </w:pPr>
    </w:p>
    <w:p w:rsidR="00EF0F8A" w:rsidRPr="00401BE7" w:rsidRDefault="00401BE7" w:rsidP="00401BE7">
      <w:pPr>
        <w:pStyle w:val="Titre1"/>
      </w:pPr>
      <w:bookmarkStart w:id="9" w:name="_Toc452369655"/>
      <w:r w:rsidRPr="00401BE7">
        <w:t>À propos de la contextualisation</w:t>
      </w:r>
      <w:bookmarkEnd w:id="9"/>
    </w:p>
    <w:p w:rsidR="00834C61" w:rsidRDefault="00834C61" w:rsidP="00401BE7"/>
    <w:p w:rsidR="00EF0F8A" w:rsidRPr="00401BE7" w:rsidRDefault="00EF0F8A" w:rsidP="00401BE7">
      <w:r w:rsidRPr="00401BE7">
        <w:t>Les activités proposées précédemment s'appuient sur une forte contextualisation des contenus du programme de cycle 4. Il semble opportun de rappeler que si la contextualisation est importante, elle n'est pas suffisante.</w:t>
      </w:r>
    </w:p>
    <w:p w:rsidR="00EF0F8A" w:rsidRDefault="00EF0F8A" w:rsidP="00401BE7">
      <w:pPr>
        <w:pStyle w:val="Encadrdansdocument"/>
      </w:pPr>
      <w:r>
        <w:t>« Un apprentissage n’est libérateur que dans la mesure où ses acquis sont transférables »</w:t>
      </w:r>
    </w:p>
    <w:p w:rsidR="00EF0F8A" w:rsidRPr="00D37FD1" w:rsidRDefault="00D37FD1" w:rsidP="00401BE7">
      <w:pPr>
        <w:pStyle w:val="Encadrdansdocument"/>
        <w:jc w:val="right"/>
      </w:pPr>
      <w:r w:rsidRPr="00D37FD1">
        <w:t>TARDIF, Jacques</w:t>
      </w:r>
      <w:r w:rsidR="00EF0F8A" w:rsidRPr="00D37FD1">
        <w:t xml:space="preserve">. </w:t>
      </w:r>
    </w:p>
    <w:p w:rsidR="00EF0F8A" w:rsidRPr="00D37FD1" w:rsidRDefault="00EF0F8A" w:rsidP="00401BE7">
      <w:pPr>
        <w:pStyle w:val="Encadrdansdocument"/>
        <w:jc w:val="right"/>
      </w:pPr>
      <w:r w:rsidRPr="00D37FD1">
        <w:t>Le transfert des apprentissages. Chap.1</w:t>
      </w:r>
    </w:p>
    <w:p w:rsidR="00EF0F8A" w:rsidRPr="00401BE7" w:rsidRDefault="00EF0F8A" w:rsidP="00401BE7">
      <w:r w:rsidRPr="00401BE7">
        <w:t xml:space="preserve">En effet, le transfert de connaissance se produit lorsqu'une connaissance acquise dans un contexte particulier peut être reprise d'une façon judicieuse et fonctionnelle dans un nouveau contexte, lorsqu'elle peut être </w:t>
      </w:r>
      <w:proofErr w:type="spellStart"/>
      <w:r w:rsidRPr="00401BE7">
        <w:t>recontextualisée</w:t>
      </w:r>
      <w:proofErr w:type="spellEnd"/>
      <w:r w:rsidRPr="00401BE7">
        <w:t>.</w:t>
      </w:r>
    </w:p>
    <w:p w:rsidR="00401BE7" w:rsidRDefault="00401BE7" w:rsidP="00401BE7">
      <w:r>
        <w:t>D’après Jacques TARDIF, d</w:t>
      </w:r>
      <w:r w:rsidR="00EF0F8A">
        <w:t>ans cette optique, l'organisation des séances pourra s'articuler « autour de la triade » :</w:t>
      </w:r>
      <w:r>
        <w:t xml:space="preserve"> </w:t>
      </w:r>
      <w:r w:rsidR="00EF0F8A" w:rsidRPr="00401BE7">
        <w:t xml:space="preserve">«contextualisation – </w:t>
      </w:r>
      <w:proofErr w:type="spellStart"/>
      <w:r w:rsidR="00EF0F8A" w:rsidRPr="00401BE7">
        <w:t>décontextualisation</w:t>
      </w:r>
      <w:proofErr w:type="spellEnd"/>
      <w:r w:rsidR="00EF0F8A" w:rsidRPr="00401BE7">
        <w:t xml:space="preserve"> - </w:t>
      </w:r>
      <w:proofErr w:type="spellStart"/>
      <w:r w:rsidR="00EF0F8A" w:rsidRPr="00401BE7">
        <w:t>recontextualisation</w:t>
      </w:r>
      <w:proofErr w:type="spellEnd"/>
      <w:r w:rsidR="00EF0F8A" w:rsidRPr="00401BE7">
        <w:t xml:space="preserve"> »</w:t>
      </w:r>
      <w:r w:rsidRPr="00401BE7">
        <w:t>.</w:t>
      </w:r>
    </w:p>
    <w:p w:rsidR="00EF0F8A" w:rsidRPr="00D37FD1" w:rsidRDefault="00D37FD1" w:rsidP="00401BE7">
      <w:pPr>
        <w:pStyle w:val="Titre2"/>
      </w:pPr>
      <w:r w:rsidRPr="00D37FD1">
        <w:t>L</w:t>
      </w:r>
      <w:r w:rsidR="00401BE7">
        <w:t>a contextualisation</w:t>
      </w:r>
    </w:p>
    <w:p w:rsidR="00EF0F8A" w:rsidRPr="00401BE7" w:rsidRDefault="00EF0F8A" w:rsidP="00401BE7">
      <w:r w:rsidRPr="00401BE7">
        <w:t>Elle contribue à donner du sens à un nouveau savoir ou savoir-faire.</w:t>
      </w:r>
      <w:r w:rsidR="00401BE7">
        <w:t xml:space="preserve"> </w:t>
      </w:r>
      <w:r w:rsidRPr="00401BE7">
        <w:t xml:space="preserve">L’objectif de cette étape est de sensibiliser les élèves aux enjeux du sujet en prenant appui sur des documents permettant de susciter la curiosité et le questionnement. Cette étape mobilise fortement des compétences transversales de lecture, d’écriture, d’expression orale et de traitement de l’information. </w:t>
      </w:r>
    </w:p>
    <w:p w:rsidR="00EF0F8A" w:rsidRPr="00D37FD1" w:rsidRDefault="00401BE7" w:rsidP="00401BE7">
      <w:pPr>
        <w:pStyle w:val="Titre2"/>
      </w:pPr>
      <w:r>
        <w:t>L</w:t>
      </w:r>
      <w:r w:rsidR="00EF0F8A" w:rsidRPr="00D37FD1">
        <w:t xml:space="preserve">a </w:t>
      </w:r>
      <w:proofErr w:type="spellStart"/>
      <w:r w:rsidR="00EF0F8A" w:rsidRPr="00D37FD1">
        <w:t>décontextualisation</w:t>
      </w:r>
      <w:proofErr w:type="spellEnd"/>
    </w:p>
    <w:p w:rsidR="00EF0F8A" w:rsidRDefault="00EF0F8A" w:rsidP="00D37FD1">
      <w:r>
        <w:t>Il s’agit, dans cette étape, de faire apparaître les contenus disciplinaires qui sont en lien avec le contexte dégagé dans l’étape précédente.</w:t>
      </w:r>
      <w:r w:rsidR="00401BE7">
        <w:t xml:space="preserve"> </w:t>
      </w:r>
      <w:r>
        <w:t>La trace écrite, qui en découle, synthétise et organise les connaissances. Il s’agit en quelque sorte d’un savoir (ou savoir-faire) « théorisé », lib</w:t>
      </w:r>
      <w:r w:rsidR="00D37FD1">
        <w:t>éré d’</w:t>
      </w:r>
      <w:r>
        <w:t xml:space="preserve">un contexte, placé à distance. </w:t>
      </w:r>
    </w:p>
    <w:p w:rsidR="00EF0F8A" w:rsidRPr="00D37FD1" w:rsidRDefault="00D37FD1" w:rsidP="00401BE7">
      <w:pPr>
        <w:pStyle w:val="Titre2"/>
      </w:pPr>
      <w:r>
        <w:t>L</w:t>
      </w:r>
      <w:r w:rsidR="00EF0F8A" w:rsidRPr="00D37FD1">
        <w:t xml:space="preserve">a </w:t>
      </w:r>
      <w:proofErr w:type="spellStart"/>
      <w:r w:rsidR="00EF0F8A" w:rsidRPr="00D37FD1">
        <w:t>recontextualisation</w:t>
      </w:r>
      <w:proofErr w:type="spellEnd"/>
    </w:p>
    <w:p w:rsidR="00EF0F8A" w:rsidRDefault="00D37FD1" w:rsidP="00D37FD1">
      <w:r>
        <w:t>L</w:t>
      </w:r>
      <w:r w:rsidR="00EF0F8A">
        <w:t>es contenus disciplinaires ayant été établis, il s’agit dans cette dernière étape de les rendre opérationnels dans une situation nouvelle. L'enseignant s'attachera alors à expliciter les conditions qui justifient le transfert des connaissances.</w:t>
      </w:r>
    </w:p>
    <w:p w:rsidR="00EF0F8A" w:rsidRDefault="00EF0F8A" w:rsidP="00D37FD1">
      <w:r>
        <w:t>Ces deux dernières étapes sont intimement liées et un va-et-vient peut y être opéré.</w:t>
      </w:r>
    </w:p>
    <w:p w:rsidR="00EF0F8A" w:rsidRDefault="00401BE7" w:rsidP="00401BE7">
      <w:pPr>
        <w:pStyle w:val="Titre2"/>
      </w:pPr>
      <w:r>
        <w:t>Conclusion</w:t>
      </w:r>
    </w:p>
    <w:p w:rsidR="00401BE7" w:rsidRPr="00401BE7" w:rsidRDefault="00401BE7" w:rsidP="00401BE7">
      <w:r w:rsidRPr="00401BE7">
        <w:t xml:space="preserve">Il faut donc considérer les activités proposées comme faisant partie d'un tout, au service d'une logique </w:t>
      </w:r>
      <w:proofErr w:type="spellStart"/>
      <w:r w:rsidRPr="00401BE7">
        <w:t>spiralaire</w:t>
      </w:r>
      <w:proofErr w:type="spellEnd"/>
      <w:r w:rsidRPr="00401BE7">
        <w:t>, où le retour sur un savoir (ou savoir-faire) par des entrées différentes, permet d'ancrer les apprentissages durablement.</w:t>
      </w:r>
    </w:p>
    <w:p w:rsidR="00EF0F8A" w:rsidRDefault="00EF0F8A" w:rsidP="00D37FD1">
      <w:r w:rsidRPr="00401BE7">
        <w:t>Exemple :</w:t>
      </w:r>
      <w:r>
        <w:t xml:space="preserve"> traiter les thèmes abordés précédemment sous l'angle des chutes libres.</w:t>
      </w:r>
    </w:p>
    <w:p w:rsidR="00EF0F8A" w:rsidRPr="00D37FD1" w:rsidRDefault="00EF0F8A" w:rsidP="00BB6CE9">
      <w:pPr>
        <w:pStyle w:val="Titre2"/>
      </w:pPr>
      <w:r w:rsidRPr="00D37FD1">
        <w:t>Références</w:t>
      </w:r>
    </w:p>
    <w:p w:rsidR="00EF0F8A" w:rsidRDefault="00BB6CE9" w:rsidP="00064917">
      <w:pPr>
        <w:numPr>
          <w:ilvl w:val="0"/>
          <w:numId w:val="23"/>
        </w:numPr>
        <w:spacing w:after="0"/>
        <w:ind w:left="714" w:hanging="357"/>
      </w:pPr>
      <w:r>
        <w:t xml:space="preserve">« Stratégie pour favoriser le transfert des connaissances » </w:t>
      </w:r>
      <w:r w:rsidR="00EF0F8A">
        <w:t xml:space="preserve">Tardif, J. &amp; </w:t>
      </w:r>
      <w:proofErr w:type="spellStart"/>
      <w:r w:rsidR="00EF0F8A">
        <w:t>Meirieu</w:t>
      </w:r>
      <w:proofErr w:type="spellEnd"/>
      <w:r w:rsidR="00EF0F8A">
        <w:t xml:space="preserve">, Ph. (1996), </w:t>
      </w:r>
    </w:p>
    <w:p w:rsidR="00EF0F8A" w:rsidRDefault="00736D0D" w:rsidP="00064917">
      <w:pPr>
        <w:numPr>
          <w:ilvl w:val="0"/>
          <w:numId w:val="23"/>
        </w:numPr>
        <w:spacing w:after="0"/>
        <w:ind w:left="714" w:hanging="357"/>
      </w:pPr>
      <w:r>
        <w:t>V</w:t>
      </w:r>
      <w:r w:rsidR="00EF0F8A">
        <w:t xml:space="preserve">ie pédagogique, n° 98, mars-avril, pp. 7. </w:t>
      </w:r>
    </w:p>
    <w:p w:rsidR="00EF0F8A" w:rsidRDefault="00D37FD1" w:rsidP="00064917">
      <w:pPr>
        <w:numPr>
          <w:ilvl w:val="0"/>
          <w:numId w:val="23"/>
        </w:numPr>
        <w:spacing w:after="0"/>
        <w:ind w:left="714" w:hanging="357"/>
      </w:pPr>
      <w:r>
        <w:lastRenderedPageBreak/>
        <w:t>« </w:t>
      </w:r>
      <w:r w:rsidR="00EF0F8A">
        <w:t>Pour des pratiques pédagogiques revitali</w:t>
      </w:r>
      <w:r>
        <w:t xml:space="preserve">sées », éditions </w:t>
      </w:r>
      <w:proofErr w:type="spellStart"/>
      <w:r>
        <w:t>MultiMondes</w:t>
      </w:r>
      <w:proofErr w:type="spellEnd"/>
      <w:r>
        <w:t>, p</w:t>
      </w:r>
      <w:r w:rsidR="00EF0F8A">
        <w:t>19, ISBN : 2-921146-88-6</w:t>
      </w:r>
    </w:p>
    <w:p w:rsidR="00EF0F8A" w:rsidRDefault="005F1E76" w:rsidP="00064917">
      <w:pPr>
        <w:numPr>
          <w:ilvl w:val="0"/>
          <w:numId w:val="23"/>
        </w:numPr>
        <w:spacing w:after="0"/>
        <w:ind w:left="714" w:hanging="357"/>
      </w:pPr>
      <w:hyperlink r:id="rId59" w:history="1">
        <w:r w:rsidR="00BB6CE9" w:rsidRPr="00BB6CE9">
          <w:rPr>
            <w:rStyle w:val="Lienhypertexte"/>
          </w:rPr>
          <w:t>Le professeur de sciences physiques et le nouveau programme du tronc commun de la classe de seconde</w:t>
        </w:r>
      </w:hyperlink>
      <w:r w:rsidR="00BB6CE9">
        <w:t xml:space="preserve"> </w:t>
      </w:r>
    </w:p>
    <w:p w:rsidR="00D37FD1" w:rsidRDefault="00D37FD1" w:rsidP="00D37FD1">
      <w:r>
        <w:br w:type="page"/>
      </w:r>
    </w:p>
    <w:p w:rsidR="00EF0F8A" w:rsidRDefault="00401BE7" w:rsidP="00401BE7">
      <w:pPr>
        <w:pStyle w:val="Titre1"/>
      </w:pPr>
      <w:bookmarkStart w:id="10" w:name="_Toc452369656"/>
      <w:r>
        <w:lastRenderedPageBreak/>
        <w:t>À propos des textes,  images ou autres documents cit</w:t>
      </w:r>
      <w:r w:rsidR="005910C5">
        <w:t>é</w:t>
      </w:r>
      <w:r>
        <w:t>s</w:t>
      </w:r>
      <w:bookmarkEnd w:id="10"/>
    </w:p>
    <w:p w:rsidR="00EF0F8A" w:rsidRPr="00A82475" w:rsidRDefault="00401BE7" w:rsidP="00401BE7">
      <w:pPr>
        <w:pStyle w:val="Titre2"/>
      </w:pPr>
      <w:r>
        <w:t>Wikipédia</w:t>
      </w:r>
    </w:p>
    <w:p w:rsidR="00EF0F8A" w:rsidRDefault="00401BE7" w:rsidP="00EF0F8A">
      <w:r>
        <w:t>L</w:t>
      </w:r>
      <w:r w:rsidR="005910C5">
        <w:t xml:space="preserve">e contenu du site </w:t>
      </w:r>
      <w:r w:rsidR="00834C61">
        <w:t>Wikipédia</w:t>
      </w:r>
      <w:r w:rsidR="005910C5">
        <w:t xml:space="preserve"> a vocation à être réutilisés et diffusés. Les conditions sont explicitées </w:t>
      </w:r>
      <w:hyperlink r:id="rId60" w:history="1">
        <w:r w:rsidR="005910C5" w:rsidRPr="005910C5">
          <w:rPr>
            <w:rStyle w:val="Lienhypertexte"/>
          </w:rPr>
          <w:t>ici</w:t>
        </w:r>
      </w:hyperlink>
      <w:r w:rsidR="005910C5">
        <w:t xml:space="preserve">. Le contenu de </w:t>
      </w:r>
      <w:r w:rsidR="00834C61">
        <w:t>Wikipédia</w:t>
      </w:r>
      <w:r w:rsidR="005910C5">
        <w:t xml:space="preserve"> utilisé dans cette ressource est sous licence CC-BY-SA 3.0 et a parfois fait l’objet de modifications. </w:t>
      </w:r>
    </w:p>
    <w:p w:rsidR="00EF0F8A" w:rsidRPr="00A82475" w:rsidRDefault="00EF0F8A" w:rsidP="005910C5">
      <w:pPr>
        <w:pStyle w:val="Titre2"/>
      </w:pPr>
      <w:r w:rsidRPr="00A82475">
        <w:t>Site CNES</w:t>
      </w:r>
    </w:p>
    <w:p w:rsidR="00EF0F8A" w:rsidRPr="005910C5" w:rsidRDefault="00EF0F8A" w:rsidP="005910C5">
      <w:r w:rsidRPr="005910C5">
        <w:t>Le CNES accorde à l’utilisateur un droit personnel, gratuit, non exclusif et non transférable d’accès et d’utilisation de son site Internet. Tout autre droit est expressément exclu.</w:t>
      </w:r>
    </w:p>
    <w:p w:rsidR="00EF0F8A" w:rsidRPr="005910C5" w:rsidRDefault="00EF0F8A" w:rsidP="005910C5">
      <w:r w:rsidRPr="005910C5">
        <w:t xml:space="preserve">En conséquence, et de manière non exhaustive, les droits de (i) reproduire, représenter, adapter et/ou traduire, (ii) extraire, ou (iii) de créer tout travail dérivé de tout ou partie du site Internet du CNES et/ou de contenus y afférent, sont formellement et strictement interdits en dehors du cadre strictement limité à l’exception de copie privée ou à visée éducative.  </w:t>
      </w:r>
    </w:p>
    <w:p w:rsidR="00EF0F8A" w:rsidRPr="005910C5" w:rsidRDefault="00EF0F8A" w:rsidP="005910C5">
      <w:r w:rsidRPr="005910C5">
        <w:t>Dans les cas de copie privée ou à visée éducative, toute reproduction par l’utilisateur de données doit s’accompagner, de manière lisible et claire, de la mention suivante : « ce document est extrait du site Internet du CNES. Informations protégées - Tous droits réservés © CNES (+ année publication) »</w:t>
      </w:r>
    </w:p>
    <w:p w:rsidR="00EF0F8A" w:rsidRPr="00A82475" w:rsidRDefault="005910C5" w:rsidP="005910C5">
      <w:pPr>
        <w:pStyle w:val="Titre2"/>
      </w:pPr>
      <w:r>
        <w:t>C</w:t>
      </w:r>
      <w:r w:rsidR="00EF0F8A" w:rsidRPr="00A82475">
        <w:t>ité de l'espace</w:t>
      </w:r>
    </w:p>
    <w:p w:rsidR="00EF0F8A" w:rsidRDefault="005910C5" w:rsidP="00EF0F8A">
      <w:r>
        <w:t>Les</w:t>
      </w:r>
      <w:r w:rsidR="00EF0F8A">
        <w:t xml:space="preserve"> documents du site (arti</w:t>
      </w:r>
      <w:r>
        <w:t>cles) sont libres d'utilisation à condition que la source soit citée</w:t>
      </w:r>
      <w:r w:rsidR="00EF0F8A">
        <w:t>.</w:t>
      </w:r>
      <w:r>
        <w:t xml:space="preserve"> </w:t>
      </w:r>
      <w:r w:rsidR="00EF0F8A">
        <w:t>Les images peuvent être utilisées dans un document pédagogique à condition de citer les crédits.</w:t>
      </w:r>
    </w:p>
    <w:p w:rsidR="00EF0F8A" w:rsidRPr="00A82475" w:rsidRDefault="00EF0F8A" w:rsidP="005910C5">
      <w:pPr>
        <w:pStyle w:val="Titre2"/>
      </w:pPr>
      <w:r w:rsidRPr="00A82475">
        <w:t>Animation capsule</w:t>
      </w:r>
    </w:p>
    <w:p w:rsidR="00EF0F8A" w:rsidRDefault="005910C5" w:rsidP="00EF0F8A">
      <w:r>
        <w:t>La c</w:t>
      </w:r>
      <w:r w:rsidR="00EF0F8A">
        <w:t xml:space="preserve">onception et </w:t>
      </w:r>
      <w:r>
        <w:t xml:space="preserve">la </w:t>
      </w:r>
      <w:r w:rsidR="00EF0F8A">
        <w:t xml:space="preserve">réalisation </w:t>
      </w:r>
      <w:r>
        <w:t xml:space="preserve">sont l’œuvre </w:t>
      </w:r>
      <w:proofErr w:type="gramStart"/>
      <w:r>
        <w:t xml:space="preserve">de </w:t>
      </w:r>
      <w:r w:rsidR="00EF0F8A">
        <w:t>Adrien</w:t>
      </w:r>
      <w:proofErr w:type="gramEnd"/>
      <w:r w:rsidR="00EF0F8A">
        <w:t xml:space="preserve"> </w:t>
      </w:r>
      <w:proofErr w:type="spellStart"/>
      <w:r w:rsidR="00EF0F8A">
        <w:t>Willm</w:t>
      </w:r>
      <w:proofErr w:type="spellEnd"/>
      <w:r w:rsidR="00EF0F8A">
        <w:t>.   Site</w:t>
      </w:r>
      <w:r w:rsidR="00834C61">
        <w:t xml:space="preserve"> </w:t>
      </w:r>
      <w:hyperlink r:id="rId61" w:history="1">
        <w:r w:rsidR="00834C61" w:rsidRPr="00F26291">
          <w:rPr>
            <w:rStyle w:val="Lienhypertexte"/>
          </w:rPr>
          <w:t>Ostralo.net</w:t>
        </w:r>
        <w:r w:rsidR="00EF0F8A" w:rsidRPr="00F26291">
          <w:rPr>
            <w:rStyle w:val="Lienhypertexte"/>
          </w:rPr>
          <w:t xml:space="preserve"> </w:t>
        </w:r>
      </w:hyperlink>
      <w:r w:rsidR="00A82475" w:rsidRPr="005910C5">
        <w:rPr>
          <w:rStyle w:val="Lienhypertexte"/>
        </w:rPr>
        <w:t xml:space="preserve"> </w:t>
      </w:r>
    </w:p>
    <w:p w:rsidR="00EF0F8A" w:rsidRPr="00A82475" w:rsidRDefault="00EF0F8A" w:rsidP="005910C5">
      <w:pPr>
        <w:pStyle w:val="Titre2"/>
      </w:pPr>
      <w:r w:rsidRPr="00A82475">
        <w:t>Les cahiers pédagogiques :</w:t>
      </w:r>
    </w:p>
    <w:p w:rsidR="00EF0F8A" w:rsidRPr="005910C5" w:rsidRDefault="00EF0F8A" w:rsidP="005910C5">
      <w:r w:rsidRPr="005910C5">
        <w:t xml:space="preserve">Tous les contenus du site sont soumis à une licence </w:t>
      </w:r>
      <w:hyperlink r:id="rId62" w:history="1">
        <w:r w:rsidRPr="005910C5">
          <w:rPr>
            <w:rStyle w:val="Lienhypertexte"/>
          </w:rPr>
          <w:t xml:space="preserve">Créative </w:t>
        </w:r>
        <w:proofErr w:type="spellStart"/>
        <w:r w:rsidRPr="005910C5">
          <w:rPr>
            <w:rStyle w:val="Lienhypertexte"/>
          </w:rPr>
          <w:t>commons</w:t>
        </w:r>
        <w:proofErr w:type="spellEnd"/>
      </w:hyperlink>
      <w:r w:rsidRPr="005910C5">
        <w:t xml:space="preserve"> donnant le droit de les reproduire et de les communiquer en respectant les principes suivants :</w:t>
      </w:r>
    </w:p>
    <w:p w:rsidR="00EF0F8A" w:rsidRPr="005910C5" w:rsidRDefault="00EF0F8A" w:rsidP="00616176">
      <w:pPr>
        <w:numPr>
          <w:ilvl w:val="0"/>
          <w:numId w:val="21"/>
        </w:numPr>
      </w:pPr>
      <w:r w:rsidRPr="005910C5">
        <w:t>le nom de l’auteur original et les Cahiers pédagogiques doivent être cités ;</w:t>
      </w:r>
    </w:p>
    <w:p w:rsidR="00EF0F8A" w:rsidRPr="005910C5" w:rsidRDefault="00EF0F8A" w:rsidP="00616176">
      <w:pPr>
        <w:numPr>
          <w:ilvl w:val="0"/>
          <w:numId w:val="21"/>
        </w:numPr>
      </w:pPr>
      <w:r w:rsidRPr="005910C5">
        <w:t>l’utilisation à des fins commerciales est interdite ;</w:t>
      </w:r>
    </w:p>
    <w:p w:rsidR="00EF0F8A" w:rsidRPr="005910C5" w:rsidRDefault="00EF0F8A" w:rsidP="00616176">
      <w:pPr>
        <w:numPr>
          <w:ilvl w:val="0"/>
          <w:numId w:val="21"/>
        </w:numPr>
      </w:pPr>
      <w:r w:rsidRPr="005910C5">
        <w:t xml:space="preserve">les contenus ne doivent pas être modifiés, adaptés ni transformés. </w:t>
      </w:r>
    </w:p>
    <w:p w:rsidR="00EF0F8A" w:rsidRPr="005910C5" w:rsidRDefault="005F1E76" w:rsidP="005910C5">
      <w:hyperlink r:id="rId63" w:history="1">
        <w:r w:rsidR="00834C61" w:rsidRPr="00F26291">
          <w:rPr>
            <w:rStyle w:val="Lienhypertexte"/>
          </w:rPr>
          <w:t>Mentions légales des cahiers pédagogiques</w:t>
        </w:r>
      </w:hyperlink>
      <w:r w:rsidR="00834C61">
        <w:t xml:space="preserve"> </w:t>
      </w:r>
    </w:p>
    <w:p w:rsidR="00EF0F8A" w:rsidRPr="00A82475" w:rsidRDefault="00EF0F8A" w:rsidP="005910C5">
      <w:pPr>
        <w:pStyle w:val="Titre2"/>
      </w:pPr>
      <w:r w:rsidRPr="00A82475">
        <w:t>ESA</w:t>
      </w:r>
    </w:p>
    <w:p w:rsidR="00EF0F8A" w:rsidRPr="005910C5" w:rsidRDefault="005910C5" w:rsidP="00EF0F8A">
      <w:pPr>
        <w:rPr>
          <w:rStyle w:val="Lienhypertexte"/>
        </w:rPr>
      </w:pPr>
      <w:r>
        <w:t>Il est possible d’utiliser des images ou vidéos de l'ESA à des f</w:t>
      </w:r>
      <w:r w:rsidR="00834C61">
        <w:t xml:space="preserve">ins éducatives et informatives, voir </w:t>
      </w:r>
      <w:hyperlink r:id="rId64" w:history="1">
        <w:r w:rsidR="00834C61" w:rsidRPr="00F26291">
          <w:rPr>
            <w:rStyle w:val="Lienhypertexte"/>
          </w:rPr>
          <w:t>lien site</w:t>
        </w:r>
      </w:hyperlink>
      <w:r w:rsidR="00834C61">
        <w:t>. </w:t>
      </w:r>
      <w:r w:rsidR="00A82475" w:rsidRPr="005910C5">
        <w:rPr>
          <w:rStyle w:val="Lienhypertexte"/>
        </w:rPr>
        <w:t xml:space="preserve"> </w:t>
      </w:r>
    </w:p>
    <w:p w:rsidR="00EF0F8A" w:rsidRPr="00A82475" w:rsidRDefault="005910C5" w:rsidP="005910C5">
      <w:pPr>
        <w:pStyle w:val="Titre2"/>
      </w:pPr>
      <w:r>
        <w:t>L’a</w:t>
      </w:r>
      <w:r w:rsidR="00EF0F8A" w:rsidRPr="00A82475">
        <w:t>ctualité de Rosetta</w:t>
      </w:r>
    </w:p>
    <w:p w:rsidR="00EF0F8A" w:rsidRDefault="00834C61" w:rsidP="00616176">
      <w:pPr>
        <w:numPr>
          <w:ilvl w:val="0"/>
          <w:numId w:val="22"/>
        </w:numPr>
      </w:pPr>
      <w:r>
        <w:t xml:space="preserve">Lien site </w:t>
      </w:r>
      <w:hyperlink r:id="rId65" w:history="1">
        <w:r w:rsidRPr="00F26291">
          <w:rPr>
            <w:rStyle w:val="Lienhypertexte"/>
          </w:rPr>
          <w:t>Letemps.ch</w:t>
        </w:r>
      </w:hyperlink>
      <w:r>
        <w:t xml:space="preserve"> </w:t>
      </w:r>
    </w:p>
    <w:p w:rsidR="00EF0F8A" w:rsidRPr="00834C61" w:rsidRDefault="005F1E76" w:rsidP="00616176">
      <w:pPr>
        <w:numPr>
          <w:ilvl w:val="0"/>
          <w:numId w:val="22"/>
        </w:numPr>
        <w:rPr>
          <w:lang w:val="en-US"/>
        </w:rPr>
      </w:pPr>
      <w:hyperlink r:id="rId66" w:history="1">
        <w:r w:rsidR="00F26291" w:rsidRPr="00F26291">
          <w:rPr>
            <w:rStyle w:val="Lienhypertexte"/>
            <w:lang w:val="en-US"/>
          </w:rPr>
          <w:t>Twitter ESA Rosetta</w:t>
        </w:r>
      </w:hyperlink>
    </w:p>
    <w:p w:rsidR="00EF0F8A" w:rsidRPr="00834C61" w:rsidRDefault="005F1E76" w:rsidP="00616176">
      <w:pPr>
        <w:numPr>
          <w:ilvl w:val="0"/>
          <w:numId w:val="22"/>
        </w:numPr>
        <w:rPr>
          <w:lang w:val="en-US"/>
        </w:rPr>
      </w:pPr>
      <w:hyperlink r:id="rId67" w:history="1">
        <w:r w:rsidR="00834C61" w:rsidRPr="00F26291">
          <w:rPr>
            <w:rStyle w:val="Lienhypertexte"/>
            <w:lang w:val="en-US"/>
          </w:rPr>
          <w:t>Twitter Philae</w:t>
        </w:r>
      </w:hyperlink>
      <w:r w:rsidR="00834C61" w:rsidRPr="00834C61">
        <w:rPr>
          <w:lang w:val="en-US"/>
        </w:rPr>
        <w:t xml:space="preserve"> </w:t>
      </w:r>
    </w:p>
    <w:p w:rsidR="00081526" w:rsidRPr="00834C61" w:rsidRDefault="005F1E76" w:rsidP="00616176">
      <w:pPr>
        <w:numPr>
          <w:ilvl w:val="0"/>
          <w:numId w:val="22"/>
        </w:numPr>
        <w:rPr>
          <w:lang w:val="en-US"/>
        </w:rPr>
      </w:pPr>
      <w:hyperlink r:id="rId68" w:history="1">
        <w:r w:rsidR="00834C61" w:rsidRPr="00F26291">
          <w:rPr>
            <w:rStyle w:val="Lienhypertexte"/>
            <w:lang w:val="en-US"/>
          </w:rPr>
          <w:t>Blog ESA</w:t>
        </w:r>
      </w:hyperlink>
      <w:r w:rsidR="00834C61">
        <w:rPr>
          <w:lang w:val="en-US"/>
        </w:rPr>
        <w:t xml:space="preserve"> </w:t>
      </w:r>
    </w:p>
    <w:p w:rsidR="00073039" w:rsidRPr="00A82475" w:rsidRDefault="00073039" w:rsidP="00073039">
      <w:pPr>
        <w:pStyle w:val="Titre2"/>
      </w:pPr>
      <w:r>
        <w:lastRenderedPageBreak/>
        <w:t>Pour en savoir plus sur l’assistance gravitationnelle</w:t>
      </w:r>
    </w:p>
    <w:p w:rsidR="00FF484C" w:rsidRDefault="005F1E76" w:rsidP="00073039">
      <w:pPr>
        <w:numPr>
          <w:ilvl w:val="0"/>
          <w:numId w:val="22"/>
        </w:numPr>
      </w:pPr>
      <w:hyperlink r:id="rId69" w:history="1">
        <w:r w:rsidR="00FF484C" w:rsidRPr="00FF484C">
          <w:rPr>
            <w:rStyle w:val="Lienhypertexte"/>
          </w:rPr>
          <w:t>L’effet de Fronde gravitationnelle</w:t>
        </w:r>
      </w:hyperlink>
      <w:r w:rsidR="00FF484C">
        <w:t xml:space="preserve"> sur le site culture sciences physique.</w:t>
      </w:r>
    </w:p>
    <w:p w:rsidR="00073039" w:rsidRDefault="005F1E76" w:rsidP="00073039">
      <w:pPr>
        <w:numPr>
          <w:ilvl w:val="0"/>
          <w:numId w:val="22"/>
        </w:numPr>
      </w:pPr>
      <w:hyperlink r:id="rId70" w:history="1">
        <w:r w:rsidR="00FF484C" w:rsidRPr="00FF484C">
          <w:rPr>
            <w:rStyle w:val="Lienhypertexte"/>
          </w:rPr>
          <w:t>Assistance gravitationnelle</w:t>
        </w:r>
      </w:hyperlink>
      <w:r w:rsidR="00FF484C">
        <w:t>, sur le site</w:t>
      </w:r>
      <w:r w:rsidR="00834C61">
        <w:t xml:space="preserve"> </w:t>
      </w:r>
      <w:hyperlink r:id="rId71" w:history="1">
        <w:r w:rsidR="00834C61" w:rsidRPr="00F26291">
          <w:rPr>
            <w:rStyle w:val="Lienhypertexte"/>
          </w:rPr>
          <w:t>Sciences de l’université de Nantes</w:t>
        </w:r>
      </w:hyperlink>
      <w:r w:rsidR="00FF484C">
        <w:t xml:space="preserve"> </w:t>
      </w:r>
    </w:p>
    <w:sectPr w:rsidR="00073039" w:rsidSect="00212EE7">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E76" w:rsidRDefault="005F1E76" w:rsidP="00624277">
      <w:pPr>
        <w:spacing w:after="0" w:line="240" w:lineRule="auto"/>
      </w:pPr>
      <w:r>
        <w:separator/>
      </w:r>
    </w:p>
  </w:endnote>
  <w:endnote w:type="continuationSeparator" w:id="0">
    <w:p w:rsidR="005F1E76" w:rsidRDefault="005F1E76" w:rsidP="00624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INPro-Bold">
    <w:panose1 w:val="00000000000000000000"/>
    <w:charset w:val="00"/>
    <w:family w:val="modern"/>
    <w:notTrueType/>
    <w:pitch w:val="variable"/>
    <w:sig w:usb0="800002AF" w:usb1="4000206A" w:usb2="00000000" w:usb3="00000000" w:csb0="0000009F" w:csb1="00000000"/>
  </w:font>
  <w:font w:name="DINPro-Medium">
    <w:panose1 w:val="00000000000000000000"/>
    <w:charset w:val="00"/>
    <w:family w:val="modern"/>
    <w:notTrueType/>
    <w:pitch w:val="variable"/>
    <w:sig w:usb0="800002AF" w:usb1="4000206A" w:usb2="00000000" w:usb3="00000000" w:csb0="0000009F" w:csb1="00000000"/>
  </w:font>
  <w:font w:name="OpenSymbol">
    <w:charset w:val="00"/>
    <w:family w:val="auto"/>
    <w:pitch w:val="variable"/>
    <w:sig w:usb0="800000AF" w:usb1="1001ECEA" w:usb2="00000000" w:usb3="00000000" w:csb0="00000001" w:csb1="00000000"/>
  </w:font>
  <w:font w:name="LiberationSerif">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E76" w:rsidRDefault="005F1E76" w:rsidP="00624277">
      <w:pPr>
        <w:spacing w:after="0" w:line="240" w:lineRule="auto"/>
      </w:pPr>
      <w:r>
        <w:separator/>
      </w:r>
    </w:p>
  </w:footnote>
  <w:footnote w:type="continuationSeparator" w:id="0">
    <w:p w:rsidR="005F1E76" w:rsidRDefault="005F1E76" w:rsidP="00624277">
      <w:pPr>
        <w:spacing w:after="0" w:line="240" w:lineRule="auto"/>
      </w:pPr>
      <w:r>
        <w:continuationSeparator/>
      </w:r>
    </w:p>
  </w:footnote>
  <w:footnote w:id="1">
    <w:p w:rsidR="00295498" w:rsidRDefault="00295498">
      <w:pPr>
        <w:pStyle w:val="Notedebasdepage"/>
      </w:pPr>
      <w:r>
        <w:rPr>
          <w:rStyle w:val="Appelnotedebasdep"/>
        </w:rPr>
        <w:footnoteRef/>
      </w:r>
      <w:r>
        <w:t xml:space="preserve"> </w:t>
      </w:r>
      <w:r w:rsidRPr="00624277">
        <w:t>Sur l’utilisation des carte</w:t>
      </w:r>
      <w:r>
        <w:t>s</w:t>
      </w:r>
      <w:r w:rsidRPr="00624277">
        <w:t xml:space="preserve"> mentale</w:t>
      </w:r>
      <w:r>
        <w:t>s</w:t>
      </w:r>
      <w:r w:rsidRPr="00624277">
        <w:t xml:space="preserve">, le lecteur est invité à consulter la ressource </w:t>
      </w:r>
      <w:hyperlink r:id="rId1" w:history="1">
        <w:r w:rsidRPr="00624277">
          <w:rPr>
            <w:rStyle w:val="Lienhypertexte"/>
          </w:rPr>
          <w:t>Carte mentale : outil pédagogique</w:t>
        </w:r>
      </w:hyperlink>
    </w:p>
  </w:footnote>
  <w:footnote w:id="2">
    <w:p w:rsidR="00295498" w:rsidRDefault="00295498">
      <w:pPr>
        <w:pStyle w:val="Notedebasdepage"/>
      </w:pPr>
      <w:r>
        <w:rPr>
          <w:rStyle w:val="Appelnotedebasdep"/>
        </w:rPr>
        <w:footnoteRef/>
      </w:r>
      <w:r>
        <w:t xml:space="preserve"> </w:t>
      </w:r>
      <w:hyperlink r:id="rId2">
        <w:r w:rsidR="00834C61" w:rsidRPr="002D6C62">
          <w:rPr>
            <w:rStyle w:val="Lienhypertexte"/>
          </w:rPr>
          <w:t>Source</w:t>
        </w:r>
      </w:hyperlink>
    </w:p>
  </w:footnote>
  <w:footnote w:id="3">
    <w:p w:rsidR="00295498" w:rsidRDefault="00295498">
      <w:pPr>
        <w:pStyle w:val="Notedebasdepage"/>
      </w:pPr>
      <w:r>
        <w:rPr>
          <w:rStyle w:val="Appelnotedebasdep"/>
        </w:rPr>
        <w:footnoteRef/>
      </w:r>
      <w:r>
        <w:t xml:space="preserve"> Voir les aides proposées pour cette question dans le paragraphe </w:t>
      </w:r>
      <w:hyperlink w:anchor="Des systèmes d'aides, types jokers ou coups de pouces" w:history="1">
        <w:r w:rsidRPr="00637185">
          <w:rPr>
            <w:rStyle w:val="Lienhypertexte"/>
          </w:rPr>
          <w:t>Des systèmes d'aides, types jokers ou coups de pouces</w:t>
        </w:r>
      </w:hyperlink>
      <w:r>
        <w:t xml:space="preserve"> de l’introduction.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7FC7A70"/>
    <w:lvl w:ilvl="0">
      <w:start w:val="1"/>
      <w:numFmt w:val="decimal"/>
      <w:lvlText w:val="%1."/>
      <w:lvlJc w:val="left"/>
      <w:pPr>
        <w:tabs>
          <w:tab w:val="num" w:pos="1492"/>
        </w:tabs>
        <w:ind w:left="1492" w:hanging="360"/>
      </w:pPr>
    </w:lvl>
  </w:abstractNum>
  <w:abstractNum w:abstractNumId="1">
    <w:nsid w:val="FFFFFF7D"/>
    <w:multiLevelType w:val="singleLevel"/>
    <w:tmpl w:val="CDDAA39A"/>
    <w:lvl w:ilvl="0">
      <w:start w:val="1"/>
      <w:numFmt w:val="decimal"/>
      <w:lvlText w:val="%1."/>
      <w:lvlJc w:val="left"/>
      <w:pPr>
        <w:tabs>
          <w:tab w:val="num" w:pos="1209"/>
        </w:tabs>
        <w:ind w:left="1209" w:hanging="360"/>
      </w:pPr>
    </w:lvl>
  </w:abstractNum>
  <w:abstractNum w:abstractNumId="2">
    <w:nsid w:val="FFFFFF7E"/>
    <w:multiLevelType w:val="singleLevel"/>
    <w:tmpl w:val="2E6A213E"/>
    <w:lvl w:ilvl="0">
      <w:start w:val="1"/>
      <w:numFmt w:val="decimal"/>
      <w:lvlText w:val="%1."/>
      <w:lvlJc w:val="left"/>
      <w:pPr>
        <w:tabs>
          <w:tab w:val="num" w:pos="926"/>
        </w:tabs>
        <w:ind w:left="926" w:hanging="360"/>
      </w:pPr>
    </w:lvl>
  </w:abstractNum>
  <w:abstractNum w:abstractNumId="3">
    <w:nsid w:val="FFFFFF7F"/>
    <w:multiLevelType w:val="singleLevel"/>
    <w:tmpl w:val="51661ECE"/>
    <w:lvl w:ilvl="0">
      <w:start w:val="1"/>
      <w:numFmt w:val="decimal"/>
      <w:lvlText w:val="%1."/>
      <w:lvlJc w:val="left"/>
      <w:pPr>
        <w:tabs>
          <w:tab w:val="num" w:pos="643"/>
        </w:tabs>
        <w:ind w:left="643" w:hanging="360"/>
      </w:pPr>
    </w:lvl>
  </w:abstractNum>
  <w:abstractNum w:abstractNumId="4">
    <w:nsid w:val="FFFFFF80"/>
    <w:multiLevelType w:val="singleLevel"/>
    <w:tmpl w:val="A8BA5F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C48A5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EE535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650E63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810330A"/>
    <w:lvl w:ilvl="0">
      <w:start w:val="1"/>
      <w:numFmt w:val="decimal"/>
      <w:lvlText w:val="%1."/>
      <w:lvlJc w:val="left"/>
      <w:pPr>
        <w:tabs>
          <w:tab w:val="num" w:pos="360"/>
        </w:tabs>
        <w:ind w:left="360" w:hanging="360"/>
      </w:pPr>
    </w:lvl>
  </w:abstractNum>
  <w:abstractNum w:abstractNumId="9">
    <w:nsid w:val="FFFFFF89"/>
    <w:multiLevelType w:val="singleLevel"/>
    <w:tmpl w:val="86969672"/>
    <w:lvl w:ilvl="0">
      <w:start w:val="1"/>
      <w:numFmt w:val="bullet"/>
      <w:lvlText w:val=""/>
      <w:lvlJc w:val="left"/>
      <w:pPr>
        <w:tabs>
          <w:tab w:val="num" w:pos="360"/>
        </w:tabs>
        <w:ind w:left="360" w:hanging="360"/>
      </w:pPr>
      <w:rPr>
        <w:rFonts w:ascii="Symbol" w:hAnsi="Symbol" w:hint="default"/>
      </w:rPr>
    </w:lvl>
  </w:abstractNum>
  <w:abstractNum w:abstractNumId="10">
    <w:nsid w:val="07974F50"/>
    <w:multiLevelType w:val="hybridMultilevel"/>
    <w:tmpl w:val="F7AC271E"/>
    <w:lvl w:ilvl="0" w:tplc="320A046E">
      <w:numFmt w:val="bullet"/>
      <w:lvlText w:val="•"/>
      <w:lvlJc w:val="left"/>
      <w:pPr>
        <w:ind w:left="720" w:hanging="360"/>
      </w:pPr>
      <w:rPr>
        <w:rFonts w:ascii="Arial" w:eastAsia="Calibri" w:hAnsi="Arial" w:cs="Aria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7BF68D5"/>
    <w:multiLevelType w:val="hybridMultilevel"/>
    <w:tmpl w:val="FC7E0150"/>
    <w:lvl w:ilvl="0" w:tplc="38F20E02">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7E63316"/>
    <w:multiLevelType w:val="hybridMultilevel"/>
    <w:tmpl w:val="FC9A36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8DF0E09"/>
    <w:multiLevelType w:val="hybridMultilevel"/>
    <w:tmpl w:val="C4F0CB44"/>
    <w:lvl w:ilvl="0" w:tplc="8ED4D426">
      <w:start w:val="1"/>
      <w:numFmt w:val="lowerLetter"/>
      <w:lvlText w:val="%1."/>
      <w:lvlJc w:val="left"/>
      <w:pPr>
        <w:ind w:left="833" w:hanging="360"/>
      </w:pPr>
      <w:rPr>
        <w:color w:val="1C748E"/>
      </w:rPr>
    </w:lvl>
    <w:lvl w:ilvl="1" w:tplc="040C0019" w:tentative="1">
      <w:start w:val="1"/>
      <w:numFmt w:val="lowerLetter"/>
      <w:lvlText w:val="%2."/>
      <w:lvlJc w:val="left"/>
      <w:pPr>
        <w:ind w:left="1553" w:hanging="360"/>
      </w:pPr>
    </w:lvl>
    <w:lvl w:ilvl="2" w:tplc="040C001B" w:tentative="1">
      <w:start w:val="1"/>
      <w:numFmt w:val="lowerRoman"/>
      <w:lvlText w:val="%3."/>
      <w:lvlJc w:val="right"/>
      <w:pPr>
        <w:ind w:left="2273" w:hanging="180"/>
      </w:pPr>
    </w:lvl>
    <w:lvl w:ilvl="3" w:tplc="040C000F" w:tentative="1">
      <w:start w:val="1"/>
      <w:numFmt w:val="decimal"/>
      <w:lvlText w:val="%4."/>
      <w:lvlJc w:val="left"/>
      <w:pPr>
        <w:ind w:left="2993" w:hanging="360"/>
      </w:pPr>
    </w:lvl>
    <w:lvl w:ilvl="4" w:tplc="040C0019" w:tentative="1">
      <w:start w:val="1"/>
      <w:numFmt w:val="lowerLetter"/>
      <w:lvlText w:val="%5."/>
      <w:lvlJc w:val="left"/>
      <w:pPr>
        <w:ind w:left="3713" w:hanging="360"/>
      </w:pPr>
    </w:lvl>
    <w:lvl w:ilvl="5" w:tplc="040C001B" w:tentative="1">
      <w:start w:val="1"/>
      <w:numFmt w:val="lowerRoman"/>
      <w:lvlText w:val="%6."/>
      <w:lvlJc w:val="right"/>
      <w:pPr>
        <w:ind w:left="4433" w:hanging="180"/>
      </w:pPr>
    </w:lvl>
    <w:lvl w:ilvl="6" w:tplc="040C000F" w:tentative="1">
      <w:start w:val="1"/>
      <w:numFmt w:val="decimal"/>
      <w:lvlText w:val="%7."/>
      <w:lvlJc w:val="left"/>
      <w:pPr>
        <w:ind w:left="5153" w:hanging="360"/>
      </w:pPr>
    </w:lvl>
    <w:lvl w:ilvl="7" w:tplc="040C0019" w:tentative="1">
      <w:start w:val="1"/>
      <w:numFmt w:val="lowerLetter"/>
      <w:lvlText w:val="%8."/>
      <w:lvlJc w:val="left"/>
      <w:pPr>
        <w:ind w:left="5873" w:hanging="360"/>
      </w:pPr>
    </w:lvl>
    <w:lvl w:ilvl="8" w:tplc="040C001B" w:tentative="1">
      <w:start w:val="1"/>
      <w:numFmt w:val="lowerRoman"/>
      <w:lvlText w:val="%9."/>
      <w:lvlJc w:val="right"/>
      <w:pPr>
        <w:ind w:left="6593" w:hanging="180"/>
      </w:pPr>
    </w:lvl>
  </w:abstractNum>
  <w:abstractNum w:abstractNumId="14">
    <w:nsid w:val="0D8F4EC2"/>
    <w:multiLevelType w:val="hybridMultilevel"/>
    <w:tmpl w:val="B576034E"/>
    <w:lvl w:ilvl="0" w:tplc="89483A14">
      <w:start w:val="1"/>
      <w:numFmt w:val="decimal"/>
      <w:lvlText w:val="%1."/>
      <w:lvlJc w:val="left"/>
      <w:pPr>
        <w:ind w:left="720" w:hanging="360"/>
      </w:pPr>
      <w:rPr>
        <w:color w:val="1C748E"/>
      </w:rPr>
    </w:lvl>
    <w:lvl w:ilvl="1" w:tplc="30361460">
      <w:start w:val="1"/>
      <w:numFmt w:val="lowerLetter"/>
      <w:lvlText w:val="%2."/>
      <w:lvlJc w:val="left"/>
      <w:pPr>
        <w:ind w:left="1440" w:hanging="360"/>
      </w:pPr>
      <w:rPr>
        <w:color w:val="1C748E"/>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0DEF3308"/>
    <w:multiLevelType w:val="hybridMultilevel"/>
    <w:tmpl w:val="04467044"/>
    <w:lvl w:ilvl="0" w:tplc="38F20E02">
      <w:start w:val="1"/>
      <w:numFmt w:val="bullet"/>
      <w:lvlText w:val=""/>
      <w:lvlJc w:val="left"/>
      <w:pPr>
        <w:ind w:left="1440" w:hanging="360"/>
      </w:pPr>
      <w:rPr>
        <w:rFonts w:ascii="Symbol" w:hAnsi="Symbol" w:hint="default"/>
        <w:color w:val="1C748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0F3F0416"/>
    <w:multiLevelType w:val="hybridMultilevel"/>
    <w:tmpl w:val="E03C0B0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0653725"/>
    <w:multiLevelType w:val="hybridMultilevel"/>
    <w:tmpl w:val="FC6A21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22F5607"/>
    <w:multiLevelType w:val="hybridMultilevel"/>
    <w:tmpl w:val="73FE3C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7E72F8D"/>
    <w:multiLevelType w:val="hybridMultilevel"/>
    <w:tmpl w:val="D71290AA"/>
    <w:lvl w:ilvl="0" w:tplc="320A046E">
      <w:numFmt w:val="bullet"/>
      <w:lvlText w:val="•"/>
      <w:lvlJc w:val="left"/>
      <w:pPr>
        <w:ind w:left="1070" w:hanging="710"/>
      </w:pPr>
      <w:rPr>
        <w:rFonts w:ascii="Arial" w:eastAsia="Calibri" w:hAnsi="Arial" w:cs="Aria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8EB3633"/>
    <w:multiLevelType w:val="hybridMultilevel"/>
    <w:tmpl w:val="511E7664"/>
    <w:lvl w:ilvl="0" w:tplc="43C4066A">
      <w:start w:val="1"/>
      <w:numFmt w:val="bullet"/>
      <w:pStyle w:val="TM2"/>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9103FC2"/>
    <w:multiLevelType w:val="hybridMultilevel"/>
    <w:tmpl w:val="6CDE1828"/>
    <w:lvl w:ilvl="0" w:tplc="552CD1D2">
      <w:start w:val="1"/>
      <w:numFmt w:val="decimal"/>
      <w:lvlText w:val="%1."/>
      <w:lvlJc w:val="left"/>
      <w:pPr>
        <w:ind w:left="720" w:hanging="360"/>
      </w:pPr>
      <w:rPr>
        <w:b w:val="0"/>
        <w:color w:val="1C748E"/>
      </w:rPr>
    </w:lvl>
    <w:lvl w:ilvl="1" w:tplc="175A4C7E">
      <w:start w:val="1"/>
      <w:numFmt w:val="lowerLetter"/>
      <w:lvlText w:val="%2."/>
      <w:lvlJc w:val="left"/>
      <w:pPr>
        <w:ind w:left="1440" w:hanging="360"/>
      </w:pPr>
      <w:rPr>
        <w:color w:val="1C748E"/>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1BFB165D"/>
    <w:multiLevelType w:val="hybridMultilevel"/>
    <w:tmpl w:val="E6583CC4"/>
    <w:lvl w:ilvl="0" w:tplc="8F402F10">
      <w:start w:val="1"/>
      <w:numFmt w:val="lowerLetter"/>
      <w:lvlText w:val="%1."/>
      <w:lvlJc w:val="left"/>
      <w:pPr>
        <w:ind w:left="833" w:hanging="360"/>
      </w:pPr>
      <w:rPr>
        <w:color w:val="1C748E"/>
      </w:rPr>
    </w:lvl>
    <w:lvl w:ilvl="1" w:tplc="040C0019" w:tentative="1">
      <w:start w:val="1"/>
      <w:numFmt w:val="lowerLetter"/>
      <w:lvlText w:val="%2."/>
      <w:lvlJc w:val="left"/>
      <w:pPr>
        <w:ind w:left="1553" w:hanging="360"/>
      </w:pPr>
    </w:lvl>
    <w:lvl w:ilvl="2" w:tplc="040C001B" w:tentative="1">
      <w:start w:val="1"/>
      <w:numFmt w:val="lowerRoman"/>
      <w:lvlText w:val="%3."/>
      <w:lvlJc w:val="right"/>
      <w:pPr>
        <w:ind w:left="2273" w:hanging="180"/>
      </w:pPr>
    </w:lvl>
    <w:lvl w:ilvl="3" w:tplc="040C000F" w:tentative="1">
      <w:start w:val="1"/>
      <w:numFmt w:val="decimal"/>
      <w:lvlText w:val="%4."/>
      <w:lvlJc w:val="left"/>
      <w:pPr>
        <w:ind w:left="2993" w:hanging="360"/>
      </w:pPr>
    </w:lvl>
    <w:lvl w:ilvl="4" w:tplc="040C0019" w:tentative="1">
      <w:start w:val="1"/>
      <w:numFmt w:val="lowerLetter"/>
      <w:lvlText w:val="%5."/>
      <w:lvlJc w:val="left"/>
      <w:pPr>
        <w:ind w:left="3713" w:hanging="360"/>
      </w:pPr>
    </w:lvl>
    <w:lvl w:ilvl="5" w:tplc="040C001B" w:tentative="1">
      <w:start w:val="1"/>
      <w:numFmt w:val="lowerRoman"/>
      <w:lvlText w:val="%6."/>
      <w:lvlJc w:val="right"/>
      <w:pPr>
        <w:ind w:left="4433" w:hanging="180"/>
      </w:pPr>
    </w:lvl>
    <w:lvl w:ilvl="6" w:tplc="040C000F" w:tentative="1">
      <w:start w:val="1"/>
      <w:numFmt w:val="decimal"/>
      <w:lvlText w:val="%7."/>
      <w:lvlJc w:val="left"/>
      <w:pPr>
        <w:ind w:left="5153" w:hanging="360"/>
      </w:pPr>
    </w:lvl>
    <w:lvl w:ilvl="7" w:tplc="040C0019" w:tentative="1">
      <w:start w:val="1"/>
      <w:numFmt w:val="lowerLetter"/>
      <w:lvlText w:val="%8."/>
      <w:lvlJc w:val="left"/>
      <w:pPr>
        <w:ind w:left="5873" w:hanging="360"/>
      </w:pPr>
    </w:lvl>
    <w:lvl w:ilvl="8" w:tplc="040C001B" w:tentative="1">
      <w:start w:val="1"/>
      <w:numFmt w:val="lowerRoman"/>
      <w:lvlText w:val="%9."/>
      <w:lvlJc w:val="right"/>
      <w:pPr>
        <w:ind w:left="6593" w:hanging="180"/>
      </w:pPr>
    </w:lvl>
  </w:abstractNum>
  <w:abstractNum w:abstractNumId="23">
    <w:nsid w:val="20966598"/>
    <w:multiLevelType w:val="hybridMultilevel"/>
    <w:tmpl w:val="68E82DE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2181DF2"/>
    <w:multiLevelType w:val="hybridMultilevel"/>
    <w:tmpl w:val="210E6E0A"/>
    <w:lvl w:ilvl="0" w:tplc="38F20E02">
      <w:start w:val="1"/>
      <w:numFmt w:val="bullet"/>
      <w:lvlText w:val=""/>
      <w:lvlJc w:val="left"/>
      <w:pPr>
        <w:ind w:left="1080" w:hanging="360"/>
      </w:pPr>
      <w:rPr>
        <w:rFonts w:ascii="Symbol" w:hAnsi="Symbol" w:hint="default"/>
        <w:color w:val="1C748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243F3533"/>
    <w:multiLevelType w:val="hybridMultilevel"/>
    <w:tmpl w:val="CB6CAA64"/>
    <w:lvl w:ilvl="0" w:tplc="3014CEF8">
      <w:numFmt w:val="bullet"/>
      <w:lvlText w:val="•"/>
      <w:lvlJc w:val="left"/>
      <w:pPr>
        <w:ind w:left="1070" w:hanging="710"/>
      </w:pPr>
      <w:rPr>
        <w:rFonts w:ascii="Arial" w:eastAsia="Calibr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79376BD"/>
    <w:multiLevelType w:val="hybridMultilevel"/>
    <w:tmpl w:val="2A80E0E0"/>
    <w:lvl w:ilvl="0" w:tplc="320A046E">
      <w:numFmt w:val="bullet"/>
      <w:lvlText w:val="•"/>
      <w:lvlJc w:val="left"/>
      <w:pPr>
        <w:ind w:left="720" w:hanging="360"/>
      </w:pPr>
      <w:rPr>
        <w:rFonts w:ascii="Arial" w:eastAsia="Calibri" w:hAnsi="Arial" w:cs="Arial" w:hint="default"/>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9402527"/>
    <w:multiLevelType w:val="hybridMultilevel"/>
    <w:tmpl w:val="EA8E03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A3E4B04"/>
    <w:multiLevelType w:val="hybridMultilevel"/>
    <w:tmpl w:val="1CC07AB6"/>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9">
    <w:nsid w:val="2E8C618E"/>
    <w:multiLevelType w:val="hybridMultilevel"/>
    <w:tmpl w:val="896C7394"/>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325939C3"/>
    <w:multiLevelType w:val="hybridMultilevel"/>
    <w:tmpl w:val="652CD8F0"/>
    <w:lvl w:ilvl="0" w:tplc="320A046E">
      <w:numFmt w:val="bullet"/>
      <w:lvlText w:val="•"/>
      <w:lvlJc w:val="left"/>
      <w:pPr>
        <w:ind w:left="720" w:hanging="360"/>
      </w:pPr>
      <w:rPr>
        <w:rFonts w:ascii="Arial" w:eastAsia="Calibri" w:hAnsi="Arial" w:cs="Aria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4793A01"/>
    <w:multiLevelType w:val="hybridMultilevel"/>
    <w:tmpl w:val="BCA80E08"/>
    <w:lvl w:ilvl="0" w:tplc="A9F6F3B4">
      <w:start w:val="1"/>
      <w:numFmt w:val="lowerLetter"/>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36813E27"/>
    <w:multiLevelType w:val="hybridMultilevel"/>
    <w:tmpl w:val="2780AAAE"/>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74D5132"/>
    <w:multiLevelType w:val="hybridMultilevel"/>
    <w:tmpl w:val="A26CAA56"/>
    <w:lvl w:ilvl="0" w:tplc="4AFADB3A">
      <w:start w:val="1"/>
      <w:numFmt w:val="bullet"/>
      <w:lvlText w:val=""/>
      <w:lvlJc w:val="left"/>
      <w:pPr>
        <w:ind w:left="918" w:hanging="360"/>
      </w:pPr>
      <w:rPr>
        <w:rFonts w:ascii="Symbol" w:hAnsi="Symbol" w:hint="default"/>
      </w:rPr>
    </w:lvl>
    <w:lvl w:ilvl="1" w:tplc="040C0003" w:tentative="1">
      <w:start w:val="1"/>
      <w:numFmt w:val="bullet"/>
      <w:lvlText w:val="o"/>
      <w:lvlJc w:val="left"/>
      <w:pPr>
        <w:ind w:left="1638" w:hanging="360"/>
      </w:pPr>
      <w:rPr>
        <w:rFonts w:ascii="Courier New" w:hAnsi="Courier New" w:cs="Courier New" w:hint="default"/>
      </w:rPr>
    </w:lvl>
    <w:lvl w:ilvl="2" w:tplc="040C0005" w:tentative="1">
      <w:start w:val="1"/>
      <w:numFmt w:val="bullet"/>
      <w:lvlText w:val=""/>
      <w:lvlJc w:val="left"/>
      <w:pPr>
        <w:ind w:left="2358" w:hanging="360"/>
      </w:pPr>
      <w:rPr>
        <w:rFonts w:ascii="Wingdings" w:hAnsi="Wingdings" w:hint="default"/>
      </w:rPr>
    </w:lvl>
    <w:lvl w:ilvl="3" w:tplc="040C0001" w:tentative="1">
      <w:start w:val="1"/>
      <w:numFmt w:val="bullet"/>
      <w:lvlText w:val=""/>
      <w:lvlJc w:val="left"/>
      <w:pPr>
        <w:ind w:left="3078" w:hanging="360"/>
      </w:pPr>
      <w:rPr>
        <w:rFonts w:ascii="Symbol" w:hAnsi="Symbol" w:hint="default"/>
      </w:rPr>
    </w:lvl>
    <w:lvl w:ilvl="4" w:tplc="040C0003" w:tentative="1">
      <w:start w:val="1"/>
      <w:numFmt w:val="bullet"/>
      <w:lvlText w:val="o"/>
      <w:lvlJc w:val="left"/>
      <w:pPr>
        <w:ind w:left="3798" w:hanging="360"/>
      </w:pPr>
      <w:rPr>
        <w:rFonts w:ascii="Courier New" w:hAnsi="Courier New" w:cs="Courier New" w:hint="default"/>
      </w:rPr>
    </w:lvl>
    <w:lvl w:ilvl="5" w:tplc="040C0005" w:tentative="1">
      <w:start w:val="1"/>
      <w:numFmt w:val="bullet"/>
      <w:lvlText w:val=""/>
      <w:lvlJc w:val="left"/>
      <w:pPr>
        <w:ind w:left="4518" w:hanging="360"/>
      </w:pPr>
      <w:rPr>
        <w:rFonts w:ascii="Wingdings" w:hAnsi="Wingdings" w:hint="default"/>
      </w:rPr>
    </w:lvl>
    <w:lvl w:ilvl="6" w:tplc="040C0001" w:tentative="1">
      <w:start w:val="1"/>
      <w:numFmt w:val="bullet"/>
      <w:lvlText w:val=""/>
      <w:lvlJc w:val="left"/>
      <w:pPr>
        <w:ind w:left="5238" w:hanging="360"/>
      </w:pPr>
      <w:rPr>
        <w:rFonts w:ascii="Symbol" w:hAnsi="Symbol" w:hint="default"/>
      </w:rPr>
    </w:lvl>
    <w:lvl w:ilvl="7" w:tplc="040C0003" w:tentative="1">
      <w:start w:val="1"/>
      <w:numFmt w:val="bullet"/>
      <w:lvlText w:val="o"/>
      <w:lvlJc w:val="left"/>
      <w:pPr>
        <w:ind w:left="5958" w:hanging="360"/>
      </w:pPr>
      <w:rPr>
        <w:rFonts w:ascii="Courier New" w:hAnsi="Courier New" w:cs="Courier New" w:hint="default"/>
      </w:rPr>
    </w:lvl>
    <w:lvl w:ilvl="8" w:tplc="040C0005" w:tentative="1">
      <w:start w:val="1"/>
      <w:numFmt w:val="bullet"/>
      <w:lvlText w:val=""/>
      <w:lvlJc w:val="left"/>
      <w:pPr>
        <w:ind w:left="6678" w:hanging="360"/>
      </w:pPr>
      <w:rPr>
        <w:rFonts w:ascii="Wingdings" w:hAnsi="Wingdings" w:hint="default"/>
      </w:rPr>
    </w:lvl>
  </w:abstractNum>
  <w:abstractNum w:abstractNumId="34">
    <w:nsid w:val="386124F8"/>
    <w:multiLevelType w:val="hybridMultilevel"/>
    <w:tmpl w:val="F998DB4E"/>
    <w:lvl w:ilvl="0" w:tplc="38F20E02">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8833597"/>
    <w:multiLevelType w:val="hybridMultilevel"/>
    <w:tmpl w:val="32D8D81A"/>
    <w:lvl w:ilvl="0" w:tplc="F086EB7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AD114B7"/>
    <w:multiLevelType w:val="hybridMultilevel"/>
    <w:tmpl w:val="CA525F1A"/>
    <w:lvl w:ilvl="0" w:tplc="040C0001">
      <w:start w:val="1"/>
      <w:numFmt w:val="bullet"/>
      <w:lvlText w:val=""/>
      <w:lvlJc w:val="left"/>
      <w:pPr>
        <w:ind w:left="720" w:hanging="360"/>
      </w:pPr>
      <w:rPr>
        <w:rFonts w:ascii="Symbol" w:hAnsi="Symbol" w:hint="default"/>
      </w:rPr>
    </w:lvl>
    <w:lvl w:ilvl="1" w:tplc="C52E1320">
      <w:start w:val="1"/>
      <w:numFmt w:val="bullet"/>
      <w:lvlText w:val="-"/>
      <w:lvlJc w:val="left"/>
      <w:pPr>
        <w:ind w:left="1440" w:hanging="360"/>
      </w:pPr>
      <w:rPr>
        <w:rFonts w:ascii="Arial" w:hAnsi="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17A189A"/>
    <w:multiLevelType w:val="hybridMultilevel"/>
    <w:tmpl w:val="B8A89EAC"/>
    <w:lvl w:ilvl="0" w:tplc="983828C0">
      <w:start w:val="6"/>
      <w:numFmt w:val="decimal"/>
      <w:lvlText w:val="%1."/>
      <w:lvlJc w:val="left"/>
      <w:pPr>
        <w:ind w:left="720" w:hanging="360"/>
      </w:pPr>
      <w:rPr>
        <w:rFonts w:hint="default"/>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446A5B08"/>
    <w:multiLevelType w:val="hybridMultilevel"/>
    <w:tmpl w:val="04CC788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9B60D60"/>
    <w:multiLevelType w:val="hybridMultilevel"/>
    <w:tmpl w:val="99B402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9FE52A8"/>
    <w:multiLevelType w:val="hybridMultilevel"/>
    <w:tmpl w:val="6CF8D210"/>
    <w:lvl w:ilvl="0" w:tplc="38F20E02">
      <w:start w:val="1"/>
      <w:numFmt w:val="bullet"/>
      <w:lvlText w:val=""/>
      <w:lvlJc w:val="left"/>
      <w:pPr>
        <w:ind w:left="720" w:hanging="360"/>
      </w:pPr>
      <w:rPr>
        <w:rFonts w:ascii="Symbol" w:hAnsi="Symbol" w:hint="default"/>
        <w:b/>
        <w:color w:val="1C748E"/>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3A10633"/>
    <w:multiLevelType w:val="hybridMultilevel"/>
    <w:tmpl w:val="2842AEBC"/>
    <w:lvl w:ilvl="0" w:tplc="D0C23722">
      <w:start w:val="1"/>
      <w:numFmt w:val="decimal"/>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5A2E589B"/>
    <w:multiLevelType w:val="hybridMultilevel"/>
    <w:tmpl w:val="000E561A"/>
    <w:lvl w:ilvl="0" w:tplc="76341F3A">
      <w:start w:val="7"/>
      <w:numFmt w:val="decimal"/>
      <w:lvlText w:val="%1."/>
      <w:lvlJc w:val="left"/>
      <w:pPr>
        <w:ind w:left="720" w:hanging="360"/>
      </w:pPr>
      <w:rPr>
        <w:rFonts w:hint="default"/>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60B00953"/>
    <w:multiLevelType w:val="hybridMultilevel"/>
    <w:tmpl w:val="B15CAA7E"/>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2981FD0"/>
    <w:multiLevelType w:val="hybridMultilevel"/>
    <w:tmpl w:val="1B4A5264"/>
    <w:lvl w:ilvl="0" w:tplc="38F20E02">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2C91804"/>
    <w:multiLevelType w:val="hybridMultilevel"/>
    <w:tmpl w:val="EE4A2AA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7882142"/>
    <w:multiLevelType w:val="hybridMultilevel"/>
    <w:tmpl w:val="B1AA6FBA"/>
    <w:lvl w:ilvl="0" w:tplc="B8C29D66">
      <w:numFmt w:val="bullet"/>
      <w:lvlText w:val="•"/>
      <w:lvlJc w:val="left"/>
      <w:pPr>
        <w:ind w:left="1070" w:hanging="710"/>
      </w:pPr>
      <w:rPr>
        <w:rFonts w:ascii="Arial" w:eastAsia="Calibr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9E84A60"/>
    <w:multiLevelType w:val="hybridMultilevel"/>
    <w:tmpl w:val="2E8E71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39C7B24"/>
    <w:multiLevelType w:val="hybridMultilevel"/>
    <w:tmpl w:val="FD0E9D20"/>
    <w:lvl w:ilvl="0" w:tplc="57EA03D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FA82BB0"/>
    <w:multiLevelType w:val="hybridMultilevel"/>
    <w:tmpl w:val="8B909880"/>
    <w:lvl w:ilvl="0" w:tplc="38F20E02">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46"/>
  </w:num>
  <w:num w:numId="3">
    <w:abstractNumId w:val="25"/>
  </w:num>
  <w:num w:numId="4">
    <w:abstractNumId w:val="26"/>
  </w:num>
  <w:num w:numId="5">
    <w:abstractNumId w:val="19"/>
  </w:num>
  <w:num w:numId="6">
    <w:abstractNumId w:val="30"/>
  </w:num>
  <w:num w:numId="7">
    <w:abstractNumId w:val="41"/>
  </w:num>
  <w:num w:numId="8">
    <w:abstractNumId w:val="37"/>
  </w:num>
  <w:num w:numId="9">
    <w:abstractNumId w:val="42"/>
  </w:num>
  <w:num w:numId="10">
    <w:abstractNumId w:val="31"/>
  </w:num>
  <w:num w:numId="11">
    <w:abstractNumId w:val="10"/>
  </w:num>
  <w:num w:numId="12">
    <w:abstractNumId w:val="24"/>
  </w:num>
  <w:num w:numId="13">
    <w:abstractNumId w:val="21"/>
  </w:num>
  <w:num w:numId="14">
    <w:abstractNumId w:val="15"/>
  </w:num>
  <w:num w:numId="15">
    <w:abstractNumId w:val="44"/>
  </w:num>
  <w:num w:numId="16">
    <w:abstractNumId w:val="49"/>
  </w:num>
  <w:num w:numId="17">
    <w:abstractNumId w:val="14"/>
  </w:num>
  <w:num w:numId="18">
    <w:abstractNumId w:val="34"/>
  </w:num>
  <w:num w:numId="19">
    <w:abstractNumId w:val="22"/>
  </w:num>
  <w:num w:numId="20">
    <w:abstractNumId w:val="13"/>
  </w:num>
  <w:num w:numId="21">
    <w:abstractNumId w:val="35"/>
  </w:num>
  <w:num w:numId="22">
    <w:abstractNumId w:val="11"/>
  </w:num>
  <w:num w:numId="23">
    <w:abstractNumId w:val="40"/>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45"/>
  </w:num>
  <w:num w:numId="35">
    <w:abstractNumId w:val="48"/>
  </w:num>
  <w:num w:numId="36">
    <w:abstractNumId w:val="33"/>
  </w:num>
  <w:num w:numId="37">
    <w:abstractNumId w:val="32"/>
  </w:num>
  <w:num w:numId="38">
    <w:abstractNumId w:val="47"/>
  </w:num>
  <w:num w:numId="39">
    <w:abstractNumId w:val="43"/>
  </w:num>
  <w:num w:numId="40">
    <w:abstractNumId w:val="39"/>
  </w:num>
  <w:num w:numId="41">
    <w:abstractNumId w:val="38"/>
  </w:num>
  <w:num w:numId="42">
    <w:abstractNumId w:val="27"/>
  </w:num>
  <w:num w:numId="43">
    <w:abstractNumId w:val="12"/>
  </w:num>
  <w:num w:numId="44">
    <w:abstractNumId w:val="16"/>
  </w:num>
  <w:num w:numId="45">
    <w:abstractNumId w:val="23"/>
  </w:num>
  <w:num w:numId="46">
    <w:abstractNumId w:val="29"/>
  </w:num>
  <w:num w:numId="47">
    <w:abstractNumId w:val="18"/>
  </w:num>
  <w:num w:numId="48">
    <w:abstractNumId w:val="28"/>
  </w:num>
  <w:num w:numId="49">
    <w:abstractNumId w:val="17"/>
  </w:num>
  <w:num w:numId="50">
    <w:abstractNumId w:val="3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CB7"/>
    <w:rsid w:val="000441A2"/>
    <w:rsid w:val="00063FD6"/>
    <w:rsid w:val="00064117"/>
    <w:rsid w:val="00064917"/>
    <w:rsid w:val="00067DC1"/>
    <w:rsid w:val="00073039"/>
    <w:rsid w:val="00081526"/>
    <w:rsid w:val="000836B5"/>
    <w:rsid w:val="000A30DF"/>
    <w:rsid w:val="000C06EB"/>
    <w:rsid w:val="000C7950"/>
    <w:rsid w:val="000E3F08"/>
    <w:rsid w:val="000E4EB5"/>
    <w:rsid w:val="000F0932"/>
    <w:rsid w:val="00175858"/>
    <w:rsid w:val="001B419F"/>
    <w:rsid w:val="001F3B6F"/>
    <w:rsid w:val="00212CB7"/>
    <w:rsid w:val="00212EE7"/>
    <w:rsid w:val="00243F3F"/>
    <w:rsid w:val="00251CE1"/>
    <w:rsid w:val="0025325C"/>
    <w:rsid w:val="00293467"/>
    <w:rsid w:val="00295498"/>
    <w:rsid w:val="002A07C8"/>
    <w:rsid w:val="002D6C62"/>
    <w:rsid w:val="002E085B"/>
    <w:rsid w:val="002E41FC"/>
    <w:rsid w:val="002F03A3"/>
    <w:rsid w:val="00302B3B"/>
    <w:rsid w:val="00302CE9"/>
    <w:rsid w:val="00345F79"/>
    <w:rsid w:val="0037596D"/>
    <w:rsid w:val="00391250"/>
    <w:rsid w:val="003E09D1"/>
    <w:rsid w:val="003F6DDE"/>
    <w:rsid w:val="00401BE7"/>
    <w:rsid w:val="004375F2"/>
    <w:rsid w:val="004455AC"/>
    <w:rsid w:val="004462FC"/>
    <w:rsid w:val="004E1EE5"/>
    <w:rsid w:val="005125C0"/>
    <w:rsid w:val="00550717"/>
    <w:rsid w:val="005910C5"/>
    <w:rsid w:val="00594C15"/>
    <w:rsid w:val="005C02EE"/>
    <w:rsid w:val="005F1E76"/>
    <w:rsid w:val="00616176"/>
    <w:rsid w:val="00624277"/>
    <w:rsid w:val="00637185"/>
    <w:rsid w:val="00647936"/>
    <w:rsid w:val="00653929"/>
    <w:rsid w:val="00656DC3"/>
    <w:rsid w:val="00663503"/>
    <w:rsid w:val="00690D53"/>
    <w:rsid w:val="006B6CC0"/>
    <w:rsid w:val="006E7941"/>
    <w:rsid w:val="006F0CA1"/>
    <w:rsid w:val="00720EBB"/>
    <w:rsid w:val="00736D0D"/>
    <w:rsid w:val="00737577"/>
    <w:rsid w:val="007666D6"/>
    <w:rsid w:val="007C4F20"/>
    <w:rsid w:val="007C6942"/>
    <w:rsid w:val="007E4FAE"/>
    <w:rsid w:val="00821A9B"/>
    <w:rsid w:val="00821CE0"/>
    <w:rsid w:val="00834C61"/>
    <w:rsid w:val="008D3575"/>
    <w:rsid w:val="008E51B7"/>
    <w:rsid w:val="00902F6C"/>
    <w:rsid w:val="00906406"/>
    <w:rsid w:val="00992189"/>
    <w:rsid w:val="009931C8"/>
    <w:rsid w:val="009A2F3B"/>
    <w:rsid w:val="009C0705"/>
    <w:rsid w:val="009D6BFD"/>
    <w:rsid w:val="009E5927"/>
    <w:rsid w:val="00A0194A"/>
    <w:rsid w:val="00A01E6B"/>
    <w:rsid w:val="00A06228"/>
    <w:rsid w:val="00A63A3C"/>
    <w:rsid w:val="00A6691C"/>
    <w:rsid w:val="00A671E3"/>
    <w:rsid w:val="00A82475"/>
    <w:rsid w:val="00AB73FF"/>
    <w:rsid w:val="00AC6C89"/>
    <w:rsid w:val="00AE0160"/>
    <w:rsid w:val="00B139AF"/>
    <w:rsid w:val="00B325E5"/>
    <w:rsid w:val="00B64AD2"/>
    <w:rsid w:val="00B90ABB"/>
    <w:rsid w:val="00BA1A07"/>
    <w:rsid w:val="00BB0CA1"/>
    <w:rsid w:val="00BB4827"/>
    <w:rsid w:val="00BB6CE9"/>
    <w:rsid w:val="00BF1A38"/>
    <w:rsid w:val="00C0555F"/>
    <w:rsid w:val="00C14C29"/>
    <w:rsid w:val="00C37A77"/>
    <w:rsid w:val="00C52F77"/>
    <w:rsid w:val="00C84F0A"/>
    <w:rsid w:val="00C8594B"/>
    <w:rsid w:val="00C91155"/>
    <w:rsid w:val="00CC38A3"/>
    <w:rsid w:val="00CC6B67"/>
    <w:rsid w:val="00D16373"/>
    <w:rsid w:val="00D27740"/>
    <w:rsid w:val="00D37FD1"/>
    <w:rsid w:val="00D87CB4"/>
    <w:rsid w:val="00DB6CB8"/>
    <w:rsid w:val="00DD3765"/>
    <w:rsid w:val="00DE2B0F"/>
    <w:rsid w:val="00DF2056"/>
    <w:rsid w:val="00E002FB"/>
    <w:rsid w:val="00E23E09"/>
    <w:rsid w:val="00E341F3"/>
    <w:rsid w:val="00E47FC8"/>
    <w:rsid w:val="00E51363"/>
    <w:rsid w:val="00E85807"/>
    <w:rsid w:val="00EB5958"/>
    <w:rsid w:val="00ED0A32"/>
    <w:rsid w:val="00EE1E2D"/>
    <w:rsid w:val="00EE540D"/>
    <w:rsid w:val="00EF0F8A"/>
    <w:rsid w:val="00EF2238"/>
    <w:rsid w:val="00EF59AA"/>
    <w:rsid w:val="00F07F01"/>
    <w:rsid w:val="00F26291"/>
    <w:rsid w:val="00F61649"/>
    <w:rsid w:val="00F94700"/>
    <w:rsid w:val="00F94CCF"/>
    <w:rsid w:val="00FB0E67"/>
    <w:rsid w:val="00FB1CDB"/>
    <w:rsid w:val="00FF484C"/>
    <w:rsid w:val="00FF7E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5F2"/>
    <w:pPr>
      <w:spacing w:after="120" w:line="260" w:lineRule="exact"/>
    </w:pPr>
    <w:rPr>
      <w:rFonts w:ascii="Arial" w:eastAsiaTheme="minorHAnsi" w:hAnsi="Arial" w:cstheme="minorBidi"/>
      <w:szCs w:val="22"/>
      <w:lang w:eastAsia="en-US"/>
    </w:rPr>
  </w:style>
  <w:style w:type="paragraph" w:styleId="Titre1">
    <w:name w:val="heading 1"/>
    <w:aliases w:val="c4"/>
    <w:basedOn w:val="Normal"/>
    <w:next w:val="Normal"/>
    <w:link w:val="Titre1Car"/>
    <w:uiPriority w:val="9"/>
    <w:qFormat/>
    <w:rsid w:val="004375F2"/>
    <w:pPr>
      <w:keepNext/>
      <w:keepLines/>
      <w:spacing w:before="480" w:after="0" w:line="240" w:lineRule="auto"/>
      <w:outlineLvl w:val="0"/>
    </w:pPr>
    <w:rPr>
      <w:rFonts w:eastAsiaTheme="majorEastAsia" w:cstheme="majorBidi"/>
      <w:b/>
      <w:bCs/>
      <w:color w:val="9E1F63"/>
      <w:sz w:val="32"/>
      <w:szCs w:val="28"/>
    </w:rPr>
  </w:style>
  <w:style w:type="paragraph" w:styleId="Titre2">
    <w:name w:val="heading 2"/>
    <w:basedOn w:val="Normal"/>
    <w:next w:val="Normal"/>
    <w:link w:val="Titre2Car"/>
    <w:uiPriority w:val="9"/>
    <w:unhideWhenUsed/>
    <w:qFormat/>
    <w:rsid w:val="004375F2"/>
    <w:pPr>
      <w:keepNext/>
      <w:keepLines/>
      <w:spacing w:before="480" w:after="0" w:line="240" w:lineRule="auto"/>
      <w:outlineLvl w:val="1"/>
    </w:pPr>
    <w:rPr>
      <w:rFonts w:eastAsiaTheme="majorEastAsia" w:cstheme="majorBidi"/>
      <w:b/>
      <w:bCs/>
      <w:color w:val="1C748E"/>
      <w:sz w:val="24"/>
      <w:szCs w:val="26"/>
    </w:rPr>
  </w:style>
  <w:style w:type="paragraph" w:styleId="Titre3">
    <w:name w:val="heading 3"/>
    <w:basedOn w:val="Normal"/>
    <w:next w:val="Normal"/>
    <w:link w:val="Titre3Car"/>
    <w:uiPriority w:val="9"/>
    <w:unhideWhenUsed/>
    <w:qFormat/>
    <w:rsid w:val="004375F2"/>
    <w:pPr>
      <w:keepNext/>
      <w:keepLines/>
      <w:spacing w:before="360" w:after="0" w:line="240" w:lineRule="auto"/>
      <w:outlineLvl w:val="2"/>
    </w:pPr>
    <w:rPr>
      <w:rFonts w:eastAsiaTheme="majorEastAsia" w:cstheme="majorBidi"/>
      <w:b/>
      <w:bCs/>
      <w:color w:val="1C748E"/>
    </w:rPr>
  </w:style>
  <w:style w:type="paragraph" w:styleId="Titre4">
    <w:name w:val="heading 4"/>
    <w:basedOn w:val="Normal"/>
    <w:next w:val="Normal"/>
    <w:link w:val="Titre4Car"/>
    <w:qFormat/>
    <w:rsid w:val="005125C0"/>
    <w:pPr>
      <w:keepNext/>
      <w:ind w:left="567"/>
      <w:outlineLvl w:val="3"/>
    </w:pPr>
    <w:rPr>
      <w:bCs/>
      <w:szCs w:val="28"/>
      <w:u w:val="single"/>
    </w:rPr>
  </w:style>
  <w:style w:type="paragraph" w:styleId="Titre5">
    <w:name w:val="heading 5"/>
    <w:basedOn w:val="Normal"/>
    <w:next w:val="Normal"/>
    <w:link w:val="Titre5Car"/>
    <w:uiPriority w:val="9"/>
    <w:unhideWhenUsed/>
    <w:qFormat/>
    <w:rsid w:val="00653929"/>
    <w:pPr>
      <w:keepNext/>
      <w:keepLines/>
      <w:spacing w:before="200"/>
      <w:outlineLvl w:val="4"/>
    </w:pPr>
    <w:rPr>
      <w:rFonts w:ascii="Calibri Light" w:eastAsia="Times New Roman" w:hAnsi="Calibri Light"/>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375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375F2"/>
    <w:rPr>
      <w:rFonts w:ascii="Tahoma" w:eastAsiaTheme="minorHAnsi" w:hAnsi="Tahoma" w:cs="Tahoma"/>
      <w:sz w:val="16"/>
      <w:szCs w:val="16"/>
      <w:lang w:eastAsia="en-US"/>
    </w:rPr>
  </w:style>
  <w:style w:type="character" w:styleId="Appeldenotedefin">
    <w:name w:val="endnote reference"/>
    <w:basedOn w:val="Policepardfaut"/>
    <w:uiPriority w:val="99"/>
    <w:semiHidden/>
    <w:unhideWhenUsed/>
    <w:rsid w:val="004375F2"/>
    <w:rPr>
      <w:vertAlign w:val="superscript"/>
    </w:rPr>
  </w:style>
  <w:style w:type="character" w:styleId="Appelnotedebasdep">
    <w:name w:val="footnote reference"/>
    <w:basedOn w:val="Policepardfaut"/>
    <w:uiPriority w:val="99"/>
    <w:semiHidden/>
    <w:unhideWhenUsed/>
    <w:rsid w:val="004375F2"/>
    <w:rPr>
      <w:b/>
      <w:color w:val="1C748E"/>
      <w:sz w:val="22"/>
      <w:vertAlign w:val="superscript"/>
    </w:rPr>
  </w:style>
  <w:style w:type="paragraph" w:customStyle="1" w:styleId="Encadrcontexte">
    <w:name w:val="Encadré contexte"/>
    <w:basedOn w:val="Normal"/>
    <w:qFormat/>
    <w:rsid w:val="00EF2238"/>
    <w:pPr>
      <w:pBdr>
        <w:top w:val="single" w:sz="48" w:space="14" w:color="FFFFFF"/>
        <w:left w:val="single" w:sz="36" w:space="11" w:color="9E1F63"/>
        <w:bottom w:val="single" w:sz="48" w:space="14" w:color="FFFFFF"/>
        <w:right w:val="single" w:sz="48" w:space="0" w:color="FFFFFF"/>
      </w:pBdr>
      <w:shd w:val="solid" w:color="F0D7E3" w:fill="auto"/>
      <w:spacing w:line="240" w:lineRule="auto"/>
      <w:ind w:left="340"/>
      <w:contextualSpacing/>
    </w:pPr>
  </w:style>
  <w:style w:type="paragraph" w:customStyle="1" w:styleId="Encadrcontextetitre">
    <w:name w:val="Encadré contexte titre"/>
    <w:basedOn w:val="Encadrcontexte"/>
    <w:qFormat/>
    <w:rsid w:val="00EF2238"/>
    <w:pPr>
      <w:spacing w:before="240" w:after="0"/>
    </w:pPr>
    <w:rPr>
      <w:b/>
      <w:caps/>
      <w:color w:val="9E1F63"/>
    </w:rPr>
  </w:style>
  <w:style w:type="paragraph" w:customStyle="1" w:styleId="Encadrdansdocument">
    <w:name w:val="Encadré dans document"/>
    <w:basedOn w:val="C4Encadrcontexte"/>
    <w:qFormat/>
    <w:rsid w:val="004375F2"/>
    <w:pPr>
      <w:pBdr>
        <w:left w:val="single" w:sz="36" w:space="11" w:color="1C748E"/>
      </w:pBdr>
      <w:shd w:val="solid" w:color="D2E3E8" w:fill="auto"/>
    </w:pPr>
  </w:style>
  <w:style w:type="paragraph" w:customStyle="1" w:styleId="Encadrdocumenttitre">
    <w:name w:val="Encadré document titre"/>
    <w:basedOn w:val="Encadrdansdocument"/>
    <w:qFormat/>
    <w:rsid w:val="004375F2"/>
    <w:pPr>
      <w:spacing w:before="240" w:after="0"/>
    </w:pPr>
    <w:rPr>
      <w:b/>
      <w:caps/>
      <w:color w:val="1C748E"/>
    </w:rPr>
  </w:style>
  <w:style w:type="paragraph" w:styleId="En-tte">
    <w:name w:val="header"/>
    <w:basedOn w:val="Normal"/>
    <w:link w:val="En-tteCar"/>
    <w:uiPriority w:val="99"/>
    <w:unhideWhenUsed/>
    <w:rsid w:val="004375F2"/>
    <w:pPr>
      <w:tabs>
        <w:tab w:val="center" w:pos="4536"/>
        <w:tab w:val="right" w:pos="9072"/>
      </w:tabs>
      <w:spacing w:before="2020" w:after="0" w:line="240" w:lineRule="auto"/>
    </w:pPr>
    <w:rPr>
      <w:rFonts w:ascii="DINPro-Bold" w:hAnsi="DINPro-Bold"/>
      <w:b/>
      <w:color w:val="3229A7"/>
      <w:sz w:val="24"/>
    </w:rPr>
  </w:style>
  <w:style w:type="character" w:customStyle="1" w:styleId="En-tteCar">
    <w:name w:val="En-tête Car"/>
    <w:basedOn w:val="Policepardfaut"/>
    <w:link w:val="En-tte"/>
    <w:uiPriority w:val="99"/>
    <w:rsid w:val="004375F2"/>
    <w:rPr>
      <w:rFonts w:ascii="DINPro-Bold" w:eastAsiaTheme="minorHAnsi" w:hAnsi="DINPro-Bold" w:cstheme="minorBidi"/>
      <w:b/>
      <w:color w:val="3229A7"/>
      <w:sz w:val="24"/>
      <w:szCs w:val="22"/>
      <w:lang w:eastAsia="en-US"/>
    </w:rPr>
  </w:style>
  <w:style w:type="paragraph" w:customStyle="1" w:styleId="Entte2">
    <w:name w:val="Entête 2"/>
    <w:basedOn w:val="En-tte"/>
    <w:qFormat/>
    <w:rsid w:val="004375F2"/>
    <w:pPr>
      <w:spacing w:before="50"/>
      <w:ind w:left="1843"/>
    </w:pPr>
    <w:rPr>
      <w:color w:val="FFFFFF" w:themeColor="background1"/>
      <w:sz w:val="16"/>
    </w:rPr>
  </w:style>
  <w:style w:type="paragraph" w:styleId="En-ttedetabledesmatires">
    <w:name w:val="TOC Heading"/>
    <w:basedOn w:val="Titre1"/>
    <w:next w:val="Normal"/>
    <w:uiPriority w:val="39"/>
    <w:unhideWhenUsed/>
    <w:qFormat/>
    <w:rsid w:val="004375F2"/>
    <w:pPr>
      <w:pBdr>
        <w:top w:val="single" w:sz="4" w:space="4" w:color="1C748E"/>
        <w:left w:val="single" w:sz="4" w:space="4" w:color="1C748E"/>
        <w:bottom w:val="single" w:sz="4" w:space="0" w:color="1C748E"/>
        <w:right w:val="single" w:sz="4" w:space="4" w:color="1C748E"/>
      </w:pBdr>
      <w:shd w:val="clear" w:color="auto" w:fill="1C748E"/>
      <w:spacing w:before="600" w:line="276" w:lineRule="auto"/>
      <w:ind w:left="113" w:right="113"/>
      <w:outlineLvl w:val="9"/>
    </w:pPr>
    <w:rPr>
      <w:caps/>
      <w:color w:val="FFFFFF" w:themeColor="background1"/>
      <w:lang w:eastAsia="fr-FR"/>
    </w:rPr>
  </w:style>
  <w:style w:type="table" w:styleId="Grilledutableau">
    <w:name w:val="Table Grid"/>
    <w:basedOn w:val="TableauNormal"/>
    <w:uiPriority w:val="59"/>
    <w:rsid w:val="004375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375F2"/>
    <w:rPr>
      <w:color w:val="0000FF" w:themeColor="hyperlink"/>
      <w:u w:val="single"/>
    </w:rPr>
  </w:style>
  <w:style w:type="table" w:styleId="Listeclaire-Accent4">
    <w:name w:val="Light List Accent 4"/>
    <w:basedOn w:val="TableauNormal"/>
    <w:uiPriority w:val="61"/>
    <w:rsid w:val="004375F2"/>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NormalWeb">
    <w:name w:val="Normal (Web)"/>
    <w:basedOn w:val="Normal"/>
    <w:uiPriority w:val="99"/>
    <w:semiHidden/>
    <w:unhideWhenUsed/>
    <w:rsid w:val="004375F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4375F2"/>
    <w:pPr>
      <w:spacing w:line="240" w:lineRule="auto"/>
      <w:ind w:left="113" w:hanging="113"/>
    </w:pPr>
    <w:rPr>
      <w:sz w:val="16"/>
      <w:szCs w:val="20"/>
    </w:rPr>
  </w:style>
  <w:style w:type="character" w:customStyle="1" w:styleId="NotedebasdepageCar">
    <w:name w:val="Note de bas de page Car"/>
    <w:basedOn w:val="Policepardfaut"/>
    <w:link w:val="Notedebasdepage"/>
    <w:uiPriority w:val="99"/>
    <w:semiHidden/>
    <w:rsid w:val="004375F2"/>
    <w:rPr>
      <w:rFonts w:ascii="Arial" w:eastAsiaTheme="minorHAnsi" w:hAnsi="Arial" w:cstheme="minorBidi"/>
      <w:sz w:val="16"/>
      <w:lang w:eastAsia="en-US"/>
    </w:rPr>
  </w:style>
  <w:style w:type="paragraph" w:styleId="Notedefin">
    <w:name w:val="endnote text"/>
    <w:basedOn w:val="Normal"/>
    <w:link w:val="NotedefinCar"/>
    <w:uiPriority w:val="99"/>
    <w:semiHidden/>
    <w:unhideWhenUsed/>
    <w:rsid w:val="004375F2"/>
    <w:pPr>
      <w:spacing w:after="0" w:line="240" w:lineRule="auto"/>
    </w:pPr>
    <w:rPr>
      <w:szCs w:val="20"/>
    </w:rPr>
  </w:style>
  <w:style w:type="character" w:customStyle="1" w:styleId="NotedefinCar">
    <w:name w:val="Note de fin Car"/>
    <w:basedOn w:val="Policepardfaut"/>
    <w:link w:val="Notedefin"/>
    <w:uiPriority w:val="99"/>
    <w:semiHidden/>
    <w:rsid w:val="004375F2"/>
    <w:rPr>
      <w:rFonts w:ascii="Arial" w:eastAsiaTheme="minorHAnsi" w:hAnsi="Arial" w:cstheme="minorBidi"/>
      <w:lang w:eastAsia="en-US"/>
    </w:rPr>
  </w:style>
  <w:style w:type="paragraph" w:styleId="Paragraphedeliste">
    <w:name w:val="List Paragraph"/>
    <w:basedOn w:val="Normal"/>
    <w:uiPriority w:val="34"/>
    <w:rsid w:val="004375F2"/>
    <w:pPr>
      <w:spacing w:after="240"/>
      <w:ind w:left="720"/>
      <w:contextualSpacing/>
    </w:pPr>
  </w:style>
  <w:style w:type="paragraph" w:styleId="Pieddepage">
    <w:name w:val="footer"/>
    <w:basedOn w:val="Normal"/>
    <w:link w:val="PieddepageCar"/>
    <w:uiPriority w:val="99"/>
    <w:unhideWhenUsed/>
    <w:rsid w:val="004375F2"/>
    <w:pPr>
      <w:pBdr>
        <w:top w:val="single" w:sz="4" w:space="4" w:color="E5E3F1"/>
        <w:left w:val="single" w:sz="4" w:space="4" w:color="E5E3F1"/>
        <w:bottom w:val="single" w:sz="4" w:space="4" w:color="E5E3F1"/>
        <w:right w:val="single" w:sz="4" w:space="4" w:color="E5E3F1"/>
      </w:pBdr>
      <w:shd w:val="clear" w:color="auto" w:fill="E5E3F1"/>
      <w:tabs>
        <w:tab w:val="center" w:pos="4536"/>
        <w:tab w:val="right" w:pos="9072"/>
      </w:tabs>
      <w:spacing w:after="0" w:line="240" w:lineRule="auto"/>
    </w:pPr>
    <w:rPr>
      <w:rFonts w:ascii="DINPro-Medium" w:hAnsi="DINPro-Medium"/>
      <w:sz w:val="14"/>
    </w:rPr>
  </w:style>
  <w:style w:type="character" w:customStyle="1" w:styleId="PieddepageCar">
    <w:name w:val="Pied de page Car"/>
    <w:basedOn w:val="Policepardfaut"/>
    <w:link w:val="Pieddepage"/>
    <w:uiPriority w:val="99"/>
    <w:rsid w:val="004375F2"/>
    <w:rPr>
      <w:rFonts w:ascii="DINPro-Medium" w:eastAsiaTheme="minorHAnsi" w:hAnsi="DINPro-Medium" w:cstheme="minorBidi"/>
      <w:sz w:val="14"/>
      <w:szCs w:val="22"/>
      <w:shd w:val="clear" w:color="auto" w:fill="E5E3F1"/>
      <w:lang w:eastAsia="en-US"/>
    </w:rPr>
  </w:style>
  <w:style w:type="paragraph" w:styleId="Sous-titre">
    <w:name w:val="Subtitle"/>
    <w:basedOn w:val="Normal"/>
    <w:next w:val="Normal"/>
    <w:link w:val="Sous-titreCar"/>
    <w:uiPriority w:val="11"/>
    <w:rsid w:val="004375F2"/>
    <w:pPr>
      <w:numPr>
        <w:ilvl w:val="1"/>
      </w:numPr>
      <w:spacing w:line="240" w:lineRule="auto"/>
      <w:jc w:val="center"/>
    </w:pPr>
    <w:rPr>
      <w:rFonts w:eastAsiaTheme="majorEastAsia" w:cstheme="majorBidi"/>
      <w:iCs/>
      <w:color w:val="1C748E"/>
      <w:spacing w:val="15"/>
      <w:sz w:val="42"/>
      <w:szCs w:val="24"/>
    </w:rPr>
  </w:style>
  <w:style w:type="character" w:customStyle="1" w:styleId="Sous-titreCar">
    <w:name w:val="Sous-titre Car"/>
    <w:basedOn w:val="Policepardfaut"/>
    <w:link w:val="Sous-titre"/>
    <w:uiPriority w:val="11"/>
    <w:rsid w:val="004375F2"/>
    <w:rPr>
      <w:rFonts w:ascii="Arial" w:eastAsiaTheme="majorEastAsia" w:hAnsi="Arial" w:cstheme="majorBidi"/>
      <w:iCs/>
      <w:color w:val="1C748E"/>
      <w:spacing w:val="15"/>
      <w:sz w:val="42"/>
      <w:szCs w:val="24"/>
      <w:lang w:eastAsia="en-US"/>
    </w:rPr>
  </w:style>
  <w:style w:type="table" w:customStyle="1" w:styleId="Tableauentte1L1C">
    <w:name w:val="Tableau entête 1L1C"/>
    <w:basedOn w:val="TableauNormal"/>
    <w:uiPriority w:val="99"/>
    <w:rsid w:val="004375F2"/>
    <w:pPr>
      <w:spacing w:before="40" w:after="40"/>
      <w:ind w:left="113" w:right="113"/>
    </w:pPr>
    <w:rPr>
      <w:rFonts w:ascii="Arial" w:eastAsiaTheme="minorHAnsi" w:hAnsi="Arial" w:cstheme="minorBidi"/>
      <w:sz w:val="17"/>
      <w:szCs w:val="22"/>
      <w:lang w:eastAsia="en-US"/>
    </w:rPr>
    <w:tblPr>
      <w:tblStyleRowBandSize w:val="1"/>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Pr>
    <w:tblStylePr w:type="firstRow">
      <w:rPr>
        <w:rFonts w:ascii="Arial" w:hAnsi="Arial"/>
        <w:b/>
        <w:caps/>
        <w:smallCaps w:val="0"/>
        <w:strike w:val="0"/>
        <w:dstrike w:val="0"/>
        <w:vanish w:val="0"/>
        <w:color w:val="FFFFFF" w:themeColor="background1"/>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hemeColor="background1"/>
          <w:tl2br w:val="nil"/>
          <w:tr2bl w:val="nil"/>
        </w:tcBorders>
        <w:shd w:val="clear" w:color="auto" w:fill="92B7C6"/>
      </w:tcPr>
    </w:tblStylePr>
    <w:tblStylePr w:type="firstCol">
      <w:rPr>
        <w:b/>
        <w:i w:val="0"/>
        <w:color w:val="1C748E"/>
      </w:rPr>
    </w:tblStylePr>
    <w:tblStylePr w:type="band1Horz">
      <w:tblPr/>
      <w:tcPr>
        <w:shd w:val="clear" w:color="auto" w:fill="FFFFFF" w:themeFill="background1"/>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table" w:customStyle="1" w:styleId="Tableauentte1L">
    <w:name w:val="Tableau entête 1L"/>
    <w:basedOn w:val="Tableauentte1L1C"/>
    <w:uiPriority w:val="99"/>
    <w:rsid w:val="004375F2"/>
    <w:pPr>
      <w:spacing w:after="0"/>
    </w:pPr>
    <w:tblPr/>
    <w:tblStylePr w:type="firstRow">
      <w:rPr>
        <w:rFonts w:ascii="Arial" w:hAnsi="Arial"/>
        <w:b/>
        <w:caps/>
        <w:smallCaps w:val="0"/>
        <w:strike w:val="0"/>
        <w:dstrike w:val="0"/>
        <w:vanish w:val="0"/>
        <w:color w:val="FFFFFF" w:themeColor="background1"/>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hemeColor="background1"/>
          <w:tl2br w:val="nil"/>
          <w:tr2bl w:val="nil"/>
        </w:tcBorders>
        <w:shd w:val="clear" w:color="auto" w:fill="92B7C6"/>
      </w:tcPr>
    </w:tblStylePr>
    <w:tblStylePr w:type="firstCol">
      <w:rPr>
        <w:b w:val="0"/>
        <w:i w:val="0"/>
        <w:color w:val="auto"/>
      </w:rPr>
    </w:tblStylePr>
    <w:tblStylePr w:type="band1Horz">
      <w:tblPr/>
      <w:tcPr>
        <w:shd w:val="clear" w:color="auto" w:fill="FFFFFF" w:themeFill="background1"/>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paragraph" w:styleId="Titre">
    <w:name w:val="Title"/>
    <w:basedOn w:val="Normal"/>
    <w:next w:val="Normal"/>
    <w:link w:val="TitreCar"/>
    <w:uiPriority w:val="10"/>
    <w:rsid w:val="004375F2"/>
    <w:pPr>
      <w:shd w:val="solid" w:color="FFFFFF" w:themeColor="background1" w:fill="auto"/>
      <w:spacing w:before="360" w:after="0" w:line="240" w:lineRule="auto"/>
      <w:jc w:val="center"/>
    </w:pPr>
    <w:rPr>
      <w:rFonts w:eastAsiaTheme="majorEastAsia" w:cstheme="majorBidi"/>
      <w:b/>
      <w:color w:val="1C748E"/>
      <w:spacing w:val="5"/>
      <w:kern w:val="28"/>
      <w:sz w:val="42"/>
      <w:szCs w:val="52"/>
    </w:rPr>
  </w:style>
  <w:style w:type="character" w:customStyle="1" w:styleId="TitreCar">
    <w:name w:val="Titre Car"/>
    <w:basedOn w:val="Policepardfaut"/>
    <w:link w:val="Titre"/>
    <w:uiPriority w:val="10"/>
    <w:rsid w:val="004375F2"/>
    <w:rPr>
      <w:rFonts w:ascii="Arial" w:eastAsiaTheme="majorEastAsia" w:hAnsi="Arial" w:cstheme="majorBidi"/>
      <w:b/>
      <w:color w:val="1C748E"/>
      <w:spacing w:val="5"/>
      <w:kern w:val="28"/>
      <w:sz w:val="42"/>
      <w:szCs w:val="52"/>
      <w:shd w:val="solid" w:color="FFFFFF" w:themeColor="background1" w:fill="auto"/>
      <w:lang w:eastAsia="en-US"/>
    </w:rPr>
  </w:style>
  <w:style w:type="paragraph" w:styleId="TM1">
    <w:name w:val="toc 1"/>
    <w:aliases w:val="TM 1 c4"/>
    <w:basedOn w:val="Titre1"/>
    <w:next w:val="Normal"/>
    <w:autoRedefine/>
    <w:uiPriority w:val="39"/>
    <w:unhideWhenUsed/>
    <w:rsid w:val="004375F2"/>
    <w:pPr>
      <w:tabs>
        <w:tab w:val="right" w:leader="dot" w:pos="9062"/>
      </w:tabs>
      <w:spacing w:before="360" w:line="360" w:lineRule="auto"/>
    </w:pPr>
    <w:rPr>
      <w:noProof/>
      <w:sz w:val="24"/>
    </w:rPr>
  </w:style>
  <w:style w:type="paragraph" w:styleId="TM2">
    <w:name w:val="toc 2"/>
    <w:basedOn w:val="Normal"/>
    <w:next w:val="Normal"/>
    <w:autoRedefine/>
    <w:uiPriority w:val="39"/>
    <w:unhideWhenUsed/>
    <w:rsid w:val="004375F2"/>
    <w:pPr>
      <w:numPr>
        <w:numId w:val="1"/>
      </w:numPr>
      <w:tabs>
        <w:tab w:val="left" w:pos="425"/>
        <w:tab w:val="right" w:leader="dot" w:pos="9062"/>
      </w:tabs>
      <w:spacing w:after="100"/>
      <w:ind w:left="714" w:hanging="357"/>
    </w:pPr>
  </w:style>
  <w:style w:type="character" w:customStyle="1" w:styleId="Titre1Car">
    <w:name w:val="Titre 1 Car"/>
    <w:aliases w:val="c4 Car"/>
    <w:basedOn w:val="Policepardfaut"/>
    <w:link w:val="Titre1"/>
    <w:uiPriority w:val="9"/>
    <w:rsid w:val="004375F2"/>
    <w:rPr>
      <w:rFonts w:ascii="Arial" w:eastAsiaTheme="majorEastAsia" w:hAnsi="Arial" w:cstheme="majorBidi"/>
      <w:b/>
      <w:bCs/>
      <w:color w:val="9E1F63"/>
      <w:sz w:val="32"/>
      <w:szCs w:val="28"/>
      <w:lang w:eastAsia="en-US"/>
    </w:rPr>
  </w:style>
  <w:style w:type="table" w:styleId="Tramemoyenne1-Accent4">
    <w:name w:val="Medium Shading 1 Accent 4"/>
    <w:basedOn w:val="TableauNormal"/>
    <w:uiPriority w:val="63"/>
    <w:rsid w:val="004375F2"/>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Titre2Car">
    <w:name w:val="Titre 2 Car"/>
    <w:basedOn w:val="Policepardfaut"/>
    <w:link w:val="Titre2"/>
    <w:uiPriority w:val="9"/>
    <w:rsid w:val="004375F2"/>
    <w:rPr>
      <w:rFonts w:ascii="Arial" w:eastAsiaTheme="majorEastAsia" w:hAnsi="Arial" w:cstheme="majorBidi"/>
      <w:b/>
      <w:bCs/>
      <w:color w:val="1C748E"/>
      <w:sz w:val="24"/>
      <w:szCs w:val="26"/>
      <w:lang w:eastAsia="en-US"/>
    </w:rPr>
  </w:style>
  <w:style w:type="character" w:styleId="Marquedecommentaire">
    <w:name w:val="annotation reference"/>
    <w:uiPriority w:val="99"/>
    <w:semiHidden/>
    <w:unhideWhenUsed/>
    <w:rsid w:val="007C6942"/>
    <w:rPr>
      <w:sz w:val="16"/>
      <w:szCs w:val="16"/>
    </w:rPr>
  </w:style>
  <w:style w:type="character" w:customStyle="1" w:styleId="Titre3Car">
    <w:name w:val="Titre 3 Car"/>
    <w:basedOn w:val="Policepardfaut"/>
    <w:link w:val="Titre3"/>
    <w:uiPriority w:val="9"/>
    <w:rsid w:val="004375F2"/>
    <w:rPr>
      <w:rFonts w:ascii="Arial" w:eastAsiaTheme="majorEastAsia" w:hAnsi="Arial" w:cstheme="majorBidi"/>
      <w:b/>
      <w:bCs/>
      <w:color w:val="1C748E"/>
      <w:szCs w:val="22"/>
      <w:lang w:eastAsia="en-US"/>
    </w:rPr>
  </w:style>
  <w:style w:type="paragraph" w:styleId="Commentaire">
    <w:name w:val="annotation text"/>
    <w:basedOn w:val="Normal"/>
    <w:link w:val="CommentaireCar"/>
    <w:unhideWhenUsed/>
    <w:rsid w:val="007C6942"/>
    <w:rPr>
      <w:szCs w:val="20"/>
    </w:rPr>
  </w:style>
  <w:style w:type="character" w:customStyle="1" w:styleId="Titre4Car">
    <w:name w:val="Titre 4 Car"/>
    <w:link w:val="Titre4"/>
    <w:rsid w:val="005125C0"/>
    <w:rPr>
      <w:rFonts w:ascii="Arial" w:eastAsia="Times New Roman" w:hAnsi="Arial" w:cs="Times New Roman"/>
      <w:bCs/>
      <w:sz w:val="20"/>
      <w:szCs w:val="28"/>
      <w:u w:val="single"/>
      <w:lang w:eastAsia="fr-FR"/>
    </w:rPr>
  </w:style>
  <w:style w:type="character" w:customStyle="1" w:styleId="CommentaireCar">
    <w:name w:val="Commentaire Car"/>
    <w:link w:val="Commentaire"/>
    <w:rsid w:val="007C6942"/>
    <w:rPr>
      <w:rFonts w:ascii="Arial" w:eastAsia="Calibri" w:hAnsi="Arial" w:cs="Times New Roman"/>
      <w:lang w:eastAsia="en-US"/>
    </w:rPr>
  </w:style>
  <w:style w:type="character" w:customStyle="1" w:styleId="Titre5Car">
    <w:name w:val="Titre 5 Car"/>
    <w:link w:val="Titre5"/>
    <w:uiPriority w:val="9"/>
    <w:rsid w:val="00653929"/>
    <w:rPr>
      <w:rFonts w:ascii="Calibri Light" w:eastAsia="Times New Roman" w:hAnsi="Calibri Light" w:cs="Times New Roman"/>
      <w:color w:val="1F4D78"/>
      <w:sz w:val="20"/>
      <w:szCs w:val="20"/>
      <w:lang w:eastAsia="fr-FR"/>
    </w:rPr>
  </w:style>
  <w:style w:type="paragraph" w:styleId="Objetducommentaire">
    <w:name w:val="annotation subject"/>
    <w:basedOn w:val="Commentaire"/>
    <w:next w:val="Commentaire"/>
    <w:link w:val="ObjetducommentaireCar"/>
    <w:uiPriority w:val="99"/>
    <w:semiHidden/>
    <w:unhideWhenUsed/>
    <w:rsid w:val="007C6942"/>
    <w:rPr>
      <w:b/>
      <w:bCs/>
    </w:rPr>
  </w:style>
  <w:style w:type="character" w:customStyle="1" w:styleId="ObjetducommentaireCar">
    <w:name w:val="Objet du commentaire Car"/>
    <w:link w:val="Objetducommentaire"/>
    <w:uiPriority w:val="99"/>
    <w:semiHidden/>
    <w:rsid w:val="007C6942"/>
    <w:rPr>
      <w:rFonts w:ascii="Arial" w:eastAsia="Calibri" w:hAnsi="Arial" w:cs="Times New Roman"/>
      <w:b/>
      <w:bCs/>
      <w:lang w:eastAsia="en-US"/>
    </w:rPr>
  </w:style>
  <w:style w:type="character" w:styleId="Lienhypertextesuivivisit">
    <w:name w:val="FollowedHyperlink"/>
    <w:semiHidden/>
    <w:unhideWhenUsed/>
    <w:rsid w:val="000A30DF"/>
    <w:rPr>
      <w:color w:val="800080"/>
      <w:u w:val="single"/>
    </w:rPr>
  </w:style>
  <w:style w:type="paragraph" w:styleId="Lgende">
    <w:name w:val="caption"/>
    <w:basedOn w:val="Normal"/>
    <w:next w:val="Normal"/>
    <w:uiPriority w:val="35"/>
    <w:unhideWhenUsed/>
    <w:qFormat/>
    <w:rsid w:val="00E85807"/>
    <w:rPr>
      <w:b/>
      <w:bCs/>
      <w:szCs w:val="20"/>
    </w:rPr>
  </w:style>
  <w:style w:type="paragraph" w:customStyle="1" w:styleId="C4Encadrcontexte">
    <w:name w:val="C4 Encadré contexte"/>
    <w:basedOn w:val="Normal"/>
    <w:qFormat/>
    <w:rsid w:val="004375F2"/>
    <w:pPr>
      <w:pBdr>
        <w:top w:val="single" w:sz="48" w:space="14" w:color="FFFFFF" w:themeColor="background1"/>
        <w:left w:val="single" w:sz="36" w:space="11" w:color="9E1F63"/>
        <w:bottom w:val="single" w:sz="48" w:space="14" w:color="FFFFFF" w:themeColor="background1"/>
        <w:right w:val="single" w:sz="48" w:space="0" w:color="FFFFFF" w:themeColor="background1"/>
      </w:pBdr>
      <w:shd w:val="solid" w:color="F0D7E3" w:fill="auto"/>
      <w:spacing w:line="240" w:lineRule="auto"/>
      <w:ind w:left="340"/>
      <w:contextualSpacing/>
    </w:pPr>
  </w:style>
  <w:style w:type="paragraph" w:customStyle="1" w:styleId="C4Encadrcontextetitre">
    <w:name w:val="C4 Encadré contexte titre"/>
    <w:basedOn w:val="C4Encadrcontexte"/>
    <w:qFormat/>
    <w:rsid w:val="004375F2"/>
    <w:pPr>
      <w:spacing w:before="240" w:after="0"/>
    </w:pPr>
    <w:rPr>
      <w:b/>
      <w:caps/>
      <w:color w:val="9E1F63"/>
    </w:rPr>
  </w:style>
  <w:style w:type="paragraph" w:customStyle="1" w:styleId="Titre1c3">
    <w:name w:val="Titre 1 c3"/>
    <w:basedOn w:val="Titre1"/>
    <w:qFormat/>
    <w:rsid w:val="004375F2"/>
    <w:rPr>
      <w:color w:val="33AE90"/>
    </w:rPr>
  </w:style>
  <w:style w:type="paragraph" w:customStyle="1" w:styleId="Titre1c2">
    <w:name w:val="Titre 1 c2"/>
    <w:basedOn w:val="Titre1c3"/>
    <w:qFormat/>
    <w:rsid w:val="004375F2"/>
    <w:rPr>
      <w:color w:val="FD5248"/>
    </w:rPr>
  </w:style>
  <w:style w:type="paragraph" w:customStyle="1" w:styleId="C3Encadrcontextetitre">
    <w:name w:val="C3 Encadré contexte titre"/>
    <w:basedOn w:val="C4Encadrcontextetitre"/>
    <w:qFormat/>
    <w:rsid w:val="004375F2"/>
    <w:pPr>
      <w:pBdr>
        <w:left w:val="single" w:sz="36" w:space="11" w:color="33AE90"/>
      </w:pBdr>
      <w:shd w:val="solid" w:color="EAF7F4" w:fill="auto"/>
    </w:pPr>
    <w:rPr>
      <w:color w:val="33AE90"/>
    </w:rPr>
  </w:style>
  <w:style w:type="paragraph" w:customStyle="1" w:styleId="C3Encadrcontexte">
    <w:name w:val="C3 Encadré contexte"/>
    <w:basedOn w:val="C4Encadrcontexte"/>
    <w:qFormat/>
    <w:rsid w:val="004375F2"/>
    <w:pPr>
      <w:pBdr>
        <w:left w:val="single" w:sz="36" w:space="11" w:color="33AE90"/>
      </w:pBdr>
      <w:shd w:val="solid" w:color="EAF7F4" w:fill="auto"/>
    </w:pPr>
  </w:style>
  <w:style w:type="paragraph" w:customStyle="1" w:styleId="C2Encadrcontextetitre">
    <w:name w:val="C2 Encadré contexte titre"/>
    <w:basedOn w:val="C3Encadrcontextetitre"/>
    <w:qFormat/>
    <w:rsid w:val="004375F2"/>
    <w:pPr>
      <w:pBdr>
        <w:left w:val="single" w:sz="36" w:space="11" w:color="FD5248"/>
      </w:pBdr>
      <w:shd w:val="solid" w:color="FFEDEC" w:fill="auto"/>
    </w:pPr>
    <w:rPr>
      <w:color w:val="FD5248"/>
    </w:rPr>
  </w:style>
  <w:style w:type="paragraph" w:customStyle="1" w:styleId="C2Encadrcontexte">
    <w:name w:val="C2 Encadré contexte"/>
    <w:basedOn w:val="C3Encadrcontexte"/>
    <w:qFormat/>
    <w:rsid w:val="004375F2"/>
    <w:pPr>
      <w:pBdr>
        <w:left w:val="single" w:sz="36" w:space="11" w:color="FD5248"/>
      </w:pBdr>
      <w:shd w:val="solid" w:color="FFEDEC" w:fill="auto"/>
    </w:pPr>
  </w:style>
  <w:style w:type="paragraph" w:customStyle="1" w:styleId="TM1c3">
    <w:name w:val="TM 1 c3"/>
    <w:basedOn w:val="TM1"/>
    <w:qFormat/>
    <w:rsid w:val="004375F2"/>
    <w:rPr>
      <w:color w:val="33AE90"/>
    </w:rPr>
  </w:style>
  <w:style w:type="paragraph" w:customStyle="1" w:styleId="TM1c2">
    <w:name w:val="TM 1 c2"/>
    <w:basedOn w:val="TM1c3"/>
    <w:qFormat/>
    <w:rsid w:val="004375F2"/>
    <w:rPr>
      <w:color w:val="FD5248"/>
    </w:rPr>
  </w:style>
  <w:style w:type="paragraph" w:customStyle="1" w:styleId="C0Encadrcontextetitre">
    <w:name w:val="C0 Encadré contexte titre"/>
    <w:basedOn w:val="C4Encadrcontextetitre"/>
    <w:qFormat/>
    <w:rsid w:val="004375F2"/>
    <w:pPr>
      <w:pBdr>
        <w:left w:val="single" w:sz="36" w:space="11" w:color="39368F"/>
      </w:pBdr>
      <w:shd w:val="solid" w:color="EBEBF4" w:fill="auto"/>
    </w:pPr>
    <w:rPr>
      <w:color w:val="39368F"/>
    </w:rPr>
  </w:style>
  <w:style w:type="paragraph" w:customStyle="1" w:styleId="C0Encadrcontexte">
    <w:name w:val="C0 Encadré contexte"/>
    <w:basedOn w:val="C4Encadrcontexte"/>
    <w:qFormat/>
    <w:rsid w:val="004375F2"/>
    <w:pPr>
      <w:pBdr>
        <w:left w:val="single" w:sz="36" w:space="11" w:color="39368F"/>
      </w:pBdr>
      <w:shd w:val="solid" w:color="EBEBF4" w:fill="auto"/>
    </w:pPr>
  </w:style>
  <w:style w:type="paragraph" w:customStyle="1" w:styleId="Titre1c0">
    <w:name w:val="Titre 1 c0"/>
    <w:basedOn w:val="Titre1"/>
    <w:qFormat/>
    <w:rsid w:val="004375F2"/>
    <w:rPr>
      <w:color w:val="39368F"/>
    </w:rPr>
  </w:style>
  <w:style w:type="paragraph" w:customStyle="1" w:styleId="TM1c0">
    <w:name w:val="TM 1 c0"/>
    <w:basedOn w:val="TM1"/>
    <w:qFormat/>
    <w:rsid w:val="004375F2"/>
    <w:rPr>
      <w:color w:val="39368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5F2"/>
    <w:pPr>
      <w:spacing w:after="120" w:line="260" w:lineRule="exact"/>
    </w:pPr>
    <w:rPr>
      <w:rFonts w:ascii="Arial" w:eastAsiaTheme="minorHAnsi" w:hAnsi="Arial" w:cstheme="minorBidi"/>
      <w:szCs w:val="22"/>
      <w:lang w:eastAsia="en-US"/>
    </w:rPr>
  </w:style>
  <w:style w:type="paragraph" w:styleId="Titre1">
    <w:name w:val="heading 1"/>
    <w:aliases w:val="c4"/>
    <w:basedOn w:val="Normal"/>
    <w:next w:val="Normal"/>
    <w:link w:val="Titre1Car"/>
    <w:uiPriority w:val="9"/>
    <w:qFormat/>
    <w:rsid w:val="004375F2"/>
    <w:pPr>
      <w:keepNext/>
      <w:keepLines/>
      <w:spacing w:before="480" w:after="0" w:line="240" w:lineRule="auto"/>
      <w:outlineLvl w:val="0"/>
    </w:pPr>
    <w:rPr>
      <w:rFonts w:eastAsiaTheme="majorEastAsia" w:cstheme="majorBidi"/>
      <w:b/>
      <w:bCs/>
      <w:color w:val="9E1F63"/>
      <w:sz w:val="32"/>
      <w:szCs w:val="28"/>
    </w:rPr>
  </w:style>
  <w:style w:type="paragraph" w:styleId="Titre2">
    <w:name w:val="heading 2"/>
    <w:basedOn w:val="Normal"/>
    <w:next w:val="Normal"/>
    <w:link w:val="Titre2Car"/>
    <w:uiPriority w:val="9"/>
    <w:unhideWhenUsed/>
    <w:qFormat/>
    <w:rsid w:val="004375F2"/>
    <w:pPr>
      <w:keepNext/>
      <w:keepLines/>
      <w:spacing w:before="480" w:after="0" w:line="240" w:lineRule="auto"/>
      <w:outlineLvl w:val="1"/>
    </w:pPr>
    <w:rPr>
      <w:rFonts w:eastAsiaTheme="majorEastAsia" w:cstheme="majorBidi"/>
      <w:b/>
      <w:bCs/>
      <w:color w:val="1C748E"/>
      <w:sz w:val="24"/>
      <w:szCs w:val="26"/>
    </w:rPr>
  </w:style>
  <w:style w:type="paragraph" w:styleId="Titre3">
    <w:name w:val="heading 3"/>
    <w:basedOn w:val="Normal"/>
    <w:next w:val="Normal"/>
    <w:link w:val="Titre3Car"/>
    <w:uiPriority w:val="9"/>
    <w:unhideWhenUsed/>
    <w:qFormat/>
    <w:rsid w:val="004375F2"/>
    <w:pPr>
      <w:keepNext/>
      <w:keepLines/>
      <w:spacing w:before="360" w:after="0" w:line="240" w:lineRule="auto"/>
      <w:outlineLvl w:val="2"/>
    </w:pPr>
    <w:rPr>
      <w:rFonts w:eastAsiaTheme="majorEastAsia" w:cstheme="majorBidi"/>
      <w:b/>
      <w:bCs/>
      <w:color w:val="1C748E"/>
    </w:rPr>
  </w:style>
  <w:style w:type="paragraph" w:styleId="Titre4">
    <w:name w:val="heading 4"/>
    <w:basedOn w:val="Normal"/>
    <w:next w:val="Normal"/>
    <w:link w:val="Titre4Car"/>
    <w:qFormat/>
    <w:rsid w:val="005125C0"/>
    <w:pPr>
      <w:keepNext/>
      <w:ind w:left="567"/>
      <w:outlineLvl w:val="3"/>
    </w:pPr>
    <w:rPr>
      <w:bCs/>
      <w:szCs w:val="28"/>
      <w:u w:val="single"/>
    </w:rPr>
  </w:style>
  <w:style w:type="paragraph" w:styleId="Titre5">
    <w:name w:val="heading 5"/>
    <w:basedOn w:val="Normal"/>
    <w:next w:val="Normal"/>
    <w:link w:val="Titre5Car"/>
    <w:uiPriority w:val="9"/>
    <w:unhideWhenUsed/>
    <w:qFormat/>
    <w:rsid w:val="00653929"/>
    <w:pPr>
      <w:keepNext/>
      <w:keepLines/>
      <w:spacing w:before="200"/>
      <w:outlineLvl w:val="4"/>
    </w:pPr>
    <w:rPr>
      <w:rFonts w:ascii="Calibri Light" w:eastAsia="Times New Roman" w:hAnsi="Calibri Light"/>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375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375F2"/>
    <w:rPr>
      <w:rFonts w:ascii="Tahoma" w:eastAsiaTheme="minorHAnsi" w:hAnsi="Tahoma" w:cs="Tahoma"/>
      <w:sz w:val="16"/>
      <w:szCs w:val="16"/>
      <w:lang w:eastAsia="en-US"/>
    </w:rPr>
  </w:style>
  <w:style w:type="character" w:styleId="Appeldenotedefin">
    <w:name w:val="endnote reference"/>
    <w:basedOn w:val="Policepardfaut"/>
    <w:uiPriority w:val="99"/>
    <w:semiHidden/>
    <w:unhideWhenUsed/>
    <w:rsid w:val="004375F2"/>
    <w:rPr>
      <w:vertAlign w:val="superscript"/>
    </w:rPr>
  </w:style>
  <w:style w:type="character" w:styleId="Appelnotedebasdep">
    <w:name w:val="footnote reference"/>
    <w:basedOn w:val="Policepardfaut"/>
    <w:uiPriority w:val="99"/>
    <w:semiHidden/>
    <w:unhideWhenUsed/>
    <w:rsid w:val="004375F2"/>
    <w:rPr>
      <w:b/>
      <w:color w:val="1C748E"/>
      <w:sz w:val="22"/>
      <w:vertAlign w:val="superscript"/>
    </w:rPr>
  </w:style>
  <w:style w:type="paragraph" w:customStyle="1" w:styleId="Encadrcontexte">
    <w:name w:val="Encadré contexte"/>
    <w:basedOn w:val="Normal"/>
    <w:qFormat/>
    <w:rsid w:val="00EF2238"/>
    <w:pPr>
      <w:pBdr>
        <w:top w:val="single" w:sz="48" w:space="14" w:color="FFFFFF"/>
        <w:left w:val="single" w:sz="36" w:space="11" w:color="9E1F63"/>
        <w:bottom w:val="single" w:sz="48" w:space="14" w:color="FFFFFF"/>
        <w:right w:val="single" w:sz="48" w:space="0" w:color="FFFFFF"/>
      </w:pBdr>
      <w:shd w:val="solid" w:color="F0D7E3" w:fill="auto"/>
      <w:spacing w:line="240" w:lineRule="auto"/>
      <w:ind w:left="340"/>
      <w:contextualSpacing/>
    </w:pPr>
  </w:style>
  <w:style w:type="paragraph" w:customStyle="1" w:styleId="Encadrcontextetitre">
    <w:name w:val="Encadré contexte titre"/>
    <w:basedOn w:val="Encadrcontexte"/>
    <w:qFormat/>
    <w:rsid w:val="00EF2238"/>
    <w:pPr>
      <w:spacing w:before="240" w:after="0"/>
    </w:pPr>
    <w:rPr>
      <w:b/>
      <w:caps/>
      <w:color w:val="9E1F63"/>
    </w:rPr>
  </w:style>
  <w:style w:type="paragraph" w:customStyle="1" w:styleId="Encadrdansdocument">
    <w:name w:val="Encadré dans document"/>
    <w:basedOn w:val="C4Encadrcontexte"/>
    <w:qFormat/>
    <w:rsid w:val="004375F2"/>
    <w:pPr>
      <w:pBdr>
        <w:left w:val="single" w:sz="36" w:space="11" w:color="1C748E"/>
      </w:pBdr>
      <w:shd w:val="solid" w:color="D2E3E8" w:fill="auto"/>
    </w:pPr>
  </w:style>
  <w:style w:type="paragraph" w:customStyle="1" w:styleId="Encadrdocumenttitre">
    <w:name w:val="Encadré document titre"/>
    <w:basedOn w:val="Encadrdansdocument"/>
    <w:qFormat/>
    <w:rsid w:val="004375F2"/>
    <w:pPr>
      <w:spacing w:before="240" w:after="0"/>
    </w:pPr>
    <w:rPr>
      <w:b/>
      <w:caps/>
      <w:color w:val="1C748E"/>
    </w:rPr>
  </w:style>
  <w:style w:type="paragraph" w:styleId="En-tte">
    <w:name w:val="header"/>
    <w:basedOn w:val="Normal"/>
    <w:link w:val="En-tteCar"/>
    <w:uiPriority w:val="99"/>
    <w:unhideWhenUsed/>
    <w:rsid w:val="004375F2"/>
    <w:pPr>
      <w:tabs>
        <w:tab w:val="center" w:pos="4536"/>
        <w:tab w:val="right" w:pos="9072"/>
      </w:tabs>
      <w:spacing w:before="2020" w:after="0" w:line="240" w:lineRule="auto"/>
    </w:pPr>
    <w:rPr>
      <w:rFonts w:ascii="DINPro-Bold" w:hAnsi="DINPro-Bold"/>
      <w:b/>
      <w:color w:val="3229A7"/>
      <w:sz w:val="24"/>
    </w:rPr>
  </w:style>
  <w:style w:type="character" w:customStyle="1" w:styleId="En-tteCar">
    <w:name w:val="En-tête Car"/>
    <w:basedOn w:val="Policepardfaut"/>
    <w:link w:val="En-tte"/>
    <w:uiPriority w:val="99"/>
    <w:rsid w:val="004375F2"/>
    <w:rPr>
      <w:rFonts w:ascii="DINPro-Bold" w:eastAsiaTheme="minorHAnsi" w:hAnsi="DINPro-Bold" w:cstheme="minorBidi"/>
      <w:b/>
      <w:color w:val="3229A7"/>
      <w:sz w:val="24"/>
      <w:szCs w:val="22"/>
      <w:lang w:eastAsia="en-US"/>
    </w:rPr>
  </w:style>
  <w:style w:type="paragraph" w:customStyle="1" w:styleId="Entte2">
    <w:name w:val="Entête 2"/>
    <w:basedOn w:val="En-tte"/>
    <w:qFormat/>
    <w:rsid w:val="004375F2"/>
    <w:pPr>
      <w:spacing w:before="50"/>
      <w:ind w:left="1843"/>
    </w:pPr>
    <w:rPr>
      <w:color w:val="FFFFFF" w:themeColor="background1"/>
      <w:sz w:val="16"/>
    </w:rPr>
  </w:style>
  <w:style w:type="paragraph" w:styleId="En-ttedetabledesmatires">
    <w:name w:val="TOC Heading"/>
    <w:basedOn w:val="Titre1"/>
    <w:next w:val="Normal"/>
    <w:uiPriority w:val="39"/>
    <w:unhideWhenUsed/>
    <w:qFormat/>
    <w:rsid w:val="004375F2"/>
    <w:pPr>
      <w:pBdr>
        <w:top w:val="single" w:sz="4" w:space="4" w:color="1C748E"/>
        <w:left w:val="single" w:sz="4" w:space="4" w:color="1C748E"/>
        <w:bottom w:val="single" w:sz="4" w:space="0" w:color="1C748E"/>
        <w:right w:val="single" w:sz="4" w:space="4" w:color="1C748E"/>
      </w:pBdr>
      <w:shd w:val="clear" w:color="auto" w:fill="1C748E"/>
      <w:spacing w:before="600" w:line="276" w:lineRule="auto"/>
      <w:ind w:left="113" w:right="113"/>
      <w:outlineLvl w:val="9"/>
    </w:pPr>
    <w:rPr>
      <w:caps/>
      <w:color w:val="FFFFFF" w:themeColor="background1"/>
      <w:lang w:eastAsia="fr-FR"/>
    </w:rPr>
  </w:style>
  <w:style w:type="table" w:styleId="Grilledutableau">
    <w:name w:val="Table Grid"/>
    <w:basedOn w:val="TableauNormal"/>
    <w:uiPriority w:val="59"/>
    <w:rsid w:val="004375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375F2"/>
    <w:rPr>
      <w:color w:val="0000FF" w:themeColor="hyperlink"/>
      <w:u w:val="single"/>
    </w:rPr>
  </w:style>
  <w:style w:type="table" w:styleId="Listeclaire-Accent4">
    <w:name w:val="Light List Accent 4"/>
    <w:basedOn w:val="TableauNormal"/>
    <w:uiPriority w:val="61"/>
    <w:rsid w:val="004375F2"/>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NormalWeb">
    <w:name w:val="Normal (Web)"/>
    <w:basedOn w:val="Normal"/>
    <w:uiPriority w:val="99"/>
    <w:semiHidden/>
    <w:unhideWhenUsed/>
    <w:rsid w:val="004375F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4375F2"/>
    <w:pPr>
      <w:spacing w:line="240" w:lineRule="auto"/>
      <w:ind w:left="113" w:hanging="113"/>
    </w:pPr>
    <w:rPr>
      <w:sz w:val="16"/>
      <w:szCs w:val="20"/>
    </w:rPr>
  </w:style>
  <w:style w:type="character" w:customStyle="1" w:styleId="NotedebasdepageCar">
    <w:name w:val="Note de bas de page Car"/>
    <w:basedOn w:val="Policepardfaut"/>
    <w:link w:val="Notedebasdepage"/>
    <w:uiPriority w:val="99"/>
    <w:semiHidden/>
    <w:rsid w:val="004375F2"/>
    <w:rPr>
      <w:rFonts w:ascii="Arial" w:eastAsiaTheme="minorHAnsi" w:hAnsi="Arial" w:cstheme="minorBidi"/>
      <w:sz w:val="16"/>
      <w:lang w:eastAsia="en-US"/>
    </w:rPr>
  </w:style>
  <w:style w:type="paragraph" w:styleId="Notedefin">
    <w:name w:val="endnote text"/>
    <w:basedOn w:val="Normal"/>
    <w:link w:val="NotedefinCar"/>
    <w:uiPriority w:val="99"/>
    <w:semiHidden/>
    <w:unhideWhenUsed/>
    <w:rsid w:val="004375F2"/>
    <w:pPr>
      <w:spacing w:after="0" w:line="240" w:lineRule="auto"/>
    </w:pPr>
    <w:rPr>
      <w:szCs w:val="20"/>
    </w:rPr>
  </w:style>
  <w:style w:type="character" w:customStyle="1" w:styleId="NotedefinCar">
    <w:name w:val="Note de fin Car"/>
    <w:basedOn w:val="Policepardfaut"/>
    <w:link w:val="Notedefin"/>
    <w:uiPriority w:val="99"/>
    <w:semiHidden/>
    <w:rsid w:val="004375F2"/>
    <w:rPr>
      <w:rFonts w:ascii="Arial" w:eastAsiaTheme="minorHAnsi" w:hAnsi="Arial" w:cstheme="minorBidi"/>
      <w:lang w:eastAsia="en-US"/>
    </w:rPr>
  </w:style>
  <w:style w:type="paragraph" w:styleId="Paragraphedeliste">
    <w:name w:val="List Paragraph"/>
    <w:basedOn w:val="Normal"/>
    <w:uiPriority w:val="34"/>
    <w:rsid w:val="004375F2"/>
    <w:pPr>
      <w:spacing w:after="240"/>
      <w:ind w:left="720"/>
      <w:contextualSpacing/>
    </w:pPr>
  </w:style>
  <w:style w:type="paragraph" w:styleId="Pieddepage">
    <w:name w:val="footer"/>
    <w:basedOn w:val="Normal"/>
    <w:link w:val="PieddepageCar"/>
    <w:uiPriority w:val="99"/>
    <w:unhideWhenUsed/>
    <w:rsid w:val="004375F2"/>
    <w:pPr>
      <w:pBdr>
        <w:top w:val="single" w:sz="4" w:space="4" w:color="E5E3F1"/>
        <w:left w:val="single" w:sz="4" w:space="4" w:color="E5E3F1"/>
        <w:bottom w:val="single" w:sz="4" w:space="4" w:color="E5E3F1"/>
        <w:right w:val="single" w:sz="4" w:space="4" w:color="E5E3F1"/>
      </w:pBdr>
      <w:shd w:val="clear" w:color="auto" w:fill="E5E3F1"/>
      <w:tabs>
        <w:tab w:val="center" w:pos="4536"/>
        <w:tab w:val="right" w:pos="9072"/>
      </w:tabs>
      <w:spacing w:after="0" w:line="240" w:lineRule="auto"/>
    </w:pPr>
    <w:rPr>
      <w:rFonts w:ascii="DINPro-Medium" w:hAnsi="DINPro-Medium"/>
      <w:sz w:val="14"/>
    </w:rPr>
  </w:style>
  <w:style w:type="character" w:customStyle="1" w:styleId="PieddepageCar">
    <w:name w:val="Pied de page Car"/>
    <w:basedOn w:val="Policepardfaut"/>
    <w:link w:val="Pieddepage"/>
    <w:uiPriority w:val="99"/>
    <w:rsid w:val="004375F2"/>
    <w:rPr>
      <w:rFonts w:ascii="DINPro-Medium" w:eastAsiaTheme="minorHAnsi" w:hAnsi="DINPro-Medium" w:cstheme="minorBidi"/>
      <w:sz w:val="14"/>
      <w:szCs w:val="22"/>
      <w:shd w:val="clear" w:color="auto" w:fill="E5E3F1"/>
      <w:lang w:eastAsia="en-US"/>
    </w:rPr>
  </w:style>
  <w:style w:type="paragraph" w:styleId="Sous-titre">
    <w:name w:val="Subtitle"/>
    <w:basedOn w:val="Normal"/>
    <w:next w:val="Normal"/>
    <w:link w:val="Sous-titreCar"/>
    <w:uiPriority w:val="11"/>
    <w:rsid w:val="004375F2"/>
    <w:pPr>
      <w:numPr>
        <w:ilvl w:val="1"/>
      </w:numPr>
      <w:spacing w:line="240" w:lineRule="auto"/>
      <w:jc w:val="center"/>
    </w:pPr>
    <w:rPr>
      <w:rFonts w:eastAsiaTheme="majorEastAsia" w:cstheme="majorBidi"/>
      <w:iCs/>
      <w:color w:val="1C748E"/>
      <w:spacing w:val="15"/>
      <w:sz w:val="42"/>
      <w:szCs w:val="24"/>
    </w:rPr>
  </w:style>
  <w:style w:type="character" w:customStyle="1" w:styleId="Sous-titreCar">
    <w:name w:val="Sous-titre Car"/>
    <w:basedOn w:val="Policepardfaut"/>
    <w:link w:val="Sous-titre"/>
    <w:uiPriority w:val="11"/>
    <w:rsid w:val="004375F2"/>
    <w:rPr>
      <w:rFonts w:ascii="Arial" w:eastAsiaTheme="majorEastAsia" w:hAnsi="Arial" w:cstheme="majorBidi"/>
      <w:iCs/>
      <w:color w:val="1C748E"/>
      <w:spacing w:val="15"/>
      <w:sz w:val="42"/>
      <w:szCs w:val="24"/>
      <w:lang w:eastAsia="en-US"/>
    </w:rPr>
  </w:style>
  <w:style w:type="table" w:customStyle="1" w:styleId="Tableauentte1L1C">
    <w:name w:val="Tableau entête 1L1C"/>
    <w:basedOn w:val="TableauNormal"/>
    <w:uiPriority w:val="99"/>
    <w:rsid w:val="004375F2"/>
    <w:pPr>
      <w:spacing w:before="40" w:after="40"/>
      <w:ind w:left="113" w:right="113"/>
    </w:pPr>
    <w:rPr>
      <w:rFonts w:ascii="Arial" w:eastAsiaTheme="minorHAnsi" w:hAnsi="Arial" w:cstheme="minorBidi"/>
      <w:sz w:val="17"/>
      <w:szCs w:val="22"/>
      <w:lang w:eastAsia="en-US"/>
    </w:rPr>
    <w:tblPr>
      <w:tblStyleRowBandSize w:val="1"/>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Pr>
    <w:tblStylePr w:type="firstRow">
      <w:rPr>
        <w:rFonts w:ascii="Arial" w:hAnsi="Arial"/>
        <w:b/>
        <w:caps/>
        <w:smallCaps w:val="0"/>
        <w:strike w:val="0"/>
        <w:dstrike w:val="0"/>
        <w:vanish w:val="0"/>
        <w:color w:val="FFFFFF" w:themeColor="background1"/>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hemeColor="background1"/>
          <w:tl2br w:val="nil"/>
          <w:tr2bl w:val="nil"/>
        </w:tcBorders>
        <w:shd w:val="clear" w:color="auto" w:fill="92B7C6"/>
      </w:tcPr>
    </w:tblStylePr>
    <w:tblStylePr w:type="firstCol">
      <w:rPr>
        <w:b/>
        <w:i w:val="0"/>
        <w:color w:val="1C748E"/>
      </w:rPr>
    </w:tblStylePr>
    <w:tblStylePr w:type="band1Horz">
      <w:tblPr/>
      <w:tcPr>
        <w:shd w:val="clear" w:color="auto" w:fill="FFFFFF" w:themeFill="background1"/>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table" w:customStyle="1" w:styleId="Tableauentte1L">
    <w:name w:val="Tableau entête 1L"/>
    <w:basedOn w:val="Tableauentte1L1C"/>
    <w:uiPriority w:val="99"/>
    <w:rsid w:val="004375F2"/>
    <w:pPr>
      <w:spacing w:after="0"/>
    </w:pPr>
    <w:tblPr/>
    <w:tblStylePr w:type="firstRow">
      <w:rPr>
        <w:rFonts w:ascii="Arial" w:hAnsi="Arial"/>
        <w:b/>
        <w:caps/>
        <w:smallCaps w:val="0"/>
        <w:strike w:val="0"/>
        <w:dstrike w:val="0"/>
        <w:vanish w:val="0"/>
        <w:color w:val="FFFFFF" w:themeColor="background1"/>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hemeColor="background1"/>
          <w:tl2br w:val="nil"/>
          <w:tr2bl w:val="nil"/>
        </w:tcBorders>
        <w:shd w:val="clear" w:color="auto" w:fill="92B7C6"/>
      </w:tcPr>
    </w:tblStylePr>
    <w:tblStylePr w:type="firstCol">
      <w:rPr>
        <w:b w:val="0"/>
        <w:i w:val="0"/>
        <w:color w:val="auto"/>
      </w:rPr>
    </w:tblStylePr>
    <w:tblStylePr w:type="band1Horz">
      <w:tblPr/>
      <w:tcPr>
        <w:shd w:val="clear" w:color="auto" w:fill="FFFFFF" w:themeFill="background1"/>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paragraph" w:styleId="Titre">
    <w:name w:val="Title"/>
    <w:basedOn w:val="Normal"/>
    <w:next w:val="Normal"/>
    <w:link w:val="TitreCar"/>
    <w:uiPriority w:val="10"/>
    <w:rsid w:val="004375F2"/>
    <w:pPr>
      <w:shd w:val="solid" w:color="FFFFFF" w:themeColor="background1" w:fill="auto"/>
      <w:spacing w:before="360" w:after="0" w:line="240" w:lineRule="auto"/>
      <w:jc w:val="center"/>
    </w:pPr>
    <w:rPr>
      <w:rFonts w:eastAsiaTheme="majorEastAsia" w:cstheme="majorBidi"/>
      <w:b/>
      <w:color w:val="1C748E"/>
      <w:spacing w:val="5"/>
      <w:kern w:val="28"/>
      <w:sz w:val="42"/>
      <w:szCs w:val="52"/>
    </w:rPr>
  </w:style>
  <w:style w:type="character" w:customStyle="1" w:styleId="TitreCar">
    <w:name w:val="Titre Car"/>
    <w:basedOn w:val="Policepardfaut"/>
    <w:link w:val="Titre"/>
    <w:uiPriority w:val="10"/>
    <w:rsid w:val="004375F2"/>
    <w:rPr>
      <w:rFonts w:ascii="Arial" w:eastAsiaTheme="majorEastAsia" w:hAnsi="Arial" w:cstheme="majorBidi"/>
      <w:b/>
      <w:color w:val="1C748E"/>
      <w:spacing w:val="5"/>
      <w:kern w:val="28"/>
      <w:sz w:val="42"/>
      <w:szCs w:val="52"/>
      <w:shd w:val="solid" w:color="FFFFFF" w:themeColor="background1" w:fill="auto"/>
      <w:lang w:eastAsia="en-US"/>
    </w:rPr>
  </w:style>
  <w:style w:type="paragraph" w:styleId="TM1">
    <w:name w:val="toc 1"/>
    <w:aliases w:val="TM 1 c4"/>
    <w:basedOn w:val="Titre1"/>
    <w:next w:val="Normal"/>
    <w:autoRedefine/>
    <w:uiPriority w:val="39"/>
    <w:unhideWhenUsed/>
    <w:rsid w:val="004375F2"/>
    <w:pPr>
      <w:tabs>
        <w:tab w:val="right" w:leader="dot" w:pos="9062"/>
      </w:tabs>
      <w:spacing w:before="360" w:line="360" w:lineRule="auto"/>
    </w:pPr>
    <w:rPr>
      <w:noProof/>
      <w:sz w:val="24"/>
    </w:rPr>
  </w:style>
  <w:style w:type="paragraph" w:styleId="TM2">
    <w:name w:val="toc 2"/>
    <w:basedOn w:val="Normal"/>
    <w:next w:val="Normal"/>
    <w:autoRedefine/>
    <w:uiPriority w:val="39"/>
    <w:unhideWhenUsed/>
    <w:rsid w:val="004375F2"/>
    <w:pPr>
      <w:numPr>
        <w:numId w:val="1"/>
      </w:numPr>
      <w:tabs>
        <w:tab w:val="left" w:pos="425"/>
        <w:tab w:val="right" w:leader="dot" w:pos="9062"/>
      </w:tabs>
      <w:spacing w:after="100"/>
      <w:ind w:left="714" w:hanging="357"/>
    </w:pPr>
  </w:style>
  <w:style w:type="character" w:customStyle="1" w:styleId="Titre1Car">
    <w:name w:val="Titre 1 Car"/>
    <w:aliases w:val="c4 Car"/>
    <w:basedOn w:val="Policepardfaut"/>
    <w:link w:val="Titre1"/>
    <w:uiPriority w:val="9"/>
    <w:rsid w:val="004375F2"/>
    <w:rPr>
      <w:rFonts w:ascii="Arial" w:eastAsiaTheme="majorEastAsia" w:hAnsi="Arial" w:cstheme="majorBidi"/>
      <w:b/>
      <w:bCs/>
      <w:color w:val="9E1F63"/>
      <w:sz w:val="32"/>
      <w:szCs w:val="28"/>
      <w:lang w:eastAsia="en-US"/>
    </w:rPr>
  </w:style>
  <w:style w:type="table" w:styleId="Tramemoyenne1-Accent4">
    <w:name w:val="Medium Shading 1 Accent 4"/>
    <w:basedOn w:val="TableauNormal"/>
    <w:uiPriority w:val="63"/>
    <w:rsid w:val="004375F2"/>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Titre2Car">
    <w:name w:val="Titre 2 Car"/>
    <w:basedOn w:val="Policepardfaut"/>
    <w:link w:val="Titre2"/>
    <w:uiPriority w:val="9"/>
    <w:rsid w:val="004375F2"/>
    <w:rPr>
      <w:rFonts w:ascii="Arial" w:eastAsiaTheme="majorEastAsia" w:hAnsi="Arial" w:cstheme="majorBidi"/>
      <w:b/>
      <w:bCs/>
      <w:color w:val="1C748E"/>
      <w:sz w:val="24"/>
      <w:szCs w:val="26"/>
      <w:lang w:eastAsia="en-US"/>
    </w:rPr>
  </w:style>
  <w:style w:type="character" w:styleId="Marquedecommentaire">
    <w:name w:val="annotation reference"/>
    <w:uiPriority w:val="99"/>
    <w:semiHidden/>
    <w:unhideWhenUsed/>
    <w:rsid w:val="007C6942"/>
    <w:rPr>
      <w:sz w:val="16"/>
      <w:szCs w:val="16"/>
    </w:rPr>
  </w:style>
  <w:style w:type="character" w:customStyle="1" w:styleId="Titre3Car">
    <w:name w:val="Titre 3 Car"/>
    <w:basedOn w:val="Policepardfaut"/>
    <w:link w:val="Titre3"/>
    <w:uiPriority w:val="9"/>
    <w:rsid w:val="004375F2"/>
    <w:rPr>
      <w:rFonts w:ascii="Arial" w:eastAsiaTheme="majorEastAsia" w:hAnsi="Arial" w:cstheme="majorBidi"/>
      <w:b/>
      <w:bCs/>
      <w:color w:val="1C748E"/>
      <w:szCs w:val="22"/>
      <w:lang w:eastAsia="en-US"/>
    </w:rPr>
  </w:style>
  <w:style w:type="paragraph" w:styleId="Commentaire">
    <w:name w:val="annotation text"/>
    <w:basedOn w:val="Normal"/>
    <w:link w:val="CommentaireCar"/>
    <w:unhideWhenUsed/>
    <w:rsid w:val="007C6942"/>
    <w:rPr>
      <w:szCs w:val="20"/>
    </w:rPr>
  </w:style>
  <w:style w:type="character" w:customStyle="1" w:styleId="Titre4Car">
    <w:name w:val="Titre 4 Car"/>
    <w:link w:val="Titre4"/>
    <w:rsid w:val="005125C0"/>
    <w:rPr>
      <w:rFonts w:ascii="Arial" w:eastAsia="Times New Roman" w:hAnsi="Arial" w:cs="Times New Roman"/>
      <w:bCs/>
      <w:sz w:val="20"/>
      <w:szCs w:val="28"/>
      <w:u w:val="single"/>
      <w:lang w:eastAsia="fr-FR"/>
    </w:rPr>
  </w:style>
  <w:style w:type="character" w:customStyle="1" w:styleId="CommentaireCar">
    <w:name w:val="Commentaire Car"/>
    <w:link w:val="Commentaire"/>
    <w:rsid w:val="007C6942"/>
    <w:rPr>
      <w:rFonts w:ascii="Arial" w:eastAsia="Calibri" w:hAnsi="Arial" w:cs="Times New Roman"/>
      <w:lang w:eastAsia="en-US"/>
    </w:rPr>
  </w:style>
  <w:style w:type="character" w:customStyle="1" w:styleId="Titre5Car">
    <w:name w:val="Titre 5 Car"/>
    <w:link w:val="Titre5"/>
    <w:uiPriority w:val="9"/>
    <w:rsid w:val="00653929"/>
    <w:rPr>
      <w:rFonts w:ascii="Calibri Light" w:eastAsia="Times New Roman" w:hAnsi="Calibri Light" w:cs="Times New Roman"/>
      <w:color w:val="1F4D78"/>
      <w:sz w:val="20"/>
      <w:szCs w:val="20"/>
      <w:lang w:eastAsia="fr-FR"/>
    </w:rPr>
  </w:style>
  <w:style w:type="paragraph" w:styleId="Objetducommentaire">
    <w:name w:val="annotation subject"/>
    <w:basedOn w:val="Commentaire"/>
    <w:next w:val="Commentaire"/>
    <w:link w:val="ObjetducommentaireCar"/>
    <w:uiPriority w:val="99"/>
    <w:semiHidden/>
    <w:unhideWhenUsed/>
    <w:rsid w:val="007C6942"/>
    <w:rPr>
      <w:b/>
      <w:bCs/>
    </w:rPr>
  </w:style>
  <w:style w:type="character" w:customStyle="1" w:styleId="ObjetducommentaireCar">
    <w:name w:val="Objet du commentaire Car"/>
    <w:link w:val="Objetducommentaire"/>
    <w:uiPriority w:val="99"/>
    <w:semiHidden/>
    <w:rsid w:val="007C6942"/>
    <w:rPr>
      <w:rFonts w:ascii="Arial" w:eastAsia="Calibri" w:hAnsi="Arial" w:cs="Times New Roman"/>
      <w:b/>
      <w:bCs/>
      <w:lang w:eastAsia="en-US"/>
    </w:rPr>
  </w:style>
  <w:style w:type="character" w:styleId="Lienhypertextesuivivisit">
    <w:name w:val="FollowedHyperlink"/>
    <w:semiHidden/>
    <w:unhideWhenUsed/>
    <w:rsid w:val="000A30DF"/>
    <w:rPr>
      <w:color w:val="800080"/>
      <w:u w:val="single"/>
    </w:rPr>
  </w:style>
  <w:style w:type="paragraph" w:styleId="Lgende">
    <w:name w:val="caption"/>
    <w:basedOn w:val="Normal"/>
    <w:next w:val="Normal"/>
    <w:uiPriority w:val="35"/>
    <w:unhideWhenUsed/>
    <w:qFormat/>
    <w:rsid w:val="00E85807"/>
    <w:rPr>
      <w:b/>
      <w:bCs/>
      <w:szCs w:val="20"/>
    </w:rPr>
  </w:style>
  <w:style w:type="paragraph" w:customStyle="1" w:styleId="C4Encadrcontexte">
    <w:name w:val="C4 Encadré contexte"/>
    <w:basedOn w:val="Normal"/>
    <w:qFormat/>
    <w:rsid w:val="004375F2"/>
    <w:pPr>
      <w:pBdr>
        <w:top w:val="single" w:sz="48" w:space="14" w:color="FFFFFF" w:themeColor="background1"/>
        <w:left w:val="single" w:sz="36" w:space="11" w:color="9E1F63"/>
        <w:bottom w:val="single" w:sz="48" w:space="14" w:color="FFFFFF" w:themeColor="background1"/>
        <w:right w:val="single" w:sz="48" w:space="0" w:color="FFFFFF" w:themeColor="background1"/>
      </w:pBdr>
      <w:shd w:val="solid" w:color="F0D7E3" w:fill="auto"/>
      <w:spacing w:line="240" w:lineRule="auto"/>
      <w:ind w:left="340"/>
      <w:contextualSpacing/>
    </w:pPr>
  </w:style>
  <w:style w:type="paragraph" w:customStyle="1" w:styleId="C4Encadrcontextetitre">
    <w:name w:val="C4 Encadré contexte titre"/>
    <w:basedOn w:val="C4Encadrcontexte"/>
    <w:qFormat/>
    <w:rsid w:val="004375F2"/>
    <w:pPr>
      <w:spacing w:before="240" w:after="0"/>
    </w:pPr>
    <w:rPr>
      <w:b/>
      <w:caps/>
      <w:color w:val="9E1F63"/>
    </w:rPr>
  </w:style>
  <w:style w:type="paragraph" w:customStyle="1" w:styleId="Titre1c3">
    <w:name w:val="Titre 1 c3"/>
    <w:basedOn w:val="Titre1"/>
    <w:qFormat/>
    <w:rsid w:val="004375F2"/>
    <w:rPr>
      <w:color w:val="33AE90"/>
    </w:rPr>
  </w:style>
  <w:style w:type="paragraph" w:customStyle="1" w:styleId="Titre1c2">
    <w:name w:val="Titre 1 c2"/>
    <w:basedOn w:val="Titre1c3"/>
    <w:qFormat/>
    <w:rsid w:val="004375F2"/>
    <w:rPr>
      <w:color w:val="FD5248"/>
    </w:rPr>
  </w:style>
  <w:style w:type="paragraph" w:customStyle="1" w:styleId="C3Encadrcontextetitre">
    <w:name w:val="C3 Encadré contexte titre"/>
    <w:basedOn w:val="C4Encadrcontextetitre"/>
    <w:qFormat/>
    <w:rsid w:val="004375F2"/>
    <w:pPr>
      <w:pBdr>
        <w:left w:val="single" w:sz="36" w:space="11" w:color="33AE90"/>
      </w:pBdr>
      <w:shd w:val="solid" w:color="EAF7F4" w:fill="auto"/>
    </w:pPr>
    <w:rPr>
      <w:color w:val="33AE90"/>
    </w:rPr>
  </w:style>
  <w:style w:type="paragraph" w:customStyle="1" w:styleId="C3Encadrcontexte">
    <w:name w:val="C3 Encadré contexte"/>
    <w:basedOn w:val="C4Encadrcontexte"/>
    <w:qFormat/>
    <w:rsid w:val="004375F2"/>
    <w:pPr>
      <w:pBdr>
        <w:left w:val="single" w:sz="36" w:space="11" w:color="33AE90"/>
      </w:pBdr>
      <w:shd w:val="solid" w:color="EAF7F4" w:fill="auto"/>
    </w:pPr>
  </w:style>
  <w:style w:type="paragraph" w:customStyle="1" w:styleId="C2Encadrcontextetitre">
    <w:name w:val="C2 Encadré contexte titre"/>
    <w:basedOn w:val="C3Encadrcontextetitre"/>
    <w:qFormat/>
    <w:rsid w:val="004375F2"/>
    <w:pPr>
      <w:pBdr>
        <w:left w:val="single" w:sz="36" w:space="11" w:color="FD5248"/>
      </w:pBdr>
      <w:shd w:val="solid" w:color="FFEDEC" w:fill="auto"/>
    </w:pPr>
    <w:rPr>
      <w:color w:val="FD5248"/>
    </w:rPr>
  </w:style>
  <w:style w:type="paragraph" w:customStyle="1" w:styleId="C2Encadrcontexte">
    <w:name w:val="C2 Encadré contexte"/>
    <w:basedOn w:val="C3Encadrcontexte"/>
    <w:qFormat/>
    <w:rsid w:val="004375F2"/>
    <w:pPr>
      <w:pBdr>
        <w:left w:val="single" w:sz="36" w:space="11" w:color="FD5248"/>
      </w:pBdr>
      <w:shd w:val="solid" w:color="FFEDEC" w:fill="auto"/>
    </w:pPr>
  </w:style>
  <w:style w:type="paragraph" w:customStyle="1" w:styleId="TM1c3">
    <w:name w:val="TM 1 c3"/>
    <w:basedOn w:val="TM1"/>
    <w:qFormat/>
    <w:rsid w:val="004375F2"/>
    <w:rPr>
      <w:color w:val="33AE90"/>
    </w:rPr>
  </w:style>
  <w:style w:type="paragraph" w:customStyle="1" w:styleId="TM1c2">
    <w:name w:val="TM 1 c2"/>
    <w:basedOn w:val="TM1c3"/>
    <w:qFormat/>
    <w:rsid w:val="004375F2"/>
    <w:rPr>
      <w:color w:val="FD5248"/>
    </w:rPr>
  </w:style>
  <w:style w:type="paragraph" w:customStyle="1" w:styleId="C0Encadrcontextetitre">
    <w:name w:val="C0 Encadré contexte titre"/>
    <w:basedOn w:val="C4Encadrcontextetitre"/>
    <w:qFormat/>
    <w:rsid w:val="004375F2"/>
    <w:pPr>
      <w:pBdr>
        <w:left w:val="single" w:sz="36" w:space="11" w:color="39368F"/>
      </w:pBdr>
      <w:shd w:val="solid" w:color="EBEBF4" w:fill="auto"/>
    </w:pPr>
    <w:rPr>
      <w:color w:val="39368F"/>
    </w:rPr>
  </w:style>
  <w:style w:type="paragraph" w:customStyle="1" w:styleId="C0Encadrcontexte">
    <w:name w:val="C0 Encadré contexte"/>
    <w:basedOn w:val="C4Encadrcontexte"/>
    <w:qFormat/>
    <w:rsid w:val="004375F2"/>
    <w:pPr>
      <w:pBdr>
        <w:left w:val="single" w:sz="36" w:space="11" w:color="39368F"/>
      </w:pBdr>
      <w:shd w:val="solid" w:color="EBEBF4" w:fill="auto"/>
    </w:pPr>
  </w:style>
  <w:style w:type="paragraph" w:customStyle="1" w:styleId="Titre1c0">
    <w:name w:val="Titre 1 c0"/>
    <w:basedOn w:val="Titre1"/>
    <w:qFormat/>
    <w:rsid w:val="004375F2"/>
    <w:rPr>
      <w:color w:val="39368F"/>
    </w:rPr>
  </w:style>
  <w:style w:type="paragraph" w:customStyle="1" w:styleId="TM1c0">
    <w:name w:val="TM 1 c0"/>
    <w:basedOn w:val="TM1"/>
    <w:qFormat/>
    <w:rsid w:val="004375F2"/>
    <w:rPr>
      <w:color w:val="39368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614114">
      <w:bodyDiv w:val="1"/>
      <w:marLeft w:val="0"/>
      <w:marRight w:val="0"/>
      <w:marTop w:val="0"/>
      <w:marBottom w:val="0"/>
      <w:divBdr>
        <w:top w:val="none" w:sz="0" w:space="0" w:color="auto"/>
        <w:left w:val="none" w:sz="0" w:space="0" w:color="auto"/>
        <w:bottom w:val="none" w:sz="0" w:space="0" w:color="auto"/>
        <w:right w:val="none" w:sz="0" w:space="0" w:color="auto"/>
      </w:divBdr>
    </w:div>
    <w:div w:id="535196776">
      <w:bodyDiv w:val="1"/>
      <w:marLeft w:val="0"/>
      <w:marRight w:val="0"/>
      <w:marTop w:val="0"/>
      <w:marBottom w:val="0"/>
      <w:divBdr>
        <w:top w:val="none" w:sz="0" w:space="0" w:color="auto"/>
        <w:left w:val="none" w:sz="0" w:space="0" w:color="auto"/>
        <w:bottom w:val="none" w:sz="0" w:space="0" w:color="auto"/>
        <w:right w:val="none" w:sz="0" w:space="0" w:color="auto"/>
      </w:divBdr>
    </w:div>
    <w:div w:id="801732859">
      <w:bodyDiv w:val="1"/>
      <w:marLeft w:val="0"/>
      <w:marRight w:val="0"/>
      <w:marTop w:val="0"/>
      <w:marBottom w:val="0"/>
      <w:divBdr>
        <w:top w:val="none" w:sz="0" w:space="0" w:color="auto"/>
        <w:left w:val="none" w:sz="0" w:space="0" w:color="auto"/>
        <w:bottom w:val="none" w:sz="0" w:space="0" w:color="auto"/>
        <w:right w:val="none" w:sz="0" w:space="0" w:color="auto"/>
      </w:divBdr>
    </w:div>
    <w:div w:id="1824544144">
      <w:bodyDiv w:val="1"/>
      <w:marLeft w:val="0"/>
      <w:marRight w:val="0"/>
      <w:marTop w:val="0"/>
      <w:marBottom w:val="0"/>
      <w:divBdr>
        <w:top w:val="none" w:sz="0" w:space="0" w:color="auto"/>
        <w:left w:val="none" w:sz="0" w:space="0" w:color="auto"/>
        <w:bottom w:val="none" w:sz="0" w:space="0" w:color="auto"/>
        <w:right w:val="none" w:sz="0" w:space="0" w:color="auto"/>
      </w:divBdr>
      <w:divsChild>
        <w:div w:id="1194417805">
          <w:marLeft w:val="0"/>
          <w:marRight w:val="0"/>
          <w:marTop w:val="0"/>
          <w:marBottom w:val="0"/>
          <w:divBdr>
            <w:top w:val="none" w:sz="0" w:space="0" w:color="auto"/>
            <w:left w:val="none" w:sz="0" w:space="0" w:color="auto"/>
            <w:bottom w:val="none" w:sz="0" w:space="0" w:color="auto"/>
            <w:right w:val="none" w:sz="0" w:space="0" w:color="auto"/>
          </w:divBdr>
        </w:div>
        <w:div w:id="1528830106">
          <w:marLeft w:val="0"/>
          <w:marRight w:val="0"/>
          <w:marTop w:val="0"/>
          <w:marBottom w:val="0"/>
          <w:divBdr>
            <w:top w:val="none" w:sz="0" w:space="0" w:color="auto"/>
            <w:left w:val="none" w:sz="0" w:space="0" w:color="auto"/>
            <w:bottom w:val="none" w:sz="0" w:space="0" w:color="auto"/>
            <w:right w:val="none" w:sz="0" w:space="0" w:color="auto"/>
          </w:divBdr>
        </w:div>
        <w:div w:id="16822722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fr.wikipedia.org/wiki/Assistance_gravitationnelle" TargetMode="External"/><Relationship Id="rId39" Type="http://schemas.openxmlformats.org/officeDocument/2006/relationships/image" Target="media/image14.png"/><Relationship Id="rId21" Type="http://schemas.openxmlformats.org/officeDocument/2006/relationships/image" Target="media/image7.png"/><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image" Target="media/image18.png"/><Relationship Id="rId50" Type="http://schemas.openxmlformats.org/officeDocument/2006/relationships/hyperlink" Target="http://www.esa.int/spaceinimages/Missions/Rosetta/%28class%29/image?mission=Rosetta&amp;type=I" TargetMode="External"/><Relationship Id="rId55" Type="http://schemas.openxmlformats.org/officeDocument/2006/relationships/image" Target="media/image22.png"/><Relationship Id="rId63" Type="http://schemas.openxmlformats.org/officeDocument/2006/relationships/hyperlink" Target="http://www.cahiers-pedagogiques.com/Mentions-legales" TargetMode="External"/><Relationship Id="rId68" Type="http://schemas.openxmlformats.org/officeDocument/2006/relationships/hyperlink" Target="http://blogs.esa.int/rosetta/2014/07/08/half-way-through-the-burns/" TargetMode="External"/><Relationship Id="rId7" Type="http://schemas.openxmlformats.org/officeDocument/2006/relationships/footnotes" Target="footnotes.xml"/><Relationship Id="rId71" Type="http://schemas.openxmlformats.org/officeDocument/2006/relationships/hyperlink" Target="http://www.sciences.univ-nantes.fr/sites/genevieve_tulloue/Meca/Planetes/assist_grav.php"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www.ostralo.net/4_exercices_jeux/swf_partage/capsule.swf" TargetMode="External"/><Relationship Id="rId11" Type="http://schemas.openxmlformats.org/officeDocument/2006/relationships/hyperlink" Target="http://www.cahiers-pedagogiques.com/" TargetMode="External"/><Relationship Id="rId24" Type="http://schemas.openxmlformats.org/officeDocument/2006/relationships/hyperlink" Target="https://www.flickr.com/people/37472264@N04" TargetMode="External"/><Relationship Id="rId32" Type="http://schemas.openxmlformats.org/officeDocument/2006/relationships/hyperlink" Target="https://phet.colorado.edu/fr/simulation/legacy/gravity-and-orbits" TargetMode="External"/><Relationship Id="rId37" Type="http://schemas.openxmlformats.org/officeDocument/2006/relationships/hyperlink" Target="http://www.ostralo.net/4_exercices_jeux/swf_partage/capsule.swf" TargetMode="External"/><Relationship Id="rId40" Type="http://schemas.openxmlformats.org/officeDocument/2006/relationships/image" Target="media/image15.png"/><Relationship Id="rId45" Type="http://schemas.openxmlformats.org/officeDocument/2006/relationships/hyperlink" Target="http://www.francetvinfo.fr/sciences/des-nouvelles-de-philae_961105.html" TargetMode="External"/><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hyperlink" Target="https://twitter.com/ESA_Rosetta" TargetMode="External"/><Relationship Id="rId5" Type="http://schemas.openxmlformats.org/officeDocument/2006/relationships/settings" Target="settings.xml"/><Relationship Id="rId15" Type="http://schemas.openxmlformats.org/officeDocument/2006/relationships/hyperlink" Target="http://www.esa.int/esatv/Videos/2013/12/Rosetta_s_Journey_B-Roll/Solar_system_animation_showing_Rosetta_trajectory" TargetMode="External"/><Relationship Id="rId23" Type="http://schemas.openxmlformats.org/officeDocument/2006/relationships/hyperlink" Target="https://fr.wikipedia.org/wiki/Rosetta_%28sonde_spatiale%29" TargetMode="External"/><Relationship Id="rId28" Type="http://schemas.openxmlformats.org/officeDocument/2006/relationships/hyperlink" Target="https://rosetta.cnes.fr" TargetMode="External"/><Relationship Id="rId36" Type="http://schemas.openxmlformats.org/officeDocument/2006/relationships/image" Target="media/image12.png"/><Relationship Id="rId49" Type="http://schemas.openxmlformats.org/officeDocument/2006/relationships/hyperlink" Target="http://www.esa.int/spaceinimages/Images/2014/11/Comet_over_Paris" TargetMode="External"/><Relationship Id="rId57" Type="http://schemas.openxmlformats.org/officeDocument/2006/relationships/image" Target="media/image24.png"/><Relationship Id="rId61" Type="http://schemas.openxmlformats.org/officeDocument/2006/relationships/hyperlink" Target="http://www.ostralo.net/4_exercices_jeux/swf_partage/capsule.swf" TargetMode="External"/><Relationship Id="rId10" Type="http://schemas.openxmlformats.org/officeDocument/2006/relationships/hyperlink" Target="http://www.cahiers-pedagogiques.com/Pedagogie-differenciee-au-college-en-Physique-Chimie" TargetMode="External"/><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image" Target="media/image17.png"/><Relationship Id="rId52" Type="http://schemas.openxmlformats.org/officeDocument/2006/relationships/image" Target="media/image19.png"/><Relationship Id="rId60" Type="http://schemas.openxmlformats.org/officeDocument/2006/relationships/hyperlink" Target="https://fr.wikipedia.org/wiki/Wikip%C3%A9dia:Citation_et_r%C3%A9utilisation_du_contenu_de_Wikip%C3%A9dia" TargetMode="External"/><Relationship Id="rId65" Type="http://schemas.openxmlformats.org/officeDocument/2006/relationships/hyperlink" Target="https://www.letemps.ch/sciences/2016/01/12/apres-gloire-repos-eternel-robot-philae-cache-comete-chury"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fr.wikipedia.org/wiki/Rosetta_(sonde_spatiale)" TargetMode="External"/><Relationship Id="rId22" Type="http://schemas.openxmlformats.org/officeDocument/2006/relationships/hyperlink" Target="https://www.flickr.com/people/37472264@N04"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yperlink" Target="http://www.cite-espace.com/actualites-spatiales/rosetta-en-approche-finale/" TargetMode="External"/><Relationship Id="rId43" Type="http://schemas.openxmlformats.org/officeDocument/2006/relationships/hyperlink" Target="https://fr.wikipedia.org/wiki/Rosetta_(sonde_spatiale)" TargetMode="External"/><Relationship Id="rId48" Type="http://schemas.openxmlformats.org/officeDocument/2006/relationships/hyperlink" Target="http://sci.esa.int/where_is_rosetta/" TargetMode="External"/><Relationship Id="rId56" Type="http://schemas.openxmlformats.org/officeDocument/2006/relationships/image" Target="media/image23.png"/><Relationship Id="rId64" Type="http://schemas.openxmlformats.org/officeDocument/2006/relationships/hyperlink" Target="http://www.esa.int/spaceinimages/ESA_Multimedia/Copyright_Notice_Images" TargetMode="External"/><Relationship Id="rId69" Type="http://schemas.openxmlformats.org/officeDocument/2006/relationships/hyperlink" Target="file:///C:\01_Athena\Prepa%20copie\01_PROD\05_Sciences_Technologie\C4\mouvement\&#8226;%09http:\culturesciencesphysique.ens-lyon.fr\ressource\QRFrondeGrav.xml" TargetMode="External"/><Relationship Id="rId8" Type="http://schemas.openxmlformats.org/officeDocument/2006/relationships/endnotes" Target="endnotes.xml"/><Relationship Id="rId51" Type="http://schemas.openxmlformats.org/officeDocument/2006/relationships/hyperlink" Target="http://www.ostralo.net/4_exercices_jeux/swf_partage/capsule.swf"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francetvinfo.fr/sciences/espace/sonde-rosetta/video-la-mission-de-la-sonde-rosetta-pour-percer-le-systeme-solaire-expliquee-en-3d_742261.html" TargetMode="External"/><Relationship Id="rId17" Type="http://schemas.openxmlformats.org/officeDocument/2006/relationships/image" Target="media/image4.png"/><Relationship Id="rId25" Type="http://schemas.openxmlformats.org/officeDocument/2006/relationships/hyperlink" Target="https://fr.wikipedia.org/wiki/Rosetta_%28sonde_spatiale%29" TargetMode="External"/><Relationship Id="rId33" Type="http://schemas.openxmlformats.org/officeDocument/2006/relationships/hyperlink" Target="http://www.ostralo.net/4_exercices_jeux/swf_partage/capsule.swf" TargetMode="External"/><Relationship Id="rId38" Type="http://schemas.openxmlformats.org/officeDocument/2006/relationships/image" Target="media/image13.png"/><Relationship Id="rId46" Type="http://schemas.openxmlformats.org/officeDocument/2006/relationships/hyperlink" Target="http://www.francetvinfo.fr/sciences/des-nouvelles-de-philae_961105.html" TargetMode="External"/><Relationship Id="rId59" Type="http://schemas.openxmlformats.org/officeDocument/2006/relationships/hyperlink" Target="http://crdp.ac-bordeaux.fr/sciences/reformeLyc/physique/Le_professeur_de_sciences_physiques_et_la_nouvelle_classe_de_seconde.pdf" TargetMode="External"/><Relationship Id="rId67" Type="http://schemas.openxmlformats.org/officeDocument/2006/relationships/hyperlink" Target="https://twitter.com/Philae2014" TargetMode="External"/><Relationship Id="rId20" Type="http://schemas.openxmlformats.org/officeDocument/2006/relationships/hyperlink" Target="https://fr.wikipedia.org/wiki/Assistance_gravitationnelle" TargetMode="External"/><Relationship Id="rId41" Type="http://schemas.openxmlformats.org/officeDocument/2006/relationships/hyperlink" Target="http://www.adsdesh.com/bouncy-comet-landing-by-philae/" TargetMode="External"/><Relationship Id="rId54" Type="http://schemas.openxmlformats.org/officeDocument/2006/relationships/image" Target="media/image21.png"/><Relationship Id="rId62" Type="http://schemas.openxmlformats.org/officeDocument/2006/relationships/hyperlink" Target="http://creativecommons.org/licenses/by-nc-nd/2.0/fr/" TargetMode="External"/><Relationship Id="rId70" Type="http://schemas.openxmlformats.org/officeDocument/2006/relationships/hyperlink" Target="http://www.sciences.univ-nantes.fr/sites/genevieve_tulloue/Meca/Planetes/assist_grav.php"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blogs.esa.int/rosetta/2014/07/08/half-way-through-the-burns/" TargetMode="External"/><Relationship Id="rId1" Type="http://schemas.openxmlformats.org/officeDocument/2006/relationships/hyperlink" Target="http://www.ac-limoges.fr/ia87/IMG/pdf/La_carte_mentale_outil_pedagogique-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ilisateur\Desktop\20160324Feuille%20de%20styl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33686-00F1-4A17-ADBC-C375863BA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20160324Feuille de style</Template>
  <TotalTime>1</TotalTime>
  <Pages>18</Pages>
  <Words>4112</Words>
  <Characters>22620</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26679</CharactersWithSpaces>
  <SharedDoc>false</SharedDoc>
  <HLinks>
    <vt:vector size="282" baseType="variant">
      <vt:variant>
        <vt:i4>3276908</vt:i4>
      </vt:variant>
      <vt:variant>
        <vt:i4>150</vt:i4>
      </vt:variant>
      <vt:variant>
        <vt:i4>0</vt:i4>
      </vt:variant>
      <vt:variant>
        <vt:i4>5</vt:i4>
      </vt:variant>
      <vt:variant>
        <vt:lpwstr>http://www.sciences.univ-nantes.fr/sites/genevieve_tulloue/Meca/Planetes/assist_grav.php</vt:lpwstr>
      </vt:variant>
      <vt:variant>
        <vt:lpwstr/>
      </vt:variant>
      <vt:variant>
        <vt:i4>3276908</vt:i4>
      </vt:variant>
      <vt:variant>
        <vt:i4>147</vt:i4>
      </vt:variant>
      <vt:variant>
        <vt:i4>0</vt:i4>
      </vt:variant>
      <vt:variant>
        <vt:i4>5</vt:i4>
      </vt:variant>
      <vt:variant>
        <vt:lpwstr>http://www.sciences.univ-nantes.fr/sites/genevieve_tulloue/Meca/Planetes/assist_grav.php</vt:lpwstr>
      </vt:variant>
      <vt:variant>
        <vt:lpwstr/>
      </vt:variant>
      <vt:variant>
        <vt:i4>4661339</vt:i4>
      </vt:variant>
      <vt:variant>
        <vt:i4>144</vt:i4>
      </vt:variant>
      <vt:variant>
        <vt:i4>0</vt:i4>
      </vt:variant>
      <vt:variant>
        <vt:i4>5</vt:i4>
      </vt:variant>
      <vt:variant>
        <vt:lpwstr>•%09http:/culturesciencesphysique.ens-lyon.fr/ressource/QRFrondeGrav.xml</vt:lpwstr>
      </vt:variant>
      <vt:variant>
        <vt:lpwstr/>
      </vt:variant>
      <vt:variant>
        <vt:i4>5767246</vt:i4>
      </vt:variant>
      <vt:variant>
        <vt:i4>141</vt:i4>
      </vt:variant>
      <vt:variant>
        <vt:i4>0</vt:i4>
      </vt:variant>
      <vt:variant>
        <vt:i4>5</vt:i4>
      </vt:variant>
      <vt:variant>
        <vt:lpwstr>http://blogs.esa.int/rosetta/</vt:lpwstr>
      </vt:variant>
      <vt:variant>
        <vt:lpwstr/>
      </vt:variant>
      <vt:variant>
        <vt:i4>8126510</vt:i4>
      </vt:variant>
      <vt:variant>
        <vt:i4>138</vt:i4>
      </vt:variant>
      <vt:variant>
        <vt:i4>0</vt:i4>
      </vt:variant>
      <vt:variant>
        <vt:i4>5</vt:i4>
      </vt:variant>
      <vt:variant>
        <vt:lpwstr>https://twitter.com/Philae2014</vt:lpwstr>
      </vt:variant>
      <vt:variant>
        <vt:lpwstr/>
      </vt:variant>
      <vt:variant>
        <vt:i4>4915236</vt:i4>
      </vt:variant>
      <vt:variant>
        <vt:i4>135</vt:i4>
      </vt:variant>
      <vt:variant>
        <vt:i4>0</vt:i4>
      </vt:variant>
      <vt:variant>
        <vt:i4>5</vt:i4>
      </vt:variant>
      <vt:variant>
        <vt:lpwstr>https://twitter.com/ESA_Rosetta</vt:lpwstr>
      </vt:variant>
      <vt:variant>
        <vt:lpwstr/>
      </vt:variant>
      <vt:variant>
        <vt:i4>5308504</vt:i4>
      </vt:variant>
      <vt:variant>
        <vt:i4>132</vt:i4>
      </vt:variant>
      <vt:variant>
        <vt:i4>0</vt:i4>
      </vt:variant>
      <vt:variant>
        <vt:i4>5</vt:i4>
      </vt:variant>
      <vt:variant>
        <vt:lpwstr>https://www.letemps.ch/sciences/2016/01/12/apres-gloire-repos-eternel-robot-philae-cache-comete-chury</vt:lpwstr>
      </vt:variant>
      <vt:variant>
        <vt:lpwstr/>
      </vt:variant>
      <vt:variant>
        <vt:i4>5963887</vt:i4>
      </vt:variant>
      <vt:variant>
        <vt:i4>129</vt:i4>
      </vt:variant>
      <vt:variant>
        <vt:i4>0</vt:i4>
      </vt:variant>
      <vt:variant>
        <vt:i4>5</vt:i4>
      </vt:variant>
      <vt:variant>
        <vt:lpwstr>http://www.esa.int/spaceinimages/ESA_Multimedia/Copyright_Notice_Images</vt:lpwstr>
      </vt:variant>
      <vt:variant>
        <vt:lpwstr/>
      </vt:variant>
      <vt:variant>
        <vt:i4>4259909</vt:i4>
      </vt:variant>
      <vt:variant>
        <vt:i4>126</vt:i4>
      </vt:variant>
      <vt:variant>
        <vt:i4>0</vt:i4>
      </vt:variant>
      <vt:variant>
        <vt:i4>5</vt:i4>
      </vt:variant>
      <vt:variant>
        <vt:lpwstr>http://www.cahiers-pedagogiques.com/Mentions-legales</vt:lpwstr>
      </vt:variant>
      <vt:variant>
        <vt:lpwstr/>
      </vt:variant>
      <vt:variant>
        <vt:i4>720923</vt:i4>
      </vt:variant>
      <vt:variant>
        <vt:i4>123</vt:i4>
      </vt:variant>
      <vt:variant>
        <vt:i4>0</vt:i4>
      </vt:variant>
      <vt:variant>
        <vt:i4>5</vt:i4>
      </vt:variant>
      <vt:variant>
        <vt:lpwstr>http://creativecommons.org/licenses/by-nc-nd/2.0/fr/</vt:lpwstr>
      </vt:variant>
      <vt:variant>
        <vt:lpwstr/>
      </vt:variant>
      <vt:variant>
        <vt:i4>2359414</vt:i4>
      </vt:variant>
      <vt:variant>
        <vt:i4>120</vt:i4>
      </vt:variant>
      <vt:variant>
        <vt:i4>0</vt:i4>
      </vt:variant>
      <vt:variant>
        <vt:i4>5</vt:i4>
      </vt:variant>
      <vt:variant>
        <vt:lpwstr>http://www.ostralo.net/</vt:lpwstr>
      </vt:variant>
      <vt:variant>
        <vt:lpwstr/>
      </vt:variant>
      <vt:variant>
        <vt:i4>6750312</vt:i4>
      </vt:variant>
      <vt:variant>
        <vt:i4>117</vt:i4>
      </vt:variant>
      <vt:variant>
        <vt:i4>0</vt:i4>
      </vt:variant>
      <vt:variant>
        <vt:i4>5</vt:i4>
      </vt:variant>
      <vt:variant>
        <vt:lpwstr>https://fr.wikipedia.org/wiki/Wikip%C3%A9dia:Citation_et_r%C3%A9utilisation_du_contenu_de_Wikip%C3%A9dia</vt:lpwstr>
      </vt:variant>
      <vt:variant>
        <vt:lpwstr/>
      </vt:variant>
      <vt:variant>
        <vt:i4>8192043</vt:i4>
      </vt:variant>
      <vt:variant>
        <vt:i4>114</vt:i4>
      </vt:variant>
      <vt:variant>
        <vt:i4>0</vt:i4>
      </vt:variant>
      <vt:variant>
        <vt:i4>5</vt:i4>
      </vt:variant>
      <vt:variant>
        <vt:lpwstr>http://crdp.ac-bordeaux.fr/sciences/reformeLyc/physique/Le_professeur_de_sciences_physiques_et_la_nouvelle_classe_de_seconde.pdf</vt:lpwstr>
      </vt:variant>
      <vt:variant>
        <vt:lpwstr/>
      </vt:variant>
      <vt:variant>
        <vt:i4>65569</vt:i4>
      </vt:variant>
      <vt:variant>
        <vt:i4>111</vt:i4>
      </vt:variant>
      <vt:variant>
        <vt:i4>0</vt:i4>
      </vt:variant>
      <vt:variant>
        <vt:i4>5</vt:i4>
      </vt:variant>
      <vt:variant>
        <vt:lpwstr>http://www.ostralo.net/4_exercices_jeux/swf_partage/capsule.swf</vt:lpwstr>
      </vt:variant>
      <vt:variant>
        <vt:lpwstr/>
      </vt:variant>
      <vt:variant>
        <vt:i4>3866657</vt:i4>
      </vt:variant>
      <vt:variant>
        <vt:i4>108</vt:i4>
      </vt:variant>
      <vt:variant>
        <vt:i4>0</vt:i4>
      </vt:variant>
      <vt:variant>
        <vt:i4>5</vt:i4>
      </vt:variant>
      <vt:variant>
        <vt:lpwstr>http://www.esa.int/spaceinimages/Missions/Rosetta/%28class%29/image?mission=Rosetta&amp;type=I</vt:lpwstr>
      </vt:variant>
      <vt:variant>
        <vt:lpwstr/>
      </vt:variant>
      <vt:variant>
        <vt:i4>2752567</vt:i4>
      </vt:variant>
      <vt:variant>
        <vt:i4>105</vt:i4>
      </vt:variant>
      <vt:variant>
        <vt:i4>0</vt:i4>
      </vt:variant>
      <vt:variant>
        <vt:i4>5</vt:i4>
      </vt:variant>
      <vt:variant>
        <vt:lpwstr>http://www.esa.int/spaceinimages/Images/2014/11/Comet_over_Paris</vt:lpwstr>
      </vt:variant>
      <vt:variant>
        <vt:lpwstr/>
      </vt:variant>
      <vt:variant>
        <vt:i4>3670138</vt:i4>
      </vt:variant>
      <vt:variant>
        <vt:i4>102</vt:i4>
      </vt:variant>
      <vt:variant>
        <vt:i4>0</vt:i4>
      </vt:variant>
      <vt:variant>
        <vt:i4>5</vt:i4>
      </vt:variant>
      <vt:variant>
        <vt:lpwstr>http://sci.esa.int/where_is_rosetta/</vt:lpwstr>
      </vt:variant>
      <vt:variant>
        <vt:lpwstr/>
      </vt:variant>
      <vt:variant>
        <vt:i4>5636157</vt:i4>
      </vt:variant>
      <vt:variant>
        <vt:i4>99</vt:i4>
      </vt:variant>
      <vt:variant>
        <vt:i4>0</vt:i4>
      </vt:variant>
      <vt:variant>
        <vt:i4>5</vt:i4>
      </vt:variant>
      <vt:variant>
        <vt:lpwstr>http://www.francetvinfo.fr/sciences/des-nouvelles-de-philae_961105.html</vt:lpwstr>
      </vt:variant>
      <vt:variant>
        <vt:lpwstr/>
      </vt:variant>
      <vt:variant>
        <vt:i4>5636157</vt:i4>
      </vt:variant>
      <vt:variant>
        <vt:i4>96</vt:i4>
      </vt:variant>
      <vt:variant>
        <vt:i4>0</vt:i4>
      </vt:variant>
      <vt:variant>
        <vt:i4>5</vt:i4>
      </vt:variant>
      <vt:variant>
        <vt:lpwstr>http://www.francetvinfo.fr/sciences/des-nouvelles-de-philae_961105.html</vt:lpwstr>
      </vt:variant>
      <vt:variant>
        <vt:lpwstr/>
      </vt:variant>
      <vt:variant>
        <vt:i4>5636127</vt:i4>
      </vt:variant>
      <vt:variant>
        <vt:i4>93</vt:i4>
      </vt:variant>
      <vt:variant>
        <vt:i4>0</vt:i4>
      </vt:variant>
      <vt:variant>
        <vt:i4>5</vt:i4>
      </vt:variant>
      <vt:variant>
        <vt:lpwstr>https://fr.wikipedia.org/wiki/Rosetta_(sonde_spatiale)</vt:lpwstr>
      </vt:variant>
      <vt:variant>
        <vt:lpwstr/>
      </vt:variant>
      <vt:variant>
        <vt:i4>2883693</vt:i4>
      </vt:variant>
      <vt:variant>
        <vt:i4>90</vt:i4>
      </vt:variant>
      <vt:variant>
        <vt:i4>0</vt:i4>
      </vt:variant>
      <vt:variant>
        <vt:i4>5</vt:i4>
      </vt:variant>
      <vt:variant>
        <vt:lpwstr>http://www.adsdesh.com/bouncy-comet-landing-by-philae/</vt:lpwstr>
      </vt:variant>
      <vt:variant>
        <vt:lpwstr/>
      </vt:variant>
      <vt:variant>
        <vt:i4>65569</vt:i4>
      </vt:variant>
      <vt:variant>
        <vt:i4>87</vt:i4>
      </vt:variant>
      <vt:variant>
        <vt:i4>0</vt:i4>
      </vt:variant>
      <vt:variant>
        <vt:i4>5</vt:i4>
      </vt:variant>
      <vt:variant>
        <vt:lpwstr>http://www.ostralo.net/4_exercices_jeux/swf_partage/capsule.swf</vt:lpwstr>
      </vt:variant>
      <vt:variant>
        <vt:lpwstr/>
      </vt:variant>
      <vt:variant>
        <vt:i4>7929953</vt:i4>
      </vt:variant>
      <vt:variant>
        <vt:i4>84</vt:i4>
      </vt:variant>
      <vt:variant>
        <vt:i4>0</vt:i4>
      </vt:variant>
      <vt:variant>
        <vt:i4>5</vt:i4>
      </vt:variant>
      <vt:variant>
        <vt:lpwstr>http://www.cite-espace.com/actualites-spatiales/rosetta-en-approche-finale/</vt:lpwstr>
      </vt:variant>
      <vt:variant>
        <vt:lpwstr/>
      </vt:variant>
      <vt:variant>
        <vt:i4>65569</vt:i4>
      </vt:variant>
      <vt:variant>
        <vt:i4>81</vt:i4>
      </vt:variant>
      <vt:variant>
        <vt:i4>0</vt:i4>
      </vt:variant>
      <vt:variant>
        <vt:i4>5</vt:i4>
      </vt:variant>
      <vt:variant>
        <vt:lpwstr>http://www.ostralo.net/4_exercices_jeux/swf_partage/capsule.swf</vt:lpwstr>
      </vt:variant>
      <vt:variant>
        <vt:lpwstr/>
      </vt:variant>
      <vt:variant>
        <vt:i4>5373972</vt:i4>
      </vt:variant>
      <vt:variant>
        <vt:i4>78</vt:i4>
      </vt:variant>
      <vt:variant>
        <vt:i4>0</vt:i4>
      </vt:variant>
      <vt:variant>
        <vt:i4>5</vt:i4>
      </vt:variant>
      <vt:variant>
        <vt:lpwstr>https://phet.colorado.edu/fr/simulation/legacy/gravity-and-orbits</vt:lpwstr>
      </vt:variant>
      <vt:variant>
        <vt:lpwstr/>
      </vt:variant>
      <vt:variant>
        <vt:i4>65569</vt:i4>
      </vt:variant>
      <vt:variant>
        <vt:i4>75</vt:i4>
      </vt:variant>
      <vt:variant>
        <vt:i4>0</vt:i4>
      </vt:variant>
      <vt:variant>
        <vt:i4>5</vt:i4>
      </vt:variant>
      <vt:variant>
        <vt:lpwstr>http://www.ostralo.net/4_exercices_jeux/swf_partage/capsule.swf</vt:lpwstr>
      </vt:variant>
      <vt:variant>
        <vt:lpwstr/>
      </vt:variant>
      <vt:variant>
        <vt:i4>1376270</vt:i4>
      </vt:variant>
      <vt:variant>
        <vt:i4>72</vt:i4>
      </vt:variant>
      <vt:variant>
        <vt:i4>0</vt:i4>
      </vt:variant>
      <vt:variant>
        <vt:i4>5</vt:i4>
      </vt:variant>
      <vt:variant>
        <vt:lpwstr>https://rosetta.cnes.fr/</vt:lpwstr>
      </vt:variant>
      <vt:variant>
        <vt:lpwstr/>
      </vt:variant>
      <vt:variant>
        <vt:i4>5505058</vt:i4>
      </vt:variant>
      <vt:variant>
        <vt:i4>69</vt:i4>
      </vt:variant>
      <vt:variant>
        <vt:i4>0</vt:i4>
      </vt:variant>
      <vt:variant>
        <vt:i4>5</vt:i4>
      </vt:variant>
      <vt:variant>
        <vt:lpwstr>https://fr.wikipedia.org/wiki/Assistance_gravitationnelle</vt:lpwstr>
      </vt:variant>
      <vt:variant>
        <vt:lpwstr/>
      </vt:variant>
      <vt:variant>
        <vt:i4>5505058</vt:i4>
      </vt:variant>
      <vt:variant>
        <vt:i4>66</vt:i4>
      </vt:variant>
      <vt:variant>
        <vt:i4>0</vt:i4>
      </vt:variant>
      <vt:variant>
        <vt:i4>5</vt:i4>
      </vt:variant>
      <vt:variant>
        <vt:lpwstr>https://fr.wikipedia.org/wiki/Assistance_gravitationnelle</vt:lpwstr>
      </vt:variant>
      <vt:variant>
        <vt:lpwstr/>
      </vt:variant>
      <vt:variant>
        <vt:i4>655382</vt:i4>
      </vt:variant>
      <vt:variant>
        <vt:i4>63</vt:i4>
      </vt:variant>
      <vt:variant>
        <vt:i4>0</vt:i4>
      </vt:variant>
      <vt:variant>
        <vt:i4>5</vt:i4>
      </vt:variant>
      <vt:variant>
        <vt:lpwstr>http://www.esa.int/esatv/Videos/2013/12/Rosetta_s_Journey_B-Roll/Solar_system_animation_showing_Rosetta_trajectory</vt:lpwstr>
      </vt:variant>
      <vt:variant>
        <vt:lpwstr/>
      </vt:variant>
      <vt:variant>
        <vt:i4>5636127</vt:i4>
      </vt:variant>
      <vt:variant>
        <vt:i4>60</vt:i4>
      </vt:variant>
      <vt:variant>
        <vt:i4>0</vt:i4>
      </vt:variant>
      <vt:variant>
        <vt:i4>5</vt:i4>
      </vt:variant>
      <vt:variant>
        <vt:lpwstr>https://fr.wikipedia.org/wiki/Rosetta_(sonde_spatiale)</vt:lpwstr>
      </vt:variant>
      <vt:variant>
        <vt:lpwstr/>
      </vt:variant>
      <vt:variant>
        <vt:i4>1835054</vt:i4>
      </vt:variant>
      <vt:variant>
        <vt:i4>57</vt:i4>
      </vt:variant>
      <vt:variant>
        <vt:i4>0</vt:i4>
      </vt:variant>
      <vt:variant>
        <vt:i4>5</vt:i4>
      </vt:variant>
      <vt:variant>
        <vt:lpwstr>http://www.francetvinfo.fr/sciences/espace/sonde-rosetta/video-la-mission-de-la-sonde-rosetta-pour-percer-le-systeme-solaire-expliquee-en-3d_742261.html</vt:lpwstr>
      </vt:variant>
      <vt:variant>
        <vt:lpwstr/>
      </vt:variant>
      <vt:variant>
        <vt:i4>5767181</vt:i4>
      </vt:variant>
      <vt:variant>
        <vt:i4>54</vt:i4>
      </vt:variant>
      <vt:variant>
        <vt:i4>0</vt:i4>
      </vt:variant>
      <vt:variant>
        <vt:i4>5</vt:i4>
      </vt:variant>
      <vt:variant>
        <vt:lpwstr>http://www.cahiers-pedagogiques.com/</vt:lpwstr>
      </vt:variant>
      <vt:variant>
        <vt:lpwstr/>
      </vt:variant>
      <vt:variant>
        <vt:i4>5963787</vt:i4>
      </vt:variant>
      <vt:variant>
        <vt:i4>51</vt:i4>
      </vt:variant>
      <vt:variant>
        <vt:i4>0</vt:i4>
      </vt:variant>
      <vt:variant>
        <vt:i4>5</vt:i4>
      </vt:variant>
      <vt:variant>
        <vt:lpwstr>http://www.cahiers-pedagogiques.com/Pedagogie-differenciee-au-college-en-Physique-Chimie</vt:lpwstr>
      </vt:variant>
      <vt:variant>
        <vt:lpwstr/>
      </vt:variant>
      <vt:variant>
        <vt:i4>1900598</vt:i4>
      </vt:variant>
      <vt:variant>
        <vt:i4>44</vt:i4>
      </vt:variant>
      <vt:variant>
        <vt:i4>0</vt:i4>
      </vt:variant>
      <vt:variant>
        <vt:i4>5</vt:i4>
      </vt:variant>
      <vt:variant>
        <vt:lpwstr/>
      </vt:variant>
      <vt:variant>
        <vt:lpwstr>_Toc452369656</vt:lpwstr>
      </vt:variant>
      <vt:variant>
        <vt:i4>1900598</vt:i4>
      </vt:variant>
      <vt:variant>
        <vt:i4>38</vt:i4>
      </vt:variant>
      <vt:variant>
        <vt:i4>0</vt:i4>
      </vt:variant>
      <vt:variant>
        <vt:i4>5</vt:i4>
      </vt:variant>
      <vt:variant>
        <vt:lpwstr/>
      </vt:variant>
      <vt:variant>
        <vt:lpwstr>_Toc452369655</vt:lpwstr>
      </vt:variant>
      <vt:variant>
        <vt:i4>1900598</vt:i4>
      </vt:variant>
      <vt:variant>
        <vt:i4>32</vt:i4>
      </vt:variant>
      <vt:variant>
        <vt:i4>0</vt:i4>
      </vt:variant>
      <vt:variant>
        <vt:i4>5</vt:i4>
      </vt:variant>
      <vt:variant>
        <vt:lpwstr/>
      </vt:variant>
      <vt:variant>
        <vt:lpwstr>_Toc452369654</vt:lpwstr>
      </vt:variant>
      <vt:variant>
        <vt:i4>1900598</vt:i4>
      </vt:variant>
      <vt:variant>
        <vt:i4>26</vt:i4>
      </vt:variant>
      <vt:variant>
        <vt:i4>0</vt:i4>
      </vt:variant>
      <vt:variant>
        <vt:i4>5</vt:i4>
      </vt:variant>
      <vt:variant>
        <vt:lpwstr/>
      </vt:variant>
      <vt:variant>
        <vt:lpwstr>_Toc452369653</vt:lpwstr>
      </vt:variant>
      <vt:variant>
        <vt:i4>1900598</vt:i4>
      </vt:variant>
      <vt:variant>
        <vt:i4>20</vt:i4>
      </vt:variant>
      <vt:variant>
        <vt:i4>0</vt:i4>
      </vt:variant>
      <vt:variant>
        <vt:i4>5</vt:i4>
      </vt:variant>
      <vt:variant>
        <vt:lpwstr/>
      </vt:variant>
      <vt:variant>
        <vt:lpwstr>_Toc452369652</vt:lpwstr>
      </vt:variant>
      <vt:variant>
        <vt:i4>1900598</vt:i4>
      </vt:variant>
      <vt:variant>
        <vt:i4>14</vt:i4>
      </vt:variant>
      <vt:variant>
        <vt:i4>0</vt:i4>
      </vt:variant>
      <vt:variant>
        <vt:i4>5</vt:i4>
      </vt:variant>
      <vt:variant>
        <vt:lpwstr/>
      </vt:variant>
      <vt:variant>
        <vt:lpwstr>_Toc452369651</vt:lpwstr>
      </vt:variant>
      <vt:variant>
        <vt:i4>1900598</vt:i4>
      </vt:variant>
      <vt:variant>
        <vt:i4>8</vt:i4>
      </vt:variant>
      <vt:variant>
        <vt:i4>0</vt:i4>
      </vt:variant>
      <vt:variant>
        <vt:i4>5</vt:i4>
      </vt:variant>
      <vt:variant>
        <vt:lpwstr/>
      </vt:variant>
      <vt:variant>
        <vt:lpwstr>_Toc452369650</vt:lpwstr>
      </vt:variant>
      <vt:variant>
        <vt:i4>1835062</vt:i4>
      </vt:variant>
      <vt:variant>
        <vt:i4>2</vt:i4>
      </vt:variant>
      <vt:variant>
        <vt:i4>0</vt:i4>
      </vt:variant>
      <vt:variant>
        <vt:i4>5</vt:i4>
      </vt:variant>
      <vt:variant>
        <vt:lpwstr/>
      </vt:variant>
      <vt:variant>
        <vt:lpwstr>_Toc452369649</vt:lpwstr>
      </vt:variant>
      <vt:variant>
        <vt:i4>5505217</vt:i4>
      </vt:variant>
      <vt:variant>
        <vt:i4>6</vt:i4>
      </vt:variant>
      <vt:variant>
        <vt:i4>0</vt:i4>
      </vt:variant>
      <vt:variant>
        <vt:i4>5</vt:i4>
      </vt:variant>
      <vt:variant>
        <vt:lpwstr/>
      </vt:variant>
      <vt:variant>
        <vt:lpwstr>Des systèmes d'aides, types jokers ou coups de pouces</vt:lpwstr>
      </vt:variant>
      <vt:variant>
        <vt:i4>3932212</vt:i4>
      </vt:variant>
      <vt:variant>
        <vt:i4>3</vt:i4>
      </vt:variant>
      <vt:variant>
        <vt:i4>0</vt:i4>
      </vt:variant>
      <vt:variant>
        <vt:i4>5</vt:i4>
      </vt:variant>
      <vt:variant>
        <vt:lpwstr>http://blogs.esa.int/rosetta/2014/07/08/half-way-through-the-burns/</vt:lpwstr>
      </vt:variant>
      <vt:variant>
        <vt:lpwstr/>
      </vt:variant>
      <vt:variant>
        <vt:i4>7209001</vt:i4>
      </vt:variant>
      <vt:variant>
        <vt:i4>0</vt:i4>
      </vt:variant>
      <vt:variant>
        <vt:i4>0</vt:i4>
      </vt:variant>
      <vt:variant>
        <vt:i4>5</vt:i4>
      </vt:variant>
      <vt:variant>
        <vt:lpwstr>http://www.ac-limoges.fr/ia87/IMG/pdf/La_carte_mentale_outil_pedagogique-2.pdf</vt:lpwstr>
      </vt:variant>
      <vt:variant>
        <vt:lpwstr/>
      </vt:variant>
      <vt:variant>
        <vt:i4>5308440</vt:i4>
      </vt:variant>
      <vt:variant>
        <vt:i4>3</vt:i4>
      </vt:variant>
      <vt:variant>
        <vt:i4>0</vt:i4>
      </vt:variant>
      <vt:variant>
        <vt:i4>5</vt:i4>
      </vt:variant>
      <vt:variant>
        <vt:lpwstr>https://fr.wikipedia.org/wiki/Rosetta_%28sonde_spatiale%29</vt:lpwstr>
      </vt:variant>
      <vt:variant>
        <vt:lpwstr/>
      </vt:variant>
      <vt:variant>
        <vt:i4>3866697</vt:i4>
      </vt:variant>
      <vt:variant>
        <vt:i4>0</vt:i4>
      </vt:variant>
      <vt:variant>
        <vt:i4>0</vt:i4>
      </vt:variant>
      <vt:variant>
        <vt:i4>5</vt:i4>
      </vt:variant>
      <vt:variant>
        <vt:lpwstr>https://www.flickr.com/people/37472264@N04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MENESR</dc:creator>
  <cp:lastModifiedBy>Utilisateur</cp:lastModifiedBy>
  <cp:revision>2</cp:revision>
  <dcterms:created xsi:type="dcterms:W3CDTF">2016-06-08T11:38:00Z</dcterms:created>
  <dcterms:modified xsi:type="dcterms:W3CDTF">2016-06-08T11:38:00Z</dcterms:modified>
</cp:coreProperties>
</file>