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4E2D" w:rsidRDefault="00915EF4" w:rsidP="00414E2D">
      <w:pPr>
        <w:pStyle w:val="En-ttedetabledesmatires"/>
        <w:spacing w:before="0"/>
        <w:rPr>
          <w:rFonts w:eastAsia="Arial Unicode MS"/>
        </w:rPr>
      </w:pPr>
      <w:r>
        <w:rPr>
          <w:rFonts w:eastAsia="Arial Unicode MS"/>
        </w:rPr>
        <w:t>Terminale S</w:t>
      </w:r>
    </w:p>
    <w:p w:rsidR="00414E2D" w:rsidRDefault="00414E2D" w:rsidP="00414E2D">
      <w:pPr>
        <w:pStyle w:val="En-ttedetabledesmatires"/>
        <w:spacing w:before="0"/>
        <w:rPr>
          <w:rFonts w:eastAsia="Arial Unicode MS"/>
        </w:rPr>
      </w:pPr>
      <w:r>
        <w:rPr>
          <w:rFonts w:eastAsia="Arial Unicode MS"/>
        </w:rPr>
        <w:t>Physique-chimie</w:t>
      </w:r>
    </w:p>
    <w:p w:rsidR="00414E2D" w:rsidRPr="00A44EFE" w:rsidRDefault="00414E2D" w:rsidP="00414E2D">
      <w:pPr>
        <w:pStyle w:val="En-ttedetabledesmatires"/>
        <w:spacing w:before="0"/>
        <w:rPr>
          <w:rFonts w:eastAsia="Arial Unicode MS"/>
        </w:rPr>
      </w:pPr>
      <w:r>
        <w:t>CATEGORIE : Réussir en mécanique du cycle 3 à la terminale</w:t>
      </w:r>
    </w:p>
    <w:p w:rsidR="004E0E48" w:rsidRDefault="00B34716" w:rsidP="004E0E48">
      <w:pPr>
        <w:pStyle w:val="Titre"/>
        <w:rPr>
          <w:rFonts w:eastAsia="Arial Unicode MS"/>
        </w:rPr>
      </w:pPr>
      <w:r>
        <w:rPr>
          <w:rFonts w:eastAsia="Arial Unicode MS"/>
        </w:rPr>
        <w:t xml:space="preserve">Troisième loi de Newton </w:t>
      </w:r>
      <w:r w:rsidR="00915EF4">
        <w:rPr>
          <w:rFonts w:eastAsia="Arial Unicode MS"/>
        </w:rPr>
        <w:t>en terminale S</w:t>
      </w:r>
    </w:p>
    <w:p w:rsidR="00C01EB1" w:rsidRDefault="00C01EB1" w:rsidP="00B34716">
      <w:pPr>
        <w:pStyle w:val="Titre1c0"/>
        <w:rPr>
          <w:rFonts w:eastAsia="Arial Unicode MS"/>
        </w:rPr>
      </w:pPr>
      <w:r>
        <w:rPr>
          <w:rFonts w:eastAsia="Arial Unicode MS"/>
        </w:rPr>
        <w:t>Introduction</w:t>
      </w:r>
    </w:p>
    <w:p w:rsidR="00CD7039" w:rsidRPr="002A13B0" w:rsidRDefault="00915EF4" w:rsidP="004037F6">
      <w:pPr>
        <w:pStyle w:val="Titre2"/>
        <w:rPr>
          <w:rFonts w:eastAsia="Arial Unicode MS"/>
        </w:rPr>
      </w:pPr>
      <w:r>
        <w:rPr>
          <w:rFonts w:eastAsia="Arial Unicode MS"/>
        </w:rPr>
        <w:t>Difficulté rencontrée par les élèves</w:t>
      </w:r>
    </w:p>
    <w:p w:rsidR="00B34716" w:rsidRPr="00653B7B" w:rsidRDefault="00B34716" w:rsidP="00B34716">
      <w:r w:rsidRPr="00653B7B">
        <w:t>Il s’agit de la difficulté à concevoir que deux systèmes différents puissent exercer l’un sur l’autre des forces de valeur identique.</w:t>
      </w:r>
    </w:p>
    <w:p w:rsidR="00B34716" w:rsidRPr="00653B7B" w:rsidRDefault="00B34716" w:rsidP="00B34716">
      <w:r w:rsidRPr="00653B7B">
        <w:t>Certains élèves ne comprennent pas que les forces modélisant une interaction puissent être décrites par la troisième loi de Newton</w:t>
      </w:r>
      <w:r>
        <w:rPr>
          <w:rStyle w:val="Appelnotedebasdep"/>
        </w:rPr>
        <w:footnoteReference w:id="2"/>
      </w:r>
      <w:r w:rsidRPr="00653B7B">
        <w:t> : ils confondent les deux actions réciproques avec un bilan de force sur un même système</w:t>
      </w:r>
      <w:r>
        <w:rPr>
          <w:rStyle w:val="Appelnotedebasdep"/>
        </w:rPr>
        <w:footnoteReference w:id="3"/>
      </w:r>
      <w:r w:rsidRPr="00653B7B">
        <w:t>. Il peut ainsi exister une confusion entre la troisième et les deux autres lois de Newton</w:t>
      </w:r>
      <w:r>
        <w:rPr>
          <w:rStyle w:val="Appelnotedebasdep"/>
        </w:rPr>
        <w:footnoteReference w:id="4"/>
      </w:r>
      <w:r w:rsidRPr="00653B7B">
        <w:t>.</w:t>
      </w:r>
    </w:p>
    <w:p w:rsidR="00B34716" w:rsidRPr="00653B7B" w:rsidRDefault="00B34716" w:rsidP="00B34716">
      <w:r w:rsidRPr="00653B7B">
        <w:t>Cela entraîne que, pour certains élèves, les valeurs des deux forces exercées l’un sur l’autre par deux objets en interaction dépendent des caractéristiques de ces objets et de l’évolution de leur mouvement. Parmi les conceptions les plus courantes, on peut retrouver les suivantes :</w:t>
      </w:r>
    </w:p>
    <w:p w:rsidR="00B34716" w:rsidRPr="00653B7B" w:rsidRDefault="00B34716" w:rsidP="004B4625">
      <w:pPr>
        <w:pStyle w:val="Paragraphedeliste"/>
        <w:numPr>
          <w:ilvl w:val="0"/>
          <w:numId w:val="27"/>
        </w:numPr>
      </w:pPr>
      <w:r w:rsidRPr="00653B7B">
        <w:t>la valeur de la force exercée par le corps le plus lourd et/ou le plus grand est plus grande ;</w:t>
      </w:r>
    </w:p>
    <w:p w:rsidR="00B34716" w:rsidRPr="00653B7B" w:rsidRDefault="00B34716" w:rsidP="004B4625">
      <w:pPr>
        <w:pStyle w:val="Paragraphedeliste"/>
        <w:numPr>
          <w:ilvl w:val="0"/>
          <w:numId w:val="27"/>
        </w:numPr>
      </w:pPr>
      <w:r w:rsidRPr="00653B7B">
        <w:t>la valeur de la force exercée par le corps qui va le plus vite est plus grande ;</w:t>
      </w:r>
    </w:p>
    <w:p w:rsidR="00B34716" w:rsidRPr="00653B7B" w:rsidRDefault="00B34716" w:rsidP="004B4625">
      <w:pPr>
        <w:pStyle w:val="Paragraphedeliste"/>
        <w:numPr>
          <w:ilvl w:val="0"/>
          <w:numId w:val="27"/>
        </w:numPr>
      </w:pPr>
      <w:r w:rsidRPr="00653B7B">
        <w:t>les valeurs peuvent être égales s’il y a équilibre, mais sinon le corps qui évolue dans le sens du mouvement exerce une force plus grande</w:t>
      </w:r>
      <w:r>
        <w:rPr>
          <w:rStyle w:val="Appelnotedebasdep"/>
        </w:rPr>
        <w:footnoteReference w:id="5"/>
      </w:r>
      <w:r w:rsidRPr="00653B7B">
        <w:t> ;</w:t>
      </w:r>
    </w:p>
    <w:p w:rsidR="00B34716" w:rsidRPr="00653B7B" w:rsidRDefault="00B34716" w:rsidP="004B4625">
      <w:pPr>
        <w:pStyle w:val="Paragraphedeliste"/>
        <w:numPr>
          <w:ilvl w:val="0"/>
          <w:numId w:val="27"/>
        </w:numPr>
      </w:pPr>
      <w:r w:rsidRPr="00653B7B">
        <w:t>une plus grande force est exercée par l’objet le plus lourd</w:t>
      </w:r>
      <w:r>
        <w:rPr>
          <w:rStyle w:val="Appelnotedebasdep"/>
        </w:rPr>
        <w:footnoteReference w:id="6"/>
      </w:r>
      <w:r w:rsidRPr="00653B7B">
        <w:t xml:space="preserve">, le plus rapide ou le plus grand. </w:t>
      </w:r>
    </w:p>
    <w:p w:rsidR="00B34716" w:rsidRDefault="00B34716" w:rsidP="00B34716">
      <w:r w:rsidRPr="00653B7B">
        <w:t>En effet, ces élèves caractérisent les corps partenaires dans une interaction en corps « actif » et en corps « passif ». Le corps « actif » exerce bien une action mécanique sur le corps « passif ». Par contre l’action du corps « passif » sur le corps « actif » est moins évidente.</w:t>
      </w:r>
    </w:p>
    <w:p w:rsidR="00CE34BE" w:rsidRPr="00195B00" w:rsidRDefault="00F665F5" w:rsidP="00915EF4">
      <w:pPr>
        <w:pStyle w:val="Titre2"/>
        <w:rPr>
          <w:rFonts w:eastAsia="Arial Unicode MS"/>
        </w:rPr>
      </w:pPr>
      <w:r w:rsidRPr="00653B7B">
        <w:rPr>
          <w:rFonts w:eastAsia="Arial Unicode MS"/>
        </w:rPr>
        <w:t xml:space="preserve">Extrait du programme de </w:t>
      </w:r>
      <w:r w:rsidR="00CE34BE">
        <w:rPr>
          <w:rFonts w:eastAsia="Arial Unicode MS"/>
        </w:rPr>
        <w:t>terminale S</w:t>
      </w:r>
    </w:p>
    <w:tbl>
      <w:tblPr>
        <w:tblStyle w:val="Tableauentte1L"/>
        <w:tblW w:w="10885" w:type="dxa"/>
        <w:tblLook w:val="00A0" w:firstRow="1" w:lastRow="0" w:firstColumn="1" w:lastColumn="0" w:noHBand="0" w:noVBand="0"/>
      </w:tblPr>
      <w:tblGrid>
        <w:gridCol w:w="4648"/>
        <w:gridCol w:w="6237"/>
      </w:tblGrid>
      <w:tr w:rsidR="00CE34BE" w:rsidRPr="00195B00" w:rsidTr="00CE34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Pr>
          <w:p w:rsidR="00CE34BE" w:rsidRPr="00195B00" w:rsidRDefault="00CE34BE" w:rsidP="00CE34BE">
            <w:r w:rsidRPr="00195B00">
              <w:t>Notions et contenus</w:t>
            </w:r>
          </w:p>
        </w:tc>
        <w:tc>
          <w:tcPr>
            <w:tcW w:w="6237" w:type="dxa"/>
          </w:tcPr>
          <w:p w:rsidR="00CE34BE" w:rsidRPr="00195B00" w:rsidRDefault="00CD5DAC" w:rsidP="00CE34BE">
            <w:pPr>
              <w:cnfStyle w:val="100000000000" w:firstRow="1" w:lastRow="0" w:firstColumn="0" w:lastColumn="0" w:oddVBand="0" w:evenVBand="0" w:oddHBand="0" w:evenHBand="0" w:firstRowFirstColumn="0" w:firstRowLastColumn="0" w:lastRowFirstColumn="0" w:lastRowLastColumn="0"/>
            </w:pPr>
            <w:r>
              <w:t>Comp</w:t>
            </w:r>
            <w:r w:rsidR="00CE34BE">
              <w:t>É</w:t>
            </w:r>
            <w:r w:rsidR="00CE34BE" w:rsidRPr="00195B00">
              <w:t xml:space="preserve">tences attendues </w:t>
            </w:r>
          </w:p>
        </w:tc>
      </w:tr>
      <w:tr w:rsidR="00CE34BE" w:rsidRPr="00195B00" w:rsidTr="00CE3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Pr>
          <w:p w:rsidR="00CE34BE" w:rsidRPr="00195B00" w:rsidRDefault="00CE34BE" w:rsidP="00CE34BE">
            <w:r w:rsidRPr="00195B00">
              <w:t>Lois de Newton :</w:t>
            </w:r>
          </w:p>
          <w:p w:rsidR="00CE34BE" w:rsidRPr="00195B00" w:rsidRDefault="00CE34BE" w:rsidP="00CE34BE">
            <w:pPr>
              <w:rPr>
                <w:b/>
              </w:rPr>
            </w:pPr>
            <w:r w:rsidRPr="00195B00">
              <w:t>Principe des actions réciproques</w:t>
            </w:r>
          </w:p>
        </w:tc>
        <w:tc>
          <w:tcPr>
            <w:tcW w:w="6237" w:type="dxa"/>
          </w:tcPr>
          <w:p w:rsidR="00CE34BE" w:rsidRPr="00195B00" w:rsidRDefault="00CE34BE" w:rsidP="00CE34BE">
            <w:pPr>
              <w:cnfStyle w:val="000000100000" w:firstRow="0" w:lastRow="0" w:firstColumn="0" w:lastColumn="0" w:oddVBand="0" w:evenVBand="0" w:oddHBand="1" w:evenHBand="0" w:firstRowFirstColumn="0" w:firstRowLastColumn="0" w:lastRowFirstColumn="0" w:lastRowLastColumn="0"/>
            </w:pPr>
            <w:r w:rsidRPr="00195B00">
              <w:t>Connaître et exploiter les trois lois de Newton</w:t>
            </w:r>
          </w:p>
        </w:tc>
      </w:tr>
    </w:tbl>
    <w:p w:rsidR="0087082A" w:rsidRDefault="0087082A" w:rsidP="0087082A">
      <w:pPr>
        <w:pStyle w:val="Titre2"/>
      </w:pPr>
      <w:r>
        <w:lastRenderedPageBreak/>
        <w:t>Contenu de la ressource</w:t>
      </w:r>
    </w:p>
    <w:p w:rsidR="00B34716" w:rsidRPr="00B34716" w:rsidRDefault="00B34716" w:rsidP="00B34716">
      <w:r>
        <w:t>Les évaluations et activités suivantes peuvent être proposées au cycle 4 ou en seconde.</w:t>
      </w:r>
    </w:p>
    <w:p w:rsidR="00EE12DC" w:rsidRDefault="0087082A" w:rsidP="004B4625">
      <w:pPr>
        <w:numPr>
          <w:ilvl w:val="0"/>
          <w:numId w:val="26"/>
        </w:numPr>
      </w:pPr>
      <w:r>
        <w:t xml:space="preserve">Évaluation </w:t>
      </w:r>
      <w:r w:rsidR="00915EF4">
        <w:t>diagnostique</w:t>
      </w:r>
    </w:p>
    <w:p w:rsidR="00915EF4" w:rsidRDefault="00B2229E" w:rsidP="004B4625">
      <w:pPr>
        <w:numPr>
          <w:ilvl w:val="0"/>
          <w:numId w:val="26"/>
        </w:numPr>
      </w:pPr>
      <w:r>
        <w:t>Séquence</w:t>
      </w:r>
      <w:r w:rsidR="00915EF4">
        <w:t xml:space="preserve"> d’apprentissage</w:t>
      </w:r>
    </w:p>
    <w:p w:rsidR="00915EF4" w:rsidRDefault="00915EF4" w:rsidP="004B4625">
      <w:pPr>
        <w:numPr>
          <w:ilvl w:val="0"/>
          <w:numId w:val="26"/>
        </w:numPr>
      </w:pPr>
      <w:r>
        <w:t>Evaluation formative</w:t>
      </w:r>
    </w:p>
    <w:p w:rsidR="00C16F20" w:rsidRDefault="00C16F20">
      <w:pPr>
        <w:spacing w:after="0" w:line="240" w:lineRule="auto"/>
        <w:rPr>
          <w:rFonts w:eastAsia="Arial Unicode MS"/>
          <w:b/>
          <w:bCs/>
          <w:color w:val="39368F"/>
          <w:sz w:val="32"/>
          <w:szCs w:val="28"/>
        </w:rPr>
      </w:pPr>
      <w:r>
        <w:rPr>
          <w:rFonts w:eastAsia="Arial Unicode MS"/>
        </w:rPr>
        <w:br w:type="page"/>
      </w:r>
    </w:p>
    <w:p w:rsidR="00EE12DC" w:rsidRPr="006E6263" w:rsidRDefault="001E36A5" w:rsidP="00CE34BE">
      <w:pPr>
        <w:pStyle w:val="Titre1c0"/>
        <w:rPr>
          <w:rFonts w:eastAsia="Arial Unicode MS"/>
        </w:rPr>
      </w:pPr>
      <w:bookmarkStart w:id="0" w:name="_Hlk493597423"/>
      <w:bookmarkEnd w:id="0"/>
      <w:r w:rsidRPr="006E6263">
        <w:rPr>
          <w:rFonts w:eastAsia="Arial Unicode MS"/>
        </w:rPr>
        <w:lastRenderedPageBreak/>
        <w:t>Évaluation</w:t>
      </w:r>
      <w:r w:rsidR="00EE12DC" w:rsidRPr="006E6263">
        <w:rPr>
          <w:rFonts w:eastAsia="Arial Unicode MS"/>
        </w:rPr>
        <w:t xml:space="preserve"> diagnostique</w:t>
      </w:r>
    </w:p>
    <w:p w:rsidR="00EE12DC" w:rsidRPr="00772A00" w:rsidRDefault="00EE12DC" w:rsidP="00163A89">
      <w:pPr>
        <w:pStyle w:val="Titre2"/>
        <w:rPr>
          <w:rFonts w:eastAsia="Arial Unicode MS"/>
        </w:rPr>
      </w:pPr>
      <w:r w:rsidRPr="00772A00">
        <w:rPr>
          <w:rFonts w:eastAsia="Arial Unicode MS"/>
        </w:rPr>
        <w:t>Présentation</w:t>
      </w:r>
    </w:p>
    <w:p w:rsidR="00EE12DC" w:rsidRPr="00195B00" w:rsidRDefault="00EE12DC" w:rsidP="00163A89">
      <w:r w:rsidRPr="00195B00">
        <w:t>L’évaluation diagnostique porte sur l’interaction gravitationnelle vue par les élèves en classe de seconde et en classe de première S. À partir de la rentrée 2016, elle est aussi étudiée en cycle 4.</w:t>
      </w:r>
    </w:p>
    <w:p w:rsidR="00EE12DC" w:rsidRPr="00195B00" w:rsidRDefault="00EE12DC" w:rsidP="00163A89">
      <w:r w:rsidRPr="00195B00">
        <w:t>L’évaluation s’effectue sous forme de deux QCM. Il convient de choisir pour chacun d’eux, la réponse juste parmi les quatre propositions. Le premier consiste à comparer l’attraction de la Lune sur la Terre par rapport à celle de la Terre sur la Lune, puis de justifier le résultat choisi.</w:t>
      </w:r>
    </w:p>
    <w:p w:rsidR="00EE12DC" w:rsidRPr="00195B00" w:rsidRDefault="00EE12DC" w:rsidP="00CE34BE">
      <w:pPr>
        <w:pStyle w:val="Titre2"/>
        <w:rPr>
          <w:rFonts w:eastAsia="Arial Unicode MS"/>
        </w:rPr>
      </w:pPr>
      <w:r w:rsidRPr="00772A00">
        <w:rPr>
          <w:rFonts w:eastAsia="Arial Unicode MS"/>
        </w:rPr>
        <w:t>Question</w:t>
      </w:r>
      <w:r w:rsidR="00CE34BE">
        <w:rPr>
          <w:rFonts w:eastAsia="Arial Unicode MS"/>
        </w:rPr>
        <w:t> : c</w:t>
      </w:r>
      <w:r w:rsidRPr="00195B00">
        <w:rPr>
          <w:rFonts w:eastAsia="Arial Unicode MS"/>
        </w:rPr>
        <w:t>omparaison de l’attraction de la Terre sur la Lune et de la Lune sur la Terre</w:t>
      </w:r>
    </w:p>
    <w:p w:rsidR="00EE12DC" w:rsidRPr="00195B00" w:rsidRDefault="00EE12DC" w:rsidP="00CE34BE">
      <w:r w:rsidRPr="00195B00">
        <w:t>Choisir la réponse juste parmi les quatre premières propositions (1,</w:t>
      </w:r>
      <w:r w:rsidR="00CE34BE">
        <w:t xml:space="preserve"> </w:t>
      </w:r>
      <w:r w:rsidRPr="00195B00">
        <w:t>2,</w:t>
      </w:r>
      <w:r w:rsidR="00CE34BE">
        <w:t xml:space="preserve"> </w:t>
      </w:r>
      <w:r w:rsidRPr="00195B00">
        <w:t>3,</w:t>
      </w:r>
      <w:r w:rsidR="00CE34BE">
        <w:t xml:space="preserve"> </w:t>
      </w:r>
      <w:r w:rsidRPr="00195B00">
        <w:t>4), puis parmi les quatre autres propositions (a,</w:t>
      </w:r>
      <w:r w:rsidR="00CE34BE">
        <w:t xml:space="preserve"> </w:t>
      </w:r>
      <w:r w:rsidRPr="00195B00">
        <w:t>b,</w:t>
      </w:r>
      <w:r w:rsidR="00CE34BE">
        <w:t xml:space="preserve"> </w:t>
      </w:r>
      <w:r w:rsidRPr="00195B00">
        <w:t>c,</w:t>
      </w:r>
      <w:r w:rsidR="00CE34BE">
        <w:t xml:space="preserve"> </w:t>
      </w:r>
      <w:r w:rsidRPr="00195B00">
        <w:t>d).</w:t>
      </w:r>
    </w:p>
    <w:p w:rsidR="00EE12DC" w:rsidRPr="00195B00" w:rsidRDefault="00EE12DC" w:rsidP="00CE34BE">
      <w:r w:rsidRPr="00195B00">
        <w:t>La Terre exerce sur la Lune une attraction gravitationnelle dont la valeur est 1,98</w:t>
      </w:r>
      <w:r w:rsidR="00E13B89">
        <w:t xml:space="preserve"> </w:t>
      </w:r>
      <w:r w:rsidR="00CE34BE">
        <w:t>×</w:t>
      </w:r>
      <w:r w:rsidR="00E13B89">
        <w:rPr>
          <w:rFonts w:hint="eastAsia"/>
        </w:rPr>
        <w:t xml:space="preserve"> </w:t>
      </w:r>
      <w:r w:rsidRPr="00195B00">
        <w:t>10</w:t>
      </w:r>
      <w:r w:rsidRPr="00195B00">
        <w:rPr>
          <w:vertAlign w:val="superscript"/>
        </w:rPr>
        <w:t>20</w:t>
      </w:r>
      <w:bookmarkStart w:id="1" w:name="_GoBack"/>
      <w:bookmarkEnd w:id="1"/>
      <w:r w:rsidRPr="00195B00">
        <w:rPr>
          <w:vertAlign w:val="superscript"/>
        </w:rPr>
        <w:t xml:space="preserve"> </w:t>
      </w:r>
      <w:r w:rsidRPr="00195B00">
        <w:t>N.</w:t>
      </w:r>
    </w:p>
    <w:p w:rsidR="00EE12DC" w:rsidRPr="00195B00" w:rsidRDefault="00EE12DC" w:rsidP="00CE34BE">
      <w:r w:rsidRPr="00195B00">
        <w:t>La valeur de la masse de la Lune est environ 100 fois plus petite que celle de la Terre.</w:t>
      </w:r>
    </w:p>
    <w:p w:rsidR="00EE12DC" w:rsidRPr="00195B00" w:rsidRDefault="00EE12DC" w:rsidP="00CE34BE">
      <w:r w:rsidRPr="00195B00">
        <w:t>La Lune exerce sur la Terre une force :</w:t>
      </w:r>
    </w:p>
    <w:p w:rsidR="00EE12DC" w:rsidRPr="00CE34BE" w:rsidRDefault="00EE12DC" w:rsidP="004B4625">
      <w:pPr>
        <w:pStyle w:val="Paragraphedeliste"/>
        <w:numPr>
          <w:ilvl w:val="0"/>
          <w:numId w:val="28"/>
        </w:numPr>
        <w:rPr>
          <w:rFonts w:ascii="Arial Unicode MS" w:eastAsia="Arial Unicode MS" w:hAnsi="Arial Unicode MS" w:cs="Arial Unicode MS"/>
          <w:szCs w:val="20"/>
        </w:rPr>
      </w:pPr>
      <w:r w:rsidRPr="00CE34BE">
        <w:rPr>
          <w:rFonts w:ascii="Arial Unicode MS" w:eastAsia="Arial Unicode MS" w:hAnsi="Arial Unicode MS" w:cs="Arial Unicode MS"/>
          <w:szCs w:val="20"/>
        </w:rPr>
        <w:t>Cent fois plus grande</w:t>
      </w:r>
    </w:p>
    <w:p w:rsidR="00EE12DC" w:rsidRPr="00CE34BE" w:rsidRDefault="00EE12DC" w:rsidP="004B4625">
      <w:pPr>
        <w:pStyle w:val="Paragraphedeliste"/>
        <w:numPr>
          <w:ilvl w:val="0"/>
          <w:numId w:val="28"/>
        </w:numPr>
        <w:rPr>
          <w:rFonts w:ascii="Arial Unicode MS" w:eastAsia="Arial Unicode MS" w:hAnsi="Arial Unicode MS" w:cs="Arial Unicode MS"/>
          <w:szCs w:val="20"/>
        </w:rPr>
      </w:pPr>
      <w:r w:rsidRPr="00CE34BE">
        <w:rPr>
          <w:rFonts w:ascii="Arial Unicode MS" w:eastAsia="Arial Unicode MS" w:hAnsi="Arial Unicode MS" w:cs="Arial Unicode MS"/>
          <w:szCs w:val="20"/>
        </w:rPr>
        <w:t>Identique</w:t>
      </w:r>
    </w:p>
    <w:p w:rsidR="00EE12DC" w:rsidRPr="00CE34BE" w:rsidRDefault="00EE12DC" w:rsidP="004B4625">
      <w:pPr>
        <w:pStyle w:val="Paragraphedeliste"/>
        <w:numPr>
          <w:ilvl w:val="0"/>
          <w:numId w:val="28"/>
        </w:numPr>
        <w:rPr>
          <w:rFonts w:ascii="Arial Unicode MS" w:eastAsia="Arial Unicode MS" w:hAnsi="Arial Unicode MS" w:cs="Arial Unicode MS"/>
          <w:szCs w:val="20"/>
        </w:rPr>
      </w:pPr>
      <w:r w:rsidRPr="00CE34BE">
        <w:rPr>
          <w:rFonts w:ascii="Arial Unicode MS" w:eastAsia="Arial Unicode MS" w:hAnsi="Arial Unicode MS" w:cs="Arial Unicode MS"/>
          <w:szCs w:val="20"/>
        </w:rPr>
        <w:t>Nulle</w:t>
      </w:r>
    </w:p>
    <w:p w:rsidR="00EE12DC" w:rsidRPr="00CE34BE" w:rsidRDefault="00EE12DC" w:rsidP="004B4625">
      <w:pPr>
        <w:pStyle w:val="Paragraphedeliste"/>
        <w:numPr>
          <w:ilvl w:val="0"/>
          <w:numId w:val="28"/>
        </w:numPr>
        <w:rPr>
          <w:rFonts w:ascii="Arial Unicode MS" w:eastAsia="Arial Unicode MS" w:hAnsi="Arial Unicode MS" w:cs="Arial Unicode MS"/>
          <w:szCs w:val="20"/>
        </w:rPr>
      </w:pPr>
      <w:r w:rsidRPr="00CE34BE">
        <w:rPr>
          <w:rFonts w:ascii="Arial Unicode MS" w:eastAsia="Arial Unicode MS" w:hAnsi="Arial Unicode MS" w:cs="Arial Unicode MS"/>
          <w:szCs w:val="20"/>
        </w:rPr>
        <w:t>Cent fois plus petite</w:t>
      </w:r>
    </w:p>
    <w:p w:rsidR="00EE12DC" w:rsidRPr="00195B00" w:rsidRDefault="00EE12DC" w:rsidP="00CE34BE">
      <w:r w:rsidRPr="00195B00">
        <w:t>En effet :</w:t>
      </w:r>
    </w:p>
    <w:p w:rsidR="00EE12DC" w:rsidRPr="00195B00" w:rsidRDefault="00EE12DC" w:rsidP="004B4625">
      <w:pPr>
        <w:pStyle w:val="Paragraphedeliste"/>
        <w:numPr>
          <w:ilvl w:val="0"/>
          <w:numId w:val="29"/>
        </w:numPr>
      </w:pPr>
      <w:r w:rsidRPr="00195B00">
        <w:t>La Lune a une masse cent fois plus petite que celle de la Terre</w:t>
      </w:r>
    </w:p>
    <w:p w:rsidR="00EE12DC" w:rsidRPr="00195B00" w:rsidRDefault="00EE12DC" w:rsidP="004B4625">
      <w:pPr>
        <w:pStyle w:val="Paragraphedeliste"/>
        <w:numPr>
          <w:ilvl w:val="0"/>
          <w:numId w:val="29"/>
        </w:numPr>
      </w:pPr>
      <w:r w:rsidRPr="00195B00">
        <w:t>La force d’attraction gravitationnelle ne dépend pas de la masse</w:t>
      </w:r>
    </w:p>
    <w:p w:rsidR="00EE12DC" w:rsidRPr="00195B00" w:rsidRDefault="00EE12DC" w:rsidP="004B4625">
      <w:pPr>
        <w:pStyle w:val="Paragraphedeliste"/>
        <w:numPr>
          <w:ilvl w:val="0"/>
          <w:numId w:val="29"/>
        </w:numPr>
      </w:pPr>
      <w:r w:rsidRPr="00195B00">
        <w:t>La Lune et la Terre sont toutes les deux en interaction gravitationnelle</w:t>
      </w:r>
    </w:p>
    <w:p w:rsidR="00EE12DC" w:rsidRPr="00195B00" w:rsidRDefault="00EE12DC" w:rsidP="004B4625">
      <w:pPr>
        <w:pStyle w:val="Paragraphedeliste"/>
        <w:numPr>
          <w:ilvl w:val="0"/>
          <w:numId w:val="29"/>
        </w:numPr>
      </w:pPr>
      <w:r w:rsidRPr="00195B00">
        <w:t>Sinon, la Lune et la Terre se rapprocheraient l’une de l’autre</w:t>
      </w:r>
    </w:p>
    <w:p w:rsidR="00EE12DC" w:rsidRPr="00772A00" w:rsidRDefault="00EE12DC" w:rsidP="0037079C">
      <w:pPr>
        <w:pStyle w:val="Titre3"/>
        <w:rPr>
          <w:rFonts w:ascii="Arial Unicode MS" w:eastAsia="Arial Unicode MS" w:hAnsi="Arial Unicode MS" w:cs="Arial Unicode MS"/>
          <w:sz w:val="24"/>
          <w:szCs w:val="24"/>
        </w:rPr>
      </w:pPr>
      <w:r w:rsidRPr="00772A00">
        <w:rPr>
          <w:rFonts w:ascii="Arial Unicode MS" w:eastAsia="Arial Unicode MS" w:hAnsi="Arial Unicode MS" w:cs="Arial Unicode MS"/>
          <w:sz w:val="24"/>
          <w:szCs w:val="24"/>
        </w:rPr>
        <w:t xml:space="preserve">Correction </w:t>
      </w:r>
    </w:p>
    <w:p w:rsidR="00EE12DC" w:rsidRPr="00195B00" w:rsidRDefault="00EE12DC" w:rsidP="0037079C">
      <w:pPr>
        <w:rPr>
          <w:rFonts w:ascii="Arial Unicode MS" w:eastAsia="Arial Unicode MS" w:hAnsi="Arial Unicode MS" w:cs="Arial Unicode MS"/>
        </w:rPr>
      </w:pPr>
      <w:r w:rsidRPr="00195B00">
        <w:rPr>
          <w:rFonts w:ascii="Arial Unicode MS" w:eastAsia="Arial Unicode MS" w:hAnsi="Arial Unicode MS" w:cs="Arial Unicode MS"/>
        </w:rPr>
        <w:t>Réponse correcte : 2 - c.</w:t>
      </w:r>
    </w:p>
    <w:p w:rsidR="00CE34BE" w:rsidRDefault="00CE34BE">
      <w:pPr>
        <w:spacing w:after="0" w:line="240" w:lineRule="auto"/>
        <w:rPr>
          <w:rFonts w:ascii="Arial Unicode MS" w:eastAsia="Arial Unicode MS" w:hAnsi="Arial Unicode MS" w:cs="Arial Unicode MS"/>
          <w:color w:val="0E869E"/>
          <w:sz w:val="52"/>
        </w:rPr>
      </w:pPr>
      <w:bookmarkStart w:id="2" w:name="Newton3_TS_séance"/>
      <w:r>
        <w:rPr>
          <w:rFonts w:ascii="Arial Unicode MS" w:eastAsia="Arial Unicode MS" w:hAnsi="Arial Unicode MS" w:cs="Arial Unicode MS"/>
          <w:color w:val="0E869E"/>
          <w:sz w:val="52"/>
        </w:rPr>
        <w:br w:type="page"/>
      </w:r>
    </w:p>
    <w:p w:rsidR="00EE12DC" w:rsidRPr="006E6263" w:rsidRDefault="00B2229E" w:rsidP="00CE34BE">
      <w:pPr>
        <w:pStyle w:val="Titre1c0"/>
        <w:rPr>
          <w:rFonts w:eastAsia="Arial Unicode MS"/>
        </w:rPr>
      </w:pPr>
      <w:r>
        <w:rPr>
          <w:rFonts w:eastAsia="Arial Unicode MS"/>
        </w:rPr>
        <w:lastRenderedPageBreak/>
        <w:t>Séquence</w:t>
      </w:r>
      <w:r w:rsidR="00EE12DC" w:rsidRPr="006E6263">
        <w:rPr>
          <w:rFonts w:eastAsia="Arial Unicode MS"/>
        </w:rPr>
        <w:t xml:space="preserve"> d'apprentissage</w:t>
      </w:r>
    </w:p>
    <w:bookmarkEnd w:id="2"/>
    <w:p w:rsidR="00EE12DC" w:rsidRPr="006E6263" w:rsidRDefault="00CE34BE" w:rsidP="00CE34BE">
      <w:pPr>
        <w:pStyle w:val="Titre2"/>
        <w:rPr>
          <w:rFonts w:eastAsia="Arial Unicode MS"/>
        </w:rPr>
      </w:pPr>
      <w:r>
        <w:rPr>
          <w:rFonts w:eastAsia="Arial Unicode MS"/>
        </w:rPr>
        <w:t>P</w:t>
      </w:r>
      <w:r w:rsidRPr="006E6263">
        <w:rPr>
          <w:rFonts w:eastAsia="Arial Unicode MS"/>
        </w:rPr>
        <w:t>r</w:t>
      </w:r>
      <w:r>
        <w:rPr>
          <w:rFonts w:eastAsia="Arial Unicode MS"/>
        </w:rPr>
        <w:t>é</w:t>
      </w:r>
      <w:r w:rsidRPr="006E6263">
        <w:rPr>
          <w:rFonts w:eastAsia="Arial Unicode MS"/>
        </w:rPr>
        <w:t>sentation </w:t>
      </w:r>
    </w:p>
    <w:p w:rsidR="00EE12DC" w:rsidRPr="00195B00" w:rsidRDefault="00EE12DC" w:rsidP="00CE34BE">
      <w:r w:rsidRPr="00195B00">
        <w:t xml:space="preserve">La </w:t>
      </w:r>
      <w:r w:rsidR="00B2229E">
        <w:t>séquence</w:t>
      </w:r>
      <w:r w:rsidRPr="00195B00">
        <w:t xml:space="preserve"> d</w:t>
      </w:r>
      <w:r w:rsidRPr="00195B00">
        <w:rPr>
          <w:rFonts w:hint="cs"/>
        </w:rPr>
        <w:t>’</w:t>
      </w:r>
      <w:r w:rsidRPr="00195B00">
        <w:t>enseignement en classe se divise en deux temps</w:t>
      </w:r>
      <w:r w:rsidR="00CE34BE">
        <w:t>.</w:t>
      </w:r>
    </w:p>
    <w:p w:rsidR="00EE12DC" w:rsidRPr="00195B00" w:rsidRDefault="00EE12DC" w:rsidP="004B4625">
      <w:pPr>
        <w:pStyle w:val="Paragraphedeliste"/>
        <w:numPr>
          <w:ilvl w:val="0"/>
          <w:numId w:val="30"/>
        </w:numPr>
      </w:pPr>
      <w:r w:rsidRPr="00195B00">
        <w:t>Il s</w:t>
      </w:r>
      <w:r w:rsidRPr="00195B00">
        <w:rPr>
          <w:rFonts w:hint="cs"/>
        </w:rPr>
        <w:t>’</w:t>
      </w:r>
      <w:r w:rsidRPr="00195B00">
        <w:t>agit dans une premi</w:t>
      </w:r>
      <w:r w:rsidRPr="00195B00">
        <w:rPr>
          <w:rFonts w:hint="cs"/>
        </w:rPr>
        <w:t>è</w:t>
      </w:r>
      <w:r w:rsidRPr="00195B00">
        <w:t xml:space="preserve">re partie </w:t>
      </w:r>
      <w:r w:rsidR="00CE34BE">
        <w:t xml:space="preserve">de caractériser, </w:t>
      </w:r>
      <w:r w:rsidRPr="00195B00">
        <w:t>l</w:t>
      </w:r>
      <w:r w:rsidRPr="00195B00">
        <w:rPr>
          <w:rFonts w:hint="cs"/>
        </w:rPr>
        <w:t>’</w:t>
      </w:r>
      <w:r w:rsidRPr="00195B00">
        <w:t xml:space="preserve">une par rapport </w:t>
      </w:r>
      <w:r w:rsidRPr="00195B00">
        <w:rPr>
          <w:rFonts w:hint="cs"/>
        </w:rPr>
        <w:t>à</w:t>
      </w:r>
      <w:r w:rsidRPr="00195B00">
        <w:t xml:space="preserve"> l</w:t>
      </w:r>
      <w:r w:rsidRPr="00195B00">
        <w:rPr>
          <w:rFonts w:hint="cs"/>
        </w:rPr>
        <w:t>’</w:t>
      </w:r>
      <w:r w:rsidRPr="00195B00">
        <w:t>autre, les forces exerc</w:t>
      </w:r>
      <w:r w:rsidRPr="00195B00">
        <w:rPr>
          <w:rFonts w:hint="cs"/>
        </w:rPr>
        <w:t>é</w:t>
      </w:r>
      <w:r w:rsidRPr="00195B00">
        <w:t>es par deux syst</w:t>
      </w:r>
      <w:r w:rsidRPr="00195B00">
        <w:rPr>
          <w:rFonts w:hint="cs"/>
        </w:rPr>
        <w:t>è</w:t>
      </w:r>
      <w:r w:rsidRPr="00195B00">
        <w:t xml:space="preserve">mes en interaction. </w:t>
      </w:r>
    </w:p>
    <w:p w:rsidR="00EE12DC" w:rsidRPr="00195B00" w:rsidRDefault="00EE12DC" w:rsidP="004B4625">
      <w:pPr>
        <w:pStyle w:val="Paragraphedeliste"/>
        <w:numPr>
          <w:ilvl w:val="0"/>
          <w:numId w:val="30"/>
        </w:numPr>
      </w:pPr>
      <w:r w:rsidRPr="00195B00">
        <w:t>Dans une deuxi</w:t>
      </w:r>
      <w:r w:rsidRPr="00195B00">
        <w:rPr>
          <w:rFonts w:hint="cs"/>
        </w:rPr>
        <w:t>è</w:t>
      </w:r>
      <w:r w:rsidRPr="00195B00">
        <w:t xml:space="preserve">me partie, les </w:t>
      </w:r>
      <w:r w:rsidRPr="00195B00">
        <w:rPr>
          <w:rFonts w:hint="cs"/>
        </w:rPr>
        <w:t>é</w:t>
      </w:r>
      <w:r w:rsidRPr="00195B00">
        <w:t>l</w:t>
      </w:r>
      <w:r w:rsidRPr="00195B00">
        <w:rPr>
          <w:rFonts w:hint="cs"/>
        </w:rPr>
        <w:t>è</w:t>
      </w:r>
      <w:r w:rsidRPr="00195B00">
        <w:t>ves sont invit</w:t>
      </w:r>
      <w:r w:rsidRPr="00195B00">
        <w:rPr>
          <w:rFonts w:hint="cs"/>
        </w:rPr>
        <w:t>é</w:t>
      </w:r>
      <w:r w:rsidRPr="00195B00">
        <w:t xml:space="preserve">s </w:t>
      </w:r>
      <w:r w:rsidRPr="00195B00">
        <w:rPr>
          <w:rFonts w:hint="cs"/>
        </w:rPr>
        <w:t>à</w:t>
      </w:r>
      <w:r w:rsidRPr="00195B00">
        <w:t xml:space="preserve"> r</w:t>
      </w:r>
      <w:r w:rsidRPr="00195B00">
        <w:rPr>
          <w:rFonts w:hint="cs"/>
        </w:rPr>
        <w:t>é</w:t>
      </w:r>
      <w:r w:rsidRPr="00195B00">
        <w:t>aliser par eux-m</w:t>
      </w:r>
      <w:r w:rsidRPr="00195B00">
        <w:rPr>
          <w:rFonts w:hint="cs"/>
        </w:rPr>
        <w:t>ê</w:t>
      </w:r>
      <w:r w:rsidRPr="00195B00">
        <w:t>mes les exp</w:t>
      </w:r>
      <w:r w:rsidRPr="00195B00">
        <w:rPr>
          <w:rFonts w:hint="cs"/>
        </w:rPr>
        <w:t>é</w:t>
      </w:r>
      <w:r w:rsidRPr="00195B00">
        <w:t>riences permettant de valider ou d</w:t>
      </w:r>
      <w:r w:rsidRPr="00195B00">
        <w:rPr>
          <w:rFonts w:hint="cs"/>
        </w:rPr>
        <w:t>’</w:t>
      </w:r>
      <w:r w:rsidRPr="00195B00">
        <w:t>infirmer leurs intuitions pr</w:t>
      </w:r>
      <w:r w:rsidRPr="00195B00">
        <w:rPr>
          <w:rFonts w:hint="cs"/>
        </w:rPr>
        <w:t>é</w:t>
      </w:r>
      <w:r w:rsidRPr="00195B00">
        <w:t>c</w:t>
      </w:r>
      <w:r w:rsidRPr="00195B00">
        <w:rPr>
          <w:rFonts w:hint="cs"/>
        </w:rPr>
        <w:t>é</w:t>
      </w:r>
      <w:r w:rsidRPr="00195B00">
        <w:t>dentes. Le mat</w:t>
      </w:r>
      <w:r w:rsidRPr="00195B00">
        <w:rPr>
          <w:rFonts w:hint="cs"/>
        </w:rPr>
        <w:t>é</w:t>
      </w:r>
      <w:r w:rsidRPr="00195B00">
        <w:t>riel utilis</w:t>
      </w:r>
      <w:r w:rsidRPr="00195B00">
        <w:rPr>
          <w:rFonts w:hint="cs"/>
        </w:rPr>
        <w:t>é</w:t>
      </w:r>
      <w:r w:rsidRPr="00195B00">
        <w:t xml:space="preserve"> est pr</w:t>
      </w:r>
      <w:r w:rsidRPr="00195B00">
        <w:rPr>
          <w:rFonts w:hint="cs"/>
        </w:rPr>
        <w:t>é</w:t>
      </w:r>
      <w:r w:rsidRPr="00195B00">
        <w:t xml:space="preserve">sent dans tous les </w:t>
      </w:r>
      <w:r w:rsidRPr="00195B00">
        <w:rPr>
          <w:rFonts w:hint="cs"/>
        </w:rPr>
        <w:t>é</w:t>
      </w:r>
      <w:r w:rsidRPr="00195B00">
        <w:t>tablissements</w:t>
      </w:r>
      <w:r w:rsidRPr="00195B00">
        <w:rPr>
          <w:rFonts w:hint="cs"/>
        </w:rPr>
        <w:t> </w:t>
      </w:r>
      <w:r w:rsidRPr="00195B00">
        <w:t>: il s</w:t>
      </w:r>
      <w:r w:rsidRPr="00195B00">
        <w:rPr>
          <w:rFonts w:hint="cs"/>
        </w:rPr>
        <w:t>’</w:t>
      </w:r>
      <w:r w:rsidRPr="00195B00">
        <w:t>agit de simples dynamom</w:t>
      </w:r>
      <w:r w:rsidRPr="00195B00">
        <w:rPr>
          <w:rFonts w:hint="cs"/>
        </w:rPr>
        <w:t>è</w:t>
      </w:r>
      <w:r w:rsidRPr="00195B00">
        <w:t>tres.</w:t>
      </w:r>
    </w:p>
    <w:p w:rsidR="00EE12DC" w:rsidRPr="006E6263" w:rsidRDefault="00CE34BE" w:rsidP="00CE34BE">
      <w:pPr>
        <w:pStyle w:val="Titre2"/>
        <w:rPr>
          <w:rFonts w:eastAsia="Arial Unicode MS"/>
        </w:rPr>
      </w:pPr>
      <w:r>
        <w:rPr>
          <w:rFonts w:eastAsia="Arial Unicode MS"/>
        </w:rPr>
        <w:t>É</w:t>
      </w:r>
      <w:r w:rsidRPr="006E6263">
        <w:rPr>
          <w:rFonts w:eastAsia="Arial Unicode MS"/>
        </w:rPr>
        <w:t>nonc</w:t>
      </w:r>
      <w:r>
        <w:rPr>
          <w:rFonts w:eastAsia="Arial Unicode MS"/>
        </w:rPr>
        <w:t>é</w:t>
      </w:r>
      <w:r w:rsidRPr="006E6263">
        <w:rPr>
          <w:rFonts w:eastAsia="Arial Unicode MS"/>
        </w:rPr>
        <w:t xml:space="preserve"> de l’activit</w:t>
      </w:r>
      <w:r>
        <w:rPr>
          <w:rFonts w:eastAsia="Arial Unicode MS"/>
        </w:rPr>
        <w:t>é</w:t>
      </w:r>
      <w:r w:rsidRPr="006E6263">
        <w:rPr>
          <w:rFonts w:eastAsia="Arial Unicode MS"/>
        </w:rPr>
        <w:t xml:space="preserve"> </w:t>
      </w:r>
    </w:p>
    <w:p w:rsidR="00EE12DC" w:rsidRPr="00195B00" w:rsidRDefault="00EE12DC" w:rsidP="00CE34BE">
      <w:r w:rsidRPr="00195B00">
        <w:t xml:space="preserve">Deux </w:t>
      </w:r>
      <w:r w:rsidR="00CE34BE">
        <w:t>personnes</w:t>
      </w:r>
      <w:r w:rsidRPr="00195B00">
        <w:t xml:space="preserve"> se donnent la main et se déplacent selon la direction et le sens des flèches tout en continuant à se donner la main. On cherche à savoir dans les trois situations si :</w:t>
      </w:r>
    </w:p>
    <w:p w:rsidR="004B4625" w:rsidRPr="004B4625" w:rsidRDefault="0032634B" w:rsidP="004B4625">
      <w:pPr>
        <w:pStyle w:val="Titre3"/>
        <w:numPr>
          <w:ilvl w:val="0"/>
          <w:numId w:val="31"/>
        </w:numPr>
        <w:spacing w:before="0"/>
        <w:ind w:left="714" w:hanging="357"/>
        <w:rPr>
          <w:rFonts w:eastAsia="Calibri"/>
          <w:b w:val="0"/>
          <w:bCs w:val="0"/>
          <w:color w:val="auto"/>
        </w:rPr>
      </w:pPr>
      <w:proofErr w:type="gramStart"/>
      <w:r>
        <w:rPr>
          <w:rFonts w:eastAsia="Calibri"/>
          <w:b w:val="0"/>
          <w:bCs w:val="0"/>
          <w:color w:val="auto"/>
        </w:rPr>
        <w:t>les</w:t>
      </w:r>
      <w:proofErr w:type="gramEnd"/>
      <w:r>
        <w:rPr>
          <w:rFonts w:eastAsia="Calibri"/>
          <w:b w:val="0"/>
          <w:bCs w:val="0"/>
          <w:color w:val="auto"/>
        </w:rPr>
        <w:t xml:space="preserve"> deux personnes</w:t>
      </w:r>
      <w:r w:rsidR="004B4625" w:rsidRPr="004B4625">
        <w:rPr>
          <w:rFonts w:eastAsia="Calibri"/>
          <w:b w:val="0"/>
          <w:bCs w:val="0"/>
          <w:color w:val="auto"/>
        </w:rPr>
        <w:t xml:space="preserve"> exercent l’un</w:t>
      </w:r>
      <w:r>
        <w:rPr>
          <w:rFonts w:eastAsia="Calibri"/>
          <w:b w:val="0"/>
          <w:bCs w:val="0"/>
          <w:color w:val="auto"/>
        </w:rPr>
        <w:t>e</w:t>
      </w:r>
      <w:r w:rsidR="004B4625" w:rsidRPr="004B4625">
        <w:rPr>
          <w:rFonts w:eastAsia="Calibri"/>
          <w:b w:val="0"/>
          <w:bCs w:val="0"/>
          <w:color w:val="auto"/>
        </w:rPr>
        <w:t xml:space="preserve"> sur l’autre une force de valeur identique</w:t>
      </w:r>
      <w:r w:rsidR="004B4625">
        <w:rPr>
          <w:rFonts w:eastAsia="Calibri"/>
          <w:b w:val="0"/>
          <w:bCs w:val="0"/>
          <w:color w:val="auto"/>
        </w:rPr>
        <w:t> ;</w:t>
      </w:r>
    </w:p>
    <w:p w:rsidR="004B4625" w:rsidRPr="004B4625" w:rsidRDefault="0032634B" w:rsidP="004B4625">
      <w:pPr>
        <w:pStyle w:val="Titre3"/>
        <w:numPr>
          <w:ilvl w:val="0"/>
          <w:numId w:val="31"/>
        </w:numPr>
        <w:spacing w:before="0"/>
        <w:ind w:left="714" w:hanging="357"/>
        <w:rPr>
          <w:rFonts w:eastAsia="Calibri"/>
          <w:b w:val="0"/>
          <w:bCs w:val="0"/>
          <w:color w:val="auto"/>
        </w:rPr>
      </w:pPr>
      <w:proofErr w:type="gramStart"/>
      <w:r>
        <w:rPr>
          <w:rFonts w:eastAsia="Calibri"/>
          <w:b w:val="0"/>
          <w:bCs w:val="0"/>
          <w:color w:val="auto"/>
        </w:rPr>
        <w:t>la</w:t>
      </w:r>
      <w:proofErr w:type="gramEnd"/>
      <w:r>
        <w:rPr>
          <w:rFonts w:eastAsia="Calibri"/>
          <w:b w:val="0"/>
          <w:bCs w:val="0"/>
          <w:color w:val="auto"/>
        </w:rPr>
        <w:t xml:space="preserve"> personne</w:t>
      </w:r>
      <w:r w:rsidR="004B4625" w:rsidRPr="004B4625">
        <w:rPr>
          <w:rFonts w:eastAsia="Calibri"/>
          <w:b w:val="0"/>
          <w:bCs w:val="0"/>
          <w:color w:val="auto"/>
        </w:rPr>
        <w:t xml:space="preserve"> de gauche exerce une force plus grande sur cel</w:t>
      </w:r>
      <w:r>
        <w:rPr>
          <w:rFonts w:eastAsia="Calibri"/>
          <w:b w:val="0"/>
          <w:bCs w:val="0"/>
          <w:color w:val="auto"/>
        </w:rPr>
        <w:t>le</w:t>
      </w:r>
      <w:r w:rsidR="004B4625" w:rsidRPr="004B4625">
        <w:rPr>
          <w:rFonts w:eastAsia="Calibri"/>
          <w:b w:val="0"/>
          <w:bCs w:val="0"/>
          <w:color w:val="auto"/>
        </w:rPr>
        <w:t xml:space="preserve"> de droite que </w:t>
      </w:r>
      <w:r>
        <w:rPr>
          <w:rFonts w:eastAsia="Calibri"/>
          <w:b w:val="0"/>
          <w:bCs w:val="0"/>
          <w:color w:val="auto"/>
        </w:rPr>
        <w:t xml:space="preserve">la personne </w:t>
      </w:r>
      <w:r w:rsidR="004B4625" w:rsidRPr="004B4625">
        <w:rPr>
          <w:rFonts w:eastAsia="Calibri"/>
          <w:b w:val="0"/>
          <w:bCs w:val="0"/>
          <w:color w:val="auto"/>
        </w:rPr>
        <w:t>de droite sur cel</w:t>
      </w:r>
      <w:r>
        <w:rPr>
          <w:rFonts w:eastAsia="Calibri"/>
          <w:b w:val="0"/>
          <w:bCs w:val="0"/>
          <w:color w:val="auto"/>
        </w:rPr>
        <w:t>le</w:t>
      </w:r>
      <w:r w:rsidR="004B4625" w:rsidRPr="004B4625">
        <w:rPr>
          <w:rFonts w:eastAsia="Calibri"/>
          <w:b w:val="0"/>
          <w:bCs w:val="0"/>
          <w:color w:val="auto"/>
        </w:rPr>
        <w:t xml:space="preserve"> de gauche</w:t>
      </w:r>
      <w:r w:rsidR="004B4625">
        <w:rPr>
          <w:rFonts w:eastAsia="Calibri"/>
          <w:b w:val="0"/>
          <w:bCs w:val="0"/>
          <w:color w:val="auto"/>
        </w:rPr>
        <w:t> ;</w:t>
      </w:r>
    </w:p>
    <w:p w:rsidR="004B4625" w:rsidRPr="004B4625" w:rsidRDefault="0032634B" w:rsidP="004B4625">
      <w:pPr>
        <w:pStyle w:val="Titre3"/>
        <w:numPr>
          <w:ilvl w:val="0"/>
          <w:numId w:val="31"/>
        </w:numPr>
        <w:spacing w:before="0"/>
        <w:ind w:left="714" w:hanging="357"/>
        <w:rPr>
          <w:rFonts w:eastAsia="Calibri"/>
          <w:b w:val="0"/>
          <w:bCs w:val="0"/>
          <w:color w:val="auto"/>
        </w:rPr>
      </w:pPr>
      <w:proofErr w:type="gramStart"/>
      <w:r>
        <w:rPr>
          <w:rFonts w:eastAsia="Calibri"/>
          <w:b w:val="0"/>
          <w:bCs w:val="0"/>
          <w:color w:val="auto"/>
        </w:rPr>
        <w:t>la</w:t>
      </w:r>
      <w:proofErr w:type="gramEnd"/>
      <w:r>
        <w:rPr>
          <w:rFonts w:eastAsia="Calibri"/>
          <w:b w:val="0"/>
          <w:bCs w:val="0"/>
          <w:color w:val="auto"/>
        </w:rPr>
        <w:t xml:space="preserve"> personne </w:t>
      </w:r>
      <w:r w:rsidR="004B4625" w:rsidRPr="004B4625">
        <w:rPr>
          <w:rFonts w:eastAsia="Calibri"/>
          <w:b w:val="0"/>
          <w:bCs w:val="0"/>
          <w:color w:val="auto"/>
        </w:rPr>
        <w:t>de droite exerce une force plus grande sur ce</w:t>
      </w:r>
      <w:r>
        <w:rPr>
          <w:rFonts w:eastAsia="Calibri"/>
          <w:b w:val="0"/>
          <w:bCs w:val="0"/>
          <w:color w:val="auto"/>
        </w:rPr>
        <w:t>lle</w:t>
      </w:r>
      <w:r w:rsidR="004B4625" w:rsidRPr="004B4625">
        <w:rPr>
          <w:rFonts w:eastAsia="Calibri"/>
          <w:b w:val="0"/>
          <w:bCs w:val="0"/>
          <w:color w:val="auto"/>
        </w:rPr>
        <w:t xml:space="preserve"> de gauche que </w:t>
      </w:r>
      <w:r>
        <w:rPr>
          <w:rFonts w:eastAsia="Calibri"/>
          <w:b w:val="0"/>
          <w:bCs w:val="0"/>
          <w:color w:val="auto"/>
        </w:rPr>
        <w:t xml:space="preserve">la personne de gauche </w:t>
      </w:r>
      <w:r w:rsidR="004B4625" w:rsidRPr="004B4625">
        <w:rPr>
          <w:rFonts w:eastAsia="Calibri"/>
          <w:b w:val="0"/>
          <w:bCs w:val="0"/>
          <w:color w:val="auto"/>
        </w:rPr>
        <w:t>sur cel</w:t>
      </w:r>
      <w:r>
        <w:rPr>
          <w:rFonts w:eastAsia="Calibri"/>
          <w:b w:val="0"/>
          <w:bCs w:val="0"/>
          <w:color w:val="auto"/>
        </w:rPr>
        <w:t>le</w:t>
      </w:r>
      <w:r w:rsidR="004B4625" w:rsidRPr="004B4625">
        <w:rPr>
          <w:rFonts w:eastAsia="Calibri"/>
          <w:b w:val="0"/>
          <w:bCs w:val="0"/>
          <w:color w:val="auto"/>
        </w:rPr>
        <w:t xml:space="preserve"> de droite</w:t>
      </w:r>
      <w:r w:rsidR="004B4625">
        <w:rPr>
          <w:rFonts w:eastAsia="Calibri"/>
          <w:b w:val="0"/>
          <w:bCs w:val="0"/>
          <w:color w:val="auto"/>
        </w:rPr>
        <w:t>.</w:t>
      </w:r>
    </w:p>
    <w:p w:rsidR="00EE12DC" w:rsidRPr="00CE34BE" w:rsidRDefault="00EE12DC" w:rsidP="00CE34BE">
      <w:pPr>
        <w:pStyle w:val="Titre3"/>
        <w:rPr>
          <w:rFonts w:eastAsia="Arial Unicode MS"/>
        </w:rPr>
      </w:pPr>
      <w:r w:rsidRPr="00CE34BE">
        <w:rPr>
          <w:rFonts w:eastAsia="Arial Unicode MS"/>
        </w:rPr>
        <w:t>Première partie : Analyse des trois situations et propositions de réponses</w:t>
      </w:r>
    </w:p>
    <w:p w:rsidR="00EE12DC" w:rsidRPr="00195B00" w:rsidRDefault="00EE12DC" w:rsidP="00CE34BE">
      <w:pPr>
        <w:pStyle w:val="Encadrdansdocument"/>
      </w:pPr>
      <w:r w:rsidRPr="00195B00">
        <w:t>Proposer une réponse pour chacune de ces trois situations.</w:t>
      </w:r>
    </w:p>
    <w:p w:rsidR="00EE12DC" w:rsidRPr="004B4625" w:rsidRDefault="00EE12DC" w:rsidP="0037079C">
      <w:pPr>
        <w:rPr>
          <w:rFonts w:ascii="Arial Unicode MS" w:eastAsia="Arial Unicode MS" w:hAnsi="Arial Unicode MS" w:cs="Arial Unicode MS"/>
          <w:b/>
          <w:szCs w:val="20"/>
        </w:rPr>
      </w:pPr>
      <w:r w:rsidRPr="004B4625">
        <w:rPr>
          <w:rFonts w:ascii="Arial Unicode MS" w:eastAsia="Arial Unicode MS" w:hAnsi="Arial Unicode MS" w:cs="Arial Unicode MS"/>
          <w:b/>
          <w:szCs w:val="20"/>
        </w:rPr>
        <w:t>Première situation </w:t>
      </w:r>
    </w:p>
    <w:p w:rsidR="00EE12DC" w:rsidRPr="00195B00" w:rsidRDefault="00CA51FB" w:rsidP="0037079C">
      <w:pPr>
        <w:rPr>
          <w:rFonts w:ascii="Arial Unicode MS" w:eastAsia="Arial Unicode MS" w:hAnsi="Arial Unicode MS" w:cs="Arial Unicode MS"/>
          <w:szCs w:val="20"/>
        </w:rPr>
      </w:pPr>
      <w:r>
        <w:rPr>
          <w:rFonts w:ascii="Arial Unicode MS" w:eastAsia="Arial Unicode MS" w:hAnsi="Arial Unicode MS" w:cs="Arial Unicode MS"/>
          <w:noProof/>
          <w:szCs w:val="20"/>
          <w:lang w:eastAsia="fr-FR"/>
        </w:rPr>
        <mc:AlternateContent>
          <mc:Choice Requires="wpg">
            <w:drawing>
              <wp:anchor distT="0" distB="0" distL="114300" distR="114300" simplePos="0" relativeHeight="251705344" behindDoc="0" locked="0" layoutInCell="1" allowOverlap="1">
                <wp:simplePos x="0" y="0"/>
                <wp:positionH relativeFrom="column">
                  <wp:posOffset>80645</wp:posOffset>
                </wp:positionH>
                <wp:positionV relativeFrom="paragraph">
                  <wp:posOffset>281305</wp:posOffset>
                </wp:positionV>
                <wp:extent cx="1979930" cy="1784985"/>
                <wp:effectExtent l="38100" t="38100" r="20320" b="139065"/>
                <wp:wrapTopAndBottom/>
                <wp:docPr id="222" name="Groupe 222"/>
                <wp:cNvGraphicFramePr/>
                <a:graphic xmlns:a="http://schemas.openxmlformats.org/drawingml/2006/main">
                  <a:graphicData uri="http://schemas.microsoft.com/office/word/2010/wordprocessingGroup">
                    <wpg:wgp>
                      <wpg:cNvGrpSpPr/>
                      <wpg:grpSpPr>
                        <a:xfrm>
                          <a:off x="0" y="0"/>
                          <a:ext cx="1979930" cy="1784985"/>
                          <a:chOff x="0" y="0"/>
                          <a:chExt cx="1980565" cy="1784350"/>
                        </a:xfrm>
                      </wpg:grpSpPr>
                      <wpg:grpSp>
                        <wpg:cNvPr id="483" name="Groupe 483"/>
                        <wpg:cNvGrpSpPr/>
                        <wpg:grpSpPr>
                          <a:xfrm>
                            <a:off x="279400" y="0"/>
                            <a:ext cx="1452521" cy="1565006"/>
                            <a:chOff x="0" y="-165099"/>
                            <a:chExt cx="1452534" cy="1566976"/>
                          </a:xfrm>
                        </wpg:grpSpPr>
                        <wps:wsp>
                          <wps:cNvPr id="58" name="Ellipse 58"/>
                          <wps:cNvSpPr/>
                          <wps:spPr>
                            <a:xfrm>
                              <a:off x="621030" y="567690"/>
                              <a:ext cx="93345" cy="762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2" name="Groupe 482"/>
                          <wpg:cNvGrpSpPr/>
                          <wpg:grpSpPr>
                            <a:xfrm>
                              <a:off x="0" y="-165099"/>
                              <a:ext cx="1452534" cy="1566976"/>
                              <a:chOff x="0" y="-165099"/>
                              <a:chExt cx="1452534" cy="1566976"/>
                            </a:xfrm>
                          </wpg:grpSpPr>
                          <wpg:grpSp>
                            <wpg:cNvPr id="481" name="Groupe 481"/>
                            <wpg:cNvGrpSpPr/>
                            <wpg:grpSpPr>
                              <a:xfrm>
                                <a:off x="0" y="26670"/>
                                <a:ext cx="653471" cy="1374361"/>
                                <a:chOff x="0" y="0"/>
                                <a:chExt cx="653471" cy="1374361"/>
                              </a:xfrm>
                            </wpg:grpSpPr>
                            <wpg:grpSp>
                              <wpg:cNvPr id="251" name="Groupe 251"/>
                              <wpg:cNvGrpSpPr/>
                              <wpg:grpSpPr>
                                <a:xfrm>
                                  <a:off x="0" y="0"/>
                                  <a:ext cx="653471" cy="1374361"/>
                                  <a:chOff x="0" y="0"/>
                                  <a:chExt cx="653471" cy="1374361"/>
                                </a:xfrm>
                              </wpg:grpSpPr>
                              <wps:wsp>
                                <wps:cNvPr id="24" name="Ellipse 24"/>
                                <wps:cNvSpPr/>
                                <wps:spPr>
                                  <a:xfrm>
                                    <a:off x="114300" y="0"/>
                                    <a:ext cx="201601" cy="23032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necteur droit 25"/>
                                <wps:cNvCnPr/>
                                <wps:spPr>
                                  <a:xfrm flipH="1">
                                    <a:off x="213692" y="230257"/>
                                    <a:ext cx="1905" cy="84455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24" name="Connecteur droit 224"/>
                                <wps:cNvCnPr/>
                                <wps:spPr>
                                  <a:xfrm flipH="1">
                                    <a:off x="0" y="414130"/>
                                    <a:ext cx="213945" cy="253104"/>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25" name="Connecteur droit 225"/>
                                <wps:cNvCnPr/>
                                <wps:spPr>
                                  <a:xfrm flipH="1" flipV="1">
                                    <a:off x="215348" y="414130"/>
                                    <a:ext cx="234950" cy="12636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26" name="Connecteur droit 226"/>
                                <wps:cNvCnPr/>
                                <wps:spPr>
                                  <a:xfrm flipH="1" flipV="1">
                                    <a:off x="435666" y="535057"/>
                                    <a:ext cx="217805" cy="4445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3" name="Connecteur droit 13"/>
                                <wps:cNvCnPr/>
                                <wps:spPr>
                                  <a:xfrm>
                                    <a:off x="6627" y="652670"/>
                                    <a:ext cx="267970" cy="1016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4" name="Connecteur droit 14"/>
                                <wps:cNvCnPr/>
                                <wps:spPr>
                                  <a:xfrm>
                                    <a:off x="213692" y="793474"/>
                                    <a:ext cx="236220" cy="57975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7" name="Connecteur droit 17"/>
                                <wps:cNvCnPr/>
                                <wps:spPr>
                                  <a:xfrm flipH="1">
                                    <a:off x="142462" y="1056861"/>
                                    <a:ext cx="71230" cy="317500"/>
                                  </a:xfrm>
                                  <a:prstGeom prst="line">
                                    <a:avLst/>
                                  </a:prstGeom>
                                  <a:ln w="38100"/>
                                </wps:spPr>
                                <wps:style>
                                  <a:lnRef idx="1">
                                    <a:schemeClr val="dk1"/>
                                  </a:lnRef>
                                  <a:fillRef idx="0">
                                    <a:schemeClr val="dk1"/>
                                  </a:fillRef>
                                  <a:effectRef idx="0">
                                    <a:schemeClr val="dk1"/>
                                  </a:effectRef>
                                  <a:fontRef idx="minor">
                                    <a:schemeClr val="tx1"/>
                                  </a:fontRef>
                                </wps:style>
                                <wps:bodyPr/>
                              </wps:wsp>
                            </wpg:grpSp>
                            <wps:wsp>
                              <wps:cNvPr id="60" name="Ellipse 60"/>
                              <wps:cNvSpPr/>
                              <wps:spPr>
                                <a:xfrm>
                                  <a:off x="274320" y="718185"/>
                                  <a:ext cx="45085" cy="762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e 63"/>
                            <wpg:cNvGrpSpPr/>
                            <wpg:grpSpPr>
                              <a:xfrm>
                                <a:off x="653415" y="-165099"/>
                                <a:ext cx="799119" cy="1566976"/>
                                <a:chOff x="0" y="-165099"/>
                                <a:chExt cx="799119" cy="1566976"/>
                              </a:xfrm>
                            </wpg:grpSpPr>
                            <wps:wsp>
                              <wps:cNvPr id="48" name="Ellipse 48"/>
                              <wps:cNvSpPr/>
                              <wps:spPr>
                                <a:xfrm>
                                  <a:off x="520990" y="-165099"/>
                                  <a:ext cx="240018" cy="302256"/>
                                </a:xfrm>
                                <a:prstGeom prst="ellipse">
                                  <a:avLst/>
                                </a:prstGeom>
                                <a:ln w="762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Connecteur droit 49"/>
                              <wps:cNvCnPr>
                                <a:stCxn id="48" idx="4"/>
                              </wps:cNvCnPr>
                              <wps:spPr>
                                <a:xfrm flipH="1">
                                  <a:off x="573407" y="137157"/>
                                  <a:ext cx="67591" cy="937763"/>
                                </a:xfrm>
                                <a:prstGeom prst="line">
                                  <a:avLst/>
                                </a:prstGeom>
                                <a:ln w="76200"/>
                              </wps:spPr>
                              <wps:style>
                                <a:lnRef idx="1">
                                  <a:schemeClr val="dk1"/>
                                </a:lnRef>
                                <a:fillRef idx="0">
                                  <a:schemeClr val="dk1"/>
                                </a:fillRef>
                                <a:effectRef idx="0">
                                  <a:schemeClr val="dk1"/>
                                </a:effectRef>
                                <a:fontRef idx="minor">
                                  <a:schemeClr val="tx1"/>
                                </a:fontRef>
                              </wps:style>
                              <wps:bodyPr/>
                            </wps:wsp>
                            <wps:wsp>
                              <wps:cNvPr id="50" name="Connecteur droit 50"/>
                              <wps:cNvCnPr/>
                              <wps:spPr>
                                <a:xfrm>
                                  <a:off x="603720" y="350509"/>
                                  <a:ext cx="195399" cy="211218"/>
                                </a:xfrm>
                                <a:prstGeom prst="line">
                                  <a:avLst/>
                                </a:prstGeom>
                                <a:ln w="76200"/>
                              </wps:spPr>
                              <wps:style>
                                <a:lnRef idx="1">
                                  <a:schemeClr val="dk1"/>
                                </a:lnRef>
                                <a:fillRef idx="0">
                                  <a:schemeClr val="dk1"/>
                                </a:fillRef>
                                <a:effectRef idx="0">
                                  <a:schemeClr val="dk1"/>
                                </a:effectRef>
                                <a:fontRef idx="minor">
                                  <a:schemeClr val="tx1"/>
                                </a:fontRef>
                              </wps:style>
                              <wps:bodyPr/>
                            </wps:wsp>
                            <wps:wsp>
                              <wps:cNvPr id="51" name="Connecteur droit 51"/>
                              <wps:cNvCnPr/>
                              <wps:spPr>
                                <a:xfrm flipV="1">
                                  <a:off x="344422" y="369570"/>
                                  <a:ext cx="292735" cy="198120"/>
                                </a:xfrm>
                                <a:prstGeom prst="line">
                                  <a:avLst/>
                                </a:prstGeom>
                                <a:ln w="76200"/>
                              </wps:spPr>
                              <wps:style>
                                <a:lnRef idx="1">
                                  <a:schemeClr val="dk1"/>
                                </a:lnRef>
                                <a:fillRef idx="0">
                                  <a:schemeClr val="dk1"/>
                                </a:fillRef>
                                <a:effectRef idx="0">
                                  <a:schemeClr val="dk1"/>
                                </a:effectRef>
                                <a:fontRef idx="minor">
                                  <a:schemeClr val="tx1"/>
                                </a:fontRef>
                              </wps:style>
                              <wps:bodyPr/>
                            </wps:wsp>
                            <wps:wsp>
                              <wps:cNvPr id="53" name="Connecteur droit 53"/>
                              <wps:cNvCnPr/>
                              <wps:spPr>
                                <a:xfrm flipH="1">
                                  <a:off x="0" y="546515"/>
                                  <a:ext cx="392579" cy="61181"/>
                                </a:xfrm>
                                <a:prstGeom prst="line">
                                  <a:avLst/>
                                </a:prstGeom>
                                <a:ln w="76200"/>
                              </wps:spPr>
                              <wps:style>
                                <a:lnRef idx="1">
                                  <a:schemeClr val="dk1"/>
                                </a:lnRef>
                                <a:fillRef idx="0">
                                  <a:schemeClr val="dk1"/>
                                </a:fillRef>
                                <a:effectRef idx="0">
                                  <a:schemeClr val="dk1"/>
                                </a:effectRef>
                                <a:fontRef idx="minor">
                                  <a:schemeClr val="tx1"/>
                                </a:fontRef>
                              </wps:style>
                              <wps:bodyPr/>
                            </wps:wsp>
                            <wps:wsp>
                              <wps:cNvPr id="54" name="Connecteur droit 54"/>
                              <wps:cNvCnPr/>
                              <wps:spPr>
                                <a:xfrm flipV="1">
                                  <a:off x="520990" y="546515"/>
                                  <a:ext cx="240017" cy="130811"/>
                                </a:xfrm>
                                <a:prstGeom prst="line">
                                  <a:avLst/>
                                </a:prstGeom>
                                <a:ln w="76200"/>
                              </wps:spPr>
                              <wps:style>
                                <a:lnRef idx="1">
                                  <a:schemeClr val="dk1"/>
                                </a:lnRef>
                                <a:fillRef idx="0">
                                  <a:schemeClr val="dk1"/>
                                </a:fillRef>
                                <a:effectRef idx="0">
                                  <a:schemeClr val="dk1"/>
                                </a:effectRef>
                                <a:fontRef idx="minor">
                                  <a:schemeClr val="tx1"/>
                                </a:fontRef>
                              </wps:style>
                              <wps:bodyPr/>
                            </wps:wsp>
                            <wps:wsp>
                              <wps:cNvPr id="55" name="Connecteur droit 55"/>
                              <wps:cNvCnPr/>
                              <wps:spPr>
                                <a:xfrm flipH="1">
                                  <a:off x="295180" y="780941"/>
                                  <a:ext cx="308540" cy="620513"/>
                                </a:xfrm>
                                <a:prstGeom prst="line">
                                  <a:avLst/>
                                </a:prstGeom>
                                <a:ln w="76200"/>
                              </wps:spPr>
                              <wps:style>
                                <a:lnRef idx="1">
                                  <a:schemeClr val="dk1"/>
                                </a:lnRef>
                                <a:fillRef idx="0">
                                  <a:schemeClr val="dk1"/>
                                </a:fillRef>
                                <a:effectRef idx="0">
                                  <a:schemeClr val="dk1"/>
                                </a:effectRef>
                                <a:fontRef idx="minor">
                                  <a:schemeClr val="tx1"/>
                                </a:fontRef>
                              </wps:style>
                              <wps:bodyPr/>
                            </wps:wsp>
                            <wps:wsp>
                              <wps:cNvPr id="56" name="Connecteur droit 56"/>
                              <wps:cNvCnPr/>
                              <wps:spPr>
                                <a:xfrm>
                                  <a:off x="575734" y="1055370"/>
                                  <a:ext cx="147159" cy="346507"/>
                                </a:xfrm>
                                <a:prstGeom prst="line">
                                  <a:avLst/>
                                </a:prstGeom>
                                <a:ln w="76200"/>
                              </wps:spPr>
                              <wps:style>
                                <a:lnRef idx="1">
                                  <a:schemeClr val="dk1"/>
                                </a:lnRef>
                                <a:fillRef idx="0">
                                  <a:schemeClr val="dk1"/>
                                </a:fillRef>
                                <a:effectRef idx="0">
                                  <a:schemeClr val="dk1"/>
                                </a:effectRef>
                                <a:fontRef idx="minor">
                                  <a:schemeClr val="tx1"/>
                                </a:fontRef>
                              </wps:style>
                              <wps:bodyPr/>
                            </wps:wsp>
                            <wps:wsp>
                              <wps:cNvPr id="61" name="Ellipse 61"/>
                              <wps:cNvSpPr/>
                              <wps:spPr>
                                <a:xfrm>
                                  <a:off x="473711" y="622735"/>
                                  <a:ext cx="92364" cy="8953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208" name="Groupe 208"/>
                        <wpg:cNvGrpSpPr/>
                        <wpg:grpSpPr>
                          <a:xfrm>
                            <a:off x="0" y="1771650"/>
                            <a:ext cx="1980565" cy="12700"/>
                            <a:chOff x="0" y="0"/>
                            <a:chExt cx="1980565" cy="12700"/>
                          </a:xfrm>
                        </wpg:grpSpPr>
                        <wps:wsp>
                          <wps:cNvPr id="206" name="Connecteur droit avec flèche 206"/>
                          <wps:cNvCnPr/>
                          <wps:spPr>
                            <a:xfrm flipV="1">
                              <a:off x="1384300" y="0"/>
                              <a:ext cx="596265" cy="0"/>
                            </a:xfrm>
                            <a:prstGeom prst="straightConnector1">
                              <a:avLst/>
                            </a:prstGeom>
                            <a:ln w="28575">
                              <a:solidFill>
                                <a:srgbClr val="1C748E"/>
                              </a:solidFill>
                              <a:tailEnd type="arrow"/>
                            </a:ln>
                          </wps:spPr>
                          <wps:style>
                            <a:lnRef idx="1">
                              <a:schemeClr val="accent1"/>
                            </a:lnRef>
                            <a:fillRef idx="0">
                              <a:schemeClr val="accent1"/>
                            </a:fillRef>
                            <a:effectRef idx="0">
                              <a:schemeClr val="accent1"/>
                            </a:effectRef>
                            <a:fontRef idx="minor">
                              <a:schemeClr val="tx1"/>
                            </a:fontRef>
                          </wps:style>
                          <wps:bodyPr/>
                        </wps:wsp>
                        <wps:wsp>
                          <wps:cNvPr id="207" name="Connecteur droit avec flèche 207"/>
                          <wps:cNvCnPr/>
                          <wps:spPr>
                            <a:xfrm flipH="1">
                              <a:off x="0" y="12700"/>
                              <a:ext cx="596265" cy="0"/>
                            </a:xfrm>
                            <a:prstGeom prst="straightConnector1">
                              <a:avLst/>
                            </a:prstGeom>
                            <a:ln w="28575">
                              <a:solidFill>
                                <a:srgbClr val="1C748E"/>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e 222" o:spid="_x0000_s1026" style="position:absolute;margin-left:6.35pt;margin-top:22.15pt;width:155.9pt;height:140.55pt;z-index:251705344;mso-width-relative:margin;mso-height-relative:margin" coordsize="19805,17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">
                <v:group id="Groupe 483" o:spid="_x0000_s1027" style="position:absolute;left:2794;width:14525;height:15650" coordorigin=",-1650" coordsize="14525,1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oval id="Ellipse 58" o:spid="_x0000_s1028" style="position:absolute;left:6210;top:5676;width:933;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1GLsA&#10;AADbAAAADwAAAGRycy9kb3ducmV2LnhtbERPSwrCMBDdC94hjOBOUwVFqlFEEERQ8HOAoZk2xWZS&#10;m2jr7c1CcPl4/9Wms5V4U+NLxwom4wQEceZ0yYWC+20/WoDwAVlj5ZgUfMjDZt3vrTDVruULva+h&#10;EDGEfYoKTAh1KqXPDFn0Y1cTRy53jcUQYVNI3WAbw20lp0kylxZLjg0Ga9oZyh7Xl1WAOZrj8/h8&#10;yNe5PcmFdpeQO6WGg267BBGoC3/xz33QCmZxbPwSf4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CGdRi7AAAA2wAAAA8AAAAAAAAAAAAAAAAAmAIAAGRycy9kb3ducmV2Lnht&#10;bFBLBQYAAAAABAAEAPUAAACAAwAAAAA=&#10;" fillcolor="black [3200]" strokecolor="black [3213]" strokeweight="2pt"/>
                  <v:group id="Groupe 482" o:spid="_x0000_s1029" style="position:absolute;top:-1650;width:14525;height:15668" coordorigin=",-1650" coordsize="14525,1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e 481" o:spid="_x0000_s1030" style="position:absolute;top:266;width:6534;height:13744" coordsize="6534,13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e 251" o:spid="_x0000_s1031" style="position:absolute;width:6534;height:13743" coordsize="6534,13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oval id="Ellipse 24" o:spid="_x0000_s1032" style="position:absolute;left:1143;width:2016;height:2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MYL8A&#10;AADbAAAADwAAAGRycy9kb3ducmV2LnhtbESP3arCMBCE7wXfIazgnaaKiFSjiCAcBAV/HmBptk2x&#10;2dQm2p63N4Lg5TAz3zCrTWcr8aLGl44VTMYJCOLM6ZILBbfrfrQA4QOyxsoxKfgnD5t1v7fCVLuW&#10;z/S6hEJECPsUFZgQ6lRKnxmy6MeuJo5e7hqLIcqmkLrBNsJtJadJMpcWS44LBmvaGcrul6dVgDma&#10;w+PwuMvnqT3KhXbnkDulhoNuuwQRqAu/8Lf9pxVMZ/D5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zQxgvwAAANsAAAAPAAAAAAAAAAAAAAAAAJgCAABkcnMvZG93bnJl&#10;di54bWxQSwUGAAAAAAQABAD1AAAAhAMAAAAA&#10;" fillcolor="black [3200]" strokecolor="black [3213]" strokeweight="2pt"/>
                        <v:line id="Connecteur droit 25" o:spid="_x0000_s1033" style="position:absolute;flip:x;visibility:visible;mso-wrap-style:square" from="2136,2302" to="2155,10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EO2sIAAADbAAAADwAAAGRycy9kb3ducmV2LnhtbESPQYvCMBSE74L/ITzBm6YKilSjiKjI&#10;wgpbvXh7NM+22LyUJNbuv98Iwh6HmfmGWW06U4uWnK8sK5iMExDEudUVFwqul8NoAcIHZI21ZVLw&#10;Sx42635vham2L/6hNguFiBD2KSooQ2hSKX1ekkE/tg1x9O7WGQxRukJqh68IN7WcJslcGqw4LpTY&#10;0K6k/JE9jYKjlJlbTLrHMcm/z1n7NTvU+5tSw0G3XYII1IX/8Kd90gqmM3h/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EO2sIAAADbAAAADwAAAAAAAAAAAAAA&#10;AAChAgAAZHJzL2Rvd25yZXYueG1sUEsFBgAAAAAEAAQA+QAAAJADAAAAAA==&#10;" strokecolor="black [3040]" strokeweight="3pt"/>
                        <v:line id="Connecteur droit 224" o:spid="_x0000_s1034" style="position:absolute;flip:x;visibility:visible;mso-wrap-style:square" from="0,4141" to="2139,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BHdcQAAADcAAAADwAAAGRycy9kb3ducmV2LnhtbESPQWvCQBSE70L/w/IKvenGUCVEV5FS&#10;pQgKpr14e2SfSTD7NuxuY/z3rlDocZiZb5jlejCt6Mn5xrKC6SQBQVxa3XCl4Od7O85A+ICssbVM&#10;Cu7kYb16GS0x1/bGJ+qLUIkIYZ+jgjqELpfSlzUZ9BPbEUfvYp3BEKWrpHZ4i3DTyjRJ5tJgw3Gh&#10;xo4+aiqvxa9RsJOycNl0uO6S8nAs+v1s236elXp7HTYLEIGG8B/+a39pBWn6Ds8z8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gEd1xAAAANwAAAAPAAAAAAAAAAAA&#10;AAAAAKECAABkcnMvZG93bnJldi54bWxQSwUGAAAAAAQABAD5AAAAkgMAAAAA&#10;" strokecolor="black [3040]" strokeweight="3pt"/>
                        <v:line id="Connecteur droit 225" o:spid="_x0000_s1035" style="position:absolute;flip:x y;visibility:visible;mso-wrap-style:square" from="2153,4141" to="4502,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z5cQAAADcAAAADwAAAGRycy9kb3ducmV2LnhtbESPQWsCMRSE74X+h/AK3mrS1RZZjSJS&#10;qQg9dPXg8ZE8d0M3L8sm1fXfN0Khx2FmvmEWq8G34kJ9dIE1vIwVCGITrONaw/GwfZ6BiAnZYhuY&#10;NNwowmr5+LDA0oYrf9GlSrXIEI4lamhS6kopo2nIYxyHjjh759B7TFn2tbQ9XjPct7JQ6k16dJwX&#10;Guxo05D5rn68hsn20+xPzk3fFc1uyhreHfcfWo+ehvUcRKIh/Yf/2juroShe4X4mHw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LPlxAAAANwAAAAPAAAAAAAAAAAA&#10;AAAAAKECAABkcnMvZG93bnJldi54bWxQSwUGAAAAAAQABAD5AAAAkgMAAAAA&#10;" strokecolor="black [3040]" strokeweight="3pt"/>
                        <v:line id="Connecteur droit 226" o:spid="_x0000_s1036" style="position:absolute;flip:x y;visibility:visible;mso-wrap-style:square" from="4356,5350" to="6534,5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otksMAAADcAAAADwAAAGRycy9kb3ducmV2LnhtbESPQWsCMRSE7wX/Q3iCt5q4isjWKEUU&#10;Reih1kOPj+R1N3Tzsmyirv/eCIUeh5n5hlmue9+IK3XRBdYwGSsQxCZYx5WG89fudQEiJmSLTWDS&#10;cKcI69XgZYmlDTf+pOspVSJDOJaooU6pLaWMpiaPcRxa4uz9hM5jyrKrpO3wluG+kYVSc+nRcV6o&#10;saVNTeb3dPEaprsPc/x2brZVtLgra/hwPu61Hg379zcQifr0H/5rH6yGopjD80w+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KLZLDAAAA3AAAAA8AAAAAAAAAAAAA&#10;AAAAoQIAAGRycy9kb3ducmV2LnhtbFBLBQYAAAAABAAEAPkAAACRAwAAAAA=&#10;" strokecolor="black [3040]" strokeweight="3pt"/>
                        <v:line id="Connecteur droit 13" o:spid="_x0000_s1037" style="position:absolute;visibility:visible;mso-wrap-style:square" from="66,6526" to="2745,7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YTK8EAAADbAAAADwAAAGRycy9kb3ducmV2LnhtbERPTWvCQBC9F/wPywi9FN2YlCLRVaRQ&#10;yDVJDz0O2TEbzc7G7FbT/vpuQfA2j/c52/1ke3Gl0XeOFayWCQjixumOWwWf9cdiDcIHZI29Y1Lw&#10;Qx72u9nTFnPtblzStQqtiCHsc1RgQhhyKX1jyKJfuoE4ckc3WgwRjq3UI95iuO1lmiRv0mLHscHg&#10;QO+GmnP1bRW8eHM4mUvRZ7/ua1XXr2larlOlnufTYQMi0BQe4ru70HF+Bv+/xAPk7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9hMrwQAAANsAAAAPAAAAAAAAAAAAAAAA&#10;AKECAABkcnMvZG93bnJldi54bWxQSwUGAAAAAAQABAD5AAAAjwMAAAAA&#10;" strokecolor="black [3040]" strokeweight="3pt"/>
                        <v:line id="Connecteur droit 14" o:spid="_x0000_s1038" style="position:absolute;visibility:visible;mso-wrap-style:square" from="2136,7934" to="4499,13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LX8EAAADbAAAADwAAAGRycy9kb3ducmV2LnhtbERPTWvCQBC9C/0PyxS8SN2YBpHoKlIQ&#10;ck3Sg8chO83GZmfT7Fajv75bKPQ2j/c5u8Nke3Gl0XeOFayWCQjixumOWwXv9ellA8IHZI29Y1Jw&#10;Jw+H/dNsh7l2Ny7pWoVWxBD2OSowIQy5lL4xZNEv3UAcuQ83WgwRjq3UI95iuO1lmiRrabHj2GBw&#10;oDdDzWf1bRUsvDlezFfRvz7ceVXXWZqWm1Sp+fN03IIINIV/8Z+70HF+Br+/x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H4tfwQAAANsAAAAPAAAAAAAAAAAAAAAA&#10;AKECAABkcnMvZG93bnJldi54bWxQSwUGAAAAAAQABAD5AAAAjwMAAAAA&#10;" strokecolor="black [3040]" strokeweight="3pt"/>
                        <v:line id="Connecteur droit 17" o:spid="_x0000_s1039" style="position:absolute;flip:x;visibility:visible;mso-wrap-style:square" from="1424,10568" to="2136,1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i8AAAADbAAAADwAAAGRycy9kb3ducmV2LnhtbERPTYvCMBC9C/6HMII3TRXWlWoUERUR&#10;dsHqxdvQjG2xmZQkW7v/frMgeJvH+5zlujO1aMn5yrKCyTgBQZxbXXGh4HrZj+YgfEDWWFsmBb/k&#10;Yb3q95aYavvkM7VZKEQMYZ+igjKEJpXS5yUZ9GPbEEfubp3BEKErpHb4jOGmltMkmUmDFceGEhva&#10;lpQ/sh+j4CBl5uaT7nFI8q/vrD197OvdTanhoNssQATqwlv8ch91nP8J/7/EA+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T/4vAAAAA2wAAAA8AAAAAAAAAAAAAAAAA&#10;oQIAAGRycy9kb3ducmV2LnhtbFBLBQYAAAAABAAEAPkAAACOAwAAAAA=&#10;" strokecolor="black [3040]" strokeweight="3pt"/>
                      </v:group>
                      <v:oval id="Ellipse 60" o:spid="_x0000_s1040" style="position:absolute;left:2743;top:7181;width:451;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zo7sA&#10;AADbAAAADwAAAGRycy9kb3ducmV2LnhtbERPSwrCMBDdC94hjODOproQqUYRQRBBwc8BhmbaFJtJ&#10;baKttzcLweXj/Veb3tbiTa2vHCuYJikI4tzpiksF99t+sgDhA7LG2jEp+JCHzXo4WGGmXccXel9D&#10;KWII+wwVmBCaTEqfG7LoE9cQR65wrcUQYVtK3WIXw20tZ2k6lxYrjg0GG9oZyh/Xl1WABZrj8/h8&#10;yNe5O8mFdpdQOKXGo367BBGoD3/xz33QCuZxffwSf4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Ccs6O7AAAA2wAAAA8AAAAAAAAAAAAAAAAAmAIAAGRycy9kb3ducmV2Lnht&#10;bFBLBQYAAAAABAAEAPUAAACAAwAAAAA=&#10;" fillcolor="black [3200]" strokecolor="black [3213]" strokeweight="2pt"/>
                    </v:group>
                    <v:group id="Groupe 63" o:spid="_x0000_s1041" style="position:absolute;left:6534;top:-1650;width:7991;height:15668" coordorigin=",-1650" coordsize="7991,1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oval id="Ellipse 48" o:spid="_x0000_s1042" style="position:absolute;left:5209;top:-1650;width:2401;height:3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TaIsAA&#10;AADbAAAADwAAAGRycy9kb3ducmV2LnhtbERPTWvCQBC9C/6HZYTedKOUKqmriFoREUQtPQ/ZMQnN&#10;zobsNMZ/3z0IHh/ve77sXKVaakLp2cB4lIAizrwtOTfwff0azkAFQbZYeSYDDwqwXPR7c0ytv/OZ&#10;2ovkKoZwSNFAIVKnWoesIIdh5GviyN1841AibHJtG7zHcFfpSZJ8aIclx4YCa1oXlP1e/pyBsJ/u&#10;tgepNjN928pPEtrjcXUy5m3QrT5BCXXyEj/de2vgPY6NX+IP0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TaIsAAAADbAAAADwAAAAAAAAAAAAAAAACYAgAAZHJzL2Rvd25y&#10;ZXYueG1sUEsFBgAAAAAEAAQA9QAAAIUDAAAAAA==&#10;" fillcolor="black [3200]" strokecolor="black [3213]" strokeweight="6pt"/>
                      <v:line id="Connecteur droit 49" o:spid="_x0000_s1043" style="position:absolute;flip:x;visibility:visible;mso-wrap-style:square" from="5734,1371" to="6409,1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bnjsEAAADbAAAADwAAAGRycy9kb3ducmV2LnhtbESP3YrCMBSE7xd8h3AE79bUKotWo4gi&#10;eKEs/jzAoTm21eakNLHWtzeC4OUwM98ws0VrStFQ7QrLCgb9CARxanXBmYLzafM7BuE8ssbSMil4&#10;koPFvPMzw0TbBx+oOfpMBAi7BBXk3leJlC7NyaDr24o4eBdbG/RB1pnUNT4C3JQyjqI/abDgsJBj&#10;Rauc0tvxbhSsl7YZyvT/KvcjHdOl1DbeaaV63XY5BeGp9d/wp73VCkYTeH8JP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hueOwQAAANsAAAAPAAAAAAAAAAAAAAAA&#10;AKECAABkcnMvZG93bnJldi54bWxQSwUGAAAAAAQABAD5AAAAjwMAAAAA&#10;" strokecolor="black [3040]" strokeweight="6pt"/>
                      <v:line id="Connecteur droit 50" o:spid="_x0000_s1044" style="position:absolute;visibility:visible;mso-wrap-style:square" from="6037,3505" to="7991,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TvG8EAAADbAAAADwAAAGRycy9kb3ducmV2LnhtbERPz2vCMBS+C/sfwhvsIjNVVEZnlFEQ&#10;RU9WD9vt0by1Zc1LSaLG/fXmIHj8+H4vVtF04kLOt5YVjEcZCOLK6pZrBafj+v0DhA/IGjvLpOBG&#10;HlbLl8ECc22vfKBLGWqRQtjnqKAJoc+l9FVDBv3I9sSJ+7XOYEjQ1VI7vKZw08lJls2lwZZTQ4M9&#10;FQ1Vf+XZKPiJbXmbbDp7isNd8f2/n2Lhtkq9vcavTxCBYniKH+6tVjBL69OX9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JO8bwQAAANsAAAAPAAAAAAAAAAAAAAAA&#10;AKECAABkcnMvZG93bnJldi54bWxQSwUGAAAAAAQABAD5AAAAjwMAAAAA&#10;" strokecolor="black [3040]" strokeweight="6pt"/>
                      <v:line id="Connecteur droit 51" o:spid="_x0000_s1045" style="position:absolute;flip:y;visibility:visible;mso-wrap-style:square" from="3444,3695" to="6371,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l9VcMAAADbAAAADwAAAGRycy9kb3ducmV2LnhtbESP3WrCQBSE7wu+w3IK3tVNohVJ3YRg&#10;EbywFH8e4JA9JmmzZ0N2G+PbuwXBy2FmvmHW+WhaMVDvGssK4lkEgri0uuFKwfm0fVuBcB5ZY2uZ&#10;FNzIQZ5NXtaYanvlAw1HX4kAYZeigtr7LpXSlTUZdDPbEQfvYnuDPsi+krrHa4CbViZRtJQGGw4L&#10;NXa0qan8Pf4ZBZ+FHeay/P6RXwud0KXVNtlrpaavY/EBwtPon+FHe6cVvMfw/yX8AJn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pfVXDAAAA2wAAAA8AAAAAAAAAAAAA&#10;AAAAoQIAAGRycy9kb3ducmV2LnhtbFBLBQYAAAAABAAEAPkAAACRAwAAAAA=&#10;" strokecolor="black [3040]" strokeweight="6pt"/>
                      <v:line id="Connecteur droit 53" o:spid="_x0000_s1046" style="position:absolute;flip:x;visibility:visible;mso-wrap-style:square" from="0,5465" to="3925,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dGucIAAADbAAAADwAAAGRycy9kb3ducmV2LnhtbESP3YrCMBSE74V9h3AWvNPU+sNSG0V2&#10;EbxQRN0HODSnP9qclCbW7ttvBMHLYWa+YdJ1b2rRUesqywom4wgEcWZ1xYWC38t29AXCeWSNtWVS&#10;8EcO1quPQYqJtg8+UXf2hQgQdgkqKL1vEildVpJBN7YNcfBy2xr0QbaF1C0+AtzUMo6ihTRYcVgo&#10;saHvkrLb+W4U/GxsN5XZ8SoPMx1TXmsb77VSw89+swThqffv8Ku90wrmU3h+CT9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dGucIAAADbAAAADwAAAAAAAAAAAAAA&#10;AAChAgAAZHJzL2Rvd25yZXYueG1sUEsFBgAAAAAEAAQA+QAAAJADAAAAAA==&#10;" strokecolor="black [3040]" strokeweight="6pt"/>
                      <v:line id="Connecteur droit 54" o:spid="_x0000_s1047" style="position:absolute;flip:y;visibility:visible;mso-wrap-style:square" from="5209,5465" to="7610,6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7ezcEAAADbAAAADwAAAGRycy9kb3ducmV2LnhtbESP3YrCMBSE7xd8h3AE79bU6opUo4gi&#10;eKEs/jzAoTm21eakNLHWtzeC4OUwM98ws0VrStFQ7QrLCgb9CARxanXBmYLzafM7AeE8ssbSMil4&#10;koPFvPMzw0TbBx+oOfpMBAi7BBXk3leJlC7NyaDr24o4eBdbG/RB1pnUNT4C3JQyjqKxNFhwWMix&#10;olVO6e14NwrWS9sMZfp/lfuRjulSahvvtFK9brucgvDU+m/4095qBX8jeH8JP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Xt7NwQAAANsAAAAPAAAAAAAAAAAAAAAA&#10;AKECAABkcnMvZG93bnJldi54bWxQSwUGAAAAAAQABAD5AAAAjwMAAAAA&#10;" strokecolor="black [3040]" strokeweight="6pt"/>
                      <v:line id="Connecteur droit 55" o:spid="_x0000_s1048" style="position:absolute;flip:x;visibility:visible;mso-wrap-style:square" from="2951,7809" to="6037,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J7VsIAAADbAAAADwAAAGRycy9kb3ducmV2LnhtbESP0WrCQBRE34X+w3ILvunGqKVEVwkt&#10;gg+Vou0HXLLXJJq9G3bXJP59VxD6OMzMGWa9HUwjOnK+tqxgNk1AEBdW11wq+P3ZTd5B+ICssbFM&#10;Cu7kYbt5Ga0x07bnI3WnUIoIYZ+hgiqENpPSFxUZ9FPbEkfvbJ3BEKUrpXbYR7hpZJokb9JgzXGh&#10;wpY+Kiqup5tR8Jnbbi6L74s8LHRK50bb9EsrNX4d8hWIQEP4Dz/be61guYTH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J7VsIAAADbAAAADwAAAAAAAAAAAAAA&#10;AAChAgAAZHJzL2Rvd25yZXYueG1sUEsFBgAAAAAEAAQA+QAAAJADAAAAAA==&#10;" strokecolor="black [3040]" strokeweight="6pt"/>
                      <v:line id="Connecteur droit 56" o:spid="_x0000_s1049" style="position:absolute;visibility:visible;mso-wrap-style:square" from="5757,10553" to="7228,14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HS9MUAAADbAAAADwAAAGRycy9kb3ducmV2LnhtbESPQWsCMRSE74L/IbxCL6JZpV3K1iiy&#10;IEo9deuh3h6b192lm5cliRr7602h0OMwM98wy3U0vbiQ851lBfNZBoK4trrjRsHxYzt9AeEDssbe&#10;Mim4kYf1ajxaYqHtld/pUoVGJAj7AhW0IQyFlL5uyaCf2YE4eV/WGQxJukZqh9cEN71cZFkuDXac&#10;FlocqGyp/q7ORsEpdtVtsevtMU7eys+fwxOWbq/U40PcvIIIFMN/+K+91wqec/j9k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HS9MUAAADbAAAADwAAAAAAAAAA&#10;AAAAAAChAgAAZHJzL2Rvd25yZXYueG1sUEsFBgAAAAAEAAQA+QAAAJMDAAAAAA==&#10;" strokecolor="black [3040]" strokeweight="6pt"/>
                      <v:oval id="Ellipse 61" o:spid="_x0000_s1050" style="position:absolute;left:4737;top:6227;width:923;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WOL4A&#10;AADbAAAADwAAAGRycy9kb3ducmV2LnhtbESPzQrCMBCE74LvEFbwpqkeRKpRRBBEUPDnAZZm2xSb&#10;TW2irW9vBMHjMDPfMMt1ZyvxosaXjhVMxgkI4szpkgsFt+tuNAfhA7LGyjEpeJOH9arfW2KqXctn&#10;el1CISKEfYoKTAh1KqXPDFn0Y1cTRy93jcUQZVNI3WAb4baS0ySZSYslxwWDNW0NZffL0yrAHM3h&#10;cXjc5fPUHuVcu3PInVLDQbdZgAjUhX/4195rBbMJ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Fji+AAAA2wAAAA8AAAAAAAAAAAAAAAAAmAIAAGRycy9kb3ducmV2&#10;LnhtbFBLBQYAAAAABAAEAPUAAACDAwAAAAA=&#10;" fillcolor="black [3200]" strokecolor="black [3213]" strokeweight="2pt"/>
                    </v:group>
                  </v:group>
                </v:group>
                <v:group id="Groupe 208" o:spid="_x0000_s1051" style="position:absolute;top:17716;width:19805;height:127" coordsize="19805,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type id="_x0000_t32" coordsize="21600,21600" o:spt="32" o:oned="t" path="m,l21600,21600e" filled="f">
                    <v:path arrowok="t" fillok="f" o:connecttype="none"/>
                    <o:lock v:ext="edit" shapetype="t"/>
                  </v:shapetype>
                  <v:shape id="Connecteur droit avec flèche 206" o:spid="_x0000_s1052" type="#_x0000_t32" style="position:absolute;left:13843;width:596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c+eMYAAADcAAAADwAAAGRycy9kb3ducmV2LnhtbESPQWvCQBSE70L/w/IKvYjuViFI6ioi&#10;iEUpxagHb4/saxLMvk2zq8Z/7xYKHoeZ+YaZzjtbiyu1vnKs4X2oQBDnzlRcaDjsV4MJCB+QDdaO&#10;ScOdPMxnL70ppsbdeEfXLBQiQtinqKEMoUml9HlJFv3QNcTR+3GtxRBlW0jT4i3CbS1HSiXSYsVx&#10;ocSGliXl5+xiNWwXIfPr49f69zTen7/vKtn0dxut3167xQeIQF14hv/bn0bDSCXwdyYeATl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HPnjGAAAA3AAAAA8AAAAAAAAA&#10;AAAAAAAAoQIAAGRycy9kb3ducmV2LnhtbFBLBQYAAAAABAAEAPkAAACUAwAAAAA=&#10;" strokecolor="#1c748e" strokeweight="2.25pt">
                    <v:stroke endarrow="open"/>
                  </v:shape>
                  <v:shape id="Connecteur droit avec flèche 207" o:spid="_x0000_s1053" type="#_x0000_t32" style="position:absolute;top:127;width:59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ub48YAAADcAAAADwAAAGRycy9kb3ducmV2LnhtbESPQWsCMRSE74L/IbxCL6KJFlRWo4hQ&#10;LJYirnrw9ti87i5uXtZNquu/bwoFj8PMfMPMl62txI0aXzrWMBwoEMSZMyXnGo6H9/4UhA/IBivH&#10;pOFBHpaLbmeOiXF33tMtDbmIEPYJaihCqBMpfVaQRT9wNXH0vl1jMUTZ5NI0eI9wW8mRUmNpseS4&#10;UGBN64KyS/pjNXyuQuo3p6/N9fx2uOwearzt7bdav760qxmIQG14hv/bH0bDSE3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Lm+PGAAAA3AAAAA8AAAAAAAAA&#10;AAAAAAAAoQIAAGRycy9kb3ducmV2LnhtbFBLBQYAAAAABAAEAPkAAACUAwAAAAA=&#10;" strokecolor="#1c748e" strokeweight="2.25pt">
                    <v:stroke endarrow="open"/>
                  </v:shape>
                </v:group>
                <w10:wrap type="topAndBottom"/>
              </v:group>
            </w:pict>
          </mc:Fallback>
        </mc:AlternateContent>
      </w:r>
      <w:r w:rsidR="00EE12DC" w:rsidRPr="00195B00">
        <w:rPr>
          <w:rFonts w:ascii="Arial Unicode MS" w:eastAsia="Arial Unicode MS" w:hAnsi="Arial Unicode MS" w:cs="Arial Unicode MS"/>
          <w:szCs w:val="20"/>
        </w:rPr>
        <w:t>Chacun</w:t>
      </w:r>
      <w:r w:rsidR="0032634B">
        <w:rPr>
          <w:rFonts w:ascii="Arial Unicode MS" w:eastAsia="Arial Unicode MS" w:hAnsi="Arial Unicode MS" w:cs="Arial Unicode MS"/>
          <w:szCs w:val="20"/>
        </w:rPr>
        <w:t>e</w:t>
      </w:r>
      <w:r w:rsidR="00EE12DC" w:rsidRPr="00195B00">
        <w:rPr>
          <w:rFonts w:ascii="Arial Unicode MS" w:eastAsia="Arial Unicode MS" w:hAnsi="Arial Unicode MS" w:cs="Arial Unicode MS"/>
          <w:szCs w:val="20"/>
        </w:rPr>
        <w:t xml:space="preserve"> des deux </w:t>
      </w:r>
      <w:r w:rsidR="0032634B">
        <w:rPr>
          <w:rFonts w:ascii="Arial Unicode MS" w:eastAsia="Arial Unicode MS" w:hAnsi="Arial Unicode MS" w:cs="Arial Unicode MS"/>
          <w:szCs w:val="20"/>
        </w:rPr>
        <w:t>personnes</w:t>
      </w:r>
      <w:r w:rsidR="00E81EE7">
        <w:rPr>
          <w:rFonts w:ascii="Arial Unicode MS" w:eastAsia="Arial Unicode MS" w:hAnsi="Arial Unicode MS" w:cs="Arial Unicode MS"/>
          <w:szCs w:val="20"/>
        </w:rPr>
        <w:t xml:space="preserve"> « </w:t>
      </w:r>
      <w:r w:rsidR="00EE12DC" w:rsidRPr="00195B00">
        <w:rPr>
          <w:rFonts w:ascii="Arial Unicode MS" w:eastAsia="Arial Unicode MS" w:hAnsi="Arial Unicode MS" w:cs="Arial Unicode MS"/>
          <w:szCs w:val="20"/>
        </w:rPr>
        <w:t>tire</w:t>
      </w:r>
      <w:r w:rsidR="00E81EE7">
        <w:rPr>
          <w:rFonts w:ascii="Arial Unicode MS" w:eastAsia="Arial Unicode MS" w:hAnsi="Arial Unicode MS" w:cs="Arial Unicode MS"/>
          <w:szCs w:val="20"/>
        </w:rPr>
        <w:t> »</w:t>
      </w:r>
      <w:r w:rsidR="00EE12DC" w:rsidRPr="00195B00">
        <w:rPr>
          <w:rFonts w:ascii="Arial Unicode MS" w:eastAsia="Arial Unicode MS" w:hAnsi="Arial Unicode MS" w:cs="Arial Unicode MS"/>
          <w:szCs w:val="20"/>
        </w:rPr>
        <w:t xml:space="preserve"> l’autre horizontalement et recule</w:t>
      </w:r>
      <w:r w:rsidR="007C4EA6">
        <w:rPr>
          <w:rFonts w:ascii="Arial Unicode MS" w:eastAsia="Arial Unicode MS" w:hAnsi="Arial Unicode MS" w:cs="Arial Unicode MS"/>
          <w:szCs w:val="20"/>
        </w:rPr>
        <w:t>.</w:t>
      </w:r>
    </w:p>
    <w:p w:rsidR="00EE12DC" w:rsidRPr="004B4625" w:rsidRDefault="00EE12DC" w:rsidP="0037079C">
      <w:pPr>
        <w:rPr>
          <w:rFonts w:ascii="Arial Unicode MS" w:eastAsia="Arial Unicode MS" w:hAnsi="Arial Unicode MS" w:cs="Arial Unicode MS"/>
          <w:b/>
          <w:szCs w:val="20"/>
        </w:rPr>
      </w:pPr>
      <w:r w:rsidRPr="004B4625">
        <w:rPr>
          <w:rFonts w:ascii="Arial Unicode MS" w:eastAsia="Arial Unicode MS" w:hAnsi="Arial Unicode MS" w:cs="Arial Unicode MS"/>
          <w:b/>
          <w:szCs w:val="20"/>
        </w:rPr>
        <w:t>Deuxième situation </w:t>
      </w:r>
    </w:p>
    <w:p w:rsidR="00EE12DC" w:rsidRPr="00195B00" w:rsidRDefault="002E17EC" w:rsidP="0037079C">
      <w:pPr>
        <w:rPr>
          <w:rFonts w:ascii="Arial Unicode MS" w:eastAsia="Arial Unicode MS" w:hAnsi="Arial Unicode MS" w:cs="Arial Unicode MS"/>
          <w:szCs w:val="20"/>
        </w:rPr>
      </w:pPr>
      <w:r>
        <w:rPr>
          <w:rFonts w:ascii="Arial Unicode MS" w:eastAsia="Arial Unicode MS" w:hAnsi="Arial Unicode MS" w:cs="Arial Unicode MS"/>
          <w:noProof/>
          <w:szCs w:val="20"/>
          <w:lang w:eastAsia="fr-FR"/>
        </w:rPr>
        <mc:AlternateContent>
          <mc:Choice Requires="wpg">
            <w:drawing>
              <wp:anchor distT="0" distB="0" distL="114300" distR="114300" simplePos="0" relativeHeight="251701248" behindDoc="0" locked="0" layoutInCell="1" allowOverlap="1">
                <wp:simplePos x="0" y="0"/>
                <wp:positionH relativeFrom="column">
                  <wp:posOffset>61595</wp:posOffset>
                </wp:positionH>
                <wp:positionV relativeFrom="paragraph">
                  <wp:posOffset>325755</wp:posOffset>
                </wp:positionV>
                <wp:extent cx="1771200" cy="1562400"/>
                <wp:effectExtent l="19050" t="0" r="38735" b="133350"/>
                <wp:wrapTopAndBottom/>
                <wp:docPr id="205" name="Groupe 205"/>
                <wp:cNvGraphicFramePr/>
                <a:graphic xmlns:a="http://schemas.openxmlformats.org/drawingml/2006/main">
                  <a:graphicData uri="http://schemas.microsoft.com/office/word/2010/wordprocessingGroup">
                    <wpg:wgp>
                      <wpg:cNvGrpSpPr/>
                      <wpg:grpSpPr>
                        <a:xfrm>
                          <a:off x="0" y="0"/>
                          <a:ext cx="1771200" cy="1562400"/>
                          <a:chOff x="0" y="0"/>
                          <a:chExt cx="1771650" cy="1562101"/>
                        </a:xfrm>
                      </wpg:grpSpPr>
                      <wpg:grpSp>
                        <wpg:cNvPr id="484" name="Groupe 484"/>
                        <wpg:cNvGrpSpPr/>
                        <wpg:grpSpPr>
                          <a:xfrm>
                            <a:off x="0" y="0"/>
                            <a:ext cx="1405748" cy="1399063"/>
                            <a:chOff x="0" y="0"/>
                            <a:chExt cx="1405890" cy="1401031"/>
                          </a:xfrm>
                        </wpg:grpSpPr>
                        <wps:wsp>
                          <wps:cNvPr id="485" name="Ellipse 485"/>
                          <wps:cNvSpPr/>
                          <wps:spPr>
                            <a:xfrm>
                              <a:off x="621030" y="567690"/>
                              <a:ext cx="93345" cy="762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6" name="Groupe 486"/>
                          <wpg:cNvGrpSpPr/>
                          <wpg:grpSpPr>
                            <a:xfrm>
                              <a:off x="0" y="0"/>
                              <a:ext cx="1405890" cy="1401031"/>
                              <a:chOff x="0" y="0"/>
                              <a:chExt cx="1405890" cy="1401031"/>
                            </a:xfrm>
                          </wpg:grpSpPr>
                          <wpg:grpSp>
                            <wpg:cNvPr id="487" name="Groupe 487"/>
                            <wpg:cNvGrpSpPr/>
                            <wpg:grpSpPr>
                              <a:xfrm>
                                <a:off x="0" y="26670"/>
                                <a:ext cx="653471" cy="1374361"/>
                                <a:chOff x="0" y="0"/>
                                <a:chExt cx="653471" cy="1374361"/>
                              </a:xfrm>
                            </wpg:grpSpPr>
                            <wpg:grpSp>
                              <wpg:cNvPr id="488" name="Groupe 488"/>
                              <wpg:cNvGrpSpPr/>
                              <wpg:grpSpPr>
                                <a:xfrm>
                                  <a:off x="0" y="0"/>
                                  <a:ext cx="653471" cy="1374361"/>
                                  <a:chOff x="0" y="0"/>
                                  <a:chExt cx="653471" cy="1374361"/>
                                </a:xfrm>
                              </wpg:grpSpPr>
                              <wps:wsp>
                                <wps:cNvPr id="489" name="Ellipse 489"/>
                                <wps:cNvSpPr/>
                                <wps:spPr>
                                  <a:xfrm>
                                    <a:off x="114300" y="0"/>
                                    <a:ext cx="201601" cy="23032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Connecteur droit 490"/>
                                <wps:cNvCnPr/>
                                <wps:spPr>
                                  <a:xfrm flipH="1">
                                    <a:off x="213692" y="230257"/>
                                    <a:ext cx="1905" cy="84455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491" name="Connecteur droit 491"/>
                                <wps:cNvCnPr/>
                                <wps:spPr>
                                  <a:xfrm flipH="1">
                                    <a:off x="0" y="414130"/>
                                    <a:ext cx="213945" cy="253104"/>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492" name="Connecteur droit 492"/>
                                <wps:cNvCnPr/>
                                <wps:spPr>
                                  <a:xfrm flipH="1" flipV="1">
                                    <a:off x="215348" y="414130"/>
                                    <a:ext cx="234950" cy="12636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493" name="Connecteur droit 493"/>
                                <wps:cNvCnPr/>
                                <wps:spPr>
                                  <a:xfrm flipH="1" flipV="1">
                                    <a:off x="435666" y="535057"/>
                                    <a:ext cx="217805" cy="4445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494" name="Connecteur droit 494"/>
                                <wps:cNvCnPr/>
                                <wps:spPr>
                                  <a:xfrm>
                                    <a:off x="6627" y="652670"/>
                                    <a:ext cx="267970" cy="10160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495" name="Connecteur droit 495"/>
                                <wps:cNvCnPr/>
                                <wps:spPr>
                                  <a:xfrm>
                                    <a:off x="213692" y="793474"/>
                                    <a:ext cx="236220" cy="57975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496" name="Connecteur droit 496"/>
                                <wps:cNvCnPr/>
                                <wps:spPr>
                                  <a:xfrm flipH="1">
                                    <a:off x="142461" y="1056861"/>
                                    <a:ext cx="75565" cy="317500"/>
                                  </a:xfrm>
                                  <a:prstGeom prst="line">
                                    <a:avLst/>
                                  </a:prstGeom>
                                  <a:ln w="38100"/>
                                </wps:spPr>
                                <wps:style>
                                  <a:lnRef idx="1">
                                    <a:schemeClr val="dk1"/>
                                  </a:lnRef>
                                  <a:fillRef idx="0">
                                    <a:schemeClr val="dk1"/>
                                  </a:fillRef>
                                  <a:effectRef idx="0">
                                    <a:schemeClr val="dk1"/>
                                  </a:effectRef>
                                  <a:fontRef idx="minor">
                                    <a:schemeClr val="tx1"/>
                                  </a:fontRef>
                                </wps:style>
                                <wps:bodyPr/>
                              </wps:wsp>
                            </wpg:grpSp>
                            <wps:wsp>
                              <wps:cNvPr id="497" name="Ellipse 497"/>
                              <wps:cNvSpPr/>
                              <wps:spPr>
                                <a:xfrm>
                                  <a:off x="274320" y="718185"/>
                                  <a:ext cx="45085" cy="762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8" name="Groupe 498"/>
                            <wpg:cNvGrpSpPr/>
                            <wpg:grpSpPr>
                              <a:xfrm>
                                <a:off x="653415" y="0"/>
                                <a:ext cx="752475" cy="1389380"/>
                                <a:chOff x="0" y="0"/>
                                <a:chExt cx="752475" cy="1389380"/>
                              </a:xfrm>
                            </wpg:grpSpPr>
                            <wps:wsp>
                              <wps:cNvPr id="499" name="Ellipse 499"/>
                              <wps:cNvSpPr/>
                              <wps:spPr>
                                <a:xfrm>
                                  <a:off x="474345" y="0"/>
                                  <a:ext cx="201584" cy="230288"/>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Connecteur droit 500"/>
                              <wps:cNvCnPr/>
                              <wps:spPr>
                                <a:xfrm flipH="1">
                                  <a:off x="573405" y="230505"/>
                                  <a:ext cx="1905" cy="844414"/>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01" name="Connecteur droit 501"/>
                              <wps:cNvCnPr/>
                              <wps:spPr>
                                <a:xfrm>
                                  <a:off x="571500" y="426720"/>
                                  <a:ext cx="180975" cy="17970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02" name="Connecteur droit 502"/>
                              <wps:cNvCnPr/>
                              <wps:spPr>
                                <a:xfrm flipV="1">
                                  <a:off x="278130" y="409575"/>
                                  <a:ext cx="292735" cy="19812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03" name="Connecteur droit 503"/>
                              <wps:cNvCnPr/>
                              <wps:spPr>
                                <a:xfrm flipH="1">
                                  <a:off x="0" y="605790"/>
                                  <a:ext cx="294640" cy="190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04" name="Connecteur droit 504"/>
                              <wps:cNvCnPr/>
                              <wps:spPr>
                                <a:xfrm flipV="1">
                                  <a:off x="462915" y="596265"/>
                                  <a:ext cx="278130" cy="13081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05" name="Connecteur droit 505"/>
                              <wps:cNvCnPr/>
                              <wps:spPr>
                                <a:xfrm flipH="1">
                                  <a:off x="354330" y="790575"/>
                                  <a:ext cx="216535" cy="58039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06" name="Connecteur droit 506"/>
                              <wps:cNvCnPr/>
                              <wps:spPr>
                                <a:xfrm>
                                  <a:off x="571500" y="1055370"/>
                                  <a:ext cx="76200" cy="33401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07" name="Ellipse 507"/>
                              <wps:cNvSpPr/>
                              <wps:spPr>
                                <a:xfrm>
                                  <a:off x="428625" y="695325"/>
                                  <a:ext cx="45085" cy="762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04" name="Connecteur droit avec flèche 204"/>
                        <wps:cNvCnPr/>
                        <wps:spPr>
                          <a:xfrm flipV="1">
                            <a:off x="1174750" y="1562100"/>
                            <a:ext cx="596900" cy="1"/>
                          </a:xfrm>
                          <a:prstGeom prst="straightConnector1">
                            <a:avLst/>
                          </a:prstGeom>
                          <a:ln w="28575">
                            <a:solidFill>
                              <a:srgbClr val="1C748E"/>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e 205" o:spid="_x0000_s1026" style="position:absolute;margin-left:4.85pt;margin-top:25.65pt;width:139.45pt;height:123pt;z-index:251701248;mso-width-relative:margin;mso-height-relative:margin" coordsize="17716,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">
                <v:group id="Groupe 484" o:spid="_x0000_s1027" style="position:absolute;width:14057;height:13990" coordsize="14058,1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oval id="Ellipse 485" o:spid="_x0000_s1028" style="position:absolute;left:6210;top:5676;width:933;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d8MA&#10;AADcAAAADwAAAGRycy9kb3ducmV2LnhtbESPwWrDMBBE74H+g9hAbomc0BTjRgmlECiGFuz2AxZr&#10;bZlYK8dSbOfvq0Kgx2Fm3jCH02w7MdLgW8cKtpsEBHHldMuNgp/v8zoF4QOyxs4xKbiTh9PxaXHA&#10;TLuJCxrL0IgIYZ+hAhNCn0npK0MW/cb1xNGr3WAxRDk0Ug84Rbjt5C5JXqTFluOCwZ7eDVWX8mYV&#10;YI0mv+bXi7x9TZ8y1a4ItVNqtZzfXkEEmsN/+NH+0Aqe0z38nYlH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Ad8MAAADcAAAADwAAAAAAAAAAAAAAAACYAgAAZHJzL2Rv&#10;d25yZXYueG1sUEsFBgAAAAAEAAQA9QAAAIgDAAAAAA==&#10;" fillcolor="black [3200]" strokecolor="black [3213]" strokeweight="2pt"/>
                  <v:group id="Groupe 486" o:spid="_x0000_s1029" style="position:absolute;width:14058;height:14010" coordsize="14058,1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group id="Groupe 487" o:spid="_x0000_s1030" style="position:absolute;top:266;width:6534;height:13744" coordsize="6534,13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group id="Groupe 488" o:spid="_x0000_s1031" style="position:absolute;width:6534;height:13743" coordsize="6534,13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oval id="Ellipse 489" o:spid="_x0000_s1032" style="position:absolute;left:1143;width:2016;height:2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KcsIA&#10;AADcAAAADwAAAGRycy9kb3ducmV2LnhtbESP3YrCMBSE7wXfIRzBO5uuiHS7RlkWFkRQ8OcBDs1p&#10;U2xOahNtfXsjLOzlMDPfMKvNYBvxoM7XjhV8JCkI4sLpmisFl/PvLAPhA7LGxjEpeJKHzXo8WmGu&#10;Xc9HepxCJSKEfY4KTAhtLqUvDFn0iWuJo1e6zmKIsquk7rCPcNvIeZoupcWa44LBln4MFdfT3SrA&#10;Es3utrtd5f3Q72Wm3TGUTqnpZPj+AhFoCP/hv/ZWK1hkn/A+E4+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YpywgAAANwAAAAPAAAAAAAAAAAAAAAAAJgCAABkcnMvZG93&#10;bnJldi54bWxQSwUGAAAAAAQABAD1AAAAhwMAAAAA&#10;" fillcolor="black [3200]" strokecolor="black [3213]" strokeweight="2pt"/>
                        <v:line id="Connecteur droit 490" o:spid="_x0000_s1033" style="position:absolute;flip:x;visibility:visible;mso-wrap-style:square" from="2136,2302" to="2155,10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9KacEAAADcAAAADwAAAGRycy9kb3ducmV2LnhtbERPTYvCMBC9L/gfwgje1lRxF61GEVFZ&#10;hF3Y6sXb0IxtsZmUJNb6781B8Ph434tVZ2rRkvOVZQWjYQKCOLe64kLB6bj7nILwAVljbZkUPMjD&#10;atn7WGCq7Z3/qc1CIWII+xQVlCE0qZQ+L8mgH9qGOHIX6wyGCF0htcN7DDe1HCfJtzRYcWwosaFN&#10;Sfk1uxkFeykzNx11132S//5l7eFrV2/PSg363XoOIlAX3uKX+0crmMzi/Hg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0ppwQAAANwAAAAPAAAAAAAAAAAAAAAA&#10;AKECAABkcnMvZG93bnJldi54bWxQSwUGAAAAAAQABAD5AAAAjwMAAAAA&#10;" strokecolor="black [3040]" strokeweight="3pt"/>
                        <v:line id="Connecteur droit 491" o:spid="_x0000_s1034" style="position:absolute;flip:x;visibility:visible;mso-wrap-style:square" from="0,4141" to="2139,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Pv8sUAAADcAAAADwAAAGRycy9kb3ducmV2LnhtbESPQWvCQBSE74L/YXmCt7pJsUWjq0ip&#10;UgoKRi/eHtlnEsy+DbvbmP77bkHwOMzMN8xy3ZtGdOR8bVlBOklAEBdW11wqOJ+2LzMQPiBrbCyT&#10;gl/ysF4NB0vMtL3zkbo8lCJC2GeooAqhzaT0RUUG/cS2xNG7WmcwROlKqR3eI9w08jVJ3qXBmuNC&#10;hS19VFTc8h+jYCdl7mZpf9slxf6Qd99v2+bzotR41G8WIAL14Rl+tL+0guk8hf8z8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Pv8sUAAADcAAAADwAAAAAAAAAA&#10;AAAAAAChAgAAZHJzL2Rvd25yZXYueG1sUEsFBgAAAAAEAAQA+QAAAJMDAAAAAA==&#10;" strokecolor="black [3040]" strokeweight="3pt"/>
                        <v:line id="Connecteur droit 492" o:spid="_x0000_s1035" style="position:absolute;flip:x y;visibility:visible;mso-wrap-style:square" from="2153,4141" to="4502,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UgjsQAAADcAAAADwAAAGRycy9kb3ducmV2LnhtbESPT2sCMRTE74LfIbxCb5rUiujWKCJK&#10;RfDgn0OPj+R1N3TzsmxSXb+9EQo9DjPzG2a+7HwtrtRGF1jD21CBIDbBOi41XM7bwRRETMgW68Ck&#10;4U4Rlot+b46FDTc+0vWUSpEhHAvUUKXUFFJGU5HHOAwNcfa+Q+sxZdmW0rZ4y3Bfy5FSE+nRcV6o&#10;sKF1Rebn9Os1vG8PZv/l3HijaHpX1vDusv/U+vWlW32ASNSl//Bfe2c1jGcjeJ7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BSCOxAAAANwAAAAPAAAAAAAAAAAA&#10;AAAAAKECAABkcnMvZG93bnJldi54bWxQSwUGAAAAAAQABAD5AAAAkgMAAAAA&#10;" strokecolor="black [3040]" strokeweight="3pt"/>
                        <v:line id="Connecteur droit 493" o:spid="_x0000_s1036" style="position:absolute;flip:x y;visibility:visible;mso-wrap-style:square" from="4356,5350" to="6534,5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FFcQAAADcAAAADwAAAGRycy9kb3ducmV2LnhtbESPQWsCMRSE74X+h/CE3mpilWJX41JK&#10;pSL0oPXg8ZE8d4Obl2WT6u6/bwqCx2FmvmGWZe8bcaEuusAaJmMFgtgE67jScPhZP89BxIRssQlM&#10;GgaKUK4eH5ZY2HDlHV32qRIZwrFADXVKbSFlNDV5jOPQEmfvFDqPKcuukrbDa4b7Rr4o9So9Os4L&#10;Nbb0UZM573+9hun622yPzs0+Fc0HZQ1vDtsvrZ9G/fsCRKI+3cO39sZqmL1N4f9MP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SYUVxAAAANwAAAAPAAAAAAAAAAAA&#10;AAAAAKECAABkcnMvZG93bnJldi54bWxQSwUGAAAAAAQABAD5AAAAkgMAAAAA&#10;" strokecolor="black [3040]" strokeweight="3pt"/>
                        <v:line id="Connecteur droit 494" o:spid="_x0000_s1037" style="position:absolute;visibility:visible;mso-wrap-style:square" from="66,6526" to="2745,7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7jo8QAAADcAAAADwAAAGRycy9kb3ducmV2LnhtbESPQWvCQBSE74L/YXlCL1I3pkHS6CpS&#10;KHjVePD4yD6zabNvY3bVtL++WxA8DjPzDbPaDLYVN+p941jBfJaAIK6cbrhWcCw/X3MQPiBrbB2T&#10;gh/ysFmPRysstLvznm6HUIsIYV+gAhNCV0jpK0MW/cx1xNE7u95iiLKvpe7xHuG2lWmSLKTFhuOC&#10;wY4+DFXfh6tVMPVm+2Uuu/bt153mZZml6T5PlXqZDNsliEBDeIYf7Z1WkL1n8H8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uOjxAAAANwAAAAPAAAAAAAAAAAA&#10;AAAAAKECAABkcnMvZG93bnJldi54bWxQSwUGAAAAAAQABAD5AAAAkgMAAAAA&#10;" strokecolor="black [3040]" strokeweight="3pt"/>
                        <v:line id="Connecteur droit 495" o:spid="_x0000_s1038" style="position:absolute;visibility:visible;mso-wrap-style:square" from="2136,7934" to="4499,13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OMUAAADcAAAADwAAAGRycy9kb3ducmV2LnhtbESPT2vCQBTE74V+h+UVeim6Mf5Bo5sg&#10;hYJXTQ8eH9lnNjb7Ns1uNfrp3UKhx2FmfsNsisG24kK9bxwrmIwTEMSV0w3XCj7Lj9EShA/IGlvH&#10;pOBGHor8+WmDmXZX3tPlEGoRIewzVGBC6DIpfWXIoh+7jjh6J9dbDFH2tdQ9XiPctjJNkoW02HBc&#10;MNjRu6Hq6/BjFbx5sz2b7107vbvjpCxnabpfpkq9vgzbNYhAQ/gP/7V3WsFsNYffM/EIy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GOMUAAADcAAAADwAAAAAAAAAA&#10;AAAAAAChAgAAZHJzL2Rvd25yZXYueG1sUEsFBgAAAAAEAAQA+QAAAJMDAAAAAA==&#10;" strokecolor="black [3040]" strokeweight="3pt"/>
                        <v:line id="Connecteur droit 496" o:spid="_x0000_s1039" style="position:absolute;flip:x;visibility:visible;mso-wrap-style:square" from="1424,10568" to="2180,1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3hsUAAADcAAAADwAAAGRycy9kb3ducmV2LnhtbESPQWvCQBSE70L/w/IKvelGaSVGVylF&#10;pRQUjF68PbLPJJh9G3a3Mf33XUHwOMzMN8xi1ZtGdOR8bVnBeJSAIC6srrlUcDpuhikIH5A1NpZJ&#10;wR95WC1fBgvMtL3xgbo8lCJC2GeooAqhzaT0RUUG/ci2xNG7WGcwROlKqR3eItw0cpIkU2mw5rhQ&#10;YUtfFRXX/Nco2EqZu3TcX7dJsdvn3c/HplmflXp77T/nIAL14Rl+tL+1gvfZFO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p3hsUAAADcAAAADwAAAAAAAAAA&#10;AAAAAAChAgAAZHJzL2Rvd25yZXYueG1sUEsFBgAAAAAEAAQA+QAAAJMDAAAAAA==&#10;" strokecolor="black [3040]" strokeweight="3pt"/>
                      </v:group>
                      <v:oval id="Ellipse 497" o:spid="_x0000_s1040" style="position:absolute;left:2743;top:7181;width:451;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tRsIA&#10;AADcAAAADwAAAGRycy9kb3ducmV2LnhtbESP0YrCMBRE3wX/IVzBN01XFnW7RlkWhEVQsO4HXJrb&#10;ptjc1Cba+vdGEHwcZuYMs9r0thY3an3lWMHHNAFBnDtdcang/7SdLEH4gKyxdkwK7uRhsx4OVphq&#10;1/GRblkoRYSwT1GBCaFJpfS5IYt+6hri6BWutRiibEupW+wi3NZyliRzabHiuGCwoV9D+Tm7WgVY&#10;oNlddpezvB66vVxqdwyFU2o86n++QQTqwzv8av9pBZ9fC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y1GwgAAANwAAAAPAAAAAAAAAAAAAAAAAJgCAABkcnMvZG93&#10;bnJldi54bWxQSwUGAAAAAAQABAD1AAAAhwMAAAAA&#10;" fillcolor="black [3200]" strokecolor="black [3213]" strokeweight="2pt"/>
                    </v:group>
                    <v:group id="Groupe 498" o:spid="_x0000_s1041" style="position:absolute;left:6534;width:7524;height:13893" coordsize="7524,13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oval id="Ellipse 499" o:spid="_x0000_s1042" style="position:absolute;left:4743;width:2016;height:2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cr8EA&#10;AADcAAAADwAAAGRycy9kb3ducmV2LnhtbESP3YrCMBSE7xd8h3AE79ZUEdFqFBEEERT8eYBDc9oU&#10;m5PaRNt9+40geDnMzDfMct3ZSryo8aVjBaNhAoI4c7rkQsHtuvudgfABWWPlmBT8kYf1qvezxFS7&#10;ls/0uoRCRAj7FBWYEOpUSp8ZsuiHriaOXu4aiyHKppC6wTbCbSXHSTKVFkuOCwZr2hrK7penVYA5&#10;msPj8LjL56k9ypl255A7pQb9brMAEagL3/CnvdcKJvM5vM/E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8HK/BAAAA3AAAAA8AAAAAAAAAAAAAAAAAmAIAAGRycy9kb3du&#10;cmV2LnhtbFBLBQYAAAAABAAEAPUAAACGAwAAAAA=&#10;" fillcolor="black [3200]" strokecolor="black [3213]" strokeweight="2pt"/>
                      <v:line id="Connecteur droit 500" o:spid="_x0000_s1043" style="position:absolute;flip:x;visibility:visible;mso-wrap-style:square" from="5734,2305" to="5753,1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TQc8IAAADcAAAADwAAAGRycy9kb3ducmV2LnhtbERPz2vCMBS+D/Y/hDfwtiYOOqRrlDGm&#10;iLDBqhdvj+atLTYvJYlt/e/NYbDjx/e73My2FyP50DnWsMwUCOLamY4bDafj9nkFIkRkg71j0nCj&#10;AJv140OJhXET/9BYxUakEA4FamhjHAopQ92SxZC5gThxv85bjAn6RhqPUwq3vXxR6lVa7Dg1tDjQ&#10;R0v1pbpaDTspK79azpedqr++q/GQb/vPs9aLp/n9DUSkOf6L/9x7oyFXaX46k46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TQc8IAAADcAAAADwAAAAAAAAAAAAAA&#10;AAChAgAAZHJzL2Rvd25yZXYueG1sUEsFBgAAAAAEAAQA+QAAAJADAAAAAA==&#10;" strokecolor="black [3040]" strokeweight="3pt"/>
                      <v:line id="Connecteur droit 501" o:spid="_x0000_s1044" style="position:absolute;visibility:visible;mso-wrap-style:square" from="5715,4267" to="7524,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LaIcQAAADcAAAADwAAAGRycy9kb3ducmV2LnhtbESPQWvCQBSE74X+h+UVeim6SWqLRDdB&#10;hIJXTQ89PrLPbGz2bZpdNfrru4LgcZiZb5hlOdpOnGjwrWMF6TQBQVw73XKj4Lv6msxB+ICssXNM&#10;Ci7koSyen5aYa3fmLZ12oRERwj5HBSaEPpfS14Ys+qnriaO3d4PFEOXQSD3gOcJtJ7Mk+ZQWW44L&#10;BntaG6p/d0er4M2b1cH8bbr3q/tJq2qWZdt5ptTry7hagAg0hkf43t5oBR9J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tohxAAAANwAAAAPAAAAAAAAAAAA&#10;AAAAAKECAABkcnMvZG93bnJldi54bWxQSwUGAAAAAAQABAD5AAAAkgMAAAAA&#10;" strokecolor="black [3040]" strokeweight="3pt"/>
                      <v:line id="Connecteur droit 502" o:spid="_x0000_s1045" style="position:absolute;flip:y;visibility:visible;mso-wrap-style:square" from="2781,4095" to="5708,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rrn8QAAADcAAAADwAAAGRycy9kb3ducmV2LnhtbESPQWsCMRSE7wX/Q3iCt5ooKLIaRURF&#10;Ci109eLtsXnuLm5eliSu23/fCIUeh5n5hlltetuIjnyoHWuYjBUI4sKZmksNl/PhfQEiRGSDjWPS&#10;8EMBNuvB2woz4578TV0eS5EgHDLUUMXYZlKGoiKLYexa4uTdnLcYk/SlNB6fCW4bOVVqLi3WnBYq&#10;bGlXUXHPH1bDUcrcLyb9/aiKz6+8+5gdmv1V69Gw3y5BROrjf/ivfTIaZmoKrzPp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uufxAAAANwAAAAPAAAAAAAAAAAA&#10;AAAAAKECAABkcnMvZG93bnJldi54bWxQSwUGAAAAAAQABAD5AAAAkgMAAAAA&#10;" strokecolor="black [3040]" strokeweight="3pt"/>
                      <v:line id="Connecteur droit 503" o:spid="_x0000_s1046" style="position:absolute;flip:x;visibility:visible;mso-wrap-style:square" from="0,6057" to="2946,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ZOBMQAAADcAAAADwAAAGRycy9kb3ducmV2LnhtbESPQWsCMRSE74L/ITyhN020KLIaRUoV&#10;KVRw24u3x+a5u7h5WZK4rv++KRR6HGbmG2a97W0jOvKhdqxhOlEgiAtnai41fH/tx0sQISIbbByT&#10;hicF2G6GgzVmxj34TF0eS5EgHDLUUMXYZlKGoiKLYeJa4uRdnbcYk/SlNB4fCW4bOVNqIS3WnBYq&#10;bOmtouKW362Gg5S5X07720EVn6e8+5jvm/eL1i+jfrcCEamP/+G/9tFomKtX+D2Tj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k4ExAAAANwAAAAPAAAAAAAAAAAA&#10;AAAAAKECAABkcnMvZG93bnJldi54bWxQSwUGAAAAAAQABAD5AAAAkgMAAAAA&#10;" strokecolor="black [3040]" strokeweight="3pt"/>
                      <v:line id="Connecteur droit 504" o:spid="_x0000_s1047" style="position:absolute;flip:y;visibility:visible;mso-wrap-style:square" from="4629,5962" to="7410,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WcMQAAADcAAAADwAAAGRycy9kb3ducmV2LnhtbESPQWsCMRSE74L/ITyhN02UKrIaRUoV&#10;KVRw24u3x+a5u7h5WZK4rv++KRR6HGbmG2a97W0jOvKhdqxhOlEgiAtnai41fH/tx0sQISIbbByT&#10;hicF2G6GgzVmxj34TF0eS5EgHDLUUMXYZlKGoiKLYeJa4uRdnbcYk/SlNB4fCW4bOVNqIS3WnBYq&#10;bOmtouKW362Gg5S5X07720EVn6e8+5jvm/eL1i+jfrcCEamP/+G/9tFomKtX+D2Tj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n9ZwxAAAANwAAAAPAAAAAAAAAAAA&#10;AAAAAKECAABkcnMvZG93bnJldi54bWxQSwUGAAAAAAQABAD5AAAAkgMAAAAA&#10;" strokecolor="black [3040]" strokeweight="3pt"/>
                      <v:line id="Connecteur droit 505" o:spid="_x0000_s1048" style="position:absolute;flip:x;visibility:visible;mso-wrap-style:square" from="3543,7905" to="5708,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Nz68QAAADcAAAADwAAAGRycy9kb3ducmV2LnhtbESPQWsCMRSE7wX/Q3iCt5pYWJHVKCIq&#10;UqjQbS/eHpvn7uLmZUnSdfvvG0HocZiZb5jVZrCt6MmHxrGG2VSBIC6dabjS8P11eF2ACBHZYOuY&#10;NPxSgM169LLC3Lg7f1JfxEokCIccNdQxdrmUoazJYpi6jjh5V+ctxiR9JY3He4LbVr4pNZcWG04L&#10;NXa0q6m8FT9Ww1HKwi9mw+2oyo9z0b9nh3Z/0XoyHrZLEJGG+B9+tk9GQ6YyeJx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03PrxAAAANwAAAAPAAAAAAAAAAAA&#10;AAAAAKECAABkcnMvZG93bnJldi54bWxQSwUGAAAAAAQABAD5AAAAkgMAAAAA&#10;" strokecolor="black [3040]" strokeweight="3pt"/>
                      <v:line id="Connecteur droit 506" o:spid="_x0000_s1049" style="position:absolute;visibility:visible;mso-wrap-style:square" from="5715,10553" to="6477,1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tCVcUAAADcAAAADwAAAGRycy9kb3ducmV2LnhtbESPQWvCQBSE70L/w/IKvYhuEtsQoquE&#10;QsGrxkOPj+wzG5t9m2a3mvbXu4VCj8PMfMNsdpPtxZVG3zlWkC4TEMSN0x23Ck7126IA4QOyxt4x&#10;KfgmD7vtw2yDpXY3PtD1GFoRIexLVGBCGEopfWPIol+6gTh6ZzdaDFGOrdQj3iLc9jJLklxa7Dgu&#10;GBzo1VDzcfyyCubeVBfzue9XP+49revnLDsUmVJPj1O1BhFoCv/hv/ZeK3hJcvg9E4+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tCVcUAAADcAAAADwAAAAAAAAAA&#10;AAAAAAChAgAAZHJzL2Rvd25yZXYueG1sUEsFBgAAAAAEAAQA+QAAAJMDAAAAAA==&#10;" strokecolor="black [3040]" strokeweight="3pt"/>
                      <v:oval id="Ellipse 507" o:spid="_x0000_s1050" style="position:absolute;left:4286;top:6953;width:451;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3XMEA&#10;AADcAAAADwAAAGRycy9kb3ducmV2LnhtbESP3YrCMBSE7xd8h3AE79ZUwR+qUUQQRHDBnwc4NKdN&#10;sTmpTbT17c2C4OUwM98wy3VnK/GkxpeOFYyGCQjizOmSCwXXy+53DsIHZI2VY1LwIg/rVe9nial2&#10;LZ/oeQ6FiBD2KSowIdSplD4zZNEPXU0cvdw1FkOUTSF1g22E20qOk2QqLZYcFwzWtDWU3c4PqwBz&#10;NIf74X6Tj7/2KOfanULulBr0u80CRKAufMOf9l4rmCQz+D8Tj4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Et1zBAAAA3AAAAA8AAAAAAAAAAAAAAAAAmAIAAGRycy9kb3du&#10;cmV2LnhtbFBLBQYAAAAABAAEAPUAAACGAwAAAAA=&#10;" fillcolor="black [3200]" strokecolor="black [3213]" strokeweight="2pt"/>
                    </v:group>
                  </v:group>
                </v:group>
                <v:shape id="Connecteur droit avec flèche 204" o:spid="_x0000_s1051" type="#_x0000_t32" style="position:absolute;left:11747;top:15621;width:596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kFlMYAAADcAAAADwAAAGRycy9kb3ducmV2LnhtbESPQWsCMRSE70L/Q3iFXqQmapGyGkUE&#10;USwirvXg7bF57i5uXtZNquu/b4RCj8PMfMNMZq2txI0aXzrW0O8pEMSZMyXnGr4Py/dPED4gG6wc&#10;k4YHeZhNXzoTTIy7855uachFhLBPUEMRQp1I6bOCLPqeq4mjd3aNxRBlk0vT4D3CbSUHSo2kxZLj&#10;QoE1LQrKLumP1fA1D6lfHber62l4uOwearTp7jdav7228zGIQG34D/+110bDQH3A80w8AnL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ZBZTGAAAA3AAAAA8AAAAAAAAA&#10;AAAAAAAAoQIAAGRycy9kb3ducmV2LnhtbFBLBQYAAAAABAAEAPkAAACUAwAAAAA=&#10;" strokecolor="#1c748e" strokeweight="2.25pt">
                  <v:stroke endarrow="open"/>
                </v:shape>
                <w10:wrap type="topAndBottom"/>
              </v:group>
            </w:pict>
          </mc:Fallback>
        </mc:AlternateContent>
      </w:r>
      <w:r w:rsidR="0032634B">
        <w:rPr>
          <w:rFonts w:ascii="Arial Unicode MS" w:eastAsia="Arial Unicode MS" w:hAnsi="Arial Unicode MS" w:cs="Arial Unicode MS"/>
          <w:szCs w:val="20"/>
        </w:rPr>
        <w:t>La personne</w:t>
      </w:r>
      <w:r w:rsidR="00EE12DC" w:rsidRPr="00195B00">
        <w:rPr>
          <w:rFonts w:ascii="Arial Unicode MS" w:eastAsia="Arial Unicode MS" w:hAnsi="Arial Unicode MS" w:cs="Arial Unicode MS"/>
          <w:szCs w:val="20"/>
        </w:rPr>
        <w:t xml:space="preserve"> de gauche ne bouge pas et </w:t>
      </w:r>
      <w:r w:rsidR="0032634B">
        <w:rPr>
          <w:rFonts w:ascii="Arial Unicode MS" w:eastAsia="Arial Unicode MS" w:hAnsi="Arial Unicode MS" w:cs="Arial Unicode MS"/>
          <w:szCs w:val="20"/>
        </w:rPr>
        <w:t xml:space="preserve">celle </w:t>
      </w:r>
      <w:r w:rsidR="00EE12DC" w:rsidRPr="00195B00">
        <w:rPr>
          <w:rFonts w:ascii="Arial Unicode MS" w:eastAsia="Arial Unicode MS" w:hAnsi="Arial Unicode MS" w:cs="Arial Unicode MS"/>
          <w:szCs w:val="20"/>
        </w:rPr>
        <w:t xml:space="preserve">de droite tire horizontalement et recule. </w:t>
      </w:r>
    </w:p>
    <w:p w:rsidR="00EE12DC" w:rsidRPr="004B4625" w:rsidRDefault="00EE12DC" w:rsidP="004B4625">
      <w:pPr>
        <w:rPr>
          <w:b/>
        </w:rPr>
      </w:pPr>
      <w:r w:rsidRPr="004B4625">
        <w:rPr>
          <w:b/>
        </w:rPr>
        <w:lastRenderedPageBreak/>
        <w:t>Troisième situation</w:t>
      </w:r>
    </w:p>
    <w:p w:rsidR="00EE12DC" w:rsidRDefault="0053624A" w:rsidP="004B4625">
      <w:r>
        <w:rPr>
          <w:noProof/>
          <w:lang w:eastAsia="fr-FR"/>
        </w:rPr>
        <mc:AlternateContent>
          <mc:Choice Requires="wpg">
            <w:drawing>
              <wp:anchor distT="0" distB="0" distL="114300" distR="114300" simplePos="0" relativeHeight="251699200" behindDoc="0" locked="0" layoutInCell="1" allowOverlap="1">
                <wp:simplePos x="0" y="0"/>
                <wp:positionH relativeFrom="column">
                  <wp:posOffset>67945</wp:posOffset>
                </wp:positionH>
                <wp:positionV relativeFrom="paragraph">
                  <wp:posOffset>494665</wp:posOffset>
                </wp:positionV>
                <wp:extent cx="1407600" cy="1461600"/>
                <wp:effectExtent l="0" t="38100" r="21590" b="5715"/>
                <wp:wrapTopAndBottom/>
                <wp:docPr id="202" name="Groupe 202"/>
                <wp:cNvGraphicFramePr/>
                <a:graphic xmlns:a="http://schemas.openxmlformats.org/drawingml/2006/main">
                  <a:graphicData uri="http://schemas.microsoft.com/office/word/2010/wordprocessingGroup">
                    <wpg:wgp>
                      <wpg:cNvGrpSpPr/>
                      <wpg:grpSpPr>
                        <a:xfrm>
                          <a:off x="0" y="0"/>
                          <a:ext cx="1407600" cy="1461600"/>
                          <a:chOff x="0" y="0"/>
                          <a:chExt cx="1407160" cy="1461135"/>
                        </a:xfrm>
                      </wpg:grpSpPr>
                      <wpg:grpSp>
                        <wpg:cNvPr id="200" name="Groupe 200"/>
                        <wpg:cNvGrpSpPr/>
                        <wpg:grpSpPr>
                          <a:xfrm>
                            <a:off x="0" y="0"/>
                            <a:ext cx="1407160" cy="1461135"/>
                            <a:chOff x="0" y="0"/>
                            <a:chExt cx="1407160" cy="1460333"/>
                          </a:xfrm>
                        </wpg:grpSpPr>
                        <wpg:grpSp>
                          <wpg:cNvPr id="288" name="Groupe 288"/>
                          <wpg:cNvGrpSpPr/>
                          <wpg:grpSpPr>
                            <a:xfrm>
                              <a:off x="0" y="60158"/>
                              <a:ext cx="1407160" cy="1400175"/>
                              <a:chOff x="0" y="0"/>
                              <a:chExt cx="1405890" cy="1401031"/>
                            </a:xfrm>
                          </wpg:grpSpPr>
                          <wps:wsp>
                            <wps:cNvPr id="289" name="Ellipse 289"/>
                            <wps:cNvSpPr/>
                            <wps:spPr>
                              <a:xfrm>
                                <a:off x="621030" y="567690"/>
                                <a:ext cx="93345" cy="762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0" name="Groupe 290"/>
                            <wpg:cNvGrpSpPr/>
                            <wpg:grpSpPr>
                              <a:xfrm>
                                <a:off x="0" y="0"/>
                                <a:ext cx="1405890" cy="1401031"/>
                                <a:chOff x="0" y="0"/>
                                <a:chExt cx="1405890" cy="1401031"/>
                              </a:xfrm>
                            </wpg:grpSpPr>
                            <wpg:grpSp>
                              <wpg:cNvPr id="291" name="Groupe 291"/>
                              <wpg:cNvGrpSpPr/>
                              <wpg:grpSpPr>
                                <a:xfrm>
                                  <a:off x="0" y="26670"/>
                                  <a:ext cx="653471" cy="1374361"/>
                                  <a:chOff x="0" y="0"/>
                                  <a:chExt cx="653471" cy="1374361"/>
                                </a:xfrm>
                              </wpg:grpSpPr>
                              <wpg:grpSp>
                                <wpg:cNvPr id="292" name="Groupe 292"/>
                                <wpg:cNvGrpSpPr/>
                                <wpg:grpSpPr>
                                  <a:xfrm>
                                    <a:off x="0" y="0"/>
                                    <a:ext cx="653471" cy="1374361"/>
                                    <a:chOff x="0" y="0"/>
                                    <a:chExt cx="653471" cy="1374361"/>
                                  </a:xfrm>
                                </wpg:grpSpPr>
                                <wps:wsp>
                                  <wps:cNvPr id="293" name="Ellipse 293"/>
                                  <wps:cNvSpPr/>
                                  <wps:spPr>
                                    <a:xfrm>
                                      <a:off x="114300" y="0"/>
                                      <a:ext cx="201601" cy="230325"/>
                                    </a:xfrm>
                                    <a:prstGeom prst="ellipse">
                                      <a:avLst/>
                                    </a:prstGeom>
                                    <a:solidFill>
                                      <a:srgbClr val="1C748E"/>
                                    </a:solidFill>
                                    <a:ln>
                                      <a:solidFill>
                                        <a:srgbClr val="1C748E"/>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Connecteur droit 294"/>
                                  <wps:cNvCnPr/>
                                  <wps:spPr>
                                    <a:xfrm flipH="1">
                                      <a:off x="213692" y="230257"/>
                                      <a:ext cx="1905" cy="844550"/>
                                    </a:xfrm>
                                    <a:prstGeom prst="line">
                                      <a:avLst/>
                                    </a:prstGeom>
                                    <a:ln w="38100">
                                      <a:solidFill>
                                        <a:srgbClr val="1C748E"/>
                                      </a:solidFill>
                                    </a:ln>
                                  </wps:spPr>
                                  <wps:style>
                                    <a:lnRef idx="1">
                                      <a:schemeClr val="dk1"/>
                                    </a:lnRef>
                                    <a:fillRef idx="0">
                                      <a:schemeClr val="dk1"/>
                                    </a:fillRef>
                                    <a:effectRef idx="0">
                                      <a:schemeClr val="dk1"/>
                                    </a:effectRef>
                                    <a:fontRef idx="minor">
                                      <a:schemeClr val="tx1"/>
                                    </a:fontRef>
                                  </wps:style>
                                  <wps:bodyPr/>
                                </wps:wsp>
                                <wps:wsp>
                                  <wps:cNvPr id="295" name="Connecteur droit 295"/>
                                  <wps:cNvCnPr/>
                                  <wps:spPr>
                                    <a:xfrm flipH="1">
                                      <a:off x="0" y="414130"/>
                                      <a:ext cx="213945" cy="253104"/>
                                    </a:xfrm>
                                    <a:prstGeom prst="line">
                                      <a:avLst/>
                                    </a:prstGeom>
                                    <a:ln w="38100">
                                      <a:solidFill>
                                        <a:srgbClr val="1C748E"/>
                                      </a:solidFill>
                                    </a:ln>
                                  </wps:spPr>
                                  <wps:style>
                                    <a:lnRef idx="1">
                                      <a:schemeClr val="dk1"/>
                                    </a:lnRef>
                                    <a:fillRef idx="0">
                                      <a:schemeClr val="dk1"/>
                                    </a:fillRef>
                                    <a:effectRef idx="0">
                                      <a:schemeClr val="dk1"/>
                                    </a:effectRef>
                                    <a:fontRef idx="minor">
                                      <a:schemeClr val="tx1"/>
                                    </a:fontRef>
                                  </wps:style>
                                  <wps:bodyPr/>
                                </wps:wsp>
                                <wps:wsp>
                                  <wps:cNvPr id="296" name="Connecteur droit 296"/>
                                  <wps:cNvCnPr/>
                                  <wps:spPr>
                                    <a:xfrm flipH="1" flipV="1">
                                      <a:off x="215348" y="414130"/>
                                      <a:ext cx="234950" cy="126365"/>
                                    </a:xfrm>
                                    <a:prstGeom prst="line">
                                      <a:avLst/>
                                    </a:prstGeom>
                                    <a:ln w="38100">
                                      <a:solidFill>
                                        <a:srgbClr val="1C748E"/>
                                      </a:solidFill>
                                    </a:ln>
                                  </wps:spPr>
                                  <wps:style>
                                    <a:lnRef idx="1">
                                      <a:schemeClr val="dk1"/>
                                    </a:lnRef>
                                    <a:fillRef idx="0">
                                      <a:schemeClr val="dk1"/>
                                    </a:fillRef>
                                    <a:effectRef idx="0">
                                      <a:schemeClr val="dk1"/>
                                    </a:effectRef>
                                    <a:fontRef idx="minor">
                                      <a:schemeClr val="tx1"/>
                                    </a:fontRef>
                                  </wps:style>
                                  <wps:bodyPr/>
                                </wps:wsp>
                                <wps:wsp>
                                  <wps:cNvPr id="297" name="Connecteur droit 297"/>
                                  <wps:cNvCnPr/>
                                  <wps:spPr>
                                    <a:xfrm flipH="1" flipV="1">
                                      <a:off x="435666" y="535057"/>
                                      <a:ext cx="217805" cy="44450"/>
                                    </a:xfrm>
                                    <a:prstGeom prst="line">
                                      <a:avLst/>
                                    </a:prstGeom>
                                    <a:ln w="38100">
                                      <a:solidFill>
                                        <a:srgbClr val="1C748E"/>
                                      </a:solidFill>
                                    </a:ln>
                                  </wps:spPr>
                                  <wps:style>
                                    <a:lnRef idx="1">
                                      <a:schemeClr val="dk1"/>
                                    </a:lnRef>
                                    <a:fillRef idx="0">
                                      <a:schemeClr val="dk1"/>
                                    </a:fillRef>
                                    <a:effectRef idx="0">
                                      <a:schemeClr val="dk1"/>
                                    </a:effectRef>
                                    <a:fontRef idx="minor">
                                      <a:schemeClr val="tx1"/>
                                    </a:fontRef>
                                  </wps:style>
                                  <wps:bodyPr/>
                                </wps:wsp>
                                <wps:wsp>
                                  <wps:cNvPr id="298" name="Connecteur droit 298"/>
                                  <wps:cNvCnPr/>
                                  <wps:spPr>
                                    <a:xfrm>
                                      <a:off x="6627" y="652670"/>
                                      <a:ext cx="267970" cy="101600"/>
                                    </a:xfrm>
                                    <a:prstGeom prst="line">
                                      <a:avLst/>
                                    </a:prstGeom>
                                    <a:ln w="38100">
                                      <a:solidFill>
                                        <a:srgbClr val="1C748E"/>
                                      </a:solidFill>
                                    </a:ln>
                                  </wps:spPr>
                                  <wps:style>
                                    <a:lnRef idx="1">
                                      <a:schemeClr val="dk1"/>
                                    </a:lnRef>
                                    <a:fillRef idx="0">
                                      <a:schemeClr val="dk1"/>
                                    </a:fillRef>
                                    <a:effectRef idx="0">
                                      <a:schemeClr val="dk1"/>
                                    </a:effectRef>
                                    <a:fontRef idx="minor">
                                      <a:schemeClr val="tx1"/>
                                    </a:fontRef>
                                  </wps:style>
                                  <wps:bodyPr/>
                                </wps:wsp>
                                <wps:wsp>
                                  <wps:cNvPr id="299" name="Connecteur droit 299"/>
                                  <wps:cNvCnPr/>
                                  <wps:spPr>
                                    <a:xfrm>
                                      <a:off x="213692" y="793474"/>
                                      <a:ext cx="236220" cy="579755"/>
                                    </a:xfrm>
                                    <a:prstGeom prst="line">
                                      <a:avLst/>
                                    </a:prstGeom>
                                    <a:ln w="38100">
                                      <a:solidFill>
                                        <a:srgbClr val="1C748E"/>
                                      </a:solidFill>
                                    </a:ln>
                                  </wps:spPr>
                                  <wps:style>
                                    <a:lnRef idx="1">
                                      <a:schemeClr val="dk1"/>
                                    </a:lnRef>
                                    <a:fillRef idx="0">
                                      <a:schemeClr val="dk1"/>
                                    </a:fillRef>
                                    <a:effectRef idx="0">
                                      <a:schemeClr val="dk1"/>
                                    </a:effectRef>
                                    <a:fontRef idx="minor">
                                      <a:schemeClr val="tx1"/>
                                    </a:fontRef>
                                  </wps:style>
                                  <wps:bodyPr/>
                                </wps:wsp>
                                <wps:wsp>
                                  <wps:cNvPr id="300" name="Connecteur droit 300"/>
                                  <wps:cNvCnPr/>
                                  <wps:spPr>
                                    <a:xfrm flipH="1">
                                      <a:off x="142461" y="1056861"/>
                                      <a:ext cx="75565" cy="317500"/>
                                    </a:xfrm>
                                    <a:prstGeom prst="line">
                                      <a:avLst/>
                                    </a:prstGeom>
                                    <a:ln w="38100">
                                      <a:solidFill>
                                        <a:srgbClr val="1C748E"/>
                                      </a:solidFill>
                                    </a:ln>
                                  </wps:spPr>
                                  <wps:style>
                                    <a:lnRef idx="1">
                                      <a:schemeClr val="dk1"/>
                                    </a:lnRef>
                                    <a:fillRef idx="0">
                                      <a:schemeClr val="dk1"/>
                                    </a:fillRef>
                                    <a:effectRef idx="0">
                                      <a:schemeClr val="dk1"/>
                                    </a:effectRef>
                                    <a:fontRef idx="minor">
                                      <a:schemeClr val="tx1"/>
                                    </a:fontRef>
                                  </wps:style>
                                  <wps:bodyPr/>
                                </wps:wsp>
                              </wpg:grpSp>
                              <wps:wsp>
                                <wps:cNvPr id="301" name="Ellipse 301"/>
                                <wps:cNvSpPr/>
                                <wps:spPr>
                                  <a:xfrm>
                                    <a:off x="274320" y="718185"/>
                                    <a:ext cx="45085" cy="76200"/>
                                  </a:xfrm>
                                  <a:prstGeom prst="ellipse">
                                    <a:avLst/>
                                  </a:prstGeom>
                                  <a:solidFill>
                                    <a:srgbClr val="1C748E"/>
                                  </a:solidFill>
                                  <a:ln>
                                    <a:solidFill>
                                      <a:srgbClr val="1C748E"/>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0" name="Groupe 310"/>
                              <wpg:cNvGrpSpPr/>
                              <wpg:grpSpPr>
                                <a:xfrm>
                                  <a:off x="653415" y="0"/>
                                  <a:ext cx="752475" cy="1389380"/>
                                  <a:chOff x="0" y="0"/>
                                  <a:chExt cx="752475" cy="1389380"/>
                                </a:xfrm>
                              </wpg:grpSpPr>
                              <wps:wsp>
                                <wps:cNvPr id="312" name="Ellipse 312"/>
                                <wps:cNvSpPr/>
                                <wps:spPr>
                                  <a:xfrm>
                                    <a:off x="474345" y="0"/>
                                    <a:ext cx="201584" cy="230288"/>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Connecteur droit 313"/>
                                <wps:cNvCnPr/>
                                <wps:spPr>
                                  <a:xfrm flipH="1">
                                    <a:off x="573405" y="230505"/>
                                    <a:ext cx="1905" cy="844414"/>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14" name="Connecteur droit 314"/>
                                <wps:cNvCnPr/>
                                <wps:spPr>
                                  <a:xfrm>
                                    <a:off x="571500" y="426720"/>
                                    <a:ext cx="180975" cy="17970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15" name="Connecteur droit 315"/>
                                <wps:cNvCnPr/>
                                <wps:spPr>
                                  <a:xfrm flipV="1">
                                    <a:off x="278130" y="409575"/>
                                    <a:ext cx="292735" cy="19812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16" name="Connecteur droit 316"/>
                                <wps:cNvCnPr/>
                                <wps:spPr>
                                  <a:xfrm flipH="1">
                                    <a:off x="0" y="605790"/>
                                    <a:ext cx="294640" cy="190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17" name="Connecteur droit 317"/>
                                <wps:cNvCnPr/>
                                <wps:spPr>
                                  <a:xfrm flipV="1">
                                    <a:off x="462915" y="596265"/>
                                    <a:ext cx="278130" cy="13081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18" name="Connecteur droit 318"/>
                                <wps:cNvCnPr/>
                                <wps:spPr>
                                  <a:xfrm flipH="1">
                                    <a:off x="354330" y="790575"/>
                                    <a:ext cx="216535" cy="58039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19" name="Connecteur droit 319"/>
                                <wps:cNvCnPr/>
                                <wps:spPr>
                                  <a:xfrm>
                                    <a:off x="571500" y="1055370"/>
                                    <a:ext cx="76200" cy="33401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64" name="Ellipse 64"/>
                                <wps:cNvSpPr/>
                                <wps:spPr>
                                  <a:xfrm>
                                    <a:off x="428625" y="695325"/>
                                    <a:ext cx="45085" cy="762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98" name="Connecteur droit avec flèche 198"/>
                          <wps:cNvCnPr/>
                          <wps:spPr>
                            <a:xfrm flipV="1">
                              <a:off x="661737" y="0"/>
                              <a:ext cx="0" cy="388202"/>
                            </a:xfrm>
                            <a:prstGeom prst="straightConnector1">
                              <a:avLst/>
                            </a:prstGeom>
                            <a:ln w="28575">
                              <a:solidFill>
                                <a:srgbClr val="1C748E"/>
                              </a:solidFill>
                              <a:tailEnd type="arrow"/>
                            </a:ln>
                          </wps:spPr>
                          <wps:style>
                            <a:lnRef idx="1">
                              <a:schemeClr val="accent1"/>
                            </a:lnRef>
                            <a:fillRef idx="0">
                              <a:schemeClr val="accent1"/>
                            </a:fillRef>
                            <a:effectRef idx="0">
                              <a:schemeClr val="accent1"/>
                            </a:effectRef>
                            <a:fontRef idx="minor">
                              <a:schemeClr val="tx1"/>
                            </a:fontRef>
                          </wps:style>
                          <wps:bodyPr/>
                        </wps:wsp>
                        <wps:wsp>
                          <wps:cNvPr id="199" name="Connecteur droit avec flèche 199"/>
                          <wps:cNvCnPr/>
                          <wps:spPr>
                            <a:xfrm>
                              <a:off x="753979" y="786064"/>
                              <a:ext cx="0" cy="38798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93" name="Ellipse 193"/>
                        <wps:cNvSpPr/>
                        <wps:spPr>
                          <a:xfrm>
                            <a:off x="635000" y="622300"/>
                            <a:ext cx="45085" cy="75565"/>
                          </a:xfrm>
                          <a:prstGeom prst="ellipse">
                            <a:avLst/>
                          </a:prstGeom>
                          <a:solidFill>
                            <a:srgbClr val="1C748E"/>
                          </a:solidFill>
                          <a:ln>
                            <a:solidFill>
                              <a:srgbClr val="1C748E"/>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202" o:spid="_x0000_s1026" style="position:absolute;margin-left:5.35pt;margin-top:38.95pt;width:110.85pt;height:115.1pt;z-index:251699200;mso-width-relative:margin;mso-height-relative:margin" coordsize="14071,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">
                <v:group id="Groupe 200" o:spid="_x0000_s1027" style="position:absolute;width:14071;height:14611" coordsize="14071,14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oupe 288" o:spid="_x0000_s1028" style="position:absolute;top:601;width:14071;height:14002" coordsize="14058,1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oval id="Ellipse 289" o:spid="_x0000_s1029" style="position:absolute;left:6210;top:5676;width:933;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IisAA&#10;AADcAAAADwAAAGRycy9kb3ducmV2LnhtbESP0YrCMBRE3wX/IVzBN031QbrVKCIIIrig6wdcmtum&#10;2NzUJtr692ZB8HGYmTPMatPbWjyp9ZVjBbNpAoI4d7riUsH1bz9JQfiArLF2TApe5GGzHg5WmGnX&#10;8Zmel1CKCGGfoQITQpNJ6XNDFv3UNcTRK1xrMUTZllK32EW4reU8SRbSYsVxwWBDO0P57fKwCrBA&#10;c7wf7zf5+O1OMtXuHAqn1HjUb5cgAvXhG/60D1rBPP2B/zPx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5IisAAAADcAAAADwAAAAAAAAAAAAAAAACYAgAAZHJzL2Rvd25y&#10;ZXYueG1sUEsFBgAAAAAEAAQA9QAAAIUDAAAAAA==&#10;" fillcolor="black [3200]" strokecolor="black [3213]" strokeweight="2pt"/>
                    <v:group id="Groupe 290" o:spid="_x0000_s1030" style="position:absolute;width:14058;height:14010" coordsize="14058,1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e 291" o:spid="_x0000_s1031" style="position:absolute;top:266;width:6534;height:13744" coordsize="6534,13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Groupe 292" o:spid="_x0000_s1032" style="position:absolute;width:6534;height:13743" coordsize="6534,13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oval id="Ellipse 293" o:spid="_x0000_s1033" style="position:absolute;left:1143;width:2016;height:2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48skA&#10;AADcAAAADwAAAGRycy9kb3ducmV2LnhtbESPQUvDQBSE7wX/w/IEb+3GSmuN2ZQitJTSao0Kentk&#10;n0kw+zbNrk3013cFocdhZr5hknlvanGk1lWWFVyPIhDEudUVFwpeX5bDGQjnkTXWlknBDzmYpxeD&#10;BGNtO36mY+YLESDsYlRQet/EUrq8JINuZBvi4H3a1qAPsi2kbrELcFPLcRRNpcGKw0KJDT2UlH9l&#10;30bB7Wb/u/x4e69XCz85PO267X71uFXq6rJf3IPw1Ptz+L+91grGdzfwdyYcAZm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6t48skAAADcAAAADwAAAAAAAAAAAAAAAACYAgAA&#10;ZHJzL2Rvd25yZXYueG1sUEsFBgAAAAAEAAQA9QAAAI4DAAAAAA==&#10;" fillcolor="#1c748e" strokecolor="#1c748e" strokeweight="2pt"/>
                          <v:line id="Connecteur droit 294" o:spid="_x0000_s1034" style="position:absolute;flip:x;visibility:visible;mso-wrap-style:square" from="2136,2302" to="2155,10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lE8MUAAADcAAAADwAAAGRycy9kb3ducmV2LnhtbESPT2vCQBTE74V+h+UVetONQURT1yCl&#10;grdS/4DeHtnXJG32bdhdk9hP7wpCj8PM/IZZ5oNpREfO15YVTMYJCOLC6ppLBYf9ZjQH4QOyxsYy&#10;KbiSh3z1/LTETNuev6jbhVJECPsMFVQhtJmUvqjIoB/bljh639YZDFG6UmqHfYSbRqZJMpMGa44L&#10;Fbb0XlHxu7sYBf1JLv50564z93M8fxSbbWM/T0q9vgzrNxCBhvAffrS3WkG6mML9TDw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lE8MUAAADcAAAADwAAAAAAAAAA&#10;AAAAAAChAgAAZHJzL2Rvd25yZXYueG1sUEsFBgAAAAAEAAQA+QAAAJMDAAAAAA==&#10;" strokecolor="#1c748e" strokeweight="3pt"/>
                          <v:line id="Connecteur droit 295" o:spid="_x0000_s1035" style="position:absolute;flip:x;visibility:visible;mso-wrap-style:square" from="0,4141" to="2139,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Xha8UAAADcAAAADwAAAGRycy9kb3ducmV2LnhtbESPT2vCQBTE74V+h+UVetONAUVT1yCl&#10;grdS/4DeHtnXJG32bdhdk9hP7wpCj8PM/IZZ5oNpREfO15YVTMYJCOLC6ppLBYf9ZjQH4QOyxsYy&#10;KbiSh3z1/LTETNuev6jbhVJECPsMFVQhtJmUvqjIoB/bljh639YZDFG6UmqHfYSbRqZJMpMGa44L&#10;Fbb0XlHxu7sYBf1JLv50564z93M8fxSbbWM/T0q9vgzrNxCBhvAffrS3WkG6mML9TDw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Xha8UAAADcAAAADwAAAAAAAAAA&#10;AAAAAAChAgAAZHJzL2Rvd25yZXYueG1sUEsFBgAAAAAEAAQA+QAAAJMDAAAAAA==&#10;" strokecolor="#1c748e" strokeweight="3pt"/>
                          <v:line id="Connecteur droit 296" o:spid="_x0000_s1036" style="position:absolute;flip:x y;visibility:visible;mso-wrap-style:square" from="2153,4141" to="4502,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v/8QAAADcAAAADwAAAGRycy9kb3ducmV2LnhtbESPQWvCQBSE70L/w/IKvYhuzEFrdJUi&#10;FHqpkGg9P7Kv2WD2bciuJu2vdwXB4zAz3zDr7WAbcaXO144VzKYJCOLS6ZorBcfD5+QdhA/IGhvH&#10;pOCPPGw3L6M1Ztr1nNO1CJWIEPYZKjAhtJmUvjRk0U9dSxy9X9dZDFF2ldQd9hFuG5kmyVxarDku&#10;GGxpZ6g8Fxer4OeSJ8bl1bcuzuN/V8jTYt+nSr29Dh8rEIGG8Aw/2l9aQbqcw/1MPAJ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PC//xAAAANwAAAAPAAAAAAAAAAAA&#10;AAAAAKECAABkcnMvZG93bnJldi54bWxQSwUGAAAAAAQABAD5AAAAkgMAAAAA&#10;" strokecolor="#1c748e" strokeweight="3pt"/>
                          <v:line id="Connecteur droit 297" o:spid="_x0000_s1037" style="position:absolute;flip:x y;visibility:visible;mso-wrap-style:square" from="4356,5350" to="6534,5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CKZMUAAADcAAAADwAAAGRycy9kb3ducmV2LnhtbESPQWvCQBSE7wX/w/IEL6VumkO1qRuR&#10;guDFQtLa8yP7zIZk34bsaqK/vlso9DjMzDfMZjvZTlxp8I1jBc/LBARx5XTDtYKvz/3TGoQPyBo7&#10;x6TgRh62+exhg5l2Ixd0LUMtIoR9hgpMCH0mpa8MWfRL1xNH7+wGiyHKoZZ6wDHCbSfTJHmRFhuO&#10;CwZ7ejdUteXFKjhdisS4oj7qsn28u1J+rz7GVKnFfNq9gQg0hf/wX/ugFaSvK/g9E4+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CKZMUAAADcAAAADwAAAAAAAAAA&#10;AAAAAAChAgAAZHJzL2Rvd25yZXYueG1sUEsFBgAAAAAEAAQA+QAAAJMDAAAAAA==&#10;" strokecolor="#1c748e" strokeweight="3pt"/>
                          <v:line id="Connecteur droit 298" o:spid="_x0000_s1038" style="position:absolute;visibility:visible;mso-wrap-style:square" from="66,6526" to="2745,7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VeL4AAADcAAAADwAAAGRycy9kb3ducmV2LnhtbERPzYrCMBC+L/gOYQRvmipStBpFBFdB&#10;L1YfYGjGpthMSpO19e3NQdjjx/e/3va2Fi9qfeVYwXSSgCAunK64VHC/HcYLED4ga6wdk4I3edhu&#10;Bj9rzLTr+EqvPJQihrDPUIEJocmk9IUhi37iGuLIPVxrMUTYllK32MVwW8tZkqTSYsWxwWBDe0PF&#10;M/+zChqfl3KeyvflkN7M/DjVv905KDUa9rsViEB9+Bd/3SetYLaMa+OZeATk5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cFV4vgAAANwAAAAPAAAAAAAAAAAAAAAAAKEC&#10;AABkcnMvZG93bnJldi54bWxQSwUGAAAAAAQABAD5AAAAjAMAAAAA&#10;" strokecolor="#1c748e" strokeweight="3pt"/>
                          <v:line id="Connecteur droit 299" o:spid="_x0000_s1039" style="position:absolute;visibility:visible;mso-wrap-style:square" from="2136,7934" to="4499,13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zw48IAAADcAAAADwAAAGRycy9kb3ducmV2LnhtbESP0YrCMBRE3wX/IVzBtzVVpKzVKIug&#10;LuiL1Q+4NNembHNTmmjr35sFwcdhZs4wq01va/Gg1leOFUwnCQjiwumKSwXXy+7rG4QPyBprx6Tg&#10;SR426+FghZl2HZ/pkYdSRAj7DBWYEJpMSl8YsugnriGO3s21FkOUbSl1i12E21rOkiSVFiuOCwYb&#10;2hoq/vK7VdD4vJTzVD5Pu/Ri5oep3nfHoNR41P8sQQTqwyf8bv9qBbPFAv7PxCM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zw48IAAADcAAAADwAAAAAAAAAAAAAA&#10;AAChAgAAZHJzL2Rvd25yZXYueG1sUEsFBgAAAAAEAAQA+QAAAJADAAAAAA==&#10;" strokecolor="#1c748e" strokeweight="3pt"/>
                          <v:line id="Connecteur droit 300" o:spid="_x0000_s1040" style="position:absolute;flip:x;visibility:visible;mso-wrap-style:square" from="1424,10568" to="2180,1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nY6cEAAADcAAAADwAAAGRycy9kb3ducmV2LnhtbERPy4rCMBTdC/5DuMLsNJ0ZEKcaZRAF&#10;d+ILnN2lubbV5qYkmbb69WYhuDyc92zRmUo05HxpWcHnKAFBnFldcq7geFgPJyB8QNZYWSYFd/Kw&#10;mPd7M0y1bXlHzT7kIoawT1FBEUKdSumzggz6ka2JI3exzmCI0OVSO2xjuKnkV5KMpcGSY0OBNS0L&#10;ym77f6OgPcufh27cfeyup79Vtt5UdntW6mPQ/U5BBOrCW/xyb7SC7yTOj2fiEZ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ydjpwQAAANwAAAAPAAAAAAAAAAAAAAAA&#10;AKECAABkcnMvZG93bnJldi54bWxQSwUGAAAAAAQABAD5AAAAjwMAAAAA&#10;" strokecolor="#1c748e" strokeweight="3pt"/>
                        </v:group>
                        <v:oval id="Ellipse 301" o:spid="_x0000_s1041" style="position:absolute;left:2743;top:7181;width:451;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7ZBMcA&#10;AADcAAAADwAAAGRycy9kb3ducmV2LnhtbESP3WrCQBSE7wXfYTmCd7pRqZXUVURQSvHfFtq7Q/Y0&#10;CWbPptmtiX36bqHg5TAz3zDTeWMKcaXK5ZYVDPoRCOLE6pxTBa/nVW8CwnlkjYVlUnAjB/NZuzXF&#10;WNuaj3Q9+VQECLsYFWTel7GULsnIoOvbkjh4n7Yy6IOsUqkrrAPcFHIYRWNpMOewkGFJy4ySy+nb&#10;KHh8OfysPt7ei/XCP3ztt/XmsN5tlOp2msUTCE+Nv4f/289awSgawN+Zc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e2QTHAAAA3AAAAA8AAAAAAAAAAAAAAAAAmAIAAGRy&#10;cy9kb3ducmV2LnhtbFBLBQYAAAAABAAEAPUAAACMAwAAAAA=&#10;" fillcolor="#1c748e" strokecolor="#1c748e" strokeweight="2pt"/>
                      </v:group>
                      <v:group id="Groupe 310" o:spid="_x0000_s1042" style="position:absolute;left:6534;width:7524;height:13893" coordsize="7524,13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oval id="Ellipse 312" o:spid="_x0000_s1043" style="position:absolute;left:4743;width:2016;height:2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A4cIA&#10;AADcAAAADwAAAGRycy9kb3ducmV2LnhtbESP3YrCMBSE74V9h3AE72yqCyJd07IICyLsgj8PcGhO&#10;m2JzUpto69ubBcHLYWa+YTbFaFtxp943jhUskhQEcel0w7WC8+lnvgbhA7LG1jEpeJCHIv+YbDDT&#10;buAD3Y+hFhHCPkMFJoQuk9KXhiz6xHXE0atcbzFE2ddS9zhEuG3lMk1X0mLDccFgR1tD5eV4swqw&#10;QrO/7q8XefsbfuVau0OonFKz6fj9BSLQGN7hV3unFXwulvB/Jh4B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UDhwgAAANwAAAAPAAAAAAAAAAAAAAAAAJgCAABkcnMvZG93&#10;bnJldi54bWxQSwUGAAAAAAQABAD1AAAAhwMAAAAA&#10;" fillcolor="black [3200]" strokecolor="black [3213]" strokeweight="2pt"/>
                        <v:line id="Connecteur droit 313" o:spid="_x0000_s1044" style="position:absolute;flip:x;visibility:visible;mso-wrap-style:square" from="5734,2305" to="5753,1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QaIcUAAADcAAAADwAAAGRycy9kb3ducmV2LnhtbESPQWvCQBSE70L/w/IK3nSTSiWkbqSU&#10;KlJQMO2lt0f2NQnJvg2725j++64geBxm5htms51ML0ZyvrWsIF0mIIgrq1uuFXx97hYZCB+QNfaW&#10;ScEfedgWD7MN5tpe+ExjGWoRIexzVNCEMORS+qohg35pB+Lo/VhnMETpaqkdXiLc9PIpSdbSYMtx&#10;ocGB3hqquvLXKNhLWbosnbp9Uh1P5fjxvOvfv5WaP06vLyACTeEevrUPWsEqXcH1TDwCsv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QaIcUAAADcAAAADwAAAAAAAAAA&#10;AAAAAAChAgAAZHJzL2Rvd25yZXYueG1sUEsFBgAAAAAEAAQA+QAAAJMDAAAAAA==&#10;" strokecolor="black [3040]" strokeweight="3pt"/>
                        <v:line id="Connecteur droit 314" o:spid="_x0000_s1045" style="position:absolute;visibility:visible;mso-wrap-style:square" from="5715,4267" to="7524,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ctnMMAAADcAAAADwAAAGRycy9kb3ducmV2LnhtbESPQYvCMBSE74L/ITxhL6Jpq4hUo8jC&#10;gletB4+P5tlUm5duk9Wuv94sLHgcZuYbZr3tbSPu1PnasYJ0moAgLp2uuVJwKr4mSxA+IGtsHJOC&#10;X/Kw3QwHa8y1e/CB7sdQiQhhn6MCE0KbS+lLQxb91LXE0bu4zmKIsquk7vAR4baRWZIspMWa44LB&#10;lj4Nlbfjj1Uw9mZ3Nd/7ZvZ057Qo5ll2WGZKfYz63QpEoD68w//tvVYwS+fwdyYeAb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HLZzDAAAA3AAAAA8AAAAAAAAAAAAA&#10;AAAAoQIAAGRycy9kb3ducmV2LnhtbFBLBQYAAAAABAAEAPkAAACRAwAAAAA=&#10;" strokecolor="black [3040]" strokeweight="3pt"/>
                        <v:line id="Connecteur droit 315" o:spid="_x0000_s1046" style="position:absolute;flip:y;visibility:visible;mso-wrap-style:square" from="2781,4095" to="5708,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EnzsUAAADcAAAADwAAAGRycy9kb3ducmV2LnhtbESPQWvCQBSE74X+h+UVequbWBRJ3Ugp&#10;VURQMO2lt0f2NQnJvg27a4z/3hUEj8PMfMMsV6PpxEDON5YVpJMEBHFpdcOVgt+f9dsChA/IGjvL&#10;pOBCHlb589MSM23PfKShCJWIEPYZKqhD6DMpfVmTQT+xPXH0/q0zGKJ0ldQOzxFuOjlNkrk02HBc&#10;qLGnr5rKtjgZBRspC7dIx3aTlPtDMexm6+77T6nXl/HzA0SgMTzC9/ZWK3hPZ3A7E4+Az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EnzsUAAADcAAAADwAAAAAAAAAA&#10;AAAAAAChAgAAZHJzL2Rvd25yZXYueG1sUEsFBgAAAAAEAAQA+QAAAJMDAAAAAA==&#10;" strokecolor="black [3040]" strokeweight="3pt"/>
                        <v:line id="Connecteur droit 316" o:spid="_x0000_s1047" style="position:absolute;flip:x;visibility:visible;mso-wrap-style:square" from="0,6057" to="2946,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O5ucQAAADcAAAADwAAAGRycy9kb3ducmV2LnhtbESPQWvCQBSE7wX/w/IEb3WTiiLRVURU&#10;SsGC0Yu3R/aZBLNvw+42pv++Kwg9DjPzDbNc96YRHTlfW1aQjhMQxIXVNZcKLuf9+xyED8gaG8uk&#10;4Jc8rFeDtyVm2j74RF0eShEh7DNUUIXQZlL6oiKDfmxb4ujdrDMYonSl1A4fEW4a+ZEkM2mw5rhQ&#10;YUvbiop7/mMUHKTM3Tzt74ekOH7n3dd03+yuSo2G/WYBIlAf/sOv9qdWMEln8Dw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7m5xAAAANwAAAAPAAAAAAAAAAAA&#10;AAAAAKECAABkcnMvZG93bnJldi54bWxQSwUGAAAAAAQABAD5AAAAkgMAAAAA&#10;" strokecolor="black [3040]" strokeweight="3pt"/>
                        <v:line id="Connecteur droit 317" o:spid="_x0000_s1048" style="position:absolute;flip:y;visibility:visible;mso-wrap-style:square" from="4629,5962" to="7410,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8cIsUAAADcAAAADwAAAGRycy9kb3ducmV2LnhtbESPQWvCQBSE74L/YXmCt7pJpVWiq0ip&#10;UgoKRi/eHtlnEsy+DbvbmP77bkHwOMzMN8xy3ZtGdOR8bVlBOklAEBdW11wqOJ+2L3MQPiBrbCyT&#10;gl/ysF4NB0vMtL3zkbo8lCJC2GeooAqhzaT0RUUG/cS2xNG7WmcwROlKqR3eI9w08jVJ3qXBmuNC&#10;hS19VFTc8h+jYCdl7uZpf9slxf6Qd99v2+bzotR41G8WIAL14Rl+tL+0gmk6g/8z8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8cIsUAAADcAAAADwAAAAAAAAAA&#10;AAAAAAChAgAAZHJzL2Rvd25yZXYueG1sUEsFBgAAAAAEAAQA+QAAAJMDAAAAAA==&#10;" strokecolor="black [3040]" strokeweight="3pt"/>
                        <v:line id="Connecteur droit 318" o:spid="_x0000_s1049" style="position:absolute;flip:x;visibility:visible;mso-wrap-style:square" from="3543,7905" to="5708,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CIUMIAAADcAAAADwAAAGRycy9kb3ducmV2LnhtbERPz2vCMBS+C/sfwhvsZtNuTEpnFBlr&#10;GYKC3S67PZpnW2xeSpLV7r83h4HHj+/3ejubQUzkfG9ZQZakIIgbq3tuFXx/lcschA/IGgfLpOCP&#10;PGw3D4s1Ftpe+URTHVoRQ9gXqKALYSyk9E1HBn1iR+LIna0zGCJ0rdQOrzHcDPI5TVfSYM+xocOR&#10;3jtqLvWvUVBJWbs8my9V2hyO9bR/LYePH6WeHufdG4hAc7iL/92fWsFLFtfGM/EI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CIUMIAAADcAAAADwAAAAAAAAAAAAAA&#10;AAChAgAAZHJzL2Rvd25yZXYueG1sUEsFBgAAAAAEAAQA+QAAAJADAAAAAA==&#10;" strokecolor="black [3040]" strokeweight="3pt"/>
                        <v:line id="Connecteur droit 319" o:spid="_x0000_s1050" style="position:absolute;visibility:visible;mso-wrap-style:square" from="5715,10553" to="6477,1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aCAsQAAADcAAAADwAAAGRycy9kb3ducmV2LnhtbESPQWvCQBSE74L/YXlCL1I3iUXS6CpS&#10;KHjVePD4yD6zabNvY3bVtL++Kwg9DjPzDbPaDLYVN+p941hBOktAEFdON1wrOJafrzkIH5A1to5J&#10;wQ952KzHoxUW2t15T7dDqEWEsC9QgQmhK6T0lSGLfuY64uidXW8xRNnXUvd4j3DbyixJFtJiw3HB&#10;YEcfhqrvw9UqmHqz/TKXXTv/dae0LN+ybJ9nSr1Mhu0SRKAh/Ief7Z1WME/f4XE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xoICxAAAANwAAAAPAAAAAAAAAAAA&#10;AAAAAKECAABkcnMvZG93bnJldi54bWxQSwUGAAAAAAQABAD5AAAAkgMAAAAA&#10;" strokecolor="black [3040]" strokeweight="3pt"/>
                        <v:oval id="Ellipse 64" o:spid="_x0000_s1051" style="position:absolute;left:4286;top:6953;width:451;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e1oMEA&#10;AADbAAAADwAAAGRycy9kb3ducmV2LnhtbESP3YrCMBSE7xd8h3CEvVtTl0WkGmVZEBZhBX8e4NCc&#10;NsXmpE1S2317IwheDjPzDbPejrYRN/KhdqxgPstAEBdO11wpuJx3H0sQISJrbByTgn8KsN1M3taY&#10;azfwkW6nWIkE4ZCjAhNjm0sZCkMWw8y1xMkrnbcYk/SV1B6HBLeN/MyyhbRYc1ow2NKPoeJ66q0C&#10;LNHsu313lf1h+JNL7Y6xdEq9T8fvFYhIY3yFn+1frWDxBY8v6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taDBAAAA2wAAAA8AAAAAAAAAAAAAAAAAmAIAAGRycy9kb3du&#10;cmV2LnhtbFBLBQYAAAAABAAEAPUAAACGAwAAAAA=&#10;" fillcolor="black [3200]" strokecolor="black [3213]" strokeweight="2pt"/>
                      </v:group>
                    </v:group>
                  </v:group>
                  <v:shape id="Connecteur droit avec flèche 198" o:spid="_x0000_s1052" type="#_x0000_t32" style="position:absolute;left:6617;width:0;height:38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7ascAAADcAAAADwAAAGRycy9kb3ducmV2LnhtbESPQWvCQBCF70L/wzKFXopurCBt6ioi&#10;FIsiYtSDtyE7TYLZ2TS71fjvnUPB2wzvzXvfTGadq9WF2lB5NjAcJKCIc28rLgwc9l/9d1AhIlus&#10;PZOBGwWYTZ96E0ytv/KOLlkslIRwSNFAGWOTah3ykhyGgW+IRfvxrcMoa1to2+JVwl2t35JkrB1W&#10;LA0lNrQoKT9nf87Aeh6zsDxulr+n0f68vSXj1etuZczLczf/BBWpiw/z//W3FfwPoZVnZAI9v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u/tqxwAAANwAAAAPAAAAAAAA&#10;AAAAAAAAAKECAABkcnMvZG93bnJldi54bWxQSwUGAAAAAAQABAD5AAAAlQMAAAAA&#10;" strokecolor="#1c748e" strokeweight="2.25pt">
                    <v:stroke endarrow="open"/>
                  </v:shape>
                  <v:shape id="Connecteur droit avec flèche 199" o:spid="_x0000_s1053" type="#_x0000_t32" style="position:absolute;left:7539;top:7860;width:0;height:3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7cocQAAADcAAAADwAAAGRycy9kb3ducmV2LnhtbERPTWvCQBC9C/0PyxR6M5t6aJvUVYIo&#10;WkSkWii9DdlpEpudDdk1if/eFQre5vE+ZzofTC06al1lWcFzFIMgzq2uuFDwdVyN30A4j6yxtkwK&#10;LuRgPnsYTTHVtudP6g6+ECGEXYoKSu+bVEqXl2TQRbYhDtyvbQ36ANtC6hb7EG5qOYnjF2mw4tBQ&#10;YkOLkvK/w9ko2B39tl81l9fT9+ljuV9jlvx0mVJPj0P2DsLT4O/if/dGh/lJArdnw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tyhxAAAANwAAAAPAAAAAAAAAAAA&#10;AAAAAKECAABkcnMvZG93bnJldi54bWxQSwUGAAAAAAQABAD5AAAAkgMAAAAA&#10;" strokecolor="black [3213]" strokeweight="2.25pt">
                    <v:stroke endarrow="open"/>
                  </v:shape>
                </v:group>
                <v:oval id="Ellipse 193" o:spid="_x0000_s1054" style="position:absolute;left:6350;top:6223;width:450;height: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4ZjsYA&#10;AADcAAAADwAAAGRycy9kb3ducmV2LnhtbERP22rCQBB9L/gPywh9qxsrbTV1FSkopdjWSwv1bciO&#10;STA7G7Orif16VxB8m8O5znDcmEIcqXK5ZQXdTgSCOLE651TBz3r60AfhPLLGwjIpOJGD8ah1N8RY&#10;25qXdFz5VIQQdjEqyLwvYyldkpFB17ElceC2tjLoA6xSqSusQ7gp5GMUPUuDOYeGDEt6yyjZrQ5G&#10;wcvH4n+6+f0rZhP/tP/+rOeL2ddcqft2M3kF4anxN/HV/a7D/EEPLs+EC+To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4ZjsYAAADcAAAADwAAAAAAAAAAAAAAAACYAgAAZHJz&#10;L2Rvd25yZXYueG1sUEsFBgAAAAAEAAQA9QAAAIsDAAAAAA==&#10;" fillcolor="#1c748e" strokecolor="#1c748e" strokeweight="2pt"/>
                <w10:wrap type="topAndBottom"/>
              </v:group>
            </w:pict>
          </mc:Fallback>
        </mc:AlternateContent>
      </w:r>
      <w:r w:rsidR="00EE12DC" w:rsidRPr="00195B00">
        <w:t>L</w:t>
      </w:r>
      <w:r w:rsidR="0032634B">
        <w:t xml:space="preserve">a personne </w:t>
      </w:r>
      <w:r w:rsidR="00EE12DC" w:rsidRPr="00195B00">
        <w:t>de gauche tire la main de l</w:t>
      </w:r>
      <w:r w:rsidR="0032634B">
        <w:t>a personne d</w:t>
      </w:r>
      <w:r w:rsidR="00EE12DC" w:rsidRPr="00195B00">
        <w:t>e droite vers le haut et l</w:t>
      </w:r>
      <w:r w:rsidR="0032634B">
        <w:t>a personne</w:t>
      </w:r>
      <w:r w:rsidR="00EE12DC" w:rsidRPr="00195B00">
        <w:t xml:space="preserve"> de droite tire la main de l’homme de gauche vers le bas.</w:t>
      </w:r>
      <w:r w:rsidR="0032634B" w:rsidRPr="0032634B">
        <w:rPr>
          <w:noProof/>
          <w:lang w:eastAsia="fr-FR"/>
        </w:rPr>
        <w:t xml:space="preserve"> </w:t>
      </w:r>
    </w:p>
    <w:p w:rsidR="00EE12DC" w:rsidRPr="00195B00" w:rsidRDefault="00EE12DC" w:rsidP="004B4625">
      <w:pPr>
        <w:pStyle w:val="Titre3"/>
        <w:rPr>
          <w:rFonts w:eastAsia="Arial Unicode MS"/>
        </w:rPr>
      </w:pPr>
      <w:r w:rsidRPr="00195B00">
        <w:rPr>
          <w:rFonts w:eastAsia="Arial Unicode MS"/>
        </w:rPr>
        <w:t>Deuxième partie : modélisation expérimentale des situations</w:t>
      </w:r>
    </w:p>
    <w:p w:rsidR="00EE12DC" w:rsidRPr="00195B00" w:rsidRDefault="00EE12DC" w:rsidP="004B4625">
      <w:r w:rsidRPr="00195B00">
        <w:t>Pour tester les réponses aux questions, on se propose de mesurer les valeurs des forces, à l’aide de deux dynamomètres liés l’un à l’autre comme sur la photo ci-dessous.</w:t>
      </w:r>
    </w:p>
    <w:p w:rsidR="00EE12DC" w:rsidRPr="00195B00" w:rsidRDefault="00866A3C" w:rsidP="00CE34BE">
      <w:pPr>
        <w:spacing w:line="240" w:lineRule="auto"/>
        <w:ind w:left="357"/>
        <w:rPr>
          <w:rFonts w:ascii="Arial Unicode MS" w:eastAsia="Arial Unicode MS" w:hAnsi="Arial Unicode MS" w:cs="Arial Unicode MS"/>
          <w:color w:val="00B050"/>
          <w:szCs w:val="20"/>
        </w:rPr>
      </w:pPr>
      <w:r>
        <w:rPr>
          <w:rFonts w:ascii="Arial Unicode MS" w:eastAsia="Arial Unicode MS" w:hAnsi="Arial Unicode MS" w:cs="Arial Unicode MS"/>
          <w:noProof/>
          <w:szCs w:val="20"/>
          <w:lang w:eastAsia="fr-FR"/>
        </w:rPr>
        <w:drawing>
          <wp:inline distT="0" distB="0" distL="0" distR="0" wp14:anchorId="74B4AC63" wp14:editId="52464D99">
            <wp:extent cx="5010150" cy="2228850"/>
            <wp:effectExtent l="0" t="0" r="0" b="0"/>
            <wp:docPr id="41"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2228850"/>
                    </a:xfrm>
                    <a:prstGeom prst="rect">
                      <a:avLst/>
                    </a:prstGeom>
                    <a:noFill/>
                    <a:ln>
                      <a:noFill/>
                    </a:ln>
                  </pic:spPr>
                </pic:pic>
              </a:graphicData>
            </a:graphic>
          </wp:inline>
        </w:drawing>
      </w:r>
    </w:p>
    <w:p w:rsidR="00EE12DC" w:rsidRPr="00195B00" w:rsidRDefault="00EE12DC" w:rsidP="004B4625">
      <w:pPr>
        <w:rPr>
          <w:color w:val="00B050"/>
        </w:rPr>
      </w:pPr>
      <w:r w:rsidRPr="00195B00">
        <w:t>Réaliser les trois expériences et relever les observations</w:t>
      </w:r>
      <w:r w:rsidRPr="00195B00">
        <w:rPr>
          <w:color w:val="00B050"/>
        </w:rPr>
        <w:t>.</w:t>
      </w:r>
    </w:p>
    <w:p w:rsidR="00EE12DC" w:rsidRPr="004B4625" w:rsidRDefault="00EE12DC" w:rsidP="004B4625">
      <w:pPr>
        <w:pStyle w:val="Titre3"/>
        <w:rPr>
          <w:rFonts w:eastAsia="Arial Unicode MS"/>
        </w:rPr>
      </w:pPr>
      <w:r w:rsidRPr="004B4625">
        <w:rPr>
          <w:rFonts w:eastAsia="Arial Unicode MS"/>
        </w:rPr>
        <w:t>Troisième partie : Institutionnalisation des connaissances </w:t>
      </w:r>
    </w:p>
    <w:p w:rsidR="00EE12DC" w:rsidRPr="00195B00" w:rsidRDefault="00E13B89" w:rsidP="004B4625">
      <w:r w:rsidRPr="00195B00">
        <w:t>Énoncé</w:t>
      </w:r>
      <w:r w:rsidR="00EE12DC" w:rsidRPr="00195B00">
        <w:t xml:space="preserve"> de la troisième loi de Newton ou principe des actions réciproques :</w:t>
      </w:r>
    </w:p>
    <w:p w:rsidR="00EE12DC" w:rsidRPr="00195B00" w:rsidRDefault="00EE12DC" w:rsidP="004B4625">
      <w:r w:rsidRPr="00195B00">
        <w:t xml:space="preserve">On considère deux points matériels A et B en interaction : A exerce sur B une force </w:t>
      </w:r>
      <m:oMath>
        <m:sSub>
          <m:sSubPr>
            <m:ctrlPr>
              <w:rPr>
                <w:rFonts w:ascii="Cambria Math" w:eastAsia="Courier" w:hAnsi="Cambria Math"/>
                <w:i/>
              </w:rPr>
            </m:ctrlPr>
          </m:sSubPr>
          <m:e>
            <m:r>
              <m:rPr>
                <m:sty m:val="p"/>
              </m:rPr>
              <w:rPr>
                <w:rStyle w:val="Marquedecommentaire"/>
              </w:rPr>
              <w:annotationRef/>
            </m:r>
            <m:acc>
              <m:accPr>
                <m:chr m:val="⃗"/>
                <m:ctrlPr>
                  <w:rPr>
                    <w:rFonts w:ascii="Cambria Math" w:eastAsia="Courier" w:hAnsi="Cambria Math"/>
                    <w:i/>
                  </w:rPr>
                </m:ctrlPr>
              </m:accPr>
              <m:e>
                <m:r>
                  <w:rPr>
                    <w:rFonts w:ascii="Cambria Math" w:eastAsia="Courier" w:hAnsi="Cambria Math" w:cstheme="minorBidi"/>
                    <w:sz w:val="24"/>
                    <w:szCs w:val="24"/>
                  </w:rPr>
                  <m:t>F</m:t>
                </m:r>
              </m:e>
            </m:acc>
          </m:e>
          <m:sub>
            <m:r>
              <w:rPr>
                <w:rFonts w:ascii="Cambria Math" w:eastAsia="Courier" w:hAnsi="Cambria Math"/>
                <w:sz w:val="24"/>
                <w:szCs w:val="24"/>
              </w:rPr>
              <m:t>A</m:t>
            </m:r>
            <m:r>
              <w:rPr>
                <w:rFonts w:ascii="Cambria Math" w:eastAsia="Courier" w:hAnsi="Cambria Math"/>
                <w:i/>
                <w:sz w:val="24"/>
                <w:szCs w:val="24"/>
              </w:rPr>
              <w:sym w:font="Symbol" w:char="F0AE"/>
            </m:r>
            <m:r>
              <w:rPr>
                <w:rFonts w:ascii="Cambria Math" w:eastAsia="Courier" w:hAnsi="Cambria Math"/>
                <w:sz w:val="24"/>
                <w:szCs w:val="24"/>
              </w:rPr>
              <m:t>B</m:t>
            </m:r>
          </m:sub>
        </m:sSub>
      </m:oMath>
      <w:r w:rsidRPr="00195B00">
        <w:t xml:space="preserve"> et B exerce une force sur A  </w:t>
      </w:r>
      <m:oMath>
        <m:sSub>
          <m:sSubPr>
            <m:ctrlPr>
              <w:rPr>
                <w:rFonts w:ascii="Cambria Math" w:eastAsia="Courier" w:hAnsi="Cambria Math"/>
                <w:i/>
              </w:rPr>
            </m:ctrlPr>
          </m:sSubPr>
          <m:e>
            <m:acc>
              <m:accPr>
                <m:chr m:val="⃗"/>
                <m:ctrlPr>
                  <w:rPr>
                    <w:rFonts w:ascii="Cambria Math" w:eastAsia="Courier" w:hAnsi="Cambria Math"/>
                    <w:i/>
                  </w:rPr>
                </m:ctrlPr>
              </m:accPr>
              <m:e>
                <m:r>
                  <w:rPr>
                    <w:rFonts w:ascii="Cambria Math" w:eastAsia="Courier" w:hAnsi="Cambria Math" w:cstheme="minorBidi"/>
                    <w:sz w:val="24"/>
                    <w:szCs w:val="24"/>
                  </w:rPr>
                  <m:t>F</m:t>
                </m:r>
              </m:e>
            </m:acc>
          </m:e>
          <m:sub>
            <m:r>
              <w:rPr>
                <w:rFonts w:ascii="Cambria Math" w:eastAsia="Courier" w:hAnsi="Cambria Math"/>
                <w:sz w:val="24"/>
                <w:szCs w:val="24"/>
              </w:rPr>
              <m:t>B</m:t>
            </m:r>
            <m:r>
              <w:rPr>
                <w:rFonts w:ascii="Cambria Math" w:eastAsia="Courier" w:hAnsi="Cambria Math"/>
                <w:i/>
                <w:sz w:val="24"/>
                <w:szCs w:val="24"/>
              </w:rPr>
              <w:sym w:font="Symbol" w:char="F0AE"/>
            </m:r>
            <m:r>
              <w:rPr>
                <w:rFonts w:ascii="Cambria Math" w:eastAsia="Courier" w:hAnsi="Cambria Math"/>
                <w:sz w:val="24"/>
                <w:szCs w:val="24"/>
              </w:rPr>
              <m:t>A</m:t>
            </m:r>
          </m:sub>
        </m:sSub>
      </m:oMath>
      <w:r w:rsidRPr="00195B00">
        <w:t xml:space="preserve"> telles que </w:t>
      </w:r>
      <m:oMath>
        <m:sSub>
          <m:sSubPr>
            <m:ctrlPr>
              <w:rPr>
                <w:rFonts w:ascii="Cambria Math" w:eastAsia="Courier" w:hAnsi="Cambria Math"/>
                <w:i/>
              </w:rPr>
            </m:ctrlPr>
          </m:sSubPr>
          <m:e>
            <m:acc>
              <m:accPr>
                <m:chr m:val="⃗"/>
                <m:ctrlPr>
                  <w:rPr>
                    <w:rFonts w:ascii="Cambria Math" w:eastAsia="Courier" w:hAnsi="Cambria Math"/>
                    <w:i/>
                  </w:rPr>
                </m:ctrlPr>
              </m:accPr>
              <m:e>
                <m:r>
                  <w:rPr>
                    <w:rFonts w:ascii="Cambria Math" w:eastAsia="Courier" w:hAnsi="Cambria Math" w:cstheme="minorBidi"/>
                    <w:sz w:val="24"/>
                    <w:szCs w:val="24"/>
                  </w:rPr>
                  <m:t>F</m:t>
                </m:r>
              </m:e>
            </m:acc>
          </m:e>
          <m:sub>
            <m:r>
              <w:rPr>
                <w:rFonts w:ascii="Cambria Math" w:eastAsia="Courier" w:hAnsi="Cambria Math"/>
                <w:sz w:val="24"/>
                <w:szCs w:val="24"/>
              </w:rPr>
              <m:t>A</m:t>
            </m:r>
            <m:r>
              <w:rPr>
                <w:rFonts w:ascii="Cambria Math" w:eastAsia="Courier" w:hAnsi="Cambria Math"/>
                <w:i/>
                <w:sz w:val="24"/>
                <w:szCs w:val="24"/>
              </w:rPr>
              <w:sym w:font="Symbol" w:char="F0AE"/>
            </m:r>
            <m:r>
              <w:rPr>
                <w:rFonts w:ascii="Cambria Math" w:eastAsia="Courier" w:hAnsi="Cambria Math"/>
                <w:sz w:val="24"/>
                <w:szCs w:val="24"/>
              </w:rPr>
              <m:t>B</m:t>
            </m:r>
          </m:sub>
        </m:sSub>
        <m:r>
          <w:rPr>
            <w:rFonts w:ascii="Cambria Math" w:eastAsia="Courier" w:hAnsi="Cambria Math"/>
            <w:sz w:val="24"/>
            <w:szCs w:val="24"/>
          </w:rPr>
          <m:t xml:space="preserve">=- </m:t>
        </m:r>
        <m:sSub>
          <m:sSubPr>
            <m:ctrlPr>
              <w:rPr>
                <w:rFonts w:ascii="Cambria Math" w:eastAsia="Courier" w:hAnsi="Cambria Math"/>
                <w:i/>
              </w:rPr>
            </m:ctrlPr>
          </m:sSubPr>
          <m:e>
            <m:acc>
              <m:accPr>
                <m:chr m:val="⃗"/>
                <m:ctrlPr>
                  <w:rPr>
                    <w:rFonts w:ascii="Cambria Math" w:eastAsia="Courier" w:hAnsi="Cambria Math"/>
                    <w:i/>
                  </w:rPr>
                </m:ctrlPr>
              </m:accPr>
              <m:e>
                <m:r>
                  <w:rPr>
                    <w:rFonts w:ascii="Cambria Math" w:eastAsia="Courier" w:hAnsi="Cambria Math" w:cstheme="minorBidi"/>
                    <w:sz w:val="24"/>
                    <w:szCs w:val="24"/>
                  </w:rPr>
                  <m:t>F</m:t>
                </m:r>
              </m:e>
            </m:acc>
          </m:e>
          <m:sub>
            <m:r>
              <w:rPr>
                <w:rFonts w:ascii="Cambria Math" w:eastAsia="Courier" w:hAnsi="Cambria Math"/>
                <w:sz w:val="24"/>
                <w:szCs w:val="24"/>
              </w:rPr>
              <m:t>B</m:t>
            </m:r>
            <m:r>
              <w:rPr>
                <w:rFonts w:ascii="Cambria Math" w:eastAsia="Courier" w:hAnsi="Cambria Math"/>
                <w:i/>
                <w:sz w:val="24"/>
                <w:szCs w:val="24"/>
              </w:rPr>
              <w:sym w:font="Symbol" w:char="F0AE"/>
            </m:r>
            <m:r>
              <w:rPr>
                <w:rFonts w:ascii="Cambria Math" w:eastAsia="Courier" w:hAnsi="Cambria Math"/>
                <w:sz w:val="24"/>
                <w:szCs w:val="24"/>
              </w:rPr>
              <m:t>A</m:t>
            </m:r>
          </m:sub>
        </m:sSub>
      </m:oMath>
    </w:p>
    <w:p w:rsidR="00EE12DC" w:rsidRPr="00195B00" w:rsidRDefault="00EE12DC" w:rsidP="004B4625">
      <w:r w:rsidRPr="00195B00">
        <w:t>Les vecteurs forces sont portés par droite (AB).</w:t>
      </w:r>
    </w:p>
    <w:p w:rsidR="00EE12DC" w:rsidRPr="006E6263" w:rsidRDefault="00EE12DC" w:rsidP="002B5C50">
      <w:pPr>
        <w:pStyle w:val="Titre1c0"/>
        <w:rPr>
          <w:rFonts w:eastAsia="Arial Unicode MS"/>
        </w:rPr>
      </w:pPr>
      <w:r w:rsidRPr="00195B00">
        <w:rPr>
          <w:rFonts w:eastAsia="Arial Unicode MS"/>
          <w:szCs w:val="20"/>
        </w:rPr>
        <w:br w:type="page"/>
      </w:r>
      <w:bookmarkStart w:id="3" w:name="Newton3_TS_formative"/>
      <w:r w:rsidR="007628E2" w:rsidRPr="006E6263">
        <w:rPr>
          <w:rFonts w:eastAsia="Arial Unicode MS"/>
        </w:rPr>
        <w:lastRenderedPageBreak/>
        <w:t>Évaluation</w:t>
      </w:r>
      <w:r w:rsidRPr="006E6263">
        <w:rPr>
          <w:rFonts w:eastAsia="Arial Unicode MS"/>
        </w:rPr>
        <w:t xml:space="preserve"> formative</w:t>
      </w:r>
      <w:bookmarkEnd w:id="3"/>
    </w:p>
    <w:p w:rsidR="00EE12DC" w:rsidRPr="00772A00" w:rsidRDefault="00EE12DC" w:rsidP="002B5C50">
      <w:pPr>
        <w:pStyle w:val="Titre2"/>
        <w:rPr>
          <w:rFonts w:eastAsia="Arial Unicode MS"/>
        </w:rPr>
      </w:pPr>
      <w:r w:rsidRPr="00772A00">
        <w:rPr>
          <w:rFonts w:eastAsia="Arial Unicode MS"/>
        </w:rPr>
        <w:t>Présentation</w:t>
      </w:r>
    </w:p>
    <w:p w:rsidR="00EE12DC" w:rsidRPr="00195B00" w:rsidRDefault="00EE12DC" w:rsidP="002B5C50">
      <w:r w:rsidRPr="00195B00">
        <w:t>L</w:t>
      </w:r>
      <w:r w:rsidRPr="00195B00">
        <w:rPr>
          <w:rFonts w:hint="cs"/>
        </w:rPr>
        <w:t>’é</w:t>
      </w:r>
      <w:r w:rsidRPr="00195B00">
        <w:t>valuation formative permet d</w:t>
      </w:r>
      <w:r w:rsidRPr="00195B00">
        <w:rPr>
          <w:rFonts w:hint="cs"/>
        </w:rPr>
        <w:t>’</w:t>
      </w:r>
      <w:r w:rsidRPr="00195B00">
        <w:t>appliquer la troisi</w:t>
      </w:r>
      <w:r w:rsidRPr="00195B00">
        <w:rPr>
          <w:rFonts w:hint="cs"/>
        </w:rPr>
        <w:t>è</w:t>
      </w:r>
      <w:r w:rsidRPr="00195B00">
        <w:t>me loi de Newton et de revenir sur le cas de l</w:t>
      </w:r>
      <w:r w:rsidRPr="00195B00">
        <w:rPr>
          <w:rFonts w:hint="cs"/>
        </w:rPr>
        <w:t>’</w:t>
      </w:r>
      <w:r w:rsidRPr="00195B00">
        <w:t>interaction gravitationnelle présente dans l</w:t>
      </w:r>
      <w:r w:rsidRPr="00195B00">
        <w:rPr>
          <w:rFonts w:hint="cs"/>
        </w:rPr>
        <w:t>’é</w:t>
      </w:r>
      <w:r w:rsidRPr="00195B00">
        <w:t>valuation diagnostique.</w:t>
      </w:r>
    </w:p>
    <w:p w:rsidR="00EE12DC" w:rsidRPr="00772A00" w:rsidRDefault="00EE12DC" w:rsidP="002B5C50">
      <w:pPr>
        <w:pStyle w:val="Titre2"/>
        <w:rPr>
          <w:rFonts w:eastAsia="Arial Unicode MS"/>
        </w:rPr>
      </w:pPr>
      <w:r w:rsidRPr="00772A00">
        <w:rPr>
          <w:rFonts w:eastAsia="Arial Unicode MS"/>
        </w:rPr>
        <w:t>Questions posées</w:t>
      </w:r>
    </w:p>
    <w:p w:rsidR="00EE12DC" w:rsidRPr="00195B00" w:rsidRDefault="00EE12DC" w:rsidP="00D041D5">
      <w:pPr>
        <w:pStyle w:val="Encadrdansdocument"/>
      </w:pPr>
      <w:r w:rsidRPr="00195B00">
        <w:t>En utilisant la troisième loi de Newton, valider ou infirmer les schématisations des forces d</w:t>
      </w:r>
      <w:r w:rsidR="00D041D5">
        <w:t>ans les cas physiques suivants.</w:t>
      </w:r>
    </w:p>
    <w:p w:rsidR="00EE12DC" w:rsidRPr="00195B00" w:rsidRDefault="00CA51FB" w:rsidP="00D041D5">
      <w:pPr>
        <w:pStyle w:val="Paragraphedeliste"/>
        <w:numPr>
          <w:ilvl w:val="0"/>
          <w:numId w:val="32"/>
        </w:numPr>
      </w:pPr>
      <w:r>
        <w:rPr>
          <w:noProof/>
          <w:lang w:eastAsia="fr-FR"/>
        </w:rPr>
        <w:drawing>
          <wp:anchor distT="0" distB="0" distL="114300" distR="114300" simplePos="0" relativeHeight="251706368" behindDoc="0" locked="0" layoutInCell="1" allowOverlap="1" wp14:anchorId="6440EFCF" wp14:editId="2A3CD615">
            <wp:simplePos x="0" y="0"/>
            <wp:positionH relativeFrom="column">
              <wp:posOffset>455295</wp:posOffset>
            </wp:positionH>
            <wp:positionV relativeFrom="paragraph">
              <wp:posOffset>401955</wp:posOffset>
            </wp:positionV>
            <wp:extent cx="3239770" cy="1403985"/>
            <wp:effectExtent l="0" t="0" r="0" b="5715"/>
            <wp:wrapTopAndBottom/>
            <wp:docPr id="52"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9770"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2DC" w:rsidRPr="00195B00">
        <w:t xml:space="preserve">Force </w:t>
      </w:r>
      <m:oMath>
        <m:acc>
          <m:accPr>
            <m:chr m:val="⃗"/>
            <m:ctrlPr>
              <w:rPr>
                <w:rFonts w:ascii="Cambria Math" w:hAnsi="Cambria Math"/>
                <w:i/>
              </w:rPr>
            </m:ctrlPr>
          </m:accPr>
          <m:e>
            <m:sSub>
              <m:sSubPr>
                <m:ctrlPr>
                  <w:rPr>
                    <w:rFonts w:ascii="Cambria Math" w:hAnsi="Cambria Math"/>
                    <w:i/>
                  </w:rPr>
                </m:ctrlPr>
              </m:sSubPr>
              <m:e>
                <m:r>
                  <m:rPr>
                    <m:sty m:val="p"/>
                  </m:rPr>
                  <w:rPr>
                    <w:rStyle w:val="Marquedecommentaire"/>
                  </w:rPr>
                  <w:annotationRef/>
                </m:r>
                <m:r>
                  <w:rPr>
                    <w:rFonts w:ascii="Cambria Math" w:hAnsi="Cambria Math"/>
                  </w:rPr>
                  <m:t>F</m:t>
                </m:r>
              </m:e>
              <m:sub>
                <m:r>
                  <w:rPr>
                    <w:rFonts w:ascii="Cambria Math" w:hAnsi="Cambria Math"/>
                  </w:rPr>
                  <m:t>2</m:t>
                </m:r>
              </m:sub>
            </m:sSub>
          </m:e>
        </m:acc>
        <m:r>
          <w:rPr>
            <w:rFonts w:ascii="Cambria Math" w:hAnsi="Cambria Math"/>
          </w:rPr>
          <m:t xml:space="preserve"> </m:t>
        </m:r>
      </m:oMath>
      <w:r w:rsidR="00EE12DC" w:rsidRPr="00195B00">
        <w:t xml:space="preserve">exercée par la Terre sur la Lune et 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w:r w:rsidR="00EE12DC" w:rsidRPr="00195B00">
        <w:t xml:space="preserve"> exercée par la Lune sur la terre :</w:t>
      </w:r>
      <w:r w:rsidR="00EE12DC" w:rsidRPr="00195B00">
        <w:rPr>
          <w:noProof/>
          <w:lang w:eastAsia="fr-FR"/>
        </w:rPr>
        <w:t xml:space="preserve"> </w:t>
      </w:r>
    </w:p>
    <w:p w:rsidR="00EE12DC" w:rsidRPr="00195B00" w:rsidRDefault="00EE12DC" w:rsidP="00D041D5">
      <w:pPr>
        <w:pStyle w:val="Paragraphedeliste"/>
        <w:numPr>
          <w:ilvl w:val="0"/>
          <w:numId w:val="33"/>
        </w:numPr>
      </w:pPr>
      <w:r w:rsidRPr="00195B00">
        <w:t xml:space="preserve">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r>
          <w:rPr>
            <w:rFonts w:ascii="Cambria Math" w:hAnsi="Cambria Math"/>
          </w:rPr>
          <m:t xml:space="preserve"> </m:t>
        </m:r>
      </m:oMath>
      <w:r w:rsidRPr="00195B00">
        <w:t xml:space="preserve">exercée par le Soleil sur la Terre et 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r>
          <w:rPr>
            <w:rFonts w:ascii="Cambria Math" w:hAnsi="Cambria Math"/>
          </w:rPr>
          <m:t xml:space="preserve"> </m:t>
        </m:r>
      </m:oMath>
      <w:r w:rsidRPr="00195B00">
        <w:t xml:space="preserve"> exercée par la Terre sur le Soleil :</w:t>
      </w:r>
    </w:p>
    <w:p w:rsidR="00EE12DC" w:rsidRPr="00195B00" w:rsidRDefault="00866A3C" w:rsidP="00D041D5">
      <w:pPr>
        <w:spacing w:line="240" w:lineRule="auto"/>
        <w:rPr>
          <w:rFonts w:ascii="Arial Unicode MS" w:eastAsia="Arial Unicode MS" w:hAnsi="Arial Unicode MS" w:cs="Arial Unicode MS"/>
        </w:rPr>
      </w:pPr>
      <w:r>
        <w:rPr>
          <w:rFonts w:ascii="Arial Unicode MS" w:eastAsia="Arial Unicode MS" w:hAnsi="Arial Unicode MS" w:cs="Arial Unicode MS"/>
          <w:noProof/>
          <w:lang w:eastAsia="fr-FR"/>
        </w:rPr>
        <w:drawing>
          <wp:inline distT="0" distB="0" distL="0" distR="0" wp14:anchorId="56005212" wp14:editId="65595F4B">
            <wp:extent cx="2711450" cy="1333500"/>
            <wp:effectExtent l="0" t="0" r="0" b="0"/>
            <wp:docPr id="5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0" cy="1333500"/>
                    </a:xfrm>
                    <a:prstGeom prst="rect">
                      <a:avLst/>
                    </a:prstGeom>
                    <a:noFill/>
                    <a:ln>
                      <a:noFill/>
                    </a:ln>
                  </pic:spPr>
                </pic:pic>
              </a:graphicData>
            </a:graphic>
          </wp:inline>
        </w:drawing>
      </w:r>
    </w:p>
    <w:p w:rsidR="00EE12DC" w:rsidRPr="00195B00" w:rsidRDefault="00EE12DC" w:rsidP="00D041D5">
      <w:pPr>
        <w:pStyle w:val="Paragraphedeliste"/>
        <w:numPr>
          <w:ilvl w:val="0"/>
          <w:numId w:val="34"/>
        </w:numPr>
      </w:pPr>
      <w:r w:rsidRPr="00195B00">
        <w:t xml:space="preserve">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r>
          <w:rPr>
            <w:rFonts w:ascii="Cambria Math" w:hAnsi="Cambria Math"/>
          </w:rPr>
          <m:t xml:space="preserve"> </m:t>
        </m:r>
      </m:oMath>
      <w:r w:rsidRPr="00195B00">
        <w:t xml:space="preserve">exercée par Mars sur le Soleil et 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w:r w:rsidRPr="00195B00">
        <w:t xml:space="preserve"> exercée par le Soleil sur Mars :</w:t>
      </w:r>
    </w:p>
    <w:p w:rsidR="00EE12DC" w:rsidRPr="00195B00" w:rsidRDefault="00866A3C" w:rsidP="00D041D5">
      <w:pPr>
        <w:spacing w:line="240" w:lineRule="auto"/>
        <w:rPr>
          <w:rFonts w:ascii="Arial Unicode MS" w:eastAsia="Arial Unicode MS" w:hAnsi="Arial Unicode MS" w:cs="Arial Unicode MS"/>
          <w:noProof/>
        </w:rPr>
      </w:pPr>
      <w:r>
        <w:rPr>
          <w:rFonts w:ascii="Arial Unicode MS" w:eastAsia="Arial Unicode MS" w:hAnsi="Arial Unicode MS" w:cs="Arial Unicode MS"/>
          <w:noProof/>
          <w:lang w:eastAsia="fr-FR"/>
        </w:rPr>
        <w:drawing>
          <wp:inline distT="0" distB="0" distL="0" distR="0" wp14:anchorId="4DE0CDF3" wp14:editId="4449D279">
            <wp:extent cx="3587750" cy="1225550"/>
            <wp:effectExtent l="0" t="0" r="0" b="0"/>
            <wp:docPr id="6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7750" cy="1225550"/>
                    </a:xfrm>
                    <a:prstGeom prst="rect">
                      <a:avLst/>
                    </a:prstGeom>
                    <a:noFill/>
                    <a:ln>
                      <a:noFill/>
                    </a:ln>
                  </pic:spPr>
                </pic:pic>
              </a:graphicData>
            </a:graphic>
          </wp:inline>
        </w:drawing>
      </w:r>
    </w:p>
    <w:p w:rsidR="00084D38" w:rsidRPr="00195B00" w:rsidRDefault="00EE12DC" w:rsidP="00D041D5">
      <w:pPr>
        <w:pStyle w:val="Paragraphedeliste"/>
        <w:numPr>
          <w:ilvl w:val="0"/>
          <w:numId w:val="35"/>
        </w:numPr>
      </w:pPr>
      <w:r w:rsidRPr="00195B00">
        <w:t>Force</w:t>
      </w:r>
      <w:r w:rsidR="001B5FE9" w:rsidRPr="00195B00">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r>
          <w:rPr>
            <w:rFonts w:ascii="Cambria Math" w:hAnsi="Cambria Math"/>
          </w:rPr>
          <m:t xml:space="preserve"> </m:t>
        </m:r>
      </m:oMath>
      <w:r w:rsidRPr="00195B00">
        <w:t xml:space="preserve">exercée par Saturne sur le Soleil et 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w:r w:rsidRPr="00195B00">
        <w:t xml:space="preserve"> exercée par le Soleil sur Saturne :</w:t>
      </w:r>
    </w:p>
    <w:p w:rsidR="00407353" w:rsidRPr="00382534" w:rsidRDefault="00866A3C" w:rsidP="00915EF4">
      <w:pPr>
        <w:spacing w:after="200" w:line="276" w:lineRule="auto"/>
        <w:rPr>
          <w:rFonts w:ascii="Arial Unicode MS" w:eastAsia="Arial Unicode MS" w:hAnsi="Arial Unicode MS" w:cs="Arial Unicode MS"/>
          <w:bCs/>
          <w:szCs w:val="20"/>
        </w:rPr>
      </w:pPr>
      <w:r>
        <w:rPr>
          <w:rFonts w:ascii="Arial Unicode MS" w:eastAsia="Arial Unicode MS" w:hAnsi="Arial Unicode MS" w:cs="Arial Unicode MS"/>
          <w:noProof/>
          <w:lang w:eastAsia="fr-FR"/>
        </w:rPr>
        <w:lastRenderedPageBreak/>
        <w:drawing>
          <wp:inline distT="0" distB="0" distL="0" distR="0" wp14:anchorId="20604ABC" wp14:editId="291FC020">
            <wp:extent cx="3409950" cy="1225550"/>
            <wp:effectExtent l="0" t="0" r="0" b="0"/>
            <wp:docPr id="67"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1225550"/>
                    </a:xfrm>
                    <a:prstGeom prst="rect">
                      <a:avLst/>
                    </a:prstGeom>
                    <a:noFill/>
                    <a:ln>
                      <a:noFill/>
                    </a:ln>
                  </pic:spPr>
                </pic:pic>
              </a:graphicData>
            </a:graphic>
          </wp:inline>
        </w:drawing>
      </w:r>
    </w:p>
    <w:sectPr w:rsidR="00407353" w:rsidRPr="00382534" w:rsidSect="00915EF4">
      <w:headerReference w:type="default" r:id="rId14"/>
      <w:headerReference w:type="first" r:id="rId15"/>
      <w:type w:val="continuous"/>
      <w:pgSz w:w="11906" w:h="16838" w:code="9"/>
      <w:pgMar w:top="1417" w:right="849" w:bottom="851" w:left="993" w:header="567" w:footer="567" w:gutter="0"/>
      <w:cols w:space="720"/>
      <w:docGrid w:linePitch="312"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9B" w:rsidRDefault="0037219B">
      <w:r>
        <w:separator/>
      </w:r>
    </w:p>
  </w:endnote>
  <w:endnote w:type="continuationSeparator" w:id="0">
    <w:p w:rsidR="0037219B" w:rsidRDefault="0037219B">
      <w:r>
        <w:continuationSeparator/>
      </w:r>
    </w:p>
  </w:endnote>
  <w:endnote w:type="continuationNotice" w:id="1">
    <w:p w:rsidR="0037219B" w:rsidRDefault="00372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INPro-Bold">
    <w:altName w:val="Arial"/>
    <w:panose1 w:val="00000000000000000000"/>
    <w:charset w:val="00"/>
    <w:family w:val="modern"/>
    <w:notTrueType/>
    <w:pitch w:val="variable"/>
    <w:sig w:usb0="00000001" w:usb1="4000206A" w:usb2="00000000" w:usb3="00000000" w:csb0="0000009F" w:csb1="00000000"/>
  </w:font>
  <w:font w:name="DINPro-Medium">
    <w:altName w:val="Arial"/>
    <w:panose1 w:val="00000000000000000000"/>
    <w:charset w:val="00"/>
    <w:family w:val="modern"/>
    <w:notTrueType/>
    <w:pitch w:val="variable"/>
    <w:sig w:usb0="00000001" w:usb1="4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9B" w:rsidRDefault="0037219B">
      <w:r>
        <w:separator/>
      </w:r>
    </w:p>
  </w:footnote>
  <w:footnote w:type="continuationSeparator" w:id="0">
    <w:p w:rsidR="0037219B" w:rsidRDefault="0037219B">
      <w:r>
        <w:continuationSeparator/>
      </w:r>
    </w:p>
  </w:footnote>
  <w:footnote w:type="continuationNotice" w:id="1">
    <w:p w:rsidR="0037219B" w:rsidRDefault="0037219B">
      <w:pPr>
        <w:spacing w:after="0" w:line="240" w:lineRule="auto"/>
      </w:pPr>
    </w:p>
  </w:footnote>
  <w:footnote w:id="2">
    <w:p w:rsidR="0037219B" w:rsidRDefault="0037219B">
      <w:pPr>
        <w:pStyle w:val="Notedebasdepage"/>
      </w:pPr>
      <w:r>
        <w:rPr>
          <w:rStyle w:val="Appelnotedebasdep"/>
        </w:rPr>
        <w:footnoteRef/>
      </w:r>
      <w:r w:rsidRPr="00B34716">
        <w:rPr>
          <w:lang w:val="en-US"/>
        </w:rPr>
        <w:t xml:space="preserve"> </w:t>
      </w:r>
      <w:proofErr w:type="gramStart"/>
      <w:r w:rsidRPr="00613C50">
        <w:rPr>
          <w:rFonts w:eastAsia="Symbol"/>
          <w:lang w:val="en-GB"/>
        </w:rPr>
        <w:t>TERRY, C. &amp; JONES, G. (1986).</w:t>
      </w:r>
      <w:proofErr w:type="gramEnd"/>
      <w:r w:rsidRPr="00613C50">
        <w:rPr>
          <w:rFonts w:eastAsia="Symbol"/>
          <w:lang w:val="en-GB"/>
        </w:rPr>
        <w:t xml:space="preserve"> Alternative frameworks: Newton’s third law and conceptual change. </w:t>
      </w:r>
      <w:proofErr w:type="spellStart"/>
      <w:r w:rsidRPr="00613C50">
        <w:rPr>
          <w:rFonts w:eastAsia="Symbol"/>
          <w:i/>
        </w:rPr>
        <w:t>European</w:t>
      </w:r>
      <w:proofErr w:type="spellEnd"/>
      <w:r w:rsidRPr="00613C50">
        <w:rPr>
          <w:rFonts w:eastAsia="Symbol"/>
          <w:i/>
        </w:rPr>
        <w:t xml:space="preserve"> Journal of Science Education</w:t>
      </w:r>
      <w:r w:rsidRPr="00613C50">
        <w:rPr>
          <w:rFonts w:eastAsia="Symbol"/>
        </w:rPr>
        <w:t>, vol. 8, n° 3, pp. 291-298.</w:t>
      </w:r>
    </w:p>
  </w:footnote>
  <w:footnote w:id="3">
    <w:p w:rsidR="0037219B" w:rsidRPr="00B34716" w:rsidRDefault="0037219B">
      <w:pPr>
        <w:pStyle w:val="Notedebasdepage"/>
        <w:rPr>
          <w:lang w:val="en-US"/>
        </w:rPr>
      </w:pPr>
      <w:r>
        <w:rPr>
          <w:rStyle w:val="Appelnotedebasdep"/>
        </w:rPr>
        <w:footnoteRef/>
      </w:r>
      <w:r>
        <w:t xml:space="preserve"> </w:t>
      </w:r>
      <w:r w:rsidRPr="00613C50">
        <w:rPr>
          <w:rFonts w:eastAsia="Symbol"/>
        </w:rPr>
        <w:t xml:space="preserve">CALDAS, H. &amp; SALTIEL, </w:t>
      </w:r>
      <w:r w:rsidRPr="00613C50">
        <w:rPr>
          <w:rFonts w:eastAsia="Symbol"/>
          <w:caps/>
        </w:rPr>
        <w:t>é</w:t>
      </w:r>
      <w:r w:rsidRPr="00613C50">
        <w:rPr>
          <w:rFonts w:eastAsia="Symbol"/>
        </w:rPr>
        <w:t xml:space="preserve"> (1995). Le frottement cinétique : analyse des raisonnements des étudiants. </w:t>
      </w:r>
      <w:proofErr w:type="spellStart"/>
      <w:r w:rsidRPr="00613C50">
        <w:rPr>
          <w:rFonts w:eastAsia="Symbol"/>
          <w:i/>
          <w:lang w:val="en-US"/>
        </w:rPr>
        <w:t>Didaskalia</w:t>
      </w:r>
      <w:proofErr w:type="spellEnd"/>
      <w:r w:rsidRPr="00613C50">
        <w:rPr>
          <w:rFonts w:eastAsia="Symbol"/>
          <w:lang w:val="en-US"/>
        </w:rPr>
        <w:t>, n° 6, pp. 55-71</w:t>
      </w:r>
    </w:p>
  </w:footnote>
  <w:footnote w:id="4">
    <w:p w:rsidR="0037219B" w:rsidRPr="00B34716" w:rsidRDefault="0037219B">
      <w:pPr>
        <w:pStyle w:val="Notedebasdepage"/>
        <w:rPr>
          <w:lang w:val="en-US"/>
        </w:rPr>
      </w:pPr>
      <w:r>
        <w:rPr>
          <w:rStyle w:val="Appelnotedebasdep"/>
        </w:rPr>
        <w:footnoteRef/>
      </w:r>
      <w:r w:rsidRPr="00B34716">
        <w:rPr>
          <w:lang w:val="en-US"/>
        </w:rPr>
        <w:t xml:space="preserve"> </w:t>
      </w:r>
      <w:r w:rsidRPr="00613C50">
        <w:rPr>
          <w:rFonts w:eastAsia="Symbol"/>
          <w:lang w:val="en-GB"/>
        </w:rPr>
        <w:t xml:space="preserve">MALONEY, D.P. (1984). Rule-governed approaches to physics-Newton’s third law. </w:t>
      </w:r>
      <w:r w:rsidRPr="00613C50">
        <w:rPr>
          <w:rFonts w:eastAsia="Symbol"/>
          <w:i/>
          <w:lang w:val="en-US"/>
        </w:rPr>
        <w:t>Physics Education</w:t>
      </w:r>
      <w:r w:rsidRPr="00613C50">
        <w:rPr>
          <w:rFonts w:eastAsia="Symbol"/>
          <w:lang w:val="en-US"/>
        </w:rPr>
        <w:t>, vol. 19, pp. 37-42.</w:t>
      </w:r>
    </w:p>
  </w:footnote>
  <w:footnote w:id="5">
    <w:p w:rsidR="0037219B" w:rsidRPr="00B34716" w:rsidRDefault="0037219B">
      <w:pPr>
        <w:pStyle w:val="Notedebasdepage"/>
        <w:rPr>
          <w:lang w:val="en-US"/>
        </w:rPr>
      </w:pPr>
      <w:r>
        <w:rPr>
          <w:rStyle w:val="Appelnotedebasdep"/>
        </w:rPr>
        <w:footnoteRef/>
      </w:r>
      <w:r w:rsidRPr="00B34716">
        <w:rPr>
          <w:lang w:val="en-US"/>
        </w:rPr>
        <w:t xml:space="preserve"> </w:t>
      </w:r>
      <w:r w:rsidRPr="00613C50">
        <w:rPr>
          <w:rFonts w:eastAsia="Symbol"/>
          <w:lang w:val="en-GB"/>
        </w:rPr>
        <w:t xml:space="preserve">WATTS, D. (1983). </w:t>
      </w:r>
      <w:proofErr w:type="gramStart"/>
      <w:r w:rsidRPr="00613C50">
        <w:rPr>
          <w:rFonts w:eastAsia="Symbol"/>
          <w:lang w:val="en-GB"/>
        </w:rPr>
        <w:t>A study of schoolchildren’s alternative frameworks of the concept of force.</w:t>
      </w:r>
      <w:proofErr w:type="gramEnd"/>
      <w:r w:rsidRPr="00613C50">
        <w:rPr>
          <w:rFonts w:eastAsia="Symbol"/>
          <w:lang w:val="en-GB"/>
        </w:rPr>
        <w:t xml:space="preserve"> </w:t>
      </w:r>
      <w:r w:rsidRPr="00613C50">
        <w:rPr>
          <w:rFonts w:eastAsia="Symbol"/>
          <w:i/>
          <w:lang w:val="en-GB"/>
        </w:rPr>
        <w:t>European Journal of Science Education</w:t>
      </w:r>
      <w:r w:rsidRPr="00613C50">
        <w:rPr>
          <w:rFonts w:eastAsia="Symbol"/>
          <w:lang w:val="en-GB"/>
        </w:rPr>
        <w:t>, vol. 4, pp. 217-230.</w:t>
      </w:r>
    </w:p>
  </w:footnote>
  <w:footnote w:id="6">
    <w:p w:rsidR="0037219B" w:rsidRPr="0037219B" w:rsidRDefault="0037219B">
      <w:pPr>
        <w:pStyle w:val="Notedebasdepage"/>
        <w:rPr>
          <w:lang w:val="en-US"/>
        </w:rPr>
      </w:pPr>
      <w:r>
        <w:rPr>
          <w:rStyle w:val="Appelnotedebasdep"/>
        </w:rPr>
        <w:footnoteRef/>
      </w:r>
      <w:r w:rsidRPr="00B34716">
        <w:rPr>
          <w:lang w:val="en-US"/>
        </w:rPr>
        <w:t xml:space="preserve"> </w:t>
      </w:r>
      <w:r w:rsidRPr="00613C50">
        <w:rPr>
          <w:rFonts w:eastAsia="Symbol"/>
          <w:caps/>
          <w:lang w:val="de-DE"/>
        </w:rPr>
        <w:t xml:space="preserve">MELTZER, D.E. (2005). </w:t>
      </w:r>
      <w:proofErr w:type="gramStart"/>
      <w:r w:rsidRPr="00613C50">
        <w:rPr>
          <w:rFonts w:eastAsia="Symbol"/>
          <w:lang w:val="en-GB"/>
        </w:rPr>
        <w:t>Relation between students’ problem-solving performance and representational format.</w:t>
      </w:r>
      <w:proofErr w:type="gramEnd"/>
      <w:r w:rsidRPr="00613C50">
        <w:rPr>
          <w:rFonts w:eastAsia="Symbol"/>
          <w:lang w:val="en-GB"/>
        </w:rPr>
        <w:t xml:space="preserve"> </w:t>
      </w:r>
      <w:r w:rsidRPr="005A595D">
        <w:rPr>
          <w:rFonts w:eastAsia="Symbol"/>
          <w:i/>
          <w:iCs/>
          <w:lang w:val="en-US"/>
        </w:rPr>
        <w:t>American Journal of Physics</w:t>
      </w:r>
      <w:r w:rsidRPr="005A595D">
        <w:rPr>
          <w:rFonts w:eastAsia="Symbol"/>
          <w:lang w:val="en-US"/>
        </w:rPr>
        <w:t>, 73 (5), pp. 463-478.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9B" w:rsidRPr="001B5FE9" w:rsidRDefault="0037219B" w:rsidP="001B5F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9B" w:rsidRDefault="003721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trike w:val="0"/>
        <w:dstrike w:val="0"/>
        <w:sz w:val="24"/>
        <w:szCs w:val="24"/>
        <w:lang w:val="fr-F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lang w:val="fr-FR"/>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1"/>
      </w:rPr>
    </w:lvl>
    <w:lvl w:ilvl="1">
      <w:start w:val="1"/>
      <w:numFmt w:val="bullet"/>
      <w:lvlText w:val=""/>
      <w:lvlJc w:val="left"/>
      <w:pPr>
        <w:tabs>
          <w:tab w:val="num" w:pos="1080"/>
        </w:tabs>
        <w:ind w:left="1080" w:hanging="360"/>
      </w:pPr>
      <w:rPr>
        <w:rFonts w:ascii="Symbol" w:hAnsi="Symbol" w:cs="OpenSymbol"/>
        <w:kern w:val="1"/>
      </w:rPr>
    </w:lvl>
    <w:lvl w:ilvl="2">
      <w:start w:val="1"/>
      <w:numFmt w:val="bullet"/>
      <w:lvlText w:val=""/>
      <w:lvlJc w:val="left"/>
      <w:pPr>
        <w:tabs>
          <w:tab w:val="num" w:pos="1440"/>
        </w:tabs>
        <w:ind w:left="1440" w:hanging="360"/>
      </w:pPr>
      <w:rPr>
        <w:rFonts w:ascii="Symbol" w:hAnsi="Symbol" w:cs="OpenSymbol"/>
        <w:kern w:val="1"/>
      </w:rPr>
    </w:lvl>
    <w:lvl w:ilvl="3">
      <w:start w:val="1"/>
      <w:numFmt w:val="bullet"/>
      <w:lvlText w:val=""/>
      <w:lvlJc w:val="left"/>
      <w:pPr>
        <w:tabs>
          <w:tab w:val="num" w:pos="1800"/>
        </w:tabs>
        <w:ind w:left="1800" w:hanging="360"/>
      </w:pPr>
      <w:rPr>
        <w:rFonts w:ascii="Symbol" w:hAnsi="Symbol" w:cs="OpenSymbol"/>
        <w:kern w:val="1"/>
      </w:rPr>
    </w:lvl>
    <w:lvl w:ilvl="4">
      <w:start w:val="1"/>
      <w:numFmt w:val="bullet"/>
      <w:lvlText w:val=""/>
      <w:lvlJc w:val="left"/>
      <w:pPr>
        <w:tabs>
          <w:tab w:val="num" w:pos="2160"/>
        </w:tabs>
        <w:ind w:left="2160" w:hanging="360"/>
      </w:pPr>
      <w:rPr>
        <w:rFonts w:ascii="Symbol" w:hAnsi="Symbol" w:cs="OpenSymbol"/>
        <w:kern w:val="1"/>
      </w:rPr>
    </w:lvl>
    <w:lvl w:ilvl="5">
      <w:start w:val="1"/>
      <w:numFmt w:val="bullet"/>
      <w:lvlText w:val=""/>
      <w:lvlJc w:val="left"/>
      <w:pPr>
        <w:tabs>
          <w:tab w:val="num" w:pos="2520"/>
        </w:tabs>
        <w:ind w:left="2520" w:hanging="360"/>
      </w:pPr>
      <w:rPr>
        <w:rFonts w:ascii="Symbol" w:hAnsi="Symbol" w:cs="OpenSymbol"/>
        <w:kern w:val="1"/>
      </w:rPr>
    </w:lvl>
    <w:lvl w:ilvl="6">
      <w:start w:val="1"/>
      <w:numFmt w:val="bullet"/>
      <w:lvlText w:val=""/>
      <w:lvlJc w:val="left"/>
      <w:pPr>
        <w:tabs>
          <w:tab w:val="num" w:pos="2880"/>
        </w:tabs>
        <w:ind w:left="2880" w:hanging="360"/>
      </w:pPr>
      <w:rPr>
        <w:rFonts w:ascii="Symbol" w:hAnsi="Symbol" w:cs="OpenSymbol"/>
        <w:kern w:val="1"/>
      </w:rPr>
    </w:lvl>
    <w:lvl w:ilvl="7">
      <w:start w:val="1"/>
      <w:numFmt w:val="bullet"/>
      <w:lvlText w:val=""/>
      <w:lvlJc w:val="left"/>
      <w:pPr>
        <w:tabs>
          <w:tab w:val="num" w:pos="3240"/>
        </w:tabs>
        <w:ind w:left="3240" w:hanging="360"/>
      </w:pPr>
      <w:rPr>
        <w:rFonts w:ascii="Symbol" w:hAnsi="Symbol" w:cs="OpenSymbol"/>
        <w:kern w:val="1"/>
      </w:rPr>
    </w:lvl>
    <w:lvl w:ilvl="8">
      <w:start w:val="1"/>
      <w:numFmt w:val="bullet"/>
      <w:lvlText w:val=""/>
      <w:lvlJc w:val="left"/>
      <w:pPr>
        <w:tabs>
          <w:tab w:val="num" w:pos="3600"/>
        </w:tabs>
        <w:ind w:left="3600" w:hanging="360"/>
      </w:pPr>
      <w:rPr>
        <w:rFonts w:ascii="Symbol" w:hAnsi="Symbol" w:cs="OpenSymbol"/>
        <w:kern w:val="1"/>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5">
    <w:nsid w:val="00000006"/>
    <w:multiLevelType w:val="multilevel"/>
    <w:tmpl w:val="55ECC432"/>
    <w:name w:val="WW8Num22"/>
    <w:lvl w:ilvl="0">
      <w:start w:val="1"/>
      <w:numFmt w:val="bullet"/>
      <w:lvlText w:val=""/>
      <w:lvlJc w:val="left"/>
      <w:pPr>
        <w:tabs>
          <w:tab w:val="num" w:pos="0"/>
        </w:tabs>
        <w:ind w:left="1428" w:hanging="360"/>
      </w:pPr>
      <w:rPr>
        <w:rFonts w:ascii="Symbol" w:hAnsi="Symbol" w:hint="default"/>
        <w:sz w:val="24"/>
        <w:szCs w:val="24"/>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nsid w:val="00000007"/>
    <w:multiLevelType w:val="multilevel"/>
    <w:tmpl w:val="00000007"/>
    <w:name w:val="WW8Num23"/>
    <w:lvl w:ilvl="0">
      <w:start w:val="1"/>
      <w:numFmt w:val="bullet"/>
      <w:lvlText w:val=""/>
      <w:lvlJc w:val="left"/>
      <w:pPr>
        <w:tabs>
          <w:tab w:val="num" w:pos="0"/>
        </w:tabs>
        <w:ind w:left="1428" w:hanging="360"/>
      </w:pPr>
      <w:rPr>
        <w:rFonts w:ascii="Symbol" w:hAnsi="Symbol" w:cs="OpenSymbol"/>
      </w:rPr>
    </w:lvl>
    <w:lvl w:ilvl="1">
      <w:start w:val="1"/>
      <w:numFmt w:val="bullet"/>
      <w:lvlText w:val="o"/>
      <w:lvlJc w:val="left"/>
      <w:pPr>
        <w:tabs>
          <w:tab w:val="num" w:pos="0"/>
        </w:tabs>
        <w:ind w:left="2148" w:hanging="360"/>
      </w:pPr>
      <w:rPr>
        <w:rFonts w:ascii="Courier New" w:hAnsi="Courier New" w:cs="OpenSymbol"/>
      </w:rPr>
    </w:lvl>
    <w:lvl w:ilvl="2">
      <w:start w:val="1"/>
      <w:numFmt w:val="bullet"/>
      <w:lvlText w:val=""/>
      <w:lvlJc w:val="left"/>
      <w:pPr>
        <w:tabs>
          <w:tab w:val="num" w:pos="0"/>
        </w:tabs>
        <w:ind w:left="2868" w:hanging="360"/>
      </w:pPr>
      <w:rPr>
        <w:rFonts w:ascii="Wingdings" w:hAnsi="Wingdings" w:cs="OpenSymbol"/>
      </w:rPr>
    </w:lvl>
    <w:lvl w:ilvl="3">
      <w:start w:val="1"/>
      <w:numFmt w:val="bullet"/>
      <w:lvlText w:val=""/>
      <w:lvlJc w:val="left"/>
      <w:pPr>
        <w:tabs>
          <w:tab w:val="num" w:pos="0"/>
        </w:tabs>
        <w:ind w:left="3588" w:hanging="360"/>
      </w:pPr>
      <w:rPr>
        <w:rFonts w:ascii="Symbol" w:hAnsi="Symbol" w:cs="OpenSymbol"/>
      </w:rPr>
    </w:lvl>
    <w:lvl w:ilvl="4">
      <w:start w:val="1"/>
      <w:numFmt w:val="bullet"/>
      <w:lvlText w:val="o"/>
      <w:lvlJc w:val="left"/>
      <w:pPr>
        <w:tabs>
          <w:tab w:val="num" w:pos="0"/>
        </w:tabs>
        <w:ind w:left="4308" w:hanging="360"/>
      </w:pPr>
      <w:rPr>
        <w:rFonts w:ascii="Courier New" w:hAnsi="Courier New" w:cs="OpenSymbol"/>
      </w:rPr>
    </w:lvl>
    <w:lvl w:ilvl="5">
      <w:start w:val="1"/>
      <w:numFmt w:val="bullet"/>
      <w:lvlText w:val=""/>
      <w:lvlJc w:val="left"/>
      <w:pPr>
        <w:tabs>
          <w:tab w:val="num" w:pos="0"/>
        </w:tabs>
        <w:ind w:left="5028" w:hanging="360"/>
      </w:pPr>
      <w:rPr>
        <w:rFonts w:ascii="Wingdings" w:hAnsi="Wingdings" w:cs="OpenSymbol"/>
      </w:rPr>
    </w:lvl>
    <w:lvl w:ilvl="6">
      <w:start w:val="1"/>
      <w:numFmt w:val="bullet"/>
      <w:lvlText w:val=""/>
      <w:lvlJc w:val="left"/>
      <w:pPr>
        <w:tabs>
          <w:tab w:val="num" w:pos="0"/>
        </w:tabs>
        <w:ind w:left="5748" w:hanging="360"/>
      </w:pPr>
      <w:rPr>
        <w:rFonts w:ascii="Symbol" w:hAnsi="Symbol" w:cs="OpenSymbol"/>
      </w:rPr>
    </w:lvl>
    <w:lvl w:ilvl="7">
      <w:start w:val="1"/>
      <w:numFmt w:val="bullet"/>
      <w:lvlText w:val="o"/>
      <w:lvlJc w:val="left"/>
      <w:pPr>
        <w:tabs>
          <w:tab w:val="num" w:pos="0"/>
        </w:tabs>
        <w:ind w:left="6468" w:hanging="360"/>
      </w:pPr>
      <w:rPr>
        <w:rFonts w:ascii="Courier New" w:hAnsi="Courier New" w:cs="OpenSymbol"/>
      </w:rPr>
    </w:lvl>
    <w:lvl w:ilvl="8">
      <w:start w:val="1"/>
      <w:numFmt w:val="bullet"/>
      <w:lvlText w:val=""/>
      <w:lvlJc w:val="left"/>
      <w:pPr>
        <w:tabs>
          <w:tab w:val="num" w:pos="0"/>
        </w:tabs>
        <w:ind w:left="7188" w:hanging="360"/>
      </w:pPr>
      <w:rPr>
        <w:rFonts w:ascii="Wingdings" w:hAnsi="Wingdings" w:cs="OpenSymbol"/>
      </w:rPr>
    </w:lvl>
  </w:abstractNum>
  <w:abstractNum w:abstractNumId="7">
    <w:nsid w:val="00000008"/>
    <w:multiLevelType w:val="multilevel"/>
    <w:tmpl w:val="00000008"/>
    <w:name w:val="WW8Num15"/>
    <w:lvl w:ilvl="0">
      <w:start w:val="1"/>
      <w:numFmt w:val="decimal"/>
      <w:lvlText w:val="%1."/>
      <w:lvlJc w:val="left"/>
      <w:pPr>
        <w:tabs>
          <w:tab w:val="num" w:pos="0"/>
        </w:tabs>
        <w:ind w:left="1068" w:hanging="360"/>
      </w:pPr>
      <w:rPr>
        <w:rFonts w:cs="OpenSymbo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nsid w:val="00000009"/>
    <w:multiLevelType w:val="multilevel"/>
    <w:tmpl w:val="00000009"/>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OpenSymbol"/>
        <w:sz w:val="24"/>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OpenSymbol"/>
        <w:sz w:val="24"/>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OpenSymbol"/>
        <w:sz w:val="24"/>
      </w:rPr>
    </w:lvl>
    <w:lvl w:ilvl="8">
      <w:start w:val="1"/>
      <w:numFmt w:val="bullet"/>
      <w:lvlText w:val=""/>
      <w:lvlJc w:val="left"/>
      <w:pPr>
        <w:tabs>
          <w:tab w:val="num" w:pos="0"/>
        </w:tabs>
        <w:ind w:left="6120" w:hanging="360"/>
      </w:pPr>
      <w:rPr>
        <w:rFonts w:ascii="Wingdings" w:hAnsi="Wingdings" w:cs="Wingdings"/>
      </w:rPr>
    </w:lvl>
  </w:abstractNum>
  <w:abstractNum w:abstractNumId="9">
    <w:nsid w:val="0000000A"/>
    <w:multiLevelType w:val="multilevel"/>
    <w:tmpl w:val="0000000A"/>
    <w:name w:val="WW8Num1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OpenSymbol"/>
        <w:sz w:val="24"/>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OpenSymbol"/>
        <w:sz w:val="24"/>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OpenSymbol"/>
        <w:sz w:val="24"/>
      </w:rPr>
    </w:lvl>
    <w:lvl w:ilvl="8">
      <w:start w:val="1"/>
      <w:numFmt w:val="bullet"/>
      <w:lvlText w:val=""/>
      <w:lvlJc w:val="left"/>
      <w:pPr>
        <w:tabs>
          <w:tab w:val="num" w:pos="0"/>
        </w:tabs>
        <w:ind w:left="6828"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12E6286"/>
    <w:multiLevelType w:val="hybridMultilevel"/>
    <w:tmpl w:val="940875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5F29C7"/>
    <w:multiLevelType w:val="hybridMultilevel"/>
    <w:tmpl w:val="2AAC9272"/>
    <w:lvl w:ilvl="0" w:tplc="BE540FB4">
      <w:start w:val="1"/>
      <w:numFmt w:val="decimal"/>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ED5262E"/>
    <w:multiLevelType w:val="hybridMultilevel"/>
    <w:tmpl w:val="AE1CE3AA"/>
    <w:lvl w:ilvl="0" w:tplc="D9AE7E46">
      <w:start w:val="1"/>
      <w:numFmt w:val="bullet"/>
      <w:suff w:val="nothing"/>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4E2A08"/>
    <w:multiLevelType w:val="hybridMultilevel"/>
    <w:tmpl w:val="742C61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15A4F9B"/>
    <w:multiLevelType w:val="hybridMultilevel"/>
    <w:tmpl w:val="1DBACA1A"/>
    <w:lvl w:ilvl="0" w:tplc="9DAC579A">
      <w:numFmt w:val="bullet"/>
      <w:lvlText w:val="•"/>
      <w:lvlJc w:val="left"/>
      <w:pPr>
        <w:ind w:left="1591" w:hanging="360"/>
      </w:pPr>
      <w:rPr>
        <w:rFonts w:ascii="Times New Roman" w:eastAsia="Times New Roman" w:hAnsi="Times New Roman" w:cs="Times New Roman"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16">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B7F0727"/>
    <w:multiLevelType w:val="hybridMultilevel"/>
    <w:tmpl w:val="233AE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4115FD9"/>
    <w:multiLevelType w:val="hybridMultilevel"/>
    <w:tmpl w:val="9F4808BE"/>
    <w:lvl w:ilvl="0" w:tplc="040C0019">
      <w:start w:val="1"/>
      <w:numFmt w:val="lowerLetter"/>
      <w:lvlText w:val="%1."/>
      <w:lvlJc w:val="left"/>
      <w:pPr>
        <w:ind w:left="720" w:hanging="360"/>
      </w:pPr>
      <w:rPr>
        <w:rFonts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9F33A8"/>
    <w:multiLevelType w:val="hybridMultilevel"/>
    <w:tmpl w:val="FCEC76F6"/>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C0607C"/>
    <w:multiLevelType w:val="hybridMultilevel"/>
    <w:tmpl w:val="6B90D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70F268E"/>
    <w:multiLevelType w:val="hybridMultilevel"/>
    <w:tmpl w:val="8AA4502A"/>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B5D584A"/>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nsid w:val="3DD42648"/>
    <w:multiLevelType w:val="hybridMultilevel"/>
    <w:tmpl w:val="177A2182"/>
    <w:lvl w:ilvl="0" w:tplc="EBB8A288">
      <w:start w:val="1"/>
      <w:numFmt w:val="lowerLetter"/>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E767168"/>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nsid w:val="43456BB7"/>
    <w:multiLevelType w:val="multilevel"/>
    <w:tmpl w:val="4FA62B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6904E5C"/>
    <w:multiLevelType w:val="hybridMultilevel"/>
    <w:tmpl w:val="DEAC1B6E"/>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CA34636"/>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8">
    <w:nsid w:val="5632790B"/>
    <w:multiLevelType w:val="hybridMultilevel"/>
    <w:tmpl w:val="801C1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E40353"/>
    <w:multiLevelType w:val="hybridMultilevel"/>
    <w:tmpl w:val="76AE92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9567A2B"/>
    <w:multiLevelType w:val="hybridMultilevel"/>
    <w:tmpl w:val="0DACBECE"/>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EE194A"/>
    <w:multiLevelType w:val="hybridMultilevel"/>
    <w:tmpl w:val="C4AC6F3A"/>
    <w:lvl w:ilvl="0" w:tplc="F9480A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4991213"/>
    <w:multiLevelType w:val="hybridMultilevel"/>
    <w:tmpl w:val="23D05BA6"/>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5B46FF2"/>
    <w:multiLevelType w:val="hybridMultilevel"/>
    <w:tmpl w:val="C2723CEE"/>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776677A"/>
    <w:multiLevelType w:val="hybridMultilevel"/>
    <w:tmpl w:val="E044327C"/>
    <w:lvl w:ilvl="0" w:tplc="E77E6CB6">
      <w:start w:val="7"/>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2D8249F"/>
    <w:multiLevelType w:val="multilevel"/>
    <w:tmpl w:val="00000006"/>
    <w:lvl w:ilvl="0">
      <w:start w:val="1"/>
      <w:numFmt w:val="decimal"/>
      <w:lvlText w:val="%1."/>
      <w:lvlJc w:val="left"/>
      <w:pPr>
        <w:tabs>
          <w:tab w:val="num" w:pos="0"/>
        </w:tabs>
        <w:ind w:left="1428" w:hanging="360"/>
      </w:pPr>
      <w:rPr>
        <w:rFonts w:cs="Times New Roman"/>
        <w:sz w:val="24"/>
        <w:szCs w:val="24"/>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6">
    <w:nsid w:val="7D6608C5"/>
    <w:multiLevelType w:val="hybridMultilevel"/>
    <w:tmpl w:val="54B63932"/>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5"/>
  </w:num>
  <w:num w:numId="5">
    <w:abstractNumId w:val="3"/>
  </w:num>
  <w:num w:numId="6">
    <w:abstractNumId w:val="4"/>
  </w:num>
  <w:num w:numId="7">
    <w:abstractNumId w:val="2"/>
  </w:num>
  <w:num w:numId="8">
    <w:abstractNumId w:val="6"/>
  </w:num>
  <w:num w:numId="9">
    <w:abstractNumId w:val="8"/>
  </w:num>
  <w:num w:numId="10">
    <w:abstractNumId w:val="13"/>
  </w:num>
  <w:num w:numId="11">
    <w:abstractNumId w:val="34"/>
  </w:num>
  <w:num w:numId="12">
    <w:abstractNumId w:val="17"/>
  </w:num>
  <w:num w:numId="13">
    <w:abstractNumId w:val="28"/>
  </w:num>
  <w:num w:numId="14">
    <w:abstractNumId w:val="20"/>
  </w:num>
  <w:num w:numId="15">
    <w:abstractNumId w:val="14"/>
  </w:num>
  <w:num w:numId="16">
    <w:abstractNumId w:val="29"/>
  </w:num>
  <w:num w:numId="17">
    <w:abstractNumId w:val="15"/>
  </w:num>
  <w:num w:numId="18">
    <w:abstractNumId w:val="10"/>
  </w:num>
  <w:num w:numId="19">
    <w:abstractNumId w:val="31"/>
  </w:num>
  <w:num w:numId="20">
    <w:abstractNumId w:val="35"/>
  </w:num>
  <w:num w:numId="21">
    <w:abstractNumId w:val="22"/>
  </w:num>
  <w:num w:numId="22">
    <w:abstractNumId w:val="27"/>
  </w:num>
  <w:num w:numId="23">
    <w:abstractNumId w:val="24"/>
  </w:num>
  <w:num w:numId="24">
    <w:abstractNumId w:val="11"/>
  </w:num>
  <w:num w:numId="25">
    <w:abstractNumId w:val="16"/>
  </w:num>
  <w:num w:numId="26">
    <w:abstractNumId w:val="33"/>
  </w:num>
  <w:num w:numId="27">
    <w:abstractNumId w:val="19"/>
  </w:num>
  <w:num w:numId="28">
    <w:abstractNumId w:val="12"/>
  </w:num>
  <w:num w:numId="29">
    <w:abstractNumId w:val="23"/>
  </w:num>
  <w:num w:numId="30">
    <w:abstractNumId w:val="36"/>
  </w:num>
  <w:num w:numId="31">
    <w:abstractNumId w:val="18"/>
  </w:num>
  <w:num w:numId="32">
    <w:abstractNumId w:val="30"/>
  </w:num>
  <w:num w:numId="33">
    <w:abstractNumId w:val="32"/>
  </w:num>
  <w:num w:numId="34">
    <w:abstractNumId w:val="21"/>
  </w:num>
  <w:num w:numId="3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E1"/>
    <w:rsid w:val="00013901"/>
    <w:rsid w:val="00022512"/>
    <w:rsid w:val="00034CCA"/>
    <w:rsid w:val="00075E84"/>
    <w:rsid w:val="00084D38"/>
    <w:rsid w:val="000868E5"/>
    <w:rsid w:val="000B2957"/>
    <w:rsid w:val="000F6ABB"/>
    <w:rsid w:val="00112152"/>
    <w:rsid w:val="001158CF"/>
    <w:rsid w:val="00122B24"/>
    <w:rsid w:val="001233A0"/>
    <w:rsid w:val="00134D25"/>
    <w:rsid w:val="001578B0"/>
    <w:rsid w:val="00163A89"/>
    <w:rsid w:val="00173C1E"/>
    <w:rsid w:val="00181767"/>
    <w:rsid w:val="001952DA"/>
    <w:rsid w:val="00195B00"/>
    <w:rsid w:val="001A3A3A"/>
    <w:rsid w:val="001A5C60"/>
    <w:rsid w:val="001B5FE9"/>
    <w:rsid w:val="001C6367"/>
    <w:rsid w:val="001E36A5"/>
    <w:rsid w:val="001F1FC6"/>
    <w:rsid w:val="00203E74"/>
    <w:rsid w:val="0020532C"/>
    <w:rsid w:val="00245728"/>
    <w:rsid w:val="00253C60"/>
    <w:rsid w:val="00264905"/>
    <w:rsid w:val="00284F5E"/>
    <w:rsid w:val="00286FD1"/>
    <w:rsid w:val="002933D1"/>
    <w:rsid w:val="002A13B0"/>
    <w:rsid w:val="002A2BB9"/>
    <w:rsid w:val="002A5478"/>
    <w:rsid w:val="002B5C50"/>
    <w:rsid w:val="002C5CFE"/>
    <w:rsid w:val="002D04E1"/>
    <w:rsid w:val="002E17EC"/>
    <w:rsid w:val="002E65E0"/>
    <w:rsid w:val="002F77C5"/>
    <w:rsid w:val="0031305E"/>
    <w:rsid w:val="0032634B"/>
    <w:rsid w:val="00333ED7"/>
    <w:rsid w:val="00337FBF"/>
    <w:rsid w:val="003438B0"/>
    <w:rsid w:val="0037079C"/>
    <w:rsid w:val="0037219B"/>
    <w:rsid w:val="00374809"/>
    <w:rsid w:val="00382534"/>
    <w:rsid w:val="003927B4"/>
    <w:rsid w:val="0039706C"/>
    <w:rsid w:val="003A3131"/>
    <w:rsid w:val="003D182E"/>
    <w:rsid w:val="003D1921"/>
    <w:rsid w:val="003D4953"/>
    <w:rsid w:val="003E0A46"/>
    <w:rsid w:val="003F2A02"/>
    <w:rsid w:val="004037F6"/>
    <w:rsid w:val="0040419C"/>
    <w:rsid w:val="00407353"/>
    <w:rsid w:val="00412386"/>
    <w:rsid w:val="00414E2D"/>
    <w:rsid w:val="00417952"/>
    <w:rsid w:val="00433906"/>
    <w:rsid w:val="00441010"/>
    <w:rsid w:val="00457D86"/>
    <w:rsid w:val="00473343"/>
    <w:rsid w:val="004766DA"/>
    <w:rsid w:val="00480677"/>
    <w:rsid w:val="00485DDE"/>
    <w:rsid w:val="00490B8B"/>
    <w:rsid w:val="00492A3C"/>
    <w:rsid w:val="00496202"/>
    <w:rsid w:val="004B4625"/>
    <w:rsid w:val="004D3E8C"/>
    <w:rsid w:val="004E0E48"/>
    <w:rsid w:val="004E69FB"/>
    <w:rsid w:val="00500E92"/>
    <w:rsid w:val="00502728"/>
    <w:rsid w:val="00507AAC"/>
    <w:rsid w:val="0053624A"/>
    <w:rsid w:val="00573249"/>
    <w:rsid w:val="0058059F"/>
    <w:rsid w:val="00595C09"/>
    <w:rsid w:val="005968F7"/>
    <w:rsid w:val="005A595D"/>
    <w:rsid w:val="005D7F69"/>
    <w:rsid w:val="005E55AA"/>
    <w:rsid w:val="005F060A"/>
    <w:rsid w:val="005F0A81"/>
    <w:rsid w:val="0060461F"/>
    <w:rsid w:val="00614840"/>
    <w:rsid w:val="00635F32"/>
    <w:rsid w:val="00642B89"/>
    <w:rsid w:val="006438BE"/>
    <w:rsid w:val="00646A15"/>
    <w:rsid w:val="00653B7B"/>
    <w:rsid w:val="006A6825"/>
    <w:rsid w:val="006C490F"/>
    <w:rsid w:val="006D6BF5"/>
    <w:rsid w:val="006E3AD1"/>
    <w:rsid w:val="006E6263"/>
    <w:rsid w:val="006F3CF1"/>
    <w:rsid w:val="006F7262"/>
    <w:rsid w:val="0070176B"/>
    <w:rsid w:val="007111F3"/>
    <w:rsid w:val="0072241B"/>
    <w:rsid w:val="007310E6"/>
    <w:rsid w:val="007628E2"/>
    <w:rsid w:val="00772A00"/>
    <w:rsid w:val="007A7CFF"/>
    <w:rsid w:val="007B1846"/>
    <w:rsid w:val="007B7A22"/>
    <w:rsid w:val="007C399E"/>
    <w:rsid w:val="007C4EA6"/>
    <w:rsid w:val="007D66C3"/>
    <w:rsid w:val="007E2E92"/>
    <w:rsid w:val="00821D2B"/>
    <w:rsid w:val="00847038"/>
    <w:rsid w:val="00862193"/>
    <w:rsid w:val="00866A3C"/>
    <w:rsid w:val="0087082A"/>
    <w:rsid w:val="008809EC"/>
    <w:rsid w:val="00881352"/>
    <w:rsid w:val="00896F5A"/>
    <w:rsid w:val="008B283D"/>
    <w:rsid w:val="008B687E"/>
    <w:rsid w:val="008D01E4"/>
    <w:rsid w:val="008D0EA8"/>
    <w:rsid w:val="008E792B"/>
    <w:rsid w:val="008E7CD3"/>
    <w:rsid w:val="008F24EC"/>
    <w:rsid w:val="00904CD8"/>
    <w:rsid w:val="00915B96"/>
    <w:rsid w:val="00915EF4"/>
    <w:rsid w:val="009316D2"/>
    <w:rsid w:val="00942A72"/>
    <w:rsid w:val="00944096"/>
    <w:rsid w:val="00944C51"/>
    <w:rsid w:val="00955EAD"/>
    <w:rsid w:val="00966B37"/>
    <w:rsid w:val="0099604E"/>
    <w:rsid w:val="009977F2"/>
    <w:rsid w:val="009A7461"/>
    <w:rsid w:val="009C44E3"/>
    <w:rsid w:val="009C7183"/>
    <w:rsid w:val="009D231C"/>
    <w:rsid w:val="009D24E9"/>
    <w:rsid w:val="009F282A"/>
    <w:rsid w:val="009F38AD"/>
    <w:rsid w:val="00A00036"/>
    <w:rsid w:val="00A05866"/>
    <w:rsid w:val="00A620C0"/>
    <w:rsid w:val="00A620F5"/>
    <w:rsid w:val="00A80901"/>
    <w:rsid w:val="00AA6105"/>
    <w:rsid w:val="00AB4B32"/>
    <w:rsid w:val="00AC2FE6"/>
    <w:rsid w:val="00AE685D"/>
    <w:rsid w:val="00B03FA2"/>
    <w:rsid w:val="00B15513"/>
    <w:rsid w:val="00B2229E"/>
    <w:rsid w:val="00B3177C"/>
    <w:rsid w:val="00B31CA5"/>
    <w:rsid w:val="00B34716"/>
    <w:rsid w:val="00B35C71"/>
    <w:rsid w:val="00B469EA"/>
    <w:rsid w:val="00B71EE9"/>
    <w:rsid w:val="00B74030"/>
    <w:rsid w:val="00B93F14"/>
    <w:rsid w:val="00B953B5"/>
    <w:rsid w:val="00BB6F06"/>
    <w:rsid w:val="00BC26F3"/>
    <w:rsid w:val="00BD1216"/>
    <w:rsid w:val="00BD2271"/>
    <w:rsid w:val="00C0094E"/>
    <w:rsid w:val="00C01EB1"/>
    <w:rsid w:val="00C03F70"/>
    <w:rsid w:val="00C042CF"/>
    <w:rsid w:val="00C05E5E"/>
    <w:rsid w:val="00C1016E"/>
    <w:rsid w:val="00C169C3"/>
    <w:rsid w:val="00C16F20"/>
    <w:rsid w:val="00C2233D"/>
    <w:rsid w:val="00C25110"/>
    <w:rsid w:val="00C31C15"/>
    <w:rsid w:val="00C32271"/>
    <w:rsid w:val="00C5236E"/>
    <w:rsid w:val="00CA4CC0"/>
    <w:rsid w:val="00CA51FB"/>
    <w:rsid w:val="00CB391F"/>
    <w:rsid w:val="00CC68E9"/>
    <w:rsid w:val="00CD4337"/>
    <w:rsid w:val="00CD5DAC"/>
    <w:rsid w:val="00CD7039"/>
    <w:rsid w:val="00CE34BE"/>
    <w:rsid w:val="00CE7D7E"/>
    <w:rsid w:val="00CF7C4D"/>
    <w:rsid w:val="00D041D5"/>
    <w:rsid w:val="00D25283"/>
    <w:rsid w:val="00D27B3C"/>
    <w:rsid w:val="00D63CE9"/>
    <w:rsid w:val="00D67A04"/>
    <w:rsid w:val="00D945E6"/>
    <w:rsid w:val="00DA0434"/>
    <w:rsid w:val="00DA2B92"/>
    <w:rsid w:val="00DD1155"/>
    <w:rsid w:val="00DE5BCA"/>
    <w:rsid w:val="00E005BC"/>
    <w:rsid w:val="00E07CC5"/>
    <w:rsid w:val="00E13B89"/>
    <w:rsid w:val="00E205D6"/>
    <w:rsid w:val="00E262DB"/>
    <w:rsid w:val="00E3062D"/>
    <w:rsid w:val="00E50F41"/>
    <w:rsid w:val="00E6021E"/>
    <w:rsid w:val="00E81EE7"/>
    <w:rsid w:val="00EA2FAE"/>
    <w:rsid w:val="00EA410B"/>
    <w:rsid w:val="00EA44AC"/>
    <w:rsid w:val="00EB7657"/>
    <w:rsid w:val="00EC21C9"/>
    <w:rsid w:val="00EE12DC"/>
    <w:rsid w:val="00F06AF4"/>
    <w:rsid w:val="00F25C03"/>
    <w:rsid w:val="00F32C36"/>
    <w:rsid w:val="00F350EF"/>
    <w:rsid w:val="00F44EA8"/>
    <w:rsid w:val="00F47D4F"/>
    <w:rsid w:val="00F665F5"/>
    <w:rsid w:val="00F86C02"/>
    <w:rsid w:val="00F96B91"/>
    <w:rsid w:val="00FB32F3"/>
    <w:rsid w:val="00FB5CDE"/>
    <w:rsid w:val="00FC5E24"/>
    <w:rsid w:val="00FE204D"/>
    <w:rsid w:val="00FF4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2E"/>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3D182E"/>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3D182E"/>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3D182E"/>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3D182E"/>
    <w:rPr>
      <w:vertAlign w:val="superscript"/>
    </w:rPr>
  </w:style>
  <w:style w:type="character" w:styleId="Appelnotedebasdep">
    <w:name w:val="footnote reference"/>
    <w:uiPriority w:val="99"/>
    <w:semiHidden/>
    <w:unhideWhenUsed/>
    <w:rsid w:val="003D182E"/>
    <w:rPr>
      <w:b/>
      <w:color w:val="1C748E"/>
      <w:sz w:val="22"/>
      <w:vertAlign w:val="superscript"/>
    </w:rPr>
  </w:style>
  <w:style w:type="paragraph" w:customStyle="1" w:styleId="C4Encadrcontexte">
    <w:name w:val="C4 Encadré contexte"/>
    <w:basedOn w:val="Normal"/>
    <w:qFormat/>
    <w:rsid w:val="003D182E"/>
    <w:pPr>
      <w:pBdr>
        <w:top w:val="single" w:sz="48" w:space="14" w:color="FFFFFF"/>
        <w:left w:val="single" w:sz="36" w:space="11" w:color="9E1F63"/>
        <w:bottom w:val="single" w:sz="48" w:space="14" w:color="FFFFFF"/>
        <w:right w:val="single" w:sz="48" w:space="0" w:color="FFFFFF"/>
      </w:pBdr>
      <w:shd w:val="solid" w:color="F0D7E3" w:fill="auto"/>
      <w:spacing w:line="240" w:lineRule="auto"/>
      <w:ind w:left="340"/>
      <w:contextualSpacing/>
    </w:pPr>
  </w:style>
  <w:style w:type="paragraph" w:customStyle="1" w:styleId="C0Encadrcontexte">
    <w:name w:val="C0 Encadré contexte"/>
    <w:basedOn w:val="C4Encadrcontexte"/>
    <w:qFormat/>
    <w:rsid w:val="003D182E"/>
    <w:pPr>
      <w:pBdr>
        <w:left w:val="single" w:sz="36" w:space="11" w:color="39368F"/>
      </w:pBdr>
      <w:shd w:val="solid" w:color="EBEBF4" w:fill="auto"/>
    </w:pPr>
  </w:style>
  <w:style w:type="paragraph" w:customStyle="1" w:styleId="C4Encadrcontextetitre">
    <w:name w:val="C4 Encadré contexte titre"/>
    <w:basedOn w:val="C4Encadrcontexte"/>
    <w:qFormat/>
    <w:rsid w:val="003D182E"/>
    <w:pPr>
      <w:spacing w:before="240" w:after="0"/>
    </w:pPr>
    <w:rPr>
      <w:b/>
      <w:caps/>
      <w:color w:val="9E1F63"/>
    </w:rPr>
  </w:style>
  <w:style w:type="paragraph" w:customStyle="1" w:styleId="C0Encadrcontextetitre">
    <w:name w:val="C0 Encadré contexte titre"/>
    <w:basedOn w:val="C4Encadrcontextetitre"/>
    <w:qFormat/>
    <w:rsid w:val="003D182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3D182E"/>
    <w:pPr>
      <w:pBdr>
        <w:left w:val="single" w:sz="36" w:space="11" w:color="33AE90"/>
      </w:pBdr>
      <w:shd w:val="solid" w:color="EAF7F4" w:fill="auto"/>
    </w:pPr>
  </w:style>
  <w:style w:type="paragraph" w:customStyle="1" w:styleId="C2Encadrcontexte">
    <w:name w:val="C2 Encadré contexte"/>
    <w:basedOn w:val="C3Encadrcontexte"/>
    <w:qFormat/>
    <w:rsid w:val="003D182E"/>
    <w:pPr>
      <w:pBdr>
        <w:left w:val="single" w:sz="36" w:space="11" w:color="FD5248"/>
      </w:pBdr>
      <w:shd w:val="solid" w:color="FFEDEC" w:fill="auto"/>
    </w:pPr>
  </w:style>
  <w:style w:type="paragraph" w:customStyle="1" w:styleId="C3Encadrcontextetitre">
    <w:name w:val="C3 Encadré contexte titre"/>
    <w:basedOn w:val="C4Encadrcontextetitre"/>
    <w:qFormat/>
    <w:rsid w:val="003D182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3D182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3D182E"/>
    <w:pPr>
      <w:pBdr>
        <w:left w:val="single" w:sz="36" w:space="11" w:color="1C748E"/>
      </w:pBdr>
      <w:shd w:val="solid" w:color="D2E3E8" w:fill="auto"/>
    </w:pPr>
  </w:style>
  <w:style w:type="paragraph" w:customStyle="1" w:styleId="Encadrdocumenttitre">
    <w:name w:val="Encadré document titre"/>
    <w:basedOn w:val="Encadrdansdocument"/>
    <w:qFormat/>
    <w:rsid w:val="003D182E"/>
    <w:pPr>
      <w:spacing w:before="240" w:after="0"/>
    </w:pPr>
    <w:rPr>
      <w:b/>
      <w:caps/>
      <w:color w:val="1C748E"/>
    </w:rPr>
  </w:style>
  <w:style w:type="paragraph" w:styleId="En-tte">
    <w:name w:val="header"/>
    <w:basedOn w:val="Normal"/>
    <w:link w:val="En-tteCar"/>
    <w:uiPriority w:val="99"/>
    <w:unhideWhenUsed/>
    <w:rsid w:val="003D182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3D182E"/>
    <w:rPr>
      <w:rFonts w:ascii="DINPro-Bold" w:eastAsia="Calibri" w:hAnsi="DINPro-Bold" w:cs="Times New Roman"/>
      <w:b/>
      <w:color w:val="3229A7"/>
      <w:sz w:val="24"/>
      <w:szCs w:val="22"/>
      <w:lang w:eastAsia="en-US"/>
    </w:rPr>
  </w:style>
  <w:style w:type="paragraph" w:customStyle="1" w:styleId="Entte2">
    <w:name w:val="Entête 2"/>
    <w:basedOn w:val="En-tte"/>
    <w:qFormat/>
    <w:rsid w:val="003D182E"/>
    <w:pPr>
      <w:spacing w:before="50"/>
      <w:ind w:left="1843"/>
    </w:pPr>
    <w:rPr>
      <w:color w:val="FFFFFF"/>
      <w:sz w:val="16"/>
    </w:rPr>
  </w:style>
  <w:style w:type="character" w:customStyle="1" w:styleId="Titre1Car">
    <w:name w:val="Titre 1 Car"/>
    <w:aliases w:val="c4 Car"/>
    <w:link w:val="Titre1"/>
    <w:uiPriority w:val="9"/>
    <w:rsid w:val="003D182E"/>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3D182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3D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82E"/>
    <w:rPr>
      <w:color w:val="0000FF"/>
      <w:u w:val="single"/>
    </w:rPr>
  </w:style>
  <w:style w:type="table" w:styleId="Listeclaire-Accent4">
    <w:name w:val="Light List Accent 4"/>
    <w:basedOn w:val="TableauNormal"/>
    <w:uiPriority w:val="61"/>
    <w:rsid w:val="003D182E"/>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3D182E"/>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3D182E"/>
    <w:pPr>
      <w:spacing w:line="240" w:lineRule="auto"/>
      <w:ind w:left="113" w:hanging="113"/>
    </w:pPr>
    <w:rPr>
      <w:sz w:val="16"/>
      <w:szCs w:val="20"/>
    </w:rPr>
  </w:style>
  <w:style w:type="character" w:customStyle="1" w:styleId="NotedebasdepageCar">
    <w:name w:val="Note de bas de page Car"/>
    <w:link w:val="Notedebasdepage"/>
    <w:uiPriority w:val="99"/>
    <w:semiHidden/>
    <w:rsid w:val="003D182E"/>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3D182E"/>
    <w:pPr>
      <w:spacing w:after="0" w:line="240" w:lineRule="auto"/>
    </w:pPr>
    <w:rPr>
      <w:szCs w:val="20"/>
    </w:rPr>
  </w:style>
  <w:style w:type="character" w:customStyle="1" w:styleId="NotedefinCar">
    <w:name w:val="Note de fin Car"/>
    <w:link w:val="Notedefin"/>
    <w:uiPriority w:val="99"/>
    <w:semiHidden/>
    <w:rsid w:val="003D182E"/>
    <w:rPr>
      <w:rFonts w:ascii="Arial" w:eastAsia="Calibri" w:hAnsi="Arial" w:cs="Times New Roman"/>
      <w:lang w:eastAsia="en-US"/>
    </w:rPr>
  </w:style>
  <w:style w:type="paragraph" w:styleId="Paragraphedeliste">
    <w:name w:val="List Paragraph"/>
    <w:basedOn w:val="Normal"/>
    <w:uiPriority w:val="34"/>
    <w:rsid w:val="003D182E"/>
    <w:pPr>
      <w:spacing w:after="240"/>
      <w:ind w:left="720"/>
      <w:contextualSpacing/>
    </w:pPr>
  </w:style>
  <w:style w:type="paragraph" w:styleId="Pieddepage">
    <w:name w:val="footer"/>
    <w:basedOn w:val="Normal"/>
    <w:link w:val="PieddepageCar"/>
    <w:uiPriority w:val="99"/>
    <w:unhideWhenUsed/>
    <w:rsid w:val="003D182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3D182E"/>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3D182E"/>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3D182E"/>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3D182E"/>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3D182E"/>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3D182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182E"/>
    <w:rPr>
      <w:rFonts w:ascii="Tahoma" w:eastAsia="Calibri" w:hAnsi="Tahoma" w:cs="Tahoma"/>
      <w:sz w:val="16"/>
      <w:szCs w:val="16"/>
      <w:lang w:eastAsia="en-US"/>
    </w:rPr>
  </w:style>
  <w:style w:type="paragraph" w:styleId="Titre">
    <w:name w:val="Title"/>
    <w:basedOn w:val="Normal"/>
    <w:next w:val="Normal"/>
    <w:link w:val="TitreCar"/>
    <w:uiPriority w:val="10"/>
    <w:rsid w:val="003D182E"/>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3D182E"/>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3D182E"/>
    <w:rPr>
      <w:color w:val="39368F"/>
    </w:rPr>
  </w:style>
  <w:style w:type="paragraph" w:customStyle="1" w:styleId="Titre1c3">
    <w:name w:val="Titre 1 c3"/>
    <w:basedOn w:val="Titre1"/>
    <w:qFormat/>
    <w:rsid w:val="003D182E"/>
    <w:rPr>
      <w:color w:val="33AE90"/>
    </w:rPr>
  </w:style>
  <w:style w:type="paragraph" w:customStyle="1" w:styleId="Titre1c2">
    <w:name w:val="Titre 1 c2"/>
    <w:basedOn w:val="Titre1c3"/>
    <w:qFormat/>
    <w:rsid w:val="003D182E"/>
    <w:rPr>
      <w:color w:val="FD5248"/>
    </w:rPr>
  </w:style>
  <w:style w:type="character" w:customStyle="1" w:styleId="Titre2Car">
    <w:name w:val="Titre 2 Car"/>
    <w:link w:val="Titre2"/>
    <w:uiPriority w:val="9"/>
    <w:rsid w:val="003D182E"/>
    <w:rPr>
      <w:rFonts w:ascii="Arial" w:eastAsia="Times New Roman" w:hAnsi="Arial"/>
      <w:b/>
      <w:bCs/>
      <w:color w:val="1C748E"/>
      <w:sz w:val="24"/>
      <w:szCs w:val="26"/>
      <w:lang w:eastAsia="en-US"/>
    </w:rPr>
  </w:style>
  <w:style w:type="character" w:customStyle="1" w:styleId="Titre3Car">
    <w:name w:val="Titre 3 Car"/>
    <w:link w:val="Titre3"/>
    <w:uiPriority w:val="9"/>
    <w:rsid w:val="003D182E"/>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3D182E"/>
    <w:pPr>
      <w:tabs>
        <w:tab w:val="right" w:leader="dot" w:pos="9062"/>
      </w:tabs>
      <w:spacing w:before="360" w:line="360" w:lineRule="auto"/>
    </w:pPr>
    <w:rPr>
      <w:noProof/>
      <w:sz w:val="24"/>
    </w:rPr>
  </w:style>
  <w:style w:type="paragraph" w:customStyle="1" w:styleId="TM1c0">
    <w:name w:val="TM 1 c0"/>
    <w:basedOn w:val="TM1"/>
    <w:qFormat/>
    <w:rsid w:val="003D182E"/>
    <w:rPr>
      <w:color w:val="39368F"/>
    </w:rPr>
  </w:style>
  <w:style w:type="paragraph" w:customStyle="1" w:styleId="TM1c3">
    <w:name w:val="TM 1 c3"/>
    <w:basedOn w:val="TM1"/>
    <w:qFormat/>
    <w:rsid w:val="003D182E"/>
    <w:rPr>
      <w:color w:val="33AE90"/>
    </w:rPr>
  </w:style>
  <w:style w:type="paragraph" w:customStyle="1" w:styleId="TM1c2">
    <w:name w:val="TM 1 c2"/>
    <w:basedOn w:val="TM1c3"/>
    <w:qFormat/>
    <w:rsid w:val="003D182E"/>
    <w:rPr>
      <w:color w:val="FD5248"/>
    </w:rPr>
  </w:style>
  <w:style w:type="paragraph" w:styleId="TM2">
    <w:name w:val="toc 2"/>
    <w:basedOn w:val="Normal"/>
    <w:next w:val="Normal"/>
    <w:autoRedefine/>
    <w:uiPriority w:val="39"/>
    <w:unhideWhenUsed/>
    <w:rsid w:val="003D182E"/>
    <w:pPr>
      <w:numPr>
        <w:numId w:val="25"/>
      </w:numPr>
      <w:tabs>
        <w:tab w:val="left" w:pos="425"/>
        <w:tab w:val="right" w:leader="dot" w:pos="9062"/>
      </w:tabs>
      <w:spacing w:after="100"/>
    </w:pPr>
  </w:style>
  <w:style w:type="table" w:styleId="Tramemoyenne1-Accent4">
    <w:name w:val="Medium Shading 1 Accent 4"/>
    <w:basedOn w:val="TableauNormal"/>
    <w:uiPriority w:val="63"/>
    <w:rsid w:val="003D182E"/>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414E2D"/>
    <w:rPr>
      <w:sz w:val="16"/>
      <w:szCs w:val="16"/>
    </w:rPr>
  </w:style>
  <w:style w:type="paragraph" w:styleId="Commentaire">
    <w:name w:val="annotation text"/>
    <w:basedOn w:val="Normal"/>
    <w:link w:val="CommentaireCar"/>
    <w:uiPriority w:val="99"/>
    <w:semiHidden/>
    <w:unhideWhenUsed/>
    <w:rsid w:val="00414E2D"/>
    <w:rPr>
      <w:szCs w:val="20"/>
    </w:rPr>
  </w:style>
  <w:style w:type="character" w:customStyle="1" w:styleId="CommentaireCar">
    <w:name w:val="Commentaire Car"/>
    <w:link w:val="Commentaire"/>
    <w:uiPriority w:val="99"/>
    <w:semiHidden/>
    <w:rsid w:val="00414E2D"/>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414E2D"/>
    <w:rPr>
      <w:b/>
      <w:bCs/>
    </w:rPr>
  </w:style>
  <w:style w:type="character" w:customStyle="1" w:styleId="ObjetducommentaireCar">
    <w:name w:val="Objet du commentaire Car"/>
    <w:link w:val="Objetducommentaire"/>
    <w:uiPriority w:val="99"/>
    <w:semiHidden/>
    <w:rsid w:val="00414E2D"/>
    <w:rPr>
      <w:rFonts w:ascii="Arial" w:eastAsia="Calibri" w:hAnsi="Arial"/>
      <w:b/>
      <w:bCs/>
      <w:lang w:eastAsia="en-US"/>
    </w:rPr>
  </w:style>
  <w:style w:type="character" w:styleId="Lienhypertextesuivivisit">
    <w:name w:val="FollowedHyperlink"/>
    <w:uiPriority w:val="99"/>
    <w:semiHidden/>
    <w:unhideWhenUsed/>
    <w:rsid w:val="00F25C03"/>
    <w:rPr>
      <w:color w:val="800080"/>
      <w:u w:val="single"/>
    </w:rPr>
  </w:style>
  <w:style w:type="paragraph" w:styleId="Rvision">
    <w:name w:val="Revision"/>
    <w:hidden/>
    <w:uiPriority w:val="99"/>
    <w:semiHidden/>
    <w:rsid w:val="002E65E0"/>
    <w:rPr>
      <w:rFonts w:ascii="Arial" w:eastAsia="Calibri"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2E"/>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3D182E"/>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3D182E"/>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3D182E"/>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3D182E"/>
    <w:rPr>
      <w:vertAlign w:val="superscript"/>
    </w:rPr>
  </w:style>
  <w:style w:type="character" w:styleId="Appelnotedebasdep">
    <w:name w:val="footnote reference"/>
    <w:uiPriority w:val="99"/>
    <w:semiHidden/>
    <w:unhideWhenUsed/>
    <w:rsid w:val="003D182E"/>
    <w:rPr>
      <w:b/>
      <w:color w:val="1C748E"/>
      <w:sz w:val="22"/>
      <w:vertAlign w:val="superscript"/>
    </w:rPr>
  </w:style>
  <w:style w:type="paragraph" w:customStyle="1" w:styleId="C4Encadrcontexte">
    <w:name w:val="C4 Encadré contexte"/>
    <w:basedOn w:val="Normal"/>
    <w:qFormat/>
    <w:rsid w:val="003D182E"/>
    <w:pPr>
      <w:pBdr>
        <w:top w:val="single" w:sz="48" w:space="14" w:color="FFFFFF"/>
        <w:left w:val="single" w:sz="36" w:space="11" w:color="9E1F63"/>
        <w:bottom w:val="single" w:sz="48" w:space="14" w:color="FFFFFF"/>
        <w:right w:val="single" w:sz="48" w:space="0" w:color="FFFFFF"/>
      </w:pBdr>
      <w:shd w:val="solid" w:color="F0D7E3" w:fill="auto"/>
      <w:spacing w:line="240" w:lineRule="auto"/>
      <w:ind w:left="340"/>
      <w:contextualSpacing/>
    </w:pPr>
  </w:style>
  <w:style w:type="paragraph" w:customStyle="1" w:styleId="C0Encadrcontexte">
    <w:name w:val="C0 Encadré contexte"/>
    <w:basedOn w:val="C4Encadrcontexte"/>
    <w:qFormat/>
    <w:rsid w:val="003D182E"/>
    <w:pPr>
      <w:pBdr>
        <w:left w:val="single" w:sz="36" w:space="11" w:color="39368F"/>
      </w:pBdr>
      <w:shd w:val="solid" w:color="EBEBF4" w:fill="auto"/>
    </w:pPr>
  </w:style>
  <w:style w:type="paragraph" w:customStyle="1" w:styleId="C4Encadrcontextetitre">
    <w:name w:val="C4 Encadré contexte titre"/>
    <w:basedOn w:val="C4Encadrcontexte"/>
    <w:qFormat/>
    <w:rsid w:val="003D182E"/>
    <w:pPr>
      <w:spacing w:before="240" w:after="0"/>
    </w:pPr>
    <w:rPr>
      <w:b/>
      <w:caps/>
      <w:color w:val="9E1F63"/>
    </w:rPr>
  </w:style>
  <w:style w:type="paragraph" w:customStyle="1" w:styleId="C0Encadrcontextetitre">
    <w:name w:val="C0 Encadré contexte titre"/>
    <w:basedOn w:val="C4Encadrcontextetitre"/>
    <w:qFormat/>
    <w:rsid w:val="003D182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3D182E"/>
    <w:pPr>
      <w:pBdr>
        <w:left w:val="single" w:sz="36" w:space="11" w:color="33AE90"/>
      </w:pBdr>
      <w:shd w:val="solid" w:color="EAF7F4" w:fill="auto"/>
    </w:pPr>
  </w:style>
  <w:style w:type="paragraph" w:customStyle="1" w:styleId="C2Encadrcontexte">
    <w:name w:val="C2 Encadré contexte"/>
    <w:basedOn w:val="C3Encadrcontexte"/>
    <w:qFormat/>
    <w:rsid w:val="003D182E"/>
    <w:pPr>
      <w:pBdr>
        <w:left w:val="single" w:sz="36" w:space="11" w:color="FD5248"/>
      </w:pBdr>
      <w:shd w:val="solid" w:color="FFEDEC" w:fill="auto"/>
    </w:pPr>
  </w:style>
  <w:style w:type="paragraph" w:customStyle="1" w:styleId="C3Encadrcontextetitre">
    <w:name w:val="C3 Encadré contexte titre"/>
    <w:basedOn w:val="C4Encadrcontextetitre"/>
    <w:qFormat/>
    <w:rsid w:val="003D182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3D182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3D182E"/>
    <w:pPr>
      <w:pBdr>
        <w:left w:val="single" w:sz="36" w:space="11" w:color="1C748E"/>
      </w:pBdr>
      <w:shd w:val="solid" w:color="D2E3E8" w:fill="auto"/>
    </w:pPr>
  </w:style>
  <w:style w:type="paragraph" w:customStyle="1" w:styleId="Encadrdocumenttitre">
    <w:name w:val="Encadré document titre"/>
    <w:basedOn w:val="Encadrdansdocument"/>
    <w:qFormat/>
    <w:rsid w:val="003D182E"/>
    <w:pPr>
      <w:spacing w:before="240" w:after="0"/>
    </w:pPr>
    <w:rPr>
      <w:b/>
      <w:caps/>
      <w:color w:val="1C748E"/>
    </w:rPr>
  </w:style>
  <w:style w:type="paragraph" w:styleId="En-tte">
    <w:name w:val="header"/>
    <w:basedOn w:val="Normal"/>
    <w:link w:val="En-tteCar"/>
    <w:uiPriority w:val="99"/>
    <w:unhideWhenUsed/>
    <w:rsid w:val="003D182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3D182E"/>
    <w:rPr>
      <w:rFonts w:ascii="DINPro-Bold" w:eastAsia="Calibri" w:hAnsi="DINPro-Bold" w:cs="Times New Roman"/>
      <w:b/>
      <w:color w:val="3229A7"/>
      <w:sz w:val="24"/>
      <w:szCs w:val="22"/>
      <w:lang w:eastAsia="en-US"/>
    </w:rPr>
  </w:style>
  <w:style w:type="paragraph" w:customStyle="1" w:styleId="Entte2">
    <w:name w:val="Entête 2"/>
    <w:basedOn w:val="En-tte"/>
    <w:qFormat/>
    <w:rsid w:val="003D182E"/>
    <w:pPr>
      <w:spacing w:before="50"/>
      <w:ind w:left="1843"/>
    </w:pPr>
    <w:rPr>
      <w:color w:val="FFFFFF"/>
      <w:sz w:val="16"/>
    </w:rPr>
  </w:style>
  <w:style w:type="character" w:customStyle="1" w:styleId="Titre1Car">
    <w:name w:val="Titre 1 Car"/>
    <w:aliases w:val="c4 Car"/>
    <w:link w:val="Titre1"/>
    <w:uiPriority w:val="9"/>
    <w:rsid w:val="003D182E"/>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3D182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3D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82E"/>
    <w:rPr>
      <w:color w:val="0000FF"/>
      <w:u w:val="single"/>
    </w:rPr>
  </w:style>
  <w:style w:type="table" w:styleId="Listeclaire-Accent4">
    <w:name w:val="Light List Accent 4"/>
    <w:basedOn w:val="TableauNormal"/>
    <w:uiPriority w:val="61"/>
    <w:rsid w:val="003D182E"/>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3D182E"/>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3D182E"/>
    <w:pPr>
      <w:spacing w:line="240" w:lineRule="auto"/>
      <w:ind w:left="113" w:hanging="113"/>
    </w:pPr>
    <w:rPr>
      <w:sz w:val="16"/>
      <w:szCs w:val="20"/>
    </w:rPr>
  </w:style>
  <w:style w:type="character" w:customStyle="1" w:styleId="NotedebasdepageCar">
    <w:name w:val="Note de bas de page Car"/>
    <w:link w:val="Notedebasdepage"/>
    <w:uiPriority w:val="99"/>
    <w:semiHidden/>
    <w:rsid w:val="003D182E"/>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3D182E"/>
    <w:pPr>
      <w:spacing w:after="0" w:line="240" w:lineRule="auto"/>
    </w:pPr>
    <w:rPr>
      <w:szCs w:val="20"/>
    </w:rPr>
  </w:style>
  <w:style w:type="character" w:customStyle="1" w:styleId="NotedefinCar">
    <w:name w:val="Note de fin Car"/>
    <w:link w:val="Notedefin"/>
    <w:uiPriority w:val="99"/>
    <w:semiHidden/>
    <w:rsid w:val="003D182E"/>
    <w:rPr>
      <w:rFonts w:ascii="Arial" w:eastAsia="Calibri" w:hAnsi="Arial" w:cs="Times New Roman"/>
      <w:lang w:eastAsia="en-US"/>
    </w:rPr>
  </w:style>
  <w:style w:type="paragraph" w:styleId="Paragraphedeliste">
    <w:name w:val="List Paragraph"/>
    <w:basedOn w:val="Normal"/>
    <w:uiPriority w:val="34"/>
    <w:rsid w:val="003D182E"/>
    <w:pPr>
      <w:spacing w:after="240"/>
      <w:ind w:left="720"/>
      <w:contextualSpacing/>
    </w:pPr>
  </w:style>
  <w:style w:type="paragraph" w:styleId="Pieddepage">
    <w:name w:val="footer"/>
    <w:basedOn w:val="Normal"/>
    <w:link w:val="PieddepageCar"/>
    <w:uiPriority w:val="99"/>
    <w:unhideWhenUsed/>
    <w:rsid w:val="003D182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3D182E"/>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3D182E"/>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3D182E"/>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3D182E"/>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3D182E"/>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3D182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182E"/>
    <w:rPr>
      <w:rFonts w:ascii="Tahoma" w:eastAsia="Calibri" w:hAnsi="Tahoma" w:cs="Tahoma"/>
      <w:sz w:val="16"/>
      <w:szCs w:val="16"/>
      <w:lang w:eastAsia="en-US"/>
    </w:rPr>
  </w:style>
  <w:style w:type="paragraph" w:styleId="Titre">
    <w:name w:val="Title"/>
    <w:basedOn w:val="Normal"/>
    <w:next w:val="Normal"/>
    <w:link w:val="TitreCar"/>
    <w:uiPriority w:val="10"/>
    <w:rsid w:val="003D182E"/>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3D182E"/>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3D182E"/>
    <w:rPr>
      <w:color w:val="39368F"/>
    </w:rPr>
  </w:style>
  <w:style w:type="paragraph" w:customStyle="1" w:styleId="Titre1c3">
    <w:name w:val="Titre 1 c3"/>
    <w:basedOn w:val="Titre1"/>
    <w:qFormat/>
    <w:rsid w:val="003D182E"/>
    <w:rPr>
      <w:color w:val="33AE90"/>
    </w:rPr>
  </w:style>
  <w:style w:type="paragraph" w:customStyle="1" w:styleId="Titre1c2">
    <w:name w:val="Titre 1 c2"/>
    <w:basedOn w:val="Titre1c3"/>
    <w:qFormat/>
    <w:rsid w:val="003D182E"/>
    <w:rPr>
      <w:color w:val="FD5248"/>
    </w:rPr>
  </w:style>
  <w:style w:type="character" w:customStyle="1" w:styleId="Titre2Car">
    <w:name w:val="Titre 2 Car"/>
    <w:link w:val="Titre2"/>
    <w:uiPriority w:val="9"/>
    <w:rsid w:val="003D182E"/>
    <w:rPr>
      <w:rFonts w:ascii="Arial" w:eastAsia="Times New Roman" w:hAnsi="Arial"/>
      <w:b/>
      <w:bCs/>
      <w:color w:val="1C748E"/>
      <w:sz w:val="24"/>
      <w:szCs w:val="26"/>
      <w:lang w:eastAsia="en-US"/>
    </w:rPr>
  </w:style>
  <w:style w:type="character" w:customStyle="1" w:styleId="Titre3Car">
    <w:name w:val="Titre 3 Car"/>
    <w:link w:val="Titre3"/>
    <w:uiPriority w:val="9"/>
    <w:rsid w:val="003D182E"/>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3D182E"/>
    <w:pPr>
      <w:tabs>
        <w:tab w:val="right" w:leader="dot" w:pos="9062"/>
      </w:tabs>
      <w:spacing w:before="360" w:line="360" w:lineRule="auto"/>
    </w:pPr>
    <w:rPr>
      <w:noProof/>
      <w:sz w:val="24"/>
    </w:rPr>
  </w:style>
  <w:style w:type="paragraph" w:customStyle="1" w:styleId="TM1c0">
    <w:name w:val="TM 1 c0"/>
    <w:basedOn w:val="TM1"/>
    <w:qFormat/>
    <w:rsid w:val="003D182E"/>
    <w:rPr>
      <w:color w:val="39368F"/>
    </w:rPr>
  </w:style>
  <w:style w:type="paragraph" w:customStyle="1" w:styleId="TM1c3">
    <w:name w:val="TM 1 c3"/>
    <w:basedOn w:val="TM1"/>
    <w:qFormat/>
    <w:rsid w:val="003D182E"/>
    <w:rPr>
      <w:color w:val="33AE90"/>
    </w:rPr>
  </w:style>
  <w:style w:type="paragraph" w:customStyle="1" w:styleId="TM1c2">
    <w:name w:val="TM 1 c2"/>
    <w:basedOn w:val="TM1c3"/>
    <w:qFormat/>
    <w:rsid w:val="003D182E"/>
    <w:rPr>
      <w:color w:val="FD5248"/>
    </w:rPr>
  </w:style>
  <w:style w:type="paragraph" w:styleId="TM2">
    <w:name w:val="toc 2"/>
    <w:basedOn w:val="Normal"/>
    <w:next w:val="Normal"/>
    <w:autoRedefine/>
    <w:uiPriority w:val="39"/>
    <w:unhideWhenUsed/>
    <w:rsid w:val="003D182E"/>
    <w:pPr>
      <w:numPr>
        <w:numId w:val="25"/>
      </w:numPr>
      <w:tabs>
        <w:tab w:val="left" w:pos="425"/>
        <w:tab w:val="right" w:leader="dot" w:pos="9062"/>
      </w:tabs>
      <w:spacing w:after="100"/>
    </w:pPr>
  </w:style>
  <w:style w:type="table" w:styleId="Tramemoyenne1-Accent4">
    <w:name w:val="Medium Shading 1 Accent 4"/>
    <w:basedOn w:val="TableauNormal"/>
    <w:uiPriority w:val="63"/>
    <w:rsid w:val="003D182E"/>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414E2D"/>
    <w:rPr>
      <w:sz w:val="16"/>
      <w:szCs w:val="16"/>
    </w:rPr>
  </w:style>
  <w:style w:type="paragraph" w:styleId="Commentaire">
    <w:name w:val="annotation text"/>
    <w:basedOn w:val="Normal"/>
    <w:link w:val="CommentaireCar"/>
    <w:uiPriority w:val="99"/>
    <w:semiHidden/>
    <w:unhideWhenUsed/>
    <w:rsid w:val="00414E2D"/>
    <w:rPr>
      <w:szCs w:val="20"/>
    </w:rPr>
  </w:style>
  <w:style w:type="character" w:customStyle="1" w:styleId="CommentaireCar">
    <w:name w:val="Commentaire Car"/>
    <w:link w:val="Commentaire"/>
    <w:uiPriority w:val="99"/>
    <w:semiHidden/>
    <w:rsid w:val="00414E2D"/>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414E2D"/>
    <w:rPr>
      <w:b/>
      <w:bCs/>
    </w:rPr>
  </w:style>
  <w:style w:type="character" w:customStyle="1" w:styleId="ObjetducommentaireCar">
    <w:name w:val="Objet du commentaire Car"/>
    <w:link w:val="Objetducommentaire"/>
    <w:uiPriority w:val="99"/>
    <w:semiHidden/>
    <w:rsid w:val="00414E2D"/>
    <w:rPr>
      <w:rFonts w:ascii="Arial" w:eastAsia="Calibri" w:hAnsi="Arial"/>
      <w:b/>
      <w:bCs/>
      <w:lang w:eastAsia="en-US"/>
    </w:rPr>
  </w:style>
  <w:style w:type="character" w:styleId="Lienhypertextesuivivisit">
    <w:name w:val="FollowedHyperlink"/>
    <w:uiPriority w:val="99"/>
    <w:semiHidden/>
    <w:unhideWhenUsed/>
    <w:rsid w:val="00F25C03"/>
    <w:rPr>
      <w:color w:val="800080"/>
      <w:u w:val="single"/>
    </w:rPr>
  </w:style>
  <w:style w:type="paragraph" w:styleId="Rvision">
    <w:name w:val="Revision"/>
    <w:hidden/>
    <w:uiPriority w:val="99"/>
    <w:semiHidden/>
    <w:rsid w:val="002E65E0"/>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54553">
      <w:bodyDiv w:val="1"/>
      <w:marLeft w:val="0"/>
      <w:marRight w:val="0"/>
      <w:marTop w:val="0"/>
      <w:marBottom w:val="0"/>
      <w:divBdr>
        <w:top w:val="none" w:sz="0" w:space="0" w:color="auto"/>
        <w:left w:val="none" w:sz="0" w:space="0" w:color="auto"/>
        <w:bottom w:val="none" w:sz="0" w:space="0" w:color="auto"/>
        <w:right w:val="none" w:sz="0" w:space="0" w:color="auto"/>
      </w:divBdr>
    </w:div>
    <w:div w:id="21449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08CA-9FE5-4B4A-8E31-1B034BB1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960</Words>
  <Characters>5284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6232</CharactersWithSpaces>
  <SharedDoc>false</SharedDoc>
  <HLinks>
    <vt:vector size="42" baseType="variant">
      <vt:variant>
        <vt:i4>6553632</vt:i4>
      </vt:variant>
      <vt:variant>
        <vt:i4>75</vt:i4>
      </vt:variant>
      <vt:variant>
        <vt:i4>0</vt:i4>
      </vt:variant>
      <vt:variant>
        <vt:i4>5</vt:i4>
      </vt:variant>
      <vt:variant>
        <vt:lpwstr>http://toys.lovetoknow.com/History_of_the_Pogo_Stick)et</vt:lpwstr>
      </vt:variant>
      <vt:variant>
        <vt:lpwstr/>
      </vt:variant>
      <vt:variant>
        <vt:i4>5111846</vt:i4>
      </vt:variant>
      <vt:variant>
        <vt:i4>72</vt:i4>
      </vt:variant>
      <vt:variant>
        <vt:i4>0</vt:i4>
      </vt:variant>
      <vt:variant>
        <vt:i4>5</vt:i4>
      </vt:variant>
      <vt:variant>
        <vt:lpwstr>https://www.ac-paris.fr/portail/jcms/p1_394114/5-champs-de-gravitationpesanteur</vt:lpwstr>
      </vt:variant>
      <vt:variant>
        <vt:lpwstr/>
      </vt:variant>
      <vt:variant>
        <vt:i4>2621558</vt:i4>
      </vt:variant>
      <vt:variant>
        <vt:i4>27</vt:i4>
      </vt:variant>
      <vt:variant>
        <vt:i4>0</vt:i4>
      </vt:variant>
      <vt:variant>
        <vt:i4>5</vt:i4>
      </vt:variant>
      <vt:variant>
        <vt:lpwstr>http://www.ac-grenoble.fr/lycee/herriot.voiron/site/Spip/spip.php?article73</vt:lpwstr>
      </vt:variant>
      <vt:variant>
        <vt:lpwstr/>
      </vt:variant>
      <vt:variant>
        <vt:i4>7209085</vt:i4>
      </vt:variant>
      <vt:variant>
        <vt:i4>9</vt:i4>
      </vt:variant>
      <vt:variant>
        <vt:i4>0</vt:i4>
      </vt:variant>
      <vt:variant>
        <vt:i4>5</vt:i4>
      </vt:variant>
      <vt:variant>
        <vt:lpwstr>http://www.dailymotion.com/video/x1zwzvl_christophe-clanet-les-vertus-du-sport-pour-le-physicien_school</vt:lpwstr>
      </vt:variant>
      <vt:variant>
        <vt:lpwstr/>
      </vt:variant>
      <vt:variant>
        <vt:i4>5832828</vt:i4>
      </vt:variant>
      <vt:variant>
        <vt:i4>6</vt:i4>
      </vt:variant>
      <vt:variant>
        <vt:i4>0</vt:i4>
      </vt:variant>
      <vt:variant>
        <vt:i4>5</vt:i4>
      </vt:variant>
      <vt:variant>
        <vt:lpwstr>http://eduscol.education.fr/fileadmin/user_upload/Physique-chimie/PDF/resolution_problemes_Griesp.pdf</vt:lpwstr>
      </vt:variant>
      <vt:variant>
        <vt:lpwstr/>
      </vt:variant>
      <vt:variant>
        <vt:i4>1245234</vt:i4>
      </vt:variant>
      <vt:variant>
        <vt:i4>3</vt:i4>
      </vt:variant>
      <vt:variant>
        <vt:i4>0</vt:i4>
      </vt:variant>
      <vt:variant>
        <vt:i4>5</vt:i4>
      </vt:variant>
      <vt:variant>
        <vt:lpwstr>www4.ac-nancy-metz.fr/physique/ancien_site/Nouveau_Lycee/Premiere_S/ResolPb/RP-chute d'un corps.docx</vt:lpwstr>
      </vt:variant>
      <vt:variant>
        <vt:lpwstr/>
      </vt:variant>
      <vt:variant>
        <vt:i4>1245234</vt:i4>
      </vt:variant>
      <vt:variant>
        <vt:i4>0</vt:i4>
      </vt:variant>
      <vt:variant>
        <vt:i4>0</vt:i4>
      </vt:variant>
      <vt:variant>
        <vt:i4>5</vt:i4>
      </vt:variant>
      <vt:variant>
        <vt:lpwstr>www4.ac-nancy-metz.fr/physique/ancien_site/Nouveau_Lycee/Premiere_S/ResolPb/RP-chute d'un corps.docx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DGESCO MAF1</cp:lastModifiedBy>
  <cp:revision>2</cp:revision>
  <cp:lastPrinted>2018-02-15T15:50:00Z</cp:lastPrinted>
  <dcterms:created xsi:type="dcterms:W3CDTF">2018-05-31T13:40:00Z</dcterms:created>
  <dcterms:modified xsi:type="dcterms:W3CDTF">2018-05-31T13:40:00Z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