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14E2D" w:rsidRDefault="00403E35" w:rsidP="00414E2D">
      <w:pPr>
        <w:pStyle w:val="En-ttedetabledesmatires"/>
        <w:spacing w:before="0"/>
        <w:rPr>
          <w:rFonts w:eastAsia="Arial Unicode MS"/>
        </w:rPr>
      </w:pPr>
      <w:r>
        <w:rPr>
          <w:rFonts w:eastAsia="Arial Unicode MS"/>
        </w:rPr>
        <w:t>Première S</w:t>
      </w:r>
    </w:p>
    <w:p w:rsidR="00414E2D" w:rsidRDefault="00414E2D" w:rsidP="00414E2D">
      <w:pPr>
        <w:pStyle w:val="En-ttedetabledesmatires"/>
        <w:spacing w:before="0"/>
        <w:rPr>
          <w:rFonts w:eastAsia="Arial Unicode MS"/>
        </w:rPr>
      </w:pPr>
      <w:r>
        <w:rPr>
          <w:rFonts w:eastAsia="Arial Unicode MS"/>
        </w:rPr>
        <w:t>Physique-chimie</w:t>
      </w:r>
    </w:p>
    <w:p w:rsidR="00414E2D" w:rsidRPr="00A44EFE" w:rsidRDefault="00414E2D" w:rsidP="00414E2D">
      <w:pPr>
        <w:pStyle w:val="En-ttedetabledesmatires"/>
        <w:spacing w:before="0"/>
        <w:rPr>
          <w:rFonts w:eastAsia="Arial Unicode MS"/>
        </w:rPr>
      </w:pPr>
      <w:r>
        <w:t>CATEGORIE : Réussir en mécanique du cycle 3 à la terminale</w:t>
      </w:r>
    </w:p>
    <w:p w:rsidR="004E0E48" w:rsidRDefault="00B34716" w:rsidP="004E0E48">
      <w:pPr>
        <w:pStyle w:val="Titre"/>
        <w:rPr>
          <w:rFonts w:eastAsia="Arial Unicode MS"/>
        </w:rPr>
      </w:pPr>
      <w:r>
        <w:rPr>
          <w:rFonts w:eastAsia="Arial Unicode MS"/>
        </w:rPr>
        <w:t xml:space="preserve">Troisième loi de Newton </w:t>
      </w:r>
      <w:bookmarkStart w:id="0" w:name="_GoBack"/>
      <w:bookmarkEnd w:id="0"/>
      <w:r w:rsidR="0037219B">
        <w:rPr>
          <w:rFonts w:eastAsia="Arial Unicode MS"/>
        </w:rPr>
        <w:t xml:space="preserve">en </w:t>
      </w:r>
      <w:r w:rsidR="006E3AD1">
        <w:rPr>
          <w:rFonts w:eastAsia="Arial Unicode MS"/>
        </w:rPr>
        <w:t>première S</w:t>
      </w:r>
    </w:p>
    <w:p w:rsidR="00C01EB1" w:rsidRDefault="00C01EB1" w:rsidP="00B34716">
      <w:pPr>
        <w:pStyle w:val="Titre1c0"/>
        <w:rPr>
          <w:rFonts w:eastAsia="Arial Unicode MS"/>
        </w:rPr>
      </w:pPr>
      <w:r>
        <w:rPr>
          <w:rFonts w:eastAsia="Arial Unicode MS"/>
        </w:rPr>
        <w:t>Introduction</w:t>
      </w:r>
    </w:p>
    <w:p w:rsidR="0096204E" w:rsidRPr="002A13B0" w:rsidRDefault="0096204E" w:rsidP="0096204E">
      <w:pPr>
        <w:pStyle w:val="Titre2"/>
        <w:rPr>
          <w:rFonts w:eastAsia="Arial Unicode MS"/>
        </w:rPr>
      </w:pPr>
      <w:r>
        <w:rPr>
          <w:rFonts w:eastAsia="Arial Unicode MS"/>
        </w:rPr>
        <w:t>Difficulté rencontrée par les élèves</w:t>
      </w:r>
    </w:p>
    <w:p w:rsidR="00B34716" w:rsidRPr="00653B7B" w:rsidRDefault="00B34716" w:rsidP="00B34716">
      <w:r w:rsidRPr="00653B7B">
        <w:t>Il s’agit de la difficulté à concevoir que deux systèmes différents puissent exercer l’un sur l’autre des forces de valeur identique.</w:t>
      </w:r>
    </w:p>
    <w:p w:rsidR="00B34716" w:rsidRPr="00653B7B" w:rsidRDefault="00B34716" w:rsidP="00B34716">
      <w:r w:rsidRPr="00653B7B">
        <w:t>Certains élèves ne comprennent pas que les forces modélisant une interaction puissent être décrites par la troisième loi de Newton</w:t>
      </w:r>
      <w:r>
        <w:rPr>
          <w:rStyle w:val="Appelnotedebasdep"/>
        </w:rPr>
        <w:footnoteReference w:id="2"/>
      </w:r>
      <w:r w:rsidRPr="00653B7B">
        <w:t> : ils confondent les deux actions réciproques avec un bilan de force sur un même système</w:t>
      </w:r>
      <w:r>
        <w:rPr>
          <w:rStyle w:val="Appelnotedebasdep"/>
        </w:rPr>
        <w:footnoteReference w:id="3"/>
      </w:r>
      <w:r w:rsidRPr="00653B7B">
        <w:t>. Il peut ainsi exister une confusion entre la troisième et les deux autres lois de Newton</w:t>
      </w:r>
      <w:r>
        <w:rPr>
          <w:rStyle w:val="Appelnotedebasdep"/>
        </w:rPr>
        <w:footnoteReference w:id="4"/>
      </w:r>
      <w:r w:rsidRPr="00653B7B">
        <w:t>.</w:t>
      </w:r>
    </w:p>
    <w:p w:rsidR="00B34716" w:rsidRPr="00653B7B" w:rsidRDefault="00B34716" w:rsidP="00B34716">
      <w:r w:rsidRPr="00653B7B">
        <w:t>Cela entraîne que, pour certains élèves, les valeurs des deux forces exercées l’un sur l’autre par deux objets en interaction dépendent des caractéristiques de ces objets et de l’évolution de leur mouvement. Parmi les conceptions les plus courantes, on peut retrouver les suivantes :</w:t>
      </w:r>
    </w:p>
    <w:p w:rsidR="00B34716" w:rsidRPr="00653B7B" w:rsidRDefault="00B34716" w:rsidP="00C0094E">
      <w:pPr>
        <w:pStyle w:val="Paragraphedeliste"/>
        <w:numPr>
          <w:ilvl w:val="0"/>
          <w:numId w:val="32"/>
        </w:numPr>
      </w:pPr>
      <w:r w:rsidRPr="00653B7B">
        <w:t>la valeur de la force exercée par le corps le plus lourd et/ou le plus grand est plus grande ;</w:t>
      </w:r>
    </w:p>
    <w:p w:rsidR="00B34716" w:rsidRPr="00653B7B" w:rsidRDefault="00B34716" w:rsidP="00C0094E">
      <w:pPr>
        <w:pStyle w:val="Paragraphedeliste"/>
        <w:numPr>
          <w:ilvl w:val="0"/>
          <w:numId w:val="32"/>
        </w:numPr>
      </w:pPr>
      <w:r w:rsidRPr="00653B7B">
        <w:t>la valeur de la force exercée par le corps qui va le plus vite est plus grande ;</w:t>
      </w:r>
    </w:p>
    <w:p w:rsidR="00B34716" w:rsidRPr="00653B7B" w:rsidRDefault="00B34716" w:rsidP="00C0094E">
      <w:pPr>
        <w:pStyle w:val="Paragraphedeliste"/>
        <w:numPr>
          <w:ilvl w:val="0"/>
          <w:numId w:val="32"/>
        </w:numPr>
      </w:pPr>
      <w:r w:rsidRPr="00653B7B">
        <w:t>les valeurs peuvent être égales s’il y a équilibre, mais sinon le corps qui évolue dans le sens du mouvement exerce une force plus grande</w:t>
      </w:r>
      <w:r>
        <w:rPr>
          <w:rStyle w:val="Appelnotedebasdep"/>
        </w:rPr>
        <w:footnoteReference w:id="5"/>
      </w:r>
      <w:r w:rsidRPr="00653B7B">
        <w:t> ;</w:t>
      </w:r>
    </w:p>
    <w:p w:rsidR="00B34716" w:rsidRPr="00653B7B" w:rsidRDefault="00B34716" w:rsidP="00C0094E">
      <w:pPr>
        <w:pStyle w:val="Paragraphedeliste"/>
        <w:numPr>
          <w:ilvl w:val="0"/>
          <w:numId w:val="32"/>
        </w:numPr>
      </w:pPr>
      <w:r w:rsidRPr="00653B7B">
        <w:t>une plus grande force est exercée par l’objet le plus lourd</w:t>
      </w:r>
      <w:r>
        <w:rPr>
          <w:rStyle w:val="Appelnotedebasdep"/>
        </w:rPr>
        <w:footnoteReference w:id="6"/>
      </w:r>
      <w:r w:rsidRPr="00653B7B">
        <w:t xml:space="preserve">, le plus rapide ou le plus grand. </w:t>
      </w:r>
    </w:p>
    <w:p w:rsidR="00B34716" w:rsidRDefault="00B34716" w:rsidP="00B34716">
      <w:r w:rsidRPr="00653B7B">
        <w:t>En effet, ces élèves caractérisent les corps partenaires dans une interaction en corps « actif » et en corps « passif ». Le corps « actif » exerce bien une action mécanique sur le corps « passif ». Par contre l’action du corps « passif » sur le corps « actif » est moins évidente.</w:t>
      </w:r>
    </w:p>
    <w:p w:rsidR="003E0A46" w:rsidRDefault="00B34716" w:rsidP="003E0A46">
      <w:pPr>
        <w:pStyle w:val="Titre2"/>
        <w:rPr>
          <w:rFonts w:eastAsia="Arial Unicode MS"/>
        </w:rPr>
      </w:pPr>
      <w:r>
        <w:rPr>
          <w:rFonts w:eastAsia="Arial Unicode MS"/>
        </w:rPr>
        <w:t>Partie d</w:t>
      </w:r>
      <w:r w:rsidR="00674B19">
        <w:rPr>
          <w:rFonts w:eastAsia="Arial Unicode MS"/>
        </w:rPr>
        <w:t>u</w:t>
      </w:r>
      <w:r>
        <w:rPr>
          <w:rFonts w:eastAsia="Arial Unicode MS"/>
        </w:rPr>
        <w:t xml:space="preserve"> programme </w:t>
      </w:r>
      <w:r w:rsidR="003E0A46">
        <w:rPr>
          <w:rFonts w:eastAsia="Arial Unicode MS"/>
        </w:rPr>
        <w:t>travaillée</w:t>
      </w:r>
    </w:p>
    <w:p w:rsidR="00F665F5" w:rsidRDefault="00F665F5" w:rsidP="00F665F5">
      <w:r w:rsidRPr="00653B7B">
        <w:t xml:space="preserve">L’énoncé de la troisième loi de Newton n’arrive qu’en fin de cycle terminal. Malgré tout, pour permettre au plus grand nombre d’élèves de surmonter la difficulté évoquée ci-dessus, la notion d’actions réciproques peut être travaillée progressivement du cycle 4 jusqu’à la classe terminale. </w:t>
      </w:r>
    </w:p>
    <w:p w:rsidR="00F665F5" w:rsidRDefault="00F665F5" w:rsidP="00C0094E">
      <w:pPr>
        <w:pStyle w:val="Titre3"/>
        <w:numPr>
          <w:ilvl w:val="2"/>
          <w:numId w:val="0"/>
        </w:numPr>
        <w:tabs>
          <w:tab w:val="num" w:pos="720"/>
        </w:tabs>
        <w:rPr>
          <w:rFonts w:eastAsia="Arial Unicode MS"/>
        </w:rPr>
      </w:pPr>
      <w:r w:rsidRPr="00653B7B">
        <w:rPr>
          <w:rFonts w:ascii="Arial Unicode MS" w:eastAsia="Arial Unicode MS" w:hAnsi="Arial Unicode MS" w:cs="Arial Unicode MS"/>
          <w:szCs w:val="20"/>
        </w:rPr>
        <w:lastRenderedPageBreak/>
        <w:t xml:space="preserve">Extrait du programme de </w:t>
      </w:r>
      <w:r w:rsidR="0096204E">
        <w:rPr>
          <w:rFonts w:ascii="Arial Unicode MS" w:eastAsia="Arial Unicode MS" w:hAnsi="Arial Unicode MS" w:cs="Arial Unicode MS"/>
          <w:szCs w:val="20"/>
        </w:rPr>
        <w:t>première S – Cohésion et transformation de la matière</w:t>
      </w:r>
    </w:p>
    <w:tbl>
      <w:tblPr>
        <w:tblStyle w:val="Tableauentte1L"/>
        <w:tblW w:w="10320" w:type="dxa"/>
        <w:tblLayout w:type="fixed"/>
        <w:tblLook w:val="04A0" w:firstRow="1" w:lastRow="0" w:firstColumn="1" w:lastColumn="0" w:noHBand="0" w:noVBand="1"/>
      </w:tblPr>
      <w:tblGrid>
        <w:gridCol w:w="5217"/>
        <w:gridCol w:w="5103"/>
      </w:tblGrid>
      <w:tr w:rsidR="006E3AD1" w:rsidRPr="00195B00" w:rsidTr="0096204E">
        <w:trPr>
          <w:cnfStyle w:val="100000000000" w:firstRow="1" w:lastRow="0" w:firstColumn="0" w:lastColumn="0" w:oddVBand="0" w:evenVBand="0" w:oddHBand="0"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5217" w:type="dxa"/>
          </w:tcPr>
          <w:p w:rsidR="006E3AD1" w:rsidRPr="00195B00" w:rsidRDefault="006E3AD1" w:rsidP="0003394B">
            <w:pPr>
              <w:pBdr>
                <w:top w:val="nil"/>
                <w:left w:val="nil"/>
                <w:bottom w:val="nil"/>
                <w:right w:val="nil"/>
                <w:between w:val="nil"/>
                <w:bar w:val="nil"/>
              </w:pBdr>
              <w:tabs>
                <w:tab w:val="left" w:pos="708"/>
                <w:tab w:val="left" w:pos="1416"/>
                <w:tab w:val="left" w:pos="2124"/>
                <w:tab w:val="left" w:pos="2832"/>
                <w:tab w:val="left" w:pos="3540"/>
                <w:tab w:val="left" w:pos="4248"/>
                <w:tab w:val="left" w:pos="4956"/>
              </w:tabs>
              <w:rPr>
                <w:rFonts w:ascii="Arial Unicode MS" w:eastAsia="Arial Unicode MS" w:hAnsi="Arial Unicode MS" w:cs="Arial Unicode MS"/>
                <w:szCs w:val="20"/>
                <w:bdr w:val="nil"/>
              </w:rPr>
            </w:pPr>
            <w:r w:rsidRPr="00195B00">
              <w:rPr>
                <w:rFonts w:ascii="Arial Unicode MS" w:eastAsia="Arial Unicode MS" w:hAnsi="Arial Unicode MS" w:cs="Arial Unicode MS"/>
                <w:bCs/>
                <w:szCs w:val="20"/>
                <w:bdr w:val="nil"/>
              </w:rPr>
              <w:t>Notions et contenus</w:t>
            </w:r>
          </w:p>
        </w:tc>
        <w:tc>
          <w:tcPr>
            <w:tcW w:w="5103" w:type="dxa"/>
          </w:tcPr>
          <w:p w:rsidR="006E3AD1" w:rsidRPr="00195B00" w:rsidRDefault="006E3AD1" w:rsidP="0003394B">
            <w:pPr>
              <w:pBdr>
                <w:top w:val="nil"/>
                <w:left w:val="nil"/>
                <w:bottom w:val="nil"/>
                <w:right w:val="nil"/>
                <w:between w:val="nil"/>
                <w:bar w:val="nil"/>
              </w:pBdr>
              <w:tabs>
                <w:tab w:val="left" w:pos="708"/>
                <w:tab w:val="left" w:pos="1416"/>
                <w:tab w:val="left" w:pos="2124"/>
                <w:tab w:val="left" w:pos="2832"/>
                <w:tab w:val="left" w:pos="3540"/>
                <w:tab w:val="left" w:pos="4248"/>
                <w:tab w:val="left" w:pos="4956"/>
              </w:tabs>
              <w:cnfStyle w:val="100000000000" w:firstRow="1" w:lastRow="0" w:firstColumn="0" w:lastColumn="0" w:oddVBand="0" w:evenVBand="0" w:oddHBand="0" w:evenHBand="0" w:firstRowFirstColumn="0" w:firstRowLastColumn="0" w:lastRowFirstColumn="0" w:lastRowLastColumn="0"/>
              <w:rPr>
                <w:rFonts w:ascii="Arial Unicode MS" w:eastAsia="Arial Unicode MS" w:hAnsi="Arial Unicode MS" w:cs="Arial Unicode MS"/>
                <w:szCs w:val="20"/>
                <w:bdr w:val="nil"/>
              </w:rPr>
            </w:pPr>
            <w:r w:rsidRPr="00195B00">
              <w:rPr>
                <w:rFonts w:ascii="Arial Unicode MS" w:eastAsia="Arial Unicode MS" w:hAnsi="Arial Unicode MS" w:cs="Arial Unicode MS"/>
                <w:bCs/>
                <w:szCs w:val="20"/>
                <w:bdr w:val="nil"/>
              </w:rPr>
              <w:t>Compétences exigibles</w:t>
            </w:r>
          </w:p>
        </w:tc>
      </w:tr>
      <w:tr w:rsidR="006E3AD1" w:rsidRPr="00195B00" w:rsidTr="0096204E">
        <w:trPr>
          <w:cnfStyle w:val="000000100000" w:firstRow="0" w:lastRow="0" w:firstColumn="0" w:lastColumn="0" w:oddVBand="0" w:evenVBand="0" w:oddHBand="1" w:evenHBand="0" w:firstRowFirstColumn="0" w:firstRowLastColumn="0" w:lastRowFirstColumn="0" w:lastRowLastColumn="0"/>
          <w:trHeight w:val="2546"/>
        </w:trPr>
        <w:tc>
          <w:tcPr>
            <w:cnfStyle w:val="001000000000" w:firstRow="0" w:lastRow="0" w:firstColumn="1" w:lastColumn="0" w:oddVBand="0" w:evenVBand="0" w:oddHBand="0" w:evenHBand="0" w:firstRowFirstColumn="0" w:firstRowLastColumn="0" w:lastRowFirstColumn="0" w:lastRowLastColumn="0"/>
            <w:tcW w:w="5217" w:type="dxa"/>
          </w:tcPr>
          <w:p w:rsidR="006E3AD1" w:rsidRPr="008D0EA8" w:rsidRDefault="006E3AD1" w:rsidP="0096204E">
            <w:pPr>
              <w:spacing w:after="40" w:line="240" w:lineRule="atLeast"/>
              <w:rPr>
                <w:rFonts w:ascii="Arial Unicode MS" w:hAnsi="Arial Unicode MS"/>
                <w:szCs w:val="20"/>
              </w:rPr>
            </w:pPr>
            <w:r w:rsidRPr="008D0EA8">
              <w:rPr>
                <w:rFonts w:ascii="Arial Unicode MS" w:hAnsi="Arial Unicode MS"/>
                <w:szCs w:val="20"/>
              </w:rPr>
              <w:t xml:space="preserve">La matière à </w:t>
            </w:r>
            <w:proofErr w:type="spellStart"/>
            <w:r w:rsidRPr="008D0EA8">
              <w:rPr>
                <w:rFonts w:ascii="Arial Unicode MS" w:hAnsi="Arial Unicode MS"/>
                <w:szCs w:val="20"/>
              </w:rPr>
              <w:t>diffé</w:t>
            </w:r>
            <w:proofErr w:type="spellEnd"/>
            <w:r w:rsidRPr="008D0EA8">
              <w:rPr>
                <w:rFonts w:ascii="Arial Unicode MS" w:hAnsi="Arial Unicode MS"/>
                <w:szCs w:val="20"/>
                <w:lang w:val="pt-PT"/>
              </w:rPr>
              <w:t xml:space="preserve">rentes </w:t>
            </w:r>
            <w:r w:rsidRPr="008D0EA8">
              <w:rPr>
                <w:rFonts w:ascii="Arial Unicode MS" w:hAnsi="Arial Unicode MS"/>
                <w:szCs w:val="20"/>
              </w:rPr>
              <w:t xml:space="preserve">échelles : du noyau à la galaxie. Particules élémentaires : électrons, neutrons, protons. </w:t>
            </w:r>
          </w:p>
          <w:p w:rsidR="006E3AD1" w:rsidRPr="008D0EA8" w:rsidRDefault="006E3AD1" w:rsidP="0096204E">
            <w:pPr>
              <w:spacing w:after="40" w:line="240" w:lineRule="atLeast"/>
              <w:rPr>
                <w:rFonts w:ascii="Arial Unicode MS" w:hAnsi="Arial Unicode MS"/>
                <w:szCs w:val="20"/>
              </w:rPr>
            </w:pPr>
            <w:r w:rsidRPr="008D0EA8">
              <w:rPr>
                <w:rFonts w:ascii="Arial Unicode MS" w:hAnsi="Arial Unicode MS"/>
                <w:szCs w:val="20"/>
              </w:rPr>
              <w:t xml:space="preserve">Charge élémentaire </w:t>
            </w:r>
            <w:r w:rsidRPr="008D0EA8">
              <w:rPr>
                <w:rFonts w:ascii="Arial Unicode MS" w:hAnsi="Arial Unicode MS"/>
                <w:i/>
                <w:iCs/>
                <w:szCs w:val="20"/>
              </w:rPr>
              <w:t>e</w:t>
            </w:r>
            <w:r w:rsidRPr="008D0EA8">
              <w:rPr>
                <w:rFonts w:ascii="Arial Unicode MS" w:hAnsi="Arial Unicode MS"/>
                <w:szCs w:val="20"/>
              </w:rPr>
              <w:t>.</w:t>
            </w:r>
            <w:r w:rsidRPr="008D0EA8">
              <w:rPr>
                <w:rFonts w:ascii="Arial Unicode MS" w:hAnsi="Arial Unicode MS"/>
                <w:szCs w:val="20"/>
              </w:rPr>
              <w:br/>
              <w:t xml:space="preserve">Interactions fondamentales : interactions forte et faible, </w:t>
            </w:r>
          </w:p>
          <w:p w:rsidR="006E3AD1" w:rsidRPr="008D0EA8" w:rsidRDefault="006E3AD1" w:rsidP="0096204E">
            <w:pPr>
              <w:spacing w:after="40" w:line="240" w:lineRule="atLeast"/>
              <w:rPr>
                <w:rFonts w:ascii="Arial Unicode MS" w:hAnsi="Arial Unicode MS"/>
                <w:szCs w:val="20"/>
              </w:rPr>
            </w:pPr>
            <w:r w:rsidRPr="008D0EA8">
              <w:rPr>
                <w:rFonts w:ascii="Arial Unicode MS" w:hAnsi="Arial Unicode MS"/>
                <w:szCs w:val="20"/>
              </w:rPr>
              <w:t xml:space="preserve">électromagnétique, gravitationnelle. </w:t>
            </w:r>
          </w:p>
        </w:tc>
        <w:tc>
          <w:tcPr>
            <w:tcW w:w="5103" w:type="dxa"/>
          </w:tcPr>
          <w:p w:rsidR="006E3AD1" w:rsidRPr="008D0EA8" w:rsidRDefault="006E3AD1" w:rsidP="0096204E">
            <w:pPr>
              <w:spacing w:after="40" w:line="240" w:lineRule="atLeast"/>
              <w:cnfStyle w:val="000000100000" w:firstRow="0" w:lastRow="0" w:firstColumn="0" w:lastColumn="0" w:oddVBand="0" w:evenVBand="0" w:oddHBand="1" w:evenHBand="0" w:firstRowFirstColumn="0" w:firstRowLastColumn="0" w:lastRowFirstColumn="0" w:lastRowLastColumn="0"/>
              <w:rPr>
                <w:rFonts w:ascii="Arial Unicode MS" w:hAnsi="Arial Unicode MS"/>
                <w:szCs w:val="20"/>
              </w:rPr>
            </w:pPr>
            <w:r w:rsidRPr="008D0EA8">
              <w:rPr>
                <w:rFonts w:ascii="Arial Unicode MS" w:hAnsi="Arial Unicode MS"/>
                <w:szCs w:val="20"/>
              </w:rPr>
              <w:t>Connaître les ordres de grandeur des dimensions des différentes structures des édifices organisé</w:t>
            </w:r>
            <w:r w:rsidRPr="008D0EA8">
              <w:rPr>
                <w:rFonts w:ascii="Arial Unicode MS" w:hAnsi="Arial Unicode MS"/>
                <w:szCs w:val="20"/>
                <w:lang w:val="pt-PT"/>
              </w:rPr>
              <w:t xml:space="preserve">s. </w:t>
            </w:r>
          </w:p>
          <w:p w:rsidR="006E3AD1" w:rsidRPr="008D0EA8" w:rsidRDefault="006E3AD1" w:rsidP="0096204E">
            <w:pPr>
              <w:spacing w:after="40" w:line="240" w:lineRule="atLeast"/>
              <w:cnfStyle w:val="000000100000" w:firstRow="0" w:lastRow="0" w:firstColumn="0" w:lastColumn="0" w:oddVBand="0" w:evenVBand="0" w:oddHBand="1" w:evenHBand="0" w:firstRowFirstColumn="0" w:firstRowLastColumn="0" w:lastRowFirstColumn="0" w:lastRowLastColumn="0"/>
              <w:rPr>
                <w:rFonts w:ascii="Arial Unicode MS" w:hAnsi="Arial Unicode MS"/>
                <w:szCs w:val="20"/>
              </w:rPr>
            </w:pPr>
            <w:r w:rsidRPr="008D0EA8">
              <w:rPr>
                <w:rFonts w:ascii="Arial Unicode MS" w:hAnsi="Arial Unicode MS"/>
                <w:szCs w:val="20"/>
              </w:rPr>
              <w:t>Connaître l’ordre de grandeur des valeurs des masses d’</w:t>
            </w:r>
            <w:r w:rsidRPr="008D0EA8">
              <w:rPr>
                <w:rFonts w:ascii="Arial Unicode MS" w:hAnsi="Arial Unicode MS"/>
                <w:szCs w:val="20"/>
                <w:lang w:val="it-IT"/>
              </w:rPr>
              <w:t>un nucl</w:t>
            </w:r>
            <w:r w:rsidRPr="008D0EA8">
              <w:rPr>
                <w:rFonts w:ascii="Arial Unicode MS" w:hAnsi="Arial Unicode MS"/>
                <w:szCs w:val="20"/>
              </w:rPr>
              <w:t>éon et de l’électron.</w:t>
            </w:r>
            <w:r w:rsidRPr="008D0EA8">
              <w:rPr>
                <w:rFonts w:ascii="Arial Unicode MS" w:hAnsi="Arial Unicode MS"/>
                <w:szCs w:val="20"/>
              </w:rPr>
              <w:br/>
              <w:t xml:space="preserve">Savoir que toute charge électrique peut s’exprimer en fonction de la charge élémentaire </w:t>
            </w:r>
            <w:r w:rsidRPr="008D0EA8">
              <w:rPr>
                <w:rFonts w:ascii="Arial Unicode MS" w:hAnsi="Arial Unicode MS"/>
                <w:i/>
                <w:iCs/>
                <w:szCs w:val="20"/>
              </w:rPr>
              <w:t>e</w:t>
            </w:r>
            <w:r w:rsidRPr="008D0EA8">
              <w:rPr>
                <w:rFonts w:ascii="Arial Unicode MS" w:hAnsi="Arial Unicode MS"/>
                <w:szCs w:val="20"/>
              </w:rPr>
              <w:t xml:space="preserve">. </w:t>
            </w:r>
          </w:p>
          <w:p w:rsidR="006E3AD1" w:rsidRPr="008D0EA8" w:rsidRDefault="006E3AD1" w:rsidP="0096204E">
            <w:pPr>
              <w:spacing w:after="40" w:line="240" w:lineRule="atLeast"/>
              <w:cnfStyle w:val="000000100000" w:firstRow="0" w:lastRow="0" w:firstColumn="0" w:lastColumn="0" w:oddVBand="0" w:evenVBand="0" w:oddHBand="1" w:evenHBand="0" w:firstRowFirstColumn="0" w:firstRowLastColumn="0" w:lastRowFirstColumn="0" w:lastRowLastColumn="0"/>
              <w:rPr>
                <w:rFonts w:ascii="Arial Unicode MS" w:hAnsi="Arial Unicode MS"/>
                <w:szCs w:val="20"/>
              </w:rPr>
            </w:pPr>
            <w:r w:rsidRPr="008D0EA8">
              <w:rPr>
                <w:rFonts w:ascii="Arial Unicode MS" w:hAnsi="Arial Unicode MS"/>
                <w:szCs w:val="20"/>
              </w:rPr>
              <w:t>Associer, à chaque édifice organisé, la ou les interactions fondamentales pré</w:t>
            </w:r>
            <w:r w:rsidRPr="008D0EA8">
              <w:rPr>
                <w:rFonts w:ascii="Arial Unicode MS" w:hAnsi="Arial Unicode MS"/>
                <w:szCs w:val="20"/>
                <w:lang w:val="pt-PT"/>
              </w:rPr>
              <w:t xml:space="preserve">dominantes. </w:t>
            </w:r>
          </w:p>
        </w:tc>
      </w:tr>
    </w:tbl>
    <w:p w:rsidR="00B34716" w:rsidRPr="00B34716" w:rsidRDefault="0087082A" w:rsidP="00674B19">
      <w:pPr>
        <w:pStyle w:val="Titre2"/>
      </w:pPr>
      <w:r>
        <w:t>Contenu de la ressource</w:t>
      </w:r>
      <w:r w:rsidR="00B34716">
        <w:t>.</w:t>
      </w:r>
    </w:p>
    <w:p w:rsidR="00EE12DC" w:rsidRDefault="0087082A" w:rsidP="00C0094E">
      <w:pPr>
        <w:numPr>
          <w:ilvl w:val="0"/>
          <w:numId w:val="30"/>
        </w:numPr>
      </w:pPr>
      <w:r>
        <w:t xml:space="preserve">Évaluation </w:t>
      </w:r>
      <w:r w:rsidR="00C16F20">
        <w:t>formative</w:t>
      </w:r>
    </w:p>
    <w:p w:rsidR="00BB6F06" w:rsidRPr="00B34716" w:rsidRDefault="00BB6F06" w:rsidP="00C0094E">
      <w:pPr>
        <w:numPr>
          <w:ilvl w:val="0"/>
          <w:numId w:val="30"/>
        </w:numPr>
      </w:pPr>
      <w:r>
        <w:t>Retour des expérimentations en classe</w:t>
      </w:r>
    </w:p>
    <w:p w:rsidR="00C16F20" w:rsidRDefault="00C16F20">
      <w:pPr>
        <w:spacing w:after="0" w:line="240" w:lineRule="auto"/>
        <w:rPr>
          <w:rFonts w:eastAsia="Arial Unicode MS"/>
          <w:b/>
          <w:bCs/>
          <w:color w:val="39368F"/>
          <w:sz w:val="32"/>
          <w:szCs w:val="28"/>
        </w:rPr>
      </w:pPr>
      <w:r>
        <w:rPr>
          <w:rFonts w:eastAsia="Arial Unicode MS"/>
        </w:rPr>
        <w:br w:type="page"/>
      </w:r>
    </w:p>
    <w:p w:rsidR="00EE12DC" w:rsidRPr="006E6263" w:rsidRDefault="004766DA" w:rsidP="006E3AD1">
      <w:pPr>
        <w:pStyle w:val="Titre1c0"/>
        <w:rPr>
          <w:rFonts w:eastAsia="Arial Unicode MS"/>
        </w:rPr>
      </w:pPr>
      <w:r w:rsidRPr="006E6263">
        <w:rPr>
          <w:rFonts w:eastAsia="Arial Unicode MS"/>
        </w:rPr>
        <w:lastRenderedPageBreak/>
        <w:t>Évaluation</w:t>
      </w:r>
      <w:r w:rsidR="00EE12DC" w:rsidRPr="006E6263">
        <w:rPr>
          <w:rFonts w:eastAsia="Arial Unicode MS"/>
        </w:rPr>
        <w:t xml:space="preserve"> formative</w:t>
      </w:r>
    </w:p>
    <w:p w:rsidR="00EE12DC" w:rsidRPr="00772A00" w:rsidRDefault="00EE12DC" w:rsidP="00C16F20">
      <w:pPr>
        <w:pStyle w:val="Titre2"/>
      </w:pPr>
      <w:r w:rsidRPr="00772A00">
        <w:t>Présentation</w:t>
      </w:r>
    </w:p>
    <w:p w:rsidR="00EE12DC" w:rsidRPr="00195B00" w:rsidRDefault="00EE12DC" w:rsidP="00C16F20">
      <w:r w:rsidRPr="00195B00">
        <w:t>L’évaluation formative proposée permet de travailler sur la difficulté à concevoir que deux systèmes différents puissent exercer l’un sur l’autre des forces de valeurs identiques.</w:t>
      </w:r>
    </w:p>
    <w:p w:rsidR="00C16F20" w:rsidRPr="00195B00" w:rsidRDefault="00EE12DC" w:rsidP="00C16F20">
      <w:r w:rsidRPr="00195B00">
        <w:t>Il est proposé aux élèves de répondre aux 22 questions d</w:t>
      </w:r>
      <w:r w:rsidR="00C16F20">
        <w:t>u</w:t>
      </w:r>
      <w:r w:rsidRPr="00195B00">
        <w:t xml:space="preserve"> QCM </w:t>
      </w:r>
      <w:hyperlink r:id="rId9" w:history="1">
        <w:r w:rsidR="00C16F20" w:rsidRPr="00C16F20">
          <w:rPr>
            <w:rStyle w:val="Lienhypertexte"/>
          </w:rPr>
          <w:t>Les interactions fondamentales</w:t>
        </w:r>
      </w:hyperlink>
      <w:r w:rsidR="00C16F20">
        <w:t xml:space="preserve"> disponible sur le site du Lycée Henriot de Voiron, dans l’académie de Grenoble.</w:t>
      </w:r>
    </w:p>
    <w:p w:rsidR="00EE12DC" w:rsidRPr="00195B00" w:rsidRDefault="00C16F20" w:rsidP="00C16F20">
      <w:r>
        <w:t>Ces questions permettent</w:t>
      </w:r>
      <w:r w:rsidR="00EE12DC" w:rsidRPr="00195B00">
        <w:t xml:space="preserve"> de tester les connaissances des élèves sur les interactions fondamentales :</w:t>
      </w:r>
    </w:p>
    <w:p w:rsidR="00EE12DC" w:rsidRPr="00195B00" w:rsidRDefault="00EE12DC" w:rsidP="00C16F20">
      <w:pPr>
        <w:pStyle w:val="Paragraphedeliste"/>
        <w:numPr>
          <w:ilvl w:val="0"/>
          <w:numId w:val="40"/>
        </w:numPr>
      </w:pPr>
      <w:r w:rsidRPr="00195B00">
        <w:t>expressions littérales des forces gravitationnelles et électrostatiques</w:t>
      </w:r>
      <w:r w:rsidR="00C16F20">
        <w:t> ;</w:t>
      </w:r>
    </w:p>
    <w:p w:rsidR="00EE12DC" w:rsidRPr="00195B00" w:rsidRDefault="00EE12DC" w:rsidP="00C16F20">
      <w:pPr>
        <w:pStyle w:val="Paragraphedeliste"/>
        <w:numPr>
          <w:ilvl w:val="0"/>
          <w:numId w:val="40"/>
        </w:numPr>
      </w:pPr>
      <w:r w:rsidRPr="00195B00">
        <w:t>influence des paramètres (distance, charge, masse) sur la valeur des forces</w:t>
      </w:r>
      <w:r w:rsidR="00C16F20">
        <w:t> ;</w:t>
      </w:r>
    </w:p>
    <w:p w:rsidR="00EE12DC" w:rsidRPr="00195B00" w:rsidRDefault="00EE12DC" w:rsidP="00C16F20">
      <w:pPr>
        <w:pStyle w:val="Paragraphedeliste"/>
        <w:numPr>
          <w:ilvl w:val="0"/>
          <w:numId w:val="40"/>
        </w:numPr>
      </w:pPr>
      <w:r w:rsidRPr="00195B00">
        <w:t xml:space="preserve">attractivité ou </w:t>
      </w:r>
      <w:proofErr w:type="spellStart"/>
      <w:r w:rsidRPr="00195B00">
        <w:t>répulsivité</w:t>
      </w:r>
      <w:proofErr w:type="spellEnd"/>
      <w:r w:rsidRPr="00195B00">
        <w:t xml:space="preserve"> des différentes interactions</w:t>
      </w:r>
      <w:r w:rsidR="00C16F20">
        <w:t> ;</w:t>
      </w:r>
    </w:p>
    <w:p w:rsidR="00EE12DC" w:rsidRPr="00195B00" w:rsidRDefault="00EE12DC" w:rsidP="00C16F20">
      <w:pPr>
        <w:pStyle w:val="Paragraphedeliste"/>
        <w:numPr>
          <w:ilvl w:val="0"/>
          <w:numId w:val="40"/>
        </w:numPr>
      </w:pPr>
      <w:r w:rsidRPr="00195B00">
        <w:t>calcul des valeurs de forces, les valeurs des distances, charges ou masses étant données</w:t>
      </w:r>
      <w:r w:rsidR="00C16F20">
        <w:t> ;</w:t>
      </w:r>
    </w:p>
    <w:p w:rsidR="000868E5" w:rsidRPr="000868E5" w:rsidRDefault="00EE12DC" w:rsidP="004766DA">
      <w:pPr>
        <w:pStyle w:val="Paragraphedeliste"/>
        <w:numPr>
          <w:ilvl w:val="0"/>
          <w:numId w:val="40"/>
        </w:numPr>
        <w:spacing w:after="20"/>
        <w:jc w:val="both"/>
        <w:rPr>
          <w:rFonts w:ascii="Arial Unicode MS" w:hAnsi="Arial Unicode MS"/>
          <w:szCs w:val="20"/>
        </w:rPr>
      </w:pPr>
      <w:r w:rsidRPr="00195B00">
        <w:t>portée des interactions et type d’interactions pour rendre compte de la cohésion de la matière et autres phénomènes</w:t>
      </w:r>
      <w:r w:rsidR="00C16F20">
        <w:t>.</w:t>
      </w:r>
    </w:p>
    <w:p w:rsidR="00EE12DC" w:rsidRPr="00195B00" w:rsidRDefault="00EE12DC" w:rsidP="000868E5">
      <w:r w:rsidRPr="000868E5">
        <w:t xml:space="preserve">Parmi ces questions, une seule aborde explicitement la difficulté </w:t>
      </w:r>
      <w:r w:rsidR="000868E5">
        <w:t xml:space="preserve">relative à la troisième loi de Newton </w:t>
      </w:r>
      <w:r w:rsidRPr="000868E5">
        <w:t>3, la question 22 reproduite ci-dessous</w:t>
      </w:r>
      <w:r w:rsidR="004766DA" w:rsidRPr="000868E5">
        <w:t>.</w:t>
      </w:r>
      <w:r w:rsidR="000868E5">
        <w:t xml:space="preserve"> </w:t>
      </w:r>
      <w:r w:rsidRPr="00195B00">
        <w:t xml:space="preserve">Deux autres questions ont été ajoutées (questions 23 et 24) pour travailler </w:t>
      </w:r>
      <w:r w:rsidR="004766DA">
        <w:t>davantage</w:t>
      </w:r>
      <w:r w:rsidRPr="00195B00">
        <w:t xml:space="preserve"> </w:t>
      </w:r>
      <w:r w:rsidR="000868E5">
        <w:t xml:space="preserve">cette </w:t>
      </w:r>
      <w:r w:rsidRPr="00195B00">
        <w:t>difficulté 3.</w:t>
      </w:r>
    </w:p>
    <w:p w:rsidR="00EE12DC" w:rsidRPr="00195B00" w:rsidRDefault="004766DA" w:rsidP="000868E5">
      <w:pPr>
        <w:pStyle w:val="Titre2"/>
      </w:pPr>
      <w:r w:rsidRPr="00195B00">
        <w:t>Prérequis</w:t>
      </w:r>
    </w:p>
    <w:p w:rsidR="00EE12DC" w:rsidRPr="00195B00" w:rsidRDefault="00EE12DC" w:rsidP="0037079C">
      <w:pPr>
        <w:spacing w:after="20"/>
        <w:rPr>
          <w:rFonts w:ascii="Arial Unicode MS" w:hAnsi="Arial Unicode MS"/>
          <w:szCs w:val="20"/>
        </w:rPr>
      </w:pPr>
      <w:r w:rsidRPr="00195B00">
        <w:rPr>
          <w:rFonts w:ascii="Arial Unicode MS" w:hAnsi="Arial Unicode MS"/>
          <w:szCs w:val="20"/>
        </w:rPr>
        <w:t>Chapitre sur les interactions fondamentales.</w:t>
      </w:r>
    </w:p>
    <w:p w:rsidR="000868E5" w:rsidRDefault="000868E5" w:rsidP="000868E5">
      <w:pPr>
        <w:pStyle w:val="Titre2"/>
      </w:pPr>
      <w:r>
        <w:t>Questions portant plus particulièrement sur la 3</w:t>
      </w:r>
      <w:r w:rsidRPr="000868E5">
        <w:rPr>
          <w:vertAlign w:val="superscript"/>
        </w:rPr>
        <w:t>e</w:t>
      </w:r>
      <w:r>
        <w:t xml:space="preserve"> loi de Newton</w:t>
      </w:r>
    </w:p>
    <w:p w:rsidR="00EE12DC" w:rsidRPr="00195B00" w:rsidRDefault="00EE12DC" w:rsidP="000868E5">
      <w:pPr>
        <w:pStyle w:val="Titre3"/>
      </w:pPr>
      <w:r w:rsidRPr="00195B00">
        <w:t>Question 22</w:t>
      </w:r>
    </w:p>
    <w:p w:rsidR="00EE12DC" w:rsidRPr="00195B00" w:rsidRDefault="00EE12DC" w:rsidP="000868E5">
      <w:r w:rsidRPr="00195B00">
        <w:t>On lâche une bille. Pourquoi la bille tombe-t-elle sur la Terre et non pas la Terre sur la bille </w:t>
      </w:r>
      <w:r w:rsidRPr="00195B00">
        <w:rPr>
          <w:lang w:val="ru-RU"/>
        </w:rPr>
        <w:t>?</w:t>
      </w:r>
    </w:p>
    <w:p w:rsidR="00EE12DC" w:rsidRPr="00195B00" w:rsidRDefault="00EE12DC" w:rsidP="000868E5">
      <w:pPr>
        <w:pStyle w:val="Paragraphedeliste"/>
        <w:numPr>
          <w:ilvl w:val="0"/>
          <w:numId w:val="42"/>
        </w:numPr>
      </w:pPr>
      <w:r w:rsidRPr="00195B00">
        <w:t>La Terre tombe aussi sur la bille, c’est juste une question de point de vue. On ne se rend pas compte du mouvement de la Terre.</w:t>
      </w:r>
    </w:p>
    <w:p w:rsidR="00EE12DC" w:rsidRPr="00195B00" w:rsidRDefault="00EE12DC" w:rsidP="000868E5">
      <w:pPr>
        <w:pStyle w:val="Paragraphedeliste"/>
        <w:numPr>
          <w:ilvl w:val="0"/>
          <w:numId w:val="42"/>
        </w:numPr>
      </w:pPr>
      <w:r w:rsidRPr="00195B00">
        <w:t>Parce que la Terre exerce une force sur la bille, mais la bille n’exerce aucune force sur la Terre.</w:t>
      </w:r>
    </w:p>
    <w:p w:rsidR="00EE12DC" w:rsidRPr="00195B00" w:rsidRDefault="00EE12DC" w:rsidP="000868E5">
      <w:pPr>
        <w:pStyle w:val="Paragraphedeliste"/>
        <w:numPr>
          <w:ilvl w:val="0"/>
          <w:numId w:val="42"/>
        </w:numPr>
      </w:pPr>
      <w:r w:rsidRPr="00195B00">
        <w:t>Parce que la force exercée par la bille sur la Terre est beaucoup plus faible que celle qu’exerce la Terre sur la bille.</w:t>
      </w:r>
    </w:p>
    <w:p w:rsidR="00EE12DC" w:rsidRPr="00195B00" w:rsidRDefault="00EE12DC" w:rsidP="000868E5">
      <w:pPr>
        <w:pStyle w:val="Paragraphedeliste"/>
        <w:numPr>
          <w:ilvl w:val="0"/>
          <w:numId w:val="42"/>
        </w:numPr>
      </w:pPr>
      <w:r w:rsidRPr="000868E5">
        <w:rPr>
          <w:lang w:val="it-IT"/>
        </w:rPr>
        <w:t>Parce</w:t>
      </w:r>
      <w:r w:rsidRPr="00195B00">
        <w:t xml:space="preserve"> que la masse de la Terre est beaucoup plus grande que celle de la bille, ce qui rend l’effet de la force exercée par la bille sur la Terre (qui a la même valeur que celle exercée par la Terre sur la bille) imperceptible, tandis que la bille se met facilement en mouvement du fait de sa faible</w:t>
      </w:r>
      <w:r w:rsidRPr="000868E5">
        <w:rPr>
          <w:lang w:val="it-IT"/>
        </w:rPr>
        <w:t xml:space="preserve"> masse.</w:t>
      </w:r>
    </w:p>
    <w:p w:rsidR="00EE12DC" w:rsidRPr="00195B00" w:rsidRDefault="00EE12DC" w:rsidP="000868E5">
      <w:pPr>
        <w:pStyle w:val="Titre3"/>
      </w:pPr>
      <w:r w:rsidRPr="00195B00">
        <w:t xml:space="preserve">Question </w:t>
      </w:r>
      <w:r w:rsidR="00BB6F06">
        <w:t>(</w:t>
      </w:r>
      <w:r w:rsidR="000868E5">
        <w:t>supplémentaire</w:t>
      </w:r>
      <w:r w:rsidR="00BB6F06">
        <w:t>)</w:t>
      </w:r>
      <w:r w:rsidR="000868E5">
        <w:t xml:space="preserve"> </w:t>
      </w:r>
      <w:r w:rsidRPr="00195B00">
        <w:t>23</w:t>
      </w:r>
    </w:p>
    <w:p w:rsidR="00EE12DC" w:rsidRPr="00195B00" w:rsidRDefault="00EE12DC" w:rsidP="000868E5">
      <w:pPr>
        <w:rPr>
          <w:u w:color="FFC000"/>
        </w:rPr>
      </w:pPr>
      <w:r w:rsidRPr="00195B00">
        <w:rPr>
          <w:u w:color="FFC000"/>
        </w:rPr>
        <w:t xml:space="preserve">Une charge électrique </w:t>
      </w:r>
      <w:r w:rsidRPr="00195B00">
        <w:rPr>
          <w:i/>
          <w:u w:color="FFC000"/>
        </w:rPr>
        <w:t>q</w:t>
      </w:r>
      <w:r w:rsidRPr="00195B00">
        <w:rPr>
          <w:u w:color="FFC000"/>
          <w:vertAlign w:val="subscript"/>
        </w:rPr>
        <w:t>2</w:t>
      </w:r>
      <w:r w:rsidRPr="00195B00">
        <w:rPr>
          <w:u w:color="FFC000"/>
        </w:rPr>
        <w:t xml:space="preserve"> est, en valeur absolue, 30 fois plus grande qu‘une charge </w:t>
      </w:r>
      <w:r w:rsidRPr="00195B00">
        <w:rPr>
          <w:i/>
          <w:u w:color="FFC000"/>
        </w:rPr>
        <w:t>q</w:t>
      </w:r>
      <w:r w:rsidRPr="00195B00">
        <w:rPr>
          <w:u w:color="FFC000"/>
          <w:vertAlign w:val="subscript"/>
        </w:rPr>
        <w:t>1</w:t>
      </w:r>
      <w:r w:rsidRPr="00195B00">
        <w:rPr>
          <w:u w:color="FFC000"/>
        </w:rPr>
        <w:t xml:space="preserve">. </w:t>
      </w:r>
    </w:p>
    <w:p w:rsidR="00EE12DC" w:rsidRPr="000868E5" w:rsidRDefault="00EE12DC" w:rsidP="000868E5">
      <w:pPr>
        <w:pStyle w:val="Paragraphedeliste"/>
        <w:numPr>
          <w:ilvl w:val="0"/>
          <w:numId w:val="44"/>
        </w:numPr>
        <w:rPr>
          <w:u w:color="FFC000"/>
        </w:rPr>
      </w:pPr>
      <w:r w:rsidRPr="000868E5">
        <w:rPr>
          <w:u w:color="FFC000"/>
        </w:rPr>
        <w:t xml:space="preserve">La charge </w:t>
      </w:r>
      <w:r w:rsidRPr="000868E5">
        <w:rPr>
          <w:i/>
          <w:u w:color="FFC000"/>
        </w:rPr>
        <w:t>q</w:t>
      </w:r>
      <w:r w:rsidRPr="000868E5">
        <w:rPr>
          <w:u w:color="FFC000"/>
          <w:vertAlign w:val="subscript"/>
        </w:rPr>
        <w:t>2</w:t>
      </w:r>
      <w:r w:rsidRPr="000868E5">
        <w:rPr>
          <w:u w:color="FFC000"/>
        </w:rPr>
        <w:t xml:space="preserve"> exerce sur </w:t>
      </w:r>
      <w:r w:rsidRPr="000868E5">
        <w:rPr>
          <w:i/>
          <w:u w:color="FFC000"/>
        </w:rPr>
        <w:t>q</w:t>
      </w:r>
      <w:r w:rsidRPr="000868E5">
        <w:rPr>
          <w:u w:color="FFC000"/>
          <w:vertAlign w:val="subscript"/>
        </w:rPr>
        <w:t>1</w:t>
      </w:r>
      <w:r w:rsidRPr="000868E5">
        <w:rPr>
          <w:u w:color="FFC000"/>
        </w:rPr>
        <w:t xml:space="preserve"> une force de valeur 30 fois plus grande que celle exercée par </w:t>
      </w:r>
      <w:r w:rsidRPr="000868E5">
        <w:rPr>
          <w:i/>
          <w:u w:color="FFC000"/>
        </w:rPr>
        <w:t>q</w:t>
      </w:r>
      <w:r w:rsidRPr="000868E5">
        <w:rPr>
          <w:u w:color="FFC000"/>
          <w:vertAlign w:val="subscript"/>
          <w:lang w:val="ru-RU"/>
        </w:rPr>
        <w:t xml:space="preserve">1 </w:t>
      </w:r>
      <w:r w:rsidRPr="000868E5">
        <w:rPr>
          <w:u w:color="FFC000"/>
        </w:rPr>
        <w:t xml:space="preserve">sur </w:t>
      </w:r>
      <w:r w:rsidRPr="000868E5">
        <w:rPr>
          <w:i/>
          <w:u w:color="FFC000"/>
        </w:rPr>
        <w:t>q</w:t>
      </w:r>
      <w:r w:rsidRPr="000868E5">
        <w:rPr>
          <w:u w:color="FFC000"/>
          <w:vertAlign w:val="subscript"/>
        </w:rPr>
        <w:t>2</w:t>
      </w:r>
      <w:r w:rsidRPr="000868E5">
        <w:rPr>
          <w:u w:color="FFC000"/>
        </w:rPr>
        <w:t>.</w:t>
      </w:r>
    </w:p>
    <w:p w:rsidR="00EE12DC" w:rsidRPr="000868E5" w:rsidRDefault="00EE12DC" w:rsidP="000868E5">
      <w:pPr>
        <w:pStyle w:val="Paragraphedeliste"/>
        <w:numPr>
          <w:ilvl w:val="0"/>
          <w:numId w:val="44"/>
        </w:numPr>
        <w:rPr>
          <w:u w:color="FFC000"/>
        </w:rPr>
      </w:pPr>
      <w:r w:rsidRPr="000868E5">
        <w:rPr>
          <w:u w:color="FFC000"/>
        </w:rPr>
        <w:t xml:space="preserve">La charge </w:t>
      </w:r>
      <w:r w:rsidRPr="000868E5">
        <w:rPr>
          <w:i/>
          <w:u w:color="FFC000"/>
        </w:rPr>
        <w:t>q</w:t>
      </w:r>
      <w:r w:rsidRPr="000868E5">
        <w:rPr>
          <w:u w:color="FFC000"/>
          <w:vertAlign w:val="subscript"/>
        </w:rPr>
        <w:t>1</w:t>
      </w:r>
      <w:r w:rsidRPr="000868E5">
        <w:rPr>
          <w:u w:color="FFC000"/>
        </w:rPr>
        <w:t xml:space="preserve"> exerce sur </w:t>
      </w:r>
      <w:r w:rsidRPr="000868E5">
        <w:rPr>
          <w:i/>
          <w:u w:color="FFC000"/>
        </w:rPr>
        <w:t>q</w:t>
      </w:r>
      <w:r w:rsidRPr="000868E5">
        <w:rPr>
          <w:u w:color="FFC000"/>
          <w:vertAlign w:val="subscript"/>
        </w:rPr>
        <w:t>2</w:t>
      </w:r>
      <w:r w:rsidRPr="000868E5">
        <w:rPr>
          <w:u w:color="FFC000"/>
        </w:rPr>
        <w:t xml:space="preserve"> une force de valeur 30 fois plus grande que celle exercée par </w:t>
      </w:r>
      <w:r w:rsidRPr="000868E5">
        <w:rPr>
          <w:i/>
          <w:u w:color="FFC000"/>
        </w:rPr>
        <w:t>q</w:t>
      </w:r>
      <w:r w:rsidRPr="000868E5">
        <w:rPr>
          <w:u w:color="FFC000"/>
          <w:vertAlign w:val="subscript"/>
        </w:rPr>
        <w:t xml:space="preserve">2 </w:t>
      </w:r>
      <w:r w:rsidRPr="000868E5">
        <w:rPr>
          <w:u w:color="FFC000"/>
        </w:rPr>
        <w:t xml:space="preserve">sur </w:t>
      </w:r>
      <w:r w:rsidRPr="000868E5">
        <w:rPr>
          <w:i/>
          <w:u w:color="FFC000"/>
        </w:rPr>
        <w:t>q</w:t>
      </w:r>
      <w:r w:rsidRPr="000868E5">
        <w:rPr>
          <w:u w:color="FFC000"/>
          <w:vertAlign w:val="subscript"/>
        </w:rPr>
        <w:t>1</w:t>
      </w:r>
      <w:r w:rsidRPr="000868E5">
        <w:rPr>
          <w:u w:color="FFC000"/>
        </w:rPr>
        <w:t>.</w:t>
      </w:r>
    </w:p>
    <w:p w:rsidR="00EE12DC" w:rsidRPr="000868E5" w:rsidRDefault="00EE12DC" w:rsidP="000868E5">
      <w:pPr>
        <w:pStyle w:val="Paragraphedeliste"/>
        <w:numPr>
          <w:ilvl w:val="0"/>
          <w:numId w:val="44"/>
        </w:numPr>
        <w:rPr>
          <w:u w:color="FFC000"/>
        </w:rPr>
      </w:pPr>
      <w:r w:rsidRPr="000868E5">
        <w:rPr>
          <w:u w:color="FFC000"/>
        </w:rPr>
        <w:t>Les deux charges exercent l’une sur l’autre une force de même valeur.</w:t>
      </w:r>
    </w:p>
    <w:p w:rsidR="00EE12DC" w:rsidRPr="000868E5" w:rsidRDefault="00EE12DC" w:rsidP="000868E5">
      <w:pPr>
        <w:pStyle w:val="Paragraphedeliste"/>
        <w:numPr>
          <w:ilvl w:val="0"/>
          <w:numId w:val="44"/>
        </w:numPr>
        <w:rPr>
          <w:u w:color="FFC000"/>
        </w:rPr>
      </w:pPr>
      <w:r w:rsidRPr="000868E5">
        <w:rPr>
          <w:u w:color="FFC000"/>
        </w:rPr>
        <w:t>Aucune proposition ci-dessus n’est correcte.</w:t>
      </w:r>
    </w:p>
    <w:p w:rsidR="00EE12DC" w:rsidRPr="00195B00" w:rsidRDefault="00EE12DC" w:rsidP="000868E5">
      <w:r w:rsidRPr="00195B00">
        <w:rPr>
          <w:u w:color="FFC000"/>
        </w:rPr>
        <w:t>Justifier</w:t>
      </w:r>
      <w:r w:rsidR="00674B19">
        <w:rPr>
          <w:u w:color="FFC000"/>
        </w:rPr>
        <w:t>.</w:t>
      </w:r>
    </w:p>
    <w:p w:rsidR="00BB6F06" w:rsidRPr="00195B00" w:rsidRDefault="00BB6F06" w:rsidP="00BB6F06">
      <w:pPr>
        <w:pStyle w:val="Titre3"/>
      </w:pPr>
      <w:r w:rsidRPr="00195B00">
        <w:t xml:space="preserve">Question </w:t>
      </w:r>
      <w:r>
        <w:t>(supplémentaire) 24</w:t>
      </w:r>
    </w:p>
    <w:p w:rsidR="00EE12DC" w:rsidRPr="00195B00" w:rsidRDefault="00EE12DC" w:rsidP="00BB6F06">
      <w:pPr>
        <w:rPr>
          <w:u w:color="FFC000"/>
        </w:rPr>
      </w:pPr>
      <w:r w:rsidRPr="00195B00">
        <w:rPr>
          <w:u w:color="FFC000"/>
        </w:rPr>
        <w:t>Faire un schéma</w:t>
      </w:r>
      <w:r w:rsidRPr="00195B00">
        <w:rPr>
          <w:u w:color="FFC000"/>
          <w:lang w:val="it-IT"/>
        </w:rPr>
        <w:t xml:space="preserve"> </w:t>
      </w:r>
      <w:r w:rsidRPr="00195B00">
        <w:rPr>
          <w:u w:color="FFC000"/>
        </w:rPr>
        <w:t>possible de la situation précédente en plaçant les charges aux points M</w:t>
      </w:r>
      <w:r w:rsidRPr="00195B00">
        <w:rPr>
          <w:u w:color="FFC000"/>
          <w:vertAlign w:val="subscript"/>
        </w:rPr>
        <w:t>1</w:t>
      </w:r>
      <w:r w:rsidRPr="00195B00">
        <w:rPr>
          <w:u w:color="FFC000"/>
        </w:rPr>
        <w:t xml:space="preserve"> et M</w:t>
      </w:r>
      <w:r w:rsidRPr="00195B00">
        <w:rPr>
          <w:u w:color="FFC000"/>
          <w:vertAlign w:val="subscript"/>
        </w:rPr>
        <w:t>2</w:t>
      </w:r>
      <w:r w:rsidRPr="00195B00">
        <w:rPr>
          <w:u w:color="FFC000"/>
        </w:rPr>
        <w:t>. Après avoir choisi une échelle de représentation, tracer le vecteur force</w:t>
      </w:r>
      <w:r w:rsidR="001E36A5">
        <w:rPr>
          <w:u w:color="FFC000"/>
        </w:rPr>
        <w:t xml:space="preserve"> </w:t>
      </w:r>
      <w:r w:rsidR="004766DA" w:rsidRPr="004766DA">
        <w:rPr>
          <w:position w:val="-10"/>
          <w:u w:color="FFC000"/>
        </w:rPr>
        <w:object w:dxaOrig="2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pt;height:17.45pt" o:ole="">
            <v:imagedata r:id="rId10" o:title=""/>
          </v:shape>
          <o:OLEObject Type="Embed" ProgID="Equation.DSMT4" ShapeID="_x0000_i1025" DrawAspect="Content" ObjectID="_1591518624" r:id="rId11"/>
        </w:object>
      </w:r>
      <w:r w:rsidR="001E36A5">
        <w:rPr>
          <w:u w:color="FFC000"/>
        </w:rPr>
        <w:t xml:space="preserve"> </w:t>
      </w:r>
      <w:r w:rsidRPr="00195B00">
        <w:rPr>
          <w:u w:color="FFC000"/>
        </w:rPr>
        <w:t xml:space="preserve">représentant la force exercée par la charge </w:t>
      </w:r>
      <w:r w:rsidR="001E36A5" w:rsidRPr="00195B00">
        <w:rPr>
          <w:i/>
          <w:u w:color="FFC000"/>
        </w:rPr>
        <w:t>q</w:t>
      </w:r>
      <w:r w:rsidR="001E36A5" w:rsidRPr="00195B00">
        <w:rPr>
          <w:u w:color="FFC000"/>
          <w:vertAlign w:val="subscript"/>
        </w:rPr>
        <w:t>1</w:t>
      </w:r>
      <w:r w:rsidRPr="00195B00">
        <w:rPr>
          <w:u w:color="FFC000"/>
        </w:rPr>
        <w:t xml:space="preserve"> sur </w:t>
      </w:r>
      <w:r w:rsidRPr="00195B00">
        <w:rPr>
          <w:i/>
          <w:u w:color="FFC000"/>
        </w:rPr>
        <w:t>q</w:t>
      </w:r>
      <w:r w:rsidR="001E36A5" w:rsidRPr="001E36A5">
        <w:rPr>
          <w:u w:color="FFC000"/>
          <w:vertAlign w:val="subscript"/>
        </w:rPr>
        <w:t>2</w:t>
      </w:r>
      <w:r w:rsidRPr="00195B00">
        <w:rPr>
          <w:u w:color="FFC000"/>
        </w:rPr>
        <w:t xml:space="preserve"> et le vecteur force </w:t>
      </w:r>
      <w:r w:rsidR="001E36A5" w:rsidRPr="001E36A5">
        <w:rPr>
          <w:position w:val="-10"/>
          <w:u w:color="FFC000"/>
        </w:rPr>
        <w:object w:dxaOrig="240" w:dyaOrig="340">
          <v:shape id="_x0000_i1026" type="#_x0000_t75" style="width:12pt;height:17.45pt" o:ole="">
            <v:imagedata r:id="rId12" o:title=""/>
          </v:shape>
          <o:OLEObject Type="Embed" ProgID="Equation.DSMT4" ShapeID="_x0000_i1026" DrawAspect="Content" ObjectID="_1591518625" r:id="rId13"/>
        </w:object>
      </w:r>
      <w:r w:rsidRPr="00195B00">
        <w:rPr>
          <w:u w:color="FFC000"/>
        </w:rPr>
        <w:t xml:space="preserve">représentant la force exercée par la charge </w:t>
      </w:r>
      <w:r w:rsidR="001E36A5" w:rsidRPr="00195B00">
        <w:rPr>
          <w:i/>
          <w:u w:color="FFC000"/>
        </w:rPr>
        <w:t>q</w:t>
      </w:r>
      <w:r w:rsidR="001E36A5" w:rsidRPr="001E36A5">
        <w:rPr>
          <w:u w:color="FFC000"/>
          <w:vertAlign w:val="subscript"/>
        </w:rPr>
        <w:t>2</w:t>
      </w:r>
      <w:r w:rsidRPr="00195B00">
        <w:rPr>
          <w:u w:color="FFC000"/>
        </w:rPr>
        <w:t xml:space="preserve"> sur </w:t>
      </w:r>
      <w:r w:rsidR="001E36A5" w:rsidRPr="00195B00">
        <w:rPr>
          <w:i/>
          <w:u w:color="FFC000"/>
        </w:rPr>
        <w:t>q</w:t>
      </w:r>
      <w:r w:rsidR="001E36A5" w:rsidRPr="00195B00">
        <w:rPr>
          <w:u w:color="FFC000"/>
          <w:vertAlign w:val="subscript"/>
        </w:rPr>
        <w:t>1</w:t>
      </w:r>
      <w:r w:rsidRPr="00195B00">
        <w:rPr>
          <w:u w:color="FFC000"/>
        </w:rPr>
        <w:t xml:space="preserve">. </w:t>
      </w:r>
    </w:p>
    <w:p w:rsidR="00EE12DC" w:rsidRPr="006E6263" w:rsidRDefault="00EE12DC" w:rsidP="00BB6F06">
      <w:pPr>
        <w:pStyle w:val="Titre1c0"/>
      </w:pPr>
      <w:r w:rsidRPr="00195B00">
        <w:rPr>
          <w:szCs w:val="20"/>
          <w:u w:color="FFC000"/>
        </w:rPr>
        <w:br w:type="page"/>
      </w:r>
      <w:r w:rsidRPr="006E6263">
        <w:lastRenderedPageBreak/>
        <w:t>Retour des expérimentations en classe</w:t>
      </w:r>
    </w:p>
    <w:p w:rsidR="00EE12DC" w:rsidRPr="00195B00" w:rsidRDefault="00EE12DC" w:rsidP="00BB6F06">
      <w:r w:rsidRPr="00195B00">
        <w:t xml:space="preserve">L’évaluation formative a été mise en œuvre sur une classe de </w:t>
      </w:r>
      <w:r w:rsidR="001E36A5">
        <w:t>vingt</w:t>
      </w:r>
      <w:r w:rsidR="0096204E">
        <w:t xml:space="preserve"> élèves de p</w:t>
      </w:r>
      <w:r w:rsidRPr="00195B00">
        <w:t>remière S (dont un élève absent) à la fin du chapitre sur les interactions fondamentales.</w:t>
      </w:r>
    </w:p>
    <w:p w:rsidR="00EE12DC" w:rsidRPr="00195B00" w:rsidRDefault="00EE12DC" w:rsidP="00BB6F06">
      <w:r w:rsidRPr="00195B00">
        <w:t>L’intégralité du QCM a été complété</w:t>
      </w:r>
      <w:r w:rsidR="001E36A5">
        <w:t>e</w:t>
      </w:r>
      <w:r w:rsidRPr="00195B00">
        <w:t xml:space="preserve"> par les élèves en une vingtaine de minutes.</w:t>
      </w:r>
    </w:p>
    <w:p w:rsidR="00EE12DC" w:rsidRPr="00195B00" w:rsidRDefault="00EE12DC" w:rsidP="00BB6F06">
      <w:r w:rsidRPr="00195B00">
        <w:t xml:space="preserve">Dans cette partie, seules les questions 23 et 24 qui renvoient explicitement à la difficulté 3 sont plus </w:t>
      </w:r>
      <w:r w:rsidR="001E36A5">
        <w:t>précisément</w:t>
      </w:r>
      <w:r w:rsidRPr="00195B00">
        <w:t xml:space="preserve"> analysées.</w:t>
      </w:r>
    </w:p>
    <w:p w:rsidR="00195B00" w:rsidRDefault="00EE12DC" w:rsidP="00BB6F06">
      <w:pPr>
        <w:pStyle w:val="Titre3"/>
      </w:pPr>
      <w:r w:rsidRPr="00195B00">
        <w:t>Question 2</w:t>
      </w:r>
      <w:r w:rsidR="00195B00">
        <w:t>3</w:t>
      </w:r>
    </w:p>
    <w:p w:rsidR="00EE12DC" w:rsidRPr="00195B00" w:rsidRDefault="00BB6F06" w:rsidP="00BB6F06">
      <w:r>
        <w:rPr>
          <w:rFonts w:ascii="Arial Unicode MS" w:hAnsi="Arial Unicode MS"/>
          <w:noProof/>
          <w:szCs w:val="20"/>
          <w:lang w:eastAsia="fr-FR"/>
        </w:rPr>
        <w:drawing>
          <wp:anchor distT="152400" distB="152400" distL="152400" distR="152400" simplePos="0" relativeHeight="251653120" behindDoc="0" locked="0" layoutInCell="1" allowOverlap="1" wp14:anchorId="02CB1EC1" wp14:editId="45678643">
            <wp:simplePos x="0" y="0"/>
            <wp:positionH relativeFrom="margin">
              <wp:posOffset>-8255</wp:posOffset>
            </wp:positionH>
            <wp:positionV relativeFrom="line">
              <wp:posOffset>561975</wp:posOffset>
            </wp:positionV>
            <wp:extent cx="4780280" cy="514350"/>
            <wp:effectExtent l="0" t="0" r="1270" b="0"/>
            <wp:wrapTopAndBottom/>
            <wp:docPr id="1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80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12DC" w:rsidRPr="00195B00">
        <w:t>Quinze élèves ont répondu correctement à cette question en choisissant la réponse c.</w:t>
      </w:r>
      <w:r>
        <w:t xml:space="preserve"> </w:t>
      </w:r>
      <w:r w:rsidR="00EE12DC" w:rsidRPr="00195B00">
        <w:t xml:space="preserve">La justification n’est </w:t>
      </w:r>
      <w:r>
        <w:rPr>
          <w:rFonts w:ascii="Arial Unicode MS" w:hAnsi="Arial Unicode MS"/>
          <w:noProof/>
          <w:szCs w:val="20"/>
          <w:lang w:eastAsia="fr-FR"/>
        </w:rPr>
        <w:drawing>
          <wp:anchor distT="152400" distB="152400" distL="152400" distR="152400" simplePos="0" relativeHeight="251654144" behindDoc="0" locked="0" layoutInCell="1" allowOverlap="1" wp14:anchorId="73EC6714" wp14:editId="4F3B678C">
            <wp:simplePos x="0" y="0"/>
            <wp:positionH relativeFrom="margin">
              <wp:posOffset>-46355</wp:posOffset>
            </wp:positionH>
            <wp:positionV relativeFrom="line">
              <wp:posOffset>981075</wp:posOffset>
            </wp:positionV>
            <wp:extent cx="5781040" cy="1122680"/>
            <wp:effectExtent l="0" t="0" r="0" b="1270"/>
            <wp:wrapTopAndBottom/>
            <wp:docPr id="9"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81040" cy="1122680"/>
                    </a:xfrm>
                    <a:prstGeom prst="rect">
                      <a:avLst/>
                    </a:prstGeom>
                    <a:noFill/>
                    <a:ln>
                      <a:noFill/>
                    </a:ln>
                  </pic:spPr>
                </pic:pic>
              </a:graphicData>
            </a:graphic>
            <wp14:sizeRelH relativeFrom="page">
              <wp14:pctWidth>0</wp14:pctWidth>
            </wp14:sizeRelH>
            <wp14:sizeRelV relativeFrom="page">
              <wp14:pctHeight>0</wp14:pctHeight>
            </wp14:sizeRelV>
          </wp:anchor>
        </w:drawing>
      </w:r>
      <w:r w:rsidR="00EE12DC" w:rsidRPr="00195B00">
        <w:t>cependant par toujours correcte ou difficilement compréhensible :</w:t>
      </w:r>
    </w:p>
    <w:p w:rsidR="00EE12DC" w:rsidRPr="00195B00" w:rsidRDefault="00866A3C" w:rsidP="00BB6F06">
      <w:pPr>
        <w:spacing w:after="20"/>
      </w:pPr>
      <w:r>
        <w:rPr>
          <w:rFonts w:ascii="Arial Unicode MS" w:hAnsi="Arial Unicode MS"/>
          <w:noProof/>
          <w:szCs w:val="20"/>
          <w:lang w:eastAsia="fr-FR"/>
        </w:rPr>
        <w:drawing>
          <wp:anchor distT="152400" distB="152400" distL="152400" distR="152400" simplePos="0" relativeHeight="251655168" behindDoc="0" locked="0" layoutInCell="1" allowOverlap="1" wp14:anchorId="551C462C" wp14:editId="38BCEC1D">
            <wp:simplePos x="0" y="0"/>
            <wp:positionH relativeFrom="margin">
              <wp:posOffset>-46355</wp:posOffset>
            </wp:positionH>
            <wp:positionV relativeFrom="line">
              <wp:posOffset>1920875</wp:posOffset>
            </wp:positionV>
            <wp:extent cx="4780800" cy="565200"/>
            <wp:effectExtent l="0" t="0" r="1270" b="6350"/>
            <wp:wrapTopAndBottom/>
            <wp:docPr id="8"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80800" cy="56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12DC" w:rsidRPr="00195B00">
        <w:t>Quatre élèves ont répondu la réponse a, sans aucune justification.</w:t>
      </w:r>
    </w:p>
    <w:p w:rsidR="00EE12DC" w:rsidRPr="00195B00" w:rsidRDefault="00EE12DC" w:rsidP="00BB6F06">
      <w:pPr>
        <w:pStyle w:val="Titre3"/>
      </w:pPr>
      <w:r w:rsidRPr="00195B00">
        <w:t>Question 24</w:t>
      </w:r>
    </w:p>
    <w:p w:rsidR="00EE12DC" w:rsidRPr="00195B00" w:rsidRDefault="00EE12DC" w:rsidP="00BB6F06">
      <w:r w:rsidRPr="00195B00">
        <w:t>Seuls deux élèves ont proposé une échelle de représentation comme demandé explicitement par la question.</w:t>
      </w:r>
    </w:p>
    <w:p w:rsidR="00EE12DC" w:rsidRPr="00195B00" w:rsidRDefault="00BB6F06" w:rsidP="00BB6F06">
      <w:r>
        <w:rPr>
          <w:rFonts w:ascii="Arial Unicode MS" w:hAnsi="Arial Unicode MS"/>
          <w:noProof/>
          <w:szCs w:val="20"/>
          <w:lang w:eastAsia="fr-FR"/>
        </w:rPr>
        <w:drawing>
          <wp:anchor distT="152400" distB="152400" distL="152400" distR="152400" simplePos="0" relativeHeight="251656192" behindDoc="0" locked="0" layoutInCell="1" allowOverlap="1" wp14:anchorId="68904371" wp14:editId="01782DE8">
            <wp:simplePos x="0" y="0"/>
            <wp:positionH relativeFrom="margin">
              <wp:posOffset>482600</wp:posOffset>
            </wp:positionH>
            <wp:positionV relativeFrom="line">
              <wp:posOffset>638175</wp:posOffset>
            </wp:positionV>
            <wp:extent cx="4452620" cy="1346200"/>
            <wp:effectExtent l="0" t="0" r="5080" b="6350"/>
            <wp:wrapTopAndBottom/>
            <wp:docPr id="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262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12DC" w:rsidRPr="00195B00">
        <w:t>Un élève a placé les points M</w:t>
      </w:r>
      <w:r w:rsidR="00EE12DC" w:rsidRPr="001E36A5">
        <w:rPr>
          <w:vertAlign w:val="subscript"/>
        </w:rPr>
        <w:t>1</w:t>
      </w:r>
      <w:r w:rsidR="00EE12DC" w:rsidRPr="00195B00">
        <w:t xml:space="preserve"> et M</w:t>
      </w:r>
      <w:r w:rsidR="00EE12DC" w:rsidRPr="001E36A5">
        <w:rPr>
          <w:vertAlign w:val="subscript"/>
        </w:rPr>
        <w:t>2</w:t>
      </w:r>
      <w:r w:rsidR="00EE12DC" w:rsidRPr="00195B00">
        <w:t xml:space="preserve"> sans rien écrire de plus.</w:t>
      </w:r>
    </w:p>
    <w:p w:rsidR="00EE12DC" w:rsidRPr="00195B00" w:rsidRDefault="00EE12DC" w:rsidP="00BB6F06">
      <w:r w:rsidRPr="00195B00">
        <w:t>Il semble que deux élèves aient confondu le vecteur force et le vecteur champ :</w:t>
      </w:r>
    </w:p>
    <w:p w:rsidR="00BB6F06" w:rsidRDefault="00BB6F06">
      <w:pPr>
        <w:spacing w:after="0" w:line="240" w:lineRule="auto"/>
        <w:rPr>
          <w:rFonts w:ascii="Arial Unicode MS" w:hAnsi="Arial Unicode MS"/>
          <w:szCs w:val="20"/>
        </w:rPr>
      </w:pPr>
    </w:p>
    <w:p w:rsidR="00EE12DC" w:rsidRPr="00195B00" w:rsidRDefault="00BB6F06" w:rsidP="0037079C">
      <w:pPr>
        <w:spacing w:after="20"/>
        <w:rPr>
          <w:rFonts w:ascii="Arial Unicode MS" w:hAnsi="Arial Unicode MS"/>
          <w:szCs w:val="20"/>
        </w:rPr>
      </w:pPr>
      <w:r>
        <w:rPr>
          <w:rFonts w:ascii="Arial Unicode MS" w:hAnsi="Arial Unicode MS"/>
          <w:noProof/>
          <w:szCs w:val="20"/>
          <w:lang w:eastAsia="fr-FR"/>
        </w:rPr>
        <w:drawing>
          <wp:anchor distT="152400" distB="152400" distL="152400" distR="152400" simplePos="0" relativeHeight="251657216" behindDoc="0" locked="0" layoutInCell="1" allowOverlap="1" wp14:anchorId="6B8A2B6B" wp14:editId="2EB0A66D">
            <wp:simplePos x="0" y="0"/>
            <wp:positionH relativeFrom="margin">
              <wp:posOffset>-84455</wp:posOffset>
            </wp:positionH>
            <wp:positionV relativeFrom="line">
              <wp:posOffset>498475</wp:posOffset>
            </wp:positionV>
            <wp:extent cx="6119495" cy="1003935"/>
            <wp:effectExtent l="0" t="0" r="0" b="5715"/>
            <wp:wrapTopAndBottom/>
            <wp:docPr id="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9495" cy="1003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E12DC" w:rsidRPr="00195B00">
        <w:rPr>
          <w:rFonts w:ascii="Arial Unicode MS" w:hAnsi="Arial Unicode MS"/>
          <w:szCs w:val="20"/>
        </w:rPr>
        <w:t>Un élève ayant bien répondu à la question A n’a cependant pas réussi à traduire la situation sur un schéma, avec de plus une erreur dans la notation des vecteurs :</w:t>
      </w:r>
    </w:p>
    <w:sectPr w:rsidR="00EE12DC" w:rsidRPr="00195B00" w:rsidSect="0096204E">
      <w:headerReference w:type="default" r:id="rId19"/>
      <w:headerReference w:type="first" r:id="rId20"/>
      <w:type w:val="continuous"/>
      <w:pgSz w:w="11906" w:h="16838" w:code="9"/>
      <w:pgMar w:top="1417" w:right="849" w:bottom="851" w:left="993" w:header="567" w:footer="567" w:gutter="0"/>
      <w:cols w:space="720"/>
      <w:docGrid w:linePitch="312"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19B" w:rsidRDefault="0037219B">
      <w:r>
        <w:separator/>
      </w:r>
    </w:p>
  </w:endnote>
  <w:endnote w:type="continuationSeparator" w:id="0">
    <w:p w:rsidR="0037219B" w:rsidRDefault="0037219B">
      <w:r>
        <w:continuationSeparator/>
      </w:r>
    </w:p>
  </w:endnote>
  <w:endnote w:type="continuationNotice" w:id="1">
    <w:p w:rsidR="0037219B" w:rsidRDefault="003721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INPro-Bold">
    <w:altName w:val="Arial"/>
    <w:panose1 w:val="00000000000000000000"/>
    <w:charset w:val="00"/>
    <w:family w:val="modern"/>
    <w:notTrueType/>
    <w:pitch w:val="variable"/>
    <w:sig w:usb0="00000001" w:usb1="4000206A" w:usb2="00000000" w:usb3="00000000" w:csb0="0000009F" w:csb1="00000000"/>
  </w:font>
  <w:font w:name="DINPro-Medium">
    <w:altName w:val="Arial"/>
    <w:panose1 w:val="00000000000000000000"/>
    <w:charset w:val="00"/>
    <w:family w:val="modern"/>
    <w:notTrueType/>
    <w:pitch w:val="variable"/>
    <w:sig w:usb0="00000001" w:usb1="4000206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19B" w:rsidRDefault="0037219B">
      <w:r>
        <w:separator/>
      </w:r>
    </w:p>
  </w:footnote>
  <w:footnote w:type="continuationSeparator" w:id="0">
    <w:p w:rsidR="0037219B" w:rsidRDefault="0037219B">
      <w:r>
        <w:continuationSeparator/>
      </w:r>
    </w:p>
  </w:footnote>
  <w:footnote w:type="continuationNotice" w:id="1">
    <w:p w:rsidR="0037219B" w:rsidRDefault="0037219B">
      <w:pPr>
        <w:spacing w:after="0" w:line="240" w:lineRule="auto"/>
      </w:pPr>
    </w:p>
  </w:footnote>
  <w:footnote w:id="2">
    <w:p w:rsidR="0037219B" w:rsidRDefault="0037219B">
      <w:pPr>
        <w:pStyle w:val="Notedebasdepage"/>
      </w:pPr>
      <w:r>
        <w:rPr>
          <w:rStyle w:val="Appelnotedebasdep"/>
        </w:rPr>
        <w:footnoteRef/>
      </w:r>
      <w:r w:rsidRPr="00B34716">
        <w:rPr>
          <w:lang w:val="en-US"/>
        </w:rPr>
        <w:t xml:space="preserve"> </w:t>
      </w:r>
      <w:r w:rsidRPr="00613C50">
        <w:rPr>
          <w:rFonts w:eastAsia="Symbol"/>
          <w:lang w:val="en-GB"/>
        </w:rPr>
        <w:t xml:space="preserve">TERRY, C. &amp; JONES, G. (1986). Alternative frameworks: Newton’s third law and conceptual change. </w:t>
      </w:r>
      <w:proofErr w:type="spellStart"/>
      <w:r w:rsidRPr="00613C50">
        <w:rPr>
          <w:rFonts w:eastAsia="Symbol"/>
          <w:i/>
        </w:rPr>
        <w:t>European</w:t>
      </w:r>
      <w:proofErr w:type="spellEnd"/>
      <w:r w:rsidRPr="00613C50">
        <w:rPr>
          <w:rFonts w:eastAsia="Symbol"/>
          <w:i/>
        </w:rPr>
        <w:t xml:space="preserve"> Journal of Science Education</w:t>
      </w:r>
      <w:r w:rsidRPr="00613C50">
        <w:rPr>
          <w:rFonts w:eastAsia="Symbol"/>
        </w:rPr>
        <w:t>, vol. 8, n° 3, pp. 291-298.</w:t>
      </w:r>
    </w:p>
  </w:footnote>
  <w:footnote w:id="3">
    <w:p w:rsidR="0037219B" w:rsidRPr="00B34716" w:rsidRDefault="0037219B">
      <w:pPr>
        <w:pStyle w:val="Notedebasdepage"/>
        <w:rPr>
          <w:lang w:val="en-US"/>
        </w:rPr>
      </w:pPr>
      <w:r>
        <w:rPr>
          <w:rStyle w:val="Appelnotedebasdep"/>
        </w:rPr>
        <w:footnoteRef/>
      </w:r>
      <w:r>
        <w:t xml:space="preserve"> </w:t>
      </w:r>
      <w:r w:rsidRPr="00613C50">
        <w:rPr>
          <w:rFonts w:eastAsia="Symbol"/>
        </w:rPr>
        <w:t xml:space="preserve">CALDAS, H. &amp; SALTIEL, </w:t>
      </w:r>
      <w:r w:rsidRPr="00613C50">
        <w:rPr>
          <w:rFonts w:eastAsia="Symbol"/>
          <w:caps/>
        </w:rPr>
        <w:t>é</w:t>
      </w:r>
      <w:r w:rsidRPr="00613C50">
        <w:rPr>
          <w:rFonts w:eastAsia="Symbol"/>
        </w:rPr>
        <w:t xml:space="preserve"> (1995). Le frottement cinétique : analyse des raisonnements des étudiants. </w:t>
      </w:r>
      <w:proofErr w:type="spellStart"/>
      <w:r w:rsidRPr="00613C50">
        <w:rPr>
          <w:rFonts w:eastAsia="Symbol"/>
          <w:i/>
          <w:lang w:val="en-US"/>
        </w:rPr>
        <w:t>Didaskalia</w:t>
      </w:r>
      <w:proofErr w:type="spellEnd"/>
      <w:r w:rsidRPr="00613C50">
        <w:rPr>
          <w:rFonts w:eastAsia="Symbol"/>
          <w:lang w:val="en-US"/>
        </w:rPr>
        <w:t>, n° 6, pp. 55-71</w:t>
      </w:r>
    </w:p>
  </w:footnote>
  <w:footnote w:id="4">
    <w:p w:rsidR="0037219B" w:rsidRPr="00B34716" w:rsidRDefault="0037219B">
      <w:pPr>
        <w:pStyle w:val="Notedebasdepage"/>
        <w:rPr>
          <w:lang w:val="en-US"/>
        </w:rPr>
      </w:pPr>
      <w:r>
        <w:rPr>
          <w:rStyle w:val="Appelnotedebasdep"/>
        </w:rPr>
        <w:footnoteRef/>
      </w:r>
      <w:r w:rsidRPr="00B34716">
        <w:rPr>
          <w:lang w:val="en-US"/>
        </w:rPr>
        <w:t xml:space="preserve"> </w:t>
      </w:r>
      <w:r w:rsidRPr="00613C50">
        <w:rPr>
          <w:rFonts w:eastAsia="Symbol"/>
          <w:lang w:val="en-GB"/>
        </w:rPr>
        <w:t xml:space="preserve">MALONEY, D.P. (1984). Rule-governed approaches to physics-Newton’s third law. </w:t>
      </w:r>
      <w:r w:rsidRPr="00613C50">
        <w:rPr>
          <w:rFonts w:eastAsia="Symbol"/>
          <w:i/>
          <w:lang w:val="en-US"/>
        </w:rPr>
        <w:t>Physics Education</w:t>
      </w:r>
      <w:r w:rsidRPr="00613C50">
        <w:rPr>
          <w:rFonts w:eastAsia="Symbol"/>
          <w:lang w:val="en-US"/>
        </w:rPr>
        <w:t>, vol. 19, pp. 37-42.</w:t>
      </w:r>
    </w:p>
  </w:footnote>
  <w:footnote w:id="5">
    <w:p w:rsidR="0037219B" w:rsidRPr="00B34716" w:rsidRDefault="0037219B">
      <w:pPr>
        <w:pStyle w:val="Notedebasdepage"/>
        <w:rPr>
          <w:lang w:val="en-US"/>
        </w:rPr>
      </w:pPr>
      <w:r>
        <w:rPr>
          <w:rStyle w:val="Appelnotedebasdep"/>
        </w:rPr>
        <w:footnoteRef/>
      </w:r>
      <w:r w:rsidRPr="00B34716">
        <w:rPr>
          <w:lang w:val="en-US"/>
        </w:rPr>
        <w:t xml:space="preserve"> </w:t>
      </w:r>
      <w:r w:rsidRPr="00613C50">
        <w:rPr>
          <w:rFonts w:eastAsia="Symbol"/>
          <w:lang w:val="en-GB"/>
        </w:rPr>
        <w:t xml:space="preserve">WATTS, D. (1983). A study of schoolchildren’s alternative frameworks of the concept of force. </w:t>
      </w:r>
      <w:r w:rsidRPr="00613C50">
        <w:rPr>
          <w:rFonts w:eastAsia="Symbol"/>
          <w:i/>
          <w:lang w:val="en-GB"/>
        </w:rPr>
        <w:t>European Journal of Science Education</w:t>
      </w:r>
      <w:r w:rsidRPr="00613C50">
        <w:rPr>
          <w:rFonts w:eastAsia="Symbol"/>
          <w:lang w:val="en-GB"/>
        </w:rPr>
        <w:t>, vol. 4, pp. 217-230.</w:t>
      </w:r>
    </w:p>
  </w:footnote>
  <w:footnote w:id="6">
    <w:p w:rsidR="0037219B" w:rsidRPr="0037219B" w:rsidRDefault="0037219B">
      <w:pPr>
        <w:pStyle w:val="Notedebasdepage"/>
        <w:rPr>
          <w:lang w:val="en-US"/>
        </w:rPr>
      </w:pPr>
      <w:r>
        <w:rPr>
          <w:rStyle w:val="Appelnotedebasdep"/>
        </w:rPr>
        <w:footnoteRef/>
      </w:r>
      <w:r w:rsidRPr="00B34716">
        <w:rPr>
          <w:lang w:val="en-US"/>
        </w:rPr>
        <w:t xml:space="preserve"> </w:t>
      </w:r>
      <w:r w:rsidRPr="00613C50">
        <w:rPr>
          <w:rFonts w:eastAsia="Symbol"/>
          <w:caps/>
          <w:lang w:val="de-DE"/>
        </w:rPr>
        <w:t xml:space="preserve">MELTZER, D.E. (2005). </w:t>
      </w:r>
      <w:r w:rsidRPr="00613C50">
        <w:rPr>
          <w:rFonts w:eastAsia="Symbol"/>
          <w:lang w:val="en-GB"/>
        </w:rPr>
        <w:t xml:space="preserve">Relation between students’ problem-solving performance and representational format. </w:t>
      </w:r>
      <w:r w:rsidRPr="005A595D">
        <w:rPr>
          <w:rFonts w:eastAsia="Symbol"/>
          <w:i/>
          <w:iCs/>
          <w:lang w:val="en-US"/>
        </w:rPr>
        <w:t>American Journal of Physics</w:t>
      </w:r>
      <w:r w:rsidRPr="005A595D">
        <w:rPr>
          <w:rFonts w:eastAsia="Symbol"/>
          <w:lang w:val="en-US"/>
        </w:rPr>
        <w:t>, 73 (5), pp. 463-478.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19B" w:rsidRPr="001B5FE9" w:rsidRDefault="0037219B" w:rsidP="001B5F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19B" w:rsidRDefault="003721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strike w:val="0"/>
        <w:dstrike w:val="0"/>
        <w:sz w:val="24"/>
        <w:szCs w:val="24"/>
        <w:lang w:val="fr-F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lang w:val="fr-FR"/>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kern w:val="1"/>
      </w:rPr>
    </w:lvl>
    <w:lvl w:ilvl="1">
      <w:start w:val="1"/>
      <w:numFmt w:val="bullet"/>
      <w:lvlText w:val=""/>
      <w:lvlJc w:val="left"/>
      <w:pPr>
        <w:tabs>
          <w:tab w:val="num" w:pos="1080"/>
        </w:tabs>
        <w:ind w:left="1080" w:hanging="360"/>
      </w:pPr>
      <w:rPr>
        <w:rFonts w:ascii="Symbol" w:hAnsi="Symbol" w:cs="OpenSymbol"/>
        <w:kern w:val="1"/>
      </w:rPr>
    </w:lvl>
    <w:lvl w:ilvl="2">
      <w:start w:val="1"/>
      <w:numFmt w:val="bullet"/>
      <w:lvlText w:val=""/>
      <w:lvlJc w:val="left"/>
      <w:pPr>
        <w:tabs>
          <w:tab w:val="num" w:pos="1440"/>
        </w:tabs>
        <w:ind w:left="1440" w:hanging="360"/>
      </w:pPr>
      <w:rPr>
        <w:rFonts w:ascii="Symbol" w:hAnsi="Symbol" w:cs="OpenSymbol"/>
        <w:kern w:val="1"/>
      </w:rPr>
    </w:lvl>
    <w:lvl w:ilvl="3">
      <w:start w:val="1"/>
      <w:numFmt w:val="bullet"/>
      <w:lvlText w:val=""/>
      <w:lvlJc w:val="left"/>
      <w:pPr>
        <w:tabs>
          <w:tab w:val="num" w:pos="1800"/>
        </w:tabs>
        <w:ind w:left="1800" w:hanging="360"/>
      </w:pPr>
      <w:rPr>
        <w:rFonts w:ascii="Symbol" w:hAnsi="Symbol" w:cs="OpenSymbol"/>
        <w:kern w:val="1"/>
      </w:rPr>
    </w:lvl>
    <w:lvl w:ilvl="4">
      <w:start w:val="1"/>
      <w:numFmt w:val="bullet"/>
      <w:lvlText w:val=""/>
      <w:lvlJc w:val="left"/>
      <w:pPr>
        <w:tabs>
          <w:tab w:val="num" w:pos="2160"/>
        </w:tabs>
        <w:ind w:left="2160" w:hanging="360"/>
      </w:pPr>
      <w:rPr>
        <w:rFonts w:ascii="Symbol" w:hAnsi="Symbol" w:cs="OpenSymbol"/>
        <w:kern w:val="1"/>
      </w:rPr>
    </w:lvl>
    <w:lvl w:ilvl="5">
      <w:start w:val="1"/>
      <w:numFmt w:val="bullet"/>
      <w:lvlText w:val=""/>
      <w:lvlJc w:val="left"/>
      <w:pPr>
        <w:tabs>
          <w:tab w:val="num" w:pos="2520"/>
        </w:tabs>
        <w:ind w:left="2520" w:hanging="360"/>
      </w:pPr>
      <w:rPr>
        <w:rFonts w:ascii="Symbol" w:hAnsi="Symbol" w:cs="OpenSymbol"/>
        <w:kern w:val="1"/>
      </w:rPr>
    </w:lvl>
    <w:lvl w:ilvl="6">
      <w:start w:val="1"/>
      <w:numFmt w:val="bullet"/>
      <w:lvlText w:val=""/>
      <w:lvlJc w:val="left"/>
      <w:pPr>
        <w:tabs>
          <w:tab w:val="num" w:pos="2880"/>
        </w:tabs>
        <w:ind w:left="2880" w:hanging="360"/>
      </w:pPr>
      <w:rPr>
        <w:rFonts w:ascii="Symbol" w:hAnsi="Symbol" w:cs="OpenSymbol"/>
        <w:kern w:val="1"/>
      </w:rPr>
    </w:lvl>
    <w:lvl w:ilvl="7">
      <w:start w:val="1"/>
      <w:numFmt w:val="bullet"/>
      <w:lvlText w:val=""/>
      <w:lvlJc w:val="left"/>
      <w:pPr>
        <w:tabs>
          <w:tab w:val="num" w:pos="3240"/>
        </w:tabs>
        <w:ind w:left="3240" w:hanging="360"/>
      </w:pPr>
      <w:rPr>
        <w:rFonts w:ascii="Symbol" w:hAnsi="Symbol" w:cs="OpenSymbol"/>
        <w:kern w:val="1"/>
      </w:rPr>
    </w:lvl>
    <w:lvl w:ilvl="8">
      <w:start w:val="1"/>
      <w:numFmt w:val="bullet"/>
      <w:lvlText w:val=""/>
      <w:lvlJc w:val="left"/>
      <w:pPr>
        <w:tabs>
          <w:tab w:val="num" w:pos="3600"/>
        </w:tabs>
        <w:ind w:left="3600" w:hanging="360"/>
      </w:pPr>
      <w:rPr>
        <w:rFonts w:ascii="Symbol" w:hAnsi="Symbol" w:cs="OpenSymbol"/>
        <w:kern w:val="1"/>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color w:val="000000"/>
      </w:rPr>
    </w:lvl>
    <w:lvl w:ilvl="1">
      <w:start w:val="1"/>
      <w:numFmt w:val="bullet"/>
      <w:lvlText w:val=""/>
      <w:lvlJc w:val="left"/>
      <w:pPr>
        <w:tabs>
          <w:tab w:val="num" w:pos="1080"/>
        </w:tabs>
        <w:ind w:left="1080" w:hanging="360"/>
      </w:pPr>
      <w:rPr>
        <w:rFonts w:ascii="Wingdings" w:hAnsi="Wingdings" w:cs="OpenSymbol"/>
        <w:color w:val="000000"/>
      </w:rPr>
    </w:lvl>
    <w:lvl w:ilvl="2">
      <w:start w:val="1"/>
      <w:numFmt w:val="bullet"/>
      <w:lvlText w:val=""/>
      <w:lvlJc w:val="left"/>
      <w:pPr>
        <w:tabs>
          <w:tab w:val="num" w:pos="1440"/>
        </w:tabs>
        <w:ind w:left="1440" w:hanging="360"/>
      </w:pPr>
      <w:rPr>
        <w:rFonts w:ascii="Wingdings" w:hAnsi="Wingdings" w:cs="OpenSymbol"/>
        <w:color w:val="000000"/>
      </w:rPr>
    </w:lvl>
    <w:lvl w:ilvl="3">
      <w:start w:val="1"/>
      <w:numFmt w:val="bullet"/>
      <w:lvlText w:val=""/>
      <w:lvlJc w:val="left"/>
      <w:pPr>
        <w:tabs>
          <w:tab w:val="num" w:pos="1800"/>
        </w:tabs>
        <w:ind w:left="1800" w:hanging="360"/>
      </w:pPr>
      <w:rPr>
        <w:rFonts w:ascii="Wingdings" w:hAnsi="Wingdings" w:cs="OpenSymbol"/>
        <w:color w:val="000000"/>
      </w:rPr>
    </w:lvl>
    <w:lvl w:ilvl="4">
      <w:start w:val="1"/>
      <w:numFmt w:val="bullet"/>
      <w:lvlText w:val=""/>
      <w:lvlJc w:val="left"/>
      <w:pPr>
        <w:tabs>
          <w:tab w:val="num" w:pos="2160"/>
        </w:tabs>
        <w:ind w:left="2160" w:hanging="360"/>
      </w:pPr>
      <w:rPr>
        <w:rFonts w:ascii="Wingdings" w:hAnsi="Wingdings" w:cs="OpenSymbol"/>
        <w:color w:val="000000"/>
      </w:rPr>
    </w:lvl>
    <w:lvl w:ilvl="5">
      <w:start w:val="1"/>
      <w:numFmt w:val="bullet"/>
      <w:lvlText w:val=""/>
      <w:lvlJc w:val="left"/>
      <w:pPr>
        <w:tabs>
          <w:tab w:val="num" w:pos="2520"/>
        </w:tabs>
        <w:ind w:left="2520" w:hanging="360"/>
      </w:pPr>
      <w:rPr>
        <w:rFonts w:ascii="Wingdings" w:hAnsi="Wingdings" w:cs="OpenSymbol"/>
        <w:color w:val="000000"/>
      </w:rPr>
    </w:lvl>
    <w:lvl w:ilvl="6">
      <w:start w:val="1"/>
      <w:numFmt w:val="bullet"/>
      <w:lvlText w:val=""/>
      <w:lvlJc w:val="left"/>
      <w:pPr>
        <w:tabs>
          <w:tab w:val="num" w:pos="2880"/>
        </w:tabs>
        <w:ind w:left="2880" w:hanging="360"/>
      </w:pPr>
      <w:rPr>
        <w:rFonts w:ascii="Wingdings" w:hAnsi="Wingdings" w:cs="OpenSymbol"/>
        <w:color w:val="000000"/>
      </w:rPr>
    </w:lvl>
    <w:lvl w:ilvl="7">
      <w:start w:val="1"/>
      <w:numFmt w:val="bullet"/>
      <w:lvlText w:val=""/>
      <w:lvlJc w:val="left"/>
      <w:pPr>
        <w:tabs>
          <w:tab w:val="num" w:pos="3240"/>
        </w:tabs>
        <w:ind w:left="3240" w:hanging="360"/>
      </w:pPr>
      <w:rPr>
        <w:rFonts w:ascii="Wingdings" w:hAnsi="Wingdings" w:cs="OpenSymbol"/>
        <w:color w:val="000000"/>
      </w:rPr>
    </w:lvl>
    <w:lvl w:ilvl="8">
      <w:start w:val="1"/>
      <w:numFmt w:val="bullet"/>
      <w:lvlText w:val=""/>
      <w:lvlJc w:val="left"/>
      <w:pPr>
        <w:tabs>
          <w:tab w:val="num" w:pos="3600"/>
        </w:tabs>
        <w:ind w:left="3600" w:hanging="360"/>
      </w:pPr>
      <w:rPr>
        <w:rFonts w:ascii="Wingdings" w:hAnsi="Wingdings" w:cs="OpenSymbol"/>
        <w:color w:val="000000"/>
      </w:rPr>
    </w:lvl>
  </w:abstractNum>
  <w:abstractNum w:abstractNumId="5">
    <w:nsid w:val="00000006"/>
    <w:multiLevelType w:val="multilevel"/>
    <w:tmpl w:val="55ECC432"/>
    <w:name w:val="WW8Num22"/>
    <w:lvl w:ilvl="0">
      <w:start w:val="1"/>
      <w:numFmt w:val="bullet"/>
      <w:lvlText w:val=""/>
      <w:lvlJc w:val="left"/>
      <w:pPr>
        <w:tabs>
          <w:tab w:val="num" w:pos="0"/>
        </w:tabs>
        <w:ind w:left="1428" w:hanging="360"/>
      </w:pPr>
      <w:rPr>
        <w:rFonts w:ascii="Symbol" w:hAnsi="Symbol" w:hint="default"/>
        <w:sz w:val="24"/>
        <w:szCs w:val="24"/>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6">
    <w:nsid w:val="00000007"/>
    <w:multiLevelType w:val="multilevel"/>
    <w:tmpl w:val="00000007"/>
    <w:name w:val="WW8Num23"/>
    <w:lvl w:ilvl="0">
      <w:start w:val="1"/>
      <w:numFmt w:val="bullet"/>
      <w:lvlText w:val=""/>
      <w:lvlJc w:val="left"/>
      <w:pPr>
        <w:tabs>
          <w:tab w:val="num" w:pos="0"/>
        </w:tabs>
        <w:ind w:left="1428" w:hanging="360"/>
      </w:pPr>
      <w:rPr>
        <w:rFonts w:ascii="Symbol" w:hAnsi="Symbol" w:cs="OpenSymbol"/>
      </w:rPr>
    </w:lvl>
    <w:lvl w:ilvl="1">
      <w:start w:val="1"/>
      <w:numFmt w:val="bullet"/>
      <w:lvlText w:val="o"/>
      <w:lvlJc w:val="left"/>
      <w:pPr>
        <w:tabs>
          <w:tab w:val="num" w:pos="0"/>
        </w:tabs>
        <w:ind w:left="2148" w:hanging="360"/>
      </w:pPr>
      <w:rPr>
        <w:rFonts w:ascii="Courier New" w:hAnsi="Courier New" w:cs="OpenSymbol"/>
      </w:rPr>
    </w:lvl>
    <w:lvl w:ilvl="2">
      <w:start w:val="1"/>
      <w:numFmt w:val="bullet"/>
      <w:lvlText w:val=""/>
      <w:lvlJc w:val="left"/>
      <w:pPr>
        <w:tabs>
          <w:tab w:val="num" w:pos="0"/>
        </w:tabs>
        <w:ind w:left="2868" w:hanging="360"/>
      </w:pPr>
      <w:rPr>
        <w:rFonts w:ascii="Wingdings" w:hAnsi="Wingdings" w:cs="OpenSymbol"/>
      </w:rPr>
    </w:lvl>
    <w:lvl w:ilvl="3">
      <w:start w:val="1"/>
      <w:numFmt w:val="bullet"/>
      <w:lvlText w:val=""/>
      <w:lvlJc w:val="left"/>
      <w:pPr>
        <w:tabs>
          <w:tab w:val="num" w:pos="0"/>
        </w:tabs>
        <w:ind w:left="3588" w:hanging="360"/>
      </w:pPr>
      <w:rPr>
        <w:rFonts w:ascii="Symbol" w:hAnsi="Symbol" w:cs="OpenSymbol"/>
      </w:rPr>
    </w:lvl>
    <w:lvl w:ilvl="4">
      <w:start w:val="1"/>
      <w:numFmt w:val="bullet"/>
      <w:lvlText w:val="o"/>
      <w:lvlJc w:val="left"/>
      <w:pPr>
        <w:tabs>
          <w:tab w:val="num" w:pos="0"/>
        </w:tabs>
        <w:ind w:left="4308" w:hanging="360"/>
      </w:pPr>
      <w:rPr>
        <w:rFonts w:ascii="Courier New" w:hAnsi="Courier New" w:cs="OpenSymbol"/>
      </w:rPr>
    </w:lvl>
    <w:lvl w:ilvl="5">
      <w:start w:val="1"/>
      <w:numFmt w:val="bullet"/>
      <w:lvlText w:val=""/>
      <w:lvlJc w:val="left"/>
      <w:pPr>
        <w:tabs>
          <w:tab w:val="num" w:pos="0"/>
        </w:tabs>
        <w:ind w:left="5028" w:hanging="360"/>
      </w:pPr>
      <w:rPr>
        <w:rFonts w:ascii="Wingdings" w:hAnsi="Wingdings" w:cs="OpenSymbol"/>
      </w:rPr>
    </w:lvl>
    <w:lvl w:ilvl="6">
      <w:start w:val="1"/>
      <w:numFmt w:val="bullet"/>
      <w:lvlText w:val=""/>
      <w:lvlJc w:val="left"/>
      <w:pPr>
        <w:tabs>
          <w:tab w:val="num" w:pos="0"/>
        </w:tabs>
        <w:ind w:left="5748" w:hanging="360"/>
      </w:pPr>
      <w:rPr>
        <w:rFonts w:ascii="Symbol" w:hAnsi="Symbol" w:cs="OpenSymbol"/>
      </w:rPr>
    </w:lvl>
    <w:lvl w:ilvl="7">
      <w:start w:val="1"/>
      <w:numFmt w:val="bullet"/>
      <w:lvlText w:val="o"/>
      <w:lvlJc w:val="left"/>
      <w:pPr>
        <w:tabs>
          <w:tab w:val="num" w:pos="0"/>
        </w:tabs>
        <w:ind w:left="6468" w:hanging="360"/>
      </w:pPr>
      <w:rPr>
        <w:rFonts w:ascii="Courier New" w:hAnsi="Courier New" w:cs="OpenSymbol"/>
      </w:rPr>
    </w:lvl>
    <w:lvl w:ilvl="8">
      <w:start w:val="1"/>
      <w:numFmt w:val="bullet"/>
      <w:lvlText w:val=""/>
      <w:lvlJc w:val="left"/>
      <w:pPr>
        <w:tabs>
          <w:tab w:val="num" w:pos="0"/>
        </w:tabs>
        <w:ind w:left="7188" w:hanging="360"/>
      </w:pPr>
      <w:rPr>
        <w:rFonts w:ascii="Wingdings" w:hAnsi="Wingdings" w:cs="OpenSymbol"/>
      </w:rPr>
    </w:lvl>
  </w:abstractNum>
  <w:abstractNum w:abstractNumId="7">
    <w:nsid w:val="00000008"/>
    <w:multiLevelType w:val="multilevel"/>
    <w:tmpl w:val="00000008"/>
    <w:name w:val="WW8Num15"/>
    <w:lvl w:ilvl="0">
      <w:start w:val="1"/>
      <w:numFmt w:val="decimal"/>
      <w:lvlText w:val="%1."/>
      <w:lvlJc w:val="left"/>
      <w:pPr>
        <w:tabs>
          <w:tab w:val="num" w:pos="0"/>
        </w:tabs>
        <w:ind w:left="1068" w:hanging="360"/>
      </w:pPr>
      <w:rPr>
        <w:rFonts w:cs="OpenSymbol"/>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
    <w:nsid w:val="00000009"/>
    <w:multiLevelType w:val="multilevel"/>
    <w:tmpl w:val="00000009"/>
    <w:name w:val="WW8Num16"/>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OpenSymbol"/>
        <w:sz w:val="24"/>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OpenSymbol"/>
        <w:sz w:val="24"/>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OpenSymbol"/>
        <w:sz w:val="24"/>
      </w:rPr>
    </w:lvl>
    <w:lvl w:ilvl="8">
      <w:start w:val="1"/>
      <w:numFmt w:val="bullet"/>
      <w:lvlText w:val=""/>
      <w:lvlJc w:val="left"/>
      <w:pPr>
        <w:tabs>
          <w:tab w:val="num" w:pos="0"/>
        </w:tabs>
        <w:ind w:left="6120" w:hanging="360"/>
      </w:pPr>
      <w:rPr>
        <w:rFonts w:ascii="Wingdings" w:hAnsi="Wingdings" w:cs="Wingdings"/>
      </w:rPr>
    </w:lvl>
  </w:abstractNum>
  <w:abstractNum w:abstractNumId="9">
    <w:nsid w:val="0000000A"/>
    <w:multiLevelType w:val="multilevel"/>
    <w:tmpl w:val="0000000A"/>
    <w:name w:val="WW8Num17"/>
    <w:lvl w:ilvl="0">
      <w:start w:val="1"/>
      <w:numFmt w:val="bullet"/>
      <w:lvlText w:val=""/>
      <w:lvlJc w:val="left"/>
      <w:pPr>
        <w:tabs>
          <w:tab w:val="num" w:pos="0"/>
        </w:tabs>
        <w:ind w:left="1068" w:hanging="360"/>
      </w:pPr>
      <w:rPr>
        <w:rFonts w:ascii="Symbol" w:hAnsi="Symbol" w:cs="Symbol"/>
      </w:rPr>
    </w:lvl>
    <w:lvl w:ilvl="1">
      <w:start w:val="1"/>
      <w:numFmt w:val="bullet"/>
      <w:lvlText w:val="o"/>
      <w:lvlJc w:val="left"/>
      <w:pPr>
        <w:tabs>
          <w:tab w:val="num" w:pos="0"/>
        </w:tabs>
        <w:ind w:left="1788" w:hanging="360"/>
      </w:pPr>
      <w:rPr>
        <w:rFonts w:ascii="Courier New" w:hAnsi="Courier New" w:cs="OpenSymbol"/>
        <w:sz w:val="24"/>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OpenSymbol"/>
        <w:sz w:val="24"/>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OpenSymbol"/>
        <w:sz w:val="24"/>
      </w:rPr>
    </w:lvl>
    <w:lvl w:ilvl="8">
      <w:start w:val="1"/>
      <w:numFmt w:val="bullet"/>
      <w:lvlText w:val=""/>
      <w:lvlJc w:val="left"/>
      <w:pPr>
        <w:tabs>
          <w:tab w:val="num" w:pos="0"/>
        </w:tabs>
        <w:ind w:left="6828"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012E6286"/>
    <w:multiLevelType w:val="hybridMultilevel"/>
    <w:tmpl w:val="940875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7DF2F6A"/>
    <w:multiLevelType w:val="hybridMultilevel"/>
    <w:tmpl w:val="297E20A8"/>
    <w:lvl w:ilvl="0" w:tplc="6DF6FBD2">
      <w:start w:val="1"/>
      <w:numFmt w:val="lowerLetter"/>
      <w:lvlText w:val="%1."/>
      <w:lvlJc w:val="left"/>
      <w:pPr>
        <w:ind w:left="456" w:hanging="360"/>
      </w:pPr>
      <w:rPr>
        <w:rFonts w:hint="default"/>
      </w:rPr>
    </w:lvl>
    <w:lvl w:ilvl="1" w:tplc="040C0019" w:tentative="1">
      <w:start w:val="1"/>
      <w:numFmt w:val="lowerLetter"/>
      <w:lvlText w:val="%2."/>
      <w:lvlJc w:val="left"/>
      <w:pPr>
        <w:ind w:left="1176" w:hanging="360"/>
      </w:pPr>
    </w:lvl>
    <w:lvl w:ilvl="2" w:tplc="040C001B" w:tentative="1">
      <w:start w:val="1"/>
      <w:numFmt w:val="lowerRoman"/>
      <w:lvlText w:val="%3."/>
      <w:lvlJc w:val="right"/>
      <w:pPr>
        <w:ind w:left="1896" w:hanging="180"/>
      </w:pPr>
    </w:lvl>
    <w:lvl w:ilvl="3" w:tplc="040C000F" w:tentative="1">
      <w:start w:val="1"/>
      <w:numFmt w:val="decimal"/>
      <w:lvlText w:val="%4."/>
      <w:lvlJc w:val="left"/>
      <w:pPr>
        <w:ind w:left="2616" w:hanging="360"/>
      </w:pPr>
    </w:lvl>
    <w:lvl w:ilvl="4" w:tplc="040C0019" w:tentative="1">
      <w:start w:val="1"/>
      <w:numFmt w:val="lowerLetter"/>
      <w:lvlText w:val="%5."/>
      <w:lvlJc w:val="left"/>
      <w:pPr>
        <w:ind w:left="3336" w:hanging="360"/>
      </w:pPr>
    </w:lvl>
    <w:lvl w:ilvl="5" w:tplc="040C001B" w:tentative="1">
      <w:start w:val="1"/>
      <w:numFmt w:val="lowerRoman"/>
      <w:lvlText w:val="%6."/>
      <w:lvlJc w:val="right"/>
      <w:pPr>
        <w:ind w:left="4056" w:hanging="180"/>
      </w:pPr>
    </w:lvl>
    <w:lvl w:ilvl="6" w:tplc="040C000F" w:tentative="1">
      <w:start w:val="1"/>
      <w:numFmt w:val="decimal"/>
      <w:lvlText w:val="%7."/>
      <w:lvlJc w:val="left"/>
      <w:pPr>
        <w:ind w:left="4776" w:hanging="360"/>
      </w:pPr>
    </w:lvl>
    <w:lvl w:ilvl="7" w:tplc="040C0019" w:tentative="1">
      <w:start w:val="1"/>
      <w:numFmt w:val="lowerLetter"/>
      <w:lvlText w:val="%8."/>
      <w:lvlJc w:val="left"/>
      <w:pPr>
        <w:ind w:left="5496" w:hanging="360"/>
      </w:pPr>
    </w:lvl>
    <w:lvl w:ilvl="8" w:tplc="040C001B" w:tentative="1">
      <w:start w:val="1"/>
      <w:numFmt w:val="lowerRoman"/>
      <w:lvlText w:val="%9."/>
      <w:lvlJc w:val="right"/>
      <w:pPr>
        <w:ind w:left="6216" w:hanging="180"/>
      </w:pPr>
    </w:lvl>
  </w:abstractNum>
  <w:abstractNum w:abstractNumId="13">
    <w:nsid w:val="0D2045E6"/>
    <w:multiLevelType w:val="hybridMultilevel"/>
    <w:tmpl w:val="3A203CA4"/>
    <w:lvl w:ilvl="0" w:tplc="F26831BC">
      <w:start w:val="1"/>
      <w:numFmt w:val="lowerLetter"/>
      <w:lvlText w:val="%1."/>
      <w:lvlJc w:val="left"/>
      <w:pPr>
        <w:ind w:left="720" w:hanging="360"/>
      </w:pPr>
      <w:rPr>
        <w:color w:val="1C748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0ED5262E"/>
    <w:multiLevelType w:val="hybridMultilevel"/>
    <w:tmpl w:val="AE1CE3AA"/>
    <w:lvl w:ilvl="0" w:tplc="D9AE7E46">
      <w:start w:val="1"/>
      <w:numFmt w:val="bullet"/>
      <w:suff w:val="nothing"/>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04E2A08"/>
    <w:multiLevelType w:val="hybridMultilevel"/>
    <w:tmpl w:val="742C612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15A4F9B"/>
    <w:multiLevelType w:val="hybridMultilevel"/>
    <w:tmpl w:val="1DBACA1A"/>
    <w:lvl w:ilvl="0" w:tplc="9DAC579A">
      <w:numFmt w:val="bullet"/>
      <w:lvlText w:val="•"/>
      <w:lvlJc w:val="left"/>
      <w:pPr>
        <w:ind w:left="1591" w:hanging="360"/>
      </w:pPr>
      <w:rPr>
        <w:rFonts w:ascii="Times New Roman" w:eastAsia="Times New Roman" w:hAnsi="Times New Roman" w:cs="Times New Roman" w:hint="default"/>
      </w:rPr>
    </w:lvl>
    <w:lvl w:ilvl="1" w:tplc="040C0003" w:tentative="1">
      <w:start w:val="1"/>
      <w:numFmt w:val="bullet"/>
      <w:lvlText w:val="o"/>
      <w:lvlJc w:val="left"/>
      <w:pPr>
        <w:ind w:left="2311" w:hanging="360"/>
      </w:pPr>
      <w:rPr>
        <w:rFonts w:ascii="Courier New" w:hAnsi="Courier New" w:cs="Courier New" w:hint="default"/>
      </w:rPr>
    </w:lvl>
    <w:lvl w:ilvl="2" w:tplc="040C0005" w:tentative="1">
      <w:start w:val="1"/>
      <w:numFmt w:val="bullet"/>
      <w:lvlText w:val=""/>
      <w:lvlJc w:val="left"/>
      <w:pPr>
        <w:ind w:left="3031" w:hanging="360"/>
      </w:pPr>
      <w:rPr>
        <w:rFonts w:ascii="Wingdings" w:hAnsi="Wingdings" w:hint="default"/>
      </w:rPr>
    </w:lvl>
    <w:lvl w:ilvl="3" w:tplc="040C0001" w:tentative="1">
      <w:start w:val="1"/>
      <w:numFmt w:val="bullet"/>
      <w:lvlText w:val=""/>
      <w:lvlJc w:val="left"/>
      <w:pPr>
        <w:ind w:left="3751" w:hanging="360"/>
      </w:pPr>
      <w:rPr>
        <w:rFonts w:ascii="Symbol" w:hAnsi="Symbol" w:hint="default"/>
      </w:rPr>
    </w:lvl>
    <w:lvl w:ilvl="4" w:tplc="040C0003" w:tentative="1">
      <w:start w:val="1"/>
      <w:numFmt w:val="bullet"/>
      <w:lvlText w:val="o"/>
      <w:lvlJc w:val="left"/>
      <w:pPr>
        <w:ind w:left="4471" w:hanging="360"/>
      </w:pPr>
      <w:rPr>
        <w:rFonts w:ascii="Courier New" w:hAnsi="Courier New" w:cs="Courier New" w:hint="default"/>
      </w:rPr>
    </w:lvl>
    <w:lvl w:ilvl="5" w:tplc="040C0005" w:tentative="1">
      <w:start w:val="1"/>
      <w:numFmt w:val="bullet"/>
      <w:lvlText w:val=""/>
      <w:lvlJc w:val="left"/>
      <w:pPr>
        <w:ind w:left="5191" w:hanging="360"/>
      </w:pPr>
      <w:rPr>
        <w:rFonts w:ascii="Wingdings" w:hAnsi="Wingdings" w:hint="default"/>
      </w:rPr>
    </w:lvl>
    <w:lvl w:ilvl="6" w:tplc="040C0001" w:tentative="1">
      <w:start w:val="1"/>
      <w:numFmt w:val="bullet"/>
      <w:lvlText w:val=""/>
      <w:lvlJc w:val="left"/>
      <w:pPr>
        <w:ind w:left="5911" w:hanging="360"/>
      </w:pPr>
      <w:rPr>
        <w:rFonts w:ascii="Symbol" w:hAnsi="Symbol" w:hint="default"/>
      </w:rPr>
    </w:lvl>
    <w:lvl w:ilvl="7" w:tplc="040C0003" w:tentative="1">
      <w:start w:val="1"/>
      <w:numFmt w:val="bullet"/>
      <w:lvlText w:val="o"/>
      <w:lvlJc w:val="left"/>
      <w:pPr>
        <w:ind w:left="6631" w:hanging="360"/>
      </w:pPr>
      <w:rPr>
        <w:rFonts w:ascii="Courier New" w:hAnsi="Courier New" w:cs="Courier New" w:hint="default"/>
      </w:rPr>
    </w:lvl>
    <w:lvl w:ilvl="8" w:tplc="040C0005" w:tentative="1">
      <w:start w:val="1"/>
      <w:numFmt w:val="bullet"/>
      <w:lvlText w:val=""/>
      <w:lvlJc w:val="left"/>
      <w:pPr>
        <w:ind w:left="7351" w:hanging="360"/>
      </w:pPr>
      <w:rPr>
        <w:rFonts w:ascii="Wingdings" w:hAnsi="Wingdings" w:hint="default"/>
      </w:rPr>
    </w:lvl>
  </w:abstractNum>
  <w:abstractNum w:abstractNumId="17">
    <w:nsid w:val="18273BC1"/>
    <w:multiLevelType w:val="hybridMultilevel"/>
    <w:tmpl w:val="84C27D04"/>
    <w:lvl w:ilvl="0" w:tplc="D506FDC6">
      <w:numFmt w:val="bullet"/>
      <w:lvlText w:val=""/>
      <w:lvlJc w:val="left"/>
      <w:pPr>
        <w:ind w:left="700" w:hanging="360"/>
      </w:pPr>
      <w:rPr>
        <w:rFonts w:ascii="Symbol" w:eastAsia="Andale Sans UI" w:hAnsi="Symbol" w:cs="Tahoma" w:hint="default"/>
        <w:color w:val="1A748E"/>
        <w:sz w:val="20"/>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18">
    <w:nsid w:val="18EB3633"/>
    <w:multiLevelType w:val="hybridMultilevel"/>
    <w:tmpl w:val="511E7664"/>
    <w:lvl w:ilvl="0" w:tplc="43C4066A">
      <w:start w:val="1"/>
      <w:numFmt w:val="bullet"/>
      <w:pStyle w:val="TM2"/>
      <w:lvlText w:val=""/>
      <w:lvlJc w:val="left"/>
      <w:pPr>
        <w:ind w:left="720" w:hanging="360"/>
      </w:pPr>
      <w:rPr>
        <w:rFonts w:ascii="Symbol" w:hAnsi="Symbol" w:hint="default"/>
        <w:color w:val="1C74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B7F0727"/>
    <w:multiLevelType w:val="hybridMultilevel"/>
    <w:tmpl w:val="233AE6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49F33A8"/>
    <w:multiLevelType w:val="hybridMultilevel"/>
    <w:tmpl w:val="FCEC76F6"/>
    <w:lvl w:ilvl="0" w:tplc="D506FDC6">
      <w:numFmt w:val="bullet"/>
      <w:lvlText w:val=""/>
      <w:lvlJc w:val="left"/>
      <w:pPr>
        <w:ind w:left="720" w:hanging="360"/>
      </w:pPr>
      <w:rPr>
        <w:rFonts w:ascii="Symbol" w:eastAsia="Andale Sans UI" w:hAnsi="Symbol" w:cs="Tahoma" w:hint="default"/>
        <w:color w:val="1A748E"/>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5C0607C"/>
    <w:multiLevelType w:val="hybridMultilevel"/>
    <w:tmpl w:val="6B90D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B5D584A"/>
    <w:multiLevelType w:val="multilevel"/>
    <w:tmpl w:val="8FAC27AE"/>
    <w:lvl w:ilvl="0">
      <w:start w:val="1"/>
      <w:numFmt w:val="bullet"/>
      <w:lvlText w:val=""/>
      <w:lvlJc w:val="left"/>
      <w:pPr>
        <w:tabs>
          <w:tab w:val="num" w:pos="0"/>
        </w:tabs>
        <w:ind w:left="1068" w:hanging="360"/>
      </w:pPr>
      <w:rPr>
        <w:rFonts w:ascii="Symbol" w:hAnsi="Symbol"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3">
    <w:nsid w:val="2C5456F3"/>
    <w:multiLevelType w:val="hybridMultilevel"/>
    <w:tmpl w:val="5A06F128"/>
    <w:lvl w:ilvl="0" w:tplc="0F544F36">
      <w:numFmt w:val="bullet"/>
      <w:lvlText w:val=""/>
      <w:lvlJc w:val="left"/>
      <w:pPr>
        <w:ind w:left="927" w:hanging="360"/>
      </w:pPr>
      <w:rPr>
        <w:rFonts w:ascii="Symbol" w:eastAsia="Andale Sans UI" w:hAnsi="Symbol" w:cs="Tahom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4">
    <w:nsid w:val="2C7D6BA0"/>
    <w:multiLevelType w:val="hybridMultilevel"/>
    <w:tmpl w:val="4AC83D62"/>
    <w:lvl w:ilvl="0" w:tplc="D506FDC6">
      <w:numFmt w:val="bullet"/>
      <w:lvlText w:val=""/>
      <w:lvlJc w:val="left"/>
      <w:pPr>
        <w:ind w:left="720" w:hanging="360"/>
      </w:pPr>
      <w:rPr>
        <w:rFonts w:ascii="Symbol" w:eastAsia="Andale Sans UI" w:hAnsi="Symbol" w:cs="Tahoma" w:hint="default"/>
        <w:color w:val="1A748E"/>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46719F3"/>
    <w:multiLevelType w:val="hybridMultilevel"/>
    <w:tmpl w:val="0CD80068"/>
    <w:lvl w:ilvl="0" w:tplc="DBCE25E4">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6">
    <w:nsid w:val="35744F5F"/>
    <w:multiLevelType w:val="hybridMultilevel"/>
    <w:tmpl w:val="F54626E0"/>
    <w:lvl w:ilvl="0" w:tplc="D278FD5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64061D3"/>
    <w:multiLevelType w:val="hybridMultilevel"/>
    <w:tmpl w:val="66F2E334"/>
    <w:lvl w:ilvl="0" w:tplc="D506FDC6">
      <w:numFmt w:val="bullet"/>
      <w:lvlText w:val=""/>
      <w:lvlJc w:val="left"/>
      <w:pPr>
        <w:ind w:left="720" w:hanging="360"/>
      </w:pPr>
      <w:rPr>
        <w:rFonts w:ascii="Symbol" w:eastAsia="Andale Sans UI" w:hAnsi="Symbol" w:cs="Tahoma" w:hint="default"/>
        <w:color w:val="1A748E"/>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73B064E"/>
    <w:multiLevelType w:val="hybridMultilevel"/>
    <w:tmpl w:val="DB587D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3A285D91"/>
    <w:multiLevelType w:val="hybridMultilevel"/>
    <w:tmpl w:val="22AC6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E767168"/>
    <w:multiLevelType w:val="multilevel"/>
    <w:tmpl w:val="8FAC27AE"/>
    <w:lvl w:ilvl="0">
      <w:start w:val="1"/>
      <w:numFmt w:val="bullet"/>
      <w:lvlText w:val=""/>
      <w:lvlJc w:val="left"/>
      <w:pPr>
        <w:tabs>
          <w:tab w:val="num" w:pos="0"/>
        </w:tabs>
        <w:ind w:left="1068" w:hanging="360"/>
      </w:pPr>
      <w:rPr>
        <w:rFonts w:ascii="Symbol" w:hAnsi="Symbol"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1">
    <w:nsid w:val="41EA7742"/>
    <w:multiLevelType w:val="hybridMultilevel"/>
    <w:tmpl w:val="24EE10DC"/>
    <w:lvl w:ilvl="0" w:tplc="3B94FCE8">
      <w:start w:val="1"/>
      <w:numFmt w:val="decimal"/>
      <w:lvlText w:val="%1."/>
      <w:lvlJc w:val="left"/>
      <w:pPr>
        <w:ind w:left="720" w:hanging="360"/>
      </w:pPr>
      <w:rPr>
        <w:color w:val="1C748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42877936"/>
    <w:multiLevelType w:val="hybridMultilevel"/>
    <w:tmpl w:val="B52AAD18"/>
    <w:lvl w:ilvl="0" w:tplc="F780A790">
      <w:start w:val="1"/>
      <w:numFmt w:val="lowerLetter"/>
      <w:lvlText w:val="%1."/>
      <w:lvlJc w:val="left"/>
      <w:pPr>
        <w:ind w:left="720" w:hanging="360"/>
      </w:pPr>
      <w:rPr>
        <w:color w:val="1C748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43456BB7"/>
    <w:multiLevelType w:val="multilevel"/>
    <w:tmpl w:val="4FA62B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49C60368"/>
    <w:multiLevelType w:val="hybridMultilevel"/>
    <w:tmpl w:val="C2D8569A"/>
    <w:lvl w:ilvl="0" w:tplc="D506FDC6">
      <w:numFmt w:val="bullet"/>
      <w:lvlText w:val=""/>
      <w:lvlJc w:val="left"/>
      <w:pPr>
        <w:ind w:left="720" w:hanging="360"/>
      </w:pPr>
      <w:rPr>
        <w:rFonts w:ascii="Symbol" w:eastAsia="Andale Sans UI" w:hAnsi="Symbol" w:cs="Tahoma" w:hint="default"/>
        <w:color w:val="1A748E"/>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4B885A29"/>
    <w:multiLevelType w:val="hybridMultilevel"/>
    <w:tmpl w:val="51325430"/>
    <w:lvl w:ilvl="0" w:tplc="F544D516">
      <w:start w:val="1"/>
      <w:numFmt w:val="low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6">
    <w:nsid w:val="4CA34636"/>
    <w:multiLevelType w:val="multilevel"/>
    <w:tmpl w:val="8FAC27AE"/>
    <w:lvl w:ilvl="0">
      <w:start w:val="1"/>
      <w:numFmt w:val="bullet"/>
      <w:lvlText w:val=""/>
      <w:lvlJc w:val="left"/>
      <w:pPr>
        <w:tabs>
          <w:tab w:val="num" w:pos="0"/>
        </w:tabs>
        <w:ind w:left="1068" w:hanging="360"/>
      </w:pPr>
      <w:rPr>
        <w:rFonts w:ascii="Symbol" w:hAnsi="Symbol"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7">
    <w:nsid w:val="4D4F1236"/>
    <w:multiLevelType w:val="hybridMultilevel"/>
    <w:tmpl w:val="A13614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54A2E9D"/>
    <w:multiLevelType w:val="hybridMultilevel"/>
    <w:tmpl w:val="77569088"/>
    <w:lvl w:ilvl="0" w:tplc="49B2B17E">
      <w:start w:val="1"/>
      <w:numFmt w:val="decimal"/>
      <w:lvlText w:val="%1."/>
      <w:lvlJc w:val="left"/>
      <w:pPr>
        <w:ind w:left="720" w:hanging="360"/>
      </w:pPr>
      <w:rPr>
        <w:color w:val="1C748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5632790B"/>
    <w:multiLevelType w:val="hybridMultilevel"/>
    <w:tmpl w:val="801C1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7E40353"/>
    <w:multiLevelType w:val="hybridMultilevel"/>
    <w:tmpl w:val="76AE92C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5EEE194A"/>
    <w:multiLevelType w:val="hybridMultilevel"/>
    <w:tmpl w:val="C4AC6F3A"/>
    <w:lvl w:ilvl="0" w:tplc="F9480A0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65B46FF2"/>
    <w:multiLevelType w:val="hybridMultilevel"/>
    <w:tmpl w:val="C2723CEE"/>
    <w:lvl w:ilvl="0" w:tplc="D506FDC6">
      <w:numFmt w:val="bullet"/>
      <w:lvlText w:val=""/>
      <w:lvlJc w:val="left"/>
      <w:pPr>
        <w:ind w:left="720" w:hanging="360"/>
      </w:pPr>
      <w:rPr>
        <w:rFonts w:ascii="Symbol" w:eastAsia="Andale Sans UI" w:hAnsi="Symbol" w:cs="Tahoma" w:hint="default"/>
        <w:color w:val="1A748E"/>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776677A"/>
    <w:multiLevelType w:val="hybridMultilevel"/>
    <w:tmpl w:val="E044327C"/>
    <w:lvl w:ilvl="0" w:tplc="E77E6CB6">
      <w:start w:val="7"/>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F7A70E8"/>
    <w:multiLevelType w:val="hybridMultilevel"/>
    <w:tmpl w:val="4B2E7306"/>
    <w:lvl w:ilvl="0" w:tplc="2708DC4E">
      <w:start w:val="1"/>
      <w:numFmt w:val="decimal"/>
      <w:lvlText w:val="%1."/>
      <w:lvlJc w:val="left"/>
      <w:pPr>
        <w:ind w:left="720" w:hanging="360"/>
      </w:pPr>
      <w:rPr>
        <w:color w:val="1C748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2D8249F"/>
    <w:multiLevelType w:val="multilevel"/>
    <w:tmpl w:val="00000006"/>
    <w:lvl w:ilvl="0">
      <w:start w:val="1"/>
      <w:numFmt w:val="decimal"/>
      <w:lvlText w:val="%1."/>
      <w:lvlJc w:val="left"/>
      <w:pPr>
        <w:tabs>
          <w:tab w:val="num" w:pos="0"/>
        </w:tabs>
        <w:ind w:left="1428" w:hanging="360"/>
      </w:pPr>
      <w:rPr>
        <w:rFonts w:cs="Times New Roman"/>
        <w:sz w:val="24"/>
        <w:szCs w:val="24"/>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6">
    <w:nsid w:val="7B025A5B"/>
    <w:multiLevelType w:val="hybridMultilevel"/>
    <w:tmpl w:val="1D1C2312"/>
    <w:lvl w:ilvl="0" w:tplc="D506FDC6">
      <w:numFmt w:val="bullet"/>
      <w:lvlText w:val=""/>
      <w:lvlJc w:val="left"/>
      <w:pPr>
        <w:ind w:left="720" w:hanging="360"/>
      </w:pPr>
      <w:rPr>
        <w:rFonts w:ascii="Symbol" w:eastAsia="Andale Sans UI" w:hAnsi="Symbol" w:cs="Tahoma" w:hint="default"/>
        <w:color w:val="1A748E"/>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3"/>
  </w:num>
  <w:num w:numId="5">
    <w:abstractNumId w:val="3"/>
  </w:num>
  <w:num w:numId="6">
    <w:abstractNumId w:val="4"/>
  </w:num>
  <w:num w:numId="7">
    <w:abstractNumId w:val="2"/>
  </w:num>
  <w:num w:numId="8">
    <w:abstractNumId w:val="6"/>
  </w:num>
  <w:num w:numId="9">
    <w:abstractNumId w:val="8"/>
  </w:num>
  <w:num w:numId="10">
    <w:abstractNumId w:val="29"/>
  </w:num>
  <w:num w:numId="11">
    <w:abstractNumId w:val="28"/>
  </w:num>
  <w:num w:numId="12">
    <w:abstractNumId w:val="37"/>
  </w:num>
  <w:num w:numId="13">
    <w:abstractNumId w:val="23"/>
  </w:num>
  <w:num w:numId="14">
    <w:abstractNumId w:val="14"/>
  </w:num>
  <w:num w:numId="15">
    <w:abstractNumId w:val="43"/>
  </w:num>
  <w:num w:numId="16">
    <w:abstractNumId w:val="19"/>
  </w:num>
  <w:num w:numId="17">
    <w:abstractNumId w:val="39"/>
  </w:num>
  <w:num w:numId="18">
    <w:abstractNumId w:val="21"/>
  </w:num>
  <w:num w:numId="19">
    <w:abstractNumId w:val="15"/>
  </w:num>
  <w:num w:numId="20">
    <w:abstractNumId w:val="40"/>
  </w:num>
  <w:num w:numId="21">
    <w:abstractNumId w:val="16"/>
  </w:num>
  <w:num w:numId="22">
    <w:abstractNumId w:val="10"/>
  </w:num>
  <w:num w:numId="23">
    <w:abstractNumId w:val="41"/>
  </w:num>
  <w:num w:numId="24">
    <w:abstractNumId w:val="45"/>
  </w:num>
  <w:num w:numId="25">
    <w:abstractNumId w:val="22"/>
  </w:num>
  <w:num w:numId="26">
    <w:abstractNumId w:val="36"/>
  </w:num>
  <w:num w:numId="27">
    <w:abstractNumId w:val="30"/>
  </w:num>
  <w:num w:numId="28">
    <w:abstractNumId w:val="11"/>
  </w:num>
  <w:num w:numId="29">
    <w:abstractNumId w:val="18"/>
  </w:num>
  <w:num w:numId="30">
    <w:abstractNumId w:val="42"/>
  </w:num>
  <w:num w:numId="31">
    <w:abstractNumId w:val="46"/>
  </w:num>
  <w:num w:numId="32">
    <w:abstractNumId w:val="20"/>
  </w:num>
  <w:num w:numId="33">
    <w:abstractNumId w:val="27"/>
  </w:num>
  <w:num w:numId="34">
    <w:abstractNumId w:val="35"/>
  </w:num>
  <w:num w:numId="35">
    <w:abstractNumId w:val="17"/>
  </w:num>
  <w:num w:numId="36">
    <w:abstractNumId w:val="38"/>
  </w:num>
  <w:num w:numId="37">
    <w:abstractNumId w:val="44"/>
  </w:num>
  <w:num w:numId="38">
    <w:abstractNumId w:val="31"/>
  </w:num>
  <w:num w:numId="39">
    <w:abstractNumId w:val="24"/>
  </w:num>
  <w:num w:numId="40">
    <w:abstractNumId w:val="34"/>
  </w:num>
  <w:num w:numId="41">
    <w:abstractNumId w:val="26"/>
  </w:num>
  <w:num w:numId="42">
    <w:abstractNumId w:val="13"/>
  </w:num>
  <w:num w:numId="43">
    <w:abstractNumId w:val="25"/>
  </w:num>
  <w:num w:numId="44">
    <w:abstractNumId w:val="32"/>
  </w:num>
  <w:num w:numId="45">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7409"/>
  </w:hdrShapeDefaults>
  <w:footnotePr>
    <w:footnote w:id="-1"/>
    <w:footnote w:id="0"/>
    <w:footnote w:id="1"/>
  </w:footnotePr>
  <w:endnotePr>
    <w:endnote w:id="-1"/>
    <w:endnote w:id="0"/>
    <w:endnote w:id="1"/>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4E1"/>
    <w:rsid w:val="00013901"/>
    <w:rsid w:val="00022512"/>
    <w:rsid w:val="00034CCA"/>
    <w:rsid w:val="00075E84"/>
    <w:rsid w:val="00084D38"/>
    <w:rsid w:val="000868E5"/>
    <w:rsid w:val="000B2957"/>
    <w:rsid w:val="000D6B62"/>
    <w:rsid w:val="000F6ABB"/>
    <w:rsid w:val="00112152"/>
    <w:rsid w:val="001158CF"/>
    <w:rsid w:val="00122B24"/>
    <w:rsid w:val="001233A0"/>
    <w:rsid w:val="00134D25"/>
    <w:rsid w:val="00173C1E"/>
    <w:rsid w:val="00181767"/>
    <w:rsid w:val="001952DA"/>
    <w:rsid w:val="00195B00"/>
    <w:rsid w:val="001A3A3A"/>
    <w:rsid w:val="001A5C60"/>
    <w:rsid w:val="001B5FE9"/>
    <w:rsid w:val="001C6367"/>
    <w:rsid w:val="001E36A5"/>
    <w:rsid w:val="001F1FC6"/>
    <w:rsid w:val="00203E74"/>
    <w:rsid w:val="0020532C"/>
    <w:rsid w:val="00245728"/>
    <w:rsid w:val="00253C60"/>
    <w:rsid w:val="00264905"/>
    <w:rsid w:val="00284F5E"/>
    <w:rsid w:val="00286FD1"/>
    <w:rsid w:val="002933D1"/>
    <w:rsid w:val="002A13B0"/>
    <w:rsid w:val="002A2BB9"/>
    <w:rsid w:val="002A5478"/>
    <w:rsid w:val="002C5CFE"/>
    <w:rsid w:val="002D04E1"/>
    <w:rsid w:val="002E65E0"/>
    <w:rsid w:val="002F77C5"/>
    <w:rsid w:val="0031305E"/>
    <w:rsid w:val="00333ED7"/>
    <w:rsid w:val="00337FBF"/>
    <w:rsid w:val="003438B0"/>
    <w:rsid w:val="0037079C"/>
    <w:rsid w:val="0037219B"/>
    <w:rsid w:val="00374809"/>
    <w:rsid w:val="00382534"/>
    <w:rsid w:val="003927B4"/>
    <w:rsid w:val="0039706C"/>
    <w:rsid w:val="003A3131"/>
    <w:rsid w:val="003D182E"/>
    <w:rsid w:val="003D1921"/>
    <w:rsid w:val="003D4953"/>
    <w:rsid w:val="003E0A46"/>
    <w:rsid w:val="003F2A02"/>
    <w:rsid w:val="004037F6"/>
    <w:rsid w:val="00403E35"/>
    <w:rsid w:val="0040419C"/>
    <w:rsid w:val="00407353"/>
    <w:rsid w:val="00412386"/>
    <w:rsid w:val="00414E2D"/>
    <w:rsid w:val="00417952"/>
    <w:rsid w:val="00433906"/>
    <w:rsid w:val="00457D86"/>
    <w:rsid w:val="00473343"/>
    <w:rsid w:val="004766DA"/>
    <w:rsid w:val="00480677"/>
    <w:rsid w:val="00485DDE"/>
    <w:rsid w:val="00490B8B"/>
    <w:rsid w:val="00492A3C"/>
    <w:rsid w:val="00496202"/>
    <w:rsid w:val="004D3E8C"/>
    <w:rsid w:val="004E0E48"/>
    <w:rsid w:val="004E69FB"/>
    <w:rsid w:val="00500E92"/>
    <w:rsid w:val="00502728"/>
    <w:rsid w:val="00507AAC"/>
    <w:rsid w:val="00573249"/>
    <w:rsid w:val="0058059F"/>
    <w:rsid w:val="00595C09"/>
    <w:rsid w:val="005968F7"/>
    <w:rsid w:val="005A595D"/>
    <w:rsid w:val="005D7F69"/>
    <w:rsid w:val="005E55AA"/>
    <w:rsid w:val="005F060A"/>
    <w:rsid w:val="005F0A81"/>
    <w:rsid w:val="0060461F"/>
    <w:rsid w:val="00614840"/>
    <w:rsid w:val="00635F32"/>
    <w:rsid w:val="00642B89"/>
    <w:rsid w:val="006438BE"/>
    <w:rsid w:val="00653B7B"/>
    <w:rsid w:val="00674B19"/>
    <w:rsid w:val="006A6825"/>
    <w:rsid w:val="006C490F"/>
    <w:rsid w:val="006D6BF5"/>
    <w:rsid w:val="006E3AD1"/>
    <w:rsid w:val="006E6263"/>
    <w:rsid w:val="006F3CF1"/>
    <w:rsid w:val="006F7262"/>
    <w:rsid w:val="0070176B"/>
    <w:rsid w:val="007111F3"/>
    <w:rsid w:val="0072241B"/>
    <w:rsid w:val="007310E6"/>
    <w:rsid w:val="007628E2"/>
    <w:rsid w:val="00772A00"/>
    <w:rsid w:val="007A7CFF"/>
    <w:rsid w:val="007B1846"/>
    <w:rsid w:val="007B7A22"/>
    <w:rsid w:val="007C399E"/>
    <w:rsid w:val="007D66C3"/>
    <w:rsid w:val="007E2E92"/>
    <w:rsid w:val="00847038"/>
    <w:rsid w:val="00862193"/>
    <w:rsid w:val="00866A3C"/>
    <w:rsid w:val="0087082A"/>
    <w:rsid w:val="008809EC"/>
    <w:rsid w:val="00881352"/>
    <w:rsid w:val="00896F5A"/>
    <w:rsid w:val="008B283D"/>
    <w:rsid w:val="008B687E"/>
    <w:rsid w:val="008D01E4"/>
    <w:rsid w:val="008D0EA8"/>
    <w:rsid w:val="008E792B"/>
    <w:rsid w:val="008E7CD3"/>
    <w:rsid w:val="008F24EC"/>
    <w:rsid w:val="00904CD8"/>
    <w:rsid w:val="00915B96"/>
    <w:rsid w:val="00942A72"/>
    <w:rsid w:val="00944096"/>
    <w:rsid w:val="00944C51"/>
    <w:rsid w:val="00955EAD"/>
    <w:rsid w:val="0096204E"/>
    <w:rsid w:val="00966B37"/>
    <w:rsid w:val="0099604E"/>
    <w:rsid w:val="009977F2"/>
    <w:rsid w:val="009A7461"/>
    <w:rsid w:val="009C44E3"/>
    <w:rsid w:val="009C7183"/>
    <w:rsid w:val="009D231C"/>
    <w:rsid w:val="009D24E9"/>
    <w:rsid w:val="009F282A"/>
    <w:rsid w:val="009F38AD"/>
    <w:rsid w:val="00A00036"/>
    <w:rsid w:val="00A05866"/>
    <w:rsid w:val="00A620C0"/>
    <w:rsid w:val="00A620F5"/>
    <w:rsid w:val="00A80901"/>
    <w:rsid w:val="00AA6105"/>
    <w:rsid w:val="00AB4B32"/>
    <w:rsid w:val="00AC2FE6"/>
    <w:rsid w:val="00AE685D"/>
    <w:rsid w:val="00B03FA2"/>
    <w:rsid w:val="00B15513"/>
    <w:rsid w:val="00B3177C"/>
    <w:rsid w:val="00B31CA5"/>
    <w:rsid w:val="00B34716"/>
    <w:rsid w:val="00B35C71"/>
    <w:rsid w:val="00B469EA"/>
    <w:rsid w:val="00B71EE9"/>
    <w:rsid w:val="00B74030"/>
    <w:rsid w:val="00B93F14"/>
    <w:rsid w:val="00B953B5"/>
    <w:rsid w:val="00BB6F06"/>
    <w:rsid w:val="00BC26F3"/>
    <w:rsid w:val="00BD1216"/>
    <w:rsid w:val="00BD2271"/>
    <w:rsid w:val="00C0094E"/>
    <w:rsid w:val="00C01EB1"/>
    <w:rsid w:val="00C03F70"/>
    <w:rsid w:val="00C042CF"/>
    <w:rsid w:val="00C05E5E"/>
    <w:rsid w:val="00C1016E"/>
    <w:rsid w:val="00C169C3"/>
    <w:rsid w:val="00C16F20"/>
    <w:rsid w:val="00C2233D"/>
    <w:rsid w:val="00C25110"/>
    <w:rsid w:val="00C31C15"/>
    <w:rsid w:val="00C32271"/>
    <w:rsid w:val="00C5236E"/>
    <w:rsid w:val="00CA4CC0"/>
    <w:rsid w:val="00CB391F"/>
    <w:rsid w:val="00CC68E9"/>
    <w:rsid w:val="00CD4337"/>
    <w:rsid w:val="00CD7039"/>
    <w:rsid w:val="00CE7D7E"/>
    <w:rsid w:val="00CF7C4D"/>
    <w:rsid w:val="00D25283"/>
    <w:rsid w:val="00D27B3C"/>
    <w:rsid w:val="00D63CE9"/>
    <w:rsid w:val="00D67A04"/>
    <w:rsid w:val="00D945E6"/>
    <w:rsid w:val="00DA0434"/>
    <w:rsid w:val="00DA2B92"/>
    <w:rsid w:val="00DD1155"/>
    <w:rsid w:val="00DE5BCA"/>
    <w:rsid w:val="00E005BC"/>
    <w:rsid w:val="00E07CC5"/>
    <w:rsid w:val="00E13B89"/>
    <w:rsid w:val="00E205D6"/>
    <w:rsid w:val="00E262DB"/>
    <w:rsid w:val="00E3062D"/>
    <w:rsid w:val="00E50F41"/>
    <w:rsid w:val="00E6021E"/>
    <w:rsid w:val="00EA2FAE"/>
    <w:rsid w:val="00EA410B"/>
    <w:rsid w:val="00EA44AC"/>
    <w:rsid w:val="00EB7657"/>
    <w:rsid w:val="00EC21C9"/>
    <w:rsid w:val="00EE12DC"/>
    <w:rsid w:val="00F25C03"/>
    <w:rsid w:val="00F32C36"/>
    <w:rsid w:val="00F350EF"/>
    <w:rsid w:val="00F44EA8"/>
    <w:rsid w:val="00F47D4F"/>
    <w:rsid w:val="00F56807"/>
    <w:rsid w:val="00F665F5"/>
    <w:rsid w:val="00F86C02"/>
    <w:rsid w:val="00F96B91"/>
    <w:rsid w:val="00FB32F3"/>
    <w:rsid w:val="00FB5CDE"/>
    <w:rsid w:val="00FC5E24"/>
    <w:rsid w:val="00FE204D"/>
    <w:rsid w:val="00FF43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2E"/>
    <w:pPr>
      <w:spacing w:after="120" w:line="260" w:lineRule="exact"/>
    </w:pPr>
    <w:rPr>
      <w:rFonts w:ascii="Arial" w:eastAsia="Calibri" w:hAnsi="Arial"/>
      <w:szCs w:val="22"/>
      <w:lang w:eastAsia="en-US"/>
    </w:rPr>
  </w:style>
  <w:style w:type="paragraph" w:styleId="Titre1">
    <w:name w:val="heading 1"/>
    <w:aliases w:val="c4"/>
    <w:basedOn w:val="Normal"/>
    <w:next w:val="Normal"/>
    <w:link w:val="Titre1Car"/>
    <w:uiPriority w:val="9"/>
    <w:qFormat/>
    <w:rsid w:val="003D182E"/>
    <w:pPr>
      <w:keepNext/>
      <w:keepLines/>
      <w:spacing w:before="480" w:after="0" w:line="240" w:lineRule="auto"/>
      <w:outlineLvl w:val="0"/>
    </w:pPr>
    <w:rPr>
      <w:rFonts w:eastAsia="Times New Roman"/>
      <w:b/>
      <w:bCs/>
      <w:color w:val="9E1F63"/>
      <w:sz w:val="32"/>
      <w:szCs w:val="28"/>
    </w:rPr>
  </w:style>
  <w:style w:type="paragraph" w:styleId="Titre2">
    <w:name w:val="heading 2"/>
    <w:basedOn w:val="Normal"/>
    <w:next w:val="Normal"/>
    <w:link w:val="Titre2Car"/>
    <w:uiPriority w:val="9"/>
    <w:unhideWhenUsed/>
    <w:qFormat/>
    <w:rsid w:val="003D182E"/>
    <w:pPr>
      <w:keepNext/>
      <w:keepLines/>
      <w:spacing w:before="480" w:after="0" w:line="240" w:lineRule="auto"/>
      <w:outlineLvl w:val="1"/>
    </w:pPr>
    <w:rPr>
      <w:rFonts w:eastAsia="Times New Roman"/>
      <w:b/>
      <w:bCs/>
      <w:color w:val="1C748E"/>
      <w:sz w:val="24"/>
      <w:szCs w:val="26"/>
    </w:rPr>
  </w:style>
  <w:style w:type="paragraph" w:styleId="Titre3">
    <w:name w:val="heading 3"/>
    <w:basedOn w:val="Normal"/>
    <w:next w:val="Normal"/>
    <w:link w:val="Titre3Car"/>
    <w:uiPriority w:val="9"/>
    <w:unhideWhenUsed/>
    <w:qFormat/>
    <w:rsid w:val="003D182E"/>
    <w:pPr>
      <w:keepNext/>
      <w:keepLines/>
      <w:spacing w:before="360" w:after="0" w:line="240" w:lineRule="auto"/>
      <w:outlineLvl w:val="2"/>
    </w:pPr>
    <w:rPr>
      <w:rFonts w:eastAsia="Times New Roman"/>
      <w:b/>
      <w:bCs/>
      <w:color w:val="1C748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uiPriority w:val="99"/>
    <w:semiHidden/>
    <w:unhideWhenUsed/>
    <w:rsid w:val="003D182E"/>
    <w:rPr>
      <w:vertAlign w:val="superscript"/>
    </w:rPr>
  </w:style>
  <w:style w:type="character" w:styleId="Appelnotedebasdep">
    <w:name w:val="footnote reference"/>
    <w:uiPriority w:val="99"/>
    <w:semiHidden/>
    <w:unhideWhenUsed/>
    <w:rsid w:val="003D182E"/>
    <w:rPr>
      <w:b/>
      <w:color w:val="1C748E"/>
      <w:sz w:val="22"/>
      <w:vertAlign w:val="superscript"/>
    </w:rPr>
  </w:style>
  <w:style w:type="paragraph" w:customStyle="1" w:styleId="C4Encadrcontexte">
    <w:name w:val="C4 Encadré contexte"/>
    <w:basedOn w:val="Normal"/>
    <w:qFormat/>
    <w:rsid w:val="003D182E"/>
    <w:pPr>
      <w:pBdr>
        <w:top w:val="single" w:sz="48" w:space="14" w:color="FFFFFF"/>
        <w:left w:val="single" w:sz="36" w:space="11" w:color="9E1F63"/>
        <w:bottom w:val="single" w:sz="48" w:space="14" w:color="FFFFFF"/>
        <w:right w:val="single" w:sz="48" w:space="0" w:color="FFFFFF"/>
      </w:pBdr>
      <w:shd w:val="solid" w:color="F0D7E3" w:fill="auto"/>
      <w:spacing w:line="240" w:lineRule="auto"/>
      <w:ind w:left="340"/>
      <w:contextualSpacing/>
    </w:pPr>
  </w:style>
  <w:style w:type="paragraph" w:customStyle="1" w:styleId="C0Encadrcontexte">
    <w:name w:val="C0 Encadré contexte"/>
    <w:basedOn w:val="C4Encadrcontexte"/>
    <w:qFormat/>
    <w:rsid w:val="003D182E"/>
    <w:pPr>
      <w:pBdr>
        <w:left w:val="single" w:sz="36" w:space="11" w:color="39368F"/>
      </w:pBdr>
      <w:shd w:val="solid" w:color="EBEBF4" w:fill="auto"/>
    </w:pPr>
  </w:style>
  <w:style w:type="paragraph" w:customStyle="1" w:styleId="C4Encadrcontextetitre">
    <w:name w:val="C4 Encadré contexte titre"/>
    <w:basedOn w:val="C4Encadrcontexte"/>
    <w:qFormat/>
    <w:rsid w:val="003D182E"/>
    <w:pPr>
      <w:spacing w:before="240" w:after="0"/>
    </w:pPr>
    <w:rPr>
      <w:b/>
      <w:caps/>
      <w:color w:val="9E1F63"/>
    </w:rPr>
  </w:style>
  <w:style w:type="paragraph" w:customStyle="1" w:styleId="C0Encadrcontextetitre">
    <w:name w:val="C0 Encadré contexte titre"/>
    <w:basedOn w:val="C4Encadrcontextetitre"/>
    <w:qFormat/>
    <w:rsid w:val="003D182E"/>
    <w:pPr>
      <w:pBdr>
        <w:left w:val="single" w:sz="36" w:space="11" w:color="39368F"/>
      </w:pBdr>
      <w:shd w:val="solid" w:color="EBEBF4" w:fill="auto"/>
    </w:pPr>
    <w:rPr>
      <w:color w:val="39368F"/>
    </w:rPr>
  </w:style>
  <w:style w:type="paragraph" w:customStyle="1" w:styleId="C3Encadrcontexte">
    <w:name w:val="C3 Encadré contexte"/>
    <w:basedOn w:val="C4Encadrcontexte"/>
    <w:qFormat/>
    <w:rsid w:val="003D182E"/>
    <w:pPr>
      <w:pBdr>
        <w:left w:val="single" w:sz="36" w:space="11" w:color="33AE90"/>
      </w:pBdr>
      <w:shd w:val="solid" w:color="EAF7F4" w:fill="auto"/>
    </w:pPr>
  </w:style>
  <w:style w:type="paragraph" w:customStyle="1" w:styleId="C2Encadrcontexte">
    <w:name w:val="C2 Encadré contexte"/>
    <w:basedOn w:val="C3Encadrcontexte"/>
    <w:qFormat/>
    <w:rsid w:val="003D182E"/>
    <w:pPr>
      <w:pBdr>
        <w:left w:val="single" w:sz="36" w:space="11" w:color="FD5248"/>
      </w:pBdr>
      <w:shd w:val="solid" w:color="FFEDEC" w:fill="auto"/>
    </w:pPr>
  </w:style>
  <w:style w:type="paragraph" w:customStyle="1" w:styleId="C3Encadrcontextetitre">
    <w:name w:val="C3 Encadré contexte titre"/>
    <w:basedOn w:val="C4Encadrcontextetitre"/>
    <w:qFormat/>
    <w:rsid w:val="003D182E"/>
    <w:pPr>
      <w:pBdr>
        <w:left w:val="single" w:sz="36" w:space="11" w:color="33AE90"/>
      </w:pBdr>
      <w:shd w:val="solid" w:color="EAF7F4" w:fill="auto"/>
    </w:pPr>
    <w:rPr>
      <w:color w:val="33AE90"/>
    </w:rPr>
  </w:style>
  <w:style w:type="paragraph" w:customStyle="1" w:styleId="C2Encadrcontextetitre">
    <w:name w:val="C2 Encadré contexte titre"/>
    <w:basedOn w:val="C3Encadrcontextetitre"/>
    <w:qFormat/>
    <w:rsid w:val="003D182E"/>
    <w:pPr>
      <w:pBdr>
        <w:left w:val="single" w:sz="36" w:space="11" w:color="FD5248"/>
      </w:pBdr>
      <w:shd w:val="solid" w:color="FFEDEC" w:fill="auto"/>
    </w:pPr>
    <w:rPr>
      <w:color w:val="FD5248"/>
    </w:rPr>
  </w:style>
  <w:style w:type="paragraph" w:customStyle="1" w:styleId="Encadrdansdocument">
    <w:name w:val="Encadré dans document"/>
    <w:basedOn w:val="C4Encadrcontexte"/>
    <w:qFormat/>
    <w:rsid w:val="003D182E"/>
    <w:pPr>
      <w:pBdr>
        <w:left w:val="single" w:sz="36" w:space="11" w:color="1C748E"/>
      </w:pBdr>
      <w:shd w:val="solid" w:color="D2E3E8" w:fill="auto"/>
    </w:pPr>
  </w:style>
  <w:style w:type="paragraph" w:customStyle="1" w:styleId="Encadrdocumenttitre">
    <w:name w:val="Encadré document titre"/>
    <w:basedOn w:val="Encadrdansdocument"/>
    <w:qFormat/>
    <w:rsid w:val="003D182E"/>
    <w:pPr>
      <w:spacing w:before="240" w:after="0"/>
    </w:pPr>
    <w:rPr>
      <w:b/>
      <w:caps/>
      <w:color w:val="1C748E"/>
    </w:rPr>
  </w:style>
  <w:style w:type="paragraph" w:styleId="En-tte">
    <w:name w:val="header"/>
    <w:basedOn w:val="Normal"/>
    <w:link w:val="En-tteCar"/>
    <w:uiPriority w:val="99"/>
    <w:unhideWhenUsed/>
    <w:rsid w:val="003D182E"/>
    <w:pPr>
      <w:tabs>
        <w:tab w:val="center" w:pos="4536"/>
        <w:tab w:val="right" w:pos="9072"/>
      </w:tabs>
      <w:spacing w:before="2020" w:after="0" w:line="240" w:lineRule="auto"/>
    </w:pPr>
    <w:rPr>
      <w:rFonts w:ascii="DINPro-Bold" w:hAnsi="DINPro-Bold"/>
      <w:b/>
      <w:color w:val="3229A7"/>
      <w:sz w:val="24"/>
    </w:rPr>
  </w:style>
  <w:style w:type="character" w:customStyle="1" w:styleId="En-tteCar">
    <w:name w:val="En-tête Car"/>
    <w:link w:val="En-tte"/>
    <w:uiPriority w:val="99"/>
    <w:rsid w:val="003D182E"/>
    <w:rPr>
      <w:rFonts w:ascii="DINPro-Bold" w:eastAsia="Calibri" w:hAnsi="DINPro-Bold" w:cs="Times New Roman"/>
      <w:b/>
      <w:color w:val="3229A7"/>
      <w:sz w:val="24"/>
      <w:szCs w:val="22"/>
      <w:lang w:eastAsia="en-US"/>
    </w:rPr>
  </w:style>
  <w:style w:type="paragraph" w:customStyle="1" w:styleId="Entte2">
    <w:name w:val="Entête 2"/>
    <w:basedOn w:val="En-tte"/>
    <w:qFormat/>
    <w:rsid w:val="003D182E"/>
    <w:pPr>
      <w:spacing w:before="50"/>
      <w:ind w:left="1843"/>
    </w:pPr>
    <w:rPr>
      <w:color w:val="FFFFFF"/>
      <w:sz w:val="16"/>
    </w:rPr>
  </w:style>
  <w:style w:type="character" w:customStyle="1" w:styleId="Titre1Car">
    <w:name w:val="Titre 1 Car"/>
    <w:aliases w:val="c4 Car"/>
    <w:link w:val="Titre1"/>
    <w:uiPriority w:val="9"/>
    <w:rsid w:val="003D182E"/>
    <w:rPr>
      <w:rFonts w:ascii="Arial" w:eastAsia="Times New Roman" w:hAnsi="Arial"/>
      <w:b/>
      <w:bCs/>
      <w:color w:val="9E1F63"/>
      <w:sz w:val="32"/>
      <w:szCs w:val="28"/>
      <w:lang w:eastAsia="en-US"/>
    </w:rPr>
  </w:style>
  <w:style w:type="paragraph" w:styleId="En-ttedetabledesmatires">
    <w:name w:val="TOC Heading"/>
    <w:basedOn w:val="Titre1"/>
    <w:next w:val="Normal"/>
    <w:uiPriority w:val="39"/>
    <w:unhideWhenUsed/>
    <w:qFormat/>
    <w:rsid w:val="003D182E"/>
    <w:pPr>
      <w:pBdr>
        <w:top w:val="single" w:sz="4" w:space="4" w:color="1C748E"/>
        <w:left w:val="single" w:sz="4" w:space="4" w:color="1C748E"/>
        <w:bottom w:val="single" w:sz="4" w:space="0" w:color="1C748E"/>
        <w:right w:val="single" w:sz="4" w:space="4" w:color="1C748E"/>
      </w:pBdr>
      <w:shd w:val="clear" w:color="auto" w:fill="1C748E"/>
      <w:spacing w:before="600" w:line="276" w:lineRule="auto"/>
      <w:ind w:left="113" w:right="113"/>
      <w:outlineLvl w:val="9"/>
    </w:pPr>
    <w:rPr>
      <w:caps/>
      <w:color w:val="FFFFFF"/>
      <w:lang w:eastAsia="fr-FR"/>
    </w:rPr>
  </w:style>
  <w:style w:type="table" w:styleId="Grilledutableau">
    <w:name w:val="Table Grid"/>
    <w:basedOn w:val="TableauNormal"/>
    <w:uiPriority w:val="59"/>
    <w:rsid w:val="003D18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D182E"/>
    <w:rPr>
      <w:color w:val="0000FF"/>
      <w:u w:val="single"/>
    </w:rPr>
  </w:style>
  <w:style w:type="table" w:styleId="Listeclaire-Accent4">
    <w:name w:val="Light List Accent 4"/>
    <w:basedOn w:val="TableauNormal"/>
    <w:uiPriority w:val="61"/>
    <w:rsid w:val="003D182E"/>
    <w:rPr>
      <w:rFonts w:ascii="Calibri" w:eastAsia="Calibri" w:hAnsi="Calibri"/>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NormalWeb">
    <w:name w:val="Normal (Web)"/>
    <w:basedOn w:val="Normal"/>
    <w:uiPriority w:val="99"/>
    <w:semiHidden/>
    <w:unhideWhenUsed/>
    <w:rsid w:val="003D182E"/>
    <w:pPr>
      <w:spacing w:before="100" w:beforeAutospacing="1" w:after="100" w:afterAutospacing="1" w:line="240" w:lineRule="auto"/>
    </w:pPr>
    <w:rPr>
      <w:rFonts w:ascii="Times New Roman" w:eastAsia="Times New Roman" w:hAnsi="Times New Roman"/>
      <w:sz w:val="24"/>
      <w:szCs w:val="24"/>
      <w:lang w:eastAsia="fr-FR"/>
    </w:rPr>
  </w:style>
  <w:style w:type="paragraph" w:styleId="Notedebasdepage">
    <w:name w:val="footnote text"/>
    <w:basedOn w:val="Normal"/>
    <w:link w:val="NotedebasdepageCar"/>
    <w:uiPriority w:val="99"/>
    <w:semiHidden/>
    <w:unhideWhenUsed/>
    <w:rsid w:val="003D182E"/>
    <w:pPr>
      <w:spacing w:line="240" w:lineRule="auto"/>
      <w:ind w:left="113" w:hanging="113"/>
    </w:pPr>
    <w:rPr>
      <w:sz w:val="16"/>
      <w:szCs w:val="20"/>
    </w:rPr>
  </w:style>
  <w:style w:type="character" w:customStyle="1" w:styleId="NotedebasdepageCar">
    <w:name w:val="Note de bas de page Car"/>
    <w:link w:val="Notedebasdepage"/>
    <w:uiPriority w:val="99"/>
    <w:semiHidden/>
    <w:rsid w:val="003D182E"/>
    <w:rPr>
      <w:rFonts w:ascii="Arial" w:eastAsia="Calibri" w:hAnsi="Arial" w:cs="Times New Roman"/>
      <w:sz w:val="16"/>
      <w:lang w:eastAsia="en-US"/>
    </w:rPr>
  </w:style>
  <w:style w:type="paragraph" w:styleId="Notedefin">
    <w:name w:val="endnote text"/>
    <w:basedOn w:val="Normal"/>
    <w:link w:val="NotedefinCar"/>
    <w:uiPriority w:val="99"/>
    <w:semiHidden/>
    <w:unhideWhenUsed/>
    <w:rsid w:val="003D182E"/>
    <w:pPr>
      <w:spacing w:after="0" w:line="240" w:lineRule="auto"/>
    </w:pPr>
    <w:rPr>
      <w:szCs w:val="20"/>
    </w:rPr>
  </w:style>
  <w:style w:type="character" w:customStyle="1" w:styleId="NotedefinCar">
    <w:name w:val="Note de fin Car"/>
    <w:link w:val="Notedefin"/>
    <w:uiPriority w:val="99"/>
    <w:semiHidden/>
    <w:rsid w:val="003D182E"/>
    <w:rPr>
      <w:rFonts w:ascii="Arial" w:eastAsia="Calibri" w:hAnsi="Arial" w:cs="Times New Roman"/>
      <w:lang w:eastAsia="en-US"/>
    </w:rPr>
  </w:style>
  <w:style w:type="paragraph" w:styleId="Paragraphedeliste">
    <w:name w:val="List Paragraph"/>
    <w:basedOn w:val="Normal"/>
    <w:uiPriority w:val="34"/>
    <w:rsid w:val="003D182E"/>
    <w:pPr>
      <w:spacing w:after="240"/>
      <w:ind w:left="720"/>
      <w:contextualSpacing/>
    </w:pPr>
  </w:style>
  <w:style w:type="paragraph" w:styleId="Pieddepage">
    <w:name w:val="footer"/>
    <w:basedOn w:val="Normal"/>
    <w:link w:val="PieddepageCar"/>
    <w:uiPriority w:val="99"/>
    <w:unhideWhenUsed/>
    <w:rsid w:val="003D182E"/>
    <w:pPr>
      <w:pBdr>
        <w:top w:val="single" w:sz="4" w:space="4" w:color="E5E3F1"/>
        <w:left w:val="single" w:sz="4" w:space="4" w:color="E5E3F1"/>
        <w:bottom w:val="single" w:sz="4" w:space="4" w:color="E5E3F1"/>
        <w:right w:val="single" w:sz="4" w:space="4" w:color="E5E3F1"/>
      </w:pBdr>
      <w:shd w:val="clear" w:color="auto" w:fill="E5E3F1"/>
      <w:tabs>
        <w:tab w:val="center" w:pos="4536"/>
        <w:tab w:val="right" w:pos="9072"/>
      </w:tabs>
      <w:spacing w:after="0" w:line="240" w:lineRule="auto"/>
    </w:pPr>
    <w:rPr>
      <w:rFonts w:ascii="DINPro-Medium" w:hAnsi="DINPro-Medium"/>
      <w:sz w:val="14"/>
    </w:rPr>
  </w:style>
  <w:style w:type="character" w:customStyle="1" w:styleId="PieddepageCar">
    <w:name w:val="Pied de page Car"/>
    <w:link w:val="Pieddepage"/>
    <w:uiPriority w:val="99"/>
    <w:rsid w:val="003D182E"/>
    <w:rPr>
      <w:rFonts w:ascii="DINPro-Medium" w:eastAsia="Calibri" w:hAnsi="DINPro-Medium" w:cs="Times New Roman"/>
      <w:sz w:val="14"/>
      <w:szCs w:val="22"/>
      <w:shd w:val="clear" w:color="auto" w:fill="E5E3F1"/>
      <w:lang w:eastAsia="en-US"/>
    </w:rPr>
  </w:style>
  <w:style w:type="paragraph" w:styleId="Sous-titre">
    <w:name w:val="Subtitle"/>
    <w:basedOn w:val="Normal"/>
    <w:next w:val="Normal"/>
    <w:link w:val="Sous-titreCar"/>
    <w:uiPriority w:val="11"/>
    <w:rsid w:val="003D182E"/>
    <w:pPr>
      <w:numPr>
        <w:ilvl w:val="1"/>
      </w:numPr>
      <w:spacing w:line="240" w:lineRule="auto"/>
      <w:jc w:val="center"/>
    </w:pPr>
    <w:rPr>
      <w:rFonts w:eastAsia="Times New Roman"/>
      <w:iCs/>
      <w:color w:val="1C748E"/>
      <w:spacing w:val="15"/>
      <w:sz w:val="42"/>
      <w:szCs w:val="24"/>
    </w:rPr>
  </w:style>
  <w:style w:type="character" w:customStyle="1" w:styleId="Sous-titreCar">
    <w:name w:val="Sous-titre Car"/>
    <w:link w:val="Sous-titre"/>
    <w:uiPriority w:val="11"/>
    <w:rsid w:val="003D182E"/>
    <w:rPr>
      <w:rFonts w:ascii="Arial" w:eastAsia="Times New Roman" w:hAnsi="Arial"/>
      <w:iCs/>
      <w:color w:val="1C748E"/>
      <w:spacing w:val="15"/>
      <w:sz w:val="42"/>
      <w:szCs w:val="24"/>
      <w:lang w:eastAsia="en-US"/>
    </w:rPr>
  </w:style>
  <w:style w:type="table" w:customStyle="1" w:styleId="Tableauentte1L1C">
    <w:name w:val="Tableau entête 1L1C"/>
    <w:basedOn w:val="TableauNormal"/>
    <w:uiPriority w:val="99"/>
    <w:rsid w:val="003D182E"/>
    <w:pPr>
      <w:spacing w:before="40" w:after="40"/>
      <w:ind w:left="113" w:right="113"/>
    </w:pPr>
    <w:rPr>
      <w:rFonts w:ascii="Arial" w:eastAsia="Calibri" w:hAnsi="Arial"/>
      <w:sz w:val="17"/>
      <w:szCs w:val="22"/>
      <w:lang w:eastAsia="en-US"/>
    </w:rPr>
    <w:tblPr>
      <w:tblStyleRowBandSize w:val="1"/>
      <w:tblBorders>
        <w:top w:val="single" w:sz="8" w:space="0" w:color="1C748E"/>
        <w:left w:val="single" w:sz="8" w:space="0" w:color="1C748E"/>
        <w:bottom w:val="single" w:sz="8" w:space="0" w:color="1C748E"/>
        <w:right w:val="single" w:sz="8" w:space="0" w:color="1C748E"/>
        <w:insideH w:val="single" w:sz="8" w:space="0" w:color="1C748E"/>
        <w:insideV w:val="single" w:sz="8" w:space="0" w:color="1C748E"/>
      </w:tblBorders>
    </w:tblPr>
    <w:tblStylePr w:type="firstRow">
      <w:rPr>
        <w:rFonts w:ascii="Arial" w:hAnsi="Arial"/>
        <w:b/>
        <w:caps/>
        <w:smallCaps w:val="0"/>
        <w:strike w:val="0"/>
        <w:dstrike w:val="0"/>
        <w:vanish w:val="0"/>
        <w:color w:val="FFFFFF"/>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l2br w:val="nil"/>
          <w:tr2bl w:val="nil"/>
        </w:tcBorders>
        <w:shd w:val="clear" w:color="auto" w:fill="92B7C6"/>
      </w:tcPr>
    </w:tblStylePr>
    <w:tblStylePr w:type="firstCol">
      <w:rPr>
        <w:b/>
        <w:i w:val="0"/>
        <w:color w:val="1C748E"/>
      </w:rPr>
    </w:tblStylePr>
    <w:tblStylePr w:type="band1Horz">
      <w:tblPr/>
      <w:tcPr>
        <w:shd w:val="clear" w:color="auto" w:fill="FFFFFF"/>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table" w:customStyle="1" w:styleId="Tableauentte1L">
    <w:name w:val="Tableau entête 1L"/>
    <w:basedOn w:val="Tableauentte1L1C"/>
    <w:uiPriority w:val="99"/>
    <w:rsid w:val="003D182E"/>
    <w:pPr>
      <w:spacing w:after="0"/>
    </w:pPr>
    <w:tblPr/>
    <w:tblStylePr w:type="firstRow">
      <w:rPr>
        <w:rFonts w:ascii="Arial" w:hAnsi="Arial"/>
        <w:b/>
        <w:caps/>
        <w:smallCaps w:val="0"/>
        <w:strike w:val="0"/>
        <w:dstrike w:val="0"/>
        <w:vanish w:val="0"/>
        <w:color w:val="FFFFFF"/>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l2br w:val="nil"/>
          <w:tr2bl w:val="nil"/>
        </w:tcBorders>
        <w:shd w:val="clear" w:color="auto" w:fill="92B7C6"/>
      </w:tcPr>
    </w:tblStylePr>
    <w:tblStylePr w:type="firstCol">
      <w:rPr>
        <w:b w:val="0"/>
        <w:i w:val="0"/>
        <w:color w:val="auto"/>
      </w:rPr>
    </w:tblStylePr>
    <w:tblStylePr w:type="band1Horz">
      <w:tblPr/>
      <w:tcPr>
        <w:shd w:val="clear" w:color="auto" w:fill="FFFFFF"/>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paragraph" w:styleId="Textedebulles">
    <w:name w:val="Balloon Text"/>
    <w:basedOn w:val="Normal"/>
    <w:link w:val="TextedebullesCar"/>
    <w:uiPriority w:val="99"/>
    <w:semiHidden/>
    <w:unhideWhenUsed/>
    <w:rsid w:val="003D182E"/>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D182E"/>
    <w:rPr>
      <w:rFonts w:ascii="Tahoma" w:eastAsia="Calibri" w:hAnsi="Tahoma" w:cs="Tahoma"/>
      <w:sz w:val="16"/>
      <w:szCs w:val="16"/>
      <w:lang w:eastAsia="en-US"/>
    </w:rPr>
  </w:style>
  <w:style w:type="paragraph" w:styleId="Titre">
    <w:name w:val="Title"/>
    <w:basedOn w:val="Normal"/>
    <w:next w:val="Normal"/>
    <w:link w:val="TitreCar"/>
    <w:uiPriority w:val="10"/>
    <w:rsid w:val="003D182E"/>
    <w:pPr>
      <w:shd w:val="solid" w:color="FFFFFF" w:fill="auto"/>
      <w:spacing w:before="360" w:after="0" w:line="240" w:lineRule="auto"/>
      <w:jc w:val="center"/>
    </w:pPr>
    <w:rPr>
      <w:rFonts w:eastAsia="Times New Roman"/>
      <w:b/>
      <w:color w:val="1C748E"/>
      <w:spacing w:val="5"/>
      <w:kern w:val="28"/>
      <w:sz w:val="42"/>
      <w:szCs w:val="52"/>
    </w:rPr>
  </w:style>
  <w:style w:type="character" w:customStyle="1" w:styleId="TitreCar">
    <w:name w:val="Titre Car"/>
    <w:link w:val="Titre"/>
    <w:uiPriority w:val="10"/>
    <w:rsid w:val="003D182E"/>
    <w:rPr>
      <w:rFonts w:ascii="Arial" w:eastAsia="Times New Roman" w:hAnsi="Arial"/>
      <w:b/>
      <w:color w:val="1C748E"/>
      <w:spacing w:val="5"/>
      <w:kern w:val="28"/>
      <w:sz w:val="42"/>
      <w:szCs w:val="52"/>
      <w:shd w:val="solid" w:color="FFFFFF" w:fill="auto"/>
      <w:lang w:eastAsia="en-US"/>
    </w:rPr>
  </w:style>
  <w:style w:type="paragraph" w:customStyle="1" w:styleId="Titre1c0">
    <w:name w:val="Titre 1 c0"/>
    <w:basedOn w:val="Titre1"/>
    <w:qFormat/>
    <w:rsid w:val="003D182E"/>
    <w:rPr>
      <w:color w:val="39368F"/>
    </w:rPr>
  </w:style>
  <w:style w:type="paragraph" w:customStyle="1" w:styleId="Titre1c3">
    <w:name w:val="Titre 1 c3"/>
    <w:basedOn w:val="Titre1"/>
    <w:qFormat/>
    <w:rsid w:val="003D182E"/>
    <w:rPr>
      <w:color w:val="33AE90"/>
    </w:rPr>
  </w:style>
  <w:style w:type="paragraph" w:customStyle="1" w:styleId="Titre1c2">
    <w:name w:val="Titre 1 c2"/>
    <w:basedOn w:val="Titre1c3"/>
    <w:qFormat/>
    <w:rsid w:val="003D182E"/>
    <w:rPr>
      <w:color w:val="FD5248"/>
    </w:rPr>
  </w:style>
  <w:style w:type="character" w:customStyle="1" w:styleId="Titre2Car">
    <w:name w:val="Titre 2 Car"/>
    <w:link w:val="Titre2"/>
    <w:uiPriority w:val="9"/>
    <w:rsid w:val="003D182E"/>
    <w:rPr>
      <w:rFonts w:ascii="Arial" w:eastAsia="Times New Roman" w:hAnsi="Arial"/>
      <w:b/>
      <w:bCs/>
      <w:color w:val="1C748E"/>
      <w:sz w:val="24"/>
      <w:szCs w:val="26"/>
      <w:lang w:eastAsia="en-US"/>
    </w:rPr>
  </w:style>
  <w:style w:type="character" w:customStyle="1" w:styleId="Titre3Car">
    <w:name w:val="Titre 3 Car"/>
    <w:link w:val="Titre3"/>
    <w:uiPriority w:val="9"/>
    <w:rsid w:val="003D182E"/>
    <w:rPr>
      <w:rFonts w:ascii="Arial" w:eastAsia="Times New Roman" w:hAnsi="Arial"/>
      <w:b/>
      <w:bCs/>
      <w:color w:val="1C748E"/>
      <w:szCs w:val="22"/>
      <w:lang w:eastAsia="en-US"/>
    </w:rPr>
  </w:style>
  <w:style w:type="paragraph" w:styleId="TM1">
    <w:name w:val="toc 1"/>
    <w:aliases w:val="TM 1 c4"/>
    <w:basedOn w:val="Titre1"/>
    <w:next w:val="Normal"/>
    <w:autoRedefine/>
    <w:uiPriority w:val="39"/>
    <w:unhideWhenUsed/>
    <w:rsid w:val="003D182E"/>
    <w:pPr>
      <w:tabs>
        <w:tab w:val="right" w:leader="dot" w:pos="9062"/>
      </w:tabs>
      <w:spacing w:before="360" w:line="360" w:lineRule="auto"/>
    </w:pPr>
    <w:rPr>
      <w:noProof/>
      <w:sz w:val="24"/>
    </w:rPr>
  </w:style>
  <w:style w:type="paragraph" w:customStyle="1" w:styleId="TM1c0">
    <w:name w:val="TM 1 c0"/>
    <w:basedOn w:val="TM1"/>
    <w:qFormat/>
    <w:rsid w:val="003D182E"/>
    <w:rPr>
      <w:color w:val="39368F"/>
    </w:rPr>
  </w:style>
  <w:style w:type="paragraph" w:customStyle="1" w:styleId="TM1c3">
    <w:name w:val="TM 1 c3"/>
    <w:basedOn w:val="TM1"/>
    <w:qFormat/>
    <w:rsid w:val="003D182E"/>
    <w:rPr>
      <w:color w:val="33AE90"/>
    </w:rPr>
  </w:style>
  <w:style w:type="paragraph" w:customStyle="1" w:styleId="TM1c2">
    <w:name w:val="TM 1 c2"/>
    <w:basedOn w:val="TM1c3"/>
    <w:qFormat/>
    <w:rsid w:val="003D182E"/>
    <w:rPr>
      <w:color w:val="FD5248"/>
    </w:rPr>
  </w:style>
  <w:style w:type="paragraph" w:styleId="TM2">
    <w:name w:val="toc 2"/>
    <w:basedOn w:val="Normal"/>
    <w:next w:val="Normal"/>
    <w:autoRedefine/>
    <w:uiPriority w:val="39"/>
    <w:unhideWhenUsed/>
    <w:rsid w:val="003D182E"/>
    <w:pPr>
      <w:numPr>
        <w:numId w:val="29"/>
      </w:numPr>
      <w:tabs>
        <w:tab w:val="left" w:pos="425"/>
        <w:tab w:val="right" w:leader="dot" w:pos="9062"/>
      </w:tabs>
      <w:spacing w:after="100"/>
    </w:pPr>
  </w:style>
  <w:style w:type="table" w:styleId="Tramemoyenne1-Accent4">
    <w:name w:val="Medium Shading 1 Accent 4"/>
    <w:basedOn w:val="TableauNormal"/>
    <w:uiPriority w:val="63"/>
    <w:rsid w:val="003D182E"/>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Marquedecommentaire">
    <w:name w:val="annotation reference"/>
    <w:uiPriority w:val="99"/>
    <w:semiHidden/>
    <w:unhideWhenUsed/>
    <w:rsid w:val="00414E2D"/>
    <w:rPr>
      <w:sz w:val="16"/>
      <w:szCs w:val="16"/>
    </w:rPr>
  </w:style>
  <w:style w:type="paragraph" w:styleId="Commentaire">
    <w:name w:val="annotation text"/>
    <w:basedOn w:val="Normal"/>
    <w:link w:val="CommentaireCar"/>
    <w:uiPriority w:val="99"/>
    <w:semiHidden/>
    <w:unhideWhenUsed/>
    <w:rsid w:val="00414E2D"/>
    <w:rPr>
      <w:szCs w:val="20"/>
    </w:rPr>
  </w:style>
  <w:style w:type="character" w:customStyle="1" w:styleId="CommentaireCar">
    <w:name w:val="Commentaire Car"/>
    <w:link w:val="Commentaire"/>
    <w:uiPriority w:val="99"/>
    <w:semiHidden/>
    <w:rsid w:val="00414E2D"/>
    <w:rPr>
      <w:rFonts w:ascii="Arial" w:eastAsia="Calibri" w:hAnsi="Arial"/>
      <w:lang w:eastAsia="en-US"/>
    </w:rPr>
  </w:style>
  <w:style w:type="paragraph" w:styleId="Objetducommentaire">
    <w:name w:val="annotation subject"/>
    <w:basedOn w:val="Commentaire"/>
    <w:next w:val="Commentaire"/>
    <w:link w:val="ObjetducommentaireCar"/>
    <w:uiPriority w:val="99"/>
    <w:semiHidden/>
    <w:unhideWhenUsed/>
    <w:rsid w:val="00414E2D"/>
    <w:rPr>
      <w:b/>
      <w:bCs/>
    </w:rPr>
  </w:style>
  <w:style w:type="character" w:customStyle="1" w:styleId="ObjetducommentaireCar">
    <w:name w:val="Objet du commentaire Car"/>
    <w:link w:val="Objetducommentaire"/>
    <w:uiPriority w:val="99"/>
    <w:semiHidden/>
    <w:rsid w:val="00414E2D"/>
    <w:rPr>
      <w:rFonts w:ascii="Arial" w:eastAsia="Calibri" w:hAnsi="Arial"/>
      <w:b/>
      <w:bCs/>
      <w:lang w:eastAsia="en-US"/>
    </w:rPr>
  </w:style>
  <w:style w:type="character" w:styleId="Lienhypertextesuivivisit">
    <w:name w:val="FollowedHyperlink"/>
    <w:uiPriority w:val="99"/>
    <w:semiHidden/>
    <w:unhideWhenUsed/>
    <w:rsid w:val="00F25C03"/>
    <w:rPr>
      <w:color w:val="800080"/>
      <w:u w:val="single"/>
    </w:rPr>
  </w:style>
  <w:style w:type="paragraph" w:styleId="Rvision">
    <w:name w:val="Revision"/>
    <w:hidden/>
    <w:uiPriority w:val="99"/>
    <w:semiHidden/>
    <w:rsid w:val="002E65E0"/>
    <w:rPr>
      <w:rFonts w:ascii="Arial" w:eastAsia="Calibri" w:hAnsi="Arial"/>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2E"/>
    <w:pPr>
      <w:spacing w:after="120" w:line="260" w:lineRule="exact"/>
    </w:pPr>
    <w:rPr>
      <w:rFonts w:ascii="Arial" w:eastAsia="Calibri" w:hAnsi="Arial"/>
      <w:szCs w:val="22"/>
      <w:lang w:eastAsia="en-US"/>
    </w:rPr>
  </w:style>
  <w:style w:type="paragraph" w:styleId="Titre1">
    <w:name w:val="heading 1"/>
    <w:aliases w:val="c4"/>
    <w:basedOn w:val="Normal"/>
    <w:next w:val="Normal"/>
    <w:link w:val="Titre1Car"/>
    <w:uiPriority w:val="9"/>
    <w:qFormat/>
    <w:rsid w:val="003D182E"/>
    <w:pPr>
      <w:keepNext/>
      <w:keepLines/>
      <w:spacing w:before="480" w:after="0" w:line="240" w:lineRule="auto"/>
      <w:outlineLvl w:val="0"/>
    </w:pPr>
    <w:rPr>
      <w:rFonts w:eastAsia="Times New Roman"/>
      <w:b/>
      <w:bCs/>
      <w:color w:val="9E1F63"/>
      <w:sz w:val="32"/>
      <w:szCs w:val="28"/>
    </w:rPr>
  </w:style>
  <w:style w:type="paragraph" w:styleId="Titre2">
    <w:name w:val="heading 2"/>
    <w:basedOn w:val="Normal"/>
    <w:next w:val="Normal"/>
    <w:link w:val="Titre2Car"/>
    <w:uiPriority w:val="9"/>
    <w:unhideWhenUsed/>
    <w:qFormat/>
    <w:rsid w:val="003D182E"/>
    <w:pPr>
      <w:keepNext/>
      <w:keepLines/>
      <w:spacing w:before="480" w:after="0" w:line="240" w:lineRule="auto"/>
      <w:outlineLvl w:val="1"/>
    </w:pPr>
    <w:rPr>
      <w:rFonts w:eastAsia="Times New Roman"/>
      <w:b/>
      <w:bCs/>
      <w:color w:val="1C748E"/>
      <w:sz w:val="24"/>
      <w:szCs w:val="26"/>
    </w:rPr>
  </w:style>
  <w:style w:type="paragraph" w:styleId="Titre3">
    <w:name w:val="heading 3"/>
    <w:basedOn w:val="Normal"/>
    <w:next w:val="Normal"/>
    <w:link w:val="Titre3Car"/>
    <w:uiPriority w:val="9"/>
    <w:unhideWhenUsed/>
    <w:qFormat/>
    <w:rsid w:val="003D182E"/>
    <w:pPr>
      <w:keepNext/>
      <w:keepLines/>
      <w:spacing w:before="360" w:after="0" w:line="240" w:lineRule="auto"/>
      <w:outlineLvl w:val="2"/>
    </w:pPr>
    <w:rPr>
      <w:rFonts w:eastAsia="Times New Roman"/>
      <w:b/>
      <w:bCs/>
      <w:color w:val="1C748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uiPriority w:val="99"/>
    <w:semiHidden/>
    <w:unhideWhenUsed/>
    <w:rsid w:val="003D182E"/>
    <w:rPr>
      <w:vertAlign w:val="superscript"/>
    </w:rPr>
  </w:style>
  <w:style w:type="character" w:styleId="Appelnotedebasdep">
    <w:name w:val="footnote reference"/>
    <w:uiPriority w:val="99"/>
    <w:semiHidden/>
    <w:unhideWhenUsed/>
    <w:rsid w:val="003D182E"/>
    <w:rPr>
      <w:b/>
      <w:color w:val="1C748E"/>
      <w:sz w:val="22"/>
      <w:vertAlign w:val="superscript"/>
    </w:rPr>
  </w:style>
  <w:style w:type="paragraph" w:customStyle="1" w:styleId="C4Encadrcontexte">
    <w:name w:val="C4 Encadré contexte"/>
    <w:basedOn w:val="Normal"/>
    <w:qFormat/>
    <w:rsid w:val="003D182E"/>
    <w:pPr>
      <w:pBdr>
        <w:top w:val="single" w:sz="48" w:space="14" w:color="FFFFFF"/>
        <w:left w:val="single" w:sz="36" w:space="11" w:color="9E1F63"/>
        <w:bottom w:val="single" w:sz="48" w:space="14" w:color="FFFFFF"/>
        <w:right w:val="single" w:sz="48" w:space="0" w:color="FFFFFF"/>
      </w:pBdr>
      <w:shd w:val="solid" w:color="F0D7E3" w:fill="auto"/>
      <w:spacing w:line="240" w:lineRule="auto"/>
      <w:ind w:left="340"/>
      <w:contextualSpacing/>
    </w:pPr>
  </w:style>
  <w:style w:type="paragraph" w:customStyle="1" w:styleId="C0Encadrcontexte">
    <w:name w:val="C0 Encadré contexte"/>
    <w:basedOn w:val="C4Encadrcontexte"/>
    <w:qFormat/>
    <w:rsid w:val="003D182E"/>
    <w:pPr>
      <w:pBdr>
        <w:left w:val="single" w:sz="36" w:space="11" w:color="39368F"/>
      </w:pBdr>
      <w:shd w:val="solid" w:color="EBEBF4" w:fill="auto"/>
    </w:pPr>
  </w:style>
  <w:style w:type="paragraph" w:customStyle="1" w:styleId="C4Encadrcontextetitre">
    <w:name w:val="C4 Encadré contexte titre"/>
    <w:basedOn w:val="C4Encadrcontexte"/>
    <w:qFormat/>
    <w:rsid w:val="003D182E"/>
    <w:pPr>
      <w:spacing w:before="240" w:after="0"/>
    </w:pPr>
    <w:rPr>
      <w:b/>
      <w:caps/>
      <w:color w:val="9E1F63"/>
    </w:rPr>
  </w:style>
  <w:style w:type="paragraph" w:customStyle="1" w:styleId="C0Encadrcontextetitre">
    <w:name w:val="C0 Encadré contexte titre"/>
    <w:basedOn w:val="C4Encadrcontextetitre"/>
    <w:qFormat/>
    <w:rsid w:val="003D182E"/>
    <w:pPr>
      <w:pBdr>
        <w:left w:val="single" w:sz="36" w:space="11" w:color="39368F"/>
      </w:pBdr>
      <w:shd w:val="solid" w:color="EBEBF4" w:fill="auto"/>
    </w:pPr>
    <w:rPr>
      <w:color w:val="39368F"/>
    </w:rPr>
  </w:style>
  <w:style w:type="paragraph" w:customStyle="1" w:styleId="C3Encadrcontexte">
    <w:name w:val="C3 Encadré contexte"/>
    <w:basedOn w:val="C4Encadrcontexte"/>
    <w:qFormat/>
    <w:rsid w:val="003D182E"/>
    <w:pPr>
      <w:pBdr>
        <w:left w:val="single" w:sz="36" w:space="11" w:color="33AE90"/>
      </w:pBdr>
      <w:shd w:val="solid" w:color="EAF7F4" w:fill="auto"/>
    </w:pPr>
  </w:style>
  <w:style w:type="paragraph" w:customStyle="1" w:styleId="C2Encadrcontexte">
    <w:name w:val="C2 Encadré contexte"/>
    <w:basedOn w:val="C3Encadrcontexte"/>
    <w:qFormat/>
    <w:rsid w:val="003D182E"/>
    <w:pPr>
      <w:pBdr>
        <w:left w:val="single" w:sz="36" w:space="11" w:color="FD5248"/>
      </w:pBdr>
      <w:shd w:val="solid" w:color="FFEDEC" w:fill="auto"/>
    </w:pPr>
  </w:style>
  <w:style w:type="paragraph" w:customStyle="1" w:styleId="C3Encadrcontextetitre">
    <w:name w:val="C3 Encadré contexte titre"/>
    <w:basedOn w:val="C4Encadrcontextetitre"/>
    <w:qFormat/>
    <w:rsid w:val="003D182E"/>
    <w:pPr>
      <w:pBdr>
        <w:left w:val="single" w:sz="36" w:space="11" w:color="33AE90"/>
      </w:pBdr>
      <w:shd w:val="solid" w:color="EAF7F4" w:fill="auto"/>
    </w:pPr>
    <w:rPr>
      <w:color w:val="33AE90"/>
    </w:rPr>
  </w:style>
  <w:style w:type="paragraph" w:customStyle="1" w:styleId="C2Encadrcontextetitre">
    <w:name w:val="C2 Encadré contexte titre"/>
    <w:basedOn w:val="C3Encadrcontextetitre"/>
    <w:qFormat/>
    <w:rsid w:val="003D182E"/>
    <w:pPr>
      <w:pBdr>
        <w:left w:val="single" w:sz="36" w:space="11" w:color="FD5248"/>
      </w:pBdr>
      <w:shd w:val="solid" w:color="FFEDEC" w:fill="auto"/>
    </w:pPr>
    <w:rPr>
      <w:color w:val="FD5248"/>
    </w:rPr>
  </w:style>
  <w:style w:type="paragraph" w:customStyle="1" w:styleId="Encadrdansdocument">
    <w:name w:val="Encadré dans document"/>
    <w:basedOn w:val="C4Encadrcontexte"/>
    <w:qFormat/>
    <w:rsid w:val="003D182E"/>
    <w:pPr>
      <w:pBdr>
        <w:left w:val="single" w:sz="36" w:space="11" w:color="1C748E"/>
      </w:pBdr>
      <w:shd w:val="solid" w:color="D2E3E8" w:fill="auto"/>
    </w:pPr>
  </w:style>
  <w:style w:type="paragraph" w:customStyle="1" w:styleId="Encadrdocumenttitre">
    <w:name w:val="Encadré document titre"/>
    <w:basedOn w:val="Encadrdansdocument"/>
    <w:qFormat/>
    <w:rsid w:val="003D182E"/>
    <w:pPr>
      <w:spacing w:before="240" w:after="0"/>
    </w:pPr>
    <w:rPr>
      <w:b/>
      <w:caps/>
      <w:color w:val="1C748E"/>
    </w:rPr>
  </w:style>
  <w:style w:type="paragraph" w:styleId="En-tte">
    <w:name w:val="header"/>
    <w:basedOn w:val="Normal"/>
    <w:link w:val="En-tteCar"/>
    <w:uiPriority w:val="99"/>
    <w:unhideWhenUsed/>
    <w:rsid w:val="003D182E"/>
    <w:pPr>
      <w:tabs>
        <w:tab w:val="center" w:pos="4536"/>
        <w:tab w:val="right" w:pos="9072"/>
      </w:tabs>
      <w:spacing w:before="2020" w:after="0" w:line="240" w:lineRule="auto"/>
    </w:pPr>
    <w:rPr>
      <w:rFonts w:ascii="DINPro-Bold" w:hAnsi="DINPro-Bold"/>
      <w:b/>
      <w:color w:val="3229A7"/>
      <w:sz w:val="24"/>
    </w:rPr>
  </w:style>
  <w:style w:type="character" w:customStyle="1" w:styleId="En-tteCar">
    <w:name w:val="En-tête Car"/>
    <w:link w:val="En-tte"/>
    <w:uiPriority w:val="99"/>
    <w:rsid w:val="003D182E"/>
    <w:rPr>
      <w:rFonts w:ascii="DINPro-Bold" w:eastAsia="Calibri" w:hAnsi="DINPro-Bold" w:cs="Times New Roman"/>
      <w:b/>
      <w:color w:val="3229A7"/>
      <w:sz w:val="24"/>
      <w:szCs w:val="22"/>
      <w:lang w:eastAsia="en-US"/>
    </w:rPr>
  </w:style>
  <w:style w:type="paragraph" w:customStyle="1" w:styleId="Entte2">
    <w:name w:val="Entête 2"/>
    <w:basedOn w:val="En-tte"/>
    <w:qFormat/>
    <w:rsid w:val="003D182E"/>
    <w:pPr>
      <w:spacing w:before="50"/>
      <w:ind w:left="1843"/>
    </w:pPr>
    <w:rPr>
      <w:color w:val="FFFFFF"/>
      <w:sz w:val="16"/>
    </w:rPr>
  </w:style>
  <w:style w:type="character" w:customStyle="1" w:styleId="Titre1Car">
    <w:name w:val="Titre 1 Car"/>
    <w:aliases w:val="c4 Car"/>
    <w:link w:val="Titre1"/>
    <w:uiPriority w:val="9"/>
    <w:rsid w:val="003D182E"/>
    <w:rPr>
      <w:rFonts w:ascii="Arial" w:eastAsia="Times New Roman" w:hAnsi="Arial"/>
      <w:b/>
      <w:bCs/>
      <w:color w:val="9E1F63"/>
      <w:sz w:val="32"/>
      <w:szCs w:val="28"/>
      <w:lang w:eastAsia="en-US"/>
    </w:rPr>
  </w:style>
  <w:style w:type="paragraph" w:styleId="En-ttedetabledesmatires">
    <w:name w:val="TOC Heading"/>
    <w:basedOn w:val="Titre1"/>
    <w:next w:val="Normal"/>
    <w:uiPriority w:val="39"/>
    <w:unhideWhenUsed/>
    <w:qFormat/>
    <w:rsid w:val="003D182E"/>
    <w:pPr>
      <w:pBdr>
        <w:top w:val="single" w:sz="4" w:space="4" w:color="1C748E"/>
        <w:left w:val="single" w:sz="4" w:space="4" w:color="1C748E"/>
        <w:bottom w:val="single" w:sz="4" w:space="0" w:color="1C748E"/>
        <w:right w:val="single" w:sz="4" w:space="4" w:color="1C748E"/>
      </w:pBdr>
      <w:shd w:val="clear" w:color="auto" w:fill="1C748E"/>
      <w:spacing w:before="600" w:line="276" w:lineRule="auto"/>
      <w:ind w:left="113" w:right="113"/>
      <w:outlineLvl w:val="9"/>
    </w:pPr>
    <w:rPr>
      <w:caps/>
      <w:color w:val="FFFFFF"/>
      <w:lang w:eastAsia="fr-FR"/>
    </w:rPr>
  </w:style>
  <w:style w:type="table" w:styleId="Grilledutableau">
    <w:name w:val="Table Grid"/>
    <w:basedOn w:val="TableauNormal"/>
    <w:uiPriority w:val="59"/>
    <w:rsid w:val="003D18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D182E"/>
    <w:rPr>
      <w:color w:val="0000FF"/>
      <w:u w:val="single"/>
    </w:rPr>
  </w:style>
  <w:style w:type="table" w:styleId="Listeclaire-Accent4">
    <w:name w:val="Light List Accent 4"/>
    <w:basedOn w:val="TableauNormal"/>
    <w:uiPriority w:val="61"/>
    <w:rsid w:val="003D182E"/>
    <w:rPr>
      <w:rFonts w:ascii="Calibri" w:eastAsia="Calibri" w:hAnsi="Calibri"/>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NormalWeb">
    <w:name w:val="Normal (Web)"/>
    <w:basedOn w:val="Normal"/>
    <w:uiPriority w:val="99"/>
    <w:semiHidden/>
    <w:unhideWhenUsed/>
    <w:rsid w:val="003D182E"/>
    <w:pPr>
      <w:spacing w:before="100" w:beforeAutospacing="1" w:after="100" w:afterAutospacing="1" w:line="240" w:lineRule="auto"/>
    </w:pPr>
    <w:rPr>
      <w:rFonts w:ascii="Times New Roman" w:eastAsia="Times New Roman" w:hAnsi="Times New Roman"/>
      <w:sz w:val="24"/>
      <w:szCs w:val="24"/>
      <w:lang w:eastAsia="fr-FR"/>
    </w:rPr>
  </w:style>
  <w:style w:type="paragraph" w:styleId="Notedebasdepage">
    <w:name w:val="footnote text"/>
    <w:basedOn w:val="Normal"/>
    <w:link w:val="NotedebasdepageCar"/>
    <w:uiPriority w:val="99"/>
    <w:semiHidden/>
    <w:unhideWhenUsed/>
    <w:rsid w:val="003D182E"/>
    <w:pPr>
      <w:spacing w:line="240" w:lineRule="auto"/>
      <w:ind w:left="113" w:hanging="113"/>
    </w:pPr>
    <w:rPr>
      <w:sz w:val="16"/>
      <w:szCs w:val="20"/>
    </w:rPr>
  </w:style>
  <w:style w:type="character" w:customStyle="1" w:styleId="NotedebasdepageCar">
    <w:name w:val="Note de bas de page Car"/>
    <w:link w:val="Notedebasdepage"/>
    <w:uiPriority w:val="99"/>
    <w:semiHidden/>
    <w:rsid w:val="003D182E"/>
    <w:rPr>
      <w:rFonts w:ascii="Arial" w:eastAsia="Calibri" w:hAnsi="Arial" w:cs="Times New Roman"/>
      <w:sz w:val="16"/>
      <w:lang w:eastAsia="en-US"/>
    </w:rPr>
  </w:style>
  <w:style w:type="paragraph" w:styleId="Notedefin">
    <w:name w:val="endnote text"/>
    <w:basedOn w:val="Normal"/>
    <w:link w:val="NotedefinCar"/>
    <w:uiPriority w:val="99"/>
    <w:semiHidden/>
    <w:unhideWhenUsed/>
    <w:rsid w:val="003D182E"/>
    <w:pPr>
      <w:spacing w:after="0" w:line="240" w:lineRule="auto"/>
    </w:pPr>
    <w:rPr>
      <w:szCs w:val="20"/>
    </w:rPr>
  </w:style>
  <w:style w:type="character" w:customStyle="1" w:styleId="NotedefinCar">
    <w:name w:val="Note de fin Car"/>
    <w:link w:val="Notedefin"/>
    <w:uiPriority w:val="99"/>
    <w:semiHidden/>
    <w:rsid w:val="003D182E"/>
    <w:rPr>
      <w:rFonts w:ascii="Arial" w:eastAsia="Calibri" w:hAnsi="Arial" w:cs="Times New Roman"/>
      <w:lang w:eastAsia="en-US"/>
    </w:rPr>
  </w:style>
  <w:style w:type="paragraph" w:styleId="Paragraphedeliste">
    <w:name w:val="List Paragraph"/>
    <w:basedOn w:val="Normal"/>
    <w:uiPriority w:val="34"/>
    <w:rsid w:val="003D182E"/>
    <w:pPr>
      <w:spacing w:after="240"/>
      <w:ind w:left="720"/>
      <w:contextualSpacing/>
    </w:pPr>
  </w:style>
  <w:style w:type="paragraph" w:styleId="Pieddepage">
    <w:name w:val="footer"/>
    <w:basedOn w:val="Normal"/>
    <w:link w:val="PieddepageCar"/>
    <w:uiPriority w:val="99"/>
    <w:unhideWhenUsed/>
    <w:rsid w:val="003D182E"/>
    <w:pPr>
      <w:pBdr>
        <w:top w:val="single" w:sz="4" w:space="4" w:color="E5E3F1"/>
        <w:left w:val="single" w:sz="4" w:space="4" w:color="E5E3F1"/>
        <w:bottom w:val="single" w:sz="4" w:space="4" w:color="E5E3F1"/>
        <w:right w:val="single" w:sz="4" w:space="4" w:color="E5E3F1"/>
      </w:pBdr>
      <w:shd w:val="clear" w:color="auto" w:fill="E5E3F1"/>
      <w:tabs>
        <w:tab w:val="center" w:pos="4536"/>
        <w:tab w:val="right" w:pos="9072"/>
      </w:tabs>
      <w:spacing w:after="0" w:line="240" w:lineRule="auto"/>
    </w:pPr>
    <w:rPr>
      <w:rFonts w:ascii="DINPro-Medium" w:hAnsi="DINPro-Medium"/>
      <w:sz w:val="14"/>
    </w:rPr>
  </w:style>
  <w:style w:type="character" w:customStyle="1" w:styleId="PieddepageCar">
    <w:name w:val="Pied de page Car"/>
    <w:link w:val="Pieddepage"/>
    <w:uiPriority w:val="99"/>
    <w:rsid w:val="003D182E"/>
    <w:rPr>
      <w:rFonts w:ascii="DINPro-Medium" w:eastAsia="Calibri" w:hAnsi="DINPro-Medium" w:cs="Times New Roman"/>
      <w:sz w:val="14"/>
      <w:szCs w:val="22"/>
      <w:shd w:val="clear" w:color="auto" w:fill="E5E3F1"/>
      <w:lang w:eastAsia="en-US"/>
    </w:rPr>
  </w:style>
  <w:style w:type="paragraph" w:styleId="Sous-titre">
    <w:name w:val="Subtitle"/>
    <w:basedOn w:val="Normal"/>
    <w:next w:val="Normal"/>
    <w:link w:val="Sous-titreCar"/>
    <w:uiPriority w:val="11"/>
    <w:rsid w:val="003D182E"/>
    <w:pPr>
      <w:numPr>
        <w:ilvl w:val="1"/>
      </w:numPr>
      <w:spacing w:line="240" w:lineRule="auto"/>
      <w:jc w:val="center"/>
    </w:pPr>
    <w:rPr>
      <w:rFonts w:eastAsia="Times New Roman"/>
      <w:iCs/>
      <w:color w:val="1C748E"/>
      <w:spacing w:val="15"/>
      <w:sz w:val="42"/>
      <w:szCs w:val="24"/>
    </w:rPr>
  </w:style>
  <w:style w:type="character" w:customStyle="1" w:styleId="Sous-titreCar">
    <w:name w:val="Sous-titre Car"/>
    <w:link w:val="Sous-titre"/>
    <w:uiPriority w:val="11"/>
    <w:rsid w:val="003D182E"/>
    <w:rPr>
      <w:rFonts w:ascii="Arial" w:eastAsia="Times New Roman" w:hAnsi="Arial"/>
      <w:iCs/>
      <w:color w:val="1C748E"/>
      <w:spacing w:val="15"/>
      <w:sz w:val="42"/>
      <w:szCs w:val="24"/>
      <w:lang w:eastAsia="en-US"/>
    </w:rPr>
  </w:style>
  <w:style w:type="table" w:customStyle="1" w:styleId="Tableauentte1L1C">
    <w:name w:val="Tableau entête 1L1C"/>
    <w:basedOn w:val="TableauNormal"/>
    <w:uiPriority w:val="99"/>
    <w:rsid w:val="003D182E"/>
    <w:pPr>
      <w:spacing w:before="40" w:after="40"/>
      <w:ind w:left="113" w:right="113"/>
    </w:pPr>
    <w:rPr>
      <w:rFonts w:ascii="Arial" w:eastAsia="Calibri" w:hAnsi="Arial"/>
      <w:sz w:val="17"/>
      <w:szCs w:val="22"/>
      <w:lang w:eastAsia="en-US"/>
    </w:rPr>
    <w:tblPr>
      <w:tblStyleRowBandSize w:val="1"/>
      <w:tblBorders>
        <w:top w:val="single" w:sz="8" w:space="0" w:color="1C748E"/>
        <w:left w:val="single" w:sz="8" w:space="0" w:color="1C748E"/>
        <w:bottom w:val="single" w:sz="8" w:space="0" w:color="1C748E"/>
        <w:right w:val="single" w:sz="8" w:space="0" w:color="1C748E"/>
        <w:insideH w:val="single" w:sz="8" w:space="0" w:color="1C748E"/>
        <w:insideV w:val="single" w:sz="8" w:space="0" w:color="1C748E"/>
      </w:tblBorders>
    </w:tblPr>
    <w:tblStylePr w:type="firstRow">
      <w:rPr>
        <w:rFonts w:ascii="Arial" w:hAnsi="Arial"/>
        <w:b/>
        <w:caps/>
        <w:smallCaps w:val="0"/>
        <w:strike w:val="0"/>
        <w:dstrike w:val="0"/>
        <w:vanish w:val="0"/>
        <w:color w:val="FFFFFF"/>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l2br w:val="nil"/>
          <w:tr2bl w:val="nil"/>
        </w:tcBorders>
        <w:shd w:val="clear" w:color="auto" w:fill="92B7C6"/>
      </w:tcPr>
    </w:tblStylePr>
    <w:tblStylePr w:type="firstCol">
      <w:rPr>
        <w:b/>
        <w:i w:val="0"/>
        <w:color w:val="1C748E"/>
      </w:rPr>
    </w:tblStylePr>
    <w:tblStylePr w:type="band1Horz">
      <w:tblPr/>
      <w:tcPr>
        <w:shd w:val="clear" w:color="auto" w:fill="FFFFFF"/>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table" w:customStyle="1" w:styleId="Tableauentte1L">
    <w:name w:val="Tableau entête 1L"/>
    <w:basedOn w:val="Tableauentte1L1C"/>
    <w:uiPriority w:val="99"/>
    <w:rsid w:val="003D182E"/>
    <w:pPr>
      <w:spacing w:after="0"/>
    </w:pPr>
    <w:tblPr/>
    <w:tblStylePr w:type="firstRow">
      <w:rPr>
        <w:rFonts w:ascii="Arial" w:hAnsi="Arial"/>
        <w:b/>
        <w:caps/>
        <w:smallCaps w:val="0"/>
        <w:strike w:val="0"/>
        <w:dstrike w:val="0"/>
        <w:vanish w:val="0"/>
        <w:color w:val="FFFFFF"/>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l2br w:val="nil"/>
          <w:tr2bl w:val="nil"/>
        </w:tcBorders>
        <w:shd w:val="clear" w:color="auto" w:fill="92B7C6"/>
      </w:tcPr>
    </w:tblStylePr>
    <w:tblStylePr w:type="firstCol">
      <w:rPr>
        <w:b w:val="0"/>
        <w:i w:val="0"/>
        <w:color w:val="auto"/>
      </w:rPr>
    </w:tblStylePr>
    <w:tblStylePr w:type="band1Horz">
      <w:tblPr/>
      <w:tcPr>
        <w:shd w:val="clear" w:color="auto" w:fill="FFFFFF"/>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paragraph" w:styleId="Textedebulles">
    <w:name w:val="Balloon Text"/>
    <w:basedOn w:val="Normal"/>
    <w:link w:val="TextedebullesCar"/>
    <w:uiPriority w:val="99"/>
    <w:semiHidden/>
    <w:unhideWhenUsed/>
    <w:rsid w:val="003D182E"/>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D182E"/>
    <w:rPr>
      <w:rFonts w:ascii="Tahoma" w:eastAsia="Calibri" w:hAnsi="Tahoma" w:cs="Tahoma"/>
      <w:sz w:val="16"/>
      <w:szCs w:val="16"/>
      <w:lang w:eastAsia="en-US"/>
    </w:rPr>
  </w:style>
  <w:style w:type="paragraph" w:styleId="Titre">
    <w:name w:val="Title"/>
    <w:basedOn w:val="Normal"/>
    <w:next w:val="Normal"/>
    <w:link w:val="TitreCar"/>
    <w:uiPriority w:val="10"/>
    <w:rsid w:val="003D182E"/>
    <w:pPr>
      <w:shd w:val="solid" w:color="FFFFFF" w:fill="auto"/>
      <w:spacing w:before="360" w:after="0" w:line="240" w:lineRule="auto"/>
      <w:jc w:val="center"/>
    </w:pPr>
    <w:rPr>
      <w:rFonts w:eastAsia="Times New Roman"/>
      <w:b/>
      <w:color w:val="1C748E"/>
      <w:spacing w:val="5"/>
      <w:kern w:val="28"/>
      <w:sz w:val="42"/>
      <w:szCs w:val="52"/>
    </w:rPr>
  </w:style>
  <w:style w:type="character" w:customStyle="1" w:styleId="TitreCar">
    <w:name w:val="Titre Car"/>
    <w:link w:val="Titre"/>
    <w:uiPriority w:val="10"/>
    <w:rsid w:val="003D182E"/>
    <w:rPr>
      <w:rFonts w:ascii="Arial" w:eastAsia="Times New Roman" w:hAnsi="Arial"/>
      <w:b/>
      <w:color w:val="1C748E"/>
      <w:spacing w:val="5"/>
      <w:kern w:val="28"/>
      <w:sz w:val="42"/>
      <w:szCs w:val="52"/>
      <w:shd w:val="solid" w:color="FFFFFF" w:fill="auto"/>
      <w:lang w:eastAsia="en-US"/>
    </w:rPr>
  </w:style>
  <w:style w:type="paragraph" w:customStyle="1" w:styleId="Titre1c0">
    <w:name w:val="Titre 1 c0"/>
    <w:basedOn w:val="Titre1"/>
    <w:qFormat/>
    <w:rsid w:val="003D182E"/>
    <w:rPr>
      <w:color w:val="39368F"/>
    </w:rPr>
  </w:style>
  <w:style w:type="paragraph" w:customStyle="1" w:styleId="Titre1c3">
    <w:name w:val="Titre 1 c3"/>
    <w:basedOn w:val="Titre1"/>
    <w:qFormat/>
    <w:rsid w:val="003D182E"/>
    <w:rPr>
      <w:color w:val="33AE90"/>
    </w:rPr>
  </w:style>
  <w:style w:type="paragraph" w:customStyle="1" w:styleId="Titre1c2">
    <w:name w:val="Titre 1 c2"/>
    <w:basedOn w:val="Titre1c3"/>
    <w:qFormat/>
    <w:rsid w:val="003D182E"/>
    <w:rPr>
      <w:color w:val="FD5248"/>
    </w:rPr>
  </w:style>
  <w:style w:type="character" w:customStyle="1" w:styleId="Titre2Car">
    <w:name w:val="Titre 2 Car"/>
    <w:link w:val="Titre2"/>
    <w:uiPriority w:val="9"/>
    <w:rsid w:val="003D182E"/>
    <w:rPr>
      <w:rFonts w:ascii="Arial" w:eastAsia="Times New Roman" w:hAnsi="Arial"/>
      <w:b/>
      <w:bCs/>
      <w:color w:val="1C748E"/>
      <w:sz w:val="24"/>
      <w:szCs w:val="26"/>
      <w:lang w:eastAsia="en-US"/>
    </w:rPr>
  </w:style>
  <w:style w:type="character" w:customStyle="1" w:styleId="Titre3Car">
    <w:name w:val="Titre 3 Car"/>
    <w:link w:val="Titre3"/>
    <w:uiPriority w:val="9"/>
    <w:rsid w:val="003D182E"/>
    <w:rPr>
      <w:rFonts w:ascii="Arial" w:eastAsia="Times New Roman" w:hAnsi="Arial"/>
      <w:b/>
      <w:bCs/>
      <w:color w:val="1C748E"/>
      <w:szCs w:val="22"/>
      <w:lang w:eastAsia="en-US"/>
    </w:rPr>
  </w:style>
  <w:style w:type="paragraph" w:styleId="TM1">
    <w:name w:val="toc 1"/>
    <w:aliases w:val="TM 1 c4"/>
    <w:basedOn w:val="Titre1"/>
    <w:next w:val="Normal"/>
    <w:autoRedefine/>
    <w:uiPriority w:val="39"/>
    <w:unhideWhenUsed/>
    <w:rsid w:val="003D182E"/>
    <w:pPr>
      <w:tabs>
        <w:tab w:val="right" w:leader="dot" w:pos="9062"/>
      </w:tabs>
      <w:spacing w:before="360" w:line="360" w:lineRule="auto"/>
    </w:pPr>
    <w:rPr>
      <w:noProof/>
      <w:sz w:val="24"/>
    </w:rPr>
  </w:style>
  <w:style w:type="paragraph" w:customStyle="1" w:styleId="TM1c0">
    <w:name w:val="TM 1 c0"/>
    <w:basedOn w:val="TM1"/>
    <w:qFormat/>
    <w:rsid w:val="003D182E"/>
    <w:rPr>
      <w:color w:val="39368F"/>
    </w:rPr>
  </w:style>
  <w:style w:type="paragraph" w:customStyle="1" w:styleId="TM1c3">
    <w:name w:val="TM 1 c3"/>
    <w:basedOn w:val="TM1"/>
    <w:qFormat/>
    <w:rsid w:val="003D182E"/>
    <w:rPr>
      <w:color w:val="33AE90"/>
    </w:rPr>
  </w:style>
  <w:style w:type="paragraph" w:customStyle="1" w:styleId="TM1c2">
    <w:name w:val="TM 1 c2"/>
    <w:basedOn w:val="TM1c3"/>
    <w:qFormat/>
    <w:rsid w:val="003D182E"/>
    <w:rPr>
      <w:color w:val="FD5248"/>
    </w:rPr>
  </w:style>
  <w:style w:type="paragraph" w:styleId="TM2">
    <w:name w:val="toc 2"/>
    <w:basedOn w:val="Normal"/>
    <w:next w:val="Normal"/>
    <w:autoRedefine/>
    <w:uiPriority w:val="39"/>
    <w:unhideWhenUsed/>
    <w:rsid w:val="003D182E"/>
    <w:pPr>
      <w:numPr>
        <w:numId w:val="29"/>
      </w:numPr>
      <w:tabs>
        <w:tab w:val="left" w:pos="425"/>
        <w:tab w:val="right" w:leader="dot" w:pos="9062"/>
      </w:tabs>
      <w:spacing w:after="100"/>
    </w:pPr>
  </w:style>
  <w:style w:type="table" w:styleId="Tramemoyenne1-Accent4">
    <w:name w:val="Medium Shading 1 Accent 4"/>
    <w:basedOn w:val="TableauNormal"/>
    <w:uiPriority w:val="63"/>
    <w:rsid w:val="003D182E"/>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Marquedecommentaire">
    <w:name w:val="annotation reference"/>
    <w:uiPriority w:val="99"/>
    <w:semiHidden/>
    <w:unhideWhenUsed/>
    <w:rsid w:val="00414E2D"/>
    <w:rPr>
      <w:sz w:val="16"/>
      <w:szCs w:val="16"/>
    </w:rPr>
  </w:style>
  <w:style w:type="paragraph" w:styleId="Commentaire">
    <w:name w:val="annotation text"/>
    <w:basedOn w:val="Normal"/>
    <w:link w:val="CommentaireCar"/>
    <w:uiPriority w:val="99"/>
    <w:semiHidden/>
    <w:unhideWhenUsed/>
    <w:rsid w:val="00414E2D"/>
    <w:rPr>
      <w:szCs w:val="20"/>
    </w:rPr>
  </w:style>
  <w:style w:type="character" w:customStyle="1" w:styleId="CommentaireCar">
    <w:name w:val="Commentaire Car"/>
    <w:link w:val="Commentaire"/>
    <w:uiPriority w:val="99"/>
    <w:semiHidden/>
    <w:rsid w:val="00414E2D"/>
    <w:rPr>
      <w:rFonts w:ascii="Arial" w:eastAsia="Calibri" w:hAnsi="Arial"/>
      <w:lang w:eastAsia="en-US"/>
    </w:rPr>
  </w:style>
  <w:style w:type="paragraph" w:styleId="Objetducommentaire">
    <w:name w:val="annotation subject"/>
    <w:basedOn w:val="Commentaire"/>
    <w:next w:val="Commentaire"/>
    <w:link w:val="ObjetducommentaireCar"/>
    <w:uiPriority w:val="99"/>
    <w:semiHidden/>
    <w:unhideWhenUsed/>
    <w:rsid w:val="00414E2D"/>
    <w:rPr>
      <w:b/>
      <w:bCs/>
    </w:rPr>
  </w:style>
  <w:style w:type="character" w:customStyle="1" w:styleId="ObjetducommentaireCar">
    <w:name w:val="Objet du commentaire Car"/>
    <w:link w:val="Objetducommentaire"/>
    <w:uiPriority w:val="99"/>
    <w:semiHidden/>
    <w:rsid w:val="00414E2D"/>
    <w:rPr>
      <w:rFonts w:ascii="Arial" w:eastAsia="Calibri" w:hAnsi="Arial"/>
      <w:b/>
      <w:bCs/>
      <w:lang w:eastAsia="en-US"/>
    </w:rPr>
  </w:style>
  <w:style w:type="character" w:styleId="Lienhypertextesuivivisit">
    <w:name w:val="FollowedHyperlink"/>
    <w:uiPriority w:val="99"/>
    <w:semiHidden/>
    <w:unhideWhenUsed/>
    <w:rsid w:val="00F25C03"/>
    <w:rPr>
      <w:color w:val="800080"/>
      <w:u w:val="single"/>
    </w:rPr>
  </w:style>
  <w:style w:type="paragraph" w:styleId="Rvision">
    <w:name w:val="Revision"/>
    <w:hidden/>
    <w:uiPriority w:val="99"/>
    <w:semiHidden/>
    <w:rsid w:val="002E65E0"/>
    <w:rPr>
      <w:rFonts w:ascii="Arial" w:eastAsia="Calibri"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854553">
      <w:bodyDiv w:val="1"/>
      <w:marLeft w:val="0"/>
      <w:marRight w:val="0"/>
      <w:marTop w:val="0"/>
      <w:marBottom w:val="0"/>
      <w:divBdr>
        <w:top w:val="none" w:sz="0" w:space="0" w:color="auto"/>
        <w:left w:val="none" w:sz="0" w:space="0" w:color="auto"/>
        <w:bottom w:val="none" w:sz="0" w:space="0" w:color="auto"/>
        <w:right w:val="none" w:sz="0" w:space="0" w:color="auto"/>
      </w:divBdr>
    </w:div>
    <w:div w:id="214493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1.w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c-grenoble.fr/lycee/herriot.voiron/site/Spip/spip.php?article73"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92F21-4971-457D-98FB-80348F85D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1044</Words>
  <Characters>5747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6778</CharactersWithSpaces>
  <SharedDoc>false</SharedDoc>
  <HLinks>
    <vt:vector size="42" baseType="variant">
      <vt:variant>
        <vt:i4>6553632</vt:i4>
      </vt:variant>
      <vt:variant>
        <vt:i4>75</vt:i4>
      </vt:variant>
      <vt:variant>
        <vt:i4>0</vt:i4>
      </vt:variant>
      <vt:variant>
        <vt:i4>5</vt:i4>
      </vt:variant>
      <vt:variant>
        <vt:lpwstr>http://toys.lovetoknow.com/History_of_the_Pogo_Stick)et</vt:lpwstr>
      </vt:variant>
      <vt:variant>
        <vt:lpwstr/>
      </vt:variant>
      <vt:variant>
        <vt:i4>5111846</vt:i4>
      </vt:variant>
      <vt:variant>
        <vt:i4>72</vt:i4>
      </vt:variant>
      <vt:variant>
        <vt:i4>0</vt:i4>
      </vt:variant>
      <vt:variant>
        <vt:i4>5</vt:i4>
      </vt:variant>
      <vt:variant>
        <vt:lpwstr>https://www.ac-paris.fr/portail/jcms/p1_394114/5-champs-de-gravitationpesanteur</vt:lpwstr>
      </vt:variant>
      <vt:variant>
        <vt:lpwstr/>
      </vt:variant>
      <vt:variant>
        <vt:i4>2621558</vt:i4>
      </vt:variant>
      <vt:variant>
        <vt:i4>27</vt:i4>
      </vt:variant>
      <vt:variant>
        <vt:i4>0</vt:i4>
      </vt:variant>
      <vt:variant>
        <vt:i4>5</vt:i4>
      </vt:variant>
      <vt:variant>
        <vt:lpwstr>http://www.ac-grenoble.fr/lycee/herriot.voiron/site/Spip/spip.php?article73</vt:lpwstr>
      </vt:variant>
      <vt:variant>
        <vt:lpwstr/>
      </vt:variant>
      <vt:variant>
        <vt:i4>7209085</vt:i4>
      </vt:variant>
      <vt:variant>
        <vt:i4>9</vt:i4>
      </vt:variant>
      <vt:variant>
        <vt:i4>0</vt:i4>
      </vt:variant>
      <vt:variant>
        <vt:i4>5</vt:i4>
      </vt:variant>
      <vt:variant>
        <vt:lpwstr>http://www.dailymotion.com/video/x1zwzvl_christophe-clanet-les-vertus-du-sport-pour-le-physicien_school</vt:lpwstr>
      </vt:variant>
      <vt:variant>
        <vt:lpwstr/>
      </vt:variant>
      <vt:variant>
        <vt:i4>5832828</vt:i4>
      </vt:variant>
      <vt:variant>
        <vt:i4>6</vt:i4>
      </vt:variant>
      <vt:variant>
        <vt:i4>0</vt:i4>
      </vt:variant>
      <vt:variant>
        <vt:i4>5</vt:i4>
      </vt:variant>
      <vt:variant>
        <vt:lpwstr>http://eduscol.education.fr/fileadmin/user_upload/Physique-chimie/PDF/resolution_problemes_Griesp.pdf</vt:lpwstr>
      </vt:variant>
      <vt:variant>
        <vt:lpwstr/>
      </vt:variant>
      <vt:variant>
        <vt:i4>1245234</vt:i4>
      </vt:variant>
      <vt:variant>
        <vt:i4>3</vt:i4>
      </vt:variant>
      <vt:variant>
        <vt:i4>0</vt:i4>
      </vt:variant>
      <vt:variant>
        <vt:i4>5</vt:i4>
      </vt:variant>
      <vt:variant>
        <vt:lpwstr>www4.ac-nancy-metz.fr/physique/ancien_site/Nouveau_Lycee/Premiere_S/ResolPb/RP-chute d'un corps.docx</vt:lpwstr>
      </vt:variant>
      <vt:variant>
        <vt:lpwstr/>
      </vt:variant>
      <vt:variant>
        <vt:i4>1245234</vt:i4>
      </vt:variant>
      <vt:variant>
        <vt:i4>0</vt:i4>
      </vt:variant>
      <vt:variant>
        <vt:i4>0</vt:i4>
      </vt:variant>
      <vt:variant>
        <vt:i4>5</vt:i4>
      </vt:variant>
      <vt:variant>
        <vt:lpwstr>www4.ac-nancy-metz.fr/physique/ancien_site/Nouveau_Lycee/Premiere_S/ResolPb/RP-chute d'un corps.docx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c:creator>
  <cp:lastModifiedBy>DGESCO PLab</cp:lastModifiedBy>
  <cp:revision>9</cp:revision>
  <cp:lastPrinted>2018-02-15T15:50:00Z</cp:lastPrinted>
  <dcterms:created xsi:type="dcterms:W3CDTF">2018-03-28T08:38:00Z</dcterms:created>
  <dcterms:modified xsi:type="dcterms:W3CDTF">2018-06-26T09:44:00Z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