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E6028" w14:textId="095B08AF" w:rsidR="0079039E" w:rsidRDefault="0079039E" w:rsidP="0079039E">
      <w:pPr>
        <w:pStyle w:val="En-ttedetabledesmatires"/>
        <w:spacing w:before="0"/>
        <w:rPr>
          <w:rFonts w:eastAsia="Arial Unicode MS"/>
        </w:rPr>
      </w:pPr>
      <w:bookmarkStart w:id="0" w:name="_GoBack"/>
      <w:bookmarkEnd w:id="0"/>
      <w:r>
        <w:rPr>
          <w:rFonts w:eastAsia="Arial Unicode MS"/>
        </w:rPr>
        <w:t>CYCLEs 3 et 4, Lycée 4</w:t>
      </w:r>
    </w:p>
    <w:p w14:paraId="5BAB9753" w14:textId="77777777" w:rsidR="0079039E" w:rsidRDefault="0079039E" w:rsidP="0079039E">
      <w:pPr>
        <w:pStyle w:val="En-ttedetabledesmatires"/>
        <w:spacing w:before="0"/>
        <w:rPr>
          <w:rFonts w:eastAsia="Arial Unicode MS"/>
        </w:rPr>
      </w:pPr>
      <w:r>
        <w:rPr>
          <w:rFonts w:eastAsia="Arial Unicode MS"/>
        </w:rPr>
        <w:t>Physique-chimie</w:t>
      </w:r>
    </w:p>
    <w:p w14:paraId="60D93F37" w14:textId="77777777" w:rsidR="0079039E" w:rsidRPr="00A44EFE" w:rsidRDefault="0079039E" w:rsidP="0079039E">
      <w:pPr>
        <w:pStyle w:val="En-ttedetabledesmatires"/>
        <w:spacing w:before="0"/>
        <w:rPr>
          <w:rFonts w:eastAsia="Arial Unicode MS"/>
        </w:rPr>
      </w:pPr>
      <w:r>
        <w:t>CATEGORIE : Réussir en mécanique du cycle 3 à la terminale</w:t>
      </w:r>
    </w:p>
    <w:p w14:paraId="65FC5247" w14:textId="77777777" w:rsidR="00BD7BFE" w:rsidRPr="00BA3B5E" w:rsidRDefault="00F57B33" w:rsidP="0079039E">
      <w:pPr>
        <w:pStyle w:val="Titre"/>
      </w:pPr>
      <w:r w:rsidRPr="00BA3B5E">
        <w:t xml:space="preserve">Réussir en mécanique </w:t>
      </w:r>
      <w:r w:rsidR="007B3B27" w:rsidRPr="00BA3B5E">
        <w:t xml:space="preserve">du cycle </w:t>
      </w:r>
      <w:r w:rsidR="00971E60" w:rsidRPr="00BA3B5E">
        <w:t>3 au cycle terminal du</w:t>
      </w:r>
      <w:r w:rsidRPr="00BA3B5E">
        <w:t xml:space="preserve"> lycée</w:t>
      </w:r>
      <w:r w:rsidR="00BD7BFE" w:rsidRPr="00BA3B5E">
        <w:t xml:space="preserve"> </w:t>
      </w:r>
    </w:p>
    <w:sdt>
      <w:sdtPr>
        <w:rPr>
          <w:rFonts w:eastAsiaTheme="minorHAnsi" w:cstheme="minorBidi"/>
          <w:b w:val="0"/>
          <w:bCs w:val="0"/>
          <w:caps w:val="0"/>
          <w:color w:val="auto"/>
          <w:sz w:val="20"/>
          <w:szCs w:val="22"/>
          <w:lang w:eastAsia="en-US"/>
        </w:rPr>
        <w:id w:val="-2118359517"/>
        <w:docPartObj>
          <w:docPartGallery w:val="Table of Contents"/>
          <w:docPartUnique/>
        </w:docPartObj>
      </w:sdtPr>
      <w:sdtEndPr/>
      <w:sdtContent>
        <w:p w14:paraId="6EB530E2" w14:textId="7B5B6E4D" w:rsidR="00CE0BCC" w:rsidRDefault="00CE0BCC">
          <w:pPr>
            <w:pStyle w:val="En-ttedetabledesmatires"/>
          </w:pPr>
          <w:r>
            <w:t>Table des matiÈres</w:t>
          </w:r>
        </w:p>
        <w:p w14:paraId="0CAA468F" w14:textId="77777777" w:rsidR="00CE0BCC" w:rsidRDefault="00CE0BCC" w:rsidP="00CE0BCC">
          <w:pPr>
            <w:pStyle w:val="TM1c0"/>
            <w:spacing w:before="120" w:after="120"/>
            <w:rPr>
              <w:rFonts w:asciiTheme="minorHAnsi" w:eastAsiaTheme="minorEastAsia" w:hAnsiTheme="minorHAnsi" w:cstheme="minorBidi"/>
              <w:color w:val="auto"/>
              <w:sz w:val="22"/>
              <w:szCs w:val="22"/>
              <w:lang w:eastAsia="fr-FR"/>
            </w:rPr>
          </w:pPr>
          <w:r>
            <w:fldChar w:fldCharType="begin"/>
          </w:r>
          <w:r>
            <w:instrText xml:space="preserve"> TOC \o "1-3" \h \z \u </w:instrText>
          </w:r>
          <w:r>
            <w:fldChar w:fldCharType="separate"/>
          </w:r>
          <w:hyperlink w:anchor="_Toc511308298" w:history="1">
            <w:r w:rsidRPr="007C4012">
              <w:rPr>
                <w:rStyle w:val="Lienhypertexte"/>
              </w:rPr>
              <w:t>La problématique de la réussite des élèves en mécanique</w:t>
            </w:r>
            <w:r>
              <w:rPr>
                <w:webHidden/>
              </w:rPr>
              <w:tab/>
            </w:r>
            <w:r>
              <w:rPr>
                <w:webHidden/>
              </w:rPr>
              <w:fldChar w:fldCharType="begin"/>
            </w:r>
            <w:r>
              <w:rPr>
                <w:webHidden/>
              </w:rPr>
              <w:instrText xml:space="preserve"> PAGEREF _Toc511308298 \h </w:instrText>
            </w:r>
            <w:r>
              <w:rPr>
                <w:webHidden/>
              </w:rPr>
            </w:r>
            <w:r>
              <w:rPr>
                <w:webHidden/>
              </w:rPr>
              <w:fldChar w:fldCharType="separate"/>
            </w:r>
            <w:r w:rsidR="00681B54">
              <w:rPr>
                <w:webHidden/>
              </w:rPr>
              <w:t>2</w:t>
            </w:r>
            <w:r>
              <w:rPr>
                <w:webHidden/>
              </w:rPr>
              <w:fldChar w:fldCharType="end"/>
            </w:r>
          </w:hyperlink>
        </w:p>
        <w:p w14:paraId="7B6196D7" w14:textId="77777777" w:rsidR="00CE0BCC" w:rsidRDefault="009E51BB" w:rsidP="00CE0BCC">
          <w:pPr>
            <w:pStyle w:val="TM1c0"/>
            <w:spacing w:before="120" w:after="120"/>
            <w:rPr>
              <w:rFonts w:asciiTheme="minorHAnsi" w:eastAsiaTheme="minorEastAsia" w:hAnsiTheme="minorHAnsi" w:cstheme="minorBidi"/>
              <w:color w:val="auto"/>
              <w:sz w:val="22"/>
              <w:szCs w:val="22"/>
              <w:lang w:eastAsia="fr-FR"/>
            </w:rPr>
          </w:pPr>
          <w:hyperlink w:anchor="_Toc511308299" w:history="1">
            <w:r w:rsidR="00CE0BCC" w:rsidRPr="007C4012">
              <w:rPr>
                <w:rStyle w:val="Lienhypertexte"/>
              </w:rPr>
              <w:t>Obstacles liés aux conceptions erronées des élèves en mécanique</w:t>
            </w:r>
            <w:r w:rsidR="00CE0BCC">
              <w:rPr>
                <w:webHidden/>
              </w:rPr>
              <w:tab/>
            </w:r>
            <w:r w:rsidR="00CE0BCC">
              <w:rPr>
                <w:webHidden/>
              </w:rPr>
              <w:fldChar w:fldCharType="begin"/>
            </w:r>
            <w:r w:rsidR="00CE0BCC">
              <w:rPr>
                <w:webHidden/>
              </w:rPr>
              <w:instrText xml:space="preserve"> PAGEREF _Toc511308299 \h </w:instrText>
            </w:r>
            <w:r w:rsidR="00CE0BCC">
              <w:rPr>
                <w:webHidden/>
              </w:rPr>
            </w:r>
            <w:r w:rsidR="00CE0BCC">
              <w:rPr>
                <w:webHidden/>
              </w:rPr>
              <w:fldChar w:fldCharType="separate"/>
            </w:r>
            <w:r w:rsidR="00681B54">
              <w:rPr>
                <w:webHidden/>
              </w:rPr>
              <w:t>3</w:t>
            </w:r>
            <w:r w:rsidR="00CE0BCC">
              <w:rPr>
                <w:webHidden/>
              </w:rPr>
              <w:fldChar w:fldCharType="end"/>
            </w:r>
          </w:hyperlink>
        </w:p>
        <w:p w14:paraId="69E4AD77" w14:textId="77777777" w:rsidR="00CE0BCC" w:rsidRDefault="009E51BB" w:rsidP="00CE0BCC">
          <w:pPr>
            <w:pStyle w:val="TM1c0"/>
            <w:spacing w:before="120" w:after="120"/>
            <w:rPr>
              <w:rFonts w:asciiTheme="minorHAnsi" w:eastAsiaTheme="minorEastAsia" w:hAnsiTheme="minorHAnsi" w:cstheme="minorBidi"/>
              <w:color w:val="auto"/>
              <w:sz w:val="22"/>
              <w:szCs w:val="22"/>
              <w:lang w:eastAsia="fr-FR"/>
            </w:rPr>
          </w:pPr>
          <w:hyperlink w:anchor="_Toc511308300" w:history="1">
            <w:r w:rsidR="00CE0BCC" w:rsidRPr="007C4012">
              <w:rPr>
                <w:rStyle w:val="Lienhypertexte"/>
              </w:rPr>
              <w:t>Progressivité des apprentissages ;  l’exemple de l’« adhérence force-vitesse »</w:t>
            </w:r>
            <w:r w:rsidR="00CE0BCC">
              <w:rPr>
                <w:webHidden/>
              </w:rPr>
              <w:tab/>
            </w:r>
            <w:r w:rsidR="00CE0BCC">
              <w:rPr>
                <w:webHidden/>
              </w:rPr>
              <w:fldChar w:fldCharType="begin"/>
            </w:r>
            <w:r w:rsidR="00CE0BCC">
              <w:rPr>
                <w:webHidden/>
              </w:rPr>
              <w:instrText xml:space="preserve"> PAGEREF _Toc511308300 \h </w:instrText>
            </w:r>
            <w:r w:rsidR="00CE0BCC">
              <w:rPr>
                <w:webHidden/>
              </w:rPr>
            </w:r>
            <w:r w:rsidR="00CE0BCC">
              <w:rPr>
                <w:webHidden/>
              </w:rPr>
              <w:fldChar w:fldCharType="separate"/>
            </w:r>
            <w:r w:rsidR="00681B54">
              <w:rPr>
                <w:webHidden/>
              </w:rPr>
              <w:t>4</w:t>
            </w:r>
            <w:r w:rsidR="00CE0BCC">
              <w:rPr>
                <w:webHidden/>
              </w:rPr>
              <w:fldChar w:fldCharType="end"/>
            </w:r>
          </w:hyperlink>
        </w:p>
        <w:p w14:paraId="04DF95B6" w14:textId="77777777" w:rsidR="00CE0BCC" w:rsidRDefault="009E51BB" w:rsidP="00CE0BCC">
          <w:pPr>
            <w:pStyle w:val="TM1c0"/>
            <w:spacing w:before="120" w:after="120"/>
            <w:rPr>
              <w:rFonts w:asciiTheme="minorHAnsi" w:eastAsiaTheme="minorEastAsia" w:hAnsiTheme="minorHAnsi" w:cstheme="minorBidi"/>
              <w:color w:val="auto"/>
              <w:sz w:val="22"/>
              <w:szCs w:val="22"/>
              <w:lang w:eastAsia="fr-FR"/>
            </w:rPr>
          </w:pPr>
          <w:hyperlink w:anchor="_Toc511308301" w:history="1">
            <w:r w:rsidR="00CE0BCC" w:rsidRPr="007C4012">
              <w:rPr>
                <w:rStyle w:val="Lienhypertexte"/>
              </w:rPr>
              <w:t>Des pratiques pédagogiques et des outils didactiques pour travailler sur les conceptions</w:t>
            </w:r>
            <w:r w:rsidR="00CE0BCC">
              <w:rPr>
                <w:webHidden/>
              </w:rPr>
              <w:tab/>
            </w:r>
            <w:r w:rsidR="00CE0BCC">
              <w:rPr>
                <w:webHidden/>
              </w:rPr>
              <w:fldChar w:fldCharType="begin"/>
            </w:r>
            <w:r w:rsidR="00CE0BCC">
              <w:rPr>
                <w:webHidden/>
              </w:rPr>
              <w:instrText xml:space="preserve"> PAGEREF _Toc511308301 \h </w:instrText>
            </w:r>
            <w:r w:rsidR="00CE0BCC">
              <w:rPr>
                <w:webHidden/>
              </w:rPr>
            </w:r>
            <w:r w:rsidR="00CE0BCC">
              <w:rPr>
                <w:webHidden/>
              </w:rPr>
              <w:fldChar w:fldCharType="separate"/>
            </w:r>
            <w:r w:rsidR="00681B54">
              <w:rPr>
                <w:webHidden/>
              </w:rPr>
              <w:t>6</w:t>
            </w:r>
            <w:r w:rsidR="00CE0BCC">
              <w:rPr>
                <w:webHidden/>
              </w:rPr>
              <w:fldChar w:fldCharType="end"/>
            </w:r>
          </w:hyperlink>
        </w:p>
        <w:p w14:paraId="7C2AC08C" w14:textId="77777777" w:rsidR="00CE0BCC" w:rsidRPr="00CE0BCC" w:rsidRDefault="009E51BB" w:rsidP="00CE0BCC">
          <w:pPr>
            <w:pStyle w:val="TM1c0"/>
            <w:spacing w:before="120" w:after="120"/>
            <w:rPr>
              <w:rFonts w:asciiTheme="minorHAnsi" w:eastAsiaTheme="minorEastAsia" w:hAnsiTheme="minorHAnsi" w:cstheme="minorBidi"/>
              <w:color w:val="auto"/>
              <w:sz w:val="20"/>
              <w:szCs w:val="20"/>
              <w:lang w:eastAsia="fr-FR"/>
            </w:rPr>
          </w:pPr>
          <w:hyperlink w:anchor="_Toc511308305" w:history="1">
            <w:r w:rsidR="00CE0BCC" w:rsidRPr="00CE0BCC">
              <w:rPr>
                <w:rStyle w:val="Lienhypertexte"/>
                <w:sz w:val="20"/>
                <w:szCs w:val="20"/>
              </w:rPr>
              <w:t>Annexe 1 - La  mécanique dans les programmes d’enseignement,  du cycle 3 au cycle terminal du lycée</w:t>
            </w:r>
            <w:r w:rsidR="00CE0BCC" w:rsidRPr="00CE0BCC">
              <w:rPr>
                <w:webHidden/>
                <w:sz w:val="20"/>
                <w:szCs w:val="20"/>
              </w:rPr>
              <w:tab/>
            </w:r>
            <w:r w:rsidR="00CE0BCC" w:rsidRPr="00CE0BCC">
              <w:rPr>
                <w:webHidden/>
                <w:sz w:val="20"/>
                <w:szCs w:val="20"/>
              </w:rPr>
              <w:fldChar w:fldCharType="begin"/>
            </w:r>
            <w:r w:rsidR="00CE0BCC" w:rsidRPr="00CE0BCC">
              <w:rPr>
                <w:webHidden/>
                <w:sz w:val="20"/>
                <w:szCs w:val="20"/>
              </w:rPr>
              <w:instrText xml:space="preserve"> PAGEREF _Toc511308305 \h </w:instrText>
            </w:r>
            <w:r w:rsidR="00CE0BCC" w:rsidRPr="00CE0BCC">
              <w:rPr>
                <w:webHidden/>
                <w:sz w:val="20"/>
                <w:szCs w:val="20"/>
              </w:rPr>
            </w:r>
            <w:r w:rsidR="00CE0BCC" w:rsidRPr="00CE0BCC">
              <w:rPr>
                <w:webHidden/>
                <w:sz w:val="20"/>
                <w:szCs w:val="20"/>
              </w:rPr>
              <w:fldChar w:fldCharType="separate"/>
            </w:r>
            <w:r w:rsidR="00681B54">
              <w:rPr>
                <w:webHidden/>
                <w:sz w:val="20"/>
                <w:szCs w:val="20"/>
              </w:rPr>
              <w:t>8</w:t>
            </w:r>
            <w:r w:rsidR="00CE0BCC" w:rsidRPr="00CE0BCC">
              <w:rPr>
                <w:webHidden/>
                <w:sz w:val="20"/>
                <w:szCs w:val="20"/>
              </w:rPr>
              <w:fldChar w:fldCharType="end"/>
            </w:r>
          </w:hyperlink>
        </w:p>
        <w:p w14:paraId="1D2EA44C" w14:textId="77777777" w:rsidR="00CE0BCC" w:rsidRPr="00CE0BCC" w:rsidRDefault="009E51BB" w:rsidP="00CE0BCC">
          <w:pPr>
            <w:pStyle w:val="TM1c0"/>
            <w:spacing w:before="120" w:after="120"/>
            <w:rPr>
              <w:rFonts w:asciiTheme="minorHAnsi" w:eastAsiaTheme="minorEastAsia" w:hAnsiTheme="minorHAnsi" w:cstheme="minorBidi"/>
              <w:color w:val="auto"/>
              <w:sz w:val="20"/>
              <w:szCs w:val="20"/>
              <w:lang w:eastAsia="fr-FR"/>
            </w:rPr>
          </w:pPr>
          <w:hyperlink w:anchor="_Toc511308320" w:history="1">
            <w:r w:rsidR="00CE0BCC" w:rsidRPr="00CE0BCC">
              <w:rPr>
                <w:rStyle w:val="Lienhypertexte"/>
                <w:sz w:val="20"/>
                <w:szCs w:val="20"/>
              </w:rPr>
              <w:t>Annexe 2 : Conception d’une évaluation diagnostique sous forme d’un  « double QCM »</w:t>
            </w:r>
            <w:r w:rsidR="00CE0BCC" w:rsidRPr="00CE0BCC">
              <w:rPr>
                <w:webHidden/>
                <w:sz w:val="20"/>
                <w:szCs w:val="20"/>
              </w:rPr>
              <w:tab/>
            </w:r>
            <w:r w:rsidR="00CE0BCC" w:rsidRPr="00CE0BCC">
              <w:rPr>
                <w:webHidden/>
                <w:sz w:val="20"/>
                <w:szCs w:val="20"/>
              </w:rPr>
              <w:fldChar w:fldCharType="begin"/>
            </w:r>
            <w:r w:rsidR="00CE0BCC" w:rsidRPr="00CE0BCC">
              <w:rPr>
                <w:webHidden/>
                <w:sz w:val="20"/>
                <w:szCs w:val="20"/>
              </w:rPr>
              <w:instrText xml:space="preserve"> PAGEREF _Toc511308320 \h </w:instrText>
            </w:r>
            <w:r w:rsidR="00CE0BCC" w:rsidRPr="00CE0BCC">
              <w:rPr>
                <w:webHidden/>
                <w:sz w:val="20"/>
                <w:szCs w:val="20"/>
              </w:rPr>
            </w:r>
            <w:r w:rsidR="00CE0BCC" w:rsidRPr="00CE0BCC">
              <w:rPr>
                <w:webHidden/>
                <w:sz w:val="20"/>
                <w:szCs w:val="20"/>
              </w:rPr>
              <w:fldChar w:fldCharType="separate"/>
            </w:r>
            <w:r w:rsidR="00681B54">
              <w:rPr>
                <w:webHidden/>
                <w:sz w:val="20"/>
                <w:szCs w:val="20"/>
              </w:rPr>
              <w:t>16</w:t>
            </w:r>
            <w:r w:rsidR="00CE0BCC" w:rsidRPr="00CE0BCC">
              <w:rPr>
                <w:webHidden/>
                <w:sz w:val="20"/>
                <w:szCs w:val="20"/>
              </w:rPr>
              <w:fldChar w:fldCharType="end"/>
            </w:r>
          </w:hyperlink>
        </w:p>
        <w:p w14:paraId="0699E991" w14:textId="77777777" w:rsidR="00CE0BCC" w:rsidRPr="00CE0BCC" w:rsidRDefault="009E51BB" w:rsidP="00CE0BCC">
          <w:pPr>
            <w:pStyle w:val="TM1c0"/>
            <w:spacing w:before="120" w:after="120"/>
            <w:rPr>
              <w:rFonts w:asciiTheme="minorHAnsi" w:eastAsiaTheme="minorEastAsia" w:hAnsiTheme="minorHAnsi" w:cstheme="minorBidi"/>
              <w:color w:val="auto"/>
              <w:sz w:val="20"/>
              <w:szCs w:val="20"/>
              <w:lang w:eastAsia="fr-FR"/>
            </w:rPr>
          </w:pPr>
          <w:hyperlink w:anchor="_Toc511308323" w:history="1">
            <w:r w:rsidR="00CE0BCC" w:rsidRPr="00CE0BCC">
              <w:rPr>
                <w:rStyle w:val="Lienhypertexte"/>
                <w:sz w:val="20"/>
                <w:szCs w:val="20"/>
              </w:rPr>
              <w:t>Annexe 3 - Diagrammes objets-interactions et schémas éclatés</w:t>
            </w:r>
            <w:r w:rsidR="00CE0BCC" w:rsidRPr="00CE0BCC">
              <w:rPr>
                <w:webHidden/>
                <w:sz w:val="20"/>
                <w:szCs w:val="20"/>
              </w:rPr>
              <w:tab/>
            </w:r>
            <w:r w:rsidR="00CE0BCC" w:rsidRPr="00CE0BCC">
              <w:rPr>
                <w:webHidden/>
                <w:sz w:val="20"/>
                <w:szCs w:val="20"/>
              </w:rPr>
              <w:fldChar w:fldCharType="begin"/>
            </w:r>
            <w:r w:rsidR="00CE0BCC" w:rsidRPr="00CE0BCC">
              <w:rPr>
                <w:webHidden/>
                <w:sz w:val="20"/>
                <w:szCs w:val="20"/>
              </w:rPr>
              <w:instrText xml:space="preserve"> PAGEREF _Toc511308323 \h </w:instrText>
            </w:r>
            <w:r w:rsidR="00CE0BCC" w:rsidRPr="00CE0BCC">
              <w:rPr>
                <w:webHidden/>
                <w:sz w:val="20"/>
                <w:szCs w:val="20"/>
              </w:rPr>
            </w:r>
            <w:r w:rsidR="00CE0BCC" w:rsidRPr="00CE0BCC">
              <w:rPr>
                <w:webHidden/>
                <w:sz w:val="20"/>
                <w:szCs w:val="20"/>
              </w:rPr>
              <w:fldChar w:fldCharType="separate"/>
            </w:r>
            <w:r w:rsidR="00681B54">
              <w:rPr>
                <w:webHidden/>
                <w:sz w:val="20"/>
                <w:szCs w:val="20"/>
              </w:rPr>
              <w:t>18</w:t>
            </w:r>
            <w:r w:rsidR="00CE0BCC" w:rsidRPr="00CE0BCC">
              <w:rPr>
                <w:webHidden/>
                <w:sz w:val="20"/>
                <w:szCs w:val="20"/>
              </w:rPr>
              <w:fldChar w:fldCharType="end"/>
            </w:r>
          </w:hyperlink>
        </w:p>
        <w:p w14:paraId="4FBED5AA" w14:textId="77777777" w:rsidR="00CE0BCC" w:rsidRPr="00CE0BCC" w:rsidRDefault="009E51BB" w:rsidP="00CE0BCC">
          <w:pPr>
            <w:pStyle w:val="TM1c0"/>
            <w:spacing w:before="120" w:after="120"/>
            <w:rPr>
              <w:rFonts w:asciiTheme="minorHAnsi" w:eastAsiaTheme="minorEastAsia" w:hAnsiTheme="minorHAnsi" w:cstheme="minorBidi"/>
              <w:color w:val="auto"/>
              <w:sz w:val="20"/>
              <w:szCs w:val="20"/>
              <w:lang w:eastAsia="fr-FR"/>
            </w:rPr>
          </w:pPr>
          <w:hyperlink w:anchor="_Toc511308330" w:history="1">
            <w:r w:rsidR="00CE0BCC" w:rsidRPr="00CE0BCC">
              <w:rPr>
                <w:rStyle w:val="Lienhypertexte"/>
                <w:sz w:val="20"/>
                <w:szCs w:val="20"/>
              </w:rPr>
              <w:t>Annexe 4 : Liste des difficultés étudiées</w:t>
            </w:r>
            <w:r w:rsidR="00CE0BCC" w:rsidRPr="00CE0BCC">
              <w:rPr>
                <w:webHidden/>
                <w:sz w:val="20"/>
                <w:szCs w:val="20"/>
              </w:rPr>
              <w:tab/>
            </w:r>
            <w:r w:rsidR="00CE0BCC" w:rsidRPr="00CE0BCC">
              <w:rPr>
                <w:webHidden/>
                <w:sz w:val="20"/>
                <w:szCs w:val="20"/>
              </w:rPr>
              <w:fldChar w:fldCharType="begin"/>
            </w:r>
            <w:r w:rsidR="00CE0BCC" w:rsidRPr="00CE0BCC">
              <w:rPr>
                <w:webHidden/>
                <w:sz w:val="20"/>
                <w:szCs w:val="20"/>
              </w:rPr>
              <w:instrText xml:space="preserve"> PAGEREF _Toc511308330 \h </w:instrText>
            </w:r>
            <w:r w:rsidR="00CE0BCC" w:rsidRPr="00CE0BCC">
              <w:rPr>
                <w:webHidden/>
                <w:sz w:val="20"/>
                <w:szCs w:val="20"/>
              </w:rPr>
            </w:r>
            <w:r w:rsidR="00CE0BCC" w:rsidRPr="00CE0BCC">
              <w:rPr>
                <w:webHidden/>
                <w:sz w:val="20"/>
                <w:szCs w:val="20"/>
              </w:rPr>
              <w:fldChar w:fldCharType="separate"/>
            </w:r>
            <w:r w:rsidR="00681B54">
              <w:rPr>
                <w:webHidden/>
                <w:sz w:val="20"/>
                <w:szCs w:val="20"/>
              </w:rPr>
              <w:t>23</w:t>
            </w:r>
            <w:r w:rsidR="00CE0BCC" w:rsidRPr="00CE0BCC">
              <w:rPr>
                <w:webHidden/>
                <w:sz w:val="20"/>
                <w:szCs w:val="20"/>
              </w:rPr>
              <w:fldChar w:fldCharType="end"/>
            </w:r>
          </w:hyperlink>
        </w:p>
        <w:p w14:paraId="6717B44C" w14:textId="77777777" w:rsidR="00CE0BCC" w:rsidRPr="00CE0BCC" w:rsidRDefault="009E51BB" w:rsidP="00CE0BCC">
          <w:pPr>
            <w:pStyle w:val="TM1c0"/>
            <w:spacing w:before="120" w:after="120"/>
            <w:rPr>
              <w:rFonts w:asciiTheme="minorHAnsi" w:eastAsiaTheme="minorEastAsia" w:hAnsiTheme="minorHAnsi" w:cstheme="minorBidi"/>
              <w:color w:val="auto"/>
              <w:sz w:val="20"/>
              <w:szCs w:val="20"/>
              <w:lang w:eastAsia="fr-FR"/>
            </w:rPr>
          </w:pPr>
          <w:hyperlink w:anchor="_Toc511308331" w:history="1">
            <w:r w:rsidR="00CE0BCC" w:rsidRPr="00CE0BCC">
              <w:rPr>
                <w:rStyle w:val="Lienhypertexte"/>
                <w:sz w:val="20"/>
                <w:szCs w:val="20"/>
              </w:rPr>
              <w:t>Annexe 5 : Membres du GRIESP en 2016-2017</w:t>
            </w:r>
            <w:r w:rsidR="00CE0BCC" w:rsidRPr="00CE0BCC">
              <w:rPr>
                <w:webHidden/>
                <w:sz w:val="20"/>
                <w:szCs w:val="20"/>
              </w:rPr>
              <w:tab/>
            </w:r>
            <w:r w:rsidR="00CE0BCC" w:rsidRPr="00CE0BCC">
              <w:rPr>
                <w:webHidden/>
                <w:sz w:val="20"/>
                <w:szCs w:val="20"/>
              </w:rPr>
              <w:fldChar w:fldCharType="begin"/>
            </w:r>
            <w:r w:rsidR="00CE0BCC" w:rsidRPr="00CE0BCC">
              <w:rPr>
                <w:webHidden/>
                <w:sz w:val="20"/>
                <w:szCs w:val="20"/>
              </w:rPr>
              <w:instrText xml:space="preserve"> PAGEREF _Toc511308331 \h </w:instrText>
            </w:r>
            <w:r w:rsidR="00CE0BCC" w:rsidRPr="00CE0BCC">
              <w:rPr>
                <w:webHidden/>
                <w:sz w:val="20"/>
                <w:szCs w:val="20"/>
              </w:rPr>
            </w:r>
            <w:r w:rsidR="00CE0BCC" w:rsidRPr="00CE0BCC">
              <w:rPr>
                <w:webHidden/>
                <w:sz w:val="20"/>
                <w:szCs w:val="20"/>
              </w:rPr>
              <w:fldChar w:fldCharType="separate"/>
            </w:r>
            <w:r w:rsidR="00681B54">
              <w:rPr>
                <w:webHidden/>
                <w:sz w:val="20"/>
                <w:szCs w:val="20"/>
              </w:rPr>
              <w:t>24</w:t>
            </w:r>
            <w:r w:rsidR="00CE0BCC" w:rsidRPr="00CE0BCC">
              <w:rPr>
                <w:webHidden/>
                <w:sz w:val="20"/>
                <w:szCs w:val="20"/>
              </w:rPr>
              <w:fldChar w:fldCharType="end"/>
            </w:r>
          </w:hyperlink>
        </w:p>
        <w:p w14:paraId="136CA3C6" w14:textId="77777777" w:rsidR="00CE0BCC" w:rsidRDefault="009E51BB" w:rsidP="00CE0BCC">
          <w:pPr>
            <w:pStyle w:val="TM1c0"/>
            <w:spacing w:before="120" w:after="120"/>
            <w:rPr>
              <w:rFonts w:asciiTheme="minorHAnsi" w:eastAsiaTheme="minorEastAsia" w:hAnsiTheme="minorHAnsi" w:cstheme="minorBidi"/>
              <w:color w:val="auto"/>
              <w:sz w:val="22"/>
              <w:szCs w:val="22"/>
              <w:lang w:eastAsia="fr-FR"/>
            </w:rPr>
          </w:pPr>
          <w:hyperlink w:anchor="_Toc511308332" w:history="1">
            <w:r w:rsidR="00CE0BCC" w:rsidRPr="007C4012">
              <w:rPr>
                <w:rStyle w:val="Lienhypertexte"/>
              </w:rPr>
              <w:t>Éléments bibliographiques</w:t>
            </w:r>
            <w:r w:rsidR="00CE0BCC">
              <w:rPr>
                <w:webHidden/>
              </w:rPr>
              <w:tab/>
            </w:r>
            <w:r w:rsidR="00CE0BCC">
              <w:rPr>
                <w:webHidden/>
              </w:rPr>
              <w:fldChar w:fldCharType="begin"/>
            </w:r>
            <w:r w:rsidR="00CE0BCC">
              <w:rPr>
                <w:webHidden/>
              </w:rPr>
              <w:instrText xml:space="preserve"> PAGEREF _Toc511308332 \h </w:instrText>
            </w:r>
            <w:r w:rsidR="00CE0BCC">
              <w:rPr>
                <w:webHidden/>
              </w:rPr>
            </w:r>
            <w:r w:rsidR="00CE0BCC">
              <w:rPr>
                <w:webHidden/>
              </w:rPr>
              <w:fldChar w:fldCharType="separate"/>
            </w:r>
            <w:r w:rsidR="00681B54">
              <w:rPr>
                <w:webHidden/>
              </w:rPr>
              <w:t>25</w:t>
            </w:r>
            <w:r w:rsidR="00CE0BCC">
              <w:rPr>
                <w:webHidden/>
              </w:rPr>
              <w:fldChar w:fldCharType="end"/>
            </w:r>
          </w:hyperlink>
        </w:p>
        <w:p w14:paraId="382148FC" w14:textId="2E537706" w:rsidR="00CE0BCC" w:rsidRDefault="00CE0BCC">
          <w:r>
            <w:rPr>
              <w:b/>
              <w:bCs/>
            </w:rPr>
            <w:fldChar w:fldCharType="end"/>
          </w:r>
        </w:p>
      </w:sdtContent>
    </w:sdt>
    <w:p w14:paraId="553452BC" w14:textId="333DFB7D" w:rsidR="001171C2" w:rsidRPr="00BA3B5E" w:rsidRDefault="0079039E" w:rsidP="0079039E">
      <w:r>
        <w:t xml:space="preserve">Les ressources de la collection Réussir en mécanique du cycle 3 au cycle terminal du lycée ont été produites par le </w:t>
      </w:r>
      <w:r w:rsidR="001171C2" w:rsidRPr="00BA3B5E">
        <w:t>G</w:t>
      </w:r>
      <w:r w:rsidR="00A20159">
        <w:t>roupe de R</w:t>
      </w:r>
      <w:r>
        <w:t xml:space="preserve">echerche et d’Innovation </w:t>
      </w:r>
      <w:r w:rsidR="00A20159">
        <w:t>pour l’Enseignement des Sciences Physiques (GRIESP) en 2016-2017</w:t>
      </w:r>
      <w:r>
        <w:rPr>
          <w:rStyle w:val="Appelnotedebasdep"/>
        </w:rPr>
        <w:footnoteReference w:id="1"/>
      </w:r>
      <w:r>
        <w:t xml:space="preserve">. Elles prolongent celles élaborées </w:t>
      </w:r>
      <w:r w:rsidR="001171C2" w:rsidRPr="00BA3B5E">
        <w:t xml:space="preserve">en 2015-2016 sur </w:t>
      </w:r>
      <w:r>
        <w:t xml:space="preserve">la modélisation </w:t>
      </w:r>
      <w:r w:rsidR="001171C2" w:rsidRPr="00BA3B5E">
        <w:t>et la place du langage mathématique e</w:t>
      </w:r>
      <w:r w:rsidR="006A16A4" w:rsidRPr="00BA3B5E">
        <w:t>n</w:t>
      </w:r>
      <w:r w:rsidR="001171C2" w:rsidRPr="00BA3B5E">
        <w:t xml:space="preserve"> physique-chimie</w:t>
      </w:r>
      <w:r>
        <w:t>. L</w:t>
      </w:r>
      <w:r w:rsidR="001171C2" w:rsidRPr="00BA3B5E">
        <w:t>’</w:t>
      </w:r>
      <w:r w:rsidR="00BD7BFE" w:rsidRPr="00BA3B5E">
        <w:t>analyse</w:t>
      </w:r>
      <w:r w:rsidR="001171C2" w:rsidRPr="00BA3B5E">
        <w:t xml:space="preserve"> des productions d’élèves dans l</w:t>
      </w:r>
      <w:r w:rsidR="00BD7BFE" w:rsidRPr="00BA3B5E">
        <w:t xml:space="preserve">es activités </w:t>
      </w:r>
      <w:r w:rsidR="001171C2" w:rsidRPr="00BA3B5E">
        <w:t xml:space="preserve">testées a </w:t>
      </w:r>
      <w:r>
        <w:t xml:space="preserve">en effet </w:t>
      </w:r>
      <w:r w:rsidR="00C0596D" w:rsidRPr="00BA3B5E">
        <w:t>permis d’</w:t>
      </w:r>
      <w:r w:rsidR="004B6C1F" w:rsidRPr="00BA3B5E">
        <w:t>identifi</w:t>
      </w:r>
      <w:r w:rsidR="00C0596D" w:rsidRPr="00BA3B5E">
        <w:t>er</w:t>
      </w:r>
      <w:r w:rsidR="001171C2" w:rsidRPr="00BA3B5E">
        <w:t xml:space="preserve"> des difficultés </w:t>
      </w:r>
      <w:r w:rsidR="00195B09" w:rsidRPr="00BA3B5E">
        <w:t>spécifiques en</w:t>
      </w:r>
      <w:r w:rsidR="00BD7BFE" w:rsidRPr="00BA3B5E">
        <w:t xml:space="preserve"> mécanique</w:t>
      </w:r>
      <w:r w:rsidR="001171C2" w:rsidRPr="00BA3B5E">
        <w:t xml:space="preserve">, non seulement </w:t>
      </w:r>
      <w:r w:rsidR="006A16A4" w:rsidRPr="00BA3B5E">
        <w:t xml:space="preserve">lors </w:t>
      </w:r>
      <w:r w:rsidR="00D57AA2" w:rsidRPr="00BA3B5E">
        <w:t xml:space="preserve">de la mise en œuvre </w:t>
      </w:r>
      <w:r w:rsidR="006A16A4" w:rsidRPr="00BA3B5E">
        <w:t>d</w:t>
      </w:r>
      <w:r w:rsidR="001171C2" w:rsidRPr="00BA3B5E">
        <w:t>es objets mathématiques</w:t>
      </w:r>
      <w:r w:rsidR="006A16A4" w:rsidRPr="00BA3B5E">
        <w:t xml:space="preserve"> </w:t>
      </w:r>
      <w:r w:rsidR="001171C2" w:rsidRPr="00BA3B5E">
        <w:t xml:space="preserve">mais aussi </w:t>
      </w:r>
      <w:r w:rsidR="00C815A3" w:rsidRPr="00BA3B5E">
        <w:t>lors de la mobilisation</w:t>
      </w:r>
      <w:r w:rsidR="00D57AA2" w:rsidRPr="00BA3B5E">
        <w:t xml:space="preserve"> d</w:t>
      </w:r>
      <w:r w:rsidR="001171C2" w:rsidRPr="00BA3B5E">
        <w:t xml:space="preserve">es concepts et </w:t>
      </w:r>
      <w:r w:rsidR="00D57AA2" w:rsidRPr="00BA3B5E">
        <w:t xml:space="preserve">des </w:t>
      </w:r>
      <w:r w:rsidR="001171C2" w:rsidRPr="00BA3B5E">
        <w:t xml:space="preserve">lois </w:t>
      </w:r>
      <w:r w:rsidR="00D57AA2" w:rsidRPr="00BA3B5E">
        <w:t>propres</w:t>
      </w:r>
      <w:r w:rsidR="001171C2" w:rsidRPr="00BA3B5E">
        <w:t xml:space="preserve"> à </w:t>
      </w:r>
      <w:r w:rsidR="006A16A4" w:rsidRPr="00BA3B5E">
        <w:t xml:space="preserve">ce </w:t>
      </w:r>
      <w:r w:rsidR="001171C2" w:rsidRPr="00BA3B5E">
        <w:t xml:space="preserve">domaine de la physique. </w:t>
      </w:r>
      <w:r w:rsidR="00D57AA2" w:rsidRPr="00BA3B5E">
        <w:t>Ce constat est également</w:t>
      </w:r>
      <w:r w:rsidR="00195B09" w:rsidRPr="00BA3B5E">
        <w:t xml:space="preserve"> régulièrement posé lors de l’</w:t>
      </w:r>
      <w:r w:rsidR="00C0596D" w:rsidRPr="00BA3B5E">
        <w:t>analyse</w:t>
      </w:r>
      <w:r w:rsidR="00195B09" w:rsidRPr="00BA3B5E">
        <w:t xml:space="preserve"> des résultats des élèves français dans les différentes évaluations nationales et internationales (TIMSS</w:t>
      </w:r>
      <w:r w:rsidR="00B37EA6">
        <w:rPr>
          <w:rStyle w:val="Appelnotedebasdep"/>
        </w:rPr>
        <w:footnoteReference w:id="2"/>
      </w:r>
      <w:r w:rsidR="00B37EA6">
        <w:t xml:space="preserve"> </w:t>
      </w:r>
      <w:r w:rsidR="00195B09" w:rsidRPr="00BA3B5E">
        <w:t>et PISA</w:t>
      </w:r>
      <w:r w:rsidR="00B37EA6">
        <w:rPr>
          <w:rStyle w:val="Appelnotedebasdep"/>
        </w:rPr>
        <w:footnoteReference w:id="3"/>
      </w:r>
      <w:r w:rsidR="00195B09" w:rsidRPr="00BA3B5E">
        <w:t>)</w:t>
      </w:r>
      <w:r w:rsidR="000C31AF" w:rsidRPr="00BA3B5E">
        <w:t>,</w:t>
      </w:r>
      <w:r w:rsidR="00195B09" w:rsidRPr="00BA3B5E">
        <w:t xml:space="preserve"> dans les examens nationaux comme le baccalauréat, ainsi que par les professeurs de physique-chimie de l’enseignement secondaire et de l’enseignement supérieur.</w:t>
      </w:r>
    </w:p>
    <w:p w14:paraId="5356D53B" w14:textId="0919BBCD" w:rsidR="00BD7BFE" w:rsidRPr="00BA3B5E" w:rsidRDefault="00111BA7" w:rsidP="0079039E">
      <w:r w:rsidRPr="00BA3B5E">
        <w:lastRenderedPageBreak/>
        <w:t>Depuis septembre 2016, l</w:t>
      </w:r>
      <w:r w:rsidR="00192CE5" w:rsidRPr="00BA3B5E">
        <w:t xml:space="preserve">a formation des élèves en mécanique débute </w:t>
      </w:r>
      <w:r w:rsidR="00947068" w:rsidRPr="00BA3B5E">
        <w:t xml:space="preserve">désormais dès le cycle 3 </w:t>
      </w:r>
      <w:r w:rsidR="006A16A4" w:rsidRPr="00BA3B5E">
        <w:t>à travers le thème</w:t>
      </w:r>
      <w:r w:rsidR="00BD7BFE" w:rsidRPr="00BA3B5E">
        <w:t xml:space="preserve"> « </w:t>
      </w:r>
      <w:r w:rsidR="00863EF6">
        <w:t>M</w:t>
      </w:r>
      <w:r w:rsidR="00BD7BFE" w:rsidRPr="00BA3B5E">
        <w:t xml:space="preserve">atière, mouvement, énergie, information » et </w:t>
      </w:r>
      <w:r w:rsidR="00192CE5" w:rsidRPr="00BA3B5E">
        <w:t>se poursuit</w:t>
      </w:r>
      <w:r w:rsidR="004D3043" w:rsidRPr="00BA3B5E">
        <w:t xml:space="preserve"> au cycle 4 </w:t>
      </w:r>
      <w:r w:rsidR="00192CE5" w:rsidRPr="00BA3B5E">
        <w:t xml:space="preserve">avec le </w:t>
      </w:r>
      <w:r w:rsidR="00947068" w:rsidRPr="00BA3B5E">
        <w:t xml:space="preserve">thème </w:t>
      </w:r>
      <w:r w:rsidR="00BD7BFE" w:rsidRPr="00BA3B5E">
        <w:t>« </w:t>
      </w:r>
      <w:r w:rsidR="00863EF6">
        <w:t>M</w:t>
      </w:r>
      <w:r w:rsidR="00BD7BFE" w:rsidRPr="00BA3B5E">
        <w:t xml:space="preserve">ouvement et interactions ». </w:t>
      </w:r>
      <w:r w:rsidR="00947068" w:rsidRPr="00BA3B5E">
        <w:t>E</w:t>
      </w:r>
      <w:r w:rsidR="00BD7BFE" w:rsidRPr="00BA3B5E">
        <w:t xml:space="preserve">n </w:t>
      </w:r>
      <w:r w:rsidR="00947068" w:rsidRPr="00BA3B5E">
        <w:t xml:space="preserve">classe de </w:t>
      </w:r>
      <w:r w:rsidR="00BD7BFE" w:rsidRPr="00BA3B5E">
        <w:t>seconde</w:t>
      </w:r>
      <w:r w:rsidR="00947068" w:rsidRPr="00BA3B5E">
        <w:t>, la mécanique est abordée</w:t>
      </w:r>
      <w:r w:rsidR="00BD7BFE" w:rsidRPr="00BA3B5E">
        <w:t xml:space="preserve"> </w:t>
      </w:r>
      <w:r w:rsidR="00D67312" w:rsidRPr="00BA3B5E">
        <w:t xml:space="preserve">par </w:t>
      </w:r>
      <w:r w:rsidR="00506D50" w:rsidRPr="00BA3B5E">
        <w:t>les thèmes</w:t>
      </w:r>
      <w:r w:rsidR="00192CE5" w:rsidRPr="00BA3B5E">
        <w:t xml:space="preserve"> de</w:t>
      </w:r>
      <w:r w:rsidR="00BD7BFE" w:rsidRPr="00BA3B5E">
        <w:t xml:space="preserve"> « </w:t>
      </w:r>
      <w:r w:rsidR="00863EF6">
        <w:t>L</w:t>
      </w:r>
      <w:r w:rsidR="00BD7BFE" w:rsidRPr="00BA3B5E">
        <w:t xml:space="preserve">a pratique du sport » et </w:t>
      </w:r>
      <w:r w:rsidR="00192CE5" w:rsidRPr="00BA3B5E">
        <w:t xml:space="preserve">de </w:t>
      </w:r>
      <w:r w:rsidR="00506D50" w:rsidRPr="00BA3B5E">
        <w:t>« </w:t>
      </w:r>
      <w:r w:rsidR="00863EF6">
        <w:t>L</w:t>
      </w:r>
      <w:r w:rsidR="00506D50" w:rsidRPr="00BA3B5E">
        <w:t xml:space="preserve">’Univers », puis </w:t>
      </w:r>
      <w:r w:rsidR="00BD7BFE" w:rsidRPr="00BA3B5E">
        <w:t>dans la partie « Comprendre » du cycle terminal de la filière S</w:t>
      </w:r>
      <w:r w:rsidR="00195B09" w:rsidRPr="00BA3B5E">
        <w:t xml:space="preserve"> (conf</w:t>
      </w:r>
      <w:r w:rsidR="00C0596D" w:rsidRPr="00BA3B5E">
        <w:t xml:space="preserve">er </w:t>
      </w:r>
      <w:r w:rsidR="00195B09" w:rsidRPr="00BA3B5E">
        <w:t xml:space="preserve">annexe </w:t>
      </w:r>
      <w:r w:rsidR="006A16A4" w:rsidRPr="00BA3B5E">
        <w:t>1</w:t>
      </w:r>
      <w:r w:rsidR="00C0596D" w:rsidRPr="00BA3B5E">
        <w:t> : la mécanique dans les programmes d</w:t>
      </w:r>
      <w:r w:rsidR="00B2491B" w:rsidRPr="00BA3B5E">
        <w:t>u</w:t>
      </w:r>
      <w:r w:rsidR="00C0596D" w:rsidRPr="00BA3B5E">
        <w:t xml:space="preserve"> cycle 3 à la terminale</w:t>
      </w:r>
      <w:r w:rsidR="006A16A4" w:rsidRPr="00BA3B5E">
        <w:t>)</w:t>
      </w:r>
      <w:r w:rsidR="00D57AA2" w:rsidRPr="00BA3B5E">
        <w:t>.</w:t>
      </w:r>
    </w:p>
    <w:p w14:paraId="16E5E434" w14:textId="76D021A0" w:rsidR="00B37EA6" w:rsidRDefault="004D3043" w:rsidP="0079039E">
      <w:r w:rsidRPr="00BA3B5E">
        <w:t>C</w:t>
      </w:r>
      <w:r w:rsidR="00B37EA6">
        <w:t>ette série de ressources</w:t>
      </w:r>
      <w:r w:rsidRPr="00BA3B5E">
        <w:t xml:space="preserve">, </w:t>
      </w:r>
      <w:r w:rsidR="00BD7BFE" w:rsidRPr="00BA3B5E">
        <w:t xml:space="preserve">à destination </w:t>
      </w:r>
      <w:r w:rsidRPr="00BA3B5E">
        <w:t xml:space="preserve">des formateurs et </w:t>
      </w:r>
      <w:r w:rsidR="00BD7BFE" w:rsidRPr="00BA3B5E">
        <w:t>des ense</w:t>
      </w:r>
      <w:r w:rsidRPr="00BA3B5E">
        <w:t>ignants ou futurs enseignants</w:t>
      </w:r>
      <w:r w:rsidR="00BD7BFE" w:rsidRPr="00BA3B5E">
        <w:t xml:space="preserve">, </w:t>
      </w:r>
      <w:r w:rsidR="00B37EA6">
        <w:t>permet de t</w:t>
      </w:r>
      <w:r w:rsidR="009F1DBD" w:rsidRPr="00BA3B5E">
        <w:t xml:space="preserve">ravailler sur </w:t>
      </w:r>
      <w:r w:rsidR="003E20C3" w:rsidRPr="00BA3B5E">
        <w:t>quelques-uns des</w:t>
      </w:r>
      <w:r w:rsidR="009F1DBD" w:rsidRPr="00BA3B5E">
        <w:t xml:space="preserve"> obstacles </w:t>
      </w:r>
      <w:r w:rsidR="00C0596D" w:rsidRPr="00BA3B5E">
        <w:t xml:space="preserve">identifiés </w:t>
      </w:r>
      <w:r w:rsidR="00B2491B" w:rsidRPr="00BA3B5E">
        <w:t>chez les</w:t>
      </w:r>
      <w:r w:rsidR="009F1DBD" w:rsidRPr="00BA3B5E">
        <w:t xml:space="preserve"> élèves</w:t>
      </w:r>
      <w:r w:rsidR="00221781" w:rsidRPr="00BA3B5E">
        <w:t xml:space="preserve"> en mécanique, </w:t>
      </w:r>
      <w:r w:rsidR="003E20C3" w:rsidRPr="00BA3B5E">
        <w:t>d</w:t>
      </w:r>
      <w:r w:rsidR="00D57AA2" w:rsidRPr="00BA3B5E">
        <w:t xml:space="preserve">epuis </w:t>
      </w:r>
      <w:r w:rsidR="00D67312" w:rsidRPr="00BA3B5E">
        <w:t xml:space="preserve">une </w:t>
      </w:r>
      <w:r w:rsidRPr="00BA3B5E">
        <w:t>premi</w:t>
      </w:r>
      <w:r w:rsidR="00C0596D" w:rsidRPr="00BA3B5E">
        <w:t>ère sensibilisation</w:t>
      </w:r>
      <w:r w:rsidR="00D57AA2" w:rsidRPr="00BA3B5E">
        <w:t xml:space="preserve"> au</w:t>
      </w:r>
      <w:r w:rsidR="00221781" w:rsidRPr="00BA3B5E">
        <w:t xml:space="preserve"> collège </w:t>
      </w:r>
      <w:r w:rsidR="00D57AA2" w:rsidRPr="00BA3B5E">
        <w:t xml:space="preserve">jusqu’à </w:t>
      </w:r>
      <w:r w:rsidR="00D67312" w:rsidRPr="00BA3B5E">
        <w:t>une</w:t>
      </w:r>
      <w:r w:rsidR="00D57AA2" w:rsidRPr="00BA3B5E">
        <w:t xml:space="preserve"> maîtrise plus experte au</w:t>
      </w:r>
      <w:r w:rsidR="00221781" w:rsidRPr="00BA3B5E">
        <w:t xml:space="preserve"> lycée</w:t>
      </w:r>
      <w:r w:rsidR="00B37EA6">
        <w:t>.</w:t>
      </w:r>
    </w:p>
    <w:p w14:paraId="453F1798" w14:textId="28AC5D42" w:rsidR="00BD7BFE" w:rsidRPr="00BA3B5E" w:rsidRDefault="00B37EA6" w:rsidP="0079039E">
      <w:r>
        <w:t>C</w:t>
      </w:r>
      <w:r w:rsidR="00C0596D" w:rsidRPr="00BA3B5E">
        <w:t>e document</w:t>
      </w:r>
      <w:r w:rsidR="009D77AE" w:rsidRPr="00BA3B5E">
        <w:t xml:space="preserve"> </w:t>
      </w:r>
      <w:r>
        <w:t xml:space="preserve">en particulier </w:t>
      </w:r>
      <w:r w:rsidR="009D77AE" w:rsidRPr="00BA3B5E">
        <w:t xml:space="preserve">propose </w:t>
      </w:r>
      <w:r w:rsidR="00BD7BFE" w:rsidRPr="00BA3B5E">
        <w:t>:</w:t>
      </w:r>
    </w:p>
    <w:p w14:paraId="398EBCFB" w14:textId="6646E003" w:rsidR="00BA3B5E" w:rsidRPr="00B37EA6" w:rsidRDefault="00D67312" w:rsidP="00B37EA6">
      <w:pPr>
        <w:pStyle w:val="Paragraphedeliste"/>
        <w:numPr>
          <w:ilvl w:val="0"/>
          <w:numId w:val="22"/>
        </w:numPr>
        <w:rPr>
          <w:u w:val="single"/>
        </w:rPr>
      </w:pPr>
      <w:r w:rsidRPr="00BA3B5E">
        <w:t>une présentation de la problématique de l’enseignement de la mécani</w:t>
      </w:r>
      <w:r w:rsidR="000C31AF" w:rsidRPr="00BA3B5E">
        <w:t>q</w:t>
      </w:r>
      <w:r w:rsidRPr="00BA3B5E">
        <w:t xml:space="preserve">ue </w:t>
      </w:r>
      <w:r w:rsidR="00BA3B5E">
        <w:t>des</w:t>
      </w:r>
      <w:r w:rsidRPr="00BA3B5E">
        <w:t xml:space="preserve"> cycle</w:t>
      </w:r>
      <w:r w:rsidR="00BA3B5E">
        <w:t>s 3 et</w:t>
      </w:r>
      <w:r w:rsidRPr="00BA3B5E">
        <w:t xml:space="preserve"> 4 et au lycée</w:t>
      </w:r>
      <w:r w:rsidR="00863EF6">
        <w:t> ;</w:t>
      </w:r>
      <w:r w:rsidRPr="00BA3B5E">
        <w:t xml:space="preserve"> </w:t>
      </w:r>
    </w:p>
    <w:p w14:paraId="5A98F212" w14:textId="178137E2" w:rsidR="00221781" w:rsidRPr="00B37EA6" w:rsidRDefault="00B37EA6" w:rsidP="00B37EA6">
      <w:pPr>
        <w:pStyle w:val="Paragraphedeliste"/>
        <w:numPr>
          <w:ilvl w:val="0"/>
          <w:numId w:val="22"/>
        </w:numPr>
        <w:rPr>
          <w:u w:val="single"/>
        </w:rPr>
      </w:pPr>
      <w:r>
        <w:t>une explicitation d</w:t>
      </w:r>
      <w:r w:rsidR="003E20C3" w:rsidRPr="00BA3B5E">
        <w:t>e</w:t>
      </w:r>
      <w:r w:rsidR="00221781" w:rsidRPr="00BA3B5E">
        <w:t xml:space="preserve">s </w:t>
      </w:r>
      <w:r w:rsidR="003E20C3" w:rsidRPr="00BA3B5E">
        <w:t>principa</w:t>
      </w:r>
      <w:r w:rsidR="009410CF" w:rsidRPr="00BA3B5E">
        <w:t xml:space="preserve">les </w:t>
      </w:r>
      <w:r w:rsidR="004D3043" w:rsidRPr="00BA3B5E">
        <w:t>conceptions erronées des</w:t>
      </w:r>
      <w:r w:rsidR="009410CF" w:rsidRPr="00BA3B5E">
        <w:t xml:space="preserve"> élèves </w:t>
      </w:r>
      <w:r w:rsidR="004D3043" w:rsidRPr="00BA3B5E">
        <w:t>en</w:t>
      </w:r>
      <w:r w:rsidR="009410CF" w:rsidRPr="00BA3B5E">
        <w:t xml:space="preserve"> mécanique</w:t>
      </w:r>
      <w:r w:rsidR="00863EF6">
        <w:t> ;</w:t>
      </w:r>
    </w:p>
    <w:p w14:paraId="388B855D" w14:textId="7613B0F5" w:rsidR="00BD7BFE" w:rsidRPr="00B37EA6" w:rsidRDefault="004D3043" w:rsidP="00B37EA6">
      <w:pPr>
        <w:pStyle w:val="Paragraphedeliste"/>
        <w:numPr>
          <w:ilvl w:val="0"/>
          <w:numId w:val="22"/>
        </w:numPr>
        <w:rPr>
          <w:u w:val="single"/>
        </w:rPr>
      </w:pPr>
      <w:r w:rsidRPr="00BA3B5E">
        <w:t xml:space="preserve">une </w:t>
      </w:r>
      <w:r w:rsidR="00BD7BFE" w:rsidRPr="00BA3B5E">
        <w:t xml:space="preserve">progressivité </w:t>
      </w:r>
      <w:r w:rsidR="003E20C3" w:rsidRPr="00BA3B5E">
        <w:t>d</w:t>
      </w:r>
      <w:r w:rsidRPr="00BA3B5E">
        <w:t>ans l</w:t>
      </w:r>
      <w:r w:rsidR="003E20C3" w:rsidRPr="00BA3B5E">
        <w:t>es</w:t>
      </w:r>
      <w:r w:rsidR="00BD7BFE" w:rsidRPr="00BA3B5E">
        <w:t xml:space="preserve"> apprentissages du cycle 3 aux cycles terminaux des lycées généraux et technologiques</w:t>
      </w:r>
      <w:r w:rsidR="009410CF" w:rsidRPr="00BA3B5E">
        <w:t>,</w:t>
      </w:r>
      <w:r w:rsidR="00BD7BFE" w:rsidRPr="00BA3B5E">
        <w:t xml:space="preserve"> </w:t>
      </w:r>
      <w:r w:rsidR="00B2491B" w:rsidRPr="00BA3B5E">
        <w:t>illustrée sur</w:t>
      </w:r>
      <w:r w:rsidRPr="00BA3B5E">
        <w:t xml:space="preserve"> </w:t>
      </w:r>
      <w:r w:rsidR="009410CF" w:rsidRPr="00BA3B5E">
        <w:t xml:space="preserve">un </w:t>
      </w:r>
      <w:r w:rsidR="00E408EF" w:rsidRPr="00BA3B5E">
        <w:t xml:space="preserve">exemple de </w:t>
      </w:r>
      <w:r w:rsidR="00B2491B" w:rsidRPr="00BA3B5E">
        <w:t xml:space="preserve">conception </w:t>
      </w:r>
      <w:r w:rsidR="00C0596D" w:rsidRPr="00BA3B5E">
        <w:t xml:space="preserve">erronée </w:t>
      </w:r>
      <w:r w:rsidR="00E408EF" w:rsidRPr="00BA3B5E">
        <w:t>appelé</w:t>
      </w:r>
      <w:r w:rsidR="00B43542" w:rsidRPr="00BA3B5E">
        <w:t>e</w:t>
      </w:r>
      <w:r w:rsidR="00E408EF" w:rsidRPr="00BA3B5E">
        <w:t xml:space="preserve"> </w:t>
      </w:r>
      <w:r w:rsidR="00B43542" w:rsidRPr="00BA3B5E">
        <w:t>« </w:t>
      </w:r>
      <w:r w:rsidR="00E408EF" w:rsidRPr="00BA3B5E">
        <w:t>adhérence force-vitesse</w:t>
      </w:r>
      <w:r w:rsidR="00B43542" w:rsidRPr="00BA3B5E">
        <w:t> », selon la</w:t>
      </w:r>
      <w:r w:rsidR="00E408EF" w:rsidRPr="00BA3B5E">
        <w:t>quel</w:t>
      </w:r>
      <w:r w:rsidR="00B43542" w:rsidRPr="00BA3B5E">
        <w:t>le</w:t>
      </w:r>
      <w:r w:rsidR="00E408EF" w:rsidRPr="00BA3B5E">
        <w:t xml:space="preserve"> chaque mouvement implique l’action d’une </w:t>
      </w:r>
      <w:r w:rsidR="00506D50" w:rsidRPr="00BA3B5E">
        <w:t>force dans l</w:t>
      </w:r>
      <w:r w:rsidR="00E408EF" w:rsidRPr="00BA3B5E">
        <w:t xml:space="preserve">a direction et </w:t>
      </w:r>
      <w:r w:rsidR="00506D50" w:rsidRPr="00BA3B5E">
        <w:t>le</w:t>
      </w:r>
      <w:r w:rsidR="00E408EF" w:rsidRPr="00BA3B5E">
        <w:t xml:space="preserve"> sens</w:t>
      </w:r>
      <w:r w:rsidR="00506D50" w:rsidRPr="00BA3B5E">
        <w:t xml:space="preserve"> du mouvement</w:t>
      </w:r>
      <w:r w:rsidR="00863EF6">
        <w:t> ;</w:t>
      </w:r>
      <w:r w:rsidR="00E408EF" w:rsidRPr="00BA3B5E">
        <w:t xml:space="preserve"> </w:t>
      </w:r>
    </w:p>
    <w:p w14:paraId="5B881F0B" w14:textId="0F0125DF" w:rsidR="00FE2C97" w:rsidRPr="00B37EA6" w:rsidRDefault="00B37EA6" w:rsidP="00B37EA6">
      <w:pPr>
        <w:pStyle w:val="Paragraphedeliste"/>
        <w:numPr>
          <w:ilvl w:val="0"/>
          <w:numId w:val="22"/>
        </w:numPr>
        <w:rPr>
          <w:u w:val="single"/>
        </w:rPr>
      </w:pPr>
      <w:r>
        <w:t>l’</w:t>
      </w:r>
      <w:r w:rsidR="00C0596D" w:rsidRPr="00BA3B5E">
        <w:t>utilis</w:t>
      </w:r>
      <w:r>
        <w:t>ation d’</w:t>
      </w:r>
      <w:r w:rsidR="00E408EF" w:rsidRPr="00BA3B5E">
        <w:t xml:space="preserve">un ensemble de </w:t>
      </w:r>
      <w:r w:rsidR="005838FF" w:rsidRPr="00BA3B5E">
        <w:t>pratiques</w:t>
      </w:r>
      <w:r w:rsidR="009564A8" w:rsidRPr="00BA3B5E">
        <w:t xml:space="preserve"> p</w:t>
      </w:r>
      <w:r w:rsidR="00B43542" w:rsidRPr="00BA3B5E">
        <w:t xml:space="preserve">édagogiques </w:t>
      </w:r>
      <w:r w:rsidR="009564A8" w:rsidRPr="00BA3B5E">
        <w:t xml:space="preserve">et </w:t>
      </w:r>
      <w:r w:rsidR="00B43542" w:rsidRPr="00BA3B5E">
        <w:t xml:space="preserve">d’outils </w:t>
      </w:r>
      <w:r w:rsidR="009564A8" w:rsidRPr="00BA3B5E">
        <w:t>didactiques</w:t>
      </w:r>
      <w:r w:rsidR="005838FF" w:rsidRPr="00BA3B5E">
        <w:t xml:space="preserve"> </w:t>
      </w:r>
      <w:r w:rsidR="00C0596D" w:rsidRPr="00BA3B5E">
        <w:t xml:space="preserve">pour favoriser les apprentissages en mécanique </w:t>
      </w:r>
      <w:r w:rsidR="009564A8" w:rsidRPr="00BA3B5E">
        <w:t xml:space="preserve">et de les </w:t>
      </w:r>
      <w:r w:rsidR="005838FF" w:rsidRPr="00BA3B5E">
        <w:t>illustr</w:t>
      </w:r>
      <w:r w:rsidR="009564A8" w:rsidRPr="00BA3B5E">
        <w:t>er</w:t>
      </w:r>
      <w:r w:rsidR="005838FF" w:rsidRPr="00BA3B5E">
        <w:t xml:space="preserve"> par des </w:t>
      </w:r>
      <w:r w:rsidR="009564A8" w:rsidRPr="00BA3B5E">
        <w:t xml:space="preserve">activités </w:t>
      </w:r>
      <w:r w:rsidR="005838FF" w:rsidRPr="00BA3B5E">
        <w:t>dont la pl</w:t>
      </w:r>
      <w:r w:rsidR="009564A8" w:rsidRPr="00BA3B5E">
        <w:t>upart ont été testées en classe</w:t>
      </w:r>
      <w:r w:rsidR="00FE2C97" w:rsidRPr="00BA3B5E">
        <w:t>.</w:t>
      </w:r>
    </w:p>
    <w:p w14:paraId="16F3FC0D" w14:textId="4DD51CFD" w:rsidR="00FE2C97" w:rsidRPr="00BA3B5E" w:rsidRDefault="00B37EA6" w:rsidP="00B37EA6">
      <w:r>
        <w:t>Il s’agit d’</w:t>
      </w:r>
      <w:r w:rsidR="00FE2C97" w:rsidRPr="00BA3B5E">
        <w:t xml:space="preserve">apporter </w:t>
      </w:r>
      <w:r w:rsidR="004D3043" w:rsidRPr="00BA3B5E">
        <w:t>des</w:t>
      </w:r>
      <w:r w:rsidR="00FE2C97" w:rsidRPr="00BA3B5E">
        <w:t xml:space="preserve"> éléments pour élaborer une progression </w:t>
      </w:r>
      <w:r w:rsidR="00B43542" w:rsidRPr="00BA3B5E">
        <w:t xml:space="preserve">pédagogique </w:t>
      </w:r>
      <w:r w:rsidR="004D3043" w:rsidRPr="00BA3B5E">
        <w:t xml:space="preserve">permettant de </w:t>
      </w:r>
      <w:r w:rsidR="00B43542" w:rsidRPr="00BA3B5E">
        <w:t xml:space="preserve">mieux </w:t>
      </w:r>
      <w:r w:rsidR="004D3043" w:rsidRPr="00BA3B5E">
        <w:t>faire réussir les élèves dans le domaine de la</w:t>
      </w:r>
      <w:r w:rsidR="00FE2C97" w:rsidRPr="00BA3B5E">
        <w:t xml:space="preserve"> mécanique</w:t>
      </w:r>
      <w:r w:rsidR="004B6C1F" w:rsidRPr="00BA3B5E">
        <w:t>.</w:t>
      </w:r>
      <w:r w:rsidR="00FE2C97" w:rsidRPr="00BA3B5E">
        <w:t xml:space="preserve"> </w:t>
      </w:r>
      <w:r w:rsidR="004B6C1F" w:rsidRPr="00BA3B5E">
        <w:t xml:space="preserve">La bibliographie fournie  permettra de prolonger la réflexion afin </w:t>
      </w:r>
      <w:r w:rsidR="00FC40EB" w:rsidRPr="00BA3B5E">
        <w:t>d’approfondir</w:t>
      </w:r>
      <w:r w:rsidR="004B6C1F" w:rsidRPr="00BA3B5E">
        <w:t xml:space="preserve"> l</w:t>
      </w:r>
      <w:r w:rsidR="00B43542" w:rsidRPr="00BA3B5E">
        <w:t>’ensemble des</w:t>
      </w:r>
      <w:r w:rsidR="00FE2C97" w:rsidRPr="00BA3B5E">
        <w:t xml:space="preserve"> </w:t>
      </w:r>
      <w:r w:rsidR="00B43542" w:rsidRPr="00BA3B5E">
        <w:t>composantes</w:t>
      </w:r>
      <w:r w:rsidR="00FE2C97" w:rsidRPr="00BA3B5E">
        <w:t xml:space="preserve"> théoriques, didactiques, historique</w:t>
      </w:r>
      <w:r w:rsidR="004B6C1F" w:rsidRPr="00BA3B5E">
        <w:t>s et</w:t>
      </w:r>
      <w:r w:rsidR="00FE2C97" w:rsidRPr="00BA3B5E">
        <w:t xml:space="preserve"> </w:t>
      </w:r>
      <w:r w:rsidR="004B6C1F" w:rsidRPr="00BA3B5E">
        <w:t>épistémologique</w:t>
      </w:r>
      <w:r w:rsidR="00FC40EB" w:rsidRPr="00BA3B5E">
        <w:t xml:space="preserve">s </w:t>
      </w:r>
      <w:r w:rsidR="007A5B6A" w:rsidRPr="00BA3B5E">
        <w:t>relatives aux</w:t>
      </w:r>
      <w:r w:rsidR="00FC40EB" w:rsidRPr="00BA3B5E">
        <w:t xml:space="preserve"> contenus enseignés</w:t>
      </w:r>
      <w:r w:rsidR="004B6C1F" w:rsidRPr="00BA3B5E">
        <w:t xml:space="preserve"> et de trouver d’autres exemples utiles pour l’enseignement de la mécanique.</w:t>
      </w:r>
    </w:p>
    <w:p w14:paraId="763B869B" w14:textId="5BB0C8BD" w:rsidR="006A50DF" w:rsidRPr="00BA3B5E" w:rsidRDefault="00B37EA6" w:rsidP="00B37EA6">
      <w:pPr>
        <w:pStyle w:val="Titre1c0"/>
      </w:pPr>
      <w:bookmarkStart w:id="1" w:name="_Toc511308298"/>
      <w:r>
        <w:t>L</w:t>
      </w:r>
      <w:r w:rsidR="00111BA7" w:rsidRPr="00BA3B5E">
        <w:t>a p</w:t>
      </w:r>
      <w:r w:rsidR="00F57B33" w:rsidRPr="00BA3B5E">
        <w:t>roblématique</w:t>
      </w:r>
      <w:r w:rsidR="009410CF" w:rsidRPr="00BA3B5E">
        <w:t xml:space="preserve"> de la réussite des élèves en mécanique</w:t>
      </w:r>
      <w:bookmarkEnd w:id="1"/>
      <w:r w:rsidR="00F57B33" w:rsidRPr="00BA3B5E">
        <w:t xml:space="preserve"> </w:t>
      </w:r>
    </w:p>
    <w:p w14:paraId="18EE96FF" w14:textId="45B61129" w:rsidR="0070626E" w:rsidRPr="00BA3B5E" w:rsidRDefault="00B43542" w:rsidP="00B37EA6">
      <w:r w:rsidRPr="00BA3B5E">
        <w:t>Les o</w:t>
      </w:r>
      <w:r w:rsidR="00BE1802" w:rsidRPr="00BA3B5E">
        <w:t>bstacles</w:t>
      </w:r>
      <w:r w:rsidRPr="00BA3B5E">
        <w:t xml:space="preserve"> à la réussite des élèves en mécanique sont de plusieurs natures : </w:t>
      </w:r>
      <w:r w:rsidR="0070626E" w:rsidRPr="00BA3B5E">
        <w:t>certains sont propres à la mécanique elle-même et d’autres</w:t>
      </w:r>
      <w:r w:rsidR="00966AD8" w:rsidRPr="00BA3B5E">
        <w:t>,</w:t>
      </w:r>
      <w:r w:rsidR="0070626E" w:rsidRPr="00BA3B5E">
        <w:t xml:space="preserve"> </w:t>
      </w:r>
      <w:r w:rsidR="006B083D" w:rsidRPr="00BA3B5E">
        <w:t>plus transversaux</w:t>
      </w:r>
      <w:r w:rsidR="00966AD8" w:rsidRPr="00BA3B5E">
        <w:t>,</w:t>
      </w:r>
      <w:r w:rsidR="0070626E" w:rsidRPr="00BA3B5E">
        <w:t xml:space="preserve"> </w:t>
      </w:r>
      <w:r w:rsidR="006B083D" w:rsidRPr="00BA3B5E">
        <w:t>sont lié</w:t>
      </w:r>
      <w:r w:rsidR="00CB6E4F" w:rsidRPr="00BA3B5E">
        <w:t xml:space="preserve">s </w:t>
      </w:r>
      <w:r w:rsidR="0070626E" w:rsidRPr="00BA3B5E">
        <w:t xml:space="preserve">à l’environnement des apprentissages et </w:t>
      </w:r>
      <w:r w:rsidR="006B083D" w:rsidRPr="00BA3B5E">
        <w:t xml:space="preserve">portent </w:t>
      </w:r>
      <w:r w:rsidR="00F800F7" w:rsidRPr="00BA3B5E">
        <w:t xml:space="preserve">notamment </w:t>
      </w:r>
      <w:r w:rsidR="006B083D" w:rsidRPr="00BA3B5E">
        <w:t xml:space="preserve">sur </w:t>
      </w:r>
      <w:r w:rsidR="00CB6E4F" w:rsidRPr="00BA3B5E">
        <w:t>les</w:t>
      </w:r>
      <w:r w:rsidR="0070626E" w:rsidRPr="00BA3B5E">
        <w:t xml:space="preserve"> langages.</w:t>
      </w:r>
      <w:r w:rsidR="00FC40EB" w:rsidRPr="00BA3B5E">
        <w:t xml:space="preserve"> </w:t>
      </w:r>
    </w:p>
    <w:p w14:paraId="14237920" w14:textId="5D9270D8" w:rsidR="002F5D6D" w:rsidRPr="00BA3B5E" w:rsidRDefault="0070626E" w:rsidP="00B37EA6">
      <w:r w:rsidRPr="00BA3B5E">
        <w:t>La mécanique</w:t>
      </w:r>
      <w:r w:rsidR="007A5B6A" w:rsidRPr="00BA3B5E">
        <w:t>,</w:t>
      </w:r>
      <w:r w:rsidRPr="00BA3B5E">
        <w:t xml:space="preserve"> </w:t>
      </w:r>
      <w:r w:rsidR="00543BEB" w:rsidRPr="00BA3B5E">
        <w:t xml:space="preserve">avant de parvenir aux lois de la mécanique </w:t>
      </w:r>
      <w:r w:rsidR="00F800F7" w:rsidRPr="00BA3B5E">
        <w:t>n</w:t>
      </w:r>
      <w:r w:rsidR="00543BEB" w:rsidRPr="00BA3B5E">
        <w:t xml:space="preserve">ewtonienne </w:t>
      </w:r>
      <w:r w:rsidR="00F55B01" w:rsidRPr="00BA3B5E">
        <w:t>dont la ma</w:t>
      </w:r>
      <w:r w:rsidR="00966AD8" w:rsidRPr="00BA3B5E">
        <w:t>î</w:t>
      </w:r>
      <w:r w:rsidR="00F55B01" w:rsidRPr="00BA3B5E">
        <w:t>trise est attendue</w:t>
      </w:r>
      <w:r w:rsidR="00F800F7" w:rsidRPr="00BA3B5E">
        <w:t xml:space="preserve"> à la fin d</w:t>
      </w:r>
      <w:r w:rsidR="0006627F">
        <w:t>e l’enseignement</w:t>
      </w:r>
      <w:r w:rsidR="007A5B6A" w:rsidRPr="00BA3B5E">
        <w:t xml:space="preserve"> secondaire, a connu</w:t>
      </w:r>
      <w:r w:rsidR="006A730F" w:rsidRPr="00BA3B5E">
        <w:t xml:space="preserve"> pendant plusieurs siècles des</w:t>
      </w:r>
      <w:r w:rsidR="007A5B6A" w:rsidRPr="00BA3B5E">
        <w:t xml:space="preserve"> théories qui ont abouti à des impasses</w:t>
      </w:r>
      <w:r w:rsidR="00DB1E71" w:rsidRPr="00BA3B5E">
        <w:t xml:space="preserve">, </w:t>
      </w:r>
      <w:r w:rsidR="007A5B6A" w:rsidRPr="00BA3B5E">
        <w:t>comme la dynamique aristotélicienne</w:t>
      </w:r>
      <w:r w:rsidR="00B37EA6">
        <w:rPr>
          <w:rStyle w:val="Appelnotedebasdep"/>
          <w:rFonts w:ascii="Times New Roman" w:hAnsi="Times New Roman" w:cs="Times New Roman"/>
        </w:rPr>
        <w:footnoteReference w:id="4"/>
      </w:r>
      <w:r w:rsidR="007A5B6A" w:rsidRPr="00BA3B5E">
        <w:t xml:space="preserve"> et la théorie médiévale de l’impetus</w:t>
      </w:r>
      <w:r w:rsidR="00B37EA6">
        <w:rPr>
          <w:rStyle w:val="Appelnotedebasdep"/>
        </w:rPr>
        <w:footnoteReference w:id="5"/>
      </w:r>
      <w:r w:rsidR="00DB1E71" w:rsidRPr="00BA3B5E">
        <w:t xml:space="preserve">, </w:t>
      </w:r>
      <w:r w:rsidR="006A730F" w:rsidRPr="00BA3B5E">
        <w:t xml:space="preserve">puis </w:t>
      </w:r>
      <w:r w:rsidR="00F800F7" w:rsidRPr="00BA3B5E">
        <w:t xml:space="preserve">pendant près d’un siècle </w:t>
      </w:r>
      <w:r w:rsidR="006A730F" w:rsidRPr="00BA3B5E">
        <w:t>les</w:t>
      </w:r>
      <w:r w:rsidR="00DB1E71" w:rsidRPr="00BA3B5E">
        <w:t xml:space="preserve"> prémices galiléens du principe d’inertie. </w:t>
      </w:r>
      <w:r w:rsidR="00116870" w:rsidRPr="00BA3B5E">
        <w:t xml:space="preserve">Cette </w:t>
      </w:r>
      <w:r w:rsidR="006A730F" w:rsidRPr="00BA3B5E">
        <w:t xml:space="preserve">longue élaboration </w:t>
      </w:r>
      <w:r w:rsidR="00116870" w:rsidRPr="00BA3B5E">
        <w:t xml:space="preserve">historique </w:t>
      </w:r>
      <w:r w:rsidR="006B083D" w:rsidRPr="00BA3B5E">
        <w:t xml:space="preserve">des modèles en mécanique </w:t>
      </w:r>
      <w:r w:rsidR="00116870" w:rsidRPr="00BA3B5E">
        <w:t>fait percevoir l</w:t>
      </w:r>
      <w:r w:rsidR="006A730F" w:rsidRPr="00BA3B5E">
        <w:t>a difficulté conceptuelle de</w:t>
      </w:r>
      <w:r w:rsidR="00116870" w:rsidRPr="00BA3B5E">
        <w:t>s lois</w:t>
      </w:r>
      <w:r w:rsidR="006A730F" w:rsidRPr="00BA3B5E">
        <w:t xml:space="preserve"> de Newton et montre à quel point il faut se méfier des raisonneme</w:t>
      </w:r>
      <w:r w:rsidR="00FD3CAC" w:rsidRPr="00BA3B5E">
        <w:t>nts spontanés qui amènent insidi</w:t>
      </w:r>
      <w:r w:rsidR="006A730F" w:rsidRPr="00BA3B5E">
        <w:t>eusement vers les pièges ar</w:t>
      </w:r>
      <w:r w:rsidR="00FD3CAC" w:rsidRPr="00BA3B5E">
        <w:t>i</w:t>
      </w:r>
      <w:r w:rsidR="006A730F" w:rsidRPr="00BA3B5E">
        <w:t>stotéliciens où force et vitesse sont liées</w:t>
      </w:r>
      <w:r w:rsidR="006B083D" w:rsidRPr="00BA3B5E">
        <w:t>, par exemple</w:t>
      </w:r>
      <w:r w:rsidR="006A730F" w:rsidRPr="00BA3B5E">
        <w:t xml:space="preserve">. </w:t>
      </w:r>
      <w:r w:rsidR="009B53BB" w:rsidRPr="00BA3B5E">
        <w:t xml:space="preserve"> </w:t>
      </w:r>
      <w:r w:rsidR="002F5D6D" w:rsidRPr="00BA3B5E">
        <w:t>Les élèves ou étudiants commettent des erreurs qui se retrouvent chez la plupart des individus et s’enracinent dans l’expérience quotidienne, lors de la construction intuitive d’</w:t>
      </w:r>
      <w:r w:rsidR="00F800F7" w:rsidRPr="00BA3B5E">
        <w:t>interprétations d’</w:t>
      </w:r>
      <w:r w:rsidR="002F5D6D" w:rsidRPr="00BA3B5E">
        <w:t>évènements vécus. Bachelard écrit : « </w:t>
      </w:r>
      <w:r w:rsidR="002F5D6D" w:rsidRPr="00BA3B5E">
        <w:rPr>
          <w:i/>
        </w:rPr>
        <w:t>L’adolescent arrive en classe de physique avec des connaissances empiriques déjà constituées : il s’agit non pas de lui faire acquérir une culture expérimentale mais bien de changer</w:t>
      </w:r>
      <w:r w:rsidR="00506D50" w:rsidRPr="00BA3B5E">
        <w:rPr>
          <w:i/>
        </w:rPr>
        <w:t xml:space="preserve"> de</w:t>
      </w:r>
      <w:r w:rsidR="002F5D6D" w:rsidRPr="00BA3B5E">
        <w:rPr>
          <w:i/>
        </w:rPr>
        <w:t xml:space="preserve"> culture expérimentale, de renverser les obstacles déjà amoncelés par la vie quotidienne</w:t>
      </w:r>
      <w:r w:rsidR="00506D50" w:rsidRPr="00BA3B5E">
        <w:t>.</w:t>
      </w:r>
      <w:r w:rsidR="002F5D6D" w:rsidRPr="00BA3B5E">
        <w:t>»</w:t>
      </w:r>
      <w:r w:rsidR="00B37EA6">
        <w:rPr>
          <w:rStyle w:val="Appelnotedebasdep"/>
        </w:rPr>
        <w:footnoteReference w:id="6"/>
      </w:r>
      <w:r w:rsidR="002F5D6D" w:rsidRPr="00BA3B5E">
        <w:t> </w:t>
      </w:r>
      <w:r w:rsidR="00B37EA6">
        <w:t>C</w:t>
      </w:r>
      <w:r w:rsidR="002F5D6D" w:rsidRPr="00BA3B5E">
        <w:t xml:space="preserve">eci est </w:t>
      </w:r>
      <w:r w:rsidR="00F800F7" w:rsidRPr="00BA3B5E">
        <w:t>particulièrement</w:t>
      </w:r>
      <w:r w:rsidR="002F5D6D" w:rsidRPr="00BA3B5E">
        <w:t xml:space="preserve"> vrai en mécanique car les notions telles que mouvement, </w:t>
      </w:r>
      <w:r w:rsidR="002F5D6D" w:rsidRPr="00BA3B5E">
        <w:lastRenderedPageBreak/>
        <w:t xml:space="preserve">force, vitesse, accélération font partie de la vie courante avant leur introduction dans le cours de physique. Ainsi </w:t>
      </w:r>
      <w:r w:rsidR="00571D7E" w:rsidRPr="00BA3B5E">
        <w:t xml:space="preserve">des conceptions </w:t>
      </w:r>
      <w:r w:rsidR="009912AE">
        <w:t xml:space="preserve">physiquement </w:t>
      </w:r>
      <w:r w:rsidR="00571D7E" w:rsidRPr="00BA3B5E">
        <w:t xml:space="preserve">erronées, </w:t>
      </w:r>
      <w:r w:rsidR="002F5D6D" w:rsidRPr="00BA3B5E">
        <w:t>inhérentes à la mécanique, ont été identifiées dans les recherches en didactique ;</w:t>
      </w:r>
      <w:r w:rsidR="00571D7E" w:rsidRPr="00BA3B5E">
        <w:t xml:space="preserve"> l</w:t>
      </w:r>
      <w:r w:rsidR="002F5D6D" w:rsidRPr="00BA3B5E">
        <w:t xml:space="preserve">es </w:t>
      </w:r>
      <w:r w:rsidR="0006627F">
        <w:t>plus importantes</w:t>
      </w:r>
      <w:r w:rsidR="0006627F" w:rsidRPr="00BA3B5E">
        <w:t xml:space="preserve"> </w:t>
      </w:r>
      <w:r w:rsidR="002F5D6D" w:rsidRPr="00BA3B5E">
        <w:t xml:space="preserve">sont explicitées au chapitre 2. </w:t>
      </w:r>
    </w:p>
    <w:p w14:paraId="2FEA74DA" w14:textId="794AAD0C" w:rsidR="004D3043" w:rsidRPr="00BA3B5E" w:rsidRDefault="00543BEB" w:rsidP="00B37EA6">
      <w:r w:rsidRPr="00BA3B5E">
        <w:t xml:space="preserve">Connaître ces </w:t>
      </w:r>
      <w:r w:rsidR="009B53BB" w:rsidRPr="00BA3B5E">
        <w:t>conceptions</w:t>
      </w:r>
      <w:r w:rsidR="002F5D6D" w:rsidRPr="00BA3B5E">
        <w:t xml:space="preserve">, </w:t>
      </w:r>
      <w:r w:rsidRPr="00BA3B5E">
        <w:t>obstacles</w:t>
      </w:r>
      <w:r w:rsidR="009B53BB" w:rsidRPr="00BA3B5E">
        <w:t xml:space="preserve"> aux apprentissages</w:t>
      </w:r>
      <w:r w:rsidR="00571D7E" w:rsidRPr="00BA3B5E">
        <w:t>,</w:t>
      </w:r>
      <w:r w:rsidR="009B53BB" w:rsidRPr="00BA3B5E">
        <w:t xml:space="preserve"> est essentiel</w:t>
      </w:r>
      <w:r w:rsidR="00651A98" w:rsidRPr="00BA3B5E">
        <w:t xml:space="preserve"> pour </w:t>
      </w:r>
      <w:r w:rsidR="009837C0" w:rsidRPr="00BA3B5E">
        <w:t>les « </w:t>
      </w:r>
      <w:r w:rsidR="009837C0" w:rsidRPr="00BA3B5E">
        <w:rPr>
          <w:i/>
        </w:rPr>
        <w:t>renverser</w:t>
      </w:r>
      <w:r w:rsidR="009837C0" w:rsidRPr="00BA3B5E">
        <w:t> »</w:t>
      </w:r>
      <w:r w:rsidR="00571D7E" w:rsidRPr="00BA3B5E">
        <w:t xml:space="preserve">. Cependant </w:t>
      </w:r>
      <w:r w:rsidR="0061340C" w:rsidRPr="00BA3B5E">
        <w:t>l</w:t>
      </w:r>
      <w:r w:rsidR="00571D7E" w:rsidRPr="00BA3B5E">
        <w:t xml:space="preserve">es changements conceptuels chez les élèves ne se produisent ni naturellement, ni rapidement et </w:t>
      </w:r>
      <w:r w:rsidR="00DD25C6" w:rsidRPr="00BA3B5E">
        <w:t xml:space="preserve">les représentations initiales </w:t>
      </w:r>
      <w:r w:rsidR="00571D7E" w:rsidRPr="00BA3B5E">
        <w:t>ont tendance à resurgir lors d</w:t>
      </w:r>
      <w:r w:rsidR="00943203" w:rsidRPr="00BA3B5E">
        <w:t>’études d</w:t>
      </w:r>
      <w:r w:rsidR="00571D7E" w:rsidRPr="00BA3B5E">
        <w:t>e situations nouvelles.</w:t>
      </w:r>
      <w:r w:rsidRPr="00BA3B5E">
        <w:rPr>
          <w:b/>
          <w:color w:val="FF0000"/>
        </w:rPr>
        <w:t xml:space="preserve"> </w:t>
      </w:r>
      <w:r w:rsidR="00B83CA5" w:rsidRPr="00BA3B5E">
        <w:t>La simple mise en évidence ne suffit pas et il est recommandé d’effectuer un travail, suivi sur plusieurs années, pour parvenir à mettre en place</w:t>
      </w:r>
      <w:r w:rsidR="00F800F7" w:rsidRPr="00BA3B5E">
        <w:t>,</w:t>
      </w:r>
      <w:r w:rsidR="00B83CA5" w:rsidRPr="00BA3B5E">
        <w:t xml:space="preserve"> de manière efficace</w:t>
      </w:r>
      <w:r w:rsidR="00F800F7" w:rsidRPr="00BA3B5E">
        <w:t>,</w:t>
      </w:r>
      <w:r w:rsidR="00B83CA5" w:rsidRPr="00BA3B5E">
        <w:t xml:space="preserve"> un raisonnement nouveau.  </w:t>
      </w:r>
    </w:p>
    <w:p w14:paraId="509199D3" w14:textId="33A63573" w:rsidR="00301389" w:rsidRPr="00BA3B5E" w:rsidRDefault="00B83CA5" w:rsidP="00B37EA6">
      <w:pPr>
        <w:rPr>
          <w:b/>
          <w:color w:val="FF0000"/>
        </w:rPr>
      </w:pPr>
      <w:r w:rsidRPr="00BA3B5E">
        <w:t xml:space="preserve">La présence de </w:t>
      </w:r>
      <w:r w:rsidR="00292F11">
        <w:t xml:space="preserve">la </w:t>
      </w:r>
      <w:r w:rsidRPr="00BA3B5E">
        <w:t>mécanique dans les programmes</w:t>
      </w:r>
      <w:r w:rsidR="00DD12F7" w:rsidRPr="00BA3B5E">
        <w:t>,</w:t>
      </w:r>
      <w:r w:rsidRPr="00BA3B5E">
        <w:t xml:space="preserve"> du cycle 3 à la terminale</w:t>
      </w:r>
      <w:r w:rsidR="00DD12F7" w:rsidRPr="00BA3B5E">
        <w:t>,</w:t>
      </w:r>
      <w:r w:rsidRPr="00BA3B5E">
        <w:t xml:space="preserve"> avec une progressivité dans l’apprentissage des concepts</w:t>
      </w:r>
      <w:r w:rsidR="00BC09C4">
        <w:t>,</w:t>
      </w:r>
      <w:r w:rsidRPr="00BA3B5E">
        <w:t xml:space="preserve"> </w:t>
      </w:r>
      <w:r w:rsidR="00F800F7" w:rsidRPr="00BA3B5E">
        <w:t>favorise</w:t>
      </w:r>
      <w:r w:rsidRPr="00BA3B5E">
        <w:t xml:space="preserve"> ce </w:t>
      </w:r>
      <w:r w:rsidR="00B561F2" w:rsidRPr="00BA3B5E">
        <w:t xml:space="preserve">travail au long cours, comme cela est proposé au chapitre 3 sur une des conceptions les plus tenaces déjà </w:t>
      </w:r>
      <w:r w:rsidR="00F800F7" w:rsidRPr="00BA3B5E">
        <w:t xml:space="preserve">évoquée </w:t>
      </w:r>
      <w:r w:rsidR="00AD4BBB">
        <w:t>précédemment : l’</w:t>
      </w:r>
      <w:r w:rsidR="00B561F2" w:rsidRPr="00BA3B5E">
        <w:t xml:space="preserve">« adhérence force-vitesse ». Un travail en équipe est à encourager pour permettre </w:t>
      </w:r>
      <w:r w:rsidR="00284AF1" w:rsidRPr="00BA3B5E">
        <w:t>une progressivité dans la complexité des situations proposées</w:t>
      </w:r>
      <w:r w:rsidR="00F800F7" w:rsidRPr="00BA3B5E">
        <w:t xml:space="preserve">, à </w:t>
      </w:r>
      <w:r w:rsidR="00284AF1" w:rsidRPr="00BA3B5E">
        <w:t>l’aide</w:t>
      </w:r>
      <w:r w:rsidR="00F800F7" w:rsidRPr="00BA3B5E">
        <w:t xml:space="preserve"> d’évaluations diagnostiques</w:t>
      </w:r>
      <w:r w:rsidR="00284AF1" w:rsidRPr="00BA3B5E">
        <w:t xml:space="preserve">, et pour proposer des outils didactiques communs, spécifiques à la mécanique ; ces pratiques et outils sont décrits au chapitre 4. </w:t>
      </w:r>
    </w:p>
    <w:p w14:paraId="7ADEF222" w14:textId="77777777" w:rsidR="004A1E6A" w:rsidRPr="00BA3B5E" w:rsidRDefault="009B53BB" w:rsidP="00B37EA6">
      <w:r w:rsidRPr="00BA3B5E">
        <w:t xml:space="preserve">D’autres difficultés existent </w:t>
      </w:r>
      <w:r w:rsidR="00284AF1" w:rsidRPr="00BA3B5E">
        <w:t>en lien avec l</w:t>
      </w:r>
      <w:r w:rsidR="00301389" w:rsidRPr="00BA3B5E">
        <w:t>es</w:t>
      </w:r>
      <w:r w:rsidR="00284AF1" w:rsidRPr="00BA3B5E">
        <w:t xml:space="preserve"> langage</w:t>
      </w:r>
      <w:r w:rsidR="00301389" w:rsidRPr="00BA3B5E">
        <w:t>s, en mécanique comme d</w:t>
      </w:r>
      <w:r w:rsidR="004A1E6A" w:rsidRPr="00BA3B5E">
        <w:t>a</w:t>
      </w:r>
      <w:r w:rsidR="00301389" w:rsidRPr="00BA3B5E">
        <w:t xml:space="preserve">ns d’autres domaines de la physique. </w:t>
      </w:r>
    </w:p>
    <w:p w14:paraId="55FBF7C3" w14:textId="4B503402" w:rsidR="00301389" w:rsidRPr="00BA3B5E" w:rsidRDefault="00301389" w:rsidP="00B37EA6">
      <w:r w:rsidRPr="00BA3B5E">
        <w:t>Le vocabulaire scientifique construit en mécanique peut entrer en conflit avec un usage quotidien quand le mot n’a pas la même signification dans la vie courante</w:t>
      </w:r>
      <w:r w:rsidR="005B5E4E" w:rsidRPr="00BA3B5E">
        <w:t xml:space="preserve"> et en physique</w:t>
      </w:r>
      <w:r w:rsidR="00292F11">
        <w:t xml:space="preserve"> ;  par exemple le mot </w:t>
      </w:r>
      <w:r w:rsidRPr="00BA3B5E">
        <w:t>« force »</w:t>
      </w:r>
      <w:r w:rsidR="006C13E1" w:rsidRPr="00BA3B5E">
        <w:t>, fréquemment utilisé dans le langage quotidien,</w:t>
      </w:r>
      <w:r w:rsidRPr="00BA3B5E">
        <w:t xml:space="preserve"> évoque souvent la puissance</w:t>
      </w:r>
      <w:r w:rsidR="005B5E4E" w:rsidRPr="00BA3B5E">
        <w:t xml:space="preserve"> et renvoie à des propriétés </w:t>
      </w:r>
      <w:r w:rsidR="006C13E1" w:rsidRPr="00BA3B5E">
        <w:t>intrinsèques de personnes, de gr</w:t>
      </w:r>
      <w:r w:rsidR="005B5E4E" w:rsidRPr="00BA3B5E">
        <w:t xml:space="preserve">oupes ou d’objets. </w:t>
      </w:r>
      <w:r w:rsidR="007C25A1" w:rsidRPr="00BA3B5E">
        <w:t>D’autres</w:t>
      </w:r>
      <w:r w:rsidR="005B5E4E" w:rsidRPr="00BA3B5E">
        <w:t xml:space="preserve"> polysémies </w:t>
      </w:r>
      <w:r w:rsidR="007C25A1" w:rsidRPr="00BA3B5E">
        <w:t>existent et il est nécessaire de bien</w:t>
      </w:r>
      <w:r w:rsidR="005B5E4E" w:rsidRPr="00BA3B5E">
        <w:t xml:space="preserve"> explicit</w:t>
      </w:r>
      <w:r w:rsidR="007C25A1" w:rsidRPr="00BA3B5E">
        <w:t>er les différences</w:t>
      </w:r>
      <w:r w:rsidR="005B5E4E" w:rsidRPr="00BA3B5E">
        <w:t xml:space="preserve"> aux élèves </w:t>
      </w:r>
      <w:r w:rsidR="00DD12F7" w:rsidRPr="00BA3B5E">
        <w:t>quand</w:t>
      </w:r>
      <w:r w:rsidR="005B5E4E" w:rsidRPr="00BA3B5E">
        <w:t xml:space="preserve"> </w:t>
      </w:r>
      <w:r w:rsidR="007C25A1" w:rsidRPr="00BA3B5E">
        <w:t>elle</w:t>
      </w:r>
      <w:r w:rsidR="004A1E6A" w:rsidRPr="00BA3B5E">
        <w:t>s</w:t>
      </w:r>
      <w:r w:rsidR="007C25A1" w:rsidRPr="00BA3B5E">
        <w:t xml:space="preserve"> interviennen</w:t>
      </w:r>
      <w:r w:rsidR="004A1E6A" w:rsidRPr="00BA3B5E">
        <w:t xml:space="preserve">t </w:t>
      </w:r>
      <w:r w:rsidR="00DD12F7" w:rsidRPr="00BA3B5E">
        <w:t xml:space="preserve">aussi </w:t>
      </w:r>
      <w:r w:rsidR="004A1E6A" w:rsidRPr="00BA3B5E">
        <w:t>au sein</w:t>
      </w:r>
      <w:r w:rsidR="005B5E4E" w:rsidRPr="00BA3B5E">
        <w:t xml:space="preserve"> d’</w:t>
      </w:r>
      <w:r w:rsidR="007C25A1" w:rsidRPr="00BA3B5E">
        <w:t>autres discipline</w:t>
      </w:r>
      <w:r w:rsidR="00DD12F7" w:rsidRPr="00BA3B5E">
        <w:t>s</w:t>
      </w:r>
      <w:r w:rsidR="005B5E4E" w:rsidRPr="00BA3B5E">
        <w:t>.</w:t>
      </w:r>
    </w:p>
    <w:p w14:paraId="3E5CE5F5" w14:textId="3D671094" w:rsidR="00BE1802" w:rsidRPr="00BA3B5E" w:rsidRDefault="00E52CB8" w:rsidP="00B37EA6">
      <w:pPr>
        <w:rPr>
          <w:b/>
          <w:color w:val="FF0000"/>
        </w:rPr>
      </w:pPr>
      <w:r w:rsidRPr="00BA3B5E">
        <w:t>L’expérimentation et la modélisation des situations relevant de la mécanique mobilisent de nombreux langages scientifiques, en partage avec les mathématiques notamment. La lecture de la production du GRIESP sur le sujet</w:t>
      </w:r>
      <w:r w:rsidR="00E36ED4">
        <w:rPr>
          <w:rStyle w:val="Appelnotedebasdep"/>
        </w:rPr>
        <w:footnoteReference w:id="7"/>
      </w:r>
      <w:r w:rsidRPr="00BA3B5E">
        <w:t xml:space="preserve"> apportera des éclairages utiles sur </w:t>
      </w:r>
      <w:r w:rsidR="00070FC2" w:rsidRPr="00BA3B5E">
        <w:t xml:space="preserve">la mise en œuvre </w:t>
      </w:r>
      <w:r w:rsidRPr="00BA3B5E">
        <w:t xml:space="preserve">de pratiques pédagogiques donnant du sens au formalisme, </w:t>
      </w:r>
      <w:r w:rsidR="007D28E5" w:rsidRPr="00BA3B5E">
        <w:t xml:space="preserve">abordant  les phénomènes de manière qualitative en privilégiant le langage naturel pour </w:t>
      </w:r>
      <w:r w:rsidR="00AD4BBB">
        <w:t xml:space="preserve">les </w:t>
      </w:r>
      <w:r w:rsidR="007D28E5" w:rsidRPr="00BA3B5E">
        <w:t>décrire</w:t>
      </w:r>
      <w:r w:rsidR="00070FC2" w:rsidRPr="00BA3B5E">
        <w:t xml:space="preserve"> avant</w:t>
      </w:r>
      <w:r w:rsidR="007D28E5" w:rsidRPr="00BA3B5E">
        <w:t xml:space="preserve"> </w:t>
      </w:r>
      <w:r w:rsidR="00070FC2" w:rsidRPr="00BA3B5E">
        <w:t>d’</w:t>
      </w:r>
      <w:r w:rsidR="007D28E5" w:rsidRPr="00BA3B5E">
        <w:t>introdui</w:t>
      </w:r>
      <w:r w:rsidR="00070FC2" w:rsidRPr="00BA3B5E">
        <w:t>re</w:t>
      </w:r>
      <w:r w:rsidR="007D28E5" w:rsidRPr="00BA3B5E">
        <w:t xml:space="preserve"> progressivement </w:t>
      </w:r>
      <w:r w:rsidR="00070FC2" w:rsidRPr="00BA3B5E">
        <w:t xml:space="preserve">le quantitatif avec </w:t>
      </w:r>
      <w:r w:rsidR="007D28E5" w:rsidRPr="00BA3B5E">
        <w:t>les grandeurs et leur</w:t>
      </w:r>
      <w:r w:rsidR="00070FC2" w:rsidRPr="00BA3B5E">
        <w:t>s</w:t>
      </w:r>
      <w:r w:rsidR="007D28E5" w:rsidRPr="00BA3B5E">
        <w:t xml:space="preserve"> interrelations</w:t>
      </w:r>
      <w:r w:rsidR="00070FC2" w:rsidRPr="00BA3B5E">
        <w:t>. L</w:t>
      </w:r>
      <w:r w:rsidR="007D28E5" w:rsidRPr="00BA3B5E">
        <w:t xml:space="preserve">’activation d’une diversité de registres </w:t>
      </w:r>
      <w:r w:rsidR="00070FC2" w:rsidRPr="00BA3B5E">
        <w:t xml:space="preserve">y est </w:t>
      </w:r>
      <w:r w:rsidR="00DD12F7" w:rsidRPr="00BA3B5E">
        <w:t xml:space="preserve">à encourager </w:t>
      </w:r>
      <w:r w:rsidR="007D28E5" w:rsidRPr="00BA3B5E">
        <w:t>pour favoriser l’acquisition d’un concept de mécanique et la capacité à le mobiliser dans des situations variées</w:t>
      </w:r>
      <w:r w:rsidR="00070FC2" w:rsidRPr="00BA3B5E">
        <w:t>.</w:t>
      </w:r>
    </w:p>
    <w:p w14:paraId="2129CF4F" w14:textId="77777777" w:rsidR="005C2E4D" w:rsidRPr="00BA3B5E" w:rsidRDefault="00B74C47" w:rsidP="00E36ED4">
      <w:pPr>
        <w:pStyle w:val="Titre1c0"/>
      </w:pPr>
      <w:bookmarkStart w:id="2" w:name="_Toc511308299"/>
      <w:r w:rsidRPr="00BA3B5E">
        <w:t>Obstacles</w:t>
      </w:r>
      <w:r w:rsidR="005C2E4D" w:rsidRPr="00BA3B5E">
        <w:t xml:space="preserve"> </w:t>
      </w:r>
      <w:r w:rsidRPr="00BA3B5E">
        <w:t>lié</w:t>
      </w:r>
      <w:r w:rsidR="00522DCF" w:rsidRPr="00BA3B5E">
        <w:t xml:space="preserve">s aux conceptions erronées des élèves </w:t>
      </w:r>
      <w:r w:rsidR="005C2E4D" w:rsidRPr="00BA3B5E">
        <w:t>en mécanique</w:t>
      </w:r>
      <w:bookmarkEnd w:id="2"/>
      <w:r w:rsidR="005C2E4D" w:rsidRPr="00BA3B5E">
        <w:t xml:space="preserve"> </w:t>
      </w:r>
    </w:p>
    <w:p w14:paraId="5C02D4C7" w14:textId="77777777" w:rsidR="004A607C" w:rsidRPr="00BA3B5E" w:rsidRDefault="004A607C" w:rsidP="004A607C">
      <w:pPr>
        <w:spacing w:after="0" w:line="240" w:lineRule="auto"/>
        <w:rPr>
          <w:rFonts w:ascii="Times New Roman" w:hAnsi="Times New Roman" w:cs="Times New Roman"/>
          <w:b/>
        </w:rPr>
      </w:pPr>
    </w:p>
    <w:p w14:paraId="215EA94E" w14:textId="6E440179" w:rsidR="003616A4" w:rsidRPr="00BA3B5E" w:rsidRDefault="003616A4" w:rsidP="00E36ED4">
      <w:r w:rsidRPr="00BA3B5E">
        <w:t xml:space="preserve">Les recherches en didactique de l’enseignement de la physique ont été nombreuses dans le domaine de la mécanique, pour tous les niveaux d’enseignement et dans de nombreux pays. Toutes montrent que les élèves (ou les étudiants) ont des « idées » préalables sur le monde qui les entoure et que ces idées, appelées </w:t>
      </w:r>
      <w:r w:rsidR="00567EB5">
        <w:t>préconceptions</w:t>
      </w:r>
      <w:r w:rsidRPr="00BA3B5E">
        <w:t>, demeurent vivaces après enseignement, même parfois chez les experts que sont les enseignants.</w:t>
      </w:r>
      <w:r w:rsidR="00567EB5">
        <w:t xml:space="preserve"> Ces préconceptions sont souvent erronées. </w:t>
      </w:r>
      <w:r w:rsidRPr="00BA3B5E">
        <w:t xml:space="preserve"> </w:t>
      </w:r>
    </w:p>
    <w:p w14:paraId="06A79B56" w14:textId="1F626141" w:rsidR="003616A4" w:rsidRPr="00BA3B5E" w:rsidRDefault="003616A4" w:rsidP="00E36ED4">
      <w:r w:rsidRPr="00BA3B5E">
        <w:t xml:space="preserve">La mécanique porte en effet sur l’étude de phénomènes souvent très courants, intégrés à la vie quotidienne des élèves de façon tellement forte que le besoin d’explication rationnelle n’apparaît pas forcément. </w:t>
      </w:r>
    </w:p>
    <w:p w14:paraId="2819519F" w14:textId="4761F6EF" w:rsidR="004A18DB" w:rsidRPr="00BA3B5E" w:rsidRDefault="003616A4" w:rsidP="00E36ED4">
      <w:r w:rsidRPr="00BA3B5E">
        <w:t>Parmi les conceptions erronées, plusieurs ont été repérées. Dans le domaine de la cinématique, le mouvement d’un objet</w:t>
      </w:r>
      <w:r w:rsidR="00C30114" w:rsidRPr="00BA3B5E">
        <w:t xml:space="preserve"> </w:t>
      </w:r>
      <w:r w:rsidRPr="00BA3B5E">
        <w:t xml:space="preserve">est </w:t>
      </w:r>
      <w:r w:rsidR="00C30114" w:rsidRPr="00BA3B5E">
        <w:t xml:space="preserve">ainsi </w:t>
      </w:r>
      <w:r w:rsidRPr="00BA3B5E">
        <w:t>perçu comme indépendant du référentiel</w:t>
      </w:r>
      <w:r w:rsidR="00DB0535" w:rsidRPr="00BA3B5E">
        <w:t xml:space="preserve">, et </w:t>
      </w:r>
      <w:r w:rsidR="00C30114" w:rsidRPr="00BA3B5E">
        <w:t xml:space="preserve">la nécessité </w:t>
      </w:r>
      <w:r w:rsidR="00DB0535" w:rsidRPr="00BA3B5E">
        <w:t xml:space="preserve">même </w:t>
      </w:r>
      <w:r w:rsidR="00C30114" w:rsidRPr="00BA3B5E">
        <w:t>de la définition du</w:t>
      </w:r>
      <w:r w:rsidR="00DB0535" w:rsidRPr="00BA3B5E">
        <w:t xml:space="preserve"> référentiel ne se pose pas spontanément aux élèves. Cette conception erronée vaut aussi pour la vitesse </w:t>
      </w:r>
      <w:r w:rsidR="00C30114" w:rsidRPr="00BA3B5E">
        <w:t>et l’accélération</w:t>
      </w:r>
      <w:r w:rsidR="00DB0535" w:rsidRPr="00BA3B5E">
        <w:t>.</w:t>
      </w:r>
      <w:r w:rsidR="004A18DB" w:rsidRPr="00BA3B5E">
        <w:t xml:space="preserve"> Le repos est </w:t>
      </w:r>
      <w:r w:rsidR="00C30114" w:rsidRPr="00BA3B5E">
        <w:t>donc</w:t>
      </w:r>
      <w:r w:rsidR="004A18DB" w:rsidRPr="00BA3B5E">
        <w:t xml:space="preserve"> perçu comme un concept différent du </w:t>
      </w:r>
      <w:r w:rsidR="004A18DB" w:rsidRPr="00BA3B5E">
        <w:lastRenderedPageBreak/>
        <w:t>mouvement, alors qu’il n’en est qu’une forme, ce qui s’oppose aux conceptions « naturelles » développées par Aristote.</w:t>
      </w:r>
    </w:p>
    <w:p w14:paraId="67E71B13" w14:textId="719FED60" w:rsidR="00D34D09" w:rsidRPr="00BA3B5E" w:rsidRDefault="00DB0535" w:rsidP="00E36ED4">
      <w:r w:rsidRPr="00BA3B5E">
        <w:t xml:space="preserve">La notion de force, introduite en dynamique pour « expliquer » le mouvement des objets, donne lieu également à de nombreuses conceptions erronées, puisque la « force » renvoie à des idées liées à la vie courante. Ainsi, les élèves pensent souvent (sans l’exprimer de façon explicite) qu’une force ne peut être exercée que par un être vivant. </w:t>
      </w:r>
      <w:r w:rsidR="00D34D09" w:rsidRPr="00BA3B5E">
        <w:t>La force peut être aussi associée à la puissance ou à l’énergie, dans un mélange de concepts qui renvoie là encore à des conceptions erronées.</w:t>
      </w:r>
    </w:p>
    <w:p w14:paraId="715A3468" w14:textId="2CE913C2" w:rsidR="003616A4" w:rsidRPr="00BA3B5E" w:rsidRDefault="00DB0535" w:rsidP="00E36ED4">
      <w:r w:rsidRPr="00BA3B5E">
        <w:t>Quant à l’action</w:t>
      </w:r>
      <w:r w:rsidR="000B03C3">
        <w:t xml:space="preserve"> exercée</w:t>
      </w:r>
      <w:r w:rsidRPr="00BA3B5E">
        <w:t xml:space="preserve"> sur un objet, elle nécessite</w:t>
      </w:r>
      <w:r w:rsidR="00D34D09" w:rsidRPr="00BA3B5E">
        <w:t>rait</w:t>
      </w:r>
      <w:r w:rsidRPr="00BA3B5E">
        <w:t xml:space="preserve">, toujours selon ces conceptions erronées, un corps </w:t>
      </w:r>
      <w:r w:rsidR="00B31374">
        <w:t xml:space="preserve">vivant </w:t>
      </w:r>
      <w:r w:rsidRPr="00BA3B5E">
        <w:t>pour être exercée</w:t>
      </w:r>
      <w:r w:rsidR="00D34D09" w:rsidRPr="00BA3B5E">
        <w:t xml:space="preserve"> ; cela rend </w:t>
      </w:r>
      <w:r w:rsidR="00B31374">
        <w:t xml:space="preserve">difficilement concevable alors </w:t>
      </w:r>
      <w:r w:rsidR="00D34D09" w:rsidRPr="00BA3B5E">
        <w:t xml:space="preserve">l’existence d’une force telle que la tension </w:t>
      </w:r>
      <w:r w:rsidR="00DB3660">
        <w:t xml:space="preserve">exercée par </w:t>
      </w:r>
      <w:r w:rsidR="00D34D09" w:rsidRPr="00BA3B5E">
        <w:t xml:space="preserve">d’un fil, puisque le fil </w:t>
      </w:r>
      <w:r w:rsidR="00B31374">
        <w:t>n’est pas « vivant »</w:t>
      </w:r>
      <w:r w:rsidRPr="00BA3B5E">
        <w:t xml:space="preserve">. </w:t>
      </w:r>
      <w:r w:rsidR="00D34D09" w:rsidRPr="00BA3B5E">
        <w:t>L</w:t>
      </w:r>
      <w:r w:rsidRPr="00BA3B5E">
        <w:t>a notion clé de modélisation d’</w:t>
      </w:r>
      <w:r w:rsidR="004A18DB" w:rsidRPr="00BA3B5E">
        <w:t>une action par une force</w:t>
      </w:r>
      <w:r w:rsidR="00D34D09" w:rsidRPr="00BA3B5E">
        <w:t xml:space="preserve"> est </w:t>
      </w:r>
      <w:r w:rsidR="00B31374">
        <w:t xml:space="preserve">parfois </w:t>
      </w:r>
      <w:r w:rsidR="00D34D09" w:rsidRPr="00BA3B5E">
        <w:t>difficile à appréhender</w:t>
      </w:r>
      <w:r w:rsidR="004A18DB" w:rsidRPr="00BA3B5E">
        <w:t>, d’autant que les élèves considèrent souvent que la force est une propriété intrinsèque de l’objet, tout comme son mouvement.</w:t>
      </w:r>
    </w:p>
    <w:p w14:paraId="12A30074" w14:textId="72345F61" w:rsidR="00DB0535" w:rsidRPr="00BA3B5E" w:rsidRDefault="00DB0535" w:rsidP="00E36ED4">
      <w:r w:rsidRPr="00BA3B5E">
        <w:t>Au-delà de la définition de la force comme modélisation d’une action (ce qui suppose déjà une certaine capacité d’abstraction), le lien entre le mouvement et l</w:t>
      </w:r>
      <w:r w:rsidR="004A18DB" w:rsidRPr="00BA3B5E">
        <w:t xml:space="preserve">es forces qui s’exercent sur un objet est aussi délicat à appréhender. En effet, les élèves pensent spontanément que si un objet </w:t>
      </w:r>
      <w:r w:rsidR="0085636D" w:rsidRPr="00BA3B5E">
        <w:t xml:space="preserve">se </w:t>
      </w:r>
      <w:r w:rsidR="004A18DB" w:rsidRPr="00BA3B5E">
        <w:t xml:space="preserve">déplace, il y a forcément une force qui le « pousse » et que cette force est </w:t>
      </w:r>
      <w:r w:rsidR="002A6430" w:rsidRPr="00BA3B5E">
        <w:t xml:space="preserve">alors </w:t>
      </w:r>
      <w:r w:rsidR="004A18DB" w:rsidRPr="00BA3B5E">
        <w:t>nécessair</w:t>
      </w:r>
      <w:r w:rsidR="00A20159">
        <w:t>ement dans le sens du mouvement</w:t>
      </w:r>
      <w:r w:rsidR="004A18DB" w:rsidRPr="00BA3B5E">
        <w:t>. Ces conceptions résistent à l’enseignement des deux premières lois de Newton.</w:t>
      </w:r>
    </w:p>
    <w:p w14:paraId="371EEF2E" w14:textId="260478AB" w:rsidR="004A18DB" w:rsidRPr="00BA3B5E" w:rsidRDefault="004A18DB" w:rsidP="00E36ED4">
      <w:r w:rsidRPr="00BA3B5E">
        <w:t xml:space="preserve">Quant à la troisième loi de Newton, </w:t>
      </w:r>
      <w:r w:rsidR="00FC538B" w:rsidRPr="00BA3B5E">
        <w:t xml:space="preserve">elle est </w:t>
      </w:r>
      <w:r w:rsidR="00C30114" w:rsidRPr="00BA3B5E">
        <w:t>souvent mal comprise</w:t>
      </w:r>
      <w:r w:rsidR="00FC538B" w:rsidRPr="00BA3B5E">
        <w:t xml:space="preserve"> et l’obstacle principal est la confusion entre les deux actions réciproques et le bilan des </w:t>
      </w:r>
      <w:r w:rsidR="00DB3660">
        <w:t xml:space="preserve">actions </w:t>
      </w:r>
      <w:r w:rsidR="00236F63">
        <w:t xml:space="preserve">extérieures </w:t>
      </w:r>
      <w:r w:rsidR="00DB3660">
        <w:t>s’exerçant</w:t>
      </w:r>
      <w:r w:rsidR="00DB3660" w:rsidRPr="00BA3B5E">
        <w:t xml:space="preserve"> </w:t>
      </w:r>
      <w:r w:rsidR="00FC538B" w:rsidRPr="00BA3B5E">
        <w:t>sur un système</w:t>
      </w:r>
      <w:r w:rsidR="00D34D09" w:rsidRPr="00BA3B5E">
        <w:t xml:space="preserve"> (d’où la nécessité impérative de bien définir le système, alors même que cette nécessité n’apparaît pas comme évidente aux élèves)</w:t>
      </w:r>
      <w:r w:rsidR="00FC538B" w:rsidRPr="00BA3B5E">
        <w:t xml:space="preserve">. </w:t>
      </w:r>
    </w:p>
    <w:p w14:paraId="574DA442" w14:textId="73E70D6A" w:rsidR="003D5D45" w:rsidRPr="00BA3B5E" w:rsidRDefault="008E0994" w:rsidP="00E36ED4">
      <w:r>
        <w:t>Dans l’enseignement de la mécanique, on observe parfois une absence de liens entre</w:t>
      </w:r>
      <w:r w:rsidRPr="00BA3B5E">
        <w:t xml:space="preserve"> l’approche scalaire (via l’énergie) </w:t>
      </w:r>
      <w:r>
        <w:t>et</w:t>
      </w:r>
      <w:r w:rsidRPr="00BA3B5E">
        <w:t xml:space="preserve"> l’approche vectorielle (via les lois de Newton)</w:t>
      </w:r>
      <w:r>
        <w:t xml:space="preserve"> ; une meilleure articulation entre ces deux approches permet de construire chez l’élève une vision plus </w:t>
      </w:r>
      <w:r w:rsidR="00213B45">
        <w:t>riche</w:t>
      </w:r>
      <w:r>
        <w:t xml:space="preserve"> des relations entre les différents concepts (force, énergie,</w:t>
      </w:r>
      <w:r w:rsidR="00F07A3E">
        <w:t xml:space="preserve"> mouvement, position, vitesse,…</w:t>
      </w:r>
      <w:r>
        <w:t xml:space="preserve">) et ainsi de dépasser certains obstacles.   </w:t>
      </w:r>
    </w:p>
    <w:p w14:paraId="57FA6CC5" w14:textId="0FD52320" w:rsidR="00FC538B" w:rsidRPr="00BA3B5E" w:rsidRDefault="00C30114" w:rsidP="00E36ED4">
      <w:r w:rsidRPr="00BA3B5E">
        <w:t>Enfin, i</w:t>
      </w:r>
      <w:r w:rsidR="00D34D09" w:rsidRPr="00BA3B5E">
        <w:t xml:space="preserve">l est clair que l’obstacle souvent rencontré est aussi de nature mathématique, </w:t>
      </w:r>
      <w:r w:rsidR="00C40642">
        <w:t xml:space="preserve">cette question </w:t>
      </w:r>
      <w:r w:rsidR="00D34D09" w:rsidRPr="00BA3B5E">
        <w:t xml:space="preserve"> a été traité</w:t>
      </w:r>
      <w:r w:rsidR="00C40642">
        <w:t>e</w:t>
      </w:r>
      <w:r w:rsidR="00D34D09" w:rsidRPr="00BA3B5E">
        <w:t xml:space="preserve"> par le GRIESP en 2015-2016</w:t>
      </w:r>
      <w:r w:rsidR="002A6430" w:rsidRPr="00BA3B5E">
        <w:t xml:space="preserve">, notamment sur le cas du principe d’inertie </w:t>
      </w:r>
      <w:r w:rsidR="00C40642">
        <w:t>étudié</w:t>
      </w:r>
      <w:r w:rsidR="00C40642" w:rsidRPr="00BA3B5E">
        <w:t xml:space="preserve"> </w:t>
      </w:r>
      <w:r w:rsidR="002A6430" w:rsidRPr="00BA3B5E">
        <w:t>en classe de seconde.</w:t>
      </w:r>
      <w:r w:rsidRPr="00BA3B5E">
        <w:t xml:space="preserve"> De nouveaux exemples </w:t>
      </w:r>
      <w:r w:rsidR="00C40642">
        <w:t>traitant de</w:t>
      </w:r>
      <w:r w:rsidRPr="00BA3B5E">
        <w:t xml:space="preserve"> cette difficulté liée à l’usag</w:t>
      </w:r>
      <w:r w:rsidR="00292F11">
        <w:t>e du langage mathématique sont</w:t>
      </w:r>
      <w:r w:rsidRPr="00BA3B5E">
        <w:t xml:space="preserve"> abordés dans le présent document.</w:t>
      </w:r>
    </w:p>
    <w:p w14:paraId="74B6DCAB" w14:textId="4EC51D36" w:rsidR="009934FC" w:rsidRPr="00BA3B5E" w:rsidRDefault="009934FC" w:rsidP="00E36ED4">
      <w:pPr>
        <w:pStyle w:val="Titre1c0"/>
      </w:pPr>
      <w:bookmarkStart w:id="3" w:name="_Toc511308300"/>
      <w:r w:rsidRPr="00BA3B5E">
        <w:t xml:space="preserve">Progressivité des apprentissages </w:t>
      </w:r>
      <w:r w:rsidR="00F57B33" w:rsidRPr="00BA3B5E">
        <w:t xml:space="preserve">; </w:t>
      </w:r>
      <w:r w:rsidR="006D6064" w:rsidRPr="00BA3B5E">
        <w:t xml:space="preserve"> l’</w:t>
      </w:r>
      <w:r w:rsidR="00CA1657" w:rsidRPr="00BA3B5E">
        <w:t xml:space="preserve">exemple </w:t>
      </w:r>
      <w:r w:rsidR="006D6064" w:rsidRPr="00BA3B5E">
        <w:t>de</w:t>
      </w:r>
      <w:r w:rsidRPr="00BA3B5E">
        <w:t xml:space="preserve"> </w:t>
      </w:r>
      <w:r w:rsidR="00422367" w:rsidRPr="00BA3B5E">
        <w:t>l’</w:t>
      </w:r>
      <w:r w:rsidR="00716B66">
        <w:t>« </w:t>
      </w:r>
      <w:r w:rsidR="00422367" w:rsidRPr="00BA3B5E">
        <w:t>adhérence force-vitesse</w:t>
      </w:r>
      <w:r w:rsidR="00716B66">
        <w:t> »</w:t>
      </w:r>
      <w:bookmarkEnd w:id="3"/>
    </w:p>
    <w:p w14:paraId="78B5825E" w14:textId="144D0382" w:rsidR="008946CD" w:rsidRPr="00BA3B5E" w:rsidRDefault="008946CD" w:rsidP="00E36ED4">
      <w:r w:rsidRPr="00BA3B5E">
        <w:t xml:space="preserve">L’idée que pour maintenir un objet en mouvement, il est nécessaire d’exercer en permanence une force est profondément ancrée dans les représentations des élèves, voire même des étudiants. Vaincre ces représentations n’est pas simple, cela passe par une bonne compréhension et assimilation du principe d’inertie qui exige de la part des élèves un certain niveau de conceptualisation et d’abstraction. Cela conduit aussi, sur le plan pédagogique, à </w:t>
      </w:r>
      <w:r w:rsidR="00847A7E">
        <w:t xml:space="preserve">proposer </w:t>
      </w:r>
      <w:r w:rsidRPr="00BA3B5E">
        <w:t xml:space="preserve">régulièrement </w:t>
      </w:r>
      <w:r w:rsidR="00847A7E">
        <w:t xml:space="preserve">aux élèves, </w:t>
      </w:r>
      <w:r w:rsidRPr="00BA3B5E">
        <w:t>au cours de la scolarité</w:t>
      </w:r>
      <w:r w:rsidR="00847A7E">
        <w:t>,</w:t>
      </w:r>
      <w:r w:rsidRPr="00BA3B5E">
        <w:t xml:space="preserve"> </w:t>
      </w:r>
      <w:r w:rsidR="00847A7E">
        <w:t xml:space="preserve">des situations de mécanique permettant de faire le point sur </w:t>
      </w:r>
      <w:r w:rsidRPr="00BA3B5E">
        <w:t xml:space="preserve">cette </w:t>
      </w:r>
      <w:r w:rsidR="00847A7E">
        <w:t>problématique.</w:t>
      </w:r>
      <w:r w:rsidR="005266CB">
        <w:t xml:space="preserve"> </w:t>
      </w:r>
      <w:r w:rsidRPr="00BA3B5E">
        <w:t xml:space="preserve">L'objectif de la ressource intitulée « adhérence force-vitesse » est de proposer des pistes qui permettent </w:t>
      </w:r>
      <w:r w:rsidR="00213B45">
        <w:t>l</w:t>
      </w:r>
      <w:r w:rsidRPr="00BA3B5E">
        <w:t>’aborder depuis le cycle 4 jusqu’à la classe de terminale en complexifiant progressivement le contexte de travail.</w:t>
      </w:r>
    </w:p>
    <w:p w14:paraId="7EB14A7A" w14:textId="05BFA385" w:rsidR="00A20159" w:rsidRDefault="00A20159" w:rsidP="00A20159">
      <w:pPr>
        <w:pStyle w:val="Titre2"/>
      </w:pPr>
      <w:r>
        <w:t>Dès le cycle 4</w:t>
      </w:r>
    </w:p>
    <w:p w14:paraId="3B9BE1EF" w14:textId="728331F0" w:rsidR="008946CD" w:rsidRPr="00BA3B5E" w:rsidRDefault="008946CD" w:rsidP="00E36ED4">
      <w:r w:rsidRPr="00BA3B5E">
        <w:t>Il peut paraître surprenant d’aborder c</w:t>
      </w:r>
      <w:r w:rsidR="00BA3B5E">
        <w:t>e problème d’</w:t>
      </w:r>
      <w:r w:rsidR="00DD12F7" w:rsidRPr="00BA3B5E">
        <w:t>«adhérence force vitesse</w:t>
      </w:r>
      <w:r w:rsidRPr="00BA3B5E">
        <w:t>» dès le cycle 4 alors que le principe d’inertie ne figure pas dans les attendus de fin de</w:t>
      </w:r>
      <w:r w:rsidR="00847A7E">
        <w:t xml:space="preserve"> ce</w:t>
      </w:r>
      <w:r w:rsidRPr="00BA3B5E">
        <w:t xml:space="preserve"> cycle. Les activités proposées dans  </w:t>
      </w:r>
      <w:r w:rsidR="00847A7E">
        <w:t xml:space="preserve">la </w:t>
      </w:r>
      <w:r w:rsidRPr="00BA3B5E">
        <w:t xml:space="preserve">ressource </w:t>
      </w:r>
      <w:r w:rsidR="00847A7E">
        <w:t xml:space="preserve">traitant de ce sujet </w:t>
      </w:r>
      <w:r w:rsidRPr="00BA3B5E">
        <w:t xml:space="preserve">montrent que certains élèves ont des difficultés à identifier les </w:t>
      </w:r>
      <w:r w:rsidR="008A729A">
        <w:t>actions s’exerçant sur un objet</w:t>
      </w:r>
      <w:r w:rsidR="008A729A" w:rsidRPr="00BA3B5E">
        <w:t xml:space="preserve"> </w:t>
      </w:r>
      <w:r w:rsidRPr="00BA3B5E">
        <w:t xml:space="preserve">et les associent </w:t>
      </w:r>
      <w:r w:rsidR="008A729A">
        <w:t xml:space="preserve">incorrectement </w:t>
      </w:r>
      <w:r w:rsidRPr="00BA3B5E">
        <w:t xml:space="preserve">au mouvement de </w:t>
      </w:r>
      <w:r w:rsidR="008A729A">
        <w:t>cet</w:t>
      </w:r>
      <w:r w:rsidR="00A36A91">
        <w:t xml:space="preserve"> </w:t>
      </w:r>
      <w:r w:rsidRPr="00BA3B5E">
        <w:t xml:space="preserve">objet. Ces confusions </w:t>
      </w:r>
      <w:r w:rsidRPr="00BA3B5E">
        <w:lastRenderedPageBreak/>
        <w:t xml:space="preserve">apparaissent clairement dans une évaluation dans laquelle </w:t>
      </w:r>
      <w:r w:rsidR="008A729A">
        <w:t>il est</w:t>
      </w:r>
      <w:r w:rsidR="008A729A" w:rsidRPr="00BA3B5E">
        <w:t xml:space="preserve"> </w:t>
      </w:r>
      <w:r w:rsidRPr="00BA3B5E">
        <w:t>demand</w:t>
      </w:r>
      <w:r w:rsidR="008A729A">
        <w:t>é</w:t>
      </w:r>
      <w:r w:rsidRPr="00BA3B5E">
        <w:t xml:space="preserve"> aux élèves de décrire les actions subies par une balle en chute libre qui a été lancée : un élève écrit « action exercée par la main sur la balle (lancée) ». L’interaction entre la main et la balle semble </w:t>
      </w:r>
      <w:r w:rsidR="008A729A">
        <w:t>continuer</w:t>
      </w:r>
      <w:r w:rsidRPr="00BA3B5E">
        <w:t xml:space="preserve"> au cours du temps</w:t>
      </w:r>
      <w:r w:rsidR="008A729A">
        <w:t xml:space="preserve"> même lorsque la balle a quitté la main du lanceur</w:t>
      </w:r>
      <w:r w:rsidRPr="00BA3B5E">
        <w:t>. Il apparait donc important</w:t>
      </w:r>
      <w:r w:rsidR="008A729A">
        <w:t>,</w:t>
      </w:r>
      <w:r w:rsidRPr="00BA3B5E">
        <w:t xml:space="preserve"> dans un premier temps</w:t>
      </w:r>
      <w:r w:rsidR="008A729A">
        <w:t>,</w:t>
      </w:r>
      <w:r w:rsidRPr="00BA3B5E">
        <w:t xml:space="preserve"> de distinguer explicitement la phase de description du mouvement au cours du temps, de celle de description des </w:t>
      </w:r>
      <w:r w:rsidR="008A729A">
        <w:t>actions</w:t>
      </w:r>
      <w:r w:rsidR="008A729A" w:rsidRPr="00BA3B5E">
        <w:t xml:space="preserve"> </w:t>
      </w:r>
      <w:r w:rsidRPr="00BA3B5E">
        <w:t>subies par l’objet étudié qui se fait à un instant donné. C’est sous cette forme que sont organisés les programmes</w:t>
      </w:r>
      <w:r w:rsidR="00DD12F7" w:rsidRPr="00BA3B5E">
        <w:t xml:space="preserve"> de mécanique au collège : le cycle 3 n’</w:t>
      </w:r>
      <w:r w:rsidRPr="00BA3B5E">
        <w:t>abord</w:t>
      </w:r>
      <w:r w:rsidR="00DD12F7" w:rsidRPr="00BA3B5E">
        <w:t xml:space="preserve">e </w:t>
      </w:r>
      <w:r w:rsidRPr="00BA3B5E">
        <w:t xml:space="preserve">que le mouvement et </w:t>
      </w:r>
      <w:r w:rsidR="00DD12F7" w:rsidRPr="00BA3B5E">
        <w:t xml:space="preserve">le cycle 4 </w:t>
      </w:r>
      <w:r w:rsidRPr="00BA3B5E">
        <w:t>est structuré en deux parties</w:t>
      </w:r>
      <w:r w:rsidR="00DD12F7" w:rsidRPr="00BA3B5E">
        <w:t>, l’une</w:t>
      </w:r>
      <w:r w:rsidRPr="00BA3B5E">
        <w:t xml:space="preserve"> autour du mouvement et </w:t>
      </w:r>
      <w:r w:rsidR="00DD12F7" w:rsidRPr="00BA3B5E">
        <w:t>l’autre sur les</w:t>
      </w:r>
      <w:r w:rsidRPr="00BA3B5E">
        <w:t xml:space="preserve"> interactions (confer annexe 1).</w:t>
      </w:r>
    </w:p>
    <w:p w14:paraId="23F0EB00" w14:textId="77777777" w:rsidR="00A20159" w:rsidRDefault="00A20159" w:rsidP="00A20159">
      <w:pPr>
        <w:pStyle w:val="Titre2"/>
      </w:pPr>
      <w:r>
        <w:t>En seconde</w:t>
      </w:r>
    </w:p>
    <w:p w14:paraId="73DBF598" w14:textId="6C7435FD" w:rsidR="008946CD" w:rsidRPr="00BA3B5E" w:rsidRDefault="008946CD" w:rsidP="00E36ED4">
      <w:r w:rsidRPr="00BA3B5E">
        <w:t xml:space="preserve">En classe de seconde, l’objectif de formation est de rendre explicite le lien entre variation de vitesse ou modification de trajectoire et </w:t>
      </w:r>
      <w:r w:rsidR="004E335D">
        <w:t>actions</w:t>
      </w:r>
      <w:r w:rsidR="004E335D" w:rsidRPr="00BA3B5E">
        <w:t xml:space="preserve"> </w:t>
      </w:r>
      <w:r w:rsidRPr="00BA3B5E">
        <w:t xml:space="preserve">ou forces modélisant les </w:t>
      </w:r>
      <w:r w:rsidR="004E335D">
        <w:t>actions</w:t>
      </w:r>
      <w:r w:rsidRPr="00BA3B5E">
        <w:t>, puis d’introduire le principe d’inertie. Ce travail ne peut se faire que si les élèves distinguent bien la description du mouvement et celle des actions</w:t>
      </w:r>
      <w:r w:rsidR="00392367" w:rsidRPr="00BA3B5E">
        <w:t>. C</w:t>
      </w:r>
      <w:r w:rsidRPr="00BA3B5E">
        <w:t xml:space="preserve">’est pourquoi cette ressource propose de retravailler cette distinction en continuité avec ce qui a été fait au cycle 4, tout en complexifiant le contexte : l’analyse des actions </w:t>
      </w:r>
      <w:r w:rsidR="00213B45">
        <w:t>exercée</w:t>
      </w:r>
      <w:r w:rsidR="00D47995">
        <w:t>s</w:t>
      </w:r>
      <w:r w:rsidR="00213B45">
        <w:t xml:space="preserve"> sur l’objet </w:t>
      </w:r>
      <w:r w:rsidRPr="00BA3B5E">
        <w:t>se fait à la fin d</w:t>
      </w:r>
      <w:r w:rsidR="00D47995">
        <w:t xml:space="preserve">es </w:t>
      </w:r>
      <w:r w:rsidRPr="00BA3B5E">
        <w:t>activité</w:t>
      </w:r>
      <w:r w:rsidR="00C11385" w:rsidRPr="00BA3B5E">
        <w:t>s</w:t>
      </w:r>
      <w:r w:rsidRPr="00BA3B5E">
        <w:t xml:space="preserve"> portant sur la relativité du mouvement. Sur le plan pédagogique, il semble encore nécessaire à ce niveau du cursus de </w:t>
      </w:r>
      <w:r w:rsidR="00DD12F7" w:rsidRPr="00BA3B5E">
        <w:t xml:space="preserve">bien </w:t>
      </w:r>
      <w:r w:rsidRPr="00BA3B5E">
        <w:t>distinguer 3 étapes : description du mouvement</w:t>
      </w:r>
      <w:r w:rsidR="00213B45">
        <w:t xml:space="preserve"> d’un objet</w:t>
      </w:r>
      <w:r w:rsidRPr="00BA3B5E">
        <w:t>, bilan des actions</w:t>
      </w:r>
      <w:r w:rsidR="00213B45">
        <w:t xml:space="preserve"> extérieures exercées sur l’objet</w:t>
      </w:r>
      <w:r w:rsidRPr="00BA3B5E">
        <w:t>, lien entre les deux.</w:t>
      </w:r>
    </w:p>
    <w:p w14:paraId="414826B1" w14:textId="77777777" w:rsidR="00A20159" w:rsidRDefault="00A20159" w:rsidP="00A20159">
      <w:pPr>
        <w:pStyle w:val="Titre2"/>
      </w:pPr>
      <w:r>
        <w:t>En première S</w:t>
      </w:r>
    </w:p>
    <w:p w14:paraId="6C85910D" w14:textId="080130D7" w:rsidR="008946CD" w:rsidRPr="00BA3B5E" w:rsidRDefault="008946CD" w:rsidP="00E36ED4">
      <w:r w:rsidRPr="00BA3B5E">
        <w:t>En classe de première S et dans le domaine de la mécanique, le programme est centré sur l’exploitation du principe de conservation de l’énergie dans des situations mettant en jeu différentes formes d’énergie. Dans une démarche de réactivation, il est bien entendu possible, au début de toute activité, lors de la phase d’appropriation du problème posé d’amener les élèves à décrire le mouvement et les actions</w:t>
      </w:r>
      <w:r w:rsidR="00CE4E6C">
        <w:t xml:space="preserve"> s’exerçant sur le système étudié</w:t>
      </w:r>
      <w:r w:rsidRPr="00BA3B5E">
        <w:t>. Le principe de conservation de l’énergie permet aussi d’expliciter qualitativement la relation entre variation d’énergie cinétique, variation d’énergie mécanique et force agissant sur un système en particulier pour les systèmes non conservatifs. Ainsi, dans une des activités proposées faisant l’étude expérimentale de la chute d’un objet dans l’air en tenant compte des frottements, il est demandé aux élèves de discuter qualitativement de l’influence des frottements sur la valeur de la vitesse de l’objet</w:t>
      </w:r>
      <w:r w:rsidR="00392367" w:rsidRPr="00BA3B5E">
        <w:t>.</w:t>
      </w:r>
      <w:r w:rsidRPr="00BA3B5E">
        <w:t xml:space="preserve"> </w:t>
      </w:r>
      <w:r w:rsidR="00392367" w:rsidRPr="00BA3B5E">
        <w:t>U</w:t>
      </w:r>
      <w:r w:rsidRPr="00BA3B5E">
        <w:t>n élève écrit : « Plus les forces de frottements sont grandes, moins la vitesse et l’énergie mécanique sont importantes ». Si la formulation manque de précision, il faut noter que l’élève associe encore variation de force et variation de vitesse</w:t>
      </w:r>
      <w:r w:rsidR="00392367" w:rsidRPr="00BA3B5E">
        <w:t>.</w:t>
      </w:r>
      <w:r w:rsidRPr="00BA3B5E">
        <w:t xml:space="preserve"> </w:t>
      </w:r>
      <w:r w:rsidR="00392367" w:rsidRPr="00BA3B5E">
        <w:t>I</w:t>
      </w:r>
      <w:r w:rsidRPr="00BA3B5E">
        <w:t xml:space="preserve">l pourrait être </w:t>
      </w:r>
      <w:r w:rsidR="00392367" w:rsidRPr="00BA3B5E">
        <w:t xml:space="preserve">donc </w:t>
      </w:r>
      <w:r w:rsidRPr="00BA3B5E">
        <w:t xml:space="preserve">pertinent de lui faire décrire explicitement le système étudié (mouvement </w:t>
      </w:r>
      <w:r w:rsidR="00213B45">
        <w:t xml:space="preserve">d’une part </w:t>
      </w:r>
      <w:r w:rsidRPr="00BA3B5E">
        <w:t>et actions</w:t>
      </w:r>
      <w:r w:rsidR="00213B45">
        <w:t xml:space="preserve"> exercées d’autre part</w:t>
      </w:r>
      <w:r w:rsidRPr="00BA3B5E">
        <w:t xml:space="preserve">). </w:t>
      </w:r>
    </w:p>
    <w:p w14:paraId="5B1A968F" w14:textId="256933D5" w:rsidR="008946CD" w:rsidRPr="00BA3B5E" w:rsidRDefault="008946CD" w:rsidP="00E36ED4">
      <w:r w:rsidRPr="00BA3B5E">
        <w:t>Aborder la mécanique sous l’aspect énergétique peut permettre de revenir sur l’action de la main au moment où elle lance la balle et d’aider l’élève à dépasser la représentation de conservation de l’action de la main tout au long du mouvement. Une analyse énergétique de cette phase du mouvement permet d’identifier un transfert d’énergie au moment du jet, énergie</w:t>
      </w:r>
      <w:r w:rsidR="0005563C">
        <w:t xml:space="preserve"> mécanique</w:t>
      </w:r>
      <w:r w:rsidR="00A973FC">
        <w:t xml:space="preserve"> de la balle</w:t>
      </w:r>
      <w:r w:rsidRPr="00BA3B5E">
        <w:t xml:space="preserve"> qui est conservée</w:t>
      </w:r>
      <w:r w:rsidR="00614DD7" w:rsidRPr="00BA3B5E">
        <w:t>, convertie</w:t>
      </w:r>
      <w:r w:rsidR="0005563C">
        <w:t xml:space="preserve"> (conversion énergie cinétique-énergie potentielle)</w:t>
      </w:r>
      <w:r w:rsidRPr="00BA3B5E">
        <w:t xml:space="preserve"> ou dissipée</w:t>
      </w:r>
      <w:r w:rsidR="0005563C">
        <w:t xml:space="preserve"> (frottement dans l’air)</w:t>
      </w:r>
      <w:r w:rsidRPr="00BA3B5E">
        <w:t xml:space="preserve"> au cours du mouvement, c’est par cette analyse énergétique que peut s’interpréter la « mémoire de l’action de la main ».</w:t>
      </w:r>
    </w:p>
    <w:p w14:paraId="30BB6818" w14:textId="77777777" w:rsidR="00A20159" w:rsidRDefault="00A20159" w:rsidP="00A20159">
      <w:pPr>
        <w:pStyle w:val="Titre2"/>
      </w:pPr>
      <w:r>
        <w:t>En terminale S</w:t>
      </w:r>
    </w:p>
    <w:p w14:paraId="2045225E" w14:textId="1C0EB069" w:rsidR="008946CD" w:rsidRPr="00BA3B5E" w:rsidRDefault="008946CD" w:rsidP="00E36ED4">
      <w:r w:rsidRPr="00BA3B5E">
        <w:t>La classe de terminale S introduit explicitement les deuxième et troisième lois de Newton. Après la caractérisation du mouvement et des interactions introduite dès le cycle 4 et la construction d’un lien qualitatif entre ces deux notions en seconde et en première, le programme de terminale S explicite quantitativement cette relation entre variation de vitesse et force (résultante des forces)  par l’intermédiaire de la deuxième loi de Newton. La distinction entre force (action) et v</w:t>
      </w:r>
      <w:r w:rsidR="00C43549">
        <w:t>itesse (mouvement) doit être maî</w:t>
      </w:r>
      <w:r w:rsidRPr="00BA3B5E">
        <w:t xml:space="preserve">trisée par les élèves pour expliciter convenablement les termes qui apparaissent de chaque côté du signe égal de l’expression du principe fondamental de la dynamique. </w:t>
      </w:r>
      <w:r w:rsidRPr="00BA3B5E">
        <w:lastRenderedPageBreak/>
        <w:t>D’ailleurs les exercices et les activités proposés en terminale dans ce cadre passent de manière quasi-systématique par : le choix du référentiel, la définition du système et un bilan des actions</w:t>
      </w:r>
      <w:r w:rsidR="002F605E">
        <w:t xml:space="preserve"> extérieures</w:t>
      </w:r>
      <w:r w:rsidRPr="00BA3B5E">
        <w:t xml:space="preserve"> avant d’écrire le principe fondamental de la dynamique. Il faut noter que certaines act</w:t>
      </w:r>
      <w:r w:rsidR="00C43549">
        <w:t>ivités proposées en t</w:t>
      </w:r>
      <w:r w:rsidRPr="00BA3B5E">
        <w:t xml:space="preserve">erminale, pourraient l’être dans les classes antérieures sans aucune difficulté en se limitant explicitement à la description du mouvement et des actions et/ou au lien </w:t>
      </w:r>
      <w:r w:rsidR="00392367" w:rsidRPr="00BA3B5E">
        <w:t>qualitatif</w:t>
      </w:r>
      <w:r w:rsidRPr="00BA3B5E">
        <w:t xml:space="preserve"> entre </w:t>
      </w:r>
      <w:r w:rsidR="002F605E">
        <w:t>c</w:t>
      </w:r>
      <w:r w:rsidRPr="00BA3B5E">
        <w:t>es deux</w:t>
      </w:r>
      <w:r w:rsidR="002F605E">
        <w:t xml:space="preserve"> </w:t>
      </w:r>
      <w:r w:rsidR="00400CD6">
        <w:t>notions</w:t>
      </w:r>
      <w:r w:rsidRPr="00BA3B5E">
        <w:t xml:space="preserve">. </w:t>
      </w:r>
    </w:p>
    <w:p w14:paraId="1D28E8E6" w14:textId="3B89DB38" w:rsidR="004A607C" w:rsidRPr="00BA3B5E" w:rsidRDefault="00F57B33" w:rsidP="00B325DA">
      <w:pPr>
        <w:pStyle w:val="Titre1c0"/>
      </w:pPr>
      <w:bookmarkStart w:id="4" w:name="_Toc511308301"/>
      <w:r w:rsidRPr="00BA3B5E">
        <w:t xml:space="preserve">Des </w:t>
      </w:r>
      <w:r w:rsidR="008946CD" w:rsidRPr="00BA3B5E">
        <w:t xml:space="preserve">pratiques pédagogiques et des outils didactiques </w:t>
      </w:r>
      <w:r w:rsidRPr="00BA3B5E">
        <w:t xml:space="preserve">pour travailler sur les </w:t>
      </w:r>
      <w:r w:rsidR="008946CD" w:rsidRPr="00BA3B5E">
        <w:t>conceptions</w:t>
      </w:r>
      <w:bookmarkEnd w:id="4"/>
    </w:p>
    <w:p w14:paraId="2DE17598" w14:textId="01C64E74" w:rsidR="005C2E4D" w:rsidRPr="00BA3B5E" w:rsidRDefault="005C2E4D" w:rsidP="00B325DA">
      <w:pPr>
        <w:pStyle w:val="Titre2"/>
      </w:pPr>
      <w:bookmarkStart w:id="5" w:name="_Toc511308302"/>
      <w:r w:rsidRPr="00BA3B5E">
        <w:t>Les évaluations diagnostiques</w:t>
      </w:r>
      <w:bookmarkEnd w:id="5"/>
    </w:p>
    <w:p w14:paraId="3D691791" w14:textId="68FB15F9" w:rsidR="005C2E4D" w:rsidRPr="00BA3B5E" w:rsidRDefault="005C2E4D" w:rsidP="00B325DA">
      <w:r w:rsidRPr="00BA3B5E">
        <w:t xml:space="preserve">Pour bien distinguer l'évaluation diagnostique des autres types d'évaluation, il faut tout d’abord rappeler que l'évaluation diagnostique a pour objectif de connaître les acquis, représentations, conceptions et donc </w:t>
      </w:r>
      <w:r w:rsidR="000B5595" w:rsidRPr="00BA3B5E">
        <w:t xml:space="preserve">les </w:t>
      </w:r>
      <w:r w:rsidRPr="00BA3B5E">
        <w:t xml:space="preserve">besoins d'un élève ou d'une classe à différents moments afin de mettre en place des réponses pédagogiques et didactiques </w:t>
      </w:r>
      <w:r w:rsidR="00947068" w:rsidRPr="00BA3B5E">
        <w:t>appropriées</w:t>
      </w:r>
      <w:r w:rsidRPr="00BA3B5E">
        <w:t xml:space="preserve">. L’objectif est d’aider le professeur dans la conception de ses séquences afin d’adapter au mieux son enseignement en tenant compte des difficultés ou, au contraire, des acquis des élèves et </w:t>
      </w:r>
      <w:r w:rsidR="00947068" w:rsidRPr="00BA3B5E">
        <w:t xml:space="preserve">ainsi de </w:t>
      </w:r>
      <w:r w:rsidRPr="00BA3B5E">
        <w:t xml:space="preserve">rendre </w:t>
      </w:r>
      <w:r w:rsidR="00947068" w:rsidRPr="00BA3B5E">
        <w:t xml:space="preserve">son </w:t>
      </w:r>
      <w:r w:rsidRPr="00BA3B5E">
        <w:t>enseignement plus efficace et motivant.</w:t>
      </w:r>
    </w:p>
    <w:p w14:paraId="03B9FD3B" w14:textId="0D56E400" w:rsidR="005C2E4D" w:rsidRPr="00BA3B5E" w:rsidRDefault="005C2E4D" w:rsidP="00B325DA">
      <w:r w:rsidRPr="00BA3B5E">
        <w:t xml:space="preserve">Cette évaluation, réalisée en amont d’une séquence ou au début d’une activité, doit être pensée pour être rapide à corriger, mais aussi facile à interpréter. Pour cela, des questions fermées et explicites sont à privilégier afin de ne pas induire de biais dû à une mauvaise interprétation de l’énoncé. Un point de vigilance est de mise lorsqu’il s’agit de repérer des conceptions erronées : les questions pouvant parfois </w:t>
      </w:r>
      <w:r w:rsidR="000B5595" w:rsidRPr="00BA3B5E">
        <w:t>être ressenties</w:t>
      </w:r>
      <w:r w:rsidRPr="00BA3B5E">
        <w:t xml:space="preserve"> p</w:t>
      </w:r>
      <w:r w:rsidR="000B5595" w:rsidRPr="00BA3B5E">
        <w:t xml:space="preserve">ar </w:t>
      </w:r>
      <w:r w:rsidRPr="00BA3B5E">
        <w:t>les élèves</w:t>
      </w:r>
      <w:r w:rsidR="000B5595" w:rsidRPr="00BA3B5E">
        <w:t xml:space="preserve"> comme cherchant à les </w:t>
      </w:r>
      <w:r w:rsidR="00954B4B">
        <w:t>« </w:t>
      </w:r>
      <w:r w:rsidR="000B5595" w:rsidRPr="00BA3B5E">
        <w:t>piéger</w:t>
      </w:r>
      <w:r w:rsidR="00954B4B">
        <w:t> »</w:t>
      </w:r>
      <w:r w:rsidRPr="00BA3B5E">
        <w:t xml:space="preserve">, le risque est grand, en les enchaînant </w:t>
      </w:r>
      <w:r w:rsidR="000B5595" w:rsidRPr="00BA3B5E">
        <w:t>trop fréquemment, d’a</w:t>
      </w:r>
      <w:r w:rsidRPr="00BA3B5E">
        <w:t>mener les élèves à sélectionner la réponse contraire à ce qu’ils pensent pour être sûrs d’avoir une réponse « juste ».</w:t>
      </w:r>
    </w:p>
    <w:p w14:paraId="113474F6" w14:textId="3CDCFDF0" w:rsidR="005C2E4D" w:rsidRPr="00BA3B5E" w:rsidRDefault="005C2E4D" w:rsidP="00B325DA">
      <w:r w:rsidRPr="00BA3B5E">
        <w:t xml:space="preserve">Notons aussi que, même si l’évaluation diagnostique </w:t>
      </w:r>
      <w:r w:rsidR="00617BB8">
        <w:t>se place</w:t>
      </w:r>
      <w:r w:rsidRPr="00BA3B5E">
        <w:t xml:space="preserve"> en amont de la séquence, il peut être </w:t>
      </w:r>
      <w:r w:rsidR="00947068" w:rsidRPr="00BA3B5E">
        <w:t>utile</w:t>
      </w:r>
      <w:r w:rsidRPr="00BA3B5E">
        <w:t xml:space="preserve"> de proposer une première activité introductive permettant </w:t>
      </w:r>
      <w:r w:rsidR="00947068" w:rsidRPr="00BA3B5E">
        <w:t xml:space="preserve">de </w:t>
      </w:r>
      <w:r w:rsidRPr="00BA3B5E">
        <w:t xml:space="preserve">réactiver la mémoire des élèves avant de </w:t>
      </w:r>
      <w:r w:rsidR="00E711BA">
        <w:t xml:space="preserve">leur proposer </w:t>
      </w:r>
      <w:r w:rsidRPr="00BA3B5E">
        <w:t>l’évaluation</w:t>
      </w:r>
      <w:r w:rsidR="00E711BA">
        <w:t xml:space="preserve"> diagnostique</w:t>
      </w:r>
      <w:r w:rsidRPr="00BA3B5E">
        <w:t>. De plus, l’évaluation diagnosti</w:t>
      </w:r>
      <w:r w:rsidR="00947068" w:rsidRPr="00BA3B5E">
        <w:t>que peut ne pas être formalisée</w:t>
      </w:r>
      <w:r w:rsidRPr="00BA3B5E">
        <w:t xml:space="preserve"> et se faire au cours d’une activité, en suivant individuellement l’avancement et les réponses des élèves à des questions ciblées.</w:t>
      </w:r>
      <w:r w:rsidR="007F3FF8" w:rsidRPr="00BA3B5E">
        <w:t xml:space="preserve"> </w:t>
      </w:r>
    </w:p>
    <w:p w14:paraId="62E7FA0E" w14:textId="2B0D492A" w:rsidR="000C5931" w:rsidRDefault="00E711BA" w:rsidP="00B325DA">
      <w:r>
        <w:t>Pour conduire ces évaluation</w:t>
      </w:r>
      <w:r w:rsidR="005738D2">
        <w:t>s</w:t>
      </w:r>
      <w:r>
        <w:t xml:space="preserve">, </w:t>
      </w:r>
      <w:r w:rsidR="005C2E4D" w:rsidRPr="00BA3B5E">
        <w:t>des applications associant rapidité et simplicité d’utilisation (Pli</w:t>
      </w:r>
      <w:r w:rsidR="00681B54">
        <w:t>c</w:t>
      </w:r>
      <w:r w:rsidR="005C2E4D" w:rsidRPr="00BA3B5E">
        <w:t>kers, Socrative, Kahoot</w:t>
      </w:r>
      <w:r w:rsidR="00681B54">
        <w:t> !</w:t>
      </w:r>
      <w:r w:rsidR="005C2E4D" w:rsidRPr="00BA3B5E">
        <w:t>, etc</w:t>
      </w:r>
      <w:r>
        <w:t>.</w:t>
      </w:r>
      <w:r w:rsidR="005C2E4D" w:rsidRPr="00BA3B5E">
        <w:t>)</w:t>
      </w:r>
      <w:r>
        <w:t xml:space="preserve"> sont actuellement disponibles.</w:t>
      </w:r>
      <w:r w:rsidR="005C2E4D" w:rsidRPr="00BA3B5E">
        <w:t xml:space="preserve"> </w:t>
      </w:r>
      <w:r>
        <w:t>L</w:t>
      </w:r>
      <w:r w:rsidR="005C2E4D" w:rsidRPr="00BA3B5E">
        <w:t xml:space="preserve">e travail du GRIESP s’est </w:t>
      </w:r>
      <w:r>
        <w:t xml:space="preserve">donc </w:t>
      </w:r>
      <w:r w:rsidR="005C2E4D" w:rsidRPr="00BA3B5E">
        <w:t xml:space="preserve">orienté vers la conception d’évaluations diagnostiques pouvant être réalisées via </w:t>
      </w:r>
      <w:bookmarkStart w:id="6" w:name="_Hlk505546813"/>
      <w:r w:rsidR="005C2E4D" w:rsidRPr="00BA3B5E">
        <w:t xml:space="preserve">des </w:t>
      </w:r>
      <w:bookmarkEnd w:id="6"/>
      <w:r>
        <w:t>questionnaires à choix multiples (</w:t>
      </w:r>
      <w:r w:rsidR="005C2E4D" w:rsidRPr="00BA3B5E">
        <w:t>QCM</w:t>
      </w:r>
      <w:r>
        <w:t>)</w:t>
      </w:r>
      <w:r w:rsidR="005C2E4D" w:rsidRPr="00BA3B5E">
        <w:t xml:space="preserve"> </w:t>
      </w:r>
      <w:r>
        <w:t xml:space="preserve">bien adaptés à ce type d’applications. </w:t>
      </w:r>
      <w:r w:rsidR="005C2E4D" w:rsidRPr="00BA3B5E">
        <w:t xml:space="preserve">Une réponse n’étant éclairante que si elle est justifiée, un QCM </w:t>
      </w:r>
      <w:r w:rsidR="007F3FF8" w:rsidRPr="00BA3B5E">
        <w:t xml:space="preserve">double </w:t>
      </w:r>
      <w:r w:rsidR="005C2E4D" w:rsidRPr="00BA3B5E">
        <w:t xml:space="preserve">(avec réponse, puis justification) permet </w:t>
      </w:r>
      <w:r w:rsidR="00947068" w:rsidRPr="00BA3B5E">
        <w:t xml:space="preserve">ainsi </w:t>
      </w:r>
      <w:r w:rsidR="005C2E4D" w:rsidRPr="00BA3B5E">
        <w:t xml:space="preserve">de mieux cerner les conceptions erronées sur les concepts. </w:t>
      </w:r>
      <w:r w:rsidR="0005563C">
        <w:t>U</w:t>
      </w:r>
      <w:r w:rsidR="0005563C" w:rsidRPr="00BA3B5E">
        <w:t>n protocole a été adopté pour la construction de ces « doubles QCM »</w:t>
      </w:r>
      <w:r w:rsidR="0005563C">
        <w:t xml:space="preserve"> : partir des argumentations spontanées d’un groupe témoin pour </w:t>
      </w:r>
      <w:r w:rsidR="0060369F">
        <w:t>l’élaboration de la deuxième partie (confer</w:t>
      </w:r>
      <w:r w:rsidR="0060369F" w:rsidRPr="00BA3B5E">
        <w:t xml:space="preserve"> annexe 2</w:t>
      </w:r>
      <w:r w:rsidR="0060369F">
        <w:t xml:space="preserve">). </w:t>
      </w:r>
    </w:p>
    <w:p w14:paraId="10F9B4E3" w14:textId="77777777" w:rsidR="005C2E4D" w:rsidRPr="00BA3B5E" w:rsidRDefault="005C2E4D" w:rsidP="00B325DA">
      <w:pPr>
        <w:pStyle w:val="Titre2"/>
      </w:pPr>
      <w:bookmarkStart w:id="7" w:name="_Toc511308303"/>
      <w:r w:rsidRPr="00BA3B5E">
        <w:t>Les activités d’apprentissage / évaluations formatives</w:t>
      </w:r>
      <w:bookmarkEnd w:id="7"/>
    </w:p>
    <w:p w14:paraId="569D18F1" w14:textId="1FA09111" w:rsidR="005C2E4D" w:rsidRPr="00BA3B5E" w:rsidRDefault="005C2E4D" w:rsidP="00B325DA">
      <w:r w:rsidRPr="00BA3B5E">
        <w:t xml:space="preserve">Une fois le diagnostic établi, il s’agit </w:t>
      </w:r>
      <w:r w:rsidR="000B5595" w:rsidRPr="00BA3B5E">
        <w:t xml:space="preserve">de s’appuyer sur ce dernier pour </w:t>
      </w:r>
      <w:r w:rsidRPr="00BA3B5E">
        <w:t>ad</w:t>
      </w:r>
      <w:r w:rsidR="000B5595" w:rsidRPr="00BA3B5E">
        <w:t>apter l’enseignement</w:t>
      </w:r>
      <w:r w:rsidRPr="00BA3B5E">
        <w:t>. S’il n’est pas utile de revenir sur des notions ou concepts déjà assimilés pour certains élèves au risque de créer de la lassitude ou de l’ennui, au contraire, pour d’autres</w:t>
      </w:r>
      <w:r w:rsidR="000B5595" w:rsidRPr="00BA3B5E">
        <w:t xml:space="preserve"> élèves,</w:t>
      </w:r>
      <w:r w:rsidRPr="00BA3B5E">
        <w:t xml:space="preserve"> identifiés comme étant en difficulté sur une notion, il est indispensable de procéder à une remédiation avant de poursuivre plus avant le cours. La séance d’apprentissage peut alors être mise en œuvre de façon différenciée si l’évaluation diagnostique fait apparaître des profils d’élèves différents, ou adaptée si une majorité des élèves possède des lacunes sur des prérequis nécessaires. Rappelons l’importance, lors du processus d’apprentissage, de laisser du temps pour favoriser les échanges entre élèves. Ces derniers, en formalisant leur pensée, peuvent les aider à mieux construire certains concepts</w:t>
      </w:r>
      <w:r w:rsidR="009934FC" w:rsidRPr="00BA3B5E">
        <w:t xml:space="preserve"> </w:t>
      </w:r>
      <w:r w:rsidR="009934FC" w:rsidRPr="00BA3B5E">
        <w:rPr>
          <w:color w:val="FF0000"/>
        </w:rPr>
        <w:t xml:space="preserve"> </w:t>
      </w:r>
      <w:r w:rsidR="009934FC" w:rsidRPr="00BA3B5E">
        <w:t>(</w:t>
      </w:r>
      <w:r w:rsidR="00C11385" w:rsidRPr="00BA3B5E">
        <w:t xml:space="preserve">voir par </w:t>
      </w:r>
      <w:r w:rsidR="00C11385" w:rsidRPr="00BA3B5E">
        <w:lastRenderedPageBreak/>
        <w:t xml:space="preserve">exemple l’activité autour de la représentation des forces </w:t>
      </w:r>
      <w:r w:rsidR="009D0F1A">
        <w:t xml:space="preserve">de la ressource </w:t>
      </w:r>
      <w:hyperlink r:id="rId9" w:history="1">
        <w:r w:rsidR="009D0F1A" w:rsidRPr="00681B54">
          <w:rPr>
            <w:rStyle w:val="Lienhypertexte"/>
          </w:rPr>
          <w:t>Grandeurs vectorielles en première S</w:t>
        </w:r>
      </w:hyperlink>
      <w:r w:rsidR="009D0F1A">
        <w:t>).</w:t>
      </w:r>
    </w:p>
    <w:p w14:paraId="63D2C365" w14:textId="1EA06BD3" w:rsidR="005C2E4D" w:rsidRPr="00BA3B5E" w:rsidRDefault="000E7EB0" w:rsidP="00B325DA">
      <w:r w:rsidRPr="00BA3B5E">
        <w:t>À</w:t>
      </w:r>
      <w:r w:rsidR="005C2E4D" w:rsidRPr="00BA3B5E">
        <w:t xml:space="preserve"> l’issue de l’activité, ou au cours de celle-ci, l’évaluation formative permet quant à elle de suivre la progression de l’apprentissage. Ce moment d’évaluation peut prendre la forme d’une simple question o</w:t>
      </w:r>
      <w:r w:rsidR="000B5595" w:rsidRPr="00BA3B5E">
        <w:t xml:space="preserve">u d’un exercice proposant un autre </w:t>
      </w:r>
      <w:r w:rsidR="005C2E4D" w:rsidRPr="00BA3B5E">
        <w:t>context</w:t>
      </w:r>
      <w:r w:rsidR="000B5595" w:rsidRPr="00BA3B5E">
        <w:t>e pour la</w:t>
      </w:r>
      <w:r w:rsidR="005C2E4D" w:rsidRPr="00BA3B5E">
        <w:t xml:space="preserve"> situation problème </w:t>
      </w:r>
      <w:r w:rsidR="000B5595" w:rsidRPr="00BA3B5E">
        <w:t>afin de</w:t>
      </w:r>
      <w:r w:rsidR="005C2E4D" w:rsidRPr="00BA3B5E">
        <w:t xml:space="preserve"> tester la capacité de l’élève à transférer les apprentissages. Cette évaluation formative, lorsqu’elle est associée à une auto-évaluation de l’élève lui permet alors d’identifier ses réussites, ses échecs et ses leviers de progression, et ainsi, de l’inclure davantage dans le processus d’apprentissage en rendant plus lisible les objectifs</w:t>
      </w:r>
      <w:r w:rsidR="001537B3">
        <w:t xml:space="preserve"> visés</w:t>
      </w:r>
      <w:r w:rsidR="005C2E4D" w:rsidRPr="00BA3B5E">
        <w:t>. Une évaluation formative proposée à un niveau n peut devenir l’évaluation diagnostique du niveau n+1.</w:t>
      </w:r>
    </w:p>
    <w:p w14:paraId="279EDE79" w14:textId="74F9D2D3" w:rsidR="005C2E4D" w:rsidRPr="00BA3B5E" w:rsidRDefault="005C2E4D" w:rsidP="00B325DA">
      <w:r w:rsidRPr="00BA3B5E">
        <w:t>Si l’évaluation met en lumière des difficultés persistantes, une remédiation peut être pensée en adoptant une nouvelle stratégie d’apprentissage, sous un autre prisme, en passant par un autre langage (mathématique, graphique, écrit, oral, schémas, cartes mentales,</w:t>
      </w:r>
      <w:r w:rsidR="00260013" w:rsidRPr="00BA3B5E">
        <w:t xml:space="preserve"> numérique</w:t>
      </w:r>
      <w:r w:rsidR="001537B3">
        <w:t>, etc.</w:t>
      </w:r>
      <w:r w:rsidR="001537B3" w:rsidRPr="00BA3B5E">
        <w:t xml:space="preserve">), </w:t>
      </w:r>
      <w:r w:rsidRPr="00BA3B5E">
        <w:t>en s’appuyant sur des explications entre pairs,</w:t>
      </w:r>
      <w:r w:rsidR="001537B3">
        <w:t xml:space="preserve"> etc.</w:t>
      </w:r>
    </w:p>
    <w:p w14:paraId="14C98733" w14:textId="41AA1A08" w:rsidR="005C2E4D" w:rsidRPr="00BA3B5E" w:rsidRDefault="005C2E4D" w:rsidP="009D0F1A">
      <w:pPr>
        <w:pStyle w:val="Titre3"/>
      </w:pPr>
      <w:r w:rsidRPr="00BA3B5E">
        <w:t>Quelques exemples de séances d’apprentissage et d’évaluations formatives associées</w:t>
      </w:r>
    </w:p>
    <w:tbl>
      <w:tblPr>
        <w:tblStyle w:val="Tableauentte1L"/>
        <w:tblW w:w="9039" w:type="dxa"/>
        <w:tblLook w:val="04A0" w:firstRow="1" w:lastRow="0" w:firstColumn="1" w:lastColumn="0" w:noHBand="0" w:noVBand="1"/>
      </w:tblPr>
      <w:tblGrid>
        <w:gridCol w:w="2898"/>
        <w:gridCol w:w="1463"/>
        <w:gridCol w:w="4678"/>
      </w:tblGrid>
      <w:tr w:rsidR="000C5931" w:rsidRPr="00BA3B5E" w14:paraId="0DB1C715" w14:textId="77777777" w:rsidTr="00681B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12546EB2" w14:textId="5DED951B" w:rsidR="000C5931" w:rsidRPr="00BA3B5E" w:rsidRDefault="00C64CCE" w:rsidP="009D0F1A">
            <w:r>
              <w:t>D</w:t>
            </w:r>
            <w:r w:rsidR="000C5931" w:rsidRPr="00BA3B5E">
              <w:t>ifficult</w:t>
            </w:r>
            <w:r w:rsidR="00B325DA">
              <w:t>É</w:t>
            </w:r>
            <w:r w:rsidR="009D0F1A">
              <w:t xml:space="preserve"> travaillÉe</w:t>
            </w:r>
          </w:p>
        </w:tc>
        <w:tc>
          <w:tcPr>
            <w:tcW w:w="1463" w:type="dxa"/>
          </w:tcPr>
          <w:p w14:paraId="4C275ADC" w14:textId="125A6296" w:rsidR="000C5931" w:rsidRPr="00BA3B5E" w:rsidRDefault="00C64CCE" w:rsidP="00B325DA">
            <w:pPr>
              <w:cnfStyle w:val="100000000000" w:firstRow="1" w:lastRow="0" w:firstColumn="0" w:lastColumn="0" w:oddVBand="0" w:evenVBand="0" w:oddHBand="0" w:evenHBand="0" w:firstRowFirstColumn="0" w:firstRowLastColumn="0" w:lastRowFirstColumn="0" w:lastRowLastColumn="0"/>
            </w:pPr>
            <w:r>
              <w:t>N</w:t>
            </w:r>
            <w:r w:rsidR="000C5931" w:rsidRPr="00BA3B5E">
              <w:t>iveau</w:t>
            </w:r>
          </w:p>
        </w:tc>
        <w:tc>
          <w:tcPr>
            <w:tcW w:w="4678" w:type="dxa"/>
          </w:tcPr>
          <w:p w14:paraId="1CD58C9B" w14:textId="70574E01" w:rsidR="000C5931" w:rsidRPr="00BA3B5E" w:rsidRDefault="00C64CCE" w:rsidP="00B325DA">
            <w:pPr>
              <w:cnfStyle w:val="100000000000" w:firstRow="1" w:lastRow="0" w:firstColumn="0" w:lastColumn="0" w:oddVBand="0" w:evenVBand="0" w:oddHBand="0" w:evenHBand="0" w:firstRowFirstColumn="0" w:firstRowLastColumn="0" w:lastRowFirstColumn="0" w:lastRowLastColumn="0"/>
            </w:pPr>
            <w:r>
              <w:t>T</w:t>
            </w:r>
            <w:r w:rsidR="000C5931" w:rsidRPr="00BA3B5E">
              <w:t>itre</w:t>
            </w:r>
          </w:p>
        </w:tc>
      </w:tr>
      <w:tr w:rsidR="000C5931" w:rsidRPr="00BA3B5E" w14:paraId="3F1D4838" w14:textId="77777777" w:rsidTr="00681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782F1E55" w14:textId="6D841011" w:rsidR="000C5931" w:rsidRPr="00627469" w:rsidRDefault="009E51BB" w:rsidP="00B325DA">
            <w:pPr>
              <w:rPr>
                <w:sz w:val="17"/>
                <w:szCs w:val="17"/>
              </w:rPr>
            </w:pPr>
            <w:hyperlink r:id="rId10" w:history="1">
              <w:r w:rsidR="000C5931" w:rsidRPr="00836FDF">
                <w:rPr>
                  <w:rStyle w:val="Lienhypertexte"/>
                  <w:sz w:val="17"/>
                  <w:szCs w:val="17"/>
                </w:rPr>
                <w:t>La relativité du mouvement</w:t>
              </w:r>
            </w:hyperlink>
          </w:p>
        </w:tc>
        <w:tc>
          <w:tcPr>
            <w:tcW w:w="1463" w:type="dxa"/>
          </w:tcPr>
          <w:p w14:paraId="42AB9B70" w14:textId="3E4E766F" w:rsidR="000C5931" w:rsidRPr="00627469" w:rsidRDefault="000C5931" w:rsidP="00B325DA">
            <w:pPr>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Cycle 4 / seconde</w:t>
            </w:r>
          </w:p>
        </w:tc>
        <w:tc>
          <w:tcPr>
            <w:tcW w:w="4678" w:type="dxa"/>
          </w:tcPr>
          <w:p w14:paraId="4C76FB91" w14:textId="7E694D77" w:rsidR="000C5931" w:rsidRPr="00627469" w:rsidRDefault="000C5931" w:rsidP="00836FDF">
            <w:pPr>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Séquence d’apprentissage « Vol d'un avion de ligne civil » suivie de l’évaluation formative « Le véhicule et le canon »</w:t>
            </w:r>
            <w:r w:rsidR="009D0F1A">
              <w:rPr>
                <w:sz w:val="17"/>
                <w:szCs w:val="17"/>
              </w:rPr>
              <w:t xml:space="preserve"> </w:t>
            </w:r>
          </w:p>
        </w:tc>
      </w:tr>
      <w:tr w:rsidR="000C5931" w:rsidRPr="00BA3B5E" w14:paraId="66C0982B" w14:textId="77777777" w:rsidTr="00681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7A54BE78" w14:textId="64CD87A5" w:rsidR="000C5931" w:rsidRPr="00627469" w:rsidRDefault="009E51BB" w:rsidP="00B325DA">
            <w:pPr>
              <w:rPr>
                <w:sz w:val="17"/>
                <w:szCs w:val="17"/>
              </w:rPr>
            </w:pPr>
            <w:hyperlink r:id="rId11" w:history="1">
              <w:r w:rsidR="000C5931" w:rsidRPr="00836FDF">
                <w:rPr>
                  <w:rStyle w:val="Lienhypertexte"/>
                  <w:sz w:val="17"/>
                  <w:szCs w:val="17"/>
                </w:rPr>
                <w:t>Troisième loi de Newton</w:t>
              </w:r>
            </w:hyperlink>
          </w:p>
        </w:tc>
        <w:tc>
          <w:tcPr>
            <w:tcW w:w="1463" w:type="dxa"/>
          </w:tcPr>
          <w:p w14:paraId="201BF98E" w14:textId="7A92701A" w:rsidR="000C5931" w:rsidRPr="00627469" w:rsidRDefault="000C5931" w:rsidP="00B325DA">
            <w:pPr>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Cycle 4</w:t>
            </w:r>
            <w:r w:rsidR="00C43549">
              <w:rPr>
                <w:sz w:val="17"/>
                <w:szCs w:val="17"/>
              </w:rPr>
              <w:t xml:space="preserve"> / seconde</w:t>
            </w:r>
          </w:p>
        </w:tc>
        <w:tc>
          <w:tcPr>
            <w:tcW w:w="4678" w:type="dxa"/>
          </w:tcPr>
          <w:p w14:paraId="6C418F14" w14:textId="24DF615C" w:rsidR="000C5931" w:rsidRPr="00627469" w:rsidRDefault="000C5931" w:rsidP="00B325DA">
            <w:pPr>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Séquence d’apprentissage « Sur les traces de Newton, à la découverte des forces d’interaction gravitationnelle » suivie de l’évaluation formative « Jupiter et ses satellites »</w:t>
            </w:r>
          </w:p>
        </w:tc>
      </w:tr>
      <w:tr w:rsidR="000C5931" w:rsidRPr="00BA3B5E" w14:paraId="2CC57120" w14:textId="77777777" w:rsidTr="00681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45EA3C89" w14:textId="44C8CABD" w:rsidR="000C5931" w:rsidRPr="00627469" w:rsidRDefault="009E51BB" w:rsidP="00B325DA">
            <w:pPr>
              <w:rPr>
                <w:sz w:val="17"/>
                <w:szCs w:val="17"/>
              </w:rPr>
            </w:pPr>
            <w:hyperlink r:id="rId12" w:history="1">
              <w:r w:rsidR="000C5931" w:rsidRPr="00836FDF">
                <w:rPr>
                  <w:rStyle w:val="Lienhypertexte"/>
                  <w:sz w:val="17"/>
                  <w:szCs w:val="17"/>
                </w:rPr>
                <w:t>Troisième loi de Newton</w:t>
              </w:r>
            </w:hyperlink>
          </w:p>
        </w:tc>
        <w:tc>
          <w:tcPr>
            <w:tcW w:w="1463" w:type="dxa"/>
          </w:tcPr>
          <w:p w14:paraId="46213FE4" w14:textId="3B019B4E" w:rsidR="000C5931" w:rsidRPr="00627469" w:rsidRDefault="000C5931" w:rsidP="00B325DA">
            <w:pPr>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Terminale S</w:t>
            </w:r>
          </w:p>
        </w:tc>
        <w:tc>
          <w:tcPr>
            <w:tcW w:w="4678" w:type="dxa"/>
          </w:tcPr>
          <w:p w14:paraId="049CEBCB" w14:textId="66169BD6" w:rsidR="000C5931" w:rsidRPr="00627469" w:rsidRDefault="000C5931" w:rsidP="00836FDF">
            <w:pPr>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Séquence d’apprentissage autour de l’analyse de trois situations suivie d’une évaluation formative autour de forces exercées entre différents astres</w:t>
            </w:r>
            <w:r w:rsidR="009D0F1A">
              <w:rPr>
                <w:sz w:val="17"/>
                <w:szCs w:val="17"/>
              </w:rPr>
              <w:t xml:space="preserve"> </w:t>
            </w:r>
          </w:p>
        </w:tc>
      </w:tr>
    </w:tbl>
    <w:p w14:paraId="43ADE320" w14:textId="77777777" w:rsidR="005C2E4D" w:rsidRPr="00B325DA" w:rsidRDefault="005C2E4D" w:rsidP="00B325DA">
      <w:pPr>
        <w:pStyle w:val="Titre2"/>
      </w:pPr>
      <w:bookmarkStart w:id="8" w:name="_Toc511308304"/>
      <w:r w:rsidRPr="00B325DA">
        <w:t>Quelques exemples didactiques propres à la mécanique</w:t>
      </w:r>
      <w:bookmarkEnd w:id="8"/>
    </w:p>
    <w:p w14:paraId="00EF2A2E" w14:textId="77777777" w:rsidR="00445F0A" w:rsidRPr="00BA3B5E" w:rsidRDefault="00445F0A" w:rsidP="00B325DA">
      <w:r w:rsidRPr="00BA3B5E">
        <w:t>Comme dans tous les domaines de la physique, l</w:t>
      </w:r>
      <w:r w:rsidR="009564A8" w:rsidRPr="00BA3B5E">
        <w:t xml:space="preserve">’activation d’une diversité de registres </w:t>
      </w:r>
      <w:r w:rsidRPr="00BA3B5E">
        <w:t>permet de</w:t>
      </w:r>
      <w:r w:rsidR="009564A8" w:rsidRPr="00BA3B5E">
        <w:t xml:space="preserve"> favoriser l’acquisition d’un concept de mécanique et la capacité à le mobili</w:t>
      </w:r>
      <w:r w:rsidRPr="00BA3B5E">
        <w:t xml:space="preserve">ser dans des situations variées. </w:t>
      </w:r>
    </w:p>
    <w:p w14:paraId="7231DB3C" w14:textId="75892DD9" w:rsidR="00423727" w:rsidRPr="00BA3B5E" w:rsidRDefault="00445F0A" w:rsidP="00B325DA">
      <w:r w:rsidRPr="00BA3B5E">
        <w:t>Citons par exemple, une activité kinesthésique avec le planétaire élaboré par HOU</w:t>
      </w:r>
      <w:r w:rsidR="00B325DA">
        <w:rPr>
          <w:rStyle w:val="Appelnotedebasdep"/>
        </w:rPr>
        <w:footnoteReference w:id="8"/>
      </w:r>
      <w:r w:rsidRPr="00BA3B5E">
        <w:t xml:space="preserve">, sur lequel les élèves prennent le rôle des corps célestes et </w:t>
      </w:r>
      <w:r w:rsidR="00423727" w:rsidRPr="00BA3B5E">
        <w:t xml:space="preserve">se déplacent </w:t>
      </w:r>
      <w:r w:rsidRPr="00BA3B5E">
        <w:t>en suiv</w:t>
      </w:r>
      <w:r w:rsidR="00423727" w:rsidRPr="00BA3B5E">
        <w:t>a</w:t>
      </w:r>
      <w:r w:rsidRPr="00BA3B5E">
        <w:t>nt le</w:t>
      </w:r>
      <w:r w:rsidR="00260013" w:rsidRPr="00BA3B5E">
        <w:t>s</w:t>
      </w:r>
      <w:r w:rsidRPr="00BA3B5E">
        <w:t xml:space="preserve"> vitesses</w:t>
      </w:r>
      <w:r w:rsidR="00423727" w:rsidRPr="00BA3B5E">
        <w:t xml:space="preserve"> de révolution </w:t>
      </w:r>
      <w:r w:rsidR="00260013" w:rsidRPr="00BA3B5E">
        <w:t xml:space="preserve">de ces corps </w:t>
      </w:r>
      <w:r w:rsidR="00423727" w:rsidRPr="00BA3B5E">
        <w:t xml:space="preserve">autour du </w:t>
      </w:r>
      <w:r w:rsidR="00361AB8">
        <w:t>S</w:t>
      </w:r>
      <w:r w:rsidR="00423727" w:rsidRPr="00BA3B5E">
        <w:t>oleil ; ce qui permet de faire vivre et d’illust</w:t>
      </w:r>
      <w:r w:rsidR="00260013" w:rsidRPr="00BA3B5E">
        <w:t>r</w:t>
      </w:r>
      <w:r w:rsidR="00423727" w:rsidRPr="00BA3B5E">
        <w:t xml:space="preserve">er la </w:t>
      </w:r>
      <w:r w:rsidR="004A607C" w:rsidRPr="00BA3B5E">
        <w:t>notion de vitesse, de mouvement</w:t>
      </w:r>
      <w:r w:rsidR="00423727" w:rsidRPr="00BA3B5E">
        <w:t xml:space="preserve">, de mouvement relatif </w:t>
      </w:r>
      <w:r w:rsidR="00C43549">
        <w:t xml:space="preserve">comme </w:t>
      </w:r>
      <w:r w:rsidR="00423727" w:rsidRPr="00BA3B5E">
        <w:t>la rétrogradation de Mars, de période de révolution, de relation période</w:t>
      </w:r>
      <w:r w:rsidR="00C43549">
        <w:t xml:space="preserve"> - </w:t>
      </w:r>
      <w:r w:rsidR="00361AB8">
        <w:t>demi-grand axe</w:t>
      </w:r>
      <w:r w:rsidR="00361AB8" w:rsidRPr="00BA3B5E">
        <w:t xml:space="preserve"> </w:t>
      </w:r>
      <w:r w:rsidR="00260013" w:rsidRPr="00BA3B5E">
        <w:t>de l’orbite (3</w:t>
      </w:r>
      <w:r w:rsidR="00260013" w:rsidRPr="00BA3B5E">
        <w:rPr>
          <w:vertAlign w:val="superscript"/>
        </w:rPr>
        <w:t>ème</w:t>
      </w:r>
      <w:r w:rsidR="00260013" w:rsidRPr="00BA3B5E">
        <w:t xml:space="preserve"> loi de Kepler)</w:t>
      </w:r>
      <w:r w:rsidR="00423727" w:rsidRPr="00BA3B5E">
        <w:t>, etc</w:t>
      </w:r>
      <w:r w:rsidR="00260013" w:rsidRPr="00BA3B5E">
        <w:t>.</w:t>
      </w:r>
      <w:r w:rsidR="00423727" w:rsidRPr="00BA3B5E">
        <w:t xml:space="preserve">  </w:t>
      </w:r>
    </w:p>
    <w:p w14:paraId="2468C20D" w14:textId="6C753CBE" w:rsidR="006F6ADB" w:rsidRPr="00BA3B5E" w:rsidRDefault="005838FF" w:rsidP="00B325DA">
      <w:r w:rsidRPr="00BA3B5E">
        <w:t>Par ailleurs</w:t>
      </w:r>
      <w:r w:rsidR="00402047" w:rsidRPr="00BA3B5E">
        <w:t xml:space="preserve"> des outils didactiques spécifiques </w:t>
      </w:r>
      <w:r w:rsidR="00BC42B2" w:rsidRPr="00BA3B5E">
        <w:t xml:space="preserve">à la mécanique </w:t>
      </w:r>
      <w:r w:rsidR="00402047" w:rsidRPr="00BA3B5E">
        <w:t xml:space="preserve">ont été élaborés pour lever quelques difficultés </w:t>
      </w:r>
      <w:r w:rsidR="00BC42B2" w:rsidRPr="00BA3B5E">
        <w:t xml:space="preserve">et peuvent être proposés aux élèves </w:t>
      </w:r>
      <w:r w:rsidR="00402047" w:rsidRPr="00BA3B5E">
        <w:t xml:space="preserve">comme </w:t>
      </w:r>
      <w:r w:rsidR="006F6ADB" w:rsidRPr="00BA3B5E">
        <w:t>par exemple l’utilisation :</w:t>
      </w:r>
    </w:p>
    <w:p w14:paraId="792DCEAA" w14:textId="7D00E47B" w:rsidR="006F6ADB" w:rsidRPr="00BA3B5E" w:rsidRDefault="006F6ADB" w:rsidP="00B325DA">
      <w:pPr>
        <w:pStyle w:val="Paragraphedeliste"/>
        <w:numPr>
          <w:ilvl w:val="0"/>
          <w:numId w:val="23"/>
        </w:numPr>
      </w:pPr>
      <w:r w:rsidRPr="00BA3B5E">
        <w:t xml:space="preserve">du </w:t>
      </w:r>
      <w:r w:rsidRPr="00B325DA">
        <w:rPr>
          <w:i/>
        </w:rPr>
        <w:t>diagramme objet</w:t>
      </w:r>
      <w:r w:rsidR="00575EE3" w:rsidRPr="00B325DA">
        <w:rPr>
          <w:i/>
        </w:rPr>
        <w:t>s</w:t>
      </w:r>
      <w:r w:rsidRPr="00B325DA">
        <w:rPr>
          <w:i/>
        </w:rPr>
        <w:t>-interactions</w:t>
      </w:r>
      <w:r w:rsidRPr="00BA3B5E">
        <w:t xml:space="preserve"> (annexe 3) pour e</w:t>
      </w:r>
      <w:r w:rsidR="00402047" w:rsidRPr="00BA3B5E">
        <w:t xml:space="preserve">ffectuer un bilan </w:t>
      </w:r>
      <w:r w:rsidRPr="00BA3B5E">
        <w:t xml:space="preserve">complet </w:t>
      </w:r>
      <w:r w:rsidR="00402047" w:rsidRPr="00BA3B5E">
        <w:t xml:space="preserve">des interactions </w:t>
      </w:r>
      <w:r w:rsidR="00B4272B" w:rsidRPr="00BA3B5E">
        <w:t>afin</w:t>
      </w:r>
      <w:r w:rsidR="00402047" w:rsidRPr="00BA3B5E">
        <w:t xml:space="preserve"> de modéliser l</w:t>
      </w:r>
      <w:r w:rsidRPr="00BA3B5E">
        <w:t>’ensemble d</w:t>
      </w:r>
      <w:r w:rsidR="00402047" w:rsidRPr="00BA3B5E">
        <w:t>es forces s’exerçant sur un objet</w:t>
      </w:r>
      <w:r w:rsidRPr="00BA3B5E">
        <w:t> ;</w:t>
      </w:r>
    </w:p>
    <w:p w14:paraId="11C98724" w14:textId="6AED0248" w:rsidR="006F6ADB" w:rsidRPr="00BA3B5E" w:rsidRDefault="006F6ADB" w:rsidP="00B325DA">
      <w:pPr>
        <w:pStyle w:val="Paragraphedeliste"/>
        <w:numPr>
          <w:ilvl w:val="0"/>
          <w:numId w:val="23"/>
        </w:numPr>
      </w:pPr>
      <w:r w:rsidRPr="00BA3B5E">
        <w:t xml:space="preserve">de </w:t>
      </w:r>
      <w:r w:rsidRPr="00B325DA">
        <w:rPr>
          <w:i/>
        </w:rPr>
        <w:t xml:space="preserve">schémas éclatés </w:t>
      </w:r>
      <w:r w:rsidRPr="00BA3B5E">
        <w:t xml:space="preserve">(annexe 3) </w:t>
      </w:r>
      <w:r w:rsidR="004A607C" w:rsidRPr="00BA3B5E">
        <w:t xml:space="preserve">pour répondre à une question posée </w:t>
      </w:r>
      <w:r w:rsidRPr="00BA3B5E">
        <w:t xml:space="preserve">nécessitant la prise </w:t>
      </w:r>
      <w:r w:rsidR="004A607C" w:rsidRPr="00BA3B5E">
        <w:t xml:space="preserve">en compte </w:t>
      </w:r>
      <w:r w:rsidRPr="00BA3B5E">
        <w:t xml:space="preserve">de </w:t>
      </w:r>
      <w:r w:rsidR="004A607C" w:rsidRPr="00BA3B5E">
        <w:t xml:space="preserve">plusieurs objets (systèmes fermés) </w:t>
      </w:r>
      <w:r w:rsidR="0060369F">
        <w:t xml:space="preserve"> en</w:t>
      </w:r>
      <w:r w:rsidRPr="00BA3B5E">
        <w:t xml:space="preserve"> interaction ;</w:t>
      </w:r>
    </w:p>
    <w:p w14:paraId="7AFB1A15" w14:textId="7399B6C8" w:rsidR="0098276C" w:rsidRPr="00836FDF" w:rsidRDefault="006F6ADB" w:rsidP="004A607C">
      <w:pPr>
        <w:pStyle w:val="Paragraphedeliste"/>
        <w:numPr>
          <w:ilvl w:val="0"/>
          <w:numId w:val="23"/>
        </w:numPr>
        <w:spacing w:after="0" w:line="240" w:lineRule="auto"/>
        <w:jc w:val="both"/>
        <w:rPr>
          <w:rFonts w:ascii="Times New Roman" w:hAnsi="Times New Roman" w:cs="Times New Roman"/>
        </w:rPr>
      </w:pPr>
      <w:r w:rsidRPr="00BA3B5E">
        <w:t xml:space="preserve">de simulations </w:t>
      </w:r>
      <w:r w:rsidR="00C43549" w:rsidRPr="00BA3B5E">
        <w:t>perme</w:t>
      </w:r>
      <w:r w:rsidR="00C43549">
        <w:t>ttant</w:t>
      </w:r>
      <w:r w:rsidRPr="00BA3B5E">
        <w:t xml:space="preserve"> de visualiser simultanément les mouvements d’un objet et les forces exercées sur cet objet</w:t>
      </w:r>
      <w:r w:rsidR="007660AF" w:rsidRPr="00BA3B5E">
        <w:t>, les mouvements relatifs, etc</w:t>
      </w:r>
      <w:r w:rsidRPr="00BA3B5E">
        <w:t xml:space="preserve">. </w:t>
      </w:r>
      <w:r w:rsidR="0098276C" w:rsidRPr="00836FDF">
        <w:rPr>
          <w:rFonts w:ascii="Times New Roman" w:hAnsi="Times New Roman" w:cs="Times New Roman"/>
        </w:rPr>
        <w:br w:type="page"/>
      </w:r>
    </w:p>
    <w:p w14:paraId="2A18B833" w14:textId="5D7B0E6F" w:rsidR="0098276C" w:rsidRDefault="0098276C" w:rsidP="00627469">
      <w:pPr>
        <w:pStyle w:val="Titre1c0"/>
      </w:pPr>
      <w:bookmarkStart w:id="9" w:name="_Toc511308305"/>
      <w:r w:rsidRPr="00BA3B5E">
        <w:lastRenderedPageBreak/>
        <w:t>Annexe 1</w:t>
      </w:r>
      <w:r w:rsidR="00B325DA">
        <w:t xml:space="preserve"> - </w:t>
      </w:r>
      <w:r w:rsidRPr="00BA3B5E">
        <w:t xml:space="preserve">La </w:t>
      </w:r>
      <w:r w:rsidR="001432EC" w:rsidRPr="00BA3B5E">
        <w:t xml:space="preserve"> mécanique</w:t>
      </w:r>
      <w:r w:rsidR="00761112" w:rsidRPr="00BA3B5E">
        <w:t xml:space="preserve"> </w:t>
      </w:r>
      <w:r w:rsidRPr="00BA3B5E">
        <w:t xml:space="preserve">dans les programmes </w:t>
      </w:r>
      <w:r w:rsidR="00B325DA">
        <w:t>d’enseignement</w:t>
      </w:r>
      <w:r w:rsidRPr="00BA3B5E">
        <w:t xml:space="preserve">,  </w:t>
      </w:r>
      <w:r w:rsidR="00761112" w:rsidRPr="00BA3B5E">
        <w:t xml:space="preserve">du cycle 3 au </w:t>
      </w:r>
      <w:r w:rsidR="004E68C9" w:rsidRPr="00BA3B5E">
        <w:t xml:space="preserve">cycle terminal du </w:t>
      </w:r>
      <w:r w:rsidR="00761112" w:rsidRPr="00BA3B5E">
        <w:t>lycée</w:t>
      </w:r>
      <w:bookmarkEnd w:id="9"/>
    </w:p>
    <w:p w14:paraId="115F4F1A" w14:textId="77777777" w:rsidR="0098276C" w:rsidRPr="00BA3B5E" w:rsidRDefault="0098276C" w:rsidP="00627469">
      <w:pPr>
        <w:pStyle w:val="Titre2"/>
      </w:pPr>
      <w:bookmarkStart w:id="10" w:name="_Toc511308306"/>
      <w:r w:rsidRPr="00BA3B5E">
        <w:t>Cycle 3</w:t>
      </w:r>
      <w:bookmarkEnd w:id="10"/>
    </w:p>
    <w:p w14:paraId="59E6A348" w14:textId="51C82F90" w:rsidR="00131AE4" w:rsidRPr="00B325DA" w:rsidRDefault="00131AE4" w:rsidP="00627469">
      <w:pPr>
        <w:pStyle w:val="Titre3"/>
      </w:pPr>
      <w:bookmarkStart w:id="11" w:name="_Toc511308307"/>
      <w:r w:rsidRPr="00B325DA">
        <w:t>Matière, mouvement, énergie, informatio</w:t>
      </w:r>
      <w:r w:rsidR="0067328F" w:rsidRPr="00B325DA">
        <w:t>n</w:t>
      </w:r>
      <w:bookmarkEnd w:id="11"/>
    </w:p>
    <w:tbl>
      <w:tblPr>
        <w:tblStyle w:val="Tableauentte1L"/>
        <w:tblW w:w="9921" w:type="dxa"/>
        <w:tblLook w:val="0420" w:firstRow="1" w:lastRow="0" w:firstColumn="0" w:lastColumn="0" w:noHBand="0" w:noVBand="1"/>
      </w:tblPr>
      <w:tblGrid>
        <w:gridCol w:w="4818"/>
        <w:gridCol w:w="5103"/>
      </w:tblGrid>
      <w:tr w:rsidR="00627469" w:rsidRPr="00BA3B5E" w14:paraId="1930981B" w14:textId="77777777" w:rsidTr="00627469">
        <w:trPr>
          <w:cnfStyle w:val="100000000000" w:firstRow="1" w:lastRow="0" w:firstColumn="0" w:lastColumn="0" w:oddVBand="0" w:evenVBand="0" w:oddHBand="0" w:evenHBand="0" w:firstRowFirstColumn="0" w:firstRowLastColumn="0" w:lastRowFirstColumn="0" w:lastRowLastColumn="0"/>
        </w:trPr>
        <w:tc>
          <w:tcPr>
            <w:tcW w:w="4818" w:type="dxa"/>
          </w:tcPr>
          <w:p w14:paraId="0012F7C6" w14:textId="7E38027A" w:rsidR="00627469" w:rsidRPr="00BA3B5E" w:rsidRDefault="00627469" w:rsidP="00627469">
            <w:r w:rsidRPr="00393A6D">
              <w:t>Connaissances et comp</w:t>
            </w:r>
            <w:r>
              <w:t>É</w:t>
            </w:r>
            <w:r w:rsidRPr="00393A6D">
              <w:t>tences associ</w:t>
            </w:r>
            <w:r>
              <w:t>É</w:t>
            </w:r>
            <w:r w:rsidRPr="00393A6D">
              <w:t>es</w:t>
            </w:r>
          </w:p>
        </w:tc>
        <w:tc>
          <w:tcPr>
            <w:tcW w:w="5103" w:type="dxa"/>
          </w:tcPr>
          <w:p w14:paraId="72B808A5" w14:textId="0CDB00A5" w:rsidR="00627469" w:rsidRPr="00BA3B5E" w:rsidRDefault="00627469" w:rsidP="00627469">
            <w:r w:rsidRPr="00393A6D">
              <w:t>Exemples de situations, d’activit</w:t>
            </w:r>
            <w:r>
              <w:t>É</w:t>
            </w:r>
            <w:r w:rsidRPr="00393A6D">
              <w:t>s et d’outils pour l’</w:t>
            </w:r>
            <w:r>
              <w:t>ÉlÈ</w:t>
            </w:r>
            <w:r w:rsidRPr="00393A6D">
              <w:t xml:space="preserve">ve </w:t>
            </w:r>
          </w:p>
        </w:tc>
      </w:tr>
      <w:tr w:rsidR="008D1D94" w:rsidRPr="00BA3B5E" w14:paraId="0086C7EA" w14:textId="77777777" w:rsidTr="00627469">
        <w:trPr>
          <w:cnfStyle w:val="000000100000" w:firstRow="0" w:lastRow="0" w:firstColumn="0" w:lastColumn="0" w:oddVBand="0" w:evenVBand="0" w:oddHBand="1" w:evenHBand="0" w:firstRowFirstColumn="0" w:firstRowLastColumn="0" w:lastRowFirstColumn="0" w:lastRowLastColumn="0"/>
        </w:trPr>
        <w:tc>
          <w:tcPr>
            <w:tcW w:w="9921" w:type="dxa"/>
            <w:gridSpan w:val="2"/>
          </w:tcPr>
          <w:p w14:paraId="78481627" w14:textId="77777777" w:rsidR="008D1D94" w:rsidRPr="00BA3B5E" w:rsidRDefault="008D1D94" w:rsidP="00627469">
            <w:pPr>
              <w:spacing w:line="240" w:lineRule="auto"/>
              <w:rPr>
                <w:color w:val="0070C0"/>
              </w:rPr>
            </w:pPr>
            <w:r w:rsidRPr="00627469">
              <w:rPr>
                <w:color w:val="1C748E"/>
              </w:rPr>
              <w:t>Observer et décrire différents types de mouvement</w:t>
            </w:r>
          </w:p>
        </w:tc>
      </w:tr>
      <w:tr w:rsidR="008D1D94" w:rsidRPr="00BA3B5E" w14:paraId="43B88E36" w14:textId="77777777" w:rsidTr="00627469">
        <w:trPr>
          <w:cnfStyle w:val="000000010000" w:firstRow="0" w:lastRow="0" w:firstColumn="0" w:lastColumn="0" w:oddVBand="0" w:evenVBand="0" w:oddHBand="0" w:evenHBand="1" w:firstRowFirstColumn="0" w:firstRowLastColumn="0" w:lastRowFirstColumn="0" w:lastRowLastColumn="0"/>
        </w:trPr>
        <w:tc>
          <w:tcPr>
            <w:tcW w:w="4818" w:type="dxa"/>
          </w:tcPr>
          <w:p w14:paraId="4DB0054B" w14:textId="77777777" w:rsidR="008D1D94" w:rsidRPr="00627469" w:rsidRDefault="008D1D94" w:rsidP="00627469">
            <w:pPr>
              <w:spacing w:line="240" w:lineRule="auto"/>
              <w:rPr>
                <w:sz w:val="17"/>
                <w:szCs w:val="17"/>
              </w:rPr>
            </w:pPr>
            <w:r w:rsidRPr="00627469">
              <w:rPr>
                <w:sz w:val="17"/>
                <w:szCs w:val="17"/>
              </w:rPr>
              <w:t xml:space="preserve">Décrire un mouvement et identifier les différences entre mouvements circulaire ou rectiligne. </w:t>
            </w:r>
          </w:p>
          <w:p w14:paraId="74C7EB4E" w14:textId="77777777" w:rsidR="008D1D94" w:rsidRPr="00627469" w:rsidRDefault="008D1D94" w:rsidP="00627469">
            <w:pPr>
              <w:spacing w:line="240" w:lineRule="auto"/>
              <w:rPr>
                <w:sz w:val="17"/>
                <w:szCs w:val="17"/>
              </w:rPr>
            </w:pPr>
            <w:r w:rsidRPr="00627469">
              <w:rPr>
                <w:sz w:val="17"/>
                <w:szCs w:val="17"/>
              </w:rPr>
              <w:t xml:space="preserve">» Mouvement d’un objet (trajectoire et vitesse : unités et ordres de grandeur). </w:t>
            </w:r>
          </w:p>
          <w:p w14:paraId="349B0B91" w14:textId="77777777" w:rsidR="008D1D94" w:rsidRPr="00627469" w:rsidRDefault="008D1D94" w:rsidP="00681B54">
            <w:pPr>
              <w:spacing w:line="240" w:lineRule="auto"/>
              <w:rPr>
                <w:sz w:val="17"/>
                <w:szCs w:val="17"/>
              </w:rPr>
            </w:pPr>
            <w:r w:rsidRPr="00627469">
              <w:rPr>
                <w:sz w:val="17"/>
                <w:szCs w:val="17"/>
              </w:rPr>
              <w:t xml:space="preserve">» Exemples de mouvements simples : rectiligne, circulaire. </w:t>
            </w:r>
          </w:p>
          <w:p w14:paraId="3B1799CF" w14:textId="77777777" w:rsidR="008D1D94" w:rsidRPr="00627469" w:rsidRDefault="008D1D94" w:rsidP="00627469">
            <w:pPr>
              <w:spacing w:line="240" w:lineRule="auto"/>
              <w:rPr>
                <w:sz w:val="17"/>
                <w:szCs w:val="17"/>
              </w:rPr>
            </w:pPr>
            <w:r w:rsidRPr="00627469">
              <w:rPr>
                <w:sz w:val="17"/>
                <w:szCs w:val="17"/>
              </w:rPr>
              <w:t xml:space="preserve">Élaborer et mettre en œuvre un protocole pour appréhender la notion de mouvement et de mesure de la valeur de la vitesse d’un objet. </w:t>
            </w:r>
          </w:p>
          <w:p w14:paraId="137475C4" w14:textId="77777777" w:rsidR="008D1D94" w:rsidRPr="00627469" w:rsidRDefault="008D1D94" w:rsidP="00627469">
            <w:pPr>
              <w:spacing w:line="240" w:lineRule="auto"/>
              <w:rPr>
                <w:sz w:val="17"/>
                <w:szCs w:val="17"/>
              </w:rPr>
            </w:pPr>
            <w:r w:rsidRPr="00627469">
              <w:rPr>
                <w:sz w:val="17"/>
                <w:szCs w:val="17"/>
              </w:rPr>
              <w:t>» Mouvements dont la valeur de la vitesse (module) est constante ou variable (accélération, décélération) dans un mouvement rectiligne.</w:t>
            </w:r>
          </w:p>
        </w:tc>
        <w:tc>
          <w:tcPr>
            <w:tcW w:w="5103" w:type="dxa"/>
          </w:tcPr>
          <w:p w14:paraId="75D69254" w14:textId="77777777" w:rsidR="008D1D94" w:rsidRPr="00627469" w:rsidRDefault="008D1D94" w:rsidP="00627469">
            <w:pPr>
              <w:spacing w:line="240" w:lineRule="auto"/>
              <w:rPr>
                <w:sz w:val="17"/>
                <w:szCs w:val="17"/>
              </w:rPr>
            </w:pPr>
            <w:r w:rsidRPr="00627469">
              <w:rPr>
                <w:sz w:val="17"/>
                <w:szCs w:val="17"/>
              </w:rPr>
              <w:t>L’élève part d’une situation où il est acteur qui observe (en courant, faisant du vélo, passager d’un train ou d’un avion), à celles où il n’est qu’observateur (des observations faites dans la cour de récréation ou lors d’une expérimentation en classe, jusqu’à l’observation du ciel : mouvement des planètes et des satellites artificiels à partir de données fournies par des logiciels de simulation).</w:t>
            </w:r>
          </w:p>
        </w:tc>
      </w:tr>
      <w:tr w:rsidR="008D1D94" w:rsidRPr="00BA3B5E" w14:paraId="6BCA6A59" w14:textId="77777777" w:rsidTr="00627469">
        <w:trPr>
          <w:cnfStyle w:val="000000100000" w:firstRow="0" w:lastRow="0" w:firstColumn="0" w:lastColumn="0" w:oddVBand="0" w:evenVBand="0" w:oddHBand="1" w:evenHBand="0" w:firstRowFirstColumn="0" w:firstRowLastColumn="0" w:lastRowFirstColumn="0" w:lastRowLastColumn="0"/>
        </w:trPr>
        <w:tc>
          <w:tcPr>
            <w:tcW w:w="9921" w:type="dxa"/>
            <w:gridSpan w:val="2"/>
          </w:tcPr>
          <w:p w14:paraId="1A348476" w14:textId="77777777" w:rsidR="008D1D94" w:rsidRPr="00BA3B5E" w:rsidRDefault="008D1D94" w:rsidP="00627469">
            <w:pPr>
              <w:spacing w:line="240" w:lineRule="auto"/>
            </w:pPr>
            <w:r w:rsidRPr="00B325DA">
              <w:rPr>
                <w:color w:val="1C748E"/>
              </w:rPr>
              <w:t>Identifier différentes sources et connaitre quelques conversions d’énergie</w:t>
            </w:r>
          </w:p>
        </w:tc>
      </w:tr>
      <w:tr w:rsidR="008D1D94" w:rsidRPr="00BA3B5E" w14:paraId="2A6844D5" w14:textId="77777777" w:rsidTr="00627469">
        <w:trPr>
          <w:cnfStyle w:val="000000010000" w:firstRow="0" w:lastRow="0" w:firstColumn="0" w:lastColumn="0" w:oddVBand="0" w:evenVBand="0" w:oddHBand="0" w:evenHBand="1" w:firstRowFirstColumn="0" w:firstRowLastColumn="0" w:lastRowFirstColumn="0" w:lastRowLastColumn="0"/>
          <w:trHeight w:val="507"/>
        </w:trPr>
        <w:tc>
          <w:tcPr>
            <w:tcW w:w="4818" w:type="dxa"/>
          </w:tcPr>
          <w:p w14:paraId="4F5EBD1C" w14:textId="77777777" w:rsidR="008D1D94" w:rsidRPr="00627469" w:rsidRDefault="008D1D94" w:rsidP="00627469">
            <w:pPr>
              <w:spacing w:line="240" w:lineRule="auto"/>
              <w:rPr>
                <w:sz w:val="17"/>
                <w:szCs w:val="17"/>
              </w:rPr>
            </w:pPr>
            <w:r w:rsidRPr="00627469">
              <w:rPr>
                <w:sz w:val="17"/>
                <w:szCs w:val="17"/>
              </w:rPr>
              <w:t>Identifier des sources d’énergie et des formes.</w:t>
            </w:r>
          </w:p>
          <w:p w14:paraId="0089C0DB" w14:textId="77777777" w:rsidR="008D1D94" w:rsidRPr="00627469" w:rsidRDefault="008D1D94" w:rsidP="00627469">
            <w:pPr>
              <w:spacing w:line="240" w:lineRule="auto"/>
              <w:rPr>
                <w:sz w:val="17"/>
                <w:szCs w:val="17"/>
              </w:rPr>
            </w:pPr>
            <w:r w:rsidRPr="00627469">
              <w:rPr>
                <w:sz w:val="17"/>
                <w:szCs w:val="17"/>
              </w:rPr>
              <w:t xml:space="preserve"> » L’énergie existe sous différentes formes (énergie associée à un objet en mouvement, énergie thermique, électrique…).</w:t>
            </w:r>
          </w:p>
          <w:p w14:paraId="3FB83154" w14:textId="77777777" w:rsidR="008D1D94" w:rsidRPr="00627469" w:rsidRDefault="008D1D94" w:rsidP="00627469">
            <w:pPr>
              <w:spacing w:line="240" w:lineRule="auto"/>
              <w:rPr>
                <w:sz w:val="17"/>
                <w:szCs w:val="17"/>
              </w:rPr>
            </w:pPr>
            <w:r w:rsidRPr="00627469">
              <w:rPr>
                <w:sz w:val="17"/>
                <w:szCs w:val="17"/>
              </w:rPr>
              <w:t xml:space="preserve"> Prendre conscience que l’être humain a besoin d’énergie pour vivre, se chauffer, se déplacer, s’éclairer… Reconnaitre les situations où l’énergie est stockée, transformée, utilisée. La fabrication et le fonctionnement d’un objet technique nécessitent de l’énergie. </w:t>
            </w:r>
          </w:p>
          <w:p w14:paraId="18493DF5" w14:textId="77777777" w:rsidR="008D1D94" w:rsidRPr="00627469" w:rsidRDefault="008D1D94" w:rsidP="00627469">
            <w:pPr>
              <w:spacing w:line="240" w:lineRule="auto"/>
              <w:rPr>
                <w:sz w:val="17"/>
                <w:szCs w:val="17"/>
              </w:rPr>
            </w:pPr>
            <w:r w:rsidRPr="00627469">
              <w:rPr>
                <w:sz w:val="17"/>
                <w:szCs w:val="17"/>
              </w:rPr>
              <w:t xml:space="preserve">» Exemples de sources d’énergie utilisées par les êtres humains : charbon, pétrole, bois, uranium, aliments, vent, Soleil, eau et barrage, pile… </w:t>
            </w:r>
          </w:p>
          <w:p w14:paraId="4CDAA829" w14:textId="77777777" w:rsidR="008D1D94" w:rsidRPr="00627469" w:rsidRDefault="008D1D94" w:rsidP="00627469">
            <w:pPr>
              <w:spacing w:line="240" w:lineRule="auto"/>
              <w:rPr>
                <w:sz w:val="17"/>
                <w:szCs w:val="17"/>
              </w:rPr>
            </w:pPr>
            <w:r w:rsidRPr="00627469">
              <w:rPr>
                <w:sz w:val="17"/>
                <w:szCs w:val="17"/>
              </w:rPr>
              <w:t xml:space="preserve">» Notion d’énergie renouvelable. </w:t>
            </w:r>
          </w:p>
          <w:p w14:paraId="7B7203A8" w14:textId="77777777" w:rsidR="008D1D94" w:rsidRPr="00627469" w:rsidRDefault="008D1D94" w:rsidP="00627469">
            <w:pPr>
              <w:spacing w:line="240" w:lineRule="auto"/>
              <w:rPr>
                <w:sz w:val="17"/>
                <w:szCs w:val="17"/>
              </w:rPr>
            </w:pPr>
            <w:r w:rsidRPr="00627469">
              <w:rPr>
                <w:sz w:val="17"/>
                <w:szCs w:val="17"/>
              </w:rPr>
              <w:t xml:space="preserve">» Identifier quelques éléments d’une chaine d’énergie domestique simple. </w:t>
            </w:r>
          </w:p>
          <w:p w14:paraId="60035145" w14:textId="77777777" w:rsidR="008D1D94" w:rsidRPr="00627469" w:rsidRDefault="008D1D94" w:rsidP="00627469">
            <w:pPr>
              <w:spacing w:line="240" w:lineRule="auto"/>
              <w:rPr>
                <w:sz w:val="17"/>
                <w:szCs w:val="17"/>
              </w:rPr>
            </w:pPr>
            <w:r w:rsidRPr="00627469">
              <w:rPr>
                <w:sz w:val="17"/>
                <w:szCs w:val="17"/>
              </w:rPr>
              <w:t>» Quelques dispositifs visant à économiser la consommation d’énergie.</w:t>
            </w:r>
          </w:p>
        </w:tc>
        <w:tc>
          <w:tcPr>
            <w:tcW w:w="5103" w:type="dxa"/>
          </w:tcPr>
          <w:p w14:paraId="7A51AD0A" w14:textId="77777777" w:rsidR="008D1D94" w:rsidRPr="00627469" w:rsidRDefault="008D1D94" w:rsidP="00627469">
            <w:pPr>
              <w:spacing w:line="240" w:lineRule="auto"/>
              <w:rPr>
                <w:sz w:val="17"/>
                <w:szCs w:val="17"/>
              </w:rPr>
            </w:pPr>
            <w:r w:rsidRPr="00627469">
              <w:rPr>
                <w:sz w:val="17"/>
                <w:szCs w:val="17"/>
              </w:rPr>
              <w:t>L’énergie associée à un objet en mouvement apparait comme une forme d’énergie facile à percevoir par l’élève, et comme pouvant se convertir en énergie thermique. Le professeur peut privilégier la mise en œuvre de dispositifs expérimentaux analysés sous leurs aspects énergétiques : éolienne, circuit électrique simple, dispositif de freinage, moulin à eau, objet technique… On prend appui sur des exemples simples (vélo qui freine, objets du quotidien, l’être humain en introduisant les formes d’énergie mobilisées et les différentes consommations (par exemple : énergie thermique, énergie associée au mouvement d’un objet, énergie électrique, énergie associée à une réaction chimique, énergie lumineuse…). Exemples de consommation domestique (chauffage, lumière, ordinateur, transports).</w:t>
            </w:r>
          </w:p>
        </w:tc>
      </w:tr>
    </w:tbl>
    <w:p w14:paraId="5F083B5E" w14:textId="77777777" w:rsidR="00627469" w:rsidRDefault="00627469" w:rsidP="00393A6D">
      <w:pPr>
        <w:pStyle w:val="Titre3"/>
      </w:pPr>
    </w:p>
    <w:p w14:paraId="2AD6B1EF" w14:textId="77777777" w:rsidR="00627469" w:rsidRDefault="00627469">
      <w:pPr>
        <w:spacing w:after="200" w:line="276" w:lineRule="auto"/>
        <w:rPr>
          <w:rFonts w:eastAsiaTheme="majorEastAsia" w:cstheme="majorBidi"/>
          <w:b/>
          <w:bCs/>
          <w:color w:val="1C748E"/>
        </w:rPr>
      </w:pPr>
      <w:r>
        <w:br w:type="page"/>
      </w:r>
    </w:p>
    <w:p w14:paraId="1D91DA18" w14:textId="59DA680D" w:rsidR="0098276C" w:rsidRPr="00BA3B5E" w:rsidRDefault="0098276C" w:rsidP="00627469">
      <w:pPr>
        <w:pStyle w:val="Titre2"/>
      </w:pPr>
      <w:bookmarkStart w:id="12" w:name="_Toc511308308"/>
      <w:r w:rsidRPr="00BA3B5E">
        <w:lastRenderedPageBreak/>
        <w:t>Cycle 4</w:t>
      </w:r>
      <w:bookmarkEnd w:id="12"/>
    </w:p>
    <w:tbl>
      <w:tblPr>
        <w:tblStyle w:val="Tableauentte1L"/>
        <w:tblW w:w="9921" w:type="dxa"/>
        <w:tblLook w:val="0420" w:firstRow="1" w:lastRow="0" w:firstColumn="0" w:lastColumn="0" w:noHBand="0" w:noVBand="1"/>
      </w:tblPr>
      <w:tblGrid>
        <w:gridCol w:w="4818"/>
        <w:gridCol w:w="5103"/>
      </w:tblGrid>
      <w:tr w:rsidR="0098276C" w:rsidRPr="00BA3B5E" w14:paraId="6F598C0C" w14:textId="77777777" w:rsidTr="00627469">
        <w:trPr>
          <w:cnfStyle w:val="100000000000" w:firstRow="1" w:lastRow="0" w:firstColumn="0" w:lastColumn="0" w:oddVBand="0" w:evenVBand="0" w:oddHBand="0" w:evenHBand="0" w:firstRowFirstColumn="0" w:firstRowLastColumn="0" w:lastRowFirstColumn="0" w:lastRowLastColumn="0"/>
        </w:trPr>
        <w:tc>
          <w:tcPr>
            <w:tcW w:w="4818" w:type="dxa"/>
          </w:tcPr>
          <w:p w14:paraId="67480FA0" w14:textId="0507CC9B" w:rsidR="0098276C" w:rsidRPr="00393A6D" w:rsidRDefault="0098276C" w:rsidP="00627469">
            <w:r w:rsidRPr="00393A6D">
              <w:t>Connaissances et comp</w:t>
            </w:r>
            <w:r w:rsidR="00627469">
              <w:t>É</w:t>
            </w:r>
            <w:r w:rsidRPr="00393A6D">
              <w:t>tences associ</w:t>
            </w:r>
            <w:r w:rsidR="00627469">
              <w:t>É</w:t>
            </w:r>
            <w:r w:rsidRPr="00393A6D">
              <w:t>es</w:t>
            </w:r>
          </w:p>
        </w:tc>
        <w:tc>
          <w:tcPr>
            <w:tcW w:w="5103" w:type="dxa"/>
          </w:tcPr>
          <w:p w14:paraId="528C6708" w14:textId="364C283E" w:rsidR="0098276C" w:rsidRPr="00393A6D" w:rsidRDefault="0098276C" w:rsidP="00627469">
            <w:r w:rsidRPr="00393A6D">
              <w:t>Exemples de situations, d’activit</w:t>
            </w:r>
            <w:r w:rsidR="00627469">
              <w:t>É</w:t>
            </w:r>
            <w:r w:rsidRPr="00393A6D">
              <w:t>s et d’outils pour l’</w:t>
            </w:r>
            <w:r w:rsidR="00627469">
              <w:t>ÉlÈ</w:t>
            </w:r>
            <w:r w:rsidRPr="00393A6D">
              <w:t xml:space="preserve">ve </w:t>
            </w:r>
          </w:p>
        </w:tc>
      </w:tr>
      <w:tr w:rsidR="00B67FBF" w:rsidRPr="00BA3B5E" w14:paraId="1F86AD49" w14:textId="77777777" w:rsidTr="00627469">
        <w:trPr>
          <w:cnfStyle w:val="000000100000" w:firstRow="0" w:lastRow="0" w:firstColumn="0" w:lastColumn="0" w:oddVBand="0" w:evenVBand="0" w:oddHBand="1" w:evenHBand="0" w:firstRowFirstColumn="0" w:firstRowLastColumn="0" w:lastRowFirstColumn="0" w:lastRowLastColumn="0"/>
        </w:trPr>
        <w:tc>
          <w:tcPr>
            <w:tcW w:w="9921" w:type="dxa"/>
            <w:gridSpan w:val="2"/>
          </w:tcPr>
          <w:p w14:paraId="595EA903" w14:textId="1288B024" w:rsidR="00B67FBF" w:rsidRPr="00627469" w:rsidRDefault="00C43549" w:rsidP="00C43549">
            <w:pPr>
              <w:rPr>
                <w:b/>
              </w:rPr>
            </w:pPr>
            <w:r>
              <w:rPr>
                <w:b/>
                <w:color w:val="1C748E"/>
              </w:rPr>
              <w:t>Mouvement et interactions</w:t>
            </w:r>
          </w:p>
        </w:tc>
      </w:tr>
      <w:tr w:rsidR="0098276C" w:rsidRPr="00BA3B5E" w14:paraId="39775185" w14:textId="77777777" w:rsidTr="00627469">
        <w:trPr>
          <w:cnfStyle w:val="000000010000" w:firstRow="0" w:lastRow="0" w:firstColumn="0" w:lastColumn="0" w:oddVBand="0" w:evenVBand="0" w:oddHBand="0" w:evenHBand="1" w:firstRowFirstColumn="0" w:firstRowLastColumn="0" w:lastRowFirstColumn="0" w:lastRowLastColumn="0"/>
        </w:trPr>
        <w:tc>
          <w:tcPr>
            <w:tcW w:w="9921" w:type="dxa"/>
            <w:gridSpan w:val="2"/>
          </w:tcPr>
          <w:p w14:paraId="0CB29128" w14:textId="77777777" w:rsidR="0098276C" w:rsidRPr="00627469" w:rsidRDefault="0098276C" w:rsidP="00627469">
            <w:pPr>
              <w:spacing w:line="240" w:lineRule="auto"/>
              <w:rPr>
                <w:sz w:val="17"/>
                <w:szCs w:val="17"/>
              </w:rPr>
            </w:pPr>
            <w:r w:rsidRPr="00627469">
              <w:rPr>
                <w:sz w:val="17"/>
                <w:szCs w:val="17"/>
              </w:rPr>
              <w:t xml:space="preserve">Caractériser un mouvement </w:t>
            </w:r>
          </w:p>
        </w:tc>
      </w:tr>
      <w:tr w:rsidR="0098276C" w:rsidRPr="00BA3B5E" w14:paraId="1222222A" w14:textId="77777777" w:rsidTr="00627469">
        <w:trPr>
          <w:cnfStyle w:val="000000100000" w:firstRow="0" w:lastRow="0" w:firstColumn="0" w:lastColumn="0" w:oddVBand="0" w:evenVBand="0" w:oddHBand="1" w:evenHBand="0" w:firstRowFirstColumn="0" w:firstRowLastColumn="0" w:lastRowFirstColumn="0" w:lastRowLastColumn="0"/>
        </w:trPr>
        <w:tc>
          <w:tcPr>
            <w:tcW w:w="4818" w:type="dxa"/>
          </w:tcPr>
          <w:p w14:paraId="317F38AE" w14:textId="77777777" w:rsidR="0098276C" w:rsidRPr="00627469" w:rsidRDefault="0098276C" w:rsidP="00627469">
            <w:pPr>
              <w:spacing w:line="240" w:lineRule="auto"/>
              <w:rPr>
                <w:sz w:val="17"/>
                <w:szCs w:val="17"/>
              </w:rPr>
            </w:pPr>
            <w:r w:rsidRPr="00627469">
              <w:rPr>
                <w:sz w:val="17"/>
                <w:szCs w:val="17"/>
              </w:rPr>
              <w:t xml:space="preserve">Caractériser le mouvement d’un objet. </w:t>
            </w:r>
          </w:p>
          <w:p w14:paraId="78AE2B1F" w14:textId="77777777" w:rsidR="0098276C" w:rsidRPr="00627469" w:rsidRDefault="0098276C" w:rsidP="00627469">
            <w:pPr>
              <w:spacing w:line="240" w:lineRule="auto"/>
              <w:rPr>
                <w:sz w:val="17"/>
                <w:szCs w:val="17"/>
              </w:rPr>
            </w:pPr>
            <w:r w:rsidRPr="00627469">
              <w:rPr>
                <w:sz w:val="17"/>
                <w:szCs w:val="17"/>
              </w:rPr>
              <w:t xml:space="preserve">Utiliser la relation liant vitesse, distance et durée dans le cas d’un mouvement uniforme. </w:t>
            </w:r>
          </w:p>
          <w:p w14:paraId="4CB94224" w14:textId="77777777" w:rsidR="0098276C" w:rsidRPr="00627469" w:rsidRDefault="0098276C" w:rsidP="00627469">
            <w:pPr>
              <w:spacing w:line="240" w:lineRule="auto"/>
              <w:rPr>
                <w:sz w:val="17"/>
                <w:szCs w:val="17"/>
              </w:rPr>
            </w:pPr>
            <w:r w:rsidRPr="00627469">
              <w:rPr>
                <w:sz w:val="17"/>
                <w:szCs w:val="17"/>
              </w:rPr>
              <w:t>» Vitesse : direction, sens et valeur.</w:t>
            </w:r>
          </w:p>
          <w:p w14:paraId="7A2B3EE8" w14:textId="77777777" w:rsidR="0098276C" w:rsidRPr="00627469" w:rsidRDefault="0098276C" w:rsidP="00627469">
            <w:pPr>
              <w:spacing w:line="240" w:lineRule="auto"/>
              <w:rPr>
                <w:sz w:val="17"/>
                <w:szCs w:val="17"/>
              </w:rPr>
            </w:pPr>
            <w:r w:rsidRPr="00627469">
              <w:rPr>
                <w:sz w:val="17"/>
                <w:szCs w:val="17"/>
              </w:rPr>
              <w:t>» Mouvements rectilignes et circulaires.</w:t>
            </w:r>
          </w:p>
          <w:p w14:paraId="681956B2" w14:textId="77777777" w:rsidR="0098276C" w:rsidRPr="00627469" w:rsidRDefault="0098276C" w:rsidP="00627469">
            <w:pPr>
              <w:spacing w:line="240" w:lineRule="auto"/>
              <w:rPr>
                <w:sz w:val="17"/>
                <w:szCs w:val="17"/>
              </w:rPr>
            </w:pPr>
            <w:r w:rsidRPr="00627469">
              <w:rPr>
                <w:sz w:val="17"/>
                <w:szCs w:val="17"/>
              </w:rPr>
              <w:t>» Mouvements uniformes et mouvements dont la vitesse varie au cours du temps en direction ou en valeur.</w:t>
            </w:r>
          </w:p>
          <w:p w14:paraId="2F1FD3CA" w14:textId="77777777" w:rsidR="0098276C" w:rsidRPr="00627469" w:rsidRDefault="0098276C" w:rsidP="00627469">
            <w:pPr>
              <w:spacing w:line="240" w:lineRule="auto"/>
              <w:rPr>
                <w:sz w:val="17"/>
                <w:szCs w:val="17"/>
              </w:rPr>
            </w:pPr>
            <w:r w:rsidRPr="00627469">
              <w:rPr>
                <w:sz w:val="17"/>
                <w:szCs w:val="17"/>
              </w:rPr>
              <w:t>» Relativité du mouvement dans des cas simples.</w:t>
            </w:r>
          </w:p>
        </w:tc>
        <w:tc>
          <w:tcPr>
            <w:tcW w:w="5103" w:type="dxa"/>
          </w:tcPr>
          <w:p w14:paraId="730CC026" w14:textId="77777777" w:rsidR="0098276C" w:rsidRPr="00627469" w:rsidRDefault="0098276C" w:rsidP="00627469">
            <w:pPr>
              <w:spacing w:line="240" w:lineRule="auto"/>
              <w:rPr>
                <w:sz w:val="17"/>
                <w:szCs w:val="17"/>
              </w:rPr>
            </w:pPr>
            <w:r w:rsidRPr="00627469">
              <w:rPr>
                <w:sz w:val="17"/>
                <w:szCs w:val="17"/>
              </w:rPr>
              <w:t xml:space="preserve">L’ensemble des notions de cette partie peut être abordé à partir d’expériences simples réalisables en classe, de la vie courante ou de documents numériques. </w:t>
            </w:r>
          </w:p>
          <w:p w14:paraId="4B3474DB" w14:textId="77777777" w:rsidR="0098276C" w:rsidRPr="00627469" w:rsidRDefault="0098276C" w:rsidP="00627469">
            <w:pPr>
              <w:spacing w:line="240" w:lineRule="auto"/>
              <w:rPr>
                <w:sz w:val="17"/>
                <w:szCs w:val="17"/>
              </w:rPr>
            </w:pPr>
            <w:r w:rsidRPr="00627469">
              <w:rPr>
                <w:sz w:val="17"/>
                <w:szCs w:val="17"/>
              </w:rPr>
              <w:t xml:space="preserve">Utiliser des animations des trajectoires des planètes, qu’on peut considérer dans un premier modèle simplifié comme circulaires et parcourues à vitesse constante. </w:t>
            </w:r>
          </w:p>
          <w:p w14:paraId="3673C38F" w14:textId="77777777" w:rsidR="0098276C" w:rsidRPr="00627469" w:rsidRDefault="0098276C" w:rsidP="00627469">
            <w:pPr>
              <w:spacing w:line="240" w:lineRule="auto"/>
              <w:rPr>
                <w:sz w:val="17"/>
                <w:szCs w:val="17"/>
              </w:rPr>
            </w:pPr>
            <w:r w:rsidRPr="00627469">
              <w:rPr>
                <w:sz w:val="17"/>
                <w:szCs w:val="17"/>
              </w:rPr>
              <w:t>Comprendre la relativité des mouvements dans des cas simples (train qui démarre le long d’un quai) et appréhender la notion d’observateur immobile ou en mouvement.</w:t>
            </w:r>
          </w:p>
        </w:tc>
      </w:tr>
      <w:tr w:rsidR="0098276C" w:rsidRPr="00BA3B5E" w14:paraId="1070788F" w14:textId="77777777" w:rsidTr="00627469">
        <w:trPr>
          <w:cnfStyle w:val="000000010000" w:firstRow="0" w:lastRow="0" w:firstColumn="0" w:lastColumn="0" w:oddVBand="0" w:evenVBand="0" w:oddHBand="0" w:evenHBand="1" w:firstRowFirstColumn="0" w:firstRowLastColumn="0" w:lastRowFirstColumn="0" w:lastRowLastColumn="0"/>
        </w:trPr>
        <w:tc>
          <w:tcPr>
            <w:tcW w:w="9921" w:type="dxa"/>
            <w:gridSpan w:val="2"/>
          </w:tcPr>
          <w:p w14:paraId="4285573C" w14:textId="77777777" w:rsidR="0098276C" w:rsidRPr="00627469" w:rsidRDefault="0098276C" w:rsidP="00627469">
            <w:pPr>
              <w:spacing w:line="240" w:lineRule="auto"/>
              <w:rPr>
                <w:sz w:val="17"/>
                <w:szCs w:val="17"/>
              </w:rPr>
            </w:pPr>
            <w:r w:rsidRPr="00627469">
              <w:rPr>
                <w:sz w:val="17"/>
                <w:szCs w:val="17"/>
              </w:rPr>
              <w:t>Modéliser une interaction par une force caractérisée par un point d’application, une direction, un sens et une valeur</w:t>
            </w:r>
          </w:p>
        </w:tc>
      </w:tr>
      <w:tr w:rsidR="0098276C" w:rsidRPr="00BA3B5E" w14:paraId="3F33332A" w14:textId="77777777" w:rsidTr="00627469">
        <w:trPr>
          <w:cnfStyle w:val="000000100000" w:firstRow="0" w:lastRow="0" w:firstColumn="0" w:lastColumn="0" w:oddVBand="0" w:evenVBand="0" w:oddHBand="1" w:evenHBand="0" w:firstRowFirstColumn="0" w:firstRowLastColumn="0" w:lastRowFirstColumn="0" w:lastRowLastColumn="0"/>
        </w:trPr>
        <w:tc>
          <w:tcPr>
            <w:tcW w:w="4818" w:type="dxa"/>
          </w:tcPr>
          <w:p w14:paraId="45CDBEAB" w14:textId="77777777" w:rsidR="0098276C" w:rsidRPr="00627469" w:rsidRDefault="0098276C" w:rsidP="00627469">
            <w:pPr>
              <w:spacing w:line="240" w:lineRule="auto"/>
              <w:rPr>
                <w:sz w:val="17"/>
                <w:szCs w:val="17"/>
              </w:rPr>
            </w:pPr>
            <w:r w:rsidRPr="00627469">
              <w:rPr>
                <w:sz w:val="17"/>
                <w:szCs w:val="17"/>
              </w:rPr>
              <w:t xml:space="preserve">Identifier les interactions mises en jeu (de contact ou à distance) et les modéliser par des forces. </w:t>
            </w:r>
          </w:p>
          <w:p w14:paraId="01189339" w14:textId="77777777" w:rsidR="0098276C" w:rsidRPr="00627469" w:rsidRDefault="0098276C" w:rsidP="00627469">
            <w:pPr>
              <w:spacing w:line="240" w:lineRule="auto"/>
              <w:rPr>
                <w:sz w:val="17"/>
                <w:szCs w:val="17"/>
              </w:rPr>
            </w:pPr>
            <w:r w:rsidRPr="00627469">
              <w:rPr>
                <w:sz w:val="17"/>
                <w:szCs w:val="17"/>
              </w:rPr>
              <w:t xml:space="preserve">Associer la notion d’interaction à la notion de force. </w:t>
            </w:r>
          </w:p>
          <w:p w14:paraId="26D490CE" w14:textId="77777777" w:rsidR="0098276C" w:rsidRPr="00627469" w:rsidRDefault="0098276C" w:rsidP="00627469">
            <w:pPr>
              <w:spacing w:line="240" w:lineRule="auto"/>
              <w:rPr>
                <w:sz w:val="17"/>
                <w:szCs w:val="17"/>
              </w:rPr>
            </w:pPr>
            <w:r w:rsidRPr="00627469">
              <w:rPr>
                <w:sz w:val="17"/>
                <w:szCs w:val="17"/>
              </w:rPr>
              <w:t>Exploiter l’expression littérale scalaire de la loi de gravitation universelle, la loi étant fournie.</w:t>
            </w:r>
          </w:p>
          <w:p w14:paraId="43C3F0ED" w14:textId="77777777" w:rsidR="0098276C" w:rsidRPr="00627469" w:rsidRDefault="0098276C" w:rsidP="00627469">
            <w:pPr>
              <w:spacing w:line="240" w:lineRule="auto"/>
              <w:rPr>
                <w:sz w:val="17"/>
                <w:szCs w:val="17"/>
              </w:rPr>
            </w:pPr>
            <w:r w:rsidRPr="00627469">
              <w:rPr>
                <w:sz w:val="17"/>
                <w:szCs w:val="17"/>
              </w:rPr>
              <w:t>» Action de contact et action à distance.</w:t>
            </w:r>
          </w:p>
          <w:p w14:paraId="4EFE7B04" w14:textId="77777777" w:rsidR="0098276C" w:rsidRPr="00627469" w:rsidRDefault="0098276C" w:rsidP="00627469">
            <w:pPr>
              <w:spacing w:line="240" w:lineRule="auto"/>
              <w:rPr>
                <w:sz w:val="17"/>
                <w:szCs w:val="17"/>
              </w:rPr>
            </w:pPr>
            <w:r w:rsidRPr="00627469">
              <w:rPr>
                <w:sz w:val="17"/>
                <w:szCs w:val="17"/>
              </w:rPr>
              <w:t>» Force : point d’application, direction, sens et valeur.</w:t>
            </w:r>
          </w:p>
          <w:p w14:paraId="13C2328E" w14:textId="0B9C483E" w:rsidR="0098276C" w:rsidRPr="00627469" w:rsidRDefault="0098276C" w:rsidP="00627469">
            <w:pPr>
              <w:spacing w:line="240" w:lineRule="auto"/>
              <w:rPr>
                <w:sz w:val="17"/>
                <w:szCs w:val="17"/>
              </w:rPr>
            </w:pPr>
            <w:r w:rsidRPr="00627469">
              <w:rPr>
                <w:sz w:val="17"/>
                <w:szCs w:val="17"/>
              </w:rPr>
              <w:t>» Force de pesanteur et son expression P</w:t>
            </w:r>
            <w:r w:rsidR="00DA05BC" w:rsidRPr="00627469">
              <w:rPr>
                <w:sz w:val="17"/>
                <w:szCs w:val="17"/>
              </w:rPr>
              <w:t> </w:t>
            </w:r>
            <w:r w:rsidRPr="00627469">
              <w:rPr>
                <w:sz w:val="17"/>
                <w:szCs w:val="17"/>
              </w:rPr>
              <w:t>=</w:t>
            </w:r>
            <w:r w:rsidR="00DA05BC" w:rsidRPr="00627469">
              <w:rPr>
                <w:sz w:val="17"/>
                <w:szCs w:val="17"/>
              </w:rPr>
              <w:t> </w:t>
            </w:r>
            <w:r w:rsidRPr="00627469">
              <w:rPr>
                <w:sz w:val="17"/>
                <w:szCs w:val="17"/>
              </w:rPr>
              <w:t>mg.</w:t>
            </w:r>
          </w:p>
        </w:tc>
        <w:tc>
          <w:tcPr>
            <w:tcW w:w="5103" w:type="dxa"/>
          </w:tcPr>
          <w:p w14:paraId="1C1A2CDB" w14:textId="77777777" w:rsidR="0098276C" w:rsidRPr="00627469" w:rsidRDefault="0098276C" w:rsidP="00627469">
            <w:pPr>
              <w:spacing w:line="240" w:lineRule="auto"/>
              <w:rPr>
                <w:sz w:val="17"/>
                <w:szCs w:val="17"/>
              </w:rPr>
            </w:pPr>
            <w:r w:rsidRPr="00627469">
              <w:rPr>
                <w:sz w:val="17"/>
                <w:szCs w:val="17"/>
              </w:rPr>
              <w:t>L’étude mécanique d’un système peut être l’occasion d’utiliser les diagrammes objet-interaction.</w:t>
            </w:r>
          </w:p>
          <w:p w14:paraId="33379B09" w14:textId="77777777" w:rsidR="0098276C" w:rsidRPr="00627469" w:rsidRDefault="0098276C" w:rsidP="00627469">
            <w:pPr>
              <w:spacing w:line="240" w:lineRule="auto"/>
              <w:rPr>
                <w:sz w:val="17"/>
                <w:szCs w:val="17"/>
              </w:rPr>
            </w:pPr>
            <w:r w:rsidRPr="00627469">
              <w:rPr>
                <w:sz w:val="17"/>
                <w:szCs w:val="17"/>
              </w:rPr>
              <w:t xml:space="preserve">Expérimenter des situations d’équilibre statique (balance, ressort, force musculaire). </w:t>
            </w:r>
          </w:p>
          <w:p w14:paraId="77437B10" w14:textId="77777777" w:rsidR="0098276C" w:rsidRPr="00627469" w:rsidRDefault="0098276C" w:rsidP="00627469">
            <w:pPr>
              <w:spacing w:line="240" w:lineRule="auto"/>
              <w:rPr>
                <w:sz w:val="17"/>
                <w:szCs w:val="17"/>
              </w:rPr>
            </w:pPr>
            <w:r w:rsidRPr="00627469">
              <w:rPr>
                <w:sz w:val="17"/>
                <w:szCs w:val="17"/>
              </w:rPr>
              <w:t>Expérimenter la persistance du mouvement rectiligne uniforme en l’absence d’interaction (frottement).</w:t>
            </w:r>
          </w:p>
          <w:p w14:paraId="72D509FF" w14:textId="77777777" w:rsidR="0098276C" w:rsidRPr="00627469" w:rsidRDefault="0098276C" w:rsidP="00627469">
            <w:pPr>
              <w:spacing w:line="240" w:lineRule="auto"/>
              <w:rPr>
                <w:sz w:val="17"/>
                <w:szCs w:val="17"/>
              </w:rPr>
            </w:pPr>
            <w:r w:rsidRPr="00627469">
              <w:rPr>
                <w:sz w:val="17"/>
                <w:szCs w:val="17"/>
              </w:rPr>
              <w:t>Expérimenter des actions produisant un mouvement (fusée, moteur à réaction).</w:t>
            </w:r>
          </w:p>
          <w:p w14:paraId="71ED7F22" w14:textId="77777777" w:rsidR="0098276C" w:rsidRPr="00627469" w:rsidRDefault="0098276C" w:rsidP="00627469">
            <w:pPr>
              <w:spacing w:line="240" w:lineRule="auto"/>
              <w:rPr>
                <w:sz w:val="17"/>
                <w:szCs w:val="17"/>
              </w:rPr>
            </w:pPr>
            <w:r w:rsidRPr="00627469">
              <w:rPr>
                <w:sz w:val="17"/>
                <w:szCs w:val="17"/>
              </w:rPr>
              <w:t>Pesanteur sur Terre et sur la Lune, différence entre poids et masse (unités). L’impesanteur n’est abordée que qualitativement</w:t>
            </w:r>
          </w:p>
        </w:tc>
      </w:tr>
      <w:tr w:rsidR="00B67FBF" w:rsidRPr="00BA3B5E" w14:paraId="3E2CB17C" w14:textId="77777777" w:rsidTr="00627469">
        <w:trPr>
          <w:cnfStyle w:val="000000010000" w:firstRow="0" w:lastRow="0" w:firstColumn="0" w:lastColumn="0" w:oddVBand="0" w:evenVBand="0" w:oddHBand="0" w:evenHBand="1" w:firstRowFirstColumn="0" w:firstRowLastColumn="0" w:lastRowFirstColumn="0" w:lastRowLastColumn="0"/>
        </w:trPr>
        <w:tc>
          <w:tcPr>
            <w:tcW w:w="9921" w:type="dxa"/>
            <w:gridSpan w:val="2"/>
          </w:tcPr>
          <w:p w14:paraId="2A3E96D2" w14:textId="2C509503" w:rsidR="00B67FBF" w:rsidRPr="00627469" w:rsidRDefault="00C43549" w:rsidP="00C43549">
            <w:pPr>
              <w:rPr>
                <w:b/>
              </w:rPr>
            </w:pPr>
            <w:r>
              <w:rPr>
                <w:b/>
                <w:color w:val="1C748E"/>
              </w:rPr>
              <w:t>L’é</w:t>
            </w:r>
            <w:r w:rsidR="00B67FBF" w:rsidRPr="00627469">
              <w:rPr>
                <w:b/>
                <w:color w:val="1C748E"/>
              </w:rPr>
              <w:t>nergie et conversions</w:t>
            </w:r>
          </w:p>
        </w:tc>
      </w:tr>
      <w:tr w:rsidR="0098276C" w:rsidRPr="00BA3B5E" w14:paraId="7BCC2680" w14:textId="77777777" w:rsidTr="00627469">
        <w:trPr>
          <w:cnfStyle w:val="000000100000" w:firstRow="0" w:lastRow="0" w:firstColumn="0" w:lastColumn="0" w:oddVBand="0" w:evenVBand="0" w:oddHBand="1" w:evenHBand="0" w:firstRowFirstColumn="0" w:firstRowLastColumn="0" w:lastRowFirstColumn="0" w:lastRowLastColumn="0"/>
        </w:trPr>
        <w:tc>
          <w:tcPr>
            <w:tcW w:w="9921" w:type="dxa"/>
            <w:gridSpan w:val="2"/>
          </w:tcPr>
          <w:p w14:paraId="53A1A88E" w14:textId="77777777" w:rsidR="0098276C" w:rsidRPr="00627469" w:rsidRDefault="0098276C" w:rsidP="00627469">
            <w:pPr>
              <w:spacing w:line="240" w:lineRule="auto"/>
              <w:rPr>
                <w:sz w:val="17"/>
                <w:szCs w:val="17"/>
              </w:rPr>
            </w:pPr>
            <w:r w:rsidRPr="00627469">
              <w:rPr>
                <w:sz w:val="17"/>
                <w:szCs w:val="17"/>
              </w:rPr>
              <w:t>Identifier les sources, les transferts, les conversions et les formes d’énergie</w:t>
            </w:r>
            <w:r w:rsidR="008D1D94" w:rsidRPr="00627469">
              <w:rPr>
                <w:sz w:val="17"/>
                <w:szCs w:val="17"/>
              </w:rPr>
              <w:t xml:space="preserve"> - </w:t>
            </w:r>
            <w:r w:rsidRPr="00627469">
              <w:rPr>
                <w:sz w:val="17"/>
                <w:szCs w:val="17"/>
              </w:rPr>
              <w:t xml:space="preserve">Utiliser la conservation de l’énergie </w:t>
            </w:r>
          </w:p>
        </w:tc>
      </w:tr>
      <w:tr w:rsidR="0098276C" w:rsidRPr="00BA3B5E" w14:paraId="36A24B6D" w14:textId="77777777" w:rsidTr="00627469">
        <w:trPr>
          <w:cnfStyle w:val="000000010000" w:firstRow="0" w:lastRow="0" w:firstColumn="0" w:lastColumn="0" w:oddVBand="0" w:evenVBand="0" w:oddHBand="0" w:evenHBand="1" w:firstRowFirstColumn="0" w:firstRowLastColumn="0" w:lastRowFirstColumn="0" w:lastRowLastColumn="0"/>
        </w:trPr>
        <w:tc>
          <w:tcPr>
            <w:tcW w:w="4818" w:type="dxa"/>
          </w:tcPr>
          <w:p w14:paraId="61EDF150" w14:textId="77777777" w:rsidR="0098276C" w:rsidRPr="00627469" w:rsidRDefault="0098276C" w:rsidP="00627469">
            <w:pPr>
              <w:spacing w:line="240" w:lineRule="auto"/>
              <w:rPr>
                <w:sz w:val="17"/>
                <w:szCs w:val="17"/>
              </w:rPr>
            </w:pPr>
            <w:r w:rsidRPr="00627469">
              <w:rPr>
                <w:sz w:val="17"/>
                <w:szCs w:val="17"/>
              </w:rPr>
              <w:t>Identifier les différentes formes d’énergie.</w:t>
            </w:r>
          </w:p>
          <w:p w14:paraId="004F6ACD" w14:textId="77777777" w:rsidR="0098276C" w:rsidRPr="00627469" w:rsidRDefault="0098276C" w:rsidP="00627469">
            <w:pPr>
              <w:spacing w:line="240" w:lineRule="auto"/>
              <w:rPr>
                <w:sz w:val="17"/>
                <w:szCs w:val="17"/>
              </w:rPr>
            </w:pPr>
            <w:r w:rsidRPr="00627469">
              <w:rPr>
                <w:sz w:val="17"/>
                <w:szCs w:val="17"/>
              </w:rPr>
              <w:t>» Cinétique (relation Ec = ½ mv</w:t>
            </w:r>
            <w:r w:rsidRPr="00627469">
              <w:rPr>
                <w:sz w:val="17"/>
                <w:szCs w:val="17"/>
                <w:vertAlign w:val="superscript"/>
              </w:rPr>
              <w:t>2</w:t>
            </w:r>
            <w:r w:rsidRPr="00627469">
              <w:rPr>
                <w:sz w:val="17"/>
                <w:szCs w:val="17"/>
              </w:rPr>
              <w:t xml:space="preserve">), potentielle </w:t>
            </w:r>
          </w:p>
          <w:p w14:paraId="01C0DAB2" w14:textId="77777777" w:rsidR="0098276C" w:rsidRPr="00627469" w:rsidRDefault="0098276C" w:rsidP="00627469">
            <w:pPr>
              <w:spacing w:line="240" w:lineRule="auto"/>
              <w:rPr>
                <w:sz w:val="17"/>
                <w:szCs w:val="17"/>
              </w:rPr>
            </w:pPr>
            <w:r w:rsidRPr="00627469">
              <w:rPr>
                <w:sz w:val="17"/>
                <w:szCs w:val="17"/>
              </w:rPr>
              <w:t>(dépendant de la position), thermique, électrique, chimique, nucléaire, lumineuse.</w:t>
            </w:r>
          </w:p>
          <w:p w14:paraId="5E929630" w14:textId="77777777" w:rsidR="0098276C" w:rsidRPr="00627469" w:rsidRDefault="0098276C" w:rsidP="00627469">
            <w:pPr>
              <w:spacing w:line="240" w:lineRule="auto"/>
              <w:rPr>
                <w:sz w:val="17"/>
                <w:szCs w:val="17"/>
              </w:rPr>
            </w:pPr>
            <w:r w:rsidRPr="00627469">
              <w:rPr>
                <w:sz w:val="17"/>
                <w:szCs w:val="17"/>
              </w:rPr>
              <w:t>Identifier les sources, les transferts et les conversions d’énergie.</w:t>
            </w:r>
          </w:p>
          <w:p w14:paraId="38988824" w14:textId="77777777" w:rsidR="0098276C" w:rsidRPr="00627469" w:rsidRDefault="0098276C" w:rsidP="00627469">
            <w:pPr>
              <w:spacing w:line="240" w:lineRule="auto"/>
              <w:rPr>
                <w:sz w:val="17"/>
                <w:szCs w:val="17"/>
              </w:rPr>
            </w:pPr>
            <w:r w:rsidRPr="00627469">
              <w:rPr>
                <w:sz w:val="17"/>
                <w:szCs w:val="17"/>
              </w:rPr>
              <w:t>Établir un bilan énergétique pour un système simple.</w:t>
            </w:r>
          </w:p>
          <w:p w14:paraId="4EABA964" w14:textId="77777777" w:rsidR="0098276C" w:rsidRPr="00627469" w:rsidRDefault="0098276C" w:rsidP="00627469">
            <w:pPr>
              <w:spacing w:line="240" w:lineRule="auto"/>
              <w:rPr>
                <w:sz w:val="17"/>
                <w:szCs w:val="17"/>
              </w:rPr>
            </w:pPr>
            <w:r w:rsidRPr="00627469">
              <w:rPr>
                <w:sz w:val="17"/>
                <w:szCs w:val="17"/>
              </w:rPr>
              <w:t>» Sources.</w:t>
            </w:r>
          </w:p>
          <w:p w14:paraId="2A8E32C7" w14:textId="77777777" w:rsidR="0098276C" w:rsidRPr="00627469" w:rsidRDefault="0098276C" w:rsidP="00627469">
            <w:pPr>
              <w:spacing w:line="240" w:lineRule="auto"/>
              <w:rPr>
                <w:sz w:val="17"/>
                <w:szCs w:val="17"/>
              </w:rPr>
            </w:pPr>
            <w:r w:rsidRPr="00627469">
              <w:rPr>
                <w:sz w:val="17"/>
                <w:szCs w:val="17"/>
              </w:rPr>
              <w:t>» Transferts.</w:t>
            </w:r>
          </w:p>
          <w:p w14:paraId="2C3EC0C7" w14:textId="77777777" w:rsidR="0098276C" w:rsidRPr="00627469" w:rsidRDefault="0098276C" w:rsidP="00627469">
            <w:pPr>
              <w:spacing w:line="240" w:lineRule="auto"/>
              <w:rPr>
                <w:sz w:val="17"/>
                <w:szCs w:val="17"/>
              </w:rPr>
            </w:pPr>
            <w:r w:rsidRPr="00627469">
              <w:rPr>
                <w:sz w:val="17"/>
                <w:szCs w:val="17"/>
              </w:rPr>
              <w:t>» Conversion d’un type d’énergie en un autre</w:t>
            </w:r>
          </w:p>
          <w:p w14:paraId="7E766CE1" w14:textId="77777777" w:rsidR="0098276C" w:rsidRPr="00627469" w:rsidRDefault="0098276C" w:rsidP="00627469">
            <w:pPr>
              <w:spacing w:line="240" w:lineRule="auto"/>
              <w:rPr>
                <w:sz w:val="17"/>
                <w:szCs w:val="17"/>
              </w:rPr>
            </w:pPr>
            <w:r w:rsidRPr="00627469">
              <w:rPr>
                <w:sz w:val="17"/>
                <w:szCs w:val="17"/>
              </w:rPr>
              <w:t>» Conservation de l’énergie.</w:t>
            </w:r>
          </w:p>
          <w:p w14:paraId="203BE4BB" w14:textId="77777777" w:rsidR="0098276C" w:rsidRPr="00627469" w:rsidRDefault="0098276C" w:rsidP="00627469">
            <w:pPr>
              <w:spacing w:line="240" w:lineRule="auto"/>
              <w:rPr>
                <w:sz w:val="17"/>
                <w:szCs w:val="17"/>
              </w:rPr>
            </w:pPr>
            <w:r w:rsidRPr="00627469">
              <w:rPr>
                <w:sz w:val="17"/>
                <w:szCs w:val="17"/>
              </w:rPr>
              <w:t>» Unités d’énergie.</w:t>
            </w:r>
          </w:p>
          <w:p w14:paraId="34C2B07A" w14:textId="77777777" w:rsidR="0098276C" w:rsidRPr="00627469" w:rsidRDefault="0098276C" w:rsidP="00627469">
            <w:pPr>
              <w:spacing w:line="240" w:lineRule="auto"/>
              <w:rPr>
                <w:sz w:val="17"/>
                <w:szCs w:val="17"/>
              </w:rPr>
            </w:pPr>
            <w:r w:rsidRPr="00627469">
              <w:rPr>
                <w:sz w:val="17"/>
                <w:szCs w:val="17"/>
              </w:rPr>
              <w:t>Utiliser la relation liant puissance, énergie et durée.</w:t>
            </w:r>
          </w:p>
          <w:p w14:paraId="2BF90A4B" w14:textId="77777777" w:rsidR="0098276C" w:rsidRPr="00627469" w:rsidRDefault="0098276C" w:rsidP="00627469">
            <w:pPr>
              <w:spacing w:line="240" w:lineRule="auto"/>
              <w:rPr>
                <w:sz w:val="17"/>
                <w:szCs w:val="17"/>
              </w:rPr>
            </w:pPr>
            <w:r w:rsidRPr="00627469">
              <w:rPr>
                <w:sz w:val="17"/>
                <w:szCs w:val="17"/>
              </w:rPr>
              <w:t>» Notion de puissance</w:t>
            </w:r>
          </w:p>
        </w:tc>
        <w:tc>
          <w:tcPr>
            <w:tcW w:w="5103" w:type="dxa"/>
          </w:tcPr>
          <w:p w14:paraId="0C0CAE26" w14:textId="77777777" w:rsidR="0098276C" w:rsidRPr="00627469" w:rsidRDefault="0098276C" w:rsidP="00627469">
            <w:pPr>
              <w:spacing w:line="240" w:lineRule="auto"/>
              <w:rPr>
                <w:sz w:val="17"/>
                <w:szCs w:val="17"/>
              </w:rPr>
            </w:pPr>
            <w:r w:rsidRPr="00627469">
              <w:rPr>
                <w:sz w:val="17"/>
                <w:szCs w:val="17"/>
              </w:rPr>
              <w:t>Les supports d’enseignement gagnent à relever de systèmes ou de situations de la vie courante</w:t>
            </w:r>
          </w:p>
          <w:p w14:paraId="5D81A58B" w14:textId="77777777" w:rsidR="0098276C" w:rsidRPr="00627469" w:rsidRDefault="0098276C" w:rsidP="00627469">
            <w:pPr>
              <w:spacing w:line="240" w:lineRule="auto"/>
              <w:rPr>
                <w:sz w:val="17"/>
                <w:szCs w:val="17"/>
              </w:rPr>
            </w:pPr>
            <w:r w:rsidRPr="00627469">
              <w:rPr>
                <w:sz w:val="17"/>
                <w:szCs w:val="17"/>
              </w:rPr>
              <w:t xml:space="preserve">Les activités proposées permettent de souligner que toutes les formes d’énergie ne sont pas équivalentes ni également utilisables. </w:t>
            </w:r>
          </w:p>
          <w:p w14:paraId="51B8B91C" w14:textId="77777777" w:rsidR="0098276C" w:rsidRPr="00627469" w:rsidRDefault="0098276C" w:rsidP="00627469">
            <w:pPr>
              <w:spacing w:line="240" w:lineRule="auto"/>
              <w:rPr>
                <w:sz w:val="17"/>
                <w:szCs w:val="17"/>
              </w:rPr>
            </w:pPr>
            <w:r w:rsidRPr="00627469">
              <w:rPr>
                <w:sz w:val="17"/>
                <w:szCs w:val="17"/>
              </w:rPr>
              <w:t>Ce thème permet d’aborder un vocabulaire scientifique visant à clarifier les termes souvent rencontrés dans la vie courante : chaleur, production, pertes, consommation, gaspillage,  économie d’énergie, énergies renouvelables.</w:t>
            </w:r>
          </w:p>
        </w:tc>
      </w:tr>
    </w:tbl>
    <w:p w14:paraId="0B346FCA" w14:textId="77777777" w:rsidR="0098276C" w:rsidRPr="00BA3B5E" w:rsidRDefault="0098276C" w:rsidP="0098276C">
      <w:pPr>
        <w:rPr>
          <w:rFonts w:ascii="Times New Roman" w:hAnsi="Times New Roman" w:cs="Times New Roman"/>
        </w:rPr>
      </w:pPr>
    </w:p>
    <w:p w14:paraId="16243537" w14:textId="77777777" w:rsidR="00627469" w:rsidRDefault="00627469">
      <w:pPr>
        <w:spacing w:after="20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14:paraId="75B14E07" w14:textId="708E1763" w:rsidR="00947068" w:rsidRPr="00BA3B5E" w:rsidRDefault="0098276C" w:rsidP="00627469">
      <w:pPr>
        <w:pStyle w:val="Titre2"/>
      </w:pPr>
      <w:bookmarkStart w:id="13" w:name="_Toc511308309"/>
      <w:r w:rsidRPr="00BA3B5E">
        <w:lastRenderedPageBreak/>
        <w:t>Seconde</w:t>
      </w:r>
      <w:bookmarkEnd w:id="13"/>
    </w:p>
    <w:p w14:paraId="2E0B64D8" w14:textId="77777777" w:rsidR="0098276C" w:rsidRPr="00627469" w:rsidRDefault="0098276C" w:rsidP="00627469">
      <w:pPr>
        <w:pStyle w:val="Titre3"/>
        <w:rPr>
          <w:rFonts w:eastAsia="Times New Roman"/>
          <w:lang w:eastAsia="zh-CN" w:bidi="hi-IN"/>
        </w:rPr>
      </w:pPr>
      <w:bookmarkStart w:id="14" w:name="_Toc511308310"/>
      <w:r w:rsidRPr="00627469">
        <w:rPr>
          <w:rFonts w:eastAsia="Times New Roman"/>
          <w:lang w:eastAsia="zh-CN" w:bidi="hi-IN"/>
        </w:rPr>
        <w:t>La pratique du sport</w:t>
      </w:r>
      <w:bookmarkEnd w:id="14"/>
    </w:p>
    <w:tbl>
      <w:tblPr>
        <w:tblStyle w:val="Tableauentte1L"/>
        <w:tblW w:w="10173" w:type="dxa"/>
        <w:tblLook w:val="04A0" w:firstRow="1" w:lastRow="0" w:firstColumn="1" w:lastColumn="0" w:noHBand="0" w:noVBand="1"/>
      </w:tblPr>
      <w:tblGrid>
        <w:gridCol w:w="4649"/>
        <w:gridCol w:w="5524"/>
      </w:tblGrid>
      <w:tr w:rsidR="0098276C" w:rsidRPr="00BA3B5E" w14:paraId="439790E6" w14:textId="77777777" w:rsidTr="00627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06288784" w14:textId="77777777" w:rsidR="0098276C" w:rsidRPr="00BA3B5E" w:rsidRDefault="0098276C" w:rsidP="00627469">
            <w:r w:rsidRPr="00BA3B5E">
              <w:t>Notions et contenus</w:t>
            </w:r>
          </w:p>
        </w:tc>
        <w:tc>
          <w:tcPr>
            <w:tcW w:w="5524" w:type="dxa"/>
          </w:tcPr>
          <w:p w14:paraId="5BE38CA6" w14:textId="2A00B0A7" w:rsidR="0098276C" w:rsidRPr="00BA3B5E" w:rsidRDefault="0098276C" w:rsidP="00627469">
            <w:pPr>
              <w:cnfStyle w:val="100000000000" w:firstRow="1" w:lastRow="0" w:firstColumn="0" w:lastColumn="0" w:oddVBand="0" w:evenVBand="0" w:oddHBand="0" w:evenHBand="0" w:firstRowFirstColumn="0" w:firstRowLastColumn="0" w:lastRowFirstColumn="0" w:lastRowLastColumn="0"/>
            </w:pPr>
            <w:r w:rsidRPr="00BA3B5E">
              <w:t>Comp</w:t>
            </w:r>
            <w:r w:rsidR="00627469">
              <w:t>É</w:t>
            </w:r>
            <w:r w:rsidRPr="00BA3B5E">
              <w:t xml:space="preserve">tences attendues </w:t>
            </w:r>
          </w:p>
        </w:tc>
      </w:tr>
      <w:tr w:rsidR="0098276C" w:rsidRPr="00BA3B5E" w14:paraId="690CCC93"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2"/>
          </w:tcPr>
          <w:p w14:paraId="289EA42B" w14:textId="77777777" w:rsidR="0098276C" w:rsidRPr="00627469" w:rsidRDefault="0098276C" w:rsidP="00627469">
            <w:pPr>
              <w:spacing w:line="240" w:lineRule="auto"/>
              <w:rPr>
                <w:sz w:val="17"/>
                <w:szCs w:val="17"/>
              </w:rPr>
            </w:pPr>
            <w:r w:rsidRPr="00627469">
              <w:rPr>
                <w:b/>
                <w:sz w:val="17"/>
                <w:szCs w:val="17"/>
              </w:rPr>
              <w:t xml:space="preserve">L’étude du mouvement : </w:t>
            </w:r>
            <w:r w:rsidRPr="00627469">
              <w:rPr>
                <w:sz w:val="17"/>
                <w:szCs w:val="17"/>
              </w:rPr>
              <w:t xml:space="preserve">l’observation, l’analyse de mouvements et le chronométrage constituent une aide à l’activité sportive. Des lois de la physique permettent d’appréhender la nature des mouvements effectués dans ce cadre. </w:t>
            </w:r>
          </w:p>
        </w:tc>
      </w:tr>
      <w:tr w:rsidR="0098276C" w:rsidRPr="00BA3B5E" w14:paraId="4A4A397D"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2B112421" w14:textId="77777777" w:rsidR="0098276C" w:rsidRPr="00627469" w:rsidRDefault="0098276C" w:rsidP="00627469">
            <w:pPr>
              <w:spacing w:line="240" w:lineRule="auto"/>
              <w:rPr>
                <w:sz w:val="17"/>
                <w:szCs w:val="17"/>
              </w:rPr>
            </w:pPr>
            <w:r w:rsidRPr="00627469">
              <w:rPr>
                <w:sz w:val="17"/>
                <w:szCs w:val="17"/>
              </w:rPr>
              <w:t xml:space="preserve">Relativité du mouvement. </w:t>
            </w:r>
          </w:p>
          <w:p w14:paraId="4BA3E213" w14:textId="77777777" w:rsidR="0098276C" w:rsidRPr="00627469" w:rsidRDefault="0098276C" w:rsidP="00627469">
            <w:pPr>
              <w:spacing w:line="240" w:lineRule="auto"/>
              <w:rPr>
                <w:sz w:val="17"/>
                <w:szCs w:val="17"/>
              </w:rPr>
            </w:pPr>
            <w:r w:rsidRPr="00627469">
              <w:rPr>
                <w:sz w:val="17"/>
                <w:szCs w:val="17"/>
              </w:rPr>
              <w:t xml:space="preserve">Référentiel. Trajectoire. </w:t>
            </w:r>
          </w:p>
          <w:p w14:paraId="6924D5CE" w14:textId="77777777" w:rsidR="0098276C" w:rsidRPr="00627469" w:rsidRDefault="0098276C" w:rsidP="00627469">
            <w:pPr>
              <w:spacing w:line="240" w:lineRule="auto"/>
              <w:rPr>
                <w:sz w:val="17"/>
                <w:szCs w:val="17"/>
              </w:rPr>
            </w:pPr>
          </w:p>
          <w:p w14:paraId="452B370C" w14:textId="77777777" w:rsidR="0098276C" w:rsidRPr="00627469" w:rsidRDefault="0098276C" w:rsidP="00627469">
            <w:pPr>
              <w:spacing w:line="240" w:lineRule="auto"/>
              <w:rPr>
                <w:sz w:val="17"/>
                <w:szCs w:val="17"/>
              </w:rPr>
            </w:pPr>
          </w:p>
          <w:p w14:paraId="25EBA0D3" w14:textId="77777777" w:rsidR="0098276C" w:rsidRPr="00627469" w:rsidRDefault="0098276C" w:rsidP="00627469">
            <w:pPr>
              <w:spacing w:line="240" w:lineRule="auto"/>
              <w:rPr>
                <w:sz w:val="17"/>
                <w:szCs w:val="17"/>
              </w:rPr>
            </w:pPr>
            <w:r w:rsidRPr="00627469">
              <w:rPr>
                <w:sz w:val="17"/>
                <w:szCs w:val="17"/>
              </w:rPr>
              <w:t xml:space="preserve">Mesure d’une durée ; chronométrage. </w:t>
            </w:r>
          </w:p>
        </w:tc>
        <w:tc>
          <w:tcPr>
            <w:tcW w:w="5524" w:type="dxa"/>
          </w:tcPr>
          <w:p w14:paraId="5B8593D8"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Comprendre que la nature du mouvement observé dépend du référentiel choisi. </w:t>
            </w:r>
          </w:p>
          <w:p w14:paraId="2E85B377"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i/>
                <w:iCs/>
                <w:sz w:val="17"/>
                <w:szCs w:val="17"/>
              </w:rPr>
            </w:pPr>
            <w:r w:rsidRPr="00627469">
              <w:rPr>
                <w:i/>
                <w:iCs/>
                <w:sz w:val="17"/>
                <w:szCs w:val="17"/>
              </w:rPr>
              <w:t xml:space="preserve">Réaliser et exploiter des enregistrements vidéo pour analyser des mouvements. </w:t>
            </w:r>
          </w:p>
          <w:p w14:paraId="5A42A895"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Porter un regard critique sur un protocole de mesure d’une durée en fonction de la précision attendue </w:t>
            </w:r>
          </w:p>
        </w:tc>
      </w:tr>
      <w:tr w:rsidR="0098276C" w:rsidRPr="00BA3B5E" w14:paraId="2AAD07B9"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C8C56B1" w14:textId="77777777" w:rsidR="0098276C" w:rsidRPr="00627469" w:rsidRDefault="0098276C" w:rsidP="00627469">
            <w:pPr>
              <w:spacing w:line="240" w:lineRule="auto"/>
              <w:rPr>
                <w:color w:val="000000" w:themeColor="text1"/>
                <w:sz w:val="17"/>
                <w:szCs w:val="17"/>
              </w:rPr>
            </w:pPr>
            <w:r w:rsidRPr="00627469">
              <w:rPr>
                <w:color w:val="000000" w:themeColor="text1"/>
                <w:sz w:val="17"/>
                <w:szCs w:val="17"/>
              </w:rPr>
              <w:t xml:space="preserve">Actions mécaniques, modélisation par une force. </w:t>
            </w:r>
          </w:p>
          <w:p w14:paraId="4EE67574" w14:textId="77777777" w:rsidR="0098276C" w:rsidRPr="00627469" w:rsidRDefault="0098276C" w:rsidP="00627469">
            <w:pPr>
              <w:spacing w:line="240" w:lineRule="auto"/>
              <w:rPr>
                <w:color w:val="000000" w:themeColor="text1"/>
                <w:sz w:val="17"/>
                <w:szCs w:val="17"/>
              </w:rPr>
            </w:pPr>
            <w:r w:rsidRPr="00627469">
              <w:rPr>
                <w:color w:val="000000" w:themeColor="text1"/>
                <w:sz w:val="17"/>
                <w:szCs w:val="17"/>
              </w:rPr>
              <w:t xml:space="preserve">Effets d’une force sur le mouvement d’un corps : modification de la vitesse, modification de la trajectoire. Rôle de la masse du corps. </w:t>
            </w:r>
          </w:p>
          <w:p w14:paraId="7A34C2F8" w14:textId="77777777" w:rsidR="00F45D3C" w:rsidRPr="00627469" w:rsidRDefault="0098276C" w:rsidP="00627469">
            <w:pPr>
              <w:spacing w:line="240" w:lineRule="auto"/>
              <w:rPr>
                <w:color w:val="000000" w:themeColor="text1"/>
                <w:sz w:val="17"/>
                <w:szCs w:val="17"/>
              </w:rPr>
            </w:pPr>
            <w:r w:rsidRPr="00627469">
              <w:rPr>
                <w:color w:val="000000" w:themeColor="text1"/>
                <w:sz w:val="17"/>
                <w:szCs w:val="17"/>
              </w:rPr>
              <w:t xml:space="preserve">Principe d’inertie. </w:t>
            </w:r>
          </w:p>
          <w:p w14:paraId="6BD28F0D" w14:textId="77777777" w:rsidR="00627469" w:rsidRDefault="00627469" w:rsidP="00627469">
            <w:pPr>
              <w:spacing w:line="240" w:lineRule="auto"/>
              <w:rPr>
                <w:color w:val="000000" w:themeColor="text1"/>
                <w:sz w:val="17"/>
                <w:szCs w:val="17"/>
              </w:rPr>
            </w:pPr>
          </w:p>
          <w:p w14:paraId="1508545B" w14:textId="042DCB07" w:rsidR="00F45D3C" w:rsidRPr="00627469" w:rsidRDefault="00F45D3C" w:rsidP="00627469">
            <w:pPr>
              <w:spacing w:line="240" w:lineRule="auto"/>
              <w:rPr>
                <w:color w:val="000000" w:themeColor="text1"/>
                <w:sz w:val="17"/>
                <w:szCs w:val="17"/>
              </w:rPr>
            </w:pPr>
            <w:r w:rsidRPr="00627469">
              <w:rPr>
                <w:color w:val="000000" w:themeColor="text1"/>
                <w:sz w:val="17"/>
                <w:szCs w:val="17"/>
              </w:rPr>
              <w:t>Effet d’une force sur l’énergie cinétique d’un corps</w:t>
            </w:r>
          </w:p>
        </w:tc>
        <w:tc>
          <w:tcPr>
            <w:tcW w:w="5524" w:type="dxa"/>
          </w:tcPr>
          <w:p w14:paraId="7B98D476"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Savoir qu’une force s’exerçant sur un corps modifie la valeur de sa vitesse et/ou la direction de son mouvement et que cette modification dépend de la masse du corps. </w:t>
            </w:r>
          </w:p>
          <w:p w14:paraId="311BB5EB"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Utiliser le principe d’inertie pour interpréter des mouvements simples en termes de forces. </w:t>
            </w:r>
          </w:p>
          <w:p w14:paraId="0F1EC660"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i/>
                <w:iCs/>
                <w:sz w:val="17"/>
                <w:szCs w:val="17"/>
              </w:rPr>
            </w:pPr>
            <w:r w:rsidRPr="00627469">
              <w:rPr>
                <w:i/>
                <w:iCs/>
                <w:sz w:val="17"/>
                <w:szCs w:val="17"/>
              </w:rPr>
              <w:t xml:space="preserve">Réaliser et exploiter des enregistrements vidéo pour analyser des mouvements. </w:t>
            </w:r>
          </w:p>
        </w:tc>
      </w:tr>
      <w:tr w:rsidR="0098276C" w:rsidRPr="00BA3B5E" w14:paraId="776A069D"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2"/>
          </w:tcPr>
          <w:p w14:paraId="4B0E1C8C" w14:textId="77777777" w:rsidR="0098276C" w:rsidRPr="00627469" w:rsidRDefault="0098276C" w:rsidP="00627469">
            <w:pPr>
              <w:spacing w:line="240" w:lineRule="auto"/>
              <w:rPr>
                <w:color w:val="000000" w:themeColor="text1"/>
                <w:sz w:val="17"/>
                <w:szCs w:val="17"/>
              </w:rPr>
            </w:pPr>
            <w:r w:rsidRPr="00627469">
              <w:rPr>
                <w:b/>
                <w:color w:val="000000" w:themeColor="text1"/>
                <w:sz w:val="17"/>
                <w:szCs w:val="17"/>
              </w:rPr>
              <w:t xml:space="preserve">La pression : </w:t>
            </w:r>
            <w:r w:rsidRPr="00627469">
              <w:rPr>
                <w:color w:val="000000" w:themeColor="text1"/>
                <w:sz w:val="17"/>
                <w:szCs w:val="17"/>
              </w:rPr>
              <w:t xml:space="preserve">la pression est une grandeur physique qui permet de comprendre l’influence de l’altitude sur les performances sportives et les effets physiologiques ressentis en plongée subaquatique. </w:t>
            </w:r>
          </w:p>
        </w:tc>
      </w:tr>
      <w:tr w:rsidR="0098276C" w:rsidRPr="00BA3B5E" w14:paraId="40DF62AF"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398CBA7C" w14:textId="77777777" w:rsidR="0098276C" w:rsidRPr="00627469" w:rsidRDefault="0098276C" w:rsidP="00627469">
            <w:pPr>
              <w:spacing w:line="240" w:lineRule="auto"/>
              <w:rPr>
                <w:sz w:val="17"/>
                <w:szCs w:val="17"/>
              </w:rPr>
            </w:pPr>
            <w:r w:rsidRPr="00627469">
              <w:rPr>
                <w:sz w:val="17"/>
                <w:szCs w:val="17"/>
              </w:rPr>
              <w:t xml:space="preserve">Pression d’un gaz, pression dans un liquide. </w:t>
            </w:r>
          </w:p>
          <w:p w14:paraId="66DAEDDA" w14:textId="77777777" w:rsidR="0098276C" w:rsidRPr="00627469" w:rsidRDefault="0098276C" w:rsidP="00627469">
            <w:pPr>
              <w:spacing w:line="240" w:lineRule="auto"/>
              <w:rPr>
                <w:sz w:val="17"/>
                <w:szCs w:val="17"/>
              </w:rPr>
            </w:pPr>
            <w:r w:rsidRPr="00627469">
              <w:rPr>
                <w:sz w:val="17"/>
                <w:szCs w:val="17"/>
              </w:rPr>
              <w:t xml:space="preserve">Force pressante exercée sur une surface, perpendiculairement à cette surface. </w:t>
            </w:r>
          </w:p>
          <w:p w14:paraId="77E3B6FB" w14:textId="77777777" w:rsidR="0098276C" w:rsidRPr="00627469" w:rsidRDefault="0098276C" w:rsidP="00627469">
            <w:pPr>
              <w:spacing w:line="240" w:lineRule="auto"/>
              <w:rPr>
                <w:sz w:val="17"/>
                <w:szCs w:val="17"/>
              </w:rPr>
            </w:pPr>
            <w:r w:rsidRPr="00627469">
              <w:rPr>
                <w:sz w:val="17"/>
                <w:szCs w:val="17"/>
              </w:rPr>
              <w:t xml:space="preserve">Pression dans un liquide au repos, influence de la profondeur. </w:t>
            </w:r>
          </w:p>
        </w:tc>
        <w:tc>
          <w:tcPr>
            <w:tcW w:w="5524" w:type="dxa"/>
          </w:tcPr>
          <w:p w14:paraId="75EFC5DF"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Savoir que dans les liquides et dans les gaz la matière est constituée de molécules en mouvement. </w:t>
            </w:r>
          </w:p>
          <w:p w14:paraId="0A87049C"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Utiliser la relation P = F/S, F étant la force pressante exercée sur une surface S, perpendiculairement à cette surface. </w:t>
            </w:r>
          </w:p>
          <w:p w14:paraId="78C88D3D"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Savoir que la différence de pression entre deux points d’un liquide dépend de la différence de profondeur. </w:t>
            </w:r>
          </w:p>
        </w:tc>
      </w:tr>
    </w:tbl>
    <w:p w14:paraId="54D9A16C" w14:textId="5CA7343A" w:rsidR="0098276C" w:rsidRPr="00627469" w:rsidRDefault="0098276C" w:rsidP="00627469">
      <w:pPr>
        <w:pStyle w:val="Titre3"/>
      </w:pPr>
      <w:bookmarkStart w:id="15" w:name="_Toc511308311"/>
      <w:r w:rsidRPr="00627469">
        <w:t>L’</w:t>
      </w:r>
      <w:r w:rsidR="00C43549">
        <w:t>U</w:t>
      </w:r>
      <w:r w:rsidRPr="00627469">
        <w:t>nivers</w:t>
      </w:r>
      <w:bookmarkEnd w:id="15"/>
    </w:p>
    <w:tbl>
      <w:tblPr>
        <w:tblStyle w:val="Tableauentte1L"/>
        <w:tblW w:w="10173" w:type="dxa"/>
        <w:tblLook w:val="04A0" w:firstRow="1" w:lastRow="0" w:firstColumn="1" w:lastColumn="0" w:noHBand="0" w:noVBand="1"/>
      </w:tblPr>
      <w:tblGrid>
        <w:gridCol w:w="4644"/>
        <w:gridCol w:w="5529"/>
      </w:tblGrid>
      <w:tr w:rsidR="0098276C" w:rsidRPr="00BA3B5E" w14:paraId="64944E3A" w14:textId="77777777" w:rsidTr="00627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C12A1DF" w14:textId="77777777" w:rsidR="0098276C" w:rsidRPr="00BA3B5E" w:rsidRDefault="0098276C" w:rsidP="00627469">
            <w:r w:rsidRPr="00BA3B5E">
              <w:t>Notions et contenus</w:t>
            </w:r>
          </w:p>
        </w:tc>
        <w:tc>
          <w:tcPr>
            <w:tcW w:w="5529" w:type="dxa"/>
          </w:tcPr>
          <w:p w14:paraId="31D8C898" w14:textId="5F21F07F" w:rsidR="0098276C" w:rsidRPr="00BA3B5E" w:rsidRDefault="0098276C" w:rsidP="00627469">
            <w:pPr>
              <w:cnfStyle w:val="100000000000" w:firstRow="1" w:lastRow="0" w:firstColumn="0" w:lastColumn="0" w:oddVBand="0" w:evenVBand="0" w:oddHBand="0" w:evenHBand="0" w:firstRowFirstColumn="0" w:firstRowLastColumn="0" w:lastRowFirstColumn="0" w:lastRowLastColumn="0"/>
            </w:pPr>
            <w:r w:rsidRPr="00BA3B5E">
              <w:t>Comp</w:t>
            </w:r>
            <w:r w:rsidR="00627469">
              <w:t>É</w:t>
            </w:r>
            <w:r w:rsidRPr="00BA3B5E">
              <w:t xml:space="preserve">tences attendues </w:t>
            </w:r>
          </w:p>
        </w:tc>
      </w:tr>
      <w:tr w:rsidR="0098276C" w:rsidRPr="00BA3B5E" w14:paraId="7514FEE2"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2"/>
          </w:tcPr>
          <w:p w14:paraId="2889ED33" w14:textId="77777777" w:rsidR="0098276C" w:rsidRPr="00627469" w:rsidRDefault="0098276C" w:rsidP="00627469">
            <w:pPr>
              <w:spacing w:line="240" w:lineRule="auto"/>
              <w:rPr>
                <w:sz w:val="17"/>
                <w:szCs w:val="17"/>
              </w:rPr>
            </w:pPr>
            <w:r w:rsidRPr="00627469">
              <w:rPr>
                <w:b/>
                <w:sz w:val="17"/>
                <w:szCs w:val="17"/>
              </w:rPr>
              <w:t xml:space="preserve">Le système solaire : </w:t>
            </w:r>
            <w:r w:rsidRPr="00627469">
              <w:rPr>
                <w:sz w:val="17"/>
                <w:szCs w:val="17"/>
              </w:rPr>
              <w:t xml:space="preserve">l’attraction universelle (la gravitation universelle) assure la cohésion du système solaire. </w:t>
            </w:r>
          </w:p>
          <w:p w14:paraId="4E5D871B" w14:textId="77777777" w:rsidR="0098276C" w:rsidRPr="00627469" w:rsidRDefault="0098276C" w:rsidP="00627469">
            <w:pPr>
              <w:spacing w:line="240" w:lineRule="auto"/>
              <w:rPr>
                <w:sz w:val="17"/>
                <w:szCs w:val="17"/>
              </w:rPr>
            </w:pPr>
            <w:r w:rsidRPr="00627469">
              <w:rPr>
                <w:sz w:val="17"/>
                <w:szCs w:val="17"/>
              </w:rPr>
              <w:t xml:space="preserve">Les satellites et les sondes permettent l’observation de la Terre et des planètes. </w:t>
            </w:r>
          </w:p>
        </w:tc>
      </w:tr>
      <w:tr w:rsidR="0098276C" w:rsidRPr="00BA3B5E" w14:paraId="065F6856"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1830968" w14:textId="77777777" w:rsidR="0098276C" w:rsidRPr="00627469" w:rsidRDefault="0098276C" w:rsidP="00627469">
            <w:pPr>
              <w:spacing w:line="240" w:lineRule="auto"/>
              <w:rPr>
                <w:sz w:val="17"/>
                <w:szCs w:val="17"/>
              </w:rPr>
            </w:pPr>
            <w:r w:rsidRPr="00627469">
              <w:rPr>
                <w:sz w:val="17"/>
                <w:szCs w:val="17"/>
              </w:rPr>
              <w:t xml:space="preserve">Relativité du mouvement. </w:t>
            </w:r>
          </w:p>
          <w:p w14:paraId="5B0CA46F" w14:textId="77777777" w:rsidR="0098276C" w:rsidRPr="00627469" w:rsidRDefault="0098276C" w:rsidP="00627469">
            <w:pPr>
              <w:spacing w:line="240" w:lineRule="auto"/>
              <w:rPr>
                <w:sz w:val="17"/>
                <w:szCs w:val="17"/>
              </w:rPr>
            </w:pPr>
            <w:r w:rsidRPr="00627469">
              <w:rPr>
                <w:sz w:val="17"/>
                <w:szCs w:val="17"/>
              </w:rPr>
              <w:t xml:space="preserve">Référentiel. Trajectoire. </w:t>
            </w:r>
          </w:p>
        </w:tc>
        <w:tc>
          <w:tcPr>
            <w:tcW w:w="5529" w:type="dxa"/>
          </w:tcPr>
          <w:p w14:paraId="0F0D255F"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Comprendre que la nature du mouvement observé dépend du référentiel choisi. </w:t>
            </w:r>
          </w:p>
        </w:tc>
      </w:tr>
      <w:tr w:rsidR="0098276C" w:rsidRPr="00BA3B5E" w14:paraId="0E3167A1"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5324EE9" w14:textId="77777777" w:rsidR="0098276C" w:rsidRPr="00627469" w:rsidRDefault="0098276C" w:rsidP="00627469">
            <w:pPr>
              <w:spacing w:line="240" w:lineRule="auto"/>
              <w:rPr>
                <w:sz w:val="17"/>
                <w:szCs w:val="17"/>
              </w:rPr>
            </w:pPr>
            <w:r w:rsidRPr="00627469">
              <w:rPr>
                <w:sz w:val="17"/>
                <w:szCs w:val="17"/>
              </w:rPr>
              <w:t xml:space="preserve">La gravitation universelle. </w:t>
            </w:r>
          </w:p>
          <w:p w14:paraId="460A05CE" w14:textId="77777777" w:rsidR="0098276C" w:rsidRPr="00627469" w:rsidRDefault="0098276C" w:rsidP="00627469">
            <w:pPr>
              <w:spacing w:line="240" w:lineRule="auto"/>
              <w:rPr>
                <w:sz w:val="17"/>
                <w:szCs w:val="17"/>
              </w:rPr>
            </w:pPr>
            <w:r w:rsidRPr="00627469">
              <w:rPr>
                <w:sz w:val="17"/>
                <w:szCs w:val="17"/>
              </w:rPr>
              <w:t xml:space="preserve">L’interaction gravitationnelle entre deux corps. </w:t>
            </w:r>
          </w:p>
          <w:p w14:paraId="098D7C6B" w14:textId="77777777" w:rsidR="0098276C" w:rsidRPr="00627469" w:rsidRDefault="0098276C" w:rsidP="00627469">
            <w:pPr>
              <w:spacing w:line="240" w:lineRule="auto"/>
              <w:rPr>
                <w:sz w:val="17"/>
                <w:szCs w:val="17"/>
              </w:rPr>
            </w:pPr>
            <w:r w:rsidRPr="00627469">
              <w:rPr>
                <w:sz w:val="17"/>
                <w:szCs w:val="17"/>
              </w:rPr>
              <w:t xml:space="preserve">La </w:t>
            </w:r>
            <w:r w:rsidR="00F45D3C" w:rsidRPr="00627469">
              <w:rPr>
                <w:sz w:val="17"/>
                <w:szCs w:val="17"/>
              </w:rPr>
              <w:t>force de pesanteur</w:t>
            </w:r>
            <w:r w:rsidRPr="00627469">
              <w:rPr>
                <w:sz w:val="17"/>
                <w:szCs w:val="17"/>
              </w:rPr>
              <w:t xml:space="preserve"> </w:t>
            </w:r>
          </w:p>
        </w:tc>
        <w:tc>
          <w:tcPr>
            <w:tcW w:w="5529" w:type="dxa"/>
          </w:tcPr>
          <w:p w14:paraId="13EABA6A"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Calculer la force d’attraction gravitationnelle qui s’exerce entre deux corps à répartition sphérique de masse. </w:t>
            </w:r>
          </w:p>
          <w:p w14:paraId="2EFE280F"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Savoir que la </w:t>
            </w:r>
            <w:r w:rsidR="00F45D3C" w:rsidRPr="00627469">
              <w:rPr>
                <w:sz w:val="17"/>
                <w:szCs w:val="17"/>
              </w:rPr>
              <w:t xml:space="preserve">force de </w:t>
            </w:r>
            <w:r w:rsidRPr="00627469">
              <w:rPr>
                <w:sz w:val="17"/>
                <w:szCs w:val="17"/>
              </w:rPr>
              <w:t xml:space="preserve">pesanteur terrestre résulte de l’attraction terrestre. </w:t>
            </w:r>
          </w:p>
          <w:p w14:paraId="6753A016"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Comparer le poids d’un même corps sur la Terre et sur la Lune. </w:t>
            </w:r>
          </w:p>
        </w:tc>
      </w:tr>
      <w:tr w:rsidR="0098276C" w:rsidRPr="00BA3B5E" w14:paraId="6408AEB2"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86133BA" w14:textId="77777777" w:rsidR="0098276C" w:rsidRPr="00627469" w:rsidRDefault="0098276C" w:rsidP="00627469">
            <w:pPr>
              <w:spacing w:line="240" w:lineRule="auto"/>
              <w:rPr>
                <w:sz w:val="17"/>
                <w:szCs w:val="17"/>
              </w:rPr>
            </w:pPr>
            <w:r w:rsidRPr="00627469">
              <w:rPr>
                <w:sz w:val="17"/>
                <w:szCs w:val="17"/>
              </w:rPr>
              <w:t xml:space="preserve">Actions mécaniques, modélisation par une force. </w:t>
            </w:r>
          </w:p>
          <w:p w14:paraId="640A2ECD" w14:textId="77777777" w:rsidR="0098276C" w:rsidRPr="00627469" w:rsidRDefault="0098276C" w:rsidP="00627469">
            <w:pPr>
              <w:spacing w:line="240" w:lineRule="auto"/>
              <w:rPr>
                <w:sz w:val="17"/>
                <w:szCs w:val="17"/>
              </w:rPr>
            </w:pPr>
            <w:r w:rsidRPr="00627469">
              <w:rPr>
                <w:sz w:val="17"/>
                <w:szCs w:val="17"/>
              </w:rPr>
              <w:t xml:space="preserve">Effets d’une force sur le mouvement d’un corps : modification de la vitesse, modification de la trajectoire. Rôle de la masse du corps. </w:t>
            </w:r>
          </w:p>
          <w:p w14:paraId="75B24C34" w14:textId="77777777" w:rsidR="0098276C" w:rsidRPr="00627469" w:rsidRDefault="0098276C" w:rsidP="00627469">
            <w:pPr>
              <w:spacing w:line="240" w:lineRule="auto"/>
              <w:rPr>
                <w:sz w:val="17"/>
                <w:szCs w:val="17"/>
              </w:rPr>
            </w:pPr>
            <w:r w:rsidRPr="00627469">
              <w:rPr>
                <w:sz w:val="17"/>
                <w:szCs w:val="17"/>
              </w:rPr>
              <w:t xml:space="preserve">Principe d’inertie. </w:t>
            </w:r>
          </w:p>
          <w:p w14:paraId="54227002" w14:textId="77777777" w:rsidR="00F45D3C" w:rsidRPr="00627469" w:rsidRDefault="00F45D3C" w:rsidP="00627469">
            <w:pPr>
              <w:spacing w:line="240" w:lineRule="auto"/>
              <w:rPr>
                <w:sz w:val="17"/>
                <w:szCs w:val="17"/>
              </w:rPr>
            </w:pPr>
            <w:r w:rsidRPr="00627469">
              <w:rPr>
                <w:sz w:val="17"/>
                <w:szCs w:val="17"/>
              </w:rPr>
              <w:t xml:space="preserve">Mouvements de la Terre et des planètes </w:t>
            </w:r>
          </w:p>
        </w:tc>
        <w:tc>
          <w:tcPr>
            <w:tcW w:w="5529" w:type="dxa"/>
          </w:tcPr>
          <w:p w14:paraId="482FE627"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Savoir qu’une force s’exerçant sur un corps modifie la valeur de sa vitesse et/ou la direction de son mouvement et que cette modification dépend de la masse du corps. </w:t>
            </w:r>
          </w:p>
          <w:p w14:paraId="709D2F72"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Utiliser le principe d’inertie pour interpréter des mouvements simples en termes de forces. </w:t>
            </w:r>
          </w:p>
          <w:p w14:paraId="59321AFA"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i/>
                <w:iCs/>
                <w:sz w:val="17"/>
                <w:szCs w:val="17"/>
              </w:rPr>
            </w:pPr>
            <w:r w:rsidRPr="00627469">
              <w:rPr>
                <w:i/>
                <w:iCs/>
                <w:sz w:val="17"/>
                <w:szCs w:val="17"/>
              </w:rPr>
              <w:t xml:space="preserve">Mettre en œuvre une démarche d’expérimentation utilisant des techniques d’enregistrement pour comprendre la nature des mouvements observés dans le système solaire. </w:t>
            </w:r>
          </w:p>
          <w:p w14:paraId="7241DEAE"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Analyser des documents scientifiques portant sur l’observation du système solaire. </w:t>
            </w:r>
          </w:p>
        </w:tc>
      </w:tr>
    </w:tbl>
    <w:p w14:paraId="3C22DBAC" w14:textId="77777777" w:rsidR="0098276C" w:rsidRPr="00BA3B5E" w:rsidRDefault="0098276C" w:rsidP="00627469">
      <w:pPr>
        <w:pStyle w:val="Titre2"/>
      </w:pPr>
      <w:bookmarkStart w:id="16" w:name="_Toc511308312"/>
      <w:r w:rsidRPr="00BA3B5E">
        <w:lastRenderedPageBreak/>
        <w:t>Première S</w:t>
      </w:r>
      <w:bookmarkEnd w:id="16"/>
    </w:p>
    <w:p w14:paraId="0DF0DDAE" w14:textId="77777777" w:rsidR="0098276C" w:rsidRPr="00627469" w:rsidRDefault="0098276C" w:rsidP="00627469">
      <w:pPr>
        <w:pStyle w:val="Titre3"/>
      </w:pPr>
      <w:bookmarkStart w:id="17" w:name="_Toc511308313"/>
      <w:r w:rsidRPr="00627469">
        <w:t>Cohésion et transformations de la matière</w:t>
      </w:r>
      <w:bookmarkEnd w:id="17"/>
    </w:p>
    <w:tbl>
      <w:tblPr>
        <w:tblStyle w:val="Tableauentte1L"/>
        <w:tblW w:w="10173" w:type="dxa"/>
        <w:tblLook w:val="04A0" w:firstRow="1" w:lastRow="0" w:firstColumn="1" w:lastColumn="0" w:noHBand="0" w:noVBand="1"/>
      </w:tblPr>
      <w:tblGrid>
        <w:gridCol w:w="3510"/>
        <w:gridCol w:w="3402"/>
        <w:gridCol w:w="3261"/>
      </w:tblGrid>
      <w:tr w:rsidR="0098276C" w:rsidRPr="00BA3B5E" w14:paraId="012060F9" w14:textId="77777777" w:rsidTr="00627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C750678" w14:textId="77777777" w:rsidR="0098276C" w:rsidRPr="00BA3B5E" w:rsidRDefault="0098276C" w:rsidP="00627469">
            <w:r w:rsidRPr="00BA3B5E">
              <w:t>Notions et contenus</w:t>
            </w:r>
          </w:p>
        </w:tc>
        <w:tc>
          <w:tcPr>
            <w:tcW w:w="3402" w:type="dxa"/>
          </w:tcPr>
          <w:p w14:paraId="60861484" w14:textId="276F8A34" w:rsidR="0098276C" w:rsidRPr="00BA3B5E" w:rsidRDefault="0098276C" w:rsidP="00627469">
            <w:pPr>
              <w:cnfStyle w:val="100000000000" w:firstRow="1" w:lastRow="0" w:firstColumn="0" w:lastColumn="0" w:oddVBand="0" w:evenVBand="0" w:oddHBand="0" w:evenHBand="0" w:firstRowFirstColumn="0" w:firstRowLastColumn="0" w:lastRowFirstColumn="0" w:lastRowLastColumn="0"/>
            </w:pPr>
            <w:r w:rsidRPr="00BA3B5E">
              <w:t>Comp</w:t>
            </w:r>
            <w:r w:rsidR="00627469">
              <w:t>É</w:t>
            </w:r>
            <w:r w:rsidRPr="00BA3B5E">
              <w:t xml:space="preserve">tences attendues </w:t>
            </w:r>
          </w:p>
        </w:tc>
        <w:tc>
          <w:tcPr>
            <w:tcW w:w="3261" w:type="dxa"/>
          </w:tcPr>
          <w:p w14:paraId="12CDED96" w14:textId="79FDF74D" w:rsidR="0098276C" w:rsidRPr="00BA3B5E" w:rsidRDefault="0098276C" w:rsidP="00627469">
            <w:pPr>
              <w:cnfStyle w:val="100000000000" w:firstRow="1" w:lastRow="0" w:firstColumn="0" w:lastColumn="0" w:oddVBand="0" w:evenVBand="0" w:oddHBand="0" w:evenHBand="0" w:firstRowFirstColumn="0" w:firstRowLastColumn="0" w:lastRowFirstColumn="0" w:lastRowLastColumn="0"/>
            </w:pPr>
            <w:r w:rsidRPr="00BA3B5E">
              <w:t>Rep</w:t>
            </w:r>
            <w:r w:rsidR="00627469">
              <w:t>È</w:t>
            </w:r>
            <w:r w:rsidRPr="00BA3B5E">
              <w:t>res associ</w:t>
            </w:r>
            <w:r w:rsidR="00627469">
              <w:t>É</w:t>
            </w:r>
            <w:r w:rsidRPr="00BA3B5E">
              <w:t xml:space="preserve">s </w:t>
            </w:r>
          </w:p>
        </w:tc>
      </w:tr>
      <w:tr w:rsidR="0098276C" w:rsidRPr="00BA3B5E" w14:paraId="20F7C06C"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234DCE4" w14:textId="77777777" w:rsidR="0098276C" w:rsidRPr="00627469" w:rsidRDefault="0098276C" w:rsidP="00627469">
            <w:pPr>
              <w:rPr>
                <w:sz w:val="17"/>
                <w:szCs w:val="17"/>
              </w:rPr>
            </w:pPr>
            <w:r w:rsidRPr="00627469">
              <w:rPr>
                <w:sz w:val="17"/>
                <w:szCs w:val="17"/>
              </w:rPr>
              <w:t xml:space="preserve">Interactions fondamentales : interactions forte et faible, électromagnétique, gravitationnelle. </w:t>
            </w:r>
          </w:p>
        </w:tc>
        <w:tc>
          <w:tcPr>
            <w:tcW w:w="3402" w:type="dxa"/>
          </w:tcPr>
          <w:p w14:paraId="510AE5A7" w14:textId="77777777" w:rsidR="0098276C" w:rsidRPr="00627469" w:rsidRDefault="0098276C" w:rsidP="00627469">
            <w:pPr>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Associer, à chaque édifice organisé, la ou les interactions fondamentales prédominantes. </w:t>
            </w:r>
          </w:p>
        </w:tc>
        <w:tc>
          <w:tcPr>
            <w:tcW w:w="3261" w:type="dxa"/>
          </w:tcPr>
          <w:p w14:paraId="2A192045" w14:textId="77777777" w:rsidR="0098276C" w:rsidRPr="00627469" w:rsidRDefault="0098276C" w:rsidP="00627469">
            <w:pPr>
              <w:cnfStyle w:val="000000100000" w:firstRow="0" w:lastRow="0" w:firstColumn="0" w:lastColumn="0" w:oddVBand="0" w:evenVBand="0" w:oddHBand="1" w:evenHBand="0" w:firstRowFirstColumn="0" w:firstRowLastColumn="0" w:lastRowFirstColumn="0" w:lastRowLastColumn="0"/>
              <w:rPr>
                <w:b/>
                <w:sz w:val="17"/>
                <w:szCs w:val="17"/>
              </w:rPr>
            </w:pPr>
          </w:p>
        </w:tc>
      </w:tr>
      <w:tr w:rsidR="0098276C" w:rsidRPr="00BA3B5E" w14:paraId="0E013C5F"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B9DC267" w14:textId="77777777" w:rsidR="0098276C" w:rsidRPr="00627469" w:rsidRDefault="0098276C" w:rsidP="00627469">
            <w:pPr>
              <w:rPr>
                <w:sz w:val="17"/>
                <w:szCs w:val="17"/>
              </w:rPr>
            </w:pPr>
            <w:r w:rsidRPr="00627469">
              <w:rPr>
                <w:sz w:val="17"/>
                <w:szCs w:val="17"/>
              </w:rPr>
              <w:t xml:space="preserve">Lois de conservation dans les réactions nucléaires. </w:t>
            </w:r>
          </w:p>
          <w:p w14:paraId="4E37DB15" w14:textId="77777777" w:rsidR="0098276C" w:rsidRPr="00627469" w:rsidRDefault="0098276C" w:rsidP="00627469">
            <w:pPr>
              <w:rPr>
                <w:sz w:val="17"/>
                <w:szCs w:val="17"/>
              </w:rPr>
            </w:pPr>
            <w:r w:rsidRPr="00627469">
              <w:rPr>
                <w:sz w:val="17"/>
                <w:szCs w:val="17"/>
              </w:rPr>
              <w:t xml:space="preserve">Défaut de masse, énergie libérée. </w:t>
            </w:r>
          </w:p>
        </w:tc>
        <w:tc>
          <w:tcPr>
            <w:tcW w:w="3402" w:type="dxa"/>
          </w:tcPr>
          <w:p w14:paraId="4FDCA386" w14:textId="77777777" w:rsidR="0098276C" w:rsidRPr="00627469" w:rsidRDefault="0098276C" w:rsidP="00627469">
            <w:pPr>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Utiliser les lois de conservation pour écrire l’équation d’une réaction nucléaire. </w:t>
            </w:r>
          </w:p>
        </w:tc>
        <w:tc>
          <w:tcPr>
            <w:tcW w:w="3261" w:type="dxa"/>
          </w:tcPr>
          <w:p w14:paraId="5E7A1EEC" w14:textId="77777777" w:rsidR="0098276C" w:rsidRPr="00627469" w:rsidRDefault="0098276C" w:rsidP="00627469">
            <w:pPr>
              <w:cnfStyle w:val="000000010000" w:firstRow="0" w:lastRow="0" w:firstColumn="0" w:lastColumn="0" w:oddVBand="0" w:evenVBand="0" w:oddHBand="0" w:evenHBand="1" w:firstRowFirstColumn="0" w:firstRowLastColumn="0" w:lastRowFirstColumn="0" w:lastRowLastColumn="0"/>
              <w:rPr>
                <w:b/>
                <w:sz w:val="17"/>
                <w:szCs w:val="17"/>
              </w:rPr>
            </w:pPr>
          </w:p>
        </w:tc>
      </w:tr>
    </w:tbl>
    <w:p w14:paraId="6075CCEB" w14:textId="77777777" w:rsidR="0098276C" w:rsidRPr="00627469" w:rsidRDefault="0098276C" w:rsidP="00627469">
      <w:pPr>
        <w:pStyle w:val="Titre3"/>
      </w:pPr>
      <w:bookmarkStart w:id="18" w:name="_Toc511308314"/>
      <w:r w:rsidRPr="00627469">
        <w:t>Champs et forces</w:t>
      </w:r>
      <w:bookmarkEnd w:id="18"/>
      <w:r w:rsidRPr="00627469">
        <w:t xml:space="preserve"> </w:t>
      </w:r>
    </w:p>
    <w:tbl>
      <w:tblPr>
        <w:tblStyle w:val="Tableauentte1L"/>
        <w:tblW w:w="10072" w:type="dxa"/>
        <w:tblLook w:val="04A0" w:firstRow="1" w:lastRow="0" w:firstColumn="1" w:lastColumn="0" w:noHBand="0" w:noVBand="1"/>
      </w:tblPr>
      <w:tblGrid>
        <w:gridCol w:w="3409"/>
        <w:gridCol w:w="3402"/>
        <w:gridCol w:w="3261"/>
      </w:tblGrid>
      <w:tr w:rsidR="00627469" w:rsidRPr="00BA3B5E" w14:paraId="4F33B4A4" w14:textId="77777777" w:rsidTr="00627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dxa"/>
          </w:tcPr>
          <w:p w14:paraId="22434D5B" w14:textId="2E87B2A2" w:rsidR="00627469" w:rsidRPr="00BA3B5E" w:rsidRDefault="00627469" w:rsidP="00627469">
            <w:r w:rsidRPr="00BA3B5E">
              <w:t>Notions et contenus</w:t>
            </w:r>
          </w:p>
        </w:tc>
        <w:tc>
          <w:tcPr>
            <w:tcW w:w="3402" w:type="dxa"/>
          </w:tcPr>
          <w:p w14:paraId="0AFB6AD0" w14:textId="7E6A24B4" w:rsidR="00627469" w:rsidRPr="00BA3B5E" w:rsidRDefault="00627469" w:rsidP="00627469">
            <w:pPr>
              <w:cnfStyle w:val="100000000000" w:firstRow="1" w:lastRow="0" w:firstColumn="0" w:lastColumn="0" w:oddVBand="0" w:evenVBand="0" w:oddHBand="0" w:evenHBand="0" w:firstRowFirstColumn="0" w:firstRowLastColumn="0" w:lastRowFirstColumn="0" w:lastRowLastColumn="0"/>
            </w:pPr>
            <w:r w:rsidRPr="00BA3B5E">
              <w:t>Comp</w:t>
            </w:r>
            <w:r>
              <w:t>É</w:t>
            </w:r>
            <w:r w:rsidRPr="00BA3B5E">
              <w:t xml:space="preserve">tences attendues </w:t>
            </w:r>
          </w:p>
        </w:tc>
        <w:tc>
          <w:tcPr>
            <w:tcW w:w="3261" w:type="dxa"/>
          </w:tcPr>
          <w:p w14:paraId="6A3D5D5D" w14:textId="60FC783A" w:rsidR="00627469" w:rsidRPr="00BA3B5E" w:rsidRDefault="00627469" w:rsidP="00627469">
            <w:pPr>
              <w:cnfStyle w:val="100000000000" w:firstRow="1" w:lastRow="0" w:firstColumn="0" w:lastColumn="0" w:oddVBand="0" w:evenVBand="0" w:oddHBand="0" w:evenHBand="0" w:firstRowFirstColumn="0" w:firstRowLastColumn="0" w:lastRowFirstColumn="0" w:lastRowLastColumn="0"/>
            </w:pPr>
            <w:r w:rsidRPr="00BA3B5E">
              <w:t>Rep</w:t>
            </w:r>
            <w:r>
              <w:t>È</w:t>
            </w:r>
            <w:r w:rsidRPr="00BA3B5E">
              <w:t>res associ</w:t>
            </w:r>
            <w:r>
              <w:t>É</w:t>
            </w:r>
            <w:r w:rsidRPr="00BA3B5E">
              <w:t xml:space="preserve">s </w:t>
            </w:r>
          </w:p>
        </w:tc>
      </w:tr>
      <w:tr w:rsidR="0098276C" w:rsidRPr="00BA3B5E" w14:paraId="70D69A96"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dxa"/>
          </w:tcPr>
          <w:p w14:paraId="0DA5DB16" w14:textId="26F5D531" w:rsidR="0098276C" w:rsidRPr="00627469" w:rsidRDefault="0098276C" w:rsidP="00627469">
            <w:pPr>
              <w:spacing w:line="240" w:lineRule="auto"/>
              <w:rPr>
                <w:sz w:val="17"/>
                <w:szCs w:val="17"/>
              </w:rPr>
            </w:pPr>
            <w:r w:rsidRPr="00627469">
              <w:rPr>
                <w:sz w:val="17"/>
                <w:szCs w:val="17"/>
              </w:rPr>
              <w:t>Champ de pesanteur local :</w:t>
            </w:r>
            <w:r w:rsidR="000163F4">
              <w:rPr>
                <w:sz w:val="17"/>
                <w:szCs w:val="17"/>
              </w:rPr>
              <w:t xml:space="preserve"> </w:t>
            </w:r>
            <m:oMath>
              <m:acc>
                <m:accPr>
                  <m:chr m:val="⃗"/>
                  <m:ctrlPr>
                    <w:rPr>
                      <w:rFonts w:ascii="Cambria Math" w:hAnsi="Cambria Math"/>
                      <w:i/>
                      <w:sz w:val="17"/>
                      <w:szCs w:val="17"/>
                    </w:rPr>
                  </m:ctrlPr>
                </m:accPr>
                <m:e>
                  <m:r>
                    <w:rPr>
                      <w:rFonts w:ascii="Cambria Math" w:hAnsi="Cambria Math"/>
                      <w:sz w:val="17"/>
                      <w:szCs w:val="17"/>
                    </w:rPr>
                    <m:t>g</m:t>
                  </m:r>
                </m:e>
              </m:acc>
              <m:r>
                <w:rPr>
                  <w:rFonts w:ascii="Cambria Math" w:hAnsi="Cambria Math"/>
                  <w:sz w:val="17"/>
                  <w:szCs w:val="17"/>
                </w:rPr>
                <m:t>=</m:t>
              </m:r>
              <m:f>
                <m:fPr>
                  <m:ctrlPr>
                    <w:rPr>
                      <w:rFonts w:ascii="Cambria Math" w:hAnsi="Cambria Math"/>
                      <w:i/>
                      <w:sz w:val="17"/>
                      <w:szCs w:val="17"/>
                    </w:rPr>
                  </m:ctrlPr>
                </m:fPr>
                <m:num>
                  <m:acc>
                    <m:accPr>
                      <m:chr m:val="⃗"/>
                      <m:ctrlPr>
                        <w:rPr>
                          <w:rFonts w:ascii="Cambria Math" w:hAnsi="Cambria Math"/>
                          <w:i/>
                          <w:sz w:val="17"/>
                          <w:szCs w:val="17"/>
                        </w:rPr>
                      </m:ctrlPr>
                    </m:accPr>
                    <m:e>
                      <m:r>
                        <w:rPr>
                          <w:rFonts w:ascii="Cambria Math" w:hAnsi="Cambria Math"/>
                          <w:sz w:val="17"/>
                          <w:szCs w:val="17"/>
                        </w:rPr>
                        <m:t>P</m:t>
                      </m:r>
                    </m:e>
                  </m:acc>
                </m:num>
                <m:den>
                  <m:r>
                    <w:rPr>
                      <w:rFonts w:ascii="Cambria Math" w:hAnsi="Cambria Math"/>
                      <w:sz w:val="17"/>
                      <w:szCs w:val="17"/>
                    </w:rPr>
                    <m:t>m</m:t>
                  </m:r>
                </m:den>
              </m:f>
            </m:oMath>
            <w:r w:rsidRPr="00627469">
              <w:rPr>
                <w:sz w:val="17"/>
                <w:szCs w:val="17"/>
              </w:rPr>
              <w:t xml:space="preserve"> </w:t>
            </w:r>
            <w:r w:rsidRPr="00627469">
              <w:rPr>
                <w:sz w:val="17"/>
                <w:szCs w:val="17"/>
              </w:rPr>
              <w:fldChar w:fldCharType="begin"/>
            </w:r>
            <w:r w:rsidRPr="00627469">
              <w:rPr>
                <w:sz w:val="17"/>
                <w:szCs w:val="17"/>
              </w:rPr>
              <w:instrText>QUOTE</w:instrText>
            </w:r>
            <w:r w:rsidRPr="00627469">
              <w:rPr>
                <w:sz w:val="17"/>
                <w:szCs w:val="17"/>
              </w:rPr>
              <w:fldChar w:fldCharType="end"/>
            </w:r>
          </w:p>
        </w:tc>
        <w:tc>
          <w:tcPr>
            <w:tcW w:w="3402" w:type="dxa"/>
          </w:tcPr>
          <w:p w14:paraId="2ED296DC"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Connaître les caractéristiques : </w:t>
            </w:r>
          </w:p>
          <w:p w14:paraId="5FF254C8" w14:textId="77777777" w:rsidR="0098276C" w:rsidRPr="00627469" w:rsidRDefault="0098276C" w:rsidP="00627469">
            <w:pPr>
              <w:spacing w:before="0" w:after="0"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 des lignes de champ vectoriel ; </w:t>
            </w:r>
          </w:p>
          <w:p w14:paraId="6EAB54D8" w14:textId="77777777" w:rsidR="0098276C" w:rsidRPr="00627469" w:rsidRDefault="0098276C" w:rsidP="00627469">
            <w:pPr>
              <w:spacing w:before="0" w:after="0"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 d’un champ uniforme ; </w:t>
            </w:r>
          </w:p>
          <w:p w14:paraId="3DE2DAA7" w14:textId="77777777" w:rsidR="0098276C" w:rsidRPr="00627469" w:rsidRDefault="0098276C" w:rsidP="00627469">
            <w:pPr>
              <w:spacing w:before="0" w:after="0"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 du champ magnétique terrestre ; </w:t>
            </w:r>
          </w:p>
          <w:p w14:paraId="42EB1FFF" w14:textId="77777777" w:rsidR="0098276C" w:rsidRPr="00627469" w:rsidRDefault="0098276C" w:rsidP="00627469">
            <w:pPr>
              <w:spacing w:before="0" w:after="0"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 du champ électrostatique dans un condensateur plan ; </w:t>
            </w:r>
          </w:p>
          <w:p w14:paraId="51373F9E" w14:textId="77777777" w:rsidR="0098276C" w:rsidRPr="00627469" w:rsidRDefault="0098276C" w:rsidP="00627469">
            <w:pPr>
              <w:spacing w:before="0" w:after="0"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 du champ de pesanteur local. </w:t>
            </w:r>
          </w:p>
        </w:tc>
        <w:tc>
          <w:tcPr>
            <w:tcW w:w="3261" w:type="dxa"/>
          </w:tcPr>
          <w:p w14:paraId="4F908343" w14:textId="7253AA3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Les élèves doivent connaître les relations</w:t>
            </w:r>
            <w:r w:rsidR="00C43549">
              <w:rPr>
                <w:sz w:val="17"/>
                <w:szCs w:val="17"/>
              </w:rPr>
              <w:t xml:space="preserve"> </w:t>
            </w:r>
            <m:oMath>
              <m:acc>
                <m:accPr>
                  <m:chr m:val="⃗"/>
                  <m:ctrlPr>
                    <w:rPr>
                      <w:rFonts w:ascii="Cambria Math" w:hAnsi="Cambria Math"/>
                      <w:i/>
                      <w:sz w:val="17"/>
                      <w:szCs w:val="17"/>
                    </w:rPr>
                  </m:ctrlPr>
                </m:accPr>
                <m:e>
                  <m:r>
                    <m:rPr>
                      <m:sty m:val="p"/>
                    </m:rPr>
                    <w:rPr>
                      <w:rFonts w:ascii="Cambria Math" w:hAnsi="Cambria Math"/>
                      <w:sz w:val="17"/>
                      <w:szCs w:val="17"/>
                    </w:rPr>
                    <m:t>E</m:t>
                  </m:r>
                </m:e>
              </m:acc>
              <m:r>
                <m:rPr>
                  <m:sty m:val="p"/>
                </m:rPr>
                <w:rPr>
                  <w:rFonts w:ascii="Cambria Math" w:hAnsi="Cambria Math"/>
                  <w:sz w:val="17"/>
                  <w:szCs w:val="17"/>
                </w:rPr>
                <m:t>=</m:t>
              </m:r>
              <m:f>
                <m:fPr>
                  <m:ctrlPr>
                    <w:rPr>
                      <w:rFonts w:ascii="Cambria Math" w:hAnsi="Cambria Math"/>
                      <w:i/>
                      <w:sz w:val="17"/>
                      <w:szCs w:val="17"/>
                    </w:rPr>
                  </m:ctrlPr>
                </m:fPr>
                <m:num>
                  <m:acc>
                    <m:accPr>
                      <m:chr m:val="⃗"/>
                      <m:ctrlPr>
                        <w:rPr>
                          <w:rFonts w:ascii="Cambria Math" w:hAnsi="Cambria Math"/>
                          <w:i/>
                          <w:sz w:val="17"/>
                          <w:szCs w:val="17"/>
                        </w:rPr>
                      </m:ctrlPr>
                    </m:accPr>
                    <m:e>
                      <m:r>
                        <m:rPr>
                          <m:sty m:val="p"/>
                        </m:rPr>
                        <w:rPr>
                          <w:rFonts w:ascii="Cambria Math" w:hAnsi="Cambria Math"/>
                          <w:sz w:val="17"/>
                          <w:szCs w:val="17"/>
                        </w:rPr>
                        <m:t>F</m:t>
                      </m:r>
                    </m:e>
                  </m:acc>
                </m:num>
                <m:den>
                  <m:r>
                    <m:rPr>
                      <m:sty m:val="p"/>
                    </m:rPr>
                    <w:rPr>
                      <w:rFonts w:ascii="Cambria Math" w:hAnsi="Cambria Math"/>
                      <w:sz w:val="17"/>
                      <w:szCs w:val="17"/>
                    </w:rPr>
                    <m:t>q</m:t>
                  </m:r>
                </m:den>
              </m:f>
            </m:oMath>
            <w:r w:rsidRPr="00627469">
              <w:rPr>
                <w:sz w:val="17"/>
                <w:szCs w:val="17"/>
              </w:rPr>
              <w:t xml:space="preserve"> et </w:t>
            </w:r>
            <m:oMath>
              <m:acc>
                <m:accPr>
                  <m:chr m:val="⃗"/>
                  <m:ctrlPr>
                    <w:rPr>
                      <w:rFonts w:ascii="Cambria Math" w:hAnsi="Cambria Math"/>
                      <w:i/>
                      <w:sz w:val="17"/>
                      <w:szCs w:val="17"/>
                    </w:rPr>
                  </m:ctrlPr>
                </m:accPr>
                <m:e>
                  <m:r>
                    <m:rPr>
                      <m:sty m:val="p"/>
                    </m:rPr>
                    <w:rPr>
                      <w:rFonts w:ascii="Cambria Math" w:hAnsi="Cambria Math"/>
                      <w:sz w:val="17"/>
                      <w:szCs w:val="17"/>
                    </w:rPr>
                    <m:t>E</m:t>
                  </m:r>
                </m:e>
              </m:acc>
              <m:r>
                <m:rPr>
                  <m:sty m:val="p"/>
                </m:rPr>
                <w:rPr>
                  <w:rFonts w:ascii="Cambria Math" w:hAnsi="Cambria Math"/>
                  <w:sz w:val="17"/>
                  <w:szCs w:val="17"/>
                </w:rPr>
                <m:t>=</m:t>
              </m:r>
              <m:f>
                <m:fPr>
                  <m:ctrlPr>
                    <w:rPr>
                      <w:rFonts w:ascii="Cambria Math" w:hAnsi="Cambria Math"/>
                      <w:i/>
                      <w:sz w:val="17"/>
                      <w:szCs w:val="17"/>
                    </w:rPr>
                  </m:ctrlPr>
                </m:fPr>
                <m:num>
                  <m:acc>
                    <m:accPr>
                      <m:chr m:val="⃗"/>
                      <m:ctrlPr>
                        <w:rPr>
                          <w:rFonts w:ascii="Cambria Math" w:hAnsi="Cambria Math"/>
                          <w:i/>
                          <w:sz w:val="17"/>
                          <w:szCs w:val="17"/>
                        </w:rPr>
                      </m:ctrlPr>
                    </m:accPr>
                    <m:e>
                      <m:r>
                        <m:rPr>
                          <m:sty m:val="p"/>
                        </m:rPr>
                        <w:rPr>
                          <w:rFonts w:ascii="Cambria Math" w:hAnsi="Cambria Math"/>
                          <w:sz w:val="17"/>
                          <w:szCs w:val="17"/>
                        </w:rPr>
                        <m:t>F</m:t>
                      </m:r>
                    </m:e>
                  </m:acc>
                </m:num>
                <m:den>
                  <m:r>
                    <m:rPr>
                      <m:sty m:val="p"/>
                    </m:rPr>
                    <w:rPr>
                      <w:rFonts w:ascii="Cambria Math" w:hAnsi="Cambria Math"/>
                      <w:sz w:val="17"/>
                      <w:szCs w:val="17"/>
                    </w:rPr>
                    <m:t>q</m:t>
                  </m:r>
                </m:den>
              </m:f>
              <m:r>
                <w:rPr>
                  <w:rFonts w:ascii="Cambria Math" w:hAnsi="Cambria Math"/>
                  <w:sz w:val="17"/>
                  <w:szCs w:val="17"/>
                </w:rPr>
                <m:t xml:space="preserve"> </m:t>
              </m:r>
            </m:oMath>
            <w:r w:rsidRPr="00627469">
              <w:rPr>
                <w:sz w:val="17"/>
                <w:szCs w:val="17"/>
              </w:rPr>
              <w:t>sous forme vectorielle, elles s</w:t>
            </w:r>
            <w:r w:rsidR="00C43549">
              <w:rPr>
                <w:sz w:val="17"/>
                <w:szCs w:val="17"/>
              </w:rPr>
              <w:t>eront réinvesties en classe de t</w:t>
            </w:r>
            <w:r w:rsidRPr="00627469">
              <w:rPr>
                <w:sz w:val="17"/>
                <w:szCs w:val="17"/>
              </w:rPr>
              <w:t>erminale S.</w:t>
            </w:r>
            <w:r w:rsidR="000163F4" w:rsidRPr="00627469">
              <w:rPr>
                <w:sz w:val="17"/>
                <w:szCs w:val="17"/>
              </w:rPr>
              <w:t xml:space="preserve"> </w:t>
            </w:r>
            <w:r w:rsidR="000163F4" w:rsidRPr="00627469">
              <w:rPr>
                <w:sz w:val="17"/>
                <w:szCs w:val="17"/>
              </w:rPr>
              <w:fldChar w:fldCharType="begin"/>
            </w:r>
            <w:r w:rsidR="000163F4" w:rsidRPr="00627469">
              <w:rPr>
                <w:sz w:val="17"/>
                <w:szCs w:val="17"/>
              </w:rPr>
              <w:instrText>QUOTE</w:instrText>
            </w:r>
            <w:r w:rsidR="000163F4" w:rsidRPr="00627469">
              <w:rPr>
                <w:sz w:val="17"/>
                <w:szCs w:val="17"/>
              </w:rPr>
              <w:fldChar w:fldCharType="end"/>
            </w:r>
            <w:r w:rsidRPr="00627469">
              <w:rPr>
                <w:rFonts w:eastAsia="Times New Roman"/>
                <w:sz w:val="17"/>
                <w:szCs w:val="17"/>
              </w:rPr>
              <w:t>.</w:t>
            </w:r>
          </w:p>
          <w:p w14:paraId="76088CA2"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p>
          <w:p w14:paraId="41082740" w14:textId="77777777" w:rsidR="0098276C" w:rsidRPr="00627469" w:rsidRDefault="0098276C" w:rsidP="00627469">
            <w:pPr>
              <w:spacing w:line="240" w:lineRule="auto"/>
              <w:cnfStyle w:val="000000100000" w:firstRow="0" w:lastRow="0" w:firstColumn="0" w:lastColumn="0" w:oddVBand="0" w:evenVBand="0" w:oddHBand="1" w:evenHBand="0" w:firstRowFirstColumn="0" w:firstRowLastColumn="0" w:lastRowFirstColumn="0" w:lastRowLastColumn="0"/>
              <w:rPr>
                <w:b/>
                <w:sz w:val="17"/>
                <w:szCs w:val="17"/>
              </w:rPr>
            </w:pPr>
          </w:p>
        </w:tc>
      </w:tr>
      <w:tr w:rsidR="0098276C" w:rsidRPr="00BA3B5E" w14:paraId="6E7CF257"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dxa"/>
          </w:tcPr>
          <w:p w14:paraId="73F5729C" w14:textId="77777777" w:rsidR="0098276C" w:rsidRPr="00627469" w:rsidRDefault="0098276C" w:rsidP="00627469">
            <w:pPr>
              <w:spacing w:line="240" w:lineRule="auto"/>
              <w:rPr>
                <w:sz w:val="17"/>
                <w:szCs w:val="17"/>
              </w:rPr>
            </w:pPr>
            <w:r w:rsidRPr="00627469">
              <w:rPr>
                <w:sz w:val="17"/>
                <w:szCs w:val="17"/>
              </w:rPr>
              <w:t xml:space="preserve">Loi de la gravitation ; champ de gravitation. </w:t>
            </w:r>
          </w:p>
          <w:p w14:paraId="2A3AD045" w14:textId="77777777" w:rsidR="0098276C" w:rsidRPr="00627469" w:rsidRDefault="0098276C" w:rsidP="00627469">
            <w:pPr>
              <w:spacing w:line="240" w:lineRule="auto"/>
              <w:rPr>
                <w:sz w:val="17"/>
                <w:szCs w:val="17"/>
              </w:rPr>
            </w:pPr>
            <w:r w:rsidRPr="00627469">
              <w:rPr>
                <w:sz w:val="17"/>
                <w:szCs w:val="17"/>
              </w:rPr>
              <w:t xml:space="preserve">Lien entre le champ de gravitation et le champ de pesanteur. </w:t>
            </w:r>
          </w:p>
        </w:tc>
        <w:tc>
          <w:tcPr>
            <w:tcW w:w="3402" w:type="dxa"/>
          </w:tcPr>
          <w:p w14:paraId="2D54BBD0"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Identifier localement le champ de pesanteur au champ de gravitation, en première approximation. </w:t>
            </w:r>
          </w:p>
        </w:tc>
        <w:tc>
          <w:tcPr>
            <w:tcW w:w="3261" w:type="dxa"/>
          </w:tcPr>
          <w:p w14:paraId="26B5DEC0"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Les connaissances acquises sur ce sujet en seconde seront réinvesties ici avec profit. On se limite à la présentation du champ de pesanteur comme une approximation du champ de gravitation. L’explicitation de cette approximation est réservée à l’enseignement supérieur. </w:t>
            </w:r>
          </w:p>
          <w:p w14:paraId="2A2F2A77" w14:textId="77777777" w:rsidR="0098276C" w:rsidRPr="00627469" w:rsidRDefault="0098276C" w:rsidP="00627469">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Dans la suite du programme de seconde et dans la perspective de la classe de terminale S, la formule de la loi de la gravitation doit être connue. </w:t>
            </w:r>
          </w:p>
        </w:tc>
      </w:tr>
    </w:tbl>
    <w:p w14:paraId="4A69EF03" w14:textId="77777777" w:rsidR="0098276C" w:rsidRPr="00627469" w:rsidRDefault="0098276C" w:rsidP="00627469">
      <w:pPr>
        <w:pStyle w:val="Titre3"/>
      </w:pPr>
      <w:bookmarkStart w:id="19" w:name="_Toc511308315"/>
      <w:r w:rsidRPr="00627469">
        <w:t>Formes et principe de conservation de l’énergie</w:t>
      </w:r>
      <w:bookmarkEnd w:id="19"/>
      <w:r w:rsidRPr="00627469">
        <w:t xml:space="preserve"> </w:t>
      </w:r>
    </w:p>
    <w:tbl>
      <w:tblPr>
        <w:tblStyle w:val="Tableauentte1L"/>
        <w:tblW w:w="10065" w:type="dxa"/>
        <w:tblLook w:val="04A0" w:firstRow="1" w:lastRow="0" w:firstColumn="1" w:lastColumn="0" w:noHBand="0" w:noVBand="1"/>
      </w:tblPr>
      <w:tblGrid>
        <w:gridCol w:w="3402"/>
        <w:gridCol w:w="3402"/>
        <w:gridCol w:w="3261"/>
      </w:tblGrid>
      <w:tr w:rsidR="00627469" w:rsidRPr="00BA3B5E" w14:paraId="26631C48" w14:textId="77777777" w:rsidTr="00627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D032639" w14:textId="5411AD0D" w:rsidR="00627469" w:rsidRPr="00BA3B5E" w:rsidRDefault="00627469" w:rsidP="00627469">
            <w:r w:rsidRPr="00BA3B5E">
              <w:t>Notions et contenus</w:t>
            </w:r>
          </w:p>
        </w:tc>
        <w:tc>
          <w:tcPr>
            <w:tcW w:w="3402" w:type="dxa"/>
          </w:tcPr>
          <w:p w14:paraId="5CDE3445" w14:textId="475269B8" w:rsidR="00627469" w:rsidRPr="00BA3B5E" w:rsidRDefault="00627469" w:rsidP="00627469">
            <w:pPr>
              <w:cnfStyle w:val="100000000000" w:firstRow="1" w:lastRow="0" w:firstColumn="0" w:lastColumn="0" w:oddVBand="0" w:evenVBand="0" w:oddHBand="0" w:evenHBand="0" w:firstRowFirstColumn="0" w:firstRowLastColumn="0" w:lastRowFirstColumn="0" w:lastRowLastColumn="0"/>
            </w:pPr>
            <w:r w:rsidRPr="00BA3B5E">
              <w:t>Comp</w:t>
            </w:r>
            <w:r>
              <w:t>É</w:t>
            </w:r>
            <w:r w:rsidRPr="00BA3B5E">
              <w:t xml:space="preserve">tences attendues </w:t>
            </w:r>
          </w:p>
        </w:tc>
        <w:tc>
          <w:tcPr>
            <w:tcW w:w="3261" w:type="dxa"/>
          </w:tcPr>
          <w:p w14:paraId="5388138E" w14:textId="29569E62" w:rsidR="00627469" w:rsidRPr="00BA3B5E" w:rsidRDefault="00627469" w:rsidP="00627469">
            <w:pPr>
              <w:cnfStyle w:val="100000000000" w:firstRow="1" w:lastRow="0" w:firstColumn="0" w:lastColumn="0" w:oddVBand="0" w:evenVBand="0" w:oddHBand="0" w:evenHBand="0" w:firstRowFirstColumn="0" w:firstRowLastColumn="0" w:lastRowFirstColumn="0" w:lastRowLastColumn="0"/>
            </w:pPr>
            <w:r w:rsidRPr="00BA3B5E">
              <w:t>Rep</w:t>
            </w:r>
            <w:r>
              <w:t>È</w:t>
            </w:r>
            <w:r w:rsidRPr="00BA3B5E">
              <w:t>res associ</w:t>
            </w:r>
            <w:r>
              <w:t>É</w:t>
            </w:r>
            <w:r w:rsidRPr="00BA3B5E">
              <w:t xml:space="preserve">s </w:t>
            </w:r>
          </w:p>
        </w:tc>
      </w:tr>
      <w:tr w:rsidR="0098276C" w:rsidRPr="00BA3B5E" w14:paraId="077353D3"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340CD00" w14:textId="77777777" w:rsidR="0098276C" w:rsidRPr="00627469" w:rsidRDefault="0098276C" w:rsidP="00681B54">
            <w:pPr>
              <w:spacing w:line="240" w:lineRule="auto"/>
              <w:rPr>
                <w:sz w:val="17"/>
                <w:szCs w:val="17"/>
              </w:rPr>
            </w:pPr>
            <w:r w:rsidRPr="00627469">
              <w:rPr>
                <w:sz w:val="17"/>
                <w:szCs w:val="17"/>
              </w:rPr>
              <w:t xml:space="preserve">Énergie d’un point matériel en mouvement dans le champ de pesanteur uniforme : énergie cinétique, énergie potentielle de pesanteur, conservation ou non conservation de l’énergie mécanique. </w:t>
            </w:r>
          </w:p>
          <w:p w14:paraId="2805407C" w14:textId="77777777" w:rsidR="0098276C" w:rsidRPr="00627469" w:rsidRDefault="0098276C" w:rsidP="00681B54">
            <w:pPr>
              <w:spacing w:line="240" w:lineRule="auto"/>
              <w:rPr>
                <w:sz w:val="17"/>
                <w:szCs w:val="17"/>
              </w:rPr>
            </w:pPr>
            <w:r w:rsidRPr="00627469">
              <w:rPr>
                <w:sz w:val="17"/>
                <w:szCs w:val="17"/>
              </w:rPr>
              <w:t xml:space="preserve">Frottements ; transferts thermiques ; dissipation d’énergie. </w:t>
            </w:r>
          </w:p>
        </w:tc>
        <w:tc>
          <w:tcPr>
            <w:tcW w:w="3402" w:type="dxa"/>
          </w:tcPr>
          <w:p w14:paraId="6C879376" w14:textId="77777777" w:rsidR="0098276C" w:rsidRPr="00627469"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Connaître et utiliser l’expression de l’énergie cinétique d’un solide en translation et de l’énergie potentielle de pesanteur d’un solide au voisinage de la Terre. </w:t>
            </w:r>
          </w:p>
          <w:p w14:paraId="2830FB79" w14:textId="77777777" w:rsidR="0098276C" w:rsidRPr="00627469"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i/>
                <w:iCs/>
                <w:sz w:val="17"/>
                <w:szCs w:val="17"/>
              </w:rPr>
            </w:pPr>
            <w:r w:rsidRPr="00627469">
              <w:rPr>
                <w:i/>
                <w:iCs/>
                <w:sz w:val="17"/>
                <w:szCs w:val="17"/>
              </w:rPr>
              <w:t xml:space="preserve">Réaliser et exploiter un enregistrement pour étudier l’évolution de l’énergie cinétique, de l’énergie potentielle et de l’énergie mécanique d’un système au cours d’un mouvement. </w:t>
            </w:r>
          </w:p>
        </w:tc>
        <w:tc>
          <w:tcPr>
            <w:tcW w:w="3261" w:type="dxa"/>
          </w:tcPr>
          <w:p w14:paraId="7A2C101E" w14:textId="77777777" w:rsidR="0098276C" w:rsidRPr="00627469"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Cette partie sera largement réinvestie en classe de terminale S où la notion de travail sera introduite. Les expressions des énergies cinétique et potentielle de pesanteur sont exigibles dès la classe de première. </w:t>
            </w:r>
          </w:p>
        </w:tc>
      </w:tr>
      <w:tr w:rsidR="0098276C" w:rsidRPr="00BA3B5E" w14:paraId="22BEB965"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E63821E" w14:textId="77777777" w:rsidR="0098276C" w:rsidRPr="00627469" w:rsidRDefault="0098276C" w:rsidP="00681B54">
            <w:pPr>
              <w:spacing w:line="240" w:lineRule="auto"/>
              <w:rPr>
                <w:sz w:val="17"/>
                <w:szCs w:val="17"/>
              </w:rPr>
            </w:pPr>
            <w:r w:rsidRPr="00627469">
              <w:rPr>
                <w:sz w:val="17"/>
                <w:szCs w:val="17"/>
              </w:rPr>
              <w:t xml:space="preserve">Formes d’énergie </w:t>
            </w:r>
          </w:p>
        </w:tc>
        <w:tc>
          <w:tcPr>
            <w:tcW w:w="3402" w:type="dxa"/>
          </w:tcPr>
          <w:p w14:paraId="7A83A923" w14:textId="77777777" w:rsidR="0098276C" w:rsidRPr="00627469"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Connaître diverses formes d’énergie. </w:t>
            </w:r>
          </w:p>
        </w:tc>
        <w:tc>
          <w:tcPr>
            <w:tcW w:w="3261" w:type="dxa"/>
          </w:tcPr>
          <w:p w14:paraId="27FCA7D1" w14:textId="77777777" w:rsidR="0098276C" w:rsidRPr="00627469"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627469">
              <w:rPr>
                <w:sz w:val="17"/>
                <w:szCs w:val="17"/>
              </w:rPr>
              <w:t xml:space="preserve">Sur ce thème, les notions d’énergies cinétique, potentielle (pesanteur et élastique), mécanique, chimique, nucléaire, lumineuse peuvent être introduites. La notion d’énergie interne avec son interprétation microscopique sera introduite en terminale. </w:t>
            </w:r>
          </w:p>
        </w:tc>
      </w:tr>
      <w:tr w:rsidR="0098276C" w:rsidRPr="00BA3B5E" w14:paraId="0E624523"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9DB2193" w14:textId="77777777" w:rsidR="0098276C" w:rsidRPr="00627469" w:rsidRDefault="0098276C" w:rsidP="00681B54">
            <w:pPr>
              <w:spacing w:line="240" w:lineRule="auto"/>
              <w:rPr>
                <w:sz w:val="17"/>
                <w:szCs w:val="17"/>
              </w:rPr>
            </w:pPr>
            <w:r w:rsidRPr="00627469">
              <w:rPr>
                <w:sz w:val="17"/>
                <w:szCs w:val="17"/>
              </w:rPr>
              <w:lastRenderedPageBreak/>
              <w:t xml:space="preserve">Principe de conservation de l’énergie. </w:t>
            </w:r>
          </w:p>
          <w:p w14:paraId="36A3BBA0" w14:textId="77777777" w:rsidR="0098276C" w:rsidRPr="00627469" w:rsidRDefault="0098276C" w:rsidP="00681B54">
            <w:pPr>
              <w:spacing w:line="240" w:lineRule="auto"/>
              <w:rPr>
                <w:sz w:val="17"/>
                <w:szCs w:val="17"/>
              </w:rPr>
            </w:pPr>
            <w:r w:rsidRPr="00627469">
              <w:rPr>
                <w:sz w:val="17"/>
                <w:szCs w:val="17"/>
              </w:rPr>
              <w:t xml:space="preserve">Application à la découverte du neutrino dans la désintégration β. </w:t>
            </w:r>
          </w:p>
        </w:tc>
        <w:tc>
          <w:tcPr>
            <w:tcW w:w="3402" w:type="dxa"/>
          </w:tcPr>
          <w:p w14:paraId="4261BDF2" w14:textId="77777777" w:rsidR="0098276C" w:rsidRPr="00627469"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627469">
              <w:rPr>
                <w:sz w:val="17"/>
                <w:szCs w:val="17"/>
              </w:rPr>
              <w:t xml:space="preserve">Exploiter le principe de conservation de l’énergie dans des situations mettant en jeu différentes formes d’énergie. </w:t>
            </w:r>
          </w:p>
        </w:tc>
        <w:tc>
          <w:tcPr>
            <w:tcW w:w="3261" w:type="dxa"/>
          </w:tcPr>
          <w:p w14:paraId="3AC0B811" w14:textId="77777777" w:rsidR="0098276C" w:rsidRPr="00627469"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p>
        </w:tc>
      </w:tr>
    </w:tbl>
    <w:p w14:paraId="6B0304D6" w14:textId="77777777" w:rsidR="0098276C" w:rsidRPr="00BA3B5E" w:rsidRDefault="0098276C" w:rsidP="00627469">
      <w:pPr>
        <w:pStyle w:val="Titre2"/>
      </w:pPr>
      <w:bookmarkStart w:id="20" w:name="_Toc511308316"/>
      <w:r w:rsidRPr="00BA3B5E">
        <w:t>Terminale S</w:t>
      </w:r>
      <w:bookmarkEnd w:id="20"/>
    </w:p>
    <w:p w14:paraId="652954F0" w14:textId="77777777" w:rsidR="0098276C" w:rsidRPr="00627469" w:rsidRDefault="0098276C" w:rsidP="00627469">
      <w:pPr>
        <w:pStyle w:val="Titre3"/>
      </w:pPr>
      <w:bookmarkStart w:id="21" w:name="_Toc511308317"/>
      <w:r w:rsidRPr="00627469">
        <w:t>Temps, mouvement et évolution</w:t>
      </w:r>
      <w:bookmarkEnd w:id="21"/>
    </w:p>
    <w:tbl>
      <w:tblPr>
        <w:tblStyle w:val="Tableauentte1L"/>
        <w:tblW w:w="10075" w:type="dxa"/>
        <w:tblLook w:val="04A0" w:firstRow="1" w:lastRow="0" w:firstColumn="1" w:lastColumn="0" w:noHBand="0" w:noVBand="1"/>
      </w:tblPr>
      <w:tblGrid>
        <w:gridCol w:w="3412"/>
        <w:gridCol w:w="3402"/>
        <w:gridCol w:w="3261"/>
      </w:tblGrid>
      <w:tr w:rsidR="0098276C" w:rsidRPr="00BA3B5E" w14:paraId="5D45BB5F" w14:textId="77777777" w:rsidTr="00FD1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2" w:type="dxa"/>
            <w:tcBorders>
              <w:bottom w:val="single" w:sz="8" w:space="0" w:color="1C748E"/>
            </w:tcBorders>
          </w:tcPr>
          <w:p w14:paraId="7DAC7817" w14:textId="77777777" w:rsidR="0098276C" w:rsidRPr="00BA3B5E" w:rsidRDefault="0098276C" w:rsidP="00627469">
            <w:r w:rsidRPr="00BA3B5E">
              <w:t>Notions et contenus</w:t>
            </w:r>
          </w:p>
        </w:tc>
        <w:tc>
          <w:tcPr>
            <w:tcW w:w="3402" w:type="dxa"/>
            <w:tcBorders>
              <w:bottom w:val="single" w:sz="8" w:space="0" w:color="1C748E"/>
            </w:tcBorders>
          </w:tcPr>
          <w:p w14:paraId="5C8802B0" w14:textId="51427492" w:rsidR="0098276C" w:rsidRPr="00BA3B5E" w:rsidRDefault="0098276C" w:rsidP="00627469">
            <w:pPr>
              <w:cnfStyle w:val="100000000000" w:firstRow="1" w:lastRow="0" w:firstColumn="0" w:lastColumn="0" w:oddVBand="0" w:evenVBand="0" w:oddHBand="0" w:evenHBand="0" w:firstRowFirstColumn="0" w:firstRowLastColumn="0" w:lastRowFirstColumn="0" w:lastRowLastColumn="0"/>
            </w:pPr>
            <w:r w:rsidRPr="00BA3B5E">
              <w:t>Comp</w:t>
            </w:r>
            <w:r w:rsidR="00627469">
              <w:t>É</w:t>
            </w:r>
            <w:r w:rsidRPr="00BA3B5E">
              <w:t>tences exigibles</w:t>
            </w:r>
          </w:p>
        </w:tc>
        <w:tc>
          <w:tcPr>
            <w:tcW w:w="3261" w:type="dxa"/>
            <w:tcBorders>
              <w:bottom w:val="single" w:sz="8" w:space="0" w:color="1C748E"/>
            </w:tcBorders>
          </w:tcPr>
          <w:p w14:paraId="68DC0F59" w14:textId="0F0064CE" w:rsidR="0098276C" w:rsidRPr="00BA3B5E" w:rsidRDefault="0098276C" w:rsidP="00627469">
            <w:pPr>
              <w:cnfStyle w:val="100000000000" w:firstRow="1" w:lastRow="0" w:firstColumn="0" w:lastColumn="0" w:oddVBand="0" w:evenVBand="0" w:oddHBand="0" w:evenHBand="0" w:firstRowFirstColumn="0" w:firstRowLastColumn="0" w:lastRowFirstColumn="0" w:lastRowLastColumn="0"/>
            </w:pPr>
            <w:r w:rsidRPr="00BA3B5E">
              <w:t>Rep</w:t>
            </w:r>
            <w:r w:rsidR="00627469">
              <w:t>È</w:t>
            </w:r>
            <w:r w:rsidRPr="00BA3B5E">
              <w:t>res</w:t>
            </w:r>
            <w:r w:rsidR="00FD1A48">
              <w:t xml:space="preserve"> ASSOCIÉS</w:t>
            </w:r>
          </w:p>
        </w:tc>
      </w:tr>
      <w:tr w:rsidR="00FD1A48" w:rsidRPr="00BA3B5E" w14:paraId="507ED595" w14:textId="77777777" w:rsidTr="00FD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2" w:type="dxa"/>
            <w:tcBorders>
              <w:bottom w:val="nil"/>
            </w:tcBorders>
          </w:tcPr>
          <w:p w14:paraId="0CDBFEBA" w14:textId="0CD1D039" w:rsidR="00FD1A48" w:rsidRPr="00E377F5" w:rsidRDefault="00FD1A48" w:rsidP="00FD1A48">
            <w:pPr>
              <w:spacing w:line="240" w:lineRule="auto"/>
              <w:rPr>
                <w:sz w:val="17"/>
                <w:szCs w:val="17"/>
              </w:rPr>
            </w:pPr>
            <w:r w:rsidRPr="00E377F5">
              <w:rPr>
                <w:sz w:val="17"/>
                <w:szCs w:val="17"/>
              </w:rPr>
              <w:t>Temps, cinématique et dynamique newtoniennes.</w:t>
            </w:r>
          </w:p>
        </w:tc>
        <w:tc>
          <w:tcPr>
            <w:tcW w:w="3402" w:type="dxa"/>
            <w:tcBorders>
              <w:bottom w:val="nil"/>
            </w:tcBorders>
          </w:tcPr>
          <w:p w14:paraId="6EC7E52F" w14:textId="682DD48D" w:rsidR="00FD1A48" w:rsidRPr="00E377F5" w:rsidRDefault="00FD1A48" w:rsidP="00FD1A48">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Extraire et exploiter des informations relatives à la mesure du temps pour justifier l’évolution de la définition de la seconde. </w:t>
            </w:r>
          </w:p>
        </w:tc>
        <w:tc>
          <w:tcPr>
            <w:tcW w:w="3261" w:type="dxa"/>
            <w:tcBorders>
              <w:bottom w:val="nil"/>
            </w:tcBorders>
          </w:tcPr>
          <w:p w14:paraId="05B01E16" w14:textId="77777777" w:rsidR="00FD1A48" w:rsidRPr="00E377F5" w:rsidRDefault="00FD1A48"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p>
        </w:tc>
      </w:tr>
      <w:tr w:rsidR="0098276C" w:rsidRPr="00BA3B5E" w14:paraId="7F040E42" w14:textId="77777777" w:rsidTr="00FD1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2" w:type="dxa"/>
            <w:tcBorders>
              <w:top w:val="nil"/>
            </w:tcBorders>
          </w:tcPr>
          <w:p w14:paraId="4344F5CE" w14:textId="77777777" w:rsidR="0098276C" w:rsidRPr="00E377F5" w:rsidRDefault="0098276C" w:rsidP="00681B54">
            <w:pPr>
              <w:spacing w:line="240" w:lineRule="auto"/>
              <w:rPr>
                <w:sz w:val="17"/>
                <w:szCs w:val="17"/>
              </w:rPr>
            </w:pPr>
            <w:r w:rsidRPr="00E377F5">
              <w:rPr>
                <w:sz w:val="17"/>
                <w:szCs w:val="17"/>
              </w:rPr>
              <w:t>Description du mouvement d’un point au cours du temps : vecteurs position, vitesse et accélération.</w:t>
            </w:r>
          </w:p>
        </w:tc>
        <w:tc>
          <w:tcPr>
            <w:tcW w:w="3402" w:type="dxa"/>
            <w:tcBorders>
              <w:top w:val="nil"/>
            </w:tcBorders>
          </w:tcPr>
          <w:p w14:paraId="54C8522D"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Choisir un référentiel d’étude.</w:t>
            </w:r>
          </w:p>
          <w:p w14:paraId="003AFE98"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Définir et reconnaître des mouvements (rectiligne uniforme, rectiligne uniformément varié, circulaire uniforme, circulaire non uniforme) et donner dans chaque cas les caractéristiques du vecteur accélération.</w:t>
            </w:r>
          </w:p>
        </w:tc>
        <w:tc>
          <w:tcPr>
            <w:tcW w:w="3261" w:type="dxa"/>
            <w:tcBorders>
              <w:top w:val="nil"/>
            </w:tcBorders>
          </w:tcPr>
          <w:p w14:paraId="5780B09B" w14:textId="002127F8" w:rsidR="0098276C" w:rsidRPr="00E377F5" w:rsidRDefault="0098276C" w:rsidP="00FD1A48">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 xml:space="preserve"> Reconnaître ces mouvements nécessite de donner les caractéristiques des vecteurs position, vitesse et accélération et de donner un sens qualitatif aux liens entre ces vecteurs. </w:t>
            </w:r>
          </w:p>
        </w:tc>
      </w:tr>
      <w:tr w:rsidR="0098276C" w:rsidRPr="00BA3B5E" w14:paraId="0A3B4D27"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2" w:type="dxa"/>
          </w:tcPr>
          <w:p w14:paraId="59A40604" w14:textId="77777777" w:rsidR="0098276C" w:rsidRPr="00E377F5" w:rsidRDefault="0098276C" w:rsidP="00681B54">
            <w:pPr>
              <w:spacing w:line="240" w:lineRule="auto"/>
              <w:rPr>
                <w:sz w:val="17"/>
                <w:szCs w:val="17"/>
              </w:rPr>
            </w:pPr>
            <w:r w:rsidRPr="00E377F5">
              <w:rPr>
                <w:sz w:val="17"/>
                <w:szCs w:val="17"/>
              </w:rPr>
              <w:t>Référentiel galiléen.</w:t>
            </w:r>
          </w:p>
          <w:p w14:paraId="0487B407" w14:textId="2E75C982" w:rsidR="0098276C" w:rsidRPr="00E377F5" w:rsidRDefault="0098276C" w:rsidP="00FD1A48">
            <w:pPr>
              <w:spacing w:line="240" w:lineRule="auto"/>
              <w:rPr>
                <w:sz w:val="17"/>
                <w:szCs w:val="17"/>
              </w:rPr>
            </w:pPr>
            <w:r w:rsidRPr="00E377F5">
              <w:rPr>
                <w:sz w:val="17"/>
                <w:szCs w:val="17"/>
              </w:rPr>
              <w:t>Lois de Newton : principe d’inertie,  </w:t>
            </w:r>
            <m:oMath>
              <m:nary>
                <m:naryPr>
                  <m:chr m:val="∑"/>
                  <m:limLoc m:val="undOvr"/>
                  <m:subHide m:val="1"/>
                  <m:supHide m:val="1"/>
                  <m:ctrlPr>
                    <w:rPr>
                      <w:rFonts w:ascii="Cambria Math" w:hAnsi="Cambria Math"/>
                      <w:i/>
                      <w:sz w:val="17"/>
                      <w:szCs w:val="17"/>
                    </w:rPr>
                  </m:ctrlPr>
                </m:naryPr>
                <m:sub/>
                <m:sup/>
                <m:e>
                  <m:acc>
                    <m:accPr>
                      <m:chr m:val="⃗"/>
                      <m:ctrlPr>
                        <w:rPr>
                          <w:rFonts w:ascii="Cambria Math" w:hAnsi="Cambria Math"/>
                          <w:i/>
                          <w:sz w:val="17"/>
                          <w:szCs w:val="17"/>
                        </w:rPr>
                      </m:ctrlPr>
                    </m:accPr>
                    <m:e>
                      <m:r>
                        <w:rPr>
                          <w:rFonts w:ascii="Cambria Math" w:hAnsi="Cambria Math"/>
                          <w:sz w:val="17"/>
                          <w:szCs w:val="17"/>
                        </w:rPr>
                        <m:t>F</m:t>
                      </m:r>
                    </m:e>
                  </m:acc>
                  <m:r>
                    <w:rPr>
                      <w:rFonts w:ascii="Cambria Math" w:hAnsi="Cambria Math"/>
                      <w:sz w:val="17"/>
                      <w:szCs w:val="17"/>
                    </w:rPr>
                    <m:t>=</m:t>
                  </m:r>
                  <m:f>
                    <m:fPr>
                      <m:ctrlPr>
                        <w:rPr>
                          <w:rFonts w:ascii="Cambria Math" w:hAnsi="Cambria Math"/>
                          <w:i/>
                          <w:sz w:val="17"/>
                          <w:szCs w:val="17"/>
                        </w:rPr>
                      </m:ctrlPr>
                    </m:fPr>
                    <m:num>
                      <m:r>
                        <w:rPr>
                          <w:rFonts w:ascii="Cambria Math" w:hAnsi="Cambria Math"/>
                          <w:sz w:val="17"/>
                          <w:szCs w:val="17"/>
                        </w:rPr>
                        <m:t>d</m:t>
                      </m:r>
                      <m:acc>
                        <m:accPr>
                          <m:chr m:val="⃗"/>
                          <m:ctrlPr>
                            <w:rPr>
                              <w:rFonts w:ascii="Cambria Math" w:hAnsi="Cambria Math"/>
                              <w:i/>
                              <w:sz w:val="17"/>
                              <w:szCs w:val="17"/>
                            </w:rPr>
                          </m:ctrlPr>
                        </m:accPr>
                        <m:e>
                          <m:r>
                            <w:rPr>
                              <w:rFonts w:ascii="Cambria Math" w:hAnsi="Cambria Math"/>
                              <w:sz w:val="17"/>
                              <w:szCs w:val="17"/>
                            </w:rPr>
                            <m:t>p</m:t>
                          </m:r>
                        </m:e>
                      </m:acc>
                    </m:num>
                    <m:den>
                      <m:r>
                        <w:rPr>
                          <w:rFonts w:ascii="Cambria Math" w:hAnsi="Cambria Math"/>
                          <w:sz w:val="17"/>
                          <w:szCs w:val="17"/>
                        </w:rPr>
                        <m:t>dt</m:t>
                      </m:r>
                    </m:den>
                  </m:f>
                </m:e>
              </m:nary>
            </m:oMath>
            <w:r w:rsidR="00FD1A48">
              <w:rPr>
                <w:rFonts w:eastAsiaTheme="minorEastAsia"/>
                <w:sz w:val="17"/>
                <w:szCs w:val="17"/>
              </w:rPr>
              <w:t xml:space="preserve"> </w:t>
            </w:r>
            <w:r w:rsidRPr="00E377F5">
              <w:rPr>
                <w:sz w:val="17"/>
                <w:szCs w:val="17"/>
              </w:rPr>
              <w:t>et principe des actions réciproques.</w:t>
            </w:r>
          </w:p>
        </w:tc>
        <w:tc>
          <w:tcPr>
            <w:tcW w:w="3402" w:type="dxa"/>
          </w:tcPr>
          <w:p w14:paraId="65122B96"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w:t>
            </w:r>
          </w:p>
          <w:p w14:paraId="051EF86E"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Définir la quantité de mouvement d’un point matériel.</w:t>
            </w:r>
          </w:p>
          <w:p w14:paraId="102D4CC3"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Connaître et exploiter les trois lois de Newton ; les mettre en œuvre pour étudier des mouvements dans des champs de pesanteur et électrostatique uniformes. </w:t>
            </w:r>
          </w:p>
          <w:p w14:paraId="34E67C2E"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i/>
                <w:sz w:val="17"/>
                <w:szCs w:val="17"/>
              </w:rPr>
              <w:t xml:space="preserve">Mettre en œuvre une démarche expérimentale pour étudier un mouvement. </w:t>
            </w:r>
          </w:p>
        </w:tc>
        <w:tc>
          <w:tcPr>
            <w:tcW w:w="3261" w:type="dxa"/>
          </w:tcPr>
          <w:p w14:paraId="0936B20D"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Cette partie du programme renforce la compétence attendue en classe de seconde : « Savoir qu’une force s’exerçant sur un corps modifie la valeur de sa vitesse et/ou la direction de son mouvement et que cette modification dépend de la masse du corps. Utiliser le principe d’inertie pour interpréter des mouvements simples en termes de forces ». </w:t>
            </w:r>
          </w:p>
          <w:p w14:paraId="12595F30"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Les situations nécessitant la projection de trois vecteurs-forces ou plus relèvent plutôt de l’enseignement supérieur. </w:t>
            </w:r>
          </w:p>
          <w:p w14:paraId="09A56C56" w14:textId="48AEED75"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Les relations </w:t>
            </w:r>
            <m:oMath>
              <m:acc>
                <m:accPr>
                  <m:chr m:val="⃗"/>
                  <m:ctrlPr>
                    <w:rPr>
                      <w:rFonts w:ascii="Cambria Math" w:hAnsi="Cambria Math"/>
                      <w:i/>
                      <w:sz w:val="17"/>
                      <w:szCs w:val="17"/>
                    </w:rPr>
                  </m:ctrlPr>
                </m:accPr>
                <m:e>
                  <m:r>
                    <w:rPr>
                      <w:rFonts w:ascii="Cambria Math" w:hAnsi="Cambria Math"/>
                      <w:sz w:val="17"/>
                      <w:szCs w:val="17"/>
                    </w:rPr>
                    <m:t>F</m:t>
                  </m:r>
                </m:e>
              </m:acc>
              <m:r>
                <w:rPr>
                  <w:rFonts w:ascii="Cambria Math" w:hAnsi="Cambria Math"/>
                  <w:sz w:val="17"/>
                  <w:szCs w:val="17"/>
                </w:rPr>
                <m:t>=q</m:t>
              </m:r>
              <m:acc>
                <m:accPr>
                  <m:chr m:val="⃗"/>
                  <m:ctrlPr>
                    <w:rPr>
                      <w:rFonts w:ascii="Cambria Math" w:hAnsi="Cambria Math"/>
                      <w:i/>
                      <w:sz w:val="17"/>
                      <w:szCs w:val="17"/>
                    </w:rPr>
                  </m:ctrlPr>
                </m:accPr>
                <m:e>
                  <m:r>
                    <w:rPr>
                      <w:rFonts w:ascii="Cambria Math" w:hAnsi="Cambria Math"/>
                      <w:sz w:val="17"/>
                      <w:szCs w:val="17"/>
                    </w:rPr>
                    <m:t>E</m:t>
                  </m:r>
                </m:e>
              </m:acc>
              <m:r>
                <w:rPr>
                  <w:rFonts w:ascii="Cambria Math" w:hAnsi="Cambria Math"/>
                  <w:sz w:val="17"/>
                  <w:szCs w:val="17"/>
                </w:rPr>
                <m:t xml:space="preserve"> </m:t>
              </m:r>
            </m:oMath>
            <w:r w:rsidR="00AD7919">
              <w:rPr>
                <w:rFonts w:eastAsiaTheme="minorEastAsia"/>
                <w:sz w:val="17"/>
                <w:szCs w:val="17"/>
              </w:rPr>
              <w:t xml:space="preserve">et </w:t>
            </w:r>
            <m:oMath>
              <m:acc>
                <m:accPr>
                  <m:chr m:val="⃗"/>
                  <m:ctrlPr>
                    <w:rPr>
                      <w:rFonts w:ascii="Cambria Math" w:hAnsi="Cambria Math"/>
                      <w:i/>
                      <w:sz w:val="17"/>
                      <w:szCs w:val="17"/>
                    </w:rPr>
                  </m:ctrlPr>
                </m:accPr>
                <m:e>
                  <m:r>
                    <w:rPr>
                      <w:rFonts w:ascii="Cambria Math" w:hAnsi="Cambria Math"/>
                      <w:sz w:val="17"/>
                      <w:szCs w:val="17"/>
                    </w:rPr>
                    <m:t>P</m:t>
                  </m:r>
                </m:e>
              </m:acc>
              <m:r>
                <w:rPr>
                  <w:rFonts w:ascii="Cambria Math" w:hAnsi="Cambria Math"/>
                  <w:sz w:val="17"/>
                  <w:szCs w:val="17"/>
                </w:rPr>
                <m:t>=m</m:t>
              </m:r>
              <m:acc>
                <m:accPr>
                  <m:chr m:val="⃗"/>
                  <m:ctrlPr>
                    <w:rPr>
                      <w:rFonts w:ascii="Cambria Math" w:hAnsi="Cambria Math"/>
                      <w:i/>
                      <w:sz w:val="17"/>
                      <w:szCs w:val="17"/>
                    </w:rPr>
                  </m:ctrlPr>
                </m:accPr>
                <m:e>
                  <m:r>
                    <w:rPr>
                      <w:rFonts w:ascii="Cambria Math" w:hAnsi="Cambria Math"/>
                      <w:sz w:val="17"/>
                      <w:szCs w:val="17"/>
                    </w:rPr>
                    <m:t>g</m:t>
                  </m:r>
                </m:e>
              </m:acc>
            </m:oMath>
            <w:r w:rsidRPr="00E377F5">
              <w:rPr>
                <w:sz w:val="17"/>
                <w:szCs w:val="17"/>
              </w:rPr>
              <w:t xml:space="preserve"> , présentées en classe de première S, doivent être connues des élèv</w:t>
            </w:r>
            <w:r w:rsidR="00AD7919">
              <w:rPr>
                <w:sz w:val="17"/>
                <w:szCs w:val="17"/>
              </w:rPr>
              <w:t>es en classe de terminale S. </w:t>
            </w:r>
          </w:p>
          <w:p w14:paraId="2A39E60D"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On attend de l’élève qu’il sache établir les équations paramétriques, leur connaissance suffit à la description du mouvement dans les champs de pesanteur et électrostatique uniformes. (Le principe d’une équation paramétrique, dans le cas de la droite, est vu en cours de mathématiques en classe de terminale S). </w:t>
            </w:r>
          </w:p>
        </w:tc>
      </w:tr>
      <w:tr w:rsidR="0098276C" w:rsidRPr="00BA3B5E" w14:paraId="53C29749"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2" w:type="dxa"/>
          </w:tcPr>
          <w:p w14:paraId="200B8F23" w14:textId="77777777" w:rsidR="0098276C" w:rsidRPr="00E377F5" w:rsidRDefault="0098276C" w:rsidP="00681B54">
            <w:pPr>
              <w:spacing w:line="240" w:lineRule="auto"/>
              <w:rPr>
                <w:sz w:val="17"/>
                <w:szCs w:val="17"/>
              </w:rPr>
            </w:pPr>
            <w:r w:rsidRPr="00E377F5">
              <w:rPr>
                <w:sz w:val="17"/>
                <w:szCs w:val="17"/>
              </w:rPr>
              <w:t>Conservation de la quantité de mouvement d’un système isolé.</w:t>
            </w:r>
          </w:p>
        </w:tc>
        <w:tc>
          <w:tcPr>
            <w:tcW w:w="3402" w:type="dxa"/>
          </w:tcPr>
          <w:p w14:paraId="767EED81"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i/>
                <w:sz w:val="17"/>
                <w:szCs w:val="17"/>
              </w:rPr>
            </w:pPr>
            <w:r w:rsidRPr="00E377F5">
              <w:rPr>
                <w:i/>
                <w:sz w:val="17"/>
                <w:szCs w:val="17"/>
              </w:rPr>
              <w:t>Mettre en œuvre une démarche expérimentale pour interpréter un mode de propulsion par réaction à l’aide d’un bilan qualitatif de quantité de mouvement.</w:t>
            </w:r>
          </w:p>
        </w:tc>
        <w:tc>
          <w:tcPr>
            <w:tcW w:w="3261" w:type="dxa"/>
          </w:tcPr>
          <w:p w14:paraId="7E6A6C1D"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 xml:space="preserve">L’approche qualitative des phénomènes doit être maîtrisée. L’approche quantitative, limitée aux mouvements à une dimension, serait considérée comme une tâche complexe. </w:t>
            </w:r>
          </w:p>
        </w:tc>
      </w:tr>
      <w:tr w:rsidR="0098276C" w:rsidRPr="00BA3B5E" w14:paraId="7605E6DC" w14:textId="77777777" w:rsidTr="00627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2" w:type="dxa"/>
          </w:tcPr>
          <w:p w14:paraId="6B32A402" w14:textId="77777777" w:rsidR="0098276C" w:rsidRPr="00E377F5" w:rsidRDefault="0098276C" w:rsidP="00681B54">
            <w:pPr>
              <w:spacing w:line="240" w:lineRule="auto"/>
              <w:rPr>
                <w:sz w:val="17"/>
                <w:szCs w:val="17"/>
              </w:rPr>
            </w:pPr>
            <w:r w:rsidRPr="00E377F5">
              <w:rPr>
                <w:sz w:val="17"/>
                <w:szCs w:val="17"/>
              </w:rPr>
              <w:t>Mouvement d’un satellite.</w:t>
            </w:r>
          </w:p>
          <w:p w14:paraId="10CACE6D" w14:textId="77777777" w:rsidR="0098276C" w:rsidRPr="00E377F5" w:rsidRDefault="0098276C" w:rsidP="00681B54">
            <w:pPr>
              <w:spacing w:line="240" w:lineRule="auto"/>
              <w:rPr>
                <w:sz w:val="17"/>
                <w:szCs w:val="17"/>
              </w:rPr>
            </w:pPr>
            <w:r w:rsidRPr="00E377F5">
              <w:rPr>
                <w:sz w:val="17"/>
                <w:szCs w:val="17"/>
              </w:rPr>
              <w:lastRenderedPageBreak/>
              <w:t>Révolution de la Terre autour du Soleil.</w:t>
            </w:r>
          </w:p>
        </w:tc>
        <w:tc>
          <w:tcPr>
            <w:tcW w:w="3402" w:type="dxa"/>
          </w:tcPr>
          <w:p w14:paraId="4F5DDC13"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lastRenderedPageBreak/>
              <w:t xml:space="preserve">Démontrer que, dans l’approximation des trajectoires circulaires, le </w:t>
            </w:r>
            <w:r w:rsidRPr="00E377F5">
              <w:rPr>
                <w:sz w:val="17"/>
                <w:szCs w:val="17"/>
              </w:rPr>
              <w:lastRenderedPageBreak/>
              <w:t>mouvement d’un satellite, d’une planète, est uniforme. Établir l’expression de sa vitesse et de sa période.</w:t>
            </w:r>
          </w:p>
        </w:tc>
        <w:tc>
          <w:tcPr>
            <w:tcW w:w="3261" w:type="dxa"/>
          </w:tcPr>
          <w:p w14:paraId="5ED0B2BF"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lastRenderedPageBreak/>
              <w:t xml:space="preserve">Dans le prolongement des compétences attendues des classes </w:t>
            </w:r>
            <w:r w:rsidRPr="00E377F5">
              <w:rPr>
                <w:sz w:val="17"/>
                <w:szCs w:val="17"/>
              </w:rPr>
              <w:lastRenderedPageBreak/>
              <w:t xml:space="preserve">de seconde et de première S, la loi de la gravitation universelle doit être connue. </w:t>
            </w:r>
          </w:p>
          <w:p w14:paraId="07662E2B" w14:textId="772FFC1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On n’attend pas de l’élève qu’il con</w:t>
            </w:r>
            <w:r w:rsidR="00E377F5">
              <w:rPr>
                <w:sz w:val="17"/>
                <w:szCs w:val="17"/>
              </w:rPr>
              <w:t>naisse et utilise la base de Fré</w:t>
            </w:r>
            <w:r w:rsidRPr="00E377F5">
              <w:rPr>
                <w:sz w:val="17"/>
                <w:szCs w:val="17"/>
              </w:rPr>
              <w:t xml:space="preserve">net. </w:t>
            </w:r>
          </w:p>
        </w:tc>
      </w:tr>
      <w:tr w:rsidR="0098276C" w:rsidRPr="00BA3B5E" w14:paraId="1CCDBBEF" w14:textId="77777777" w:rsidTr="006274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2" w:type="dxa"/>
          </w:tcPr>
          <w:p w14:paraId="5B766B73" w14:textId="77777777" w:rsidR="0098276C" w:rsidRPr="00E377F5" w:rsidRDefault="0098276C" w:rsidP="00681B54">
            <w:pPr>
              <w:spacing w:line="240" w:lineRule="auto"/>
              <w:rPr>
                <w:sz w:val="17"/>
                <w:szCs w:val="17"/>
              </w:rPr>
            </w:pPr>
            <w:r w:rsidRPr="00E377F5">
              <w:rPr>
                <w:sz w:val="17"/>
                <w:szCs w:val="17"/>
              </w:rPr>
              <w:lastRenderedPageBreak/>
              <w:t>Lois de Kepler.</w:t>
            </w:r>
          </w:p>
        </w:tc>
        <w:tc>
          <w:tcPr>
            <w:tcW w:w="3402" w:type="dxa"/>
          </w:tcPr>
          <w:p w14:paraId="6904F969"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Connaître les trois lois de Kepler ; exploiter la troisième dans le cas d’un mouvement circulaire.</w:t>
            </w:r>
          </w:p>
        </w:tc>
        <w:tc>
          <w:tcPr>
            <w:tcW w:w="3261" w:type="dxa"/>
          </w:tcPr>
          <w:p w14:paraId="7EE11ACA"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 </w:t>
            </w:r>
          </w:p>
        </w:tc>
      </w:tr>
    </w:tbl>
    <w:p w14:paraId="36C44D2D" w14:textId="77777777" w:rsidR="0098276C" w:rsidRPr="00E377F5" w:rsidRDefault="0098276C" w:rsidP="00E377F5">
      <w:pPr>
        <w:pStyle w:val="Titre3"/>
      </w:pPr>
      <w:bookmarkStart w:id="22" w:name="_Toc511308318"/>
      <w:r w:rsidRPr="00E377F5">
        <w:t>Mesure du temps et oscillateur, amortissement</w:t>
      </w:r>
      <w:bookmarkEnd w:id="22"/>
      <w:r w:rsidRPr="00E377F5">
        <w:t xml:space="preserve"> </w:t>
      </w:r>
    </w:p>
    <w:tbl>
      <w:tblPr>
        <w:tblStyle w:val="Tableauentte1L"/>
        <w:tblW w:w="9933" w:type="dxa"/>
        <w:tblLook w:val="04A0" w:firstRow="1" w:lastRow="0" w:firstColumn="1" w:lastColumn="0" w:noHBand="0" w:noVBand="1"/>
      </w:tblPr>
      <w:tblGrid>
        <w:gridCol w:w="3405"/>
        <w:gridCol w:w="3409"/>
        <w:gridCol w:w="3119"/>
      </w:tblGrid>
      <w:tr w:rsidR="00E377F5" w:rsidRPr="00BA3B5E" w14:paraId="351BA1C3" w14:textId="77777777" w:rsidTr="00E37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14:paraId="23D1972F" w14:textId="0112F857" w:rsidR="00E377F5" w:rsidRPr="00BA3B5E" w:rsidRDefault="00E377F5" w:rsidP="00E377F5">
            <w:r w:rsidRPr="00BA3B5E">
              <w:t>Notions et contenus</w:t>
            </w:r>
          </w:p>
        </w:tc>
        <w:tc>
          <w:tcPr>
            <w:tcW w:w="3409" w:type="dxa"/>
          </w:tcPr>
          <w:p w14:paraId="3AA1A5C4" w14:textId="2526E74E" w:rsidR="00E377F5" w:rsidRPr="00BA3B5E" w:rsidRDefault="00E377F5" w:rsidP="00E377F5">
            <w:pPr>
              <w:cnfStyle w:val="100000000000" w:firstRow="1" w:lastRow="0" w:firstColumn="0" w:lastColumn="0" w:oddVBand="0" w:evenVBand="0" w:oddHBand="0" w:evenHBand="0" w:firstRowFirstColumn="0" w:firstRowLastColumn="0" w:lastRowFirstColumn="0" w:lastRowLastColumn="0"/>
            </w:pPr>
            <w:r w:rsidRPr="00BA3B5E">
              <w:t>Comp</w:t>
            </w:r>
            <w:r>
              <w:t>É</w:t>
            </w:r>
            <w:r w:rsidRPr="00BA3B5E">
              <w:t>tences exigibles</w:t>
            </w:r>
          </w:p>
        </w:tc>
        <w:tc>
          <w:tcPr>
            <w:tcW w:w="3119" w:type="dxa"/>
          </w:tcPr>
          <w:p w14:paraId="666112D0" w14:textId="1D013DAB" w:rsidR="00E377F5" w:rsidRPr="00BA3B5E" w:rsidRDefault="00E377F5" w:rsidP="00E377F5">
            <w:pPr>
              <w:cnfStyle w:val="100000000000" w:firstRow="1" w:lastRow="0" w:firstColumn="0" w:lastColumn="0" w:oddVBand="0" w:evenVBand="0" w:oddHBand="0" w:evenHBand="0" w:firstRowFirstColumn="0" w:firstRowLastColumn="0" w:lastRowFirstColumn="0" w:lastRowLastColumn="0"/>
            </w:pPr>
            <w:r w:rsidRPr="00BA3B5E">
              <w:t>Rep</w:t>
            </w:r>
            <w:r>
              <w:t>È</w:t>
            </w:r>
            <w:r w:rsidRPr="00BA3B5E">
              <w:t>res</w:t>
            </w:r>
            <w:r w:rsidR="00FD1A48">
              <w:t xml:space="preserve"> ASSOCIÉS</w:t>
            </w:r>
          </w:p>
        </w:tc>
      </w:tr>
      <w:tr w:rsidR="0098276C" w:rsidRPr="00E377F5" w14:paraId="73BC5122" w14:textId="77777777" w:rsidTr="00681B54">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3405" w:type="dxa"/>
          </w:tcPr>
          <w:p w14:paraId="00197469" w14:textId="77777777" w:rsidR="0098276C" w:rsidRPr="009D0F1A" w:rsidRDefault="0098276C" w:rsidP="00681B54">
            <w:pPr>
              <w:spacing w:line="240" w:lineRule="auto"/>
              <w:rPr>
                <w:sz w:val="17"/>
                <w:szCs w:val="17"/>
              </w:rPr>
            </w:pPr>
            <w:r w:rsidRPr="009D0F1A">
              <w:rPr>
                <w:sz w:val="17"/>
                <w:szCs w:val="17"/>
              </w:rPr>
              <w:t xml:space="preserve">Mesure du temps et oscillateur, amortissement </w:t>
            </w:r>
          </w:p>
        </w:tc>
        <w:tc>
          <w:tcPr>
            <w:tcW w:w="3409" w:type="dxa"/>
          </w:tcPr>
          <w:p w14:paraId="6B9386F4"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i/>
                <w:sz w:val="17"/>
                <w:szCs w:val="17"/>
              </w:rPr>
            </w:pPr>
            <w:r w:rsidRPr="00E377F5">
              <w:rPr>
                <w:i/>
                <w:sz w:val="17"/>
                <w:szCs w:val="17"/>
              </w:rPr>
              <w:t xml:space="preserve">Pratiquer une démarche expérimentale pour mettre en évidence : </w:t>
            </w:r>
          </w:p>
          <w:p w14:paraId="15AD424B"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 </w:t>
            </w:r>
            <w:r w:rsidRPr="00E377F5">
              <w:rPr>
                <w:i/>
                <w:sz w:val="17"/>
                <w:szCs w:val="17"/>
              </w:rPr>
              <w:t xml:space="preserve">les différents paramètres influençant la période d’un oscillateur mécanique ; </w:t>
            </w:r>
          </w:p>
          <w:p w14:paraId="32D4FDE8"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 son amortissement. </w:t>
            </w:r>
          </w:p>
        </w:tc>
        <w:tc>
          <w:tcPr>
            <w:tcW w:w="3119" w:type="dxa"/>
          </w:tcPr>
          <w:p w14:paraId="301D6BC6"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w:t>
            </w:r>
          </w:p>
        </w:tc>
      </w:tr>
      <w:tr w:rsidR="0098276C" w:rsidRPr="00E377F5" w14:paraId="46C21ACC" w14:textId="77777777" w:rsidTr="00681B54">
        <w:trPr>
          <w:cnfStyle w:val="000000010000" w:firstRow="0" w:lastRow="0" w:firstColumn="0" w:lastColumn="0" w:oddVBand="0" w:evenVBand="0" w:oddHBand="0" w:evenHBand="1" w:firstRowFirstColumn="0" w:firstRowLastColumn="0" w:lastRowFirstColumn="0" w:lastRowLastColumn="0"/>
          <w:trHeight w:val="2727"/>
        </w:trPr>
        <w:tc>
          <w:tcPr>
            <w:cnfStyle w:val="001000000000" w:firstRow="0" w:lastRow="0" w:firstColumn="1" w:lastColumn="0" w:oddVBand="0" w:evenVBand="0" w:oddHBand="0" w:evenHBand="0" w:firstRowFirstColumn="0" w:firstRowLastColumn="0" w:lastRowFirstColumn="0" w:lastRowLastColumn="0"/>
            <w:tcW w:w="3405" w:type="dxa"/>
          </w:tcPr>
          <w:p w14:paraId="1A818D20" w14:textId="77777777" w:rsidR="0098276C" w:rsidRPr="00E377F5" w:rsidRDefault="0098276C" w:rsidP="00681B54">
            <w:pPr>
              <w:spacing w:line="240" w:lineRule="auto"/>
              <w:rPr>
                <w:color w:val="000000"/>
                <w:sz w:val="17"/>
                <w:szCs w:val="17"/>
              </w:rPr>
            </w:pPr>
            <w:r w:rsidRPr="00E377F5">
              <w:rPr>
                <w:color w:val="000000"/>
                <w:sz w:val="17"/>
                <w:szCs w:val="17"/>
              </w:rPr>
              <w:t>Travail d’une force.</w:t>
            </w:r>
          </w:p>
          <w:p w14:paraId="770FBD31" w14:textId="77777777" w:rsidR="0098276C" w:rsidRPr="00E377F5" w:rsidRDefault="0098276C" w:rsidP="00681B54">
            <w:pPr>
              <w:spacing w:line="240" w:lineRule="auto"/>
              <w:rPr>
                <w:color w:val="000000"/>
                <w:sz w:val="17"/>
                <w:szCs w:val="17"/>
              </w:rPr>
            </w:pPr>
            <w:r w:rsidRPr="00E377F5">
              <w:rPr>
                <w:color w:val="000000"/>
                <w:sz w:val="17"/>
                <w:szCs w:val="17"/>
              </w:rPr>
              <w:t>Force conservative ; énergie potentielle.</w:t>
            </w:r>
          </w:p>
        </w:tc>
        <w:tc>
          <w:tcPr>
            <w:tcW w:w="3409" w:type="dxa"/>
          </w:tcPr>
          <w:p w14:paraId="31DA0653"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color w:val="000000"/>
                <w:sz w:val="17"/>
                <w:szCs w:val="17"/>
              </w:rPr>
            </w:pPr>
            <w:r w:rsidRPr="00E377F5">
              <w:rPr>
                <w:color w:val="000000"/>
                <w:sz w:val="17"/>
                <w:szCs w:val="17"/>
              </w:rPr>
              <w:t>Établir et exploiter les expressions du travail d’une force constante (force de pesanteur, force électrique dans le cas d’un champ uniforme).</w:t>
            </w:r>
          </w:p>
        </w:tc>
        <w:tc>
          <w:tcPr>
            <w:tcW w:w="3119" w:type="dxa"/>
          </w:tcPr>
          <w:p w14:paraId="14316C01"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 xml:space="preserve">Le produit scalaire est abordé dans le programme de mathématiques de la classe de terminale S. </w:t>
            </w:r>
          </w:p>
          <w:p w14:paraId="470931A3"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 xml:space="preserve">La compétence attendue en première S : « Connaître et utiliser l’expression de l’énergie cinétique d’un solide en translation et de l’énergie potentielle de pesanteur d’un solide au voisinage de la Terre » est ici réinvestie. Toute autre expression de l’énergie potentielle ne sera exigible que dans l’enseignement supérieur. </w:t>
            </w:r>
          </w:p>
        </w:tc>
      </w:tr>
      <w:tr w:rsidR="0098276C" w:rsidRPr="00E377F5" w14:paraId="28240757"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14:paraId="1F8AE31F" w14:textId="77777777" w:rsidR="0098276C" w:rsidRPr="00E377F5" w:rsidRDefault="0098276C" w:rsidP="00681B54">
            <w:pPr>
              <w:spacing w:line="240" w:lineRule="auto"/>
              <w:rPr>
                <w:color w:val="000000"/>
                <w:sz w:val="17"/>
                <w:szCs w:val="17"/>
              </w:rPr>
            </w:pPr>
            <w:r w:rsidRPr="00E377F5">
              <w:rPr>
                <w:color w:val="000000"/>
                <w:sz w:val="17"/>
                <w:szCs w:val="17"/>
              </w:rPr>
              <w:t>Forces non conservatives : exemple des frottements.</w:t>
            </w:r>
          </w:p>
        </w:tc>
        <w:tc>
          <w:tcPr>
            <w:tcW w:w="3409" w:type="dxa"/>
          </w:tcPr>
          <w:p w14:paraId="2E37DC07"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color w:val="000000"/>
                <w:sz w:val="17"/>
                <w:szCs w:val="17"/>
              </w:rPr>
            </w:pPr>
            <w:r w:rsidRPr="00E377F5">
              <w:rPr>
                <w:color w:val="000000"/>
                <w:sz w:val="17"/>
                <w:szCs w:val="17"/>
              </w:rPr>
              <w:t>Établir l’expression du travail d’une force de frottement d’intensité constante dans le cas d’une trajectoire rectiligne.</w:t>
            </w:r>
          </w:p>
        </w:tc>
        <w:tc>
          <w:tcPr>
            <w:tcW w:w="3119" w:type="dxa"/>
            <w:vMerge w:val="restart"/>
          </w:tcPr>
          <w:p w14:paraId="3000C220"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La compétence attendue en première S : « Exploiter le principe de conservation de l’énergie dans des situations mettant en jeu différentes formes d’énergie» est ici réinvestie dans des situations plus variées. </w:t>
            </w:r>
          </w:p>
        </w:tc>
      </w:tr>
      <w:tr w:rsidR="0098276C" w:rsidRPr="00E377F5" w14:paraId="6A8BFB08" w14:textId="77777777" w:rsidTr="00E377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14:paraId="093A538D" w14:textId="77777777" w:rsidR="0098276C" w:rsidRPr="00E377F5" w:rsidRDefault="0098276C" w:rsidP="00681B54">
            <w:pPr>
              <w:spacing w:line="240" w:lineRule="auto"/>
              <w:rPr>
                <w:color w:val="000000"/>
                <w:sz w:val="17"/>
                <w:szCs w:val="17"/>
              </w:rPr>
            </w:pPr>
            <w:r w:rsidRPr="00E377F5">
              <w:rPr>
                <w:color w:val="000000"/>
                <w:sz w:val="17"/>
                <w:szCs w:val="17"/>
              </w:rPr>
              <w:t>Énergie mécanique.</w:t>
            </w:r>
          </w:p>
        </w:tc>
        <w:tc>
          <w:tcPr>
            <w:tcW w:w="3409" w:type="dxa"/>
          </w:tcPr>
          <w:p w14:paraId="1DA3EB84"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color w:val="000000"/>
                <w:sz w:val="17"/>
                <w:szCs w:val="17"/>
              </w:rPr>
            </w:pPr>
            <w:r w:rsidRPr="00E377F5">
              <w:rPr>
                <w:color w:val="000000"/>
                <w:sz w:val="17"/>
                <w:szCs w:val="17"/>
              </w:rPr>
              <w:t>Analyser les transferts énergétiques au cours d’un mouvement d’un point matériel.</w:t>
            </w:r>
          </w:p>
        </w:tc>
        <w:tc>
          <w:tcPr>
            <w:tcW w:w="3119" w:type="dxa"/>
            <w:vMerge/>
          </w:tcPr>
          <w:p w14:paraId="348EEFA2"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p>
        </w:tc>
      </w:tr>
      <w:tr w:rsidR="0098276C" w:rsidRPr="00E377F5" w14:paraId="351EFC64"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14:paraId="172A524D" w14:textId="77777777" w:rsidR="0098276C" w:rsidRPr="00E377F5" w:rsidRDefault="0098276C" w:rsidP="00681B54">
            <w:pPr>
              <w:spacing w:line="240" w:lineRule="auto"/>
              <w:rPr>
                <w:sz w:val="17"/>
                <w:szCs w:val="17"/>
              </w:rPr>
            </w:pPr>
            <w:r w:rsidRPr="00E377F5">
              <w:rPr>
                <w:sz w:val="17"/>
                <w:szCs w:val="17"/>
              </w:rPr>
              <w:t xml:space="preserve">Étude énergétique des oscillations libres d’un système mécanique. </w:t>
            </w:r>
          </w:p>
          <w:p w14:paraId="4DA41922" w14:textId="77777777" w:rsidR="0098276C" w:rsidRPr="00E377F5" w:rsidRDefault="0098276C" w:rsidP="00681B54">
            <w:pPr>
              <w:spacing w:line="240" w:lineRule="auto"/>
              <w:rPr>
                <w:sz w:val="17"/>
                <w:szCs w:val="17"/>
              </w:rPr>
            </w:pPr>
            <w:r w:rsidRPr="00E377F5">
              <w:rPr>
                <w:sz w:val="17"/>
                <w:szCs w:val="17"/>
              </w:rPr>
              <w:t xml:space="preserve">Dissipation d’énergie. </w:t>
            </w:r>
          </w:p>
        </w:tc>
        <w:tc>
          <w:tcPr>
            <w:tcW w:w="3409" w:type="dxa"/>
          </w:tcPr>
          <w:p w14:paraId="2B64F9EE"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i/>
                <w:sz w:val="17"/>
                <w:szCs w:val="17"/>
              </w:rPr>
            </w:pPr>
            <w:r w:rsidRPr="00E377F5">
              <w:rPr>
                <w:i/>
                <w:sz w:val="17"/>
                <w:szCs w:val="17"/>
              </w:rPr>
              <w:t xml:space="preserve">Pratiquer une démarche expérimentale pour mettre en évidence l’amortissement d’un oscillateur mécanique. </w:t>
            </w:r>
          </w:p>
          <w:p w14:paraId="5BD4EB5D"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i/>
                <w:sz w:val="17"/>
                <w:szCs w:val="17"/>
              </w:rPr>
            </w:pPr>
            <w:r w:rsidRPr="00E377F5">
              <w:rPr>
                <w:i/>
                <w:sz w:val="17"/>
                <w:szCs w:val="17"/>
              </w:rPr>
              <w:t>Pratiquer une démarche expérimentale pour étudier l’évolution des énergies cinétique, potentielle et mécanique d’un oscillateur.</w:t>
            </w:r>
          </w:p>
          <w:p w14:paraId="125628B4"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Extraire et exploiter des informations sur l’influence des phénomènes dissipatifs sur la problématique de la mesure du temps et la définition de la seconde.</w:t>
            </w:r>
          </w:p>
        </w:tc>
        <w:tc>
          <w:tcPr>
            <w:tcW w:w="3119" w:type="dxa"/>
          </w:tcPr>
          <w:p w14:paraId="0E6433AC"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La maîtrise de la compétence exigible suppose que soit connu le sens du terme « phénomènes dissipatifs ». En terminale, l’évolution de la période d’un oscillateur amorti est constatée. La notion de pseudo période peut être utilisée en classe mais ne sera définie que dans l’enseignement supérieur. </w:t>
            </w:r>
          </w:p>
        </w:tc>
      </w:tr>
      <w:tr w:rsidR="0098276C" w:rsidRPr="00E377F5" w14:paraId="0D73CB88" w14:textId="77777777" w:rsidTr="00E377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tcPr>
          <w:p w14:paraId="00C556EF" w14:textId="77777777" w:rsidR="0098276C" w:rsidRPr="00E377F5" w:rsidRDefault="0098276C" w:rsidP="00681B54">
            <w:pPr>
              <w:spacing w:line="240" w:lineRule="auto"/>
              <w:rPr>
                <w:sz w:val="17"/>
                <w:szCs w:val="17"/>
              </w:rPr>
            </w:pPr>
            <w:r w:rsidRPr="00E377F5">
              <w:rPr>
                <w:sz w:val="17"/>
                <w:szCs w:val="17"/>
              </w:rPr>
              <w:t xml:space="preserve">Définition du temps atomique. </w:t>
            </w:r>
          </w:p>
        </w:tc>
        <w:tc>
          <w:tcPr>
            <w:tcW w:w="3409" w:type="dxa"/>
          </w:tcPr>
          <w:p w14:paraId="2DA4B0B1"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 xml:space="preserve">Extraire et exploiter des informations pour justifier l’utilisation des horloges atomiques dans la mesure du temps. </w:t>
            </w:r>
          </w:p>
        </w:tc>
        <w:tc>
          <w:tcPr>
            <w:tcW w:w="3119" w:type="dxa"/>
          </w:tcPr>
          <w:p w14:paraId="221B540A"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 </w:t>
            </w:r>
          </w:p>
        </w:tc>
      </w:tr>
    </w:tbl>
    <w:p w14:paraId="5FB6B510" w14:textId="6EE335B6" w:rsidR="0098276C" w:rsidRPr="009D0F1A" w:rsidRDefault="0098276C" w:rsidP="009D0F1A">
      <w:pPr>
        <w:pStyle w:val="Titre3"/>
      </w:pPr>
      <w:r w:rsidRPr="00E377F5">
        <w:lastRenderedPageBreak/>
        <w:t> </w:t>
      </w:r>
      <w:bookmarkStart w:id="23" w:name="_Toc511308319"/>
      <w:r w:rsidRPr="009D0F1A">
        <w:t>Temps et relativité restreinte</w:t>
      </w:r>
      <w:bookmarkEnd w:id="23"/>
    </w:p>
    <w:tbl>
      <w:tblPr>
        <w:tblStyle w:val="Tableauentte1L"/>
        <w:tblW w:w="9918" w:type="dxa"/>
        <w:tblLook w:val="0480" w:firstRow="0" w:lastRow="0" w:firstColumn="1" w:lastColumn="0" w:noHBand="0" w:noVBand="1"/>
      </w:tblPr>
      <w:tblGrid>
        <w:gridCol w:w="3407"/>
        <w:gridCol w:w="3392"/>
        <w:gridCol w:w="3119"/>
      </w:tblGrid>
      <w:tr w:rsidR="0015287B" w:rsidRPr="00E377F5" w14:paraId="1BC59081"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Pr>
          <w:p w14:paraId="7F4D0E66" w14:textId="77777777" w:rsidR="0098276C" w:rsidRPr="00E377F5" w:rsidRDefault="0098276C" w:rsidP="00681B54">
            <w:pPr>
              <w:spacing w:line="240" w:lineRule="auto"/>
              <w:rPr>
                <w:sz w:val="17"/>
                <w:szCs w:val="17"/>
              </w:rPr>
            </w:pPr>
            <w:r w:rsidRPr="00E377F5">
              <w:rPr>
                <w:sz w:val="17"/>
                <w:szCs w:val="17"/>
              </w:rPr>
              <w:t xml:space="preserve">Temps et relativité restreinte </w:t>
            </w:r>
          </w:p>
          <w:p w14:paraId="4A2E50A5" w14:textId="77777777" w:rsidR="0098276C" w:rsidRPr="00E377F5" w:rsidRDefault="0098276C" w:rsidP="00681B54">
            <w:pPr>
              <w:spacing w:line="240" w:lineRule="auto"/>
              <w:rPr>
                <w:sz w:val="17"/>
                <w:szCs w:val="17"/>
              </w:rPr>
            </w:pPr>
            <w:r w:rsidRPr="00E377F5">
              <w:rPr>
                <w:sz w:val="17"/>
                <w:szCs w:val="17"/>
              </w:rPr>
              <w:t xml:space="preserve">Invariance de la vitesse de la lumière et caractère relatif du temps. </w:t>
            </w:r>
          </w:p>
        </w:tc>
        <w:tc>
          <w:tcPr>
            <w:tcW w:w="3392" w:type="dxa"/>
          </w:tcPr>
          <w:p w14:paraId="6DD8B1DD"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w:t>
            </w:r>
          </w:p>
        </w:tc>
        <w:tc>
          <w:tcPr>
            <w:tcW w:w="3119" w:type="dxa"/>
          </w:tcPr>
          <w:p w14:paraId="2D2C6904"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w:t>
            </w:r>
          </w:p>
        </w:tc>
      </w:tr>
      <w:tr w:rsidR="0015287B" w:rsidRPr="00E377F5" w14:paraId="5274528D" w14:textId="77777777" w:rsidTr="00E377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Pr>
          <w:p w14:paraId="0545545F" w14:textId="77777777" w:rsidR="0098276C" w:rsidRPr="00E377F5" w:rsidRDefault="0098276C" w:rsidP="00681B54">
            <w:pPr>
              <w:spacing w:line="240" w:lineRule="auto"/>
              <w:rPr>
                <w:sz w:val="17"/>
                <w:szCs w:val="17"/>
              </w:rPr>
            </w:pPr>
            <w:r w:rsidRPr="00E377F5">
              <w:rPr>
                <w:sz w:val="17"/>
                <w:szCs w:val="17"/>
              </w:rPr>
              <w:t xml:space="preserve">Postulat d’Einstein. Tests expérimentaux de l’invariance de la vitesse de la lumière. </w:t>
            </w:r>
          </w:p>
        </w:tc>
        <w:tc>
          <w:tcPr>
            <w:tcW w:w="3392" w:type="dxa"/>
          </w:tcPr>
          <w:p w14:paraId="4FC27A22"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Savoir que la vitesse de la lumière dans le vide ne dépend ni du mouvement de la source ni de celui de l’observateur.</w:t>
            </w:r>
          </w:p>
        </w:tc>
        <w:tc>
          <w:tcPr>
            <w:tcW w:w="3119" w:type="dxa"/>
          </w:tcPr>
          <w:p w14:paraId="72D437F9" w14:textId="77777777" w:rsidR="0098276C" w:rsidRPr="00E377F5" w:rsidRDefault="0098276C" w:rsidP="00681B54">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 </w:t>
            </w:r>
          </w:p>
        </w:tc>
      </w:tr>
      <w:tr w:rsidR="0015287B" w:rsidRPr="00E377F5" w14:paraId="75BDD382" w14:textId="77777777" w:rsidTr="00681B54">
        <w:trPr>
          <w:cnfStyle w:val="000000100000" w:firstRow="0" w:lastRow="0" w:firstColumn="0" w:lastColumn="0" w:oddVBand="0" w:evenVBand="0" w:oddHBand="1" w:evenHBand="0" w:firstRowFirstColumn="0" w:firstRowLastColumn="0" w:lastRowFirstColumn="0" w:lastRowLastColumn="0"/>
          <w:trHeight w:val="1793"/>
        </w:trPr>
        <w:tc>
          <w:tcPr>
            <w:cnfStyle w:val="001000000000" w:firstRow="0" w:lastRow="0" w:firstColumn="1" w:lastColumn="0" w:oddVBand="0" w:evenVBand="0" w:oddHBand="0" w:evenHBand="0" w:firstRowFirstColumn="0" w:firstRowLastColumn="0" w:lastRowFirstColumn="0" w:lastRowLastColumn="0"/>
            <w:tcW w:w="3407" w:type="dxa"/>
          </w:tcPr>
          <w:p w14:paraId="538FD83E" w14:textId="77777777" w:rsidR="0098276C" w:rsidRPr="00E377F5" w:rsidRDefault="0098276C" w:rsidP="00681B54">
            <w:pPr>
              <w:spacing w:line="240" w:lineRule="auto"/>
              <w:rPr>
                <w:sz w:val="17"/>
                <w:szCs w:val="17"/>
              </w:rPr>
            </w:pPr>
            <w:r w:rsidRPr="00E377F5">
              <w:rPr>
                <w:sz w:val="17"/>
                <w:szCs w:val="17"/>
              </w:rPr>
              <w:t xml:space="preserve">Notion d’événement. Temps propre. </w:t>
            </w:r>
          </w:p>
          <w:p w14:paraId="5067A760" w14:textId="77777777" w:rsidR="0098276C" w:rsidRPr="00E377F5" w:rsidRDefault="0098276C" w:rsidP="00681B54">
            <w:pPr>
              <w:spacing w:line="240" w:lineRule="auto"/>
              <w:rPr>
                <w:sz w:val="17"/>
                <w:szCs w:val="17"/>
              </w:rPr>
            </w:pPr>
            <w:r w:rsidRPr="00E377F5">
              <w:rPr>
                <w:sz w:val="17"/>
                <w:szCs w:val="17"/>
              </w:rPr>
              <w:t xml:space="preserve">Dilatation des durées. </w:t>
            </w:r>
          </w:p>
          <w:p w14:paraId="338CFA72" w14:textId="77777777" w:rsidR="0098276C" w:rsidRPr="00E377F5" w:rsidRDefault="0098276C" w:rsidP="00681B54">
            <w:pPr>
              <w:spacing w:line="240" w:lineRule="auto"/>
              <w:rPr>
                <w:sz w:val="17"/>
                <w:szCs w:val="17"/>
              </w:rPr>
            </w:pPr>
            <w:r w:rsidRPr="00E377F5">
              <w:rPr>
                <w:sz w:val="17"/>
                <w:szCs w:val="17"/>
              </w:rPr>
              <w:t xml:space="preserve">Preuves expérimentales. </w:t>
            </w:r>
          </w:p>
        </w:tc>
        <w:tc>
          <w:tcPr>
            <w:tcW w:w="3392" w:type="dxa"/>
          </w:tcPr>
          <w:p w14:paraId="4270C8D2"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Définir la notion de temps propre. </w:t>
            </w:r>
          </w:p>
          <w:p w14:paraId="7BD4FF38"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Exploiter la relation entre durée propre et durée mesurée. </w:t>
            </w:r>
          </w:p>
          <w:p w14:paraId="35500CDE" w14:textId="77777777"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 xml:space="preserve">Extraire et exploiter des informations relatives à une situation concrète où le caractère relatif du temps est à prendre en compte. </w:t>
            </w:r>
          </w:p>
        </w:tc>
        <w:tc>
          <w:tcPr>
            <w:tcW w:w="3119" w:type="dxa"/>
          </w:tcPr>
          <w:p w14:paraId="3A3DF3C6" w14:textId="6F0142A0" w:rsidR="0098276C" w:rsidRPr="00E377F5" w:rsidRDefault="0098276C" w:rsidP="00681B54">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L’utilisation de l’invariance de la vitesse de la lumière, des notions d’évènement et de temps propre permet de démontrer qualitativement et quantitativement le phénomène de dilation des durées.  </w:t>
            </w:r>
          </w:p>
        </w:tc>
      </w:tr>
    </w:tbl>
    <w:p w14:paraId="0E68279A" w14:textId="77777777" w:rsidR="0098276C" w:rsidRPr="00BA3B5E" w:rsidRDefault="0098276C" w:rsidP="009F7DEB">
      <w:pPr>
        <w:spacing w:after="283"/>
        <w:jc w:val="center"/>
        <w:rPr>
          <w:rFonts w:ascii="Times New Roman" w:hAnsi="Times New Roman" w:cs="Times New Roman"/>
        </w:rPr>
      </w:pPr>
      <w:r w:rsidRPr="00BA3B5E">
        <w:rPr>
          <w:rFonts w:ascii="Times New Roman" w:hAnsi="Times New Roman" w:cs="Times New Roman"/>
        </w:rPr>
        <w:t> </w:t>
      </w:r>
    </w:p>
    <w:p w14:paraId="4CC3FEB5" w14:textId="77777777" w:rsidR="0098276C" w:rsidRPr="00BA3B5E" w:rsidRDefault="0098276C" w:rsidP="0098276C">
      <w:pPr>
        <w:rPr>
          <w:rFonts w:ascii="Times New Roman" w:hAnsi="Times New Roman" w:cs="Times New Roman"/>
        </w:rPr>
      </w:pPr>
    </w:p>
    <w:p w14:paraId="160F55B3" w14:textId="77777777" w:rsidR="0098276C" w:rsidRPr="00BA3B5E" w:rsidRDefault="0098276C" w:rsidP="0098276C">
      <w:pPr>
        <w:rPr>
          <w:rFonts w:ascii="Times New Roman" w:hAnsi="Times New Roman" w:cs="Times New Roman"/>
        </w:rPr>
      </w:pPr>
      <w:r w:rsidRPr="00BA3B5E">
        <w:rPr>
          <w:rFonts w:ascii="Times New Roman" w:hAnsi="Times New Roman" w:cs="Times New Roman"/>
        </w:rPr>
        <w:br w:type="page"/>
      </w:r>
    </w:p>
    <w:p w14:paraId="33CA5AEB" w14:textId="50B76EE3" w:rsidR="0040399C" w:rsidRPr="00BA3B5E" w:rsidRDefault="00A946B2" w:rsidP="00E377F5">
      <w:pPr>
        <w:pStyle w:val="Titre1c0"/>
      </w:pPr>
      <w:bookmarkStart w:id="24" w:name="_Toc511308320"/>
      <w:r w:rsidRPr="00BA3B5E">
        <w:lastRenderedPageBreak/>
        <w:t>Annexe 2</w:t>
      </w:r>
      <w:r w:rsidR="00E377F5">
        <w:t> : Co</w:t>
      </w:r>
      <w:r w:rsidR="00957B8C" w:rsidRPr="00BA3B5E">
        <w:t>nception d’</w:t>
      </w:r>
      <w:r w:rsidR="0040399C" w:rsidRPr="00BA3B5E">
        <w:t>une évaluation diagnostique</w:t>
      </w:r>
      <w:r w:rsidR="00957B8C" w:rsidRPr="00BA3B5E">
        <w:t xml:space="preserve"> sous forme d’un</w:t>
      </w:r>
      <w:r w:rsidR="0040399C" w:rsidRPr="00BA3B5E">
        <w:t xml:space="preserve"> </w:t>
      </w:r>
      <w:r w:rsidR="00957B8C" w:rsidRPr="00BA3B5E">
        <w:t>« double QCM »</w:t>
      </w:r>
      <w:bookmarkEnd w:id="24"/>
      <w:r w:rsidR="00957B8C" w:rsidRPr="00BA3B5E">
        <w:t xml:space="preserve"> </w:t>
      </w:r>
    </w:p>
    <w:p w14:paraId="5263C04A" w14:textId="77777777" w:rsidR="00957B8C" w:rsidRPr="00BA3B5E" w:rsidRDefault="00957B8C" w:rsidP="00E377F5">
      <w:pPr>
        <w:pStyle w:val="Titre2"/>
      </w:pPr>
      <w:bookmarkStart w:id="25" w:name="_Toc511308321"/>
      <w:r w:rsidRPr="00BA3B5E">
        <w:t>Principe de la méthodologie adoptée</w:t>
      </w:r>
      <w:r w:rsidR="007350EC" w:rsidRPr="00BA3B5E">
        <w:t xml:space="preserve"> pour la conception de l’évaluation diagnostique</w:t>
      </w:r>
      <w:bookmarkEnd w:id="25"/>
    </w:p>
    <w:p w14:paraId="57D4B06C" w14:textId="77777777" w:rsidR="00957B8C" w:rsidRPr="00BA3B5E" w:rsidRDefault="00957B8C" w:rsidP="00E377F5">
      <w:r w:rsidRPr="00BA3B5E">
        <w:t xml:space="preserve">Le QCM a l’avantage d’être rapide à corriger, ce qui s’avère être une caractéristique pertinente pour une évaluation diagnostique. Néanmoins, lorsque le QCM ne propose qu’une seule réponse à cocher parmi plusieurs, on peut </w:t>
      </w:r>
      <w:r w:rsidR="007350EC" w:rsidRPr="00BA3B5E">
        <w:t>parfois</w:t>
      </w:r>
      <w:r w:rsidRPr="00BA3B5E">
        <w:t xml:space="preserve"> </w:t>
      </w:r>
      <w:r w:rsidR="007350EC" w:rsidRPr="00BA3B5E">
        <w:t>en conclure</w:t>
      </w:r>
      <w:r w:rsidRPr="00BA3B5E">
        <w:t xml:space="preserve"> seulement que les élèves « semblent » avoir compris. On ne peut véritablement conclure qu’ils ont réellement compris </w:t>
      </w:r>
      <w:r w:rsidR="007350EC" w:rsidRPr="00BA3B5E">
        <w:t>qu’en</w:t>
      </w:r>
      <w:r w:rsidRPr="00BA3B5E">
        <w:t xml:space="preserve"> propos</w:t>
      </w:r>
      <w:r w:rsidR="007350EC" w:rsidRPr="00BA3B5E">
        <w:t xml:space="preserve">ant </w:t>
      </w:r>
      <w:r w:rsidRPr="00BA3B5E">
        <w:t xml:space="preserve">des justifications </w:t>
      </w:r>
      <w:r w:rsidR="007350EC" w:rsidRPr="00BA3B5E">
        <w:t>relatives aux</w:t>
      </w:r>
      <w:r w:rsidRPr="00BA3B5E">
        <w:t xml:space="preserve"> choix de la réponse ; ce double QCM permet d’obtenir des résultats plus éclairants</w:t>
      </w:r>
      <w:r w:rsidR="007350EC" w:rsidRPr="00BA3B5E">
        <w:t xml:space="preserve"> sur les acquis ou les conceptions des élèves</w:t>
      </w:r>
      <w:r w:rsidRPr="00BA3B5E">
        <w:t xml:space="preserve">. </w:t>
      </w:r>
    </w:p>
    <w:p w14:paraId="1580FB66" w14:textId="7F312240" w:rsidR="00957B8C" w:rsidRPr="00BA3B5E" w:rsidRDefault="00957B8C" w:rsidP="00E377F5">
      <w:r w:rsidRPr="00BA3B5E">
        <w:t>Deux possibilités s’offrent</w:t>
      </w:r>
      <w:r w:rsidR="007350EC" w:rsidRPr="00BA3B5E">
        <w:t xml:space="preserve"> à justification, </w:t>
      </w:r>
      <w:r w:rsidRPr="00BA3B5E">
        <w:t xml:space="preserve">une fois </w:t>
      </w:r>
      <w:r w:rsidR="007350EC" w:rsidRPr="00BA3B5E">
        <w:t>établie</w:t>
      </w:r>
      <w:r w:rsidRPr="00BA3B5E">
        <w:t>s les quatre</w:t>
      </w:r>
      <w:r w:rsidR="00E377F5">
        <w:rPr>
          <w:rStyle w:val="Appelnotedebasdep"/>
        </w:rPr>
        <w:footnoteReference w:id="9"/>
      </w:r>
      <w:r w:rsidRPr="00BA3B5E">
        <w:t xml:space="preserve"> premières propositions de réponses : </w:t>
      </w:r>
    </w:p>
    <w:p w14:paraId="10393B91" w14:textId="4D854F0F" w:rsidR="00957B8C" w:rsidRPr="00BA3B5E" w:rsidRDefault="009D0F1A" w:rsidP="00E377F5">
      <w:pPr>
        <w:pStyle w:val="Paragraphedeliste"/>
        <w:numPr>
          <w:ilvl w:val="0"/>
          <w:numId w:val="24"/>
        </w:numPr>
      </w:pPr>
      <w:r>
        <w:t>l</w:t>
      </w:r>
      <w:r w:rsidR="00957B8C" w:rsidRPr="00BA3B5E">
        <w:t>es élèves proposent une justification « libre » ; cette possibilité amène une grande richesse des propositions, mais induit une durée de correction et d’exploitation plus importante ;</w:t>
      </w:r>
    </w:p>
    <w:p w14:paraId="7EAEF666" w14:textId="6A3362ED" w:rsidR="00957B8C" w:rsidRPr="00BA3B5E" w:rsidRDefault="009D0F1A" w:rsidP="00E377F5">
      <w:pPr>
        <w:pStyle w:val="Paragraphedeliste"/>
        <w:numPr>
          <w:ilvl w:val="0"/>
          <w:numId w:val="24"/>
        </w:numPr>
      </w:pPr>
      <w:r>
        <w:t>l</w:t>
      </w:r>
      <w:r w:rsidR="00957B8C" w:rsidRPr="00BA3B5E">
        <w:t>es élèves choisissent une proposition de justification parmi quatre</w:t>
      </w:r>
      <w:r w:rsidR="007350EC" w:rsidRPr="00BA3B5E">
        <w:t xml:space="preserve"> propositions</w:t>
      </w:r>
      <w:r w:rsidR="00954B4B">
        <w:t>, mais</w:t>
      </w:r>
      <w:r w:rsidR="00957B8C" w:rsidRPr="00BA3B5E">
        <w:t xml:space="preserve"> cette possibilité risque d’enfermer les élèves dans des propositions restreintes qui ne correspondent pas forcément à ce qu’ils envisagent.</w:t>
      </w:r>
    </w:p>
    <w:p w14:paraId="543060B9" w14:textId="3A761F8F" w:rsidR="007350EC" w:rsidRDefault="007350EC" w:rsidP="00E377F5">
      <w:r w:rsidRPr="00BA3B5E">
        <w:t>A</w:t>
      </w:r>
      <w:r w:rsidR="00957B8C" w:rsidRPr="00BA3B5E">
        <w:t>fin de construire un double QCM avec des propositions de justification s’appuyant sur de véritables réponses d’élèves, un premier QCM avec justifications « libres » a été proposé à un échantillon d’élèves. Quatre justifications issues des propositions d’élèves sont alors dégagées afin de constituer un double QCM avec des propositions</w:t>
      </w:r>
      <w:r w:rsidR="0067328F">
        <w:t xml:space="preserve"> de justifications pertinentes.</w:t>
      </w:r>
    </w:p>
    <w:p w14:paraId="5EFB7990" w14:textId="77777777" w:rsidR="00957B8C" w:rsidRPr="00BA3B5E" w:rsidRDefault="00957B8C" w:rsidP="00E377F5">
      <w:pPr>
        <w:pStyle w:val="Titre2"/>
      </w:pPr>
      <w:bookmarkStart w:id="26" w:name="_Toc511308322"/>
      <w:r w:rsidRPr="00BA3B5E">
        <w:t>Illustration sur l’exemple : « Difficultés à accepter le principe des actions réciproques »</w:t>
      </w:r>
      <w:bookmarkEnd w:id="26"/>
    </w:p>
    <w:p w14:paraId="707379C7" w14:textId="7468FCE4" w:rsidR="00957B8C" w:rsidRPr="00BA3B5E" w:rsidRDefault="00957B8C" w:rsidP="00E377F5">
      <w:r w:rsidRPr="00BA3B5E">
        <w:t xml:space="preserve">Le questionnaire suivant a été posé à une classe de 31 élèves de </w:t>
      </w:r>
      <w:r w:rsidR="00C43549">
        <w:t>t</w:t>
      </w:r>
      <w:r w:rsidR="007350EC" w:rsidRPr="00BA3B5E">
        <w:t>erminale S</w:t>
      </w:r>
      <w:r w:rsidRPr="00BA3B5E">
        <w:t xml:space="preserve"> au début de la séance sur la troisième loi de Newton :</w:t>
      </w:r>
    </w:p>
    <w:p w14:paraId="1913B9C9" w14:textId="550EBA16" w:rsidR="00957B8C" w:rsidRPr="00BA3B5E" w:rsidRDefault="00957B8C" w:rsidP="00B03381">
      <w:pPr>
        <w:rPr>
          <w:lang w:eastAsia="fr-FR"/>
        </w:rPr>
      </w:pPr>
      <w:r w:rsidRPr="00BA3B5E">
        <w:rPr>
          <w:lang w:eastAsia="fr-FR"/>
        </w:rPr>
        <w:t xml:space="preserve">La Terre exerce sur la Lune une attraction gravitationnelle dont la </w:t>
      </w:r>
      <w:r w:rsidR="00DA05BC">
        <w:rPr>
          <w:lang w:eastAsia="fr-FR"/>
        </w:rPr>
        <w:t xml:space="preserve"> valeur</w:t>
      </w:r>
      <w:r w:rsidR="00DA05BC" w:rsidRPr="00BA3B5E">
        <w:rPr>
          <w:lang w:eastAsia="fr-FR"/>
        </w:rPr>
        <w:t xml:space="preserve"> </w:t>
      </w:r>
      <w:r w:rsidRPr="00BA3B5E">
        <w:rPr>
          <w:lang w:eastAsia="fr-FR"/>
        </w:rPr>
        <w:t>est 1,98.10</w:t>
      </w:r>
      <w:r w:rsidRPr="00BA3B5E">
        <w:rPr>
          <w:vertAlign w:val="superscript"/>
          <w:lang w:eastAsia="fr-FR"/>
        </w:rPr>
        <w:t>20</w:t>
      </w:r>
      <w:r w:rsidR="007350EC" w:rsidRPr="00BA3B5E">
        <w:rPr>
          <w:vertAlign w:val="superscript"/>
          <w:lang w:eastAsia="fr-FR"/>
        </w:rPr>
        <w:t xml:space="preserve"> </w:t>
      </w:r>
      <w:r w:rsidRPr="00BA3B5E">
        <w:rPr>
          <w:lang w:eastAsia="fr-FR"/>
        </w:rPr>
        <w:t>N.</w:t>
      </w:r>
    </w:p>
    <w:p w14:paraId="24CB1C7A" w14:textId="77777777" w:rsidR="00957B8C" w:rsidRPr="00BA3B5E" w:rsidRDefault="00957B8C" w:rsidP="00B03381">
      <w:pPr>
        <w:rPr>
          <w:lang w:eastAsia="fr-FR"/>
        </w:rPr>
      </w:pPr>
      <w:r w:rsidRPr="00BA3B5E">
        <w:rPr>
          <w:lang w:eastAsia="fr-FR"/>
        </w:rPr>
        <w:t>La masse de la Lune est environ 100 fois plus petite que la masse la Terre.</w:t>
      </w:r>
    </w:p>
    <w:p w14:paraId="1F10409A" w14:textId="77777777" w:rsidR="00957B8C" w:rsidRPr="00BA3B5E" w:rsidRDefault="00957B8C" w:rsidP="00B03381">
      <w:pPr>
        <w:rPr>
          <w:lang w:eastAsia="fr-FR"/>
        </w:rPr>
      </w:pPr>
      <w:r w:rsidRPr="00BA3B5E">
        <w:rPr>
          <w:lang w:eastAsia="fr-FR"/>
        </w:rPr>
        <w:t xml:space="preserve">Choisir parmi les réponses suivantes la bonne réponse </w:t>
      </w:r>
      <w:r w:rsidRPr="00BA3B5E">
        <w:rPr>
          <w:b/>
          <w:lang w:eastAsia="fr-FR"/>
        </w:rPr>
        <w:t>en justifiant le choix</w:t>
      </w:r>
      <w:r w:rsidRPr="00BA3B5E">
        <w:rPr>
          <w:lang w:eastAsia="fr-FR"/>
        </w:rPr>
        <w:t>.</w:t>
      </w:r>
    </w:p>
    <w:p w14:paraId="7EA96D4B" w14:textId="22D93536" w:rsidR="00E377F5" w:rsidRDefault="00957B8C" w:rsidP="00B03381">
      <w:pPr>
        <w:pStyle w:val="Paragraphedeliste"/>
        <w:numPr>
          <w:ilvl w:val="0"/>
          <w:numId w:val="28"/>
        </w:numPr>
        <w:rPr>
          <w:lang w:eastAsia="fr-FR"/>
        </w:rPr>
      </w:pPr>
      <w:r w:rsidRPr="00BA3B5E">
        <w:rPr>
          <w:lang w:eastAsia="fr-FR"/>
        </w:rPr>
        <w:t xml:space="preserve">La lune exerce sur la Terre une force </w:t>
      </w:r>
      <w:r w:rsidR="00DA05BC">
        <w:rPr>
          <w:lang w:eastAsia="fr-FR"/>
        </w:rPr>
        <w:t xml:space="preserve">dont la valeur est </w:t>
      </w:r>
      <w:r w:rsidRPr="00BA3B5E">
        <w:rPr>
          <w:lang w:eastAsia="fr-FR"/>
        </w:rPr>
        <w:t>cent fois plus petite que 1,98.10</w:t>
      </w:r>
      <w:r w:rsidRPr="00B03381">
        <w:rPr>
          <w:vertAlign w:val="superscript"/>
          <w:lang w:eastAsia="fr-FR"/>
        </w:rPr>
        <w:t>20</w:t>
      </w:r>
      <w:r w:rsidR="00E377F5" w:rsidRPr="00B03381">
        <w:rPr>
          <w:vertAlign w:val="superscript"/>
          <w:lang w:eastAsia="fr-FR"/>
        </w:rPr>
        <w:t xml:space="preserve"> </w:t>
      </w:r>
      <w:r w:rsidRPr="00BA3B5E">
        <w:rPr>
          <w:lang w:eastAsia="fr-FR"/>
        </w:rPr>
        <w:t>N soit 1,98.10</w:t>
      </w:r>
      <w:r w:rsidRPr="00B03381">
        <w:rPr>
          <w:vertAlign w:val="superscript"/>
          <w:lang w:eastAsia="fr-FR"/>
        </w:rPr>
        <w:t>18</w:t>
      </w:r>
      <w:r w:rsidR="00E377F5" w:rsidRPr="00B03381">
        <w:rPr>
          <w:vertAlign w:val="superscript"/>
          <w:lang w:eastAsia="fr-FR"/>
        </w:rPr>
        <w:t xml:space="preserve"> </w:t>
      </w:r>
      <w:r w:rsidRPr="00BA3B5E">
        <w:rPr>
          <w:lang w:eastAsia="fr-FR"/>
        </w:rPr>
        <w:t>N</w:t>
      </w:r>
      <w:r w:rsidR="00AD7919">
        <w:rPr>
          <w:lang w:eastAsia="fr-FR"/>
        </w:rPr>
        <w:t>.</w:t>
      </w:r>
    </w:p>
    <w:p w14:paraId="24DE57E0" w14:textId="01DB2A5E" w:rsidR="00E377F5" w:rsidRDefault="00957B8C" w:rsidP="00B03381">
      <w:pPr>
        <w:pStyle w:val="Paragraphedeliste"/>
        <w:numPr>
          <w:ilvl w:val="0"/>
          <w:numId w:val="28"/>
        </w:numPr>
        <w:rPr>
          <w:lang w:eastAsia="fr-FR"/>
        </w:rPr>
      </w:pPr>
      <w:r w:rsidRPr="00BA3B5E">
        <w:rPr>
          <w:lang w:eastAsia="fr-FR"/>
        </w:rPr>
        <w:t>La Lune exerce sur la Terre une force de valeur 1,98.10</w:t>
      </w:r>
      <w:r w:rsidRPr="00B03381">
        <w:rPr>
          <w:vertAlign w:val="superscript"/>
          <w:lang w:eastAsia="fr-FR"/>
        </w:rPr>
        <w:t>20</w:t>
      </w:r>
      <w:r w:rsidR="00E377F5" w:rsidRPr="00B03381">
        <w:rPr>
          <w:vertAlign w:val="superscript"/>
          <w:lang w:eastAsia="fr-FR"/>
        </w:rPr>
        <w:t xml:space="preserve"> </w:t>
      </w:r>
      <w:r w:rsidRPr="00BA3B5E">
        <w:rPr>
          <w:lang w:eastAsia="fr-FR"/>
        </w:rPr>
        <w:t>N</w:t>
      </w:r>
      <w:r w:rsidR="00AD7919">
        <w:rPr>
          <w:lang w:eastAsia="fr-FR"/>
        </w:rPr>
        <w:t>.</w:t>
      </w:r>
    </w:p>
    <w:p w14:paraId="51D25380" w14:textId="4FF51224" w:rsidR="00E377F5" w:rsidRDefault="00957B8C" w:rsidP="00B03381">
      <w:pPr>
        <w:pStyle w:val="Paragraphedeliste"/>
        <w:numPr>
          <w:ilvl w:val="0"/>
          <w:numId w:val="28"/>
        </w:numPr>
        <w:rPr>
          <w:lang w:eastAsia="fr-FR"/>
        </w:rPr>
      </w:pPr>
      <w:r w:rsidRPr="00BA3B5E">
        <w:rPr>
          <w:lang w:eastAsia="fr-FR"/>
        </w:rPr>
        <w:t>La Lune n'exerce pas de force sur la Terre</w:t>
      </w:r>
      <w:r w:rsidR="00AD7919">
        <w:rPr>
          <w:lang w:eastAsia="fr-FR"/>
        </w:rPr>
        <w:t>.</w:t>
      </w:r>
    </w:p>
    <w:p w14:paraId="0DFE5763" w14:textId="036F8E8D" w:rsidR="00957B8C" w:rsidRPr="00BA3B5E" w:rsidRDefault="00957B8C" w:rsidP="00B03381">
      <w:pPr>
        <w:pStyle w:val="Paragraphedeliste"/>
        <w:numPr>
          <w:ilvl w:val="0"/>
          <w:numId w:val="28"/>
        </w:numPr>
        <w:rPr>
          <w:lang w:eastAsia="fr-FR"/>
        </w:rPr>
      </w:pPr>
      <w:r w:rsidRPr="00BA3B5E">
        <w:rPr>
          <w:lang w:eastAsia="fr-FR"/>
        </w:rPr>
        <w:t xml:space="preserve">La Lune exerce sur la Terre une force </w:t>
      </w:r>
      <w:r w:rsidR="00DA05BC">
        <w:rPr>
          <w:lang w:eastAsia="fr-FR"/>
        </w:rPr>
        <w:t xml:space="preserve">dont la valeur est </w:t>
      </w:r>
      <w:r w:rsidRPr="00BA3B5E">
        <w:rPr>
          <w:lang w:eastAsia="fr-FR"/>
        </w:rPr>
        <w:t>cent fois plus grande que 1,98.10</w:t>
      </w:r>
      <w:r w:rsidRPr="00B03381">
        <w:rPr>
          <w:vertAlign w:val="superscript"/>
          <w:lang w:eastAsia="fr-FR"/>
        </w:rPr>
        <w:t>20</w:t>
      </w:r>
      <w:r w:rsidR="00E377F5" w:rsidRPr="00B03381">
        <w:rPr>
          <w:vertAlign w:val="superscript"/>
          <w:lang w:eastAsia="fr-FR"/>
        </w:rPr>
        <w:t xml:space="preserve"> </w:t>
      </w:r>
      <w:r w:rsidRPr="00BA3B5E">
        <w:rPr>
          <w:lang w:eastAsia="fr-FR"/>
        </w:rPr>
        <w:t>N soit 1,98.10</w:t>
      </w:r>
      <w:r w:rsidRPr="00B03381">
        <w:rPr>
          <w:vertAlign w:val="superscript"/>
          <w:lang w:eastAsia="fr-FR"/>
        </w:rPr>
        <w:t>22</w:t>
      </w:r>
      <w:r w:rsidR="00E377F5" w:rsidRPr="00B03381">
        <w:rPr>
          <w:vertAlign w:val="superscript"/>
          <w:lang w:eastAsia="fr-FR"/>
        </w:rPr>
        <w:t xml:space="preserve"> </w:t>
      </w:r>
      <w:r w:rsidRPr="00BA3B5E">
        <w:rPr>
          <w:lang w:eastAsia="fr-FR"/>
        </w:rPr>
        <w:t>N.</w:t>
      </w:r>
    </w:p>
    <w:p w14:paraId="358D1E4B" w14:textId="77777777" w:rsidR="00957B8C" w:rsidRPr="00BA3B5E" w:rsidRDefault="00957B8C" w:rsidP="00E377F5">
      <w:r w:rsidRPr="00BA3B5E">
        <w:t>Le tableau</w:t>
      </w:r>
      <w:r w:rsidR="007350EC" w:rsidRPr="00BA3B5E">
        <w:t xml:space="preserve">, reproduit  ci-après, </w:t>
      </w:r>
      <w:r w:rsidRPr="00BA3B5E">
        <w:t xml:space="preserve"> </w:t>
      </w:r>
      <w:r w:rsidR="007350EC" w:rsidRPr="00BA3B5E">
        <w:t>comporte</w:t>
      </w:r>
      <w:r w:rsidRPr="00BA3B5E">
        <w:t xml:space="preserve"> les</w:t>
      </w:r>
      <w:r w:rsidR="007350EC" w:rsidRPr="00BA3B5E">
        <w:t xml:space="preserve"> occurrences dans les</w:t>
      </w:r>
      <w:r w:rsidRPr="00BA3B5E">
        <w:t xml:space="preserve"> réponses </w:t>
      </w:r>
      <w:r w:rsidR="007350EC" w:rsidRPr="00BA3B5E">
        <w:t xml:space="preserve">et justifications libres </w:t>
      </w:r>
      <w:r w:rsidRPr="00BA3B5E">
        <w:t>des élèves</w:t>
      </w:r>
      <w:r w:rsidR="007350EC" w:rsidRPr="00BA3B5E">
        <w:t xml:space="preserve"> soumis à ce QCM.</w:t>
      </w:r>
    </w:p>
    <w:p w14:paraId="01CFFAB1" w14:textId="77777777" w:rsidR="007350EC" w:rsidRDefault="007350EC" w:rsidP="00957B8C">
      <w:pPr>
        <w:rPr>
          <w:rFonts w:ascii="Times New Roman" w:hAnsi="Times New Roman" w:cs="Times New Roman"/>
        </w:rPr>
      </w:pPr>
    </w:p>
    <w:p w14:paraId="3934CC53" w14:textId="77777777" w:rsidR="00BA3B5E" w:rsidRPr="00BA3B5E" w:rsidRDefault="00BA3B5E" w:rsidP="00957B8C">
      <w:pPr>
        <w:rPr>
          <w:rFonts w:ascii="Times New Roman" w:hAnsi="Times New Roman" w:cs="Times New Roman"/>
        </w:rPr>
      </w:pPr>
    </w:p>
    <w:p w14:paraId="22D10ACE" w14:textId="77777777" w:rsidR="007350EC" w:rsidRPr="00BA3B5E" w:rsidRDefault="007350EC" w:rsidP="00957B8C">
      <w:pPr>
        <w:rPr>
          <w:rFonts w:ascii="Times New Roman" w:hAnsi="Times New Roman" w:cs="Times New Roman"/>
        </w:rPr>
      </w:pPr>
    </w:p>
    <w:tbl>
      <w:tblPr>
        <w:tblStyle w:val="Tableauentte1L"/>
        <w:tblW w:w="0" w:type="auto"/>
        <w:tblLook w:val="04A0" w:firstRow="1" w:lastRow="0" w:firstColumn="1" w:lastColumn="0" w:noHBand="0" w:noVBand="1"/>
      </w:tblPr>
      <w:tblGrid>
        <w:gridCol w:w="1421"/>
        <w:gridCol w:w="4831"/>
        <w:gridCol w:w="3034"/>
      </w:tblGrid>
      <w:tr w:rsidR="00957B8C" w:rsidRPr="00BA3B5E" w14:paraId="156209CD" w14:textId="77777777" w:rsidTr="00E37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89844A6" w14:textId="78FC28A9" w:rsidR="00957B8C" w:rsidRPr="00BA3B5E" w:rsidRDefault="00957B8C" w:rsidP="00E377F5">
            <w:r w:rsidRPr="00BA3B5E">
              <w:lastRenderedPageBreak/>
              <w:t>R</w:t>
            </w:r>
            <w:r w:rsidR="00E377F5">
              <w:t>É</w:t>
            </w:r>
            <w:r w:rsidRPr="00BA3B5E">
              <w:t>ponse</w:t>
            </w:r>
          </w:p>
        </w:tc>
        <w:tc>
          <w:tcPr>
            <w:tcW w:w="6384" w:type="dxa"/>
          </w:tcPr>
          <w:p w14:paraId="148E6D8C" w14:textId="77777777" w:rsidR="00957B8C" w:rsidRPr="00BA3B5E" w:rsidRDefault="00957B8C" w:rsidP="005E3E15">
            <w:pPr>
              <w:cnfStyle w:val="100000000000" w:firstRow="1" w:lastRow="0" w:firstColumn="0" w:lastColumn="0" w:oddVBand="0" w:evenVBand="0" w:oddHBand="0" w:evenHBand="0" w:firstRowFirstColumn="0" w:firstRowLastColumn="0" w:lastRowFirstColumn="0" w:lastRowLastColumn="0"/>
            </w:pPr>
            <w:r w:rsidRPr="00BA3B5E">
              <w:t xml:space="preserve">Justification </w:t>
            </w:r>
          </w:p>
        </w:tc>
        <w:tc>
          <w:tcPr>
            <w:tcW w:w="3616" w:type="dxa"/>
          </w:tcPr>
          <w:p w14:paraId="370D5426" w14:textId="77777777" w:rsidR="00957B8C" w:rsidRPr="00BA3B5E" w:rsidRDefault="00957B8C" w:rsidP="005E3E15">
            <w:pPr>
              <w:cnfStyle w:val="100000000000" w:firstRow="1" w:lastRow="0" w:firstColumn="0" w:lastColumn="0" w:oddVBand="0" w:evenVBand="0" w:oddHBand="0" w:evenHBand="0" w:firstRowFirstColumn="0" w:firstRowLastColumn="0" w:lastRowFirstColumn="0" w:lastRowLastColumn="0"/>
            </w:pPr>
            <w:r w:rsidRPr="00BA3B5E">
              <w:t>Occurrence de la justification</w:t>
            </w:r>
          </w:p>
        </w:tc>
      </w:tr>
      <w:tr w:rsidR="00957B8C" w:rsidRPr="00BA3B5E" w14:paraId="12E5A41A"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6D1EC8B3" w14:textId="77777777" w:rsidR="00957B8C" w:rsidRPr="00E377F5" w:rsidRDefault="00957B8C" w:rsidP="005E3E15">
            <w:pPr>
              <w:rPr>
                <w:sz w:val="17"/>
                <w:szCs w:val="17"/>
              </w:rPr>
            </w:pPr>
            <w:r w:rsidRPr="00E377F5">
              <w:rPr>
                <w:sz w:val="17"/>
                <w:szCs w:val="17"/>
              </w:rPr>
              <w:t>(a)</w:t>
            </w:r>
          </w:p>
          <w:p w14:paraId="510662F4" w14:textId="77777777" w:rsidR="00957B8C" w:rsidRPr="00E377F5" w:rsidRDefault="00957B8C" w:rsidP="005E3E15">
            <w:pPr>
              <w:rPr>
                <w:sz w:val="17"/>
                <w:szCs w:val="17"/>
              </w:rPr>
            </w:pPr>
            <w:r w:rsidRPr="00E377F5">
              <w:rPr>
                <w:sz w:val="17"/>
                <w:szCs w:val="17"/>
              </w:rPr>
              <w:t>18 fois</w:t>
            </w:r>
          </w:p>
        </w:tc>
        <w:tc>
          <w:tcPr>
            <w:tcW w:w="6384" w:type="dxa"/>
          </w:tcPr>
          <w:p w14:paraId="7D0F0214"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Car la masse de la Lune est cent fois plus petite</w:t>
            </w:r>
          </w:p>
        </w:tc>
        <w:tc>
          <w:tcPr>
            <w:tcW w:w="3616" w:type="dxa"/>
          </w:tcPr>
          <w:p w14:paraId="43CFB87E"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14</w:t>
            </w:r>
          </w:p>
        </w:tc>
      </w:tr>
      <w:tr w:rsidR="00957B8C" w:rsidRPr="00BA3B5E" w14:paraId="187F120E" w14:textId="77777777" w:rsidTr="00E377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0ED52342" w14:textId="77777777" w:rsidR="00957B8C" w:rsidRPr="00E377F5" w:rsidRDefault="00957B8C" w:rsidP="005E3E15">
            <w:pPr>
              <w:rPr>
                <w:sz w:val="17"/>
                <w:szCs w:val="17"/>
              </w:rPr>
            </w:pPr>
          </w:p>
        </w:tc>
        <w:tc>
          <w:tcPr>
            <w:tcW w:w="6384" w:type="dxa"/>
          </w:tcPr>
          <w:p w14:paraId="21B65C17" w14:textId="77777777" w:rsidR="00957B8C" w:rsidRPr="00E377F5" w:rsidRDefault="00957B8C" w:rsidP="005E3E15">
            <w:pPr>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Car on sait que la Lune tourne autour de la Terre donc on peut en déduire que la Terre effectue une force plus importante que celle de la Lune vu qu’elle est immobile</w:t>
            </w:r>
          </w:p>
        </w:tc>
        <w:tc>
          <w:tcPr>
            <w:tcW w:w="3616" w:type="dxa"/>
          </w:tcPr>
          <w:p w14:paraId="6BF7B246" w14:textId="77777777" w:rsidR="00957B8C" w:rsidRPr="00E377F5" w:rsidRDefault="00957B8C" w:rsidP="005E3E15">
            <w:pPr>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1</w:t>
            </w:r>
          </w:p>
        </w:tc>
      </w:tr>
      <w:tr w:rsidR="00957B8C" w:rsidRPr="00BA3B5E" w14:paraId="4CAFDDE3"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5DE468D8" w14:textId="77777777" w:rsidR="00957B8C" w:rsidRPr="00E377F5" w:rsidRDefault="00957B8C" w:rsidP="005E3E15">
            <w:pPr>
              <w:rPr>
                <w:sz w:val="17"/>
                <w:szCs w:val="17"/>
              </w:rPr>
            </w:pPr>
          </w:p>
        </w:tc>
        <w:tc>
          <w:tcPr>
            <w:tcW w:w="6384" w:type="dxa"/>
          </w:tcPr>
          <w:p w14:paraId="1E97046E"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Car c’est pour ça que la Lune est attirée par la Terre (et pas la Terre par la Lune)</w:t>
            </w:r>
          </w:p>
        </w:tc>
        <w:tc>
          <w:tcPr>
            <w:tcW w:w="3616" w:type="dxa"/>
          </w:tcPr>
          <w:p w14:paraId="2291C143"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1</w:t>
            </w:r>
          </w:p>
        </w:tc>
      </w:tr>
      <w:tr w:rsidR="00957B8C" w:rsidRPr="00BA3B5E" w14:paraId="67528874" w14:textId="77777777" w:rsidTr="0025265E">
        <w:trPr>
          <w:cnfStyle w:val="000000010000" w:firstRow="0" w:lastRow="0" w:firstColumn="0" w:lastColumn="0" w:oddVBand="0" w:evenVBand="0" w:oddHBand="0" w:evenHBand="1"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988" w:type="dxa"/>
          </w:tcPr>
          <w:p w14:paraId="11E0304C" w14:textId="77777777" w:rsidR="00957B8C" w:rsidRPr="00E377F5" w:rsidRDefault="00957B8C" w:rsidP="0025265E">
            <w:pPr>
              <w:spacing w:before="0" w:after="0"/>
              <w:rPr>
                <w:sz w:val="17"/>
                <w:szCs w:val="17"/>
              </w:rPr>
            </w:pPr>
          </w:p>
        </w:tc>
        <w:tc>
          <w:tcPr>
            <w:tcW w:w="6384" w:type="dxa"/>
          </w:tcPr>
          <w:p w14:paraId="60A99D7D" w14:textId="77777777" w:rsidR="00957B8C" w:rsidRPr="00E377F5" w:rsidRDefault="00957B8C" w:rsidP="0025265E">
            <w:pPr>
              <w:spacing w:before="0" w:after="0"/>
              <w:cnfStyle w:val="000000010000" w:firstRow="0" w:lastRow="0" w:firstColumn="0" w:lastColumn="0" w:oddVBand="0" w:evenVBand="0" w:oddHBand="0" w:evenHBand="1" w:firstRowFirstColumn="0" w:firstRowLastColumn="0" w:lastRowFirstColumn="0" w:lastRowLastColumn="0"/>
              <w:rPr>
                <w:sz w:val="17"/>
                <w:szCs w:val="17"/>
              </w:rPr>
            </w:pPr>
          </w:p>
        </w:tc>
        <w:tc>
          <w:tcPr>
            <w:tcW w:w="3616" w:type="dxa"/>
          </w:tcPr>
          <w:p w14:paraId="660BA1FE" w14:textId="77777777" w:rsidR="00957B8C" w:rsidRPr="00E377F5" w:rsidRDefault="00957B8C" w:rsidP="0025265E">
            <w:pPr>
              <w:spacing w:before="0" w:after="0"/>
              <w:cnfStyle w:val="000000010000" w:firstRow="0" w:lastRow="0" w:firstColumn="0" w:lastColumn="0" w:oddVBand="0" w:evenVBand="0" w:oddHBand="0" w:evenHBand="1" w:firstRowFirstColumn="0" w:firstRowLastColumn="0" w:lastRowFirstColumn="0" w:lastRowLastColumn="0"/>
              <w:rPr>
                <w:sz w:val="17"/>
                <w:szCs w:val="17"/>
              </w:rPr>
            </w:pPr>
          </w:p>
        </w:tc>
      </w:tr>
      <w:tr w:rsidR="00957B8C" w:rsidRPr="00BA3B5E" w14:paraId="54D9E417"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449BBA8" w14:textId="77777777" w:rsidR="00957B8C" w:rsidRPr="00E377F5" w:rsidRDefault="00957B8C" w:rsidP="005E3E15">
            <w:pPr>
              <w:rPr>
                <w:sz w:val="17"/>
                <w:szCs w:val="17"/>
              </w:rPr>
            </w:pPr>
            <w:r w:rsidRPr="00E377F5">
              <w:rPr>
                <w:sz w:val="17"/>
                <w:szCs w:val="17"/>
              </w:rPr>
              <w:t>(b)</w:t>
            </w:r>
          </w:p>
          <w:p w14:paraId="7BB0FCFC" w14:textId="77777777" w:rsidR="00957B8C" w:rsidRPr="00E377F5" w:rsidRDefault="00957B8C" w:rsidP="005E3E15">
            <w:pPr>
              <w:rPr>
                <w:sz w:val="17"/>
                <w:szCs w:val="17"/>
              </w:rPr>
            </w:pPr>
            <w:r w:rsidRPr="00E377F5">
              <w:rPr>
                <w:sz w:val="17"/>
                <w:szCs w:val="17"/>
              </w:rPr>
              <w:t>11 fois</w:t>
            </w:r>
          </w:p>
        </w:tc>
        <w:tc>
          <w:tcPr>
            <w:tcW w:w="6384" w:type="dxa"/>
          </w:tcPr>
          <w:p w14:paraId="4FE65166"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Car je pense que la masse n’a pas d’influence sur l’attraction gravitationnelle</w:t>
            </w:r>
          </w:p>
        </w:tc>
        <w:tc>
          <w:tcPr>
            <w:tcW w:w="3616" w:type="dxa"/>
          </w:tcPr>
          <w:p w14:paraId="51CD87A7"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3</w:t>
            </w:r>
          </w:p>
        </w:tc>
      </w:tr>
      <w:tr w:rsidR="00957B8C" w:rsidRPr="00BA3B5E" w14:paraId="650B9860" w14:textId="77777777" w:rsidTr="00E377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61018B4" w14:textId="77777777" w:rsidR="00957B8C" w:rsidRPr="00E377F5" w:rsidRDefault="00957B8C" w:rsidP="005E3E15">
            <w:pPr>
              <w:rPr>
                <w:sz w:val="17"/>
                <w:szCs w:val="17"/>
              </w:rPr>
            </w:pPr>
          </w:p>
        </w:tc>
        <w:tc>
          <w:tcPr>
            <w:tcW w:w="6384" w:type="dxa"/>
          </w:tcPr>
          <w:p w14:paraId="72907CC4" w14:textId="77777777" w:rsidR="00957B8C" w:rsidRPr="00E377F5" w:rsidRDefault="00957B8C" w:rsidP="005E3E15">
            <w:pPr>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Car l’attraction gravitationnelle fait appel aux deux masses des deux systèmes</w:t>
            </w:r>
          </w:p>
        </w:tc>
        <w:tc>
          <w:tcPr>
            <w:tcW w:w="3616" w:type="dxa"/>
          </w:tcPr>
          <w:p w14:paraId="2C0F6111" w14:textId="77777777" w:rsidR="00957B8C" w:rsidRPr="00E377F5" w:rsidRDefault="00957B8C" w:rsidP="005E3E15">
            <w:pPr>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1</w:t>
            </w:r>
          </w:p>
        </w:tc>
      </w:tr>
      <w:tr w:rsidR="00957B8C" w:rsidRPr="00BA3B5E" w14:paraId="62B38A90"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8E1747E" w14:textId="77777777" w:rsidR="00957B8C" w:rsidRPr="00E377F5" w:rsidRDefault="00957B8C" w:rsidP="005E3E15">
            <w:pPr>
              <w:rPr>
                <w:sz w:val="17"/>
                <w:szCs w:val="17"/>
              </w:rPr>
            </w:pPr>
          </w:p>
        </w:tc>
        <w:tc>
          <w:tcPr>
            <w:tcW w:w="6384" w:type="dxa"/>
          </w:tcPr>
          <w:p w14:paraId="4C3EC28A"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Car si l’une des deux planètes exerce une force plus grande que l’autre, la planète qui exerce moins de force se rapprocherait voire s’écraserait sur la planète qui exerce la plus grande force</w:t>
            </w:r>
          </w:p>
        </w:tc>
        <w:tc>
          <w:tcPr>
            <w:tcW w:w="3616" w:type="dxa"/>
          </w:tcPr>
          <w:p w14:paraId="1EBA0DE3"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3</w:t>
            </w:r>
          </w:p>
        </w:tc>
      </w:tr>
      <w:tr w:rsidR="00957B8C" w:rsidRPr="00BA3B5E" w14:paraId="19FA9DB5" w14:textId="77777777" w:rsidTr="0025265E">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0988" w:type="dxa"/>
            <w:gridSpan w:val="3"/>
          </w:tcPr>
          <w:p w14:paraId="1CD7B2FF" w14:textId="77777777" w:rsidR="00957B8C" w:rsidRPr="00E377F5" w:rsidRDefault="00957B8C" w:rsidP="0025265E">
            <w:pPr>
              <w:spacing w:before="0" w:after="0"/>
              <w:rPr>
                <w:sz w:val="17"/>
                <w:szCs w:val="17"/>
              </w:rPr>
            </w:pPr>
          </w:p>
        </w:tc>
      </w:tr>
      <w:tr w:rsidR="00957B8C" w:rsidRPr="00BA3B5E" w14:paraId="420A949B"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80DDA7" w14:textId="77777777" w:rsidR="00957B8C" w:rsidRPr="00E377F5" w:rsidRDefault="00957B8C" w:rsidP="005E3E15">
            <w:pPr>
              <w:rPr>
                <w:sz w:val="17"/>
                <w:szCs w:val="17"/>
              </w:rPr>
            </w:pPr>
            <w:r w:rsidRPr="00E377F5">
              <w:rPr>
                <w:sz w:val="17"/>
                <w:szCs w:val="17"/>
              </w:rPr>
              <w:t>(c) 0 fois</w:t>
            </w:r>
          </w:p>
        </w:tc>
        <w:tc>
          <w:tcPr>
            <w:tcW w:w="6384" w:type="dxa"/>
          </w:tcPr>
          <w:p w14:paraId="70C432A5"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p>
        </w:tc>
        <w:tc>
          <w:tcPr>
            <w:tcW w:w="3616" w:type="dxa"/>
          </w:tcPr>
          <w:p w14:paraId="31D7E21F"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p>
        </w:tc>
      </w:tr>
      <w:tr w:rsidR="00957B8C" w:rsidRPr="00BA3B5E" w14:paraId="671422D9" w14:textId="77777777" w:rsidTr="0025265E">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0988" w:type="dxa"/>
            <w:gridSpan w:val="3"/>
          </w:tcPr>
          <w:p w14:paraId="2AF3D3E1" w14:textId="77777777" w:rsidR="00957B8C" w:rsidRPr="00E377F5" w:rsidRDefault="00957B8C" w:rsidP="0025265E">
            <w:pPr>
              <w:spacing w:before="0" w:after="0"/>
              <w:rPr>
                <w:sz w:val="17"/>
                <w:szCs w:val="17"/>
              </w:rPr>
            </w:pPr>
          </w:p>
        </w:tc>
      </w:tr>
      <w:tr w:rsidR="00957B8C" w:rsidRPr="00BA3B5E" w14:paraId="29613B3B" w14:textId="77777777" w:rsidTr="00E37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0A89BCF2" w14:textId="77777777" w:rsidR="00957B8C" w:rsidRPr="00E377F5" w:rsidRDefault="00957B8C" w:rsidP="005E3E15">
            <w:pPr>
              <w:rPr>
                <w:sz w:val="17"/>
                <w:szCs w:val="17"/>
              </w:rPr>
            </w:pPr>
            <w:r w:rsidRPr="00E377F5">
              <w:rPr>
                <w:sz w:val="17"/>
                <w:szCs w:val="17"/>
              </w:rPr>
              <w:t>(d)</w:t>
            </w:r>
          </w:p>
          <w:p w14:paraId="612248C8" w14:textId="77777777" w:rsidR="00957B8C" w:rsidRPr="00E377F5" w:rsidRDefault="00957B8C" w:rsidP="005E3E15">
            <w:pPr>
              <w:rPr>
                <w:sz w:val="17"/>
                <w:szCs w:val="17"/>
              </w:rPr>
            </w:pPr>
            <w:r w:rsidRPr="00E377F5">
              <w:rPr>
                <w:sz w:val="17"/>
                <w:szCs w:val="17"/>
              </w:rPr>
              <w:t>2 fois</w:t>
            </w:r>
          </w:p>
        </w:tc>
        <w:tc>
          <w:tcPr>
            <w:tcW w:w="6384" w:type="dxa"/>
          </w:tcPr>
          <w:p w14:paraId="7B4F1BAF" w14:textId="4F522877" w:rsidR="00957B8C" w:rsidRPr="00E377F5" w:rsidRDefault="00DA05B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C</w:t>
            </w:r>
            <w:r w:rsidR="00957B8C" w:rsidRPr="00E377F5">
              <w:rPr>
                <w:sz w:val="17"/>
                <w:szCs w:val="17"/>
              </w:rPr>
              <w:t>ar il faut plus de force pour attirer une masse plus grande (comme quand on laisse tomber une balle de golf et une balle de ping-pong)</w:t>
            </w:r>
          </w:p>
        </w:tc>
        <w:tc>
          <w:tcPr>
            <w:tcW w:w="3616" w:type="dxa"/>
          </w:tcPr>
          <w:p w14:paraId="24E61285" w14:textId="77777777" w:rsidR="00957B8C" w:rsidRPr="00E377F5" w:rsidRDefault="00957B8C" w:rsidP="005E3E15">
            <w:pPr>
              <w:cnfStyle w:val="000000100000" w:firstRow="0" w:lastRow="0" w:firstColumn="0" w:lastColumn="0" w:oddVBand="0" w:evenVBand="0" w:oddHBand="1" w:evenHBand="0" w:firstRowFirstColumn="0" w:firstRowLastColumn="0" w:lastRowFirstColumn="0" w:lastRowLastColumn="0"/>
              <w:rPr>
                <w:sz w:val="17"/>
                <w:szCs w:val="17"/>
              </w:rPr>
            </w:pPr>
            <w:r w:rsidRPr="00E377F5">
              <w:rPr>
                <w:sz w:val="17"/>
                <w:szCs w:val="17"/>
              </w:rPr>
              <w:t>1</w:t>
            </w:r>
          </w:p>
        </w:tc>
      </w:tr>
      <w:tr w:rsidR="00957B8C" w:rsidRPr="00BA3B5E" w14:paraId="3D950A97" w14:textId="77777777" w:rsidTr="00E377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122A01C8" w14:textId="77777777" w:rsidR="00957B8C" w:rsidRPr="00E377F5" w:rsidRDefault="00957B8C" w:rsidP="005E3E15">
            <w:pPr>
              <w:rPr>
                <w:sz w:val="17"/>
                <w:szCs w:val="17"/>
              </w:rPr>
            </w:pPr>
          </w:p>
        </w:tc>
        <w:tc>
          <w:tcPr>
            <w:tcW w:w="6384" w:type="dxa"/>
          </w:tcPr>
          <w:p w14:paraId="709303BC" w14:textId="77777777" w:rsidR="00957B8C" w:rsidRPr="00E377F5" w:rsidRDefault="00957B8C" w:rsidP="005E3E15">
            <w:pPr>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Car la Lune tourne autour de la Terre, son mouvement n’est pas rectiligne uniforme</w:t>
            </w:r>
          </w:p>
        </w:tc>
        <w:tc>
          <w:tcPr>
            <w:tcW w:w="3616" w:type="dxa"/>
          </w:tcPr>
          <w:p w14:paraId="53033856" w14:textId="77777777" w:rsidR="00957B8C" w:rsidRPr="00E377F5" w:rsidRDefault="00957B8C" w:rsidP="005E3E15">
            <w:pPr>
              <w:cnfStyle w:val="000000010000" w:firstRow="0" w:lastRow="0" w:firstColumn="0" w:lastColumn="0" w:oddVBand="0" w:evenVBand="0" w:oddHBand="0" w:evenHBand="1" w:firstRowFirstColumn="0" w:firstRowLastColumn="0" w:lastRowFirstColumn="0" w:lastRowLastColumn="0"/>
              <w:rPr>
                <w:sz w:val="17"/>
                <w:szCs w:val="17"/>
              </w:rPr>
            </w:pPr>
            <w:r w:rsidRPr="00E377F5">
              <w:rPr>
                <w:sz w:val="17"/>
                <w:szCs w:val="17"/>
              </w:rPr>
              <w:t>1</w:t>
            </w:r>
          </w:p>
        </w:tc>
      </w:tr>
    </w:tbl>
    <w:p w14:paraId="19C42A69" w14:textId="77777777" w:rsidR="00957B8C" w:rsidRPr="00BA3B5E" w:rsidRDefault="00957B8C" w:rsidP="00957B8C">
      <w:pPr>
        <w:rPr>
          <w:rFonts w:ascii="Times New Roman" w:hAnsi="Times New Roman" w:cs="Times New Roman"/>
        </w:rPr>
      </w:pPr>
    </w:p>
    <w:p w14:paraId="159BB2AC" w14:textId="4C968231" w:rsidR="00957B8C" w:rsidRPr="00BA3B5E" w:rsidRDefault="00957B8C" w:rsidP="00B03381">
      <w:r w:rsidRPr="00BA3B5E">
        <w:t>L’analyse de ces résultats et notamment des conceptions erronées des élèves a permis l’élaboration d’un double QCM (présenté dans l</w:t>
      </w:r>
      <w:r w:rsidR="00B03381">
        <w:t xml:space="preserve">a ressource </w:t>
      </w:r>
      <w:hyperlink r:id="rId13" w:history="1">
        <w:r w:rsidR="00B03381" w:rsidRPr="00AD7919">
          <w:rPr>
            <w:rStyle w:val="Lienhypertexte"/>
          </w:rPr>
          <w:t>Troisième loi de Newton en terminale S</w:t>
        </w:r>
      </w:hyperlink>
      <w:r w:rsidR="00B03381">
        <w:t>.</w:t>
      </w:r>
    </w:p>
    <w:p w14:paraId="3B51C4C1" w14:textId="77777777" w:rsidR="00B03381" w:rsidRPr="00195B00" w:rsidRDefault="00B03381" w:rsidP="00B03381">
      <w:r w:rsidRPr="00195B00">
        <w:t>Choisir la réponse juste parmi les quatre premières propositions (1,</w:t>
      </w:r>
      <w:r>
        <w:t xml:space="preserve"> </w:t>
      </w:r>
      <w:r w:rsidRPr="00195B00">
        <w:t>2,</w:t>
      </w:r>
      <w:r>
        <w:t xml:space="preserve"> </w:t>
      </w:r>
      <w:r w:rsidRPr="00195B00">
        <w:t>3,</w:t>
      </w:r>
      <w:r>
        <w:t xml:space="preserve"> </w:t>
      </w:r>
      <w:r w:rsidRPr="00195B00">
        <w:t>4), puis parmi les quatre autres propositions (a,</w:t>
      </w:r>
      <w:r>
        <w:t xml:space="preserve"> </w:t>
      </w:r>
      <w:r w:rsidRPr="00195B00">
        <w:t>b,</w:t>
      </w:r>
      <w:r>
        <w:t xml:space="preserve"> </w:t>
      </w:r>
      <w:r w:rsidRPr="00195B00">
        <w:t>c,</w:t>
      </w:r>
      <w:r>
        <w:t xml:space="preserve"> </w:t>
      </w:r>
      <w:r w:rsidRPr="00195B00">
        <w:t>d).</w:t>
      </w:r>
    </w:p>
    <w:p w14:paraId="4AF5F754" w14:textId="77777777" w:rsidR="00B03381" w:rsidRPr="00195B00" w:rsidRDefault="00B03381" w:rsidP="0025265E">
      <w:pPr>
        <w:spacing w:after="0"/>
      </w:pPr>
      <w:r w:rsidRPr="00195B00">
        <w:t>La Terre exerce sur la Lune une attraction gravitationnelle dont la valeur est 1,98</w:t>
      </w:r>
      <w:r>
        <w:t xml:space="preserve"> ×</w:t>
      </w:r>
      <w:r>
        <w:rPr>
          <w:rFonts w:hint="eastAsia"/>
        </w:rPr>
        <w:t xml:space="preserve"> </w:t>
      </w:r>
      <w:r w:rsidRPr="00195B00">
        <w:t>10</w:t>
      </w:r>
      <w:r w:rsidRPr="00195B00">
        <w:rPr>
          <w:vertAlign w:val="superscript"/>
        </w:rPr>
        <w:t xml:space="preserve">20 </w:t>
      </w:r>
      <w:r w:rsidRPr="00195B00">
        <w:t>N.</w:t>
      </w:r>
    </w:p>
    <w:p w14:paraId="591E3BD6" w14:textId="77777777" w:rsidR="00B03381" w:rsidRPr="00195B00" w:rsidRDefault="00B03381" w:rsidP="0025265E">
      <w:pPr>
        <w:spacing w:after="0"/>
      </w:pPr>
      <w:r w:rsidRPr="00195B00">
        <w:t>La valeur de la masse de la Lune est environ 100 fois plus petite que celle de la Terre.</w:t>
      </w:r>
    </w:p>
    <w:p w14:paraId="77EA7747" w14:textId="77777777" w:rsidR="00B03381" w:rsidRPr="00195B00" w:rsidRDefault="00B03381" w:rsidP="0025265E">
      <w:r w:rsidRPr="00195B00">
        <w:t>La Lune exerce sur la Terre une force :</w:t>
      </w:r>
    </w:p>
    <w:p w14:paraId="78EEC644" w14:textId="7D1437D9" w:rsidR="00B03381" w:rsidRPr="00CE34BE" w:rsidRDefault="00B03381" w:rsidP="00B03381">
      <w:pPr>
        <w:pStyle w:val="Paragraphedeliste"/>
        <w:numPr>
          <w:ilvl w:val="0"/>
          <w:numId w:val="26"/>
        </w:numPr>
        <w:rPr>
          <w:rFonts w:ascii="Arial Unicode MS" w:eastAsia="Arial Unicode MS" w:hAnsi="Arial Unicode MS" w:cs="Arial Unicode MS"/>
          <w:szCs w:val="20"/>
        </w:rPr>
      </w:pPr>
      <w:r w:rsidRPr="00CE34BE">
        <w:rPr>
          <w:rFonts w:ascii="Arial Unicode MS" w:eastAsia="Arial Unicode MS" w:hAnsi="Arial Unicode MS" w:cs="Arial Unicode MS"/>
          <w:szCs w:val="20"/>
        </w:rPr>
        <w:t>Cent fois plus grande</w:t>
      </w:r>
      <w:r w:rsidR="00EE3734">
        <w:rPr>
          <w:rFonts w:ascii="Arial Unicode MS" w:eastAsia="Arial Unicode MS" w:hAnsi="Arial Unicode MS" w:cs="Arial Unicode MS"/>
          <w:szCs w:val="20"/>
        </w:rPr>
        <w:t>.</w:t>
      </w:r>
    </w:p>
    <w:p w14:paraId="7B39190F" w14:textId="0BAF8462" w:rsidR="00B03381" w:rsidRPr="00CE34BE" w:rsidRDefault="00B03381" w:rsidP="00B03381">
      <w:pPr>
        <w:pStyle w:val="Paragraphedeliste"/>
        <w:numPr>
          <w:ilvl w:val="0"/>
          <w:numId w:val="26"/>
        </w:numPr>
        <w:rPr>
          <w:rFonts w:ascii="Arial Unicode MS" w:eastAsia="Arial Unicode MS" w:hAnsi="Arial Unicode MS" w:cs="Arial Unicode MS"/>
          <w:szCs w:val="20"/>
        </w:rPr>
      </w:pPr>
      <w:r w:rsidRPr="00CE34BE">
        <w:rPr>
          <w:rFonts w:ascii="Arial Unicode MS" w:eastAsia="Arial Unicode MS" w:hAnsi="Arial Unicode MS" w:cs="Arial Unicode MS"/>
          <w:szCs w:val="20"/>
        </w:rPr>
        <w:t>Identique</w:t>
      </w:r>
      <w:r w:rsidR="00EE3734">
        <w:rPr>
          <w:rFonts w:ascii="Arial Unicode MS" w:eastAsia="Arial Unicode MS" w:hAnsi="Arial Unicode MS" w:cs="Arial Unicode MS"/>
          <w:szCs w:val="20"/>
        </w:rPr>
        <w:t>.</w:t>
      </w:r>
    </w:p>
    <w:p w14:paraId="5883461D" w14:textId="67766383" w:rsidR="00B03381" w:rsidRPr="00CE34BE" w:rsidRDefault="00B03381" w:rsidP="00B03381">
      <w:pPr>
        <w:pStyle w:val="Paragraphedeliste"/>
        <w:numPr>
          <w:ilvl w:val="0"/>
          <w:numId w:val="26"/>
        </w:numPr>
        <w:rPr>
          <w:rFonts w:ascii="Arial Unicode MS" w:eastAsia="Arial Unicode MS" w:hAnsi="Arial Unicode MS" w:cs="Arial Unicode MS"/>
          <w:szCs w:val="20"/>
        </w:rPr>
      </w:pPr>
      <w:r w:rsidRPr="00CE34BE">
        <w:rPr>
          <w:rFonts w:ascii="Arial Unicode MS" w:eastAsia="Arial Unicode MS" w:hAnsi="Arial Unicode MS" w:cs="Arial Unicode MS"/>
          <w:szCs w:val="20"/>
        </w:rPr>
        <w:t>Nulle</w:t>
      </w:r>
      <w:r w:rsidR="00EE3734">
        <w:rPr>
          <w:rFonts w:ascii="Arial Unicode MS" w:eastAsia="Arial Unicode MS" w:hAnsi="Arial Unicode MS" w:cs="Arial Unicode MS"/>
          <w:szCs w:val="20"/>
        </w:rPr>
        <w:t>.</w:t>
      </w:r>
    </w:p>
    <w:p w14:paraId="3F25B581" w14:textId="43D49678" w:rsidR="00B03381" w:rsidRPr="00CE34BE" w:rsidRDefault="00B03381" w:rsidP="00B03381">
      <w:pPr>
        <w:pStyle w:val="Paragraphedeliste"/>
        <w:numPr>
          <w:ilvl w:val="0"/>
          <w:numId w:val="26"/>
        </w:numPr>
        <w:rPr>
          <w:rFonts w:ascii="Arial Unicode MS" w:eastAsia="Arial Unicode MS" w:hAnsi="Arial Unicode MS" w:cs="Arial Unicode MS"/>
          <w:szCs w:val="20"/>
        </w:rPr>
      </w:pPr>
      <w:r w:rsidRPr="00CE34BE">
        <w:rPr>
          <w:rFonts w:ascii="Arial Unicode MS" w:eastAsia="Arial Unicode MS" w:hAnsi="Arial Unicode MS" w:cs="Arial Unicode MS"/>
          <w:szCs w:val="20"/>
        </w:rPr>
        <w:t>Cent fois plus petite</w:t>
      </w:r>
      <w:r w:rsidR="00EE3734">
        <w:rPr>
          <w:rFonts w:ascii="Arial Unicode MS" w:eastAsia="Arial Unicode MS" w:hAnsi="Arial Unicode MS" w:cs="Arial Unicode MS"/>
          <w:szCs w:val="20"/>
        </w:rPr>
        <w:t>.</w:t>
      </w:r>
    </w:p>
    <w:p w14:paraId="24B0F014" w14:textId="77777777" w:rsidR="00B03381" w:rsidRPr="00195B00" w:rsidRDefault="00B03381" w:rsidP="00B03381">
      <w:r w:rsidRPr="00195B00">
        <w:t>En effet :</w:t>
      </w:r>
    </w:p>
    <w:p w14:paraId="32F6FD6B" w14:textId="4D9D596D" w:rsidR="00B03381" w:rsidRPr="00195B00" w:rsidRDefault="00B03381" w:rsidP="00B03381">
      <w:pPr>
        <w:pStyle w:val="Paragraphedeliste"/>
        <w:numPr>
          <w:ilvl w:val="0"/>
          <w:numId w:val="27"/>
        </w:numPr>
      </w:pPr>
      <w:r w:rsidRPr="00195B00">
        <w:t>La Lune a une masse cent fois plus petite que celle de la Terre</w:t>
      </w:r>
      <w:r w:rsidR="00EE3734">
        <w:t>.</w:t>
      </w:r>
    </w:p>
    <w:p w14:paraId="4864B6A8" w14:textId="287C90A7" w:rsidR="00B03381" w:rsidRPr="00195B00" w:rsidRDefault="00B03381" w:rsidP="00B03381">
      <w:pPr>
        <w:pStyle w:val="Paragraphedeliste"/>
        <w:numPr>
          <w:ilvl w:val="0"/>
          <w:numId w:val="27"/>
        </w:numPr>
      </w:pPr>
      <w:r w:rsidRPr="00195B00">
        <w:t>La force d’attraction gravitationnelle ne dépend pas de la masse</w:t>
      </w:r>
      <w:r w:rsidR="00EE3734">
        <w:t>.</w:t>
      </w:r>
    </w:p>
    <w:p w14:paraId="5AC01B21" w14:textId="4DC61947" w:rsidR="00B03381" w:rsidRPr="00195B00" w:rsidRDefault="00B03381" w:rsidP="00B03381">
      <w:pPr>
        <w:pStyle w:val="Paragraphedeliste"/>
        <w:numPr>
          <w:ilvl w:val="0"/>
          <w:numId w:val="27"/>
        </w:numPr>
      </w:pPr>
      <w:r w:rsidRPr="00195B00">
        <w:t>La Lune et la Terre sont toutes les deux en interaction gravitationnelle</w:t>
      </w:r>
      <w:r w:rsidR="00EE3734">
        <w:t>.</w:t>
      </w:r>
    </w:p>
    <w:p w14:paraId="1AC6968B" w14:textId="43C4A4FD" w:rsidR="00957B8C" w:rsidRPr="009D0F1A" w:rsidRDefault="00B03381" w:rsidP="007350EC">
      <w:pPr>
        <w:pStyle w:val="Paragraphedeliste"/>
        <w:numPr>
          <w:ilvl w:val="0"/>
          <w:numId w:val="27"/>
        </w:numPr>
        <w:jc w:val="both"/>
        <w:rPr>
          <w:rFonts w:ascii="Times New Roman" w:hAnsi="Times New Roman" w:cs="Times New Roman"/>
          <w:b/>
          <w:sz w:val="24"/>
          <w:szCs w:val="24"/>
        </w:rPr>
      </w:pPr>
      <w:r w:rsidRPr="00195B00">
        <w:t>Sinon, la Lune et la Terre se rapprocheraient l’une de l’autre</w:t>
      </w:r>
      <w:r w:rsidR="00EE3734">
        <w:t>.</w:t>
      </w:r>
    </w:p>
    <w:p w14:paraId="66F72E64" w14:textId="66F5AC1F" w:rsidR="009D77AE" w:rsidRPr="000C37AA" w:rsidRDefault="00A946B2" w:rsidP="0025265E">
      <w:pPr>
        <w:pStyle w:val="Titre1c0"/>
      </w:pPr>
      <w:r w:rsidRPr="00BA3B5E">
        <w:br w:type="page"/>
      </w:r>
      <w:bookmarkStart w:id="27" w:name="_Toc511308323"/>
      <w:r w:rsidRPr="00BA3B5E">
        <w:lastRenderedPageBreak/>
        <w:t>Annexe 3</w:t>
      </w:r>
      <w:r w:rsidR="0025265E">
        <w:t xml:space="preserve"> - </w:t>
      </w:r>
      <w:r w:rsidR="0040399C" w:rsidRPr="00BA3B5E">
        <w:t>D</w:t>
      </w:r>
      <w:r w:rsidR="009D77AE" w:rsidRPr="00BA3B5E">
        <w:t>iagrammes objet-interaction et</w:t>
      </w:r>
      <w:r w:rsidR="0040399C" w:rsidRPr="00BA3B5E">
        <w:t xml:space="preserve"> schémas éclatés</w:t>
      </w:r>
      <w:bookmarkEnd w:id="27"/>
      <w:r w:rsidR="0040399C" w:rsidRPr="00BA3B5E">
        <w:t xml:space="preserve"> </w:t>
      </w:r>
    </w:p>
    <w:p w14:paraId="7EB4E518" w14:textId="16818AF6" w:rsidR="000B74F4" w:rsidRPr="000C37AA" w:rsidRDefault="005070A2" w:rsidP="0025265E">
      <w:pPr>
        <w:pStyle w:val="Titre2"/>
      </w:pPr>
      <w:bookmarkStart w:id="28" w:name="_Toc511308324"/>
      <w:r>
        <w:t xml:space="preserve">1. </w:t>
      </w:r>
      <w:r w:rsidR="000B74F4" w:rsidRPr="000C37AA">
        <w:t>Les diagrammes objet-interaction (DOI)</w:t>
      </w:r>
      <w:r w:rsidR="0025265E">
        <w:rPr>
          <w:rStyle w:val="Appelnotedebasdep"/>
        </w:rPr>
        <w:footnoteReference w:id="10"/>
      </w:r>
      <w:bookmarkEnd w:id="28"/>
    </w:p>
    <w:p w14:paraId="7EF2C279" w14:textId="77777777" w:rsidR="000C37AA" w:rsidRDefault="000B74F4" w:rsidP="00D21266">
      <w:r w:rsidRPr="000C37AA">
        <w:t xml:space="preserve">Ces diagrammes permettent de passer de la notion d’interaction entre deux corps à celle de force modélisant  une action  sur un système. </w:t>
      </w:r>
    </w:p>
    <w:p w14:paraId="7CC5B709" w14:textId="421B8827" w:rsidR="000B74F4" w:rsidRPr="000C37AA" w:rsidRDefault="000B74F4" w:rsidP="00D21266">
      <w:r w:rsidRPr="000C37AA">
        <w:t>Ils permettent :</w:t>
      </w:r>
    </w:p>
    <w:p w14:paraId="480BD512" w14:textId="0AF62999" w:rsidR="000B74F4" w:rsidRPr="00D21266" w:rsidRDefault="000B74F4" w:rsidP="00D21266">
      <w:pPr>
        <w:pStyle w:val="Paragraphedeliste"/>
        <w:numPr>
          <w:ilvl w:val="0"/>
          <w:numId w:val="29"/>
        </w:numPr>
        <w:rPr>
          <w:color w:val="000000"/>
        </w:rPr>
      </w:pPr>
      <w:r w:rsidRPr="00D21266">
        <w:rPr>
          <w:color w:val="000000"/>
        </w:rPr>
        <w:t xml:space="preserve">de construire une représentation physique d’une situation, qui facilitera ensuite le choix d’un système et l’analyse des forces tant intérieures qu’extérieures au système ; </w:t>
      </w:r>
    </w:p>
    <w:p w14:paraId="08F9F6AC" w14:textId="5829FA92" w:rsidR="000B74F4" w:rsidRPr="00D21266" w:rsidRDefault="000B74F4" w:rsidP="00D21266">
      <w:pPr>
        <w:pStyle w:val="Paragraphedeliste"/>
        <w:numPr>
          <w:ilvl w:val="0"/>
          <w:numId w:val="29"/>
        </w:numPr>
        <w:rPr>
          <w:color w:val="000000"/>
        </w:rPr>
      </w:pPr>
      <w:r w:rsidRPr="00D21266">
        <w:rPr>
          <w:color w:val="000000"/>
        </w:rPr>
        <w:t>d’aider les élèves à comprendre la notion d’interaction et sa modélisation en termes de forces</w:t>
      </w:r>
      <w:r w:rsidR="00D21266">
        <w:rPr>
          <w:color w:val="000000"/>
        </w:rPr>
        <w:t> </w:t>
      </w:r>
      <w:r w:rsidRPr="00D21266">
        <w:rPr>
          <w:color w:val="000000"/>
        </w:rPr>
        <w:t xml:space="preserve">; </w:t>
      </w:r>
    </w:p>
    <w:p w14:paraId="7878E3DF" w14:textId="1A46B72B" w:rsidR="000B74F4" w:rsidRPr="00D21266" w:rsidRDefault="000B74F4" w:rsidP="00D21266">
      <w:pPr>
        <w:pStyle w:val="Paragraphedeliste"/>
        <w:numPr>
          <w:ilvl w:val="0"/>
          <w:numId w:val="29"/>
        </w:numPr>
        <w:rPr>
          <w:color w:val="000000"/>
        </w:rPr>
      </w:pPr>
      <w:r w:rsidRPr="000C37AA">
        <w:t xml:space="preserve">d’amener les élèves à conditionner l’existence d’une force à celle d’une interaction ; par exemple lors du lancer d’une balle, il n’y a pas à considérer de force associée au lancement après que l’objet a quitté la main du lanceur : la force cesse dès que l’interaction disparaît ; </w:t>
      </w:r>
      <w:r w:rsidR="004D4020" w:rsidRPr="000C37AA">
        <w:t>d</w:t>
      </w:r>
      <w:r w:rsidRPr="000C37AA">
        <w:t xml:space="preserve">e même, cela permet de distinguer </w:t>
      </w:r>
      <w:r w:rsidR="00C20D13" w:rsidRPr="000C37AA">
        <w:t>l</w:t>
      </w:r>
      <w:r w:rsidR="00C20D13">
        <w:t>’</w:t>
      </w:r>
      <w:r w:rsidRPr="000C37AA">
        <w:t>action du s</w:t>
      </w:r>
      <w:r w:rsidR="004D4020" w:rsidRPr="000C37AA">
        <w:t>ol</w:t>
      </w:r>
      <w:r w:rsidRPr="000C37AA">
        <w:t xml:space="preserve"> </w:t>
      </w:r>
      <w:r w:rsidR="00C20D13">
        <w:t xml:space="preserve">sur un objet </w:t>
      </w:r>
      <w:r w:rsidRPr="000C37AA">
        <w:t xml:space="preserve">et </w:t>
      </w:r>
      <w:r w:rsidR="004D4020" w:rsidRPr="000C37AA">
        <w:t>l’interaction gravitationnelle</w:t>
      </w:r>
      <w:r w:rsidRPr="000C37AA">
        <w:t xml:space="preserve"> de la Terre</w:t>
      </w:r>
      <w:r w:rsidR="00C20D13">
        <w:t xml:space="preserve"> sur cet objet</w:t>
      </w:r>
      <w:r w:rsidRPr="000C37AA">
        <w:t xml:space="preserve"> (même si le sol appartient à la Terre)</w:t>
      </w:r>
      <w:r w:rsidR="000C37AA" w:rsidRPr="000C37AA">
        <w:t>.</w:t>
      </w:r>
    </w:p>
    <w:p w14:paraId="1CADCB9A" w14:textId="070B7715" w:rsidR="000C37AA" w:rsidRPr="00FC2199" w:rsidRDefault="000C37AA" w:rsidP="00D21266">
      <w:pPr>
        <w:pStyle w:val="Titre3"/>
      </w:pPr>
      <w:bookmarkStart w:id="29" w:name="_Toc511308325"/>
      <w:r w:rsidRPr="00FC2199">
        <w:t>Tracé des diagrammes</w:t>
      </w:r>
      <w:bookmarkEnd w:id="29"/>
    </w:p>
    <w:p w14:paraId="2D6C5384" w14:textId="1E9E3DB1" w:rsidR="000B74F4" w:rsidRPr="00A946B2" w:rsidRDefault="005070A2" w:rsidP="005070A2">
      <w:pPr>
        <w:rPr>
          <w:b/>
          <w:sz w:val="24"/>
          <w:szCs w:val="24"/>
        </w:rPr>
      </w:pPr>
      <w:r w:rsidRPr="000E1E2F">
        <w:rPr>
          <w:noProof/>
          <w:highlight w:val="black"/>
          <w:shd w:val="clear" w:color="auto" w:fill="000000" w:themeFill="text1"/>
          <w:lang w:eastAsia="fr-FR"/>
        </w:rPr>
        <w:drawing>
          <wp:anchor distT="0" distB="0" distL="114300" distR="114300" simplePos="0" relativeHeight="251658240" behindDoc="0" locked="0" layoutInCell="1" allowOverlap="1" wp14:anchorId="005CD45C" wp14:editId="043F9B10">
            <wp:simplePos x="0" y="0"/>
            <wp:positionH relativeFrom="column">
              <wp:posOffset>13970</wp:posOffset>
            </wp:positionH>
            <wp:positionV relativeFrom="paragraph">
              <wp:posOffset>261620</wp:posOffset>
            </wp:positionV>
            <wp:extent cx="3927475" cy="2863215"/>
            <wp:effectExtent l="19050" t="19050" r="15875" b="1333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3521" t="4225" r="17254" b="18780"/>
                    <a:stretch/>
                  </pic:blipFill>
                  <pic:spPr bwMode="auto">
                    <a:xfrm>
                      <a:off x="0" y="0"/>
                      <a:ext cx="3927475" cy="2863215"/>
                    </a:xfrm>
                    <a:prstGeom prst="rect">
                      <a:avLst/>
                    </a:prstGeom>
                    <a:ln w="2540" cap="sq" cmpd="dbl">
                      <a:solidFill>
                        <a:schemeClr val="tx1">
                          <a:alpha val="46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37AA">
        <w:t>Légende du diagramme objet-interaction</w:t>
      </w:r>
      <w:r>
        <w:t xml:space="preserve">          </w:t>
      </w:r>
    </w:p>
    <w:p w14:paraId="0BD52FBB" w14:textId="77777777" w:rsidR="005070A2" w:rsidRDefault="005070A2">
      <w:pPr>
        <w:spacing w:after="200" w:line="276" w:lineRule="auto"/>
      </w:pPr>
      <w:r>
        <w:br w:type="page"/>
      </w:r>
    </w:p>
    <w:p w14:paraId="27C4A737" w14:textId="716A0881" w:rsidR="00D21266" w:rsidRDefault="00D21266" w:rsidP="00A54E21">
      <w:pPr>
        <w:spacing w:after="0" w:line="240" w:lineRule="auto"/>
      </w:pPr>
      <w:r w:rsidRPr="000C37AA">
        <w:lastRenderedPageBreak/>
        <w:t>Cas du lancer vers le haut</w:t>
      </w:r>
      <w:r>
        <w:t>, puis</w:t>
      </w:r>
      <w:r w:rsidRPr="000C37AA">
        <w:t xml:space="preserve"> de la réception </w:t>
      </w:r>
      <w:r>
        <w:t>d’un</w:t>
      </w:r>
      <w:r w:rsidRPr="0067328F">
        <w:rPr>
          <w:rFonts w:ascii="Times New Roman" w:hAnsi="Times New Roman" w:cs="Times New Roman"/>
          <w:color w:val="000000"/>
        </w:rPr>
        <w:t xml:space="preserve"> </w:t>
      </w:r>
      <w:r>
        <w:t>ballon</w:t>
      </w:r>
      <w:r>
        <w:rPr>
          <w:rStyle w:val="Appelnotedebasdep"/>
        </w:rPr>
        <w:footnoteReference w:id="11"/>
      </w:r>
      <w:r>
        <w:t xml:space="preserve"> noté système</w:t>
      </w:r>
      <w:r w:rsidR="005070A2">
        <w:t>.</w:t>
      </w:r>
    </w:p>
    <w:p w14:paraId="65A7DD45" w14:textId="73E07CE6" w:rsidR="00D21266" w:rsidRDefault="00D21266" w:rsidP="00A54E21">
      <w:pPr>
        <w:spacing w:after="0" w:line="240" w:lineRule="auto"/>
        <w:rPr>
          <w:rFonts w:ascii="Times New Roman" w:hAnsi="Times New Roman" w:cs="Times New Roman"/>
          <w:color w:val="000000"/>
        </w:rPr>
      </w:pPr>
      <w:r w:rsidRPr="00231435">
        <w:rPr>
          <w:rFonts w:cs="Times New Roman"/>
          <w:noProof/>
          <w:color w:val="000000"/>
          <w:sz w:val="24"/>
          <w:szCs w:val="24"/>
          <w:lang w:eastAsia="fr-FR"/>
        </w:rPr>
        <w:drawing>
          <wp:inline distT="0" distB="0" distL="0" distR="0" wp14:anchorId="062485C9" wp14:editId="24BE603F">
            <wp:extent cx="4699779" cy="2994814"/>
            <wp:effectExtent l="19050" t="19050" r="24765" b="152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4627" b="10410"/>
                    <a:stretch/>
                  </pic:blipFill>
                  <pic:spPr bwMode="auto">
                    <a:xfrm>
                      <a:off x="0" y="0"/>
                      <a:ext cx="4701805" cy="2996105"/>
                    </a:xfrm>
                    <a:prstGeom prst="rect">
                      <a:avLst/>
                    </a:prstGeom>
                    <a:ln w="2540">
                      <a:solidFill>
                        <a:schemeClr val="tx1">
                          <a:alpha val="49000"/>
                        </a:schemeClr>
                      </a:solidFill>
                      <a:prstDash val="solid"/>
                    </a:ln>
                    <a:extLst>
                      <a:ext uri="{53640926-AAD7-44D8-BBD7-CCE9431645EC}">
                        <a14:shadowObscured xmlns:a14="http://schemas.microsoft.com/office/drawing/2010/main"/>
                      </a:ext>
                    </a:extLst>
                  </pic:spPr>
                </pic:pic>
              </a:graphicData>
            </a:graphic>
          </wp:inline>
        </w:drawing>
      </w:r>
    </w:p>
    <w:p w14:paraId="133CD79F" w14:textId="77777777" w:rsidR="00D21266" w:rsidRDefault="00D21266" w:rsidP="00A54E21">
      <w:pPr>
        <w:spacing w:after="0" w:line="240" w:lineRule="auto"/>
        <w:rPr>
          <w:rFonts w:ascii="Times New Roman" w:hAnsi="Times New Roman" w:cs="Times New Roman"/>
          <w:color w:val="000000"/>
        </w:rPr>
      </w:pPr>
    </w:p>
    <w:p w14:paraId="45CD5332" w14:textId="2B2D5580" w:rsidR="00E87974" w:rsidRPr="0067328F" w:rsidRDefault="004D4020" w:rsidP="005070A2">
      <w:r w:rsidRPr="0067328F">
        <w:t>Cas de l’objet suspendu à un ressort</w:t>
      </w:r>
      <w:r w:rsidR="005070A2">
        <w:t xml:space="preserve"> </w:t>
      </w:r>
      <w:r w:rsidR="005070A2" w:rsidRPr="0067328F">
        <w:t>(</w:t>
      </w:r>
      <w:r w:rsidR="005070A2">
        <w:t>confer « notion de</w:t>
      </w:r>
      <w:r w:rsidR="005070A2" w:rsidRPr="0067328F">
        <w:t xml:space="preserve"> système</w:t>
      </w:r>
      <w:r w:rsidR="005070A2">
        <w:t> »,</w:t>
      </w:r>
      <w:r w:rsidR="005070A2" w:rsidRPr="0067328F">
        <w:t xml:space="preserve"> seconde) </w:t>
      </w:r>
      <w:r w:rsidR="005070A2">
        <w:t xml:space="preserve"> </w:t>
      </w:r>
    </w:p>
    <w:p w14:paraId="44EFE5DE" w14:textId="720411E8" w:rsidR="004D4020" w:rsidRDefault="0049587C" w:rsidP="005070A2">
      <w:pPr>
        <w:spacing w:line="240" w:lineRule="auto"/>
        <w:rPr>
          <w:rFonts w:cs="Times New Roman"/>
          <w:color w:val="000000"/>
          <w:szCs w:val="20"/>
        </w:rPr>
      </w:pPr>
      <w:r>
        <w:rPr>
          <w:noProof/>
          <w:lang w:eastAsia="fr-FR"/>
        </w:rPr>
        <mc:AlternateContent>
          <mc:Choice Requires="wps">
            <w:drawing>
              <wp:anchor distT="0" distB="0" distL="114300" distR="114300" simplePos="0" relativeHeight="251664384" behindDoc="0" locked="0" layoutInCell="1" allowOverlap="1" wp14:anchorId="67DE1B82" wp14:editId="46364078">
                <wp:simplePos x="0" y="0"/>
                <wp:positionH relativeFrom="column">
                  <wp:posOffset>1007110</wp:posOffset>
                </wp:positionH>
                <wp:positionV relativeFrom="paragraph">
                  <wp:posOffset>1636395</wp:posOffset>
                </wp:positionV>
                <wp:extent cx="85090" cy="323215"/>
                <wp:effectExtent l="0" t="0" r="10160" b="19685"/>
                <wp:wrapNone/>
                <wp:docPr id="15" name="Rectangle 15"/>
                <wp:cNvGraphicFramePr/>
                <a:graphic xmlns:a="http://schemas.openxmlformats.org/drawingml/2006/main">
                  <a:graphicData uri="http://schemas.microsoft.com/office/word/2010/wordprocessingShape">
                    <wps:wsp>
                      <wps:cNvSpPr/>
                      <wps:spPr>
                        <a:xfrm>
                          <a:off x="0" y="0"/>
                          <a:ext cx="85090" cy="3232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79.3pt;margin-top:128.85pt;width:6.7pt;height:25.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" fillcolor="white [3212]" strokecolor="white [3212]" strokeweight="2pt"/>
            </w:pict>
          </mc:Fallback>
        </mc:AlternateContent>
      </w:r>
      <w:r>
        <w:rPr>
          <w:noProof/>
          <w:lang w:eastAsia="fr-FR"/>
        </w:rPr>
        <mc:AlternateContent>
          <mc:Choice Requires="wps">
            <w:drawing>
              <wp:anchor distT="0" distB="0" distL="114300" distR="114300" simplePos="0" relativeHeight="251662336" behindDoc="0" locked="0" layoutInCell="1" allowOverlap="1" wp14:anchorId="11FED760" wp14:editId="212FEA25">
                <wp:simplePos x="0" y="0"/>
                <wp:positionH relativeFrom="column">
                  <wp:posOffset>134620</wp:posOffset>
                </wp:positionH>
                <wp:positionV relativeFrom="paragraph">
                  <wp:posOffset>1918970</wp:posOffset>
                </wp:positionV>
                <wp:extent cx="919480" cy="97155"/>
                <wp:effectExtent l="0" t="0" r="13970" b="17145"/>
                <wp:wrapNone/>
                <wp:docPr id="12" name="Rectangle 12"/>
                <wp:cNvGraphicFramePr/>
                <a:graphic xmlns:a="http://schemas.openxmlformats.org/drawingml/2006/main">
                  <a:graphicData uri="http://schemas.microsoft.com/office/word/2010/wordprocessingShape">
                    <wps:wsp>
                      <wps:cNvSpPr/>
                      <wps:spPr>
                        <a:xfrm>
                          <a:off x="0" y="0"/>
                          <a:ext cx="919480" cy="971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10.6pt;margin-top:151.1pt;width:72.4pt;height: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" fillcolor="white [3212]" strokecolor="white [3212]" strokeweight="2pt"/>
            </w:pict>
          </mc:Fallback>
        </mc:AlternateContent>
      </w:r>
      <w:r>
        <w:rPr>
          <w:noProof/>
          <w:lang w:eastAsia="fr-FR"/>
        </w:rPr>
        <mc:AlternateContent>
          <mc:Choice Requires="wps">
            <w:drawing>
              <wp:anchor distT="0" distB="0" distL="114300" distR="114300" simplePos="0" relativeHeight="251660288" behindDoc="0" locked="0" layoutInCell="1" allowOverlap="1" wp14:anchorId="73151CCF" wp14:editId="1E21F91A">
                <wp:simplePos x="0" y="0"/>
                <wp:positionH relativeFrom="column">
                  <wp:posOffset>73548</wp:posOffset>
                </wp:positionH>
                <wp:positionV relativeFrom="paragraph">
                  <wp:posOffset>1637489</wp:posOffset>
                </wp:positionV>
                <wp:extent cx="85483" cy="323796"/>
                <wp:effectExtent l="0" t="0" r="10160" b="19685"/>
                <wp:wrapNone/>
                <wp:docPr id="9" name="Rectangle 9"/>
                <wp:cNvGraphicFramePr/>
                <a:graphic xmlns:a="http://schemas.openxmlformats.org/drawingml/2006/main">
                  <a:graphicData uri="http://schemas.microsoft.com/office/word/2010/wordprocessingShape">
                    <wps:wsp>
                      <wps:cNvSpPr/>
                      <wps:spPr>
                        <a:xfrm>
                          <a:off x="0" y="0"/>
                          <a:ext cx="85483" cy="3237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5.8pt;margin-top:128.95pt;width:6.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" fillcolor="white [3212]" strokecolor="white [3212]" strokeweight="2pt"/>
            </w:pict>
          </mc:Fallback>
        </mc:AlternateContent>
      </w:r>
      <w:r>
        <w:rPr>
          <w:noProof/>
          <w:lang w:eastAsia="fr-FR"/>
        </w:rPr>
        <mc:AlternateContent>
          <mc:Choice Requires="wps">
            <w:drawing>
              <wp:anchor distT="0" distB="0" distL="114300" distR="114300" simplePos="0" relativeHeight="251659264" behindDoc="0" locked="0" layoutInCell="1" allowOverlap="1" wp14:anchorId="20697300" wp14:editId="58AF673C">
                <wp:simplePos x="0" y="0"/>
                <wp:positionH relativeFrom="column">
                  <wp:posOffset>135717</wp:posOffset>
                </wp:positionH>
                <wp:positionV relativeFrom="paragraph">
                  <wp:posOffset>1715200</wp:posOffset>
                </wp:positionV>
                <wp:extent cx="919581" cy="97488"/>
                <wp:effectExtent l="0" t="0" r="13970" b="17145"/>
                <wp:wrapNone/>
                <wp:docPr id="8" name="Rectangle 8"/>
                <wp:cNvGraphicFramePr/>
                <a:graphic xmlns:a="http://schemas.openxmlformats.org/drawingml/2006/main">
                  <a:graphicData uri="http://schemas.microsoft.com/office/word/2010/wordprocessingShape">
                    <wps:wsp>
                      <wps:cNvSpPr/>
                      <wps:spPr>
                        <a:xfrm>
                          <a:off x="0" y="0"/>
                          <a:ext cx="919581" cy="974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0.7pt;margin-top:135.05pt;width:72.4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" fillcolor="white [3212]" strokecolor="white [3212]" strokeweight="2pt"/>
            </w:pict>
          </mc:Fallback>
        </mc:AlternateContent>
      </w:r>
      <w:r w:rsidR="00A54E21">
        <w:rPr>
          <w:noProof/>
          <w:lang w:eastAsia="fr-FR"/>
        </w:rPr>
        <w:drawing>
          <wp:inline distT="0" distB="0" distL="0" distR="0" wp14:anchorId="19C1C9B9" wp14:editId="2E0F3C61">
            <wp:extent cx="2089618" cy="2080413"/>
            <wp:effectExtent l="19050" t="19050" r="25400" b="152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51387" t="19412" r="11079" b="14117"/>
                    <a:stretch/>
                  </pic:blipFill>
                  <pic:spPr bwMode="auto">
                    <a:xfrm>
                      <a:off x="0" y="0"/>
                      <a:ext cx="2095786" cy="208655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sidR="00A54E21">
        <w:rPr>
          <w:rFonts w:cs="Times New Roman"/>
          <w:color w:val="000000"/>
          <w:szCs w:val="20"/>
        </w:rPr>
        <w:t xml:space="preserve">                                          </w:t>
      </w:r>
    </w:p>
    <w:p w14:paraId="46134B8E" w14:textId="77777777" w:rsidR="005070A2" w:rsidRDefault="005070A2">
      <w:pPr>
        <w:spacing w:after="200" w:line="276" w:lineRule="auto"/>
      </w:pPr>
      <w:r>
        <w:br w:type="page"/>
      </w:r>
    </w:p>
    <w:p w14:paraId="2B6077F8" w14:textId="0C94DDF2" w:rsidR="005070A2" w:rsidRPr="0067328F" w:rsidRDefault="005070A2" w:rsidP="005070A2">
      <w:r w:rsidRPr="0067328F">
        <w:lastRenderedPageBreak/>
        <w:t>Cas du pogostick</w:t>
      </w:r>
      <w:r>
        <w:t xml:space="preserve"> (confer difficulté « notion de </w:t>
      </w:r>
      <w:r w:rsidRPr="0067328F">
        <w:t xml:space="preserve"> système</w:t>
      </w:r>
      <w:r>
        <w:t> »</w:t>
      </w:r>
      <w:r w:rsidRPr="0067328F">
        <w:t xml:space="preserve"> terminale</w:t>
      </w:r>
      <w:r>
        <w:t xml:space="preserve"> S</w:t>
      </w:r>
      <w:r w:rsidRPr="0067328F">
        <w:t>)</w:t>
      </w:r>
    </w:p>
    <w:p w14:paraId="7D1B0FBC" w14:textId="5F9A7805" w:rsidR="005070A2" w:rsidRDefault="0049587C" w:rsidP="005070A2">
      <w:pPr>
        <w:spacing w:line="240" w:lineRule="auto"/>
        <w:rPr>
          <w:rFonts w:cs="Times New Roman"/>
          <w:color w:val="000000"/>
          <w:szCs w:val="20"/>
        </w:rPr>
      </w:pPr>
      <w:r>
        <w:rPr>
          <w:noProof/>
          <w:lang w:eastAsia="fr-FR"/>
        </w:rPr>
        <mc:AlternateContent>
          <mc:Choice Requires="wps">
            <w:drawing>
              <wp:anchor distT="0" distB="0" distL="114300" distR="114300" simplePos="0" relativeHeight="251670528" behindDoc="0" locked="0" layoutInCell="1" allowOverlap="1" wp14:anchorId="07C95BFC" wp14:editId="1B62B67C">
                <wp:simplePos x="0" y="0"/>
                <wp:positionH relativeFrom="column">
                  <wp:posOffset>629651</wp:posOffset>
                </wp:positionH>
                <wp:positionV relativeFrom="paragraph">
                  <wp:posOffset>707789</wp:posOffset>
                </wp:positionV>
                <wp:extent cx="230310" cy="118576"/>
                <wp:effectExtent l="0" t="0" r="17780" b="15240"/>
                <wp:wrapNone/>
                <wp:docPr id="18" name="Rectangle 18"/>
                <wp:cNvGraphicFramePr/>
                <a:graphic xmlns:a="http://schemas.openxmlformats.org/drawingml/2006/main">
                  <a:graphicData uri="http://schemas.microsoft.com/office/word/2010/wordprocessingShape">
                    <wps:wsp>
                      <wps:cNvSpPr/>
                      <wps:spPr>
                        <a:xfrm>
                          <a:off x="0" y="0"/>
                          <a:ext cx="230310" cy="1185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9.6pt;margin-top:55.75pt;width:18.1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" fillcolor="white [3212]" strokecolor="white [3212]" strokeweight="2pt"/>
            </w:pict>
          </mc:Fallback>
        </mc:AlternateContent>
      </w:r>
      <w:r>
        <w:rPr>
          <w:noProof/>
          <w:lang w:eastAsia="fr-FR"/>
        </w:rPr>
        <mc:AlternateContent>
          <mc:Choice Requires="wps">
            <w:drawing>
              <wp:anchor distT="0" distB="0" distL="114300" distR="114300" simplePos="0" relativeHeight="251668480" behindDoc="0" locked="0" layoutInCell="1" allowOverlap="1" wp14:anchorId="1ACA3E29" wp14:editId="136DE777">
                <wp:simplePos x="0" y="0"/>
                <wp:positionH relativeFrom="column">
                  <wp:posOffset>1577340</wp:posOffset>
                </wp:positionH>
                <wp:positionV relativeFrom="paragraph">
                  <wp:posOffset>2355475</wp:posOffset>
                </wp:positionV>
                <wp:extent cx="419100" cy="80645"/>
                <wp:effectExtent l="0" t="0" r="19050" b="14605"/>
                <wp:wrapNone/>
                <wp:docPr id="17" name="Rectangle 17"/>
                <wp:cNvGraphicFramePr/>
                <a:graphic xmlns:a="http://schemas.openxmlformats.org/drawingml/2006/main">
                  <a:graphicData uri="http://schemas.microsoft.com/office/word/2010/wordprocessingShape">
                    <wps:wsp>
                      <wps:cNvSpPr/>
                      <wps:spPr>
                        <a:xfrm>
                          <a:off x="0" y="0"/>
                          <a:ext cx="419100" cy="806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24.2pt;margin-top:185.45pt;width:33pt;height: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" fillcolor="white [3212]" strokecolor="white [3212]" strokeweight="2pt"/>
            </w:pict>
          </mc:Fallback>
        </mc:AlternateContent>
      </w:r>
      <w:r>
        <w:rPr>
          <w:noProof/>
          <w:lang w:eastAsia="fr-FR"/>
        </w:rPr>
        <mc:AlternateContent>
          <mc:Choice Requires="wps">
            <w:drawing>
              <wp:anchor distT="0" distB="0" distL="114300" distR="114300" simplePos="0" relativeHeight="251666432" behindDoc="0" locked="0" layoutInCell="1" allowOverlap="1" wp14:anchorId="741B12B0" wp14:editId="15DE4F4D">
                <wp:simplePos x="0" y="0"/>
                <wp:positionH relativeFrom="column">
                  <wp:posOffset>168910</wp:posOffset>
                </wp:positionH>
                <wp:positionV relativeFrom="paragraph">
                  <wp:posOffset>2371350</wp:posOffset>
                </wp:positionV>
                <wp:extent cx="419575" cy="81193"/>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419575" cy="811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3.3pt;margin-top:186.7pt;width:33.05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" fillcolor="white [3212]" strokecolor="white [3212]" strokeweight="2pt"/>
            </w:pict>
          </mc:Fallback>
        </mc:AlternateContent>
      </w:r>
      <w:r w:rsidR="005070A2">
        <w:rPr>
          <w:noProof/>
          <w:lang w:eastAsia="fr-FR"/>
        </w:rPr>
        <w:drawing>
          <wp:inline distT="0" distB="0" distL="0" distR="0" wp14:anchorId="5C8931A7" wp14:editId="43FB304F">
            <wp:extent cx="1399216" cy="2537564"/>
            <wp:effectExtent l="19050" t="19050" r="10795" b="152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5794" t="22058" r="54694" b="15000"/>
                    <a:stretch/>
                  </pic:blipFill>
                  <pic:spPr bwMode="auto">
                    <a:xfrm>
                      <a:off x="0" y="0"/>
                      <a:ext cx="1402011" cy="2542633"/>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sidR="005070A2">
        <w:rPr>
          <w:noProof/>
          <w:lang w:eastAsia="fr-FR"/>
        </w:rPr>
        <w:drawing>
          <wp:inline distT="0" distB="0" distL="0" distR="0" wp14:anchorId="3385EA78" wp14:editId="54E09AB2">
            <wp:extent cx="1282614" cy="2542118"/>
            <wp:effectExtent l="19050" t="19050" r="13335" b="1079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5960" t="20882" r="55686" b="14411"/>
                    <a:stretch/>
                  </pic:blipFill>
                  <pic:spPr bwMode="auto">
                    <a:xfrm>
                      <a:off x="0" y="0"/>
                      <a:ext cx="1284381" cy="254562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2525256" w14:textId="0E534B38" w:rsidR="004D4020" w:rsidRPr="000C37AA" w:rsidRDefault="00A54E21" w:rsidP="005070A2">
      <w:r w:rsidRPr="000C37AA">
        <w:t xml:space="preserve">Ensuite, il s’agit d’expliciter comment on </w:t>
      </w:r>
      <w:r w:rsidR="00A910CA" w:rsidRPr="000C37AA">
        <w:t>passe de ce diagramme objet-interaction aux tracés des vecteurs force</w:t>
      </w:r>
      <w:r w:rsidR="00D04707">
        <w:t> ; c</w:t>
      </w:r>
      <w:r w:rsidR="00A910CA" w:rsidRPr="000C37AA">
        <w:t>e</w:t>
      </w:r>
      <w:r w:rsidR="00D04707">
        <w:t>s</w:t>
      </w:r>
      <w:r w:rsidR="00A910CA" w:rsidRPr="000C37AA">
        <w:t xml:space="preserve"> </w:t>
      </w:r>
      <w:r w:rsidR="00D04707">
        <w:t xml:space="preserve">tracés peuvent se faire sans </w:t>
      </w:r>
      <w:r w:rsidR="000C37AA" w:rsidRPr="000C37AA">
        <w:t xml:space="preserve">souci d’échelle. Pour un tracé </w:t>
      </w:r>
      <w:r w:rsidR="00D04707">
        <w:t xml:space="preserve">des vecteurs force </w:t>
      </w:r>
      <w:r w:rsidR="000C37AA" w:rsidRPr="000C37AA">
        <w:t xml:space="preserve">à l’échelle, il </w:t>
      </w:r>
      <w:r w:rsidR="00D04707">
        <w:t xml:space="preserve">conviendra de déterminer la valeur </w:t>
      </w:r>
      <w:r w:rsidR="00AC1D15">
        <w:t>de ces</w:t>
      </w:r>
      <w:r w:rsidR="00D04707">
        <w:t xml:space="preserve"> force</w:t>
      </w:r>
      <w:r w:rsidR="00AC1D15">
        <w:t>s</w:t>
      </w:r>
      <w:r w:rsidR="00D04707">
        <w:t xml:space="preserve"> </w:t>
      </w:r>
      <w:r w:rsidR="000C37AA" w:rsidRPr="000C37AA">
        <w:t>s</w:t>
      </w:r>
      <w:r w:rsidR="00AC1D15">
        <w:t>i leur expression est connue (cas du poids, de la tension d’un ressort par exemple) et de choisir une échelle ; on peut aussi faire un tracé qualitatif en utilisant</w:t>
      </w:r>
      <w:r w:rsidR="000C37AA" w:rsidRPr="000C37AA">
        <w:t xml:space="preserve"> les lois de Newton</w:t>
      </w:r>
      <w:r w:rsidR="00AC1D15">
        <w:t xml:space="preserve"> (</w:t>
      </w:r>
      <w:r w:rsidR="00FC2199">
        <w:t xml:space="preserve">première loi ou </w:t>
      </w:r>
      <w:r w:rsidR="00AC1D15">
        <w:t>principe d’inertie (les forces se compensent si le mouvement du système est rectiligne uniforme ou si le système est au repos), deuxième loi (la résultante des forces est colinéaire et de même sens que l’accélération), troisième loi (les forces représentant les interactions ont même valeur, même direction et des sens opposés)</w:t>
      </w:r>
      <w:r w:rsidR="000C37AA" w:rsidRPr="000C37AA">
        <w:t>.</w:t>
      </w:r>
    </w:p>
    <w:p w14:paraId="1E27B81C" w14:textId="6C7D78E8" w:rsidR="00A910CA" w:rsidRPr="000C37AA" w:rsidRDefault="00A54E21" w:rsidP="005070A2">
      <w:pPr>
        <w:pStyle w:val="Titre3"/>
      </w:pPr>
      <w:bookmarkStart w:id="30" w:name="_Toc511308326"/>
      <w:r w:rsidRPr="000C37AA">
        <w:t>Modélisati</w:t>
      </w:r>
      <w:r w:rsidR="00A910CA" w:rsidRPr="000C37AA">
        <w:t>on d’une action par une force et lois de Newton</w:t>
      </w:r>
      <w:bookmarkEnd w:id="30"/>
      <w:r w:rsidR="00A910CA" w:rsidRPr="000C37AA">
        <w:t xml:space="preserve"> </w:t>
      </w:r>
    </w:p>
    <w:p w14:paraId="3F422AB9" w14:textId="43FFAF74" w:rsidR="000C37AA" w:rsidRPr="000C37AA" w:rsidRDefault="00A54E21" w:rsidP="005070A2">
      <w:pPr>
        <w:rPr>
          <w:color w:val="000000"/>
        </w:rPr>
      </w:pPr>
      <w:r w:rsidRPr="000C37AA">
        <w:t xml:space="preserve">L’interaction d’un objet </w:t>
      </w:r>
      <w:r w:rsidR="00A910CA" w:rsidRPr="000C37AA">
        <w:t xml:space="preserve">A </w:t>
      </w:r>
      <w:r w:rsidRPr="000C37AA">
        <w:t xml:space="preserve">avec un </w:t>
      </w:r>
      <w:r w:rsidR="00A910CA" w:rsidRPr="000C37AA">
        <w:t xml:space="preserve">objet S, système étudié, </w:t>
      </w:r>
      <w:r w:rsidRPr="000C37AA">
        <w:t xml:space="preserve">comporte toujours deux actions : celle de A sur </w:t>
      </w:r>
      <w:r w:rsidR="00A910CA" w:rsidRPr="000C37AA">
        <w:t>S</w:t>
      </w:r>
      <w:r w:rsidRPr="000C37AA">
        <w:t xml:space="preserve"> et celle de </w:t>
      </w:r>
      <w:r w:rsidR="00A910CA" w:rsidRPr="000C37AA">
        <w:t>S</w:t>
      </w:r>
      <w:r w:rsidRPr="000C37AA">
        <w:t xml:space="preserve"> sur A. </w:t>
      </w:r>
    </w:p>
    <w:p w14:paraId="5C8CD051" w14:textId="008728EB" w:rsidR="000C37AA" w:rsidRPr="000C37AA" w:rsidRDefault="00A910CA" w:rsidP="005070A2">
      <w:pPr>
        <w:rPr>
          <w:color w:val="000000"/>
        </w:rPr>
      </w:pPr>
      <w:r w:rsidRPr="000C37AA">
        <w:t>Si on s’intéresse au système S, o</w:t>
      </w:r>
      <w:r w:rsidR="00A54E21" w:rsidRPr="000C37AA">
        <w:t>n modélise</w:t>
      </w:r>
      <w:r w:rsidRPr="000C37AA">
        <w:t xml:space="preserve"> uniquement </w:t>
      </w:r>
      <w:r w:rsidR="00A54E21" w:rsidRPr="000C37AA">
        <w:t xml:space="preserve">l’action de A sur </w:t>
      </w:r>
      <w:r w:rsidRPr="000C37AA">
        <w:t>S</w:t>
      </w:r>
      <w:r w:rsidR="000C37AA" w:rsidRPr="000C37AA">
        <w:t xml:space="preserve"> par un vecteur appelé </w:t>
      </w:r>
      <w:r w:rsidR="00A54E21" w:rsidRPr="000C37AA">
        <w:t>«</w:t>
      </w:r>
      <w:r w:rsidR="009C7609">
        <w:t> </w:t>
      </w:r>
      <w:r w:rsidR="00A54E21" w:rsidRPr="000C37AA">
        <w:t xml:space="preserve">force de A sur </w:t>
      </w:r>
      <w:r w:rsidRPr="000C37AA">
        <w:t>S</w:t>
      </w:r>
      <w:r w:rsidR="009C7609">
        <w:t xml:space="preserve"> </w:t>
      </w:r>
      <w:r w:rsidR="000C37AA" w:rsidRPr="000C37AA">
        <w:t>» et noté</w:t>
      </w:r>
      <w:r w:rsidRPr="000C37AA">
        <w:t xml:space="preserve"> </w:t>
      </w:r>
      <w:r w:rsidRPr="000C37AA">
        <w:rPr>
          <w:position w:val="-6"/>
        </w:rPr>
        <w:object w:dxaOrig="560" w:dyaOrig="340" w14:anchorId="5C881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5.75pt" o:ole="" filled="t">
            <v:fill color2="black"/>
            <v:imagedata r:id="rId18" o:title=""/>
          </v:shape>
          <o:OLEObject Type="Embed" ProgID="Equation.3" ShapeID="_x0000_i1025" DrawAspect="Content" ObjectID="_1589202805" r:id="rId19"/>
        </w:object>
      </w:r>
    </w:p>
    <w:p w14:paraId="7ED9904E" w14:textId="1B90B724" w:rsidR="000C37AA" w:rsidRPr="000C37AA" w:rsidRDefault="00A910CA" w:rsidP="005070A2">
      <w:pPr>
        <w:rPr>
          <w:color w:val="000000"/>
        </w:rPr>
      </w:pPr>
      <w:r w:rsidRPr="000C37AA">
        <w:t>L</w:t>
      </w:r>
      <w:r w:rsidR="00A54E21" w:rsidRPr="000C37AA">
        <w:t xml:space="preserve">’objet </w:t>
      </w:r>
      <w:r w:rsidR="000C37AA" w:rsidRPr="000C37AA">
        <w:t>S</w:t>
      </w:r>
      <w:r w:rsidR="00A54E21" w:rsidRPr="000C37AA">
        <w:t xml:space="preserve"> sur lequel s’exerce la force est représenté par un point ●</w:t>
      </w:r>
      <w:r w:rsidRPr="000C37AA">
        <w:t xml:space="preserve">. </w:t>
      </w:r>
    </w:p>
    <w:p w14:paraId="255034B7" w14:textId="0E3EC601" w:rsidR="000C37AA" w:rsidRDefault="00A54E21" w:rsidP="005070A2">
      <w:pPr>
        <w:rPr>
          <w:color w:val="000000"/>
        </w:rPr>
      </w:pPr>
      <w:r w:rsidRPr="000C37AA">
        <w:t>On représente graphiquement la force en construisant à partir du point ● une flèche dont la direction et le sens sont donnés par les caractéristiques de l’act</w:t>
      </w:r>
      <w:r w:rsidR="000C37AA" w:rsidRPr="000C37AA">
        <w:t xml:space="preserve">ion correspondante </w:t>
      </w:r>
      <w:r w:rsidRPr="000C37AA">
        <w:t xml:space="preserve">et dont la longueur est proportionnelle à la valeur de </w:t>
      </w:r>
      <w:r w:rsidR="00A910CA" w:rsidRPr="000C37AA">
        <w:t xml:space="preserve">la force </w:t>
      </w:r>
      <w:r w:rsidR="00A910CA" w:rsidRPr="000C37AA">
        <w:rPr>
          <w:position w:val="-6"/>
        </w:rPr>
        <w:object w:dxaOrig="560" w:dyaOrig="340" w14:anchorId="13261ACB">
          <v:shape id="_x0000_i1026" type="#_x0000_t75" style="width:25.75pt;height:15.75pt" o:ole="" filled="t">
            <v:fill color2="black"/>
            <v:imagedata r:id="rId18" o:title=""/>
          </v:shape>
          <o:OLEObject Type="Embed" ProgID="Equation.3" ShapeID="_x0000_i1026" DrawAspect="Content" ObjectID="_1589202806" r:id="rId20"/>
        </w:object>
      </w:r>
      <w:r w:rsidR="000C37AA" w:rsidRPr="000C37AA">
        <w:t>, exprimée en N, si le tracé est à l’échelle</w:t>
      </w:r>
      <w:r w:rsidR="009C7609">
        <w:t>.</w:t>
      </w:r>
    </w:p>
    <w:p w14:paraId="7F99CDBE" w14:textId="6CB24BC3" w:rsidR="00A910CA" w:rsidRPr="000C37AA" w:rsidRDefault="00A54E21" w:rsidP="005070A2">
      <w:pPr>
        <w:pStyle w:val="Titre3"/>
      </w:pPr>
      <w:bookmarkStart w:id="31" w:name="_Toc511308327"/>
      <w:r w:rsidRPr="000C37AA">
        <w:t>Lois de Newton</w:t>
      </w:r>
      <w:bookmarkEnd w:id="31"/>
      <w:r w:rsidRPr="000C37AA">
        <w:t xml:space="preserve"> </w:t>
      </w:r>
    </w:p>
    <w:p w14:paraId="7A2E02E0" w14:textId="5D017274" w:rsidR="00A910CA" w:rsidRPr="000C37AA" w:rsidRDefault="00A54E21" w:rsidP="005070A2">
      <w:r w:rsidRPr="008E5078">
        <w:rPr>
          <w:i/>
        </w:rPr>
        <w:t>Première loi</w:t>
      </w:r>
      <w:r w:rsidR="00A910CA" w:rsidRPr="000C37AA">
        <w:t xml:space="preserve"> : </w:t>
      </w:r>
      <w:r w:rsidRPr="000C37AA">
        <w:t>Dans</w:t>
      </w:r>
      <w:r w:rsidR="000C37AA">
        <w:t xml:space="preserve"> un référentiel galiléen, si le </w:t>
      </w:r>
      <w:r w:rsidRPr="000C37AA">
        <w:t xml:space="preserve">vecteur vitesse </w:t>
      </w:r>
      <w:r w:rsidR="00A910CA" w:rsidRPr="000C37AA">
        <w:t xml:space="preserve">du système </w:t>
      </w:r>
      <w:r w:rsidR="000C37AA">
        <w:t xml:space="preserve">S </w:t>
      </w:r>
      <w:r w:rsidR="00A910CA" w:rsidRPr="000C37AA">
        <w:t>étudié</w:t>
      </w:r>
      <w:r w:rsidRPr="000C37AA">
        <w:t xml:space="preserve"> ne varie pas, la somme vectorielle des forces qui s’exercent sur l’objet est nulle et réciproquement. </w:t>
      </w:r>
    </w:p>
    <w:p w14:paraId="0651D449" w14:textId="27A0FDE9" w:rsidR="00A910CA" w:rsidRPr="000C37AA" w:rsidRDefault="00A54E21" w:rsidP="005070A2">
      <w:r w:rsidRPr="008E5078">
        <w:rPr>
          <w:i/>
        </w:rPr>
        <w:t>Deuxième loi</w:t>
      </w:r>
      <w:r w:rsidR="000C37AA">
        <w:t xml:space="preserve"> : </w:t>
      </w:r>
      <w:r w:rsidRPr="000C37AA">
        <w:t>Dans</w:t>
      </w:r>
      <w:r w:rsidR="00FC2199">
        <w:t xml:space="preserve"> un référentiel galiléen, si le </w:t>
      </w:r>
      <w:r w:rsidRPr="000C37AA">
        <w:t xml:space="preserve">vecteur vitesse du </w:t>
      </w:r>
      <w:r w:rsidR="00A910CA" w:rsidRPr="000C37AA">
        <w:t xml:space="preserve"> système </w:t>
      </w:r>
      <w:r w:rsidR="000C37AA">
        <w:t xml:space="preserve">S </w:t>
      </w:r>
      <w:r w:rsidR="00A910CA" w:rsidRPr="000C37AA">
        <w:t>étudié</w:t>
      </w:r>
      <w:r w:rsidR="000C37AA">
        <w:t xml:space="preserve"> </w:t>
      </w:r>
      <w:r w:rsidR="00A973FC">
        <w:t>varie</w:t>
      </w:r>
      <w:r w:rsidRPr="000C37AA">
        <w:t xml:space="preserve">, la somme vectorielle des forces qui s’exercent sur l’objet n’est pas nulle ; </w:t>
      </w:r>
      <w:r w:rsidR="00AC1D15">
        <w:t>la</w:t>
      </w:r>
      <w:r w:rsidRPr="000C37AA">
        <w:t xml:space="preserve"> direction et </w:t>
      </w:r>
      <w:r w:rsidR="00AC1D15">
        <w:t>le</w:t>
      </w:r>
      <w:r w:rsidRPr="000C37AA">
        <w:t xml:space="preserve"> sens </w:t>
      </w:r>
      <w:r w:rsidR="00AC1D15">
        <w:t xml:space="preserve">de la résultante des forces </w:t>
      </w:r>
      <w:r w:rsidRPr="000C37AA">
        <w:t xml:space="preserve">sont ceux de la variation de </w:t>
      </w:r>
      <w:r w:rsidR="00A910CA" w:rsidRPr="000C37AA">
        <w:t xml:space="preserve">la vitesse </w:t>
      </w:r>
      <w:r w:rsidRPr="000C37AA">
        <w:t>entre deux instants proches</w:t>
      </w:r>
      <w:r w:rsidR="00A910CA" w:rsidRPr="000C37AA">
        <w:t xml:space="preserve"> (</w:t>
      </w:r>
      <w:r w:rsidR="008E5078">
        <w:t>ceux de l’</w:t>
      </w:r>
      <w:r w:rsidR="00A910CA" w:rsidRPr="000C37AA">
        <w:t xml:space="preserve">accélération). </w:t>
      </w:r>
    </w:p>
    <w:p w14:paraId="45271905" w14:textId="54057174" w:rsidR="00A910CA" w:rsidRPr="000C37AA" w:rsidRDefault="00A54E21" w:rsidP="005070A2">
      <w:r w:rsidRPr="008E5078">
        <w:rPr>
          <w:i/>
        </w:rPr>
        <w:t>Troisième loi</w:t>
      </w:r>
      <w:r w:rsidR="008E5078">
        <w:t> :</w:t>
      </w:r>
      <w:r w:rsidR="00A910CA" w:rsidRPr="000C37AA">
        <w:t xml:space="preserve"> </w:t>
      </w:r>
      <w:r w:rsidRPr="000C37AA">
        <w:t xml:space="preserve">Les deux forces </w:t>
      </w:r>
      <w:r w:rsidR="008E5078">
        <w:t xml:space="preserve">modélisant </w:t>
      </w:r>
      <w:r w:rsidR="00AC1D15">
        <w:t xml:space="preserve">une même interaction </w:t>
      </w:r>
      <w:r w:rsidRPr="000C37AA">
        <w:t xml:space="preserve">ont toujours </w:t>
      </w:r>
      <w:r w:rsidR="00AC1D15">
        <w:t xml:space="preserve">une valeur </w:t>
      </w:r>
      <w:r w:rsidRPr="000C37AA">
        <w:t>égale</w:t>
      </w:r>
      <w:r w:rsidR="00AC1D15">
        <w:t>, une même droite d’action</w:t>
      </w:r>
      <w:r w:rsidRPr="000C37AA">
        <w:t xml:space="preserve"> et </w:t>
      </w:r>
      <w:r w:rsidR="00AC1D15">
        <w:t xml:space="preserve">des sens </w:t>
      </w:r>
      <w:r w:rsidRPr="000C37AA">
        <w:t>opposées</w:t>
      </w:r>
      <w:r w:rsidR="008E5078">
        <w:t xml:space="preserve">, </w:t>
      </w:r>
      <w:r w:rsidR="0049587C" w:rsidRPr="000C37AA">
        <w:rPr>
          <w:position w:val="-6"/>
        </w:rPr>
        <w:object w:dxaOrig="560" w:dyaOrig="340" w14:anchorId="0F048E95">
          <v:shape id="_x0000_i1027" type="#_x0000_t75" style="width:29.45pt;height:15.75pt" o:ole="" filled="t">
            <v:fill color2="black"/>
            <v:imagedata r:id="rId18" o:title=""/>
          </v:shape>
          <o:OLEObject Type="Embed" ProgID="Equation.3" ShapeID="_x0000_i1027" DrawAspect="Content" ObjectID="_1589202807" r:id="rId21"/>
        </w:object>
      </w:r>
      <w:r w:rsidR="008E5078">
        <w:t xml:space="preserve"> = - </w:t>
      </w:r>
      <w:r w:rsidR="001931B8" w:rsidRPr="000C37AA">
        <w:rPr>
          <w:position w:val="-6"/>
        </w:rPr>
        <w:object w:dxaOrig="600" w:dyaOrig="340" w14:anchorId="53DD806A">
          <v:shape id="_x0000_i1028" type="#_x0000_t75" style="width:27.35pt;height:15.75pt" o:ole="" filled="t">
            <v:fill color2="black"/>
            <v:imagedata r:id="rId22" o:title=""/>
          </v:shape>
          <o:OLEObject Type="Embed" ProgID="Equation.3" ShapeID="_x0000_i1028" DrawAspect="Content" ObjectID="_1589202808" r:id="rId23"/>
        </w:object>
      </w:r>
      <w:r w:rsidRPr="000C37AA">
        <w:t xml:space="preserve">. </w:t>
      </w:r>
    </w:p>
    <w:p w14:paraId="2BF4F2A5" w14:textId="77777777" w:rsidR="005070A2" w:rsidRDefault="005070A2">
      <w:pPr>
        <w:spacing w:after="200" w:line="276" w:lineRule="auto"/>
        <w:rPr>
          <w:rFonts w:eastAsiaTheme="majorEastAsia" w:cstheme="majorBidi"/>
          <w:b/>
          <w:bCs/>
          <w:color w:val="1C748E"/>
        </w:rPr>
      </w:pPr>
      <w:r>
        <w:br w:type="page"/>
      </w:r>
    </w:p>
    <w:p w14:paraId="7589CC44" w14:textId="0F117652" w:rsidR="001931B8" w:rsidRDefault="001931B8" w:rsidP="005070A2">
      <w:pPr>
        <w:pStyle w:val="Titre3"/>
      </w:pPr>
      <w:bookmarkStart w:id="32" w:name="_Toc511308328"/>
      <w:r w:rsidRPr="001931B8">
        <w:lastRenderedPageBreak/>
        <w:t xml:space="preserve">Exemples </w:t>
      </w:r>
      <w:r>
        <w:t xml:space="preserve">du lancer </w:t>
      </w:r>
      <w:r w:rsidR="00021D61">
        <w:t xml:space="preserve">vertical </w:t>
      </w:r>
      <w:r>
        <w:t>d</w:t>
      </w:r>
      <w:r w:rsidR="00021D61">
        <w:t>’un</w:t>
      </w:r>
      <w:r>
        <w:t xml:space="preserve"> </w:t>
      </w:r>
      <w:r w:rsidR="00A50093">
        <w:t>ballon</w:t>
      </w:r>
      <w:r w:rsidR="00021D61">
        <w:t xml:space="preserve"> puis de sa réception</w:t>
      </w:r>
      <w:bookmarkEnd w:id="32"/>
    </w:p>
    <w:p w14:paraId="37935845" w14:textId="7BDD2299" w:rsidR="001931B8" w:rsidRDefault="001931B8" w:rsidP="005070A2">
      <w:r w:rsidRPr="001931B8">
        <w:t>Pour la représentation, on pourra faire remarquer au</w:t>
      </w:r>
      <w:r w:rsidR="00D66257">
        <w:t>x</w:t>
      </w:r>
      <w:r w:rsidRPr="001931B8">
        <w:t xml:space="preserve"> élèves, par exemple au moment du lancer</w:t>
      </w:r>
      <w:r w:rsidR="00AC1D15">
        <w:t xml:space="preserve"> du ballon</w:t>
      </w:r>
      <w:r w:rsidR="00D66257">
        <w:t>,</w:t>
      </w:r>
      <w:r w:rsidRPr="001931B8">
        <w:t xml:space="preserve"> que </w:t>
      </w:r>
      <w:r w:rsidR="00A54E21" w:rsidRPr="001931B8">
        <w:t xml:space="preserve">la valeur de </w:t>
      </w:r>
      <w:r w:rsidRPr="001931B8">
        <w:t xml:space="preserve">la force exercée par la main </w:t>
      </w:r>
      <w:r w:rsidR="00A54E21" w:rsidRPr="001931B8">
        <w:t xml:space="preserve">est supérieure à la somme de celles </w:t>
      </w:r>
      <w:r w:rsidRPr="001931B8">
        <w:t>exercée</w:t>
      </w:r>
      <w:r w:rsidR="00AC1D15">
        <w:t>s</w:t>
      </w:r>
      <w:r w:rsidRPr="001931B8">
        <w:t xml:space="preserve"> par la Terre et l’air car l</w:t>
      </w:r>
      <w:r w:rsidR="00A54E21" w:rsidRPr="001931B8">
        <w:t xml:space="preserve">e </w:t>
      </w:r>
      <w:r w:rsidR="00AC1D15">
        <w:t>ballon (MB)</w:t>
      </w:r>
      <w:r w:rsidR="00D66257">
        <w:t xml:space="preserve"> va se déplacer </w:t>
      </w:r>
      <w:r w:rsidR="00A54E21" w:rsidRPr="001931B8">
        <w:t xml:space="preserve">vers le haut </w:t>
      </w:r>
      <w:r w:rsidR="00D66257">
        <w:t xml:space="preserve">avec une </w:t>
      </w:r>
      <w:r w:rsidRPr="001931B8">
        <w:t>vitesse croissante</w:t>
      </w:r>
      <w:r w:rsidR="00D66257">
        <w:t xml:space="preserve"> jusqu’à ce qu’il quitte la main</w:t>
      </w:r>
      <w:r w:rsidRPr="001931B8">
        <w:t xml:space="preserve">. </w:t>
      </w:r>
    </w:p>
    <w:p w14:paraId="52000405" w14:textId="3EEF5BB0" w:rsidR="001931B8" w:rsidRDefault="00D66257" w:rsidP="005070A2">
      <w:pPr>
        <w:spacing w:line="240" w:lineRule="auto"/>
        <w:jc w:val="center"/>
        <w:rPr>
          <w:rFonts w:ascii="Times New Roman" w:hAnsi="Times New Roman" w:cs="Times New Roman"/>
        </w:rPr>
      </w:pPr>
      <w:r>
        <w:rPr>
          <w:noProof/>
          <w:lang w:eastAsia="fr-FR"/>
        </w:rPr>
        <w:drawing>
          <wp:inline distT="0" distB="0" distL="0" distR="0" wp14:anchorId="5434F425" wp14:editId="3C4F6304">
            <wp:extent cx="3886801" cy="2009954"/>
            <wp:effectExtent l="19050" t="19050" r="1905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31747" t="34412" r="19970" b="21176"/>
                    <a:stretch/>
                  </pic:blipFill>
                  <pic:spPr bwMode="auto">
                    <a:xfrm>
                      <a:off x="0" y="0"/>
                      <a:ext cx="3882175" cy="2007562"/>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52386F1" w14:textId="0B558EF3" w:rsidR="00835F01" w:rsidRPr="00B228C2" w:rsidRDefault="005070A2" w:rsidP="005070A2">
      <w:pPr>
        <w:pStyle w:val="Titre2"/>
      </w:pPr>
      <w:bookmarkStart w:id="33" w:name="_Toc511308329"/>
      <w:r>
        <w:t xml:space="preserve">2. </w:t>
      </w:r>
      <w:r w:rsidR="00D265A1" w:rsidRPr="00021D61">
        <w:t>Les schémas éclatés</w:t>
      </w:r>
      <w:bookmarkEnd w:id="33"/>
      <w:r w:rsidR="001931B8" w:rsidRPr="00021D61">
        <w:t xml:space="preserve"> </w:t>
      </w:r>
    </w:p>
    <w:p w14:paraId="2071E3AF" w14:textId="752D3611" w:rsidR="00107C50" w:rsidRDefault="00B228C2" w:rsidP="00916D38">
      <w:r w:rsidRPr="00B228C2">
        <w:t>C</w:t>
      </w:r>
      <w:r w:rsidR="0090510C">
        <w:t>es schémas permettent d’éviter les erreurs conceptuelles récurrentes comme par exemple de considérer que lorsque l’on enfonce un clou dans un plafond avec un marteau, la force exercée par le clou sur le plafond a une valeur plus grande que la force exercée par le plafond sur le clou</w:t>
      </w:r>
      <w:r w:rsidR="00916D38">
        <w:rPr>
          <w:rStyle w:val="Appelnotedebasdep"/>
        </w:rPr>
        <w:footnoteReference w:id="12"/>
      </w:r>
      <w:r w:rsidR="0090510C">
        <w:t xml:space="preserve"> (confer difficulté « </w:t>
      </w:r>
      <w:r w:rsidR="008D269F">
        <w:t>notion de</w:t>
      </w:r>
      <w:r w:rsidR="0090510C">
        <w:t xml:space="preserve"> systèm</w:t>
      </w:r>
      <w:r w:rsidR="00025685">
        <w:t>e », t</w:t>
      </w:r>
      <w:r w:rsidR="0090510C">
        <w:t>erminale S, évaluation formative). Il y a en fait adhérence entre la deuxième loi de Newton s’appliquant à</w:t>
      </w:r>
      <w:r w:rsidR="00800446">
        <w:t xml:space="preserve"> un </w:t>
      </w:r>
      <w:r w:rsidR="0090510C">
        <w:t xml:space="preserve">système (objet) et de la troisième loi de Newton s’appliquant à </w:t>
      </w:r>
      <w:r w:rsidR="00800446">
        <w:t>deux</w:t>
      </w:r>
      <w:r w:rsidR="0090510C">
        <w:t xml:space="preserve"> objets en interaction. </w:t>
      </w:r>
      <w:r w:rsidR="00107C50">
        <w:t xml:space="preserve">Pour effectuer plus aisément le raisonnement  mécanique, il est recommandé de séparer les différents objets en interaction afin de faire le bilan des différentes interactions et de les tracer pour les différents objets ; on obtient </w:t>
      </w:r>
      <w:r w:rsidR="00B63A65">
        <w:t>ainsi</w:t>
      </w:r>
      <w:r w:rsidR="00107C50">
        <w:t xml:space="preserve"> un schéma éclaté de la situation. </w:t>
      </w:r>
    </w:p>
    <w:tbl>
      <w:tblPr>
        <w:tblStyle w:val="Tableauentte1L"/>
        <w:tblW w:w="0" w:type="auto"/>
        <w:tblLook w:val="04A0" w:firstRow="1" w:lastRow="0" w:firstColumn="1" w:lastColumn="0" w:noHBand="0" w:noVBand="1"/>
      </w:tblPr>
      <w:tblGrid>
        <w:gridCol w:w="4333"/>
        <w:gridCol w:w="4386"/>
      </w:tblGrid>
      <w:tr w:rsidR="00107C50" w14:paraId="31BAA5EF" w14:textId="77777777" w:rsidTr="00507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2CA8299F" w14:textId="1229FA2A" w:rsidR="00107C50" w:rsidRDefault="00107C50" w:rsidP="00916D38">
            <w:r>
              <w:t>M</w:t>
            </w:r>
            <w:r w:rsidR="00916D38">
              <w:t>É</w:t>
            </w:r>
            <w:r>
              <w:t>thode de tracé du sch</w:t>
            </w:r>
            <w:r w:rsidR="00916D38">
              <w:t>É</w:t>
            </w:r>
            <w:r>
              <w:t xml:space="preserve">ma </w:t>
            </w:r>
            <w:r w:rsidR="00916D38">
              <w:t>É</w:t>
            </w:r>
            <w:r>
              <w:t>clat</w:t>
            </w:r>
            <w:r w:rsidR="00916D38">
              <w:t>É</w:t>
            </w:r>
          </w:p>
        </w:tc>
        <w:tc>
          <w:tcPr>
            <w:tcW w:w="4386" w:type="dxa"/>
          </w:tcPr>
          <w:p w14:paraId="4A517321" w14:textId="09367628" w:rsidR="00107C50" w:rsidRDefault="00107C50" w:rsidP="00916D38">
            <w:pPr>
              <w:cnfStyle w:val="100000000000" w:firstRow="1" w:lastRow="0" w:firstColumn="0" w:lastColumn="0" w:oddVBand="0" w:evenVBand="0" w:oddHBand="0" w:evenHBand="0" w:firstRowFirstColumn="0" w:firstRowLastColumn="0" w:lastRowFirstColumn="0" w:lastRowLastColumn="0"/>
            </w:pPr>
            <w:r>
              <w:t xml:space="preserve">Application </w:t>
            </w:r>
            <w:r w:rsidR="00916D38">
              <w:t>À</w:t>
            </w:r>
            <w:r>
              <w:t xml:space="preserve"> la masse suspendue </w:t>
            </w:r>
            <w:r w:rsidR="00916D38">
              <w:t>À</w:t>
            </w:r>
            <w:r>
              <w:t xml:space="preserve"> un ressort et pos</w:t>
            </w:r>
            <w:r w:rsidR="00916D38">
              <w:t>É</w:t>
            </w:r>
            <w:r>
              <w:t xml:space="preserve">e sur un support </w:t>
            </w:r>
            <w:r w:rsidR="00916D38">
              <w:t>É</w:t>
            </w:r>
            <w:r>
              <w:t>l</w:t>
            </w:r>
            <w:r w:rsidR="00916D38">
              <w:t>É</w:t>
            </w:r>
            <w:r>
              <w:t>vateur</w:t>
            </w:r>
          </w:p>
        </w:tc>
      </w:tr>
      <w:tr w:rsidR="00107C50" w14:paraId="4F479D72" w14:textId="77777777" w:rsidTr="00507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76B3FE3C" w14:textId="722D395B" w:rsidR="00107C50" w:rsidRPr="00916D38" w:rsidRDefault="00107C50" w:rsidP="00916D38">
            <w:pPr>
              <w:spacing w:line="240" w:lineRule="auto"/>
              <w:rPr>
                <w:sz w:val="17"/>
                <w:szCs w:val="17"/>
              </w:rPr>
            </w:pPr>
            <w:r w:rsidRPr="00916D38">
              <w:rPr>
                <w:sz w:val="17"/>
                <w:szCs w:val="17"/>
              </w:rPr>
              <w:t xml:space="preserve">Lister les objets (systèmes fermés) pertinents pour la question posée, et les interactions « externes » (concernant deux objets/systèmes différents) qui les impliquent  </w:t>
            </w:r>
          </w:p>
          <w:p w14:paraId="607C9FB5" w14:textId="77777777" w:rsidR="00107C50" w:rsidRPr="00916D38" w:rsidRDefault="00107C50" w:rsidP="00916D38">
            <w:pPr>
              <w:spacing w:line="240" w:lineRule="auto"/>
              <w:rPr>
                <w:sz w:val="17"/>
                <w:szCs w:val="17"/>
              </w:rPr>
            </w:pPr>
          </w:p>
        </w:tc>
        <w:tc>
          <w:tcPr>
            <w:tcW w:w="4386" w:type="dxa"/>
          </w:tcPr>
          <w:p w14:paraId="1D7CFCF2" w14:textId="6407CDF3" w:rsidR="00107C50" w:rsidRPr="00916D38" w:rsidRDefault="00107C50" w:rsidP="00916D38">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916D38">
              <w:rPr>
                <w:sz w:val="17"/>
                <w:szCs w:val="17"/>
              </w:rPr>
              <w:t>On s’</w:t>
            </w:r>
            <w:r w:rsidR="00B71FC9" w:rsidRPr="00916D38">
              <w:rPr>
                <w:sz w:val="17"/>
                <w:szCs w:val="17"/>
              </w:rPr>
              <w:t>intéresse</w:t>
            </w:r>
            <w:r w:rsidRPr="00916D38">
              <w:rPr>
                <w:sz w:val="17"/>
                <w:szCs w:val="17"/>
              </w:rPr>
              <w:t xml:space="preserve"> à l’indication du ressort (dynamomètre)</w:t>
            </w:r>
            <w:r w:rsidR="00B71FC9" w:rsidRPr="00916D38">
              <w:rPr>
                <w:sz w:val="17"/>
                <w:szCs w:val="17"/>
              </w:rPr>
              <w:t>, donc à la force exercée par la masse sur le ressort.</w:t>
            </w:r>
            <w:r w:rsidRPr="00916D38">
              <w:rPr>
                <w:sz w:val="17"/>
                <w:szCs w:val="17"/>
              </w:rPr>
              <w:t xml:space="preserve"> </w:t>
            </w:r>
          </w:p>
          <w:p w14:paraId="2807D373" w14:textId="55A01E91" w:rsidR="00107C50" w:rsidRPr="00916D38" w:rsidRDefault="00107C50" w:rsidP="00916D38">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916D38">
              <w:rPr>
                <w:sz w:val="17"/>
                <w:szCs w:val="17"/>
              </w:rPr>
              <w:t xml:space="preserve">On prend les objets en interaction : ressort, </w:t>
            </w:r>
            <w:r w:rsidR="00B71FC9" w:rsidRPr="00916D38">
              <w:rPr>
                <w:sz w:val="17"/>
                <w:szCs w:val="17"/>
              </w:rPr>
              <w:t>m</w:t>
            </w:r>
            <w:r w:rsidRPr="00916D38">
              <w:rPr>
                <w:sz w:val="17"/>
                <w:szCs w:val="17"/>
              </w:rPr>
              <w:t>asse marquée, support élévateur, Terre</w:t>
            </w:r>
          </w:p>
        </w:tc>
      </w:tr>
      <w:tr w:rsidR="00107C50" w14:paraId="70270655" w14:textId="77777777" w:rsidTr="00916D38">
        <w:trPr>
          <w:cnfStyle w:val="000000010000" w:firstRow="0" w:lastRow="0" w:firstColumn="0" w:lastColumn="0" w:oddVBand="0" w:evenVBand="0" w:oddHBand="0" w:evenHBand="1"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4333" w:type="dxa"/>
          </w:tcPr>
          <w:p w14:paraId="097000E0" w14:textId="049C5ACF" w:rsidR="00107C50" w:rsidRPr="00916D38" w:rsidRDefault="00107C50" w:rsidP="00916D38">
            <w:pPr>
              <w:spacing w:line="240" w:lineRule="auto"/>
              <w:rPr>
                <w:sz w:val="17"/>
                <w:szCs w:val="17"/>
              </w:rPr>
            </w:pPr>
            <w:r w:rsidRPr="00916D38">
              <w:rPr>
                <w:bCs/>
                <w:sz w:val="17"/>
                <w:szCs w:val="17"/>
              </w:rPr>
              <w:t>Choisir Une</w:t>
            </w:r>
            <w:r w:rsidRPr="00916D38">
              <w:rPr>
                <w:sz w:val="17"/>
                <w:szCs w:val="17"/>
              </w:rPr>
              <w:t xml:space="preserve"> couleur par interaction, </w:t>
            </w:r>
            <w:r w:rsidRPr="00916D38">
              <w:rPr>
                <w:b/>
                <w:bCs/>
                <w:sz w:val="17"/>
                <w:szCs w:val="17"/>
              </w:rPr>
              <w:t>deux</w:t>
            </w:r>
            <w:r w:rsidRPr="00916D38">
              <w:rPr>
                <w:sz w:val="17"/>
                <w:szCs w:val="17"/>
              </w:rPr>
              <w:t xml:space="preserve"> forces opposées de même couleur (</w:t>
            </w:r>
            <w:r w:rsidRPr="00916D38">
              <w:rPr>
                <w:i/>
                <w:iCs/>
                <w:sz w:val="17"/>
                <w:szCs w:val="17"/>
              </w:rPr>
              <w:t xml:space="preserve">toujours </w:t>
            </w:r>
            <w:r w:rsidRPr="00916D38">
              <w:rPr>
                <w:sz w:val="17"/>
                <w:szCs w:val="17"/>
              </w:rPr>
              <w:t>de même valeur)</w:t>
            </w:r>
          </w:p>
        </w:tc>
        <w:tc>
          <w:tcPr>
            <w:tcW w:w="4386" w:type="dxa"/>
          </w:tcPr>
          <w:p w14:paraId="63C60612" w14:textId="77777777" w:rsidR="00107C50" w:rsidRPr="00916D38" w:rsidRDefault="00107C50" w:rsidP="00916D38">
            <w:pPr>
              <w:numPr>
                <w:ilvl w:val="0"/>
                <w:numId w:val="12"/>
              </w:numPr>
              <w:spacing w:before="0" w:after="0" w:line="240" w:lineRule="auto"/>
              <w:ind w:left="714" w:hanging="357"/>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 xml:space="preserve">Interaction masse-Terre : rouge </w:t>
            </w:r>
          </w:p>
          <w:p w14:paraId="784D79E5" w14:textId="3EE3BB47" w:rsidR="00107C50" w:rsidRPr="00916D38" w:rsidRDefault="00107C50" w:rsidP="00916D38">
            <w:pPr>
              <w:numPr>
                <w:ilvl w:val="0"/>
                <w:numId w:val="12"/>
              </w:numPr>
              <w:spacing w:before="0" w:after="0" w:line="240" w:lineRule="auto"/>
              <w:ind w:left="714" w:hanging="357"/>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Interaction ressort-masse : vert</w:t>
            </w:r>
          </w:p>
          <w:p w14:paraId="075E8172" w14:textId="77777777" w:rsidR="00107C50" w:rsidRPr="00916D38" w:rsidRDefault="00107C50" w:rsidP="00916D38">
            <w:pPr>
              <w:numPr>
                <w:ilvl w:val="0"/>
                <w:numId w:val="12"/>
              </w:numPr>
              <w:spacing w:before="0" w:after="0" w:line="240" w:lineRule="auto"/>
              <w:ind w:left="714" w:hanging="357"/>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Interaction support –masse : violet</w:t>
            </w:r>
          </w:p>
          <w:p w14:paraId="28DE386A" w14:textId="684BB203" w:rsidR="00107C50" w:rsidRPr="00916D38" w:rsidRDefault="00107C50" w:rsidP="00916D38">
            <w:pPr>
              <w:numPr>
                <w:ilvl w:val="0"/>
                <w:numId w:val="12"/>
              </w:numPr>
              <w:spacing w:before="0" w:after="0" w:line="240" w:lineRule="auto"/>
              <w:ind w:left="714" w:hanging="357"/>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 xml:space="preserve">Interaction ressort </w:t>
            </w:r>
            <w:r w:rsidR="00B71FC9" w:rsidRPr="00916D38">
              <w:rPr>
                <w:sz w:val="17"/>
                <w:szCs w:val="17"/>
              </w:rPr>
              <w:t>–</w:t>
            </w:r>
            <w:r w:rsidRPr="00916D38">
              <w:rPr>
                <w:sz w:val="17"/>
                <w:szCs w:val="17"/>
              </w:rPr>
              <w:t>plafond</w:t>
            </w:r>
            <w:r w:rsidR="00B71FC9" w:rsidRPr="00916D38">
              <w:rPr>
                <w:sz w:val="17"/>
                <w:szCs w:val="17"/>
              </w:rPr>
              <w:t> : bleu</w:t>
            </w:r>
          </w:p>
        </w:tc>
      </w:tr>
      <w:tr w:rsidR="00107C50" w14:paraId="1775734B" w14:textId="77777777" w:rsidTr="00916D38">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4333" w:type="dxa"/>
          </w:tcPr>
          <w:p w14:paraId="242AE431" w14:textId="6F6ED5E7" w:rsidR="00107C50" w:rsidRPr="00916D38" w:rsidRDefault="00107C50" w:rsidP="00916D38">
            <w:pPr>
              <w:spacing w:line="240" w:lineRule="auto"/>
              <w:rPr>
                <w:sz w:val="17"/>
                <w:szCs w:val="17"/>
              </w:rPr>
            </w:pPr>
            <w:r w:rsidRPr="00916D38">
              <w:rPr>
                <w:sz w:val="17"/>
                <w:szCs w:val="17"/>
              </w:rPr>
              <w:t xml:space="preserve">Pour </w:t>
            </w:r>
            <w:r w:rsidRPr="00916D38">
              <w:rPr>
                <w:b/>
                <w:bCs/>
                <w:sz w:val="17"/>
                <w:szCs w:val="17"/>
              </w:rPr>
              <w:t>un</w:t>
            </w:r>
            <w:r w:rsidRPr="00916D38">
              <w:rPr>
                <w:sz w:val="17"/>
                <w:szCs w:val="17"/>
              </w:rPr>
              <w:t xml:space="preserve"> objet/système choisi: toutes les forces </w:t>
            </w:r>
            <w:r w:rsidR="007E7A33" w:rsidRPr="00916D38">
              <w:rPr>
                <w:sz w:val="17"/>
                <w:szCs w:val="17"/>
              </w:rPr>
              <w:t xml:space="preserve">s’exerçant sur lui </w:t>
            </w:r>
            <w:r w:rsidRPr="00916D38">
              <w:rPr>
                <w:sz w:val="17"/>
                <w:szCs w:val="17"/>
              </w:rPr>
              <w:t xml:space="preserve">ont une couleur différente. </w:t>
            </w:r>
          </w:p>
        </w:tc>
        <w:tc>
          <w:tcPr>
            <w:tcW w:w="4386" w:type="dxa"/>
          </w:tcPr>
          <w:p w14:paraId="1C80E247" w14:textId="68B581FA" w:rsidR="00107C50" w:rsidRPr="00916D38" w:rsidRDefault="00B71FC9" w:rsidP="00916D38">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916D38">
              <w:rPr>
                <w:sz w:val="17"/>
                <w:szCs w:val="17"/>
              </w:rPr>
              <w:t>La masse est soumise à la force exercée par la Terre (rouge), la force exercée par le support (violette) et la force exercée par le ressort (verte)</w:t>
            </w:r>
          </w:p>
        </w:tc>
      </w:tr>
      <w:tr w:rsidR="00107C50" w14:paraId="7CE1CF6B" w14:textId="77777777" w:rsidTr="005070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0BB32155" w14:textId="31368064" w:rsidR="00107C50" w:rsidRPr="00916D38" w:rsidRDefault="00B71FC9" w:rsidP="00916D38">
            <w:pPr>
              <w:spacing w:line="240" w:lineRule="auto"/>
              <w:rPr>
                <w:sz w:val="17"/>
                <w:szCs w:val="17"/>
              </w:rPr>
            </w:pPr>
            <w:r w:rsidRPr="00916D38">
              <w:rPr>
                <w:sz w:val="17"/>
                <w:szCs w:val="17"/>
              </w:rPr>
              <w:t>S’arrêter q</w:t>
            </w:r>
            <w:r w:rsidR="00107C50" w:rsidRPr="00916D38">
              <w:rPr>
                <w:sz w:val="17"/>
                <w:szCs w:val="17"/>
              </w:rPr>
              <w:t xml:space="preserve">uand le bilan </w:t>
            </w:r>
            <w:r w:rsidRPr="00916D38">
              <w:rPr>
                <w:sz w:val="17"/>
                <w:szCs w:val="17"/>
              </w:rPr>
              <w:t>recherché</w:t>
            </w:r>
            <w:r w:rsidR="00107C50" w:rsidRPr="00916D38">
              <w:rPr>
                <w:sz w:val="17"/>
                <w:szCs w:val="17"/>
              </w:rPr>
              <w:t xml:space="preserve"> est complet </w:t>
            </w:r>
          </w:p>
          <w:p w14:paraId="0FD4D240" w14:textId="77777777" w:rsidR="00107C50" w:rsidRPr="00916D38" w:rsidRDefault="00107C50" w:rsidP="00916D38">
            <w:pPr>
              <w:spacing w:line="240" w:lineRule="auto"/>
              <w:rPr>
                <w:sz w:val="17"/>
                <w:szCs w:val="17"/>
              </w:rPr>
            </w:pPr>
          </w:p>
        </w:tc>
        <w:tc>
          <w:tcPr>
            <w:tcW w:w="4386" w:type="dxa"/>
          </w:tcPr>
          <w:p w14:paraId="72929818" w14:textId="0ADC8A2D" w:rsidR="00107C50" w:rsidRPr="00916D38" w:rsidRDefault="00B71FC9" w:rsidP="00916D38">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On s’arrête car en faisant le bilan sur</w:t>
            </w:r>
            <w:r w:rsidR="00025685">
              <w:rPr>
                <w:sz w:val="17"/>
                <w:szCs w:val="17"/>
              </w:rPr>
              <w:t xml:space="preserve"> le système m</w:t>
            </w:r>
            <w:r w:rsidRPr="00916D38">
              <w:rPr>
                <w:sz w:val="17"/>
                <w:szCs w:val="17"/>
              </w:rPr>
              <w:t>asse marquée au repos, on peut avoir des informations sur la force exercée par la masse sur le ressort (en vert) qui est recherchée.</w:t>
            </w:r>
          </w:p>
        </w:tc>
      </w:tr>
      <w:tr w:rsidR="00107C50" w14:paraId="20A5B5FE" w14:textId="77777777" w:rsidTr="00507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5869930E" w14:textId="77777777" w:rsidR="00B71FC9" w:rsidRPr="00916D38" w:rsidRDefault="00B71FC9" w:rsidP="00916D38">
            <w:pPr>
              <w:spacing w:line="240" w:lineRule="auto"/>
              <w:rPr>
                <w:color w:val="000000" w:themeColor="text1"/>
                <w:sz w:val="17"/>
                <w:szCs w:val="17"/>
              </w:rPr>
            </w:pPr>
            <w:r w:rsidRPr="00916D38">
              <w:rPr>
                <w:color w:val="000000" w:themeColor="text1"/>
                <w:sz w:val="17"/>
                <w:szCs w:val="17"/>
              </w:rPr>
              <w:t>Ajuster les valeurs relatives des forces compte tenu de la situation dynamique particulière (équilibre, accélération)</w:t>
            </w:r>
          </w:p>
          <w:p w14:paraId="7DDF4210" w14:textId="77777777" w:rsidR="00107C50" w:rsidRPr="00916D38" w:rsidRDefault="00107C50" w:rsidP="00916D38">
            <w:pPr>
              <w:spacing w:line="240" w:lineRule="auto"/>
              <w:rPr>
                <w:color w:val="000000" w:themeColor="text1"/>
                <w:sz w:val="17"/>
                <w:szCs w:val="17"/>
              </w:rPr>
            </w:pPr>
          </w:p>
        </w:tc>
        <w:tc>
          <w:tcPr>
            <w:tcW w:w="4386" w:type="dxa"/>
          </w:tcPr>
          <w:p w14:paraId="54BAEA74" w14:textId="76F13BE7" w:rsidR="00B71FC9" w:rsidRPr="00916D38" w:rsidRDefault="00B71FC9" w:rsidP="00916D38">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916D38">
              <w:rPr>
                <w:sz w:val="17"/>
                <w:szCs w:val="17"/>
              </w:rPr>
              <w:lastRenderedPageBreak/>
              <w:t>On ajuste les valeurs relatives des forces exercées sur la masse </w:t>
            </w:r>
            <w:r w:rsidR="0082018B" w:rsidRPr="00916D38">
              <w:rPr>
                <w:sz w:val="17"/>
                <w:szCs w:val="17"/>
              </w:rPr>
              <w:t>en utilisant la première ou la deuxième loi de Newton (masse marquée au repos)</w:t>
            </w:r>
          </w:p>
          <w:p w14:paraId="37C95733" w14:textId="371BEA74" w:rsidR="00B71FC9" w:rsidRPr="00916D38" w:rsidRDefault="008C3E6D" w:rsidP="00916D38">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916D38">
              <w:rPr>
                <w:rFonts w:asciiTheme="minorHAnsi" w:hAnsiTheme="minorHAnsi"/>
                <w:position w:val="-6"/>
                <w:sz w:val="17"/>
                <w:szCs w:val="17"/>
              </w:rPr>
              <w:object w:dxaOrig="620" w:dyaOrig="340" w14:anchorId="0C5424CB">
                <v:shape id="_x0000_i1029" type="#_x0000_t75" style="width:32.05pt;height:14.7pt" o:ole="" filled="t">
                  <v:fill color2="black"/>
                  <v:imagedata r:id="rId25" o:title=""/>
                </v:shape>
                <o:OLEObject Type="Embed" ProgID="Equation.3" ShapeID="_x0000_i1029" DrawAspect="Content" ObjectID="_1589202809" r:id="rId26"/>
              </w:object>
            </w:r>
            <w:r w:rsidR="00B71FC9" w:rsidRPr="00916D38">
              <w:rPr>
                <w:sz w:val="17"/>
                <w:szCs w:val="17"/>
              </w:rPr>
              <w:t xml:space="preserve"> + </w:t>
            </w:r>
            <w:r w:rsidR="00B71FC9" w:rsidRPr="00916D38">
              <w:rPr>
                <w:rFonts w:asciiTheme="minorHAnsi" w:hAnsiTheme="minorHAnsi"/>
                <w:position w:val="-6"/>
                <w:sz w:val="17"/>
                <w:szCs w:val="17"/>
              </w:rPr>
              <w:object w:dxaOrig="639" w:dyaOrig="340" w14:anchorId="131428E3">
                <v:shape id="_x0000_i1030" type="#_x0000_t75" style="width:29.45pt;height:15.75pt" o:ole="" filled="t">
                  <v:fill color2="black"/>
                  <v:imagedata r:id="rId27" o:title=""/>
                </v:shape>
                <o:OLEObject Type="Embed" ProgID="Equation.3" ShapeID="_x0000_i1030" DrawAspect="Content" ObjectID="_1589202810" r:id="rId28"/>
              </w:object>
            </w:r>
            <w:r w:rsidR="00B71FC9" w:rsidRPr="00916D38">
              <w:rPr>
                <w:sz w:val="17"/>
                <w:szCs w:val="17"/>
              </w:rPr>
              <w:t xml:space="preserve">+ </w:t>
            </w:r>
            <w:r w:rsidR="00B71FC9" w:rsidRPr="00916D38">
              <w:rPr>
                <w:rFonts w:asciiTheme="minorHAnsi" w:hAnsiTheme="minorHAnsi"/>
                <w:position w:val="-6"/>
                <w:sz w:val="17"/>
                <w:szCs w:val="17"/>
              </w:rPr>
              <w:object w:dxaOrig="639" w:dyaOrig="340" w14:anchorId="1FF61AC9">
                <v:shape id="_x0000_i1031" type="#_x0000_t75" style="width:29.45pt;height:15.75pt" o:ole="" filled="t">
                  <v:fill color2="black"/>
                  <v:imagedata r:id="rId29" o:title=""/>
                </v:shape>
                <o:OLEObject Type="Embed" ProgID="Equation.3" ShapeID="_x0000_i1031" DrawAspect="Content" ObjectID="_1589202811" r:id="rId30"/>
              </w:object>
            </w:r>
            <w:r w:rsidR="00B71FC9" w:rsidRPr="00916D38">
              <w:rPr>
                <w:sz w:val="17"/>
                <w:szCs w:val="17"/>
              </w:rPr>
              <w:t xml:space="preserve">= </w:t>
            </w:r>
            <w:r w:rsidR="00B71FC9" w:rsidRPr="00916D38">
              <w:rPr>
                <w:rFonts w:asciiTheme="minorHAnsi" w:hAnsiTheme="minorHAnsi"/>
                <w:position w:val="-6"/>
                <w:sz w:val="17"/>
                <w:szCs w:val="17"/>
              </w:rPr>
              <w:object w:dxaOrig="220" w:dyaOrig="340" w14:anchorId="3B7D550D">
                <v:shape id="_x0000_i1032" type="#_x0000_t75" style="width:10pt;height:15.75pt" o:ole="" filled="t">
                  <v:fill color2="black"/>
                  <v:imagedata r:id="rId31" o:title=""/>
                </v:shape>
                <o:OLEObject Type="Embed" ProgID="Equation.3" ShapeID="_x0000_i1032" DrawAspect="Content" ObjectID="_1589202812" r:id="rId32"/>
              </w:object>
            </w:r>
          </w:p>
          <w:p w14:paraId="78F66C4D" w14:textId="06F0A31E" w:rsidR="00B71FC9" w:rsidRPr="00916D38" w:rsidRDefault="00B71FC9" w:rsidP="00916D38">
            <w:pPr>
              <w:spacing w:line="240" w:lineRule="auto"/>
              <w:cnfStyle w:val="000000100000" w:firstRow="0" w:lastRow="0" w:firstColumn="0" w:lastColumn="0" w:oddVBand="0" w:evenVBand="0" w:oddHBand="1" w:evenHBand="0" w:firstRowFirstColumn="0" w:firstRowLastColumn="0" w:lastRowFirstColumn="0" w:lastRowLastColumn="0"/>
              <w:rPr>
                <w:sz w:val="17"/>
                <w:szCs w:val="17"/>
              </w:rPr>
            </w:pPr>
            <w:r w:rsidRPr="00916D38">
              <w:rPr>
                <w:sz w:val="17"/>
                <w:szCs w:val="17"/>
              </w:rPr>
              <w:t xml:space="preserve">Donc </w:t>
            </w:r>
            <w:r w:rsidR="008C3E6D" w:rsidRPr="00916D38">
              <w:rPr>
                <w:rFonts w:asciiTheme="minorHAnsi" w:hAnsiTheme="minorHAnsi"/>
                <w:position w:val="-6"/>
                <w:sz w:val="17"/>
                <w:szCs w:val="17"/>
              </w:rPr>
              <w:object w:dxaOrig="620" w:dyaOrig="340" w14:anchorId="75EB4E1C">
                <v:shape id="_x0000_i1033" type="#_x0000_t75" style="width:32.05pt;height:15.75pt" o:ole="" filled="t">
                  <v:fill color2="black"/>
                  <v:imagedata r:id="rId25" o:title=""/>
                </v:shape>
                <o:OLEObject Type="Embed" ProgID="Equation.3" ShapeID="_x0000_i1033" DrawAspect="Content" ObjectID="_1589202813" r:id="rId33"/>
              </w:object>
            </w:r>
            <w:r w:rsidRPr="00916D38">
              <w:rPr>
                <w:sz w:val="17"/>
                <w:szCs w:val="17"/>
              </w:rPr>
              <w:t xml:space="preserve"> = -</w:t>
            </w:r>
            <w:r w:rsidRPr="00916D38">
              <w:rPr>
                <w:rFonts w:asciiTheme="minorHAnsi" w:hAnsiTheme="minorHAnsi"/>
                <w:position w:val="-6"/>
                <w:sz w:val="17"/>
                <w:szCs w:val="17"/>
              </w:rPr>
              <w:object w:dxaOrig="639" w:dyaOrig="340" w14:anchorId="5F209197">
                <v:shape id="_x0000_i1034" type="#_x0000_t75" style="width:29.45pt;height:15.75pt" o:ole="" filled="t">
                  <v:fill color2="black"/>
                  <v:imagedata r:id="rId27" o:title=""/>
                </v:shape>
                <o:OLEObject Type="Embed" ProgID="Equation.3" ShapeID="_x0000_i1034" DrawAspect="Content" ObjectID="_1589202814" r:id="rId34"/>
              </w:object>
            </w:r>
            <w:r w:rsidRPr="00916D38">
              <w:rPr>
                <w:sz w:val="17"/>
                <w:szCs w:val="17"/>
              </w:rPr>
              <w:t>-</w:t>
            </w:r>
            <w:r w:rsidRPr="00916D38">
              <w:rPr>
                <w:rFonts w:asciiTheme="minorHAnsi" w:hAnsiTheme="minorHAnsi"/>
                <w:position w:val="-6"/>
                <w:sz w:val="17"/>
                <w:szCs w:val="17"/>
              </w:rPr>
              <w:object w:dxaOrig="639" w:dyaOrig="340" w14:anchorId="7F7E2CA3">
                <v:shape id="_x0000_i1035" type="#_x0000_t75" style="width:29.45pt;height:15.75pt" o:ole="" filled="t">
                  <v:fill color2="black"/>
                  <v:imagedata r:id="rId29" o:title=""/>
                </v:shape>
                <o:OLEObject Type="Embed" ProgID="Equation.3" ShapeID="_x0000_i1035" DrawAspect="Content" ObjectID="_1589202815" r:id="rId35"/>
              </w:object>
            </w:r>
          </w:p>
        </w:tc>
      </w:tr>
      <w:tr w:rsidR="00B71FC9" w14:paraId="29D3D2EE" w14:textId="77777777" w:rsidTr="005070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7CB80671" w14:textId="6F5C047D" w:rsidR="00B71FC9" w:rsidRPr="00916D38" w:rsidRDefault="00B71FC9" w:rsidP="00916D38">
            <w:pPr>
              <w:spacing w:line="240" w:lineRule="auto"/>
              <w:rPr>
                <w:color w:val="000000" w:themeColor="text1"/>
                <w:sz w:val="17"/>
                <w:szCs w:val="17"/>
              </w:rPr>
            </w:pPr>
            <w:r w:rsidRPr="00916D38">
              <w:rPr>
                <w:color w:val="000000" w:themeColor="text1"/>
                <w:sz w:val="17"/>
                <w:szCs w:val="17"/>
              </w:rPr>
              <w:lastRenderedPageBreak/>
              <w:t>Répéter l’opération bilan pour d’autres objets</w:t>
            </w:r>
            <w:r w:rsidR="0084363A" w:rsidRPr="00916D38">
              <w:rPr>
                <w:color w:val="000000" w:themeColor="text1"/>
                <w:sz w:val="17"/>
                <w:szCs w:val="17"/>
              </w:rPr>
              <w:t xml:space="preserve"> si nécessaire</w:t>
            </w:r>
          </w:p>
        </w:tc>
        <w:tc>
          <w:tcPr>
            <w:tcW w:w="4386" w:type="dxa"/>
          </w:tcPr>
          <w:p w14:paraId="2B390844" w14:textId="77777777" w:rsidR="0084363A" w:rsidRPr="00916D38" w:rsidRDefault="0084363A" w:rsidP="00916D38">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 xml:space="preserve">On en déduit </w:t>
            </w:r>
          </w:p>
          <w:p w14:paraId="45FEF0D2" w14:textId="77777777" w:rsidR="0084363A" w:rsidRPr="00916D38" w:rsidRDefault="0084363A" w:rsidP="00916D38">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916D38">
              <w:rPr>
                <w:rFonts w:asciiTheme="minorHAnsi" w:hAnsiTheme="minorHAnsi"/>
                <w:position w:val="-6"/>
                <w:sz w:val="17"/>
                <w:szCs w:val="17"/>
              </w:rPr>
              <w:object w:dxaOrig="639" w:dyaOrig="340" w14:anchorId="5B837271">
                <v:shape id="_x0000_i1036" type="#_x0000_t75" style="width:29.45pt;height:15.75pt" o:ole="" filled="t">
                  <v:fill color2="black"/>
                  <v:imagedata r:id="rId36" o:title=""/>
                </v:shape>
                <o:OLEObject Type="Embed" ProgID="Equation.3" ShapeID="_x0000_i1036" DrawAspect="Content" ObjectID="_1589202816" r:id="rId37"/>
              </w:object>
            </w:r>
            <w:r w:rsidRPr="00916D38">
              <w:rPr>
                <w:sz w:val="17"/>
                <w:szCs w:val="17"/>
              </w:rPr>
              <w:t xml:space="preserve">= - </w:t>
            </w:r>
            <w:r w:rsidRPr="00916D38">
              <w:rPr>
                <w:rFonts w:asciiTheme="minorHAnsi" w:hAnsiTheme="minorHAnsi"/>
                <w:position w:val="-6"/>
                <w:sz w:val="17"/>
                <w:szCs w:val="17"/>
              </w:rPr>
              <w:object w:dxaOrig="639" w:dyaOrig="340" w14:anchorId="5CCA3E0D">
                <v:shape id="_x0000_i1037" type="#_x0000_t75" style="width:29.45pt;height:15.75pt" o:ole="" filled="t">
                  <v:fill color2="black"/>
                  <v:imagedata r:id="rId29" o:title=""/>
                </v:shape>
                <o:OLEObject Type="Embed" ProgID="Equation.3" ShapeID="_x0000_i1037" DrawAspect="Content" ObjectID="_1589202817" r:id="rId38"/>
              </w:object>
            </w:r>
            <w:r w:rsidRPr="00916D38">
              <w:rPr>
                <w:sz w:val="17"/>
                <w:szCs w:val="17"/>
              </w:rPr>
              <w:t xml:space="preserve"> inférieure à</w:t>
            </w:r>
            <w:r w:rsidRPr="00916D38">
              <w:rPr>
                <w:rFonts w:asciiTheme="minorHAnsi" w:hAnsiTheme="minorHAnsi"/>
                <w:position w:val="-6"/>
                <w:sz w:val="17"/>
                <w:szCs w:val="17"/>
              </w:rPr>
              <w:object w:dxaOrig="620" w:dyaOrig="340" w14:anchorId="55BB733B">
                <v:shape id="_x0000_i1038" type="#_x0000_t75" style="width:32.05pt;height:17.35pt" o:ole="" filled="t">
                  <v:fill color2="black"/>
                  <v:imagedata r:id="rId39" o:title=""/>
                </v:shape>
                <o:OLEObject Type="Embed" ProgID="Equation.3" ShapeID="_x0000_i1038" DrawAspect="Content" ObjectID="_1589202818" r:id="rId40"/>
              </w:object>
            </w:r>
            <w:r w:rsidRPr="00916D38">
              <w:rPr>
                <w:sz w:val="17"/>
                <w:szCs w:val="17"/>
              </w:rPr>
              <w:t xml:space="preserve">= </w:t>
            </w:r>
            <w:r w:rsidRPr="00916D38">
              <w:rPr>
                <w:rFonts w:asciiTheme="minorHAnsi" w:hAnsiTheme="minorHAnsi"/>
                <w:position w:val="-6"/>
                <w:sz w:val="17"/>
                <w:szCs w:val="17"/>
              </w:rPr>
              <w:object w:dxaOrig="440" w:dyaOrig="340" w14:anchorId="1340779A">
                <v:shape id="_x0000_i1039" type="#_x0000_t75" style="width:23.65pt;height:17.35pt" o:ole="" filled="t">
                  <v:fill color2="black"/>
                  <v:imagedata r:id="rId41" o:title=""/>
                </v:shape>
                <o:OLEObject Type="Embed" ProgID="Equation.3" ShapeID="_x0000_i1039" DrawAspect="Content" ObjectID="_1589202819" r:id="rId42"/>
              </w:object>
            </w:r>
          </w:p>
          <w:p w14:paraId="3ADC2067" w14:textId="38251982" w:rsidR="00B71FC9" w:rsidRPr="00916D38" w:rsidRDefault="0084363A" w:rsidP="00916D38">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Le ressort indique une valeur plus faible que le poids</w:t>
            </w:r>
          </w:p>
        </w:tc>
      </w:tr>
    </w:tbl>
    <w:p w14:paraId="7BD81EE6" w14:textId="0BD308F3" w:rsidR="000877D9" w:rsidRDefault="0084363A" w:rsidP="00916D38">
      <w:r>
        <w:t xml:space="preserve">Ces schémas éclatés sont représentés </w:t>
      </w:r>
      <w:r w:rsidR="00B63A65">
        <w:t xml:space="preserve">ci-dessous </w:t>
      </w:r>
      <w:r>
        <w:t>pour deux situations proposées dans les activités ressources (confer difficulté « </w:t>
      </w:r>
      <w:r w:rsidR="008D269F">
        <w:t>notion de</w:t>
      </w:r>
      <w:r>
        <w:t xml:space="preserve"> système », seconde, s</w:t>
      </w:r>
      <w:r w:rsidR="00B63A65">
        <w:t xml:space="preserve">éance </w:t>
      </w:r>
      <w:r>
        <w:t>d’apprentissage) : masse marquée suspendue à un ressort et masse marquée suspendue à un ressort et posée sur un support élévateur.</w:t>
      </w:r>
      <w:r w:rsidR="000877D9">
        <w:t xml:space="preserve"> Ils sont tracés à partir du diagramme objet-interaction</w:t>
      </w:r>
      <w:r w:rsidR="00B63A65">
        <w:t xml:space="preserve"> de ces situations</w:t>
      </w:r>
      <w:r w:rsidR="000877D9">
        <w:t>.</w:t>
      </w:r>
    </w:p>
    <w:tbl>
      <w:tblPr>
        <w:tblStyle w:val="Tableauentte1L"/>
        <w:tblW w:w="0" w:type="auto"/>
        <w:tblLook w:val="04A0" w:firstRow="1" w:lastRow="0" w:firstColumn="1" w:lastColumn="0" w:noHBand="0" w:noVBand="1"/>
      </w:tblPr>
      <w:tblGrid>
        <w:gridCol w:w="4643"/>
        <w:gridCol w:w="4643"/>
      </w:tblGrid>
      <w:tr w:rsidR="000877D9" w14:paraId="6F2BDBEF" w14:textId="77777777" w:rsidTr="00916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6" w:type="dxa"/>
          </w:tcPr>
          <w:p w14:paraId="60D5FF7D" w14:textId="1CD1E440" w:rsidR="000877D9" w:rsidRDefault="000877D9" w:rsidP="00916D38">
            <w:r>
              <w:t xml:space="preserve">Masse marquée suspendue </w:t>
            </w:r>
            <w:r w:rsidR="00916D38">
              <w:t>À</w:t>
            </w:r>
            <w:r>
              <w:t xml:space="preserve"> un ressort</w:t>
            </w:r>
          </w:p>
        </w:tc>
        <w:tc>
          <w:tcPr>
            <w:tcW w:w="4626" w:type="dxa"/>
          </w:tcPr>
          <w:p w14:paraId="0CB74DAF" w14:textId="46F987D4" w:rsidR="000877D9" w:rsidRDefault="000877D9" w:rsidP="00916D38">
            <w:pPr>
              <w:cnfStyle w:val="100000000000" w:firstRow="1" w:lastRow="0" w:firstColumn="0" w:lastColumn="0" w:oddVBand="0" w:evenVBand="0" w:oddHBand="0" w:evenHBand="0" w:firstRowFirstColumn="0" w:firstRowLastColumn="0" w:lastRowFirstColumn="0" w:lastRowLastColumn="0"/>
            </w:pPr>
            <w:r>
              <w:t>Masse marqu</w:t>
            </w:r>
            <w:r w:rsidR="00916D38">
              <w:t>É</w:t>
            </w:r>
            <w:r>
              <w:t xml:space="preserve">e suspendue </w:t>
            </w:r>
            <w:r w:rsidR="00916D38">
              <w:t>À</w:t>
            </w:r>
            <w:r>
              <w:t xml:space="preserve"> un ressort et pos</w:t>
            </w:r>
            <w:r w:rsidR="00916D38">
              <w:t>É</w:t>
            </w:r>
            <w:r>
              <w:t xml:space="preserve">e sur un support </w:t>
            </w:r>
            <w:r w:rsidR="00916D38">
              <w:t>É</w:t>
            </w:r>
            <w:r>
              <w:t>l</w:t>
            </w:r>
            <w:r w:rsidR="00916D38">
              <w:t>É</w:t>
            </w:r>
            <w:r>
              <w:t>vateur</w:t>
            </w:r>
          </w:p>
        </w:tc>
      </w:tr>
      <w:tr w:rsidR="000877D9" w14:paraId="4510F6A4" w14:textId="77777777" w:rsidTr="00916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6" w:type="dxa"/>
          </w:tcPr>
          <w:p w14:paraId="4CCBF791" w14:textId="0B389096" w:rsidR="000877D9" w:rsidRDefault="000877D9" w:rsidP="00916D38">
            <w:pPr>
              <w:spacing w:line="240" w:lineRule="auto"/>
            </w:pPr>
            <w:r w:rsidRPr="000877D9">
              <w:rPr>
                <w:noProof/>
                <w:lang w:eastAsia="fr-FR"/>
              </w:rPr>
              <w:drawing>
                <wp:inline distT="0" distB="0" distL="0" distR="0" wp14:anchorId="140F938D" wp14:editId="349C3F85">
                  <wp:extent cx="2798771" cy="2389517"/>
                  <wp:effectExtent l="0" t="0" r="190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t="2768" r="20000" b="6163"/>
                          <a:stretch/>
                        </pic:blipFill>
                        <pic:spPr bwMode="auto">
                          <a:xfrm>
                            <a:off x="0" y="0"/>
                            <a:ext cx="2799683" cy="2390296"/>
                          </a:xfrm>
                          <a:prstGeom prst="rect">
                            <a:avLst/>
                          </a:prstGeom>
                          <a:ln>
                            <a:noFill/>
                          </a:ln>
                          <a:extLst>
                            <a:ext uri="{53640926-AAD7-44D8-BBD7-CCE9431645EC}">
                              <a14:shadowObscured xmlns:a14="http://schemas.microsoft.com/office/drawing/2010/main"/>
                            </a:ext>
                          </a:extLst>
                        </pic:spPr>
                      </pic:pic>
                    </a:graphicData>
                  </a:graphic>
                </wp:inline>
              </w:drawing>
            </w:r>
          </w:p>
        </w:tc>
        <w:tc>
          <w:tcPr>
            <w:tcW w:w="4626" w:type="dxa"/>
          </w:tcPr>
          <w:p w14:paraId="47E55C41" w14:textId="2C4387F3" w:rsidR="000877D9" w:rsidRDefault="000877D9" w:rsidP="00916D38">
            <w:pPr>
              <w:spacing w:line="240" w:lineRule="auto"/>
              <w:cnfStyle w:val="000000100000" w:firstRow="0" w:lastRow="0" w:firstColumn="0" w:lastColumn="0" w:oddVBand="0" w:evenVBand="0" w:oddHBand="1" w:evenHBand="0" w:firstRowFirstColumn="0" w:firstRowLastColumn="0" w:lastRowFirstColumn="0" w:lastRowLastColumn="0"/>
            </w:pPr>
            <w:r w:rsidRPr="000877D9">
              <w:rPr>
                <w:noProof/>
                <w:lang w:eastAsia="fr-FR"/>
              </w:rPr>
              <w:drawing>
                <wp:inline distT="0" distB="0" distL="0" distR="0" wp14:anchorId="35C33F62" wp14:editId="1E635EBB">
                  <wp:extent cx="2799899" cy="2503975"/>
                  <wp:effectExtent l="0" t="0" r="63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l="1698" t="2841" r="19669" b="3397"/>
                          <a:stretch/>
                        </pic:blipFill>
                        <pic:spPr bwMode="auto">
                          <a:xfrm>
                            <a:off x="0" y="0"/>
                            <a:ext cx="2808086" cy="2511296"/>
                          </a:xfrm>
                          <a:prstGeom prst="rect">
                            <a:avLst/>
                          </a:prstGeom>
                          <a:ln>
                            <a:noFill/>
                          </a:ln>
                          <a:extLst>
                            <a:ext uri="{53640926-AAD7-44D8-BBD7-CCE9431645EC}">
                              <a14:shadowObscured xmlns:a14="http://schemas.microsoft.com/office/drawing/2010/main"/>
                            </a:ext>
                          </a:extLst>
                        </pic:spPr>
                      </pic:pic>
                    </a:graphicData>
                  </a:graphic>
                </wp:inline>
              </w:drawing>
            </w:r>
          </w:p>
        </w:tc>
      </w:tr>
      <w:tr w:rsidR="000877D9" w14:paraId="493E765A" w14:textId="77777777" w:rsidTr="00916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6" w:type="dxa"/>
          </w:tcPr>
          <w:p w14:paraId="00A143DC" w14:textId="4473B420" w:rsidR="000877D9" w:rsidRPr="00916D38" w:rsidRDefault="000877D9" w:rsidP="008C3E6D">
            <w:pPr>
              <w:spacing w:line="240" w:lineRule="auto"/>
              <w:rPr>
                <w:sz w:val="17"/>
                <w:szCs w:val="17"/>
              </w:rPr>
            </w:pPr>
            <w:r w:rsidRPr="00916D38">
              <w:rPr>
                <w:sz w:val="17"/>
                <w:szCs w:val="17"/>
              </w:rPr>
              <w:t>L’ajustement des valeurs relatives des forces à partir de la deuxième loi et de la troisième loi de Newton montre que la force exercée par la masse sur le ressort a la même valeur que le poids de la masse marquée.</w:t>
            </w:r>
          </w:p>
        </w:tc>
        <w:tc>
          <w:tcPr>
            <w:tcW w:w="4626" w:type="dxa"/>
          </w:tcPr>
          <w:p w14:paraId="2C555376" w14:textId="25D2105C" w:rsidR="00B63A65" w:rsidRPr="00916D38" w:rsidRDefault="000877D9" w:rsidP="008C3E6D">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L’ajustement des valeurs relatives des forces à partir de la deuxième loi et de la troisième loi de Newton montre que la force exercée par la masse marquée sur le ressort a une valeur inférieure au poids de la masse marquée.</w:t>
            </w:r>
          </w:p>
          <w:p w14:paraId="45B4EEEB" w14:textId="72BB057C" w:rsidR="00B63A65" w:rsidRPr="00916D38" w:rsidRDefault="00B63A65" w:rsidP="008C3E6D">
            <w:pPr>
              <w:spacing w:line="240" w:lineRule="auto"/>
              <w:cnfStyle w:val="000000010000" w:firstRow="0" w:lastRow="0" w:firstColumn="0" w:lastColumn="0" w:oddVBand="0" w:evenVBand="0" w:oddHBand="0" w:evenHBand="1" w:firstRowFirstColumn="0" w:firstRowLastColumn="0" w:lastRowFirstColumn="0" w:lastRowLastColumn="0"/>
              <w:rPr>
                <w:sz w:val="17"/>
                <w:szCs w:val="17"/>
              </w:rPr>
            </w:pPr>
            <w:r w:rsidRPr="00916D38">
              <w:rPr>
                <w:sz w:val="17"/>
                <w:szCs w:val="17"/>
              </w:rPr>
              <w:t>NB : le schéma est complet pour la masse marquée et le ressort mais ne l’est pas pour le support élévateur et le plafond car le raisonnement s’appuie sur le ressort et la masse marquée dont les forces doivent être bien ajustées.</w:t>
            </w:r>
          </w:p>
        </w:tc>
      </w:tr>
    </w:tbl>
    <w:p w14:paraId="28A37BFD" w14:textId="2D264FD2" w:rsidR="00A946B2" w:rsidRPr="00BA3B5E" w:rsidRDefault="00A946B2">
      <w:pPr>
        <w:rPr>
          <w:rFonts w:ascii="Times New Roman" w:hAnsi="Times New Roman" w:cs="Times New Roman"/>
        </w:rPr>
      </w:pPr>
      <w:r w:rsidRPr="00BA3B5E">
        <w:rPr>
          <w:rFonts w:ascii="Times New Roman" w:hAnsi="Times New Roman" w:cs="Times New Roman"/>
        </w:rPr>
        <w:br w:type="page"/>
      </w:r>
    </w:p>
    <w:p w14:paraId="7C920D1A" w14:textId="14F5CF27" w:rsidR="008E4E30" w:rsidRDefault="00A946B2" w:rsidP="00916D38">
      <w:pPr>
        <w:pStyle w:val="Titre1c0"/>
      </w:pPr>
      <w:bookmarkStart w:id="34" w:name="_Toc511308330"/>
      <w:r w:rsidRPr="00BA3B5E">
        <w:lastRenderedPageBreak/>
        <w:t>Annexe 4</w:t>
      </w:r>
      <w:r w:rsidR="00916D38">
        <w:t> : Liste des difficultés étudiées</w:t>
      </w:r>
      <w:bookmarkEnd w:id="34"/>
    </w:p>
    <w:p w14:paraId="51B4DB9B" w14:textId="783966A5" w:rsidR="00A862A0" w:rsidRPr="00BA3B5E" w:rsidRDefault="008D269F" w:rsidP="00916D38">
      <w:pPr>
        <w:pStyle w:val="Paragraphedeliste"/>
        <w:numPr>
          <w:ilvl w:val="0"/>
          <w:numId w:val="30"/>
        </w:numPr>
      </w:pPr>
      <w:r>
        <w:t>R</w:t>
      </w:r>
      <w:r w:rsidR="00A862A0" w:rsidRPr="00BA3B5E">
        <w:t>elativité du mouvement (cycle 3 à la seconde)</w:t>
      </w:r>
    </w:p>
    <w:p w14:paraId="2259A207" w14:textId="70466AAC" w:rsidR="00A862A0" w:rsidRPr="00BA3B5E" w:rsidRDefault="008D269F" w:rsidP="00916D38">
      <w:pPr>
        <w:pStyle w:val="Paragraphedeliste"/>
        <w:numPr>
          <w:ilvl w:val="0"/>
          <w:numId w:val="30"/>
        </w:numPr>
      </w:pPr>
      <w:r>
        <w:t>G</w:t>
      </w:r>
      <w:r w:rsidR="00A862A0" w:rsidRPr="00BA3B5E">
        <w:t>randeurs vectorielles (cycle 4, première et terminale)</w:t>
      </w:r>
    </w:p>
    <w:p w14:paraId="63A99C6A" w14:textId="70EA939A" w:rsidR="00A862A0" w:rsidRDefault="008D269F" w:rsidP="00916D38">
      <w:pPr>
        <w:pStyle w:val="Paragraphedeliste"/>
        <w:numPr>
          <w:ilvl w:val="0"/>
          <w:numId w:val="30"/>
        </w:numPr>
      </w:pPr>
      <w:r>
        <w:t>A</w:t>
      </w:r>
      <w:r w:rsidR="00A862A0" w:rsidRPr="00BA3B5E">
        <w:t>dhérence force-vitesse (du cycle 4 à la terminale</w:t>
      </w:r>
      <w:r w:rsidR="00A862A0">
        <w:t>)</w:t>
      </w:r>
      <w:r w:rsidR="00A862A0" w:rsidRPr="00BA3B5E">
        <w:t xml:space="preserve"> </w:t>
      </w:r>
    </w:p>
    <w:p w14:paraId="7CE27F59" w14:textId="53702E48" w:rsidR="00A862A0" w:rsidRPr="00BA3B5E" w:rsidRDefault="008D269F" w:rsidP="00916D38">
      <w:pPr>
        <w:pStyle w:val="Paragraphedeliste"/>
        <w:numPr>
          <w:ilvl w:val="0"/>
          <w:numId w:val="30"/>
        </w:numPr>
      </w:pPr>
      <w:r>
        <w:t>T</w:t>
      </w:r>
      <w:r w:rsidR="00A862A0" w:rsidRPr="00BA3B5E">
        <w:t>roisième loi de Newton (cycle 4 à la terminale)</w:t>
      </w:r>
    </w:p>
    <w:p w14:paraId="183C684E" w14:textId="1C83D79F" w:rsidR="00A862A0" w:rsidRPr="00BA3B5E" w:rsidRDefault="008D269F" w:rsidP="00916D38">
      <w:pPr>
        <w:pStyle w:val="Paragraphedeliste"/>
        <w:numPr>
          <w:ilvl w:val="0"/>
          <w:numId w:val="30"/>
        </w:numPr>
      </w:pPr>
      <w:r>
        <w:t>N</w:t>
      </w:r>
      <w:r w:rsidR="00A862A0" w:rsidRPr="00BA3B5E">
        <w:t>otion de système (de la seconde à la terminale)</w:t>
      </w:r>
    </w:p>
    <w:p w14:paraId="607A2C42" w14:textId="0724FE82" w:rsidR="00A862A0" w:rsidRDefault="008D269F" w:rsidP="00916D38">
      <w:pPr>
        <w:pStyle w:val="Paragraphedeliste"/>
        <w:numPr>
          <w:ilvl w:val="0"/>
          <w:numId w:val="30"/>
        </w:numPr>
      </w:pPr>
      <w:r>
        <w:t>P</w:t>
      </w:r>
      <w:r w:rsidR="00A862A0" w:rsidRPr="00BA3B5E">
        <w:t>résentations scalaire et vectorielle de la mécanique (première et terminale)</w:t>
      </w:r>
    </w:p>
    <w:p w14:paraId="70198E70" w14:textId="77777777" w:rsidR="002E6FE1" w:rsidRDefault="002E6FE1">
      <w:pPr>
        <w:rPr>
          <w:rFonts w:ascii="Times New Roman" w:hAnsi="Times New Roman" w:cs="Times New Roman"/>
        </w:rPr>
      </w:pPr>
      <w:r w:rsidRPr="00BA3B5E">
        <w:rPr>
          <w:rFonts w:ascii="Times New Roman" w:hAnsi="Times New Roman" w:cs="Times New Roman"/>
        </w:rPr>
        <w:br w:type="page"/>
      </w:r>
    </w:p>
    <w:p w14:paraId="6E175A50" w14:textId="77777777" w:rsidR="008D269F" w:rsidRPr="00BA3B5E" w:rsidRDefault="008D269F">
      <w:pPr>
        <w:rPr>
          <w:rFonts w:ascii="Times New Roman" w:hAnsi="Times New Roman" w:cs="Times New Roman"/>
        </w:rPr>
      </w:pPr>
    </w:p>
    <w:p w14:paraId="302A9588" w14:textId="7E0EC427" w:rsidR="002E6FE1" w:rsidRPr="00BA3B5E" w:rsidRDefault="002E6FE1" w:rsidP="00916D38">
      <w:pPr>
        <w:pStyle w:val="Titre1c0"/>
      </w:pPr>
      <w:bookmarkStart w:id="35" w:name="_Toc511308331"/>
      <w:r w:rsidRPr="00BA3B5E">
        <w:t>Annexe 5</w:t>
      </w:r>
      <w:r w:rsidR="00916D38">
        <w:t xml:space="preserve"> : </w:t>
      </w:r>
      <w:r w:rsidRPr="00BA3B5E">
        <w:t>Membres du GRIESP en 2016-2017</w:t>
      </w:r>
      <w:bookmarkEnd w:id="35"/>
    </w:p>
    <w:tbl>
      <w:tblPr>
        <w:tblStyle w:val="Tableauentte1L"/>
        <w:tblW w:w="0" w:type="auto"/>
        <w:tblLook w:val="0480" w:firstRow="0" w:lastRow="0" w:firstColumn="1" w:lastColumn="0" w:noHBand="0" w:noVBand="1"/>
      </w:tblPr>
      <w:tblGrid>
        <w:gridCol w:w="4590"/>
        <w:gridCol w:w="4590"/>
      </w:tblGrid>
      <w:tr w:rsidR="00EE1383" w:rsidRPr="00BA3B5E" w14:paraId="0DAA5BBC" w14:textId="77777777" w:rsidTr="00916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4E72300E" w14:textId="77777777" w:rsidR="00EE1383" w:rsidRPr="00BA3B5E" w:rsidRDefault="00EE1383" w:rsidP="002E6FE1">
            <w:pPr>
              <w:jc w:val="center"/>
              <w:rPr>
                <w:b/>
                <w:sz w:val="24"/>
                <w:szCs w:val="24"/>
              </w:rPr>
            </w:pPr>
            <w:r w:rsidRPr="00BA3B5E">
              <w:rPr>
                <w:b/>
                <w:sz w:val="24"/>
                <w:szCs w:val="24"/>
              </w:rPr>
              <w:t>Pilotes</w:t>
            </w:r>
          </w:p>
        </w:tc>
      </w:tr>
      <w:tr w:rsidR="002E6FE1" w:rsidRPr="00BA3B5E" w14:paraId="20833EC4" w14:textId="77777777" w:rsidTr="00916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B8DFC2F" w14:textId="77777777" w:rsidR="002E6FE1" w:rsidRPr="00BA3B5E" w:rsidRDefault="002E6FE1" w:rsidP="00954B4B">
            <w:pPr>
              <w:ind w:left="459"/>
              <w:rPr>
                <w:sz w:val="22"/>
              </w:rPr>
            </w:pPr>
            <w:r w:rsidRPr="00BA3B5E">
              <w:rPr>
                <w:sz w:val="22"/>
              </w:rPr>
              <w:t>Mélanie PERRIN</w:t>
            </w:r>
          </w:p>
        </w:tc>
        <w:tc>
          <w:tcPr>
            <w:tcW w:w="4590" w:type="dxa"/>
          </w:tcPr>
          <w:p w14:paraId="71107C73" w14:textId="77777777" w:rsidR="002E6FE1" w:rsidRPr="00BA3B5E" w:rsidRDefault="002E6FE1" w:rsidP="00954B4B">
            <w:pPr>
              <w:ind w:left="302"/>
              <w:cnfStyle w:val="000000010000" w:firstRow="0" w:lastRow="0" w:firstColumn="0" w:lastColumn="0" w:oddVBand="0" w:evenVBand="0" w:oddHBand="0" w:evenHBand="1" w:firstRowFirstColumn="0" w:firstRowLastColumn="0" w:lastRowFirstColumn="0" w:lastRowLastColumn="0"/>
              <w:rPr>
                <w:sz w:val="22"/>
              </w:rPr>
            </w:pPr>
            <w:r w:rsidRPr="00BA3B5E">
              <w:rPr>
                <w:sz w:val="22"/>
              </w:rPr>
              <w:t>IA-IPR, académie Orléans-Tours</w:t>
            </w:r>
          </w:p>
        </w:tc>
      </w:tr>
      <w:tr w:rsidR="002E6FE1" w:rsidRPr="00BA3B5E" w14:paraId="0B303291" w14:textId="77777777" w:rsidTr="00916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60BA9C3" w14:textId="77777777" w:rsidR="002E6FE1" w:rsidRPr="00BA3B5E" w:rsidRDefault="002E6FE1" w:rsidP="00954B4B">
            <w:pPr>
              <w:ind w:left="459"/>
              <w:rPr>
                <w:sz w:val="22"/>
              </w:rPr>
            </w:pPr>
            <w:r w:rsidRPr="00BA3B5E">
              <w:rPr>
                <w:sz w:val="22"/>
              </w:rPr>
              <w:t>Michel VIGNERON</w:t>
            </w:r>
          </w:p>
        </w:tc>
        <w:tc>
          <w:tcPr>
            <w:tcW w:w="4590" w:type="dxa"/>
          </w:tcPr>
          <w:p w14:paraId="687C7F65" w14:textId="60CAC784" w:rsidR="002E6FE1" w:rsidRPr="00BA3B5E" w:rsidRDefault="002E6FE1" w:rsidP="00954B4B">
            <w:pPr>
              <w:ind w:left="302"/>
              <w:cnfStyle w:val="000000100000" w:firstRow="0" w:lastRow="0" w:firstColumn="0" w:lastColumn="0" w:oddVBand="0" w:evenVBand="0" w:oddHBand="1" w:evenHBand="0" w:firstRowFirstColumn="0" w:firstRowLastColumn="0" w:lastRowFirstColumn="0" w:lastRowLastColumn="0"/>
              <w:rPr>
                <w:sz w:val="22"/>
              </w:rPr>
            </w:pPr>
            <w:r w:rsidRPr="00BA3B5E">
              <w:rPr>
                <w:sz w:val="22"/>
              </w:rPr>
              <w:t xml:space="preserve">IA-IPR, académie de </w:t>
            </w:r>
            <w:r w:rsidR="006C5ACA" w:rsidRPr="00BA3B5E">
              <w:rPr>
                <w:sz w:val="22"/>
              </w:rPr>
              <w:t>Paris</w:t>
            </w:r>
          </w:p>
        </w:tc>
      </w:tr>
      <w:tr w:rsidR="00EE1383" w:rsidRPr="00BA3B5E" w14:paraId="3E39C6E2" w14:textId="77777777" w:rsidTr="00916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5310953A" w14:textId="77777777" w:rsidR="00EE1383" w:rsidRPr="00BA3B5E" w:rsidRDefault="00EE1383" w:rsidP="00954B4B">
            <w:pPr>
              <w:ind w:left="302"/>
              <w:jc w:val="center"/>
              <w:rPr>
                <w:b/>
                <w:sz w:val="24"/>
                <w:szCs w:val="24"/>
              </w:rPr>
            </w:pPr>
            <w:r w:rsidRPr="00BA3B5E">
              <w:rPr>
                <w:b/>
                <w:sz w:val="24"/>
                <w:szCs w:val="24"/>
              </w:rPr>
              <w:t>Professeurs</w:t>
            </w:r>
          </w:p>
        </w:tc>
      </w:tr>
      <w:tr w:rsidR="002E6FE1" w:rsidRPr="00BA3B5E" w14:paraId="5BF76825" w14:textId="77777777" w:rsidTr="00916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498FACC2" w14:textId="77777777" w:rsidR="002E6FE1" w:rsidRPr="00BA3B5E" w:rsidRDefault="00EE1383" w:rsidP="00954B4B">
            <w:pPr>
              <w:ind w:left="459"/>
              <w:rPr>
                <w:sz w:val="22"/>
              </w:rPr>
            </w:pPr>
            <w:r w:rsidRPr="00BA3B5E">
              <w:rPr>
                <w:sz w:val="22"/>
              </w:rPr>
              <w:t>Marie BONNIN</w:t>
            </w:r>
          </w:p>
        </w:tc>
        <w:tc>
          <w:tcPr>
            <w:tcW w:w="4590" w:type="dxa"/>
          </w:tcPr>
          <w:p w14:paraId="27E37475" w14:textId="77777777" w:rsidR="002E6FE1" w:rsidRPr="00BA3B5E" w:rsidRDefault="00EE1383" w:rsidP="00954B4B">
            <w:pPr>
              <w:ind w:left="302"/>
              <w:cnfStyle w:val="000000100000" w:firstRow="0" w:lastRow="0" w:firstColumn="0" w:lastColumn="0" w:oddVBand="0" w:evenVBand="0" w:oddHBand="1" w:evenHBand="0" w:firstRowFirstColumn="0" w:firstRowLastColumn="0" w:lastRowFirstColumn="0" w:lastRowLastColumn="0"/>
              <w:rPr>
                <w:sz w:val="22"/>
              </w:rPr>
            </w:pPr>
            <w:r w:rsidRPr="00BA3B5E">
              <w:rPr>
                <w:sz w:val="22"/>
              </w:rPr>
              <w:t>Professeure en collège</w:t>
            </w:r>
          </w:p>
        </w:tc>
      </w:tr>
      <w:tr w:rsidR="002E6FE1" w:rsidRPr="00BA3B5E" w14:paraId="2C5D599B" w14:textId="77777777" w:rsidTr="00916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D6343C2" w14:textId="77777777" w:rsidR="002E6FE1" w:rsidRPr="00BA3B5E" w:rsidRDefault="00EE1383" w:rsidP="00954B4B">
            <w:pPr>
              <w:ind w:left="459"/>
              <w:rPr>
                <w:sz w:val="22"/>
              </w:rPr>
            </w:pPr>
            <w:r w:rsidRPr="00BA3B5E">
              <w:rPr>
                <w:sz w:val="22"/>
              </w:rPr>
              <w:t>Stéphane BARDELLI</w:t>
            </w:r>
          </w:p>
        </w:tc>
        <w:tc>
          <w:tcPr>
            <w:tcW w:w="4590" w:type="dxa"/>
          </w:tcPr>
          <w:p w14:paraId="242B4E08" w14:textId="77777777" w:rsidR="002E6FE1" w:rsidRPr="00BA3B5E" w:rsidRDefault="00EE1383" w:rsidP="00954B4B">
            <w:pPr>
              <w:ind w:left="302"/>
              <w:cnfStyle w:val="000000010000" w:firstRow="0" w:lastRow="0" w:firstColumn="0" w:lastColumn="0" w:oddVBand="0" w:evenVBand="0" w:oddHBand="0" w:evenHBand="1" w:firstRowFirstColumn="0" w:firstRowLastColumn="0" w:lastRowFirstColumn="0" w:lastRowLastColumn="0"/>
              <w:rPr>
                <w:sz w:val="22"/>
              </w:rPr>
            </w:pPr>
            <w:r w:rsidRPr="00BA3B5E">
              <w:rPr>
                <w:sz w:val="22"/>
              </w:rPr>
              <w:t>Professeur en collège</w:t>
            </w:r>
          </w:p>
        </w:tc>
      </w:tr>
      <w:tr w:rsidR="002E6FE1" w:rsidRPr="00BA3B5E" w14:paraId="6E342897" w14:textId="77777777" w:rsidTr="00916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14435AD7" w14:textId="77777777" w:rsidR="002E6FE1" w:rsidRPr="00BA3B5E" w:rsidRDefault="00EE1383" w:rsidP="00954B4B">
            <w:pPr>
              <w:ind w:left="459"/>
              <w:rPr>
                <w:sz w:val="22"/>
              </w:rPr>
            </w:pPr>
            <w:r w:rsidRPr="00BA3B5E">
              <w:rPr>
                <w:sz w:val="22"/>
              </w:rPr>
              <w:t>Grégory LEY</w:t>
            </w:r>
          </w:p>
        </w:tc>
        <w:tc>
          <w:tcPr>
            <w:tcW w:w="4590" w:type="dxa"/>
          </w:tcPr>
          <w:p w14:paraId="7700A12D" w14:textId="77777777" w:rsidR="002E6FE1" w:rsidRPr="00BA3B5E" w:rsidRDefault="00EE1383" w:rsidP="00954B4B">
            <w:pPr>
              <w:ind w:left="302"/>
              <w:cnfStyle w:val="000000100000" w:firstRow="0" w:lastRow="0" w:firstColumn="0" w:lastColumn="0" w:oddVBand="0" w:evenVBand="0" w:oddHBand="1" w:evenHBand="0" w:firstRowFirstColumn="0" w:firstRowLastColumn="0" w:lastRowFirstColumn="0" w:lastRowLastColumn="0"/>
              <w:rPr>
                <w:sz w:val="22"/>
              </w:rPr>
            </w:pPr>
            <w:r w:rsidRPr="00BA3B5E">
              <w:rPr>
                <w:sz w:val="22"/>
              </w:rPr>
              <w:t>Professeur en collège</w:t>
            </w:r>
          </w:p>
        </w:tc>
      </w:tr>
      <w:tr w:rsidR="002E6FE1" w:rsidRPr="00BA3B5E" w14:paraId="1713FDB5" w14:textId="77777777" w:rsidTr="00916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20622C3" w14:textId="77777777" w:rsidR="002E6FE1" w:rsidRPr="00BA3B5E" w:rsidRDefault="00EE1383" w:rsidP="00954B4B">
            <w:pPr>
              <w:ind w:left="459"/>
              <w:rPr>
                <w:sz w:val="22"/>
              </w:rPr>
            </w:pPr>
            <w:r w:rsidRPr="00BA3B5E">
              <w:rPr>
                <w:sz w:val="22"/>
              </w:rPr>
              <w:t>Fatima RAHMOUN</w:t>
            </w:r>
          </w:p>
        </w:tc>
        <w:tc>
          <w:tcPr>
            <w:tcW w:w="4590" w:type="dxa"/>
          </w:tcPr>
          <w:p w14:paraId="20708110" w14:textId="77777777" w:rsidR="002E6FE1" w:rsidRPr="00BA3B5E" w:rsidRDefault="00EE1383" w:rsidP="00954B4B">
            <w:pPr>
              <w:ind w:left="302"/>
              <w:cnfStyle w:val="000000010000" w:firstRow="0" w:lastRow="0" w:firstColumn="0" w:lastColumn="0" w:oddVBand="0" w:evenVBand="0" w:oddHBand="0" w:evenHBand="1" w:firstRowFirstColumn="0" w:firstRowLastColumn="0" w:lastRowFirstColumn="0" w:lastRowLastColumn="0"/>
              <w:rPr>
                <w:sz w:val="22"/>
              </w:rPr>
            </w:pPr>
            <w:r w:rsidRPr="00BA3B5E">
              <w:rPr>
                <w:sz w:val="22"/>
              </w:rPr>
              <w:t>Professeure en collège</w:t>
            </w:r>
          </w:p>
        </w:tc>
      </w:tr>
      <w:tr w:rsidR="002E6FE1" w:rsidRPr="00BA3B5E" w14:paraId="1F7BDF1F" w14:textId="77777777" w:rsidTr="00916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4F8D9C0" w14:textId="77777777" w:rsidR="002E6FE1" w:rsidRPr="00BA3B5E" w:rsidRDefault="00EE1383" w:rsidP="00954B4B">
            <w:pPr>
              <w:ind w:left="459"/>
              <w:rPr>
                <w:sz w:val="22"/>
              </w:rPr>
            </w:pPr>
            <w:r w:rsidRPr="00BA3B5E">
              <w:rPr>
                <w:sz w:val="22"/>
              </w:rPr>
              <w:t>Nicolas COPPENS</w:t>
            </w:r>
          </w:p>
        </w:tc>
        <w:tc>
          <w:tcPr>
            <w:tcW w:w="4590" w:type="dxa"/>
          </w:tcPr>
          <w:p w14:paraId="09C68228" w14:textId="77777777" w:rsidR="002E6FE1" w:rsidRPr="00BA3B5E" w:rsidRDefault="00EE1383" w:rsidP="00954B4B">
            <w:pPr>
              <w:ind w:left="302"/>
              <w:cnfStyle w:val="000000100000" w:firstRow="0" w:lastRow="0" w:firstColumn="0" w:lastColumn="0" w:oddVBand="0" w:evenVBand="0" w:oddHBand="1" w:evenHBand="0" w:firstRowFirstColumn="0" w:firstRowLastColumn="0" w:lastRowFirstColumn="0" w:lastRowLastColumn="0"/>
              <w:rPr>
                <w:sz w:val="22"/>
              </w:rPr>
            </w:pPr>
            <w:r w:rsidRPr="00BA3B5E">
              <w:rPr>
                <w:sz w:val="22"/>
              </w:rPr>
              <w:t>Professeur en lycée</w:t>
            </w:r>
          </w:p>
        </w:tc>
      </w:tr>
      <w:tr w:rsidR="002E6FE1" w:rsidRPr="00BA3B5E" w14:paraId="2A5A84D7" w14:textId="77777777" w:rsidTr="00916D3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590" w:type="dxa"/>
          </w:tcPr>
          <w:p w14:paraId="6E2B70A4" w14:textId="77777777" w:rsidR="002E6FE1" w:rsidRPr="00BA3B5E" w:rsidRDefault="00EE1383" w:rsidP="00954B4B">
            <w:pPr>
              <w:ind w:left="459"/>
              <w:rPr>
                <w:sz w:val="22"/>
              </w:rPr>
            </w:pPr>
            <w:r w:rsidRPr="00BA3B5E">
              <w:rPr>
                <w:sz w:val="22"/>
              </w:rPr>
              <w:t>Sylvain DARDENNE</w:t>
            </w:r>
          </w:p>
        </w:tc>
        <w:tc>
          <w:tcPr>
            <w:tcW w:w="4590" w:type="dxa"/>
          </w:tcPr>
          <w:p w14:paraId="138D2F41" w14:textId="77777777" w:rsidR="002E6FE1" w:rsidRPr="00BA3B5E" w:rsidRDefault="00EE1383" w:rsidP="00954B4B">
            <w:pPr>
              <w:ind w:left="302"/>
              <w:cnfStyle w:val="000000010000" w:firstRow="0" w:lastRow="0" w:firstColumn="0" w:lastColumn="0" w:oddVBand="0" w:evenVBand="0" w:oddHBand="0" w:evenHBand="1" w:firstRowFirstColumn="0" w:firstRowLastColumn="0" w:lastRowFirstColumn="0" w:lastRowLastColumn="0"/>
              <w:rPr>
                <w:sz w:val="22"/>
              </w:rPr>
            </w:pPr>
            <w:r w:rsidRPr="00BA3B5E">
              <w:rPr>
                <w:sz w:val="22"/>
              </w:rPr>
              <w:t>Professeur en lycée</w:t>
            </w:r>
          </w:p>
        </w:tc>
      </w:tr>
      <w:tr w:rsidR="00EE1383" w:rsidRPr="00BA3B5E" w14:paraId="7513EA26" w14:textId="77777777" w:rsidTr="00916D3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90" w:type="dxa"/>
          </w:tcPr>
          <w:p w14:paraId="6DA6F6BB" w14:textId="77777777" w:rsidR="00EE1383" w:rsidRPr="00BA3B5E" w:rsidRDefault="00EE1383" w:rsidP="00954B4B">
            <w:pPr>
              <w:ind w:left="459"/>
              <w:rPr>
                <w:sz w:val="22"/>
              </w:rPr>
            </w:pPr>
            <w:r w:rsidRPr="00BA3B5E">
              <w:rPr>
                <w:sz w:val="22"/>
              </w:rPr>
              <w:t>Adeline FON</w:t>
            </w:r>
          </w:p>
        </w:tc>
        <w:tc>
          <w:tcPr>
            <w:tcW w:w="4590" w:type="dxa"/>
          </w:tcPr>
          <w:p w14:paraId="395460D7" w14:textId="77777777" w:rsidR="00EE1383" w:rsidRPr="00BA3B5E" w:rsidRDefault="00EE1383" w:rsidP="00954B4B">
            <w:pPr>
              <w:ind w:left="302"/>
              <w:cnfStyle w:val="000000100000" w:firstRow="0" w:lastRow="0" w:firstColumn="0" w:lastColumn="0" w:oddVBand="0" w:evenVBand="0" w:oddHBand="1" w:evenHBand="0" w:firstRowFirstColumn="0" w:firstRowLastColumn="0" w:lastRowFirstColumn="0" w:lastRowLastColumn="0"/>
            </w:pPr>
            <w:r w:rsidRPr="00BA3B5E">
              <w:rPr>
                <w:sz w:val="22"/>
              </w:rPr>
              <w:t>Professeure en lycée</w:t>
            </w:r>
          </w:p>
        </w:tc>
      </w:tr>
      <w:tr w:rsidR="00EE1383" w:rsidRPr="00BA3B5E" w14:paraId="20112FFC" w14:textId="77777777" w:rsidTr="00916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180AB00A" w14:textId="77777777" w:rsidR="00EE1383" w:rsidRPr="00BA3B5E" w:rsidRDefault="00EE1383" w:rsidP="00954B4B">
            <w:pPr>
              <w:ind w:left="459"/>
            </w:pPr>
            <w:r w:rsidRPr="00BA3B5E">
              <w:rPr>
                <w:sz w:val="22"/>
              </w:rPr>
              <w:t>Murielle MASSOTTE</w:t>
            </w:r>
          </w:p>
        </w:tc>
        <w:tc>
          <w:tcPr>
            <w:tcW w:w="4590" w:type="dxa"/>
          </w:tcPr>
          <w:p w14:paraId="6D102966" w14:textId="77777777" w:rsidR="00EE1383" w:rsidRPr="00BA3B5E" w:rsidRDefault="00EE1383" w:rsidP="00954B4B">
            <w:pPr>
              <w:ind w:left="302"/>
              <w:cnfStyle w:val="000000010000" w:firstRow="0" w:lastRow="0" w:firstColumn="0" w:lastColumn="0" w:oddVBand="0" w:evenVBand="0" w:oddHBand="0" w:evenHBand="1" w:firstRowFirstColumn="0" w:firstRowLastColumn="0" w:lastRowFirstColumn="0" w:lastRowLastColumn="0"/>
              <w:rPr>
                <w:sz w:val="22"/>
              </w:rPr>
            </w:pPr>
            <w:r w:rsidRPr="00BA3B5E">
              <w:rPr>
                <w:sz w:val="22"/>
              </w:rPr>
              <w:t>Professeure en lycée</w:t>
            </w:r>
          </w:p>
        </w:tc>
      </w:tr>
      <w:tr w:rsidR="00EE1383" w:rsidRPr="00BA3B5E" w14:paraId="4374BB56" w14:textId="77777777" w:rsidTr="00916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4E6A88D3" w14:textId="77777777" w:rsidR="00EE1383" w:rsidRPr="00BA3B5E" w:rsidRDefault="00EE1383" w:rsidP="00954B4B">
            <w:pPr>
              <w:ind w:left="459"/>
              <w:rPr>
                <w:sz w:val="22"/>
              </w:rPr>
            </w:pPr>
            <w:r w:rsidRPr="00BA3B5E">
              <w:rPr>
                <w:sz w:val="22"/>
              </w:rPr>
              <w:t>Arnaud SOULAS</w:t>
            </w:r>
          </w:p>
        </w:tc>
        <w:tc>
          <w:tcPr>
            <w:tcW w:w="4590" w:type="dxa"/>
          </w:tcPr>
          <w:p w14:paraId="680FDBEB" w14:textId="77777777" w:rsidR="00EE1383" w:rsidRPr="00BA3B5E" w:rsidRDefault="00EE1383" w:rsidP="00954B4B">
            <w:pPr>
              <w:ind w:left="302"/>
              <w:cnfStyle w:val="000000100000" w:firstRow="0" w:lastRow="0" w:firstColumn="0" w:lastColumn="0" w:oddVBand="0" w:evenVBand="0" w:oddHBand="1" w:evenHBand="0" w:firstRowFirstColumn="0" w:firstRowLastColumn="0" w:lastRowFirstColumn="0" w:lastRowLastColumn="0"/>
              <w:rPr>
                <w:sz w:val="22"/>
              </w:rPr>
            </w:pPr>
            <w:r w:rsidRPr="00BA3B5E">
              <w:rPr>
                <w:sz w:val="22"/>
              </w:rPr>
              <w:t>Professeur en lycée</w:t>
            </w:r>
          </w:p>
        </w:tc>
      </w:tr>
      <w:tr w:rsidR="00EE1383" w:rsidRPr="00BA3B5E" w14:paraId="0309F623" w14:textId="77777777" w:rsidTr="00916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0439A78" w14:textId="77777777" w:rsidR="00EE1383" w:rsidRPr="00BA3B5E" w:rsidRDefault="00EE1383" w:rsidP="00954B4B">
            <w:pPr>
              <w:ind w:left="459"/>
              <w:rPr>
                <w:sz w:val="22"/>
              </w:rPr>
            </w:pPr>
            <w:r w:rsidRPr="00BA3B5E">
              <w:rPr>
                <w:sz w:val="22"/>
              </w:rPr>
              <w:t>Sylvain THIBULT</w:t>
            </w:r>
          </w:p>
        </w:tc>
        <w:tc>
          <w:tcPr>
            <w:tcW w:w="4590" w:type="dxa"/>
          </w:tcPr>
          <w:p w14:paraId="6C89F1B1" w14:textId="77777777" w:rsidR="00EE1383" w:rsidRPr="00BA3B5E" w:rsidRDefault="00EE1383" w:rsidP="00954B4B">
            <w:pPr>
              <w:ind w:left="302"/>
              <w:cnfStyle w:val="000000010000" w:firstRow="0" w:lastRow="0" w:firstColumn="0" w:lastColumn="0" w:oddVBand="0" w:evenVBand="0" w:oddHBand="0" w:evenHBand="1" w:firstRowFirstColumn="0" w:firstRowLastColumn="0" w:lastRowFirstColumn="0" w:lastRowLastColumn="0"/>
            </w:pPr>
            <w:r w:rsidRPr="00BA3B5E">
              <w:rPr>
                <w:sz w:val="22"/>
              </w:rPr>
              <w:t>Professeur en lycée</w:t>
            </w:r>
          </w:p>
        </w:tc>
      </w:tr>
      <w:tr w:rsidR="00EE1383" w:rsidRPr="00BA3B5E" w14:paraId="455B1687" w14:textId="77777777" w:rsidTr="00916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034404F" w14:textId="77777777" w:rsidR="00EE1383" w:rsidRPr="00BA3B5E" w:rsidRDefault="00EE1383" w:rsidP="00954B4B">
            <w:pPr>
              <w:ind w:left="459"/>
              <w:rPr>
                <w:sz w:val="22"/>
              </w:rPr>
            </w:pPr>
            <w:r w:rsidRPr="00BA3B5E">
              <w:rPr>
                <w:sz w:val="22"/>
              </w:rPr>
              <w:t>Antoine ELOI</w:t>
            </w:r>
          </w:p>
        </w:tc>
        <w:tc>
          <w:tcPr>
            <w:tcW w:w="4590" w:type="dxa"/>
          </w:tcPr>
          <w:p w14:paraId="5F93D4E4" w14:textId="77777777" w:rsidR="00EE1383" w:rsidRPr="00BA3B5E" w:rsidRDefault="00EE1383" w:rsidP="00954B4B">
            <w:pPr>
              <w:ind w:left="302"/>
              <w:cnfStyle w:val="000000100000" w:firstRow="0" w:lastRow="0" w:firstColumn="0" w:lastColumn="0" w:oddVBand="0" w:evenVBand="0" w:oddHBand="1" w:evenHBand="0" w:firstRowFirstColumn="0" w:firstRowLastColumn="0" w:lastRowFirstColumn="0" w:lastRowLastColumn="0"/>
            </w:pPr>
            <w:r w:rsidRPr="00BA3B5E">
              <w:rPr>
                <w:sz w:val="22"/>
              </w:rPr>
              <w:t>Professeur en CPGE</w:t>
            </w:r>
          </w:p>
        </w:tc>
      </w:tr>
      <w:tr w:rsidR="00EE1383" w:rsidRPr="00BA3B5E" w14:paraId="5AD0F473" w14:textId="77777777" w:rsidTr="00916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27C21DE" w14:textId="77777777" w:rsidR="00EE1383" w:rsidRPr="00BA3B5E" w:rsidRDefault="00EE1383" w:rsidP="00954B4B">
            <w:pPr>
              <w:ind w:left="459"/>
            </w:pPr>
            <w:r w:rsidRPr="00BA3B5E">
              <w:t>Alain LE RILLE</w:t>
            </w:r>
          </w:p>
        </w:tc>
        <w:tc>
          <w:tcPr>
            <w:tcW w:w="4590" w:type="dxa"/>
          </w:tcPr>
          <w:p w14:paraId="7F2C1FE8" w14:textId="77777777" w:rsidR="00EE1383" w:rsidRPr="00BA3B5E" w:rsidRDefault="00EE1383" w:rsidP="00954B4B">
            <w:pPr>
              <w:ind w:left="302"/>
              <w:cnfStyle w:val="000000010000" w:firstRow="0" w:lastRow="0" w:firstColumn="0" w:lastColumn="0" w:oddVBand="0" w:evenVBand="0" w:oddHBand="0" w:evenHBand="1" w:firstRowFirstColumn="0" w:firstRowLastColumn="0" w:lastRowFirstColumn="0" w:lastRowLastColumn="0"/>
            </w:pPr>
            <w:r w:rsidRPr="00BA3B5E">
              <w:rPr>
                <w:sz w:val="22"/>
              </w:rPr>
              <w:t>Professeur en CPGE</w:t>
            </w:r>
          </w:p>
        </w:tc>
      </w:tr>
    </w:tbl>
    <w:p w14:paraId="1D3ED2A5" w14:textId="77777777" w:rsidR="00D01873" w:rsidRPr="00BA3B5E" w:rsidRDefault="00D01873" w:rsidP="002E6FE1">
      <w:pPr>
        <w:jc w:val="center"/>
        <w:rPr>
          <w:rFonts w:ascii="Times New Roman" w:hAnsi="Times New Roman" w:cs="Times New Roman"/>
          <w:b/>
          <w:sz w:val="24"/>
          <w:szCs w:val="24"/>
        </w:rPr>
      </w:pPr>
    </w:p>
    <w:p w14:paraId="0E23C8E1" w14:textId="77777777" w:rsidR="009F1EF3" w:rsidRPr="00BA3B5E" w:rsidRDefault="00D01873" w:rsidP="007B3B27">
      <w:pPr>
        <w:rPr>
          <w:rFonts w:ascii="Times New Roman" w:hAnsi="Times New Roman" w:cs="Times New Roman"/>
          <w:b/>
          <w:sz w:val="24"/>
          <w:szCs w:val="24"/>
        </w:rPr>
      </w:pPr>
      <w:r w:rsidRPr="00BA3B5E">
        <w:rPr>
          <w:rFonts w:ascii="Times New Roman" w:hAnsi="Times New Roman" w:cs="Times New Roman"/>
          <w:b/>
          <w:sz w:val="24"/>
          <w:szCs w:val="24"/>
        </w:rPr>
        <w:br w:type="page"/>
      </w:r>
    </w:p>
    <w:p w14:paraId="0DDE176A" w14:textId="271C45A5" w:rsidR="005E3E15" w:rsidRPr="00BA3B5E" w:rsidRDefault="00CE0BCC" w:rsidP="00916D38">
      <w:pPr>
        <w:pStyle w:val="Titre1c0"/>
      </w:pPr>
      <w:bookmarkStart w:id="36" w:name="_Toc511308332"/>
      <w:r>
        <w:lastRenderedPageBreak/>
        <w:t>Éléments</w:t>
      </w:r>
      <w:r w:rsidR="005E3E15" w:rsidRPr="00BA3B5E">
        <w:t xml:space="preserve"> bibliographiques</w:t>
      </w:r>
      <w:bookmarkEnd w:id="36"/>
    </w:p>
    <w:p w14:paraId="35D167EF" w14:textId="77777777" w:rsidR="005E3E15" w:rsidRPr="00BA3B5E" w:rsidRDefault="005E3E15" w:rsidP="00916D38">
      <w:pPr>
        <w:pStyle w:val="Titre2"/>
      </w:pPr>
      <w:bookmarkStart w:id="37" w:name="_Toc511308333"/>
      <w:r w:rsidRPr="00BA3B5E">
        <w:t>Conceptions erronées en mécanique</w:t>
      </w:r>
      <w:bookmarkEnd w:id="37"/>
    </w:p>
    <w:p w14:paraId="3D8D1F08" w14:textId="77777777" w:rsidR="005E3E15" w:rsidRPr="00BA3B5E" w:rsidRDefault="005E3E15" w:rsidP="00916D38">
      <w:r w:rsidRPr="00BA3B5E">
        <w:t xml:space="preserve">SALTIEL, E. &amp; MALGRANGE, J.P. (1979). Les raisonnements naturels en cinématique élémentaire. </w:t>
      </w:r>
      <w:r w:rsidRPr="00BA3B5E">
        <w:rPr>
          <w:i/>
          <w:iCs/>
        </w:rPr>
        <w:t>Bulletin de l’Union des Physiciens</w:t>
      </w:r>
      <w:r w:rsidRPr="00BA3B5E">
        <w:t xml:space="preserve">, n°616, pp. 1325-1355. </w:t>
      </w:r>
    </w:p>
    <w:p w14:paraId="69EC3C43" w14:textId="77777777" w:rsidR="005E3E15" w:rsidRPr="00BA3B5E" w:rsidRDefault="005E3E15" w:rsidP="00916D38">
      <w:r w:rsidRPr="00BA3B5E">
        <w:t xml:space="preserve">VIENNOT, L. (1979). </w:t>
      </w:r>
      <w:r w:rsidRPr="00BA3B5E">
        <w:rPr>
          <w:i/>
          <w:iCs/>
        </w:rPr>
        <w:t>Le raisonnement spontané en dynamique élémentaire</w:t>
      </w:r>
      <w:r w:rsidRPr="00BA3B5E">
        <w:t>. Paris, Hermann.</w:t>
      </w:r>
    </w:p>
    <w:p w14:paraId="26D0C5AF" w14:textId="49AD9A6B" w:rsidR="005E3E15" w:rsidRPr="00BA3B5E" w:rsidRDefault="005E3E15" w:rsidP="00916D38">
      <w:r w:rsidRPr="00BA3B5E">
        <w:t>VIENNOT,L.(1982).L’action et la Réaction</w:t>
      </w:r>
      <w:r w:rsidR="007B3B27" w:rsidRPr="00BA3B5E">
        <w:t xml:space="preserve"> sont-</w:t>
      </w:r>
      <w:r w:rsidRPr="00BA3B5E">
        <w:t xml:space="preserve">elles bien (égales et) opposées? </w:t>
      </w:r>
      <w:r w:rsidRPr="00BA3B5E">
        <w:rPr>
          <w:i/>
          <w:iCs/>
        </w:rPr>
        <w:t>Bulletin de l’Union des Physiciens</w:t>
      </w:r>
      <w:r w:rsidRPr="00BA3B5E">
        <w:t>, n°640,</w:t>
      </w:r>
      <w:r w:rsidR="00025685">
        <w:t xml:space="preserve"> </w:t>
      </w:r>
      <w:r w:rsidRPr="00BA3B5E">
        <w:t>pp.479-488.</w:t>
      </w:r>
    </w:p>
    <w:p w14:paraId="323CA144" w14:textId="77777777" w:rsidR="005E3E15" w:rsidRPr="00BA3B5E" w:rsidRDefault="005E3E15" w:rsidP="00916D38">
      <w:r w:rsidRPr="00BA3B5E">
        <w:t xml:space="preserve">VIENNOT,L.(1989).Bilans des forces et loi des actions réciproques : analyse des difficultés des élèves et enjeux didactiques. </w:t>
      </w:r>
      <w:r w:rsidRPr="00BA3B5E">
        <w:rPr>
          <w:i/>
          <w:iCs/>
        </w:rPr>
        <w:t>Bulletin</w:t>
      </w:r>
      <w:r w:rsidR="007B3B27" w:rsidRPr="00BA3B5E">
        <w:rPr>
          <w:i/>
          <w:iCs/>
        </w:rPr>
        <w:t xml:space="preserve"> </w:t>
      </w:r>
      <w:r w:rsidRPr="00BA3B5E">
        <w:rPr>
          <w:i/>
          <w:iCs/>
        </w:rPr>
        <w:t>de</w:t>
      </w:r>
      <w:r w:rsidR="007B3B27" w:rsidRPr="00BA3B5E">
        <w:rPr>
          <w:i/>
          <w:iCs/>
        </w:rPr>
        <w:t xml:space="preserve"> </w:t>
      </w:r>
      <w:r w:rsidRPr="00BA3B5E">
        <w:rPr>
          <w:i/>
          <w:iCs/>
        </w:rPr>
        <w:t>l’Union</w:t>
      </w:r>
      <w:r w:rsidR="007B3B27" w:rsidRPr="00BA3B5E">
        <w:rPr>
          <w:i/>
          <w:iCs/>
        </w:rPr>
        <w:t xml:space="preserve"> </w:t>
      </w:r>
      <w:r w:rsidRPr="00BA3B5E">
        <w:rPr>
          <w:i/>
          <w:iCs/>
        </w:rPr>
        <w:t>des</w:t>
      </w:r>
      <w:r w:rsidR="007B3B27" w:rsidRPr="00BA3B5E">
        <w:rPr>
          <w:i/>
          <w:iCs/>
        </w:rPr>
        <w:t xml:space="preserve"> </w:t>
      </w:r>
      <w:r w:rsidRPr="00BA3B5E">
        <w:rPr>
          <w:i/>
          <w:iCs/>
        </w:rPr>
        <w:t>Physiciens</w:t>
      </w:r>
      <w:r w:rsidRPr="00BA3B5E">
        <w:t>,</w:t>
      </w:r>
      <w:r w:rsidR="007B3B27" w:rsidRPr="00BA3B5E">
        <w:t xml:space="preserve"> </w:t>
      </w:r>
      <w:r w:rsidRPr="00BA3B5E">
        <w:t>n°716,</w:t>
      </w:r>
      <w:r w:rsidR="007B3B27" w:rsidRPr="00BA3B5E">
        <w:t xml:space="preserve"> </w:t>
      </w:r>
      <w:r w:rsidRPr="00BA3B5E">
        <w:t>pp.951-971.</w:t>
      </w:r>
    </w:p>
    <w:p w14:paraId="5B038D9C" w14:textId="77777777" w:rsidR="005E3E15" w:rsidRPr="00BA3B5E" w:rsidRDefault="005E3E15" w:rsidP="00916D38">
      <w:r w:rsidRPr="00BA3B5E">
        <w:t>VIENNOT,L.(1996).</w:t>
      </w:r>
      <w:r w:rsidRPr="00BA3B5E">
        <w:rPr>
          <w:i/>
          <w:iCs/>
        </w:rPr>
        <w:t>Raisonner</w:t>
      </w:r>
      <w:r w:rsidR="007B3B27" w:rsidRPr="00BA3B5E">
        <w:rPr>
          <w:i/>
          <w:iCs/>
        </w:rPr>
        <w:t xml:space="preserve"> </w:t>
      </w:r>
      <w:r w:rsidRPr="00BA3B5E">
        <w:rPr>
          <w:i/>
          <w:iCs/>
        </w:rPr>
        <w:t>en</w:t>
      </w:r>
      <w:r w:rsidR="007B3B27" w:rsidRPr="00BA3B5E">
        <w:rPr>
          <w:i/>
          <w:iCs/>
        </w:rPr>
        <w:t xml:space="preserve"> </w:t>
      </w:r>
      <w:r w:rsidRPr="00BA3B5E">
        <w:rPr>
          <w:i/>
          <w:iCs/>
        </w:rPr>
        <w:t>Physique,</w:t>
      </w:r>
      <w:r w:rsidR="007B3B27" w:rsidRPr="00BA3B5E">
        <w:rPr>
          <w:i/>
          <w:iCs/>
        </w:rPr>
        <w:t xml:space="preserve"> </w:t>
      </w:r>
      <w:r w:rsidRPr="00BA3B5E">
        <w:rPr>
          <w:i/>
          <w:iCs/>
        </w:rPr>
        <w:t>la</w:t>
      </w:r>
      <w:r w:rsidR="007B3B27" w:rsidRPr="00BA3B5E">
        <w:rPr>
          <w:i/>
          <w:iCs/>
        </w:rPr>
        <w:t xml:space="preserve"> </w:t>
      </w:r>
      <w:r w:rsidRPr="00BA3B5E">
        <w:rPr>
          <w:i/>
          <w:iCs/>
        </w:rPr>
        <w:t>part</w:t>
      </w:r>
      <w:r w:rsidR="007B3B27" w:rsidRPr="00BA3B5E">
        <w:rPr>
          <w:i/>
          <w:iCs/>
        </w:rPr>
        <w:t xml:space="preserve"> </w:t>
      </w:r>
      <w:r w:rsidRPr="00BA3B5E">
        <w:rPr>
          <w:i/>
          <w:iCs/>
        </w:rPr>
        <w:t>du</w:t>
      </w:r>
      <w:r w:rsidR="007B3B27" w:rsidRPr="00BA3B5E">
        <w:rPr>
          <w:i/>
          <w:iCs/>
        </w:rPr>
        <w:t xml:space="preserve"> </w:t>
      </w:r>
      <w:r w:rsidRPr="00BA3B5E">
        <w:rPr>
          <w:i/>
          <w:iCs/>
        </w:rPr>
        <w:t>sens</w:t>
      </w:r>
      <w:r w:rsidR="007B3B27" w:rsidRPr="00BA3B5E">
        <w:rPr>
          <w:i/>
          <w:iCs/>
        </w:rPr>
        <w:t xml:space="preserve"> </w:t>
      </w:r>
      <w:r w:rsidRPr="00BA3B5E">
        <w:rPr>
          <w:i/>
          <w:iCs/>
        </w:rPr>
        <w:t>commun</w:t>
      </w:r>
      <w:r w:rsidRPr="00BA3B5E">
        <w:t>.</w:t>
      </w:r>
      <w:r w:rsidR="007B3B27" w:rsidRPr="00BA3B5E">
        <w:t xml:space="preserve"> </w:t>
      </w:r>
      <w:r w:rsidRPr="00BA3B5E">
        <w:t>Bruxelles,</w:t>
      </w:r>
      <w:r w:rsidR="007B3B27" w:rsidRPr="00BA3B5E">
        <w:t xml:space="preserve"> </w:t>
      </w:r>
      <w:r w:rsidRPr="00BA3B5E">
        <w:t>DeBoeck.</w:t>
      </w:r>
    </w:p>
    <w:p w14:paraId="325C86B2" w14:textId="77777777" w:rsidR="009F1EF3" w:rsidRPr="00BA3B5E" w:rsidRDefault="009F1EF3" w:rsidP="00916D38">
      <w:r w:rsidRPr="00BA3B5E">
        <w:t xml:space="preserve">CALDAS, H. &amp; SALTIEL, E. (1995). Le frottement cinétique : analyse des raisonnements des étudiants. </w:t>
      </w:r>
      <w:r w:rsidRPr="00BA3B5E">
        <w:rPr>
          <w:i/>
          <w:iCs/>
        </w:rPr>
        <w:t>Didaskalia</w:t>
      </w:r>
      <w:r w:rsidRPr="00BA3B5E">
        <w:t xml:space="preserve">, n 6, pp. 55-71. </w:t>
      </w:r>
    </w:p>
    <w:p w14:paraId="22A81928" w14:textId="419888C0" w:rsidR="007B3B27" w:rsidRPr="00BA3B5E" w:rsidRDefault="007B3B27" w:rsidP="00916D38">
      <w:r w:rsidRPr="00BA3B5E">
        <w:t xml:space="preserve">COPPENS.N. (2007) </w:t>
      </w:r>
      <w:hyperlink r:id="rId45" w:history="1">
        <w:r w:rsidRPr="00915F1E">
          <w:rPr>
            <w:rStyle w:val="Lienhypertexte"/>
          </w:rPr>
          <w:t>Le suivi des conceptions des lycéens en mécanique : développement et usages d'exercices informatisés</w:t>
        </w:r>
      </w:hyperlink>
      <w:r w:rsidRPr="00BA3B5E">
        <w:t xml:space="preserve"> </w:t>
      </w:r>
    </w:p>
    <w:p w14:paraId="25D9D9BE" w14:textId="77777777" w:rsidR="009F1EF3" w:rsidRPr="00BA3B5E" w:rsidRDefault="009F1EF3" w:rsidP="00916D38">
      <w:pPr>
        <w:rPr>
          <w:lang w:val="en-US"/>
        </w:rPr>
      </w:pPr>
      <w:r w:rsidRPr="00BA3B5E">
        <w:t xml:space="preserve">CHAMPAGNE, A. B., KLOPFER, L. E. &amp; ANDERSON, J. H. (1980).  </w:t>
      </w:r>
      <w:r w:rsidRPr="00BA3B5E">
        <w:rPr>
          <w:lang w:val="en-US"/>
        </w:rPr>
        <w:t xml:space="preserve">Factors influencing the learning of classical mechanics. </w:t>
      </w:r>
      <w:r w:rsidRPr="00BA3B5E">
        <w:rPr>
          <w:i/>
          <w:iCs/>
          <w:lang w:val="en-US"/>
        </w:rPr>
        <w:t>American Journal of Physics</w:t>
      </w:r>
      <w:r w:rsidRPr="00BA3B5E">
        <w:rPr>
          <w:lang w:val="en-US"/>
        </w:rPr>
        <w:t xml:space="preserve">, vol. 48 (12), pp. 1074-1079. </w:t>
      </w:r>
    </w:p>
    <w:p w14:paraId="31830911" w14:textId="77777777" w:rsidR="009F1EF3" w:rsidRPr="00BA3B5E" w:rsidRDefault="009F1EF3" w:rsidP="00916D38">
      <w:pPr>
        <w:rPr>
          <w:lang w:val="en-US"/>
        </w:rPr>
      </w:pPr>
      <w:r w:rsidRPr="00BA3B5E">
        <w:rPr>
          <w:lang w:val="en-US"/>
        </w:rPr>
        <w:t xml:space="preserve">CLEMENT, J. (1982). Students’ preconceptions in introductory mechanics. </w:t>
      </w:r>
      <w:r w:rsidRPr="00BA3B5E">
        <w:rPr>
          <w:i/>
          <w:iCs/>
          <w:lang w:val="en-US"/>
        </w:rPr>
        <w:t>American Journal of Physics</w:t>
      </w:r>
      <w:r w:rsidRPr="00BA3B5E">
        <w:rPr>
          <w:lang w:val="en-US"/>
        </w:rPr>
        <w:t xml:space="preserve">, vol. 50 (1), pp. 66-71. </w:t>
      </w:r>
    </w:p>
    <w:p w14:paraId="0AFFB01D" w14:textId="77777777" w:rsidR="009F1EF3" w:rsidRPr="00BA3B5E" w:rsidRDefault="009F1EF3" w:rsidP="00916D38">
      <w:pPr>
        <w:rPr>
          <w:lang w:val="en-US"/>
        </w:rPr>
      </w:pPr>
      <w:r w:rsidRPr="00BA3B5E">
        <w:rPr>
          <w:lang w:val="en-US"/>
        </w:rPr>
        <w:t xml:space="preserve">HALLOUN, I. A. &amp; HESTENES, D. (1985). Common sense concepts about motion. </w:t>
      </w:r>
      <w:r w:rsidRPr="00BA3B5E">
        <w:rPr>
          <w:i/>
          <w:iCs/>
          <w:lang w:val="en-US"/>
        </w:rPr>
        <w:t>American Journal of Physics</w:t>
      </w:r>
      <w:r w:rsidRPr="00BA3B5E">
        <w:rPr>
          <w:lang w:val="en-US"/>
        </w:rPr>
        <w:t xml:space="preserve">, 53 (11), pp. 1056-1065. </w:t>
      </w:r>
    </w:p>
    <w:p w14:paraId="0E140156" w14:textId="77777777" w:rsidR="009F1EF3" w:rsidRPr="00BA3B5E" w:rsidRDefault="009F1EF3" w:rsidP="00916D38">
      <w:pPr>
        <w:rPr>
          <w:lang w:val="en-US"/>
        </w:rPr>
      </w:pPr>
      <w:r w:rsidRPr="00BA3B5E">
        <w:rPr>
          <w:lang w:val="en-US"/>
        </w:rPr>
        <w:t xml:space="preserve">HESTENES, D., WELLS, M. &amp; SWACKHAMER, G. (1992). Force Concept Inventory. </w:t>
      </w:r>
      <w:r w:rsidRPr="00BA3B5E">
        <w:rPr>
          <w:i/>
          <w:iCs/>
          <w:lang w:val="en-US"/>
        </w:rPr>
        <w:t>The Physics Teacher</w:t>
      </w:r>
      <w:r w:rsidRPr="00BA3B5E">
        <w:rPr>
          <w:lang w:val="en-US"/>
        </w:rPr>
        <w:t>, 30, pp. 14</w:t>
      </w:r>
    </w:p>
    <w:p w14:paraId="59E0A3D1" w14:textId="77777777" w:rsidR="00915F1E" w:rsidRDefault="00915F1E" w:rsidP="00CE0BCC">
      <w:pPr>
        <w:pStyle w:val="Titre2"/>
      </w:pPr>
      <w:bookmarkStart w:id="38" w:name="_Toc511308334"/>
      <w:r>
        <w:t>Ressources d’accompagnement des anciens programmes de physique-chimie</w:t>
      </w:r>
      <w:bookmarkEnd w:id="38"/>
    </w:p>
    <w:p w14:paraId="7E16BE0D" w14:textId="19F96684" w:rsidR="00B43542" w:rsidRPr="00915F1E" w:rsidRDefault="009E51BB" w:rsidP="00915F1E">
      <w:pPr>
        <w:pStyle w:val="Paragraphedeliste"/>
        <w:numPr>
          <w:ilvl w:val="0"/>
          <w:numId w:val="32"/>
        </w:numPr>
        <w:rPr>
          <w:color w:val="548DD4" w:themeColor="text2" w:themeTint="99"/>
          <w:u w:val="single"/>
        </w:rPr>
      </w:pPr>
      <w:hyperlink r:id="rId46" w:history="1">
        <w:r w:rsidR="00B43542" w:rsidRPr="00915F1E">
          <w:rPr>
            <w:rStyle w:val="Lienhypertexte"/>
          </w:rPr>
          <w:t>Classe de seconde</w:t>
        </w:r>
      </w:hyperlink>
      <w:r w:rsidR="00B43542" w:rsidRPr="00FC2199">
        <w:t xml:space="preserve"> </w:t>
      </w:r>
    </w:p>
    <w:p w14:paraId="4985FD58" w14:textId="1C26A577" w:rsidR="00B43542" w:rsidRPr="00FC2199" w:rsidRDefault="009E51BB" w:rsidP="00915F1E">
      <w:pPr>
        <w:pStyle w:val="Paragraphedeliste"/>
        <w:numPr>
          <w:ilvl w:val="0"/>
          <w:numId w:val="31"/>
        </w:numPr>
      </w:pPr>
      <w:hyperlink r:id="rId47" w:history="1">
        <w:r w:rsidR="00B43542" w:rsidRPr="00915F1E">
          <w:rPr>
            <w:rStyle w:val="Lienhypertexte"/>
          </w:rPr>
          <w:t>Classe de première S</w:t>
        </w:r>
        <w:r w:rsidR="00B43542" w:rsidRPr="00915F1E">
          <w:rPr>
            <w:rStyle w:val="Lienhypertexte"/>
            <w:u w:val="none"/>
          </w:rPr>
          <w:t> </w:t>
        </w:r>
      </w:hyperlink>
      <w:r w:rsidR="00FC2199">
        <w:t xml:space="preserve">(p </w:t>
      </w:r>
      <w:r w:rsidR="00FC40EB" w:rsidRPr="00FC2199">
        <w:t>21</w:t>
      </w:r>
      <w:r w:rsidR="00FC40EB" w:rsidRPr="00916D38">
        <w:t>-31</w:t>
      </w:r>
      <w:r w:rsidR="00FC2199" w:rsidRPr="00916D38">
        <w:t>)</w:t>
      </w:r>
      <w:r w:rsidR="00916D38">
        <w:t xml:space="preserve"> </w:t>
      </w:r>
    </w:p>
    <w:p w14:paraId="3CDF1F3F" w14:textId="77777777" w:rsidR="00F57B33" w:rsidRPr="00BA3B5E" w:rsidRDefault="009F1EF3" w:rsidP="00916D38">
      <w:pPr>
        <w:pStyle w:val="Titre2"/>
      </w:pPr>
      <w:bookmarkStart w:id="39" w:name="_Toc511308335"/>
      <w:r w:rsidRPr="00BA3B5E">
        <w:t>Histoire de la physique</w:t>
      </w:r>
      <w:bookmarkEnd w:id="39"/>
    </w:p>
    <w:p w14:paraId="56BE8FF9" w14:textId="77777777" w:rsidR="009F1EF3" w:rsidRPr="00FC2199" w:rsidRDefault="009F1EF3" w:rsidP="00916D38">
      <w:r w:rsidRPr="00FC2199">
        <w:t xml:space="preserve">BALIBAR, F. (2000). Mouvement. In </w:t>
      </w:r>
      <w:r w:rsidRPr="00FC2199">
        <w:rPr>
          <w:i/>
          <w:iCs/>
        </w:rPr>
        <w:t>Encyclopædia Universalis</w:t>
      </w:r>
      <w:r w:rsidR="007B3B27" w:rsidRPr="00FC2199">
        <w:t>, Paris.</w:t>
      </w:r>
    </w:p>
    <w:p w14:paraId="67A6265C" w14:textId="38753B6A" w:rsidR="009F1EF3" w:rsidRPr="00FC2199" w:rsidRDefault="009F1EF3" w:rsidP="00916D38">
      <w:r w:rsidRPr="00FC2199">
        <w:t xml:space="preserve">BARTHELEMY,G.(1992). </w:t>
      </w:r>
      <w:r w:rsidRPr="00FC2199">
        <w:rPr>
          <w:i/>
          <w:iCs/>
        </w:rPr>
        <w:t>Newton mécanicien du cosmos</w:t>
      </w:r>
      <w:r w:rsidRPr="00FC2199">
        <w:t>.</w:t>
      </w:r>
      <w:r w:rsidR="007B3B27" w:rsidRPr="00FC2199">
        <w:t xml:space="preserve"> </w:t>
      </w:r>
      <w:r w:rsidRPr="00FC2199">
        <w:t>Paris,</w:t>
      </w:r>
      <w:r w:rsidR="007B3B27" w:rsidRPr="00FC2199">
        <w:t xml:space="preserve"> </w:t>
      </w:r>
      <w:r w:rsidRPr="00FC2199">
        <w:t>Librairie philosophique</w:t>
      </w:r>
      <w:r w:rsidR="007B3B27" w:rsidRPr="00FC2199">
        <w:t xml:space="preserve"> </w:t>
      </w:r>
      <w:r w:rsidRPr="00FC2199">
        <w:t xml:space="preserve"> </w:t>
      </w:r>
      <w:r w:rsidR="007B3B27" w:rsidRPr="00FC2199">
        <w:t>J.Vrin.</w:t>
      </w:r>
    </w:p>
    <w:p w14:paraId="6C1A8EA1" w14:textId="04752714" w:rsidR="007B3B27" w:rsidRPr="00FC2199" w:rsidRDefault="009F1EF3" w:rsidP="00916D38">
      <w:r w:rsidRPr="00FC2199">
        <w:t>LECOURT,</w:t>
      </w:r>
      <w:r w:rsidR="00800446">
        <w:t xml:space="preserve"> </w:t>
      </w:r>
      <w:r w:rsidRPr="00FC2199">
        <w:t>D.(sous</w:t>
      </w:r>
      <w:r w:rsidR="007B3B27" w:rsidRPr="00FC2199">
        <w:t xml:space="preserve"> </w:t>
      </w:r>
      <w:r w:rsidRPr="00FC2199">
        <w:t>la</w:t>
      </w:r>
      <w:r w:rsidR="007B3B27" w:rsidRPr="00FC2199">
        <w:t xml:space="preserve"> </w:t>
      </w:r>
      <w:r w:rsidRPr="00FC2199">
        <w:t>direction</w:t>
      </w:r>
      <w:r w:rsidR="007B3B27" w:rsidRPr="00FC2199">
        <w:t xml:space="preserve"> </w:t>
      </w:r>
      <w:r w:rsidRPr="00FC2199">
        <w:t>de)(1999).</w:t>
      </w:r>
      <w:r w:rsidR="00FC2199" w:rsidRPr="00FC2199">
        <w:t xml:space="preserve"> </w:t>
      </w:r>
      <w:r w:rsidRPr="00FC2199">
        <w:rPr>
          <w:i/>
          <w:iCs/>
        </w:rPr>
        <w:t>Dictionnaire</w:t>
      </w:r>
      <w:r w:rsidR="007B3B27" w:rsidRPr="00FC2199">
        <w:rPr>
          <w:i/>
          <w:iCs/>
        </w:rPr>
        <w:t xml:space="preserve"> </w:t>
      </w:r>
      <w:r w:rsidRPr="00FC2199">
        <w:rPr>
          <w:i/>
          <w:iCs/>
        </w:rPr>
        <w:t>d’histoire</w:t>
      </w:r>
      <w:r w:rsidR="007B3B27" w:rsidRPr="00FC2199">
        <w:rPr>
          <w:i/>
          <w:iCs/>
        </w:rPr>
        <w:t xml:space="preserve"> </w:t>
      </w:r>
      <w:r w:rsidRPr="00FC2199">
        <w:rPr>
          <w:i/>
          <w:iCs/>
        </w:rPr>
        <w:t>et</w:t>
      </w:r>
      <w:r w:rsidR="007B3B27" w:rsidRPr="00FC2199">
        <w:rPr>
          <w:i/>
          <w:iCs/>
        </w:rPr>
        <w:t xml:space="preserve"> </w:t>
      </w:r>
      <w:r w:rsidRPr="00FC2199">
        <w:rPr>
          <w:i/>
          <w:iCs/>
        </w:rPr>
        <w:t>philosophie</w:t>
      </w:r>
      <w:r w:rsidR="007B3B27" w:rsidRPr="00FC2199">
        <w:rPr>
          <w:i/>
          <w:iCs/>
        </w:rPr>
        <w:t xml:space="preserve"> </w:t>
      </w:r>
      <w:r w:rsidRPr="00FC2199">
        <w:rPr>
          <w:i/>
          <w:iCs/>
        </w:rPr>
        <w:t>d</w:t>
      </w:r>
      <w:r w:rsidR="007B3B27" w:rsidRPr="00FC2199">
        <w:rPr>
          <w:i/>
          <w:iCs/>
        </w:rPr>
        <w:t>e</w:t>
      </w:r>
      <w:r w:rsidRPr="00FC2199">
        <w:rPr>
          <w:i/>
          <w:iCs/>
        </w:rPr>
        <w:t>s sciences</w:t>
      </w:r>
      <w:r w:rsidRPr="00FC2199">
        <w:t>. Paris,</w:t>
      </w:r>
      <w:r w:rsidR="007B3B27" w:rsidRPr="00FC2199">
        <w:t xml:space="preserve"> </w:t>
      </w:r>
      <w:r w:rsidRPr="00FC2199">
        <w:t>PUF, 1</w:t>
      </w:r>
      <w:r w:rsidRPr="00FC2199">
        <w:rPr>
          <w:vertAlign w:val="superscript"/>
        </w:rPr>
        <w:t>ère</w:t>
      </w:r>
      <w:r w:rsidRPr="00FC2199">
        <w:t xml:space="preserve"> édition </w:t>
      </w:r>
      <w:r w:rsidR="007B3B27" w:rsidRPr="00FC2199">
        <w:t>Quadrige(2003).</w:t>
      </w:r>
    </w:p>
    <w:p w14:paraId="51DEB651" w14:textId="50D9393A" w:rsidR="009F1EF3" w:rsidRPr="00FC2199" w:rsidRDefault="009F1EF3" w:rsidP="00916D38">
      <w:r w:rsidRPr="00FC2199">
        <w:t>SOUTIF,M.(2003).</w:t>
      </w:r>
      <w:r w:rsidRPr="00FC2199">
        <w:rPr>
          <w:i/>
          <w:iCs/>
        </w:rPr>
        <w:t>Naissance</w:t>
      </w:r>
      <w:r w:rsidR="007B3B27" w:rsidRPr="00FC2199">
        <w:rPr>
          <w:i/>
          <w:iCs/>
        </w:rPr>
        <w:t xml:space="preserve"> </w:t>
      </w:r>
      <w:r w:rsidRPr="00FC2199">
        <w:rPr>
          <w:i/>
          <w:iCs/>
        </w:rPr>
        <w:t>de</w:t>
      </w:r>
      <w:r w:rsidR="007B3B27" w:rsidRPr="00FC2199">
        <w:rPr>
          <w:i/>
          <w:iCs/>
        </w:rPr>
        <w:t xml:space="preserve"> </w:t>
      </w:r>
      <w:r w:rsidRPr="00FC2199">
        <w:rPr>
          <w:i/>
          <w:iCs/>
        </w:rPr>
        <w:t>la</w:t>
      </w:r>
      <w:r w:rsidR="007B3B27" w:rsidRPr="00FC2199">
        <w:rPr>
          <w:i/>
          <w:iCs/>
        </w:rPr>
        <w:t xml:space="preserve"> </w:t>
      </w:r>
      <w:r w:rsidRPr="00FC2199">
        <w:rPr>
          <w:i/>
          <w:iCs/>
        </w:rPr>
        <w:t>physique.</w:t>
      </w:r>
      <w:r w:rsidR="007B3B27" w:rsidRPr="00FC2199">
        <w:rPr>
          <w:i/>
          <w:iCs/>
        </w:rPr>
        <w:t xml:space="preserve"> </w:t>
      </w:r>
      <w:r w:rsidRPr="00FC2199">
        <w:rPr>
          <w:i/>
          <w:iCs/>
        </w:rPr>
        <w:t>De</w:t>
      </w:r>
      <w:r w:rsidR="007B3B27" w:rsidRPr="00FC2199">
        <w:rPr>
          <w:i/>
          <w:iCs/>
        </w:rPr>
        <w:t xml:space="preserve"> </w:t>
      </w:r>
      <w:r w:rsidRPr="00FC2199">
        <w:rPr>
          <w:i/>
          <w:iCs/>
        </w:rPr>
        <w:t>la</w:t>
      </w:r>
      <w:r w:rsidR="007B3B27" w:rsidRPr="00FC2199">
        <w:rPr>
          <w:i/>
          <w:iCs/>
        </w:rPr>
        <w:t xml:space="preserve"> </w:t>
      </w:r>
      <w:r w:rsidRPr="00FC2199">
        <w:rPr>
          <w:i/>
          <w:iCs/>
        </w:rPr>
        <w:t>Sicile</w:t>
      </w:r>
      <w:r w:rsidR="007B3B27" w:rsidRPr="00FC2199">
        <w:rPr>
          <w:i/>
          <w:iCs/>
        </w:rPr>
        <w:t xml:space="preserve"> </w:t>
      </w:r>
      <w:r w:rsidRPr="00FC2199">
        <w:rPr>
          <w:i/>
          <w:iCs/>
        </w:rPr>
        <w:t>à</w:t>
      </w:r>
      <w:r w:rsidR="007B3B27" w:rsidRPr="00FC2199">
        <w:rPr>
          <w:i/>
          <w:iCs/>
        </w:rPr>
        <w:t xml:space="preserve"> </w:t>
      </w:r>
      <w:r w:rsidRPr="00FC2199">
        <w:rPr>
          <w:i/>
          <w:iCs/>
        </w:rPr>
        <w:t>la</w:t>
      </w:r>
      <w:r w:rsidR="007B3B27" w:rsidRPr="00FC2199">
        <w:rPr>
          <w:i/>
          <w:iCs/>
        </w:rPr>
        <w:t xml:space="preserve"> </w:t>
      </w:r>
      <w:r w:rsidRPr="00FC2199">
        <w:rPr>
          <w:i/>
          <w:iCs/>
        </w:rPr>
        <w:t>Chine</w:t>
      </w:r>
      <w:r w:rsidR="007B3B27" w:rsidRPr="00FC2199">
        <w:t>. Grenoble,</w:t>
      </w:r>
      <w:r w:rsidR="00800446">
        <w:t xml:space="preserve"> </w:t>
      </w:r>
      <w:r w:rsidR="007B3B27" w:rsidRPr="00FC2199">
        <w:t>EDP Sc</w:t>
      </w:r>
      <w:r w:rsidRPr="00FC2199">
        <w:t>iences.</w:t>
      </w:r>
    </w:p>
    <w:p w14:paraId="680516C4" w14:textId="1D68EE61" w:rsidR="00FC40EB" w:rsidRPr="00FC2199" w:rsidRDefault="00FC40EB" w:rsidP="00916D38">
      <w:r w:rsidRPr="00FC2199">
        <w:t>LINDEMANN, E. Mécanique, une introduction par l’histoire de l’astronomie, De</w:t>
      </w:r>
      <w:r w:rsidR="00800446">
        <w:t xml:space="preserve"> </w:t>
      </w:r>
      <w:r w:rsidRPr="00FC2199">
        <w:t>Boeck Université (1999)</w:t>
      </w:r>
    </w:p>
    <w:sectPr w:rsidR="00FC40EB" w:rsidRPr="00FC2199" w:rsidSect="00182622">
      <w:footerReference w:type="default" r:id="rId48"/>
      <w:pgSz w:w="11906" w:h="16838"/>
      <w:pgMar w:top="1134" w:right="1418" w:bottom="1134"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78037" w16cid:durableId="1E21FBCE"/>
  <w16cid:commentId w16cid:paraId="59DF6E9F" w16cid:durableId="1E21F740"/>
  <w16cid:commentId w16cid:paraId="40B51E71" w16cid:durableId="1E2208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F25B1" w14:textId="77777777" w:rsidR="00C43549" w:rsidRDefault="00C43549" w:rsidP="00F45D3C">
      <w:pPr>
        <w:spacing w:after="0" w:line="240" w:lineRule="auto"/>
      </w:pPr>
      <w:r>
        <w:separator/>
      </w:r>
    </w:p>
  </w:endnote>
  <w:endnote w:type="continuationSeparator" w:id="0">
    <w:p w14:paraId="2EB3D936" w14:textId="77777777" w:rsidR="00C43549" w:rsidRDefault="00C43549" w:rsidP="00F4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INPro-Bold">
    <w:altName w:val="Arial"/>
    <w:panose1 w:val="00000000000000000000"/>
    <w:charset w:val="00"/>
    <w:family w:val="modern"/>
    <w:notTrueType/>
    <w:pitch w:val="variable"/>
    <w:sig w:usb0="00000001" w:usb1="4000206A" w:usb2="00000000" w:usb3="00000000" w:csb0="0000009F" w:csb1="00000000"/>
  </w:font>
  <w:font w:name="DINPro-Medium">
    <w:altName w:val="Arial"/>
    <w:panose1 w:val="00000000000000000000"/>
    <w:charset w:val="00"/>
    <w:family w:val="modern"/>
    <w:notTrueType/>
    <w:pitch w:val="variable"/>
    <w:sig w:usb0="00000001" w:usb1="4000206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INPro-LightItalic">
    <w:altName w:val="DINPro-Ligh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812987"/>
      <w:docPartObj>
        <w:docPartGallery w:val="Page Numbers (Bottom of Page)"/>
        <w:docPartUnique/>
      </w:docPartObj>
    </w:sdtPr>
    <w:sdtEndPr/>
    <w:sdtContent>
      <w:p w14:paraId="0C0917CB" w14:textId="333565D8" w:rsidR="00C43549" w:rsidRDefault="00C43549">
        <w:pPr>
          <w:jc w:val="center"/>
        </w:pPr>
        <w:r>
          <w:fldChar w:fldCharType="begin"/>
        </w:r>
        <w:r>
          <w:instrText>PAGE   \* MERGEFORMAT</w:instrText>
        </w:r>
        <w:r>
          <w:fldChar w:fldCharType="separate"/>
        </w:r>
        <w:r w:rsidR="009E51BB">
          <w:rPr>
            <w:noProof/>
          </w:rPr>
          <w:t>24</w:t>
        </w:r>
        <w:r>
          <w:fldChar w:fldCharType="end"/>
        </w:r>
      </w:p>
    </w:sdtContent>
  </w:sdt>
  <w:p w14:paraId="4EA4E87E" w14:textId="77777777" w:rsidR="00C43549" w:rsidRDefault="00C435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E0F4D" w14:textId="77777777" w:rsidR="00C43549" w:rsidRDefault="00C43549" w:rsidP="00F45D3C">
      <w:pPr>
        <w:spacing w:after="0" w:line="240" w:lineRule="auto"/>
      </w:pPr>
      <w:r>
        <w:separator/>
      </w:r>
    </w:p>
  </w:footnote>
  <w:footnote w:type="continuationSeparator" w:id="0">
    <w:p w14:paraId="00DC4965" w14:textId="77777777" w:rsidR="00C43549" w:rsidRDefault="00C43549" w:rsidP="00F45D3C">
      <w:pPr>
        <w:spacing w:after="0" w:line="240" w:lineRule="auto"/>
      </w:pPr>
      <w:r>
        <w:continuationSeparator/>
      </w:r>
    </w:p>
  </w:footnote>
  <w:footnote w:id="1">
    <w:p w14:paraId="649ACD26" w14:textId="55F7A2B1" w:rsidR="00C43549" w:rsidRDefault="00C43549">
      <w:pPr>
        <w:pStyle w:val="Notedebasdepage"/>
      </w:pPr>
      <w:r>
        <w:rPr>
          <w:rStyle w:val="Appelnotedebasdep"/>
        </w:rPr>
        <w:footnoteRef/>
      </w:r>
      <w:r>
        <w:t xml:space="preserve"> Voir les autres ressources produites par le groupe sur </w:t>
      </w:r>
      <w:hyperlink r:id="rId1" w:history="1">
        <w:r w:rsidRPr="0079039E">
          <w:rPr>
            <w:rStyle w:val="Lienhypertexte"/>
          </w:rPr>
          <w:t>le portail disciplinaire éduscol dédié à la physique-chimie</w:t>
        </w:r>
      </w:hyperlink>
    </w:p>
  </w:footnote>
  <w:footnote w:id="2">
    <w:p w14:paraId="2DF4E028" w14:textId="630165AA" w:rsidR="00C43549" w:rsidRDefault="00C43549">
      <w:pPr>
        <w:pStyle w:val="Notedebasdepage"/>
      </w:pPr>
      <w:r>
        <w:rPr>
          <w:rStyle w:val="Appelnotedebasdep"/>
        </w:rPr>
        <w:footnoteRef/>
      </w:r>
      <w:r>
        <w:t xml:space="preserve"> </w:t>
      </w:r>
      <w:r w:rsidRPr="00473965">
        <w:t>Trends in International Mathemat</w:t>
      </w:r>
      <w:r w:rsidRPr="00BB4F2F">
        <w:t>ics and Science Study (TIMSS) e</w:t>
      </w:r>
      <w:r w:rsidRPr="00473965">
        <w:t>s</w:t>
      </w:r>
      <w:r w:rsidRPr="00BB4F2F">
        <w:t>t</w:t>
      </w:r>
      <w:r w:rsidRPr="00473965">
        <w:t xml:space="preserve"> une enquête</w:t>
      </w:r>
      <w:r w:rsidRPr="00BB4F2F">
        <w:t xml:space="preserve"> internationale sur les acquis scolaires </w:t>
      </w:r>
      <w:r w:rsidRPr="00473965">
        <w:t xml:space="preserve"> </w:t>
      </w:r>
    </w:p>
  </w:footnote>
  <w:footnote w:id="3">
    <w:p w14:paraId="7415B00B" w14:textId="4FF7C3CF" w:rsidR="00C43549" w:rsidRDefault="00C43549">
      <w:pPr>
        <w:pStyle w:val="Notedebasdepage"/>
      </w:pPr>
      <w:r>
        <w:rPr>
          <w:rStyle w:val="Appelnotedebasdep"/>
        </w:rPr>
        <w:footnoteRef/>
      </w:r>
      <w:r>
        <w:t xml:space="preserve"> Le programme international pour le suivi des acquis des élèves  (PISA) est un ensemble d’études conduites par l’OCDE</w:t>
      </w:r>
    </w:p>
  </w:footnote>
  <w:footnote w:id="4">
    <w:p w14:paraId="3DEC58C4" w14:textId="3A474AAC" w:rsidR="00C43549" w:rsidRDefault="00C43549">
      <w:pPr>
        <w:pStyle w:val="Notedebasdepage"/>
      </w:pPr>
      <w:r>
        <w:rPr>
          <w:rStyle w:val="Appelnotedebasdep"/>
        </w:rPr>
        <w:footnoteRef/>
      </w:r>
      <w:r>
        <w:t xml:space="preserve"> </w:t>
      </w:r>
      <w:r w:rsidRPr="00DB1E71">
        <w:rPr>
          <w:sz w:val="18"/>
          <w:szCs w:val="18"/>
        </w:rPr>
        <w:t>Dynamique aristotélicienne : Selon Aristote, il existe deux types de mouvements, le mouvement naturel ramenant les objets vers leurs lieux d'origine, et le mouvement violent, impulsé par un objet à un autre</w:t>
      </w:r>
      <w:r>
        <w:rPr>
          <w:sz w:val="18"/>
          <w:szCs w:val="18"/>
        </w:rPr>
        <w:t xml:space="preserve">. </w:t>
      </w:r>
      <w:r w:rsidRPr="00DB1E71">
        <w:rPr>
          <w:sz w:val="18"/>
          <w:szCs w:val="18"/>
        </w:rPr>
        <w:t>D'autre part, tout objet pour être déplacé doit être mû par une action, l'arrêt de l'action entraînant l'arrêt de l'objet.</w:t>
      </w:r>
    </w:p>
  </w:footnote>
  <w:footnote w:id="5">
    <w:p w14:paraId="47F11539" w14:textId="14A8C29A" w:rsidR="00C43549" w:rsidRDefault="00C43549">
      <w:pPr>
        <w:pStyle w:val="Notedebasdepage"/>
      </w:pPr>
      <w:r>
        <w:rPr>
          <w:rStyle w:val="Appelnotedebasdep"/>
        </w:rPr>
        <w:footnoteRef/>
      </w:r>
      <w:r>
        <w:t xml:space="preserve"> </w:t>
      </w:r>
      <w:r w:rsidRPr="00DB1E71">
        <w:rPr>
          <w:sz w:val="18"/>
          <w:szCs w:val="18"/>
        </w:rPr>
        <w:t>Théorie de l’impetus :</w:t>
      </w:r>
      <w:r w:rsidRPr="00DB1E71">
        <w:rPr>
          <w:rFonts w:cs="Arial"/>
          <w:color w:val="222222"/>
          <w:sz w:val="18"/>
          <w:szCs w:val="18"/>
          <w:shd w:val="clear" w:color="auto" w:fill="FFFFFF"/>
        </w:rPr>
        <w:t> </w:t>
      </w:r>
      <w:r w:rsidRPr="00DB1E71">
        <w:rPr>
          <w:sz w:val="18"/>
          <w:szCs w:val="18"/>
        </w:rPr>
        <w:t>l'action initiale lors du lancement d’une  pierre vers le haut communique à la pierre un impetus, et c'est cet impetus qui entretient le mouvement. L'impetus perd peu à peu de sa force à cause de la pénétration de la pierre dans le milieu aérien, et une fois cet impetus épuisé, la pierre prend son mouvement naturel et tombe.</w:t>
      </w:r>
    </w:p>
  </w:footnote>
  <w:footnote w:id="6">
    <w:p w14:paraId="29F2C91D" w14:textId="3503604E" w:rsidR="00C43549" w:rsidRDefault="00C43549">
      <w:pPr>
        <w:pStyle w:val="Notedebasdepage"/>
      </w:pPr>
      <w:r>
        <w:rPr>
          <w:rStyle w:val="Appelnotedebasdep"/>
        </w:rPr>
        <w:footnoteRef/>
      </w:r>
      <w:r>
        <w:t xml:space="preserve"> </w:t>
      </w:r>
      <w:r w:rsidRPr="00DB1E71">
        <w:rPr>
          <w:sz w:val="18"/>
          <w:szCs w:val="18"/>
        </w:rPr>
        <w:t xml:space="preserve">Bachelard (1930)  </w:t>
      </w:r>
      <w:r w:rsidRPr="00DB1E71">
        <w:rPr>
          <w:i/>
          <w:sz w:val="18"/>
          <w:szCs w:val="18"/>
        </w:rPr>
        <w:t>Formation à l’esprit scientifique</w:t>
      </w:r>
    </w:p>
  </w:footnote>
  <w:footnote w:id="7">
    <w:p w14:paraId="35F3DA4E" w14:textId="13F187C0" w:rsidR="00C43549" w:rsidRDefault="00C43549">
      <w:pPr>
        <w:pStyle w:val="Notedebasdepage"/>
      </w:pPr>
      <w:r>
        <w:rPr>
          <w:rStyle w:val="Appelnotedebasdep"/>
        </w:rPr>
        <w:footnoteRef/>
      </w:r>
      <w:r>
        <w:t xml:space="preserve"> </w:t>
      </w:r>
      <w:r w:rsidRPr="00E36ED4">
        <w:rPr>
          <w:rFonts w:cs="Arial"/>
          <w:sz w:val="18"/>
          <w:szCs w:val="18"/>
        </w:rPr>
        <w:t xml:space="preserve">GRIESP (2015-2016) </w:t>
      </w:r>
      <w:hyperlink r:id="rId2" w:history="1">
        <w:r w:rsidRPr="00E36ED4">
          <w:rPr>
            <w:rStyle w:val="Lienhypertexte"/>
            <w:rFonts w:cs="Arial"/>
            <w:sz w:val="18"/>
            <w:szCs w:val="18"/>
          </w:rPr>
          <w:t>Expérimentation et modélisation, la place du langage mathématique en physique-chimie</w:t>
        </w:r>
      </w:hyperlink>
    </w:p>
  </w:footnote>
  <w:footnote w:id="8">
    <w:p w14:paraId="4E355805" w14:textId="3CA46E16" w:rsidR="00C43549" w:rsidRDefault="00C43549">
      <w:pPr>
        <w:pStyle w:val="Notedebasdepage"/>
      </w:pPr>
      <w:r>
        <w:rPr>
          <w:rStyle w:val="Appelnotedebasdep"/>
        </w:rPr>
        <w:footnoteRef/>
      </w:r>
      <w:r>
        <w:t xml:space="preserve"> Hands-On Universe dans le cadre d’un projet européen EU-HOU : </w:t>
      </w:r>
      <w:hyperlink r:id="rId3" w:history="1">
        <w:r w:rsidRPr="000F1FB7">
          <w:rPr>
            <w:rStyle w:val="Lienhypertexte"/>
          </w:rPr>
          <w:t>http://www.fr.euhou.net/</w:t>
        </w:r>
      </w:hyperlink>
      <w:r>
        <w:t xml:space="preserve"> </w:t>
      </w:r>
    </w:p>
  </w:footnote>
  <w:footnote w:id="9">
    <w:p w14:paraId="1AFBE205" w14:textId="73A132CA" w:rsidR="00C43549" w:rsidRDefault="00C43549">
      <w:pPr>
        <w:pStyle w:val="Notedebasdepage"/>
      </w:pPr>
      <w:r>
        <w:rPr>
          <w:rStyle w:val="Appelnotedebasdep"/>
        </w:rPr>
        <w:footnoteRef/>
      </w:r>
      <w:r>
        <w:t xml:space="preserve"> L</w:t>
      </w:r>
      <w:r w:rsidRPr="00E377F5">
        <w:t>e nombre de 4 a été choisi par le groupe pour permettre une utilisation de l’évaluation sur de nombreuses applications numériques d’évaluation</w:t>
      </w:r>
      <w:r>
        <w:t>.</w:t>
      </w:r>
    </w:p>
  </w:footnote>
  <w:footnote w:id="10">
    <w:p w14:paraId="709C5535" w14:textId="25658765" w:rsidR="00C43549" w:rsidRDefault="00C43549">
      <w:pPr>
        <w:pStyle w:val="Notedebasdepage"/>
      </w:pPr>
      <w:r>
        <w:rPr>
          <w:rStyle w:val="Appelnotedebasdep"/>
        </w:rPr>
        <w:footnoteRef/>
      </w:r>
      <w:r>
        <w:t xml:space="preserve"> </w:t>
      </w:r>
      <w:r w:rsidRPr="0025265E">
        <w:t>René TORRA: "L’apport du diagramme objets-interactions dans la résolution des problèmes de mécanique en première S", BUP n° 838 (1), Vol. 95 - Novembre 2001, pp. 1635-1642</w:t>
      </w:r>
    </w:p>
  </w:footnote>
  <w:footnote w:id="11">
    <w:p w14:paraId="5B72AE4D" w14:textId="10484B7C" w:rsidR="00C43549" w:rsidRDefault="00C43549">
      <w:pPr>
        <w:pStyle w:val="Notedebasdepage"/>
      </w:pPr>
      <w:r>
        <w:rPr>
          <w:rStyle w:val="Appelnotedebasdep"/>
        </w:rPr>
        <w:footnoteRef/>
      </w:r>
      <w:r>
        <w:t xml:space="preserve"> </w:t>
      </w:r>
      <w:hyperlink r:id="rId4" w:history="1">
        <w:r w:rsidRPr="00EE3734">
          <w:rPr>
            <w:rStyle w:val="Lienhypertexte"/>
          </w:rPr>
          <w:t>Ressource d’accompagnement du programme de physique de première S applicable à la rentrée 2001</w:t>
        </w:r>
      </w:hyperlink>
      <w:r w:rsidRPr="00D21266">
        <w:t xml:space="preserve"> : « F1 : Comment faire l’inventaire des forces responsables du mouvement d’un objet ? » </w:t>
      </w:r>
      <w:r>
        <w:t>(p26)</w:t>
      </w:r>
    </w:p>
  </w:footnote>
  <w:footnote w:id="12">
    <w:p w14:paraId="0AE19BCD" w14:textId="1CE3EF32" w:rsidR="00C43549" w:rsidRDefault="00C43549">
      <w:pPr>
        <w:pStyle w:val="Notedebasdepage"/>
      </w:pPr>
      <w:r>
        <w:rPr>
          <w:rStyle w:val="Appelnotedebasdep"/>
        </w:rPr>
        <w:footnoteRef/>
      </w:r>
      <w:r>
        <w:t xml:space="preserve"> </w:t>
      </w:r>
      <w:r w:rsidRPr="00916D38">
        <w:t>exemple développé par Laurence Viennot dans "Raisonner en physique. La part du sens commun". De Boeck université Paris Bruxelles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EAA"/>
    <w:multiLevelType w:val="hybridMultilevel"/>
    <w:tmpl w:val="77AEE5D0"/>
    <w:lvl w:ilvl="0" w:tplc="0532C79C">
      <w:start w:val="1"/>
      <w:numFmt w:val="bullet"/>
      <w:lvlText w:val="•"/>
      <w:lvlJc w:val="left"/>
      <w:pPr>
        <w:tabs>
          <w:tab w:val="num" w:pos="720"/>
        </w:tabs>
        <w:ind w:left="720" w:hanging="360"/>
      </w:pPr>
      <w:rPr>
        <w:rFonts w:ascii="Times New Roman" w:hAnsi="Times New Roman" w:hint="default"/>
      </w:rPr>
    </w:lvl>
    <w:lvl w:ilvl="1" w:tplc="272071CE" w:tentative="1">
      <w:start w:val="1"/>
      <w:numFmt w:val="bullet"/>
      <w:lvlText w:val="•"/>
      <w:lvlJc w:val="left"/>
      <w:pPr>
        <w:tabs>
          <w:tab w:val="num" w:pos="1440"/>
        </w:tabs>
        <w:ind w:left="1440" w:hanging="360"/>
      </w:pPr>
      <w:rPr>
        <w:rFonts w:ascii="Times New Roman" w:hAnsi="Times New Roman" w:hint="default"/>
      </w:rPr>
    </w:lvl>
    <w:lvl w:ilvl="2" w:tplc="7758DFAA" w:tentative="1">
      <w:start w:val="1"/>
      <w:numFmt w:val="bullet"/>
      <w:lvlText w:val="•"/>
      <w:lvlJc w:val="left"/>
      <w:pPr>
        <w:tabs>
          <w:tab w:val="num" w:pos="2160"/>
        </w:tabs>
        <w:ind w:left="2160" w:hanging="360"/>
      </w:pPr>
      <w:rPr>
        <w:rFonts w:ascii="Times New Roman" w:hAnsi="Times New Roman" w:hint="default"/>
      </w:rPr>
    </w:lvl>
    <w:lvl w:ilvl="3" w:tplc="0916D094" w:tentative="1">
      <w:start w:val="1"/>
      <w:numFmt w:val="bullet"/>
      <w:lvlText w:val="•"/>
      <w:lvlJc w:val="left"/>
      <w:pPr>
        <w:tabs>
          <w:tab w:val="num" w:pos="2880"/>
        </w:tabs>
        <w:ind w:left="2880" w:hanging="360"/>
      </w:pPr>
      <w:rPr>
        <w:rFonts w:ascii="Times New Roman" w:hAnsi="Times New Roman" w:hint="default"/>
      </w:rPr>
    </w:lvl>
    <w:lvl w:ilvl="4" w:tplc="34447572" w:tentative="1">
      <w:start w:val="1"/>
      <w:numFmt w:val="bullet"/>
      <w:lvlText w:val="•"/>
      <w:lvlJc w:val="left"/>
      <w:pPr>
        <w:tabs>
          <w:tab w:val="num" w:pos="3600"/>
        </w:tabs>
        <w:ind w:left="3600" w:hanging="360"/>
      </w:pPr>
      <w:rPr>
        <w:rFonts w:ascii="Times New Roman" w:hAnsi="Times New Roman" w:hint="default"/>
      </w:rPr>
    </w:lvl>
    <w:lvl w:ilvl="5" w:tplc="FE50ED02" w:tentative="1">
      <w:start w:val="1"/>
      <w:numFmt w:val="bullet"/>
      <w:lvlText w:val="•"/>
      <w:lvlJc w:val="left"/>
      <w:pPr>
        <w:tabs>
          <w:tab w:val="num" w:pos="4320"/>
        </w:tabs>
        <w:ind w:left="4320" w:hanging="360"/>
      </w:pPr>
      <w:rPr>
        <w:rFonts w:ascii="Times New Roman" w:hAnsi="Times New Roman" w:hint="default"/>
      </w:rPr>
    </w:lvl>
    <w:lvl w:ilvl="6" w:tplc="19764506" w:tentative="1">
      <w:start w:val="1"/>
      <w:numFmt w:val="bullet"/>
      <w:lvlText w:val="•"/>
      <w:lvlJc w:val="left"/>
      <w:pPr>
        <w:tabs>
          <w:tab w:val="num" w:pos="5040"/>
        </w:tabs>
        <w:ind w:left="5040" w:hanging="360"/>
      </w:pPr>
      <w:rPr>
        <w:rFonts w:ascii="Times New Roman" w:hAnsi="Times New Roman" w:hint="default"/>
      </w:rPr>
    </w:lvl>
    <w:lvl w:ilvl="7" w:tplc="75B4DE42" w:tentative="1">
      <w:start w:val="1"/>
      <w:numFmt w:val="bullet"/>
      <w:lvlText w:val="•"/>
      <w:lvlJc w:val="left"/>
      <w:pPr>
        <w:tabs>
          <w:tab w:val="num" w:pos="5760"/>
        </w:tabs>
        <w:ind w:left="5760" w:hanging="360"/>
      </w:pPr>
      <w:rPr>
        <w:rFonts w:ascii="Times New Roman" w:hAnsi="Times New Roman" w:hint="default"/>
      </w:rPr>
    </w:lvl>
    <w:lvl w:ilvl="8" w:tplc="31BED6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6D6E82"/>
    <w:multiLevelType w:val="hybridMultilevel"/>
    <w:tmpl w:val="9F10D538"/>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B41CAB"/>
    <w:multiLevelType w:val="hybridMultilevel"/>
    <w:tmpl w:val="F6C69A34"/>
    <w:lvl w:ilvl="0" w:tplc="040C0019">
      <w:start w:val="1"/>
      <w:numFmt w:val="lowerLetter"/>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
    <w:nsid w:val="095F29C7"/>
    <w:multiLevelType w:val="hybridMultilevel"/>
    <w:tmpl w:val="2AAC9272"/>
    <w:lvl w:ilvl="0" w:tplc="BE540FB4">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3D3527"/>
    <w:multiLevelType w:val="hybridMultilevel"/>
    <w:tmpl w:val="C8C2453C"/>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726069"/>
    <w:multiLevelType w:val="hybridMultilevel"/>
    <w:tmpl w:val="D536F9FE"/>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ED69C1"/>
    <w:multiLevelType w:val="hybridMultilevel"/>
    <w:tmpl w:val="1052571E"/>
    <w:lvl w:ilvl="0" w:tplc="727EDB56">
      <w:start w:val="1"/>
      <w:numFmt w:val="lowerLetter"/>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ED79AA"/>
    <w:multiLevelType w:val="hybridMultilevel"/>
    <w:tmpl w:val="0DF6F4F0"/>
    <w:lvl w:ilvl="0" w:tplc="314EFA2C">
      <w:start w:val="1"/>
      <w:numFmt w:val="lowerLetter"/>
      <w:lvlText w:val="%1."/>
      <w:lvlJc w:val="left"/>
      <w:pPr>
        <w:ind w:left="700" w:hanging="360"/>
      </w:pPr>
      <w:rPr>
        <w:rFonts w:hint="default"/>
        <w:color w:val="1C748E"/>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8">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387966"/>
    <w:multiLevelType w:val="hybridMultilevel"/>
    <w:tmpl w:val="46966E94"/>
    <w:lvl w:ilvl="0" w:tplc="86C81EEA">
      <w:start w:val="1"/>
      <w:numFmt w:val="bullet"/>
      <w:lvlText w:val="•"/>
      <w:lvlJc w:val="left"/>
      <w:pPr>
        <w:tabs>
          <w:tab w:val="num" w:pos="720"/>
        </w:tabs>
        <w:ind w:left="720" w:hanging="360"/>
      </w:pPr>
      <w:rPr>
        <w:rFonts w:ascii="Arial" w:hAnsi="Arial" w:hint="default"/>
      </w:rPr>
    </w:lvl>
    <w:lvl w:ilvl="1" w:tplc="7A0466F0">
      <w:start w:val="912"/>
      <w:numFmt w:val="bullet"/>
      <w:lvlText w:val="–"/>
      <w:lvlJc w:val="left"/>
      <w:pPr>
        <w:tabs>
          <w:tab w:val="num" w:pos="1440"/>
        </w:tabs>
        <w:ind w:left="1440" w:hanging="360"/>
      </w:pPr>
      <w:rPr>
        <w:rFonts w:ascii="Arial" w:hAnsi="Arial" w:hint="default"/>
      </w:rPr>
    </w:lvl>
    <w:lvl w:ilvl="2" w:tplc="7338C46C">
      <w:start w:val="912"/>
      <w:numFmt w:val="bullet"/>
      <w:lvlText w:val="•"/>
      <w:lvlJc w:val="left"/>
      <w:pPr>
        <w:tabs>
          <w:tab w:val="num" w:pos="2160"/>
        </w:tabs>
        <w:ind w:left="2160" w:hanging="360"/>
      </w:pPr>
      <w:rPr>
        <w:rFonts w:ascii="Arial" w:hAnsi="Arial" w:hint="default"/>
      </w:rPr>
    </w:lvl>
    <w:lvl w:ilvl="3" w:tplc="EE8C0B8E" w:tentative="1">
      <w:start w:val="1"/>
      <w:numFmt w:val="bullet"/>
      <w:lvlText w:val="•"/>
      <w:lvlJc w:val="left"/>
      <w:pPr>
        <w:tabs>
          <w:tab w:val="num" w:pos="2880"/>
        </w:tabs>
        <w:ind w:left="2880" w:hanging="360"/>
      </w:pPr>
      <w:rPr>
        <w:rFonts w:ascii="Arial" w:hAnsi="Arial" w:hint="default"/>
      </w:rPr>
    </w:lvl>
    <w:lvl w:ilvl="4" w:tplc="B9989824" w:tentative="1">
      <w:start w:val="1"/>
      <w:numFmt w:val="bullet"/>
      <w:lvlText w:val="•"/>
      <w:lvlJc w:val="left"/>
      <w:pPr>
        <w:tabs>
          <w:tab w:val="num" w:pos="3600"/>
        </w:tabs>
        <w:ind w:left="3600" w:hanging="360"/>
      </w:pPr>
      <w:rPr>
        <w:rFonts w:ascii="Arial" w:hAnsi="Arial" w:hint="default"/>
      </w:rPr>
    </w:lvl>
    <w:lvl w:ilvl="5" w:tplc="1D0C9934" w:tentative="1">
      <w:start w:val="1"/>
      <w:numFmt w:val="bullet"/>
      <w:lvlText w:val="•"/>
      <w:lvlJc w:val="left"/>
      <w:pPr>
        <w:tabs>
          <w:tab w:val="num" w:pos="4320"/>
        </w:tabs>
        <w:ind w:left="4320" w:hanging="360"/>
      </w:pPr>
      <w:rPr>
        <w:rFonts w:ascii="Arial" w:hAnsi="Arial" w:hint="default"/>
      </w:rPr>
    </w:lvl>
    <w:lvl w:ilvl="6" w:tplc="F74236D0" w:tentative="1">
      <w:start w:val="1"/>
      <w:numFmt w:val="bullet"/>
      <w:lvlText w:val="•"/>
      <w:lvlJc w:val="left"/>
      <w:pPr>
        <w:tabs>
          <w:tab w:val="num" w:pos="5040"/>
        </w:tabs>
        <w:ind w:left="5040" w:hanging="360"/>
      </w:pPr>
      <w:rPr>
        <w:rFonts w:ascii="Arial" w:hAnsi="Arial" w:hint="default"/>
      </w:rPr>
    </w:lvl>
    <w:lvl w:ilvl="7" w:tplc="3AEE2882" w:tentative="1">
      <w:start w:val="1"/>
      <w:numFmt w:val="bullet"/>
      <w:lvlText w:val="•"/>
      <w:lvlJc w:val="left"/>
      <w:pPr>
        <w:tabs>
          <w:tab w:val="num" w:pos="5760"/>
        </w:tabs>
        <w:ind w:left="5760" w:hanging="360"/>
      </w:pPr>
      <w:rPr>
        <w:rFonts w:ascii="Arial" w:hAnsi="Arial" w:hint="default"/>
      </w:rPr>
    </w:lvl>
    <w:lvl w:ilvl="8" w:tplc="72C68192" w:tentative="1">
      <w:start w:val="1"/>
      <w:numFmt w:val="bullet"/>
      <w:lvlText w:val="•"/>
      <w:lvlJc w:val="left"/>
      <w:pPr>
        <w:tabs>
          <w:tab w:val="num" w:pos="6480"/>
        </w:tabs>
        <w:ind w:left="6480" w:hanging="360"/>
      </w:pPr>
      <w:rPr>
        <w:rFonts w:ascii="Arial" w:hAnsi="Arial" w:hint="default"/>
      </w:rPr>
    </w:lvl>
  </w:abstractNum>
  <w:abstractNum w:abstractNumId="10">
    <w:nsid w:val="28951690"/>
    <w:multiLevelType w:val="hybridMultilevel"/>
    <w:tmpl w:val="F6C69A34"/>
    <w:lvl w:ilvl="0" w:tplc="040C0019">
      <w:start w:val="1"/>
      <w:numFmt w:val="lowerLetter"/>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1">
    <w:nsid w:val="29487931"/>
    <w:multiLevelType w:val="hybridMultilevel"/>
    <w:tmpl w:val="6C845CEE"/>
    <w:lvl w:ilvl="0" w:tplc="6C9C33E2">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160"/>
        </w:tabs>
        <w:ind w:left="216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C770F0F"/>
    <w:multiLevelType w:val="hybridMultilevel"/>
    <w:tmpl w:val="BF9C423C"/>
    <w:lvl w:ilvl="0" w:tplc="886ACDC6">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B36FD8"/>
    <w:multiLevelType w:val="hybridMultilevel"/>
    <w:tmpl w:val="FAC4E11A"/>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083B04"/>
    <w:multiLevelType w:val="hybridMultilevel"/>
    <w:tmpl w:val="BD6421CA"/>
    <w:lvl w:ilvl="0" w:tplc="D3BA22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927578"/>
    <w:multiLevelType w:val="hybridMultilevel"/>
    <w:tmpl w:val="E8905962"/>
    <w:lvl w:ilvl="0" w:tplc="E97CC7A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D42648"/>
    <w:multiLevelType w:val="hybridMultilevel"/>
    <w:tmpl w:val="177A2182"/>
    <w:lvl w:ilvl="0" w:tplc="EBB8A288">
      <w:start w:val="1"/>
      <w:numFmt w:val="lowerLetter"/>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BD1225"/>
    <w:multiLevelType w:val="hybridMultilevel"/>
    <w:tmpl w:val="3D927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39567C3"/>
    <w:multiLevelType w:val="hybridMultilevel"/>
    <w:tmpl w:val="7136AE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3EA369C"/>
    <w:multiLevelType w:val="hybridMultilevel"/>
    <w:tmpl w:val="919EF302"/>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235CA7"/>
    <w:multiLevelType w:val="hybridMultilevel"/>
    <w:tmpl w:val="95C8B6D4"/>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82048"/>
    <w:multiLevelType w:val="hybridMultilevel"/>
    <w:tmpl w:val="349C9E68"/>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B63016"/>
    <w:multiLevelType w:val="hybridMultilevel"/>
    <w:tmpl w:val="CC5435D6"/>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E72BA1"/>
    <w:multiLevelType w:val="hybridMultilevel"/>
    <w:tmpl w:val="D6503F7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nsid w:val="6A190B04"/>
    <w:multiLevelType w:val="multilevel"/>
    <w:tmpl w:val="742EAE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6B951330"/>
    <w:multiLevelType w:val="hybridMultilevel"/>
    <w:tmpl w:val="C04EE96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DEE0E8D"/>
    <w:multiLevelType w:val="hybridMultilevel"/>
    <w:tmpl w:val="D7429950"/>
    <w:lvl w:ilvl="0" w:tplc="040C0001">
      <w:start w:val="1"/>
      <w:numFmt w:val="bullet"/>
      <w:lvlText w:val=""/>
      <w:lvlJc w:val="left"/>
      <w:pPr>
        <w:ind w:left="720" w:hanging="360"/>
      </w:pPr>
      <w:rPr>
        <w:rFonts w:ascii="Symbol" w:hAnsi="Symbo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2261B8"/>
    <w:multiLevelType w:val="hybridMultilevel"/>
    <w:tmpl w:val="15FCDBB2"/>
    <w:lvl w:ilvl="0" w:tplc="DAD4AD7C">
      <w:numFmt w:val="bullet"/>
      <w:lvlText w:val="-"/>
      <w:lvlJc w:val="left"/>
      <w:pPr>
        <w:ind w:left="720" w:hanging="360"/>
      </w:pPr>
      <w:rPr>
        <w:rFonts w:ascii="Calibri" w:eastAsia="MS Mincho" w:hAnsi="Calibri"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152DB9"/>
    <w:multiLevelType w:val="hybridMultilevel"/>
    <w:tmpl w:val="BD10B8BC"/>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4446EF"/>
    <w:multiLevelType w:val="hybridMultilevel"/>
    <w:tmpl w:val="AF18A5DE"/>
    <w:lvl w:ilvl="0" w:tplc="D1EE5558">
      <w:start w:val="1"/>
      <w:numFmt w:val="bullet"/>
      <w:lvlText w:val=""/>
      <w:lvlJc w:val="left"/>
      <w:pPr>
        <w:ind w:left="720" w:hanging="360"/>
      </w:pPr>
      <w:rPr>
        <w:rFonts w:ascii="Symbol" w:hAnsi="Symbol" w:hint="default"/>
        <w:color w:val="1C748E"/>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46887"/>
    <w:multiLevelType w:val="hybridMultilevel"/>
    <w:tmpl w:val="A8206474"/>
    <w:lvl w:ilvl="0" w:tplc="238628F4">
      <w:start w:val="1"/>
      <w:numFmt w:val="bullet"/>
      <w:lvlText w:val="•"/>
      <w:lvlJc w:val="left"/>
      <w:pPr>
        <w:tabs>
          <w:tab w:val="num" w:pos="720"/>
        </w:tabs>
        <w:ind w:left="720" w:hanging="360"/>
      </w:pPr>
      <w:rPr>
        <w:rFonts w:ascii="Times New Roman" w:hAnsi="Times New Roman" w:hint="default"/>
      </w:rPr>
    </w:lvl>
    <w:lvl w:ilvl="1" w:tplc="8F16BA20" w:tentative="1">
      <w:start w:val="1"/>
      <w:numFmt w:val="bullet"/>
      <w:lvlText w:val="•"/>
      <w:lvlJc w:val="left"/>
      <w:pPr>
        <w:tabs>
          <w:tab w:val="num" w:pos="1440"/>
        </w:tabs>
        <w:ind w:left="1440" w:hanging="360"/>
      </w:pPr>
      <w:rPr>
        <w:rFonts w:ascii="Times New Roman" w:hAnsi="Times New Roman" w:hint="default"/>
      </w:rPr>
    </w:lvl>
    <w:lvl w:ilvl="2" w:tplc="CE38BF42" w:tentative="1">
      <w:start w:val="1"/>
      <w:numFmt w:val="bullet"/>
      <w:lvlText w:val="•"/>
      <w:lvlJc w:val="left"/>
      <w:pPr>
        <w:tabs>
          <w:tab w:val="num" w:pos="2160"/>
        </w:tabs>
        <w:ind w:left="2160" w:hanging="360"/>
      </w:pPr>
      <w:rPr>
        <w:rFonts w:ascii="Times New Roman" w:hAnsi="Times New Roman" w:hint="default"/>
      </w:rPr>
    </w:lvl>
    <w:lvl w:ilvl="3" w:tplc="CE9E1E36" w:tentative="1">
      <w:start w:val="1"/>
      <w:numFmt w:val="bullet"/>
      <w:lvlText w:val="•"/>
      <w:lvlJc w:val="left"/>
      <w:pPr>
        <w:tabs>
          <w:tab w:val="num" w:pos="2880"/>
        </w:tabs>
        <w:ind w:left="2880" w:hanging="360"/>
      </w:pPr>
      <w:rPr>
        <w:rFonts w:ascii="Times New Roman" w:hAnsi="Times New Roman" w:hint="default"/>
      </w:rPr>
    </w:lvl>
    <w:lvl w:ilvl="4" w:tplc="645EE084" w:tentative="1">
      <w:start w:val="1"/>
      <w:numFmt w:val="bullet"/>
      <w:lvlText w:val="•"/>
      <w:lvlJc w:val="left"/>
      <w:pPr>
        <w:tabs>
          <w:tab w:val="num" w:pos="3600"/>
        </w:tabs>
        <w:ind w:left="3600" w:hanging="360"/>
      </w:pPr>
      <w:rPr>
        <w:rFonts w:ascii="Times New Roman" w:hAnsi="Times New Roman" w:hint="default"/>
      </w:rPr>
    </w:lvl>
    <w:lvl w:ilvl="5" w:tplc="DC30CF44" w:tentative="1">
      <w:start w:val="1"/>
      <w:numFmt w:val="bullet"/>
      <w:lvlText w:val="•"/>
      <w:lvlJc w:val="left"/>
      <w:pPr>
        <w:tabs>
          <w:tab w:val="num" w:pos="4320"/>
        </w:tabs>
        <w:ind w:left="4320" w:hanging="360"/>
      </w:pPr>
      <w:rPr>
        <w:rFonts w:ascii="Times New Roman" w:hAnsi="Times New Roman" w:hint="default"/>
      </w:rPr>
    </w:lvl>
    <w:lvl w:ilvl="6" w:tplc="1744F7BA" w:tentative="1">
      <w:start w:val="1"/>
      <w:numFmt w:val="bullet"/>
      <w:lvlText w:val="•"/>
      <w:lvlJc w:val="left"/>
      <w:pPr>
        <w:tabs>
          <w:tab w:val="num" w:pos="5040"/>
        </w:tabs>
        <w:ind w:left="5040" w:hanging="360"/>
      </w:pPr>
      <w:rPr>
        <w:rFonts w:ascii="Times New Roman" w:hAnsi="Times New Roman" w:hint="default"/>
      </w:rPr>
    </w:lvl>
    <w:lvl w:ilvl="7" w:tplc="4E904D62" w:tentative="1">
      <w:start w:val="1"/>
      <w:numFmt w:val="bullet"/>
      <w:lvlText w:val="•"/>
      <w:lvlJc w:val="left"/>
      <w:pPr>
        <w:tabs>
          <w:tab w:val="num" w:pos="5760"/>
        </w:tabs>
        <w:ind w:left="5760" w:hanging="360"/>
      </w:pPr>
      <w:rPr>
        <w:rFonts w:ascii="Times New Roman" w:hAnsi="Times New Roman" w:hint="default"/>
      </w:rPr>
    </w:lvl>
    <w:lvl w:ilvl="8" w:tplc="11903BA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FD273D4"/>
    <w:multiLevelType w:val="hybridMultilevel"/>
    <w:tmpl w:val="7D9C2D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27"/>
  </w:num>
  <w:num w:numId="5">
    <w:abstractNumId w:val="10"/>
  </w:num>
  <w:num w:numId="6">
    <w:abstractNumId w:val="2"/>
  </w:num>
  <w:num w:numId="7">
    <w:abstractNumId w:val="25"/>
  </w:num>
  <w:num w:numId="8">
    <w:abstractNumId w:val="24"/>
  </w:num>
  <w:num w:numId="9">
    <w:abstractNumId w:val="24"/>
  </w:num>
  <w:num w:numId="10">
    <w:abstractNumId w:val="24"/>
  </w:num>
  <w:num w:numId="11">
    <w:abstractNumId w:val="17"/>
  </w:num>
  <w:num w:numId="12">
    <w:abstractNumId w:val="14"/>
  </w:num>
  <w:num w:numId="13">
    <w:abstractNumId w:val="18"/>
  </w:num>
  <w:num w:numId="14">
    <w:abstractNumId w:val="9"/>
  </w:num>
  <w:num w:numId="15">
    <w:abstractNumId w:val="30"/>
  </w:num>
  <w:num w:numId="16">
    <w:abstractNumId w:val="0"/>
  </w:num>
  <w:num w:numId="17">
    <w:abstractNumId w:val="23"/>
  </w:num>
  <w:num w:numId="18">
    <w:abstractNumId w:val="31"/>
  </w:num>
  <w:num w:numId="19">
    <w:abstractNumId w:val="8"/>
  </w:num>
  <w:num w:numId="20">
    <w:abstractNumId w:val="26"/>
  </w:num>
  <w:num w:numId="21">
    <w:abstractNumId w:val="29"/>
  </w:num>
  <w:num w:numId="22">
    <w:abstractNumId w:val="4"/>
  </w:num>
  <w:num w:numId="23">
    <w:abstractNumId w:val="20"/>
  </w:num>
  <w:num w:numId="24">
    <w:abstractNumId w:val="28"/>
  </w:num>
  <w:num w:numId="25">
    <w:abstractNumId w:val="7"/>
  </w:num>
  <w:num w:numId="26">
    <w:abstractNumId w:val="3"/>
  </w:num>
  <w:num w:numId="27">
    <w:abstractNumId w:val="16"/>
  </w:num>
  <w:num w:numId="28">
    <w:abstractNumId w:val="6"/>
  </w:num>
  <w:num w:numId="29">
    <w:abstractNumId w:val="5"/>
  </w:num>
  <w:num w:numId="30">
    <w:abstractNumId w:val="22"/>
  </w:num>
  <w:num w:numId="31">
    <w:abstractNumId w:val="21"/>
  </w:num>
  <w:num w:numId="32">
    <w:abstractNumId w:val="13"/>
  </w:num>
  <w:num w:numId="33">
    <w:abstractNumId w:val="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33"/>
    <w:rsid w:val="000163F4"/>
    <w:rsid w:val="000212F6"/>
    <w:rsid w:val="00021D61"/>
    <w:rsid w:val="00025685"/>
    <w:rsid w:val="0004545F"/>
    <w:rsid w:val="0005563C"/>
    <w:rsid w:val="0006627F"/>
    <w:rsid w:val="00070FC2"/>
    <w:rsid w:val="000877D9"/>
    <w:rsid w:val="00094904"/>
    <w:rsid w:val="000B03C3"/>
    <w:rsid w:val="000B4E23"/>
    <w:rsid w:val="000B5595"/>
    <w:rsid w:val="000B74F4"/>
    <w:rsid w:val="000C31AF"/>
    <w:rsid w:val="000C37AA"/>
    <w:rsid w:val="000C5931"/>
    <w:rsid w:val="000E1E2F"/>
    <w:rsid w:val="000E7EB0"/>
    <w:rsid w:val="00107C50"/>
    <w:rsid w:val="00111BA7"/>
    <w:rsid w:val="00116870"/>
    <w:rsid w:val="001171C2"/>
    <w:rsid w:val="00131AE4"/>
    <w:rsid w:val="00134E92"/>
    <w:rsid w:val="001432EC"/>
    <w:rsid w:val="0015287B"/>
    <w:rsid w:val="001537B3"/>
    <w:rsid w:val="00182622"/>
    <w:rsid w:val="00192CE5"/>
    <w:rsid w:val="001931B8"/>
    <w:rsid w:val="00195B09"/>
    <w:rsid w:val="001A6B3E"/>
    <w:rsid w:val="001B0138"/>
    <w:rsid w:val="001B6CB3"/>
    <w:rsid w:val="001F4BCE"/>
    <w:rsid w:val="00202C5C"/>
    <w:rsid w:val="00213B45"/>
    <w:rsid w:val="00216FA0"/>
    <w:rsid w:val="00221781"/>
    <w:rsid w:val="00230530"/>
    <w:rsid w:val="00231435"/>
    <w:rsid w:val="00236F63"/>
    <w:rsid w:val="0025265E"/>
    <w:rsid w:val="00260013"/>
    <w:rsid w:val="00263EBB"/>
    <w:rsid w:val="00264C5B"/>
    <w:rsid w:val="00284AF1"/>
    <w:rsid w:val="00292F11"/>
    <w:rsid w:val="00294D72"/>
    <w:rsid w:val="002A6430"/>
    <w:rsid w:val="002E6FE1"/>
    <w:rsid w:val="002F5D6D"/>
    <w:rsid w:val="002F605E"/>
    <w:rsid w:val="00301389"/>
    <w:rsid w:val="00352F1D"/>
    <w:rsid w:val="003616A4"/>
    <w:rsid w:val="00361AB8"/>
    <w:rsid w:val="00392367"/>
    <w:rsid w:val="00393A6D"/>
    <w:rsid w:val="003D5D45"/>
    <w:rsid w:val="003E20C3"/>
    <w:rsid w:val="003F0AA6"/>
    <w:rsid w:val="00400CD6"/>
    <w:rsid w:val="00402047"/>
    <w:rsid w:val="0040399C"/>
    <w:rsid w:val="00410447"/>
    <w:rsid w:val="00422367"/>
    <w:rsid w:val="00423727"/>
    <w:rsid w:val="00423F1E"/>
    <w:rsid w:val="00440BC5"/>
    <w:rsid w:val="004443B7"/>
    <w:rsid w:val="00445F0A"/>
    <w:rsid w:val="004642ED"/>
    <w:rsid w:val="00473965"/>
    <w:rsid w:val="0049587C"/>
    <w:rsid w:val="004A18DB"/>
    <w:rsid w:val="004A1E6A"/>
    <w:rsid w:val="004A607C"/>
    <w:rsid w:val="004B6C1F"/>
    <w:rsid w:val="004C1AB7"/>
    <w:rsid w:val="004D3043"/>
    <w:rsid w:val="004D3AE8"/>
    <w:rsid w:val="004D4020"/>
    <w:rsid w:val="004E335D"/>
    <w:rsid w:val="004E68C9"/>
    <w:rsid w:val="00506D50"/>
    <w:rsid w:val="005070A2"/>
    <w:rsid w:val="00514AC1"/>
    <w:rsid w:val="00522DCF"/>
    <w:rsid w:val="005266CB"/>
    <w:rsid w:val="00543BEB"/>
    <w:rsid w:val="00561B7F"/>
    <w:rsid w:val="00567EB5"/>
    <w:rsid w:val="00571D7E"/>
    <w:rsid w:val="00573341"/>
    <w:rsid w:val="005738D2"/>
    <w:rsid w:val="00575EE3"/>
    <w:rsid w:val="005833C0"/>
    <w:rsid w:val="005838FF"/>
    <w:rsid w:val="00591F0B"/>
    <w:rsid w:val="005B412B"/>
    <w:rsid w:val="005B5E4E"/>
    <w:rsid w:val="005B7FE7"/>
    <w:rsid w:val="005C2E4D"/>
    <w:rsid w:val="005C441D"/>
    <w:rsid w:val="005D4EC1"/>
    <w:rsid w:val="005E3E15"/>
    <w:rsid w:val="005F7209"/>
    <w:rsid w:val="0060369F"/>
    <w:rsid w:val="0060491A"/>
    <w:rsid w:val="0061340C"/>
    <w:rsid w:val="0061370D"/>
    <w:rsid w:val="00614DD7"/>
    <w:rsid w:val="00617BB8"/>
    <w:rsid w:val="006209AB"/>
    <w:rsid w:val="00627469"/>
    <w:rsid w:val="00640C8A"/>
    <w:rsid w:val="00651A98"/>
    <w:rsid w:val="0067328F"/>
    <w:rsid w:val="00675EB7"/>
    <w:rsid w:val="00681B54"/>
    <w:rsid w:val="006A16A4"/>
    <w:rsid w:val="006A50DF"/>
    <w:rsid w:val="006A730F"/>
    <w:rsid w:val="006B083D"/>
    <w:rsid w:val="006C13E1"/>
    <w:rsid w:val="006C5ACA"/>
    <w:rsid w:val="006D6064"/>
    <w:rsid w:val="006E651E"/>
    <w:rsid w:val="006F346F"/>
    <w:rsid w:val="006F6ADB"/>
    <w:rsid w:val="0070626E"/>
    <w:rsid w:val="00716B66"/>
    <w:rsid w:val="007350EC"/>
    <w:rsid w:val="00746C3B"/>
    <w:rsid w:val="00761112"/>
    <w:rsid w:val="007660AF"/>
    <w:rsid w:val="00772F8E"/>
    <w:rsid w:val="00777700"/>
    <w:rsid w:val="00783103"/>
    <w:rsid w:val="0079039E"/>
    <w:rsid w:val="00794F10"/>
    <w:rsid w:val="007A5B6A"/>
    <w:rsid w:val="007B178D"/>
    <w:rsid w:val="007B3B27"/>
    <w:rsid w:val="007C25A1"/>
    <w:rsid w:val="007D2771"/>
    <w:rsid w:val="007D28E5"/>
    <w:rsid w:val="007E7A33"/>
    <w:rsid w:val="007F3FF8"/>
    <w:rsid w:val="00800446"/>
    <w:rsid w:val="0082018B"/>
    <w:rsid w:val="00835F01"/>
    <w:rsid w:val="00836FDF"/>
    <w:rsid w:val="0084363A"/>
    <w:rsid w:val="00847A7E"/>
    <w:rsid w:val="00851A03"/>
    <w:rsid w:val="00853DDE"/>
    <w:rsid w:val="0085636D"/>
    <w:rsid w:val="008620E5"/>
    <w:rsid w:val="00863EF6"/>
    <w:rsid w:val="008753B2"/>
    <w:rsid w:val="008946CD"/>
    <w:rsid w:val="008A729A"/>
    <w:rsid w:val="008C3E6D"/>
    <w:rsid w:val="008D1D94"/>
    <w:rsid w:val="008D269F"/>
    <w:rsid w:val="008E0994"/>
    <w:rsid w:val="008E1634"/>
    <w:rsid w:val="008E4E30"/>
    <w:rsid w:val="008E5078"/>
    <w:rsid w:val="008E5E62"/>
    <w:rsid w:val="008E680D"/>
    <w:rsid w:val="0090510C"/>
    <w:rsid w:val="00915F1E"/>
    <w:rsid w:val="00916D38"/>
    <w:rsid w:val="009410CF"/>
    <w:rsid w:val="00943203"/>
    <w:rsid w:val="00947068"/>
    <w:rsid w:val="00954B4B"/>
    <w:rsid w:val="009564A8"/>
    <w:rsid w:val="00957B8C"/>
    <w:rsid w:val="00966AD8"/>
    <w:rsid w:val="00971E60"/>
    <w:rsid w:val="0098276C"/>
    <w:rsid w:val="009837C0"/>
    <w:rsid w:val="009912AE"/>
    <w:rsid w:val="009934FC"/>
    <w:rsid w:val="009A61DF"/>
    <w:rsid w:val="009B4734"/>
    <w:rsid w:val="009B53BB"/>
    <w:rsid w:val="009C7609"/>
    <w:rsid w:val="009D0F1A"/>
    <w:rsid w:val="009D77AE"/>
    <w:rsid w:val="009E51BB"/>
    <w:rsid w:val="009F1DBD"/>
    <w:rsid w:val="009F1EF3"/>
    <w:rsid w:val="009F7DEB"/>
    <w:rsid w:val="00A075C7"/>
    <w:rsid w:val="00A20159"/>
    <w:rsid w:val="00A21EC8"/>
    <w:rsid w:val="00A35824"/>
    <w:rsid w:val="00A36A91"/>
    <w:rsid w:val="00A50093"/>
    <w:rsid w:val="00A52A43"/>
    <w:rsid w:val="00A54E21"/>
    <w:rsid w:val="00A620B8"/>
    <w:rsid w:val="00A738A2"/>
    <w:rsid w:val="00A862A0"/>
    <w:rsid w:val="00A910CA"/>
    <w:rsid w:val="00A946B2"/>
    <w:rsid w:val="00A973FC"/>
    <w:rsid w:val="00AB5915"/>
    <w:rsid w:val="00AC0210"/>
    <w:rsid w:val="00AC1D15"/>
    <w:rsid w:val="00AC2E03"/>
    <w:rsid w:val="00AD4BBB"/>
    <w:rsid w:val="00AD7919"/>
    <w:rsid w:val="00B03381"/>
    <w:rsid w:val="00B04380"/>
    <w:rsid w:val="00B22867"/>
    <w:rsid w:val="00B228C2"/>
    <w:rsid w:val="00B2491B"/>
    <w:rsid w:val="00B31374"/>
    <w:rsid w:val="00B325DA"/>
    <w:rsid w:val="00B37EA6"/>
    <w:rsid w:val="00B42627"/>
    <w:rsid w:val="00B4272B"/>
    <w:rsid w:val="00B43542"/>
    <w:rsid w:val="00B553DD"/>
    <w:rsid w:val="00B561F2"/>
    <w:rsid w:val="00B63A65"/>
    <w:rsid w:val="00B67FBF"/>
    <w:rsid w:val="00B71FC9"/>
    <w:rsid w:val="00B74C47"/>
    <w:rsid w:val="00B83CA5"/>
    <w:rsid w:val="00BA3B5E"/>
    <w:rsid w:val="00BB4F2F"/>
    <w:rsid w:val="00BC09C4"/>
    <w:rsid w:val="00BC42B2"/>
    <w:rsid w:val="00BD7BFE"/>
    <w:rsid w:val="00BE1802"/>
    <w:rsid w:val="00C0596D"/>
    <w:rsid w:val="00C11385"/>
    <w:rsid w:val="00C20D13"/>
    <w:rsid w:val="00C30114"/>
    <w:rsid w:val="00C40642"/>
    <w:rsid w:val="00C43549"/>
    <w:rsid w:val="00C4746D"/>
    <w:rsid w:val="00C603DE"/>
    <w:rsid w:val="00C64CCE"/>
    <w:rsid w:val="00C815A3"/>
    <w:rsid w:val="00C858B8"/>
    <w:rsid w:val="00C96968"/>
    <w:rsid w:val="00CA1657"/>
    <w:rsid w:val="00CB6E4F"/>
    <w:rsid w:val="00CC2BF2"/>
    <w:rsid w:val="00CE02D1"/>
    <w:rsid w:val="00CE0BCC"/>
    <w:rsid w:val="00CE4E6C"/>
    <w:rsid w:val="00D0154A"/>
    <w:rsid w:val="00D01873"/>
    <w:rsid w:val="00D04707"/>
    <w:rsid w:val="00D049D1"/>
    <w:rsid w:val="00D21266"/>
    <w:rsid w:val="00D265A1"/>
    <w:rsid w:val="00D34D09"/>
    <w:rsid w:val="00D47995"/>
    <w:rsid w:val="00D57AA2"/>
    <w:rsid w:val="00D66257"/>
    <w:rsid w:val="00D67312"/>
    <w:rsid w:val="00D77F43"/>
    <w:rsid w:val="00D828F8"/>
    <w:rsid w:val="00DA05BC"/>
    <w:rsid w:val="00DB0535"/>
    <w:rsid w:val="00DB1E71"/>
    <w:rsid w:val="00DB3660"/>
    <w:rsid w:val="00DB7192"/>
    <w:rsid w:val="00DD12F7"/>
    <w:rsid w:val="00DD23A4"/>
    <w:rsid w:val="00DD25C6"/>
    <w:rsid w:val="00DD4009"/>
    <w:rsid w:val="00E25980"/>
    <w:rsid w:val="00E36ED4"/>
    <w:rsid w:val="00E377F5"/>
    <w:rsid w:val="00E408EF"/>
    <w:rsid w:val="00E52CB8"/>
    <w:rsid w:val="00E54473"/>
    <w:rsid w:val="00E66FF2"/>
    <w:rsid w:val="00E711BA"/>
    <w:rsid w:val="00E7237E"/>
    <w:rsid w:val="00E87974"/>
    <w:rsid w:val="00EC1D79"/>
    <w:rsid w:val="00EC4E96"/>
    <w:rsid w:val="00EE1383"/>
    <w:rsid w:val="00EE3690"/>
    <w:rsid w:val="00EE3734"/>
    <w:rsid w:val="00F01858"/>
    <w:rsid w:val="00F07A3E"/>
    <w:rsid w:val="00F171AF"/>
    <w:rsid w:val="00F406DB"/>
    <w:rsid w:val="00F45D3C"/>
    <w:rsid w:val="00F464BF"/>
    <w:rsid w:val="00F55B01"/>
    <w:rsid w:val="00F55D91"/>
    <w:rsid w:val="00F57B33"/>
    <w:rsid w:val="00F800F7"/>
    <w:rsid w:val="00F85F87"/>
    <w:rsid w:val="00F90FAF"/>
    <w:rsid w:val="00F9185B"/>
    <w:rsid w:val="00FC2199"/>
    <w:rsid w:val="00FC40EB"/>
    <w:rsid w:val="00FC538B"/>
    <w:rsid w:val="00FD1A48"/>
    <w:rsid w:val="00FD3CAC"/>
    <w:rsid w:val="00FD4710"/>
    <w:rsid w:val="00FD5989"/>
    <w:rsid w:val="00FE2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9D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9E"/>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79039E"/>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79039E"/>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79039E"/>
    <w:pPr>
      <w:keepNext/>
      <w:keepLines/>
      <w:spacing w:before="360" w:after="0" w:line="240" w:lineRule="auto"/>
      <w:outlineLvl w:val="2"/>
    </w:pPr>
    <w:rPr>
      <w:rFonts w:eastAsiaTheme="majorEastAsia" w:cstheme="majorBidi"/>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79039E"/>
    <w:rPr>
      <w:vertAlign w:val="superscript"/>
    </w:rPr>
  </w:style>
  <w:style w:type="character" w:styleId="Appelnotedebasdep">
    <w:name w:val="footnote reference"/>
    <w:basedOn w:val="Policepardfaut"/>
    <w:uiPriority w:val="99"/>
    <w:semiHidden/>
    <w:unhideWhenUsed/>
    <w:rsid w:val="0079039E"/>
    <w:rPr>
      <w:b/>
      <w:color w:val="1C748E"/>
      <w:sz w:val="22"/>
      <w:vertAlign w:val="superscript"/>
    </w:rPr>
  </w:style>
  <w:style w:type="character" w:customStyle="1" w:styleId="Titre1Car">
    <w:name w:val="Titre 1 Car"/>
    <w:aliases w:val="c4 Car"/>
    <w:basedOn w:val="Policepardfaut"/>
    <w:link w:val="Titre1"/>
    <w:uiPriority w:val="9"/>
    <w:rsid w:val="0079039E"/>
    <w:rPr>
      <w:rFonts w:ascii="Arial" w:eastAsiaTheme="majorEastAsia" w:hAnsi="Arial" w:cstheme="majorBidi"/>
      <w:b/>
      <w:bCs/>
      <w:color w:val="9E1F63"/>
      <w:sz w:val="32"/>
      <w:szCs w:val="28"/>
    </w:rPr>
  </w:style>
  <w:style w:type="character" w:customStyle="1" w:styleId="Titre3Car">
    <w:name w:val="Titre 3 Car"/>
    <w:basedOn w:val="Policepardfaut"/>
    <w:link w:val="Titre3"/>
    <w:uiPriority w:val="9"/>
    <w:rsid w:val="0079039E"/>
    <w:rPr>
      <w:rFonts w:ascii="Arial" w:eastAsiaTheme="majorEastAsia" w:hAnsi="Arial" w:cstheme="majorBidi"/>
      <w:b/>
      <w:bCs/>
      <w:color w:val="1C748E"/>
      <w:sz w:val="20"/>
    </w:rPr>
  </w:style>
  <w:style w:type="paragraph" w:customStyle="1" w:styleId="C4Encadrcontexte">
    <w:name w:val="C4 Encadré contexte"/>
    <w:basedOn w:val="Normal"/>
    <w:qFormat/>
    <w:rsid w:val="0079039E"/>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0Encadrcontexte">
    <w:name w:val="C0 Encadré contexte"/>
    <w:basedOn w:val="C4Encadrcontexte"/>
    <w:qFormat/>
    <w:rsid w:val="0079039E"/>
    <w:pPr>
      <w:pBdr>
        <w:left w:val="single" w:sz="36" w:space="11" w:color="39368F"/>
      </w:pBdr>
      <w:shd w:val="solid" w:color="EBEBF4" w:fill="auto"/>
    </w:pPr>
  </w:style>
  <w:style w:type="paragraph" w:customStyle="1" w:styleId="C4Encadrcontextetitre">
    <w:name w:val="C4 Encadré contexte titre"/>
    <w:basedOn w:val="C4Encadrcontexte"/>
    <w:qFormat/>
    <w:rsid w:val="0079039E"/>
    <w:pPr>
      <w:spacing w:before="240" w:after="0"/>
    </w:pPr>
    <w:rPr>
      <w:b/>
      <w:caps/>
      <w:color w:val="9E1F63"/>
    </w:rPr>
  </w:style>
  <w:style w:type="paragraph" w:customStyle="1" w:styleId="C0Encadrcontextetitre">
    <w:name w:val="C0 Encadré contexte titre"/>
    <w:basedOn w:val="C4Encadrcontextetitre"/>
    <w:qFormat/>
    <w:rsid w:val="0079039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79039E"/>
    <w:pPr>
      <w:pBdr>
        <w:left w:val="single" w:sz="36" w:space="11" w:color="33AE90"/>
      </w:pBdr>
      <w:shd w:val="solid" w:color="EAF7F4" w:fill="auto"/>
    </w:pPr>
  </w:style>
  <w:style w:type="paragraph" w:customStyle="1" w:styleId="C2Encadrcontexte">
    <w:name w:val="C2 Encadré contexte"/>
    <w:basedOn w:val="C3Encadrcontexte"/>
    <w:qFormat/>
    <w:rsid w:val="0079039E"/>
    <w:pPr>
      <w:pBdr>
        <w:left w:val="single" w:sz="36" w:space="11" w:color="FD5248"/>
      </w:pBdr>
      <w:shd w:val="solid" w:color="FFEDEC" w:fill="auto"/>
    </w:pPr>
  </w:style>
  <w:style w:type="paragraph" w:customStyle="1" w:styleId="C3Encadrcontextetitre">
    <w:name w:val="C3 Encadré contexte titre"/>
    <w:basedOn w:val="C4Encadrcontextetitre"/>
    <w:qFormat/>
    <w:rsid w:val="0079039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79039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79039E"/>
    <w:pPr>
      <w:pBdr>
        <w:left w:val="single" w:sz="36" w:space="11" w:color="1C748E"/>
      </w:pBdr>
      <w:shd w:val="solid" w:color="D2E3E8" w:fill="auto"/>
    </w:pPr>
  </w:style>
  <w:style w:type="paragraph" w:customStyle="1" w:styleId="Encadrdocumenttitre">
    <w:name w:val="Encadré document titre"/>
    <w:basedOn w:val="Encadrdansdocument"/>
    <w:qFormat/>
    <w:rsid w:val="0079039E"/>
    <w:pPr>
      <w:spacing w:before="240" w:after="0"/>
    </w:pPr>
    <w:rPr>
      <w:b/>
      <w:caps/>
      <w:color w:val="1C748E"/>
    </w:rPr>
  </w:style>
  <w:style w:type="paragraph" w:styleId="En-tte">
    <w:name w:val="header"/>
    <w:basedOn w:val="Normal"/>
    <w:link w:val="En-tteCar"/>
    <w:uiPriority w:val="99"/>
    <w:unhideWhenUsed/>
    <w:rsid w:val="0079039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79039E"/>
    <w:rPr>
      <w:rFonts w:ascii="DINPro-Bold" w:hAnsi="DINPro-Bold"/>
      <w:b/>
      <w:color w:val="3229A7"/>
      <w:sz w:val="24"/>
    </w:rPr>
  </w:style>
  <w:style w:type="paragraph" w:customStyle="1" w:styleId="Entte2">
    <w:name w:val="Entête 2"/>
    <w:basedOn w:val="En-tte"/>
    <w:qFormat/>
    <w:rsid w:val="0079039E"/>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79039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79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039E"/>
    <w:rPr>
      <w:color w:val="0000FF" w:themeColor="hyperlink"/>
      <w:u w:val="single"/>
    </w:rPr>
  </w:style>
  <w:style w:type="table" w:styleId="Listeclaire-Accent4">
    <w:name w:val="Light List Accent 4"/>
    <w:basedOn w:val="TableauNormal"/>
    <w:uiPriority w:val="61"/>
    <w:rsid w:val="0079039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semiHidden/>
    <w:unhideWhenUsed/>
    <w:rsid w:val="007903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9039E"/>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79039E"/>
    <w:rPr>
      <w:rFonts w:ascii="Arial" w:hAnsi="Arial"/>
      <w:sz w:val="16"/>
      <w:szCs w:val="20"/>
    </w:rPr>
  </w:style>
  <w:style w:type="paragraph" w:styleId="Notedefin">
    <w:name w:val="endnote text"/>
    <w:basedOn w:val="Normal"/>
    <w:link w:val="NotedefinCar"/>
    <w:uiPriority w:val="99"/>
    <w:semiHidden/>
    <w:unhideWhenUsed/>
    <w:rsid w:val="0079039E"/>
    <w:pPr>
      <w:spacing w:after="0" w:line="240" w:lineRule="auto"/>
    </w:pPr>
    <w:rPr>
      <w:szCs w:val="20"/>
    </w:rPr>
  </w:style>
  <w:style w:type="character" w:customStyle="1" w:styleId="NotedefinCar">
    <w:name w:val="Note de fin Car"/>
    <w:basedOn w:val="Policepardfaut"/>
    <w:link w:val="Notedefin"/>
    <w:uiPriority w:val="99"/>
    <w:semiHidden/>
    <w:rsid w:val="0079039E"/>
    <w:rPr>
      <w:rFonts w:ascii="Arial" w:hAnsi="Arial"/>
      <w:sz w:val="20"/>
      <w:szCs w:val="20"/>
    </w:rPr>
  </w:style>
  <w:style w:type="paragraph" w:styleId="Paragraphedeliste">
    <w:name w:val="List Paragraph"/>
    <w:basedOn w:val="Normal"/>
    <w:uiPriority w:val="34"/>
    <w:rsid w:val="0079039E"/>
    <w:pPr>
      <w:spacing w:after="240"/>
      <w:ind w:left="720"/>
      <w:contextualSpacing/>
    </w:pPr>
  </w:style>
  <w:style w:type="paragraph" w:styleId="Pieddepage">
    <w:name w:val="footer"/>
    <w:basedOn w:val="Normal"/>
    <w:link w:val="PieddepageCar"/>
    <w:uiPriority w:val="99"/>
    <w:unhideWhenUsed/>
    <w:rsid w:val="0079039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79039E"/>
    <w:rPr>
      <w:rFonts w:ascii="DINPro-Medium" w:hAnsi="DINPro-Medium"/>
      <w:sz w:val="14"/>
      <w:shd w:val="clear" w:color="auto" w:fill="E5E3F1"/>
    </w:rPr>
  </w:style>
  <w:style w:type="paragraph" w:styleId="Sous-titre">
    <w:name w:val="Subtitle"/>
    <w:basedOn w:val="Normal"/>
    <w:next w:val="Normal"/>
    <w:link w:val="Sous-titreCar"/>
    <w:uiPriority w:val="11"/>
    <w:rsid w:val="0079039E"/>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79039E"/>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79039E"/>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79039E"/>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7903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39E"/>
    <w:rPr>
      <w:rFonts w:ascii="Tahoma" w:hAnsi="Tahoma" w:cs="Tahoma"/>
      <w:sz w:val="16"/>
      <w:szCs w:val="16"/>
    </w:rPr>
  </w:style>
  <w:style w:type="paragraph" w:styleId="Titre">
    <w:name w:val="Title"/>
    <w:basedOn w:val="Normal"/>
    <w:next w:val="Normal"/>
    <w:link w:val="TitreCar"/>
    <w:uiPriority w:val="10"/>
    <w:rsid w:val="0079039E"/>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79039E"/>
    <w:rPr>
      <w:rFonts w:ascii="Arial" w:eastAsiaTheme="majorEastAsia" w:hAnsi="Arial" w:cstheme="majorBidi"/>
      <w:b/>
      <w:color w:val="1C748E"/>
      <w:spacing w:val="5"/>
      <w:kern w:val="28"/>
      <w:sz w:val="42"/>
      <w:szCs w:val="52"/>
      <w:shd w:val="solid" w:color="FFFFFF" w:themeColor="background1" w:fill="auto"/>
    </w:rPr>
  </w:style>
  <w:style w:type="paragraph" w:customStyle="1" w:styleId="Titre1c0">
    <w:name w:val="Titre 1 c0"/>
    <w:basedOn w:val="Titre1"/>
    <w:qFormat/>
    <w:rsid w:val="0079039E"/>
    <w:rPr>
      <w:color w:val="39368F"/>
    </w:rPr>
  </w:style>
  <w:style w:type="paragraph" w:customStyle="1" w:styleId="Titre1c3">
    <w:name w:val="Titre 1 c3"/>
    <w:basedOn w:val="Titre1"/>
    <w:qFormat/>
    <w:rsid w:val="0079039E"/>
    <w:rPr>
      <w:color w:val="33AE90"/>
    </w:rPr>
  </w:style>
  <w:style w:type="paragraph" w:customStyle="1" w:styleId="Titre1c2">
    <w:name w:val="Titre 1 c2"/>
    <w:basedOn w:val="Titre1c3"/>
    <w:qFormat/>
    <w:rsid w:val="0079039E"/>
    <w:rPr>
      <w:color w:val="FD5248"/>
    </w:rPr>
  </w:style>
  <w:style w:type="character" w:customStyle="1" w:styleId="Titre2Car">
    <w:name w:val="Titre 2 Car"/>
    <w:basedOn w:val="Policepardfaut"/>
    <w:link w:val="Titre2"/>
    <w:uiPriority w:val="9"/>
    <w:rsid w:val="0079039E"/>
    <w:rPr>
      <w:rFonts w:ascii="Arial" w:eastAsiaTheme="majorEastAsia" w:hAnsi="Arial" w:cstheme="majorBidi"/>
      <w:b/>
      <w:bCs/>
      <w:color w:val="1C748E"/>
      <w:sz w:val="24"/>
      <w:szCs w:val="26"/>
    </w:rPr>
  </w:style>
  <w:style w:type="paragraph" w:styleId="TM1">
    <w:name w:val="toc 1"/>
    <w:aliases w:val="TM 1 c4"/>
    <w:basedOn w:val="Titre1"/>
    <w:next w:val="Normal"/>
    <w:autoRedefine/>
    <w:uiPriority w:val="39"/>
    <w:unhideWhenUsed/>
    <w:qFormat/>
    <w:rsid w:val="0079039E"/>
    <w:pPr>
      <w:tabs>
        <w:tab w:val="right" w:leader="dot" w:pos="9062"/>
      </w:tabs>
      <w:spacing w:before="360" w:line="360" w:lineRule="auto"/>
    </w:pPr>
    <w:rPr>
      <w:noProof/>
      <w:sz w:val="24"/>
    </w:rPr>
  </w:style>
  <w:style w:type="paragraph" w:customStyle="1" w:styleId="TM1c0">
    <w:name w:val="TM 1 c0"/>
    <w:basedOn w:val="TM1"/>
    <w:qFormat/>
    <w:rsid w:val="0079039E"/>
    <w:rPr>
      <w:color w:val="39368F"/>
    </w:rPr>
  </w:style>
  <w:style w:type="paragraph" w:customStyle="1" w:styleId="TM1c3">
    <w:name w:val="TM 1 c3"/>
    <w:basedOn w:val="TM1"/>
    <w:qFormat/>
    <w:rsid w:val="0079039E"/>
    <w:rPr>
      <w:color w:val="33AE90"/>
    </w:rPr>
  </w:style>
  <w:style w:type="paragraph" w:customStyle="1" w:styleId="TM1c2">
    <w:name w:val="TM 1 c2"/>
    <w:basedOn w:val="TM1c3"/>
    <w:qFormat/>
    <w:rsid w:val="0079039E"/>
    <w:rPr>
      <w:color w:val="FD5248"/>
    </w:rPr>
  </w:style>
  <w:style w:type="paragraph" w:styleId="TM2">
    <w:name w:val="toc 2"/>
    <w:basedOn w:val="Normal"/>
    <w:next w:val="Normal"/>
    <w:autoRedefine/>
    <w:uiPriority w:val="39"/>
    <w:unhideWhenUsed/>
    <w:qFormat/>
    <w:rsid w:val="0079039E"/>
    <w:pPr>
      <w:numPr>
        <w:numId w:val="19"/>
      </w:numPr>
      <w:tabs>
        <w:tab w:val="left" w:pos="425"/>
        <w:tab w:val="right" w:leader="dot" w:pos="9062"/>
      </w:tabs>
      <w:spacing w:after="100"/>
    </w:pPr>
  </w:style>
  <w:style w:type="table" w:styleId="Tramemoyenne1-Accent4">
    <w:name w:val="Medium Shading 1 Accent 4"/>
    <w:basedOn w:val="TableauNormal"/>
    <w:uiPriority w:val="63"/>
    <w:rsid w:val="0079039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B325DA"/>
    <w:rPr>
      <w:color w:val="800080" w:themeColor="followedHyperlink"/>
      <w:u w:val="single"/>
    </w:rPr>
  </w:style>
  <w:style w:type="character" w:styleId="Marquedecommentaire">
    <w:name w:val="annotation reference"/>
    <w:basedOn w:val="Policepardfaut"/>
    <w:uiPriority w:val="99"/>
    <w:semiHidden/>
    <w:unhideWhenUsed/>
    <w:rsid w:val="00E377F5"/>
    <w:rPr>
      <w:sz w:val="16"/>
      <w:szCs w:val="16"/>
    </w:rPr>
  </w:style>
  <w:style w:type="paragraph" w:styleId="Commentaire">
    <w:name w:val="annotation text"/>
    <w:basedOn w:val="Normal"/>
    <w:link w:val="CommentaireCar"/>
    <w:uiPriority w:val="99"/>
    <w:semiHidden/>
    <w:unhideWhenUsed/>
    <w:rsid w:val="00E377F5"/>
    <w:pPr>
      <w:spacing w:line="240" w:lineRule="auto"/>
    </w:pPr>
    <w:rPr>
      <w:szCs w:val="20"/>
    </w:rPr>
  </w:style>
  <w:style w:type="character" w:customStyle="1" w:styleId="CommentaireCar">
    <w:name w:val="Commentaire Car"/>
    <w:basedOn w:val="Policepardfaut"/>
    <w:link w:val="Commentaire"/>
    <w:uiPriority w:val="99"/>
    <w:semiHidden/>
    <w:rsid w:val="00E377F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377F5"/>
    <w:rPr>
      <w:b/>
      <w:bCs/>
    </w:rPr>
  </w:style>
  <w:style w:type="character" w:customStyle="1" w:styleId="ObjetducommentaireCar">
    <w:name w:val="Objet du commentaire Car"/>
    <w:basedOn w:val="CommentaireCar"/>
    <w:link w:val="Objetducommentaire"/>
    <w:uiPriority w:val="99"/>
    <w:semiHidden/>
    <w:rsid w:val="00E377F5"/>
    <w:rPr>
      <w:rFonts w:ascii="Arial" w:hAnsi="Arial"/>
      <w:b/>
      <w:bCs/>
      <w:sz w:val="20"/>
      <w:szCs w:val="20"/>
    </w:rPr>
  </w:style>
  <w:style w:type="paragraph" w:styleId="TM3">
    <w:name w:val="toc 3"/>
    <w:basedOn w:val="Normal"/>
    <w:next w:val="Normal"/>
    <w:autoRedefine/>
    <w:uiPriority w:val="39"/>
    <w:unhideWhenUsed/>
    <w:qFormat/>
    <w:rsid w:val="00CE0BCC"/>
    <w:pPr>
      <w:spacing w:after="100"/>
      <w:ind w:left="400"/>
    </w:pPr>
  </w:style>
  <w:style w:type="paragraph" w:customStyle="1" w:styleId="Default">
    <w:name w:val="Default"/>
    <w:rsid w:val="00A20159"/>
    <w:pPr>
      <w:autoSpaceDE w:val="0"/>
      <w:autoSpaceDN w:val="0"/>
      <w:adjustRightInd w:val="0"/>
      <w:spacing w:after="0" w:line="240" w:lineRule="auto"/>
    </w:pPr>
    <w:rPr>
      <w:rFonts w:ascii="DINPro-LightItalic" w:hAnsi="DINPro-LightItalic" w:cs="DINPro-LightItalic"/>
      <w:color w:val="000000"/>
      <w:sz w:val="24"/>
      <w:szCs w:val="24"/>
    </w:rPr>
  </w:style>
  <w:style w:type="character" w:customStyle="1" w:styleId="A11">
    <w:name w:val="A11"/>
    <w:uiPriority w:val="99"/>
    <w:rsid w:val="00A20159"/>
    <w:rPr>
      <w:rFonts w:cs="DINPro-LightItalic"/>
      <w:i/>
      <w:iCs/>
      <w:color w:val="F2685C"/>
      <w:sz w:val="16"/>
      <w:szCs w:val="16"/>
      <w:u w:val="single"/>
    </w:rPr>
  </w:style>
  <w:style w:type="character" w:styleId="Textedelespacerserv">
    <w:name w:val="Placeholder Text"/>
    <w:basedOn w:val="Policepardfaut"/>
    <w:uiPriority w:val="99"/>
    <w:semiHidden/>
    <w:rsid w:val="000163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9E"/>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79039E"/>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79039E"/>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79039E"/>
    <w:pPr>
      <w:keepNext/>
      <w:keepLines/>
      <w:spacing w:before="360" w:after="0" w:line="240" w:lineRule="auto"/>
      <w:outlineLvl w:val="2"/>
    </w:pPr>
    <w:rPr>
      <w:rFonts w:eastAsiaTheme="majorEastAsia" w:cstheme="majorBidi"/>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79039E"/>
    <w:rPr>
      <w:vertAlign w:val="superscript"/>
    </w:rPr>
  </w:style>
  <w:style w:type="character" w:styleId="Appelnotedebasdep">
    <w:name w:val="footnote reference"/>
    <w:basedOn w:val="Policepardfaut"/>
    <w:uiPriority w:val="99"/>
    <w:semiHidden/>
    <w:unhideWhenUsed/>
    <w:rsid w:val="0079039E"/>
    <w:rPr>
      <w:b/>
      <w:color w:val="1C748E"/>
      <w:sz w:val="22"/>
      <w:vertAlign w:val="superscript"/>
    </w:rPr>
  </w:style>
  <w:style w:type="character" w:customStyle="1" w:styleId="Titre1Car">
    <w:name w:val="Titre 1 Car"/>
    <w:aliases w:val="c4 Car"/>
    <w:basedOn w:val="Policepardfaut"/>
    <w:link w:val="Titre1"/>
    <w:uiPriority w:val="9"/>
    <w:rsid w:val="0079039E"/>
    <w:rPr>
      <w:rFonts w:ascii="Arial" w:eastAsiaTheme="majorEastAsia" w:hAnsi="Arial" w:cstheme="majorBidi"/>
      <w:b/>
      <w:bCs/>
      <w:color w:val="9E1F63"/>
      <w:sz w:val="32"/>
      <w:szCs w:val="28"/>
    </w:rPr>
  </w:style>
  <w:style w:type="character" w:customStyle="1" w:styleId="Titre3Car">
    <w:name w:val="Titre 3 Car"/>
    <w:basedOn w:val="Policepardfaut"/>
    <w:link w:val="Titre3"/>
    <w:uiPriority w:val="9"/>
    <w:rsid w:val="0079039E"/>
    <w:rPr>
      <w:rFonts w:ascii="Arial" w:eastAsiaTheme="majorEastAsia" w:hAnsi="Arial" w:cstheme="majorBidi"/>
      <w:b/>
      <w:bCs/>
      <w:color w:val="1C748E"/>
      <w:sz w:val="20"/>
    </w:rPr>
  </w:style>
  <w:style w:type="paragraph" w:customStyle="1" w:styleId="C4Encadrcontexte">
    <w:name w:val="C4 Encadré contexte"/>
    <w:basedOn w:val="Normal"/>
    <w:qFormat/>
    <w:rsid w:val="0079039E"/>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0Encadrcontexte">
    <w:name w:val="C0 Encadré contexte"/>
    <w:basedOn w:val="C4Encadrcontexte"/>
    <w:qFormat/>
    <w:rsid w:val="0079039E"/>
    <w:pPr>
      <w:pBdr>
        <w:left w:val="single" w:sz="36" w:space="11" w:color="39368F"/>
      </w:pBdr>
      <w:shd w:val="solid" w:color="EBEBF4" w:fill="auto"/>
    </w:pPr>
  </w:style>
  <w:style w:type="paragraph" w:customStyle="1" w:styleId="C4Encadrcontextetitre">
    <w:name w:val="C4 Encadré contexte titre"/>
    <w:basedOn w:val="C4Encadrcontexte"/>
    <w:qFormat/>
    <w:rsid w:val="0079039E"/>
    <w:pPr>
      <w:spacing w:before="240" w:after="0"/>
    </w:pPr>
    <w:rPr>
      <w:b/>
      <w:caps/>
      <w:color w:val="9E1F63"/>
    </w:rPr>
  </w:style>
  <w:style w:type="paragraph" w:customStyle="1" w:styleId="C0Encadrcontextetitre">
    <w:name w:val="C0 Encadré contexte titre"/>
    <w:basedOn w:val="C4Encadrcontextetitre"/>
    <w:qFormat/>
    <w:rsid w:val="0079039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79039E"/>
    <w:pPr>
      <w:pBdr>
        <w:left w:val="single" w:sz="36" w:space="11" w:color="33AE90"/>
      </w:pBdr>
      <w:shd w:val="solid" w:color="EAF7F4" w:fill="auto"/>
    </w:pPr>
  </w:style>
  <w:style w:type="paragraph" w:customStyle="1" w:styleId="C2Encadrcontexte">
    <w:name w:val="C2 Encadré contexte"/>
    <w:basedOn w:val="C3Encadrcontexte"/>
    <w:qFormat/>
    <w:rsid w:val="0079039E"/>
    <w:pPr>
      <w:pBdr>
        <w:left w:val="single" w:sz="36" w:space="11" w:color="FD5248"/>
      </w:pBdr>
      <w:shd w:val="solid" w:color="FFEDEC" w:fill="auto"/>
    </w:pPr>
  </w:style>
  <w:style w:type="paragraph" w:customStyle="1" w:styleId="C3Encadrcontextetitre">
    <w:name w:val="C3 Encadré contexte titre"/>
    <w:basedOn w:val="C4Encadrcontextetitre"/>
    <w:qFormat/>
    <w:rsid w:val="0079039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79039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79039E"/>
    <w:pPr>
      <w:pBdr>
        <w:left w:val="single" w:sz="36" w:space="11" w:color="1C748E"/>
      </w:pBdr>
      <w:shd w:val="solid" w:color="D2E3E8" w:fill="auto"/>
    </w:pPr>
  </w:style>
  <w:style w:type="paragraph" w:customStyle="1" w:styleId="Encadrdocumenttitre">
    <w:name w:val="Encadré document titre"/>
    <w:basedOn w:val="Encadrdansdocument"/>
    <w:qFormat/>
    <w:rsid w:val="0079039E"/>
    <w:pPr>
      <w:spacing w:before="240" w:after="0"/>
    </w:pPr>
    <w:rPr>
      <w:b/>
      <w:caps/>
      <w:color w:val="1C748E"/>
    </w:rPr>
  </w:style>
  <w:style w:type="paragraph" w:styleId="En-tte">
    <w:name w:val="header"/>
    <w:basedOn w:val="Normal"/>
    <w:link w:val="En-tteCar"/>
    <w:uiPriority w:val="99"/>
    <w:unhideWhenUsed/>
    <w:rsid w:val="0079039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79039E"/>
    <w:rPr>
      <w:rFonts w:ascii="DINPro-Bold" w:hAnsi="DINPro-Bold"/>
      <w:b/>
      <w:color w:val="3229A7"/>
      <w:sz w:val="24"/>
    </w:rPr>
  </w:style>
  <w:style w:type="paragraph" w:customStyle="1" w:styleId="Entte2">
    <w:name w:val="Entête 2"/>
    <w:basedOn w:val="En-tte"/>
    <w:qFormat/>
    <w:rsid w:val="0079039E"/>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79039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79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039E"/>
    <w:rPr>
      <w:color w:val="0000FF" w:themeColor="hyperlink"/>
      <w:u w:val="single"/>
    </w:rPr>
  </w:style>
  <w:style w:type="table" w:styleId="Listeclaire-Accent4">
    <w:name w:val="Light List Accent 4"/>
    <w:basedOn w:val="TableauNormal"/>
    <w:uiPriority w:val="61"/>
    <w:rsid w:val="0079039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semiHidden/>
    <w:unhideWhenUsed/>
    <w:rsid w:val="007903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9039E"/>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79039E"/>
    <w:rPr>
      <w:rFonts w:ascii="Arial" w:hAnsi="Arial"/>
      <w:sz w:val="16"/>
      <w:szCs w:val="20"/>
    </w:rPr>
  </w:style>
  <w:style w:type="paragraph" w:styleId="Notedefin">
    <w:name w:val="endnote text"/>
    <w:basedOn w:val="Normal"/>
    <w:link w:val="NotedefinCar"/>
    <w:uiPriority w:val="99"/>
    <w:semiHidden/>
    <w:unhideWhenUsed/>
    <w:rsid w:val="0079039E"/>
    <w:pPr>
      <w:spacing w:after="0" w:line="240" w:lineRule="auto"/>
    </w:pPr>
    <w:rPr>
      <w:szCs w:val="20"/>
    </w:rPr>
  </w:style>
  <w:style w:type="character" w:customStyle="1" w:styleId="NotedefinCar">
    <w:name w:val="Note de fin Car"/>
    <w:basedOn w:val="Policepardfaut"/>
    <w:link w:val="Notedefin"/>
    <w:uiPriority w:val="99"/>
    <w:semiHidden/>
    <w:rsid w:val="0079039E"/>
    <w:rPr>
      <w:rFonts w:ascii="Arial" w:hAnsi="Arial"/>
      <w:sz w:val="20"/>
      <w:szCs w:val="20"/>
    </w:rPr>
  </w:style>
  <w:style w:type="paragraph" w:styleId="Paragraphedeliste">
    <w:name w:val="List Paragraph"/>
    <w:basedOn w:val="Normal"/>
    <w:uiPriority w:val="34"/>
    <w:rsid w:val="0079039E"/>
    <w:pPr>
      <w:spacing w:after="240"/>
      <w:ind w:left="720"/>
      <w:contextualSpacing/>
    </w:pPr>
  </w:style>
  <w:style w:type="paragraph" w:styleId="Pieddepage">
    <w:name w:val="footer"/>
    <w:basedOn w:val="Normal"/>
    <w:link w:val="PieddepageCar"/>
    <w:uiPriority w:val="99"/>
    <w:unhideWhenUsed/>
    <w:rsid w:val="0079039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79039E"/>
    <w:rPr>
      <w:rFonts w:ascii="DINPro-Medium" w:hAnsi="DINPro-Medium"/>
      <w:sz w:val="14"/>
      <w:shd w:val="clear" w:color="auto" w:fill="E5E3F1"/>
    </w:rPr>
  </w:style>
  <w:style w:type="paragraph" w:styleId="Sous-titre">
    <w:name w:val="Subtitle"/>
    <w:basedOn w:val="Normal"/>
    <w:next w:val="Normal"/>
    <w:link w:val="Sous-titreCar"/>
    <w:uiPriority w:val="11"/>
    <w:rsid w:val="0079039E"/>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79039E"/>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79039E"/>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79039E"/>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7903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39E"/>
    <w:rPr>
      <w:rFonts w:ascii="Tahoma" w:hAnsi="Tahoma" w:cs="Tahoma"/>
      <w:sz w:val="16"/>
      <w:szCs w:val="16"/>
    </w:rPr>
  </w:style>
  <w:style w:type="paragraph" w:styleId="Titre">
    <w:name w:val="Title"/>
    <w:basedOn w:val="Normal"/>
    <w:next w:val="Normal"/>
    <w:link w:val="TitreCar"/>
    <w:uiPriority w:val="10"/>
    <w:rsid w:val="0079039E"/>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79039E"/>
    <w:rPr>
      <w:rFonts w:ascii="Arial" w:eastAsiaTheme="majorEastAsia" w:hAnsi="Arial" w:cstheme="majorBidi"/>
      <w:b/>
      <w:color w:val="1C748E"/>
      <w:spacing w:val="5"/>
      <w:kern w:val="28"/>
      <w:sz w:val="42"/>
      <w:szCs w:val="52"/>
      <w:shd w:val="solid" w:color="FFFFFF" w:themeColor="background1" w:fill="auto"/>
    </w:rPr>
  </w:style>
  <w:style w:type="paragraph" w:customStyle="1" w:styleId="Titre1c0">
    <w:name w:val="Titre 1 c0"/>
    <w:basedOn w:val="Titre1"/>
    <w:qFormat/>
    <w:rsid w:val="0079039E"/>
    <w:rPr>
      <w:color w:val="39368F"/>
    </w:rPr>
  </w:style>
  <w:style w:type="paragraph" w:customStyle="1" w:styleId="Titre1c3">
    <w:name w:val="Titre 1 c3"/>
    <w:basedOn w:val="Titre1"/>
    <w:qFormat/>
    <w:rsid w:val="0079039E"/>
    <w:rPr>
      <w:color w:val="33AE90"/>
    </w:rPr>
  </w:style>
  <w:style w:type="paragraph" w:customStyle="1" w:styleId="Titre1c2">
    <w:name w:val="Titre 1 c2"/>
    <w:basedOn w:val="Titre1c3"/>
    <w:qFormat/>
    <w:rsid w:val="0079039E"/>
    <w:rPr>
      <w:color w:val="FD5248"/>
    </w:rPr>
  </w:style>
  <w:style w:type="character" w:customStyle="1" w:styleId="Titre2Car">
    <w:name w:val="Titre 2 Car"/>
    <w:basedOn w:val="Policepardfaut"/>
    <w:link w:val="Titre2"/>
    <w:uiPriority w:val="9"/>
    <w:rsid w:val="0079039E"/>
    <w:rPr>
      <w:rFonts w:ascii="Arial" w:eastAsiaTheme="majorEastAsia" w:hAnsi="Arial" w:cstheme="majorBidi"/>
      <w:b/>
      <w:bCs/>
      <w:color w:val="1C748E"/>
      <w:sz w:val="24"/>
      <w:szCs w:val="26"/>
    </w:rPr>
  </w:style>
  <w:style w:type="paragraph" w:styleId="TM1">
    <w:name w:val="toc 1"/>
    <w:aliases w:val="TM 1 c4"/>
    <w:basedOn w:val="Titre1"/>
    <w:next w:val="Normal"/>
    <w:autoRedefine/>
    <w:uiPriority w:val="39"/>
    <w:unhideWhenUsed/>
    <w:qFormat/>
    <w:rsid w:val="0079039E"/>
    <w:pPr>
      <w:tabs>
        <w:tab w:val="right" w:leader="dot" w:pos="9062"/>
      </w:tabs>
      <w:spacing w:before="360" w:line="360" w:lineRule="auto"/>
    </w:pPr>
    <w:rPr>
      <w:noProof/>
      <w:sz w:val="24"/>
    </w:rPr>
  </w:style>
  <w:style w:type="paragraph" w:customStyle="1" w:styleId="TM1c0">
    <w:name w:val="TM 1 c0"/>
    <w:basedOn w:val="TM1"/>
    <w:qFormat/>
    <w:rsid w:val="0079039E"/>
    <w:rPr>
      <w:color w:val="39368F"/>
    </w:rPr>
  </w:style>
  <w:style w:type="paragraph" w:customStyle="1" w:styleId="TM1c3">
    <w:name w:val="TM 1 c3"/>
    <w:basedOn w:val="TM1"/>
    <w:qFormat/>
    <w:rsid w:val="0079039E"/>
    <w:rPr>
      <w:color w:val="33AE90"/>
    </w:rPr>
  </w:style>
  <w:style w:type="paragraph" w:customStyle="1" w:styleId="TM1c2">
    <w:name w:val="TM 1 c2"/>
    <w:basedOn w:val="TM1c3"/>
    <w:qFormat/>
    <w:rsid w:val="0079039E"/>
    <w:rPr>
      <w:color w:val="FD5248"/>
    </w:rPr>
  </w:style>
  <w:style w:type="paragraph" w:styleId="TM2">
    <w:name w:val="toc 2"/>
    <w:basedOn w:val="Normal"/>
    <w:next w:val="Normal"/>
    <w:autoRedefine/>
    <w:uiPriority w:val="39"/>
    <w:unhideWhenUsed/>
    <w:qFormat/>
    <w:rsid w:val="0079039E"/>
    <w:pPr>
      <w:numPr>
        <w:numId w:val="19"/>
      </w:numPr>
      <w:tabs>
        <w:tab w:val="left" w:pos="425"/>
        <w:tab w:val="right" w:leader="dot" w:pos="9062"/>
      </w:tabs>
      <w:spacing w:after="100"/>
    </w:pPr>
  </w:style>
  <w:style w:type="table" w:styleId="Tramemoyenne1-Accent4">
    <w:name w:val="Medium Shading 1 Accent 4"/>
    <w:basedOn w:val="TableauNormal"/>
    <w:uiPriority w:val="63"/>
    <w:rsid w:val="0079039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B325DA"/>
    <w:rPr>
      <w:color w:val="800080" w:themeColor="followedHyperlink"/>
      <w:u w:val="single"/>
    </w:rPr>
  </w:style>
  <w:style w:type="character" w:styleId="Marquedecommentaire">
    <w:name w:val="annotation reference"/>
    <w:basedOn w:val="Policepardfaut"/>
    <w:uiPriority w:val="99"/>
    <w:semiHidden/>
    <w:unhideWhenUsed/>
    <w:rsid w:val="00E377F5"/>
    <w:rPr>
      <w:sz w:val="16"/>
      <w:szCs w:val="16"/>
    </w:rPr>
  </w:style>
  <w:style w:type="paragraph" w:styleId="Commentaire">
    <w:name w:val="annotation text"/>
    <w:basedOn w:val="Normal"/>
    <w:link w:val="CommentaireCar"/>
    <w:uiPriority w:val="99"/>
    <w:semiHidden/>
    <w:unhideWhenUsed/>
    <w:rsid w:val="00E377F5"/>
    <w:pPr>
      <w:spacing w:line="240" w:lineRule="auto"/>
    </w:pPr>
    <w:rPr>
      <w:szCs w:val="20"/>
    </w:rPr>
  </w:style>
  <w:style w:type="character" w:customStyle="1" w:styleId="CommentaireCar">
    <w:name w:val="Commentaire Car"/>
    <w:basedOn w:val="Policepardfaut"/>
    <w:link w:val="Commentaire"/>
    <w:uiPriority w:val="99"/>
    <w:semiHidden/>
    <w:rsid w:val="00E377F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377F5"/>
    <w:rPr>
      <w:b/>
      <w:bCs/>
    </w:rPr>
  </w:style>
  <w:style w:type="character" w:customStyle="1" w:styleId="ObjetducommentaireCar">
    <w:name w:val="Objet du commentaire Car"/>
    <w:basedOn w:val="CommentaireCar"/>
    <w:link w:val="Objetducommentaire"/>
    <w:uiPriority w:val="99"/>
    <w:semiHidden/>
    <w:rsid w:val="00E377F5"/>
    <w:rPr>
      <w:rFonts w:ascii="Arial" w:hAnsi="Arial"/>
      <w:b/>
      <w:bCs/>
      <w:sz w:val="20"/>
      <w:szCs w:val="20"/>
    </w:rPr>
  </w:style>
  <w:style w:type="paragraph" w:styleId="TM3">
    <w:name w:val="toc 3"/>
    <w:basedOn w:val="Normal"/>
    <w:next w:val="Normal"/>
    <w:autoRedefine/>
    <w:uiPriority w:val="39"/>
    <w:unhideWhenUsed/>
    <w:qFormat/>
    <w:rsid w:val="00CE0BCC"/>
    <w:pPr>
      <w:spacing w:after="100"/>
      <w:ind w:left="400"/>
    </w:pPr>
  </w:style>
  <w:style w:type="paragraph" w:customStyle="1" w:styleId="Default">
    <w:name w:val="Default"/>
    <w:rsid w:val="00A20159"/>
    <w:pPr>
      <w:autoSpaceDE w:val="0"/>
      <w:autoSpaceDN w:val="0"/>
      <w:adjustRightInd w:val="0"/>
      <w:spacing w:after="0" w:line="240" w:lineRule="auto"/>
    </w:pPr>
    <w:rPr>
      <w:rFonts w:ascii="DINPro-LightItalic" w:hAnsi="DINPro-LightItalic" w:cs="DINPro-LightItalic"/>
      <w:color w:val="000000"/>
      <w:sz w:val="24"/>
      <w:szCs w:val="24"/>
    </w:rPr>
  </w:style>
  <w:style w:type="character" w:customStyle="1" w:styleId="A11">
    <w:name w:val="A11"/>
    <w:uiPriority w:val="99"/>
    <w:rsid w:val="00A20159"/>
    <w:rPr>
      <w:rFonts w:cs="DINPro-LightItalic"/>
      <w:i/>
      <w:iCs/>
      <w:color w:val="F2685C"/>
      <w:sz w:val="16"/>
      <w:szCs w:val="16"/>
      <w:u w:val="single"/>
    </w:rPr>
  </w:style>
  <w:style w:type="character" w:styleId="Textedelespacerserv">
    <w:name w:val="Placeholder Text"/>
    <w:basedOn w:val="Policepardfaut"/>
    <w:uiPriority w:val="99"/>
    <w:semiHidden/>
    <w:rsid w:val="00016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474">
      <w:bodyDiv w:val="1"/>
      <w:marLeft w:val="0"/>
      <w:marRight w:val="0"/>
      <w:marTop w:val="0"/>
      <w:marBottom w:val="0"/>
      <w:divBdr>
        <w:top w:val="none" w:sz="0" w:space="0" w:color="auto"/>
        <w:left w:val="none" w:sz="0" w:space="0" w:color="auto"/>
        <w:bottom w:val="none" w:sz="0" w:space="0" w:color="auto"/>
        <w:right w:val="none" w:sz="0" w:space="0" w:color="auto"/>
      </w:divBdr>
      <w:divsChild>
        <w:div w:id="1950356321">
          <w:marLeft w:val="547"/>
          <w:marRight w:val="0"/>
          <w:marTop w:val="115"/>
          <w:marBottom w:val="0"/>
          <w:divBdr>
            <w:top w:val="none" w:sz="0" w:space="0" w:color="auto"/>
            <w:left w:val="none" w:sz="0" w:space="0" w:color="auto"/>
            <w:bottom w:val="none" w:sz="0" w:space="0" w:color="auto"/>
            <w:right w:val="none" w:sz="0" w:space="0" w:color="auto"/>
          </w:divBdr>
        </w:div>
        <w:div w:id="344358698">
          <w:marLeft w:val="547"/>
          <w:marRight w:val="0"/>
          <w:marTop w:val="115"/>
          <w:marBottom w:val="0"/>
          <w:divBdr>
            <w:top w:val="none" w:sz="0" w:space="0" w:color="auto"/>
            <w:left w:val="none" w:sz="0" w:space="0" w:color="auto"/>
            <w:bottom w:val="none" w:sz="0" w:space="0" w:color="auto"/>
            <w:right w:val="none" w:sz="0" w:space="0" w:color="auto"/>
          </w:divBdr>
        </w:div>
        <w:div w:id="124783913">
          <w:marLeft w:val="547"/>
          <w:marRight w:val="0"/>
          <w:marTop w:val="115"/>
          <w:marBottom w:val="0"/>
          <w:divBdr>
            <w:top w:val="none" w:sz="0" w:space="0" w:color="auto"/>
            <w:left w:val="none" w:sz="0" w:space="0" w:color="auto"/>
            <w:bottom w:val="none" w:sz="0" w:space="0" w:color="auto"/>
            <w:right w:val="none" w:sz="0" w:space="0" w:color="auto"/>
          </w:divBdr>
        </w:div>
        <w:div w:id="268052567">
          <w:marLeft w:val="547"/>
          <w:marRight w:val="0"/>
          <w:marTop w:val="115"/>
          <w:marBottom w:val="0"/>
          <w:divBdr>
            <w:top w:val="none" w:sz="0" w:space="0" w:color="auto"/>
            <w:left w:val="none" w:sz="0" w:space="0" w:color="auto"/>
            <w:bottom w:val="none" w:sz="0" w:space="0" w:color="auto"/>
            <w:right w:val="none" w:sz="0" w:space="0" w:color="auto"/>
          </w:divBdr>
        </w:div>
        <w:div w:id="67267952">
          <w:marLeft w:val="547"/>
          <w:marRight w:val="0"/>
          <w:marTop w:val="115"/>
          <w:marBottom w:val="0"/>
          <w:divBdr>
            <w:top w:val="none" w:sz="0" w:space="0" w:color="auto"/>
            <w:left w:val="none" w:sz="0" w:space="0" w:color="auto"/>
            <w:bottom w:val="none" w:sz="0" w:space="0" w:color="auto"/>
            <w:right w:val="none" w:sz="0" w:space="0" w:color="auto"/>
          </w:divBdr>
        </w:div>
        <w:div w:id="1400051918">
          <w:marLeft w:val="547"/>
          <w:marRight w:val="0"/>
          <w:marTop w:val="115"/>
          <w:marBottom w:val="0"/>
          <w:divBdr>
            <w:top w:val="none" w:sz="0" w:space="0" w:color="auto"/>
            <w:left w:val="none" w:sz="0" w:space="0" w:color="auto"/>
            <w:bottom w:val="none" w:sz="0" w:space="0" w:color="auto"/>
            <w:right w:val="none" w:sz="0" w:space="0" w:color="auto"/>
          </w:divBdr>
        </w:div>
        <w:div w:id="469055749">
          <w:marLeft w:val="547"/>
          <w:marRight w:val="0"/>
          <w:marTop w:val="115"/>
          <w:marBottom w:val="0"/>
          <w:divBdr>
            <w:top w:val="none" w:sz="0" w:space="0" w:color="auto"/>
            <w:left w:val="none" w:sz="0" w:space="0" w:color="auto"/>
            <w:bottom w:val="none" w:sz="0" w:space="0" w:color="auto"/>
            <w:right w:val="none" w:sz="0" w:space="0" w:color="auto"/>
          </w:divBdr>
        </w:div>
      </w:divsChild>
    </w:div>
    <w:div w:id="255403406">
      <w:bodyDiv w:val="1"/>
      <w:marLeft w:val="0"/>
      <w:marRight w:val="0"/>
      <w:marTop w:val="0"/>
      <w:marBottom w:val="0"/>
      <w:divBdr>
        <w:top w:val="none" w:sz="0" w:space="0" w:color="auto"/>
        <w:left w:val="none" w:sz="0" w:space="0" w:color="auto"/>
        <w:bottom w:val="none" w:sz="0" w:space="0" w:color="auto"/>
        <w:right w:val="none" w:sz="0" w:space="0" w:color="auto"/>
      </w:divBdr>
      <w:divsChild>
        <w:div w:id="1352343805">
          <w:marLeft w:val="547"/>
          <w:marRight w:val="0"/>
          <w:marTop w:val="130"/>
          <w:marBottom w:val="0"/>
          <w:divBdr>
            <w:top w:val="none" w:sz="0" w:space="0" w:color="auto"/>
            <w:left w:val="none" w:sz="0" w:space="0" w:color="auto"/>
            <w:bottom w:val="none" w:sz="0" w:space="0" w:color="auto"/>
            <w:right w:val="none" w:sz="0" w:space="0" w:color="auto"/>
          </w:divBdr>
        </w:div>
        <w:div w:id="34090703">
          <w:marLeft w:val="1166"/>
          <w:marRight w:val="0"/>
          <w:marTop w:val="115"/>
          <w:marBottom w:val="0"/>
          <w:divBdr>
            <w:top w:val="none" w:sz="0" w:space="0" w:color="auto"/>
            <w:left w:val="none" w:sz="0" w:space="0" w:color="auto"/>
            <w:bottom w:val="none" w:sz="0" w:space="0" w:color="auto"/>
            <w:right w:val="none" w:sz="0" w:space="0" w:color="auto"/>
          </w:divBdr>
        </w:div>
        <w:div w:id="999236911">
          <w:marLeft w:val="1800"/>
          <w:marRight w:val="0"/>
          <w:marTop w:val="96"/>
          <w:marBottom w:val="0"/>
          <w:divBdr>
            <w:top w:val="none" w:sz="0" w:space="0" w:color="auto"/>
            <w:left w:val="none" w:sz="0" w:space="0" w:color="auto"/>
            <w:bottom w:val="none" w:sz="0" w:space="0" w:color="auto"/>
            <w:right w:val="none" w:sz="0" w:space="0" w:color="auto"/>
          </w:divBdr>
        </w:div>
        <w:div w:id="1217352054">
          <w:marLeft w:val="1800"/>
          <w:marRight w:val="0"/>
          <w:marTop w:val="96"/>
          <w:marBottom w:val="0"/>
          <w:divBdr>
            <w:top w:val="none" w:sz="0" w:space="0" w:color="auto"/>
            <w:left w:val="none" w:sz="0" w:space="0" w:color="auto"/>
            <w:bottom w:val="none" w:sz="0" w:space="0" w:color="auto"/>
            <w:right w:val="none" w:sz="0" w:space="0" w:color="auto"/>
          </w:divBdr>
        </w:div>
        <w:div w:id="1886213634">
          <w:marLeft w:val="1800"/>
          <w:marRight w:val="0"/>
          <w:marTop w:val="96"/>
          <w:marBottom w:val="0"/>
          <w:divBdr>
            <w:top w:val="none" w:sz="0" w:space="0" w:color="auto"/>
            <w:left w:val="none" w:sz="0" w:space="0" w:color="auto"/>
            <w:bottom w:val="none" w:sz="0" w:space="0" w:color="auto"/>
            <w:right w:val="none" w:sz="0" w:space="0" w:color="auto"/>
          </w:divBdr>
        </w:div>
        <w:div w:id="32317662">
          <w:marLeft w:val="1800"/>
          <w:marRight w:val="0"/>
          <w:marTop w:val="96"/>
          <w:marBottom w:val="0"/>
          <w:divBdr>
            <w:top w:val="none" w:sz="0" w:space="0" w:color="auto"/>
            <w:left w:val="none" w:sz="0" w:space="0" w:color="auto"/>
            <w:bottom w:val="none" w:sz="0" w:space="0" w:color="auto"/>
            <w:right w:val="none" w:sz="0" w:space="0" w:color="auto"/>
          </w:divBdr>
        </w:div>
        <w:div w:id="181209104">
          <w:marLeft w:val="1166"/>
          <w:marRight w:val="0"/>
          <w:marTop w:val="115"/>
          <w:marBottom w:val="0"/>
          <w:divBdr>
            <w:top w:val="none" w:sz="0" w:space="0" w:color="auto"/>
            <w:left w:val="none" w:sz="0" w:space="0" w:color="auto"/>
            <w:bottom w:val="none" w:sz="0" w:space="0" w:color="auto"/>
            <w:right w:val="none" w:sz="0" w:space="0" w:color="auto"/>
          </w:divBdr>
        </w:div>
        <w:div w:id="1959020773">
          <w:marLeft w:val="1166"/>
          <w:marRight w:val="0"/>
          <w:marTop w:val="115"/>
          <w:marBottom w:val="0"/>
          <w:divBdr>
            <w:top w:val="none" w:sz="0" w:space="0" w:color="auto"/>
            <w:left w:val="none" w:sz="0" w:space="0" w:color="auto"/>
            <w:bottom w:val="none" w:sz="0" w:space="0" w:color="auto"/>
            <w:right w:val="none" w:sz="0" w:space="0" w:color="auto"/>
          </w:divBdr>
        </w:div>
        <w:div w:id="1564675790">
          <w:marLeft w:val="1166"/>
          <w:marRight w:val="0"/>
          <w:marTop w:val="115"/>
          <w:marBottom w:val="0"/>
          <w:divBdr>
            <w:top w:val="none" w:sz="0" w:space="0" w:color="auto"/>
            <w:left w:val="none" w:sz="0" w:space="0" w:color="auto"/>
            <w:bottom w:val="none" w:sz="0" w:space="0" w:color="auto"/>
            <w:right w:val="none" w:sz="0" w:space="0" w:color="auto"/>
          </w:divBdr>
        </w:div>
      </w:divsChild>
    </w:div>
    <w:div w:id="1335721439">
      <w:bodyDiv w:val="1"/>
      <w:marLeft w:val="0"/>
      <w:marRight w:val="0"/>
      <w:marTop w:val="0"/>
      <w:marBottom w:val="0"/>
      <w:divBdr>
        <w:top w:val="none" w:sz="0" w:space="0" w:color="auto"/>
        <w:left w:val="none" w:sz="0" w:space="0" w:color="auto"/>
        <w:bottom w:val="none" w:sz="0" w:space="0" w:color="auto"/>
        <w:right w:val="none" w:sz="0" w:space="0" w:color="auto"/>
      </w:divBdr>
    </w:div>
    <w:div w:id="1504860486">
      <w:bodyDiv w:val="1"/>
      <w:marLeft w:val="0"/>
      <w:marRight w:val="0"/>
      <w:marTop w:val="0"/>
      <w:marBottom w:val="0"/>
      <w:divBdr>
        <w:top w:val="none" w:sz="0" w:space="0" w:color="auto"/>
        <w:left w:val="none" w:sz="0" w:space="0" w:color="auto"/>
        <w:bottom w:val="none" w:sz="0" w:space="0" w:color="auto"/>
        <w:right w:val="none" w:sz="0" w:space="0" w:color="auto"/>
      </w:divBdr>
      <w:divsChild>
        <w:div w:id="1459255139">
          <w:marLeft w:val="547"/>
          <w:marRight w:val="0"/>
          <w:marTop w:val="115"/>
          <w:marBottom w:val="0"/>
          <w:divBdr>
            <w:top w:val="none" w:sz="0" w:space="0" w:color="auto"/>
            <w:left w:val="none" w:sz="0" w:space="0" w:color="auto"/>
            <w:bottom w:val="none" w:sz="0" w:space="0" w:color="auto"/>
            <w:right w:val="none" w:sz="0" w:space="0" w:color="auto"/>
          </w:divBdr>
        </w:div>
        <w:div w:id="218326768">
          <w:marLeft w:val="547"/>
          <w:marRight w:val="0"/>
          <w:marTop w:val="115"/>
          <w:marBottom w:val="0"/>
          <w:divBdr>
            <w:top w:val="none" w:sz="0" w:space="0" w:color="auto"/>
            <w:left w:val="none" w:sz="0" w:space="0" w:color="auto"/>
            <w:bottom w:val="none" w:sz="0" w:space="0" w:color="auto"/>
            <w:right w:val="none" w:sz="0" w:space="0" w:color="auto"/>
          </w:divBdr>
        </w:div>
        <w:div w:id="351230319">
          <w:marLeft w:val="547"/>
          <w:marRight w:val="0"/>
          <w:marTop w:val="115"/>
          <w:marBottom w:val="0"/>
          <w:divBdr>
            <w:top w:val="none" w:sz="0" w:space="0" w:color="auto"/>
            <w:left w:val="none" w:sz="0" w:space="0" w:color="auto"/>
            <w:bottom w:val="none" w:sz="0" w:space="0" w:color="auto"/>
            <w:right w:val="none" w:sz="0" w:space="0" w:color="auto"/>
          </w:divBdr>
        </w:div>
        <w:div w:id="1261766610">
          <w:marLeft w:val="547"/>
          <w:marRight w:val="0"/>
          <w:marTop w:val="115"/>
          <w:marBottom w:val="0"/>
          <w:divBdr>
            <w:top w:val="none" w:sz="0" w:space="0" w:color="auto"/>
            <w:left w:val="none" w:sz="0" w:space="0" w:color="auto"/>
            <w:bottom w:val="none" w:sz="0" w:space="0" w:color="auto"/>
            <w:right w:val="none" w:sz="0" w:space="0" w:color="auto"/>
          </w:divBdr>
        </w:div>
        <w:div w:id="639263929">
          <w:marLeft w:val="547"/>
          <w:marRight w:val="0"/>
          <w:marTop w:val="115"/>
          <w:marBottom w:val="0"/>
          <w:divBdr>
            <w:top w:val="none" w:sz="0" w:space="0" w:color="auto"/>
            <w:left w:val="none" w:sz="0" w:space="0" w:color="auto"/>
            <w:bottom w:val="none" w:sz="0" w:space="0" w:color="auto"/>
            <w:right w:val="none" w:sz="0" w:space="0" w:color="auto"/>
          </w:divBdr>
        </w:div>
        <w:div w:id="2002153081">
          <w:marLeft w:val="547"/>
          <w:marRight w:val="0"/>
          <w:marTop w:val="115"/>
          <w:marBottom w:val="0"/>
          <w:divBdr>
            <w:top w:val="none" w:sz="0" w:space="0" w:color="auto"/>
            <w:left w:val="none" w:sz="0" w:space="0" w:color="auto"/>
            <w:bottom w:val="none" w:sz="0" w:space="0" w:color="auto"/>
            <w:right w:val="none" w:sz="0" w:space="0" w:color="auto"/>
          </w:divBdr>
        </w:div>
        <w:div w:id="13199608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che.media.education.gouv.fr/file/Reussir_en_mecanique/00/0/RA18_C3C4Lycee_PHCH_TroisiemeloiNewton-Terminale_933000.pdf" TargetMode="External"/><Relationship Id="rId18" Type="http://schemas.openxmlformats.org/officeDocument/2006/relationships/image" Target="media/image5.wmf"/><Relationship Id="rId26" Type="http://schemas.openxmlformats.org/officeDocument/2006/relationships/oleObject" Target="embeddings/oleObject5.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hyperlink" Target="http://www2.cndp.fr/archivage/valid/36320/36320-7044-7011.pdf"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ache.media.education.gouv.fr/file/Reussir_en_mecanique/00/0/RA18_C3C4Lycee_PHCH_TroisiemeloiNewton-Terminale_933000.pdf"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hyperlink" Target="http://www2.cndp.fr/archivage/valid/40398/40398-8211-9265.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media/image10.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che.media.education.gouv.fr/file/Reussir_en_mecanique/99/6/RA18_C3C4Lycee_PHCH_TroisiemeloiNewton-Cycle4Seconde_932996.pdf" TargetMode="Externa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yperlink" Target="https://tel.archives-ouvertes.fr/tel-00203891/fr/" TargetMode="Externa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12.wmf"/><Relationship Id="rId49" Type="http://schemas.openxmlformats.org/officeDocument/2006/relationships/fontTable" Target="fontTable.xml"/><Relationship Id="rId10" Type="http://schemas.openxmlformats.org/officeDocument/2006/relationships/hyperlink" Target="http://cache.media.education.gouv.fr/file/Reussir_en_mecanique/94/2/RA18_C3C4Lycee_PHCH_Relativite-mouvement-Cycle4-seconde_932942.pdf" TargetMode="External"/><Relationship Id="rId19"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hyperlink" Target="http://cache.media.education.gouv.fr/file/Reussir_en_mecanique/95/1/RA18_C3C4Lycee_PHCH_Grandeurs-vectorielles-PremiereS_932951.pdf" TargetMode="Externa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image" Target="media/image15.png"/><Relationship Id="rId48"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r.euhou.net/" TargetMode="External"/><Relationship Id="rId2" Type="http://schemas.openxmlformats.org/officeDocument/2006/relationships/hyperlink" Target="http://eduscol.education.fr/fileadmin/user_upload/Physique-chimie/PDF/experimentation-modelisation-place-langage-mathematique-physique-chimie.pdf" TargetMode="External"/><Relationship Id="rId1" Type="http://schemas.openxmlformats.org/officeDocument/2006/relationships/hyperlink" Target="http://eduscol.education.fr/physique-chimie/se-former/regard-sur-lenseignement-de-physique-chimie/evolution-de-lenseignement-de-la-physique-et-de-la-chimie.html" TargetMode="External"/><Relationship Id="rId4" Type="http://schemas.openxmlformats.org/officeDocument/2006/relationships/hyperlink" Target="http://www2.cndp.fr/archivage/valid/36320/36320-7044-701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05E6-8122-4C62-9439-EC03156E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9320</Words>
  <Characters>51265</Characters>
  <Application>Microsoft Office Word</Application>
  <DocSecurity>0</DocSecurity>
  <Lines>427</Lines>
  <Paragraphs>120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DGESCO MAF1</cp:lastModifiedBy>
  <cp:revision>2</cp:revision>
  <cp:lastPrinted>2018-04-13T08:48:00Z</cp:lastPrinted>
  <dcterms:created xsi:type="dcterms:W3CDTF">2018-05-30T14:27:00Z</dcterms:created>
  <dcterms:modified xsi:type="dcterms:W3CDTF">2018-05-30T14:27:00Z</dcterms:modified>
</cp:coreProperties>
</file>