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4E2D" w:rsidRDefault="0016154E" w:rsidP="00414E2D">
      <w:pPr>
        <w:pStyle w:val="En-ttedetabledesmatires"/>
        <w:spacing w:before="0"/>
        <w:rPr>
          <w:rFonts w:eastAsia="Arial Unicode MS"/>
        </w:rPr>
      </w:pPr>
      <w:r>
        <w:rPr>
          <w:rFonts w:eastAsia="Arial Unicode MS"/>
        </w:rPr>
        <w:t>Lycee (</w:t>
      </w:r>
      <w:r w:rsidR="00FD5079">
        <w:rPr>
          <w:rFonts w:eastAsia="Arial Unicode MS"/>
        </w:rPr>
        <w:t>premiere</w:t>
      </w:r>
      <w:r>
        <w:rPr>
          <w:rFonts w:eastAsia="Arial Unicode MS"/>
        </w:rPr>
        <w:t xml:space="preserve"> S)</w:t>
      </w:r>
    </w:p>
    <w:p w:rsidR="00414E2D" w:rsidRDefault="00414E2D" w:rsidP="00414E2D">
      <w:pPr>
        <w:pStyle w:val="En-ttedetabledesmatires"/>
        <w:spacing w:before="0"/>
        <w:rPr>
          <w:rFonts w:eastAsia="Arial Unicode MS"/>
        </w:rPr>
      </w:pPr>
      <w:r>
        <w:rPr>
          <w:rFonts w:eastAsia="Arial Unicode MS"/>
        </w:rPr>
        <w:t>Physique-chimie</w:t>
      </w:r>
    </w:p>
    <w:p w:rsidR="00414E2D" w:rsidRPr="00A44EFE" w:rsidRDefault="00414E2D" w:rsidP="00414E2D">
      <w:pPr>
        <w:pStyle w:val="En-ttedetabledesmatires"/>
        <w:spacing w:before="0"/>
        <w:rPr>
          <w:rFonts w:eastAsia="Arial Unicode MS"/>
        </w:rPr>
      </w:pPr>
      <w:r>
        <w:t>CATEGORIE : Réussir en mécanique du cycle 3 à la terminale</w:t>
      </w:r>
    </w:p>
    <w:p w:rsidR="004E0E48" w:rsidRDefault="00FD5079" w:rsidP="004E0E48">
      <w:pPr>
        <w:pStyle w:val="Titre"/>
        <w:rPr>
          <w:rFonts w:eastAsia="Arial Unicode MS"/>
        </w:rPr>
      </w:pPr>
      <w:r>
        <w:rPr>
          <w:rFonts w:eastAsia="Arial Unicode MS"/>
        </w:rPr>
        <w:t>Grandeurs vectorielles et scalaires en première</w:t>
      </w:r>
      <w:r w:rsidR="00C658CA">
        <w:rPr>
          <w:rFonts w:eastAsia="Arial Unicode MS"/>
        </w:rPr>
        <w:t> </w:t>
      </w:r>
      <w:r>
        <w:rPr>
          <w:rFonts w:eastAsia="Arial Unicode MS"/>
        </w:rPr>
        <w:t>S</w:t>
      </w:r>
    </w:p>
    <w:p w:rsidR="00BF2775" w:rsidRDefault="00C01EB1" w:rsidP="00BF2775">
      <w:pPr>
        <w:pStyle w:val="Titre1c0"/>
        <w:rPr>
          <w:rFonts w:eastAsia="Arial Unicode MS"/>
        </w:rPr>
      </w:pPr>
      <w:r>
        <w:rPr>
          <w:rFonts w:eastAsia="Arial Unicode MS"/>
        </w:rPr>
        <w:t>Introduction</w:t>
      </w:r>
      <w:bookmarkStart w:id="0" w:name="Système"/>
    </w:p>
    <w:bookmarkEnd w:id="0"/>
    <w:p w:rsidR="008E792B" w:rsidRPr="00772A00" w:rsidRDefault="00FD5079" w:rsidP="00FD5079">
      <w:pPr>
        <w:pStyle w:val="Titre2"/>
        <w:rPr>
          <w:rFonts w:eastAsia="Arial Unicode MS"/>
        </w:rPr>
      </w:pPr>
      <w:r>
        <w:rPr>
          <w:rFonts w:eastAsia="Arial Unicode MS"/>
        </w:rPr>
        <w:t>Difficulté</w:t>
      </w:r>
      <w:r w:rsidR="008E792B" w:rsidRPr="00772A00">
        <w:rPr>
          <w:rFonts w:eastAsia="Arial Unicode MS"/>
        </w:rPr>
        <w:t xml:space="preserve"> rencontrée</w:t>
      </w:r>
      <w:r>
        <w:rPr>
          <w:rFonts w:eastAsia="Arial Unicode MS"/>
        </w:rPr>
        <w:t xml:space="preserve"> par</w:t>
      </w:r>
      <w:r w:rsidR="008E792B" w:rsidRPr="00772A00">
        <w:rPr>
          <w:rFonts w:eastAsia="Arial Unicode MS"/>
        </w:rPr>
        <w:t xml:space="preserve"> les élèves</w:t>
      </w:r>
    </w:p>
    <w:p w:rsidR="008E792B" w:rsidRPr="00195B00" w:rsidRDefault="008E792B" w:rsidP="00FD5079">
      <w:r w:rsidRPr="00195B00">
        <w:t>Dans le cursus des élèves, au collège et au lycée, la mécanique est présentée de deux façons</w:t>
      </w:r>
      <w:r w:rsidR="00CA4CC0">
        <w:t xml:space="preserve"> </w:t>
      </w:r>
      <w:r w:rsidRPr="00195B00">
        <w:t>:</w:t>
      </w:r>
    </w:p>
    <w:p w:rsidR="008E792B" w:rsidRPr="00195B00" w:rsidRDefault="008E792B" w:rsidP="00DE7CED">
      <w:pPr>
        <w:pStyle w:val="Paragraphedeliste"/>
        <w:numPr>
          <w:ilvl w:val="0"/>
          <w:numId w:val="12"/>
        </w:numPr>
      </w:pPr>
      <w:r w:rsidRPr="00195B00">
        <w:t>la première fait appel à des grandeurs scalaires (éner</w:t>
      </w:r>
      <w:r w:rsidR="00FD5079">
        <w:t>gies cinétique et potentielles) ;</w:t>
      </w:r>
    </w:p>
    <w:p w:rsidR="008E792B" w:rsidRPr="00195B00" w:rsidRDefault="008E792B" w:rsidP="00DE7CED">
      <w:pPr>
        <w:pStyle w:val="Paragraphedeliste"/>
        <w:numPr>
          <w:ilvl w:val="0"/>
          <w:numId w:val="12"/>
        </w:numPr>
      </w:pPr>
      <w:r w:rsidRPr="00195B00">
        <w:t>la seconde utilise les caractéristiques vectorielles (direction, sens et intensité) de différentes grandeurs (vitesse, forces, accélération...).</w:t>
      </w:r>
    </w:p>
    <w:p w:rsidR="008E792B" w:rsidRPr="00195B00" w:rsidRDefault="008E792B" w:rsidP="00FD5079">
      <w:r w:rsidRPr="00195B00">
        <w:t>L'équivalence entre les deux présentations (la déduction du théorème de l'énergie cinétique à partir de la seconde loi de Newton) n'est pas vue dans l'enseignement secondaire. Le lien entre ces deux présentations n'est explicite dans les programmes. Enfin, les conditions de substitution d'une méthode (vectorielle) par une autre (scalaire) ne font pas partie des capacités exigibles.</w:t>
      </w:r>
    </w:p>
    <w:p w:rsidR="008E792B" w:rsidRDefault="008E792B" w:rsidP="00FD5079">
      <w:r w:rsidRPr="00195B00">
        <w:t>Dans ces conditions, il peut sembler normal que les élèves considèrent qu'il n'existe pas une mécanique... mais deux</w:t>
      </w:r>
      <w:r w:rsidR="00CA4CC0">
        <w:t xml:space="preserve"> </w:t>
      </w:r>
      <w:r w:rsidRPr="00195B00">
        <w:t>! Ces deux visions irréductibles pour eux peuvent multiplier les difficultés d’apprentissage, et le manque de liens entre ces deux présentations être source d'incompréhension.</w:t>
      </w:r>
    </w:p>
    <w:p w:rsidR="00C920CC" w:rsidRPr="0016154E" w:rsidRDefault="00C920CC" w:rsidP="00C920CC">
      <w:pPr>
        <w:pStyle w:val="Titre2"/>
        <w:rPr>
          <w:rFonts w:eastAsia="Arial Unicode MS"/>
        </w:rPr>
      </w:pPr>
      <w:r>
        <w:rPr>
          <w:rFonts w:eastAsia="Arial Unicode MS"/>
        </w:rPr>
        <w:t>Partie du programme de première plus particulièrement travaillée</w:t>
      </w:r>
      <w:r w:rsidRPr="009231FC">
        <w:rPr>
          <w:rFonts w:eastAsia="Arial Unicode MS"/>
        </w:rPr>
        <w:t xml:space="preserve"> </w:t>
      </w:r>
    </w:p>
    <w:tbl>
      <w:tblPr>
        <w:tblStyle w:val="Tableauentte1L"/>
        <w:tblW w:w="10074" w:type="dxa"/>
        <w:tblLayout w:type="fixed"/>
        <w:tblLook w:val="0020" w:firstRow="1" w:lastRow="0" w:firstColumn="0" w:lastColumn="0" w:noHBand="0" w:noVBand="0"/>
      </w:tblPr>
      <w:tblGrid>
        <w:gridCol w:w="2986"/>
        <w:gridCol w:w="3969"/>
        <w:gridCol w:w="3119"/>
      </w:tblGrid>
      <w:tr w:rsidR="00C920CC" w:rsidRPr="00772A00" w:rsidTr="00C920CC">
        <w:trPr>
          <w:cnfStyle w:val="100000000000" w:firstRow="1" w:lastRow="0" w:firstColumn="0" w:lastColumn="0" w:oddVBand="0" w:evenVBand="0" w:oddHBand="0" w:evenHBand="0" w:firstRowFirstColumn="0" w:firstRowLastColumn="0" w:lastRowFirstColumn="0" w:lastRowLastColumn="0"/>
          <w:trHeight w:val="300"/>
        </w:trPr>
        <w:tc>
          <w:tcPr>
            <w:tcW w:w="2986" w:type="dxa"/>
          </w:tcPr>
          <w:p w:rsidR="00C920CC" w:rsidRPr="009F25F0" w:rsidRDefault="00C920CC" w:rsidP="00C920CC">
            <w:r w:rsidRPr="009F25F0">
              <w:t>Notions et contenus</w:t>
            </w:r>
          </w:p>
        </w:tc>
        <w:tc>
          <w:tcPr>
            <w:tcW w:w="3969" w:type="dxa"/>
          </w:tcPr>
          <w:p w:rsidR="00C920CC" w:rsidRPr="009F25F0" w:rsidRDefault="00C920CC" w:rsidP="00C920CC">
            <w:r w:rsidRPr="009F25F0">
              <w:t>Comp</w:t>
            </w:r>
            <w:r>
              <w:t>É</w:t>
            </w:r>
            <w:r w:rsidRPr="009F25F0">
              <w:t xml:space="preserve">tences attendues </w:t>
            </w:r>
          </w:p>
        </w:tc>
        <w:tc>
          <w:tcPr>
            <w:tcW w:w="3119" w:type="dxa"/>
          </w:tcPr>
          <w:p w:rsidR="00C920CC" w:rsidRPr="009F25F0" w:rsidRDefault="00C920CC" w:rsidP="00C920CC">
            <w:r w:rsidRPr="009F25F0">
              <w:t>Rep</w:t>
            </w:r>
            <w:r>
              <w:t>È</w:t>
            </w:r>
            <w:r w:rsidRPr="009F25F0">
              <w:t>res associ</w:t>
            </w:r>
            <w:r>
              <w:t>É</w:t>
            </w:r>
            <w:r w:rsidRPr="009F25F0">
              <w:t xml:space="preserve">s </w:t>
            </w:r>
          </w:p>
        </w:tc>
      </w:tr>
      <w:tr w:rsidR="00C920CC" w:rsidRPr="00203E74" w:rsidTr="00C920CC">
        <w:trPr>
          <w:cnfStyle w:val="000000100000" w:firstRow="0" w:lastRow="0" w:firstColumn="0" w:lastColumn="0" w:oddVBand="0" w:evenVBand="0" w:oddHBand="1" w:evenHBand="0" w:firstRowFirstColumn="0" w:firstRowLastColumn="0" w:lastRowFirstColumn="0" w:lastRowLastColumn="0"/>
          <w:trHeight w:val="662"/>
        </w:trPr>
        <w:tc>
          <w:tcPr>
            <w:tcW w:w="2986" w:type="dxa"/>
          </w:tcPr>
          <w:p w:rsidR="00C920CC" w:rsidRPr="00203E74" w:rsidRDefault="00C920CC" w:rsidP="00C920CC">
            <w:pPr>
              <w:rPr>
                <w:rFonts w:eastAsia="Arial Unicode MS" w:cs="Arial Unicode MS"/>
                <w:sz w:val="16"/>
              </w:rPr>
            </w:pPr>
            <w:r w:rsidRPr="00203E74">
              <w:rPr>
                <w:rFonts w:eastAsia="Arial Unicode MS" w:cs="Arial Unicode MS"/>
                <w:sz w:val="16"/>
                <w:szCs w:val="20"/>
              </w:rPr>
              <w:t>Interactions fondamentales : interactions forte et faible, électromagnétique, gravitationnelle.</w:t>
            </w:r>
          </w:p>
        </w:tc>
        <w:tc>
          <w:tcPr>
            <w:tcW w:w="3969" w:type="dxa"/>
          </w:tcPr>
          <w:p w:rsidR="00C920CC" w:rsidRPr="00203E74" w:rsidRDefault="00C920CC" w:rsidP="00C920CC">
            <w:pPr>
              <w:rPr>
                <w:rFonts w:eastAsia="Arial Unicode MS" w:cs="Arial Unicode MS"/>
                <w:sz w:val="16"/>
              </w:rPr>
            </w:pPr>
            <w:r w:rsidRPr="00203E74">
              <w:rPr>
                <w:rFonts w:eastAsia="Arial Unicode MS" w:cs="Arial Unicode MS"/>
                <w:sz w:val="16"/>
                <w:szCs w:val="20"/>
              </w:rPr>
              <w:t>Associer, à chaque édifice organisé, la ou les interactions prédominantes.</w:t>
            </w:r>
          </w:p>
        </w:tc>
        <w:tc>
          <w:tcPr>
            <w:tcW w:w="3119" w:type="dxa"/>
          </w:tcPr>
          <w:p w:rsidR="00C920CC" w:rsidRPr="00203E74" w:rsidRDefault="00C920CC" w:rsidP="00C920CC">
            <w:pPr>
              <w:rPr>
                <w:rFonts w:eastAsia="Arial Unicode MS" w:cs="Arial Unicode MS"/>
                <w:sz w:val="16"/>
              </w:rPr>
            </w:pPr>
          </w:p>
        </w:tc>
      </w:tr>
      <w:tr w:rsidR="00C920CC" w:rsidRPr="00203E74" w:rsidTr="00C920CC">
        <w:trPr>
          <w:cnfStyle w:val="000000010000" w:firstRow="0" w:lastRow="0" w:firstColumn="0" w:lastColumn="0" w:oddVBand="0" w:evenVBand="0" w:oddHBand="0" w:evenHBand="1" w:firstRowFirstColumn="0" w:firstRowLastColumn="0" w:lastRowFirstColumn="0" w:lastRowLastColumn="0"/>
          <w:trHeight w:val="1568"/>
        </w:trPr>
        <w:tc>
          <w:tcPr>
            <w:tcW w:w="2986" w:type="dxa"/>
          </w:tcPr>
          <w:p w:rsidR="00C920CC" w:rsidRPr="00203E74" w:rsidRDefault="00C920CC" w:rsidP="00C920CC">
            <w:pPr>
              <w:rPr>
                <w:rFonts w:eastAsia="Arial Unicode MS" w:cs="Arial Unicode MS"/>
                <w:sz w:val="16"/>
                <w:szCs w:val="16"/>
              </w:rPr>
            </w:pPr>
            <w:r w:rsidRPr="00203E74">
              <w:rPr>
                <w:rFonts w:eastAsia="Arial Unicode MS" w:cs="Arial Unicode MS"/>
                <w:sz w:val="16"/>
                <w:szCs w:val="16"/>
              </w:rPr>
              <w:t xml:space="preserve">Champ de pesanteur local : </w:t>
            </w:r>
            <m:oMath>
              <m:acc>
                <m:accPr>
                  <m:chr m:val="⃗"/>
                  <m:ctrlPr>
                    <w:rPr>
                      <w:rFonts w:ascii="Cambria Math" w:hAnsi="Cambria Math"/>
                      <w:i/>
                    </w:rPr>
                  </m:ctrlPr>
                </m:accPr>
                <m:e>
                  <m:r>
                    <w:rPr>
                      <w:rFonts w:ascii="Cambria Math" w:hAnsi="Cambria Math"/>
                    </w:rPr>
                    <m:t>g</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P</m:t>
                      </m:r>
                    </m:e>
                  </m:acc>
                </m:num>
                <m:den>
                  <m:r>
                    <w:rPr>
                      <w:rFonts w:ascii="Cambria Math" w:hAnsi="Cambria Math"/>
                    </w:rPr>
                    <m:t>m</m:t>
                  </m:r>
                </m:den>
              </m:f>
            </m:oMath>
          </w:p>
        </w:tc>
        <w:tc>
          <w:tcPr>
            <w:tcW w:w="3969" w:type="dxa"/>
          </w:tcPr>
          <w:p w:rsidR="00C920CC" w:rsidRPr="00203E74" w:rsidRDefault="00C920CC" w:rsidP="000D39D5">
            <w:pPr>
              <w:spacing w:before="0" w:after="0"/>
              <w:rPr>
                <w:rFonts w:eastAsia="Arial Unicode MS" w:cs="Arial Unicode MS"/>
                <w:sz w:val="16"/>
                <w:szCs w:val="16"/>
              </w:rPr>
            </w:pPr>
            <w:r w:rsidRPr="00203E74">
              <w:rPr>
                <w:rFonts w:eastAsia="Arial Unicode MS" w:cs="Arial Unicode MS"/>
                <w:sz w:val="16"/>
                <w:szCs w:val="16"/>
              </w:rPr>
              <w:t xml:space="preserve">Connaître les caractéristiques : </w:t>
            </w:r>
          </w:p>
          <w:p w:rsidR="00C920CC" w:rsidRPr="00203E74" w:rsidRDefault="00C920CC" w:rsidP="000D39D5">
            <w:pPr>
              <w:spacing w:before="0" w:after="0"/>
              <w:rPr>
                <w:rFonts w:eastAsia="Arial Unicode MS" w:cs="Arial Unicode MS"/>
                <w:sz w:val="16"/>
                <w:szCs w:val="16"/>
              </w:rPr>
            </w:pPr>
            <w:r w:rsidRPr="00203E74">
              <w:rPr>
                <w:rFonts w:eastAsia="Arial Unicode MS" w:cs="Arial Unicode MS"/>
                <w:sz w:val="16"/>
                <w:szCs w:val="16"/>
              </w:rPr>
              <w:t xml:space="preserve">- des lignes de champ vectoriel ; </w:t>
            </w:r>
          </w:p>
          <w:p w:rsidR="00C920CC" w:rsidRPr="00203E74" w:rsidRDefault="00C920CC" w:rsidP="000D39D5">
            <w:pPr>
              <w:spacing w:before="0" w:after="0"/>
              <w:rPr>
                <w:rFonts w:eastAsia="Arial Unicode MS" w:cs="Arial Unicode MS"/>
                <w:sz w:val="16"/>
                <w:szCs w:val="16"/>
              </w:rPr>
            </w:pPr>
            <w:r w:rsidRPr="00203E74">
              <w:rPr>
                <w:rFonts w:eastAsia="Arial Unicode MS" w:cs="Arial Unicode MS"/>
                <w:sz w:val="16"/>
                <w:szCs w:val="16"/>
              </w:rPr>
              <w:t xml:space="preserve">- d’un champ uniforme ; </w:t>
            </w:r>
          </w:p>
          <w:p w:rsidR="00C920CC" w:rsidRPr="00203E74" w:rsidRDefault="00C920CC" w:rsidP="000D39D5">
            <w:pPr>
              <w:spacing w:before="0" w:after="0"/>
              <w:rPr>
                <w:rFonts w:eastAsia="Arial Unicode MS" w:cs="Arial Unicode MS"/>
                <w:sz w:val="16"/>
                <w:szCs w:val="16"/>
              </w:rPr>
            </w:pPr>
            <w:r w:rsidRPr="00203E74">
              <w:rPr>
                <w:rFonts w:eastAsia="Arial Unicode MS" w:cs="Arial Unicode MS"/>
                <w:sz w:val="16"/>
                <w:szCs w:val="16"/>
              </w:rPr>
              <w:t xml:space="preserve">- du champ magnétique terrestre ; </w:t>
            </w:r>
          </w:p>
          <w:p w:rsidR="00C920CC" w:rsidRPr="00203E74" w:rsidRDefault="00C920CC" w:rsidP="000D39D5">
            <w:pPr>
              <w:spacing w:before="0" w:after="0"/>
              <w:rPr>
                <w:rFonts w:eastAsia="Arial Unicode MS" w:cs="Arial Unicode MS"/>
                <w:sz w:val="16"/>
                <w:szCs w:val="16"/>
              </w:rPr>
            </w:pPr>
            <w:r w:rsidRPr="00203E74">
              <w:rPr>
                <w:rFonts w:eastAsia="Arial Unicode MS" w:cs="Arial Unicode MS"/>
                <w:sz w:val="16"/>
                <w:szCs w:val="16"/>
              </w:rPr>
              <w:t xml:space="preserve">- du champ électrostatique dans un condensateur plan ; </w:t>
            </w:r>
          </w:p>
          <w:p w:rsidR="00C920CC" w:rsidRPr="00203E74" w:rsidRDefault="00C920CC" w:rsidP="000D39D5">
            <w:pPr>
              <w:spacing w:before="0" w:after="0"/>
              <w:rPr>
                <w:rFonts w:eastAsia="Arial Unicode MS" w:cs="Arial Unicode MS"/>
                <w:sz w:val="16"/>
                <w:szCs w:val="16"/>
              </w:rPr>
            </w:pPr>
            <w:r w:rsidRPr="00203E74">
              <w:rPr>
                <w:rFonts w:eastAsia="Arial Unicode MS" w:cs="Arial Unicode MS"/>
                <w:sz w:val="16"/>
                <w:szCs w:val="16"/>
              </w:rPr>
              <w:t xml:space="preserve">- du champ de pesanteur local. </w:t>
            </w:r>
          </w:p>
        </w:tc>
        <w:tc>
          <w:tcPr>
            <w:tcW w:w="3119" w:type="dxa"/>
          </w:tcPr>
          <w:p w:rsidR="00C920CC" w:rsidRPr="00203E74" w:rsidRDefault="00C920CC" w:rsidP="000D39D5">
            <w:pPr>
              <w:spacing w:line="240" w:lineRule="auto"/>
              <w:rPr>
                <w:rFonts w:eastAsia="Arial Unicode MS" w:cs="Arial Unicode MS"/>
                <w:sz w:val="16"/>
                <w:szCs w:val="16"/>
              </w:rPr>
            </w:pPr>
            <w:r w:rsidRPr="00203E74">
              <w:rPr>
                <w:rFonts w:eastAsia="Arial Unicode MS" w:cs="Arial Unicode MS"/>
                <w:sz w:val="16"/>
                <w:szCs w:val="16"/>
              </w:rPr>
              <w:t xml:space="preserve">Les élèves doivent connaître les relations </w:t>
            </w:r>
            <m:oMath>
              <m:acc>
                <m:accPr>
                  <m:chr m:val="⃗"/>
                  <m:ctrlPr>
                    <w:rPr>
                      <w:rFonts w:ascii="Cambria Math" w:hAnsi="Cambria Math"/>
                      <w:i/>
                    </w:rPr>
                  </m:ctrlPr>
                </m:accPr>
                <m:e>
                  <m:r>
                    <w:rPr>
                      <w:rFonts w:ascii="Cambria Math" w:hAnsi="Cambria Math"/>
                    </w:rPr>
                    <m:t>E</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F</m:t>
                      </m:r>
                    </m:e>
                  </m:acc>
                </m:num>
                <m:den>
                  <m:r>
                    <w:rPr>
                      <w:rFonts w:ascii="Cambria Math" w:hAnsi="Cambria Math"/>
                    </w:rPr>
                    <m:t>q</m:t>
                  </m:r>
                </m:den>
              </m:f>
            </m:oMath>
            <w:r w:rsidRPr="00203E74">
              <w:rPr>
                <w:rFonts w:eastAsia="Arial Unicode MS" w:cs="Arial Unicode MS"/>
                <w:sz w:val="16"/>
                <w:szCs w:val="16"/>
              </w:rPr>
              <w:t xml:space="preserve">  et </w:t>
            </w:r>
            <m:oMath>
              <m:acc>
                <m:accPr>
                  <m:chr m:val="⃗"/>
                  <m:ctrlPr>
                    <w:rPr>
                      <w:rFonts w:ascii="Cambria Math" w:hAnsi="Cambria Math"/>
                      <w:i/>
                    </w:rPr>
                  </m:ctrlPr>
                </m:accPr>
                <m:e>
                  <m:r>
                    <w:rPr>
                      <w:rFonts w:ascii="Cambria Math" w:hAnsi="Cambria Math"/>
                    </w:rPr>
                    <m:t>g</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P</m:t>
                      </m:r>
                    </m:e>
                  </m:acc>
                </m:num>
                <m:den>
                  <m:r>
                    <w:rPr>
                      <w:rFonts w:ascii="Cambria Math" w:hAnsi="Cambria Math"/>
                    </w:rPr>
                    <m:t>m</m:t>
                  </m:r>
                </m:den>
              </m:f>
            </m:oMath>
            <w:r w:rsidRPr="00203E74">
              <w:rPr>
                <w:rFonts w:eastAsia="Arial Unicode MS" w:cs="Arial Unicode MS"/>
                <w:sz w:val="16"/>
                <w:szCs w:val="16"/>
              </w:rPr>
              <w:t xml:space="preserve"> sous forme vectorielle, elles seront réinvesties en classe </w:t>
            </w:r>
            <w:r w:rsidR="00C658CA">
              <w:rPr>
                <w:rFonts w:eastAsia="Arial Unicode MS" w:cs="Arial Unicode MS"/>
                <w:sz w:val="16"/>
                <w:szCs w:val="16"/>
              </w:rPr>
              <w:t>t</w:t>
            </w:r>
            <w:r w:rsidRPr="00203E74">
              <w:rPr>
                <w:rFonts w:eastAsia="Arial Unicode MS" w:cs="Arial Unicode MS"/>
                <w:sz w:val="16"/>
                <w:szCs w:val="16"/>
              </w:rPr>
              <w:t>erminale S.</w:t>
            </w:r>
            <m:oMath>
              <m:r>
                <w:rPr>
                  <w:rFonts w:ascii="Cambria Math" w:hAnsi="Cambria Math"/>
                </w:rPr>
                <m:t xml:space="preserve"> </m:t>
              </m:r>
            </m:oMath>
          </w:p>
          <w:p w:rsidR="00C920CC" w:rsidRPr="00203E74" w:rsidRDefault="00C920CC" w:rsidP="00C920CC">
            <w:pPr>
              <w:rPr>
                <w:rFonts w:eastAsia="Arial Unicode MS" w:cs="Arial Unicode MS"/>
                <w:sz w:val="16"/>
                <w:szCs w:val="16"/>
              </w:rPr>
            </w:pPr>
          </w:p>
        </w:tc>
      </w:tr>
      <w:tr w:rsidR="00C920CC" w:rsidRPr="00203E74" w:rsidTr="00C920CC">
        <w:trPr>
          <w:cnfStyle w:val="000000100000" w:firstRow="0" w:lastRow="0" w:firstColumn="0" w:lastColumn="0" w:oddVBand="0" w:evenVBand="0" w:oddHBand="1" w:evenHBand="0" w:firstRowFirstColumn="0" w:firstRowLastColumn="0" w:lastRowFirstColumn="0" w:lastRowLastColumn="0"/>
          <w:trHeight w:val="3082"/>
        </w:trPr>
        <w:tc>
          <w:tcPr>
            <w:tcW w:w="2986" w:type="dxa"/>
          </w:tcPr>
          <w:p w:rsidR="00C920CC" w:rsidRPr="008D0EA8" w:rsidRDefault="00C920CC" w:rsidP="00C920CC">
            <w:pPr>
              <w:rPr>
                <w:sz w:val="16"/>
                <w:szCs w:val="16"/>
              </w:rPr>
            </w:pPr>
            <w:r w:rsidRPr="008D0EA8">
              <w:rPr>
                <w:kern w:val="1"/>
                <w:sz w:val="16"/>
                <w:szCs w:val="16"/>
                <w:u w:color="000000"/>
              </w:rPr>
              <w:lastRenderedPageBreak/>
              <w:t>Loi de la gravitation ; champ de gravitation.</w:t>
            </w:r>
          </w:p>
          <w:p w:rsidR="00C920CC" w:rsidRPr="008D0EA8" w:rsidRDefault="00C920CC" w:rsidP="00C920CC">
            <w:pPr>
              <w:rPr>
                <w:sz w:val="16"/>
                <w:szCs w:val="16"/>
              </w:rPr>
            </w:pPr>
            <w:r w:rsidRPr="008D0EA8">
              <w:rPr>
                <w:kern w:val="1"/>
                <w:sz w:val="16"/>
                <w:szCs w:val="16"/>
                <w:u w:color="000000"/>
              </w:rPr>
              <w:t>Lien entre le champ de gravitation et le champ de pesanteur.</w:t>
            </w:r>
          </w:p>
        </w:tc>
        <w:tc>
          <w:tcPr>
            <w:tcW w:w="3969" w:type="dxa"/>
          </w:tcPr>
          <w:p w:rsidR="00C920CC" w:rsidRPr="008D0EA8" w:rsidRDefault="00C920CC" w:rsidP="00C920CC">
            <w:pPr>
              <w:rPr>
                <w:sz w:val="16"/>
                <w:szCs w:val="16"/>
              </w:rPr>
            </w:pPr>
            <w:r w:rsidRPr="008D0EA8">
              <w:rPr>
                <w:kern w:val="1"/>
                <w:sz w:val="16"/>
                <w:szCs w:val="16"/>
                <w:u w:color="000000"/>
              </w:rPr>
              <w:t>Identifier localement le champ de pesanteur au champ de gravitation, en première approximation.</w:t>
            </w:r>
          </w:p>
        </w:tc>
        <w:tc>
          <w:tcPr>
            <w:tcW w:w="3119" w:type="dxa"/>
          </w:tcPr>
          <w:p w:rsidR="00C920CC" w:rsidRPr="008D0EA8" w:rsidRDefault="00C920CC" w:rsidP="00C920CC">
            <w:pPr>
              <w:rPr>
                <w:sz w:val="16"/>
                <w:szCs w:val="16"/>
              </w:rPr>
            </w:pPr>
            <w:r w:rsidRPr="008D0EA8">
              <w:rPr>
                <w:kern w:val="1"/>
                <w:sz w:val="16"/>
                <w:szCs w:val="16"/>
                <w:u w:color="000000"/>
              </w:rPr>
              <w:t>Les connaissances acquises sur ce sujet en seconde seront réinvesties ici avec profit. On se limite à la présentation du champ de pesanteur comme une approximation du champ de gravitation. L’explicitation de cette approximation est réservée à l’enseignement supérieur.</w:t>
            </w:r>
          </w:p>
          <w:p w:rsidR="00C920CC" w:rsidRPr="008D0EA8" w:rsidRDefault="00C920CC" w:rsidP="00C920CC">
            <w:pPr>
              <w:rPr>
                <w:sz w:val="16"/>
                <w:szCs w:val="16"/>
              </w:rPr>
            </w:pPr>
            <w:r w:rsidRPr="008D0EA8">
              <w:rPr>
                <w:kern w:val="1"/>
                <w:sz w:val="16"/>
                <w:szCs w:val="16"/>
                <w:u w:color="000000"/>
              </w:rPr>
              <w:t>Dans la suite du programme de seconde et dans la perspective de la classe de terminale S, la formule de la loi de gravitation doit être connue.</w:t>
            </w:r>
          </w:p>
        </w:tc>
      </w:tr>
      <w:tr w:rsidR="00C920CC" w:rsidRPr="00203E74" w:rsidTr="00C920CC">
        <w:trPr>
          <w:cnfStyle w:val="000000010000" w:firstRow="0" w:lastRow="0" w:firstColumn="0" w:lastColumn="0" w:oddVBand="0" w:evenVBand="0" w:oddHBand="0" w:evenHBand="1" w:firstRowFirstColumn="0" w:firstRowLastColumn="0" w:lastRowFirstColumn="0" w:lastRowLastColumn="0"/>
          <w:trHeight w:val="2354"/>
        </w:trPr>
        <w:tc>
          <w:tcPr>
            <w:tcW w:w="2986" w:type="dxa"/>
          </w:tcPr>
          <w:p w:rsidR="00C920CC" w:rsidRPr="00C920CC" w:rsidRDefault="00C920CC" w:rsidP="00C920CC">
            <w:pPr>
              <w:rPr>
                <w:sz w:val="16"/>
                <w:szCs w:val="16"/>
              </w:rPr>
            </w:pPr>
            <w:r w:rsidRPr="00C920CC">
              <w:rPr>
                <w:sz w:val="16"/>
                <w:szCs w:val="16"/>
              </w:rPr>
              <w:t>Énergie d’un point matériel en mouvement dans le champ de pesanteur uniforme : énergie cinétique, énergie potentielle de pesanteur, conservation ou non conservation de l’énergie mécanique.</w:t>
            </w:r>
          </w:p>
        </w:tc>
        <w:tc>
          <w:tcPr>
            <w:tcW w:w="3969" w:type="dxa"/>
          </w:tcPr>
          <w:p w:rsidR="00C920CC" w:rsidRPr="00C920CC" w:rsidRDefault="00C920CC" w:rsidP="00C920CC">
            <w:pPr>
              <w:rPr>
                <w:sz w:val="16"/>
                <w:szCs w:val="16"/>
              </w:rPr>
            </w:pPr>
            <w:r w:rsidRPr="00C920CC">
              <w:rPr>
                <w:sz w:val="16"/>
                <w:szCs w:val="16"/>
              </w:rPr>
              <w:t>Connaître et utiliser l’expression de l’énergie cinétique d’un solide en translation et de l’énergie potentielle de pesanteur d’un solide au voisinage de la Terre.</w:t>
            </w:r>
          </w:p>
          <w:p w:rsidR="00C920CC" w:rsidRPr="00C920CC" w:rsidRDefault="00C920CC" w:rsidP="00C920CC">
            <w:pPr>
              <w:rPr>
                <w:sz w:val="16"/>
                <w:szCs w:val="16"/>
              </w:rPr>
            </w:pPr>
            <w:r w:rsidRPr="00C920CC">
              <w:rPr>
                <w:sz w:val="16"/>
                <w:szCs w:val="16"/>
              </w:rPr>
              <w:t>Réaliser et exploiter un enregistrement pour étudier l’évolution de l’énergie cinétique, de l’énergie potentielle et de l’énergie mécanique d’un système au cours d’un mouvement.</w:t>
            </w:r>
          </w:p>
        </w:tc>
        <w:tc>
          <w:tcPr>
            <w:tcW w:w="3119" w:type="dxa"/>
          </w:tcPr>
          <w:p w:rsidR="00C920CC" w:rsidRPr="00C920CC" w:rsidRDefault="00C920CC" w:rsidP="00C920CC">
            <w:pPr>
              <w:rPr>
                <w:sz w:val="16"/>
                <w:szCs w:val="16"/>
              </w:rPr>
            </w:pPr>
            <w:r w:rsidRPr="00C920CC">
              <w:rPr>
                <w:sz w:val="16"/>
                <w:szCs w:val="16"/>
              </w:rPr>
              <w:t>Énergie d’un point matériel en mouvement dans le champ de pesanteur uniforme : énergie cinétique, énergie potentielle de pesanteur, conservation ou non conservation de l’énergie mécanique.</w:t>
            </w:r>
          </w:p>
        </w:tc>
      </w:tr>
    </w:tbl>
    <w:p w:rsidR="008E792B" w:rsidRDefault="00FD5079" w:rsidP="00FD5079">
      <w:pPr>
        <w:pStyle w:val="Titre2"/>
        <w:rPr>
          <w:rFonts w:eastAsia="Arial Unicode MS"/>
        </w:rPr>
      </w:pPr>
      <w:r>
        <w:rPr>
          <w:rFonts w:eastAsia="Arial Unicode MS"/>
        </w:rPr>
        <w:t>Contenu de la ressource</w:t>
      </w:r>
    </w:p>
    <w:p w:rsidR="00FD5079" w:rsidRDefault="00FD5079" w:rsidP="00DE7CED">
      <w:pPr>
        <w:pStyle w:val="Paragraphedeliste"/>
        <w:numPr>
          <w:ilvl w:val="0"/>
          <w:numId w:val="13"/>
        </w:numPr>
      </w:pPr>
      <w:r>
        <w:t>Activité expérimentale (fil à plomb et équipotentielles)</w:t>
      </w:r>
    </w:p>
    <w:p w:rsidR="00FD5079" w:rsidRPr="000D39D5" w:rsidRDefault="00FD5079" w:rsidP="000D39D5">
      <w:pPr>
        <w:pStyle w:val="Paragraphedeliste"/>
        <w:numPr>
          <w:ilvl w:val="0"/>
          <w:numId w:val="13"/>
        </w:numPr>
        <w:spacing w:after="0" w:line="240" w:lineRule="auto"/>
        <w:rPr>
          <w:rFonts w:ascii="Arial Unicode MS" w:eastAsia="Arial Unicode MS" w:hAnsi="Arial Unicode MS" w:cs="Arial Unicode MS"/>
          <w:color w:val="0E869E"/>
          <w:sz w:val="52"/>
        </w:rPr>
      </w:pPr>
      <w:r>
        <w:t>Évaluation formative (</w:t>
      </w:r>
      <w:r w:rsidRPr="000D39D5">
        <w:rPr>
          <w:i/>
        </w:rPr>
        <w:t>Ec</w:t>
      </w:r>
      <w:r>
        <w:t xml:space="preserve"> et vecteur vitesse)</w:t>
      </w:r>
      <w:r w:rsidRPr="000D39D5">
        <w:rPr>
          <w:rFonts w:ascii="Arial Unicode MS" w:eastAsia="Arial Unicode MS" w:hAnsi="Arial Unicode MS" w:cs="Arial Unicode MS"/>
          <w:color w:val="0E869E"/>
          <w:sz w:val="52"/>
        </w:rPr>
        <w:br w:type="page"/>
      </w:r>
    </w:p>
    <w:p w:rsidR="008E792B" w:rsidRPr="009C44E3" w:rsidRDefault="008E792B" w:rsidP="00FD5079">
      <w:pPr>
        <w:pStyle w:val="Titre1c0"/>
        <w:rPr>
          <w:rFonts w:eastAsia="Arial Unicode MS"/>
        </w:rPr>
      </w:pPr>
      <w:r w:rsidRPr="009C44E3">
        <w:rPr>
          <w:rFonts w:eastAsia="Arial Unicode MS"/>
        </w:rPr>
        <w:lastRenderedPageBreak/>
        <w:t>Sé</w:t>
      </w:r>
      <w:r w:rsidR="00C658CA">
        <w:rPr>
          <w:rFonts w:eastAsia="Arial Unicode MS"/>
        </w:rPr>
        <w:t>quence</w:t>
      </w:r>
      <w:r w:rsidRPr="009C44E3">
        <w:rPr>
          <w:rFonts w:eastAsia="Arial Unicode MS"/>
        </w:rPr>
        <w:t xml:space="preserve"> d’apprentissage</w:t>
      </w:r>
    </w:p>
    <w:p w:rsidR="008E792B" w:rsidRPr="00772A00" w:rsidRDefault="00FD5079" w:rsidP="00FD5079">
      <w:pPr>
        <w:pStyle w:val="Titre2"/>
        <w:rPr>
          <w:rFonts w:eastAsia="Arial Unicode MS"/>
        </w:rPr>
      </w:pPr>
      <w:r>
        <w:rPr>
          <w:rFonts w:eastAsia="Arial Unicode MS"/>
        </w:rPr>
        <w:t>Présentation</w:t>
      </w:r>
    </w:p>
    <w:p w:rsidR="008E792B" w:rsidRPr="00195B00" w:rsidRDefault="008E792B" w:rsidP="00FD5079">
      <w:pPr>
        <w:rPr>
          <w:sz w:val="18"/>
        </w:rPr>
      </w:pPr>
      <w:r w:rsidRPr="00195B00">
        <w:t>Cette activité peut être expérimentale ou non :</w:t>
      </w:r>
    </w:p>
    <w:p w:rsidR="008E792B" w:rsidRPr="00195B00" w:rsidRDefault="008E792B" w:rsidP="00DE7CED">
      <w:pPr>
        <w:pStyle w:val="Paragraphedeliste"/>
        <w:numPr>
          <w:ilvl w:val="0"/>
          <w:numId w:val="14"/>
        </w:numPr>
      </w:pPr>
      <w:r w:rsidRPr="00195B00">
        <w:t>on peut réaliser cette activité sans matériel. Il suffit pour cela de</w:t>
      </w:r>
      <w:r w:rsidR="00BB0EF3">
        <w:t xml:space="preserve"> supprimer la première question ;</w:t>
      </w:r>
      <w:r w:rsidRPr="00195B00">
        <w:t xml:space="preserve"> </w:t>
      </w:r>
    </w:p>
    <w:p w:rsidR="008E792B" w:rsidRPr="00195B00" w:rsidRDefault="008E792B" w:rsidP="00DE7CED">
      <w:pPr>
        <w:pStyle w:val="Paragraphedeliste"/>
        <w:numPr>
          <w:ilvl w:val="0"/>
          <w:numId w:val="14"/>
        </w:numPr>
      </w:pPr>
      <w:r w:rsidRPr="00195B00">
        <w:t xml:space="preserve">ou bien au contraire, on peut imaginer la réaliser en travaux pratiques pour faire comparer aux élèves les différentes directions données par les différents fils à plomb dans la classe. Cette activité expérimentale peut se prolonger par le traitement d'une acquisition vidéo de chute libre, l'acquisition vidéo pouvant être faite par les élèves ou fournie par l’enseignant : la dernière question pourra alors être adaptée. </w:t>
      </w:r>
    </w:p>
    <w:p w:rsidR="008E792B" w:rsidRPr="00195B00" w:rsidRDefault="008E792B" w:rsidP="009C493F">
      <w:pPr>
        <w:rPr>
          <w:sz w:val="18"/>
        </w:rPr>
      </w:pPr>
      <w:r w:rsidRPr="00195B00">
        <w:rPr>
          <w:lang w:val="it-IT"/>
        </w:rPr>
        <w:t>L'int</w:t>
      </w:r>
      <w:r w:rsidRPr="00195B00">
        <w:t>érêt de cette activité tient au fait qu'elle lie les trois points de mécanique au programme de première</w:t>
      </w:r>
      <w:r w:rsidRPr="00195B00">
        <w:rPr>
          <w:lang w:val="de-DE"/>
        </w:rPr>
        <w:t xml:space="preserve"> S</w:t>
      </w:r>
      <w:r w:rsidRPr="00195B00">
        <w:t xml:space="preserve"> : </w:t>
      </w:r>
    </w:p>
    <w:p w:rsidR="008E792B" w:rsidRPr="00195B00" w:rsidRDefault="008E792B" w:rsidP="00DE7CED">
      <w:pPr>
        <w:pStyle w:val="Paragraphedeliste"/>
        <w:numPr>
          <w:ilvl w:val="0"/>
          <w:numId w:val="15"/>
        </w:numPr>
      </w:pPr>
      <w:r w:rsidRPr="00195B00">
        <w:t xml:space="preserve">les champs (ici le champ de pesanteur) </w:t>
      </w:r>
      <w:r w:rsidR="00BB0EF3">
        <w:t>,</w:t>
      </w:r>
    </w:p>
    <w:p w:rsidR="008E792B" w:rsidRPr="00195B00" w:rsidRDefault="008E792B" w:rsidP="00DE7CED">
      <w:pPr>
        <w:pStyle w:val="Paragraphedeliste"/>
        <w:numPr>
          <w:ilvl w:val="0"/>
          <w:numId w:val="15"/>
        </w:numPr>
      </w:pPr>
      <w:r w:rsidRPr="00195B00">
        <w:t xml:space="preserve">les interactions (ici l'interaction gravitationnelle de la Terre assimilée au poids), </w:t>
      </w:r>
    </w:p>
    <w:p w:rsidR="008E792B" w:rsidRPr="00195B00" w:rsidRDefault="008E792B" w:rsidP="00DE7CED">
      <w:pPr>
        <w:pStyle w:val="Paragraphedeliste"/>
        <w:numPr>
          <w:ilvl w:val="0"/>
          <w:numId w:val="15"/>
        </w:numPr>
      </w:pPr>
      <w:r w:rsidRPr="00195B00">
        <w:t xml:space="preserve">l'étude énergétique (avec l'énergie potentielle de pesanteur). </w:t>
      </w:r>
    </w:p>
    <w:p w:rsidR="008E792B" w:rsidRDefault="008E792B" w:rsidP="009C493F">
      <w:pPr>
        <w:rPr>
          <w:lang w:val="de-DE"/>
        </w:rPr>
      </w:pPr>
      <w:r w:rsidRPr="00195B00">
        <w:t>L'autre intérêt de cette activité tient au fait que l'élève y réinvestit en première S des outils de la mécanique vue par les élèves en classe de seconde (la première loi de Newton). En ceci, cette activité comprend celle qui pré</w:t>
      </w:r>
      <w:r w:rsidRPr="00195B00">
        <w:rPr>
          <w:lang w:val="it-IT"/>
        </w:rPr>
        <w:t>sente l'</w:t>
      </w:r>
      <w:r w:rsidRPr="00195B00">
        <w:t>étude du systè</w:t>
      </w:r>
      <w:r w:rsidRPr="00195B00">
        <w:rPr>
          <w:lang w:val="pt-PT"/>
        </w:rPr>
        <w:t xml:space="preserve">me "fil </w:t>
      </w:r>
      <w:r w:rsidRPr="00195B00">
        <w:t>à plomb" (cf.</w:t>
      </w:r>
      <w:r w:rsidR="000D39D5">
        <w:t xml:space="preserve"> la ressource </w:t>
      </w:r>
      <w:r w:rsidRPr="00195B00">
        <w:t>"</w:t>
      </w:r>
      <w:r w:rsidR="009C493F">
        <w:t>N</w:t>
      </w:r>
      <w:r w:rsidRPr="00195B00">
        <w:t xml:space="preserve">otion de système en </w:t>
      </w:r>
      <w:r w:rsidR="00195B00" w:rsidRPr="00195B00">
        <w:t>premièr</w:t>
      </w:r>
      <w:r w:rsidRPr="00195B00">
        <w:rPr>
          <w:lang w:val="de-DE"/>
        </w:rPr>
        <w:t>e S").</w:t>
      </w:r>
    </w:p>
    <w:p w:rsidR="008E792B" w:rsidRPr="00772A00" w:rsidRDefault="008E792B" w:rsidP="009C493F">
      <w:pPr>
        <w:pStyle w:val="Titre2"/>
      </w:pPr>
      <w:r w:rsidRPr="00772A00">
        <w:t>Objectifs</w:t>
      </w:r>
    </w:p>
    <w:p w:rsidR="008F24EC" w:rsidRDefault="008E792B" w:rsidP="00E205D6">
      <w:pPr>
        <w:spacing w:after="20"/>
        <w:jc w:val="both"/>
        <w:rPr>
          <w:rFonts w:ascii="Arial Unicode MS" w:hAnsi="Arial Unicode MS"/>
          <w:szCs w:val="24"/>
        </w:rPr>
      </w:pPr>
      <w:r w:rsidRPr="00772A00">
        <w:rPr>
          <w:rFonts w:ascii="Arial Unicode MS" w:hAnsi="Arial Unicode MS"/>
          <w:b/>
          <w:bCs/>
          <w:sz w:val="24"/>
          <w:szCs w:val="24"/>
        </w:rPr>
        <w:t xml:space="preserve"> </w:t>
      </w:r>
      <w:r w:rsidRPr="00203E74">
        <w:rPr>
          <w:rFonts w:ascii="Arial Unicode MS" w:hAnsi="Arial Unicode MS"/>
          <w:szCs w:val="24"/>
        </w:rPr>
        <w:t>Les points du programme de première S touchant la mécanique sont au nombre de trois</w:t>
      </w:r>
      <w:r w:rsidR="008F24EC">
        <w:rPr>
          <w:rFonts w:ascii="Arial Unicode MS" w:hAnsi="Arial Unicode MS"/>
          <w:szCs w:val="24"/>
        </w:rPr>
        <w:t> :</w:t>
      </w:r>
    </w:p>
    <w:p w:rsidR="009C493F" w:rsidRPr="009C493F" w:rsidRDefault="008E792B" w:rsidP="00DE7CED">
      <w:pPr>
        <w:pStyle w:val="Paragraphedeliste"/>
        <w:numPr>
          <w:ilvl w:val="0"/>
          <w:numId w:val="16"/>
        </w:numPr>
        <w:rPr>
          <w:sz w:val="18"/>
        </w:rPr>
      </w:pPr>
      <w:r w:rsidRPr="00203E74">
        <w:t xml:space="preserve">les interactions fondamentales (dont les interactions électromagnétique et </w:t>
      </w:r>
      <w:r w:rsidR="009C493F">
        <w:t>gravitationnelle),</w:t>
      </w:r>
    </w:p>
    <w:p w:rsidR="008F24EC" w:rsidRPr="009C493F" w:rsidRDefault="008E792B" w:rsidP="00DE7CED">
      <w:pPr>
        <w:pStyle w:val="Paragraphedeliste"/>
        <w:numPr>
          <w:ilvl w:val="0"/>
          <w:numId w:val="16"/>
        </w:numPr>
        <w:rPr>
          <w:sz w:val="18"/>
        </w:rPr>
      </w:pPr>
      <w:r w:rsidRPr="00203E74">
        <w:t xml:space="preserve">les champs (électrique, de gravitation et de pesanteur), les énergies (cinétique et de pesanteur), </w:t>
      </w:r>
    </w:p>
    <w:p w:rsidR="008E792B" w:rsidRPr="009C493F" w:rsidRDefault="008E792B" w:rsidP="00DE7CED">
      <w:pPr>
        <w:pStyle w:val="Paragraphedeliste"/>
        <w:numPr>
          <w:ilvl w:val="0"/>
          <w:numId w:val="16"/>
        </w:numPr>
        <w:rPr>
          <w:sz w:val="18"/>
        </w:rPr>
      </w:pPr>
      <w:r w:rsidRPr="00203E74">
        <w:t>la conservation ou non de l’é</w:t>
      </w:r>
      <w:r w:rsidRPr="009C493F">
        <w:rPr>
          <w:lang w:val="de-DE"/>
        </w:rPr>
        <w:t>nergie m</w:t>
      </w:r>
      <w:r w:rsidRPr="00203E74">
        <w:t xml:space="preserve">écanique (et la dissipation par les frottements). </w:t>
      </w:r>
    </w:p>
    <w:p w:rsidR="008E792B" w:rsidRPr="00203E74" w:rsidRDefault="008E792B" w:rsidP="009C493F">
      <w:pPr>
        <w:rPr>
          <w:sz w:val="18"/>
        </w:rPr>
      </w:pPr>
      <w:r w:rsidRPr="00203E74">
        <w:t>Si des liens entre les deux premiers points sont prévus, en particulier le passage de l’interaction gravitationnelle au champ de pesanteur via l’identification de ce dernier au champ gravitationnel, le lien n’est pas explicitement prévu entre l’énergie (potentielle) et la force (dérivant du champ). Puisque, dans certaines activités, ce lien est parfois fait entre champ électrique et potentiel électrique, de même il serait possible de faire apparaître le lien entre énergie potentielle de pesanteur et poids. Ainsi, la présentation énergétique de la mécanique ne serait pas totalement dé</w:t>
      </w:r>
      <w:r w:rsidRPr="00203E74">
        <w:rPr>
          <w:lang w:val="it-IT"/>
        </w:rPr>
        <w:t>corr</w:t>
      </w:r>
      <w:r w:rsidRPr="00203E74">
        <w:t xml:space="preserve">élée de celle utilisant les forces. </w:t>
      </w:r>
    </w:p>
    <w:p w:rsidR="008E792B" w:rsidRPr="00203E74" w:rsidRDefault="008E792B" w:rsidP="009C493F">
      <w:pPr>
        <w:rPr>
          <w:sz w:val="18"/>
        </w:rPr>
      </w:pPr>
      <w:r w:rsidRPr="00203E74">
        <w:t>Il ne s'agit bien entendu pas d'ajouter des nouveaux points à traiter, mais plutôt, uniquement dans le cadre du programme officiel, de présenter le champ de pesanteur et l'énergie potentielle de pesanteur dans une même activité.</w:t>
      </w:r>
    </w:p>
    <w:p w:rsidR="009C493F" w:rsidRPr="009C493F" w:rsidRDefault="008F24EC" w:rsidP="009C493F">
      <w:pPr>
        <w:pStyle w:val="Titre2"/>
        <w:rPr>
          <w:rStyle w:val="Titre2Car"/>
          <w:rFonts w:eastAsia="Calibri"/>
          <w:b/>
          <w:bCs/>
        </w:rPr>
      </w:pPr>
      <w:r w:rsidRPr="009C493F">
        <w:rPr>
          <w:rStyle w:val="Titre2Car"/>
          <w:b/>
          <w:bCs/>
        </w:rPr>
        <w:t>Prérequis</w:t>
      </w:r>
    </w:p>
    <w:p w:rsidR="008E792B" w:rsidRPr="00203E74" w:rsidRDefault="008E792B" w:rsidP="009C493F">
      <w:pPr>
        <w:rPr>
          <w:sz w:val="18"/>
        </w:rPr>
      </w:pPr>
      <w:r w:rsidRPr="00203E74">
        <w:t>Interactions fondamentales</w:t>
      </w:r>
      <w:r w:rsidR="00203E74">
        <w:t xml:space="preserve">, </w:t>
      </w:r>
      <w:r w:rsidRPr="00203E74">
        <w:t>champs</w:t>
      </w:r>
      <w:r w:rsidR="00203E74">
        <w:t xml:space="preserve">, </w:t>
      </w:r>
      <w:r w:rsidR="00780939">
        <w:t>é</w:t>
      </w:r>
      <w:r w:rsidRPr="00203E74">
        <w:t>nergies potentielle, cinétique et mécanique.</w:t>
      </w:r>
    </w:p>
    <w:p w:rsidR="008E792B" w:rsidRPr="008F24EC" w:rsidRDefault="00866A3C" w:rsidP="009C493F">
      <w:pPr>
        <w:pStyle w:val="Titre2"/>
        <w:rPr>
          <w:rFonts w:eastAsia="Arial Unicode MS"/>
        </w:rPr>
      </w:pPr>
      <w:r>
        <w:rPr>
          <w:noProof/>
          <w:szCs w:val="20"/>
          <w:lang w:eastAsia="fr-FR"/>
        </w:rPr>
        <w:drawing>
          <wp:anchor distT="152400" distB="152400" distL="152400" distR="152400" simplePos="0" relativeHeight="251646976" behindDoc="0" locked="0" layoutInCell="1" allowOverlap="1" wp14:anchorId="5A2E4AC6" wp14:editId="3CF76599">
            <wp:simplePos x="0" y="0"/>
            <wp:positionH relativeFrom="column">
              <wp:posOffset>5015865</wp:posOffset>
            </wp:positionH>
            <wp:positionV relativeFrom="paragraph">
              <wp:posOffset>116840</wp:posOffset>
            </wp:positionV>
            <wp:extent cx="1415415" cy="2584450"/>
            <wp:effectExtent l="0" t="0" r="0" b="0"/>
            <wp:wrapTight wrapText="bothSides">
              <wp:wrapPolygon edited="0">
                <wp:start x="0" y="0"/>
                <wp:lineTo x="0" y="21494"/>
                <wp:lineTo x="21222" y="21494"/>
                <wp:lineTo x="21222" y="0"/>
                <wp:lineTo x="0" y="0"/>
              </wp:wrapPolygon>
            </wp:wrapTight>
            <wp:docPr id="3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5415" cy="2584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F24EC" w:rsidRPr="008F24EC">
        <w:rPr>
          <w:rFonts w:eastAsia="Arial Unicode MS"/>
        </w:rPr>
        <w:t>É</w:t>
      </w:r>
      <w:r w:rsidR="009C493F">
        <w:rPr>
          <w:rFonts w:eastAsia="Arial Unicode MS"/>
        </w:rPr>
        <w:t>noncé</w:t>
      </w:r>
      <w:r w:rsidR="008F24EC" w:rsidRPr="008F24EC">
        <w:rPr>
          <w:rFonts w:eastAsia="Arial Unicode MS"/>
        </w:rPr>
        <w:t xml:space="preserve">  </w:t>
      </w:r>
    </w:p>
    <w:p w:rsidR="00282FB0" w:rsidRDefault="008E792B" w:rsidP="00DE7CED">
      <w:pPr>
        <w:pStyle w:val="Paragraphedeliste"/>
        <w:numPr>
          <w:ilvl w:val="0"/>
          <w:numId w:val="17"/>
        </w:numPr>
      </w:pPr>
      <w:r w:rsidRPr="00203E74">
        <w:t>Un fil à plomb est constitué d'une masse (le "plomb")</w:t>
      </w:r>
      <w:r w:rsidR="00282FB0">
        <w:t xml:space="preserve"> suspendue par un fil flexible.</w:t>
      </w:r>
    </w:p>
    <w:p w:rsidR="008E792B" w:rsidRPr="00203E74" w:rsidRDefault="008E792B" w:rsidP="00DE7CED">
      <w:pPr>
        <w:pStyle w:val="Paragraphedeliste"/>
        <w:numPr>
          <w:ilvl w:val="0"/>
          <w:numId w:val="18"/>
        </w:numPr>
      </w:pPr>
      <w:r w:rsidRPr="00203E74">
        <w:t>Positionner un fil à plomb suspendu à un trépied. Attendre que le plomb se stabilise et soit fixe dans le référentiel du laboratoire.</w:t>
      </w:r>
    </w:p>
    <w:p w:rsidR="008E792B" w:rsidRPr="00203E74" w:rsidRDefault="008E792B" w:rsidP="009C493F">
      <w:r w:rsidRPr="00203E74">
        <w:t xml:space="preserve">On appelle "verticale" la direction donnée par le fil à plomb statique. </w:t>
      </w:r>
    </w:p>
    <w:p w:rsidR="008E792B" w:rsidRPr="00203E74" w:rsidRDefault="008E792B" w:rsidP="00DE7CED">
      <w:pPr>
        <w:pStyle w:val="Paragraphedeliste"/>
        <w:numPr>
          <w:ilvl w:val="0"/>
          <w:numId w:val="18"/>
        </w:numPr>
      </w:pPr>
      <w:r w:rsidRPr="00203E74">
        <w:t xml:space="preserve">Faire un schéma du dispositif : on </w:t>
      </w:r>
      <w:r w:rsidRPr="00282FB0">
        <w:t xml:space="preserve">représentera un repère cartésien </w:t>
      </w:r>
      <w:r w:rsidRPr="00282FB0">
        <w:rPr>
          <w:i/>
        </w:rPr>
        <w:t>(xOz)</w:t>
      </w:r>
      <w:r w:rsidRPr="00282FB0">
        <w:rPr>
          <w:position w:val="2"/>
        </w:rPr>
        <w:t xml:space="preserve"> </w:t>
      </w:r>
      <w:r w:rsidRPr="00203E74">
        <w:t xml:space="preserve">avec l'axe </w:t>
      </w:r>
      <w:r w:rsidRPr="00282FB0">
        <w:rPr>
          <w:i/>
        </w:rPr>
        <w:t>(Oz)</w:t>
      </w:r>
      <w:r w:rsidRPr="00282FB0">
        <w:rPr>
          <w:position w:val="2"/>
        </w:rPr>
        <w:t xml:space="preserve"> </w:t>
      </w:r>
      <w:r w:rsidRPr="00282FB0">
        <w:rPr>
          <w:lang w:val="it-IT"/>
        </w:rPr>
        <w:t>vertical dirig</w:t>
      </w:r>
      <w:r w:rsidRPr="00203E74">
        <w:t>é vers le haut.</w:t>
      </w:r>
    </w:p>
    <w:p w:rsidR="00282FB0" w:rsidRPr="00282FB0" w:rsidRDefault="008E792B" w:rsidP="00DE7CED">
      <w:pPr>
        <w:pStyle w:val="Paragraphedeliste"/>
        <w:numPr>
          <w:ilvl w:val="0"/>
          <w:numId w:val="19"/>
        </w:numPr>
        <w:rPr>
          <w:rFonts w:ascii="Arial Unicode MS" w:hAnsi="Arial Unicode MS"/>
          <w:szCs w:val="20"/>
        </w:rPr>
      </w:pPr>
      <w:r w:rsidRPr="00282FB0">
        <w:rPr>
          <w:rFonts w:ascii="Arial Unicode MS" w:hAnsi="Arial Unicode MS"/>
          <w:szCs w:val="20"/>
        </w:rPr>
        <w:lastRenderedPageBreak/>
        <w:t>On modélise la masse suspendue au fil par un point matériel en</w:t>
      </w:r>
      <w:r w:rsidR="008F24EC" w:rsidRPr="00282FB0">
        <w:rPr>
          <w:rFonts w:ascii="Arial Unicode MS" w:hAnsi="Arial Unicode MS"/>
          <w:szCs w:val="20"/>
        </w:rPr>
        <w:t xml:space="preserve"> M</w:t>
      </w:r>
      <w:r w:rsidR="008F24EC" w:rsidRPr="00282FB0">
        <w:rPr>
          <w:rFonts w:ascii="Arial Unicode MS" w:hAnsi="Arial Unicode MS"/>
          <w:szCs w:val="20"/>
          <w:vertAlign w:val="subscript"/>
        </w:rPr>
        <w:t>0</w:t>
      </w:r>
      <w:r w:rsidRPr="00282FB0">
        <w:rPr>
          <w:rFonts w:ascii="Arial Unicode MS" w:hAnsi="Arial Unicode MS"/>
          <w:position w:val="-5"/>
          <w:szCs w:val="20"/>
        </w:rPr>
        <w:t xml:space="preserve"> </w:t>
      </w:r>
      <w:r w:rsidRPr="00282FB0">
        <w:rPr>
          <w:rFonts w:ascii="Arial Unicode MS" w:hAnsi="Arial Unicode MS"/>
          <w:szCs w:val="20"/>
          <w:lang w:val="da-DK"/>
        </w:rPr>
        <w:t xml:space="preserve">de masse </w:t>
      </w:r>
      <w:r w:rsidR="008F24EC" w:rsidRPr="00282FB0">
        <w:rPr>
          <w:rFonts w:ascii="Arial Unicode MS" w:hAnsi="Arial Unicode MS"/>
          <w:i/>
          <w:szCs w:val="20"/>
          <w:lang w:val="da-DK"/>
        </w:rPr>
        <w:t>m</w:t>
      </w:r>
      <w:r w:rsidR="008F24EC" w:rsidRPr="00282FB0">
        <w:rPr>
          <w:rFonts w:ascii="Arial Unicode MS" w:hAnsi="Arial Unicode MS"/>
          <w:i/>
          <w:szCs w:val="20"/>
          <w:vertAlign w:val="subscript"/>
          <w:lang w:val="da-DK"/>
        </w:rPr>
        <w:t>0</w:t>
      </w:r>
      <w:r w:rsidRPr="00282FB0">
        <w:rPr>
          <w:rFonts w:ascii="Arial Unicode MS" w:hAnsi="Arial Unicode MS"/>
          <w:szCs w:val="20"/>
        </w:rPr>
        <w:t>. On suppose que le référentiel du sol est galiléen.</w:t>
      </w:r>
    </w:p>
    <w:p w:rsidR="00282FB0" w:rsidRPr="00282FB0" w:rsidRDefault="008E792B" w:rsidP="00DE7CED">
      <w:pPr>
        <w:pStyle w:val="Paragraphedeliste"/>
        <w:numPr>
          <w:ilvl w:val="0"/>
          <w:numId w:val="20"/>
        </w:numPr>
        <w:ind w:left="1134"/>
        <w:rPr>
          <w:lang w:val="pt-PT"/>
        </w:rPr>
      </w:pPr>
      <w:r w:rsidRPr="00203E74">
        <w:t>Faire un bilan des forces appliquées à ce point maté</w:t>
      </w:r>
      <w:r w:rsidRPr="00282FB0">
        <w:rPr>
          <w:lang w:val="pt-PT"/>
        </w:rPr>
        <w:t>riel.</w:t>
      </w:r>
    </w:p>
    <w:p w:rsidR="008E792B" w:rsidRPr="00203E74" w:rsidRDefault="008E792B" w:rsidP="00DE7CED">
      <w:pPr>
        <w:pStyle w:val="Paragraphedeliste"/>
        <w:numPr>
          <w:ilvl w:val="0"/>
          <w:numId w:val="20"/>
        </w:numPr>
        <w:ind w:left="1134"/>
      </w:pPr>
      <w:r w:rsidRPr="00203E74">
        <w:t xml:space="preserve">Qu'implique la première loi de Newton (ou principe d'inertie) lorsque M est fixe </w:t>
      </w:r>
      <w:r w:rsidRPr="00282FB0">
        <w:rPr>
          <w:lang w:val="ru-RU"/>
        </w:rPr>
        <w:t xml:space="preserve">? </w:t>
      </w:r>
      <w:r w:rsidRPr="00203E74">
        <w:t>Comment cela se traduit-il mathématiquement ?</w:t>
      </w:r>
    </w:p>
    <w:p w:rsidR="00282FB0" w:rsidRPr="00282FB0" w:rsidRDefault="008E792B" w:rsidP="000D39D5">
      <w:pPr>
        <w:pStyle w:val="Paragraphedeliste"/>
        <w:numPr>
          <w:ilvl w:val="0"/>
          <w:numId w:val="20"/>
        </w:numPr>
        <w:spacing w:line="240" w:lineRule="auto"/>
        <w:ind w:left="1134" w:hanging="357"/>
        <w:rPr>
          <w:i/>
          <w:iCs/>
        </w:rPr>
      </w:pPr>
      <w:r w:rsidRPr="00203E74">
        <w:t>Déduire de l’égalité mathématique précédente la direction et le sens du champ de pesanteur</w:t>
      </w:r>
      <w:r w:rsidRPr="00203E74">
        <w:rPr>
          <w:position w:val="-10"/>
        </w:rPr>
        <w:object w:dxaOrig="2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7pt" o:ole="" filled="t">
            <v:fill color2="black"/>
            <v:imagedata r:id="rId10" o:title=""/>
          </v:shape>
          <o:OLEObject Type="Embed" ProgID="Equation.3" ShapeID="_x0000_i1025" DrawAspect="Content" ObjectID="_1589369274" r:id="rId11"/>
        </w:object>
      </w:r>
      <w:r w:rsidRPr="00282FB0">
        <w:rPr>
          <w:i/>
          <w:iCs/>
        </w:rPr>
        <w:t>.</w:t>
      </w:r>
    </w:p>
    <w:p w:rsidR="00282FB0" w:rsidRDefault="008E792B" w:rsidP="000D39D5">
      <w:pPr>
        <w:pStyle w:val="Paragraphedeliste"/>
        <w:numPr>
          <w:ilvl w:val="0"/>
          <w:numId w:val="20"/>
        </w:numPr>
        <w:spacing w:line="240" w:lineRule="auto"/>
        <w:ind w:left="1134" w:hanging="357"/>
      </w:pPr>
      <w:r w:rsidRPr="00203E74">
        <w:t xml:space="preserve">Rappeler l'expression de la </w:t>
      </w:r>
      <w:r w:rsidR="00EA44AC">
        <w:t>valeur</w:t>
      </w:r>
      <w:r w:rsidRPr="00203E74">
        <w:t xml:space="preserve"> de la force d'interaction gravitationnelle exercée par la Terre sur </w:t>
      </w:r>
      <w:r w:rsidR="008F24EC">
        <w:t>M</w:t>
      </w:r>
      <w:r w:rsidR="008F24EC" w:rsidRPr="00282FB0">
        <w:rPr>
          <w:vertAlign w:val="subscript"/>
        </w:rPr>
        <w:t>0</w:t>
      </w:r>
      <w:r w:rsidRPr="00203E74">
        <w:t xml:space="preserve">. Montrer que la </w:t>
      </w:r>
      <w:r w:rsidR="00EA44AC">
        <w:t>valeur</w:t>
      </w:r>
      <w:r w:rsidRPr="00203E74">
        <w:t xml:space="preserve"> du champ de pesanteur</w:t>
      </w:r>
      <w:r w:rsidR="00A5425D">
        <w:t xml:space="preserve"> </w:t>
      </w:r>
      <w:r w:rsidRPr="00203E74">
        <w:rPr>
          <w:position w:val="-10"/>
        </w:rPr>
        <w:object w:dxaOrig="220" w:dyaOrig="340">
          <v:shape id="_x0000_i1026" type="#_x0000_t75" style="width:12pt;height:17pt" o:ole="" filled="t">
            <v:fill color2="black"/>
            <v:imagedata r:id="rId12" o:title=""/>
          </v:shape>
          <o:OLEObject Type="Embed" ProgID="Equation.3" ShapeID="_x0000_i1026" DrawAspect="Content" ObjectID="_1589369275" r:id="rId13"/>
        </w:object>
      </w:r>
      <w:r w:rsidRPr="00203E74">
        <w:t>peut être considéré</w:t>
      </w:r>
      <w:r w:rsidR="008F24EC">
        <w:t>e</w:t>
      </w:r>
      <w:r w:rsidRPr="00203E74">
        <w:t xml:space="preserve"> comme constant</w:t>
      </w:r>
      <w:r w:rsidR="008F24EC">
        <w:t>e</w:t>
      </w:r>
      <w:r w:rsidRPr="00203E74">
        <w:t xml:space="preserve"> dans la salle.</w:t>
      </w:r>
    </w:p>
    <w:p w:rsidR="00282FB0" w:rsidRPr="00282FB0" w:rsidRDefault="008E792B" w:rsidP="00DE7CED">
      <w:pPr>
        <w:pStyle w:val="Paragraphedeliste"/>
        <w:numPr>
          <w:ilvl w:val="0"/>
          <w:numId w:val="20"/>
        </w:numPr>
        <w:spacing w:after="120" w:line="240" w:lineRule="auto"/>
        <w:ind w:left="1134" w:hanging="357"/>
        <w:contextualSpacing w:val="0"/>
      </w:pPr>
      <w:r w:rsidRPr="00203E74">
        <w:t xml:space="preserve">Pourquoi le champ de pesanteur est-il homogène dans la salle </w:t>
      </w:r>
      <w:r w:rsidRPr="00282FB0">
        <w:rPr>
          <w:lang w:val="ru-RU"/>
        </w:rPr>
        <w:t xml:space="preserve">? </w:t>
      </w:r>
      <w:r w:rsidRPr="00A5425D">
        <w:rPr>
          <w:lang w:val="ru-RU"/>
        </w:rPr>
        <w:t>Repr</w:t>
      </w:r>
      <w:r w:rsidRPr="00A5425D">
        <w:t>ésenter sur le précé</w:t>
      </w:r>
      <w:r w:rsidRPr="00A5425D">
        <w:rPr>
          <w:lang w:val="de-DE"/>
        </w:rPr>
        <w:t>dent sch</w:t>
      </w:r>
      <w:r w:rsidRPr="00A5425D">
        <w:t>éma le</w:t>
      </w:r>
      <w:r w:rsidRPr="00203E74">
        <w:t xml:space="preserve"> vecteur champ de pesanteur</w:t>
      </w:r>
      <w:r w:rsidRPr="00203E74">
        <w:rPr>
          <w:position w:val="-10"/>
        </w:rPr>
        <w:object w:dxaOrig="220" w:dyaOrig="340">
          <v:shape id="_x0000_i1027" type="#_x0000_t75" style="width:12pt;height:17pt" o:ole="" filled="t">
            <v:fill color2="black"/>
            <v:imagedata r:id="rId12" o:title=""/>
          </v:shape>
          <o:OLEObject Type="Embed" ProgID="Equation.3" ShapeID="_x0000_i1027" DrawAspect="Content" ObjectID="_1589369276" r:id="rId14"/>
        </w:object>
      </w:r>
      <w:r w:rsidRPr="00282FB0">
        <w:rPr>
          <w:i/>
          <w:iCs/>
        </w:rPr>
        <w:t xml:space="preserve"> </w:t>
      </w:r>
      <w:r w:rsidRPr="00203E74">
        <w:t xml:space="preserve">en trois points : </w:t>
      </w:r>
      <w:r w:rsidRPr="00A5425D">
        <w:rPr>
          <w:i/>
          <w:iCs/>
        </w:rPr>
        <w:t>M</w:t>
      </w:r>
      <w:r w:rsidRPr="00A5425D">
        <w:rPr>
          <w:i/>
          <w:position w:val="-7"/>
          <w:vertAlign w:val="subscript"/>
        </w:rPr>
        <w:t>1</w:t>
      </w:r>
      <w:r w:rsidRPr="00A5425D">
        <w:rPr>
          <w:i/>
        </w:rPr>
        <w:t>(</w:t>
      </w:r>
      <w:r w:rsidRPr="00A5425D">
        <w:rPr>
          <w:i/>
          <w:iCs/>
        </w:rPr>
        <w:t>x</w:t>
      </w:r>
      <w:r w:rsidRPr="00A5425D">
        <w:rPr>
          <w:i/>
          <w:position w:val="-7"/>
          <w:vertAlign w:val="subscript"/>
          <w:lang w:val="ru-RU"/>
        </w:rPr>
        <w:t>1</w:t>
      </w:r>
      <w:r w:rsidRPr="00A5425D">
        <w:rPr>
          <w:i/>
          <w:position w:val="-7"/>
          <w:lang w:val="ru-RU"/>
        </w:rPr>
        <w:t xml:space="preserve"> </w:t>
      </w:r>
      <w:r w:rsidRPr="00A5425D">
        <w:rPr>
          <w:i/>
          <w:iCs/>
        </w:rPr>
        <w:t>; z</w:t>
      </w:r>
      <w:r w:rsidRPr="00A5425D">
        <w:rPr>
          <w:i/>
          <w:position w:val="-7"/>
          <w:vertAlign w:val="subscript"/>
        </w:rPr>
        <w:t>1</w:t>
      </w:r>
      <w:r w:rsidRPr="00A5425D">
        <w:rPr>
          <w:i/>
        </w:rPr>
        <w:t>)</w:t>
      </w:r>
      <w:r w:rsidRPr="00203E74">
        <w:t xml:space="preserve"> </w:t>
      </w:r>
      <w:r w:rsidRPr="00282FB0">
        <w:rPr>
          <w:position w:val="-2"/>
        </w:rPr>
        <w:t xml:space="preserve">, </w:t>
      </w:r>
      <w:r w:rsidRPr="00A5425D">
        <w:rPr>
          <w:i/>
          <w:iCs/>
        </w:rPr>
        <w:t>M</w:t>
      </w:r>
      <w:r w:rsidRPr="00A5425D">
        <w:rPr>
          <w:i/>
          <w:position w:val="-7"/>
          <w:vertAlign w:val="subscript"/>
        </w:rPr>
        <w:t>2</w:t>
      </w:r>
      <w:r w:rsidRPr="00A5425D">
        <w:rPr>
          <w:i/>
        </w:rPr>
        <w:t>(</w:t>
      </w:r>
      <w:r w:rsidRPr="00A5425D">
        <w:rPr>
          <w:i/>
          <w:iCs/>
        </w:rPr>
        <w:t>x</w:t>
      </w:r>
      <w:r w:rsidRPr="00A5425D">
        <w:rPr>
          <w:i/>
          <w:position w:val="-7"/>
          <w:vertAlign w:val="subscript"/>
        </w:rPr>
        <w:t>2</w:t>
      </w:r>
      <w:r w:rsidRPr="00A5425D">
        <w:rPr>
          <w:i/>
          <w:position w:val="-7"/>
        </w:rPr>
        <w:t xml:space="preserve"> </w:t>
      </w:r>
      <w:r w:rsidRPr="00A5425D">
        <w:rPr>
          <w:i/>
          <w:iCs/>
        </w:rPr>
        <w:t>; z</w:t>
      </w:r>
      <w:r w:rsidRPr="00A5425D">
        <w:rPr>
          <w:i/>
          <w:position w:val="-7"/>
          <w:vertAlign w:val="subscript"/>
        </w:rPr>
        <w:t>2</w:t>
      </w:r>
      <w:r w:rsidRPr="00A5425D">
        <w:rPr>
          <w:i/>
        </w:rPr>
        <w:t>)</w:t>
      </w:r>
      <w:r w:rsidRPr="00203E74">
        <w:t xml:space="preserve"> </w:t>
      </w:r>
      <w:r w:rsidRPr="00282FB0">
        <w:rPr>
          <w:position w:val="-2"/>
          <w:lang w:val="da-DK"/>
        </w:rPr>
        <w:t xml:space="preserve">et </w:t>
      </w:r>
      <w:r w:rsidRPr="00A5425D">
        <w:rPr>
          <w:i/>
          <w:iCs/>
        </w:rPr>
        <w:t>M</w:t>
      </w:r>
      <w:r w:rsidRPr="00A5425D">
        <w:rPr>
          <w:i/>
          <w:position w:val="-7"/>
          <w:vertAlign w:val="subscript"/>
        </w:rPr>
        <w:t>3</w:t>
      </w:r>
      <w:r w:rsidRPr="00A5425D">
        <w:rPr>
          <w:i/>
        </w:rPr>
        <w:t>(</w:t>
      </w:r>
      <w:r w:rsidRPr="00A5425D">
        <w:rPr>
          <w:i/>
          <w:iCs/>
        </w:rPr>
        <w:t>x</w:t>
      </w:r>
      <w:r w:rsidRPr="00A5425D">
        <w:rPr>
          <w:i/>
          <w:position w:val="-7"/>
          <w:vertAlign w:val="subscript"/>
        </w:rPr>
        <w:t>3</w:t>
      </w:r>
      <w:r w:rsidRPr="00A5425D">
        <w:rPr>
          <w:i/>
          <w:position w:val="-7"/>
        </w:rPr>
        <w:t xml:space="preserve"> </w:t>
      </w:r>
      <w:r w:rsidRPr="00A5425D">
        <w:rPr>
          <w:i/>
          <w:iCs/>
        </w:rPr>
        <w:t>; z</w:t>
      </w:r>
      <w:r w:rsidRPr="00A5425D">
        <w:rPr>
          <w:i/>
          <w:position w:val="-7"/>
          <w:vertAlign w:val="subscript"/>
        </w:rPr>
        <w:t>3</w:t>
      </w:r>
      <w:r w:rsidRPr="00A5425D">
        <w:rPr>
          <w:i/>
        </w:rPr>
        <w:t>)</w:t>
      </w:r>
      <w:r w:rsidRPr="00203E74">
        <w:t xml:space="preserve"> </w:t>
      </w:r>
      <w:r w:rsidRPr="00282FB0">
        <w:rPr>
          <w:position w:val="-2"/>
        </w:rPr>
        <w:t xml:space="preserve">avec </w:t>
      </w:r>
      <w:r w:rsidRPr="00A5425D">
        <w:rPr>
          <w:i/>
          <w:iCs/>
        </w:rPr>
        <w:t>z</w:t>
      </w:r>
      <w:r w:rsidRPr="00A5425D">
        <w:rPr>
          <w:i/>
          <w:position w:val="-7"/>
          <w:vertAlign w:val="subscript"/>
        </w:rPr>
        <w:t>3</w:t>
      </w:r>
      <w:r w:rsidRPr="00A5425D">
        <w:rPr>
          <w:i/>
          <w:position w:val="-7"/>
        </w:rPr>
        <w:t xml:space="preserve"> </w:t>
      </w:r>
      <w:r w:rsidRPr="00A5425D">
        <w:rPr>
          <w:i/>
        </w:rPr>
        <w:t xml:space="preserve">&gt; </w:t>
      </w:r>
      <w:r w:rsidRPr="00A5425D">
        <w:rPr>
          <w:i/>
          <w:iCs/>
        </w:rPr>
        <w:t>z</w:t>
      </w:r>
      <w:r w:rsidRPr="00A5425D">
        <w:rPr>
          <w:i/>
          <w:position w:val="-7"/>
          <w:vertAlign w:val="subscript"/>
        </w:rPr>
        <w:t>2</w:t>
      </w:r>
      <w:r w:rsidRPr="00A5425D">
        <w:rPr>
          <w:i/>
          <w:position w:val="-7"/>
        </w:rPr>
        <w:t xml:space="preserve"> </w:t>
      </w:r>
      <w:r w:rsidRPr="00A5425D">
        <w:rPr>
          <w:i/>
        </w:rPr>
        <w:t xml:space="preserve">&gt; </w:t>
      </w:r>
      <w:r w:rsidRPr="00A5425D">
        <w:rPr>
          <w:i/>
          <w:iCs/>
        </w:rPr>
        <w:t>z</w:t>
      </w:r>
      <w:r w:rsidRPr="00A5425D">
        <w:rPr>
          <w:i/>
          <w:position w:val="-7"/>
          <w:vertAlign w:val="subscript"/>
        </w:rPr>
        <w:t>1</w:t>
      </w:r>
      <w:r w:rsidRPr="00282FB0">
        <w:rPr>
          <w:position w:val="-2"/>
        </w:rPr>
        <w:t>.</w:t>
      </w:r>
    </w:p>
    <w:p w:rsidR="00A5425D" w:rsidRDefault="008E792B" w:rsidP="00DE7CED">
      <w:pPr>
        <w:pStyle w:val="Paragraphedeliste"/>
        <w:numPr>
          <w:ilvl w:val="0"/>
          <w:numId w:val="21"/>
        </w:numPr>
        <w:spacing w:before="120" w:after="0" w:line="240" w:lineRule="auto"/>
        <w:ind w:left="714" w:hanging="357"/>
        <w:contextualSpacing w:val="0"/>
      </w:pPr>
      <w:r w:rsidRPr="00203E74">
        <w:t xml:space="preserve">Supposons qu'un point matériel de masse </w:t>
      </w:r>
      <w:r w:rsidRPr="00282FB0">
        <w:rPr>
          <w:i/>
        </w:rPr>
        <w:t>m</w:t>
      </w:r>
      <w:r w:rsidRPr="00203E74">
        <w:t xml:space="preserve"> se trouve en </w:t>
      </w:r>
      <w:r w:rsidRPr="00A5425D">
        <w:rPr>
          <w:i/>
          <w:iCs/>
          <w:position w:val="2"/>
        </w:rPr>
        <w:t>M</w:t>
      </w:r>
      <w:r w:rsidRPr="00A5425D">
        <w:rPr>
          <w:i/>
          <w:position w:val="-5"/>
          <w:vertAlign w:val="subscript"/>
        </w:rPr>
        <w:t>1</w:t>
      </w:r>
      <w:r w:rsidRPr="00A5425D">
        <w:rPr>
          <w:i/>
          <w:position w:val="-5"/>
        </w:rPr>
        <w:t xml:space="preserve"> </w:t>
      </w:r>
      <w:r w:rsidRPr="00A5425D">
        <w:rPr>
          <w:i/>
          <w:position w:val="2"/>
        </w:rPr>
        <w:t>(</w:t>
      </w:r>
      <w:r w:rsidRPr="00A5425D">
        <w:rPr>
          <w:i/>
          <w:iCs/>
          <w:position w:val="2"/>
        </w:rPr>
        <w:t>x</w:t>
      </w:r>
      <w:r w:rsidRPr="00A5425D">
        <w:rPr>
          <w:i/>
          <w:position w:val="-5"/>
          <w:vertAlign w:val="subscript"/>
        </w:rPr>
        <w:t>1</w:t>
      </w:r>
      <w:r w:rsidRPr="00A5425D">
        <w:rPr>
          <w:i/>
          <w:position w:val="-5"/>
        </w:rPr>
        <w:t xml:space="preserve"> ; </w:t>
      </w:r>
      <w:r w:rsidRPr="00A5425D">
        <w:rPr>
          <w:i/>
          <w:iCs/>
          <w:position w:val="2"/>
        </w:rPr>
        <w:t>z</w:t>
      </w:r>
      <w:r w:rsidRPr="00A5425D">
        <w:rPr>
          <w:i/>
          <w:position w:val="-5"/>
          <w:vertAlign w:val="subscript"/>
        </w:rPr>
        <w:t>1</w:t>
      </w:r>
      <w:r w:rsidRPr="00A5425D">
        <w:rPr>
          <w:i/>
          <w:position w:val="2"/>
        </w:rPr>
        <w:t>)</w:t>
      </w:r>
      <w:r w:rsidRPr="00203E74">
        <w:t xml:space="preserve">, puis </w:t>
      </w:r>
      <w:r w:rsidRPr="00A5425D">
        <w:rPr>
          <w:i/>
        </w:rPr>
        <w:t xml:space="preserve">en </w:t>
      </w:r>
      <w:r w:rsidRPr="00A5425D">
        <w:rPr>
          <w:i/>
          <w:iCs/>
          <w:position w:val="2"/>
        </w:rPr>
        <w:t>M</w:t>
      </w:r>
      <w:r w:rsidRPr="00A5425D">
        <w:rPr>
          <w:i/>
          <w:position w:val="-5"/>
          <w:vertAlign w:val="subscript"/>
        </w:rPr>
        <w:t>2</w:t>
      </w:r>
      <w:r w:rsidRPr="00A5425D">
        <w:rPr>
          <w:i/>
          <w:position w:val="-5"/>
        </w:rPr>
        <w:t xml:space="preserve"> </w:t>
      </w:r>
      <w:r w:rsidRPr="00A5425D">
        <w:rPr>
          <w:i/>
          <w:position w:val="2"/>
        </w:rPr>
        <w:t>(</w:t>
      </w:r>
      <w:r w:rsidRPr="00A5425D">
        <w:rPr>
          <w:i/>
          <w:iCs/>
          <w:position w:val="2"/>
        </w:rPr>
        <w:t>x</w:t>
      </w:r>
      <w:r w:rsidRPr="00A5425D">
        <w:rPr>
          <w:i/>
          <w:position w:val="-5"/>
          <w:vertAlign w:val="subscript"/>
        </w:rPr>
        <w:t>2</w:t>
      </w:r>
      <w:r w:rsidRPr="00A5425D">
        <w:rPr>
          <w:i/>
          <w:position w:val="-5"/>
        </w:rPr>
        <w:t xml:space="preserve"> </w:t>
      </w:r>
      <w:r w:rsidRPr="00A5425D">
        <w:rPr>
          <w:i/>
          <w:iCs/>
          <w:position w:val="2"/>
        </w:rPr>
        <w:t>; z</w:t>
      </w:r>
      <w:r w:rsidRPr="00A5425D">
        <w:rPr>
          <w:i/>
          <w:position w:val="-5"/>
          <w:vertAlign w:val="subscript"/>
        </w:rPr>
        <w:t>2</w:t>
      </w:r>
      <w:r w:rsidRPr="00A5425D">
        <w:rPr>
          <w:i/>
          <w:position w:val="2"/>
        </w:rPr>
        <w:t>)</w:t>
      </w:r>
      <w:r w:rsidRPr="00282FB0">
        <w:rPr>
          <w:position w:val="2"/>
        </w:rPr>
        <w:t xml:space="preserve"> </w:t>
      </w:r>
      <w:r w:rsidRPr="00203E74">
        <w:t xml:space="preserve">et enfin en </w:t>
      </w:r>
      <w:r w:rsidRPr="00A5425D">
        <w:rPr>
          <w:i/>
          <w:iCs/>
        </w:rPr>
        <w:t>M</w:t>
      </w:r>
      <w:r w:rsidRPr="00A5425D">
        <w:rPr>
          <w:i/>
          <w:position w:val="-7"/>
          <w:vertAlign w:val="subscript"/>
        </w:rPr>
        <w:t>3</w:t>
      </w:r>
      <w:r w:rsidRPr="00A5425D">
        <w:rPr>
          <w:i/>
          <w:position w:val="-7"/>
        </w:rPr>
        <w:t xml:space="preserve"> </w:t>
      </w:r>
      <w:r w:rsidRPr="00A5425D">
        <w:rPr>
          <w:i/>
        </w:rPr>
        <w:t>(</w:t>
      </w:r>
      <w:r w:rsidRPr="00A5425D">
        <w:rPr>
          <w:i/>
          <w:iCs/>
        </w:rPr>
        <w:t>x</w:t>
      </w:r>
      <w:r w:rsidRPr="00A5425D">
        <w:rPr>
          <w:i/>
          <w:position w:val="-7"/>
          <w:vertAlign w:val="subscript"/>
        </w:rPr>
        <w:t>3</w:t>
      </w:r>
      <w:r w:rsidRPr="00A5425D">
        <w:rPr>
          <w:i/>
          <w:position w:val="-7"/>
        </w:rPr>
        <w:t xml:space="preserve"> </w:t>
      </w:r>
      <w:r w:rsidRPr="00A5425D">
        <w:rPr>
          <w:i/>
          <w:iCs/>
        </w:rPr>
        <w:t>; z</w:t>
      </w:r>
      <w:r w:rsidRPr="00A5425D">
        <w:rPr>
          <w:i/>
          <w:position w:val="-7"/>
          <w:vertAlign w:val="subscript"/>
        </w:rPr>
        <w:t>3</w:t>
      </w:r>
      <w:r w:rsidRPr="00A5425D">
        <w:rPr>
          <w:i/>
        </w:rPr>
        <w:t>)</w:t>
      </w:r>
      <w:r w:rsidRPr="00282FB0">
        <w:rPr>
          <w:position w:val="-2"/>
        </w:rPr>
        <w:t>.</w:t>
      </w:r>
    </w:p>
    <w:p w:rsidR="00A5425D" w:rsidRDefault="008E792B" w:rsidP="00DE7CED">
      <w:pPr>
        <w:pStyle w:val="Paragraphedeliste"/>
        <w:numPr>
          <w:ilvl w:val="0"/>
          <w:numId w:val="22"/>
        </w:numPr>
        <w:spacing w:line="240" w:lineRule="auto"/>
        <w:ind w:left="1134"/>
      </w:pPr>
      <w:r w:rsidRPr="00203E74">
        <w:t>Rappeler les expressions des énergies potentielles de pesanteur que ce point maté</w:t>
      </w:r>
      <w:r w:rsidRPr="00A5425D">
        <w:rPr>
          <w:lang w:val="it-IT"/>
        </w:rPr>
        <w:t>riel poss</w:t>
      </w:r>
      <w:r w:rsidRPr="00203E74">
        <w:t xml:space="preserve">ède en ces trois points: </w:t>
      </w:r>
      <w:r w:rsidRPr="00A5425D">
        <w:rPr>
          <w:i/>
          <w:iCs/>
          <w:position w:val="2"/>
        </w:rPr>
        <w:t>E</w:t>
      </w:r>
      <w:r w:rsidRPr="00A5425D">
        <w:rPr>
          <w:i/>
          <w:iCs/>
          <w:position w:val="-5"/>
        </w:rPr>
        <w:t>pp</w:t>
      </w:r>
      <w:r w:rsidRPr="00A5425D">
        <w:rPr>
          <w:position w:val="2"/>
        </w:rPr>
        <w:t>(</w:t>
      </w:r>
      <w:r w:rsidRPr="00A5425D">
        <w:rPr>
          <w:i/>
          <w:iCs/>
          <w:position w:val="2"/>
        </w:rPr>
        <w:t>M</w:t>
      </w:r>
      <w:r w:rsidRPr="00A5425D">
        <w:rPr>
          <w:position w:val="-5"/>
          <w:vertAlign w:val="subscript"/>
        </w:rPr>
        <w:t>1</w:t>
      </w:r>
      <w:r w:rsidRPr="00A5425D">
        <w:rPr>
          <w:position w:val="2"/>
        </w:rPr>
        <w:t>)</w:t>
      </w:r>
      <w:r w:rsidRPr="00203E74">
        <w:t xml:space="preserve">, </w:t>
      </w:r>
      <w:r w:rsidRPr="00A5425D">
        <w:rPr>
          <w:i/>
          <w:iCs/>
          <w:position w:val="2"/>
        </w:rPr>
        <w:t>E</w:t>
      </w:r>
      <w:r w:rsidRPr="00A5425D">
        <w:rPr>
          <w:i/>
          <w:iCs/>
          <w:position w:val="-5"/>
        </w:rPr>
        <w:t>pp</w:t>
      </w:r>
      <w:r w:rsidRPr="00A5425D">
        <w:rPr>
          <w:position w:val="2"/>
        </w:rPr>
        <w:t>(</w:t>
      </w:r>
      <w:r w:rsidRPr="00A5425D">
        <w:rPr>
          <w:i/>
          <w:iCs/>
          <w:position w:val="2"/>
        </w:rPr>
        <w:t>M</w:t>
      </w:r>
      <w:r w:rsidRPr="00A5425D">
        <w:rPr>
          <w:position w:val="-5"/>
          <w:vertAlign w:val="subscript"/>
        </w:rPr>
        <w:t>2</w:t>
      </w:r>
      <w:r w:rsidRPr="00A5425D">
        <w:rPr>
          <w:position w:val="2"/>
        </w:rPr>
        <w:t xml:space="preserve">) </w:t>
      </w:r>
      <w:r w:rsidRPr="00A5425D">
        <w:rPr>
          <w:lang w:val="da-DK"/>
        </w:rPr>
        <w:t xml:space="preserve">et </w:t>
      </w:r>
      <w:r w:rsidRPr="00A5425D">
        <w:rPr>
          <w:i/>
          <w:iCs/>
          <w:position w:val="2"/>
        </w:rPr>
        <w:t>E</w:t>
      </w:r>
      <w:r w:rsidRPr="00A5425D">
        <w:rPr>
          <w:i/>
          <w:iCs/>
          <w:position w:val="-5"/>
        </w:rPr>
        <w:t>pp</w:t>
      </w:r>
      <w:r w:rsidRPr="00A5425D">
        <w:rPr>
          <w:position w:val="2"/>
        </w:rPr>
        <w:t>(</w:t>
      </w:r>
      <w:r w:rsidRPr="00A5425D">
        <w:rPr>
          <w:i/>
          <w:iCs/>
          <w:position w:val="2"/>
        </w:rPr>
        <w:t>M</w:t>
      </w:r>
      <w:r w:rsidRPr="00A5425D">
        <w:rPr>
          <w:position w:val="-5"/>
          <w:vertAlign w:val="subscript"/>
        </w:rPr>
        <w:t>3</w:t>
      </w:r>
      <w:r w:rsidRPr="00A5425D">
        <w:rPr>
          <w:position w:val="2"/>
        </w:rPr>
        <w:t>)</w:t>
      </w:r>
      <w:r w:rsidRPr="00203E74">
        <w:t>.</w:t>
      </w:r>
    </w:p>
    <w:p w:rsidR="00A5425D" w:rsidRPr="00A5425D" w:rsidRDefault="008E792B" w:rsidP="00DE7CED">
      <w:pPr>
        <w:pStyle w:val="Paragraphedeliste"/>
        <w:numPr>
          <w:ilvl w:val="0"/>
          <w:numId w:val="22"/>
        </w:numPr>
        <w:spacing w:line="240" w:lineRule="auto"/>
        <w:ind w:left="1134"/>
        <w:rPr>
          <w:position w:val="-2"/>
        </w:rPr>
      </w:pPr>
      <w:r w:rsidRPr="00203E74">
        <w:t xml:space="preserve">Classer par ordre décroissant les énergies potentielles de pesanteur </w:t>
      </w:r>
      <w:r w:rsidRPr="00A5425D">
        <w:rPr>
          <w:i/>
          <w:iCs/>
          <w:position w:val="2"/>
        </w:rPr>
        <w:t>E</w:t>
      </w:r>
      <w:r w:rsidRPr="00A5425D">
        <w:rPr>
          <w:i/>
          <w:iCs/>
          <w:position w:val="-5"/>
        </w:rPr>
        <w:t>pp</w:t>
      </w:r>
      <w:r w:rsidRPr="00A5425D">
        <w:rPr>
          <w:position w:val="2"/>
        </w:rPr>
        <w:t>(</w:t>
      </w:r>
      <w:r w:rsidRPr="00A5425D">
        <w:rPr>
          <w:i/>
          <w:iCs/>
          <w:position w:val="2"/>
        </w:rPr>
        <w:t>M</w:t>
      </w:r>
      <w:r w:rsidRPr="00A5425D">
        <w:rPr>
          <w:i/>
          <w:position w:val="-5"/>
          <w:vertAlign w:val="subscript"/>
        </w:rPr>
        <w:t>1</w:t>
      </w:r>
      <w:r w:rsidRPr="00A5425D">
        <w:rPr>
          <w:position w:val="2"/>
        </w:rPr>
        <w:t>)</w:t>
      </w:r>
      <w:r w:rsidRPr="00203E74">
        <w:t xml:space="preserve">, </w:t>
      </w:r>
      <w:r w:rsidRPr="00A5425D">
        <w:rPr>
          <w:i/>
          <w:iCs/>
          <w:position w:val="2"/>
        </w:rPr>
        <w:t>E</w:t>
      </w:r>
      <w:r w:rsidRPr="00A5425D">
        <w:rPr>
          <w:i/>
          <w:iCs/>
          <w:position w:val="-5"/>
        </w:rPr>
        <w:t>pp</w:t>
      </w:r>
      <w:r w:rsidRPr="00A5425D">
        <w:rPr>
          <w:position w:val="2"/>
        </w:rPr>
        <w:t>(</w:t>
      </w:r>
      <w:r w:rsidRPr="00A5425D">
        <w:rPr>
          <w:i/>
          <w:iCs/>
          <w:position w:val="2"/>
        </w:rPr>
        <w:t>M</w:t>
      </w:r>
      <w:r w:rsidRPr="00A5425D">
        <w:rPr>
          <w:i/>
          <w:position w:val="-5"/>
          <w:vertAlign w:val="subscript"/>
        </w:rPr>
        <w:t>2</w:t>
      </w:r>
      <w:r w:rsidRPr="00A5425D">
        <w:rPr>
          <w:position w:val="2"/>
        </w:rPr>
        <w:t xml:space="preserve">) </w:t>
      </w:r>
      <w:r w:rsidRPr="00A5425D">
        <w:rPr>
          <w:lang w:val="da-DK"/>
        </w:rPr>
        <w:t xml:space="preserve">et </w:t>
      </w:r>
      <w:r w:rsidRPr="00A5425D">
        <w:rPr>
          <w:i/>
          <w:iCs/>
          <w:position w:val="2"/>
        </w:rPr>
        <w:t>E</w:t>
      </w:r>
      <w:r w:rsidRPr="00A5425D">
        <w:rPr>
          <w:i/>
          <w:iCs/>
          <w:position w:val="-5"/>
        </w:rPr>
        <w:t>pp</w:t>
      </w:r>
      <w:r w:rsidRPr="00A5425D">
        <w:rPr>
          <w:position w:val="2"/>
        </w:rPr>
        <w:t>(</w:t>
      </w:r>
      <w:r w:rsidRPr="00A5425D">
        <w:rPr>
          <w:i/>
          <w:iCs/>
          <w:position w:val="2"/>
        </w:rPr>
        <w:t>M</w:t>
      </w:r>
      <w:r w:rsidRPr="00A5425D">
        <w:rPr>
          <w:i/>
          <w:position w:val="-5"/>
          <w:vertAlign w:val="subscript"/>
        </w:rPr>
        <w:t>3</w:t>
      </w:r>
      <w:r w:rsidRPr="00A5425D">
        <w:rPr>
          <w:position w:val="2"/>
        </w:rPr>
        <w:t>)</w:t>
      </w:r>
      <w:r w:rsidRPr="00A5425D">
        <w:rPr>
          <w:position w:val="-2"/>
        </w:rPr>
        <w:t>.</w:t>
      </w:r>
    </w:p>
    <w:p w:rsidR="00A5425D" w:rsidRDefault="008E792B" w:rsidP="00DE7CED">
      <w:pPr>
        <w:pStyle w:val="Paragraphedeliste"/>
        <w:numPr>
          <w:ilvl w:val="0"/>
          <w:numId w:val="22"/>
        </w:numPr>
        <w:spacing w:line="240" w:lineRule="auto"/>
        <w:ind w:left="1134"/>
      </w:pPr>
      <w:r w:rsidRPr="00203E74">
        <w:t xml:space="preserve">Quels sont les endroits de l'espace pour lesquels l'énergie potentielle de pesanteur du point matériel de masse </w:t>
      </w:r>
      <w:r w:rsidRPr="00A5425D">
        <w:rPr>
          <w:i/>
        </w:rPr>
        <w:t>m</w:t>
      </w:r>
      <w:r w:rsidRPr="00A5425D">
        <w:rPr>
          <w:i/>
          <w:iCs/>
          <w:position w:val="2"/>
        </w:rPr>
        <w:t xml:space="preserve"> </w:t>
      </w:r>
      <w:r w:rsidRPr="00203E74">
        <w:t xml:space="preserve">vaut : </w:t>
      </w:r>
      <w:r w:rsidRPr="00A5425D">
        <w:rPr>
          <w:i/>
          <w:iCs/>
          <w:position w:val="2"/>
        </w:rPr>
        <w:t>E</w:t>
      </w:r>
      <w:r w:rsidRPr="00A5425D">
        <w:rPr>
          <w:i/>
          <w:iCs/>
          <w:position w:val="-5"/>
        </w:rPr>
        <w:t>pp</w:t>
      </w:r>
      <w:r w:rsidRPr="00A5425D">
        <w:rPr>
          <w:position w:val="2"/>
        </w:rPr>
        <w:t>(</w:t>
      </w:r>
      <w:r w:rsidRPr="00A5425D">
        <w:rPr>
          <w:i/>
          <w:iCs/>
          <w:position w:val="2"/>
        </w:rPr>
        <w:t>M</w:t>
      </w:r>
      <w:r w:rsidRPr="00A5425D">
        <w:rPr>
          <w:i/>
          <w:position w:val="-5"/>
          <w:vertAlign w:val="subscript"/>
        </w:rPr>
        <w:t>1</w:t>
      </w:r>
      <w:r w:rsidRPr="00A5425D">
        <w:rPr>
          <w:position w:val="2"/>
        </w:rPr>
        <w:t xml:space="preserve">) </w:t>
      </w:r>
      <w:r w:rsidRPr="00203E74">
        <w:t>? On appelle cette zone une "équipotentielle".</w:t>
      </w:r>
    </w:p>
    <w:p w:rsidR="00A5425D" w:rsidRPr="00A5425D" w:rsidRDefault="008E792B" w:rsidP="00DE7CED">
      <w:pPr>
        <w:pStyle w:val="Paragraphedeliste"/>
        <w:numPr>
          <w:ilvl w:val="0"/>
          <w:numId w:val="22"/>
        </w:numPr>
        <w:spacing w:line="240" w:lineRule="auto"/>
        <w:ind w:left="1134"/>
        <w:rPr>
          <w:position w:val="-2"/>
        </w:rPr>
      </w:pPr>
      <w:r w:rsidRPr="00203E74">
        <w:t xml:space="preserve">Tracer sur le schéma précédent les équipotentielles correspondant à </w:t>
      </w:r>
      <w:r w:rsidRPr="00A5425D">
        <w:rPr>
          <w:i/>
          <w:iCs/>
          <w:position w:val="2"/>
        </w:rPr>
        <w:t>E</w:t>
      </w:r>
      <w:r w:rsidRPr="00A5425D">
        <w:rPr>
          <w:i/>
          <w:iCs/>
          <w:position w:val="-5"/>
        </w:rPr>
        <w:t>pp</w:t>
      </w:r>
      <w:r w:rsidRPr="00A5425D">
        <w:rPr>
          <w:position w:val="2"/>
        </w:rPr>
        <w:t>(</w:t>
      </w:r>
      <w:r w:rsidRPr="00A5425D">
        <w:rPr>
          <w:i/>
          <w:iCs/>
          <w:position w:val="2"/>
        </w:rPr>
        <w:t>M</w:t>
      </w:r>
      <w:r w:rsidRPr="00A5425D">
        <w:rPr>
          <w:i/>
          <w:position w:val="-5"/>
          <w:vertAlign w:val="subscript"/>
        </w:rPr>
        <w:t>1</w:t>
      </w:r>
      <w:r w:rsidRPr="00A5425D">
        <w:rPr>
          <w:position w:val="2"/>
        </w:rPr>
        <w:t>)</w:t>
      </w:r>
      <w:r w:rsidRPr="00203E74">
        <w:t xml:space="preserve">, </w:t>
      </w:r>
      <w:r w:rsidRPr="00A5425D">
        <w:rPr>
          <w:i/>
          <w:iCs/>
          <w:position w:val="2"/>
        </w:rPr>
        <w:t>E</w:t>
      </w:r>
      <w:r w:rsidRPr="00A5425D">
        <w:rPr>
          <w:i/>
          <w:iCs/>
          <w:position w:val="-5"/>
        </w:rPr>
        <w:t>pp</w:t>
      </w:r>
      <w:r w:rsidRPr="00A5425D">
        <w:rPr>
          <w:position w:val="2"/>
        </w:rPr>
        <w:t>(</w:t>
      </w:r>
      <w:r w:rsidRPr="00A5425D">
        <w:rPr>
          <w:i/>
          <w:iCs/>
          <w:position w:val="2"/>
        </w:rPr>
        <w:t>M</w:t>
      </w:r>
      <w:r w:rsidRPr="00A5425D">
        <w:rPr>
          <w:i/>
          <w:position w:val="-5"/>
          <w:vertAlign w:val="subscript"/>
        </w:rPr>
        <w:t>2</w:t>
      </w:r>
      <w:r w:rsidRPr="00A5425D">
        <w:rPr>
          <w:position w:val="2"/>
        </w:rPr>
        <w:t xml:space="preserve">) </w:t>
      </w:r>
      <w:r w:rsidRPr="00A5425D">
        <w:rPr>
          <w:lang w:val="da-DK"/>
        </w:rPr>
        <w:t xml:space="preserve">et </w:t>
      </w:r>
      <w:r w:rsidRPr="00A5425D">
        <w:rPr>
          <w:i/>
          <w:iCs/>
          <w:position w:val="2"/>
        </w:rPr>
        <w:t>E</w:t>
      </w:r>
      <w:r w:rsidRPr="00A5425D">
        <w:rPr>
          <w:i/>
          <w:iCs/>
          <w:position w:val="-5"/>
        </w:rPr>
        <w:t>pp</w:t>
      </w:r>
      <w:r w:rsidRPr="00A5425D">
        <w:rPr>
          <w:position w:val="2"/>
        </w:rPr>
        <w:t>(</w:t>
      </w:r>
      <w:r w:rsidRPr="00A5425D">
        <w:rPr>
          <w:i/>
          <w:iCs/>
          <w:position w:val="2"/>
        </w:rPr>
        <w:t>M</w:t>
      </w:r>
      <w:r w:rsidRPr="00A5425D">
        <w:rPr>
          <w:i/>
          <w:position w:val="-5"/>
          <w:vertAlign w:val="subscript"/>
        </w:rPr>
        <w:t>3</w:t>
      </w:r>
      <w:r w:rsidRPr="00A5425D">
        <w:rPr>
          <w:position w:val="2"/>
        </w:rPr>
        <w:t>)</w:t>
      </w:r>
      <w:r w:rsidRPr="00A5425D">
        <w:rPr>
          <w:position w:val="-2"/>
        </w:rPr>
        <w:t>.</w:t>
      </w:r>
    </w:p>
    <w:p w:rsidR="008E792B" w:rsidRPr="00203E74" w:rsidRDefault="008E792B" w:rsidP="00DE7CED">
      <w:pPr>
        <w:pStyle w:val="Paragraphedeliste"/>
        <w:numPr>
          <w:ilvl w:val="0"/>
          <w:numId w:val="22"/>
        </w:numPr>
        <w:spacing w:after="120" w:line="240" w:lineRule="auto"/>
        <w:ind w:left="1134" w:hanging="357"/>
        <w:contextualSpacing w:val="0"/>
      </w:pPr>
      <w:r w:rsidRPr="00203E74">
        <w:t>Comparer les directions du champ de pesanteur</w:t>
      </w:r>
      <w:r w:rsidRPr="00203E74">
        <w:rPr>
          <w:position w:val="-10"/>
        </w:rPr>
        <w:object w:dxaOrig="220" w:dyaOrig="340">
          <v:shape id="_x0000_i1028" type="#_x0000_t75" style="width:12pt;height:17pt" o:ole="" filled="t">
            <v:fill color2="black"/>
            <v:imagedata r:id="rId12" o:title=""/>
          </v:shape>
          <o:OLEObject Type="Embed" ProgID="Equation.3" ShapeID="_x0000_i1028" DrawAspect="Content" ObjectID="_1589369277" r:id="rId15"/>
        </w:object>
      </w:r>
      <w:r w:rsidRPr="00203E74">
        <w:t xml:space="preserve">et des équipotentielles. </w:t>
      </w:r>
    </w:p>
    <w:p w:rsidR="001E18BC" w:rsidRPr="005C51B4" w:rsidRDefault="008E792B" w:rsidP="00DE7CED">
      <w:pPr>
        <w:pStyle w:val="Paragraphedeliste"/>
        <w:numPr>
          <w:ilvl w:val="0"/>
          <w:numId w:val="23"/>
        </w:numPr>
        <w:spacing w:after="20"/>
        <w:rPr>
          <w:rFonts w:ascii="Arial Unicode MS" w:hAnsi="Arial Unicode MS"/>
          <w:szCs w:val="20"/>
        </w:rPr>
      </w:pPr>
      <w:r w:rsidRPr="005C51B4">
        <w:rPr>
          <w:rFonts w:ascii="Arial Unicode MS" w:hAnsi="Arial Unicode MS"/>
          <w:szCs w:val="20"/>
        </w:rPr>
        <w:t>On s'inté</w:t>
      </w:r>
      <w:r w:rsidRPr="005C51B4">
        <w:rPr>
          <w:rFonts w:ascii="Arial Unicode MS" w:hAnsi="Arial Unicode MS"/>
          <w:szCs w:val="20"/>
          <w:lang w:val="pt-PT"/>
        </w:rPr>
        <w:t xml:space="preserve">resse </w:t>
      </w:r>
      <w:r w:rsidRPr="005C51B4">
        <w:rPr>
          <w:rFonts w:ascii="Arial Unicode MS" w:hAnsi="Arial Unicode MS"/>
          <w:szCs w:val="20"/>
        </w:rPr>
        <w:t>à un point matériel qui se déplace dans la direction et le sens du champ de pesanteur</w:t>
      </w:r>
      <w:r w:rsidRPr="00203E74">
        <w:rPr>
          <w:position w:val="-10"/>
        </w:rPr>
        <w:object w:dxaOrig="220" w:dyaOrig="340">
          <v:shape id="_x0000_i1029" type="#_x0000_t75" style="width:12pt;height:17pt" o:ole="" filled="t">
            <v:fill color2="black"/>
            <v:imagedata r:id="rId12" o:title=""/>
          </v:shape>
          <o:OLEObject Type="Embed" ProgID="Equation.3" ShapeID="_x0000_i1029" DrawAspect="Content" ObjectID="_1589369278" r:id="rId16"/>
        </w:object>
      </w:r>
      <w:r w:rsidRPr="005C51B4">
        <w:rPr>
          <w:rFonts w:ascii="Arial Unicode MS" w:hAnsi="Arial Unicode MS"/>
          <w:szCs w:val="20"/>
        </w:rPr>
        <w:t>.</w:t>
      </w:r>
    </w:p>
    <w:p w:rsidR="001E18BC" w:rsidRPr="005C51B4" w:rsidRDefault="008E792B" w:rsidP="00DE7CED">
      <w:pPr>
        <w:pStyle w:val="Paragraphedeliste"/>
        <w:numPr>
          <w:ilvl w:val="0"/>
          <w:numId w:val="24"/>
        </w:numPr>
        <w:spacing w:after="20"/>
        <w:ind w:left="1134"/>
        <w:rPr>
          <w:rFonts w:ascii="Arial Unicode MS" w:hAnsi="Arial Unicode MS"/>
          <w:szCs w:val="20"/>
        </w:rPr>
      </w:pPr>
      <w:r w:rsidRPr="005C51B4">
        <w:rPr>
          <w:rFonts w:ascii="Arial Unicode MS" w:hAnsi="Arial Unicode MS"/>
          <w:szCs w:val="20"/>
          <w:lang w:val="it-IT"/>
        </w:rPr>
        <w:t>Repr</w:t>
      </w:r>
      <w:r w:rsidRPr="005C51B4">
        <w:rPr>
          <w:rFonts w:ascii="Arial Unicode MS" w:hAnsi="Arial Unicode MS"/>
          <w:szCs w:val="20"/>
        </w:rPr>
        <w:t>ésenter la trajectoire du point matériel sur le schéma précédent, en précisant le sens de parcours de ce point matériel sur la trajectoire.</w:t>
      </w:r>
    </w:p>
    <w:p w:rsidR="001E18BC" w:rsidRPr="005C51B4" w:rsidRDefault="008E792B" w:rsidP="00DE7CED">
      <w:pPr>
        <w:pStyle w:val="Paragraphedeliste"/>
        <w:numPr>
          <w:ilvl w:val="0"/>
          <w:numId w:val="24"/>
        </w:numPr>
        <w:spacing w:after="20"/>
        <w:ind w:left="1134"/>
        <w:rPr>
          <w:rFonts w:ascii="Arial Unicode MS" w:hAnsi="Arial Unicode MS"/>
          <w:szCs w:val="20"/>
        </w:rPr>
      </w:pPr>
      <w:r w:rsidRPr="005C51B4">
        <w:rPr>
          <w:rFonts w:ascii="Arial Unicode MS" w:hAnsi="Arial Unicode MS"/>
          <w:szCs w:val="20"/>
        </w:rPr>
        <w:t>En utilisant le schéma, répondre aux questions suivantes :</w:t>
      </w:r>
    </w:p>
    <w:p w:rsidR="001E18BC" w:rsidRPr="005C51B4" w:rsidRDefault="008E792B" w:rsidP="00DE7CED">
      <w:pPr>
        <w:pStyle w:val="Paragraphedeliste"/>
        <w:numPr>
          <w:ilvl w:val="0"/>
          <w:numId w:val="25"/>
        </w:numPr>
        <w:spacing w:after="20"/>
        <w:ind w:left="1560"/>
        <w:rPr>
          <w:rFonts w:ascii="Arial Unicode MS" w:hAnsi="Arial Unicode MS"/>
          <w:szCs w:val="20"/>
        </w:rPr>
      </w:pPr>
      <w:r w:rsidRPr="005C51B4">
        <w:rPr>
          <w:rFonts w:ascii="Arial Unicode MS" w:hAnsi="Arial Unicode MS"/>
          <w:szCs w:val="20"/>
        </w:rPr>
        <w:t xml:space="preserve">ce point matériel descend-il ou monte-t-il </w:t>
      </w:r>
      <w:r w:rsidRPr="005C51B4">
        <w:rPr>
          <w:rFonts w:ascii="Arial Unicode MS" w:hAnsi="Arial Unicode MS"/>
          <w:szCs w:val="20"/>
          <w:lang w:val="ru-RU"/>
        </w:rPr>
        <w:t>?</w:t>
      </w:r>
    </w:p>
    <w:p w:rsidR="001E18BC" w:rsidRPr="005C51B4" w:rsidRDefault="008F24EC" w:rsidP="00DE7CED">
      <w:pPr>
        <w:pStyle w:val="Paragraphedeliste"/>
        <w:numPr>
          <w:ilvl w:val="0"/>
          <w:numId w:val="25"/>
        </w:numPr>
        <w:spacing w:after="20"/>
        <w:ind w:left="1560"/>
        <w:rPr>
          <w:rFonts w:ascii="Arial Unicode MS" w:hAnsi="Arial Unicode MS"/>
          <w:szCs w:val="20"/>
        </w:rPr>
      </w:pPr>
      <w:r w:rsidRPr="005C51B4">
        <w:rPr>
          <w:rFonts w:ascii="Arial Unicode MS" w:hAnsi="Arial Unicode MS"/>
          <w:szCs w:val="20"/>
        </w:rPr>
        <w:t>s</w:t>
      </w:r>
      <w:r w:rsidR="008E792B" w:rsidRPr="005C51B4">
        <w:rPr>
          <w:rFonts w:ascii="Arial Unicode MS" w:hAnsi="Arial Unicode MS"/>
          <w:szCs w:val="20"/>
        </w:rPr>
        <w:t>on énergie potentielle de pesanteur augmente-t-elle ou bien diminue-t-elle</w:t>
      </w:r>
      <w:r w:rsidR="001E18BC" w:rsidRPr="005C51B4">
        <w:rPr>
          <w:rFonts w:ascii="Arial Unicode MS" w:hAnsi="Arial Unicode MS"/>
          <w:szCs w:val="20"/>
        </w:rPr>
        <w:t xml:space="preserve"> </w:t>
      </w:r>
      <w:r w:rsidR="008E792B" w:rsidRPr="005C51B4">
        <w:rPr>
          <w:rFonts w:ascii="Arial Unicode MS" w:hAnsi="Arial Unicode MS"/>
          <w:szCs w:val="20"/>
        </w:rPr>
        <w:t>?</w:t>
      </w:r>
    </w:p>
    <w:p w:rsidR="001E18BC" w:rsidRPr="005C51B4" w:rsidRDefault="008E792B" w:rsidP="00DE7CED">
      <w:pPr>
        <w:pStyle w:val="Paragraphedeliste"/>
        <w:numPr>
          <w:ilvl w:val="0"/>
          <w:numId w:val="24"/>
        </w:numPr>
        <w:spacing w:after="20"/>
        <w:ind w:left="1134"/>
        <w:rPr>
          <w:rFonts w:ascii="Arial Unicode MS" w:hAnsi="Arial Unicode MS"/>
          <w:szCs w:val="20"/>
        </w:rPr>
      </w:pPr>
      <w:r w:rsidRPr="005C51B4">
        <w:rPr>
          <w:rFonts w:ascii="Arial Unicode MS" w:hAnsi="Arial Unicode MS"/>
          <w:szCs w:val="20"/>
        </w:rPr>
        <w:t>En utilisant la conservation de l'é</w:t>
      </w:r>
      <w:r w:rsidRPr="005C51B4">
        <w:rPr>
          <w:rFonts w:ascii="Arial Unicode MS" w:hAnsi="Arial Unicode MS"/>
          <w:szCs w:val="20"/>
          <w:lang w:val="de-DE"/>
        </w:rPr>
        <w:t xml:space="preserve">nergie </w:t>
      </w:r>
      <w:r w:rsidR="003438B0" w:rsidRPr="005C51B4">
        <w:rPr>
          <w:rFonts w:ascii="Arial Unicode MS" w:hAnsi="Arial Unicode MS"/>
          <w:szCs w:val="20"/>
        </w:rPr>
        <w:t>mécanique</w:t>
      </w:r>
      <w:r w:rsidRPr="005C51B4">
        <w:rPr>
          <w:rFonts w:ascii="Arial Unicode MS" w:hAnsi="Arial Unicode MS"/>
          <w:szCs w:val="20"/>
        </w:rPr>
        <w:t xml:space="preserve"> en </w:t>
      </w:r>
      <w:r w:rsidR="003438B0" w:rsidRPr="005C51B4">
        <w:rPr>
          <w:rFonts w:ascii="Arial Unicode MS" w:hAnsi="Arial Unicode MS"/>
          <w:szCs w:val="20"/>
        </w:rPr>
        <w:t>l’absence de</w:t>
      </w:r>
      <w:r w:rsidRPr="005C51B4">
        <w:rPr>
          <w:rFonts w:ascii="Arial Unicode MS" w:hAnsi="Arial Unicode MS"/>
          <w:szCs w:val="20"/>
        </w:rPr>
        <w:t xml:space="preserve"> frottements, déterminer si la vitesse du point matériel augmente ou bien si elle diminue.</w:t>
      </w:r>
    </w:p>
    <w:p w:rsidR="008E792B" w:rsidRPr="005C51B4" w:rsidRDefault="008E792B" w:rsidP="00DE7CED">
      <w:pPr>
        <w:pStyle w:val="Paragraphedeliste"/>
        <w:numPr>
          <w:ilvl w:val="0"/>
          <w:numId w:val="24"/>
        </w:numPr>
        <w:spacing w:after="20"/>
        <w:ind w:left="1134"/>
        <w:rPr>
          <w:rFonts w:ascii="Arial Unicode MS" w:hAnsi="Arial Unicode MS"/>
          <w:szCs w:val="20"/>
        </w:rPr>
      </w:pPr>
      <w:r w:rsidRPr="005C51B4">
        <w:rPr>
          <w:rFonts w:ascii="Arial Unicode MS" w:hAnsi="Arial Unicode MS"/>
          <w:szCs w:val="20"/>
        </w:rPr>
        <w:t>Proposer et mettre en œuvre un protocole expérimental pour vérifier vos pré</w:t>
      </w:r>
      <w:r w:rsidRPr="005C51B4">
        <w:rPr>
          <w:rFonts w:ascii="Arial Unicode MS" w:hAnsi="Arial Unicode MS"/>
          <w:szCs w:val="20"/>
          <w:lang w:val="it-IT"/>
        </w:rPr>
        <w:t>visions.</w:t>
      </w:r>
    </w:p>
    <w:p w:rsidR="008E792B" w:rsidRPr="00203E74" w:rsidRDefault="008E792B" w:rsidP="005C51B4">
      <w:pPr>
        <w:pStyle w:val="Titre2"/>
      </w:pPr>
      <w:r w:rsidRPr="00203E74">
        <w:t>Aides pouvant être apportées lors de l’activité d’apprentissage</w:t>
      </w:r>
    </w:p>
    <w:tbl>
      <w:tblPr>
        <w:tblStyle w:val="Tableauentte1L"/>
        <w:tblW w:w="0" w:type="auto"/>
        <w:tblLayout w:type="fixed"/>
        <w:tblLook w:val="0000" w:firstRow="0" w:lastRow="0" w:firstColumn="0" w:lastColumn="0" w:noHBand="0" w:noVBand="0"/>
      </w:tblPr>
      <w:tblGrid>
        <w:gridCol w:w="2044"/>
        <w:gridCol w:w="8709"/>
      </w:tblGrid>
      <w:tr w:rsidR="008E792B" w:rsidRPr="00203E74" w:rsidTr="005C51B4">
        <w:trPr>
          <w:cnfStyle w:val="000000100000" w:firstRow="0" w:lastRow="0" w:firstColumn="0" w:lastColumn="0" w:oddVBand="0" w:evenVBand="0" w:oddHBand="1" w:evenHBand="0" w:firstRowFirstColumn="0" w:firstRowLastColumn="0" w:lastRowFirstColumn="0" w:lastRowLastColumn="0"/>
          <w:trHeight w:val="2105"/>
        </w:trPr>
        <w:tc>
          <w:tcPr>
            <w:tcW w:w="2044" w:type="dxa"/>
          </w:tcPr>
          <w:p w:rsidR="008E792B" w:rsidRPr="008D0EA8" w:rsidRDefault="008E792B" w:rsidP="005C51B4">
            <w:pPr>
              <w:jc w:val="center"/>
            </w:pPr>
            <w:r w:rsidRPr="008D0EA8">
              <w:t>Joker 1</w:t>
            </w:r>
          </w:p>
          <w:p w:rsidR="008E792B" w:rsidRPr="008D0EA8" w:rsidRDefault="008E792B" w:rsidP="005C51B4">
            <w:pPr>
              <w:spacing w:line="240" w:lineRule="auto"/>
              <w:jc w:val="center"/>
              <w:rPr>
                <w:u w:val="single"/>
              </w:rPr>
            </w:pPr>
          </w:p>
        </w:tc>
        <w:tc>
          <w:tcPr>
            <w:tcW w:w="8709" w:type="dxa"/>
          </w:tcPr>
          <w:p w:rsidR="008E792B" w:rsidRPr="005C51B4" w:rsidRDefault="008E792B" w:rsidP="005C51B4">
            <w:pPr>
              <w:rPr>
                <w:b/>
              </w:rPr>
            </w:pPr>
            <w:r w:rsidRPr="005C51B4">
              <w:rPr>
                <w:b/>
              </w:rPr>
              <w:t>Question 2. b)</w:t>
            </w:r>
          </w:p>
          <w:p w:rsidR="008E792B" w:rsidRPr="005C51B4" w:rsidRDefault="008E792B" w:rsidP="005C51B4">
            <w:pPr>
              <w:rPr>
                <w:i/>
              </w:rPr>
            </w:pPr>
            <w:r w:rsidRPr="005C51B4">
              <w:rPr>
                <w:i/>
              </w:rPr>
              <w:t xml:space="preserve">Rappel de </w:t>
            </w:r>
            <w:r w:rsidR="00052C39">
              <w:rPr>
                <w:i/>
              </w:rPr>
              <w:t>s</w:t>
            </w:r>
            <w:r w:rsidRPr="005C51B4">
              <w:rPr>
                <w:i/>
              </w:rPr>
              <w:t>econde sur le principe d’inertie :</w:t>
            </w:r>
          </w:p>
          <w:p w:rsidR="008E792B" w:rsidRPr="00203E74" w:rsidRDefault="008E792B" w:rsidP="005C51B4">
            <w:pPr>
              <w:rPr>
                <w:rFonts w:eastAsia="Arial Unicode MS" w:cs="Arial Unicode MS"/>
                <w:szCs w:val="20"/>
              </w:rPr>
            </w:pPr>
            <w:r w:rsidRPr="00203E74">
              <w:rPr>
                <w:rFonts w:eastAsia="Arial Unicode MS" w:cs="Arial Unicode MS"/>
                <w:szCs w:val="20"/>
              </w:rPr>
              <w:t>Si un système est en mouvement rectiligne et uniforme dans un référentiel donné ou au repos, les forces qui s'exercent sur lui se compensent.</w:t>
            </w:r>
          </w:p>
          <w:p w:rsidR="008E792B" w:rsidRPr="00203E74" w:rsidRDefault="008E792B" w:rsidP="005C51B4">
            <w:pPr>
              <w:rPr>
                <w:rFonts w:eastAsia="Arial Unicode MS" w:cs="Arial Unicode MS"/>
                <w:szCs w:val="20"/>
              </w:rPr>
            </w:pPr>
            <w:r w:rsidRPr="00203E74">
              <w:rPr>
                <w:rFonts w:eastAsia="Arial Unicode MS" w:cs="Arial Unicode MS"/>
                <w:szCs w:val="20"/>
              </w:rPr>
              <w:t>Réciproquement, si les forces qui s'exercent sur un système se compensent alors ce dernier est en mouvement rectiligne et uniforme ou au repos.</w:t>
            </w:r>
          </w:p>
        </w:tc>
      </w:tr>
      <w:tr w:rsidR="008E792B" w:rsidRPr="00203E74" w:rsidTr="00BB0EF3">
        <w:trPr>
          <w:cnfStyle w:val="000000010000" w:firstRow="0" w:lastRow="0" w:firstColumn="0" w:lastColumn="0" w:oddVBand="0" w:evenVBand="0" w:oddHBand="0" w:evenHBand="1" w:firstRowFirstColumn="0" w:firstRowLastColumn="0" w:lastRowFirstColumn="0" w:lastRowLastColumn="0"/>
          <w:trHeight w:val="917"/>
        </w:trPr>
        <w:tc>
          <w:tcPr>
            <w:tcW w:w="2044" w:type="dxa"/>
          </w:tcPr>
          <w:p w:rsidR="008E792B" w:rsidRPr="008D0EA8" w:rsidRDefault="008E792B" w:rsidP="005C51B4">
            <w:pPr>
              <w:jc w:val="center"/>
            </w:pPr>
            <w:r w:rsidRPr="008D0EA8">
              <w:t>Joker 2</w:t>
            </w:r>
          </w:p>
          <w:p w:rsidR="008E792B" w:rsidRPr="008D0EA8" w:rsidRDefault="008E792B" w:rsidP="005C51B4">
            <w:pPr>
              <w:spacing w:line="240" w:lineRule="auto"/>
              <w:jc w:val="center"/>
              <w:rPr>
                <w:u w:val="single"/>
              </w:rPr>
            </w:pPr>
          </w:p>
        </w:tc>
        <w:tc>
          <w:tcPr>
            <w:tcW w:w="8709" w:type="dxa"/>
          </w:tcPr>
          <w:p w:rsidR="008E792B" w:rsidRPr="005C51B4" w:rsidRDefault="008E792B" w:rsidP="005C51B4">
            <w:pPr>
              <w:rPr>
                <w:b/>
              </w:rPr>
            </w:pPr>
            <w:r w:rsidRPr="005C51B4">
              <w:rPr>
                <w:b/>
              </w:rPr>
              <w:t>Question 2. d)</w:t>
            </w:r>
          </w:p>
          <w:p w:rsidR="008E792B" w:rsidRPr="008D0EA8" w:rsidRDefault="008E792B" w:rsidP="005C51B4">
            <w:r w:rsidRPr="008D0EA8">
              <w:t xml:space="preserve">Le poids d'un objet est la force d'attraction gravitationnelle exercée par la </w:t>
            </w:r>
            <w:r w:rsidR="008F24EC" w:rsidRPr="008D0EA8">
              <w:t>T</w:t>
            </w:r>
            <w:r w:rsidRPr="008D0EA8">
              <w:t>erre sur l'objet.</w:t>
            </w:r>
          </w:p>
        </w:tc>
      </w:tr>
      <w:tr w:rsidR="008E792B" w:rsidRPr="00203E74" w:rsidTr="00BB0EF3">
        <w:trPr>
          <w:cnfStyle w:val="000000100000" w:firstRow="0" w:lastRow="0" w:firstColumn="0" w:lastColumn="0" w:oddVBand="0" w:evenVBand="0" w:oddHBand="1" w:evenHBand="0" w:firstRowFirstColumn="0" w:firstRowLastColumn="0" w:lastRowFirstColumn="0" w:lastRowLastColumn="0"/>
          <w:trHeight w:val="968"/>
        </w:trPr>
        <w:tc>
          <w:tcPr>
            <w:tcW w:w="2044" w:type="dxa"/>
          </w:tcPr>
          <w:p w:rsidR="008E792B" w:rsidRPr="008D0EA8" w:rsidRDefault="008E792B" w:rsidP="005C51B4">
            <w:pPr>
              <w:jc w:val="center"/>
            </w:pPr>
            <w:r w:rsidRPr="008D0EA8">
              <w:t>Joker 3</w:t>
            </w:r>
          </w:p>
          <w:p w:rsidR="008E792B" w:rsidRPr="008D0EA8" w:rsidRDefault="008E792B" w:rsidP="005C51B4">
            <w:pPr>
              <w:spacing w:line="240" w:lineRule="auto"/>
              <w:jc w:val="center"/>
              <w:rPr>
                <w:u w:val="single"/>
              </w:rPr>
            </w:pPr>
          </w:p>
        </w:tc>
        <w:tc>
          <w:tcPr>
            <w:tcW w:w="8709" w:type="dxa"/>
          </w:tcPr>
          <w:p w:rsidR="008E792B" w:rsidRPr="005C51B4" w:rsidRDefault="008E792B" w:rsidP="005C51B4">
            <w:pPr>
              <w:rPr>
                <w:b/>
              </w:rPr>
            </w:pPr>
            <w:r w:rsidRPr="005C51B4">
              <w:rPr>
                <w:b/>
              </w:rPr>
              <w:t>Question 2. e)</w:t>
            </w:r>
          </w:p>
          <w:p w:rsidR="008E792B" w:rsidRPr="008D0EA8" w:rsidRDefault="008E792B" w:rsidP="005C51B4">
            <w:r w:rsidRPr="008D0EA8">
              <w:t>Que peut-on dire de la distance du point M</w:t>
            </w:r>
            <w:r w:rsidRPr="008D0EA8">
              <w:rPr>
                <w:vertAlign w:val="subscript"/>
              </w:rPr>
              <w:t>1</w:t>
            </w:r>
            <w:r w:rsidRPr="008D0EA8">
              <w:t xml:space="preserve"> au sol par rapport à la distance du sol au centre de la Terre ?</w:t>
            </w:r>
          </w:p>
        </w:tc>
      </w:tr>
      <w:tr w:rsidR="008E792B" w:rsidRPr="00203E74" w:rsidTr="00BB0EF3">
        <w:trPr>
          <w:cnfStyle w:val="000000010000" w:firstRow="0" w:lastRow="0" w:firstColumn="0" w:lastColumn="0" w:oddVBand="0" w:evenVBand="0" w:oddHBand="0" w:evenHBand="1" w:firstRowFirstColumn="0" w:firstRowLastColumn="0" w:lastRowFirstColumn="0" w:lastRowLastColumn="0"/>
          <w:trHeight w:val="1110"/>
        </w:trPr>
        <w:tc>
          <w:tcPr>
            <w:tcW w:w="2044" w:type="dxa"/>
          </w:tcPr>
          <w:p w:rsidR="008E792B" w:rsidRPr="008D0EA8" w:rsidRDefault="008E792B" w:rsidP="005C51B4">
            <w:pPr>
              <w:jc w:val="center"/>
            </w:pPr>
            <w:r w:rsidRPr="008D0EA8">
              <w:lastRenderedPageBreak/>
              <w:t>Joker 4</w:t>
            </w:r>
          </w:p>
          <w:p w:rsidR="008E792B" w:rsidRPr="008D0EA8" w:rsidRDefault="008E792B" w:rsidP="005C51B4">
            <w:pPr>
              <w:spacing w:line="240" w:lineRule="auto"/>
              <w:jc w:val="center"/>
              <w:rPr>
                <w:u w:val="single"/>
              </w:rPr>
            </w:pPr>
          </w:p>
        </w:tc>
        <w:tc>
          <w:tcPr>
            <w:tcW w:w="8709" w:type="dxa"/>
          </w:tcPr>
          <w:p w:rsidR="008E792B" w:rsidRPr="005C51B4" w:rsidRDefault="008E792B" w:rsidP="005C51B4">
            <w:pPr>
              <w:rPr>
                <w:b/>
              </w:rPr>
            </w:pPr>
            <w:r w:rsidRPr="005C51B4">
              <w:rPr>
                <w:b/>
              </w:rPr>
              <w:t>Question 4. d)</w:t>
            </w:r>
          </w:p>
          <w:p w:rsidR="008E792B" w:rsidRPr="008D0EA8" w:rsidRDefault="008E792B" w:rsidP="005C51B4">
            <w:r w:rsidRPr="008D0EA8">
              <w:t>Le logiciel AVISTEP est un logiciel de pointage vidéo qui permet d’a</w:t>
            </w:r>
            <w:r w:rsidRPr="008D0EA8">
              <w:rPr>
                <w:lang w:val="it-IT"/>
              </w:rPr>
              <w:t>cc</w:t>
            </w:r>
            <w:r w:rsidRPr="008D0EA8">
              <w:t>é</w:t>
            </w:r>
            <w:r w:rsidRPr="008D0EA8">
              <w:rPr>
                <w:lang w:val="de-DE"/>
              </w:rPr>
              <w:t xml:space="preserve">der immédiatement </w:t>
            </w:r>
            <w:r w:rsidRPr="008D0EA8">
              <w:t>aux valeurs expérimentales des coordonnées, de la vitesse et de l'accélération des objets suivis.</w:t>
            </w:r>
          </w:p>
        </w:tc>
      </w:tr>
    </w:tbl>
    <w:p w:rsidR="008E792B" w:rsidRPr="008F24EC" w:rsidRDefault="005C51B4" w:rsidP="005C51B4">
      <w:pPr>
        <w:pStyle w:val="Titre2"/>
        <w:rPr>
          <w:rFonts w:eastAsia="Arial Unicode MS"/>
        </w:rPr>
      </w:pPr>
      <w:r>
        <w:rPr>
          <w:rFonts w:eastAsia="Arial Unicode MS"/>
        </w:rPr>
        <w:t>Correction</w:t>
      </w:r>
    </w:p>
    <w:p w:rsidR="008E792B" w:rsidRPr="005C51B4" w:rsidRDefault="008E792B" w:rsidP="00DE7CED">
      <w:pPr>
        <w:pStyle w:val="Paragraphedeliste"/>
        <w:numPr>
          <w:ilvl w:val="0"/>
          <w:numId w:val="26"/>
        </w:numPr>
        <w:spacing w:line="360" w:lineRule="atLeast"/>
        <w:rPr>
          <w:rFonts w:ascii="Arial Unicode MS" w:hAnsi="Arial Unicode MS"/>
          <w:szCs w:val="20"/>
        </w:rPr>
      </w:pPr>
      <w:r w:rsidRPr="005C51B4">
        <w:rPr>
          <w:rFonts w:ascii="Arial Unicode MS" w:hAnsi="Arial Unicode MS"/>
          <w:szCs w:val="20"/>
        </w:rPr>
        <w:t xml:space="preserve"> </w:t>
      </w:r>
    </w:p>
    <w:p w:rsidR="008E792B" w:rsidRPr="00203E74" w:rsidRDefault="00866A3C" w:rsidP="0037079C">
      <w:pPr>
        <w:spacing w:line="280" w:lineRule="atLeast"/>
        <w:rPr>
          <w:rFonts w:ascii="Arial Unicode MS" w:hAnsi="Arial Unicode MS"/>
          <w:szCs w:val="20"/>
        </w:rPr>
      </w:pPr>
      <w:r>
        <w:rPr>
          <w:rFonts w:ascii="Arial Unicode MS" w:hAnsi="Arial Unicode MS"/>
          <w:noProof/>
          <w:szCs w:val="20"/>
          <w:lang w:eastAsia="fr-FR"/>
        </w:rPr>
        <w:drawing>
          <wp:inline distT="0" distB="0" distL="0" distR="0" wp14:anchorId="061347EE" wp14:editId="2CBB1695">
            <wp:extent cx="6115050" cy="1822450"/>
            <wp:effectExtent l="0" t="0" r="0" b="0"/>
            <wp:docPr id="17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1822450"/>
                    </a:xfrm>
                    <a:prstGeom prst="rect">
                      <a:avLst/>
                    </a:prstGeom>
                    <a:solidFill>
                      <a:srgbClr val="FFFFFF"/>
                    </a:solidFill>
                    <a:ln>
                      <a:noFill/>
                    </a:ln>
                  </pic:spPr>
                </pic:pic>
              </a:graphicData>
            </a:graphic>
          </wp:inline>
        </w:drawing>
      </w:r>
    </w:p>
    <w:p w:rsidR="005C51B4" w:rsidRPr="005C51B4" w:rsidRDefault="005C51B4" w:rsidP="00DE7CED">
      <w:pPr>
        <w:pStyle w:val="Paragraphedeliste"/>
        <w:numPr>
          <w:ilvl w:val="0"/>
          <w:numId w:val="26"/>
        </w:numPr>
        <w:spacing w:after="20"/>
        <w:rPr>
          <w:rFonts w:ascii="Arial Unicode MS" w:hAnsi="Arial Unicode MS"/>
          <w:szCs w:val="20"/>
        </w:rPr>
      </w:pPr>
    </w:p>
    <w:p w:rsidR="005C51B4" w:rsidRPr="005C51B4" w:rsidRDefault="008E792B" w:rsidP="00DE7CED">
      <w:pPr>
        <w:pStyle w:val="Paragraphedeliste"/>
        <w:numPr>
          <w:ilvl w:val="0"/>
          <w:numId w:val="27"/>
        </w:numPr>
        <w:tabs>
          <w:tab w:val="left" w:pos="709"/>
        </w:tabs>
        <w:spacing w:after="20"/>
        <w:ind w:hanging="436"/>
        <w:rPr>
          <w:rFonts w:ascii="Arial Unicode MS" w:hAnsi="Arial Unicode MS"/>
          <w:szCs w:val="20"/>
        </w:rPr>
      </w:pPr>
      <w:r w:rsidRPr="00203E74">
        <w:t xml:space="preserve">Le point matériel en </w:t>
      </w:r>
      <w:r w:rsidRPr="008F24EC">
        <w:t>M</w:t>
      </w:r>
      <w:r w:rsidRPr="005C51B4">
        <w:rPr>
          <w:vertAlign w:val="subscript"/>
        </w:rPr>
        <w:t>0</w:t>
      </w:r>
      <w:r w:rsidRPr="00203E74">
        <w:t xml:space="preserve"> </w:t>
      </w:r>
      <w:r w:rsidRPr="005C51B4">
        <w:rPr>
          <w:lang w:val="it-IT"/>
        </w:rPr>
        <w:t>subit</w:t>
      </w:r>
      <w:r w:rsidR="005C51B4" w:rsidRPr="005C51B4">
        <w:rPr>
          <w:lang w:val="it-IT"/>
        </w:rPr>
        <w:t xml:space="preserve"> </w:t>
      </w:r>
      <w:r w:rsidRPr="005C51B4">
        <w:rPr>
          <w:lang w:val="it-IT"/>
        </w:rPr>
        <w:t>:</w:t>
      </w:r>
    </w:p>
    <w:p w:rsidR="005C51B4" w:rsidRPr="005C51B4" w:rsidRDefault="008E792B" w:rsidP="00DE7CED">
      <w:pPr>
        <w:pStyle w:val="Paragraphedeliste"/>
        <w:numPr>
          <w:ilvl w:val="0"/>
          <w:numId w:val="28"/>
        </w:numPr>
        <w:tabs>
          <w:tab w:val="left" w:pos="220"/>
          <w:tab w:val="left" w:pos="720"/>
        </w:tabs>
        <w:spacing w:after="20" w:line="240" w:lineRule="auto"/>
        <w:ind w:left="714" w:hanging="357"/>
        <w:rPr>
          <w:rFonts w:ascii="Arial Unicode MS" w:hAnsi="Arial Unicode MS"/>
          <w:szCs w:val="20"/>
        </w:rPr>
      </w:pPr>
      <w:r w:rsidRPr="005C51B4">
        <w:rPr>
          <w:rFonts w:ascii="Arial Unicode MS" w:hAnsi="Arial Unicode MS"/>
          <w:szCs w:val="20"/>
        </w:rPr>
        <w:t xml:space="preserve">l'action à distance de la Terre (son poids) </w:t>
      </w:r>
      <w:r w:rsidRPr="005C51B4">
        <w:rPr>
          <w:rFonts w:ascii="Arial Unicode MS" w:hAnsi="Arial Unicode MS"/>
          <w:szCs w:val="20"/>
        </w:rPr>
        <w:fldChar w:fldCharType="begin"/>
      </w:r>
      <w:r w:rsidRPr="005C51B4">
        <w:rPr>
          <w:rFonts w:ascii="Arial Unicode MS" w:hAnsi="Arial Unicode MS"/>
          <w:szCs w:val="20"/>
        </w:rPr>
        <w:instrText xml:space="preserve"> QUOTE </w:instrText>
      </w:r>
      <m:oMath>
        <m:acc>
          <m:accPr>
            <m:chr m:val="⃗"/>
            <m:ctrlPr>
              <w:rPr>
                <w:rFonts w:ascii="Cambria Math" w:hAnsi="Cambria Math"/>
                <w:i/>
              </w:rPr>
            </m:ctrlPr>
          </m:accPr>
          <m:e>
            <m:r>
              <m:rPr>
                <m:sty m:val="p"/>
              </m:rPr>
              <w:rPr>
                <w:rFonts w:ascii="Cambria Math" w:hAnsi="Cambria Math"/>
              </w:rPr>
              <m:t>P</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0</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g</m:t>
            </m:r>
          </m:e>
        </m:acc>
      </m:oMath>
      <w:r w:rsidRPr="005C51B4">
        <w:rPr>
          <w:rFonts w:ascii="Arial Unicode MS" w:hAnsi="Arial Unicode MS"/>
          <w:szCs w:val="20"/>
        </w:rPr>
        <w:instrText xml:space="preserve"> </w:instrText>
      </w:r>
      <w:r w:rsidRPr="005C51B4">
        <w:rPr>
          <w:rFonts w:ascii="Arial Unicode MS" w:hAnsi="Arial Unicode MS"/>
          <w:szCs w:val="20"/>
        </w:rPr>
        <w:fldChar w:fldCharType="separate"/>
      </w:r>
      <w:r w:rsidR="008F24EC" w:rsidRPr="008F24EC">
        <w:rPr>
          <w:position w:val="-10"/>
        </w:rPr>
        <w:object w:dxaOrig="800" w:dyaOrig="340">
          <v:shape id="_x0000_i1030" type="#_x0000_t75" style="width:40.5pt;height:17.5pt" o:ole="">
            <v:imagedata r:id="rId18" o:title=""/>
          </v:shape>
          <o:OLEObject Type="Embed" ProgID="Equation.DSMT4" ShapeID="_x0000_i1030" DrawAspect="Content" ObjectID="_1589369279" r:id="rId19"/>
        </w:object>
      </w:r>
      <w:r w:rsidRPr="005C51B4">
        <w:rPr>
          <w:rFonts w:ascii="Arial Unicode MS" w:hAnsi="Arial Unicode MS"/>
          <w:szCs w:val="20"/>
        </w:rPr>
        <w:fldChar w:fldCharType="end"/>
      </w:r>
    </w:p>
    <w:p w:rsidR="005C51B4" w:rsidRDefault="008E792B" w:rsidP="00DE7CED">
      <w:pPr>
        <w:pStyle w:val="Paragraphedeliste"/>
        <w:numPr>
          <w:ilvl w:val="0"/>
          <w:numId w:val="28"/>
        </w:numPr>
        <w:tabs>
          <w:tab w:val="left" w:pos="220"/>
          <w:tab w:val="left" w:pos="720"/>
        </w:tabs>
        <w:spacing w:after="20"/>
        <w:rPr>
          <w:rFonts w:ascii="Arial Unicode MS" w:hAnsi="Arial Unicode MS"/>
          <w:szCs w:val="20"/>
        </w:rPr>
      </w:pPr>
      <w:r w:rsidRPr="005C51B4">
        <w:rPr>
          <w:rFonts w:ascii="Arial Unicode MS" w:hAnsi="Arial Unicode MS"/>
          <w:szCs w:val="20"/>
        </w:rPr>
        <w:t>l'action de contact du fil (la tension)</w:t>
      </w:r>
      <w:r w:rsidR="008F24EC" w:rsidRPr="008F24EC">
        <w:rPr>
          <w:position w:val="-4"/>
        </w:rPr>
        <w:object w:dxaOrig="200" w:dyaOrig="279">
          <v:shape id="_x0000_i1031" type="#_x0000_t75" style="width:10.5pt;height:13.5pt" o:ole="">
            <v:imagedata r:id="rId20" o:title=""/>
          </v:shape>
          <o:OLEObject Type="Embed" ProgID="Equation.DSMT4" ShapeID="_x0000_i1031" DrawAspect="Content" ObjectID="_1589369280" r:id="rId21"/>
        </w:object>
      </w:r>
      <w:r w:rsidR="005C51B4">
        <w:rPr>
          <w:rFonts w:ascii="Arial Unicode MS" w:hAnsi="Arial Unicode MS"/>
          <w:szCs w:val="20"/>
        </w:rPr>
        <w:t>.</w:t>
      </w:r>
    </w:p>
    <w:p w:rsidR="008E792B" w:rsidRPr="005C51B4" w:rsidRDefault="008E792B" w:rsidP="00DE7CED">
      <w:pPr>
        <w:pStyle w:val="Paragraphedeliste"/>
        <w:numPr>
          <w:ilvl w:val="0"/>
          <w:numId w:val="27"/>
        </w:numPr>
        <w:tabs>
          <w:tab w:val="left" w:pos="220"/>
          <w:tab w:val="left" w:pos="720"/>
        </w:tabs>
        <w:spacing w:after="20"/>
        <w:rPr>
          <w:rFonts w:ascii="Arial Unicode MS" w:hAnsi="Arial Unicode MS"/>
          <w:szCs w:val="20"/>
          <w:lang w:val="it-IT"/>
        </w:rPr>
      </w:pPr>
      <w:r w:rsidRPr="005C51B4">
        <w:rPr>
          <w:rFonts w:ascii="Arial Unicode MS" w:hAnsi="Arial Unicode MS"/>
          <w:szCs w:val="20"/>
        </w:rPr>
        <w:t>Si on suppose que le référentiel lié au sol est galilé</w:t>
      </w:r>
      <w:r w:rsidRPr="005C51B4">
        <w:rPr>
          <w:rFonts w:ascii="Arial Unicode MS" w:hAnsi="Arial Unicode MS"/>
          <w:szCs w:val="20"/>
          <w:lang w:val="de-DE"/>
        </w:rPr>
        <w:t xml:space="preserve">en, </w:t>
      </w:r>
      <w:r w:rsidRPr="005C51B4">
        <w:rPr>
          <w:rFonts w:ascii="Arial Unicode MS" w:hAnsi="Arial Unicode MS"/>
          <w:szCs w:val="20"/>
        </w:rPr>
        <w:t>lorsque M</w:t>
      </w:r>
      <w:r w:rsidRPr="005C51B4">
        <w:rPr>
          <w:rFonts w:ascii="Arial Unicode MS" w:hAnsi="Arial Unicode MS"/>
          <w:szCs w:val="20"/>
          <w:vertAlign w:val="subscript"/>
        </w:rPr>
        <w:t>0</w:t>
      </w:r>
      <w:r w:rsidRPr="005C51B4">
        <w:rPr>
          <w:rFonts w:ascii="Arial Unicode MS" w:hAnsi="Arial Unicode MS"/>
          <w:szCs w:val="20"/>
        </w:rPr>
        <w:t xml:space="preserve"> est fixe, la première loi de Newton (ou principe d’inertie) implique que la somme des forces exercées sur M</w:t>
      </w:r>
      <w:r w:rsidRPr="005C51B4">
        <w:rPr>
          <w:rFonts w:ascii="Arial Unicode MS" w:hAnsi="Arial Unicode MS"/>
          <w:szCs w:val="20"/>
          <w:vertAlign w:val="subscript"/>
        </w:rPr>
        <w:t>0</w:t>
      </w:r>
      <w:r w:rsidRPr="005C51B4">
        <w:rPr>
          <w:rFonts w:ascii="Arial Unicode MS" w:hAnsi="Arial Unicode MS"/>
          <w:position w:val="-5"/>
          <w:szCs w:val="20"/>
        </w:rPr>
        <w:t xml:space="preserve"> </w:t>
      </w:r>
      <w:r w:rsidRPr="005C51B4">
        <w:rPr>
          <w:rFonts w:ascii="Arial Unicode MS" w:hAnsi="Arial Unicode MS"/>
          <w:szCs w:val="20"/>
        </w:rPr>
        <w:t>est</w:t>
      </w:r>
      <w:r w:rsidRPr="005C51B4">
        <w:rPr>
          <w:rFonts w:ascii="Arial Unicode MS" w:hAnsi="Arial Unicode MS"/>
          <w:szCs w:val="20"/>
          <w:lang w:val="it-IT"/>
        </w:rPr>
        <w:t xml:space="preserve"> nulle : </w:t>
      </w:r>
      <w:r w:rsidR="008F24EC" w:rsidRPr="008F24EC">
        <w:rPr>
          <w:position w:val="-6"/>
          <w:lang w:val="it-IT"/>
        </w:rPr>
        <w:object w:dxaOrig="859" w:dyaOrig="300">
          <v:shape id="_x0000_i1032" type="#_x0000_t75" style="width:43pt;height:16pt" o:ole="">
            <v:imagedata r:id="rId22" o:title=""/>
          </v:shape>
          <o:OLEObject Type="Embed" ProgID="Equation.DSMT4" ShapeID="_x0000_i1032" DrawAspect="Content" ObjectID="_1589369281" r:id="rId23"/>
        </w:object>
      </w:r>
    </w:p>
    <w:p w:rsidR="005C51B4" w:rsidRPr="005C51B4" w:rsidRDefault="008E792B" w:rsidP="00DE7CED">
      <w:pPr>
        <w:pStyle w:val="Paragraphedeliste"/>
        <w:numPr>
          <w:ilvl w:val="0"/>
          <w:numId w:val="27"/>
        </w:numPr>
        <w:spacing w:after="20" w:line="240" w:lineRule="auto"/>
        <w:ind w:left="714" w:hanging="357"/>
        <w:rPr>
          <w:rFonts w:ascii="Arial Unicode MS" w:hAnsi="Arial Unicode MS"/>
          <w:szCs w:val="20"/>
        </w:rPr>
      </w:pPr>
      <w:r w:rsidRPr="005C51B4">
        <w:rPr>
          <w:rFonts w:ascii="Arial Unicode MS" w:hAnsi="Arial Unicode MS"/>
          <w:szCs w:val="20"/>
        </w:rPr>
        <w:t xml:space="preserve">Ainsi, le champ de pesanteur </w:t>
      </w:r>
      <w:r w:rsidRPr="005C51B4">
        <w:rPr>
          <w:rFonts w:ascii="Arial Unicode MS" w:hAnsi="Arial Unicode MS"/>
          <w:szCs w:val="20"/>
        </w:rPr>
        <w:fldChar w:fldCharType="begin"/>
      </w:r>
      <w:r w:rsidRPr="005C51B4">
        <w:rPr>
          <w:rFonts w:ascii="Arial Unicode MS" w:hAnsi="Arial Unicode MS"/>
          <w:szCs w:val="20"/>
        </w:rPr>
        <w:instrText xml:space="preserve"> QUOTE </w:instrText>
      </w:r>
      <m:oMath>
        <m:acc>
          <m:accPr>
            <m:chr m:val="⃗"/>
            <m:ctrlPr>
              <w:rPr>
                <w:rFonts w:ascii="Cambria Math" w:hAnsi="Cambria Math"/>
                <w:i/>
              </w:rPr>
            </m:ctrlPr>
          </m:accPr>
          <m:e>
            <m:r>
              <m:rPr>
                <m:sty m:val="p"/>
              </m:rPr>
              <w:rPr>
                <w:rFonts w:ascii="Cambria Math" w:hAnsi="Cambria Math"/>
              </w:rPr>
              <m:t>g</m:t>
            </m:r>
          </m:e>
        </m:acc>
        <m:r>
          <m:rPr>
            <m:sty m:val="p"/>
          </m:rPr>
          <w:rPr>
            <w:rFonts w:ascii="Cambria Math" w:hAnsi="Cambria Math"/>
          </w:rPr>
          <m:t>=</m:t>
        </m:r>
        <m:f>
          <m:fPr>
            <m:ctrlPr>
              <w:rPr>
                <w:rFonts w:ascii="Cambria Math" w:hAnsi="Cambria Math"/>
                <w:i/>
              </w:rPr>
            </m:ctrlPr>
          </m:fPr>
          <m:num>
            <m:r>
              <m:rPr>
                <m:sty m:val="p"/>
              </m:rPr>
              <w:rPr>
                <w:rFonts w:ascii="Cambria Math" w:hAnsi="Cambria Math"/>
              </w:rPr>
              <m:t>-</m:t>
            </m:r>
            <m:acc>
              <m:accPr>
                <m:chr m:val="⃗"/>
                <m:ctrlPr>
                  <w:rPr>
                    <w:rFonts w:ascii="Cambria Math" w:hAnsi="Cambria Math"/>
                    <w:i/>
                  </w:rPr>
                </m:ctrlPr>
              </m:accPr>
              <m:e>
                <m:r>
                  <m:rPr>
                    <m:sty m:val="p"/>
                  </m:rPr>
                  <w:rPr>
                    <w:rFonts w:ascii="Cambria Math" w:hAnsi="Cambria Math"/>
                  </w:rPr>
                  <m:t>T</m:t>
                </m:r>
              </m:e>
            </m:acc>
          </m:num>
          <m:den>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0</m:t>
                </m:r>
              </m:sub>
            </m:sSub>
          </m:den>
        </m:f>
      </m:oMath>
      <w:r w:rsidRPr="005C51B4">
        <w:rPr>
          <w:rFonts w:ascii="Arial Unicode MS" w:hAnsi="Arial Unicode MS"/>
          <w:szCs w:val="20"/>
        </w:rPr>
        <w:instrText xml:space="preserve"> </w:instrText>
      </w:r>
      <w:r w:rsidRPr="005C51B4">
        <w:rPr>
          <w:rFonts w:ascii="Arial Unicode MS" w:hAnsi="Arial Unicode MS"/>
          <w:szCs w:val="20"/>
        </w:rPr>
        <w:fldChar w:fldCharType="separate"/>
      </w:r>
      <w:r w:rsidR="008F24EC" w:rsidRPr="008F24EC">
        <w:rPr>
          <w:position w:val="-26"/>
        </w:rPr>
        <w:object w:dxaOrig="700" w:dyaOrig="620">
          <v:shape id="_x0000_i1033" type="#_x0000_t75" style="width:35.5pt;height:31pt" o:ole="">
            <v:imagedata r:id="rId24" o:title=""/>
          </v:shape>
          <o:OLEObject Type="Embed" ProgID="Equation.DSMT4" ShapeID="_x0000_i1033" DrawAspect="Content" ObjectID="_1589369282" r:id="rId25"/>
        </w:object>
      </w:r>
      <w:r w:rsidRPr="005C51B4">
        <w:rPr>
          <w:rFonts w:ascii="Arial Unicode MS" w:hAnsi="Arial Unicode MS"/>
          <w:szCs w:val="20"/>
        </w:rPr>
        <w:fldChar w:fldCharType="end"/>
      </w:r>
      <w:r w:rsidRPr="005C51B4">
        <w:rPr>
          <w:rFonts w:ascii="Arial Unicode MS" w:hAnsi="Arial Unicode MS"/>
          <w:szCs w:val="20"/>
        </w:rPr>
        <w:t xml:space="preserve"> a même direction mais un sens opposé à </w:t>
      </w:r>
      <w:r w:rsidRPr="005C51B4">
        <w:rPr>
          <w:rFonts w:ascii="Arial Unicode MS" w:hAnsi="Arial Unicode MS"/>
          <w:szCs w:val="20"/>
          <w:lang w:val="it-IT"/>
        </w:rPr>
        <w:t xml:space="preserve">la tension. </w:t>
      </w:r>
      <w:r w:rsidRPr="005C51B4">
        <w:rPr>
          <w:rFonts w:ascii="Arial Unicode MS" w:hAnsi="Arial Unicode MS"/>
          <w:szCs w:val="20"/>
        </w:rPr>
        <w:t>Cette tension ayant pour direction celle du fil, le fil à plomb indique la direction du champ de pesanteur. Le champ de pesanteur a donc pour direction la verticale et son sens est vers le bas.</w:t>
      </w:r>
    </w:p>
    <w:p w:rsidR="005C51B4" w:rsidRPr="005C51B4" w:rsidRDefault="008E792B" w:rsidP="00DE7CED">
      <w:pPr>
        <w:pStyle w:val="Paragraphedeliste"/>
        <w:numPr>
          <w:ilvl w:val="0"/>
          <w:numId w:val="27"/>
        </w:numPr>
        <w:spacing w:after="20" w:line="240" w:lineRule="auto"/>
        <w:ind w:left="714" w:hanging="357"/>
        <w:rPr>
          <w:rFonts w:ascii="Arial Unicode MS" w:hAnsi="Arial Unicode MS"/>
          <w:szCs w:val="20"/>
        </w:rPr>
      </w:pPr>
      <w:r w:rsidRPr="005C51B4">
        <w:rPr>
          <w:rFonts w:ascii="Arial Unicode MS" w:hAnsi="Arial Unicode MS"/>
          <w:szCs w:val="20"/>
        </w:rPr>
        <w:t xml:space="preserve">L'expression de la </w:t>
      </w:r>
      <w:r w:rsidR="00EA44AC" w:rsidRPr="005C51B4">
        <w:rPr>
          <w:rFonts w:ascii="Arial Unicode MS" w:hAnsi="Arial Unicode MS"/>
          <w:szCs w:val="20"/>
        </w:rPr>
        <w:t>valeur</w:t>
      </w:r>
      <w:r w:rsidRPr="005C51B4">
        <w:rPr>
          <w:rFonts w:ascii="Arial Unicode MS" w:hAnsi="Arial Unicode MS"/>
          <w:szCs w:val="20"/>
        </w:rPr>
        <w:t xml:space="preserve"> de la force d'interaction gravitationnelle exercée par la Terre sur M</w:t>
      </w:r>
      <w:r w:rsidRPr="005C51B4">
        <w:rPr>
          <w:rFonts w:ascii="Arial Unicode MS" w:hAnsi="Arial Unicode MS"/>
          <w:szCs w:val="20"/>
          <w:vertAlign w:val="subscript"/>
        </w:rPr>
        <w:t>0</w:t>
      </w:r>
      <w:r w:rsidRPr="005C51B4">
        <w:rPr>
          <w:rFonts w:ascii="Arial Unicode MS" w:hAnsi="Arial Unicode MS"/>
          <w:position w:val="-5"/>
          <w:szCs w:val="20"/>
        </w:rPr>
        <w:t xml:space="preserve"> </w:t>
      </w:r>
      <w:r w:rsidRPr="005C51B4">
        <w:rPr>
          <w:rFonts w:ascii="Arial Unicode MS" w:hAnsi="Arial Unicode MS"/>
          <w:szCs w:val="20"/>
        </w:rPr>
        <w:t xml:space="preserve">est </w:t>
      </w:r>
      <w:r w:rsidRPr="005C51B4">
        <w:rPr>
          <w:rFonts w:ascii="Arial Unicode MS" w:hAnsi="Arial Unicode MS"/>
          <w:szCs w:val="20"/>
        </w:rPr>
        <w:fldChar w:fldCharType="begin"/>
      </w:r>
      <w:r w:rsidRPr="005C51B4">
        <w:rPr>
          <w:rFonts w:ascii="Arial Unicode MS" w:hAnsi="Arial Unicode MS"/>
          <w:szCs w:val="20"/>
        </w:rPr>
        <w:instrText xml:space="preserve"> QUOTE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0</m:t>
            </m:r>
          </m:sub>
        </m:sSub>
        <m:r>
          <m:rPr>
            <m:sty m:val="p"/>
          </m:rPr>
          <w:rPr>
            <w:rFonts w:ascii="Cambria Math" w:hAnsi="Cambria Math"/>
          </w:rPr>
          <m:t>.g=G.</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Terre</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0</m:t>
                </m:r>
              </m:sub>
            </m:sSub>
          </m:num>
          <m:den>
            <m:sSup>
              <m:sSupPr>
                <m:ctrlPr>
                  <w:rPr>
                    <w:rFonts w:ascii="Cambria Math" w:hAnsi="Cambria Math"/>
                    <w:i/>
                  </w:rPr>
                </m:ctrlPr>
              </m:sSupPr>
              <m:e>
                <m:r>
                  <m:rPr>
                    <m:sty m:val="p"/>
                  </m:rPr>
                  <w:rPr>
                    <w:rFonts w:ascii="Cambria Math" w:hAnsi="Cambria Math"/>
                  </w:rPr>
                  <m:t>r</m:t>
                </m:r>
              </m:e>
              <m:sup>
                <m:r>
                  <m:rPr>
                    <m:sty m:val="p"/>
                  </m:rPr>
                  <w:rPr>
                    <w:rFonts w:ascii="Cambria Math" w:hAnsi="Cambria Math"/>
                  </w:rPr>
                  <m:t>2</m:t>
                </m:r>
              </m:sup>
            </m:sSup>
          </m:den>
        </m:f>
      </m:oMath>
      <w:r w:rsidRPr="005C51B4">
        <w:rPr>
          <w:rFonts w:ascii="Arial Unicode MS" w:hAnsi="Arial Unicode MS"/>
          <w:szCs w:val="20"/>
        </w:rPr>
        <w:instrText xml:space="preserve"> </w:instrText>
      </w:r>
      <w:r w:rsidRPr="005C51B4">
        <w:rPr>
          <w:rFonts w:ascii="Arial Unicode MS" w:hAnsi="Arial Unicode MS"/>
          <w:szCs w:val="20"/>
        </w:rPr>
        <w:fldChar w:fldCharType="separate"/>
      </w:r>
      <w:r w:rsidR="003438B0" w:rsidRPr="008F24EC">
        <w:rPr>
          <w:position w:val="-20"/>
        </w:rPr>
        <w:object w:dxaOrig="1579" w:dyaOrig="540">
          <v:shape id="_x0000_i1034" type="#_x0000_t75" style="width:78.5pt;height:27pt" o:ole="">
            <v:imagedata r:id="rId26" o:title=""/>
          </v:shape>
          <o:OLEObject Type="Embed" ProgID="Equation.DSMT4" ShapeID="_x0000_i1034" DrawAspect="Content" ObjectID="_1589369283" r:id="rId27"/>
        </w:object>
      </w:r>
      <w:r w:rsidRPr="005C51B4">
        <w:rPr>
          <w:rFonts w:ascii="Arial Unicode MS" w:hAnsi="Arial Unicode MS"/>
          <w:szCs w:val="20"/>
        </w:rPr>
        <w:fldChar w:fldCharType="end"/>
      </w:r>
      <w:r w:rsidRPr="005C51B4">
        <w:rPr>
          <w:rFonts w:ascii="Arial Unicode MS" w:hAnsi="Arial Unicode MS"/>
          <w:szCs w:val="20"/>
        </w:rPr>
        <w:t xml:space="preserve"> o</w:t>
      </w:r>
      <w:r w:rsidRPr="005C51B4">
        <w:rPr>
          <w:rFonts w:ascii="Arial Unicode MS" w:hAnsi="Arial Unicode MS"/>
          <w:szCs w:val="20"/>
          <w:lang w:val="it-IT"/>
        </w:rPr>
        <w:t xml:space="preserve">ù </w:t>
      </w:r>
      <w:r w:rsidRPr="005C51B4">
        <w:rPr>
          <w:rFonts w:ascii="Arial Unicode MS" w:hAnsi="Arial Unicode MS"/>
          <w:i/>
          <w:szCs w:val="20"/>
          <w:lang w:val="it-IT"/>
        </w:rPr>
        <w:t>M</w:t>
      </w:r>
      <w:r w:rsidRPr="005C51B4">
        <w:rPr>
          <w:rFonts w:ascii="Arial Unicode MS" w:hAnsi="Arial Unicode MS"/>
          <w:i/>
          <w:szCs w:val="20"/>
          <w:vertAlign w:val="subscript"/>
          <w:lang w:val="it-IT"/>
        </w:rPr>
        <w:t>Terre</w:t>
      </w:r>
      <w:r w:rsidRPr="005C51B4">
        <w:rPr>
          <w:rFonts w:ascii="Arial Unicode MS" w:hAnsi="Arial Unicode MS"/>
          <w:i/>
          <w:iCs/>
          <w:position w:val="2"/>
          <w:szCs w:val="20"/>
        </w:rPr>
        <w:t xml:space="preserve"> </w:t>
      </w:r>
      <w:r w:rsidRPr="005C51B4">
        <w:rPr>
          <w:rFonts w:ascii="Arial Unicode MS" w:hAnsi="Arial Unicode MS"/>
          <w:szCs w:val="20"/>
        </w:rPr>
        <w:t xml:space="preserve">est la masse de la Terre et </w:t>
      </w:r>
      <w:r w:rsidRPr="005C51B4">
        <w:rPr>
          <w:rFonts w:ascii="Arial Unicode MS" w:hAnsi="Arial Unicode MS"/>
          <w:i/>
          <w:iCs/>
          <w:szCs w:val="20"/>
        </w:rPr>
        <w:t>r</w:t>
      </w:r>
      <w:r w:rsidR="00992F8F">
        <w:rPr>
          <w:rFonts w:ascii="Arial Unicode MS" w:hAnsi="Arial Unicode MS"/>
          <w:i/>
          <w:iCs/>
          <w:szCs w:val="20"/>
        </w:rPr>
        <w:t xml:space="preserve"> </w:t>
      </w:r>
      <w:r w:rsidR="00DE401D">
        <w:rPr>
          <w:rFonts w:ascii="Arial Unicode MS" w:hAnsi="Arial Unicode MS"/>
          <w:i/>
          <w:iCs/>
          <w:szCs w:val="20"/>
        </w:rPr>
        <w:t xml:space="preserve"> </w:t>
      </w:r>
      <w:r w:rsidRPr="005C51B4">
        <w:rPr>
          <w:rFonts w:ascii="Arial Unicode MS" w:hAnsi="Arial Unicode MS"/>
          <w:szCs w:val="20"/>
        </w:rPr>
        <w:t>la distance entre le centre de la Terre et M</w:t>
      </w:r>
      <w:r w:rsidRPr="005C51B4">
        <w:rPr>
          <w:rFonts w:ascii="Arial Unicode MS" w:hAnsi="Arial Unicode MS"/>
          <w:szCs w:val="20"/>
          <w:vertAlign w:val="subscript"/>
        </w:rPr>
        <w:t>0</w:t>
      </w:r>
      <w:r w:rsidRPr="005C51B4">
        <w:rPr>
          <w:rFonts w:ascii="Arial Unicode MS" w:hAnsi="Arial Unicode MS"/>
          <w:szCs w:val="20"/>
        </w:rPr>
        <w:t xml:space="preserve">. La </w:t>
      </w:r>
      <w:r w:rsidR="00EA44AC" w:rsidRPr="005C51B4">
        <w:rPr>
          <w:rFonts w:ascii="Arial Unicode MS" w:hAnsi="Arial Unicode MS"/>
          <w:szCs w:val="20"/>
        </w:rPr>
        <w:t>valeur</w:t>
      </w:r>
      <w:r w:rsidRPr="005C51B4">
        <w:rPr>
          <w:rFonts w:ascii="Arial Unicode MS" w:hAnsi="Arial Unicode MS"/>
          <w:szCs w:val="20"/>
        </w:rPr>
        <w:t xml:space="preserve"> du champ de pesanteur </w:t>
      </w:r>
      <w:r w:rsidR="008F24EC" w:rsidRPr="008F24EC">
        <w:rPr>
          <w:position w:val="-10"/>
        </w:rPr>
        <w:object w:dxaOrig="200" w:dyaOrig="300">
          <v:shape id="_x0000_i1035" type="#_x0000_t75" style="width:10.5pt;height:16pt" o:ole="">
            <v:imagedata r:id="rId28" o:title=""/>
          </v:shape>
          <o:OLEObject Type="Embed" ProgID="Equation.DSMT4" ShapeID="_x0000_i1035" DrawAspect="Content" ObjectID="_1589369284" r:id="rId29"/>
        </w:object>
      </w:r>
      <w:r w:rsidRPr="005C51B4">
        <w:rPr>
          <w:rFonts w:ascii="Arial Unicode MS" w:hAnsi="Arial Unicode MS"/>
          <w:szCs w:val="20"/>
        </w:rPr>
        <w:fldChar w:fldCharType="begin"/>
      </w:r>
      <w:r w:rsidRPr="005C51B4">
        <w:rPr>
          <w:rFonts w:ascii="Arial Unicode MS" w:hAnsi="Arial Unicode MS"/>
          <w:szCs w:val="20"/>
        </w:rPr>
        <w:instrText xml:space="preserve"> QUOTE </w:instrText>
      </w:r>
      <m:oMath>
        <m:acc>
          <m:accPr>
            <m:chr m:val="⃗"/>
            <m:ctrlPr>
              <w:rPr>
                <w:rFonts w:ascii="Cambria Math" w:hAnsi="Cambria Math"/>
                <w:i/>
              </w:rPr>
            </m:ctrlPr>
          </m:accPr>
          <m:e>
            <m:r>
              <m:rPr>
                <m:sty m:val="p"/>
              </m:rPr>
              <w:rPr>
                <w:rFonts w:ascii="Cambria Math" w:hAnsi="Cambria Math"/>
              </w:rPr>
              <m:t>g</m:t>
            </m:r>
          </m:e>
        </m:acc>
      </m:oMath>
      <w:r w:rsidRPr="005C51B4">
        <w:rPr>
          <w:rFonts w:ascii="Arial Unicode MS" w:hAnsi="Arial Unicode MS"/>
          <w:szCs w:val="20"/>
        </w:rPr>
        <w:instrText xml:space="preserve"> </w:instrText>
      </w:r>
      <w:r w:rsidRPr="005C51B4">
        <w:rPr>
          <w:rFonts w:ascii="Arial Unicode MS" w:hAnsi="Arial Unicode MS"/>
          <w:szCs w:val="20"/>
        </w:rPr>
        <w:fldChar w:fldCharType="end"/>
      </w:r>
      <w:r w:rsidRPr="005C51B4">
        <w:rPr>
          <w:rFonts w:ascii="Arial Unicode MS" w:hAnsi="Arial Unicode MS"/>
          <w:szCs w:val="20"/>
        </w:rPr>
        <w:t xml:space="preserve"> est constante dans la salle car </w:t>
      </w:r>
      <w:r w:rsidRPr="005C51B4">
        <w:rPr>
          <w:rFonts w:ascii="Arial Unicode MS" w:hAnsi="Arial Unicode MS"/>
          <w:i/>
          <w:iCs/>
          <w:szCs w:val="20"/>
        </w:rPr>
        <w:t xml:space="preserve">r </w:t>
      </w:r>
      <w:r w:rsidRPr="005C51B4">
        <w:rPr>
          <w:rFonts w:ascii="Arial Unicode MS" w:hAnsi="Arial Unicode MS"/>
          <w:szCs w:val="20"/>
          <w:lang w:val="it-IT"/>
        </w:rPr>
        <w:t>varie tr</w:t>
      </w:r>
      <w:r w:rsidRPr="005C51B4">
        <w:rPr>
          <w:rFonts w:ascii="Arial Unicode MS" w:hAnsi="Arial Unicode MS"/>
          <w:szCs w:val="20"/>
        </w:rPr>
        <w:t>ès peu (la dimension de la salle est négligeable devant le rayon de la Terre).</w:t>
      </w:r>
    </w:p>
    <w:p w:rsidR="008E792B" w:rsidRPr="005C51B4" w:rsidRDefault="008E792B" w:rsidP="00DE7CED">
      <w:pPr>
        <w:pStyle w:val="Paragraphedeliste"/>
        <w:numPr>
          <w:ilvl w:val="0"/>
          <w:numId w:val="27"/>
        </w:numPr>
        <w:spacing w:after="20"/>
        <w:rPr>
          <w:rFonts w:ascii="Arial Unicode MS" w:hAnsi="Arial Unicode MS"/>
          <w:szCs w:val="20"/>
        </w:rPr>
      </w:pPr>
      <w:r w:rsidRPr="005C51B4">
        <w:rPr>
          <w:rFonts w:ascii="Arial Unicode MS" w:hAnsi="Arial Unicode MS"/>
          <w:szCs w:val="20"/>
        </w:rPr>
        <w:t xml:space="preserve">Puisque la direction, le sens et la </w:t>
      </w:r>
      <w:r w:rsidR="00EA44AC" w:rsidRPr="005C51B4">
        <w:rPr>
          <w:rFonts w:ascii="Arial Unicode MS" w:hAnsi="Arial Unicode MS"/>
          <w:szCs w:val="20"/>
        </w:rPr>
        <w:t>valeur</w:t>
      </w:r>
      <w:r w:rsidRPr="005C51B4">
        <w:rPr>
          <w:rFonts w:ascii="Arial Unicode MS" w:hAnsi="Arial Unicode MS"/>
          <w:szCs w:val="20"/>
        </w:rPr>
        <w:t xml:space="preserve"> du champ de pesanteur son constants, le champ de pesanteur est homogène dans la salle. </w:t>
      </w:r>
    </w:p>
    <w:p w:rsidR="008E792B" w:rsidRPr="00203E74" w:rsidRDefault="00866A3C" w:rsidP="005C51B4">
      <w:pPr>
        <w:spacing w:after="20" w:line="240" w:lineRule="auto"/>
        <w:rPr>
          <w:rFonts w:ascii="Arial Unicode MS" w:hAnsi="Arial Unicode MS"/>
          <w:szCs w:val="20"/>
        </w:rPr>
      </w:pPr>
      <w:r>
        <w:rPr>
          <w:rFonts w:ascii="Arial Unicode MS" w:hAnsi="Arial Unicode MS"/>
          <w:noProof/>
          <w:szCs w:val="20"/>
          <w:lang w:eastAsia="fr-FR"/>
        </w:rPr>
        <w:drawing>
          <wp:inline distT="0" distB="0" distL="0" distR="0" wp14:anchorId="3DADB068" wp14:editId="4B5549F7">
            <wp:extent cx="6115050" cy="1822450"/>
            <wp:effectExtent l="0" t="0" r="0" b="0"/>
            <wp:docPr id="19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1822450"/>
                    </a:xfrm>
                    <a:prstGeom prst="rect">
                      <a:avLst/>
                    </a:prstGeom>
                    <a:solidFill>
                      <a:srgbClr val="FFFFFF"/>
                    </a:solidFill>
                    <a:ln>
                      <a:noFill/>
                    </a:ln>
                  </pic:spPr>
                </pic:pic>
              </a:graphicData>
            </a:graphic>
          </wp:inline>
        </w:drawing>
      </w:r>
    </w:p>
    <w:p w:rsidR="005C51B4" w:rsidRPr="005C51B4" w:rsidRDefault="005C51B4" w:rsidP="00DE7CED">
      <w:pPr>
        <w:pStyle w:val="Paragraphedeliste"/>
        <w:numPr>
          <w:ilvl w:val="0"/>
          <w:numId w:val="26"/>
        </w:numPr>
        <w:spacing w:after="20"/>
        <w:rPr>
          <w:rFonts w:ascii="Arial Unicode MS" w:hAnsi="Arial Unicode MS"/>
          <w:szCs w:val="20"/>
        </w:rPr>
      </w:pPr>
    </w:p>
    <w:p w:rsidR="005C51B4" w:rsidRPr="00F31980" w:rsidRDefault="008E792B" w:rsidP="00DE7CED">
      <w:pPr>
        <w:pStyle w:val="Paragraphedeliste"/>
        <w:numPr>
          <w:ilvl w:val="0"/>
          <w:numId w:val="30"/>
        </w:numPr>
        <w:spacing w:line="240" w:lineRule="auto"/>
        <w:ind w:left="714" w:hanging="357"/>
        <w:rPr>
          <w:position w:val="-2"/>
        </w:rPr>
      </w:pPr>
      <w:r w:rsidRPr="005C51B4">
        <w:lastRenderedPageBreak/>
        <w:t xml:space="preserve">En général, l'expression de l'énergie potentielle de pesanteur d'un point matériel de masse </w:t>
      </w:r>
      <w:r w:rsidRPr="00DE401D">
        <w:rPr>
          <w:i/>
        </w:rPr>
        <w:t>m</w:t>
      </w:r>
      <w:r w:rsidRPr="00F31980">
        <w:rPr>
          <w:i/>
          <w:iCs/>
          <w:position w:val="2"/>
        </w:rPr>
        <w:t xml:space="preserve"> </w:t>
      </w:r>
      <w:r w:rsidRPr="005C51B4">
        <w:t xml:space="preserve">à </w:t>
      </w:r>
      <w:r w:rsidRPr="00F31980">
        <w:rPr>
          <w:lang w:val="it-IT"/>
        </w:rPr>
        <w:t>l'altitude</w:t>
      </w:r>
      <w:r w:rsidR="00F31980">
        <w:rPr>
          <w:lang w:val="it-IT"/>
        </w:rPr>
        <w:t xml:space="preserve"> </w:t>
      </w:r>
      <w:r w:rsidR="00F31980" w:rsidRPr="00F31980">
        <w:rPr>
          <w:i/>
          <w:lang w:val="it-IT"/>
        </w:rPr>
        <w:t>z</w:t>
      </w:r>
      <w:r w:rsidRPr="00F31980">
        <w:rPr>
          <w:i/>
          <w:iCs/>
          <w:position w:val="-2"/>
        </w:rPr>
        <w:t xml:space="preserve"> </w:t>
      </w:r>
      <w:r w:rsidRPr="00F31980">
        <w:rPr>
          <w:position w:val="-2"/>
        </w:rPr>
        <w:t xml:space="preserve">est de </w:t>
      </w:r>
      <w:r w:rsidRPr="00F31980">
        <w:rPr>
          <w:i/>
          <w:iCs/>
        </w:rPr>
        <w:t>E</w:t>
      </w:r>
      <w:r w:rsidRPr="00F31980">
        <w:rPr>
          <w:i/>
          <w:iCs/>
          <w:position w:val="-7"/>
        </w:rPr>
        <w:t>pp</w:t>
      </w:r>
      <w:r w:rsidRPr="005C51B4">
        <w:t>=</w:t>
      </w:r>
      <w:r w:rsidRPr="00F31980">
        <w:rPr>
          <w:i/>
          <w:iCs/>
        </w:rPr>
        <w:t>m</w:t>
      </w:r>
      <w:r w:rsidRPr="005C51B4">
        <w:t>.</w:t>
      </w:r>
      <w:r w:rsidRPr="00F31980">
        <w:rPr>
          <w:i/>
          <w:iCs/>
        </w:rPr>
        <w:t>g</w:t>
      </w:r>
      <w:r w:rsidRPr="005C51B4">
        <w:t>.</w:t>
      </w:r>
      <w:r w:rsidRPr="00F31980">
        <w:rPr>
          <w:i/>
          <w:iCs/>
        </w:rPr>
        <w:t xml:space="preserve">z </w:t>
      </w:r>
      <w:r w:rsidRPr="00F31980">
        <w:rPr>
          <w:position w:val="-2"/>
        </w:rPr>
        <w:t>.</w:t>
      </w:r>
      <w:r w:rsidR="00F31980">
        <w:rPr>
          <w:position w:val="-2"/>
        </w:rPr>
        <w:t xml:space="preserve"> </w:t>
      </w:r>
      <w:r w:rsidRPr="00F31980">
        <w:rPr>
          <w:position w:val="-2"/>
        </w:rPr>
        <w:t xml:space="preserve">Aussi, </w:t>
      </w:r>
      <w:r w:rsidRPr="00F31980">
        <w:rPr>
          <w:i/>
          <w:iCs/>
        </w:rPr>
        <w:t>E</w:t>
      </w:r>
      <w:r w:rsidRPr="00F31980">
        <w:rPr>
          <w:i/>
          <w:iCs/>
          <w:position w:val="-7"/>
        </w:rPr>
        <w:t>pp</w:t>
      </w:r>
      <w:r w:rsidRPr="005C51B4">
        <w:t>(</w:t>
      </w:r>
      <w:r w:rsidRPr="00F31980">
        <w:rPr>
          <w:i/>
          <w:iCs/>
        </w:rPr>
        <w:t>M</w:t>
      </w:r>
      <w:r w:rsidRPr="00F31980">
        <w:rPr>
          <w:position w:val="-7"/>
          <w:vertAlign w:val="subscript"/>
        </w:rPr>
        <w:t>1</w:t>
      </w:r>
      <w:r w:rsidRPr="005C51B4">
        <w:t>)=</w:t>
      </w:r>
      <w:r w:rsidRPr="00F31980">
        <w:rPr>
          <w:i/>
          <w:iCs/>
        </w:rPr>
        <w:t>m</w:t>
      </w:r>
      <w:r w:rsidRPr="005C51B4">
        <w:t>.</w:t>
      </w:r>
      <w:r w:rsidRPr="00F31980">
        <w:rPr>
          <w:i/>
          <w:iCs/>
        </w:rPr>
        <w:t>g</w:t>
      </w:r>
      <w:r w:rsidRPr="005C51B4">
        <w:t>.</w:t>
      </w:r>
      <w:r w:rsidRPr="00F31980">
        <w:rPr>
          <w:i/>
          <w:iCs/>
        </w:rPr>
        <w:t>z</w:t>
      </w:r>
      <w:r w:rsidRPr="00F31980">
        <w:rPr>
          <w:position w:val="-7"/>
          <w:vertAlign w:val="subscript"/>
          <w:lang w:val="ru-RU"/>
        </w:rPr>
        <w:t>1</w:t>
      </w:r>
      <w:r w:rsidRPr="00F31980">
        <w:rPr>
          <w:position w:val="-2"/>
        </w:rPr>
        <w:t xml:space="preserve">, </w:t>
      </w:r>
      <w:r w:rsidRPr="00F31980">
        <w:rPr>
          <w:i/>
          <w:iCs/>
        </w:rPr>
        <w:t>E</w:t>
      </w:r>
      <w:r w:rsidRPr="00F31980">
        <w:rPr>
          <w:i/>
          <w:iCs/>
          <w:position w:val="-7"/>
        </w:rPr>
        <w:t>pp</w:t>
      </w:r>
      <w:r w:rsidRPr="005C51B4">
        <w:t>(</w:t>
      </w:r>
      <w:r w:rsidRPr="00F31980">
        <w:rPr>
          <w:i/>
          <w:iCs/>
        </w:rPr>
        <w:t>M</w:t>
      </w:r>
      <w:r w:rsidRPr="00F31980">
        <w:rPr>
          <w:position w:val="-7"/>
          <w:vertAlign w:val="subscript"/>
        </w:rPr>
        <w:t>2</w:t>
      </w:r>
      <w:r w:rsidRPr="005C51B4">
        <w:t>)=</w:t>
      </w:r>
      <w:r w:rsidRPr="00F31980">
        <w:rPr>
          <w:i/>
          <w:iCs/>
        </w:rPr>
        <w:t>m</w:t>
      </w:r>
      <w:r w:rsidRPr="005C51B4">
        <w:t>.</w:t>
      </w:r>
      <w:r w:rsidRPr="00F31980">
        <w:rPr>
          <w:i/>
          <w:iCs/>
        </w:rPr>
        <w:t>g</w:t>
      </w:r>
      <w:r w:rsidRPr="005C51B4">
        <w:t>.</w:t>
      </w:r>
      <w:r w:rsidRPr="00F31980">
        <w:rPr>
          <w:i/>
          <w:iCs/>
        </w:rPr>
        <w:t>z</w:t>
      </w:r>
      <w:r w:rsidRPr="00F31980">
        <w:rPr>
          <w:position w:val="-7"/>
          <w:vertAlign w:val="subscript"/>
        </w:rPr>
        <w:t>2</w:t>
      </w:r>
      <w:r w:rsidRPr="00F31980">
        <w:rPr>
          <w:position w:val="-7"/>
        </w:rPr>
        <w:t xml:space="preserve"> </w:t>
      </w:r>
      <w:r w:rsidRPr="00F31980">
        <w:rPr>
          <w:position w:val="-2"/>
          <w:lang w:val="da-DK"/>
        </w:rPr>
        <w:t xml:space="preserve">et </w:t>
      </w:r>
      <w:r w:rsidRPr="00F31980">
        <w:rPr>
          <w:i/>
          <w:iCs/>
        </w:rPr>
        <w:t>E</w:t>
      </w:r>
      <w:r w:rsidRPr="00F31980">
        <w:rPr>
          <w:i/>
          <w:iCs/>
          <w:position w:val="-7"/>
        </w:rPr>
        <w:t>pp</w:t>
      </w:r>
      <w:r w:rsidRPr="005C51B4">
        <w:t>(</w:t>
      </w:r>
      <w:r w:rsidRPr="00F31980">
        <w:rPr>
          <w:i/>
          <w:iCs/>
        </w:rPr>
        <w:t>M</w:t>
      </w:r>
      <w:r w:rsidRPr="00F31980">
        <w:rPr>
          <w:position w:val="-7"/>
          <w:vertAlign w:val="subscript"/>
        </w:rPr>
        <w:t>3</w:t>
      </w:r>
      <w:r w:rsidRPr="005C51B4">
        <w:t>)=</w:t>
      </w:r>
      <w:r w:rsidRPr="00F31980">
        <w:rPr>
          <w:i/>
          <w:iCs/>
        </w:rPr>
        <w:t>m</w:t>
      </w:r>
      <w:r w:rsidRPr="005C51B4">
        <w:t>.</w:t>
      </w:r>
      <w:r w:rsidRPr="00F31980">
        <w:rPr>
          <w:i/>
          <w:iCs/>
        </w:rPr>
        <w:t>g</w:t>
      </w:r>
      <w:r w:rsidRPr="005C51B4">
        <w:t>.</w:t>
      </w:r>
      <w:r w:rsidRPr="00F31980">
        <w:rPr>
          <w:i/>
          <w:iCs/>
        </w:rPr>
        <w:t>z</w:t>
      </w:r>
      <w:r w:rsidRPr="00F31980">
        <w:rPr>
          <w:position w:val="-7"/>
          <w:vertAlign w:val="subscript"/>
        </w:rPr>
        <w:t>3</w:t>
      </w:r>
      <w:r w:rsidRPr="00F31980">
        <w:rPr>
          <w:position w:val="-7"/>
        </w:rPr>
        <w:t xml:space="preserve"> </w:t>
      </w:r>
      <w:r w:rsidRPr="00F31980">
        <w:rPr>
          <w:position w:val="-2"/>
        </w:rPr>
        <w:t xml:space="preserve">. </w:t>
      </w:r>
    </w:p>
    <w:p w:rsidR="005C51B4" w:rsidRPr="005C51B4" w:rsidRDefault="008E792B" w:rsidP="00DE7CED">
      <w:pPr>
        <w:pStyle w:val="Paragraphedeliste"/>
        <w:numPr>
          <w:ilvl w:val="0"/>
          <w:numId w:val="30"/>
        </w:numPr>
        <w:spacing w:after="20" w:line="240" w:lineRule="auto"/>
        <w:ind w:left="714" w:hanging="357"/>
        <w:rPr>
          <w:rFonts w:ascii="Arial Unicode MS" w:hAnsi="Arial Unicode MS"/>
          <w:szCs w:val="20"/>
        </w:rPr>
      </w:pPr>
      <w:r w:rsidRPr="005C51B4">
        <w:rPr>
          <w:rFonts w:ascii="Arial Unicode MS" w:hAnsi="Arial Unicode MS"/>
          <w:szCs w:val="20"/>
        </w:rPr>
        <w:t xml:space="preserve">Puisque </w:t>
      </w:r>
      <w:r w:rsidRPr="005C51B4">
        <w:rPr>
          <w:rFonts w:ascii="Arial Unicode MS" w:hAnsi="Arial Unicode MS"/>
          <w:i/>
          <w:iCs/>
          <w:position w:val="2"/>
          <w:szCs w:val="20"/>
        </w:rPr>
        <w:t>z</w:t>
      </w:r>
      <w:r w:rsidRPr="005C51B4">
        <w:rPr>
          <w:rFonts w:ascii="Arial Unicode MS" w:hAnsi="Arial Unicode MS"/>
          <w:position w:val="-5"/>
          <w:szCs w:val="20"/>
          <w:vertAlign w:val="subscript"/>
        </w:rPr>
        <w:t>3</w:t>
      </w:r>
      <w:r w:rsidRPr="005C51B4">
        <w:rPr>
          <w:rFonts w:ascii="Arial Unicode MS" w:hAnsi="Arial Unicode MS"/>
          <w:position w:val="2"/>
          <w:szCs w:val="20"/>
        </w:rPr>
        <w:t>&gt;</w:t>
      </w:r>
      <w:r w:rsidRPr="005C51B4">
        <w:rPr>
          <w:rFonts w:ascii="Arial Unicode MS" w:hAnsi="Arial Unicode MS"/>
          <w:i/>
          <w:iCs/>
          <w:position w:val="2"/>
          <w:szCs w:val="20"/>
        </w:rPr>
        <w:t>z</w:t>
      </w:r>
      <w:r w:rsidRPr="005C51B4">
        <w:rPr>
          <w:rFonts w:ascii="Arial Unicode MS" w:hAnsi="Arial Unicode MS"/>
          <w:position w:val="-5"/>
          <w:szCs w:val="20"/>
          <w:vertAlign w:val="subscript"/>
        </w:rPr>
        <w:t>2</w:t>
      </w:r>
      <w:r w:rsidRPr="005C51B4">
        <w:rPr>
          <w:rFonts w:ascii="Arial Unicode MS" w:hAnsi="Arial Unicode MS"/>
          <w:position w:val="2"/>
          <w:szCs w:val="20"/>
        </w:rPr>
        <w:t>&gt;</w:t>
      </w:r>
      <w:r w:rsidRPr="005C51B4">
        <w:rPr>
          <w:rFonts w:ascii="Arial Unicode MS" w:hAnsi="Arial Unicode MS"/>
          <w:i/>
          <w:iCs/>
          <w:position w:val="2"/>
          <w:szCs w:val="20"/>
        </w:rPr>
        <w:t>z</w:t>
      </w:r>
      <w:r w:rsidRPr="005C51B4">
        <w:rPr>
          <w:rFonts w:ascii="Arial Unicode MS" w:hAnsi="Arial Unicode MS"/>
          <w:position w:val="-5"/>
          <w:szCs w:val="20"/>
          <w:vertAlign w:val="subscript"/>
          <w:lang w:val="ru-RU"/>
        </w:rPr>
        <w:t>1</w:t>
      </w:r>
      <w:r w:rsidRPr="005C51B4">
        <w:rPr>
          <w:rFonts w:ascii="Arial Unicode MS" w:hAnsi="Arial Unicode MS"/>
          <w:szCs w:val="20"/>
        </w:rPr>
        <w:t xml:space="preserve">, les énergies potentielles de pesanteur suivent </w:t>
      </w:r>
      <w:r w:rsidRPr="005C51B4">
        <w:rPr>
          <w:rFonts w:ascii="Arial Unicode MS" w:hAnsi="Arial Unicode MS"/>
          <w:i/>
          <w:iCs/>
          <w:position w:val="2"/>
          <w:szCs w:val="20"/>
        </w:rPr>
        <w:t>E</w:t>
      </w:r>
      <w:r w:rsidRPr="005C51B4">
        <w:rPr>
          <w:rFonts w:ascii="Arial Unicode MS" w:hAnsi="Arial Unicode MS"/>
          <w:i/>
          <w:iCs/>
          <w:position w:val="-5"/>
          <w:szCs w:val="20"/>
        </w:rPr>
        <w:t>pp</w:t>
      </w:r>
      <w:r w:rsidRPr="005C51B4">
        <w:rPr>
          <w:rFonts w:ascii="Arial Unicode MS" w:hAnsi="Arial Unicode MS"/>
          <w:position w:val="2"/>
          <w:szCs w:val="20"/>
        </w:rPr>
        <w:t>(</w:t>
      </w:r>
      <w:r w:rsidRPr="005C51B4">
        <w:rPr>
          <w:rFonts w:ascii="Arial Unicode MS" w:hAnsi="Arial Unicode MS"/>
          <w:i/>
          <w:iCs/>
          <w:position w:val="2"/>
          <w:szCs w:val="20"/>
        </w:rPr>
        <w:t>M</w:t>
      </w:r>
      <w:r w:rsidRPr="005C51B4">
        <w:rPr>
          <w:rFonts w:ascii="Arial Unicode MS" w:hAnsi="Arial Unicode MS"/>
          <w:position w:val="-5"/>
          <w:szCs w:val="20"/>
          <w:vertAlign w:val="subscript"/>
        </w:rPr>
        <w:t>3</w:t>
      </w:r>
      <w:r w:rsidRPr="005C51B4">
        <w:rPr>
          <w:rFonts w:ascii="Arial Unicode MS" w:hAnsi="Arial Unicode MS"/>
          <w:position w:val="2"/>
          <w:szCs w:val="20"/>
        </w:rPr>
        <w:t>)&gt;</w:t>
      </w:r>
      <w:r w:rsidRPr="005C51B4">
        <w:rPr>
          <w:rFonts w:ascii="Arial Unicode MS" w:hAnsi="Arial Unicode MS"/>
          <w:i/>
          <w:iCs/>
          <w:position w:val="2"/>
          <w:szCs w:val="20"/>
        </w:rPr>
        <w:t>E</w:t>
      </w:r>
      <w:r w:rsidRPr="005C51B4">
        <w:rPr>
          <w:rFonts w:ascii="Arial Unicode MS" w:hAnsi="Arial Unicode MS"/>
          <w:i/>
          <w:iCs/>
          <w:position w:val="-5"/>
          <w:szCs w:val="20"/>
        </w:rPr>
        <w:t>pp</w:t>
      </w:r>
      <w:r w:rsidRPr="005C51B4">
        <w:rPr>
          <w:rFonts w:ascii="Arial Unicode MS" w:hAnsi="Arial Unicode MS"/>
          <w:position w:val="2"/>
          <w:szCs w:val="20"/>
        </w:rPr>
        <w:t>(</w:t>
      </w:r>
      <w:r w:rsidRPr="005C51B4">
        <w:rPr>
          <w:rFonts w:ascii="Arial Unicode MS" w:hAnsi="Arial Unicode MS"/>
          <w:i/>
          <w:iCs/>
          <w:position w:val="2"/>
          <w:szCs w:val="20"/>
        </w:rPr>
        <w:t>M</w:t>
      </w:r>
      <w:r w:rsidRPr="005C51B4">
        <w:rPr>
          <w:rFonts w:ascii="Arial Unicode MS" w:hAnsi="Arial Unicode MS"/>
          <w:position w:val="-5"/>
          <w:szCs w:val="20"/>
          <w:vertAlign w:val="subscript"/>
        </w:rPr>
        <w:t>2</w:t>
      </w:r>
      <w:r w:rsidRPr="005C51B4">
        <w:rPr>
          <w:rFonts w:ascii="Arial Unicode MS" w:hAnsi="Arial Unicode MS"/>
          <w:position w:val="2"/>
          <w:szCs w:val="20"/>
        </w:rPr>
        <w:t>)&gt;</w:t>
      </w:r>
      <w:r w:rsidRPr="005C51B4">
        <w:rPr>
          <w:rFonts w:ascii="Arial Unicode MS" w:hAnsi="Arial Unicode MS"/>
          <w:i/>
          <w:iCs/>
          <w:position w:val="2"/>
          <w:szCs w:val="20"/>
        </w:rPr>
        <w:t>E</w:t>
      </w:r>
      <w:r w:rsidRPr="005C51B4">
        <w:rPr>
          <w:rFonts w:ascii="Arial Unicode MS" w:hAnsi="Arial Unicode MS"/>
          <w:i/>
          <w:iCs/>
          <w:position w:val="-5"/>
          <w:szCs w:val="20"/>
        </w:rPr>
        <w:t>pp</w:t>
      </w:r>
      <w:r w:rsidRPr="005C51B4">
        <w:rPr>
          <w:rFonts w:ascii="Arial Unicode MS" w:hAnsi="Arial Unicode MS"/>
          <w:position w:val="2"/>
          <w:szCs w:val="20"/>
        </w:rPr>
        <w:t>(</w:t>
      </w:r>
      <w:r w:rsidRPr="005C51B4">
        <w:rPr>
          <w:rFonts w:ascii="Arial Unicode MS" w:hAnsi="Arial Unicode MS"/>
          <w:i/>
          <w:iCs/>
          <w:position w:val="2"/>
          <w:szCs w:val="20"/>
        </w:rPr>
        <w:t>M</w:t>
      </w:r>
      <w:r w:rsidRPr="005C51B4">
        <w:rPr>
          <w:rFonts w:ascii="Arial Unicode MS" w:hAnsi="Arial Unicode MS"/>
          <w:position w:val="-5"/>
          <w:szCs w:val="20"/>
          <w:vertAlign w:val="subscript"/>
        </w:rPr>
        <w:t>1</w:t>
      </w:r>
      <w:r w:rsidRPr="005C51B4">
        <w:rPr>
          <w:rFonts w:ascii="Arial Unicode MS" w:hAnsi="Arial Unicode MS"/>
          <w:position w:val="2"/>
          <w:szCs w:val="20"/>
        </w:rPr>
        <w:t>)</w:t>
      </w:r>
      <w:r w:rsidRPr="005C51B4">
        <w:rPr>
          <w:rFonts w:ascii="Arial Unicode MS" w:hAnsi="Arial Unicode MS"/>
          <w:szCs w:val="20"/>
        </w:rPr>
        <w:t xml:space="preserve">. </w:t>
      </w:r>
    </w:p>
    <w:p w:rsidR="005C51B4" w:rsidRPr="005C51B4" w:rsidRDefault="008E792B" w:rsidP="00DE7CED">
      <w:pPr>
        <w:pStyle w:val="Paragraphedeliste"/>
        <w:numPr>
          <w:ilvl w:val="0"/>
          <w:numId w:val="30"/>
        </w:numPr>
        <w:spacing w:after="20" w:line="240" w:lineRule="auto"/>
        <w:ind w:left="714" w:hanging="357"/>
        <w:rPr>
          <w:rFonts w:ascii="Arial Unicode MS" w:hAnsi="Arial Unicode MS"/>
          <w:szCs w:val="20"/>
        </w:rPr>
      </w:pPr>
      <w:r w:rsidRPr="005C51B4">
        <w:rPr>
          <w:rFonts w:ascii="Arial Unicode MS" w:hAnsi="Arial Unicode MS"/>
          <w:szCs w:val="20"/>
        </w:rPr>
        <w:t xml:space="preserve">Les endroits de l'espace pour lesquels l'énergie potentielle de pesanteur du point matériel de masse </w:t>
      </w:r>
      <w:r w:rsidRPr="005C51B4">
        <w:rPr>
          <w:rFonts w:ascii="Arial Unicode MS" w:hAnsi="Arial Unicode MS"/>
          <w:i/>
          <w:iCs/>
          <w:position w:val="2"/>
          <w:szCs w:val="20"/>
          <w:lang w:val="de-DE"/>
        </w:rPr>
        <w:t>m E</w:t>
      </w:r>
      <w:r w:rsidRPr="005C51B4">
        <w:rPr>
          <w:rFonts w:ascii="Arial Unicode MS" w:hAnsi="Arial Unicode MS"/>
          <w:i/>
          <w:iCs/>
          <w:position w:val="-5"/>
          <w:szCs w:val="20"/>
        </w:rPr>
        <w:t>pp</w:t>
      </w:r>
      <w:r w:rsidRPr="005C51B4">
        <w:rPr>
          <w:rFonts w:ascii="Arial Unicode MS" w:hAnsi="Arial Unicode MS"/>
          <w:position w:val="2"/>
          <w:szCs w:val="20"/>
        </w:rPr>
        <w:t>=</w:t>
      </w:r>
      <w:r w:rsidRPr="005C51B4">
        <w:rPr>
          <w:rFonts w:ascii="Arial Unicode MS" w:hAnsi="Arial Unicode MS"/>
          <w:i/>
          <w:iCs/>
          <w:position w:val="2"/>
          <w:szCs w:val="20"/>
        </w:rPr>
        <w:t>m</w:t>
      </w:r>
      <w:r w:rsidRPr="005C51B4">
        <w:rPr>
          <w:rFonts w:ascii="Arial Unicode MS" w:hAnsi="Arial Unicode MS"/>
          <w:position w:val="2"/>
          <w:szCs w:val="20"/>
        </w:rPr>
        <w:t>.</w:t>
      </w:r>
      <w:r w:rsidRPr="005C51B4">
        <w:rPr>
          <w:rFonts w:ascii="Arial Unicode MS" w:hAnsi="Arial Unicode MS"/>
          <w:i/>
          <w:iCs/>
          <w:position w:val="2"/>
          <w:szCs w:val="20"/>
        </w:rPr>
        <w:t>g</w:t>
      </w:r>
      <w:r w:rsidRPr="005C51B4">
        <w:rPr>
          <w:rFonts w:ascii="Arial Unicode MS" w:hAnsi="Arial Unicode MS"/>
          <w:position w:val="2"/>
          <w:szCs w:val="20"/>
        </w:rPr>
        <w:t>.</w:t>
      </w:r>
      <w:r w:rsidRPr="005C51B4">
        <w:rPr>
          <w:rFonts w:ascii="Arial Unicode MS" w:hAnsi="Arial Unicode MS"/>
          <w:i/>
          <w:iCs/>
          <w:position w:val="2"/>
          <w:szCs w:val="20"/>
        </w:rPr>
        <w:t xml:space="preserve">z </w:t>
      </w:r>
      <w:r w:rsidRPr="005C51B4">
        <w:rPr>
          <w:rFonts w:ascii="Arial Unicode MS" w:hAnsi="Arial Unicode MS"/>
          <w:szCs w:val="20"/>
        </w:rPr>
        <w:t xml:space="preserve">vaut </w:t>
      </w:r>
      <w:r w:rsidRPr="005C51B4">
        <w:rPr>
          <w:rFonts w:ascii="Arial Unicode MS" w:hAnsi="Arial Unicode MS"/>
          <w:i/>
          <w:iCs/>
          <w:position w:val="2"/>
          <w:szCs w:val="20"/>
        </w:rPr>
        <w:t>E</w:t>
      </w:r>
      <w:r w:rsidRPr="005C51B4">
        <w:rPr>
          <w:rFonts w:ascii="Arial Unicode MS" w:hAnsi="Arial Unicode MS"/>
          <w:i/>
          <w:iCs/>
          <w:position w:val="-5"/>
          <w:szCs w:val="20"/>
        </w:rPr>
        <w:t>pp</w:t>
      </w:r>
      <w:r w:rsidRPr="005C51B4">
        <w:rPr>
          <w:rFonts w:ascii="Arial Unicode MS" w:hAnsi="Arial Unicode MS"/>
          <w:position w:val="2"/>
          <w:szCs w:val="20"/>
        </w:rPr>
        <w:t>(</w:t>
      </w:r>
      <w:r w:rsidRPr="005C51B4">
        <w:rPr>
          <w:rFonts w:ascii="Arial Unicode MS" w:hAnsi="Arial Unicode MS"/>
          <w:i/>
          <w:iCs/>
          <w:position w:val="2"/>
          <w:szCs w:val="20"/>
        </w:rPr>
        <w:t>M</w:t>
      </w:r>
      <w:r w:rsidRPr="005C51B4">
        <w:rPr>
          <w:rFonts w:ascii="Arial Unicode MS" w:hAnsi="Arial Unicode MS"/>
          <w:position w:val="-5"/>
          <w:szCs w:val="20"/>
          <w:vertAlign w:val="subscript"/>
        </w:rPr>
        <w:t>1</w:t>
      </w:r>
      <w:r w:rsidRPr="005C51B4">
        <w:rPr>
          <w:rFonts w:ascii="Arial Unicode MS" w:hAnsi="Arial Unicode MS"/>
          <w:position w:val="2"/>
          <w:szCs w:val="20"/>
        </w:rPr>
        <w:t>)=</w:t>
      </w:r>
      <w:r w:rsidRPr="005C51B4">
        <w:rPr>
          <w:rFonts w:ascii="Arial Unicode MS" w:hAnsi="Arial Unicode MS"/>
          <w:i/>
          <w:iCs/>
          <w:position w:val="2"/>
          <w:szCs w:val="20"/>
        </w:rPr>
        <w:t>m</w:t>
      </w:r>
      <w:r w:rsidRPr="005C51B4">
        <w:rPr>
          <w:rFonts w:ascii="Arial Unicode MS" w:hAnsi="Arial Unicode MS"/>
          <w:position w:val="2"/>
          <w:szCs w:val="20"/>
        </w:rPr>
        <w:t>.</w:t>
      </w:r>
      <w:r w:rsidRPr="005C51B4">
        <w:rPr>
          <w:rFonts w:ascii="Arial Unicode MS" w:hAnsi="Arial Unicode MS"/>
          <w:i/>
          <w:iCs/>
          <w:position w:val="2"/>
          <w:szCs w:val="20"/>
        </w:rPr>
        <w:t>g</w:t>
      </w:r>
      <w:r w:rsidRPr="005C51B4">
        <w:rPr>
          <w:rFonts w:ascii="Arial Unicode MS" w:hAnsi="Arial Unicode MS"/>
          <w:position w:val="2"/>
          <w:szCs w:val="20"/>
        </w:rPr>
        <w:t>.</w:t>
      </w:r>
      <w:r w:rsidRPr="005C51B4">
        <w:rPr>
          <w:rFonts w:ascii="Arial Unicode MS" w:hAnsi="Arial Unicode MS"/>
          <w:i/>
          <w:iCs/>
          <w:position w:val="2"/>
          <w:szCs w:val="20"/>
        </w:rPr>
        <w:t>z</w:t>
      </w:r>
      <w:r w:rsidRPr="005C51B4">
        <w:rPr>
          <w:rFonts w:ascii="Arial Unicode MS" w:hAnsi="Arial Unicode MS"/>
          <w:position w:val="-5"/>
          <w:szCs w:val="20"/>
          <w:vertAlign w:val="subscript"/>
          <w:lang w:val="ru-RU"/>
        </w:rPr>
        <w:t>1</w:t>
      </w:r>
      <w:r w:rsidRPr="005C51B4">
        <w:rPr>
          <w:rFonts w:ascii="Arial Unicode MS" w:hAnsi="Arial Unicode MS"/>
          <w:position w:val="-5"/>
          <w:szCs w:val="20"/>
          <w:lang w:val="ru-RU"/>
        </w:rPr>
        <w:t xml:space="preserve"> </w:t>
      </w:r>
      <w:r w:rsidRPr="005C51B4">
        <w:rPr>
          <w:rFonts w:ascii="Arial Unicode MS" w:hAnsi="Arial Unicode MS"/>
          <w:szCs w:val="20"/>
        </w:rPr>
        <w:t xml:space="preserve">sont telles que </w:t>
      </w:r>
      <w:r w:rsidRPr="005C51B4">
        <w:rPr>
          <w:rFonts w:ascii="Arial Unicode MS" w:hAnsi="Arial Unicode MS"/>
          <w:i/>
          <w:iCs/>
          <w:position w:val="2"/>
          <w:szCs w:val="20"/>
        </w:rPr>
        <w:t>z</w:t>
      </w:r>
      <w:r w:rsidR="003438B0" w:rsidRPr="005C51B4">
        <w:rPr>
          <w:rFonts w:ascii="Arial Unicode MS" w:hAnsi="Arial Unicode MS"/>
          <w:i/>
          <w:iCs/>
          <w:position w:val="2"/>
          <w:szCs w:val="20"/>
        </w:rPr>
        <w:t xml:space="preserve"> </w:t>
      </w:r>
      <w:r w:rsidRPr="005C51B4">
        <w:rPr>
          <w:rFonts w:ascii="Arial Unicode MS" w:hAnsi="Arial Unicode MS"/>
          <w:position w:val="2"/>
          <w:szCs w:val="20"/>
        </w:rPr>
        <w:t>=</w:t>
      </w:r>
      <w:r w:rsidR="003438B0" w:rsidRPr="005C51B4">
        <w:rPr>
          <w:rFonts w:ascii="Arial Unicode MS" w:hAnsi="Arial Unicode MS"/>
          <w:position w:val="2"/>
          <w:szCs w:val="20"/>
        </w:rPr>
        <w:t xml:space="preserve"> </w:t>
      </w:r>
      <w:r w:rsidRPr="005C51B4">
        <w:rPr>
          <w:rFonts w:ascii="Arial Unicode MS" w:hAnsi="Arial Unicode MS"/>
          <w:i/>
          <w:iCs/>
          <w:position w:val="2"/>
          <w:szCs w:val="20"/>
        </w:rPr>
        <w:t>z</w:t>
      </w:r>
      <w:r w:rsidRPr="005C51B4">
        <w:rPr>
          <w:rFonts w:ascii="Arial Unicode MS" w:hAnsi="Arial Unicode MS"/>
          <w:position w:val="-5"/>
          <w:szCs w:val="20"/>
          <w:vertAlign w:val="subscript"/>
        </w:rPr>
        <w:t>1</w:t>
      </w:r>
      <w:r w:rsidRPr="005C51B4">
        <w:rPr>
          <w:rFonts w:ascii="Arial Unicode MS" w:hAnsi="Arial Unicode MS"/>
          <w:szCs w:val="20"/>
        </w:rPr>
        <w:t xml:space="preserve">. Cette zone une "équipotentielle" est donc un plan horizontal de côte </w:t>
      </w:r>
      <w:r w:rsidRPr="005C51B4">
        <w:rPr>
          <w:rFonts w:ascii="Arial Unicode MS" w:hAnsi="Arial Unicode MS"/>
          <w:i/>
          <w:iCs/>
          <w:position w:val="2"/>
          <w:szCs w:val="20"/>
        </w:rPr>
        <w:t>z</w:t>
      </w:r>
      <w:r w:rsidRPr="005C51B4">
        <w:rPr>
          <w:rFonts w:ascii="Arial Unicode MS" w:hAnsi="Arial Unicode MS"/>
          <w:position w:val="-5"/>
          <w:szCs w:val="20"/>
          <w:vertAlign w:val="subscript"/>
          <w:lang w:val="ru-RU"/>
        </w:rPr>
        <w:t>1</w:t>
      </w:r>
      <w:r w:rsidRPr="005C51B4">
        <w:rPr>
          <w:rFonts w:ascii="Arial Unicode MS" w:hAnsi="Arial Unicode MS"/>
          <w:szCs w:val="20"/>
        </w:rPr>
        <w:t>.</w:t>
      </w:r>
    </w:p>
    <w:p w:rsidR="008E792B" w:rsidRPr="005C51B4" w:rsidRDefault="008E792B" w:rsidP="00DE7CED">
      <w:pPr>
        <w:pStyle w:val="Paragraphedeliste"/>
        <w:numPr>
          <w:ilvl w:val="0"/>
          <w:numId w:val="30"/>
        </w:numPr>
        <w:spacing w:after="20" w:line="240" w:lineRule="auto"/>
        <w:rPr>
          <w:rFonts w:ascii="Arial Unicode MS" w:hAnsi="Arial Unicode MS"/>
          <w:szCs w:val="20"/>
        </w:rPr>
      </w:pPr>
      <w:r w:rsidRPr="005C51B4">
        <w:rPr>
          <w:rFonts w:ascii="Arial Unicode MS" w:hAnsi="Arial Unicode MS"/>
          <w:szCs w:val="20"/>
        </w:rPr>
        <w:t>Dans le plan du sché</w:t>
      </w:r>
      <w:r w:rsidRPr="005C51B4">
        <w:rPr>
          <w:rFonts w:ascii="Arial Unicode MS" w:hAnsi="Arial Unicode MS"/>
          <w:szCs w:val="20"/>
          <w:lang w:val="it-IT"/>
        </w:rPr>
        <w:t xml:space="preserve">ma </w:t>
      </w:r>
      <w:r w:rsidRPr="005C51B4">
        <w:rPr>
          <w:rFonts w:ascii="Arial Unicode MS" w:hAnsi="Arial Unicode MS"/>
          <w:position w:val="2"/>
          <w:szCs w:val="20"/>
        </w:rPr>
        <w:t>(</w:t>
      </w:r>
      <w:r w:rsidRPr="005C51B4">
        <w:rPr>
          <w:rFonts w:ascii="Arial Unicode MS" w:hAnsi="Arial Unicode MS"/>
          <w:i/>
          <w:iCs/>
          <w:position w:val="2"/>
          <w:szCs w:val="20"/>
        </w:rPr>
        <w:t>xOz</w:t>
      </w:r>
      <w:r w:rsidRPr="005C51B4">
        <w:rPr>
          <w:rFonts w:ascii="Arial Unicode MS" w:hAnsi="Arial Unicode MS"/>
          <w:position w:val="2"/>
          <w:szCs w:val="20"/>
        </w:rPr>
        <w:t xml:space="preserve">) </w:t>
      </w:r>
      <w:r w:rsidRPr="005C51B4">
        <w:rPr>
          <w:rFonts w:ascii="Arial Unicode MS" w:hAnsi="Arial Unicode MS"/>
          <w:szCs w:val="20"/>
        </w:rPr>
        <w:t xml:space="preserve">les "équipotentielles" apparaissent comme des droites horizontales. </w:t>
      </w:r>
      <w:r w:rsidR="00866A3C">
        <w:rPr>
          <w:noProof/>
          <w:lang w:eastAsia="fr-FR"/>
        </w:rPr>
        <w:drawing>
          <wp:inline distT="0" distB="0" distL="0" distR="0" wp14:anchorId="793D05A1" wp14:editId="350DF9EF">
            <wp:extent cx="6115050" cy="1822450"/>
            <wp:effectExtent l="0" t="0" r="0" b="0"/>
            <wp:docPr id="19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1822450"/>
                    </a:xfrm>
                    <a:prstGeom prst="rect">
                      <a:avLst/>
                    </a:prstGeom>
                    <a:solidFill>
                      <a:srgbClr val="FFFFFF"/>
                    </a:solidFill>
                    <a:ln>
                      <a:noFill/>
                    </a:ln>
                  </pic:spPr>
                </pic:pic>
              </a:graphicData>
            </a:graphic>
          </wp:inline>
        </w:drawing>
      </w:r>
    </w:p>
    <w:p w:rsidR="008E792B" w:rsidRDefault="008E792B" w:rsidP="00DE7CED">
      <w:pPr>
        <w:pStyle w:val="Paragraphedeliste"/>
        <w:numPr>
          <w:ilvl w:val="0"/>
          <w:numId w:val="30"/>
        </w:numPr>
        <w:spacing w:after="120"/>
        <w:contextualSpacing w:val="0"/>
        <w:jc w:val="both"/>
        <w:rPr>
          <w:rFonts w:ascii="Arial Unicode MS" w:hAnsi="Arial Unicode MS"/>
          <w:szCs w:val="20"/>
        </w:rPr>
      </w:pPr>
      <w:r w:rsidRPr="005C51B4">
        <w:rPr>
          <w:rFonts w:ascii="Arial Unicode MS" w:hAnsi="Arial Unicode MS"/>
          <w:szCs w:val="20"/>
        </w:rPr>
        <w:t xml:space="preserve">On voit sur le </w:t>
      </w:r>
      <w:r w:rsidRPr="005C51B4">
        <w:rPr>
          <w:rFonts w:ascii="Arial Unicode MS" w:hAnsi="Arial Unicode MS"/>
          <w:szCs w:val="20"/>
          <w:lang w:val="de-DE"/>
        </w:rPr>
        <w:t>sch</w:t>
      </w:r>
      <w:r w:rsidRPr="005C51B4">
        <w:rPr>
          <w:rFonts w:ascii="Arial Unicode MS" w:hAnsi="Arial Unicode MS"/>
          <w:szCs w:val="20"/>
        </w:rPr>
        <w:t xml:space="preserve">éma que les directions du champ de pesanteur </w:t>
      </w:r>
      <w:r w:rsidR="00866A3C">
        <w:rPr>
          <w:noProof/>
          <w:position w:val="-10"/>
          <w:lang w:eastAsia="fr-FR"/>
        </w:rPr>
        <w:drawing>
          <wp:inline distT="0" distB="0" distL="0" distR="0" wp14:anchorId="0FFDB212" wp14:editId="12A528D2">
            <wp:extent cx="127000" cy="1905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000" cy="190500"/>
                    </a:xfrm>
                    <a:prstGeom prst="rect">
                      <a:avLst/>
                    </a:prstGeom>
                    <a:noFill/>
                    <a:ln>
                      <a:noFill/>
                    </a:ln>
                  </pic:spPr>
                </pic:pic>
              </a:graphicData>
            </a:graphic>
          </wp:inline>
        </w:drawing>
      </w:r>
      <w:r w:rsidRPr="005C51B4">
        <w:rPr>
          <w:rFonts w:ascii="Arial Unicode MS" w:hAnsi="Arial Unicode MS"/>
          <w:i/>
          <w:iCs/>
          <w:szCs w:val="20"/>
        </w:rPr>
        <w:t xml:space="preserve"> </w:t>
      </w:r>
      <w:r w:rsidRPr="005C51B4">
        <w:rPr>
          <w:rFonts w:ascii="Arial Unicode MS" w:hAnsi="Arial Unicode MS"/>
          <w:szCs w:val="20"/>
        </w:rPr>
        <w:t xml:space="preserve">et des équipotentielles sont orthogonales. </w:t>
      </w:r>
    </w:p>
    <w:p w:rsidR="005C51B4" w:rsidRPr="00F31980" w:rsidRDefault="005C51B4" w:rsidP="00DE7CED">
      <w:pPr>
        <w:pStyle w:val="Paragraphedeliste"/>
        <w:numPr>
          <w:ilvl w:val="0"/>
          <w:numId w:val="26"/>
        </w:numPr>
        <w:spacing w:after="20"/>
        <w:jc w:val="both"/>
        <w:rPr>
          <w:rFonts w:ascii="Arial Unicode MS" w:hAnsi="Arial Unicode MS"/>
          <w:szCs w:val="20"/>
        </w:rPr>
      </w:pPr>
    </w:p>
    <w:p w:rsidR="008E792B" w:rsidRPr="005C51B4" w:rsidRDefault="008E792B" w:rsidP="00DE7CED">
      <w:pPr>
        <w:pStyle w:val="Paragraphedeliste"/>
        <w:numPr>
          <w:ilvl w:val="0"/>
          <w:numId w:val="29"/>
        </w:numPr>
        <w:spacing w:after="20"/>
        <w:jc w:val="both"/>
        <w:rPr>
          <w:rFonts w:ascii="Arial Unicode MS" w:hAnsi="Arial Unicode MS"/>
          <w:szCs w:val="20"/>
        </w:rPr>
      </w:pPr>
      <w:r w:rsidRPr="005C51B4">
        <w:rPr>
          <w:rFonts w:ascii="Arial Unicode MS" w:hAnsi="Arial Unicode MS"/>
          <w:szCs w:val="20"/>
        </w:rPr>
        <w:t xml:space="preserve">On a représenté la trajectoire (orientée) d'un point matériel qui se déplace dans la direction et le sens du champ de pesanteur </w:t>
      </w:r>
      <w:r w:rsidRPr="005C51B4">
        <w:rPr>
          <w:rFonts w:ascii="Arial Unicode MS" w:hAnsi="Arial Unicode MS"/>
          <w:szCs w:val="20"/>
        </w:rPr>
        <w:fldChar w:fldCharType="begin"/>
      </w:r>
      <w:r w:rsidRPr="005C51B4">
        <w:rPr>
          <w:rFonts w:ascii="Arial Unicode MS" w:hAnsi="Arial Unicode MS"/>
          <w:szCs w:val="20"/>
        </w:rPr>
        <w:instrText xml:space="preserve"> QUOTE </w:instrText>
      </w:r>
      <m:oMath>
        <m:acc>
          <m:accPr>
            <m:chr m:val="⃗"/>
            <m:ctrlPr>
              <w:rPr>
                <w:rFonts w:ascii="Cambria Math" w:hAnsi="Cambria Math"/>
                <w:i/>
              </w:rPr>
            </m:ctrlPr>
          </m:accPr>
          <m:e>
            <m:r>
              <m:rPr>
                <m:sty m:val="p"/>
              </m:rPr>
              <w:rPr>
                <w:rFonts w:ascii="Cambria Math" w:hAnsi="Cambria Math"/>
              </w:rPr>
              <m:t>g</m:t>
            </m:r>
          </m:e>
        </m:acc>
      </m:oMath>
      <w:r w:rsidRPr="005C51B4">
        <w:rPr>
          <w:rFonts w:ascii="Arial Unicode MS" w:hAnsi="Arial Unicode MS"/>
          <w:szCs w:val="20"/>
        </w:rPr>
        <w:instrText xml:space="preserve"> </w:instrText>
      </w:r>
      <w:r w:rsidRPr="005C51B4">
        <w:rPr>
          <w:rFonts w:ascii="Arial Unicode MS" w:hAnsi="Arial Unicode MS"/>
          <w:szCs w:val="20"/>
        </w:rPr>
        <w:fldChar w:fldCharType="separate"/>
      </w:r>
      <w:r w:rsidR="003438B0" w:rsidRPr="008F24EC">
        <w:rPr>
          <w:position w:val="-10"/>
        </w:rPr>
        <w:object w:dxaOrig="200" w:dyaOrig="300">
          <v:shape id="_x0000_i1036" type="#_x0000_t75" style="width:10.5pt;height:16pt" o:ole="">
            <v:imagedata r:id="rId28" o:title=""/>
          </v:shape>
          <o:OLEObject Type="Embed" ProgID="Equation.DSMT4" ShapeID="_x0000_i1036" DrawAspect="Content" ObjectID="_1589369285" r:id="rId33"/>
        </w:object>
      </w:r>
      <w:r w:rsidRPr="005C51B4">
        <w:rPr>
          <w:rFonts w:ascii="Arial Unicode MS" w:hAnsi="Arial Unicode MS"/>
          <w:szCs w:val="20"/>
        </w:rPr>
        <w:fldChar w:fldCharType="end"/>
      </w:r>
      <w:r w:rsidRPr="005C51B4">
        <w:rPr>
          <w:rFonts w:ascii="Arial Unicode MS" w:hAnsi="Arial Unicode MS"/>
          <w:szCs w:val="20"/>
        </w:rPr>
        <w:t xml:space="preserve"> sur le schéma précédent :</w:t>
      </w:r>
    </w:p>
    <w:p w:rsidR="008E792B" w:rsidRPr="00203E74" w:rsidRDefault="00866A3C" w:rsidP="00F31980">
      <w:pPr>
        <w:pStyle w:val="Paragraphedeliste"/>
        <w:spacing w:line="240" w:lineRule="auto"/>
        <w:jc w:val="both"/>
        <w:rPr>
          <w:rFonts w:ascii="Arial Unicode MS" w:hAnsi="Arial Unicode MS"/>
          <w:szCs w:val="20"/>
        </w:rPr>
      </w:pPr>
      <w:r>
        <w:rPr>
          <w:noProof/>
          <w:lang w:eastAsia="fr-FR"/>
        </w:rPr>
        <w:drawing>
          <wp:inline distT="0" distB="0" distL="0" distR="0" wp14:anchorId="2F23B5A7" wp14:editId="07FC9F7D">
            <wp:extent cx="6115050" cy="1822450"/>
            <wp:effectExtent l="0" t="0" r="0" b="0"/>
            <wp:docPr id="19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1822450"/>
                    </a:xfrm>
                    <a:prstGeom prst="rect">
                      <a:avLst/>
                    </a:prstGeom>
                    <a:solidFill>
                      <a:srgbClr val="FFFFFF"/>
                    </a:solidFill>
                    <a:ln>
                      <a:noFill/>
                    </a:ln>
                  </pic:spPr>
                </pic:pic>
              </a:graphicData>
            </a:graphic>
          </wp:inline>
        </w:drawing>
      </w:r>
    </w:p>
    <w:p w:rsidR="008E792B" w:rsidRPr="005C51B4" w:rsidRDefault="008E792B" w:rsidP="00DE401D">
      <w:pPr>
        <w:pStyle w:val="Paragraphedeliste"/>
        <w:numPr>
          <w:ilvl w:val="0"/>
          <w:numId w:val="29"/>
        </w:numPr>
        <w:spacing w:after="20" w:line="240" w:lineRule="auto"/>
        <w:ind w:left="714" w:hanging="357"/>
        <w:jc w:val="both"/>
        <w:rPr>
          <w:rFonts w:ascii="Arial Unicode MS" w:hAnsi="Arial Unicode MS"/>
          <w:szCs w:val="20"/>
        </w:rPr>
      </w:pPr>
      <w:r w:rsidRPr="005C51B4">
        <w:rPr>
          <w:rFonts w:ascii="Arial Unicode MS" w:hAnsi="Arial Unicode MS"/>
          <w:szCs w:val="20"/>
        </w:rPr>
        <w:t xml:space="preserve">Ce point matériel descend car son altitude </w:t>
      </w:r>
      <w:r w:rsidRPr="005C51B4">
        <w:rPr>
          <w:rFonts w:ascii="Arial Unicode MS" w:hAnsi="Arial Unicode MS"/>
          <w:i/>
          <w:iCs/>
          <w:szCs w:val="20"/>
        </w:rPr>
        <w:t xml:space="preserve">z </w:t>
      </w:r>
      <w:r w:rsidRPr="005C51B4">
        <w:rPr>
          <w:rFonts w:ascii="Arial Unicode MS" w:hAnsi="Arial Unicode MS"/>
          <w:szCs w:val="20"/>
        </w:rPr>
        <w:t xml:space="preserve">diminue. Son énergie potentielle de pesanteur diminue car </w:t>
      </w:r>
      <w:r w:rsidRPr="005C51B4">
        <w:rPr>
          <w:rFonts w:ascii="Arial Unicode MS" w:hAnsi="Arial Unicode MS"/>
          <w:i/>
          <w:iCs/>
          <w:szCs w:val="20"/>
        </w:rPr>
        <w:t>E</w:t>
      </w:r>
      <w:r w:rsidRPr="005C51B4">
        <w:rPr>
          <w:rFonts w:ascii="Arial Unicode MS" w:hAnsi="Arial Unicode MS"/>
          <w:i/>
          <w:iCs/>
          <w:position w:val="-7"/>
          <w:szCs w:val="20"/>
        </w:rPr>
        <w:t>pp</w:t>
      </w:r>
      <w:r w:rsidRPr="005C51B4">
        <w:rPr>
          <w:rFonts w:ascii="Arial Unicode MS" w:hAnsi="Arial Unicode MS"/>
          <w:szCs w:val="20"/>
        </w:rPr>
        <w:t>(</w:t>
      </w:r>
      <w:r w:rsidRPr="005C51B4">
        <w:rPr>
          <w:rFonts w:ascii="Arial Unicode MS" w:hAnsi="Arial Unicode MS"/>
          <w:i/>
          <w:iCs/>
          <w:szCs w:val="20"/>
        </w:rPr>
        <w:t>M</w:t>
      </w:r>
      <w:r w:rsidRPr="005C51B4">
        <w:rPr>
          <w:rFonts w:ascii="Arial Unicode MS" w:hAnsi="Arial Unicode MS"/>
          <w:position w:val="-7"/>
          <w:szCs w:val="20"/>
          <w:vertAlign w:val="subscript"/>
        </w:rPr>
        <w:t>3</w:t>
      </w:r>
      <w:r w:rsidRPr="005C51B4">
        <w:rPr>
          <w:rFonts w:ascii="Arial Unicode MS" w:hAnsi="Arial Unicode MS"/>
          <w:szCs w:val="20"/>
        </w:rPr>
        <w:t>)&gt;</w:t>
      </w:r>
      <w:r w:rsidRPr="005C51B4">
        <w:rPr>
          <w:rFonts w:ascii="Arial Unicode MS" w:hAnsi="Arial Unicode MS"/>
          <w:i/>
          <w:iCs/>
          <w:szCs w:val="20"/>
        </w:rPr>
        <w:t>E</w:t>
      </w:r>
      <w:r w:rsidRPr="005C51B4">
        <w:rPr>
          <w:rFonts w:ascii="Arial Unicode MS" w:hAnsi="Arial Unicode MS"/>
          <w:i/>
          <w:iCs/>
          <w:position w:val="-7"/>
          <w:szCs w:val="20"/>
        </w:rPr>
        <w:t>pp</w:t>
      </w:r>
      <w:r w:rsidRPr="005C51B4">
        <w:rPr>
          <w:rFonts w:ascii="Arial Unicode MS" w:hAnsi="Arial Unicode MS"/>
          <w:szCs w:val="20"/>
        </w:rPr>
        <w:t>(</w:t>
      </w:r>
      <w:r w:rsidRPr="005C51B4">
        <w:rPr>
          <w:rFonts w:ascii="Arial Unicode MS" w:hAnsi="Arial Unicode MS"/>
          <w:i/>
          <w:iCs/>
          <w:szCs w:val="20"/>
        </w:rPr>
        <w:t>M</w:t>
      </w:r>
      <w:r w:rsidRPr="005C51B4">
        <w:rPr>
          <w:rFonts w:ascii="Arial Unicode MS" w:hAnsi="Arial Unicode MS"/>
          <w:position w:val="-7"/>
          <w:szCs w:val="20"/>
          <w:vertAlign w:val="subscript"/>
        </w:rPr>
        <w:t>2</w:t>
      </w:r>
      <w:r w:rsidRPr="005C51B4">
        <w:rPr>
          <w:rFonts w:ascii="Arial Unicode MS" w:hAnsi="Arial Unicode MS"/>
          <w:szCs w:val="20"/>
        </w:rPr>
        <w:t>)&gt;</w:t>
      </w:r>
      <w:r w:rsidRPr="005C51B4">
        <w:rPr>
          <w:rFonts w:ascii="Arial Unicode MS" w:hAnsi="Arial Unicode MS"/>
          <w:i/>
          <w:iCs/>
          <w:szCs w:val="20"/>
        </w:rPr>
        <w:t>E</w:t>
      </w:r>
      <w:r w:rsidRPr="005C51B4">
        <w:rPr>
          <w:rFonts w:ascii="Arial Unicode MS" w:hAnsi="Arial Unicode MS"/>
          <w:i/>
          <w:iCs/>
          <w:position w:val="-7"/>
          <w:szCs w:val="20"/>
        </w:rPr>
        <w:t>pp</w:t>
      </w:r>
      <w:r w:rsidRPr="005C51B4">
        <w:rPr>
          <w:rFonts w:ascii="Arial Unicode MS" w:hAnsi="Arial Unicode MS"/>
          <w:szCs w:val="20"/>
        </w:rPr>
        <w:t>(</w:t>
      </w:r>
      <w:r w:rsidRPr="005C51B4">
        <w:rPr>
          <w:rFonts w:ascii="Arial Unicode MS" w:hAnsi="Arial Unicode MS"/>
          <w:i/>
          <w:iCs/>
          <w:szCs w:val="20"/>
        </w:rPr>
        <w:t>M</w:t>
      </w:r>
      <w:r w:rsidRPr="005C51B4">
        <w:rPr>
          <w:rFonts w:ascii="Arial Unicode MS" w:hAnsi="Arial Unicode MS"/>
          <w:position w:val="-7"/>
          <w:szCs w:val="20"/>
          <w:vertAlign w:val="subscript"/>
        </w:rPr>
        <w:t>1</w:t>
      </w:r>
      <w:r w:rsidRPr="005C51B4">
        <w:rPr>
          <w:rFonts w:ascii="Arial Unicode MS" w:hAnsi="Arial Unicode MS"/>
          <w:szCs w:val="20"/>
        </w:rPr>
        <w:t>)</w:t>
      </w:r>
      <w:r w:rsidRPr="005C51B4">
        <w:rPr>
          <w:rFonts w:ascii="Arial Unicode MS" w:hAnsi="Arial Unicode MS"/>
          <w:position w:val="-2"/>
          <w:szCs w:val="20"/>
        </w:rPr>
        <w:t xml:space="preserve">. </w:t>
      </w:r>
    </w:p>
    <w:p w:rsidR="00F31980" w:rsidRDefault="008E792B" w:rsidP="00DE7CED">
      <w:pPr>
        <w:pStyle w:val="Paragraphedeliste"/>
        <w:numPr>
          <w:ilvl w:val="0"/>
          <w:numId w:val="29"/>
        </w:numPr>
        <w:overflowPunct w:val="0"/>
        <w:spacing w:after="20" w:line="240" w:lineRule="auto"/>
        <w:ind w:left="714" w:hanging="357"/>
        <w:jc w:val="both"/>
        <w:rPr>
          <w:rFonts w:ascii="Arial Unicode MS" w:hAnsi="Arial Unicode MS"/>
          <w:szCs w:val="20"/>
        </w:rPr>
      </w:pPr>
      <w:r w:rsidRPr="005C51B4">
        <w:rPr>
          <w:rFonts w:ascii="Arial Unicode MS" w:hAnsi="Arial Unicode MS"/>
          <w:szCs w:val="20"/>
        </w:rPr>
        <w:t>En utilisant la conservation de l'é</w:t>
      </w:r>
      <w:r w:rsidRPr="005C51B4">
        <w:rPr>
          <w:rFonts w:ascii="Arial Unicode MS" w:hAnsi="Arial Unicode MS"/>
          <w:szCs w:val="20"/>
          <w:lang w:val="de-DE"/>
        </w:rPr>
        <w:t>nergie m</w:t>
      </w:r>
      <w:r w:rsidR="00502728" w:rsidRPr="005C51B4">
        <w:rPr>
          <w:rFonts w:ascii="Arial Unicode MS" w:hAnsi="Arial Unicode MS"/>
          <w:szCs w:val="20"/>
        </w:rPr>
        <w:t>écanique</w:t>
      </w:r>
      <w:r w:rsidRPr="005C51B4">
        <w:rPr>
          <w:rFonts w:ascii="Arial Unicode MS" w:hAnsi="Arial Unicode MS"/>
          <w:szCs w:val="20"/>
        </w:rPr>
        <w:t xml:space="preserve"> en </w:t>
      </w:r>
      <w:r w:rsidR="003438B0" w:rsidRPr="005C51B4">
        <w:rPr>
          <w:rFonts w:ascii="Arial Unicode MS" w:hAnsi="Arial Unicode MS"/>
          <w:szCs w:val="20"/>
        </w:rPr>
        <w:t>l’absence de</w:t>
      </w:r>
      <w:r w:rsidRPr="005C51B4">
        <w:rPr>
          <w:rFonts w:ascii="Arial Unicode MS" w:hAnsi="Arial Unicode MS"/>
          <w:szCs w:val="20"/>
        </w:rPr>
        <w:t xml:space="preserve"> frottements: </w:t>
      </w:r>
      <w:r w:rsidRPr="005C51B4">
        <w:rPr>
          <w:rFonts w:ascii="Arial Unicode MS" w:hAnsi="Arial Unicode MS"/>
          <w:i/>
          <w:iCs/>
          <w:position w:val="2"/>
          <w:szCs w:val="20"/>
        </w:rPr>
        <w:t>E</w:t>
      </w:r>
      <w:r w:rsidRPr="005C51B4">
        <w:rPr>
          <w:rFonts w:ascii="Arial Unicode MS" w:hAnsi="Arial Unicode MS"/>
          <w:i/>
          <w:iCs/>
          <w:position w:val="-5"/>
          <w:szCs w:val="20"/>
        </w:rPr>
        <w:t>m</w:t>
      </w:r>
      <w:r w:rsidRPr="005C51B4">
        <w:rPr>
          <w:rFonts w:ascii="Arial Unicode MS" w:hAnsi="Arial Unicode MS"/>
          <w:position w:val="2"/>
          <w:szCs w:val="20"/>
        </w:rPr>
        <w:t>=</w:t>
      </w:r>
      <w:r w:rsidRPr="005C51B4">
        <w:rPr>
          <w:rFonts w:ascii="Arial Unicode MS" w:hAnsi="Arial Unicode MS"/>
          <w:i/>
          <w:iCs/>
          <w:position w:val="2"/>
          <w:szCs w:val="20"/>
        </w:rPr>
        <w:t>E</w:t>
      </w:r>
      <w:r w:rsidRPr="005C51B4">
        <w:rPr>
          <w:rFonts w:ascii="Arial Unicode MS" w:hAnsi="Arial Unicode MS"/>
          <w:i/>
          <w:iCs/>
          <w:position w:val="-5"/>
          <w:szCs w:val="20"/>
        </w:rPr>
        <w:t>c</w:t>
      </w:r>
      <w:r w:rsidRPr="005C51B4">
        <w:rPr>
          <w:rFonts w:ascii="Arial Unicode MS" w:hAnsi="Arial Unicode MS"/>
          <w:position w:val="2"/>
          <w:szCs w:val="20"/>
        </w:rPr>
        <w:t>+</w:t>
      </w:r>
      <w:r w:rsidRPr="005C51B4">
        <w:rPr>
          <w:rFonts w:ascii="Arial Unicode MS" w:hAnsi="Arial Unicode MS"/>
          <w:i/>
          <w:iCs/>
          <w:position w:val="2"/>
          <w:szCs w:val="20"/>
        </w:rPr>
        <w:t>E</w:t>
      </w:r>
      <w:r w:rsidRPr="005C51B4">
        <w:rPr>
          <w:rFonts w:ascii="Arial Unicode MS" w:hAnsi="Arial Unicode MS"/>
          <w:i/>
          <w:iCs/>
          <w:position w:val="-5"/>
          <w:szCs w:val="20"/>
        </w:rPr>
        <w:t>pp</w:t>
      </w:r>
      <w:r w:rsidRPr="005C51B4">
        <w:rPr>
          <w:rFonts w:ascii="Arial Unicode MS" w:hAnsi="Arial Unicode MS"/>
          <w:szCs w:val="20"/>
        </w:rPr>
        <w:t>, on voit que, puisque l'énergie potentielle de pesanteur décroît, l'énergie cinétique croît. Aussi, la vitesse du point matériel augmente.</w:t>
      </w:r>
    </w:p>
    <w:p w:rsidR="008E792B" w:rsidRPr="005C51B4" w:rsidRDefault="008E792B" w:rsidP="00DE7CED">
      <w:pPr>
        <w:pStyle w:val="Paragraphedeliste"/>
        <w:numPr>
          <w:ilvl w:val="0"/>
          <w:numId w:val="29"/>
        </w:numPr>
        <w:overflowPunct w:val="0"/>
        <w:spacing w:after="20"/>
        <w:jc w:val="both"/>
        <w:rPr>
          <w:rFonts w:ascii="Arial Unicode MS" w:hAnsi="Arial Unicode MS"/>
          <w:szCs w:val="20"/>
        </w:rPr>
      </w:pPr>
      <w:r w:rsidRPr="005C51B4">
        <w:rPr>
          <w:rFonts w:ascii="Arial Unicode MS" w:hAnsi="Arial Unicode MS"/>
          <w:szCs w:val="20"/>
        </w:rPr>
        <w:t>On pourrait par exemple lâcher un objet (le plomb du fil à plomb), filmer sa chute, et grâce à un logiciel de pointage vidéo, calculer sa vitesse à partir de la position afin de vérifier que celle-ci augmente.</w:t>
      </w:r>
    </w:p>
    <w:p w:rsidR="008E792B" w:rsidRPr="00203E74" w:rsidRDefault="008E792B" w:rsidP="003438B0">
      <w:pPr>
        <w:overflowPunct w:val="0"/>
        <w:spacing w:after="20"/>
        <w:jc w:val="both"/>
        <w:rPr>
          <w:rFonts w:ascii="Arial Unicode MS" w:hAnsi="Arial Unicode MS"/>
          <w:color w:val="00000A"/>
          <w:szCs w:val="20"/>
        </w:rPr>
      </w:pPr>
    </w:p>
    <w:p w:rsidR="008E792B" w:rsidRPr="00203E74" w:rsidRDefault="008E792B" w:rsidP="003438B0">
      <w:pPr>
        <w:overflowPunct w:val="0"/>
        <w:spacing w:after="20"/>
        <w:jc w:val="both"/>
        <w:rPr>
          <w:rFonts w:ascii="Arial Unicode MS" w:hAnsi="Arial Unicode MS"/>
          <w:szCs w:val="20"/>
        </w:rPr>
      </w:pPr>
    </w:p>
    <w:p w:rsidR="008E792B" w:rsidRPr="00BD2271" w:rsidRDefault="00BD2271" w:rsidP="0061722D">
      <w:pPr>
        <w:pStyle w:val="Titre1c0"/>
        <w:rPr>
          <w:rFonts w:eastAsia="Arial Unicode MS"/>
        </w:rPr>
      </w:pPr>
      <w:r w:rsidRPr="00203E74">
        <w:rPr>
          <w:rFonts w:eastAsia="Arial Unicode MS"/>
          <w:szCs w:val="20"/>
        </w:rPr>
        <w:br w:type="page"/>
      </w:r>
      <w:bookmarkStart w:id="1" w:name="Scalairevectorielle_1S_formative"/>
      <w:r w:rsidR="008E792B" w:rsidRPr="00BD2271">
        <w:rPr>
          <w:rFonts w:eastAsia="Arial Unicode MS"/>
        </w:rPr>
        <w:lastRenderedPageBreak/>
        <w:t>Évaluation formative</w:t>
      </w:r>
    </w:p>
    <w:bookmarkEnd w:id="1"/>
    <w:p w:rsidR="008E792B" w:rsidRPr="00772A00" w:rsidRDefault="0061722D" w:rsidP="0061722D">
      <w:pPr>
        <w:pStyle w:val="Titre2"/>
        <w:rPr>
          <w:rFonts w:eastAsia="Arial Unicode MS"/>
        </w:rPr>
      </w:pPr>
      <w:r>
        <w:rPr>
          <w:rFonts w:eastAsia="Arial Unicode MS"/>
        </w:rPr>
        <w:t>P</w:t>
      </w:r>
      <w:r w:rsidRPr="00772A00">
        <w:rPr>
          <w:rFonts w:eastAsia="Arial Unicode MS"/>
        </w:rPr>
        <w:t>résentation</w:t>
      </w:r>
    </w:p>
    <w:p w:rsidR="008E792B" w:rsidRPr="00203E74" w:rsidRDefault="008E792B" w:rsidP="0061722D">
      <w:r w:rsidRPr="00203E74">
        <w:t xml:space="preserve">Il s’agit ici de vérifier l’acquisition de la notion d’énergie cinétique, en reliant celle-ci non pas à la </w:t>
      </w:r>
      <w:r w:rsidR="00EA44AC">
        <w:t>valeur</w:t>
      </w:r>
      <w:r w:rsidRPr="00203E74">
        <w:t xml:space="preserve"> de la vitesse mais au vecteur vitesse.</w:t>
      </w:r>
    </w:p>
    <w:p w:rsidR="008E792B" w:rsidRPr="00772A00" w:rsidRDefault="0061722D" w:rsidP="0061722D">
      <w:pPr>
        <w:pStyle w:val="Titre2"/>
        <w:rPr>
          <w:rFonts w:eastAsia="Arial Unicode MS"/>
        </w:rPr>
      </w:pPr>
      <w:r>
        <w:rPr>
          <w:rFonts w:eastAsia="Arial Unicode MS"/>
        </w:rPr>
        <w:t>Questions</w:t>
      </w:r>
    </w:p>
    <w:p w:rsidR="008E792B" w:rsidRPr="00203E74" w:rsidRDefault="0061722D" w:rsidP="0061722D">
      <w:pPr>
        <w:pStyle w:val="Titre3"/>
        <w:rPr>
          <w:rFonts w:eastAsia="Arial Unicode MS"/>
        </w:rPr>
      </w:pPr>
      <w:r>
        <w:rPr>
          <w:noProof/>
          <w:lang w:eastAsia="fr-FR"/>
        </w:rPr>
        <w:drawing>
          <wp:anchor distT="0" distB="0" distL="0" distR="0" simplePos="0" relativeHeight="251645952" behindDoc="0" locked="0" layoutInCell="1" allowOverlap="1" wp14:anchorId="0F2C68C2" wp14:editId="35BBA209">
            <wp:simplePos x="0" y="0"/>
            <wp:positionH relativeFrom="column">
              <wp:posOffset>5173980</wp:posOffset>
            </wp:positionH>
            <wp:positionV relativeFrom="paragraph">
              <wp:posOffset>13970</wp:posOffset>
            </wp:positionV>
            <wp:extent cx="1146810" cy="1146810"/>
            <wp:effectExtent l="0" t="0" r="0" b="0"/>
            <wp:wrapSquare wrapText="largest"/>
            <wp:docPr id="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E792B" w:rsidRPr="00203E74">
        <w:rPr>
          <w:rFonts w:eastAsia="Arial Unicode MS"/>
        </w:rPr>
        <w:t>Question 1</w:t>
      </w:r>
    </w:p>
    <w:p w:rsidR="008E792B" w:rsidRPr="00203E74" w:rsidRDefault="008E792B" w:rsidP="0061722D">
      <w:pPr>
        <w:spacing w:line="240" w:lineRule="auto"/>
      </w:pPr>
      <w:r w:rsidRPr="00203E74">
        <w:t xml:space="preserve">Un mobile de masse </w:t>
      </w:r>
      <w:r w:rsidRPr="00502728">
        <w:rPr>
          <w:i/>
        </w:rPr>
        <w:t>m</w:t>
      </w:r>
      <w:r w:rsidRPr="00203E74">
        <w:t xml:space="preserve"> monte à l’instant </w:t>
      </w:r>
      <w:r w:rsidRPr="00502728">
        <w:rPr>
          <w:i/>
        </w:rPr>
        <w:t>t</w:t>
      </w:r>
      <w:r w:rsidRPr="00502728">
        <w:rPr>
          <w:i/>
          <w:vertAlign w:val="subscript"/>
        </w:rPr>
        <w:t>1</w:t>
      </w:r>
      <w:r w:rsidRPr="00203E74">
        <w:t xml:space="preserve"> avec la vitesse </w:t>
      </w:r>
      <w:r w:rsidRPr="00203E74">
        <w:rPr>
          <w:position w:val="-10"/>
        </w:rPr>
        <w:object w:dxaOrig="240" w:dyaOrig="340">
          <v:shape id="_x0000_i1037" type="#_x0000_t75" style="width:12.5pt;height:17pt" o:ole="" filled="t">
            <v:fill color2="black"/>
            <v:imagedata r:id="rId36" o:title=""/>
          </v:shape>
          <o:OLEObject Type="Embed" ProgID="Equation.3" ShapeID="_x0000_i1037" DrawAspect="Content" ObjectID="_1589369286" r:id="rId37"/>
        </w:object>
      </w:r>
      <w:r w:rsidRPr="00203E74">
        <w:t xml:space="preserve"> avec l’énergie cinétique</w:t>
      </w:r>
      <w:r w:rsidR="00CA7CB3">
        <w:t xml:space="preserve"> </w:t>
      </w:r>
      <w:r w:rsidR="00CA7CB3" w:rsidRPr="00CA7CB3">
        <w:rPr>
          <w:i/>
        </w:rPr>
        <w:t>Ec</w:t>
      </w:r>
      <w:r w:rsidR="00CA7CB3" w:rsidRPr="00CA7CB3">
        <w:rPr>
          <w:i/>
          <w:vertAlign w:val="subscript"/>
        </w:rPr>
        <w:t>1</w:t>
      </w:r>
      <w:r w:rsidRPr="00203E74">
        <w:t xml:space="preserve"> puis descend à l’instant </w:t>
      </w:r>
      <w:r w:rsidRPr="00502728">
        <w:rPr>
          <w:i/>
        </w:rPr>
        <w:t>t</w:t>
      </w:r>
      <w:r w:rsidRPr="00502728">
        <w:rPr>
          <w:i/>
          <w:vertAlign w:val="subscript"/>
        </w:rPr>
        <w:t>2</w:t>
      </w:r>
      <w:r w:rsidRPr="00203E74">
        <w:t xml:space="preserve"> avec la vitesse </w:t>
      </w:r>
      <w:r w:rsidRPr="00203E74">
        <w:rPr>
          <w:position w:val="-10"/>
        </w:rPr>
        <w:object w:dxaOrig="279" w:dyaOrig="340">
          <v:shape id="_x0000_i1038" type="#_x0000_t75" style="width:13.5pt;height:17pt" o:ole="" filled="t">
            <v:fill color2="black"/>
            <v:imagedata r:id="rId38" o:title=""/>
          </v:shape>
          <o:OLEObject Type="Embed" ProgID="Equation.3" ShapeID="_x0000_i1038" DrawAspect="Content" ObjectID="_1589369287" r:id="rId39"/>
        </w:object>
      </w:r>
      <w:r w:rsidRPr="00203E74">
        <w:t xml:space="preserve"> avec l’énergie cinétique </w:t>
      </w:r>
      <w:r w:rsidR="00CA7CB3" w:rsidRPr="00CA7CB3">
        <w:rPr>
          <w:i/>
        </w:rPr>
        <w:t>Ec</w:t>
      </w:r>
      <w:r w:rsidR="00CA7CB3">
        <w:rPr>
          <w:i/>
          <w:vertAlign w:val="subscript"/>
        </w:rPr>
        <w:t>2</w:t>
      </w:r>
      <w:r w:rsidRPr="00203E74">
        <w:t>. Les deux vitesses sont représentées avec la même échelle ci-contre :</w:t>
      </w:r>
    </w:p>
    <w:p w:rsidR="008E792B" w:rsidRPr="00203E74" w:rsidRDefault="008E792B" w:rsidP="0061722D">
      <w:r w:rsidRPr="00203E74">
        <w:t>Choisir parmi les réponses suivantes la bonne réponse en justifiant le choix :</w:t>
      </w:r>
    </w:p>
    <w:p w:rsidR="008E792B" w:rsidRPr="00CA7CB3" w:rsidRDefault="00CA7CB3" w:rsidP="00DE7CED">
      <w:pPr>
        <w:pStyle w:val="Paragraphedeliste"/>
        <w:numPr>
          <w:ilvl w:val="1"/>
          <w:numId w:val="31"/>
        </w:numPr>
        <w:spacing w:line="240" w:lineRule="auto"/>
        <w:ind w:left="709" w:hanging="357"/>
        <w:rPr>
          <w:rFonts w:ascii="Arial Unicode MS" w:hAnsi="Arial Unicode MS"/>
          <w:szCs w:val="20"/>
        </w:rPr>
      </w:pPr>
      <w:r w:rsidRPr="00CA7CB3">
        <w:rPr>
          <w:i/>
        </w:rPr>
        <w:t>Ec</w:t>
      </w:r>
      <w:r w:rsidRPr="00CA7CB3">
        <w:rPr>
          <w:i/>
          <w:vertAlign w:val="subscript"/>
        </w:rPr>
        <w:t>1</w:t>
      </w:r>
      <w:r w:rsidRPr="00203E74">
        <w:t xml:space="preserve"> </w:t>
      </w:r>
      <w:r>
        <w:t xml:space="preserve">= </w:t>
      </w:r>
      <w:r w:rsidRPr="00CA7CB3">
        <w:rPr>
          <w:i/>
        </w:rPr>
        <w:t>Ec</w:t>
      </w:r>
      <w:r>
        <w:rPr>
          <w:i/>
          <w:vertAlign w:val="subscript"/>
        </w:rPr>
        <w:t>2</w:t>
      </w:r>
      <w:r w:rsidRPr="00203E74">
        <w:t xml:space="preserve"> </w:t>
      </w:r>
    </w:p>
    <w:p w:rsidR="008E792B" w:rsidRPr="00DE401D" w:rsidRDefault="00CA7CB3" w:rsidP="00DE7CED">
      <w:pPr>
        <w:pStyle w:val="Paragraphedeliste"/>
        <w:numPr>
          <w:ilvl w:val="1"/>
          <w:numId w:val="31"/>
        </w:numPr>
        <w:spacing w:line="240" w:lineRule="auto"/>
        <w:ind w:left="709" w:hanging="357"/>
        <w:rPr>
          <w:rFonts w:ascii="Arial Unicode MS" w:hAnsi="Arial Unicode MS"/>
          <w:i/>
          <w:szCs w:val="20"/>
        </w:rPr>
      </w:pPr>
      <w:r w:rsidRPr="00DE401D">
        <w:rPr>
          <w:i/>
        </w:rPr>
        <w:t>Ec</w:t>
      </w:r>
      <w:r w:rsidRPr="00DE401D">
        <w:rPr>
          <w:i/>
          <w:vertAlign w:val="subscript"/>
        </w:rPr>
        <w:t>1</w:t>
      </w:r>
      <w:r w:rsidRPr="00DE401D">
        <w:rPr>
          <w:i/>
        </w:rPr>
        <w:t xml:space="preserve"> &gt; Ec</w:t>
      </w:r>
      <w:r w:rsidRPr="00DE401D">
        <w:rPr>
          <w:i/>
          <w:vertAlign w:val="subscript"/>
        </w:rPr>
        <w:t>2</w:t>
      </w:r>
      <w:bookmarkStart w:id="2" w:name="_GoBack"/>
      <w:bookmarkEnd w:id="2"/>
    </w:p>
    <w:p w:rsidR="008E792B" w:rsidRPr="00CA7CB3" w:rsidRDefault="00CA7CB3" w:rsidP="00DE7CED">
      <w:pPr>
        <w:pStyle w:val="Paragraphedeliste"/>
        <w:numPr>
          <w:ilvl w:val="1"/>
          <w:numId w:val="31"/>
        </w:numPr>
        <w:spacing w:line="240" w:lineRule="auto"/>
        <w:ind w:left="709" w:hanging="357"/>
        <w:rPr>
          <w:rFonts w:ascii="Arial Unicode MS" w:hAnsi="Arial Unicode MS"/>
          <w:szCs w:val="20"/>
        </w:rPr>
      </w:pPr>
      <w:r w:rsidRPr="00CA7CB3">
        <w:rPr>
          <w:i/>
        </w:rPr>
        <w:t>Ec</w:t>
      </w:r>
      <w:r w:rsidRPr="00CA7CB3">
        <w:rPr>
          <w:i/>
          <w:vertAlign w:val="subscript"/>
        </w:rPr>
        <w:t>1</w:t>
      </w:r>
      <w:r>
        <w:rPr>
          <w:i/>
        </w:rPr>
        <w:t>&lt;</w:t>
      </w:r>
      <w:r w:rsidRPr="00CA7CB3">
        <w:rPr>
          <w:i/>
        </w:rPr>
        <w:t xml:space="preserve"> Ec</w:t>
      </w:r>
      <w:r>
        <w:rPr>
          <w:i/>
          <w:vertAlign w:val="subscript"/>
        </w:rPr>
        <w:t>1</w:t>
      </w:r>
    </w:p>
    <w:p w:rsidR="008E792B" w:rsidRPr="00CA7CB3" w:rsidRDefault="008E792B" w:rsidP="00DE7CED">
      <w:pPr>
        <w:pStyle w:val="Paragraphedeliste"/>
        <w:numPr>
          <w:ilvl w:val="1"/>
          <w:numId w:val="31"/>
        </w:numPr>
        <w:spacing w:line="240" w:lineRule="auto"/>
        <w:ind w:left="709" w:hanging="357"/>
        <w:rPr>
          <w:rFonts w:ascii="Arial Unicode MS" w:hAnsi="Arial Unicode MS"/>
          <w:szCs w:val="20"/>
        </w:rPr>
      </w:pPr>
      <w:r w:rsidRPr="00CA7CB3">
        <w:rPr>
          <w:rFonts w:ascii="Arial Unicode MS" w:hAnsi="Arial Unicode MS"/>
          <w:szCs w:val="20"/>
        </w:rPr>
        <w:t>on n</w:t>
      </w:r>
      <w:r w:rsidR="00CA7CB3">
        <w:rPr>
          <w:rFonts w:ascii="Arial Unicode MS" w:hAnsi="Arial Unicode MS"/>
          <w:szCs w:val="20"/>
        </w:rPr>
        <w:t>e</w:t>
      </w:r>
      <w:r w:rsidRPr="00CA7CB3">
        <w:rPr>
          <w:rFonts w:ascii="Arial Unicode MS" w:hAnsi="Arial Unicode MS"/>
          <w:szCs w:val="20"/>
        </w:rPr>
        <w:t xml:space="preserve"> peut pas comparer </w:t>
      </w:r>
      <w:r w:rsidR="00CA7CB3" w:rsidRPr="00CA7CB3">
        <w:rPr>
          <w:i/>
        </w:rPr>
        <w:t>Ec</w:t>
      </w:r>
      <w:r w:rsidR="00CA7CB3" w:rsidRPr="00CA7CB3">
        <w:rPr>
          <w:i/>
          <w:vertAlign w:val="subscript"/>
        </w:rPr>
        <w:t>1</w:t>
      </w:r>
      <w:r w:rsidR="00CA7CB3" w:rsidRPr="00203E74">
        <w:t xml:space="preserve"> </w:t>
      </w:r>
      <w:r w:rsidRPr="00CA7CB3">
        <w:rPr>
          <w:rFonts w:ascii="Arial Unicode MS" w:hAnsi="Arial Unicode MS"/>
          <w:szCs w:val="20"/>
        </w:rPr>
        <w:t>et</w:t>
      </w:r>
      <w:r w:rsidR="00CA7CB3" w:rsidRPr="00CA7CB3">
        <w:rPr>
          <w:i/>
        </w:rPr>
        <w:t xml:space="preserve"> Ec</w:t>
      </w:r>
      <w:r w:rsidR="00CA7CB3">
        <w:rPr>
          <w:i/>
          <w:vertAlign w:val="subscript"/>
        </w:rPr>
        <w:t>2</w:t>
      </w:r>
      <w:r w:rsidRPr="00CA7CB3">
        <w:rPr>
          <w:rFonts w:ascii="Arial Unicode MS" w:hAnsi="Arial Unicode MS"/>
          <w:szCs w:val="20"/>
        </w:rPr>
        <w:t>.</w:t>
      </w:r>
    </w:p>
    <w:p w:rsidR="008E792B" w:rsidRPr="00203E74" w:rsidRDefault="008E792B" w:rsidP="0037079C">
      <w:pPr>
        <w:rPr>
          <w:rFonts w:ascii="Arial Unicode MS" w:eastAsia="Arial Unicode MS" w:hAnsi="Arial Unicode MS" w:cs="Arial Unicode MS"/>
          <w:szCs w:val="20"/>
        </w:rPr>
      </w:pPr>
      <w:r w:rsidRPr="00203E74">
        <w:rPr>
          <w:rFonts w:ascii="Arial Unicode MS" w:eastAsia="Arial Unicode MS" w:hAnsi="Arial Unicode MS" w:cs="Arial Unicode MS"/>
          <w:i/>
          <w:szCs w:val="20"/>
        </w:rPr>
        <w:t>En effet :</w:t>
      </w:r>
    </w:p>
    <w:p w:rsidR="00CA7CB3" w:rsidRDefault="008E792B" w:rsidP="00DE7CED">
      <w:pPr>
        <w:pStyle w:val="Paragraphedeliste"/>
        <w:numPr>
          <w:ilvl w:val="0"/>
          <w:numId w:val="32"/>
        </w:numPr>
        <w:spacing w:line="240" w:lineRule="auto"/>
        <w:ind w:left="714" w:hanging="357"/>
      </w:pPr>
      <w:r w:rsidRPr="00203E74">
        <w:rPr>
          <w:position w:val="-10"/>
        </w:rPr>
        <w:object w:dxaOrig="240" w:dyaOrig="340">
          <v:shape id="_x0000_i1039" type="#_x0000_t75" style="width:12.5pt;height:17pt" o:ole="" filled="t">
            <v:fill color2="black"/>
            <v:imagedata r:id="rId40" o:title=""/>
          </v:shape>
          <o:OLEObject Type="Embed" ProgID="Equation.3" ShapeID="_x0000_i1039" DrawAspect="Content" ObjectID="_1589369288" r:id="rId41"/>
        </w:object>
      </w:r>
      <w:r w:rsidRPr="00203E74">
        <w:t>et</w:t>
      </w:r>
      <w:r w:rsidR="007C2768">
        <w:t xml:space="preserve"> </w:t>
      </w:r>
      <w:r w:rsidR="007C2768" w:rsidRPr="00203E74">
        <w:rPr>
          <w:position w:val="-10"/>
        </w:rPr>
        <w:object w:dxaOrig="279" w:dyaOrig="340">
          <v:shape id="_x0000_i1040" type="#_x0000_t75" style="width:13.5pt;height:17pt" o:ole="" filled="t">
            <v:fill color2="black"/>
            <v:imagedata r:id="rId42" o:title=""/>
          </v:shape>
          <o:OLEObject Type="Embed" ProgID="Equation.3" ShapeID="_x0000_i1040" DrawAspect="Content" ObjectID="_1589369289" r:id="rId43"/>
        </w:object>
      </w:r>
      <w:r w:rsidRPr="00203E74">
        <w:t xml:space="preserve">ont la même </w:t>
      </w:r>
      <w:r w:rsidR="00EA44AC">
        <w:t>valeur</w:t>
      </w:r>
      <w:r w:rsidRPr="00203E74">
        <w:t>.</w:t>
      </w:r>
      <w:r w:rsidR="00CA7CB3">
        <w:t xml:space="preserve"> </w:t>
      </w:r>
    </w:p>
    <w:p w:rsidR="00CA7CB3" w:rsidRDefault="00CA7CB3" w:rsidP="00DE7CED">
      <w:pPr>
        <w:pStyle w:val="Paragraphedeliste"/>
        <w:numPr>
          <w:ilvl w:val="0"/>
          <w:numId w:val="32"/>
        </w:numPr>
        <w:spacing w:line="240" w:lineRule="auto"/>
        <w:ind w:left="714" w:hanging="357"/>
      </w:pPr>
      <w:r w:rsidRPr="00203E74">
        <w:rPr>
          <w:position w:val="-10"/>
        </w:rPr>
        <w:object w:dxaOrig="240" w:dyaOrig="340">
          <v:shape id="_x0000_i1041" type="#_x0000_t75" style="width:12.5pt;height:17pt" o:ole="" filled="t">
            <v:fill color2="black"/>
            <v:imagedata r:id="rId40" o:title=""/>
          </v:shape>
          <o:OLEObject Type="Embed" ProgID="Equation.3" ShapeID="_x0000_i1041" DrawAspect="Content" ObjectID="_1589369290" r:id="rId44"/>
        </w:object>
      </w:r>
      <w:r w:rsidR="008E792B" w:rsidRPr="00203E74">
        <w:t>et</w:t>
      </w:r>
      <w:r>
        <w:t xml:space="preserve"> </w:t>
      </w:r>
      <w:r w:rsidRPr="00203E74">
        <w:rPr>
          <w:position w:val="-10"/>
        </w:rPr>
        <w:object w:dxaOrig="279" w:dyaOrig="340">
          <v:shape id="_x0000_i1042" type="#_x0000_t75" style="width:13.5pt;height:17pt" o:ole="" filled="t">
            <v:fill color2="black"/>
            <v:imagedata r:id="rId45" o:title=""/>
          </v:shape>
          <o:OLEObject Type="Embed" ProgID="Equation.3" ShapeID="_x0000_i1042" DrawAspect="Content" ObjectID="_1589369291" r:id="rId46"/>
        </w:object>
      </w:r>
      <w:r w:rsidR="008E792B" w:rsidRPr="00203E74">
        <w:t>sont égales.</w:t>
      </w:r>
    </w:p>
    <w:p w:rsidR="008E792B" w:rsidRPr="00203E74" w:rsidRDefault="008E792B" w:rsidP="00DE7CED">
      <w:pPr>
        <w:pStyle w:val="Paragraphedeliste"/>
        <w:numPr>
          <w:ilvl w:val="0"/>
          <w:numId w:val="32"/>
        </w:numPr>
      </w:pPr>
      <w:r w:rsidRPr="00203E74">
        <w:t>le mouvement est dans le sens du poids lors de la descente, dans le sens opposé lors de la montée.</w:t>
      </w:r>
    </w:p>
    <w:p w:rsidR="008E792B" w:rsidRPr="00203E74" w:rsidRDefault="008E792B" w:rsidP="00DE7CED">
      <w:pPr>
        <w:pStyle w:val="Paragraphedeliste"/>
        <w:numPr>
          <w:ilvl w:val="0"/>
          <w:numId w:val="32"/>
        </w:numPr>
      </w:pPr>
      <w:r w:rsidRPr="00203E74">
        <w:t>la vitesse varie.</w:t>
      </w:r>
    </w:p>
    <w:p w:rsidR="008E792B" w:rsidRPr="00772A00" w:rsidRDefault="00CA7CB3" w:rsidP="00CA7CB3">
      <w:pPr>
        <w:pStyle w:val="Titre2"/>
        <w:rPr>
          <w:rFonts w:eastAsia="Arial Unicode MS"/>
        </w:rPr>
      </w:pPr>
      <w:r>
        <w:rPr>
          <w:rFonts w:eastAsia="Arial Unicode MS"/>
        </w:rPr>
        <w:t>Élém</w:t>
      </w:r>
      <w:r w:rsidR="00DE7CED">
        <w:rPr>
          <w:rFonts w:eastAsia="Arial Unicode MS"/>
        </w:rPr>
        <w:t>e</w:t>
      </w:r>
      <w:r>
        <w:rPr>
          <w:rFonts w:eastAsia="Arial Unicode MS"/>
        </w:rPr>
        <w:t>nts de c</w:t>
      </w:r>
      <w:r w:rsidR="008E792B" w:rsidRPr="00772A00">
        <w:rPr>
          <w:rFonts w:eastAsia="Arial Unicode MS"/>
        </w:rPr>
        <w:t xml:space="preserve">orrection et </w:t>
      </w:r>
      <w:r>
        <w:rPr>
          <w:rFonts w:eastAsia="Arial Unicode MS"/>
        </w:rPr>
        <w:t>d’</w:t>
      </w:r>
      <w:r w:rsidR="008E792B" w:rsidRPr="00772A00">
        <w:rPr>
          <w:rFonts w:eastAsia="Arial Unicode MS"/>
        </w:rPr>
        <w:t xml:space="preserve">interprétation de l’évaluation diagnostique </w:t>
      </w:r>
    </w:p>
    <w:p w:rsidR="008E792B" w:rsidRPr="00203E74" w:rsidRDefault="008E792B" w:rsidP="00DE7CED">
      <w:r w:rsidRPr="00203E74">
        <w:t>Réponse correcte : 1</w:t>
      </w:r>
      <w:r w:rsidRPr="00203E74">
        <w:rPr>
          <w:i/>
        </w:rPr>
        <w:t>a</w:t>
      </w:r>
    </w:p>
    <w:p w:rsidR="008E792B" w:rsidRPr="00203E74" w:rsidRDefault="008E792B" w:rsidP="00DE7CED">
      <w:r w:rsidRPr="00203E74">
        <w:t>Conceptions erronées détectées :</w:t>
      </w:r>
    </w:p>
    <w:p w:rsidR="008E792B" w:rsidRPr="00203E74" w:rsidRDefault="008E792B" w:rsidP="00DE7CED">
      <w:pPr>
        <w:numPr>
          <w:ilvl w:val="0"/>
          <w:numId w:val="33"/>
        </w:numPr>
        <w:spacing w:after="0"/>
        <w:ind w:left="714" w:hanging="357"/>
        <w:rPr>
          <w:rFonts w:ascii="Arial Unicode MS" w:eastAsia="Arial Unicode MS" w:hAnsi="Arial Unicode MS" w:cs="Arial Unicode MS"/>
        </w:rPr>
      </w:pPr>
      <w:r w:rsidRPr="00203E74">
        <w:rPr>
          <w:rFonts w:ascii="Arial Unicode MS" w:eastAsia="Arial Unicode MS" w:hAnsi="Arial Unicode MS" w:cs="Arial Unicode MS"/>
        </w:rPr>
        <w:t>confusion dans les caractéristiques d’un vecteur (réponse b)</w:t>
      </w:r>
    </w:p>
    <w:p w:rsidR="008E792B" w:rsidRPr="00203E74" w:rsidRDefault="008E792B" w:rsidP="00DE7CED">
      <w:pPr>
        <w:numPr>
          <w:ilvl w:val="0"/>
          <w:numId w:val="33"/>
        </w:numPr>
        <w:shd w:val="clear" w:color="auto" w:fill="FFFFFF"/>
        <w:spacing w:after="0"/>
        <w:ind w:left="714" w:hanging="357"/>
        <w:rPr>
          <w:rFonts w:ascii="Arial Unicode MS" w:eastAsia="Arial Unicode MS" w:hAnsi="Arial Unicode MS" w:cs="Arial Unicode MS"/>
        </w:rPr>
      </w:pPr>
      <w:r w:rsidRPr="00203E74">
        <w:rPr>
          <w:rFonts w:ascii="Arial Unicode MS" w:eastAsia="Arial Unicode MS" w:hAnsi="Arial Unicode MS" w:cs="Arial Unicode MS"/>
        </w:rPr>
        <w:t>adhérence force-vitesse (réponse c)</w:t>
      </w:r>
    </w:p>
    <w:p w:rsidR="008E792B" w:rsidRPr="00203E74" w:rsidRDefault="008E792B" w:rsidP="00DE7CED">
      <w:pPr>
        <w:numPr>
          <w:ilvl w:val="0"/>
          <w:numId w:val="33"/>
        </w:numPr>
        <w:shd w:val="clear" w:color="auto" w:fill="FFFFFF"/>
        <w:spacing w:after="0"/>
        <w:ind w:left="714" w:hanging="357"/>
        <w:rPr>
          <w:rFonts w:ascii="Arial Unicode MS" w:eastAsia="Arial Unicode MS" w:hAnsi="Arial Unicode MS" w:cs="Arial Unicode MS"/>
        </w:rPr>
      </w:pPr>
      <w:r w:rsidRPr="00203E74">
        <w:rPr>
          <w:rFonts w:ascii="Arial Unicode MS" w:eastAsia="Arial Unicode MS" w:hAnsi="Arial Unicode MS" w:cs="Arial Unicode MS"/>
        </w:rPr>
        <w:t>confusion entre la cinématique et la dynamique (réponse d)</w:t>
      </w:r>
    </w:p>
    <w:p w:rsidR="008E792B" w:rsidRPr="00772A00" w:rsidRDefault="008E792B" w:rsidP="00DE7CED">
      <w:pPr>
        <w:pStyle w:val="Titre2"/>
        <w:rPr>
          <w:rFonts w:eastAsia="Arial Unicode MS"/>
        </w:rPr>
      </w:pPr>
      <w:r w:rsidRPr="00BD2271">
        <w:rPr>
          <w:rFonts w:eastAsia="Arial Unicode MS"/>
        </w:rPr>
        <w:t>Différenciation pédagogique proposée</w:t>
      </w:r>
    </w:p>
    <w:p w:rsidR="008E792B" w:rsidRPr="00203E74" w:rsidRDefault="008E792B" w:rsidP="00DE7CED">
      <w:r w:rsidRPr="00203E74">
        <w:rPr>
          <w:rFonts w:eastAsia="Arial Unicode MS" w:cs="Arial Unicode MS"/>
          <w:b/>
        </w:rPr>
        <w:t>Élèves ayant donné la réponse correcte (</w:t>
      </w:r>
      <w:r w:rsidRPr="00203E74">
        <w:rPr>
          <w:rFonts w:eastAsia="Arial Unicode MS" w:cs="Arial Unicode MS"/>
          <w:b/>
          <w:i/>
          <w:iCs/>
        </w:rPr>
        <w:t>1a</w:t>
      </w:r>
      <w:r w:rsidRPr="00203E74">
        <w:rPr>
          <w:rFonts w:eastAsia="Arial Unicode MS" w:cs="Arial Unicode MS"/>
          <w:b/>
        </w:rPr>
        <w:t>) :</w:t>
      </w:r>
      <w:r w:rsidR="00203E74">
        <w:rPr>
          <w:rFonts w:eastAsia="Arial Unicode MS" w:cs="Arial Unicode MS"/>
          <w:b/>
        </w:rPr>
        <w:t xml:space="preserve"> </w:t>
      </w:r>
      <w:r w:rsidRPr="00203E74">
        <w:t xml:space="preserve">proposer d’aller plus loin en proposant une situation différente (un vecteur vitesse de </w:t>
      </w:r>
      <w:r w:rsidR="00EA44AC">
        <w:t>valeur</w:t>
      </w:r>
      <w:r w:rsidRPr="00203E74">
        <w:t xml:space="preserve"> plus importante que l’autre par exemple)</w:t>
      </w:r>
    </w:p>
    <w:p w:rsidR="008E792B" w:rsidRPr="00203E74" w:rsidRDefault="008E792B" w:rsidP="00DE7CED">
      <w:r w:rsidRPr="00203E74">
        <w:rPr>
          <w:rFonts w:eastAsia="Arial Unicode MS" w:cs="Arial Unicode MS"/>
          <w:b/>
        </w:rPr>
        <w:t xml:space="preserve">Élèves ayant donné la réponse </w:t>
      </w:r>
      <w:r w:rsidRPr="00203E74">
        <w:rPr>
          <w:rFonts w:eastAsia="Arial Unicode MS" w:cs="Arial Unicode MS"/>
          <w:b/>
          <w:i/>
        </w:rPr>
        <w:t>b</w:t>
      </w:r>
      <w:r w:rsidRPr="00203E74">
        <w:rPr>
          <w:rFonts w:eastAsia="Arial Unicode MS" w:cs="Arial Unicode MS"/>
          <w:b/>
        </w:rPr>
        <w:t> :</w:t>
      </w:r>
      <w:r w:rsidR="00203E74">
        <w:rPr>
          <w:rFonts w:eastAsia="Arial Unicode MS" w:cs="Arial Unicode MS"/>
          <w:b/>
        </w:rPr>
        <w:t xml:space="preserve"> </w:t>
      </w:r>
      <w:r w:rsidRPr="00203E74">
        <w:t xml:space="preserve">confusion entre </w:t>
      </w:r>
      <w:r w:rsidR="00EA44AC">
        <w:t>valeur</w:t>
      </w:r>
      <w:r w:rsidRPr="00203E74">
        <w:t xml:space="preserve"> et vecteur</w:t>
      </w:r>
    </w:p>
    <w:p w:rsidR="008E792B" w:rsidRPr="00203E74" w:rsidRDefault="008E792B" w:rsidP="00DE7CED">
      <w:r w:rsidRPr="00203E74">
        <w:rPr>
          <w:rFonts w:eastAsia="Arial Unicode MS" w:cs="Arial Unicode MS"/>
          <w:b/>
        </w:rPr>
        <w:t xml:space="preserve">Élèves ayant donné la réponse </w:t>
      </w:r>
      <w:r w:rsidRPr="00203E74">
        <w:rPr>
          <w:rFonts w:eastAsia="Arial Unicode MS" w:cs="Arial Unicode MS"/>
          <w:b/>
          <w:i/>
        </w:rPr>
        <w:t>c</w:t>
      </w:r>
      <w:r w:rsidRPr="00203E74">
        <w:rPr>
          <w:rFonts w:eastAsia="Arial Unicode MS" w:cs="Arial Unicode MS"/>
          <w:b/>
        </w:rPr>
        <w:t> :</w:t>
      </w:r>
      <w:r w:rsidR="00203E74">
        <w:rPr>
          <w:rFonts w:eastAsia="Arial Unicode MS" w:cs="Arial Unicode MS"/>
          <w:b/>
        </w:rPr>
        <w:t xml:space="preserve"> </w:t>
      </w:r>
      <w:r w:rsidRPr="00203E74">
        <w:t>revoir les définitions des énergies cinétique et de pesanteur</w:t>
      </w:r>
    </w:p>
    <w:p w:rsidR="008E792B" w:rsidRPr="00772A00" w:rsidRDefault="008E792B" w:rsidP="00DE7CED">
      <w:r w:rsidRPr="00203E74">
        <w:rPr>
          <w:rFonts w:eastAsia="Arial Unicode MS" w:cs="Arial Unicode MS"/>
          <w:b/>
        </w:rPr>
        <w:t xml:space="preserve">Élèves ayant donné la réponse </w:t>
      </w:r>
      <w:r w:rsidRPr="00203E74">
        <w:rPr>
          <w:rFonts w:eastAsia="Arial Unicode MS" w:cs="Arial Unicode MS"/>
          <w:b/>
          <w:i/>
        </w:rPr>
        <w:t>d</w:t>
      </w:r>
      <w:r w:rsidRPr="00203E74">
        <w:rPr>
          <w:rFonts w:eastAsia="Arial Unicode MS" w:cs="Arial Unicode MS"/>
          <w:b/>
        </w:rPr>
        <w:t> :</w:t>
      </w:r>
      <w:r w:rsidR="00203E74">
        <w:rPr>
          <w:rFonts w:eastAsia="Arial Unicode MS" w:cs="Arial Unicode MS"/>
          <w:b/>
        </w:rPr>
        <w:t xml:space="preserve"> </w:t>
      </w:r>
      <w:r w:rsidRPr="00203E74">
        <w:t>revoir la définition de l’énergie cinétique et le théorème de l’énergie cinétique</w:t>
      </w:r>
    </w:p>
    <w:p w:rsidR="008E792B" w:rsidRPr="00BD2271" w:rsidRDefault="00BD2271" w:rsidP="00DE7CED">
      <w:pPr>
        <w:pStyle w:val="Titre1c0"/>
        <w:rPr>
          <w:rFonts w:eastAsia="Arial Unicode MS"/>
        </w:rPr>
      </w:pPr>
      <w:r>
        <w:rPr>
          <w:rFonts w:eastAsia="Arial Unicode MS"/>
        </w:rPr>
        <w:br w:type="page"/>
      </w:r>
      <w:r w:rsidR="008E792B" w:rsidRPr="00BD2271">
        <w:rPr>
          <w:rFonts w:eastAsia="Arial Unicode MS"/>
        </w:rPr>
        <w:lastRenderedPageBreak/>
        <w:t xml:space="preserve">Retours des expérimentations en classe </w:t>
      </w:r>
    </w:p>
    <w:p w:rsidR="008E792B" w:rsidRPr="00203E74" w:rsidRDefault="008E792B" w:rsidP="00DE7CED">
      <w:r w:rsidRPr="00203E74">
        <w:t xml:space="preserve">L’activité a été testée sur une classe de 20 élèves en deux demi-groupes de 10 élèves lors d’une séance </w:t>
      </w:r>
      <w:r w:rsidR="00502728">
        <w:t xml:space="preserve">expérimentale </w:t>
      </w:r>
      <w:r w:rsidRPr="00203E74">
        <w:t>de 1</w:t>
      </w:r>
      <w:r w:rsidR="00502728">
        <w:t xml:space="preserve"> </w:t>
      </w:r>
      <w:r w:rsidRPr="00203E74">
        <w:t>h</w:t>
      </w:r>
      <w:r w:rsidR="00502728">
        <w:t xml:space="preserve"> 15</w:t>
      </w:r>
      <w:r w:rsidRPr="00203E74">
        <w:t>.</w:t>
      </w:r>
    </w:p>
    <w:p w:rsidR="008E792B" w:rsidRPr="00203E74" w:rsidRDefault="008E792B" w:rsidP="00DE7CED">
      <w:r w:rsidRPr="00203E74">
        <w:t>Les élèves ont globalement été autonomes et 8 élèves ont demandé de l’aide pour la question 2. d) et 12 élèves pour la question 4. d).</w:t>
      </w:r>
    </w:p>
    <w:p w:rsidR="008E792B" w:rsidRPr="00203E74" w:rsidRDefault="008E792B" w:rsidP="00DE7CED">
      <w:r w:rsidRPr="00DE7CED">
        <w:rPr>
          <w:b/>
          <w:bCs/>
          <w:color w:val="1C748E"/>
        </w:rPr>
        <w:t>1. b)</w:t>
      </w:r>
      <w:r w:rsidRPr="00203E74">
        <w:t xml:space="preserve"> Les élèves sont troublés de nommer l’axe des ordonnées z et non y.</w:t>
      </w:r>
    </w:p>
    <w:p w:rsidR="008E792B" w:rsidRPr="00203E74" w:rsidRDefault="008E792B" w:rsidP="00DE7CED">
      <w:r w:rsidRPr="00DE7CED">
        <w:rPr>
          <w:b/>
          <w:bCs/>
          <w:color w:val="1C748E"/>
        </w:rPr>
        <w:t>2. a)</w:t>
      </w:r>
      <w:r w:rsidRPr="00203E74">
        <w:t xml:space="preserve"> Certains élèves ajoutent des forces de frottements au bilan des forces.</w:t>
      </w:r>
    </w:p>
    <w:p w:rsidR="008E792B" w:rsidRPr="00203E74" w:rsidRDefault="00866A3C" w:rsidP="00DE7CED">
      <w:pPr>
        <w:spacing w:after="20" w:line="240" w:lineRule="auto"/>
        <w:rPr>
          <w:rFonts w:ascii="Arial Unicode MS" w:hAnsi="Arial Unicode MS"/>
          <w:szCs w:val="20"/>
        </w:rPr>
      </w:pPr>
      <w:r>
        <w:rPr>
          <w:rFonts w:ascii="Arial Unicode MS" w:hAnsi="Arial Unicode MS"/>
          <w:noProof/>
          <w:szCs w:val="20"/>
          <w:lang w:eastAsia="fr-FR"/>
        </w:rPr>
        <w:drawing>
          <wp:inline distT="0" distB="0" distL="0" distR="0" wp14:anchorId="545CF10D" wp14:editId="0C98615C">
            <wp:extent cx="6121400" cy="1035050"/>
            <wp:effectExtent l="0" t="0" r="0" b="0"/>
            <wp:docPr id="20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1400" cy="1035050"/>
                    </a:xfrm>
                    <a:prstGeom prst="rect">
                      <a:avLst/>
                    </a:prstGeom>
                    <a:solidFill>
                      <a:srgbClr val="FFFFFF"/>
                    </a:solidFill>
                    <a:ln>
                      <a:noFill/>
                    </a:ln>
                  </pic:spPr>
                </pic:pic>
              </a:graphicData>
            </a:graphic>
          </wp:inline>
        </w:drawing>
      </w:r>
    </w:p>
    <w:p w:rsidR="008E792B" w:rsidRPr="00203E74" w:rsidRDefault="008E792B" w:rsidP="00DE7CED">
      <w:r w:rsidRPr="00203E74">
        <w:t>D’autres oublient la force qu’exercice le fil sur le plomb.</w:t>
      </w:r>
    </w:p>
    <w:p w:rsidR="008E792B" w:rsidRPr="00203E74" w:rsidRDefault="00866A3C" w:rsidP="00DE7CED">
      <w:pPr>
        <w:spacing w:after="20" w:line="240" w:lineRule="auto"/>
        <w:rPr>
          <w:rFonts w:ascii="Arial Unicode MS" w:hAnsi="Arial Unicode MS"/>
          <w:szCs w:val="20"/>
        </w:rPr>
      </w:pPr>
      <w:r>
        <w:rPr>
          <w:rFonts w:ascii="Arial Unicode MS" w:hAnsi="Arial Unicode MS"/>
          <w:noProof/>
          <w:szCs w:val="20"/>
          <w:lang w:eastAsia="fr-FR"/>
        </w:rPr>
        <w:drawing>
          <wp:inline distT="0" distB="0" distL="0" distR="0" wp14:anchorId="4CDBAD89" wp14:editId="229D3391">
            <wp:extent cx="5245100" cy="1358900"/>
            <wp:effectExtent l="0" t="0" r="0" b="0"/>
            <wp:docPr id="21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5100" cy="1358900"/>
                    </a:xfrm>
                    <a:prstGeom prst="rect">
                      <a:avLst/>
                    </a:prstGeom>
                    <a:solidFill>
                      <a:srgbClr val="FFFFFF"/>
                    </a:solidFill>
                    <a:ln>
                      <a:noFill/>
                    </a:ln>
                  </pic:spPr>
                </pic:pic>
              </a:graphicData>
            </a:graphic>
          </wp:inline>
        </w:drawing>
      </w:r>
    </w:p>
    <w:p w:rsidR="008E792B" w:rsidRPr="00203E74" w:rsidRDefault="008E792B" w:rsidP="00DE7CED">
      <w:r w:rsidRPr="00203E74">
        <w:t>Enfin, certains ajoutent une force « gravité ».</w:t>
      </w:r>
    </w:p>
    <w:p w:rsidR="008E792B" w:rsidRPr="00203E74" w:rsidRDefault="00866A3C" w:rsidP="00DE7CED">
      <w:pPr>
        <w:spacing w:after="20" w:line="240" w:lineRule="auto"/>
        <w:rPr>
          <w:rFonts w:ascii="Arial Unicode MS" w:hAnsi="Arial Unicode MS"/>
          <w:b/>
          <w:bCs/>
          <w:szCs w:val="20"/>
        </w:rPr>
      </w:pPr>
      <w:r>
        <w:rPr>
          <w:rFonts w:ascii="Arial Unicode MS" w:hAnsi="Arial Unicode MS"/>
          <w:noProof/>
          <w:szCs w:val="20"/>
          <w:lang w:eastAsia="fr-FR"/>
        </w:rPr>
        <w:drawing>
          <wp:inline distT="0" distB="0" distL="0" distR="0" wp14:anchorId="03D01081" wp14:editId="6015DBA2">
            <wp:extent cx="3060700" cy="596900"/>
            <wp:effectExtent l="0" t="0" r="0" b="0"/>
            <wp:docPr id="2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60700" cy="596900"/>
                    </a:xfrm>
                    <a:prstGeom prst="rect">
                      <a:avLst/>
                    </a:prstGeom>
                    <a:solidFill>
                      <a:srgbClr val="FFFFFF"/>
                    </a:solidFill>
                    <a:ln>
                      <a:noFill/>
                    </a:ln>
                  </pic:spPr>
                </pic:pic>
              </a:graphicData>
            </a:graphic>
          </wp:inline>
        </w:drawing>
      </w:r>
    </w:p>
    <w:p w:rsidR="008E792B" w:rsidRPr="00203E74" w:rsidRDefault="008E792B" w:rsidP="00DE7CED">
      <w:r w:rsidRPr="00DE7CED">
        <w:rPr>
          <w:b/>
          <w:bCs/>
          <w:color w:val="1C748E"/>
        </w:rPr>
        <w:t>2. b)</w:t>
      </w:r>
      <w:r w:rsidRPr="00DE7CED">
        <w:rPr>
          <w:color w:val="1C748E"/>
        </w:rPr>
        <w:t xml:space="preserve"> </w:t>
      </w:r>
      <w:r w:rsidRPr="00203E74">
        <w:t>Les élèves ont également eu des difficultés à se souvenir du principe d’inertie vu en seconde (d’où l’ajout d’une aide supplémentaire concernant cette question) et surtout à le traduire mathématiquement sous forme d’une équation.</w:t>
      </w:r>
    </w:p>
    <w:p w:rsidR="008E792B" w:rsidRPr="00203E74" w:rsidRDefault="008E792B" w:rsidP="00DE7CED">
      <w:r w:rsidRPr="00203E74">
        <w:t>Une erreur a été d’écrire une égalité entre les deux forces appliquées au point matériel étudié.</w:t>
      </w:r>
    </w:p>
    <w:p w:rsidR="008E792B" w:rsidRPr="00203E74" w:rsidRDefault="00866A3C" w:rsidP="00DE7CED">
      <w:pPr>
        <w:spacing w:after="20" w:line="240" w:lineRule="auto"/>
        <w:rPr>
          <w:rFonts w:ascii="Arial Unicode MS" w:hAnsi="Arial Unicode MS"/>
          <w:szCs w:val="20"/>
        </w:rPr>
      </w:pPr>
      <w:r>
        <w:rPr>
          <w:rFonts w:ascii="Arial Unicode MS" w:hAnsi="Arial Unicode MS"/>
          <w:noProof/>
          <w:szCs w:val="20"/>
          <w:lang w:eastAsia="fr-FR"/>
        </w:rPr>
        <w:drawing>
          <wp:inline distT="0" distB="0" distL="0" distR="0" wp14:anchorId="4197CD96" wp14:editId="77B6D75E">
            <wp:extent cx="5283200" cy="533400"/>
            <wp:effectExtent l="0" t="0" r="0" b="0"/>
            <wp:docPr id="21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3200" cy="533400"/>
                    </a:xfrm>
                    <a:prstGeom prst="rect">
                      <a:avLst/>
                    </a:prstGeom>
                    <a:solidFill>
                      <a:srgbClr val="FFFFFF"/>
                    </a:solidFill>
                    <a:ln>
                      <a:noFill/>
                    </a:ln>
                  </pic:spPr>
                </pic:pic>
              </a:graphicData>
            </a:graphic>
          </wp:inline>
        </w:drawing>
      </w:r>
    </w:p>
    <w:p w:rsidR="008E792B" w:rsidRPr="00203E74" w:rsidRDefault="008E792B" w:rsidP="00DE7CED">
      <w:r w:rsidRPr="00203E74">
        <w:t>L’autre erreur répertoriée dans les copies a été d’oublier le vecteur nul.</w:t>
      </w:r>
    </w:p>
    <w:p w:rsidR="008E792B" w:rsidRPr="00203E74" w:rsidRDefault="00866A3C" w:rsidP="00DE7CED">
      <w:pPr>
        <w:spacing w:after="20" w:line="240" w:lineRule="auto"/>
        <w:rPr>
          <w:rFonts w:ascii="Arial Unicode MS" w:hAnsi="Arial Unicode MS"/>
          <w:b/>
          <w:bCs/>
          <w:szCs w:val="20"/>
        </w:rPr>
      </w:pPr>
      <w:r>
        <w:rPr>
          <w:rFonts w:ascii="Arial Unicode MS" w:hAnsi="Arial Unicode MS"/>
          <w:noProof/>
          <w:szCs w:val="20"/>
          <w:lang w:eastAsia="fr-FR"/>
        </w:rPr>
        <w:drawing>
          <wp:inline distT="0" distB="0" distL="0" distR="0" wp14:anchorId="3C713639" wp14:editId="5E39F2F6">
            <wp:extent cx="5137150" cy="1485900"/>
            <wp:effectExtent l="0" t="0" r="0" b="0"/>
            <wp:docPr id="21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7150" cy="1485900"/>
                    </a:xfrm>
                    <a:prstGeom prst="rect">
                      <a:avLst/>
                    </a:prstGeom>
                    <a:solidFill>
                      <a:srgbClr val="FFFFFF"/>
                    </a:solidFill>
                    <a:ln>
                      <a:noFill/>
                    </a:ln>
                  </pic:spPr>
                </pic:pic>
              </a:graphicData>
            </a:graphic>
          </wp:inline>
        </w:drawing>
      </w:r>
    </w:p>
    <w:p w:rsidR="008E792B" w:rsidRPr="00203E74" w:rsidRDefault="008E792B" w:rsidP="00DE7CED">
      <w:r w:rsidRPr="00DE7CED">
        <w:rPr>
          <w:b/>
          <w:bCs/>
          <w:color w:val="1C748E"/>
        </w:rPr>
        <w:t>2. c)</w:t>
      </w:r>
      <w:r w:rsidRPr="00DE7CED">
        <w:rPr>
          <w:color w:val="1C748E"/>
        </w:rPr>
        <w:t xml:space="preserve"> </w:t>
      </w:r>
      <w:r w:rsidRPr="00203E74">
        <w:t>Les problèmes rencontrés à cette question sont essentiellement d’ordre mathématique.</w:t>
      </w:r>
    </w:p>
    <w:p w:rsidR="008E792B" w:rsidRPr="00203E74" w:rsidRDefault="00866A3C" w:rsidP="00DE7CED">
      <w:pPr>
        <w:spacing w:after="20" w:line="240" w:lineRule="auto"/>
        <w:rPr>
          <w:rFonts w:ascii="Arial Unicode MS" w:hAnsi="Arial Unicode MS"/>
          <w:b/>
          <w:bCs/>
          <w:szCs w:val="20"/>
        </w:rPr>
      </w:pPr>
      <w:r>
        <w:rPr>
          <w:rFonts w:ascii="Arial Unicode MS" w:hAnsi="Arial Unicode MS"/>
          <w:noProof/>
          <w:szCs w:val="20"/>
          <w:lang w:eastAsia="fr-FR"/>
        </w:rPr>
        <w:lastRenderedPageBreak/>
        <w:drawing>
          <wp:inline distT="0" distB="0" distL="0" distR="0" wp14:anchorId="702AA16E" wp14:editId="2E7FDF8A">
            <wp:extent cx="3117850" cy="952500"/>
            <wp:effectExtent l="0" t="0" r="0" b="0"/>
            <wp:docPr id="21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7850" cy="952500"/>
                    </a:xfrm>
                    <a:prstGeom prst="rect">
                      <a:avLst/>
                    </a:prstGeom>
                    <a:solidFill>
                      <a:srgbClr val="FFFFFF"/>
                    </a:solidFill>
                    <a:ln>
                      <a:noFill/>
                    </a:ln>
                  </pic:spPr>
                </pic:pic>
              </a:graphicData>
            </a:graphic>
          </wp:inline>
        </w:drawing>
      </w:r>
    </w:p>
    <w:p w:rsidR="008E792B" w:rsidRPr="00203E74" w:rsidRDefault="008E792B" w:rsidP="00DE7CED">
      <w:r w:rsidRPr="00DE7CED">
        <w:rPr>
          <w:b/>
          <w:bCs/>
          <w:color w:val="1C748E"/>
        </w:rPr>
        <w:t>2. d)</w:t>
      </w:r>
      <w:r w:rsidRPr="00DE7CED">
        <w:rPr>
          <w:color w:val="1C748E"/>
        </w:rPr>
        <w:t xml:space="preserve"> </w:t>
      </w:r>
      <w:r w:rsidRPr="00203E74">
        <w:t>Certains élèvent ont eu du mal à relier la force qu’exerce la terre sur l’objet au poids.</w:t>
      </w:r>
    </w:p>
    <w:p w:rsidR="008E792B" w:rsidRPr="00203E74" w:rsidRDefault="008E792B" w:rsidP="00DE7CED">
      <w:r w:rsidRPr="00203E74">
        <w:t xml:space="preserve">Cela a entraîné des confusions entre </w:t>
      </w:r>
      <w:r w:rsidRPr="00502728">
        <w:rPr>
          <w:i/>
        </w:rPr>
        <w:t>G</w:t>
      </w:r>
      <w:r w:rsidRPr="00203E74">
        <w:t xml:space="preserve"> et </w:t>
      </w:r>
      <w:r w:rsidRPr="00502728">
        <w:rPr>
          <w:i/>
        </w:rPr>
        <w:t>g</w:t>
      </w:r>
      <w:r w:rsidRPr="00203E74">
        <w:t>.</w:t>
      </w:r>
    </w:p>
    <w:p w:rsidR="008E792B" w:rsidRPr="00203E74" w:rsidRDefault="00866A3C" w:rsidP="00DE7CED">
      <w:pPr>
        <w:spacing w:after="20" w:line="240" w:lineRule="auto"/>
        <w:rPr>
          <w:rFonts w:ascii="Arial Unicode MS" w:hAnsi="Arial Unicode MS"/>
          <w:szCs w:val="20"/>
        </w:rPr>
      </w:pPr>
      <w:r>
        <w:rPr>
          <w:rFonts w:ascii="Arial Unicode MS" w:hAnsi="Arial Unicode MS"/>
          <w:noProof/>
          <w:szCs w:val="20"/>
          <w:lang w:eastAsia="fr-FR"/>
        </w:rPr>
        <w:drawing>
          <wp:inline distT="0" distB="0" distL="0" distR="0" wp14:anchorId="7AAF7E3B" wp14:editId="398A9A1D">
            <wp:extent cx="5473700" cy="2825750"/>
            <wp:effectExtent l="0" t="0" r="0" b="0"/>
            <wp:docPr id="21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3700" cy="2825750"/>
                    </a:xfrm>
                    <a:prstGeom prst="rect">
                      <a:avLst/>
                    </a:prstGeom>
                    <a:solidFill>
                      <a:srgbClr val="FFFFFF"/>
                    </a:solidFill>
                    <a:ln>
                      <a:noFill/>
                    </a:ln>
                  </pic:spPr>
                </pic:pic>
              </a:graphicData>
            </a:graphic>
          </wp:inline>
        </w:drawing>
      </w:r>
    </w:p>
    <w:p w:rsidR="008E792B" w:rsidRPr="00203E74" w:rsidRDefault="00866A3C" w:rsidP="00DE7CED">
      <w:pPr>
        <w:spacing w:after="20" w:line="240" w:lineRule="auto"/>
        <w:rPr>
          <w:rFonts w:ascii="Arial Unicode MS" w:hAnsi="Arial Unicode MS"/>
          <w:szCs w:val="20"/>
        </w:rPr>
      </w:pPr>
      <w:r>
        <w:rPr>
          <w:rFonts w:ascii="Arial Unicode MS" w:hAnsi="Arial Unicode MS"/>
          <w:noProof/>
          <w:szCs w:val="20"/>
          <w:lang w:eastAsia="fr-FR"/>
        </w:rPr>
        <w:drawing>
          <wp:inline distT="0" distB="0" distL="0" distR="0" wp14:anchorId="15472DF8" wp14:editId="66BB37FE">
            <wp:extent cx="5473700" cy="1701800"/>
            <wp:effectExtent l="0" t="0" r="0" b="0"/>
            <wp:docPr id="21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3700" cy="1701800"/>
                    </a:xfrm>
                    <a:prstGeom prst="rect">
                      <a:avLst/>
                    </a:prstGeom>
                    <a:solidFill>
                      <a:srgbClr val="FFFFFF"/>
                    </a:solidFill>
                    <a:ln>
                      <a:noFill/>
                    </a:ln>
                  </pic:spPr>
                </pic:pic>
              </a:graphicData>
            </a:graphic>
          </wp:inline>
        </w:drawing>
      </w:r>
    </w:p>
    <w:p w:rsidR="008E792B" w:rsidRPr="00203E74" w:rsidRDefault="008E792B" w:rsidP="00DE7CED">
      <w:r w:rsidRPr="00DE7CED">
        <w:rPr>
          <w:b/>
          <w:bCs/>
          <w:color w:val="1C748E"/>
        </w:rPr>
        <w:t>2. e)</w:t>
      </w:r>
      <w:r w:rsidRPr="00DE7CED">
        <w:rPr>
          <w:color w:val="1C748E"/>
        </w:rPr>
        <w:t xml:space="preserve"> </w:t>
      </w:r>
      <w:r w:rsidRPr="00203E74">
        <w:t xml:space="preserve">Le respect de la consigne « avec </w:t>
      </w:r>
      <w:r w:rsidR="00502728" w:rsidRPr="00203E74">
        <w:rPr>
          <w:i/>
          <w:iCs/>
        </w:rPr>
        <w:t>z</w:t>
      </w:r>
      <w:r w:rsidR="00502728" w:rsidRPr="00203E74">
        <w:rPr>
          <w:position w:val="-7"/>
        </w:rPr>
        <w:t xml:space="preserve">3 </w:t>
      </w:r>
      <w:r w:rsidR="00502728" w:rsidRPr="00203E74">
        <w:t xml:space="preserve">&gt; </w:t>
      </w:r>
      <w:r w:rsidR="00502728" w:rsidRPr="00203E74">
        <w:rPr>
          <w:i/>
          <w:iCs/>
        </w:rPr>
        <w:t>z</w:t>
      </w:r>
      <w:r w:rsidR="00502728" w:rsidRPr="00203E74">
        <w:rPr>
          <w:position w:val="-7"/>
        </w:rPr>
        <w:t xml:space="preserve">2 </w:t>
      </w:r>
      <w:r w:rsidR="00502728" w:rsidRPr="00203E74">
        <w:t xml:space="preserve">&gt; </w:t>
      </w:r>
      <w:r w:rsidR="00502728" w:rsidRPr="00203E74">
        <w:rPr>
          <w:i/>
          <w:iCs/>
        </w:rPr>
        <w:t>z</w:t>
      </w:r>
      <w:r w:rsidR="00502728" w:rsidRPr="00203E74">
        <w:rPr>
          <w:position w:val="-7"/>
        </w:rPr>
        <w:t>1</w:t>
      </w:r>
      <w:r w:rsidRPr="00203E74">
        <w:t>» n’a pas toujours été respectée.</w:t>
      </w:r>
    </w:p>
    <w:p w:rsidR="008E792B" w:rsidRPr="00203E74" w:rsidRDefault="00866A3C" w:rsidP="00DE7CED">
      <w:pPr>
        <w:spacing w:after="20" w:line="240" w:lineRule="auto"/>
        <w:rPr>
          <w:rFonts w:ascii="Arial Unicode MS" w:hAnsi="Arial Unicode MS"/>
          <w:szCs w:val="20"/>
          <w:u w:val="single"/>
        </w:rPr>
      </w:pPr>
      <w:r>
        <w:rPr>
          <w:rFonts w:ascii="Arial Unicode MS" w:hAnsi="Arial Unicode MS"/>
          <w:noProof/>
          <w:szCs w:val="20"/>
          <w:lang w:eastAsia="fr-FR"/>
        </w:rPr>
        <w:drawing>
          <wp:inline distT="0" distB="0" distL="0" distR="0" wp14:anchorId="375FEE41" wp14:editId="76440B6D">
            <wp:extent cx="3079750" cy="1905000"/>
            <wp:effectExtent l="0" t="0" r="0" b="0"/>
            <wp:docPr id="21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9750" cy="1905000"/>
                    </a:xfrm>
                    <a:prstGeom prst="rect">
                      <a:avLst/>
                    </a:prstGeom>
                    <a:solidFill>
                      <a:srgbClr val="FFFFFF"/>
                    </a:solidFill>
                    <a:ln>
                      <a:noFill/>
                    </a:ln>
                  </pic:spPr>
                </pic:pic>
              </a:graphicData>
            </a:graphic>
          </wp:inline>
        </w:drawing>
      </w:r>
    </w:p>
    <w:p w:rsidR="008E792B" w:rsidRPr="00203E74" w:rsidRDefault="008E792B" w:rsidP="00DE7CED">
      <w:r w:rsidRPr="00DE7CED">
        <w:rPr>
          <w:b/>
          <w:bCs/>
          <w:color w:val="1C748E"/>
        </w:rPr>
        <w:t>3. c)</w:t>
      </w:r>
      <w:r w:rsidRPr="00DE7CED">
        <w:rPr>
          <w:color w:val="1C748E"/>
        </w:rPr>
        <w:t xml:space="preserve"> </w:t>
      </w:r>
      <w:r w:rsidRPr="00203E74">
        <w:t>Certains élèves pensaient à l’unique point de mêmes coordonnées que M</w:t>
      </w:r>
      <w:r w:rsidRPr="00502728">
        <w:rPr>
          <w:vertAlign w:val="subscript"/>
        </w:rPr>
        <w:t>1</w:t>
      </w:r>
      <w:r w:rsidRPr="00203E74">
        <w:t>.</w:t>
      </w:r>
      <w:r w:rsidR="00DE7CED">
        <w:t xml:space="preserve"> </w:t>
      </w:r>
      <w:r w:rsidRPr="00203E74">
        <w:t>D’autres ont eu des problèmes de rigueur.</w:t>
      </w:r>
    </w:p>
    <w:p w:rsidR="008E792B" w:rsidRPr="00203E74" w:rsidRDefault="00866A3C" w:rsidP="00DE7CED">
      <w:pPr>
        <w:spacing w:after="20" w:line="240" w:lineRule="auto"/>
        <w:rPr>
          <w:rFonts w:ascii="Arial Unicode MS" w:hAnsi="Arial Unicode MS"/>
          <w:szCs w:val="20"/>
        </w:rPr>
      </w:pPr>
      <w:r>
        <w:rPr>
          <w:rFonts w:ascii="Arial Unicode MS" w:hAnsi="Arial Unicode MS"/>
          <w:noProof/>
          <w:szCs w:val="20"/>
          <w:lang w:eastAsia="fr-FR"/>
        </w:rPr>
        <w:lastRenderedPageBreak/>
        <w:drawing>
          <wp:inline distT="0" distB="0" distL="0" distR="0" wp14:anchorId="2B77504E" wp14:editId="1B5095FB">
            <wp:extent cx="4705350" cy="850900"/>
            <wp:effectExtent l="0" t="0" r="0" b="0"/>
            <wp:docPr id="21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05350" cy="850900"/>
                    </a:xfrm>
                    <a:prstGeom prst="rect">
                      <a:avLst/>
                    </a:prstGeom>
                    <a:solidFill>
                      <a:srgbClr val="FFFFFF"/>
                    </a:solidFill>
                    <a:ln>
                      <a:noFill/>
                    </a:ln>
                  </pic:spPr>
                </pic:pic>
              </a:graphicData>
            </a:graphic>
          </wp:inline>
        </w:drawing>
      </w:r>
    </w:p>
    <w:p w:rsidR="008E792B" w:rsidRPr="00203E74" w:rsidRDefault="008E792B" w:rsidP="0037079C">
      <w:pPr>
        <w:spacing w:after="20"/>
        <w:rPr>
          <w:rFonts w:ascii="Arial Unicode MS" w:hAnsi="Arial Unicode MS"/>
          <w:szCs w:val="20"/>
        </w:rPr>
      </w:pPr>
      <w:r w:rsidRPr="00203E74">
        <w:rPr>
          <w:rFonts w:ascii="Arial Unicode MS" w:hAnsi="Arial Unicode MS"/>
          <w:szCs w:val="20"/>
        </w:rPr>
        <w:t>Des réponses plus difficiles à interpréter ont également été trouvées.</w:t>
      </w:r>
    </w:p>
    <w:p w:rsidR="008E792B" w:rsidRPr="00203E74" w:rsidRDefault="00866A3C" w:rsidP="00DE7CED">
      <w:pPr>
        <w:spacing w:line="240" w:lineRule="auto"/>
        <w:rPr>
          <w:rFonts w:ascii="Arial Unicode MS" w:hAnsi="Arial Unicode MS"/>
          <w:szCs w:val="20"/>
        </w:rPr>
      </w:pPr>
      <w:r>
        <w:rPr>
          <w:rFonts w:ascii="Arial Unicode MS" w:hAnsi="Arial Unicode MS"/>
          <w:noProof/>
          <w:szCs w:val="20"/>
          <w:lang w:eastAsia="fr-FR"/>
        </w:rPr>
        <w:drawing>
          <wp:inline distT="0" distB="0" distL="0" distR="0" wp14:anchorId="7D968942" wp14:editId="131CA955">
            <wp:extent cx="4705350" cy="641350"/>
            <wp:effectExtent l="0" t="0" r="0" b="0"/>
            <wp:docPr id="21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5350" cy="641350"/>
                    </a:xfrm>
                    <a:prstGeom prst="rect">
                      <a:avLst/>
                    </a:prstGeom>
                    <a:solidFill>
                      <a:srgbClr val="FFFFFF"/>
                    </a:solidFill>
                    <a:ln>
                      <a:noFill/>
                    </a:ln>
                  </pic:spPr>
                </pic:pic>
              </a:graphicData>
            </a:graphic>
          </wp:inline>
        </w:drawing>
      </w:r>
      <w:r>
        <w:rPr>
          <w:rFonts w:ascii="Arial Unicode MS" w:hAnsi="Arial Unicode MS"/>
          <w:noProof/>
          <w:szCs w:val="20"/>
          <w:lang w:eastAsia="fr-FR"/>
        </w:rPr>
        <w:drawing>
          <wp:inline distT="0" distB="0" distL="0" distR="0" wp14:anchorId="4D98DB33" wp14:editId="7C1E0BA4">
            <wp:extent cx="5492750" cy="1136650"/>
            <wp:effectExtent l="0" t="0" r="0" b="0"/>
            <wp:docPr id="22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2750" cy="1136650"/>
                    </a:xfrm>
                    <a:prstGeom prst="rect">
                      <a:avLst/>
                    </a:prstGeom>
                    <a:solidFill>
                      <a:srgbClr val="FFFFFF"/>
                    </a:solidFill>
                    <a:ln>
                      <a:noFill/>
                    </a:ln>
                  </pic:spPr>
                </pic:pic>
              </a:graphicData>
            </a:graphic>
          </wp:inline>
        </w:drawing>
      </w:r>
    </w:p>
    <w:p w:rsidR="008E792B" w:rsidRPr="00203E74" w:rsidRDefault="00866A3C" w:rsidP="00DE7CED">
      <w:pPr>
        <w:spacing w:line="240" w:lineRule="auto"/>
        <w:rPr>
          <w:rFonts w:ascii="Arial Unicode MS" w:hAnsi="Arial Unicode MS"/>
          <w:szCs w:val="20"/>
          <w:u w:val="single"/>
        </w:rPr>
      </w:pPr>
      <w:r>
        <w:rPr>
          <w:rFonts w:ascii="Arial Unicode MS" w:hAnsi="Arial Unicode MS"/>
          <w:noProof/>
          <w:szCs w:val="20"/>
          <w:lang w:eastAsia="fr-FR"/>
        </w:rPr>
        <w:drawing>
          <wp:inline distT="0" distB="0" distL="0" distR="0" wp14:anchorId="27B183CC" wp14:editId="6019EE44">
            <wp:extent cx="5473700" cy="889000"/>
            <wp:effectExtent l="0" t="0" r="0" b="0"/>
            <wp:docPr id="221"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3700" cy="889000"/>
                    </a:xfrm>
                    <a:prstGeom prst="rect">
                      <a:avLst/>
                    </a:prstGeom>
                    <a:solidFill>
                      <a:srgbClr val="FFFFFF"/>
                    </a:solidFill>
                    <a:ln>
                      <a:noFill/>
                    </a:ln>
                  </pic:spPr>
                </pic:pic>
              </a:graphicData>
            </a:graphic>
          </wp:inline>
        </w:drawing>
      </w:r>
    </w:p>
    <w:p w:rsidR="0072241B" w:rsidRPr="00D76D9D" w:rsidRDefault="008E792B" w:rsidP="00D76D9D">
      <w:r w:rsidRPr="00DE7CED">
        <w:rPr>
          <w:b/>
          <w:bCs/>
          <w:color w:val="1C748E"/>
        </w:rPr>
        <w:t>4. a)</w:t>
      </w:r>
      <w:r w:rsidRPr="00DE7CED">
        <w:rPr>
          <w:color w:val="1C748E"/>
        </w:rPr>
        <w:t xml:space="preserve"> </w:t>
      </w:r>
      <w:r w:rsidRPr="00203E74">
        <w:t>Les élèves ont globalement été dérangés d’ajouter sur le même schéma la trajectoire du point matériel.</w:t>
      </w:r>
    </w:p>
    <w:sectPr w:rsidR="0072241B" w:rsidRPr="00D76D9D" w:rsidSect="00D76D9D">
      <w:headerReference w:type="default" r:id="rId60"/>
      <w:headerReference w:type="first" r:id="rId61"/>
      <w:pgSz w:w="11906" w:h="16838" w:code="9"/>
      <w:pgMar w:top="1417" w:right="849" w:bottom="1417" w:left="993" w:header="567" w:footer="720" w:gutter="0"/>
      <w:cols w:space="720"/>
      <w:docGrid w:linePitch="312"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079" w:rsidRDefault="00FD5079">
      <w:r>
        <w:separator/>
      </w:r>
    </w:p>
  </w:endnote>
  <w:endnote w:type="continuationSeparator" w:id="0">
    <w:p w:rsidR="00FD5079" w:rsidRDefault="00FD5079">
      <w:r>
        <w:continuationSeparator/>
      </w:r>
    </w:p>
  </w:endnote>
  <w:endnote w:type="continuationNotice" w:id="1">
    <w:p w:rsidR="00FD5079" w:rsidRDefault="00FD50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Pro-Bold">
    <w:altName w:val="Arial"/>
    <w:panose1 w:val="00000000000000000000"/>
    <w:charset w:val="00"/>
    <w:family w:val="modern"/>
    <w:notTrueType/>
    <w:pitch w:val="variable"/>
    <w:sig w:usb0="00000001" w:usb1="4000206A" w:usb2="00000000" w:usb3="00000000" w:csb0="0000009F" w:csb1="00000000"/>
  </w:font>
  <w:font w:name="DINPro-Medium">
    <w:altName w:val="Arial"/>
    <w:panose1 w:val="00000000000000000000"/>
    <w:charset w:val="00"/>
    <w:family w:val="modern"/>
    <w:notTrueType/>
    <w:pitch w:val="variable"/>
    <w:sig w:usb0="00000001" w:usb1="4000206A" w:usb2="00000000" w:usb3="00000000" w:csb0="0000009F" w:csb1="00000000"/>
  </w:font>
  <w:font w:name="DINPro-LightItalic">
    <w:altName w:val="DINPro-Light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079" w:rsidRDefault="00FD5079">
      <w:r>
        <w:separator/>
      </w:r>
    </w:p>
  </w:footnote>
  <w:footnote w:type="continuationSeparator" w:id="0">
    <w:p w:rsidR="00FD5079" w:rsidRDefault="00FD5079">
      <w:r>
        <w:continuationSeparator/>
      </w:r>
    </w:p>
  </w:footnote>
  <w:footnote w:type="continuationNotice" w:id="1">
    <w:p w:rsidR="00FD5079" w:rsidRDefault="00FD507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79" w:rsidRPr="001B5FE9" w:rsidRDefault="00FD5079" w:rsidP="001B5F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079" w:rsidRDefault="00FD50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strike w:val="0"/>
        <w:dstrike w:val="0"/>
        <w:sz w:val="24"/>
        <w:szCs w:val="24"/>
        <w:lang w:val="fr-F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lang w:val="fr-FR"/>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kern w:val="1"/>
      </w:rPr>
    </w:lvl>
    <w:lvl w:ilvl="1">
      <w:start w:val="1"/>
      <w:numFmt w:val="bullet"/>
      <w:lvlText w:val=""/>
      <w:lvlJc w:val="left"/>
      <w:pPr>
        <w:tabs>
          <w:tab w:val="num" w:pos="1080"/>
        </w:tabs>
        <w:ind w:left="1080" w:hanging="360"/>
      </w:pPr>
      <w:rPr>
        <w:rFonts w:ascii="Symbol" w:hAnsi="Symbol" w:cs="OpenSymbol"/>
        <w:kern w:val="1"/>
      </w:rPr>
    </w:lvl>
    <w:lvl w:ilvl="2">
      <w:start w:val="1"/>
      <w:numFmt w:val="bullet"/>
      <w:lvlText w:val=""/>
      <w:lvlJc w:val="left"/>
      <w:pPr>
        <w:tabs>
          <w:tab w:val="num" w:pos="1440"/>
        </w:tabs>
        <w:ind w:left="1440" w:hanging="360"/>
      </w:pPr>
      <w:rPr>
        <w:rFonts w:ascii="Symbol" w:hAnsi="Symbol" w:cs="OpenSymbol"/>
        <w:kern w:val="1"/>
      </w:rPr>
    </w:lvl>
    <w:lvl w:ilvl="3">
      <w:start w:val="1"/>
      <w:numFmt w:val="bullet"/>
      <w:lvlText w:val=""/>
      <w:lvlJc w:val="left"/>
      <w:pPr>
        <w:tabs>
          <w:tab w:val="num" w:pos="1800"/>
        </w:tabs>
        <w:ind w:left="1800" w:hanging="360"/>
      </w:pPr>
      <w:rPr>
        <w:rFonts w:ascii="Symbol" w:hAnsi="Symbol" w:cs="OpenSymbol"/>
        <w:kern w:val="1"/>
      </w:rPr>
    </w:lvl>
    <w:lvl w:ilvl="4">
      <w:start w:val="1"/>
      <w:numFmt w:val="bullet"/>
      <w:lvlText w:val=""/>
      <w:lvlJc w:val="left"/>
      <w:pPr>
        <w:tabs>
          <w:tab w:val="num" w:pos="2160"/>
        </w:tabs>
        <w:ind w:left="2160" w:hanging="360"/>
      </w:pPr>
      <w:rPr>
        <w:rFonts w:ascii="Symbol" w:hAnsi="Symbol" w:cs="OpenSymbol"/>
        <w:kern w:val="1"/>
      </w:rPr>
    </w:lvl>
    <w:lvl w:ilvl="5">
      <w:start w:val="1"/>
      <w:numFmt w:val="bullet"/>
      <w:lvlText w:val=""/>
      <w:lvlJc w:val="left"/>
      <w:pPr>
        <w:tabs>
          <w:tab w:val="num" w:pos="2520"/>
        </w:tabs>
        <w:ind w:left="2520" w:hanging="360"/>
      </w:pPr>
      <w:rPr>
        <w:rFonts w:ascii="Symbol" w:hAnsi="Symbol" w:cs="OpenSymbol"/>
        <w:kern w:val="1"/>
      </w:rPr>
    </w:lvl>
    <w:lvl w:ilvl="6">
      <w:start w:val="1"/>
      <w:numFmt w:val="bullet"/>
      <w:lvlText w:val=""/>
      <w:lvlJc w:val="left"/>
      <w:pPr>
        <w:tabs>
          <w:tab w:val="num" w:pos="2880"/>
        </w:tabs>
        <w:ind w:left="2880" w:hanging="360"/>
      </w:pPr>
      <w:rPr>
        <w:rFonts w:ascii="Symbol" w:hAnsi="Symbol" w:cs="OpenSymbol"/>
        <w:kern w:val="1"/>
      </w:rPr>
    </w:lvl>
    <w:lvl w:ilvl="7">
      <w:start w:val="1"/>
      <w:numFmt w:val="bullet"/>
      <w:lvlText w:val=""/>
      <w:lvlJc w:val="left"/>
      <w:pPr>
        <w:tabs>
          <w:tab w:val="num" w:pos="3240"/>
        </w:tabs>
        <w:ind w:left="3240" w:hanging="360"/>
      </w:pPr>
      <w:rPr>
        <w:rFonts w:ascii="Symbol" w:hAnsi="Symbol" w:cs="OpenSymbol"/>
        <w:kern w:val="1"/>
      </w:rPr>
    </w:lvl>
    <w:lvl w:ilvl="8">
      <w:start w:val="1"/>
      <w:numFmt w:val="bullet"/>
      <w:lvlText w:val=""/>
      <w:lvlJc w:val="left"/>
      <w:pPr>
        <w:tabs>
          <w:tab w:val="num" w:pos="3600"/>
        </w:tabs>
        <w:ind w:left="3600" w:hanging="360"/>
      </w:pPr>
      <w:rPr>
        <w:rFonts w:ascii="Symbol" w:hAnsi="Symbol" w:cs="OpenSymbol"/>
        <w:kern w:val="1"/>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color w:val="000000"/>
      </w:rPr>
    </w:lvl>
    <w:lvl w:ilvl="1">
      <w:start w:val="1"/>
      <w:numFmt w:val="bullet"/>
      <w:lvlText w:val=""/>
      <w:lvlJc w:val="left"/>
      <w:pPr>
        <w:tabs>
          <w:tab w:val="num" w:pos="1080"/>
        </w:tabs>
        <w:ind w:left="1080" w:hanging="360"/>
      </w:pPr>
      <w:rPr>
        <w:rFonts w:ascii="Wingdings" w:hAnsi="Wingdings" w:cs="OpenSymbol"/>
        <w:color w:val="000000"/>
      </w:rPr>
    </w:lvl>
    <w:lvl w:ilvl="2">
      <w:start w:val="1"/>
      <w:numFmt w:val="bullet"/>
      <w:lvlText w:val=""/>
      <w:lvlJc w:val="left"/>
      <w:pPr>
        <w:tabs>
          <w:tab w:val="num" w:pos="1440"/>
        </w:tabs>
        <w:ind w:left="1440" w:hanging="360"/>
      </w:pPr>
      <w:rPr>
        <w:rFonts w:ascii="Wingdings" w:hAnsi="Wingdings" w:cs="OpenSymbol"/>
        <w:color w:val="000000"/>
      </w:rPr>
    </w:lvl>
    <w:lvl w:ilvl="3">
      <w:start w:val="1"/>
      <w:numFmt w:val="bullet"/>
      <w:lvlText w:val=""/>
      <w:lvlJc w:val="left"/>
      <w:pPr>
        <w:tabs>
          <w:tab w:val="num" w:pos="1800"/>
        </w:tabs>
        <w:ind w:left="1800" w:hanging="360"/>
      </w:pPr>
      <w:rPr>
        <w:rFonts w:ascii="Wingdings" w:hAnsi="Wingdings" w:cs="OpenSymbol"/>
        <w:color w:val="000000"/>
      </w:rPr>
    </w:lvl>
    <w:lvl w:ilvl="4">
      <w:start w:val="1"/>
      <w:numFmt w:val="bullet"/>
      <w:lvlText w:val=""/>
      <w:lvlJc w:val="left"/>
      <w:pPr>
        <w:tabs>
          <w:tab w:val="num" w:pos="2160"/>
        </w:tabs>
        <w:ind w:left="2160" w:hanging="360"/>
      </w:pPr>
      <w:rPr>
        <w:rFonts w:ascii="Wingdings" w:hAnsi="Wingdings" w:cs="OpenSymbol"/>
        <w:color w:val="000000"/>
      </w:rPr>
    </w:lvl>
    <w:lvl w:ilvl="5">
      <w:start w:val="1"/>
      <w:numFmt w:val="bullet"/>
      <w:lvlText w:val=""/>
      <w:lvlJc w:val="left"/>
      <w:pPr>
        <w:tabs>
          <w:tab w:val="num" w:pos="2520"/>
        </w:tabs>
        <w:ind w:left="2520" w:hanging="360"/>
      </w:pPr>
      <w:rPr>
        <w:rFonts w:ascii="Wingdings" w:hAnsi="Wingdings" w:cs="OpenSymbol"/>
        <w:color w:val="000000"/>
      </w:rPr>
    </w:lvl>
    <w:lvl w:ilvl="6">
      <w:start w:val="1"/>
      <w:numFmt w:val="bullet"/>
      <w:lvlText w:val=""/>
      <w:lvlJc w:val="left"/>
      <w:pPr>
        <w:tabs>
          <w:tab w:val="num" w:pos="2880"/>
        </w:tabs>
        <w:ind w:left="2880" w:hanging="360"/>
      </w:pPr>
      <w:rPr>
        <w:rFonts w:ascii="Wingdings" w:hAnsi="Wingdings" w:cs="OpenSymbol"/>
        <w:color w:val="000000"/>
      </w:rPr>
    </w:lvl>
    <w:lvl w:ilvl="7">
      <w:start w:val="1"/>
      <w:numFmt w:val="bullet"/>
      <w:lvlText w:val=""/>
      <w:lvlJc w:val="left"/>
      <w:pPr>
        <w:tabs>
          <w:tab w:val="num" w:pos="3240"/>
        </w:tabs>
        <w:ind w:left="3240" w:hanging="360"/>
      </w:pPr>
      <w:rPr>
        <w:rFonts w:ascii="Wingdings" w:hAnsi="Wingdings" w:cs="OpenSymbol"/>
        <w:color w:val="000000"/>
      </w:rPr>
    </w:lvl>
    <w:lvl w:ilvl="8">
      <w:start w:val="1"/>
      <w:numFmt w:val="bullet"/>
      <w:lvlText w:val=""/>
      <w:lvlJc w:val="left"/>
      <w:pPr>
        <w:tabs>
          <w:tab w:val="num" w:pos="3600"/>
        </w:tabs>
        <w:ind w:left="3600" w:hanging="360"/>
      </w:pPr>
      <w:rPr>
        <w:rFonts w:ascii="Wingdings" w:hAnsi="Wingdings" w:cs="OpenSymbol"/>
        <w:color w:val="000000"/>
      </w:rPr>
    </w:lvl>
  </w:abstractNum>
  <w:abstractNum w:abstractNumId="4">
    <w:nsid w:val="00000006"/>
    <w:multiLevelType w:val="multilevel"/>
    <w:tmpl w:val="55ECC432"/>
    <w:name w:val="WW8Num22"/>
    <w:lvl w:ilvl="0">
      <w:start w:val="1"/>
      <w:numFmt w:val="bullet"/>
      <w:lvlText w:val=""/>
      <w:lvlJc w:val="left"/>
      <w:pPr>
        <w:tabs>
          <w:tab w:val="num" w:pos="0"/>
        </w:tabs>
        <w:ind w:left="1428" w:hanging="360"/>
      </w:pPr>
      <w:rPr>
        <w:rFonts w:ascii="Symbol" w:hAnsi="Symbol" w:hint="default"/>
        <w:sz w:val="24"/>
        <w:szCs w:val="24"/>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5">
    <w:nsid w:val="00000007"/>
    <w:multiLevelType w:val="multilevel"/>
    <w:tmpl w:val="00000007"/>
    <w:name w:val="WW8Num23"/>
    <w:lvl w:ilvl="0">
      <w:start w:val="1"/>
      <w:numFmt w:val="bullet"/>
      <w:lvlText w:val=""/>
      <w:lvlJc w:val="left"/>
      <w:pPr>
        <w:tabs>
          <w:tab w:val="num" w:pos="0"/>
        </w:tabs>
        <w:ind w:left="1428" w:hanging="360"/>
      </w:pPr>
      <w:rPr>
        <w:rFonts w:ascii="Symbol" w:hAnsi="Symbol" w:cs="OpenSymbol"/>
      </w:rPr>
    </w:lvl>
    <w:lvl w:ilvl="1">
      <w:start w:val="1"/>
      <w:numFmt w:val="bullet"/>
      <w:lvlText w:val="o"/>
      <w:lvlJc w:val="left"/>
      <w:pPr>
        <w:tabs>
          <w:tab w:val="num" w:pos="0"/>
        </w:tabs>
        <w:ind w:left="2148" w:hanging="360"/>
      </w:pPr>
      <w:rPr>
        <w:rFonts w:ascii="Courier New" w:hAnsi="Courier New" w:cs="OpenSymbol"/>
      </w:rPr>
    </w:lvl>
    <w:lvl w:ilvl="2">
      <w:start w:val="1"/>
      <w:numFmt w:val="bullet"/>
      <w:lvlText w:val=""/>
      <w:lvlJc w:val="left"/>
      <w:pPr>
        <w:tabs>
          <w:tab w:val="num" w:pos="0"/>
        </w:tabs>
        <w:ind w:left="2868" w:hanging="360"/>
      </w:pPr>
      <w:rPr>
        <w:rFonts w:ascii="Wingdings" w:hAnsi="Wingdings" w:cs="OpenSymbol"/>
      </w:rPr>
    </w:lvl>
    <w:lvl w:ilvl="3">
      <w:start w:val="1"/>
      <w:numFmt w:val="bullet"/>
      <w:lvlText w:val=""/>
      <w:lvlJc w:val="left"/>
      <w:pPr>
        <w:tabs>
          <w:tab w:val="num" w:pos="0"/>
        </w:tabs>
        <w:ind w:left="3588" w:hanging="360"/>
      </w:pPr>
      <w:rPr>
        <w:rFonts w:ascii="Symbol" w:hAnsi="Symbol" w:cs="OpenSymbol"/>
      </w:rPr>
    </w:lvl>
    <w:lvl w:ilvl="4">
      <w:start w:val="1"/>
      <w:numFmt w:val="bullet"/>
      <w:lvlText w:val="o"/>
      <w:lvlJc w:val="left"/>
      <w:pPr>
        <w:tabs>
          <w:tab w:val="num" w:pos="0"/>
        </w:tabs>
        <w:ind w:left="4308" w:hanging="360"/>
      </w:pPr>
      <w:rPr>
        <w:rFonts w:ascii="Courier New" w:hAnsi="Courier New" w:cs="OpenSymbol"/>
      </w:rPr>
    </w:lvl>
    <w:lvl w:ilvl="5">
      <w:start w:val="1"/>
      <w:numFmt w:val="bullet"/>
      <w:lvlText w:val=""/>
      <w:lvlJc w:val="left"/>
      <w:pPr>
        <w:tabs>
          <w:tab w:val="num" w:pos="0"/>
        </w:tabs>
        <w:ind w:left="5028" w:hanging="360"/>
      </w:pPr>
      <w:rPr>
        <w:rFonts w:ascii="Wingdings" w:hAnsi="Wingdings" w:cs="OpenSymbol"/>
      </w:rPr>
    </w:lvl>
    <w:lvl w:ilvl="6">
      <w:start w:val="1"/>
      <w:numFmt w:val="bullet"/>
      <w:lvlText w:val=""/>
      <w:lvlJc w:val="left"/>
      <w:pPr>
        <w:tabs>
          <w:tab w:val="num" w:pos="0"/>
        </w:tabs>
        <w:ind w:left="5748" w:hanging="360"/>
      </w:pPr>
      <w:rPr>
        <w:rFonts w:ascii="Symbol" w:hAnsi="Symbol" w:cs="OpenSymbol"/>
      </w:rPr>
    </w:lvl>
    <w:lvl w:ilvl="7">
      <w:start w:val="1"/>
      <w:numFmt w:val="bullet"/>
      <w:lvlText w:val="o"/>
      <w:lvlJc w:val="left"/>
      <w:pPr>
        <w:tabs>
          <w:tab w:val="num" w:pos="0"/>
        </w:tabs>
        <w:ind w:left="6468" w:hanging="360"/>
      </w:pPr>
      <w:rPr>
        <w:rFonts w:ascii="Courier New" w:hAnsi="Courier New" w:cs="OpenSymbol"/>
      </w:rPr>
    </w:lvl>
    <w:lvl w:ilvl="8">
      <w:start w:val="1"/>
      <w:numFmt w:val="bullet"/>
      <w:lvlText w:val=""/>
      <w:lvlJc w:val="left"/>
      <w:pPr>
        <w:tabs>
          <w:tab w:val="num" w:pos="0"/>
        </w:tabs>
        <w:ind w:left="7188" w:hanging="360"/>
      </w:pPr>
      <w:rPr>
        <w:rFonts w:ascii="Wingdings" w:hAnsi="Wingdings" w:cs="OpenSymbol"/>
      </w:rPr>
    </w:lvl>
  </w:abstractNum>
  <w:abstractNum w:abstractNumId="6">
    <w:nsid w:val="00000008"/>
    <w:multiLevelType w:val="multilevel"/>
    <w:tmpl w:val="00000008"/>
    <w:name w:val="WW8Num15"/>
    <w:lvl w:ilvl="0">
      <w:start w:val="1"/>
      <w:numFmt w:val="decimal"/>
      <w:lvlText w:val="%1."/>
      <w:lvlJc w:val="left"/>
      <w:pPr>
        <w:tabs>
          <w:tab w:val="num" w:pos="0"/>
        </w:tabs>
        <w:ind w:left="1068" w:hanging="360"/>
      </w:pPr>
      <w:rPr>
        <w:rFonts w:cs="OpenSymbol"/>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7">
    <w:nsid w:val="00000009"/>
    <w:multiLevelType w:val="multilevel"/>
    <w:tmpl w:val="00000009"/>
    <w:name w:val="WW8Num16"/>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OpenSymbol"/>
        <w:sz w:val="24"/>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OpenSymbol"/>
        <w:sz w:val="24"/>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OpenSymbol"/>
        <w:sz w:val="24"/>
      </w:rPr>
    </w:lvl>
    <w:lvl w:ilvl="8">
      <w:start w:val="1"/>
      <w:numFmt w:val="bullet"/>
      <w:lvlText w:val=""/>
      <w:lvlJc w:val="left"/>
      <w:pPr>
        <w:tabs>
          <w:tab w:val="num" w:pos="0"/>
        </w:tabs>
        <w:ind w:left="6120" w:hanging="360"/>
      </w:pPr>
      <w:rPr>
        <w:rFonts w:ascii="Wingdings" w:hAnsi="Wingdings" w:cs="Wingdings"/>
      </w:rPr>
    </w:lvl>
  </w:abstractNum>
  <w:abstractNum w:abstractNumId="8">
    <w:nsid w:val="0000000A"/>
    <w:multiLevelType w:val="multilevel"/>
    <w:tmpl w:val="0000000A"/>
    <w:name w:val="WW8Num17"/>
    <w:lvl w:ilvl="0">
      <w:start w:val="1"/>
      <w:numFmt w:val="bullet"/>
      <w:lvlText w:val=""/>
      <w:lvlJc w:val="left"/>
      <w:pPr>
        <w:tabs>
          <w:tab w:val="num" w:pos="0"/>
        </w:tabs>
        <w:ind w:left="1068" w:hanging="360"/>
      </w:pPr>
      <w:rPr>
        <w:rFonts w:ascii="Symbol" w:hAnsi="Symbol" w:cs="Symbol"/>
      </w:rPr>
    </w:lvl>
    <w:lvl w:ilvl="1">
      <w:start w:val="1"/>
      <w:numFmt w:val="bullet"/>
      <w:lvlText w:val="o"/>
      <w:lvlJc w:val="left"/>
      <w:pPr>
        <w:tabs>
          <w:tab w:val="num" w:pos="0"/>
        </w:tabs>
        <w:ind w:left="1788" w:hanging="360"/>
      </w:pPr>
      <w:rPr>
        <w:rFonts w:ascii="Courier New" w:hAnsi="Courier New" w:cs="OpenSymbol"/>
        <w:sz w:val="24"/>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OpenSymbol"/>
        <w:sz w:val="24"/>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OpenSymbol"/>
        <w:sz w:val="24"/>
      </w:rPr>
    </w:lvl>
    <w:lvl w:ilvl="8">
      <w:start w:val="1"/>
      <w:numFmt w:val="bullet"/>
      <w:lvlText w:val=""/>
      <w:lvlJc w:val="left"/>
      <w:pPr>
        <w:tabs>
          <w:tab w:val="num" w:pos="0"/>
        </w:tabs>
        <w:ind w:left="6828" w:hanging="360"/>
      </w:pPr>
      <w:rPr>
        <w:rFonts w:ascii="Wingdings" w:hAnsi="Wingdings" w:cs="Wingdings"/>
      </w:rPr>
    </w:lvl>
  </w:abstractNum>
  <w:abstractNum w:abstractNumId="9">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4CF38F1"/>
    <w:multiLevelType w:val="hybridMultilevel"/>
    <w:tmpl w:val="C37057DA"/>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A3D0707"/>
    <w:multiLevelType w:val="hybridMultilevel"/>
    <w:tmpl w:val="AAF296C2"/>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E2D0F67"/>
    <w:multiLevelType w:val="hybridMultilevel"/>
    <w:tmpl w:val="3A7C1EA4"/>
    <w:lvl w:ilvl="0" w:tplc="1214FD40">
      <w:start w:val="2"/>
      <w:numFmt w:val="decimal"/>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3123AAF"/>
    <w:multiLevelType w:val="hybridMultilevel"/>
    <w:tmpl w:val="8EE2EE24"/>
    <w:lvl w:ilvl="0" w:tplc="BE540FB4">
      <w:start w:val="1"/>
      <w:numFmt w:val="decimal"/>
      <w:lvlText w:val="%1."/>
      <w:lvlJc w:val="left"/>
      <w:pPr>
        <w:ind w:left="720" w:hanging="360"/>
      </w:pPr>
      <w:rPr>
        <w:color w:val="1C748E"/>
      </w:rPr>
    </w:lvl>
    <w:lvl w:ilvl="1" w:tplc="8E26B166">
      <w:start w:val="1"/>
      <w:numFmt w:val="decimal"/>
      <w:lvlText w:val="%2."/>
      <w:lvlJc w:val="left"/>
      <w:pPr>
        <w:ind w:left="1440" w:hanging="360"/>
      </w:pPr>
      <w:rPr>
        <w:i w:val="0"/>
        <w:color w:val="1C748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8EB3633"/>
    <w:multiLevelType w:val="hybridMultilevel"/>
    <w:tmpl w:val="511E7664"/>
    <w:lvl w:ilvl="0" w:tplc="43C4066A">
      <w:start w:val="1"/>
      <w:numFmt w:val="bullet"/>
      <w:pStyle w:val="TM2"/>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6B1685"/>
    <w:multiLevelType w:val="hybridMultilevel"/>
    <w:tmpl w:val="61685630"/>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38B3E01"/>
    <w:multiLevelType w:val="hybridMultilevel"/>
    <w:tmpl w:val="DF4CE5A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A074CE"/>
    <w:multiLevelType w:val="hybridMultilevel"/>
    <w:tmpl w:val="AC860BFA"/>
    <w:lvl w:ilvl="0" w:tplc="2F808EF8">
      <w:start w:val="4"/>
      <w:numFmt w:val="decimal"/>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AB22394"/>
    <w:multiLevelType w:val="hybridMultilevel"/>
    <w:tmpl w:val="EE7833AE"/>
    <w:lvl w:ilvl="0" w:tplc="ADD66282">
      <w:start w:val="1"/>
      <w:numFmt w:val="lowerLetter"/>
      <w:lvlText w:val="%1)"/>
      <w:lvlJc w:val="left"/>
      <w:pPr>
        <w:ind w:left="720" w:hanging="360"/>
      </w:pPr>
      <w:rPr>
        <w:rFonts w:hint="default"/>
        <w:color w:val="1C748E"/>
      </w:rPr>
    </w:lvl>
    <w:lvl w:ilvl="1" w:tplc="020ABB4E">
      <w:start w:val="4"/>
      <w:numFmt w:val="bullet"/>
      <w:lvlText w:val="-"/>
      <w:lvlJc w:val="left"/>
      <w:pPr>
        <w:ind w:left="1440" w:hanging="360"/>
      </w:pPr>
      <w:rPr>
        <w:rFonts w:ascii="Arial Unicode MS" w:eastAsia="Arial Unicode MS" w:hAnsi="Arial Unicode MS" w:cs="Arial Unicode MS" w:hint="eastAsia"/>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B5D584A"/>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0">
    <w:nsid w:val="2BD07A14"/>
    <w:multiLevelType w:val="hybridMultilevel"/>
    <w:tmpl w:val="59CAF460"/>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C050340"/>
    <w:multiLevelType w:val="hybridMultilevel"/>
    <w:tmpl w:val="AC188776"/>
    <w:lvl w:ilvl="0" w:tplc="BE540FB4">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486455A"/>
    <w:multiLevelType w:val="hybridMultilevel"/>
    <w:tmpl w:val="934072E0"/>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E767168"/>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nsid w:val="406D46A6"/>
    <w:multiLevelType w:val="hybridMultilevel"/>
    <w:tmpl w:val="37D2C8AA"/>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1DA18AA"/>
    <w:multiLevelType w:val="hybridMultilevel"/>
    <w:tmpl w:val="E0AE1E8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3456BB7"/>
    <w:multiLevelType w:val="multilevel"/>
    <w:tmpl w:val="4FA62B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58D0300"/>
    <w:multiLevelType w:val="hybridMultilevel"/>
    <w:tmpl w:val="AB8A5CB2"/>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B3D1C89"/>
    <w:multiLevelType w:val="hybridMultilevel"/>
    <w:tmpl w:val="A79C9DFA"/>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CA34636"/>
    <w:multiLevelType w:val="multilevel"/>
    <w:tmpl w:val="8FAC27AE"/>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0">
    <w:nsid w:val="578D14B2"/>
    <w:multiLevelType w:val="hybridMultilevel"/>
    <w:tmpl w:val="5DFACA56"/>
    <w:lvl w:ilvl="0" w:tplc="EFC283FA">
      <w:start w:val="3"/>
      <w:numFmt w:val="decimal"/>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8F03B26"/>
    <w:multiLevelType w:val="hybridMultilevel"/>
    <w:tmpl w:val="EA0A2070"/>
    <w:lvl w:ilvl="0" w:tplc="E7286832">
      <w:start w:val="1"/>
      <w:numFmt w:val="decimal"/>
      <w:lvlText w:val="%1."/>
      <w:lvlJc w:val="left"/>
      <w:pPr>
        <w:ind w:left="720" w:hanging="360"/>
      </w:pPr>
      <w:rPr>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D084561"/>
    <w:multiLevelType w:val="hybridMultilevel"/>
    <w:tmpl w:val="0194E446"/>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EEE194A"/>
    <w:multiLevelType w:val="hybridMultilevel"/>
    <w:tmpl w:val="C4AC6F3A"/>
    <w:lvl w:ilvl="0" w:tplc="F9480A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3C9642E"/>
    <w:multiLevelType w:val="multilevel"/>
    <w:tmpl w:val="2390C670"/>
    <w:lvl w:ilvl="0">
      <w:numFmt w:val="bullet"/>
      <w:lvlText w:val=""/>
      <w:lvlJc w:val="left"/>
      <w:pPr>
        <w:tabs>
          <w:tab w:val="num" w:pos="720"/>
        </w:tabs>
        <w:ind w:left="720" w:hanging="360"/>
      </w:pPr>
      <w:rPr>
        <w:rFonts w:ascii="Symbol" w:eastAsia="Andale Sans UI" w:hAnsi="Symbol" w:cs="Tahoma" w:hint="default"/>
        <w:color w:val="1A748E"/>
        <w:sz w:val="20"/>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654D7E89"/>
    <w:multiLevelType w:val="hybridMultilevel"/>
    <w:tmpl w:val="6400A8A0"/>
    <w:lvl w:ilvl="0" w:tplc="D506FDC6">
      <w:numFmt w:val="bullet"/>
      <w:lvlText w:val=""/>
      <w:lvlJc w:val="left"/>
      <w:pPr>
        <w:ind w:left="720" w:hanging="360"/>
      </w:pPr>
      <w:rPr>
        <w:rFonts w:ascii="Symbol" w:eastAsia="Andale Sans UI" w:hAnsi="Symbol" w:cs="Tahoma" w:hint="default"/>
        <w:color w:val="1A748E"/>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2D8249F"/>
    <w:multiLevelType w:val="multilevel"/>
    <w:tmpl w:val="00000006"/>
    <w:lvl w:ilvl="0">
      <w:start w:val="1"/>
      <w:numFmt w:val="decimal"/>
      <w:lvlText w:val="%1."/>
      <w:lvlJc w:val="left"/>
      <w:pPr>
        <w:tabs>
          <w:tab w:val="num" w:pos="0"/>
        </w:tabs>
        <w:ind w:left="1428" w:hanging="360"/>
      </w:pPr>
      <w:rPr>
        <w:rFonts w:cs="Times New Roman"/>
        <w:sz w:val="24"/>
        <w:szCs w:val="24"/>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37">
    <w:nsid w:val="78010436"/>
    <w:multiLevelType w:val="hybridMultilevel"/>
    <w:tmpl w:val="60BCA5E0"/>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E847354"/>
    <w:multiLevelType w:val="hybridMultilevel"/>
    <w:tmpl w:val="7CA0860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6"/>
  </w:num>
  <w:num w:numId="4">
    <w:abstractNumId w:val="7"/>
  </w:num>
  <w:num w:numId="5">
    <w:abstractNumId w:val="9"/>
  </w:num>
  <w:num w:numId="6">
    <w:abstractNumId w:val="33"/>
  </w:num>
  <w:num w:numId="7">
    <w:abstractNumId w:val="36"/>
  </w:num>
  <w:num w:numId="8">
    <w:abstractNumId w:val="19"/>
  </w:num>
  <w:num w:numId="9">
    <w:abstractNumId w:val="29"/>
  </w:num>
  <w:num w:numId="10">
    <w:abstractNumId w:val="23"/>
  </w:num>
  <w:num w:numId="11">
    <w:abstractNumId w:val="14"/>
  </w:num>
  <w:num w:numId="12">
    <w:abstractNumId w:val="25"/>
  </w:num>
  <w:num w:numId="13">
    <w:abstractNumId w:val="16"/>
  </w:num>
  <w:num w:numId="14">
    <w:abstractNumId w:val="37"/>
  </w:num>
  <w:num w:numId="15">
    <w:abstractNumId w:val="35"/>
  </w:num>
  <w:num w:numId="16">
    <w:abstractNumId w:val="27"/>
  </w:num>
  <w:num w:numId="17">
    <w:abstractNumId w:val="31"/>
  </w:num>
  <w:num w:numId="18">
    <w:abstractNumId w:val="32"/>
  </w:num>
  <w:num w:numId="19">
    <w:abstractNumId w:val="12"/>
  </w:num>
  <w:num w:numId="20">
    <w:abstractNumId w:val="11"/>
  </w:num>
  <w:num w:numId="21">
    <w:abstractNumId w:val="30"/>
  </w:num>
  <w:num w:numId="22">
    <w:abstractNumId w:val="24"/>
  </w:num>
  <w:num w:numId="23">
    <w:abstractNumId w:val="17"/>
  </w:num>
  <w:num w:numId="24">
    <w:abstractNumId w:val="18"/>
  </w:num>
  <w:num w:numId="25">
    <w:abstractNumId w:val="20"/>
  </w:num>
  <w:num w:numId="26">
    <w:abstractNumId w:val="21"/>
  </w:num>
  <w:num w:numId="27">
    <w:abstractNumId w:val="10"/>
  </w:num>
  <w:num w:numId="28">
    <w:abstractNumId w:val="38"/>
  </w:num>
  <w:num w:numId="29">
    <w:abstractNumId w:val="22"/>
  </w:num>
  <w:num w:numId="30">
    <w:abstractNumId w:val="28"/>
  </w:num>
  <w:num w:numId="31">
    <w:abstractNumId w:val="13"/>
  </w:num>
  <w:num w:numId="32">
    <w:abstractNumId w:val="15"/>
  </w:num>
  <w:num w:numId="33">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7649"/>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4E1"/>
    <w:rsid w:val="00013901"/>
    <w:rsid w:val="00022512"/>
    <w:rsid w:val="00034CCA"/>
    <w:rsid w:val="000412F6"/>
    <w:rsid w:val="00052C39"/>
    <w:rsid w:val="00070A19"/>
    <w:rsid w:val="00075E84"/>
    <w:rsid w:val="00084D38"/>
    <w:rsid w:val="000868E5"/>
    <w:rsid w:val="000B2957"/>
    <w:rsid w:val="000D39D5"/>
    <w:rsid w:val="000F6ABB"/>
    <w:rsid w:val="00112152"/>
    <w:rsid w:val="001158CF"/>
    <w:rsid w:val="00122B24"/>
    <w:rsid w:val="001233A0"/>
    <w:rsid w:val="00134D25"/>
    <w:rsid w:val="00151226"/>
    <w:rsid w:val="001578B0"/>
    <w:rsid w:val="0016154E"/>
    <w:rsid w:val="00163A89"/>
    <w:rsid w:val="00173C1E"/>
    <w:rsid w:val="00181767"/>
    <w:rsid w:val="001952DA"/>
    <w:rsid w:val="00195B00"/>
    <w:rsid w:val="001A3A3A"/>
    <w:rsid w:val="001A5C60"/>
    <w:rsid w:val="001B5FE9"/>
    <w:rsid w:val="001C1A62"/>
    <w:rsid w:val="001C6367"/>
    <w:rsid w:val="001E18BC"/>
    <w:rsid w:val="001E36A5"/>
    <w:rsid w:val="001F1FC6"/>
    <w:rsid w:val="001F50F4"/>
    <w:rsid w:val="00203E74"/>
    <w:rsid w:val="0020532C"/>
    <w:rsid w:val="00226159"/>
    <w:rsid w:val="00245728"/>
    <w:rsid w:val="00252CC7"/>
    <w:rsid w:val="00253C60"/>
    <w:rsid w:val="00264905"/>
    <w:rsid w:val="00282FB0"/>
    <w:rsid w:val="00284F5E"/>
    <w:rsid w:val="00286FD1"/>
    <w:rsid w:val="002933D1"/>
    <w:rsid w:val="002A13B0"/>
    <w:rsid w:val="002A2BB9"/>
    <w:rsid w:val="002A5478"/>
    <w:rsid w:val="002B5C50"/>
    <w:rsid w:val="002C5CFE"/>
    <w:rsid w:val="002D04E1"/>
    <w:rsid w:val="002E17EC"/>
    <w:rsid w:val="002E65E0"/>
    <w:rsid w:val="002F77C5"/>
    <w:rsid w:val="00312B3E"/>
    <w:rsid w:val="0031305E"/>
    <w:rsid w:val="0032634B"/>
    <w:rsid w:val="00333ED7"/>
    <w:rsid w:val="00337FBF"/>
    <w:rsid w:val="003438B0"/>
    <w:rsid w:val="0037079C"/>
    <w:rsid w:val="0037219B"/>
    <w:rsid w:val="00374809"/>
    <w:rsid w:val="00382534"/>
    <w:rsid w:val="003927B4"/>
    <w:rsid w:val="0039706C"/>
    <w:rsid w:val="003A1F9B"/>
    <w:rsid w:val="003A3131"/>
    <w:rsid w:val="003A3A36"/>
    <w:rsid w:val="003D182E"/>
    <w:rsid w:val="003D1921"/>
    <w:rsid w:val="003D4953"/>
    <w:rsid w:val="003E0A46"/>
    <w:rsid w:val="003F2A02"/>
    <w:rsid w:val="004037F6"/>
    <w:rsid w:val="0040419C"/>
    <w:rsid w:val="00407353"/>
    <w:rsid w:val="00411C30"/>
    <w:rsid w:val="00412386"/>
    <w:rsid w:val="00414E2D"/>
    <w:rsid w:val="00417952"/>
    <w:rsid w:val="004274EE"/>
    <w:rsid w:val="00433906"/>
    <w:rsid w:val="00441010"/>
    <w:rsid w:val="00457D86"/>
    <w:rsid w:val="00473343"/>
    <w:rsid w:val="004766DA"/>
    <w:rsid w:val="00480677"/>
    <w:rsid w:val="00485DDE"/>
    <w:rsid w:val="00490B8B"/>
    <w:rsid w:val="00492A3C"/>
    <w:rsid w:val="00496202"/>
    <w:rsid w:val="004B4625"/>
    <w:rsid w:val="004D3E8C"/>
    <w:rsid w:val="004E0E48"/>
    <w:rsid w:val="004E69FB"/>
    <w:rsid w:val="004F0CC5"/>
    <w:rsid w:val="00500E92"/>
    <w:rsid w:val="00502728"/>
    <w:rsid w:val="00507AAC"/>
    <w:rsid w:val="00515CBF"/>
    <w:rsid w:val="0053624A"/>
    <w:rsid w:val="00573249"/>
    <w:rsid w:val="0058059F"/>
    <w:rsid w:val="00595C09"/>
    <w:rsid w:val="005968F7"/>
    <w:rsid w:val="005A595D"/>
    <w:rsid w:val="005B6C89"/>
    <w:rsid w:val="005C51B4"/>
    <w:rsid w:val="005D7F69"/>
    <w:rsid w:val="005E55AA"/>
    <w:rsid w:val="005F060A"/>
    <w:rsid w:val="005F0A81"/>
    <w:rsid w:val="0060461F"/>
    <w:rsid w:val="00614840"/>
    <w:rsid w:val="0061722D"/>
    <w:rsid w:val="00635F32"/>
    <w:rsid w:val="00642B89"/>
    <w:rsid w:val="006438BE"/>
    <w:rsid w:val="00653B7B"/>
    <w:rsid w:val="006A6825"/>
    <w:rsid w:val="006C490F"/>
    <w:rsid w:val="006D6BF5"/>
    <w:rsid w:val="006E3AD1"/>
    <w:rsid w:val="006E6263"/>
    <w:rsid w:val="006F3CF1"/>
    <w:rsid w:val="006F7262"/>
    <w:rsid w:val="0070176B"/>
    <w:rsid w:val="007019BD"/>
    <w:rsid w:val="007111F3"/>
    <w:rsid w:val="00715C36"/>
    <w:rsid w:val="0072241B"/>
    <w:rsid w:val="007310E6"/>
    <w:rsid w:val="007628E2"/>
    <w:rsid w:val="00772A00"/>
    <w:rsid w:val="00780939"/>
    <w:rsid w:val="007A7CFF"/>
    <w:rsid w:val="007B0CD3"/>
    <w:rsid w:val="007B1846"/>
    <w:rsid w:val="007B7A22"/>
    <w:rsid w:val="007C2768"/>
    <w:rsid w:val="007C399E"/>
    <w:rsid w:val="007C4EA6"/>
    <w:rsid w:val="007D66C3"/>
    <w:rsid w:val="007E2E92"/>
    <w:rsid w:val="00821D2B"/>
    <w:rsid w:val="00822063"/>
    <w:rsid w:val="00847038"/>
    <w:rsid w:val="00862193"/>
    <w:rsid w:val="00866A3C"/>
    <w:rsid w:val="0087082A"/>
    <w:rsid w:val="008756F9"/>
    <w:rsid w:val="008809EC"/>
    <w:rsid w:val="00881352"/>
    <w:rsid w:val="00896F5A"/>
    <w:rsid w:val="008B283D"/>
    <w:rsid w:val="008B687E"/>
    <w:rsid w:val="008D01E4"/>
    <w:rsid w:val="008D0EA8"/>
    <w:rsid w:val="008E792B"/>
    <w:rsid w:val="008E7CD3"/>
    <w:rsid w:val="008F24EC"/>
    <w:rsid w:val="00904CD8"/>
    <w:rsid w:val="00915B96"/>
    <w:rsid w:val="009231FC"/>
    <w:rsid w:val="009234B4"/>
    <w:rsid w:val="009316D2"/>
    <w:rsid w:val="00942A72"/>
    <w:rsid w:val="00944096"/>
    <w:rsid w:val="00944C51"/>
    <w:rsid w:val="00955EAD"/>
    <w:rsid w:val="00966B37"/>
    <w:rsid w:val="00992F8F"/>
    <w:rsid w:val="0099604E"/>
    <w:rsid w:val="009977F2"/>
    <w:rsid w:val="009A7461"/>
    <w:rsid w:val="009C44E3"/>
    <w:rsid w:val="009C493F"/>
    <w:rsid w:val="009C7183"/>
    <w:rsid w:val="009D231C"/>
    <w:rsid w:val="009D24E9"/>
    <w:rsid w:val="009F282A"/>
    <w:rsid w:val="009F38AD"/>
    <w:rsid w:val="009F3F0B"/>
    <w:rsid w:val="00A00036"/>
    <w:rsid w:val="00A05866"/>
    <w:rsid w:val="00A30FBA"/>
    <w:rsid w:val="00A5425D"/>
    <w:rsid w:val="00A620C0"/>
    <w:rsid w:val="00A620F5"/>
    <w:rsid w:val="00A80901"/>
    <w:rsid w:val="00A90B5E"/>
    <w:rsid w:val="00AA6105"/>
    <w:rsid w:val="00AB4B32"/>
    <w:rsid w:val="00AC2FE6"/>
    <w:rsid w:val="00AE685D"/>
    <w:rsid w:val="00B03FA2"/>
    <w:rsid w:val="00B15513"/>
    <w:rsid w:val="00B3177C"/>
    <w:rsid w:val="00B31CA5"/>
    <w:rsid w:val="00B34716"/>
    <w:rsid w:val="00B35C71"/>
    <w:rsid w:val="00B469EA"/>
    <w:rsid w:val="00B5320A"/>
    <w:rsid w:val="00B71EE9"/>
    <w:rsid w:val="00B74030"/>
    <w:rsid w:val="00B93F14"/>
    <w:rsid w:val="00B953B5"/>
    <w:rsid w:val="00BB0EF3"/>
    <w:rsid w:val="00BB6F06"/>
    <w:rsid w:val="00BC26F3"/>
    <w:rsid w:val="00BD1216"/>
    <w:rsid w:val="00BD2271"/>
    <w:rsid w:val="00BF2775"/>
    <w:rsid w:val="00C0094E"/>
    <w:rsid w:val="00C01EB1"/>
    <w:rsid w:val="00C03F70"/>
    <w:rsid w:val="00C042CF"/>
    <w:rsid w:val="00C05E5E"/>
    <w:rsid w:val="00C1016E"/>
    <w:rsid w:val="00C136B4"/>
    <w:rsid w:val="00C169C3"/>
    <w:rsid w:val="00C16F20"/>
    <w:rsid w:val="00C2233D"/>
    <w:rsid w:val="00C25110"/>
    <w:rsid w:val="00C31C15"/>
    <w:rsid w:val="00C32271"/>
    <w:rsid w:val="00C5236E"/>
    <w:rsid w:val="00C658CA"/>
    <w:rsid w:val="00C920CC"/>
    <w:rsid w:val="00CA4CC0"/>
    <w:rsid w:val="00CA51FB"/>
    <w:rsid w:val="00CA7CB3"/>
    <w:rsid w:val="00CB391F"/>
    <w:rsid w:val="00CC68E9"/>
    <w:rsid w:val="00CD4337"/>
    <w:rsid w:val="00CD7039"/>
    <w:rsid w:val="00CE34BE"/>
    <w:rsid w:val="00CE7D7E"/>
    <w:rsid w:val="00CF7C4D"/>
    <w:rsid w:val="00D041D5"/>
    <w:rsid w:val="00D25283"/>
    <w:rsid w:val="00D27B3C"/>
    <w:rsid w:val="00D47280"/>
    <w:rsid w:val="00D63CE9"/>
    <w:rsid w:val="00D67A04"/>
    <w:rsid w:val="00D76D9D"/>
    <w:rsid w:val="00D84857"/>
    <w:rsid w:val="00D945E6"/>
    <w:rsid w:val="00DA0434"/>
    <w:rsid w:val="00DA2B92"/>
    <w:rsid w:val="00DD1155"/>
    <w:rsid w:val="00DE401D"/>
    <w:rsid w:val="00DE5BCA"/>
    <w:rsid w:val="00DE7CED"/>
    <w:rsid w:val="00E005BC"/>
    <w:rsid w:val="00E07CC5"/>
    <w:rsid w:val="00E13B89"/>
    <w:rsid w:val="00E205D6"/>
    <w:rsid w:val="00E262DB"/>
    <w:rsid w:val="00E3062D"/>
    <w:rsid w:val="00E50F41"/>
    <w:rsid w:val="00E6021E"/>
    <w:rsid w:val="00EA2FAE"/>
    <w:rsid w:val="00EA410B"/>
    <w:rsid w:val="00EA44AC"/>
    <w:rsid w:val="00EB7657"/>
    <w:rsid w:val="00EC21C9"/>
    <w:rsid w:val="00EE12DC"/>
    <w:rsid w:val="00F06AF4"/>
    <w:rsid w:val="00F25C03"/>
    <w:rsid w:val="00F31980"/>
    <w:rsid w:val="00F32C36"/>
    <w:rsid w:val="00F350EF"/>
    <w:rsid w:val="00F44EA8"/>
    <w:rsid w:val="00F47D4F"/>
    <w:rsid w:val="00F665F5"/>
    <w:rsid w:val="00F86C02"/>
    <w:rsid w:val="00F96B91"/>
    <w:rsid w:val="00FB32F3"/>
    <w:rsid w:val="00FB5CDE"/>
    <w:rsid w:val="00FC5E24"/>
    <w:rsid w:val="00FD5079"/>
    <w:rsid w:val="00FE204D"/>
    <w:rsid w:val="00FF43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11"/>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16154E"/>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16154E"/>
    <w:rPr>
      <w:rFonts w:cs="DINPro-LightItalic"/>
      <w:i/>
      <w:iCs/>
      <w:color w:val="F2685C"/>
      <w:sz w:val="16"/>
      <w:szCs w:val="1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11"/>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16154E"/>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16154E"/>
    <w:rPr>
      <w:rFonts w:cs="DINPro-LightItalic"/>
      <w:i/>
      <w:iCs/>
      <w:color w:val="F2685C"/>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854553">
      <w:bodyDiv w:val="1"/>
      <w:marLeft w:val="0"/>
      <w:marRight w:val="0"/>
      <w:marTop w:val="0"/>
      <w:marBottom w:val="0"/>
      <w:divBdr>
        <w:top w:val="none" w:sz="0" w:space="0" w:color="auto"/>
        <w:left w:val="none" w:sz="0" w:space="0" w:color="auto"/>
        <w:bottom w:val="none" w:sz="0" w:space="0" w:color="auto"/>
        <w:right w:val="none" w:sz="0" w:space="0" w:color="auto"/>
      </w:divBdr>
    </w:div>
    <w:div w:id="214493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9.w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6.wmf"/><Relationship Id="rId29" Type="http://schemas.openxmlformats.org/officeDocument/2006/relationships/oleObject" Target="embeddings/oleObject11.bin"/><Relationship Id="rId41" Type="http://schemas.openxmlformats.org/officeDocument/2006/relationships/oleObject" Target="embeddings/oleObject15.bin"/><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0.wmf"/><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6.wmf"/><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png"/><Relationship Id="rId44" Type="http://schemas.openxmlformats.org/officeDocument/2006/relationships/oleObject" Target="embeddings/oleObject17.bin"/><Relationship Id="rId52" Type="http://schemas.openxmlformats.org/officeDocument/2006/relationships/image" Target="media/image26.pn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image" Target="media/image7.wmf"/><Relationship Id="rId27" Type="http://schemas.openxmlformats.org/officeDocument/2006/relationships/oleObject" Target="embeddings/oleObject10.bin"/><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oleObject" Target="embeddings/oleObject16.bin"/><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4.png"/><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oleObject" Target="embeddings/oleObject18.bin"/><Relationship Id="rId59"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BA401-56B1-49F7-8BBE-F83D1FEA6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2411</Words>
  <Characters>13261</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15641</CharactersWithSpaces>
  <SharedDoc>false</SharedDoc>
  <HLinks>
    <vt:vector size="42" baseType="variant">
      <vt:variant>
        <vt:i4>6553632</vt:i4>
      </vt:variant>
      <vt:variant>
        <vt:i4>75</vt:i4>
      </vt:variant>
      <vt:variant>
        <vt:i4>0</vt:i4>
      </vt:variant>
      <vt:variant>
        <vt:i4>5</vt:i4>
      </vt:variant>
      <vt:variant>
        <vt:lpwstr>http://toys.lovetoknow.com/History_of_the_Pogo_Stick)et</vt:lpwstr>
      </vt:variant>
      <vt:variant>
        <vt:lpwstr/>
      </vt:variant>
      <vt:variant>
        <vt:i4>5111846</vt:i4>
      </vt:variant>
      <vt:variant>
        <vt:i4>72</vt:i4>
      </vt:variant>
      <vt:variant>
        <vt:i4>0</vt:i4>
      </vt:variant>
      <vt:variant>
        <vt:i4>5</vt:i4>
      </vt:variant>
      <vt:variant>
        <vt:lpwstr>https://www.ac-paris.fr/portail/jcms/p1_394114/5-champs-de-gravitationpesanteur</vt:lpwstr>
      </vt:variant>
      <vt:variant>
        <vt:lpwstr/>
      </vt:variant>
      <vt:variant>
        <vt:i4>2621558</vt:i4>
      </vt:variant>
      <vt:variant>
        <vt:i4>27</vt:i4>
      </vt:variant>
      <vt:variant>
        <vt:i4>0</vt:i4>
      </vt:variant>
      <vt:variant>
        <vt:i4>5</vt:i4>
      </vt:variant>
      <vt:variant>
        <vt:lpwstr>http://www.ac-grenoble.fr/lycee/herriot.voiron/site/Spip/spip.php?article73</vt:lpwstr>
      </vt:variant>
      <vt:variant>
        <vt:lpwstr/>
      </vt:variant>
      <vt:variant>
        <vt:i4>7209085</vt:i4>
      </vt:variant>
      <vt:variant>
        <vt:i4>9</vt:i4>
      </vt:variant>
      <vt:variant>
        <vt:i4>0</vt:i4>
      </vt:variant>
      <vt:variant>
        <vt:i4>5</vt:i4>
      </vt:variant>
      <vt:variant>
        <vt:lpwstr>http://www.dailymotion.com/video/x1zwzvl_christophe-clanet-les-vertus-du-sport-pour-le-physicien_school</vt:lpwstr>
      </vt:variant>
      <vt:variant>
        <vt:lpwstr/>
      </vt:variant>
      <vt:variant>
        <vt:i4>5832828</vt:i4>
      </vt:variant>
      <vt:variant>
        <vt:i4>6</vt:i4>
      </vt:variant>
      <vt:variant>
        <vt:i4>0</vt:i4>
      </vt:variant>
      <vt:variant>
        <vt:i4>5</vt:i4>
      </vt:variant>
      <vt:variant>
        <vt:lpwstr>http://eduscol.education.fr/fileadmin/user_upload/Physique-chimie/PDF/resolution_problemes_Griesp.pdf</vt:lpwstr>
      </vt:variant>
      <vt:variant>
        <vt:lpwstr/>
      </vt:variant>
      <vt:variant>
        <vt:i4>1245234</vt:i4>
      </vt:variant>
      <vt:variant>
        <vt:i4>3</vt:i4>
      </vt:variant>
      <vt:variant>
        <vt:i4>0</vt:i4>
      </vt:variant>
      <vt:variant>
        <vt:i4>5</vt:i4>
      </vt:variant>
      <vt:variant>
        <vt:lpwstr>www4.ac-nancy-metz.fr/physique/ancien_site/Nouveau_Lycee/Premiere_S/ResolPb/RP-chute d'un corps.docx</vt:lpwstr>
      </vt:variant>
      <vt:variant>
        <vt:lpwstr/>
      </vt:variant>
      <vt:variant>
        <vt:i4>1245234</vt:i4>
      </vt:variant>
      <vt:variant>
        <vt:i4>0</vt:i4>
      </vt:variant>
      <vt:variant>
        <vt:i4>0</vt:i4>
      </vt:variant>
      <vt:variant>
        <vt:i4>5</vt:i4>
      </vt:variant>
      <vt:variant>
        <vt:lpwstr>www4.ac-nancy-metz.fr/physique/ancien_site/Nouveau_Lycee/Premiere_S/ResolPb/RP-chute d'un corps.docx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DGESCO MAF1</cp:lastModifiedBy>
  <cp:revision>2</cp:revision>
  <cp:lastPrinted>2018-02-15T15:50:00Z</cp:lastPrinted>
  <dcterms:created xsi:type="dcterms:W3CDTF">2018-06-01T12:41:00Z</dcterms:created>
  <dcterms:modified xsi:type="dcterms:W3CDTF">2018-06-01T12:41:00Z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