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812253" w14:textId="77777777" w:rsidR="00911E2C" w:rsidRPr="00E04B63" w:rsidRDefault="00911E2C" w:rsidP="00911E2C">
      <w:pPr>
        <w:pStyle w:val="En-ttediscipline"/>
        <w:spacing w:before="1440"/>
        <w:rPr>
          <w:sz w:val="44"/>
          <w:szCs w:val="44"/>
        </w:rPr>
      </w:pPr>
      <w:r w:rsidRPr="00E04B63">
        <w:rPr>
          <w:noProof/>
          <w:sz w:val="44"/>
          <w:szCs w:val="44"/>
        </w:rPr>
        <w:drawing>
          <wp:anchor distT="0" distB="0" distL="114300" distR="114300" simplePos="0" relativeHeight="251666432" behindDoc="0" locked="0" layoutInCell="1" allowOverlap="1" wp14:anchorId="1B99FF82" wp14:editId="7DEBD4B2">
            <wp:simplePos x="0" y="0"/>
            <wp:positionH relativeFrom="column">
              <wp:posOffset>-442595</wp:posOffset>
            </wp:positionH>
            <wp:positionV relativeFrom="paragraph">
              <wp:posOffset>-882650</wp:posOffset>
            </wp:positionV>
            <wp:extent cx="1022985" cy="1485900"/>
            <wp:effectExtent l="0" t="0" r="5715" b="0"/>
            <wp:wrapNone/>
            <wp:docPr id="29" name="Image 29" descr="~1880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88068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22985"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04B63">
        <w:rPr>
          <w:noProof/>
          <w:sz w:val="44"/>
          <w:szCs w:val="44"/>
        </w:rPr>
        <w:drawing>
          <wp:anchor distT="0" distB="0" distL="114300" distR="114300" simplePos="0" relativeHeight="251667456" behindDoc="0" locked="0" layoutInCell="1" allowOverlap="1" wp14:anchorId="5B4BB2E3" wp14:editId="021AA2D5">
            <wp:simplePos x="0" y="0"/>
            <wp:positionH relativeFrom="column">
              <wp:posOffset>918210</wp:posOffset>
            </wp:positionH>
            <wp:positionV relativeFrom="paragraph">
              <wp:posOffset>-681990</wp:posOffset>
            </wp:positionV>
            <wp:extent cx="2543175" cy="904875"/>
            <wp:effectExtent l="0" t="0" r="9525" b="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43175" cy="904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04B63">
        <w:rPr>
          <w:noProof/>
          <w:sz w:val="44"/>
          <w:szCs w:val="44"/>
        </w:rPr>
        <w:drawing>
          <wp:anchor distT="0" distB="0" distL="114300" distR="114300" simplePos="0" relativeHeight="251665408" behindDoc="1" locked="0" layoutInCell="1" allowOverlap="1" wp14:anchorId="52E57C3A" wp14:editId="48DB956A">
            <wp:simplePos x="0" y="0"/>
            <wp:positionH relativeFrom="column">
              <wp:posOffset>-685800</wp:posOffset>
            </wp:positionH>
            <wp:positionV relativeFrom="paragraph">
              <wp:posOffset>599440</wp:posOffset>
            </wp:positionV>
            <wp:extent cx="800100" cy="8620125"/>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00100" cy="8620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04B63">
        <w:rPr>
          <w:sz w:val="44"/>
          <w:szCs w:val="44"/>
        </w:rPr>
        <w:t>Ressources pour la série Sciences et Technologies de l</w:t>
      </w:r>
      <w:bookmarkStart w:id="0" w:name="_GoBack"/>
      <w:bookmarkEnd w:id="0"/>
      <w:r w:rsidRPr="00E04B63">
        <w:rPr>
          <w:sz w:val="44"/>
          <w:szCs w:val="44"/>
        </w:rPr>
        <w:t>’Hôtellerie Restauration</w:t>
      </w:r>
    </w:p>
    <w:p w14:paraId="3E0EBAD8" w14:textId="77777777" w:rsidR="00911E2C" w:rsidRPr="00B73E1E" w:rsidRDefault="00911E2C" w:rsidP="00911E2C">
      <w:pPr>
        <w:pStyle w:val="En-tteprogramme"/>
        <w:ind w:left="851"/>
        <w:rPr>
          <w:b w:val="0"/>
          <w:sz w:val="48"/>
          <w:szCs w:val="48"/>
        </w:rPr>
      </w:pPr>
      <w:r w:rsidRPr="00B73E1E">
        <w:rPr>
          <w:b w:val="0"/>
          <w:sz w:val="48"/>
          <w:szCs w:val="48"/>
        </w:rPr>
        <w:t>Mathématiques</w:t>
      </w:r>
    </w:p>
    <w:p w14:paraId="5622D180" w14:textId="77777777" w:rsidR="00911E2C" w:rsidRPr="00295577" w:rsidRDefault="00911E2C" w:rsidP="00911E2C">
      <w:pPr>
        <w:pStyle w:val="En-tetedepage"/>
        <w:ind w:left="851"/>
        <w:rPr>
          <w:sz w:val="16"/>
          <w:szCs w:val="16"/>
        </w:rPr>
      </w:pPr>
    </w:p>
    <w:p w14:paraId="10CBFDF5" w14:textId="77777777" w:rsidR="00911E2C" w:rsidRDefault="00911E2C" w:rsidP="00911E2C">
      <w:pPr>
        <w:pStyle w:val="En-ttediscipline"/>
        <w:spacing w:before="840"/>
        <w:ind w:left="851"/>
        <w:jc w:val="left"/>
        <w:rPr>
          <w:rFonts w:ascii="Arial Narrow" w:hAnsi="Arial Narrow"/>
          <w:sz w:val="84"/>
          <w:szCs w:val="84"/>
        </w:rPr>
      </w:pPr>
      <w:r w:rsidRPr="00B73E1E">
        <w:rPr>
          <w:rFonts w:ascii="Arial Narrow" w:hAnsi="Arial Narrow"/>
          <w:sz w:val="84"/>
          <w:szCs w:val="84"/>
        </w:rPr>
        <w:t>Activités mathématiques dans le contexte de l’hôtellerie restauration</w:t>
      </w:r>
    </w:p>
    <w:p w14:paraId="7CDA6D67" w14:textId="3371414D" w:rsidR="00911E2C" w:rsidRPr="00B73E1E" w:rsidRDefault="00911E2C" w:rsidP="00911E2C">
      <w:pPr>
        <w:pStyle w:val="En-ttediscipline"/>
        <w:spacing w:before="720"/>
        <w:ind w:left="851"/>
        <w:jc w:val="left"/>
        <w:rPr>
          <w:rFonts w:ascii="Arial Narrow" w:hAnsi="Arial Narrow"/>
          <w:sz w:val="72"/>
          <w:szCs w:val="72"/>
        </w:rPr>
      </w:pPr>
      <w:r>
        <w:rPr>
          <w:rFonts w:ascii="Arial Narrow" w:hAnsi="Arial Narrow"/>
          <w:sz w:val="72"/>
          <w:szCs w:val="72"/>
        </w:rPr>
        <w:t>Première et terminale</w:t>
      </w:r>
      <w:r w:rsidRPr="00B73E1E">
        <w:rPr>
          <w:rFonts w:ascii="Arial Narrow" w:hAnsi="Arial Narrow"/>
          <w:sz w:val="72"/>
          <w:szCs w:val="72"/>
        </w:rPr>
        <w:t xml:space="preserve"> STHR</w:t>
      </w:r>
    </w:p>
    <w:p w14:paraId="62A3FA9B" w14:textId="77777777" w:rsidR="00911E2C" w:rsidRPr="003F380A" w:rsidRDefault="00911E2C" w:rsidP="00911E2C">
      <w:pPr>
        <w:pStyle w:val="En-tetedepage"/>
        <w:spacing w:before="120" w:after="120"/>
        <w:ind w:left="851" w:right="50"/>
        <w:jc w:val="left"/>
        <w:rPr>
          <w:b w:val="0"/>
          <w:color w:val="auto"/>
          <w:sz w:val="24"/>
          <w:szCs w:val="24"/>
        </w:rPr>
      </w:pPr>
      <w:r w:rsidRPr="003F380A">
        <w:rPr>
          <w:b w:val="0"/>
          <w:color w:val="auto"/>
          <w:sz w:val="24"/>
          <w:szCs w:val="24"/>
        </w:rPr>
        <w:t>Ces documents peuvent être utilisés et modifiés librement dans le cadre des activités d'enseignement scolaire, hors exploitation commerciale.</w:t>
      </w:r>
    </w:p>
    <w:p w14:paraId="47D2059E" w14:textId="77777777" w:rsidR="00911E2C" w:rsidRPr="003F380A" w:rsidRDefault="00911E2C" w:rsidP="00911E2C">
      <w:pPr>
        <w:pStyle w:val="En-tetedepage"/>
        <w:spacing w:before="120" w:after="120"/>
        <w:ind w:left="851" w:right="50"/>
        <w:jc w:val="left"/>
        <w:rPr>
          <w:b w:val="0"/>
          <w:color w:val="auto"/>
          <w:sz w:val="24"/>
          <w:szCs w:val="24"/>
        </w:rPr>
      </w:pPr>
      <w:r w:rsidRPr="003F380A">
        <w:rPr>
          <w:b w:val="0"/>
          <w:color w:val="auto"/>
          <w:sz w:val="24"/>
          <w:szCs w:val="24"/>
        </w:rPr>
        <w:t>Toute reproduction totale ou partielle à d’autres fins est soumise à une autorisation préalable du Directeur général de l’enseignement scolaire.</w:t>
      </w:r>
    </w:p>
    <w:p w14:paraId="5F2E5B28" w14:textId="77777777" w:rsidR="00911E2C" w:rsidRPr="003F380A" w:rsidRDefault="00911E2C" w:rsidP="00911E2C">
      <w:pPr>
        <w:pStyle w:val="En-tetedepage"/>
        <w:spacing w:before="120" w:after="120"/>
        <w:ind w:left="851" w:right="50"/>
        <w:jc w:val="left"/>
        <w:rPr>
          <w:b w:val="0"/>
          <w:color w:val="auto"/>
          <w:sz w:val="24"/>
          <w:szCs w:val="24"/>
        </w:rPr>
      </w:pPr>
      <w:r w:rsidRPr="003F380A">
        <w:rPr>
          <w:b w:val="0"/>
          <w:color w:val="auto"/>
          <w:sz w:val="24"/>
          <w:szCs w:val="24"/>
        </w:rPr>
        <w:t>La violation de ces dispositions est passible des sanctions édictées à l’article L.335-2 du Code la propriété intellectuelle</w:t>
      </w:r>
      <w:r>
        <w:rPr>
          <w:b w:val="0"/>
          <w:color w:val="auto"/>
          <w:sz w:val="24"/>
          <w:szCs w:val="24"/>
        </w:rPr>
        <w:t>.</w:t>
      </w:r>
    </w:p>
    <w:p w14:paraId="5204B078" w14:textId="17516CCB" w:rsidR="00911E2C" w:rsidRDefault="00911E2C" w:rsidP="00911E2C">
      <w:pPr>
        <w:pStyle w:val="En-ttediscipline"/>
        <w:rPr>
          <w:szCs w:val="36"/>
        </w:rPr>
      </w:pPr>
      <w:r w:rsidRPr="009844EC">
        <w:rPr>
          <w:szCs w:val="36"/>
        </w:rPr>
        <w:t>jui</w:t>
      </w:r>
      <w:r w:rsidR="00B24FC2">
        <w:rPr>
          <w:szCs w:val="36"/>
        </w:rPr>
        <w:t>llet</w:t>
      </w:r>
      <w:r w:rsidRPr="009844EC">
        <w:rPr>
          <w:szCs w:val="36"/>
        </w:rPr>
        <w:t xml:space="preserve"> 201</w:t>
      </w:r>
      <w:r>
        <w:rPr>
          <w:szCs w:val="36"/>
        </w:rPr>
        <w:t>6</w:t>
      </w:r>
      <w:r>
        <w:rPr>
          <w:szCs w:val="36"/>
        </w:rPr>
        <w:br w:type="page"/>
      </w:r>
    </w:p>
    <w:p w14:paraId="70EFE9E9" w14:textId="19AE627A" w:rsidR="0084360C" w:rsidRDefault="00486E9F" w:rsidP="00911E2C">
      <w:pPr>
        <w:pStyle w:val="En-ttediscipline"/>
      </w:pPr>
      <w:r>
        <w:lastRenderedPageBreak/>
        <w:t>Mathématiques</w:t>
      </w:r>
    </w:p>
    <w:p w14:paraId="3EED7553" w14:textId="5C39BD19" w:rsidR="0084360C" w:rsidRPr="00875D25" w:rsidRDefault="003F61C6" w:rsidP="0084360C">
      <w:pPr>
        <w:pStyle w:val="En-tteprogramme"/>
        <w:rPr>
          <w:b w:val="0"/>
        </w:rPr>
      </w:pPr>
      <w:r>
        <w:t>Classes de première et terminale</w:t>
      </w:r>
      <w:r w:rsidR="00E5724D">
        <w:t xml:space="preserve"> STHR</w:t>
      </w:r>
    </w:p>
    <w:p w14:paraId="341925D4" w14:textId="77777777" w:rsidR="00EE4753" w:rsidRDefault="00EE4753" w:rsidP="00EE4753">
      <w:pPr>
        <w:pStyle w:val="En-tetedepage"/>
        <w:spacing w:after="60"/>
      </w:pPr>
      <w:r>
        <w:t xml:space="preserve">Activités mathématiques </w:t>
      </w:r>
    </w:p>
    <w:p w14:paraId="43CD14F3" w14:textId="77777777" w:rsidR="00C0225A" w:rsidRDefault="00EE4753" w:rsidP="00C0225A">
      <w:pPr>
        <w:pStyle w:val="En-tetedepage"/>
      </w:pPr>
      <w:proofErr w:type="gramStart"/>
      <w:r>
        <w:t>dans</w:t>
      </w:r>
      <w:proofErr w:type="gramEnd"/>
      <w:r>
        <w:t xml:space="preserve"> le contexte de l’hôtellerie restauration</w:t>
      </w:r>
    </w:p>
    <w:p w14:paraId="2DA98D70" w14:textId="77777777" w:rsidR="00C0225A" w:rsidRDefault="00C0225A" w:rsidP="00C0225A">
      <w:pPr>
        <w:pStyle w:val="En-tetedepage"/>
      </w:pPr>
      <w:r>
        <w:t>Classe</w:t>
      </w:r>
      <w:r w:rsidR="00CD0EFB">
        <w:t>s</w:t>
      </w:r>
      <w:r w:rsidR="00E5724D">
        <w:t xml:space="preserve"> de </w:t>
      </w:r>
      <w:r w:rsidR="00CD0EFB">
        <w:t xml:space="preserve">première et terminale </w:t>
      </w:r>
      <w:r w:rsidR="00E5724D">
        <w:t>STHR</w:t>
      </w:r>
    </w:p>
    <w:p w14:paraId="5CA3CF63" w14:textId="77777777" w:rsidR="005D5300" w:rsidRPr="00572F95" w:rsidRDefault="005D5300" w:rsidP="005D5300">
      <w:pPr>
        <w:pStyle w:val="En-ttedetabledesmatires"/>
        <w:rPr>
          <w:rFonts w:ascii="Arial" w:hAnsi="Arial" w:cs="Arial"/>
        </w:rPr>
      </w:pPr>
      <w:r w:rsidRPr="00572F95">
        <w:rPr>
          <w:rFonts w:ascii="Arial" w:hAnsi="Arial" w:cs="Arial"/>
        </w:rPr>
        <w:t>Table des matières</w:t>
      </w:r>
    </w:p>
    <w:p w14:paraId="75212F8C" w14:textId="77777777" w:rsidR="00572F95" w:rsidRPr="00572F95" w:rsidRDefault="00355B8F">
      <w:pPr>
        <w:pStyle w:val="TM1"/>
        <w:tabs>
          <w:tab w:val="right" w:leader="underscore" w:pos="9396"/>
        </w:tabs>
        <w:rPr>
          <w:rFonts w:ascii="Arial" w:eastAsiaTheme="minorEastAsia" w:hAnsi="Arial" w:cs="Arial"/>
          <w:b w:val="0"/>
          <w:bCs w:val="0"/>
          <w:noProof/>
          <w:sz w:val="22"/>
          <w:szCs w:val="22"/>
        </w:rPr>
      </w:pPr>
      <w:r w:rsidRPr="00572F95">
        <w:rPr>
          <w:rFonts w:ascii="Arial" w:hAnsi="Arial" w:cs="Arial"/>
          <w:i/>
          <w:iCs/>
          <w:sz w:val="24"/>
          <w:szCs w:val="24"/>
        </w:rPr>
        <w:fldChar w:fldCharType="begin"/>
      </w:r>
      <w:r w:rsidR="00326D98" w:rsidRPr="00572F95">
        <w:rPr>
          <w:rFonts w:ascii="Arial" w:hAnsi="Arial" w:cs="Arial"/>
          <w:i/>
          <w:iCs/>
          <w:sz w:val="24"/>
          <w:szCs w:val="24"/>
        </w:rPr>
        <w:instrText xml:space="preserve"> TOC \o "1-2" \h \z \u </w:instrText>
      </w:r>
      <w:r w:rsidRPr="00572F95">
        <w:rPr>
          <w:rFonts w:ascii="Arial" w:hAnsi="Arial" w:cs="Arial"/>
          <w:i/>
          <w:iCs/>
          <w:sz w:val="24"/>
          <w:szCs w:val="24"/>
        </w:rPr>
        <w:fldChar w:fldCharType="separate"/>
      </w:r>
      <w:hyperlink w:anchor="_Toc453860180" w:history="1">
        <w:r w:rsidR="00572F95" w:rsidRPr="00572F95">
          <w:rPr>
            <w:rStyle w:val="Lienhypertexte"/>
            <w:rFonts w:ascii="Arial" w:hAnsi="Arial" w:cs="Arial"/>
            <w:noProof/>
          </w:rPr>
          <w:t>Introduction</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_Toc453860180 \h </w:instrText>
        </w:r>
        <w:r w:rsidR="00572F95" w:rsidRPr="00572F95">
          <w:rPr>
            <w:rFonts w:ascii="Arial" w:hAnsi="Arial" w:cs="Arial"/>
            <w:noProof/>
            <w:webHidden/>
          </w:rPr>
        </w:r>
        <w:r w:rsidR="00572F95" w:rsidRPr="00572F95">
          <w:rPr>
            <w:rFonts w:ascii="Arial" w:hAnsi="Arial" w:cs="Arial"/>
            <w:noProof/>
            <w:webHidden/>
          </w:rPr>
          <w:fldChar w:fldCharType="separate"/>
        </w:r>
        <w:r w:rsidR="00B830C9">
          <w:rPr>
            <w:rFonts w:ascii="Arial" w:hAnsi="Arial" w:cs="Arial"/>
            <w:noProof/>
            <w:webHidden/>
          </w:rPr>
          <w:t>3</w:t>
        </w:r>
        <w:r w:rsidR="00572F95" w:rsidRPr="00572F95">
          <w:rPr>
            <w:rFonts w:ascii="Arial" w:hAnsi="Arial" w:cs="Arial"/>
            <w:noProof/>
            <w:webHidden/>
          </w:rPr>
          <w:fldChar w:fldCharType="end"/>
        </w:r>
      </w:hyperlink>
    </w:p>
    <w:p w14:paraId="152A03E0" w14:textId="77777777" w:rsidR="00572F95" w:rsidRPr="00572F95" w:rsidRDefault="00B830C9">
      <w:pPr>
        <w:pStyle w:val="TM1"/>
        <w:tabs>
          <w:tab w:val="right" w:leader="underscore" w:pos="9396"/>
        </w:tabs>
        <w:rPr>
          <w:rFonts w:ascii="Arial" w:eastAsiaTheme="minorEastAsia" w:hAnsi="Arial" w:cs="Arial"/>
          <w:b w:val="0"/>
          <w:bCs w:val="0"/>
          <w:noProof/>
          <w:sz w:val="22"/>
          <w:szCs w:val="22"/>
        </w:rPr>
      </w:pPr>
      <w:hyperlink w:anchor="_Toc453860181" w:history="1">
        <w:r w:rsidR="00572F95" w:rsidRPr="00572F95">
          <w:rPr>
            <w:rStyle w:val="Lienhypertexte"/>
            <w:rFonts w:ascii="Arial" w:hAnsi="Arial" w:cs="Arial"/>
            <w:noProof/>
          </w:rPr>
          <w:t>Lien avec les sciences et technologies culinaires</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_Toc453860181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5</w:t>
        </w:r>
        <w:r w:rsidR="00572F95" w:rsidRPr="00572F95">
          <w:rPr>
            <w:rFonts w:ascii="Arial" w:hAnsi="Arial" w:cs="Arial"/>
            <w:noProof/>
            <w:webHidden/>
          </w:rPr>
          <w:fldChar w:fldCharType="end"/>
        </w:r>
      </w:hyperlink>
    </w:p>
    <w:p w14:paraId="07E35F27"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182" w:history="1">
        <w:r w:rsidR="00572F95" w:rsidRPr="00572F95">
          <w:rPr>
            <w:rStyle w:val="Lienhypertexte"/>
            <w:rFonts w:ascii="Arial" w:hAnsi="Arial" w:cs="Arial"/>
            <w:noProof/>
          </w:rPr>
          <w:t>Sujet 1 –</w:t>
        </w:r>
        <w:r w:rsidR="00572F95" w:rsidRPr="00572F95">
          <w:rPr>
            <w:rStyle w:val="Lienhypertexte"/>
            <w:rFonts w:ascii="Arial" w:eastAsia="Batang" w:hAnsi="Arial" w:cs="Arial"/>
            <w:noProof/>
          </w:rPr>
          <w:t xml:space="preserve"> Analyse sensorielle : test triangulaire (loi binomiale, intervalle de fluctuation)</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_Toc453860182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5</w:t>
        </w:r>
        <w:r w:rsidR="00572F95" w:rsidRPr="00572F95">
          <w:rPr>
            <w:rFonts w:ascii="Arial" w:hAnsi="Arial" w:cs="Arial"/>
            <w:noProof/>
            <w:webHidden/>
          </w:rPr>
          <w:fldChar w:fldCharType="end"/>
        </w:r>
      </w:hyperlink>
    </w:p>
    <w:p w14:paraId="38C6062D"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183" w:history="1">
        <w:r w:rsidR="00572F95" w:rsidRPr="00572F95">
          <w:rPr>
            <w:rStyle w:val="Lienhypertexte"/>
            <w:rFonts w:ascii="Arial" w:hAnsi="Arial" w:cs="Arial"/>
            <w:noProof/>
          </w:rPr>
          <w:t>Sujet 2 - Organisation des tâches en cuisine (théorie des graphes, Méthode des Potentiels Métra, ordonnancement)</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_Toc453860183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8</w:t>
        </w:r>
        <w:r w:rsidR="00572F95" w:rsidRPr="00572F95">
          <w:rPr>
            <w:rFonts w:ascii="Arial" w:hAnsi="Arial" w:cs="Arial"/>
            <w:noProof/>
            <w:webHidden/>
          </w:rPr>
          <w:fldChar w:fldCharType="end"/>
        </w:r>
      </w:hyperlink>
    </w:p>
    <w:p w14:paraId="1FE7D03B"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184" w:history="1">
        <w:r w:rsidR="00572F95" w:rsidRPr="00572F95">
          <w:rPr>
            <w:rStyle w:val="Lienhypertexte"/>
            <w:rFonts w:ascii="Arial" w:hAnsi="Arial" w:cs="Arial"/>
            <w:noProof/>
          </w:rPr>
          <w:t>Sujet 3 – Organiser le temps du boulanger (théorie des graphes, Méthode des Potentiels Métra, ordonnancement)</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_Toc453860184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11</w:t>
        </w:r>
        <w:r w:rsidR="00572F95" w:rsidRPr="00572F95">
          <w:rPr>
            <w:rFonts w:ascii="Arial" w:hAnsi="Arial" w:cs="Arial"/>
            <w:noProof/>
            <w:webHidden/>
          </w:rPr>
          <w:fldChar w:fldCharType="end"/>
        </w:r>
      </w:hyperlink>
    </w:p>
    <w:p w14:paraId="1B2C1FC8" w14:textId="77777777" w:rsidR="00572F95" w:rsidRPr="00572F95" w:rsidRDefault="00B830C9">
      <w:pPr>
        <w:pStyle w:val="TM1"/>
        <w:tabs>
          <w:tab w:val="right" w:leader="underscore" w:pos="9396"/>
        </w:tabs>
        <w:rPr>
          <w:rFonts w:ascii="Arial" w:eastAsiaTheme="minorEastAsia" w:hAnsi="Arial" w:cs="Arial"/>
          <w:b w:val="0"/>
          <w:bCs w:val="0"/>
          <w:noProof/>
          <w:sz w:val="22"/>
          <w:szCs w:val="22"/>
        </w:rPr>
      </w:pPr>
      <w:hyperlink w:anchor="_Toc453860185" w:history="1">
        <w:r w:rsidR="00572F95" w:rsidRPr="00572F95">
          <w:rPr>
            <w:rStyle w:val="Lienhypertexte"/>
            <w:rFonts w:ascii="Arial" w:hAnsi="Arial" w:cs="Arial"/>
            <w:noProof/>
          </w:rPr>
          <w:t>Lien avec l’économie et gestion hôtelière</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_Toc453860185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19</w:t>
        </w:r>
        <w:r w:rsidR="00572F95" w:rsidRPr="00572F95">
          <w:rPr>
            <w:rFonts w:ascii="Arial" w:hAnsi="Arial" w:cs="Arial"/>
            <w:noProof/>
            <w:webHidden/>
          </w:rPr>
          <w:fldChar w:fldCharType="end"/>
        </w:r>
      </w:hyperlink>
    </w:p>
    <w:p w14:paraId="06CC05EA"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186" w:history="1">
        <w:r w:rsidR="00572F95" w:rsidRPr="00572F95">
          <w:rPr>
            <w:rStyle w:val="Lienhypertexte"/>
            <w:rFonts w:ascii="Arial" w:hAnsi="Arial" w:cs="Arial"/>
            <w:noProof/>
          </w:rPr>
          <w:t>Sujet 1 – Mathématiques financières : tableaux d’amortissements d’emprunts.</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_Toc453860186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19</w:t>
        </w:r>
        <w:r w:rsidR="00572F95" w:rsidRPr="00572F95">
          <w:rPr>
            <w:rFonts w:ascii="Arial" w:hAnsi="Arial" w:cs="Arial"/>
            <w:noProof/>
            <w:webHidden/>
          </w:rPr>
          <w:fldChar w:fldCharType="end"/>
        </w:r>
      </w:hyperlink>
    </w:p>
    <w:p w14:paraId="5C0B95B5"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187" w:history="1">
        <w:r w:rsidR="00572F95" w:rsidRPr="00572F95">
          <w:rPr>
            <w:rStyle w:val="Lienhypertexte"/>
            <w:rFonts w:ascii="Arial" w:hAnsi="Arial" w:cs="Arial"/>
            <w:noProof/>
          </w:rPr>
          <w:t>Sujet 2 – Évolution du taux d’occupation des hôtels de l’agglomération d’Orléans (statistiques, nuage de point, ajustement, utilisation d’une feuille de calcul).</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_Toc453860187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21</w:t>
        </w:r>
        <w:r w:rsidR="00572F95" w:rsidRPr="00572F95">
          <w:rPr>
            <w:rFonts w:ascii="Arial" w:hAnsi="Arial" w:cs="Arial"/>
            <w:noProof/>
            <w:webHidden/>
          </w:rPr>
          <w:fldChar w:fldCharType="end"/>
        </w:r>
      </w:hyperlink>
    </w:p>
    <w:p w14:paraId="437B2755"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188" w:history="1">
        <w:r w:rsidR="00572F95" w:rsidRPr="00572F95">
          <w:rPr>
            <w:rStyle w:val="Lienhypertexte"/>
            <w:rFonts w:ascii="Arial" w:hAnsi="Arial" w:cs="Arial"/>
            <w:noProof/>
          </w:rPr>
          <w:t>Sujet 3 – Création d’une fiche de salaire simplifiée (lecture d’un document, pourcentages, création d’une feuille tableur)</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_Toc453860188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24</w:t>
        </w:r>
        <w:r w:rsidR="00572F95" w:rsidRPr="00572F95">
          <w:rPr>
            <w:rFonts w:ascii="Arial" w:hAnsi="Arial" w:cs="Arial"/>
            <w:noProof/>
            <w:webHidden/>
          </w:rPr>
          <w:fldChar w:fldCharType="end"/>
        </w:r>
      </w:hyperlink>
    </w:p>
    <w:p w14:paraId="66A0B4E7"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189" w:history="1">
        <w:r w:rsidR="00572F95" w:rsidRPr="00572F95">
          <w:rPr>
            <w:rStyle w:val="Lienhypertexte"/>
            <w:rFonts w:ascii="Arial" w:hAnsi="Arial" w:cs="Arial"/>
            <w:noProof/>
          </w:rPr>
          <w:t>Sujet 4 – Création d’un indice des prix (lecture d’un document, pourcentages, création d’une feuille de calcul automatisé)</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_Toc453860189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27</w:t>
        </w:r>
        <w:r w:rsidR="00572F95" w:rsidRPr="00572F95">
          <w:rPr>
            <w:rFonts w:ascii="Arial" w:hAnsi="Arial" w:cs="Arial"/>
            <w:noProof/>
            <w:webHidden/>
          </w:rPr>
          <w:fldChar w:fldCharType="end"/>
        </w:r>
      </w:hyperlink>
    </w:p>
    <w:p w14:paraId="3E48F7A1" w14:textId="77777777" w:rsidR="00572F95" w:rsidRPr="00572F95" w:rsidRDefault="00B830C9">
      <w:pPr>
        <w:pStyle w:val="TM1"/>
        <w:tabs>
          <w:tab w:val="right" w:leader="underscore" w:pos="9396"/>
        </w:tabs>
        <w:rPr>
          <w:rFonts w:ascii="Arial" w:eastAsiaTheme="minorEastAsia" w:hAnsi="Arial" w:cs="Arial"/>
          <w:b w:val="0"/>
          <w:bCs w:val="0"/>
          <w:noProof/>
          <w:sz w:val="22"/>
          <w:szCs w:val="22"/>
        </w:rPr>
      </w:pPr>
      <w:hyperlink w:anchor="_Toc453860190" w:history="1">
        <w:r w:rsidR="00572F95" w:rsidRPr="00572F95">
          <w:rPr>
            <w:rStyle w:val="Lienhypertexte"/>
            <w:rFonts w:ascii="Arial" w:hAnsi="Arial" w:cs="Arial"/>
            <w:noProof/>
          </w:rPr>
          <w:t>Lien avec l’enseignement scientifique alimentation-environnement (ESAE)</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_Toc453860190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29</w:t>
        </w:r>
        <w:r w:rsidR="00572F95" w:rsidRPr="00572F95">
          <w:rPr>
            <w:rFonts w:ascii="Arial" w:hAnsi="Arial" w:cs="Arial"/>
            <w:noProof/>
            <w:webHidden/>
          </w:rPr>
          <w:fldChar w:fldCharType="end"/>
        </w:r>
      </w:hyperlink>
    </w:p>
    <w:p w14:paraId="1050C30B"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191" w:history="1">
        <w:r w:rsidR="00572F95" w:rsidRPr="00572F95">
          <w:rPr>
            <w:rStyle w:val="Lienhypertexte"/>
            <w:rFonts w:ascii="Arial" w:hAnsi="Arial" w:cs="Arial"/>
            <w:noProof/>
          </w:rPr>
          <w:t>Sujet 1 – Évolution de la température dans une cellule de refroidissement (une approche de la fonction dérivée)</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_Toc453860191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29</w:t>
        </w:r>
        <w:r w:rsidR="00572F95" w:rsidRPr="00572F95">
          <w:rPr>
            <w:rFonts w:ascii="Arial" w:hAnsi="Arial" w:cs="Arial"/>
            <w:noProof/>
            <w:webHidden/>
          </w:rPr>
          <w:fldChar w:fldCharType="end"/>
        </w:r>
      </w:hyperlink>
    </w:p>
    <w:p w14:paraId="05573186" w14:textId="77777777" w:rsidR="00572F95" w:rsidRPr="00572F95" w:rsidRDefault="00B830C9">
      <w:pPr>
        <w:pStyle w:val="TM1"/>
        <w:tabs>
          <w:tab w:val="right" w:leader="underscore" w:pos="9396"/>
        </w:tabs>
        <w:rPr>
          <w:rFonts w:ascii="Arial" w:eastAsiaTheme="minorEastAsia" w:hAnsi="Arial" w:cs="Arial"/>
          <w:b w:val="0"/>
          <w:bCs w:val="0"/>
          <w:noProof/>
          <w:sz w:val="22"/>
          <w:szCs w:val="22"/>
        </w:rPr>
      </w:pPr>
      <w:hyperlink w:anchor="_Toc453860192" w:history="1">
        <w:r w:rsidR="00572F95" w:rsidRPr="00572F95">
          <w:rPr>
            <w:rStyle w:val="Lienhypertexte"/>
            <w:rFonts w:ascii="Arial" w:hAnsi="Arial" w:cs="Arial"/>
            <w:noProof/>
          </w:rPr>
          <w:t>Lien avec les graphes et avec l’algorithmique</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_Toc453860192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35</w:t>
        </w:r>
        <w:r w:rsidR="00572F95" w:rsidRPr="00572F95">
          <w:rPr>
            <w:rFonts w:ascii="Arial" w:hAnsi="Arial" w:cs="Arial"/>
            <w:noProof/>
            <w:webHidden/>
          </w:rPr>
          <w:fldChar w:fldCharType="end"/>
        </w:r>
      </w:hyperlink>
    </w:p>
    <w:p w14:paraId="7D13A1D1"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193" w:history="1">
        <w:r w:rsidR="00572F95" w:rsidRPr="00572F95">
          <w:rPr>
            <w:rStyle w:val="Lienhypertexte"/>
            <w:rFonts w:ascii="Arial" w:hAnsi="Arial" w:cs="Arial"/>
            <w:noProof/>
          </w:rPr>
          <w:t>Sujet 1 – À la recherche d’un minimum (graphes, plus court chemin, algorithme de Djikstra)</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_Toc453860193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35</w:t>
        </w:r>
        <w:r w:rsidR="00572F95" w:rsidRPr="00572F95">
          <w:rPr>
            <w:rFonts w:ascii="Arial" w:hAnsi="Arial" w:cs="Arial"/>
            <w:noProof/>
            <w:webHidden/>
          </w:rPr>
          <w:fldChar w:fldCharType="end"/>
        </w:r>
      </w:hyperlink>
    </w:p>
    <w:p w14:paraId="7533BB58"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194" w:history="1">
        <w:r w:rsidR="00572F95" w:rsidRPr="00572F95">
          <w:rPr>
            <w:rStyle w:val="Lienhypertexte"/>
            <w:rFonts w:ascii="Arial" w:hAnsi="Arial" w:cs="Arial"/>
            <w:noProof/>
          </w:rPr>
          <w:t>Sujet 2 – Exemples d’algorithmes (probabilités, étude de suites, pourcentages, modélisation)</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_Toc453860194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41</w:t>
        </w:r>
        <w:r w:rsidR="00572F95" w:rsidRPr="00572F95">
          <w:rPr>
            <w:rFonts w:ascii="Arial" w:hAnsi="Arial" w:cs="Arial"/>
            <w:noProof/>
            <w:webHidden/>
          </w:rPr>
          <w:fldChar w:fldCharType="end"/>
        </w:r>
      </w:hyperlink>
    </w:p>
    <w:p w14:paraId="5CA718E0"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195" w:history="1">
        <w:r w:rsidR="00572F95" w:rsidRPr="00572F95">
          <w:rPr>
            <w:rStyle w:val="Lienhypertexte"/>
            <w:rFonts w:ascii="Arial" w:hAnsi="Arial" w:cs="Arial"/>
            <w:noProof/>
          </w:rPr>
          <w:t>Sujet 3 – Autour du calcul de l’impôt sur le revenu (algorithmique, fonctions affines par morceaux)</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_Toc453860195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49</w:t>
        </w:r>
        <w:r w:rsidR="00572F95" w:rsidRPr="00572F95">
          <w:rPr>
            <w:rFonts w:ascii="Arial" w:hAnsi="Arial" w:cs="Arial"/>
            <w:noProof/>
            <w:webHidden/>
          </w:rPr>
          <w:fldChar w:fldCharType="end"/>
        </w:r>
      </w:hyperlink>
    </w:p>
    <w:p w14:paraId="11723799" w14:textId="77777777" w:rsidR="00572F95" w:rsidRPr="00572F95" w:rsidRDefault="00B830C9">
      <w:pPr>
        <w:pStyle w:val="TM1"/>
        <w:tabs>
          <w:tab w:val="right" w:leader="underscore" w:pos="9396"/>
        </w:tabs>
        <w:rPr>
          <w:rFonts w:ascii="Arial" w:eastAsiaTheme="minorEastAsia" w:hAnsi="Arial" w:cs="Arial"/>
          <w:b w:val="0"/>
          <w:bCs w:val="0"/>
          <w:noProof/>
          <w:sz w:val="22"/>
          <w:szCs w:val="22"/>
        </w:rPr>
      </w:pPr>
      <w:hyperlink w:anchor="_Toc453860196" w:history="1">
        <w:r w:rsidR="00572F95" w:rsidRPr="00572F95">
          <w:rPr>
            <w:rStyle w:val="Lienhypertexte"/>
            <w:rFonts w:ascii="Arial" w:hAnsi="Arial" w:cs="Arial"/>
            <w:noProof/>
          </w:rPr>
          <w:t>Documents complémentaires</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_Toc453860196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64</w:t>
        </w:r>
        <w:r w:rsidR="00572F95" w:rsidRPr="00572F95">
          <w:rPr>
            <w:rFonts w:ascii="Arial" w:hAnsi="Arial" w:cs="Arial"/>
            <w:noProof/>
            <w:webHidden/>
          </w:rPr>
          <w:fldChar w:fldCharType="end"/>
        </w:r>
      </w:hyperlink>
    </w:p>
    <w:p w14:paraId="65CBA379"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197" w:history="1">
        <w:r w:rsidR="00572F95" w:rsidRPr="00572F95">
          <w:rPr>
            <w:rStyle w:val="Lienhypertexte"/>
            <w:rFonts w:ascii="Arial" w:hAnsi="Arial" w:cs="Arial"/>
            <w:noProof/>
          </w:rPr>
          <w:t>Sujet 1– Croissance bactérienne – Ressource commune ESAE Mathématiques (approche de la fonction logarithme décimal, représentation de points dans un repère semi-logarithmique, approximation affine)</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_Toc453860197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64</w:t>
        </w:r>
        <w:r w:rsidR="00572F95" w:rsidRPr="00572F95">
          <w:rPr>
            <w:rFonts w:ascii="Arial" w:hAnsi="Arial" w:cs="Arial"/>
            <w:noProof/>
            <w:webHidden/>
          </w:rPr>
          <w:fldChar w:fldCharType="end"/>
        </w:r>
      </w:hyperlink>
    </w:p>
    <w:p w14:paraId="504B5051"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198" w:history="1">
        <w:r w:rsidR="00572F95" w:rsidRPr="00572F95">
          <w:rPr>
            <w:rStyle w:val="Lienhypertexte"/>
            <w:rFonts w:ascii="Arial" w:hAnsi="Arial" w:cs="Arial"/>
            <w:noProof/>
          </w:rPr>
          <w:t>Sujet 2: comment comparer des volumes ? (fonctions, dérivation, algorithme)</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_Toc453860198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65</w:t>
        </w:r>
        <w:r w:rsidR="00572F95" w:rsidRPr="00572F95">
          <w:rPr>
            <w:rFonts w:ascii="Arial" w:hAnsi="Arial" w:cs="Arial"/>
            <w:noProof/>
            <w:webHidden/>
          </w:rPr>
          <w:fldChar w:fldCharType="end"/>
        </w:r>
      </w:hyperlink>
    </w:p>
    <w:p w14:paraId="74551AD3"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199" w:history="1">
        <w:r w:rsidR="00572F95" w:rsidRPr="00572F95">
          <w:rPr>
            <w:rStyle w:val="Lienhypertexte"/>
            <w:rFonts w:ascii="Arial" w:hAnsi="Arial" w:cs="Arial"/>
            <w:noProof/>
          </w:rPr>
          <w:t xml:space="preserve">Sujets </w:t>
        </w:r>
        <w:r w:rsidR="00572F95" w:rsidRPr="00572F95">
          <w:rPr>
            <w:rStyle w:val="Lienhypertexte"/>
            <w:rFonts w:ascii="Arial" w:hAnsi="Arial" w:cs="Arial"/>
            <w:bCs/>
            <w:noProof/>
          </w:rPr>
          <w:t>issus de documents ressources d’autres filières publiés sur Eduscol</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_Toc453860199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66</w:t>
        </w:r>
        <w:r w:rsidR="00572F95" w:rsidRPr="00572F95">
          <w:rPr>
            <w:rFonts w:ascii="Arial" w:hAnsi="Arial" w:cs="Arial"/>
            <w:noProof/>
            <w:webHidden/>
          </w:rPr>
          <w:fldChar w:fldCharType="end"/>
        </w:r>
      </w:hyperlink>
    </w:p>
    <w:p w14:paraId="7FF303F7"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200" w:history="1">
        <w:r w:rsidR="00572F95" w:rsidRPr="00572F95">
          <w:rPr>
            <w:rStyle w:val="Lienhypertexte"/>
            <w:rFonts w:ascii="Arial" w:hAnsi="Arial" w:cs="Arial"/>
            <w:noProof/>
          </w:rPr>
          <w:t>Glossaire Sciences et Technologies Culinaires</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_Toc453860200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67</w:t>
        </w:r>
        <w:r w:rsidR="00572F95" w:rsidRPr="00572F95">
          <w:rPr>
            <w:rFonts w:ascii="Arial" w:hAnsi="Arial" w:cs="Arial"/>
            <w:noProof/>
            <w:webHidden/>
          </w:rPr>
          <w:fldChar w:fldCharType="end"/>
        </w:r>
      </w:hyperlink>
    </w:p>
    <w:p w14:paraId="28EC098D" w14:textId="77777777" w:rsidR="00572F95" w:rsidRPr="00572F95" w:rsidRDefault="00B830C9">
      <w:pPr>
        <w:pStyle w:val="TM2"/>
        <w:tabs>
          <w:tab w:val="right" w:leader="underscore" w:pos="9396"/>
        </w:tabs>
        <w:rPr>
          <w:rFonts w:ascii="Arial" w:eastAsiaTheme="minorEastAsia" w:hAnsi="Arial" w:cs="Arial"/>
          <w:i w:val="0"/>
          <w:iCs w:val="0"/>
          <w:noProof/>
          <w:sz w:val="22"/>
          <w:szCs w:val="22"/>
        </w:rPr>
      </w:pPr>
      <w:hyperlink w:anchor="_Toc453860201" w:history="1">
        <w:r w:rsidR="00572F95" w:rsidRPr="00572F95">
          <w:rPr>
            <w:rStyle w:val="Lienhypertexte"/>
            <w:rFonts w:ascii="Arial" w:hAnsi="Arial" w:cs="Arial"/>
            <w:noProof/>
          </w:rPr>
          <w:t>Glossaire Gestion</w:t>
        </w:r>
        <w:r w:rsidR="00572F95" w:rsidRPr="00572F95">
          <w:rPr>
            <w:rFonts w:ascii="Arial" w:hAnsi="Arial" w:cs="Arial"/>
            <w:noProof/>
            <w:webHidden/>
          </w:rPr>
          <w:tab/>
        </w:r>
        <w:r w:rsidR="00572F95" w:rsidRPr="00572F95">
          <w:rPr>
            <w:rFonts w:ascii="Arial" w:hAnsi="Arial" w:cs="Arial"/>
            <w:noProof/>
            <w:webHidden/>
          </w:rPr>
          <w:fldChar w:fldCharType="begin"/>
        </w:r>
        <w:r w:rsidR="00572F95" w:rsidRPr="00572F95">
          <w:rPr>
            <w:rFonts w:ascii="Arial" w:hAnsi="Arial" w:cs="Arial"/>
            <w:noProof/>
            <w:webHidden/>
          </w:rPr>
          <w:instrText xml:space="preserve"> PAGEREF _Toc453860201 \h </w:instrText>
        </w:r>
        <w:r w:rsidR="00572F95" w:rsidRPr="00572F95">
          <w:rPr>
            <w:rFonts w:ascii="Arial" w:hAnsi="Arial" w:cs="Arial"/>
            <w:noProof/>
            <w:webHidden/>
          </w:rPr>
        </w:r>
        <w:r w:rsidR="00572F95" w:rsidRPr="00572F95">
          <w:rPr>
            <w:rFonts w:ascii="Arial" w:hAnsi="Arial" w:cs="Arial"/>
            <w:noProof/>
            <w:webHidden/>
          </w:rPr>
          <w:fldChar w:fldCharType="separate"/>
        </w:r>
        <w:r>
          <w:rPr>
            <w:rFonts w:ascii="Arial" w:hAnsi="Arial" w:cs="Arial"/>
            <w:noProof/>
            <w:webHidden/>
          </w:rPr>
          <w:t>69</w:t>
        </w:r>
        <w:r w:rsidR="00572F95" w:rsidRPr="00572F95">
          <w:rPr>
            <w:rFonts w:ascii="Arial" w:hAnsi="Arial" w:cs="Arial"/>
            <w:noProof/>
            <w:webHidden/>
          </w:rPr>
          <w:fldChar w:fldCharType="end"/>
        </w:r>
      </w:hyperlink>
    </w:p>
    <w:p w14:paraId="31C35CEB" w14:textId="77777777" w:rsidR="007C0A41" w:rsidRPr="00326D98" w:rsidRDefault="00355B8F" w:rsidP="007C0A41">
      <w:pPr>
        <w:rPr>
          <w:rFonts w:cs="Arial"/>
        </w:rPr>
      </w:pPr>
      <w:r w:rsidRPr="00572F95">
        <w:rPr>
          <w:rFonts w:cs="Arial"/>
          <w:i/>
          <w:iCs/>
          <w:sz w:val="24"/>
          <w:szCs w:val="24"/>
        </w:rPr>
        <w:fldChar w:fldCharType="end"/>
      </w:r>
    </w:p>
    <w:p w14:paraId="2ED0648F" w14:textId="77777777" w:rsidR="005D5300" w:rsidRDefault="00D80622" w:rsidP="00C0225A">
      <w:pPr>
        <w:pStyle w:val="Titre1"/>
        <w:pageBreakBefore/>
      </w:pPr>
      <w:bookmarkStart w:id="1" w:name="_Toc419718742"/>
      <w:bookmarkStart w:id="2" w:name="_Toc453860180"/>
      <w:r>
        <w:lastRenderedPageBreak/>
        <w:t>Introductio</w:t>
      </w:r>
      <w:r w:rsidR="00486E9F">
        <w:t>n</w:t>
      </w:r>
      <w:bookmarkEnd w:id="1"/>
      <w:bookmarkEnd w:id="2"/>
    </w:p>
    <w:p w14:paraId="0BAE9CD7" w14:textId="77777777" w:rsidR="00357FCA" w:rsidRDefault="00FF14BA" w:rsidP="003F61C6">
      <w:pPr>
        <w:rPr>
          <w:rStyle w:val="Lienhypertexte"/>
          <w:rFonts w:cs="Arial"/>
        </w:rPr>
      </w:pPr>
      <w:r w:rsidRPr="00FF14BA">
        <w:rPr>
          <w:rFonts w:cs="Arial"/>
        </w:rPr>
        <w:t xml:space="preserve">Ce </w:t>
      </w:r>
      <w:r w:rsidR="00FD558C" w:rsidRPr="00FF14BA">
        <w:rPr>
          <w:rFonts w:cs="Arial"/>
        </w:rPr>
        <w:t>document</w:t>
      </w:r>
      <w:r w:rsidR="00FD558C">
        <w:rPr>
          <w:rFonts w:cs="Arial"/>
        </w:rPr>
        <w:t xml:space="preserve"> pour</w:t>
      </w:r>
      <w:r w:rsidR="00DC1B44">
        <w:rPr>
          <w:rFonts w:cs="Arial"/>
        </w:rPr>
        <w:t xml:space="preserve"> les classes de première et de terminale STHR s’inscrit dans le prolongement de </w:t>
      </w:r>
      <w:hyperlink r:id="rId12" w:history="1">
        <w:r w:rsidR="00DC1B44" w:rsidRPr="00DC1B44">
          <w:rPr>
            <w:rStyle w:val="Lienhypertexte"/>
            <w:rFonts w:cs="Arial"/>
          </w:rPr>
          <w:t>celui pour la classe de seconde publié en 2015</w:t>
        </w:r>
      </w:hyperlink>
      <w:r w:rsidR="0003307D">
        <w:t>.</w:t>
      </w:r>
      <w:r w:rsidR="00DC1B44">
        <w:rPr>
          <w:rFonts w:cs="Arial"/>
        </w:rPr>
        <w:t xml:space="preserve"> </w:t>
      </w:r>
      <w:r w:rsidR="00357FCA" w:rsidRPr="0079074B">
        <w:rPr>
          <w:rStyle w:val="Lienhypertexte"/>
          <w:rFonts w:cs="Arial"/>
          <w:color w:val="auto"/>
          <w:u w:val="none"/>
        </w:rPr>
        <w:t>Il accompagne</w:t>
      </w:r>
      <w:r w:rsidR="00357FCA" w:rsidRPr="003753AB">
        <w:rPr>
          <w:rFonts w:cs="Arial"/>
        </w:rPr>
        <w:t xml:space="preserve"> </w:t>
      </w:r>
      <w:r w:rsidR="00357FCA">
        <w:rPr>
          <w:rFonts w:cs="Arial"/>
        </w:rPr>
        <w:t>l</w:t>
      </w:r>
      <w:r w:rsidR="00357FCA" w:rsidRPr="003753AB">
        <w:rPr>
          <w:rFonts w:cs="Arial"/>
        </w:rPr>
        <w:t xml:space="preserve">e programme de mathématiques des classes de première et de terminale de la série STHR, paru au </w:t>
      </w:r>
      <w:hyperlink r:id="rId13" w:history="1">
        <w:r w:rsidR="00357FCA" w:rsidRPr="003753AB">
          <w:rPr>
            <w:rStyle w:val="Lienhypertexte"/>
            <w:rFonts w:cs="Arial"/>
          </w:rPr>
          <w:t>Bulletin officiel spécial n°11 du 17 mars 2016</w:t>
        </w:r>
      </w:hyperlink>
      <w:r w:rsidR="00357FCA">
        <w:rPr>
          <w:rStyle w:val="Lienhypertexte"/>
          <w:rFonts w:cs="Arial"/>
        </w:rPr>
        <w:t>.</w:t>
      </w:r>
    </w:p>
    <w:p w14:paraId="2080CAF2" w14:textId="7E6F3105" w:rsidR="00357FCA" w:rsidRDefault="00357FCA" w:rsidP="003F61C6">
      <w:pPr>
        <w:rPr>
          <w:rStyle w:val="Lienhypertexte"/>
          <w:rFonts w:cs="Arial"/>
        </w:rPr>
      </w:pPr>
      <w:r w:rsidRPr="00FF14BA">
        <w:rPr>
          <w:rFonts w:cs="Arial"/>
        </w:rPr>
        <w:t>La formation en mathématiques dans la série STHR est conçue pour favoriser la poursuite d’études supérieures dans le</w:t>
      </w:r>
      <w:r w:rsidR="00B24FC2">
        <w:rPr>
          <w:rFonts w:cs="Arial"/>
        </w:rPr>
        <w:t>s</w:t>
      </w:r>
      <w:r w:rsidRPr="00FF14BA">
        <w:rPr>
          <w:rFonts w:cs="Arial"/>
        </w:rPr>
        <w:t xml:space="preserve"> </w:t>
      </w:r>
      <w:r w:rsidR="00B24FC2">
        <w:rPr>
          <w:rFonts w:cs="Arial"/>
        </w:rPr>
        <w:t>domaines</w:t>
      </w:r>
      <w:r>
        <w:rPr>
          <w:rFonts w:cs="Arial"/>
        </w:rPr>
        <w:t xml:space="preserve"> de l’hôtellerie-restauration, du tourisme, du management mais également dans d’autres secteurs comme </w:t>
      </w:r>
      <w:r w:rsidR="00422610">
        <w:rPr>
          <w:rFonts w:cs="Arial"/>
        </w:rPr>
        <w:t xml:space="preserve">par exemple </w:t>
      </w:r>
      <w:r>
        <w:rPr>
          <w:rFonts w:cs="Arial"/>
        </w:rPr>
        <w:t>celui de la gestion.</w:t>
      </w:r>
    </w:p>
    <w:p w14:paraId="5188E122" w14:textId="4113C487" w:rsidR="00AC4D09" w:rsidRDefault="00357FCA" w:rsidP="003F61C6">
      <w:pPr>
        <w:rPr>
          <w:rFonts w:cs="Arial"/>
        </w:rPr>
      </w:pPr>
      <w:r>
        <w:rPr>
          <w:rFonts w:cs="Arial"/>
        </w:rPr>
        <w:t>Ce document</w:t>
      </w:r>
      <w:r w:rsidR="00422610">
        <w:rPr>
          <w:rFonts w:cs="Arial"/>
        </w:rPr>
        <w:t xml:space="preserve"> est</w:t>
      </w:r>
      <w:r>
        <w:rPr>
          <w:rFonts w:cs="Arial"/>
        </w:rPr>
        <w:t xml:space="preserve"> destiné </w:t>
      </w:r>
      <w:r w:rsidR="00C23AAC">
        <w:rPr>
          <w:rFonts w:cs="Arial"/>
        </w:rPr>
        <w:t xml:space="preserve">en premier lieu </w:t>
      </w:r>
      <w:r w:rsidR="00DC1B44">
        <w:rPr>
          <w:rFonts w:cs="Arial"/>
        </w:rPr>
        <w:t>aux enseignants de la série STHR</w:t>
      </w:r>
      <w:r w:rsidR="00422610">
        <w:rPr>
          <w:rFonts w:cs="Arial"/>
        </w:rPr>
        <w:t xml:space="preserve"> puisque certaines des activités présentées</w:t>
      </w:r>
      <w:r w:rsidR="00FF14BA" w:rsidRPr="00FF14BA">
        <w:rPr>
          <w:rFonts w:cs="Arial"/>
        </w:rPr>
        <w:t xml:space="preserve"> intègrent les spécificités du domaine de l’hôtellerie et de la restauration</w:t>
      </w:r>
      <w:r w:rsidR="00422610">
        <w:rPr>
          <w:rFonts w:cs="Arial"/>
        </w:rPr>
        <w:t>.</w:t>
      </w:r>
      <w:r w:rsidR="0097051A">
        <w:rPr>
          <w:rFonts w:cs="Arial"/>
        </w:rPr>
        <w:t xml:space="preserve"> Cependant, il pourra aussi être utilisé avec profit par des enseignants d’autres séries générales et technologiques conscients de l’intérêt des situations ancrées dans des contextes </w:t>
      </w:r>
      <w:r w:rsidR="00AC4D09">
        <w:rPr>
          <w:rFonts w:cs="Arial"/>
        </w:rPr>
        <w:t xml:space="preserve">pluridisciplinaires </w:t>
      </w:r>
      <w:r w:rsidR="0097051A">
        <w:rPr>
          <w:rFonts w:cs="Arial"/>
        </w:rPr>
        <w:t>pour donner</w:t>
      </w:r>
      <w:r w:rsidR="00AC4D09">
        <w:rPr>
          <w:rFonts w:cs="Arial"/>
        </w:rPr>
        <w:t xml:space="preserve"> du sens aux mathématiques enseignées et </w:t>
      </w:r>
      <w:r w:rsidR="0097051A">
        <w:rPr>
          <w:rFonts w:cs="Arial"/>
        </w:rPr>
        <w:t>motiver des élèves qui peuvent s’interroger sur leur sens et leur utilité.</w:t>
      </w:r>
    </w:p>
    <w:p w14:paraId="0B31BFE7" w14:textId="29418CD8" w:rsidR="000D1393" w:rsidRDefault="000D1393" w:rsidP="003F61C6">
      <w:pPr>
        <w:rPr>
          <w:rFonts w:cs="Arial"/>
        </w:rPr>
      </w:pPr>
      <w:r>
        <w:rPr>
          <w:rFonts w:cs="Arial"/>
        </w:rPr>
        <w:t>L’objectif de la formation en première et terminale</w:t>
      </w:r>
      <w:r w:rsidR="00706573">
        <w:rPr>
          <w:rFonts w:cs="Arial"/>
        </w:rPr>
        <w:t xml:space="preserve"> STHR</w:t>
      </w:r>
      <w:r w:rsidRPr="003753AB">
        <w:rPr>
          <w:rFonts w:cs="Arial"/>
        </w:rPr>
        <w:t xml:space="preserve"> </w:t>
      </w:r>
      <w:r>
        <w:rPr>
          <w:rFonts w:cs="Arial"/>
        </w:rPr>
        <w:t>est</w:t>
      </w:r>
      <w:r w:rsidRPr="003753AB">
        <w:rPr>
          <w:rFonts w:cs="Arial"/>
        </w:rPr>
        <w:t xml:space="preserve"> de développer les capacités des élèves à mobiliser des</w:t>
      </w:r>
      <w:r w:rsidR="00706573">
        <w:rPr>
          <w:rFonts w:cs="Arial"/>
        </w:rPr>
        <w:t xml:space="preserve"> connaissances et des</w:t>
      </w:r>
      <w:r w:rsidRPr="003753AB">
        <w:rPr>
          <w:rFonts w:cs="Arial"/>
        </w:rPr>
        <w:t xml:space="preserve"> méthodes mathématiques appropriées au traitement de situations scientifiques et, plus largement, </w:t>
      </w:r>
      <w:r>
        <w:rPr>
          <w:rFonts w:cs="Arial"/>
        </w:rPr>
        <w:t>de</w:t>
      </w:r>
      <w:r w:rsidRPr="003753AB">
        <w:rPr>
          <w:rFonts w:cs="Arial"/>
        </w:rPr>
        <w:t xml:space="preserve"> les </w:t>
      </w:r>
      <w:r>
        <w:rPr>
          <w:rFonts w:cs="Arial"/>
        </w:rPr>
        <w:t>amen</w:t>
      </w:r>
      <w:r w:rsidRPr="003753AB">
        <w:rPr>
          <w:rFonts w:cs="Arial"/>
        </w:rPr>
        <w:t>er à la pratique d’une démarche scientifique</w:t>
      </w:r>
      <w:r>
        <w:rPr>
          <w:rFonts w:cs="Arial"/>
        </w:rPr>
        <w:t>.</w:t>
      </w:r>
    </w:p>
    <w:p w14:paraId="0E9BBFA3" w14:textId="01C57B2E" w:rsidR="000D1393" w:rsidRDefault="000D1393" w:rsidP="003F61C6">
      <w:pPr>
        <w:rPr>
          <w:rFonts w:cs="Arial"/>
        </w:rPr>
      </w:pPr>
      <w:r w:rsidRPr="003753AB">
        <w:rPr>
          <w:rFonts w:cs="Arial"/>
        </w:rPr>
        <w:t xml:space="preserve">L’utilisation de logiciels et d’outils de </w:t>
      </w:r>
      <w:r w:rsidR="00706573">
        <w:rPr>
          <w:rFonts w:cs="Arial"/>
        </w:rPr>
        <w:t>représentation</w:t>
      </w:r>
      <w:r w:rsidRPr="003753AB">
        <w:rPr>
          <w:rFonts w:cs="Arial"/>
        </w:rPr>
        <w:t xml:space="preserve">, de calcul (scientifique ou formel) et de programmation, doit non seulement favoriser ce type de démarche mais également conduire à une plus grande synergie entre les enseignements de mathématiques et </w:t>
      </w:r>
      <w:r w:rsidR="00866895" w:rsidRPr="003753AB">
        <w:rPr>
          <w:rFonts w:cs="Arial"/>
        </w:rPr>
        <w:t>d</w:t>
      </w:r>
      <w:r w:rsidR="00866895">
        <w:rPr>
          <w:rFonts w:cs="Arial"/>
        </w:rPr>
        <w:t>es</w:t>
      </w:r>
      <w:r w:rsidR="00866895" w:rsidRPr="003753AB">
        <w:rPr>
          <w:rFonts w:cs="Arial"/>
        </w:rPr>
        <w:t xml:space="preserve"> </w:t>
      </w:r>
      <w:r w:rsidRPr="003753AB">
        <w:rPr>
          <w:rFonts w:cs="Arial"/>
        </w:rPr>
        <w:t>autres disciplines de la série STHR</w:t>
      </w:r>
      <w:r w:rsidR="00706573">
        <w:rPr>
          <w:rFonts w:cs="Arial"/>
        </w:rPr>
        <w:t>.</w:t>
      </w:r>
    </w:p>
    <w:p w14:paraId="56030EC3" w14:textId="2E6755EC" w:rsidR="00532979" w:rsidRDefault="008F44BB" w:rsidP="003F61C6">
      <w:pPr>
        <w:rPr>
          <w:rFonts w:eastAsia="Arial" w:cs="Arial"/>
          <w:lang w:eastAsia="en-US"/>
        </w:rPr>
      </w:pPr>
      <w:r w:rsidRPr="005B7046">
        <w:rPr>
          <w:rFonts w:cs="Arial"/>
          <w:color w:val="000000"/>
        </w:rPr>
        <w:t>Le programme de mathématiques des classes de première et de terminale de la série STHR suggère que les activités proposées en classe et hors du temp</w:t>
      </w:r>
      <w:r>
        <w:rPr>
          <w:rFonts w:cs="Arial"/>
          <w:color w:val="000000"/>
        </w:rPr>
        <w:t xml:space="preserve">s </w:t>
      </w:r>
      <w:r w:rsidRPr="005B7046">
        <w:rPr>
          <w:rFonts w:cs="Arial"/>
          <w:color w:val="000000"/>
        </w:rPr>
        <w:t xml:space="preserve">scolaire </w:t>
      </w:r>
      <w:r w:rsidR="00866895">
        <w:rPr>
          <w:rFonts w:cs="Arial"/>
          <w:color w:val="000000"/>
        </w:rPr>
        <w:t>prennent</w:t>
      </w:r>
      <w:r w:rsidRPr="005B7046">
        <w:rPr>
          <w:rFonts w:cs="Arial"/>
          <w:color w:val="000000"/>
        </w:rPr>
        <w:t xml:space="preserve"> appui, lorsque cela est possible, sur la résolution de problèmes, essentiellement en lien avec d'autres disciplines. Il y est également </w:t>
      </w:r>
      <w:r w:rsidR="005E76ED">
        <w:rPr>
          <w:rFonts w:cs="Arial"/>
          <w:color w:val="000000"/>
        </w:rPr>
        <w:t>préconisé</w:t>
      </w:r>
      <w:r w:rsidRPr="005B7046">
        <w:rPr>
          <w:rFonts w:cs="Arial"/>
          <w:color w:val="000000"/>
        </w:rPr>
        <w:t xml:space="preserve"> de privilégier une approche des notions nouvelles par l'étude de situations concrètes, l'appropriation des concepts se faisant d'abord au travers d'exemples avant d'aboutir</w:t>
      </w:r>
      <w:r w:rsidR="00706573">
        <w:rPr>
          <w:rFonts w:cs="Arial"/>
          <w:color w:val="000000"/>
        </w:rPr>
        <w:t xml:space="preserve"> dans un deuxième temps,</w:t>
      </w:r>
      <w:r w:rsidRPr="005B7046">
        <w:rPr>
          <w:rFonts w:cs="Arial"/>
          <w:color w:val="000000"/>
        </w:rPr>
        <w:t xml:space="preserve"> à des développements théoriques.</w:t>
      </w:r>
    </w:p>
    <w:p w14:paraId="79E951E8" w14:textId="1F57A043" w:rsidR="00532979" w:rsidRDefault="00532979" w:rsidP="003F61C6">
      <w:pPr>
        <w:rPr>
          <w:rFonts w:cs="Arial"/>
        </w:rPr>
      </w:pPr>
      <w:r>
        <w:rPr>
          <w:rFonts w:cs="Arial"/>
        </w:rPr>
        <w:t xml:space="preserve">La structure de ce document est </w:t>
      </w:r>
      <w:r w:rsidR="00B941D9">
        <w:rPr>
          <w:rFonts w:cs="Arial"/>
        </w:rPr>
        <w:t>sensiblement</w:t>
      </w:r>
      <w:r>
        <w:rPr>
          <w:rFonts w:cs="Arial"/>
        </w:rPr>
        <w:t xml:space="preserve"> la même que celle du document ressource pour la classe de seconde STHR</w:t>
      </w:r>
      <w:r w:rsidR="003B40BE">
        <w:rPr>
          <w:rFonts w:cs="Arial"/>
        </w:rPr>
        <w:t>. L</w:t>
      </w:r>
      <w:r>
        <w:rPr>
          <w:rFonts w:cs="Arial"/>
        </w:rPr>
        <w:t xml:space="preserve">es activités sont </w:t>
      </w:r>
      <w:r w:rsidR="00B941D9">
        <w:rPr>
          <w:rFonts w:cs="Arial"/>
        </w:rPr>
        <w:t>organisées selon la</w:t>
      </w:r>
      <w:r>
        <w:rPr>
          <w:rFonts w:cs="Arial"/>
        </w:rPr>
        <w:t xml:space="preserve"> </w:t>
      </w:r>
      <w:r w:rsidR="003B40BE">
        <w:rPr>
          <w:rFonts w:cs="Arial"/>
        </w:rPr>
        <w:t>discipline avec laquelle elles sont en lien</w:t>
      </w:r>
      <w:r w:rsidR="00866895">
        <w:rPr>
          <w:rFonts w:cs="Arial"/>
        </w:rPr>
        <w:t xml:space="preserve">. Elles </w:t>
      </w:r>
      <w:r w:rsidR="00C23AAC">
        <w:rPr>
          <w:rFonts w:cs="Arial"/>
        </w:rPr>
        <w:t>s</w:t>
      </w:r>
      <w:r w:rsidR="00866895">
        <w:rPr>
          <w:rFonts w:cs="Arial"/>
        </w:rPr>
        <w:t>ont complétées par</w:t>
      </w:r>
      <w:r>
        <w:rPr>
          <w:rFonts w:cs="Arial"/>
        </w:rPr>
        <w:t xml:space="preserve"> un chapitre </w:t>
      </w:r>
      <w:r w:rsidR="00B941D9">
        <w:rPr>
          <w:rFonts w:cs="Arial"/>
        </w:rPr>
        <w:t>sur les</w:t>
      </w:r>
      <w:r>
        <w:rPr>
          <w:rFonts w:cs="Arial"/>
        </w:rPr>
        <w:t xml:space="preserve"> graphes </w:t>
      </w:r>
      <w:r w:rsidR="00B941D9">
        <w:rPr>
          <w:rFonts w:cs="Arial"/>
        </w:rPr>
        <w:t>et</w:t>
      </w:r>
      <w:r>
        <w:rPr>
          <w:rFonts w:cs="Arial"/>
        </w:rPr>
        <w:t xml:space="preserve"> l’algorithmique.</w:t>
      </w:r>
    </w:p>
    <w:p w14:paraId="4C6569A7" w14:textId="4435994B" w:rsidR="00652265" w:rsidRPr="005B7046" w:rsidRDefault="000D1393" w:rsidP="003F61C6">
      <w:pPr>
        <w:rPr>
          <w:rFonts w:cs="Arial"/>
          <w:color w:val="000000"/>
        </w:rPr>
      </w:pPr>
      <w:r w:rsidRPr="003753AB">
        <w:rPr>
          <w:rFonts w:eastAsia="Arial" w:cs="Arial"/>
          <w:lang w:eastAsia="en-US"/>
        </w:rPr>
        <w:t>Les situations</w:t>
      </w:r>
      <w:r>
        <w:rPr>
          <w:rFonts w:eastAsia="Arial" w:cs="Arial"/>
          <w:lang w:eastAsia="en-US"/>
        </w:rPr>
        <w:t xml:space="preserve"> </w:t>
      </w:r>
      <w:r w:rsidRPr="003753AB">
        <w:rPr>
          <w:rFonts w:eastAsia="Arial" w:cs="Arial"/>
          <w:lang w:eastAsia="en-US"/>
        </w:rPr>
        <w:t>présentées permettent de</w:t>
      </w:r>
      <w:r w:rsidRPr="003753AB">
        <w:rPr>
          <w:rFonts w:eastAsia="Arial" w:cs="Arial"/>
        </w:rPr>
        <w:t xml:space="preserve"> travailler </w:t>
      </w:r>
      <w:r w:rsidR="00866895">
        <w:rPr>
          <w:rFonts w:eastAsia="Arial" w:cs="Arial"/>
        </w:rPr>
        <w:t>dans</w:t>
      </w:r>
      <w:r w:rsidR="00866895" w:rsidRPr="003753AB">
        <w:rPr>
          <w:rFonts w:eastAsia="Arial" w:cs="Arial"/>
        </w:rPr>
        <w:t xml:space="preserve"> </w:t>
      </w:r>
      <w:r w:rsidRPr="003753AB">
        <w:rPr>
          <w:rFonts w:eastAsia="Arial" w:cs="Arial"/>
        </w:rPr>
        <w:t xml:space="preserve">des </w:t>
      </w:r>
      <w:r>
        <w:rPr>
          <w:rFonts w:eastAsia="Arial" w:cs="Arial"/>
        </w:rPr>
        <w:t>contextes</w:t>
      </w:r>
      <w:r w:rsidRPr="003753AB">
        <w:rPr>
          <w:rFonts w:eastAsia="Arial" w:cs="Arial"/>
        </w:rPr>
        <w:t xml:space="preserve"> simples issus des domaines de l’économie et de la gestion hôtelière, de l’enseignement scientifique alimentation et environnement (ESAE), des technologies culinaires et des services, etc. L’enseignement des mathématiques </w:t>
      </w:r>
      <w:r w:rsidR="00E70CB8">
        <w:rPr>
          <w:rFonts w:eastAsia="Arial" w:cs="Arial"/>
        </w:rPr>
        <w:t>est</w:t>
      </w:r>
      <w:r w:rsidRPr="003753AB">
        <w:rPr>
          <w:rFonts w:eastAsia="Arial" w:cs="Arial"/>
        </w:rPr>
        <w:t xml:space="preserve"> ainsi relié à celui des autres disciplines afin, d’une part, de fournir les outils permettant de suivre avec profit les autres enseignements et</w:t>
      </w:r>
      <w:r>
        <w:rPr>
          <w:rFonts w:eastAsia="Arial" w:cs="Arial"/>
        </w:rPr>
        <w:t>,</w:t>
      </w:r>
      <w:r w:rsidRPr="003753AB">
        <w:rPr>
          <w:rFonts w:eastAsia="Arial" w:cs="Arial"/>
        </w:rPr>
        <w:t xml:space="preserve"> d’autre part, de </w:t>
      </w:r>
      <w:r w:rsidR="00F3041B">
        <w:rPr>
          <w:rFonts w:eastAsia="Arial" w:cs="Arial"/>
        </w:rPr>
        <w:t xml:space="preserve">montrer comment les mathématiques permettent </w:t>
      </w:r>
      <w:r w:rsidR="005E76ED">
        <w:rPr>
          <w:rFonts w:eastAsia="Arial" w:cs="Arial"/>
        </w:rPr>
        <w:t>d’aborder des</w:t>
      </w:r>
      <w:r w:rsidRPr="003753AB">
        <w:rPr>
          <w:rFonts w:eastAsia="Arial" w:cs="Arial"/>
        </w:rPr>
        <w:t xml:space="preserve"> situations issues d’autres champs disciplinaires</w:t>
      </w:r>
      <w:r w:rsidR="003F61C6">
        <w:rPr>
          <w:rFonts w:eastAsia="Arial" w:cs="Arial"/>
        </w:rPr>
        <w:t>.</w:t>
      </w:r>
    </w:p>
    <w:p w14:paraId="69931637" w14:textId="5746BB4B" w:rsidR="00FF14BA" w:rsidRPr="00FF14BA" w:rsidRDefault="00FF14BA" w:rsidP="003F61C6">
      <w:pPr>
        <w:rPr>
          <w:rFonts w:cs="Arial"/>
        </w:rPr>
      </w:pPr>
      <w:r w:rsidRPr="00FF14BA">
        <w:rPr>
          <w:rFonts w:cs="Arial"/>
        </w:rPr>
        <w:t>Les ressources proposées</w:t>
      </w:r>
      <w:r w:rsidR="002309D4">
        <w:rPr>
          <w:rFonts w:cs="Arial"/>
        </w:rPr>
        <w:t xml:space="preserve"> dans ce document </w:t>
      </w:r>
      <w:r w:rsidR="00E070DD">
        <w:rPr>
          <w:rFonts w:cs="Arial"/>
        </w:rPr>
        <w:t xml:space="preserve">permettent </w:t>
      </w:r>
      <w:r w:rsidR="002309D4">
        <w:rPr>
          <w:rFonts w:cs="Arial"/>
        </w:rPr>
        <w:t>de</w:t>
      </w:r>
      <w:r w:rsidR="00F32378">
        <w:rPr>
          <w:rFonts w:cs="Arial"/>
        </w:rPr>
        <w:t xml:space="preserve"> </w:t>
      </w:r>
      <w:r w:rsidRPr="00FF14BA">
        <w:rPr>
          <w:rFonts w:cs="Arial"/>
        </w:rPr>
        <w:t>:</w:t>
      </w:r>
    </w:p>
    <w:p w14:paraId="7AA9178F" w14:textId="52530B0C" w:rsidR="00FF14BA" w:rsidRPr="00FF14BA" w:rsidRDefault="00B963EE" w:rsidP="003F61C6">
      <w:pPr>
        <w:rPr>
          <w:rFonts w:cs="Arial"/>
        </w:rPr>
      </w:pPr>
      <w:r>
        <w:rPr>
          <w:rFonts w:cs="Arial"/>
        </w:rPr>
        <w:t xml:space="preserve">- </w:t>
      </w:r>
      <w:r w:rsidR="00FF14BA" w:rsidRPr="00FF14BA">
        <w:rPr>
          <w:rFonts w:cs="Arial"/>
        </w:rPr>
        <w:t xml:space="preserve">remobiliser </w:t>
      </w:r>
      <w:r w:rsidR="00E070DD">
        <w:rPr>
          <w:rFonts w:cs="Arial"/>
        </w:rPr>
        <w:t xml:space="preserve">dans des contextes d’économie-gestion ou d’hôtellerie-restauration </w:t>
      </w:r>
      <w:r w:rsidR="00FF14BA" w:rsidRPr="00FF14BA">
        <w:rPr>
          <w:rFonts w:cs="Arial"/>
        </w:rPr>
        <w:t xml:space="preserve">certaines notions </w:t>
      </w:r>
      <w:r w:rsidR="00E070DD">
        <w:rPr>
          <w:rFonts w:cs="Arial"/>
        </w:rPr>
        <w:t xml:space="preserve">mathématiques </w:t>
      </w:r>
      <w:r w:rsidR="00FF14BA" w:rsidRPr="00FF14BA">
        <w:rPr>
          <w:rFonts w:cs="Arial"/>
        </w:rPr>
        <w:t xml:space="preserve">fondamentales </w:t>
      </w:r>
      <w:r w:rsidR="00E070DD">
        <w:rPr>
          <w:rFonts w:cs="Arial"/>
        </w:rPr>
        <w:t>étudiées</w:t>
      </w:r>
      <w:r w:rsidR="00FF14BA" w:rsidRPr="00FF14BA">
        <w:rPr>
          <w:rFonts w:cs="Arial"/>
        </w:rPr>
        <w:t xml:space="preserve"> en seconde</w:t>
      </w:r>
      <w:r w:rsidR="00E070DD">
        <w:rPr>
          <w:rFonts w:cs="Arial"/>
        </w:rPr>
        <w:t>. C’est ainsi que sera notamment entretenue</w:t>
      </w:r>
      <w:r w:rsidR="00FF14BA" w:rsidRPr="00FF14BA">
        <w:rPr>
          <w:rFonts w:cs="Arial"/>
        </w:rPr>
        <w:t xml:space="preserve"> la pratique des techniques </w:t>
      </w:r>
      <w:r w:rsidR="00E070DD">
        <w:rPr>
          <w:rFonts w:cs="Arial"/>
        </w:rPr>
        <w:t xml:space="preserve">sur les </w:t>
      </w:r>
      <w:r w:rsidR="00FF14BA" w:rsidRPr="00FF14BA">
        <w:rPr>
          <w:rFonts w:cs="Arial"/>
        </w:rPr>
        <w:t xml:space="preserve">pourcentages, </w:t>
      </w:r>
      <w:r w:rsidR="00E070DD">
        <w:rPr>
          <w:rFonts w:cs="Arial"/>
        </w:rPr>
        <w:t>l</w:t>
      </w:r>
      <w:r w:rsidR="00FF14BA" w:rsidRPr="00FF14BA">
        <w:rPr>
          <w:rFonts w:cs="Arial"/>
        </w:rPr>
        <w:t xml:space="preserve">es équations du premier degré, </w:t>
      </w:r>
      <w:r w:rsidR="00E070DD">
        <w:rPr>
          <w:rFonts w:cs="Arial"/>
        </w:rPr>
        <w:t>l’utilisation des fonctions ou le traitement des informations chiffrées.</w:t>
      </w:r>
    </w:p>
    <w:p w14:paraId="43F9C45B" w14:textId="58F5B239" w:rsidR="00FF14BA" w:rsidRPr="00FF14BA" w:rsidRDefault="00B963EE" w:rsidP="003F61C6">
      <w:pPr>
        <w:rPr>
          <w:rFonts w:cs="Arial"/>
        </w:rPr>
      </w:pPr>
      <w:r>
        <w:rPr>
          <w:rFonts w:cs="Arial"/>
        </w:rPr>
        <w:t xml:space="preserve">- </w:t>
      </w:r>
      <w:r w:rsidR="00FF14BA" w:rsidRPr="00FF14BA">
        <w:rPr>
          <w:rFonts w:cs="Arial"/>
        </w:rPr>
        <w:t>développer une attitude critique vis-à-vis des informations chiffrées</w:t>
      </w:r>
      <w:r w:rsidR="00690BB1">
        <w:rPr>
          <w:rFonts w:cs="Arial"/>
        </w:rPr>
        <w:t xml:space="preserve"> et plus généralement sur des résultats obtenus</w:t>
      </w:r>
      <w:r w:rsidR="00FF14BA" w:rsidRPr="00FF14BA">
        <w:rPr>
          <w:rFonts w:cs="Arial"/>
        </w:rPr>
        <w:t xml:space="preserve">. </w:t>
      </w:r>
    </w:p>
    <w:p w14:paraId="098BFE47" w14:textId="4D997F99" w:rsidR="00E17523" w:rsidRPr="003753AB" w:rsidRDefault="00E17523" w:rsidP="003F61C6">
      <w:pPr>
        <w:rPr>
          <w:rFonts w:cs="Arial"/>
          <w:color w:val="000000"/>
        </w:rPr>
      </w:pPr>
      <w:r w:rsidRPr="003753AB">
        <w:rPr>
          <w:rFonts w:cs="Arial"/>
          <w:color w:val="000000"/>
        </w:rPr>
        <w:t xml:space="preserve">Il importe que </w:t>
      </w:r>
      <w:r w:rsidR="00AD0832">
        <w:rPr>
          <w:rFonts w:cs="Arial"/>
          <w:color w:val="000000"/>
        </w:rPr>
        <w:t xml:space="preserve">la </w:t>
      </w:r>
      <w:r w:rsidRPr="003753AB">
        <w:rPr>
          <w:rFonts w:cs="Arial"/>
          <w:color w:val="000000"/>
        </w:rPr>
        <w:t>diversité des</w:t>
      </w:r>
      <w:r w:rsidR="00AD0832">
        <w:rPr>
          <w:rFonts w:cs="Arial"/>
          <w:color w:val="000000"/>
        </w:rPr>
        <w:t xml:space="preserve"> contextes se double aussi de la diversité de la nature des travaux</w:t>
      </w:r>
      <w:r w:rsidRPr="003753AB">
        <w:rPr>
          <w:rFonts w:cs="Arial"/>
          <w:color w:val="000000"/>
        </w:rPr>
        <w:t xml:space="preserve"> proposés </w:t>
      </w:r>
      <w:r>
        <w:rPr>
          <w:rFonts w:cs="Arial"/>
          <w:color w:val="000000"/>
        </w:rPr>
        <w:t>aux élèves :</w:t>
      </w:r>
    </w:p>
    <w:p w14:paraId="283F0945" w14:textId="64C30BD9" w:rsidR="00AD0832" w:rsidRPr="00AD0832" w:rsidRDefault="00B963EE" w:rsidP="003F61C6">
      <w:pPr>
        <w:rPr>
          <w:rFonts w:cs="Arial"/>
        </w:rPr>
      </w:pPr>
      <w:r>
        <w:rPr>
          <w:rFonts w:cs="Arial"/>
        </w:rPr>
        <w:t xml:space="preserve">- </w:t>
      </w:r>
      <w:r w:rsidR="00AD0832">
        <w:rPr>
          <w:rFonts w:cs="Arial"/>
        </w:rPr>
        <w:t>des travaux en classe menés sous forme individuelle ou collective (travaux de groupes) et aboutissant à une confrontation des démarches et des résultats dans le cadre d’un débat argumenté. Cette modalité favorise notamment le développement de la compétence « communiquer » ;</w:t>
      </w:r>
    </w:p>
    <w:p w14:paraId="560C052B" w14:textId="62901FCB" w:rsidR="00865B2D" w:rsidRPr="003F61C6" w:rsidRDefault="00B963EE" w:rsidP="003F61C6">
      <w:pPr>
        <w:rPr>
          <w:rFonts w:cs="Arial"/>
          <w:b/>
          <w:bCs/>
          <w:color w:val="000000"/>
        </w:rPr>
      </w:pPr>
      <w:r>
        <w:rPr>
          <w:rFonts w:cs="Arial"/>
          <w:color w:val="000000"/>
        </w:rPr>
        <w:t xml:space="preserve">- </w:t>
      </w:r>
      <w:r w:rsidR="00E17523" w:rsidRPr="003F61C6">
        <w:rPr>
          <w:rFonts w:cs="Arial"/>
          <w:color w:val="000000"/>
        </w:rPr>
        <w:t xml:space="preserve">les travaux </w:t>
      </w:r>
      <w:r w:rsidR="00AD0832" w:rsidRPr="003F61C6">
        <w:rPr>
          <w:rFonts w:cs="Arial"/>
          <w:color w:val="000000"/>
        </w:rPr>
        <w:t>réalisés</w:t>
      </w:r>
      <w:r w:rsidR="00E17523" w:rsidRPr="003F61C6">
        <w:rPr>
          <w:rFonts w:cs="Arial"/>
          <w:color w:val="000000"/>
        </w:rPr>
        <w:t xml:space="preserve"> hors du temps scolaire </w:t>
      </w:r>
      <w:r w:rsidR="00AD0832" w:rsidRPr="003F61C6">
        <w:rPr>
          <w:rFonts w:cs="Arial"/>
          <w:color w:val="000000"/>
        </w:rPr>
        <w:t xml:space="preserve">aboutissant à des productions sur papier ou sous forme numérique. Ils </w:t>
      </w:r>
      <w:r w:rsidR="00E17523" w:rsidRPr="003F61C6">
        <w:rPr>
          <w:rFonts w:cs="Arial"/>
          <w:color w:val="000000"/>
        </w:rPr>
        <w:t>permettent, à travers l’autonomie laissée à chacun</w:t>
      </w:r>
      <w:r w:rsidR="009325C2" w:rsidRPr="003F61C6">
        <w:rPr>
          <w:rFonts w:cs="Arial"/>
          <w:color w:val="000000"/>
        </w:rPr>
        <w:t xml:space="preserve"> et un travail de rédaction attendu de tous</w:t>
      </w:r>
      <w:r w:rsidR="00E17523" w:rsidRPr="003F61C6">
        <w:rPr>
          <w:rFonts w:cs="Arial"/>
          <w:color w:val="000000"/>
        </w:rPr>
        <w:t xml:space="preserve">, le développement </w:t>
      </w:r>
      <w:r w:rsidR="009325C2" w:rsidRPr="003F61C6">
        <w:rPr>
          <w:rFonts w:cs="Arial"/>
          <w:color w:val="000000"/>
        </w:rPr>
        <w:t xml:space="preserve">conjoint </w:t>
      </w:r>
      <w:r w:rsidR="00E17523" w:rsidRPr="003F61C6">
        <w:rPr>
          <w:rFonts w:cs="Arial"/>
          <w:color w:val="000000"/>
        </w:rPr>
        <w:t xml:space="preserve">de </w:t>
      </w:r>
      <w:r w:rsidR="009325C2" w:rsidRPr="003F61C6">
        <w:rPr>
          <w:rFonts w:cs="Arial"/>
          <w:color w:val="000000"/>
        </w:rPr>
        <w:t xml:space="preserve">la </w:t>
      </w:r>
      <w:r w:rsidR="00E17523" w:rsidRPr="003F61C6">
        <w:rPr>
          <w:rFonts w:cs="Arial"/>
          <w:color w:val="000000"/>
        </w:rPr>
        <w:t xml:space="preserve">prise d’initiative </w:t>
      </w:r>
      <w:r w:rsidR="009325C2" w:rsidRPr="003F61C6">
        <w:rPr>
          <w:rFonts w:cs="Arial"/>
          <w:color w:val="000000"/>
        </w:rPr>
        <w:t>et</w:t>
      </w:r>
      <w:r w:rsidR="00E17523" w:rsidRPr="003F61C6">
        <w:rPr>
          <w:rFonts w:cs="Arial"/>
          <w:color w:val="000000"/>
        </w:rPr>
        <w:t xml:space="preserve"> de</w:t>
      </w:r>
      <w:r w:rsidR="009325C2" w:rsidRPr="003F61C6">
        <w:rPr>
          <w:rFonts w:cs="Arial"/>
          <w:color w:val="000000"/>
        </w:rPr>
        <w:t xml:space="preserve"> qualités de</w:t>
      </w:r>
      <w:r w:rsidR="00E17523" w:rsidRPr="003F61C6">
        <w:rPr>
          <w:rFonts w:cs="Arial"/>
          <w:color w:val="000000"/>
        </w:rPr>
        <w:t xml:space="preserve"> communication. Ils doivent être conçus de façon à prendre en compte la diversité des aptitudes </w:t>
      </w:r>
      <w:r w:rsidR="009325C2" w:rsidRPr="003F61C6">
        <w:rPr>
          <w:rFonts w:cs="Arial"/>
          <w:color w:val="000000"/>
        </w:rPr>
        <w:t xml:space="preserve">des élèves et à permettre à chacun de </w:t>
      </w:r>
      <w:r w:rsidR="009325C2" w:rsidRPr="003F61C6">
        <w:rPr>
          <w:rFonts w:cs="Arial"/>
          <w:color w:val="000000"/>
        </w:rPr>
        <w:lastRenderedPageBreak/>
        <w:t>progresser. On privilégie</w:t>
      </w:r>
      <w:r w:rsidR="00AA420C" w:rsidRPr="003F61C6">
        <w:rPr>
          <w:rFonts w:cs="Arial"/>
          <w:color w:val="000000"/>
        </w:rPr>
        <w:t>, tenant compte des contraintes d’organisation inhérentes à cette série,</w:t>
      </w:r>
      <w:r w:rsidR="009325C2" w:rsidRPr="003F61C6">
        <w:rPr>
          <w:rFonts w:cs="Arial"/>
          <w:color w:val="000000"/>
        </w:rPr>
        <w:t xml:space="preserve"> des travaux courts</w:t>
      </w:r>
      <w:r w:rsidR="00E17523" w:rsidRPr="003F61C6">
        <w:rPr>
          <w:rFonts w:cs="Arial"/>
          <w:bCs/>
          <w:color w:val="000000"/>
        </w:rPr>
        <w:t>, fréquents, et de nature variée (exercices simples d’application directe</w:t>
      </w:r>
      <w:r w:rsidR="009325C2" w:rsidRPr="003F61C6">
        <w:rPr>
          <w:rFonts w:cs="Arial"/>
          <w:bCs/>
          <w:color w:val="000000"/>
        </w:rPr>
        <w:t xml:space="preserve"> ou de réinvestissement</w:t>
      </w:r>
      <w:r w:rsidR="00E17523" w:rsidRPr="003F61C6">
        <w:rPr>
          <w:rFonts w:cs="Arial"/>
          <w:bCs/>
          <w:color w:val="000000"/>
        </w:rPr>
        <w:t xml:space="preserve">, rédaction d’étapes de raisonnement déjà </w:t>
      </w:r>
      <w:r w:rsidR="009325C2" w:rsidRPr="003F61C6">
        <w:rPr>
          <w:rFonts w:cs="Arial"/>
          <w:bCs/>
          <w:color w:val="000000"/>
        </w:rPr>
        <w:t>échafaudées mais non formalisées</w:t>
      </w:r>
      <w:r w:rsidR="00E17523" w:rsidRPr="003F61C6">
        <w:rPr>
          <w:rFonts w:cs="Arial"/>
          <w:bCs/>
          <w:color w:val="000000"/>
        </w:rPr>
        <w:t xml:space="preserve">, mise au propre de </w:t>
      </w:r>
      <w:r w:rsidR="006B7EE9" w:rsidRPr="003F61C6">
        <w:rPr>
          <w:rFonts w:cs="Arial"/>
          <w:bCs/>
          <w:color w:val="000000"/>
        </w:rPr>
        <w:t>comptes rendus</w:t>
      </w:r>
      <w:r w:rsidR="00E17523" w:rsidRPr="003F61C6">
        <w:rPr>
          <w:rFonts w:cs="Arial"/>
          <w:bCs/>
          <w:color w:val="000000"/>
        </w:rPr>
        <w:t xml:space="preserve"> de travaux pratiques...)</w:t>
      </w:r>
      <w:r w:rsidR="00865B2D" w:rsidRPr="003F61C6">
        <w:rPr>
          <w:rFonts w:cs="Arial"/>
          <w:bCs/>
          <w:color w:val="000000"/>
        </w:rPr>
        <w:t>.</w:t>
      </w:r>
    </w:p>
    <w:p w14:paraId="5B209613" w14:textId="7FB42FEF" w:rsidR="00E17523" w:rsidRPr="006B7EE9" w:rsidRDefault="00865B2D" w:rsidP="003F61C6">
      <w:pPr>
        <w:rPr>
          <w:rFonts w:cs="Arial"/>
        </w:rPr>
      </w:pPr>
      <w:r>
        <w:rPr>
          <w:rFonts w:cs="Arial"/>
          <w:color w:val="000000"/>
        </w:rPr>
        <w:t>L</w:t>
      </w:r>
      <w:r w:rsidR="00E17523" w:rsidRPr="003753AB">
        <w:rPr>
          <w:rFonts w:cs="Arial"/>
          <w:color w:val="000000"/>
        </w:rPr>
        <w:t>e calcul est un outil essentiel pour la pratique des mathématiques</w:t>
      </w:r>
      <w:r>
        <w:rPr>
          <w:rFonts w:cs="Arial"/>
          <w:color w:val="000000"/>
        </w:rPr>
        <w:t>, tout particulièrement</w:t>
      </w:r>
      <w:r w:rsidR="00E17523" w:rsidRPr="003753AB">
        <w:rPr>
          <w:rFonts w:cs="Arial"/>
          <w:color w:val="000000"/>
        </w:rPr>
        <w:t xml:space="preserve"> dans la résolution de problèmes.</w:t>
      </w:r>
      <w:r w:rsidR="00E17523" w:rsidRPr="00E17523">
        <w:rPr>
          <w:rFonts w:cs="Arial"/>
        </w:rPr>
        <w:t xml:space="preserve"> </w:t>
      </w:r>
      <w:r w:rsidR="00E17523">
        <w:rPr>
          <w:rFonts w:cs="Arial"/>
        </w:rPr>
        <w:t>Il est</w:t>
      </w:r>
      <w:r>
        <w:rPr>
          <w:rFonts w:cs="Arial"/>
        </w:rPr>
        <w:t xml:space="preserve"> essentiel</w:t>
      </w:r>
      <w:r w:rsidR="00E17523" w:rsidRPr="003753AB">
        <w:rPr>
          <w:rFonts w:cs="Arial"/>
        </w:rPr>
        <w:t xml:space="preserve"> que l</w:t>
      </w:r>
      <w:r>
        <w:rPr>
          <w:rFonts w:cs="Arial"/>
        </w:rPr>
        <w:t>’activité mathématique d</w:t>
      </w:r>
      <w:r w:rsidR="00E17523" w:rsidRPr="003753AB">
        <w:rPr>
          <w:rFonts w:cs="Arial"/>
        </w:rPr>
        <w:t>es élèves</w:t>
      </w:r>
      <w:r>
        <w:rPr>
          <w:rFonts w:cs="Arial"/>
        </w:rPr>
        <w:t xml:space="preserve"> en matière de calcul ne se résume pas </w:t>
      </w:r>
      <w:r w:rsidR="00E17523" w:rsidRPr="003753AB">
        <w:rPr>
          <w:rFonts w:cs="Arial"/>
        </w:rPr>
        <w:t>à l'usage de formules</w:t>
      </w:r>
      <w:r>
        <w:rPr>
          <w:rFonts w:cs="Arial"/>
        </w:rPr>
        <w:t xml:space="preserve">, mais qu’elle leur permette de développer à la fois des automatismes et une véritable intelligence du calcul à travers l’anticipation, l’organisation et le contrôle de celui-ci. Dans ce but, on poursuit </w:t>
      </w:r>
      <w:r w:rsidR="00E17523" w:rsidRPr="003753AB">
        <w:rPr>
          <w:rFonts w:cs="Arial"/>
          <w:color w:val="000000"/>
        </w:rPr>
        <w:t xml:space="preserve">tout au long des classes de première et de terminale l’entraînement </w:t>
      </w:r>
      <w:r>
        <w:rPr>
          <w:rFonts w:cs="Arial"/>
          <w:color w:val="000000"/>
        </w:rPr>
        <w:t xml:space="preserve">régulier </w:t>
      </w:r>
      <w:r w:rsidR="00E17523" w:rsidRPr="003753AB">
        <w:rPr>
          <w:rFonts w:cs="Arial"/>
          <w:color w:val="000000"/>
        </w:rPr>
        <w:t>des élèves</w:t>
      </w:r>
      <w:r>
        <w:rPr>
          <w:rFonts w:cs="Arial"/>
          <w:color w:val="000000"/>
        </w:rPr>
        <w:t xml:space="preserve"> au calcul numérique et au calcul littéral, sous forme mentale, écrite ou instrumentée (calculatrice, tableur, logiciels</w:t>
      </w:r>
      <w:r w:rsidR="00123A30">
        <w:rPr>
          <w:rFonts w:cs="Arial"/>
          <w:color w:val="000000"/>
        </w:rPr>
        <w:t>).</w:t>
      </w:r>
    </w:p>
    <w:p w14:paraId="0C2A3BAF" w14:textId="44509103" w:rsidR="00E17523" w:rsidRDefault="00E17523" w:rsidP="003F61C6">
      <w:r w:rsidRPr="00E17523">
        <w:t xml:space="preserve">Si les activités </w:t>
      </w:r>
      <w:r w:rsidR="00123A30">
        <w:t xml:space="preserve">issues d’autres disciplines </w:t>
      </w:r>
      <w:r w:rsidRPr="00E17523">
        <w:t>permettent de contextualiser les mathématiques enseignées, il n’est pas envisageable</w:t>
      </w:r>
      <w:r w:rsidR="00866895">
        <w:t>, ni même souhaitable,</w:t>
      </w:r>
      <w:r w:rsidRPr="00E17523">
        <w:t xml:space="preserve"> de traiter toutes les notions du programme </w:t>
      </w:r>
      <w:r w:rsidR="00123A30">
        <w:t xml:space="preserve">uniquement à travers des situations </w:t>
      </w:r>
      <w:r w:rsidRPr="00E17523">
        <w:t xml:space="preserve">en lien avec les autres disciplines. Il convient donc de noter que les exercices </w:t>
      </w:r>
      <w:r w:rsidR="000009EA" w:rsidRPr="00E17523">
        <w:t>«</w:t>
      </w:r>
      <w:r w:rsidR="000009EA">
        <w:t> </w:t>
      </w:r>
      <w:r w:rsidRPr="00E17523">
        <w:t>classiques » d’acquisition des connaissances</w:t>
      </w:r>
      <w:r w:rsidR="00123A30">
        <w:t xml:space="preserve"> et des méthodes</w:t>
      </w:r>
      <w:r w:rsidRPr="00E17523">
        <w:t xml:space="preserve">  mathématiques gardent toute leur place dans </w:t>
      </w:r>
      <w:r w:rsidR="00123A30">
        <w:t>la</w:t>
      </w:r>
      <w:r w:rsidRPr="00E17523">
        <w:t xml:space="preserve"> série </w:t>
      </w:r>
      <w:r w:rsidR="00123A30">
        <w:t xml:space="preserve">STHR </w:t>
      </w:r>
      <w:r w:rsidRPr="00E17523">
        <w:t>comme dans les autres séries générales et technologiques.</w:t>
      </w:r>
    </w:p>
    <w:p w14:paraId="37718F25" w14:textId="2DA005C9" w:rsidR="00123A30" w:rsidRPr="003753AB" w:rsidRDefault="00123A30" w:rsidP="003F61C6">
      <w:pPr>
        <w:rPr>
          <w:rFonts w:eastAsia="URWPalladioL-Roma" w:cs="Arial"/>
        </w:rPr>
      </w:pPr>
      <w:r>
        <w:rPr>
          <w:rFonts w:cs="Arial"/>
        </w:rPr>
        <w:t>Visant à mesurer l’acquisition des connaissances et des compétences explicitées dans le programme (chercher, modéliser, représenter, calculer, raisonner, communiquer), les situations proposées dans ce document permettent de repérer les acquis des élèves et de rendre compte de leurs progrès. On veillera à ce que l’évaluation revête des formes variées (</w:t>
      </w:r>
      <w:r w:rsidRPr="00123A30">
        <w:rPr>
          <w:rFonts w:cs="Arial"/>
          <w:color w:val="000000"/>
        </w:rPr>
        <w:t>travaux</w:t>
      </w:r>
      <w:r w:rsidRPr="003753AB">
        <w:rPr>
          <w:rFonts w:cs="Arial"/>
          <w:color w:val="000000"/>
        </w:rPr>
        <w:t xml:space="preserve"> écrits, rédaction de travaux de recherche, comptes rendus de travaux pratiques, exposé</w:t>
      </w:r>
      <w:r>
        <w:rPr>
          <w:rFonts w:cs="Arial"/>
          <w:color w:val="000000"/>
        </w:rPr>
        <w:t xml:space="preserve">s oraux) et permette de rendre compte de l’aptitude des élèves </w:t>
      </w:r>
      <w:r w:rsidRPr="003753AB">
        <w:rPr>
          <w:rFonts w:eastAsia="URWPalladioL-Roma" w:cs="Arial"/>
        </w:rPr>
        <w:t>à mobiliser les outils logiciels sur l’ordinateur ou la calculatrice dans le cadre de la résolution de problèmes.</w:t>
      </w:r>
    </w:p>
    <w:p w14:paraId="16DD5FB1" w14:textId="625209A7" w:rsidR="00783DC8" w:rsidRDefault="00842B95" w:rsidP="003F61C6">
      <w:pPr>
        <w:rPr>
          <w:rFonts w:cs="Arial"/>
        </w:rPr>
      </w:pPr>
      <w:r w:rsidRPr="42916A92">
        <w:rPr>
          <w:rFonts w:eastAsia="Arial" w:cs="Arial"/>
        </w:rPr>
        <w:t xml:space="preserve">Lors des activités mathématiques contextualisées, le vocabulaire </w:t>
      </w:r>
      <w:r w:rsidR="000068D9">
        <w:rPr>
          <w:rFonts w:eastAsia="Arial" w:cs="Arial"/>
        </w:rPr>
        <w:t xml:space="preserve">et </w:t>
      </w:r>
      <w:r w:rsidRPr="42916A92">
        <w:rPr>
          <w:rFonts w:eastAsia="Arial" w:cs="Arial"/>
        </w:rPr>
        <w:t xml:space="preserve">les notations </w:t>
      </w:r>
      <w:r w:rsidR="00B24FC2">
        <w:rPr>
          <w:rFonts w:eastAsia="Arial" w:cs="Arial"/>
        </w:rPr>
        <w:t>empruntés aux</w:t>
      </w:r>
      <w:r w:rsidRPr="42916A92">
        <w:rPr>
          <w:rFonts w:eastAsia="Arial" w:cs="Arial"/>
        </w:rPr>
        <w:t xml:space="preserve"> champs</w:t>
      </w:r>
      <w:r w:rsidR="000068D9">
        <w:rPr>
          <w:rFonts w:eastAsia="Arial" w:cs="Arial"/>
        </w:rPr>
        <w:t xml:space="preserve"> extérieurs aux mathématiques</w:t>
      </w:r>
      <w:r w:rsidRPr="42916A92">
        <w:rPr>
          <w:rFonts w:eastAsia="Arial" w:cs="Arial"/>
        </w:rPr>
        <w:t xml:space="preserve"> (notamment dans les sciences culinaires </w:t>
      </w:r>
      <w:r w:rsidR="000068D9">
        <w:rPr>
          <w:rFonts w:eastAsia="Arial" w:cs="Arial"/>
        </w:rPr>
        <w:t>et</w:t>
      </w:r>
      <w:r w:rsidRPr="42916A92">
        <w:rPr>
          <w:rFonts w:eastAsia="Arial" w:cs="Arial"/>
        </w:rPr>
        <w:t xml:space="preserve"> l’économie-gestion) seront </w:t>
      </w:r>
      <w:r w:rsidR="000068D9">
        <w:rPr>
          <w:rFonts w:eastAsia="Arial" w:cs="Arial"/>
        </w:rPr>
        <w:t xml:space="preserve">utilisés </w:t>
      </w:r>
      <w:r w:rsidRPr="42916A92">
        <w:rPr>
          <w:rFonts w:eastAsia="Arial" w:cs="Arial"/>
        </w:rPr>
        <w:t xml:space="preserve">afin d’assurer une cohérence entre tous les </w:t>
      </w:r>
      <w:r w:rsidR="000068D9" w:rsidRPr="42916A92">
        <w:rPr>
          <w:rFonts w:eastAsia="Arial" w:cs="Arial"/>
        </w:rPr>
        <w:t>enseignements</w:t>
      </w:r>
      <w:r w:rsidR="000068D9">
        <w:rPr>
          <w:rFonts w:eastAsia="Arial" w:cs="Arial"/>
        </w:rPr>
        <w:t xml:space="preserve"> dispensés aux élèves</w:t>
      </w:r>
      <w:r w:rsidRPr="42916A92">
        <w:rPr>
          <w:rFonts w:eastAsia="Arial" w:cs="Arial"/>
        </w:rPr>
        <w:t>.</w:t>
      </w:r>
      <w:r w:rsidRPr="00636D7B">
        <w:rPr>
          <w:rFonts w:cs="Arial"/>
        </w:rPr>
        <w:t xml:space="preserve"> </w:t>
      </w:r>
      <w:r>
        <w:rPr>
          <w:rFonts w:cs="Arial"/>
        </w:rPr>
        <w:t xml:space="preserve">Des échanges avec les collègues des disciplines autres que les mathématiques concernées </w:t>
      </w:r>
      <w:r w:rsidR="000068D9">
        <w:rPr>
          <w:rFonts w:cs="Arial"/>
        </w:rPr>
        <w:t xml:space="preserve">par </w:t>
      </w:r>
      <w:r>
        <w:rPr>
          <w:rFonts w:cs="Arial"/>
        </w:rPr>
        <w:t>les activités proposées sont donc indispensables.</w:t>
      </w:r>
    </w:p>
    <w:p w14:paraId="5CA9143B" w14:textId="77777777" w:rsidR="005E76ED" w:rsidRDefault="004819E5" w:rsidP="003F61C6">
      <w:pPr>
        <w:rPr>
          <w:rFonts w:eastAsia="Arial" w:cs="Arial"/>
        </w:rPr>
      </w:pPr>
      <w:r>
        <w:rPr>
          <w:rFonts w:eastAsia="Arial" w:cs="Arial"/>
        </w:rPr>
        <w:t>Quelques activités ou documents en ligne, en adéquation avec la série STHR</w:t>
      </w:r>
      <w:r w:rsidR="000068D9">
        <w:rPr>
          <w:rFonts w:eastAsia="Arial" w:cs="Arial"/>
        </w:rPr>
        <w:t xml:space="preserve"> sont mentionnés</w:t>
      </w:r>
      <w:r w:rsidR="00970A1A">
        <w:rPr>
          <w:rFonts w:eastAsia="Arial" w:cs="Arial"/>
        </w:rPr>
        <w:t xml:space="preserve"> </w:t>
      </w:r>
      <w:r>
        <w:rPr>
          <w:rFonts w:eastAsia="Arial" w:cs="Arial"/>
        </w:rPr>
        <w:t>en fin de recueil.</w:t>
      </w:r>
    </w:p>
    <w:p w14:paraId="11D54D4F" w14:textId="2A89D2B1" w:rsidR="0033406B" w:rsidRDefault="000068D9" w:rsidP="003F61C6">
      <w:pPr>
        <w:rPr>
          <w:rFonts w:eastAsia="Arial" w:cs="Arial"/>
        </w:rPr>
      </w:pPr>
      <w:r>
        <w:rPr>
          <w:rFonts w:eastAsia="Arial" w:cs="Arial"/>
        </w:rPr>
        <w:t>Les</w:t>
      </w:r>
      <w:r w:rsidR="0033406B" w:rsidRPr="008F44BB">
        <w:rPr>
          <w:rFonts w:eastAsia="Arial" w:cs="Arial"/>
        </w:rPr>
        <w:t xml:space="preserve"> glossaire</w:t>
      </w:r>
      <w:r w:rsidR="0033406B">
        <w:rPr>
          <w:rFonts w:eastAsia="Arial" w:cs="Arial"/>
        </w:rPr>
        <w:t>s</w:t>
      </w:r>
      <w:r w:rsidR="0033406B" w:rsidRPr="008F44BB">
        <w:rPr>
          <w:rFonts w:eastAsia="Arial" w:cs="Arial"/>
        </w:rPr>
        <w:t xml:space="preserve"> de quelques termes employés en</w:t>
      </w:r>
      <w:r w:rsidR="0033406B">
        <w:rPr>
          <w:rFonts w:eastAsia="Arial" w:cs="Arial"/>
        </w:rPr>
        <w:t xml:space="preserve"> sciences et technologies culinaires ou en</w:t>
      </w:r>
      <w:r w:rsidR="0033406B" w:rsidRPr="008F44BB">
        <w:rPr>
          <w:rFonts w:eastAsia="Arial" w:cs="Arial"/>
        </w:rPr>
        <w:t xml:space="preserve"> gestion</w:t>
      </w:r>
      <w:r>
        <w:rPr>
          <w:rFonts w:eastAsia="Arial" w:cs="Arial"/>
        </w:rPr>
        <w:t xml:space="preserve"> </w:t>
      </w:r>
      <w:r w:rsidR="0033406B">
        <w:rPr>
          <w:rFonts w:eastAsia="Arial" w:cs="Arial"/>
        </w:rPr>
        <w:t>permettront aux enseignants d’utiliser le vocabulaire adapté dans la rédaction de leurs propres documents pédagogiques.</w:t>
      </w:r>
    </w:p>
    <w:p w14:paraId="170FF50E" w14:textId="66C56AFA" w:rsidR="006756FE" w:rsidRDefault="00AF4B73" w:rsidP="003F61C6">
      <w:r w:rsidRPr="00AF4B73">
        <w:rPr>
          <w:rFonts w:cs="Arial"/>
        </w:rPr>
        <w:t xml:space="preserve">Ce document ressource a été essentiellement réalisé par la même équipe </w:t>
      </w:r>
      <w:r>
        <w:rPr>
          <w:rFonts w:cs="Arial"/>
        </w:rPr>
        <w:t>d’inspecteurs</w:t>
      </w:r>
      <w:r w:rsidR="000068D9">
        <w:rPr>
          <w:rFonts w:cs="Arial"/>
        </w:rPr>
        <w:t xml:space="preserve"> et </w:t>
      </w:r>
      <w:r w:rsidR="000068D9" w:rsidRPr="00AF4B73">
        <w:rPr>
          <w:rFonts w:cs="Arial"/>
        </w:rPr>
        <w:t>d’enseignants</w:t>
      </w:r>
      <w:r w:rsidRPr="00AF4B73">
        <w:rPr>
          <w:rFonts w:cs="Arial"/>
        </w:rPr>
        <w:t xml:space="preserve"> de mathématiques</w:t>
      </w:r>
      <w:r>
        <w:rPr>
          <w:rFonts w:cs="Arial"/>
        </w:rPr>
        <w:t xml:space="preserve"> </w:t>
      </w:r>
      <w:r w:rsidRPr="00AF4B73">
        <w:rPr>
          <w:rFonts w:cs="Arial"/>
        </w:rPr>
        <w:t xml:space="preserve">que celle qui avait travaillé à la production du document </w:t>
      </w:r>
      <w:r>
        <w:rPr>
          <w:rFonts w:cs="Arial"/>
        </w:rPr>
        <w:t>pour la classe de seconde STHR</w:t>
      </w:r>
      <w:r w:rsidRPr="00AF4B73">
        <w:rPr>
          <w:rFonts w:cs="Arial"/>
        </w:rPr>
        <w:t xml:space="preserve">. Qu’ils soient ici remerciés pour </w:t>
      </w:r>
      <w:r w:rsidR="00073F05">
        <w:rPr>
          <w:rFonts w:cs="Arial"/>
        </w:rPr>
        <w:t>leur investissement, leur réflexion et la qualité de leur travail.</w:t>
      </w:r>
    </w:p>
    <w:p w14:paraId="5A38E829" w14:textId="0B50AF85" w:rsidR="00C05BD1" w:rsidRDefault="00C05BD1" w:rsidP="00C05BD1">
      <w:pPr>
        <w:pStyle w:val="Titre1"/>
        <w:pageBreakBefore/>
      </w:pPr>
      <w:bookmarkStart w:id="3" w:name="_Exercices_pour_la"/>
      <w:bookmarkStart w:id="4" w:name="_Toc419718743"/>
      <w:bookmarkStart w:id="5" w:name="_Toc453860181"/>
      <w:bookmarkEnd w:id="3"/>
      <w:r>
        <w:lastRenderedPageBreak/>
        <w:t>Lien avec les sciences et technologies culinaires</w:t>
      </w:r>
      <w:bookmarkEnd w:id="4"/>
      <w:bookmarkEnd w:id="5"/>
    </w:p>
    <w:p w14:paraId="542F5113" w14:textId="77777777" w:rsidR="00167F09" w:rsidRDefault="0047798C" w:rsidP="00167F09">
      <w:pPr>
        <w:pStyle w:val="Titre2"/>
        <w:rPr>
          <w:rFonts w:eastAsia="Batang"/>
        </w:rPr>
      </w:pPr>
      <w:bookmarkStart w:id="6" w:name="_Toc453860182"/>
      <w:bookmarkStart w:id="7" w:name="_Toc417378455"/>
      <w:bookmarkStart w:id="8" w:name="_Toc419718744"/>
      <w:r w:rsidRPr="00D61FF6">
        <w:t>Sujet 1</w:t>
      </w:r>
      <w:r w:rsidR="00D324D8" w:rsidRPr="00D324D8">
        <w:t xml:space="preserve"> </w:t>
      </w:r>
      <w:r w:rsidRPr="00D324D8">
        <w:t>–</w:t>
      </w:r>
      <w:r w:rsidR="00167F09" w:rsidRPr="008B05FD">
        <w:rPr>
          <w:rFonts w:eastAsia="Batang"/>
        </w:rPr>
        <w:t xml:space="preserve"> Analyse sensorielle : test triangulaire</w:t>
      </w:r>
      <w:r w:rsidR="00167F09">
        <w:rPr>
          <w:rFonts w:eastAsia="Batang"/>
        </w:rPr>
        <w:t xml:space="preserve"> (loi binomiale, intervalle de fluctuation)</w:t>
      </w:r>
      <w:bookmarkEnd w:id="6"/>
    </w:p>
    <w:p w14:paraId="3A64F765" w14:textId="77777777" w:rsidR="00167F09" w:rsidRPr="001E5CAC" w:rsidRDefault="00167F09" w:rsidP="00167F09">
      <w:pPr>
        <w:shd w:val="clear" w:color="auto" w:fill="D9D9D9" w:themeFill="background1" w:themeFillShade="D9"/>
        <w:spacing w:after="0"/>
        <w:rPr>
          <w:rFonts w:cs="Arial"/>
          <w:b/>
        </w:rPr>
      </w:pPr>
      <w:r w:rsidRPr="001E5CAC">
        <w:rPr>
          <w:rFonts w:cs="Arial"/>
          <w:b/>
        </w:rPr>
        <w:t>Compétences développées et capacités mobilisées :</w:t>
      </w:r>
    </w:p>
    <w:p w14:paraId="4E73B941" w14:textId="163B63D5" w:rsidR="00167F09" w:rsidRPr="00AC1024" w:rsidRDefault="00B24FC2" w:rsidP="00167F09">
      <w:pPr>
        <w:pStyle w:val="Paragraphedeliste"/>
        <w:numPr>
          <w:ilvl w:val="0"/>
          <w:numId w:val="9"/>
        </w:numPr>
        <w:shd w:val="clear" w:color="auto" w:fill="D9D9D9" w:themeFill="background1" w:themeFillShade="D9"/>
        <w:spacing w:after="0" w:line="240" w:lineRule="auto"/>
        <w:ind w:left="142" w:hanging="142"/>
        <w:jc w:val="both"/>
        <w:rPr>
          <w:rFonts w:cs="Arial"/>
          <w:b/>
        </w:rPr>
      </w:pPr>
      <w:r>
        <w:rPr>
          <w:rFonts w:ascii="Arial" w:hAnsi="Arial" w:cs="Arial"/>
          <w:sz w:val="18"/>
          <w:szCs w:val="18"/>
        </w:rPr>
        <w:t>r</w:t>
      </w:r>
      <w:r w:rsidR="00167F09" w:rsidRPr="00AC1024">
        <w:rPr>
          <w:rFonts w:ascii="Arial" w:hAnsi="Arial" w:cs="Arial"/>
          <w:sz w:val="18"/>
          <w:szCs w:val="18"/>
        </w:rPr>
        <w:t>econnaître des situations relevant de la loi binomiale et en identifier les paramètres ;</w:t>
      </w:r>
    </w:p>
    <w:p w14:paraId="4896CB1A" w14:textId="77777777" w:rsidR="00167F09" w:rsidRPr="00AC1024" w:rsidRDefault="00167F09" w:rsidP="00167F09">
      <w:pPr>
        <w:pStyle w:val="Paragraphedeliste"/>
        <w:numPr>
          <w:ilvl w:val="0"/>
          <w:numId w:val="9"/>
        </w:numPr>
        <w:shd w:val="clear" w:color="auto" w:fill="D9D9D9" w:themeFill="background1" w:themeFillShade="D9"/>
        <w:spacing w:after="0" w:line="240" w:lineRule="auto"/>
        <w:ind w:left="142" w:hanging="142"/>
        <w:jc w:val="both"/>
        <w:rPr>
          <w:rFonts w:cs="Arial"/>
          <w:b/>
        </w:rPr>
      </w:pPr>
      <w:r w:rsidRPr="00AC1024">
        <w:rPr>
          <w:rFonts w:ascii="Arial" w:hAnsi="Arial" w:cs="Arial"/>
          <w:sz w:val="18"/>
          <w:szCs w:val="18"/>
        </w:rPr>
        <w:t>calculer une probabilité dans le cadre de la loi binomiale à l’aide de la calculatrice ou du tableur ;</w:t>
      </w:r>
    </w:p>
    <w:p w14:paraId="5BFA9224" w14:textId="77777777" w:rsidR="00167F09" w:rsidRPr="00AC1024" w:rsidRDefault="00167F09" w:rsidP="00167F09">
      <w:pPr>
        <w:pStyle w:val="Paragraphedeliste"/>
        <w:numPr>
          <w:ilvl w:val="0"/>
          <w:numId w:val="9"/>
        </w:numPr>
        <w:shd w:val="clear" w:color="auto" w:fill="D9D9D9" w:themeFill="background1" w:themeFillShade="D9"/>
        <w:spacing w:after="0" w:line="240" w:lineRule="auto"/>
        <w:ind w:left="142" w:hanging="142"/>
        <w:jc w:val="both"/>
        <w:rPr>
          <w:rFonts w:cs="Arial"/>
          <w:b/>
        </w:rPr>
      </w:pPr>
      <w:r w:rsidRPr="00AC1024">
        <w:rPr>
          <w:rFonts w:ascii="Arial" w:hAnsi="Arial" w:cs="Arial"/>
          <w:sz w:val="18"/>
          <w:szCs w:val="18"/>
        </w:rPr>
        <w:t>bâtir un raisonnement ;</w:t>
      </w:r>
    </w:p>
    <w:p w14:paraId="36C545EC" w14:textId="77777777" w:rsidR="00167F09" w:rsidRPr="00AC1024" w:rsidRDefault="00167F09" w:rsidP="00167F09">
      <w:pPr>
        <w:pStyle w:val="Paragraphedeliste"/>
        <w:numPr>
          <w:ilvl w:val="0"/>
          <w:numId w:val="9"/>
        </w:numPr>
        <w:shd w:val="clear" w:color="auto" w:fill="D9D9D9" w:themeFill="background1" w:themeFillShade="D9"/>
        <w:spacing w:after="0" w:line="240" w:lineRule="auto"/>
        <w:ind w:left="142" w:hanging="142"/>
        <w:jc w:val="both"/>
        <w:rPr>
          <w:rFonts w:cs="Arial"/>
          <w:b/>
        </w:rPr>
      </w:pPr>
      <w:r w:rsidRPr="00AC1024">
        <w:rPr>
          <w:rFonts w:ascii="Arial" w:hAnsi="Arial" w:cs="Arial"/>
          <w:sz w:val="18"/>
          <w:szCs w:val="18"/>
        </w:rPr>
        <w:t>s’exprimer avec clarté et précision à l’oral et à l’écrit ;</w:t>
      </w:r>
    </w:p>
    <w:p w14:paraId="49183637" w14:textId="77777777" w:rsidR="00167F09" w:rsidRPr="00AC1024" w:rsidRDefault="00167F09" w:rsidP="00167F09">
      <w:pPr>
        <w:pStyle w:val="Paragraphedeliste"/>
        <w:numPr>
          <w:ilvl w:val="0"/>
          <w:numId w:val="9"/>
        </w:numPr>
        <w:shd w:val="clear" w:color="auto" w:fill="D9D9D9" w:themeFill="background1" w:themeFillShade="D9"/>
        <w:spacing w:after="0" w:line="240" w:lineRule="auto"/>
        <w:ind w:left="142" w:hanging="142"/>
        <w:jc w:val="both"/>
        <w:rPr>
          <w:rFonts w:cs="Arial"/>
          <w:b/>
        </w:rPr>
      </w:pPr>
      <w:r w:rsidRPr="00AC1024">
        <w:rPr>
          <w:rFonts w:ascii="Arial" w:hAnsi="Arial" w:cs="Arial"/>
          <w:sz w:val="18"/>
          <w:szCs w:val="18"/>
        </w:rPr>
        <w:t>critiquer une démarche ou un résultat.</w:t>
      </w:r>
    </w:p>
    <w:p w14:paraId="40E4C0C2" w14:textId="77777777" w:rsidR="00167F09" w:rsidRDefault="00167F09" w:rsidP="00167F09">
      <w:pPr>
        <w:pStyle w:val="Titre3"/>
        <w:rPr>
          <w:bCs/>
        </w:rPr>
      </w:pPr>
      <w:r w:rsidRPr="001E5CAC">
        <w:t>Problématique</w:t>
      </w:r>
    </w:p>
    <w:p w14:paraId="22C3B815" w14:textId="77777777" w:rsidR="00167F09" w:rsidRDefault="00167F09" w:rsidP="003F61C6">
      <w:r>
        <w:t>La norme française NF ISO 5492 définit l'analyse sensorielle comme « l'examen des propriétés organoleptiques d'un produit par les organes des sens ». On fait appel à la vue, au toucher, à l'odorat, à l'ouïe et au goût, comme instruments de mesure pour évaluer et caractériser des produits.</w:t>
      </w:r>
    </w:p>
    <w:p w14:paraId="4979BCCB" w14:textId="77777777" w:rsidR="00167F09" w:rsidRDefault="00167F09" w:rsidP="003F61C6">
      <w:r>
        <w:t xml:space="preserve">On organise des séances en réunissant des dégustateurs pour les soumettre à des tests, parmi lesquels figure le test triangulaire. Les </w:t>
      </w:r>
      <w:bookmarkStart w:id="9" w:name="__DdeLink__365_1370892398"/>
      <w:r>
        <w:t>dégustateurs</w:t>
      </w:r>
      <w:bookmarkEnd w:id="9"/>
      <w:r>
        <w:t xml:space="preserve"> sont placés dans des box individuels pour éviter toute communication.</w:t>
      </w:r>
    </w:p>
    <w:p w14:paraId="5E4C964E" w14:textId="77777777" w:rsidR="00167F09" w:rsidRDefault="00167F09" w:rsidP="003F61C6">
      <w:r>
        <w:t xml:space="preserve">Un test triangulaire est </w:t>
      </w:r>
      <w:r w:rsidR="00EF5006">
        <w:t xml:space="preserve">un protocole visant à déterminer dans quelle mesure </w:t>
      </w:r>
      <w:r>
        <w:t>deux produits alimentaires a priori très proches d'un point de vue gustatif</w:t>
      </w:r>
      <w:r w:rsidR="00EF5006" w:rsidRPr="00EF5006">
        <w:t xml:space="preserve"> </w:t>
      </w:r>
      <w:r w:rsidR="00EF5006">
        <w:t>sont perçus comme identiques ou différents par les dégustateurs</w:t>
      </w:r>
      <w:r>
        <w:t>. Le nom de test triangulaire vient du fait que trois produits sont présentés au dégustateur en lui indiquant que deux sont identiques. Le testeur doit alors identifier le produit qui lui semble différent des deux autres</w:t>
      </w:r>
      <w:r w:rsidR="009C36D2">
        <w:t>. L</w:t>
      </w:r>
      <w:r w:rsidR="00EF5006">
        <w:t xml:space="preserve">e protocole exige qu’il donne une réponse et une seule. </w:t>
      </w:r>
      <w:r>
        <w:t xml:space="preserve"> </w:t>
      </w:r>
    </w:p>
    <w:p w14:paraId="3B2F1104" w14:textId="7F71B2DA" w:rsidR="00167F09" w:rsidRDefault="00746CB5" w:rsidP="003F61C6">
      <w:pPr>
        <w:rPr>
          <w:rFonts w:eastAsia="Liberation Serif"/>
        </w:rPr>
      </w:pPr>
      <w:r>
        <w:rPr>
          <w:rFonts w:eastAsia="Liberation Serif"/>
        </w:rPr>
        <w:t>Par cette méthode, o</w:t>
      </w:r>
      <w:r w:rsidR="00167F09">
        <w:rPr>
          <w:rFonts w:eastAsia="Liberation Serif"/>
        </w:rPr>
        <w:t xml:space="preserve">n peut </w:t>
      </w:r>
      <w:r>
        <w:rPr>
          <w:rFonts w:eastAsia="Liberation Serif"/>
        </w:rPr>
        <w:t xml:space="preserve">ainsi </w:t>
      </w:r>
      <w:r w:rsidR="00167F09">
        <w:rPr>
          <w:rFonts w:eastAsia="Liberation Serif"/>
        </w:rPr>
        <w:t>tester des produits concurrents</w:t>
      </w:r>
      <w:r>
        <w:rPr>
          <w:rFonts w:eastAsia="Liberation Serif"/>
        </w:rPr>
        <w:t xml:space="preserve"> ou </w:t>
      </w:r>
      <w:r w:rsidR="00167F09">
        <w:rPr>
          <w:rFonts w:eastAsia="Liberation Serif"/>
        </w:rPr>
        <w:t>des formules différentes du même produit</w:t>
      </w:r>
      <w:r>
        <w:rPr>
          <w:rFonts w:eastAsia="Liberation Serif"/>
        </w:rPr>
        <w:t>. On peut aussi évaluer la perception de la modification d’un</w:t>
      </w:r>
      <w:r w:rsidR="00167F09">
        <w:rPr>
          <w:rFonts w:eastAsia="Liberation Serif"/>
        </w:rPr>
        <w:t xml:space="preserve"> même produit à différents stades de maturation</w:t>
      </w:r>
      <w:r>
        <w:rPr>
          <w:rFonts w:eastAsia="Liberation Serif"/>
        </w:rPr>
        <w:t xml:space="preserve"> ou</w:t>
      </w:r>
      <w:r w:rsidR="00167F09">
        <w:rPr>
          <w:rFonts w:eastAsia="Liberation Serif"/>
        </w:rPr>
        <w:t xml:space="preserve"> ayant bénéficié de méthodes de stockage ou de conservation différencié</w:t>
      </w:r>
      <w:r w:rsidR="00B24FC2">
        <w:rPr>
          <w:rFonts w:eastAsia="Liberation Serif"/>
        </w:rPr>
        <w:t>e</w:t>
      </w:r>
      <w:r w:rsidR="00EF5006">
        <w:rPr>
          <w:rFonts w:eastAsia="Liberation Serif"/>
        </w:rPr>
        <w:t>s</w:t>
      </w:r>
      <w:r w:rsidR="00167F09">
        <w:rPr>
          <w:rFonts w:eastAsia="Liberation Serif"/>
        </w:rPr>
        <w:t xml:space="preserve"> ou provenant de différents lots, etc.</w:t>
      </w:r>
    </w:p>
    <w:p w14:paraId="17ACA8C3" w14:textId="77777777" w:rsidR="00167F09" w:rsidRPr="001E5CAC" w:rsidRDefault="00167F09" w:rsidP="00167F09">
      <w:pPr>
        <w:pStyle w:val="Titre3"/>
        <w:rPr>
          <w:bCs/>
        </w:rPr>
      </w:pPr>
      <w:r w:rsidRPr="001E5CAC">
        <w:t>Énoncé</w:t>
      </w:r>
    </w:p>
    <w:p w14:paraId="55D3004E" w14:textId="6280FDDD" w:rsidR="00167F09" w:rsidRDefault="00167F09" w:rsidP="003F61C6">
      <w:r>
        <w:t xml:space="preserve">Une entreprise </w:t>
      </w:r>
      <w:r w:rsidR="00746CB5">
        <w:t xml:space="preserve">fabrique </w:t>
      </w:r>
      <w:r>
        <w:t>et commercialise un plat préparé. Afin d'optimiser les coûts de production, une nouvelle recette est expérimentée</w:t>
      </w:r>
      <w:r w:rsidR="00746CB5">
        <w:t>. O</w:t>
      </w:r>
      <w:r>
        <w:t xml:space="preserve">n veut savoir si ce changement a une conséquence sur la perception du produit par le consommateur. L’entreprise </w:t>
      </w:r>
      <w:r w:rsidR="00B82505">
        <w:t xml:space="preserve">fait </w:t>
      </w:r>
      <w:r>
        <w:t xml:space="preserve">l'hypothèse que le consommateur ne percevra pas </w:t>
      </w:r>
      <w:r w:rsidR="00746CB5">
        <w:t xml:space="preserve">la </w:t>
      </w:r>
      <w:r>
        <w:t>modification apportée à la recette</w:t>
      </w:r>
      <w:r w:rsidR="00746CB5">
        <w:t>. E</w:t>
      </w:r>
      <w:r w:rsidR="00B82505">
        <w:t>lle veut tester la validité de cette hypothèse</w:t>
      </w:r>
      <w:r>
        <w:t xml:space="preserve">. </w:t>
      </w:r>
    </w:p>
    <w:p w14:paraId="1ABF8468" w14:textId="6159C640" w:rsidR="00167F09" w:rsidRDefault="00167F09" w:rsidP="003F61C6">
      <w:r>
        <w:t xml:space="preserve">Un groupe de trente dégustateurs est soumis à un test triangulaire. On propose à chaque dégustateur-testeur un </w:t>
      </w:r>
      <w:r w:rsidR="00B24FC2">
        <w:t>échantillon de trois plats : l’</w:t>
      </w:r>
      <w:r>
        <w:t xml:space="preserve">un est fabriqué avec </w:t>
      </w:r>
      <w:r w:rsidR="00746CB5">
        <w:t xml:space="preserve">la nouvelle </w:t>
      </w:r>
      <w:r>
        <w:t>recette</w:t>
      </w:r>
      <w:r w:rsidR="00B24FC2">
        <w:t xml:space="preserve">, les deux autres </w:t>
      </w:r>
      <w:r w:rsidR="00B24FC2" w:rsidRPr="00B24FC2">
        <w:t>sont conçus selon l'ancienne recette</w:t>
      </w:r>
      <w:r>
        <w:t>. Les plats sont présentés dans un ordre aléatoire. La consigne suivante est donnée à chaque testeur :</w:t>
      </w:r>
    </w:p>
    <w:p w14:paraId="40475BFA" w14:textId="0AAA6116" w:rsidR="00167F09" w:rsidRDefault="00167F09" w:rsidP="003F61C6">
      <w:r>
        <w:t xml:space="preserve">« Voici trois plats préparés dont deux ont été préparés avec la même recette et un avec une recette différente. Identifier celui qui a été préparé avec </w:t>
      </w:r>
      <w:r w:rsidR="006C530C">
        <w:t>la</w:t>
      </w:r>
      <w:r>
        <w:t xml:space="preserve"> recette différente. »</w:t>
      </w:r>
    </w:p>
    <w:p w14:paraId="0100F6DF" w14:textId="51CBA92D" w:rsidR="00167F09" w:rsidRDefault="008B55DF" w:rsidP="003F61C6">
      <w:pPr>
        <w:rPr>
          <w:b/>
          <w:bCs/>
          <w:u w:val="single"/>
        </w:rPr>
      </w:pPr>
      <w:r>
        <w:t>Si l’hypothèse de l’entreprise s’avère exacte</w:t>
      </w:r>
      <w:r w:rsidR="00AA6C4B">
        <w:t xml:space="preserve">, les trois plats ne sont pas différentiables par les </w:t>
      </w:r>
      <w:r w:rsidR="00FA4D6F">
        <w:t>testeurs. On</w:t>
      </w:r>
      <w:r w:rsidR="00AA6C4B">
        <w:t xml:space="preserve"> peut ainsi considérer que les trente testeurs répondent de manière indépendante avec chacun une probabilité d’apporter une réponse juste </w:t>
      </w:r>
      <w:proofErr w:type="gramStart"/>
      <w:r w:rsidR="00AA6C4B">
        <w:t xml:space="preserve">de </w:t>
      </w:r>
      <w:proofErr w:type="gramEnd"/>
      <m:oMath>
        <m:f>
          <m:fPr>
            <m:ctrlPr>
              <w:rPr>
                <w:rFonts w:ascii="Cambria Math" w:hAnsi="Cambria Math"/>
                <w:i/>
              </w:rPr>
            </m:ctrlPr>
          </m:fPr>
          <m:num>
            <m:r>
              <w:rPr>
                <w:rFonts w:ascii="Cambria Math" w:hAnsi="Cambria Math"/>
              </w:rPr>
              <m:t>1</m:t>
            </m:r>
          </m:num>
          <m:den>
            <m:r>
              <w:rPr>
                <w:rFonts w:ascii="Cambria Math" w:hAnsi="Cambria Math"/>
              </w:rPr>
              <m:t>3</m:t>
            </m:r>
          </m:den>
        </m:f>
      </m:oMath>
      <w:r w:rsidR="00AA6C4B">
        <w:t>.</w:t>
      </w:r>
    </w:p>
    <w:p w14:paraId="1D0B7107" w14:textId="5AB8AB51" w:rsidR="00167F09" w:rsidRDefault="00167F09" w:rsidP="003F61C6">
      <w:pPr>
        <w:pStyle w:val="Titre4"/>
      </w:pPr>
      <w:r>
        <w:t>Étude à l'aide d’un intervalle de fluctuation</w:t>
      </w:r>
    </w:p>
    <w:p w14:paraId="5AFBCCDE" w14:textId="77777777" w:rsidR="00167F09" w:rsidRPr="001E5CAC" w:rsidRDefault="00167F09" w:rsidP="00167F09">
      <w:r>
        <w:rPr>
          <w:rFonts w:cs="Arial"/>
        </w:rPr>
        <w:t xml:space="preserve">1. Déterminer un </w:t>
      </w:r>
      <w:r w:rsidRPr="001E5CAC">
        <w:rPr>
          <w:rFonts w:cs="Arial"/>
        </w:rPr>
        <w:t>intervalle de fluctuation au seuil de 95 %</w:t>
      </w:r>
      <w:r>
        <w:rPr>
          <w:rFonts w:cs="Arial"/>
        </w:rPr>
        <w:t xml:space="preserve"> relatif aux résultats du test proposé aux trente dégustateurs</w:t>
      </w:r>
      <w:r w:rsidRPr="001E5CAC">
        <w:rPr>
          <w:rFonts w:cs="Arial"/>
        </w:rPr>
        <w:t>.</w:t>
      </w:r>
    </w:p>
    <w:p w14:paraId="7EC49FAB" w14:textId="419B71A6" w:rsidR="003F61C6" w:rsidRDefault="00167F09" w:rsidP="003F61C6">
      <w:pPr>
        <w:rPr>
          <w:rFonts w:cs="Arial"/>
          <w:b/>
          <w:bCs/>
          <w:u w:val="single"/>
        </w:rPr>
      </w:pPr>
      <w:r w:rsidRPr="001E5CAC">
        <w:rPr>
          <w:rFonts w:cs="Arial"/>
        </w:rPr>
        <w:t>2. On obtient 1</w:t>
      </w:r>
      <w:r>
        <w:rPr>
          <w:rFonts w:cs="Arial"/>
        </w:rPr>
        <w:t>6</w:t>
      </w:r>
      <w:r w:rsidRPr="001E5CAC">
        <w:rPr>
          <w:rFonts w:cs="Arial"/>
        </w:rPr>
        <w:t xml:space="preserve"> réponses correctes</w:t>
      </w:r>
      <w:r>
        <w:rPr>
          <w:rFonts w:cs="Arial"/>
        </w:rPr>
        <w:t xml:space="preserve"> au test. Quelle conclusion en tire l'entreprise ?</w:t>
      </w:r>
      <w:bookmarkStart w:id="10" w:name="__DdeLink__9245_2000749856"/>
      <w:bookmarkEnd w:id="10"/>
    </w:p>
    <w:p w14:paraId="25019293" w14:textId="4F85E7E8" w:rsidR="00167F09" w:rsidRPr="003F61C6" w:rsidRDefault="00167F09" w:rsidP="003F61C6">
      <w:pPr>
        <w:pStyle w:val="Titre4"/>
      </w:pPr>
      <w:r w:rsidRPr="003F61C6">
        <w:lastRenderedPageBreak/>
        <w:t>Étude à l'aide de la loi binomiale</w:t>
      </w:r>
    </w:p>
    <w:p w14:paraId="4860E639" w14:textId="51D6EC25" w:rsidR="00167F09" w:rsidRDefault="00167F09" w:rsidP="00B963EE">
      <w:r>
        <w:rPr>
          <w:rFonts w:cs="Arial"/>
        </w:rPr>
        <w:t xml:space="preserve">On étudie la variable aléatoire </w:t>
      </w:r>
      <m:oMath>
        <m:r>
          <w:rPr>
            <w:rFonts w:ascii="Cambria Math" w:hAnsi="Cambria Math" w:cs="Arial"/>
          </w:rPr>
          <m:t>X</m:t>
        </m:r>
      </m:oMath>
      <w:r>
        <w:rPr>
          <w:rFonts w:cs="Arial"/>
          <w:i/>
          <w:iCs/>
        </w:rPr>
        <w:t xml:space="preserve"> </w:t>
      </w:r>
      <w:r>
        <w:rPr>
          <w:rFonts w:cs="Arial"/>
        </w:rPr>
        <w:t>qui dénombre le nombre de réponses correctes parmi les trente réponses données.</w:t>
      </w:r>
    </w:p>
    <w:p w14:paraId="486CE3DC" w14:textId="2FA2831A" w:rsidR="00167F09" w:rsidRDefault="00167F09" w:rsidP="00B963EE">
      <w:r>
        <w:rPr>
          <w:rFonts w:cs="Arial"/>
        </w:rPr>
        <w:t xml:space="preserve">1. Justifier que </w:t>
      </w:r>
      <m:oMath>
        <m:r>
          <w:rPr>
            <w:rFonts w:ascii="Cambria Math" w:hAnsi="Cambria Math" w:cs="Arial"/>
          </w:rPr>
          <m:t>X</m:t>
        </m:r>
      </m:oMath>
      <w:r>
        <w:rPr>
          <w:rFonts w:cs="Arial"/>
        </w:rPr>
        <w:t xml:space="preserve"> suit une loi binomiale dont on précisera les paramètres.</w:t>
      </w:r>
    </w:p>
    <w:p w14:paraId="146E4FE2" w14:textId="77777777" w:rsidR="00167F09" w:rsidRDefault="00167F09" w:rsidP="00B963EE">
      <w:r>
        <w:rPr>
          <w:rFonts w:cs="Arial"/>
        </w:rPr>
        <w:t xml:space="preserve">2. </w:t>
      </w:r>
      <w:proofErr w:type="gramStart"/>
      <w:r>
        <w:rPr>
          <w:rFonts w:cs="Arial"/>
        </w:rPr>
        <w:t xml:space="preserve">Calculer </w:t>
      </w:r>
      <w:proofErr w:type="gramEnd"/>
      <m:oMath>
        <m:r>
          <w:rPr>
            <w:rFonts w:ascii="Cambria Math" w:hAnsi="Cambria Math" w:cs="Arial"/>
            <w:sz w:val="22"/>
            <w:szCs w:val="22"/>
          </w:rPr>
          <m:t>P(X≥16)</m:t>
        </m:r>
      </m:oMath>
      <w:r w:rsidRPr="00EB2FD2">
        <w:rPr>
          <w:rFonts w:cs="Arial"/>
        </w:rPr>
        <w:t xml:space="preserve">. </w:t>
      </w:r>
      <w:r>
        <w:rPr>
          <w:rFonts w:cs="Arial"/>
        </w:rPr>
        <w:t>Interpréter cette probabilité dans le contexte proposé.</w:t>
      </w:r>
    </w:p>
    <w:p w14:paraId="66FB4639" w14:textId="77777777" w:rsidR="00167F09" w:rsidRDefault="00167F09" w:rsidP="00B963EE">
      <w:pPr>
        <w:rPr>
          <w:rFonts w:cs="Arial"/>
        </w:rPr>
      </w:pPr>
      <w:r>
        <w:rPr>
          <w:rFonts w:cs="Arial"/>
        </w:rPr>
        <w:t xml:space="preserve">3. </w:t>
      </w:r>
      <w:r w:rsidR="00355B8F" w:rsidRPr="00001ED4">
        <w:fldChar w:fldCharType="begin"/>
      </w:r>
      <w:r w:rsidR="00355B8F" w:rsidRPr="00001ED4">
        <w:fldChar w:fldCharType="end"/>
      </w:r>
      <w:r w:rsidR="00355B8F" w:rsidRPr="00001ED4">
        <w:fldChar w:fldCharType="begin"/>
      </w:r>
      <w:r w:rsidR="00355B8F" w:rsidRPr="00001ED4">
        <w:fldChar w:fldCharType="end"/>
      </w:r>
      <w:r w:rsidR="00355B8F" w:rsidRPr="00001ED4">
        <w:fldChar w:fldCharType="begin"/>
      </w:r>
      <w:r w:rsidR="00355B8F" w:rsidRPr="00001ED4">
        <w:fldChar w:fldCharType="end"/>
      </w:r>
      <w:r>
        <w:rPr>
          <w:rFonts w:cs="Arial"/>
        </w:rPr>
        <w:t xml:space="preserve">L'entreprise applique la règle suivante : </w:t>
      </w:r>
    </w:p>
    <w:p w14:paraId="50C1F097" w14:textId="77777777" w:rsidR="00167F09" w:rsidRDefault="00A7488A" w:rsidP="00B963EE">
      <w:pPr>
        <w:rPr>
          <w:rFonts w:cs="Arial"/>
        </w:rPr>
      </w:pPr>
      <w:r>
        <w:rPr>
          <w:rFonts w:cs="Arial"/>
        </w:rPr>
        <w:t xml:space="preserve">Soit </w:t>
      </w:r>
      <m:oMath>
        <m:r>
          <w:rPr>
            <w:rFonts w:ascii="Cambria Math" w:hAnsi="Cambria Math" w:cs="Arial"/>
          </w:rPr>
          <m:t>n</m:t>
        </m:r>
      </m:oMath>
      <w:r w:rsidR="00167F09">
        <w:rPr>
          <w:rFonts w:cs="Arial"/>
        </w:rPr>
        <w:t xml:space="preserve"> le nombre de réponses correctes. Si la probabilité </w:t>
      </w:r>
      <m:oMath>
        <m:r>
          <w:rPr>
            <w:rFonts w:ascii="Cambria Math" w:hAnsi="Cambria Math"/>
          </w:rPr>
          <m:t>P</m:t>
        </m:r>
        <m:d>
          <m:dPr>
            <m:ctrlPr>
              <w:rPr>
                <w:rFonts w:ascii="Cambria Math" w:hAnsi="Cambria Math"/>
              </w:rPr>
            </m:ctrlPr>
          </m:dPr>
          <m:e>
            <m:r>
              <w:rPr>
                <w:rFonts w:ascii="Cambria Math" w:hAnsi="Cambria Math"/>
              </w:rPr>
              <m:t>X≥n</m:t>
            </m:r>
          </m:e>
        </m:d>
        <m:r>
          <w:rPr>
            <w:rFonts w:ascii="Cambria Math" w:hAnsi="Cambria Math"/>
          </w:rPr>
          <m:t xml:space="preserve"> </m:t>
        </m:r>
      </m:oMath>
      <w:r w:rsidR="00167F09">
        <w:rPr>
          <w:rFonts w:cs="Arial"/>
        </w:rPr>
        <w:t>est inférieure à 5 %, l'entreprise considère, avec une marge d’erreur de 5%,</w:t>
      </w:r>
      <w:r w:rsidR="00325F56">
        <w:rPr>
          <w:rFonts w:cs="Arial"/>
        </w:rPr>
        <w:t xml:space="preserve"> que</w:t>
      </w:r>
      <w:r w:rsidR="00167F09">
        <w:rPr>
          <w:rFonts w:cs="Arial"/>
        </w:rPr>
        <w:t xml:space="preserve"> </w:t>
      </w:r>
      <w:r w:rsidR="00325F56">
        <w:rPr>
          <w:rFonts w:cs="Arial"/>
        </w:rPr>
        <w:t xml:space="preserve">le consommateur percevra </w:t>
      </w:r>
      <w:r w:rsidR="00167F09">
        <w:rPr>
          <w:rFonts w:cs="Arial"/>
        </w:rPr>
        <w:t xml:space="preserve">une différence entre les plats. </w:t>
      </w:r>
    </w:p>
    <w:p w14:paraId="3B37C2AC" w14:textId="77777777" w:rsidR="00167F09" w:rsidRDefault="00167F09" w:rsidP="00B963EE">
      <w:r>
        <w:rPr>
          <w:rFonts w:cs="Arial"/>
        </w:rPr>
        <w:t>Quelle conclusion tire l’entreprise avec 16 bonnes réponses ?</w:t>
      </w:r>
    </w:p>
    <w:p w14:paraId="653416F3" w14:textId="088C540A" w:rsidR="00167F09" w:rsidRDefault="00167F09" w:rsidP="00B963EE">
      <w:r>
        <w:rPr>
          <w:rFonts w:cs="Arial"/>
        </w:rPr>
        <w:t>4. Reprendre la question 3.</w:t>
      </w:r>
      <w:r w:rsidR="00B963EE">
        <w:rPr>
          <w:rFonts w:cs="Arial"/>
        </w:rPr>
        <w:t xml:space="preserve"> </w:t>
      </w:r>
      <w:proofErr w:type="gramStart"/>
      <w:r w:rsidR="001D2F15">
        <w:rPr>
          <w:rFonts w:cs="Arial"/>
        </w:rPr>
        <w:t>pour</w:t>
      </w:r>
      <w:proofErr w:type="gramEnd"/>
      <w:r>
        <w:rPr>
          <w:rFonts w:cs="Arial"/>
        </w:rPr>
        <w:t xml:space="preserve"> une marge d’erreur de 1 %.</w:t>
      </w:r>
    </w:p>
    <w:p w14:paraId="1A6159A5" w14:textId="0FB21BD2" w:rsidR="00167F09" w:rsidRDefault="009A4432" w:rsidP="00B963EE">
      <w:r>
        <w:rPr>
          <w:rFonts w:cs="Arial"/>
        </w:rPr>
        <w:t xml:space="preserve">5. </w:t>
      </w:r>
      <w:r w:rsidR="00167F09">
        <w:rPr>
          <w:rFonts w:eastAsia="Liberation Serif" w:cs="Arial"/>
        </w:rPr>
        <w:t>Pour</w:t>
      </w:r>
      <w:r w:rsidR="00B963EE">
        <w:rPr>
          <w:rFonts w:eastAsia="Liberation Serif" w:cs="Arial"/>
        </w:rPr>
        <w:t xml:space="preserve"> </w:t>
      </w:r>
      <w:r w:rsidR="00167F09">
        <w:rPr>
          <w:rFonts w:eastAsia="Liberation Serif" w:cs="Arial"/>
        </w:rPr>
        <w:t xml:space="preserve">une marge d’erreur donnée, on détermine un seuil au-delà duquel on considère que </w:t>
      </w:r>
      <w:r w:rsidR="001D2F15">
        <w:rPr>
          <w:rFonts w:eastAsia="Liberation Serif" w:cs="Arial"/>
        </w:rPr>
        <w:t xml:space="preserve">le consommateur percevra </w:t>
      </w:r>
      <w:r w:rsidR="00167F09">
        <w:rPr>
          <w:rFonts w:eastAsia="Liberation Serif" w:cs="Arial"/>
        </w:rPr>
        <w:t>une différence significative entre les plats.</w:t>
      </w:r>
    </w:p>
    <w:p w14:paraId="23B8E1F7" w14:textId="77777777" w:rsidR="00167F09" w:rsidRDefault="00167F09" w:rsidP="00B963EE">
      <w:pPr>
        <w:pStyle w:val="Paragraphedeliste"/>
        <w:widowControl w:val="0"/>
        <w:numPr>
          <w:ilvl w:val="0"/>
          <w:numId w:val="18"/>
        </w:numPr>
        <w:suppressAutoHyphens/>
        <w:spacing w:before="60" w:after="60" w:line="240" w:lineRule="auto"/>
        <w:ind w:left="567"/>
        <w:jc w:val="both"/>
      </w:pPr>
      <w:r>
        <w:rPr>
          <w:rFonts w:ascii="Arial" w:eastAsia="Liberation Serif" w:hAnsi="Arial" w:cs="Arial"/>
          <w:sz w:val="20"/>
          <w:szCs w:val="20"/>
        </w:rPr>
        <w:t>Avec une marge d’erreur de 5%, déterminer le nombre minimal de réponses correctes qui permet de conclure à la perception d'une différence significative pour 30 dégustateurs ?</w:t>
      </w:r>
    </w:p>
    <w:p w14:paraId="06C17E1A" w14:textId="77777777" w:rsidR="00167F09" w:rsidRDefault="00167F09" w:rsidP="00B963EE">
      <w:pPr>
        <w:widowControl w:val="0"/>
        <w:numPr>
          <w:ilvl w:val="0"/>
          <w:numId w:val="18"/>
        </w:numPr>
        <w:suppressAutoHyphens/>
        <w:ind w:left="567"/>
      </w:pPr>
      <w:r>
        <w:rPr>
          <w:rFonts w:eastAsia="Liberation Serif" w:cs="Arial"/>
        </w:rPr>
        <w:t>Même question pour une marge d’erreur de 1%.</w:t>
      </w:r>
    </w:p>
    <w:p w14:paraId="480F55DB" w14:textId="46B2DFF6" w:rsidR="00167F09" w:rsidRDefault="00167F09" w:rsidP="00B963EE">
      <w:r>
        <w:rPr>
          <w:rFonts w:cs="Arial"/>
        </w:rPr>
        <w:t xml:space="preserve">6. Construire à l’aide du tableur, une table indiquant pour un nombre </w:t>
      </w:r>
      <m:oMath>
        <m:r>
          <w:rPr>
            <w:rFonts w:ascii="Cambria Math" w:hAnsi="Cambria Math"/>
          </w:rPr>
          <m:t>k</m:t>
        </m:r>
      </m:oMath>
      <w:r>
        <w:rPr>
          <w:rFonts w:cs="Arial"/>
        </w:rPr>
        <w:t xml:space="preserve"> de dégustateurs (</w:t>
      </w:r>
      <m:oMath>
        <m:r>
          <w:rPr>
            <w:rFonts w:ascii="Cambria Math" w:hAnsi="Cambria Math"/>
          </w:rPr>
          <m:t>k</m:t>
        </m:r>
      </m:oMath>
      <w:r>
        <w:rPr>
          <w:rFonts w:cs="Arial"/>
        </w:rPr>
        <w:t xml:space="preserve"> variant de 20 à 100 par pas de 10), le nombre minimal de réponses correctes à obtenir par l’entreprise pour une différenciation avec une marge d’erreur de 5% (</w:t>
      </w:r>
      <w:r w:rsidR="00B24FC2" w:rsidRPr="00B24FC2">
        <w:rPr>
          <w:rFonts w:cs="Arial"/>
        </w:rPr>
        <w:t>le tableau ainsi obtenu s'appelle une table AFNOR</w:t>
      </w:r>
      <w:r>
        <w:rPr>
          <w:rFonts w:cs="Arial"/>
        </w:rPr>
        <w:t>).</w:t>
      </w:r>
    </w:p>
    <w:p w14:paraId="11C64367" w14:textId="77777777" w:rsidR="00167F09" w:rsidRPr="00EA0827" w:rsidRDefault="00167F09" w:rsidP="003F61C6">
      <w:pPr>
        <w:pStyle w:val="Titre3"/>
      </w:pPr>
      <w:r w:rsidRPr="00EA0827">
        <w:t>Pistes pédagogiques</w:t>
      </w:r>
      <w:r>
        <w:t xml:space="preserve"> et éléments de réponse</w:t>
      </w:r>
    </w:p>
    <w:p w14:paraId="758BF5B8" w14:textId="36D1A69A" w:rsidR="00167F09" w:rsidRPr="001E5CAC" w:rsidRDefault="00167F09" w:rsidP="003F61C6">
      <w:pPr>
        <w:pStyle w:val="Titre4"/>
      </w:pPr>
      <w:r>
        <w:t>É</w:t>
      </w:r>
      <w:r w:rsidRPr="00EA0827">
        <w:t>tude à l'aide de l'intervalle de fluctuation</w:t>
      </w:r>
    </w:p>
    <w:p w14:paraId="155E85F6" w14:textId="5746C931" w:rsidR="00167F09" w:rsidRPr="001E5CAC" w:rsidRDefault="00167F09" w:rsidP="00167F09">
      <w:pPr>
        <w:rPr>
          <w:rFonts w:cs="Arial"/>
        </w:rPr>
      </w:pPr>
      <w:r w:rsidRPr="001E5CAC">
        <w:rPr>
          <w:rFonts w:cs="Arial"/>
        </w:rPr>
        <w:t>1.</w:t>
      </w:r>
      <w:r>
        <w:rPr>
          <w:rFonts w:cs="Arial"/>
        </w:rPr>
        <w:t xml:space="preserve"> Le calcul </w:t>
      </w:r>
      <w:proofErr w:type="gramStart"/>
      <w:r>
        <w:rPr>
          <w:rFonts w:cs="Arial"/>
        </w:rPr>
        <w:t xml:space="preserve">de </w:t>
      </w:r>
      <w:proofErr w:type="gramEnd"/>
      <m:oMath>
        <m:r>
          <w:rPr>
            <w:rFonts w:ascii="Cambria Math" w:hAnsi="Cambria Math" w:cs="Arial"/>
          </w:rPr>
          <m:t>p-</m:t>
        </m:r>
        <m:f>
          <m:fPr>
            <m:ctrlPr>
              <w:rPr>
                <w:rFonts w:ascii="Cambria Math" w:hAnsi="Cambria Math" w:cs="Arial"/>
                <w:i/>
              </w:rPr>
            </m:ctrlPr>
          </m:fPr>
          <m:num>
            <m:r>
              <w:rPr>
                <w:rFonts w:ascii="Cambria Math" w:hAnsi="Cambria Math" w:cs="Arial"/>
              </w:rPr>
              <m:t>1</m:t>
            </m:r>
          </m:num>
          <m:den>
            <m:rad>
              <m:radPr>
                <m:degHide m:val="1"/>
                <m:ctrlPr>
                  <w:rPr>
                    <w:rFonts w:ascii="Cambria Math" w:hAnsi="Cambria Math" w:cs="Arial"/>
                    <w:i/>
                  </w:rPr>
                </m:ctrlPr>
              </m:radPr>
              <m:deg/>
              <m:e>
                <m:r>
                  <w:rPr>
                    <w:rFonts w:ascii="Cambria Math" w:hAnsi="Cambria Math" w:cs="Arial"/>
                  </w:rPr>
                  <m:t>n</m:t>
                </m:r>
              </m:e>
            </m:rad>
          </m:den>
        </m:f>
      </m:oMath>
      <w:r>
        <w:rPr>
          <w:rFonts w:cs="Arial"/>
        </w:rPr>
        <w:t xml:space="preserve">, respectivement  </w:t>
      </w:r>
      <m:oMath>
        <m:r>
          <w:rPr>
            <w:rFonts w:ascii="Cambria Math" w:hAnsi="Cambria Math" w:cs="Arial"/>
          </w:rPr>
          <m:t>p+</m:t>
        </m:r>
        <m:f>
          <m:fPr>
            <m:ctrlPr>
              <w:rPr>
                <w:rFonts w:ascii="Cambria Math" w:hAnsi="Cambria Math" w:cs="Arial"/>
                <w:i/>
              </w:rPr>
            </m:ctrlPr>
          </m:fPr>
          <m:num>
            <m:r>
              <w:rPr>
                <w:rFonts w:ascii="Cambria Math" w:hAnsi="Cambria Math" w:cs="Arial"/>
              </w:rPr>
              <m:t>1</m:t>
            </m:r>
          </m:num>
          <m:den>
            <m:rad>
              <m:radPr>
                <m:degHide m:val="1"/>
                <m:ctrlPr>
                  <w:rPr>
                    <w:rFonts w:ascii="Cambria Math" w:hAnsi="Cambria Math" w:cs="Arial"/>
                    <w:i/>
                  </w:rPr>
                </m:ctrlPr>
              </m:radPr>
              <m:deg/>
              <m:e>
                <m:r>
                  <w:rPr>
                    <w:rFonts w:ascii="Cambria Math" w:hAnsi="Cambria Math" w:cs="Arial"/>
                  </w:rPr>
                  <m:t>n</m:t>
                </m:r>
              </m:e>
            </m:rad>
          </m:den>
        </m:f>
      </m:oMath>
      <w:r>
        <w:rPr>
          <w:rFonts w:cs="Arial"/>
        </w:rPr>
        <w:t xml:space="preserve">, avec </w:t>
      </w:r>
      <m:oMath>
        <m:r>
          <w:rPr>
            <w:rFonts w:ascii="Cambria Math" w:hAnsi="Cambria Math" w:cs="Arial"/>
          </w:rPr>
          <m:t>p=</m:t>
        </m:r>
        <m:f>
          <m:fPr>
            <m:ctrlPr>
              <w:rPr>
                <w:rFonts w:ascii="Cambria Math" w:hAnsi="Cambria Math" w:cs="Arial"/>
                <w:i/>
              </w:rPr>
            </m:ctrlPr>
          </m:fPr>
          <m:num>
            <m:r>
              <w:rPr>
                <w:rFonts w:ascii="Cambria Math" w:hAnsi="Cambria Math" w:cs="Arial"/>
              </w:rPr>
              <m:t>1</m:t>
            </m:r>
          </m:num>
          <m:den>
            <m:r>
              <w:rPr>
                <w:rFonts w:ascii="Cambria Math" w:hAnsi="Cambria Math" w:cs="Arial"/>
              </w:rPr>
              <m:t>3</m:t>
            </m:r>
          </m:den>
        </m:f>
      </m:oMath>
      <w:r>
        <w:rPr>
          <w:rFonts w:cs="Arial"/>
        </w:rPr>
        <w:t xml:space="preserve"> et </w:t>
      </w:r>
      <m:oMath>
        <m:r>
          <w:rPr>
            <w:rFonts w:ascii="Cambria Math" w:hAnsi="Cambria Math" w:cs="Arial"/>
          </w:rPr>
          <m:t>n=30</m:t>
        </m:r>
      </m:oMath>
      <w:r>
        <w:rPr>
          <w:rFonts w:cs="Arial"/>
        </w:rPr>
        <w:t xml:space="preserve"> donne environ </w:t>
      </w:r>
      <m:oMath>
        <m:r>
          <w:rPr>
            <w:rFonts w:ascii="Cambria Math" w:hAnsi="Cambria Math" w:cs="Arial"/>
          </w:rPr>
          <m:t>0,15</m:t>
        </m:r>
      </m:oMath>
      <w:r>
        <w:rPr>
          <w:rFonts w:cs="Arial"/>
        </w:rPr>
        <w:t xml:space="preserve"> respectivement </w:t>
      </w:r>
      <m:oMath>
        <m:r>
          <w:rPr>
            <w:rFonts w:ascii="Cambria Math" w:hAnsi="Cambria Math" w:cs="Arial"/>
          </w:rPr>
          <m:t>0,52</m:t>
        </m:r>
      </m:oMath>
      <w:r>
        <w:rPr>
          <w:rFonts w:cs="Arial"/>
        </w:rPr>
        <w:t>.</w:t>
      </w:r>
    </w:p>
    <w:p w14:paraId="6645FA6B" w14:textId="4FFD7016" w:rsidR="00167F09" w:rsidRPr="001E5CAC" w:rsidRDefault="00167F09" w:rsidP="00B963EE">
      <w:pPr>
        <w:rPr>
          <w:rFonts w:cs="Arial"/>
        </w:rPr>
      </w:pPr>
      <w:r>
        <w:rPr>
          <w:rFonts w:cs="Arial"/>
        </w:rPr>
        <w:t xml:space="preserve">2. </w:t>
      </w:r>
      <m:oMath>
        <m:f>
          <m:fPr>
            <m:ctrlPr>
              <w:rPr>
                <w:rFonts w:ascii="Cambria Math" w:hAnsi="Cambria Math" w:cs="Arial"/>
                <w:i/>
              </w:rPr>
            </m:ctrlPr>
          </m:fPr>
          <m:num>
            <m:r>
              <w:rPr>
                <w:rFonts w:ascii="Cambria Math" w:hAnsi="Cambria Math" w:cs="Arial"/>
              </w:rPr>
              <m:t>16</m:t>
            </m:r>
          </m:num>
          <m:den>
            <m:r>
              <w:rPr>
                <w:rFonts w:ascii="Cambria Math" w:hAnsi="Cambria Math" w:cs="Arial"/>
              </w:rPr>
              <m:t>30</m:t>
            </m:r>
          </m:den>
        </m:f>
        <m:r>
          <w:rPr>
            <w:rFonts w:ascii="Cambria Math" w:hAnsi="Cambria Math" w:cs="Arial"/>
          </w:rPr>
          <m:t>≈0,53</m:t>
        </m:r>
      </m:oMath>
      <w:r w:rsidRPr="001E5CAC">
        <w:rPr>
          <w:rFonts w:cs="Arial"/>
        </w:rPr>
        <w:t xml:space="preserve"> </w:t>
      </w:r>
      <w:r>
        <w:rPr>
          <w:rFonts w:cs="Arial"/>
        </w:rPr>
        <w:t>est en de</w:t>
      </w:r>
      <w:r w:rsidRPr="001E5CAC">
        <w:rPr>
          <w:rFonts w:cs="Arial"/>
        </w:rPr>
        <w:t xml:space="preserve">hors </w:t>
      </w:r>
      <w:r>
        <w:rPr>
          <w:rFonts w:cs="Arial"/>
        </w:rPr>
        <w:t>de l’</w:t>
      </w:r>
      <w:r w:rsidRPr="001E5CAC">
        <w:rPr>
          <w:rFonts w:cs="Arial"/>
        </w:rPr>
        <w:t>intervalle de fluctuation. Ce cas est exceptionnel.</w:t>
      </w:r>
      <w:r w:rsidR="008A01C2">
        <w:rPr>
          <w:rFonts w:cs="Arial"/>
        </w:rPr>
        <w:t>et a</w:t>
      </w:r>
      <w:r w:rsidRPr="001E5CAC">
        <w:rPr>
          <w:rFonts w:cs="Arial"/>
        </w:rPr>
        <w:t xml:space="preserve">u seuil de confiance de 95 %, </w:t>
      </w:r>
      <w:r w:rsidR="006C530C">
        <w:rPr>
          <w:rFonts w:cs="Arial"/>
        </w:rPr>
        <w:t xml:space="preserve">on peut </w:t>
      </w:r>
      <w:r w:rsidR="00414A1D">
        <w:rPr>
          <w:rFonts w:cs="Arial"/>
        </w:rPr>
        <w:t xml:space="preserve">penser </w:t>
      </w:r>
      <w:r w:rsidR="006C530C">
        <w:rPr>
          <w:rFonts w:cs="Arial"/>
        </w:rPr>
        <w:t xml:space="preserve">que </w:t>
      </w:r>
      <w:r w:rsidRPr="001E5CAC">
        <w:rPr>
          <w:rFonts w:cs="Arial"/>
        </w:rPr>
        <w:t>les testeur</w:t>
      </w:r>
      <w:r>
        <w:rPr>
          <w:rFonts w:cs="Arial"/>
        </w:rPr>
        <w:t>s</w:t>
      </w:r>
      <w:r w:rsidRPr="001E5CAC">
        <w:rPr>
          <w:rFonts w:cs="Arial"/>
        </w:rPr>
        <w:t xml:space="preserve"> ont perçu une différence entre les deux produits.</w:t>
      </w:r>
    </w:p>
    <w:p w14:paraId="6F34B4E3" w14:textId="624F1F70" w:rsidR="00840982" w:rsidRDefault="00257111" w:rsidP="003F61C6">
      <w:r>
        <w:t xml:space="preserve">Remarque : dans la réalité, il est </w:t>
      </w:r>
      <w:r w:rsidR="00910BF9">
        <w:t xml:space="preserve">très </w:t>
      </w:r>
      <w:r>
        <w:t xml:space="preserve">rare que la fréquence observée de bonnes réponses soit inférieure </w:t>
      </w:r>
      <w:proofErr w:type="gramStart"/>
      <w:r>
        <w:t xml:space="preserve">à </w:t>
      </w:r>
      <m:oMath>
        <m:r>
          <w:rPr>
            <w:rFonts w:ascii="Cambria Math" w:hAnsi="Cambria Math"/>
          </w:rPr>
          <m:t>-</m:t>
        </m:r>
        <w:proofErr w:type="gramEnd"/>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r>
                  <w:rPr>
                    <w:rFonts w:ascii="Cambria Math" w:hAnsi="Cambria Math"/>
                  </w:rPr>
                  <m:t>n</m:t>
                </m:r>
              </m:e>
            </m:rad>
          </m:den>
        </m:f>
      </m:oMath>
      <w:r>
        <w:t xml:space="preserve"> </w:t>
      </w:r>
      <w:r w:rsidR="00910BF9">
        <w:t xml:space="preserve">. Sur ce sujet on pourra </w:t>
      </w:r>
      <w:r w:rsidR="00840982">
        <w:t xml:space="preserve">par exemple </w:t>
      </w:r>
      <w:r w:rsidR="00910BF9">
        <w:t xml:space="preserve">consulter le document </w:t>
      </w:r>
      <w:hyperlink r:id="rId14" w:history="1">
        <w:r w:rsidR="00910BF9" w:rsidRPr="00910BF9">
          <w:rPr>
            <w:rStyle w:val="Lienhypertexte"/>
            <w:rFonts w:cs="Arial"/>
          </w:rPr>
          <w:t>progression_de_1S_Poitiers.pdf</w:t>
        </w:r>
      </w:hyperlink>
      <w:r w:rsidR="00840982">
        <w:t xml:space="preserve">, </w:t>
      </w:r>
      <w:r w:rsidR="00B541D4">
        <w:t>dans lequel</w:t>
      </w:r>
      <w:r w:rsidR="00840982">
        <w:t xml:space="preserve"> un exemple de test triangulaire est présenté et analysé (p17 à 30)</w:t>
      </w:r>
      <w:r w:rsidR="00B541D4">
        <w:t>.</w:t>
      </w:r>
    </w:p>
    <w:p w14:paraId="6CCA2753" w14:textId="76E03316" w:rsidR="00167F09" w:rsidRPr="001E5CAC" w:rsidRDefault="00167F09" w:rsidP="003F61C6">
      <w:pPr>
        <w:pStyle w:val="Titre4"/>
      </w:pPr>
      <w:r>
        <w:t>É</w:t>
      </w:r>
      <w:r w:rsidRPr="00EA0827">
        <w:t xml:space="preserve">tude à l'aide de </w:t>
      </w:r>
      <w:r>
        <w:t xml:space="preserve">la </w:t>
      </w:r>
      <w:r w:rsidRPr="00EA0827">
        <w:t>loi binomiale</w:t>
      </w:r>
    </w:p>
    <w:p w14:paraId="22538913" w14:textId="77777777" w:rsidR="00167F09" w:rsidRPr="001E5CAC" w:rsidRDefault="00167F09" w:rsidP="00167F09">
      <w:pPr>
        <w:rPr>
          <w:rFonts w:cs="Arial"/>
        </w:rPr>
      </w:pPr>
      <w:r w:rsidRPr="001E5CAC">
        <w:rPr>
          <w:rFonts w:cs="Arial"/>
        </w:rPr>
        <w:t xml:space="preserve">1. </w:t>
      </w:r>
      <m:oMath>
        <m:r>
          <w:rPr>
            <w:rFonts w:ascii="Cambria Math" w:hAnsi="Cambria Math" w:cs="Arial"/>
          </w:rPr>
          <m:t>B (20 ;1/3)</m:t>
        </m:r>
      </m:oMath>
    </w:p>
    <w:p w14:paraId="79BE635C" w14:textId="77777777" w:rsidR="00167F09" w:rsidRPr="001E5CAC" w:rsidRDefault="00167F09" w:rsidP="00167F09">
      <w:pPr>
        <w:rPr>
          <w:rFonts w:cs="Arial"/>
        </w:rPr>
      </w:pPr>
      <w:r w:rsidRPr="001E5CAC">
        <w:rPr>
          <w:rFonts w:cs="Arial"/>
        </w:rPr>
        <w:t xml:space="preserve">2. </w:t>
      </w:r>
      <m:oMath>
        <m:r>
          <w:rPr>
            <w:rFonts w:ascii="Cambria Math" w:hAnsi="Cambria Math" w:cs="Arial"/>
          </w:rPr>
          <m:t>P</m:t>
        </m:r>
        <m:d>
          <m:dPr>
            <m:ctrlPr>
              <w:rPr>
                <w:rFonts w:ascii="Cambria Math" w:hAnsi="Cambria Math" w:cs="Arial"/>
                <w:i/>
              </w:rPr>
            </m:ctrlPr>
          </m:dPr>
          <m:e>
            <m:r>
              <w:rPr>
                <w:rFonts w:ascii="Cambria Math" w:hAnsi="Cambria Math" w:cs="Arial"/>
              </w:rPr>
              <m:t>X≥16</m:t>
            </m:r>
          </m:e>
        </m:d>
        <m:r>
          <w:rPr>
            <w:rFonts w:ascii="Cambria Math" w:hAnsi="Cambria Math" w:cs="Arial"/>
          </w:rPr>
          <m:t>≈0,019</m:t>
        </m:r>
      </m:oMath>
      <w:r w:rsidRPr="001E5CAC">
        <w:rPr>
          <w:rFonts w:cs="Arial"/>
        </w:rPr>
        <w:t>. La probabilité d'obtenir au moins 1</w:t>
      </w:r>
      <w:r>
        <w:rPr>
          <w:rFonts w:cs="Arial"/>
        </w:rPr>
        <w:t>6</w:t>
      </w:r>
      <w:r w:rsidRPr="001E5CAC">
        <w:rPr>
          <w:rFonts w:cs="Arial"/>
        </w:rPr>
        <w:t xml:space="preserve"> r</w:t>
      </w:r>
      <w:r>
        <w:rPr>
          <w:rFonts w:cs="Arial"/>
        </w:rPr>
        <w:t>éponses correctes est d'environ</w:t>
      </w:r>
      <w:r w:rsidRPr="001E5CAC">
        <w:rPr>
          <w:rFonts w:cs="Arial"/>
        </w:rPr>
        <w:t xml:space="preserve"> 0,01</w:t>
      </w:r>
      <w:r>
        <w:rPr>
          <w:rFonts w:cs="Arial"/>
        </w:rPr>
        <w:t>9</w:t>
      </w:r>
      <w:r w:rsidRPr="001E5CAC">
        <w:rPr>
          <w:rFonts w:cs="Arial"/>
        </w:rPr>
        <w:t>.</w:t>
      </w:r>
    </w:p>
    <w:p w14:paraId="17F6A8E0" w14:textId="77777777" w:rsidR="00167F09" w:rsidRPr="001E5CAC" w:rsidRDefault="00167F09" w:rsidP="00167F09">
      <w:pPr>
        <w:rPr>
          <w:rFonts w:cs="Arial"/>
        </w:rPr>
      </w:pPr>
      <w:r w:rsidRPr="001E5CAC">
        <w:rPr>
          <w:rFonts w:cs="Arial"/>
        </w:rPr>
        <w:t>3.</w:t>
      </w:r>
      <w:r>
        <w:rPr>
          <w:rFonts w:cs="Arial"/>
        </w:rPr>
        <w:t xml:space="preserve"> </w:t>
      </w:r>
      <m:oMath>
        <m:r>
          <w:rPr>
            <w:rFonts w:ascii="Cambria Math" w:hAnsi="Cambria Math" w:cs="Arial"/>
          </w:rPr>
          <m:t>P(X≥16)</m:t>
        </m:r>
      </m:oMath>
      <w:r w:rsidRPr="001E5CAC">
        <w:rPr>
          <w:rFonts w:cs="Arial"/>
        </w:rPr>
        <w:t xml:space="preserve"> est inférieure à 5 %, l'entreprise rejette l'hypothèse de non distinction des </w:t>
      </w:r>
      <w:r>
        <w:rPr>
          <w:rFonts w:cs="Arial"/>
        </w:rPr>
        <w:t xml:space="preserve">plats </w:t>
      </w:r>
      <w:r w:rsidRPr="001E5CAC">
        <w:rPr>
          <w:rFonts w:cs="Arial"/>
        </w:rPr>
        <w:t>et admet qu'ils sont différentiables au risque de 5 %.</w:t>
      </w:r>
    </w:p>
    <w:p w14:paraId="6CB954F1" w14:textId="77777777" w:rsidR="00167F09" w:rsidRPr="001E5CAC" w:rsidRDefault="00167F09" w:rsidP="00167F09">
      <w:pPr>
        <w:rPr>
          <w:rFonts w:cs="Arial"/>
        </w:rPr>
      </w:pPr>
      <w:r w:rsidRPr="001E5CAC">
        <w:rPr>
          <w:rFonts w:cs="Arial"/>
        </w:rPr>
        <w:t>4.</w:t>
      </w:r>
      <w:r>
        <w:rPr>
          <w:rFonts w:cs="Arial"/>
        </w:rPr>
        <w:t xml:space="preserve"> </w:t>
      </w:r>
      <m:oMath>
        <m:r>
          <w:rPr>
            <w:rFonts w:ascii="Cambria Math" w:hAnsi="Cambria Math" w:cs="Arial"/>
          </w:rPr>
          <m:t>P(X≥16)</m:t>
        </m:r>
      </m:oMath>
      <w:r w:rsidRPr="001E5CAC">
        <w:rPr>
          <w:rFonts w:cs="Arial"/>
        </w:rPr>
        <w:t xml:space="preserve"> est supérieure à 1 %, l'entreprise accepte l'hypothèse de non distinction.</w:t>
      </w:r>
    </w:p>
    <w:p w14:paraId="1CFC8AE7" w14:textId="77777777" w:rsidR="00167F09" w:rsidRPr="001E5CAC" w:rsidRDefault="00167F09" w:rsidP="00167F09">
      <w:pPr>
        <w:rPr>
          <w:rFonts w:cs="Arial"/>
        </w:rPr>
      </w:pPr>
      <w:r w:rsidRPr="001E5CAC">
        <w:rPr>
          <w:rFonts w:cs="Arial"/>
        </w:rPr>
        <w:t>5. On peut examiner la fonction « </w:t>
      </w:r>
      <w:proofErr w:type="spellStart"/>
      <w:r w:rsidRPr="001E5CAC">
        <w:rPr>
          <w:rFonts w:cs="Arial"/>
        </w:rPr>
        <w:t>critere.loi.binomiale</w:t>
      </w:r>
      <w:proofErr w:type="spellEnd"/>
      <w:r w:rsidRPr="001E5CAC">
        <w:rPr>
          <w:rFonts w:cs="Arial"/>
        </w:rPr>
        <w:t> » du tableur.</w:t>
      </w:r>
      <w:r>
        <w:rPr>
          <w:rFonts w:cs="Arial"/>
        </w:rPr>
        <w:t xml:space="preserve"> On retrouve ces résultats dans une table éditée par l’AFNOR.</w:t>
      </w:r>
    </w:p>
    <w:p w14:paraId="2DBBA180" w14:textId="77777777" w:rsidR="00167F09" w:rsidRDefault="00167F09" w:rsidP="00167F09">
      <w:r>
        <w:rPr>
          <w:rFonts w:cs="Arial"/>
        </w:rPr>
        <w:t>Pour aller plus loin, on  pourra envisager d'autres tests discriminatoires :</w:t>
      </w:r>
    </w:p>
    <w:p w14:paraId="122F724F" w14:textId="77777777" w:rsidR="00167F09" w:rsidRDefault="00167F09" w:rsidP="00764177">
      <w:pPr>
        <w:widowControl w:val="0"/>
        <w:numPr>
          <w:ilvl w:val="0"/>
          <w:numId w:val="19"/>
        </w:numPr>
        <w:suppressAutoHyphens/>
        <w:spacing w:before="0" w:after="200" w:line="276" w:lineRule="auto"/>
      </w:pPr>
      <w:r>
        <w:rPr>
          <w:rFonts w:cs="Arial"/>
        </w:rPr>
        <w:t xml:space="preserve">test « duo-trio » : on présente encore trois produits provenant de deux lots aux dégustateurs et l'un d'entre eux est marqué comme échantillon de référence. On demande au testeur de choisir parmi les deux autres échantillons, celui qui est identique à l'échantillon témoin. La modélisation mathématique se fait dans ce cas à l’aide d’une loi binomiale </w:t>
      </w:r>
      <w:proofErr w:type="gramStart"/>
      <w:r>
        <w:rPr>
          <w:rFonts w:cs="Arial"/>
        </w:rPr>
        <w:t xml:space="preserve">avec </w:t>
      </w:r>
      <w:proofErr w:type="gramEnd"/>
      <m:oMath>
        <m:r>
          <w:rPr>
            <w:rFonts w:ascii="Cambria Math" w:hAnsi="Cambria Math" w:cs="Arial"/>
          </w:rPr>
          <m:t xml:space="preserve"> </m:t>
        </m:r>
        <m:r>
          <w:rPr>
            <w:rFonts w:ascii="Cambria Math" w:hAnsi="Cambria Math"/>
          </w:rPr>
          <m:t>p=</m:t>
        </m:r>
        <m:r>
          <m:rPr>
            <m:sty m:val="p"/>
          </m:rPr>
          <w:rPr>
            <w:rFonts w:ascii="Cambria Math" w:hAnsi="Cambria Math"/>
          </w:rPr>
          <m:t>0,5</m:t>
        </m:r>
      </m:oMath>
      <w:r>
        <w:rPr>
          <w:rFonts w:cs="Arial"/>
        </w:rPr>
        <w:t>.</w:t>
      </w:r>
    </w:p>
    <w:p w14:paraId="41410D20" w14:textId="77777777" w:rsidR="00167F09" w:rsidRPr="00216414" w:rsidRDefault="00167F09" w:rsidP="00764177">
      <w:pPr>
        <w:widowControl w:val="0"/>
        <w:numPr>
          <w:ilvl w:val="0"/>
          <w:numId w:val="19"/>
        </w:numPr>
        <w:suppressAutoHyphens/>
        <w:spacing w:before="0" w:after="200" w:line="276" w:lineRule="auto"/>
      </w:pPr>
      <w:r>
        <w:rPr>
          <w:rFonts w:cs="Arial"/>
        </w:rPr>
        <w:t xml:space="preserve">test « 2 sur 5 » : toujours dans le but de tester les différences entre deux produits, on propose à </w:t>
      </w:r>
      <w:r>
        <w:rPr>
          <w:rFonts w:cs="Arial"/>
        </w:rPr>
        <w:lastRenderedPageBreak/>
        <w:t>chaque testeur deux échantillons provenant d’un des produits et trois échantillons provenant de l’autre en lui demandant d'identifier les deux semblables. La modélisation mathématique se fait à l’aide d’une loi binomiale avec</w:t>
      </w:r>
      <m:oMath>
        <m:r>
          <w:rPr>
            <w:rFonts w:ascii="Cambria Math" w:hAnsi="Cambria Math" w:cs="Arial"/>
          </w:rPr>
          <m:t xml:space="preserve"> </m:t>
        </m:r>
        <m:r>
          <w:rPr>
            <w:rFonts w:ascii="Cambria Math" w:hAnsi="Cambria Math"/>
          </w:rPr>
          <m:t>p=</m:t>
        </m:r>
        <m:r>
          <m:rPr>
            <m:sty m:val="p"/>
          </m:rPr>
          <w:rPr>
            <w:rFonts w:ascii="Cambria Math" w:hAnsi="Cambria Math"/>
          </w:rPr>
          <m:t>0,1</m:t>
        </m:r>
      </m:oMath>
      <w:r>
        <w:rPr>
          <w:rFonts w:cs="Arial"/>
        </w:rPr>
        <w:t>.</w:t>
      </w:r>
    </w:p>
    <w:p w14:paraId="34F12739" w14:textId="77777777" w:rsidR="003F61C6" w:rsidRDefault="003F61C6">
      <w:pPr>
        <w:spacing w:before="0" w:after="0"/>
        <w:jc w:val="left"/>
        <w:rPr>
          <w:rFonts w:cs="Arial"/>
          <w:b/>
          <w:color w:val="3229A7"/>
          <w:sz w:val="22"/>
          <w:szCs w:val="22"/>
        </w:rPr>
      </w:pPr>
      <w:bookmarkStart w:id="11" w:name="_Toc417378461"/>
      <w:bookmarkStart w:id="12" w:name="_Toc419718745"/>
      <w:bookmarkStart w:id="13" w:name="_Toc417378460"/>
      <w:bookmarkEnd w:id="7"/>
      <w:bookmarkEnd w:id="8"/>
      <w:r>
        <w:rPr>
          <w:szCs w:val="22"/>
        </w:rPr>
        <w:br w:type="page"/>
      </w:r>
    </w:p>
    <w:p w14:paraId="77A168F3" w14:textId="5555EF30" w:rsidR="00CD0EFB" w:rsidRPr="00CD0EFB" w:rsidRDefault="00CD0EFB" w:rsidP="00CD0EFB">
      <w:pPr>
        <w:pStyle w:val="Titre2"/>
        <w:rPr>
          <w:i/>
          <w:szCs w:val="22"/>
        </w:rPr>
      </w:pPr>
      <w:bookmarkStart w:id="14" w:name="_Toc453860183"/>
      <w:r w:rsidRPr="00CD0EFB">
        <w:rPr>
          <w:szCs w:val="22"/>
        </w:rPr>
        <w:lastRenderedPageBreak/>
        <w:t>Sujet</w:t>
      </w:r>
      <w:r>
        <w:rPr>
          <w:szCs w:val="22"/>
        </w:rPr>
        <w:t xml:space="preserve"> 2</w:t>
      </w:r>
      <w:r w:rsidR="00F74C3F">
        <w:rPr>
          <w:szCs w:val="22"/>
        </w:rPr>
        <w:t xml:space="preserve"> - </w:t>
      </w:r>
      <w:r w:rsidRPr="00CD0EFB">
        <w:rPr>
          <w:szCs w:val="22"/>
        </w:rPr>
        <w:t xml:space="preserve">Organisation des tâches en cuisine </w:t>
      </w:r>
      <w:r w:rsidRPr="00CD0EFB">
        <w:rPr>
          <w:i/>
          <w:szCs w:val="22"/>
        </w:rPr>
        <w:t>(théorie des graph</w:t>
      </w:r>
      <w:r w:rsidR="00B24FC2">
        <w:rPr>
          <w:i/>
          <w:szCs w:val="22"/>
        </w:rPr>
        <w:t>es, m</w:t>
      </w:r>
      <w:r w:rsidRPr="00CD0EFB">
        <w:rPr>
          <w:i/>
          <w:szCs w:val="22"/>
        </w:rPr>
        <w:t>éthode des Potentiels Métra, ordonnancement)</w:t>
      </w:r>
      <w:bookmarkEnd w:id="14"/>
      <w:r w:rsidRPr="00CD0EFB">
        <w:rPr>
          <w:i/>
          <w:szCs w:val="22"/>
        </w:rPr>
        <w:t xml:space="preserve"> </w:t>
      </w:r>
    </w:p>
    <w:p w14:paraId="02907C27" w14:textId="77777777" w:rsidR="00AE18D5" w:rsidRPr="00DD259D" w:rsidRDefault="00AE18D5" w:rsidP="00AE18D5">
      <w:pPr>
        <w:shd w:val="clear" w:color="auto" w:fill="D9D9D9" w:themeFill="background1" w:themeFillShade="D9"/>
        <w:spacing w:after="0"/>
        <w:rPr>
          <w:rFonts w:cs="Arial"/>
          <w:b/>
        </w:rPr>
      </w:pPr>
      <w:r w:rsidRPr="00DD259D">
        <w:rPr>
          <w:rFonts w:cs="Arial"/>
          <w:b/>
        </w:rPr>
        <w:t>Compétences développées et capacités mobilisées :</w:t>
      </w:r>
    </w:p>
    <w:p w14:paraId="7BF7A80D" w14:textId="77777777" w:rsidR="00AE18D5" w:rsidRPr="00C9761F" w:rsidRDefault="00AE18D5" w:rsidP="00167F09">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20"/>
        </w:rPr>
      </w:pPr>
      <w:r w:rsidRPr="00C9761F">
        <w:rPr>
          <w:rFonts w:ascii="Arial" w:hAnsi="Arial" w:cs="Arial"/>
          <w:sz w:val="18"/>
          <w:szCs w:val="20"/>
        </w:rPr>
        <w:t>modéliser une succession de tâches à l’aide d’un graphe et l’exploiter ;</w:t>
      </w:r>
    </w:p>
    <w:p w14:paraId="66F6EA4B" w14:textId="77777777" w:rsidR="00AE18D5" w:rsidRPr="00C9761F" w:rsidRDefault="00AE18D5" w:rsidP="00167F09">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20"/>
        </w:rPr>
      </w:pPr>
      <w:r w:rsidRPr="00C9761F">
        <w:rPr>
          <w:rFonts w:ascii="Arial" w:hAnsi="Arial" w:cs="Arial"/>
          <w:sz w:val="18"/>
          <w:szCs w:val="20"/>
        </w:rPr>
        <w:t>déterminer le plus long chemin sur un graphe ;</w:t>
      </w:r>
    </w:p>
    <w:p w14:paraId="29871B7C" w14:textId="77777777" w:rsidR="00AE18D5" w:rsidRPr="00C9761F" w:rsidRDefault="00AE18D5" w:rsidP="00167F09">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20"/>
        </w:rPr>
      </w:pPr>
      <w:r w:rsidRPr="00C9761F">
        <w:rPr>
          <w:rFonts w:ascii="Arial" w:hAnsi="Arial" w:cs="Arial"/>
          <w:sz w:val="18"/>
          <w:szCs w:val="20"/>
        </w:rPr>
        <w:t>choisir un cadre adapté pour traiter un problème ;</w:t>
      </w:r>
    </w:p>
    <w:p w14:paraId="3F362E87" w14:textId="77777777" w:rsidR="00AE18D5" w:rsidRPr="00C9761F" w:rsidRDefault="00AE18D5" w:rsidP="00167F09">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20"/>
        </w:rPr>
      </w:pPr>
      <w:r w:rsidRPr="00C9761F">
        <w:rPr>
          <w:rFonts w:ascii="Arial" w:hAnsi="Arial" w:cs="Arial"/>
          <w:sz w:val="18"/>
          <w:szCs w:val="20"/>
        </w:rPr>
        <w:t>bâtir un raisonnement ;</w:t>
      </w:r>
    </w:p>
    <w:p w14:paraId="1CA3B9A7" w14:textId="77777777" w:rsidR="00AE18D5" w:rsidRPr="00C9761F" w:rsidRDefault="00AE18D5" w:rsidP="00167F09">
      <w:pPr>
        <w:pStyle w:val="Paragraphedeliste"/>
        <w:numPr>
          <w:ilvl w:val="0"/>
          <w:numId w:val="9"/>
        </w:numPr>
        <w:shd w:val="clear" w:color="auto" w:fill="D9D9D9"/>
        <w:spacing w:after="0" w:line="240" w:lineRule="auto"/>
        <w:ind w:left="142" w:hanging="142"/>
        <w:rPr>
          <w:rFonts w:ascii="Arial" w:hAnsi="Arial" w:cs="Arial"/>
          <w:sz w:val="18"/>
          <w:szCs w:val="20"/>
        </w:rPr>
      </w:pPr>
      <w:r w:rsidRPr="00C9761F">
        <w:rPr>
          <w:rFonts w:ascii="Arial" w:hAnsi="Arial" w:cs="Arial"/>
          <w:sz w:val="18"/>
          <w:szCs w:val="20"/>
        </w:rPr>
        <w:t>s’exprimer avec clarté et précision à l’oral et à l’écrit ;</w:t>
      </w:r>
    </w:p>
    <w:p w14:paraId="5015EF85" w14:textId="77777777" w:rsidR="00AE18D5" w:rsidRPr="00C9761F" w:rsidRDefault="00AE18D5" w:rsidP="00167F09">
      <w:pPr>
        <w:pStyle w:val="Paragraphedeliste"/>
        <w:numPr>
          <w:ilvl w:val="0"/>
          <w:numId w:val="9"/>
        </w:numPr>
        <w:shd w:val="clear" w:color="auto" w:fill="D9D9D9"/>
        <w:spacing w:after="240" w:line="240" w:lineRule="auto"/>
        <w:ind w:left="142" w:hanging="142"/>
        <w:rPr>
          <w:rFonts w:ascii="Arial" w:hAnsi="Arial" w:cs="Arial"/>
          <w:sz w:val="18"/>
          <w:szCs w:val="20"/>
        </w:rPr>
      </w:pPr>
      <w:r w:rsidRPr="00C9761F">
        <w:rPr>
          <w:rFonts w:ascii="Arial" w:hAnsi="Arial" w:cs="Arial"/>
          <w:sz w:val="18"/>
          <w:szCs w:val="20"/>
        </w:rPr>
        <w:t>critiquer une démarche ou un résultat.</w:t>
      </w:r>
    </w:p>
    <w:p w14:paraId="74928F77" w14:textId="77777777" w:rsidR="00AE18D5" w:rsidRPr="00DD259D" w:rsidRDefault="00AE18D5" w:rsidP="00AE18D5">
      <w:pPr>
        <w:pStyle w:val="Titre3"/>
        <w:rPr>
          <w:sz w:val="20"/>
        </w:rPr>
      </w:pPr>
      <w:r w:rsidRPr="00DD259D">
        <w:rPr>
          <w:sz w:val="20"/>
        </w:rPr>
        <w:t>Problématique</w:t>
      </w:r>
    </w:p>
    <w:p w14:paraId="3596B361" w14:textId="77777777" w:rsidR="00AE18D5" w:rsidRPr="00DD259D" w:rsidRDefault="00AE18D5" w:rsidP="003F61C6">
      <w:r w:rsidRPr="00DD259D">
        <w:t xml:space="preserve">L’objectif des énoncés proposés est de faire découvrir aux élèves des notions et méthodes concernant l’ordonnancement de tâches. Il s’agit ici d’expérimenter des </w:t>
      </w:r>
      <w:r>
        <w:t>registres</w:t>
      </w:r>
      <w:r w:rsidRPr="00DD259D">
        <w:t xml:space="preserve"> de représentation et de repérer ce que représente</w:t>
      </w:r>
      <w:r>
        <w:t>nt</w:t>
      </w:r>
      <w:r w:rsidRPr="00DD259D">
        <w:t xml:space="preserve"> concrètement les notions de chemin critique, </w:t>
      </w:r>
      <w:r>
        <w:t xml:space="preserve">de </w:t>
      </w:r>
      <w:r w:rsidRPr="00DD259D">
        <w:t>t</w:t>
      </w:r>
      <w:r>
        <w:t>â</w:t>
      </w:r>
      <w:r w:rsidRPr="00DD259D">
        <w:t xml:space="preserve">ches critiques ou </w:t>
      </w:r>
      <w:r>
        <w:t xml:space="preserve">de </w:t>
      </w:r>
      <w:r w:rsidRPr="00DD259D">
        <w:t>marges sur des exemples de réalisation de recettes</w:t>
      </w:r>
      <w:r w:rsidR="00A7488A">
        <w:t>.</w:t>
      </w:r>
    </w:p>
    <w:p w14:paraId="716C607C" w14:textId="77777777" w:rsidR="00AE18D5" w:rsidRPr="00DD259D" w:rsidRDefault="00AE18D5" w:rsidP="003F61C6">
      <w:pPr>
        <w:pStyle w:val="Titre3"/>
      </w:pPr>
      <w:r w:rsidRPr="00DD259D">
        <w:t xml:space="preserve">Énoncé 1 : </w:t>
      </w:r>
      <w:r>
        <w:t>g</w:t>
      </w:r>
      <w:r w:rsidRPr="00DD259D">
        <w:t>ratin de fruits de mer et poissons</w:t>
      </w:r>
    </w:p>
    <w:p w14:paraId="65BE637D" w14:textId="77777777" w:rsidR="00AE18D5" w:rsidRPr="00DD259D" w:rsidRDefault="00AE18D5" w:rsidP="003F61C6">
      <w:r w:rsidRPr="00DD259D">
        <w:t>Voici la description des différentes tâches à réaliser pour cuisiner un gratin de fruits de mer.</w:t>
      </w:r>
    </w:p>
    <w:p w14:paraId="53FBA8B9" w14:textId="77777777" w:rsidR="00AE18D5" w:rsidRPr="00DD259D" w:rsidRDefault="00AE18D5" w:rsidP="003F61C6">
      <w:r w:rsidRPr="00DD259D">
        <w:t>Pour chaque tâche est précisé</w:t>
      </w:r>
      <w:r>
        <w:t>e</w:t>
      </w:r>
      <w:r w:rsidRPr="00DD259D">
        <w:t xml:space="preserve"> la durée estimée de la tâche en question ainsi que la liste des autres tâches qui doivent obligatoirement avoir été réalisées précédemment.</w:t>
      </w:r>
    </w:p>
    <w:tbl>
      <w:tblPr>
        <w:tblStyle w:val="Grilledutableau"/>
        <w:tblW w:w="5000" w:type="pct"/>
        <w:tblLook w:val="04A0" w:firstRow="1" w:lastRow="0" w:firstColumn="1" w:lastColumn="0" w:noHBand="0" w:noVBand="1"/>
      </w:tblPr>
      <w:tblGrid>
        <w:gridCol w:w="993"/>
        <w:gridCol w:w="4992"/>
        <w:gridCol w:w="1763"/>
        <w:gridCol w:w="1874"/>
      </w:tblGrid>
      <w:tr w:rsidR="00AE18D5" w:rsidRPr="00DD259D" w14:paraId="51CD8698" w14:textId="77777777" w:rsidTr="00857C1D">
        <w:tc>
          <w:tcPr>
            <w:tcW w:w="516" w:type="pct"/>
            <w:shd w:val="clear" w:color="auto" w:fill="F2F2F2" w:themeFill="background1" w:themeFillShade="F2"/>
          </w:tcPr>
          <w:p w14:paraId="788493C6" w14:textId="77777777" w:rsidR="00AE18D5" w:rsidRPr="008D3985" w:rsidRDefault="00AE18D5" w:rsidP="00B24FC2">
            <w:pPr>
              <w:jc w:val="center"/>
              <w:rPr>
                <w:rFonts w:cs="Arial"/>
                <w:b/>
              </w:rPr>
            </w:pPr>
            <w:r w:rsidRPr="008D3985">
              <w:rPr>
                <w:rFonts w:cs="Arial"/>
                <w:b/>
              </w:rPr>
              <w:t>Tâche</w:t>
            </w:r>
          </w:p>
        </w:tc>
        <w:tc>
          <w:tcPr>
            <w:tcW w:w="2594" w:type="pct"/>
            <w:shd w:val="clear" w:color="auto" w:fill="F2F2F2" w:themeFill="background1" w:themeFillShade="F2"/>
          </w:tcPr>
          <w:p w14:paraId="11261994" w14:textId="77777777" w:rsidR="00AE18D5" w:rsidRPr="008D3985" w:rsidRDefault="00AE18D5" w:rsidP="00857C1D">
            <w:pPr>
              <w:rPr>
                <w:rFonts w:cs="Arial"/>
                <w:b/>
              </w:rPr>
            </w:pPr>
            <w:r w:rsidRPr="008D3985">
              <w:rPr>
                <w:rFonts w:cs="Arial"/>
                <w:b/>
              </w:rPr>
              <w:t>Description de la tâche</w:t>
            </w:r>
          </w:p>
        </w:tc>
        <w:tc>
          <w:tcPr>
            <w:tcW w:w="916" w:type="pct"/>
            <w:shd w:val="clear" w:color="auto" w:fill="F2F2F2" w:themeFill="background1" w:themeFillShade="F2"/>
          </w:tcPr>
          <w:p w14:paraId="7DB005F9" w14:textId="77777777" w:rsidR="00AE18D5" w:rsidRPr="008D3985" w:rsidRDefault="00AE18D5" w:rsidP="00B24FC2">
            <w:pPr>
              <w:jc w:val="center"/>
              <w:rPr>
                <w:rFonts w:cs="Arial"/>
                <w:b/>
              </w:rPr>
            </w:pPr>
            <w:r w:rsidRPr="008D3985">
              <w:rPr>
                <w:rFonts w:cs="Arial"/>
                <w:b/>
              </w:rPr>
              <w:t>Durée estimée en minutes</w:t>
            </w:r>
          </w:p>
        </w:tc>
        <w:tc>
          <w:tcPr>
            <w:tcW w:w="974" w:type="pct"/>
            <w:shd w:val="clear" w:color="auto" w:fill="F2F2F2" w:themeFill="background1" w:themeFillShade="F2"/>
          </w:tcPr>
          <w:p w14:paraId="64E21F09" w14:textId="1075FC88" w:rsidR="00AE18D5" w:rsidRPr="008D3985" w:rsidRDefault="00AE18D5" w:rsidP="00B24FC2">
            <w:pPr>
              <w:jc w:val="center"/>
              <w:rPr>
                <w:rFonts w:cs="Arial"/>
                <w:b/>
              </w:rPr>
            </w:pPr>
            <w:r w:rsidRPr="008D3985">
              <w:rPr>
                <w:rFonts w:cs="Arial"/>
                <w:b/>
              </w:rPr>
              <w:t>Tâches à réaliser auparavant</w:t>
            </w:r>
          </w:p>
        </w:tc>
      </w:tr>
      <w:tr w:rsidR="00AE18D5" w:rsidRPr="00DD259D" w14:paraId="16385C6C" w14:textId="77777777" w:rsidTr="00857C1D">
        <w:tc>
          <w:tcPr>
            <w:tcW w:w="516" w:type="pct"/>
          </w:tcPr>
          <w:p w14:paraId="54B14564" w14:textId="77777777" w:rsidR="00AE18D5" w:rsidRPr="00DD259D" w:rsidRDefault="00AE18D5" w:rsidP="00B24FC2">
            <w:pPr>
              <w:jc w:val="center"/>
              <w:rPr>
                <w:rFonts w:cs="Arial"/>
              </w:rPr>
            </w:pPr>
            <w:r w:rsidRPr="00DD259D">
              <w:rPr>
                <w:rFonts w:cs="Arial"/>
              </w:rPr>
              <w:t>A</w:t>
            </w:r>
          </w:p>
        </w:tc>
        <w:tc>
          <w:tcPr>
            <w:tcW w:w="2594" w:type="pct"/>
          </w:tcPr>
          <w:p w14:paraId="2FBFF4CE" w14:textId="77777777" w:rsidR="00AE18D5" w:rsidRPr="00DD259D" w:rsidRDefault="00AE18D5" w:rsidP="00857C1D">
            <w:pPr>
              <w:rPr>
                <w:rFonts w:cs="Arial"/>
              </w:rPr>
            </w:pPr>
            <w:r w:rsidRPr="00DD259D">
              <w:rPr>
                <w:rFonts w:cs="Arial"/>
              </w:rPr>
              <w:t>Peler, émincer et hacher finement une échalote</w:t>
            </w:r>
            <w:r>
              <w:rPr>
                <w:rFonts w:cs="Arial"/>
              </w:rPr>
              <w:t>.</w:t>
            </w:r>
          </w:p>
        </w:tc>
        <w:tc>
          <w:tcPr>
            <w:tcW w:w="916" w:type="pct"/>
          </w:tcPr>
          <w:p w14:paraId="721F56C1" w14:textId="77777777" w:rsidR="00AE18D5" w:rsidRPr="00DD259D" w:rsidRDefault="00AE18D5" w:rsidP="00B24FC2">
            <w:pPr>
              <w:jc w:val="center"/>
              <w:rPr>
                <w:rFonts w:cs="Arial"/>
              </w:rPr>
            </w:pPr>
            <w:r w:rsidRPr="00DD259D">
              <w:rPr>
                <w:rFonts w:cs="Arial"/>
              </w:rPr>
              <w:t>4</w:t>
            </w:r>
          </w:p>
        </w:tc>
        <w:tc>
          <w:tcPr>
            <w:tcW w:w="974" w:type="pct"/>
          </w:tcPr>
          <w:p w14:paraId="375014BD" w14:textId="77777777" w:rsidR="00AE18D5" w:rsidRPr="00DD259D" w:rsidRDefault="00AE18D5" w:rsidP="00B24FC2">
            <w:pPr>
              <w:jc w:val="center"/>
              <w:rPr>
                <w:rFonts w:cs="Arial"/>
              </w:rPr>
            </w:pPr>
          </w:p>
        </w:tc>
      </w:tr>
      <w:tr w:rsidR="00AE18D5" w:rsidRPr="00DD259D" w14:paraId="0E2C1095" w14:textId="77777777" w:rsidTr="00857C1D">
        <w:tc>
          <w:tcPr>
            <w:tcW w:w="516" w:type="pct"/>
          </w:tcPr>
          <w:p w14:paraId="0B3E52D6" w14:textId="77777777" w:rsidR="00AE18D5" w:rsidRPr="00DD259D" w:rsidRDefault="00AE18D5" w:rsidP="00B24FC2">
            <w:pPr>
              <w:jc w:val="center"/>
              <w:rPr>
                <w:rFonts w:cs="Arial"/>
              </w:rPr>
            </w:pPr>
            <w:r w:rsidRPr="00DD259D">
              <w:rPr>
                <w:rFonts w:cs="Arial"/>
              </w:rPr>
              <w:t>B</w:t>
            </w:r>
          </w:p>
        </w:tc>
        <w:tc>
          <w:tcPr>
            <w:tcW w:w="2594" w:type="pct"/>
          </w:tcPr>
          <w:p w14:paraId="70FC86AC" w14:textId="77777777" w:rsidR="00AE18D5" w:rsidRPr="00DD259D" w:rsidRDefault="00AE18D5" w:rsidP="00857C1D">
            <w:pPr>
              <w:rPr>
                <w:rFonts w:cs="Arial"/>
              </w:rPr>
            </w:pPr>
            <w:r w:rsidRPr="00DD259D">
              <w:rPr>
                <w:rFonts w:cs="Arial"/>
              </w:rPr>
              <w:t>Faire suer l’échalote dans une cocotte avec du beurre</w:t>
            </w:r>
            <w:r>
              <w:rPr>
                <w:rFonts w:cs="Arial"/>
              </w:rPr>
              <w:t>.</w:t>
            </w:r>
          </w:p>
        </w:tc>
        <w:tc>
          <w:tcPr>
            <w:tcW w:w="916" w:type="pct"/>
          </w:tcPr>
          <w:p w14:paraId="22C777C3" w14:textId="77777777" w:rsidR="00AE18D5" w:rsidRPr="00DD259D" w:rsidRDefault="00AE18D5" w:rsidP="00B24FC2">
            <w:pPr>
              <w:jc w:val="center"/>
              <w:rPr>
                <w:rFonts w:cs="Arial"/>
              </w:rPr>
            </w:pPr>
            <w:r w:rsidRPr="00DD259D">
              <w:rPr>
                <w:rFonts w:cs="Arial"/>
              </w:rPr>
              <w:t>3</w:t>
            </w:r>
          </w:p>
        </w:tc>
        <w:tc>
          <w:tcPr>
            <w:tcW w:w="974" w:type="pct"/>
          </w:tcPr>
          <w:p w14:paraId="594A304E" w14:textId="77777777" w:rsidR="00AE18D5" w:rsidRPr="00DD259D" w:rsidRDefault="00AE18D5" w:rsidP="00B24FC2">
            <w:pPr>
              <w:jc w:val="center"/>
              <w:rPr>
                <w:rFonts w:cs="Arial"/>
              </w:rPr>
            </w:pPr>
            <w:r w:rsidRPr="00DD259D">
              <w:rPr>
                <w:rFonts w:cs="Arial"/>
              </w:rPr>
              <w:t>A</w:t>
            </w:r>
          </w:p>
        </w:tc>
      </w:tr>
      <w:tr w:rsidR="00AE18D5" w:rsidRPr="00DD259D" w14:paraId="4ED1C1B1" w14:textId="77777777" w:rsidTr="00857C1D">
        <w:tc>
          <w:tcPr>
            <w:tcW w:w="516" w:type="pct"/>
          </w:tcPr>
          <w:p w14:paraId="4B84DB5A" w14:textId="77777777" w:rsidR="00AE18D5" w:rsidRPr="00DD259D" w:rsidRDefault="00AE18D5" w:rsidP="00B24FC2">
            <w:pPr>
              <w:jc w:val="center"/>
              <w:rPr>
                <w:rFonts w:cs="Arial"/>
              </w:rPr>
            </w:pPr>
            <w:r w:rsidRPr="00DD259D">
              <w:rPr>
                <w:rFonts w:cs="Arial"/>
              </w:rPr>
              <w:t>C</w:t>
            </w:r>
          </w:p>
        </w:tc>
        <w:tc>
          <w:tcPr>
            <w:tcW w:w="2594" w:type="pct"/>
          </w:tcPr>
          <w:p w14:paraId="42DFE084" w14:textId="77777777" w:rsidR="00AE18D5" w:rsidRPr="00DD259D" w:rsidRDefault="00AE18D5" w:rsidP="00857C1D">
            <w:pPr>
              <w:rPr>
                <w:rFonts w:cs="Arial"/>
              </w:rPr>
            </w:pPr>
            <w:r w:rsidRPr="00DD259D">
              <w:rPr>
                <w:rFonts w:cs="Arial"/>
              </w:rPr>
              <w:t>Saupoudrer de farine. Ajouter du curry. Saler, poivrer et laisser cuire</w:t>
            </w:r>
            <w:r>
              <w:rPr>
                <w:rFonts w:cs="Arial"/>
              </w:rPr>
              <w:t>.</w:t>
            </w:r>
          </w:p>
        </w:tc>
        <w:tc>
          <w:tcPr>
            <w:tcW w:w="916" w:type="pct"/>
          </w:tcPr>
          <w:p w14:paraId="21B4F31C" w14:textId="77777777" w:rsidR="00AE18D5" w:rsidRPr="00DD259D" w:rsidRDefault="00AE18D5" w:rsidP="00B24FC2">
            <w:pPr>
              <w:jc w:val="center"/>
              <w:rPr>
                <w:rFonts w:cs="Arial"/>
              </w:rPr>
            </w:pPr>
            <w:r w:rsidRPr="00DD259D">
              <w:rPr>
                <w:rFonts w:cs="Arial"/>
              </w:rPr>
              <w:t>5</w:t>
            </w:r>
          </w:p>
        </w:tc>
        <w:tc>
          <w:tcPr>
            <w:tcW w:w="974" w:type="pct"/>
          </w:tcPr>
          <w:p w14:paraId="35DF33C4" w14:textId="77777777" w:rsidR="00AE18D5" w:rsidRPr="00DD259D" w:rsidRDefault="00AE18D5" w:rsidP="00B24FC2">
            <w:pPr>
              <w:jc w:val="center"/>
              <w:rPr>
                <w:rFonts w:cs="Arial"/>
              </w:rPr>
            </w:pPr>
            <w:r w:rsidRPr="00DD259D">
              <w:rPr>
                <w:rFonts w:cs="Arial"/>
              </w:rPr>
              <w:t>B</w:t>
            </w:r>
          </w:p>
        </w:tc>
      </w:tr>
      <w:tr w:rsidR="00AE18D5" w:rsidRPr="00DD259D" w14:paraId="69D69321" w14:textId="77777777" w:rsidTr="00857C1D">
        <w:tc>
          <w:tcPr>
            <w:tcW w:w="516" w:type="pct"/>
          </w:tcPr>
          <w:p w14:paraId="600074D2" w14:textId="77777777" w:rsidR="00AE18D5" w:rsidRPr="00DD259D" w:rsidRDefault="00AE18D5" w:rsidP="00B24FC2">
            <w:pPr>
              <w:jc w:val="center"/>
              <w:rPr>
                <w:rFonts w:cs="Arial"/>
              </w:rPr>
            </w:pPr>
            <w:r w:rsidRPr="00DD259D">
              <w:rPr>
                <w:rFonts w:cs="Arial"/>
              </w:rPr>
              <w:t>D</w:t>
            </w:r>
          </w:p>
        </w:tc>
        <w:tc>
          <w:tcPr>
            <w:tcW w:w="2594" w:type="pct"/>
          </w:tcPr>
          <w:p w14:paraId="0C8E8E1C" w14:textId="77777777" w:rsidR="00AE18D5" w:rsidRPr="00DD259D" w:rsidRDefault="00AE18D5" w:rsidP="00857C1D">
            <w:pPr>
              <w:rPr>
                <w:rFonts w:cs="Arial"/>
              </w:rPr>
            </w:pPr>
            <w:r w:rsidRPr="00DD259D">
              <w:rPr>
                <w:rFonts w:cs="Arial"/>
              </w:rPr>
              <w:t>Préparer un court bouillon</w:t>
            </w:r>
            <w:r>
              <w:rPr>
                <w:rFonts w:cs="Arial"/>
              </w:rPr>
              <w:t>.</w:t>
            </w:r>
          </w:p>
        </w:tc>
        <w:tc>
          <w:tcPr>
            <w:tcW w:w="916" w:type="pct"/>
          </w:tcPr>
          <w:p w14:paraId="53EE7846" w14:textId="77777777" w:rsidR="00AE18D5" w:rsidRPr="00DD259D" w:rsidRDefault="00AE18D5" w:rsidP="00B24FC2">
            <w:pPr>
              <w:jc w:val="center"/>
              <w:rPr>
                <w:rFonts w:cs="Arial"/>
              </w:rPr>
            </w:pPr>
            <w:r w:rsidRPr="00DD259D">
              <w:rPr>
                <w:rFonts w:cs="Arial"/>
              </w:rPr>
              <w:t>15</w:t>
            </w:r>
          </w:p>
        </w:tc>
        <w:tc>
          <w:tcPr>
            <w:tcW w:w="974" w:type="pct"/>
          </w:tcPr>
          <w:p w14:paraId="7E8906CB" w14:textId="77777777" w:rsidR="00AE18D5" w:rsidRPr="00DD259D" w:rsidRDefault="00AE18D5" w:rsidP="00B24FC2">
            <w:pPr>
              <w:jc w:val="center"/>
              <w:rPr>
                <w:rFonts w:cs="Arial"/>
              </w:rPr>
            </w:pPr>
          </w:p>
        </w:tc>
      </w:tr>
      <w:tr w:rsidR="00AE18D5" w:rsidRPr="00DD259D" w14:paraId="0BE7267D" w14:textId="77777777" w:rsidTr="00857C1D">
        <w:tc>
          <w:tcPr>
            <w:tcW w:w="516" w:type="pct"/>
          </w:tcPr>
          <w:p w14:paraId="67D73CB7" w14:textId="77777777" w:rsidR="00AE18D5" w:rsidRPr="00DD259D" w:rsidRDefault="00AE18D5" w:rsidP="00B24FC2">
            <w:pPr>
              <w:jc w:val="center"/>
              <w:rPr>
                <w:rFonts w:cs="Arial"/>
              </w:rPr>
            </w:pPr>
            <w:r w:rsidRPr="00DD259D">
              <w:rPr>
                <w:rFonts w:cs="Arial"/>
              </w:rPr>
              <w:t>E</w:t>
            </w:r>
          </w:p>
        </w:tc>
        <w:tc>
          <w:tcPr>
            <w:tcW w:w="2594" w:type="pct"/>
          </w:tcPr>
          <w:p w14:paraId="47412F9E" w14:textId="77777777" w:rsidR="00AE18D5" w:rsidRPr="00DD259D" w:rsidRDefault="00AE18D5" w:rsidP="00857C1D">
            <w:pPr>
              <w:rPr>
                <w:rFonts w:cs="Arial"/>
              </w:rPr>
            </w:pPr>
            <w:r w:rsidRPr="00DD259D">
              <w:rPr>
                <w:rFonts w:cs="Arial"/>
              </w:rPr>
              <w:t>Faire cuire les fruits de mer et le poisson</w:t>
            </w:r>
            <w:r>
              <w:rPr>
                <w:rFonts w:cs="Arial"/>
              </w:rPr>
              <w:t xml:space="preserve"> au court bouillon</w:t>
            </w:r>
            <w:r w:rsidRPr="00DD259D">
              <w:rPr>
                <w:rFonts w:cs="Arial"/>
              </w:rPr>
              <w:t>.</w:t>
            </w:r>
          </w:p>
        </w:tc>
        <w:tc>
          <w:tcPr>
            <w:tcW w:w="916" w:type="pct"/>
          </w:tcPr>
          <w:p w14:paraId="2ACC92E5" w14:textId="77777777" w:rsidR="00AE18D5" w:rsidRPr="00DD259D" w:rsidRDefault="00AE18D5" w:rsidP="00B24FC2">
            <w:pPr>
              <w:jc w:val="center"/>
              <w:rPr>
                <w:rFonts w:cs="Arial"/>
              </w:rPr>
            </w:pPr>
            <w:r w:rsidRPr="00DD259D">
              <w:rPr>
                <w:rFonts w:cs="Arial"/>
              </w:rPr>
              <w:t>11</w:t>
            </w:r>
          </w:p>
        </w:tc>
        <w:tc>
          <w:tcPr>
            <w:tcW w:w="974" w:type="pct"/>
          </w:tcPr>
          <w:p w14:paraId="052C3483" w14:textId="77777777" w:rsidR="00AE18D5" w:rsidRPr="00DD259D" w:rsidRDefault="00AE18D5" w:rsidP="00B24FC2">
            <w:pPr>
              <w:jc w:val="center"/>
              <w:rPr>
                <w:rFonts w:cs="Arial"/>
              </w:rPr>
            </w:pPr>
            <w:r w:rsidRPr="00DD259D">
              <w:rPr>
                <w:rFonts w:cs="Arial"/>
              </w:rPr>
              <w:t>D</w:t>
            </w:r>
          </w:p>
        </w:tc>
      </w:tr>
      <w:tr w:rsidR="00AE18D5" w:rsidRPr="00DD259D" w14:paraId="27D174F3" w14:textId="77777777" w:rsidTr="00857C1D">
        <w:tc>
          <w:tcPr>
            <w:tcW w:w="516" w:type="pct"/>
          </w:tcPr>
          <w:p w14:paraId="3DBC32EC" w14:textId="77777777" w:rsidR="00AE18D5" w:rsidRPr="00DD259D" w:rsidRDefault="00AE18D5" w:rsidP="00B24FC2">
            <w:pPr>
              <w:jc w:val="center"/>
              <w:rPr>
                <w:rFonts w:cs="Arial"/>
              </w:rPr>
            </w:pPr>
            <w:r w:rsidRPr="00DD259D">
              <w:rPr>
                <w:rFonts w:cs="Arial"/>
              </w:rPr>
              <w:t>F</w:t>
            </w:r>
          </w:p>
        </w:tc>
        <w:tc>
          <w:tcPr>
            <w:tcW w:w="2594" w:type="pct"/>
          </w:tcPr>
          <w:p w14:paraId="77FA5355" w14:textId="77777777" w:rsidR="00AE18D5" w:rsidRPr="00DD259D" w:rsidRDefault="00AE18D5" w:rsidP="00857C1D">
            <w:pPr>
              <w:rPr>
                <w:rFonts w:cs="Arial"/>
              </w:rPr>
            </w:pPr>
            <w:r>
              <w:rPr>
                <w:rFonts w:cs="Arial"/>
              </w:rPr>
              <w:t>Réserver le poisson et les fruits de mer.</w:t>
            </w:r>
          </w:p>
        </w:tc>
        <w:tc>
          <w:tcPr>
            <w:tcW w:w="916" w:type="pct"/>
          </w:tcPr>
          <w:p w14:paraId="595BEEA5" w14:textId="77777777" w:rsidR="00AE18D5" w:rsidRPr="00DD259D" w:rsidRDefault="00AE18D5" w:rsidP="00B24FC2">
            <w:pPr>
              <w:jc w:val="center"/>
              <w:rPr>
                <w:rFonts w:cs="Arial"/>
              </w:rPr>
            </w:pPr>
            <w:r w:rsidRPr="00DD259D">
              <w:rPr>
                <w:rFonts w:cs="Arial"/>
              </w:rPr>
              <w:t>1</w:t>
            </w:r>
          </w:p>
        </w:tc>
        <w:tc>
          <w:tcPr>
            <w:tcW w:w="974" w:type="pct"/>
          </w:tcPr>
          <w:p w14:paraId="36DF1911" w14:textId="77777777" w:rsidR="00AE18D5" w:rsidRPr="00DD259D" w:rsidRDefault="00AE18D5" w:rsidP="00B24FC2">
            <w:pPr>
              <w:jc w:val="center"/>
              <w:rPr>
                <w:rFonts w:cs="Arial"/>
              </w:rPr>
            </w:pPr>
            <w:r w:rsidRPr="00DD259D">
              <w:rPr>
                <w:rFonts w:cs="Arial"/>
              </w:rPr>
              <w:t>E</w:t>
            </w:r>
          </w:p>
        </w:tc>
      </w:tr>
      <w:tr w:rsidR="00AE18D5" w:rsidRPr="00DD259D" w14:paraId="48FE9C49" w14:textId="77777777" w:rsidTr="00857C1D">
        <w:tc>
          <w:tcPr>
            <w:tcW w:w="516" w:type="pct"/>
          </w:tcPr>
          <w:p w14:paraId="2980449A" w14:textId="77777777" w:rsidR="00AE18D5" w:rsidRPr="00DD259D" w:rsidRDefault="00AE18D5" w:rsidP="00B24FC2">
            <w:pPr>
              <w:jc w:val="center"/>
              <w:rPr>
                <w:rFonts w:cs="Arial"/>
              </w:rPr>
            </w:pPr>
            <w:r w:rsidRPr="00DD259D">
              <w:rPr>
                <w:rFonts w:cs="Arial"/>
              </w:rPr>
              <w:t>G</w:t>
            </w:r>
          </w:p>
        </w:tc>
        <w:tc>
          <w:tcPr>
            <w:tcW w:w="2594" w:type="pct"/>
          </w:tcPr>
          <w:p w14:paraId="38D495DF" w14:textId="77777777" w:rsidR="00AE18D5" w:rsidRPr="00DD259D" w:rsidRDefault="00AE18D5" w:rsidP="00857C1D">
            <w:pPr>
              <w:rPr>
                <w:rFonts w:cs="Arial"/>
              </w:rPr>
            </w:pPr>
            <w:r w:rsidRPr="00DD259D">
              <w:rPr>
                <w:rFonts w:cs="Arial"/>
              </w:rPr>
              <w:t xml:space="preserve">Prélever deux </w:t>
            </w:r>
            <w:r>
              <w:rPr>
                <w:rFonts w:cs="Arial"/>
              </w:rPr>
              <w:t xml:space="preserve">louches </w:t>
            </w:r>
            <w:r w:rsidRPr="00DD259D">
              <w:rPr>
                <w:rFonts w:cs="Arial"/>
              </w:rPr>
              <w:t xml:space="preserve">de court-bouillon </w:t>
            </w:r>
            <w:r>
              <w:rPr>
                <w:rFonts w:cs="Arial"/>
              </w:rPr>
              <w:t xml:space="preserve"> et les ajouter au mélange échalotes/farine/curry pour détendre la sauce et la réserver.</w:t>
            </w:r>
          </w:p>
        </w:tc>
        <w:tc>
          <w:tcPr>
            <w:tcW w:w="916" w:type="pct"/>
          </w:tcPr>
          <w:p w14:paraId="4E866241" w14:textId="77777777" w:rsidR="00AE18D5" w:rsidRPr="00DD259D" w:rsidRDefault="00AE18D5" w:rsidP="00B24FC2">
            <w:pPr>
              <w:jc w:val="center"/>
              <w:rPr>
                <w:rFonts w:cs="Arial"/>
              </w:rPr>
            </w:pPr>
            <w:r w:rsidRPr="00DD259D">
              <w:rPr>
                <w:rFonts w:cs="Arial"/>
              </w:rPr>
              <w:t>3</w:t>
            </w:r>
          </w:p>
        </w:tc>
        <w:tc>
          <w:tcPr>
            <w:tcW w:w="974" w:type="pct"/>
          </w:tcPr>
          <w:p w14:paraId="14743414" w14:textId="77777777" w:rsidR="00AE18D5" w:rsidRPr="00DD259D" w:rsidRDefault="00AE18D5" w:rsidP="00B24FC2">
            <w:pPr>
              <w:jc w:val="center"/>
              <w:rPr>
                <w:rFonts w:cs="Arial"/>
              </w:rPr>
            </w:pPr>
            <w:r w:rsidRPr="00DD259D">
              <w:rPr>
                <w:rFonts w:cs="Arial"/>
              </w:rPr>
              <w:t>E, C</w:t>
            </w:r>
          </w:p>
        </w:tc>
      </w:tr>
      <w:tr w:rsidR="00AE18D5" w:rsidRPr="00DD259D" w14:paraId="087461FC" w14:textId="77777777" w:rsidTr="00857C1D">
        <w:tc>
          <w:tcPr>
            <w:tcW w:w="516" w:type="pct"/>
          </w:tcPr>
          <w:p w14:paraId="6ABE7F1F" w14:textId="77777777" w:rsidR="00AE18D5" w:rsidRPr="00DD259D" w:rsidRDefault="00AE18D5" w:rsidP="00B24FC2">
            <w:pPr>
              <w:jc w:val="center"/>
              <w:rPr>
                <w:rFonts w:cs="Arial"/>
              </w:rPr>
            </w:pPr>
            <w:r w:rsidRPr="00DD259D">
              <w:rPr>
                <w:rFonts w:cs="Arial"/>
              </w:rPr>
              <w:t>H</w:t>
            </w:r>
          </w:p>
        </w:tc>
        <w:tc>
          <w:tcPr>
            <w:tcW w:w="2594" w:type="pct"/>
          </w:tcPr>
          <w:p w14:paraId="291FC9F7" w14:textId="77777777" w:rsidR="00AE18D5" w:rsidRPr="00DD259D" w:rsidRDefault="00AE18D5" w:rsidP="00857C1D">
            <w:pPr>
              <w:rPr>
                <w:rFonts w:cs="Arial"/>
              </w:rPr>
            </w:pPr>
            <w:r>
              <w:rPr>
                <w:rFonts w:cs="Arial"/>
              </w:rPr>
              <w:t>Rinc</w:t>
            </w:r>
            <w:r w:rsidRPr="00DD259D">
              <w:rPr>
                <w:rFonts w:cs="Arial"/>
              </w:rPr>
              <w:t>er le riz</w:t>
            </w:r>
            <w:r>
              <w:rPr>
                <w:rFonts w:cs="Arial"/>
              </w:rPr>
              <w:t xml:space="preserve"> sous l’eau froide.</w:t>
            </w:r>
          </w:p>
        </w:tc>
        <w:tc>
          <w:tcPr>
            <w:tcW w:w="916" w:type="pct"/>
          </w:tcPr>
          <w:p w14:paraId="4393CC51" w14:textId="77777777" w:rsidR="00AE18D5" w:rsidRPr="00DD259D" w:rsidRDefault="00AE18D5" w:rsidP="00B24FC2">
            <w:pPr>
              <w:jc w:val="center"/>
              <w:rPr>
                <w:rFonts w:cs="Arial"/>
              </w:rPr>
            </w:pPr>
            <w:r w:rsidRPr="00DD259D">
              <w:rPr>
                <w:rFonts w:cs="Arial"/>
              </w:rPr>
              <w:t>1</w:t>
            </w:r>
          </w:p>
        </w:tc>
        <w:tc>
          <w:tcPr>
            <w:tcW w:w="974" w:type="pct"/>
          </w:tcPr>
          <w:p w14:paraId="18121320" w14:textId="77777777" w:rsidR="00AE18D5" w:rsidRPr="00DD259D" w:rsidRDefault="00AE18D5" w:rsidP="00B24FC2">
            <w:pPr>
              <w:jc w:val="center"/>
              <w:rPr>
                <w:rFonts w:cs="Arial"/>
              </w:rPr>
            </w:pPr>
          </w:p>
        </w:tc>
      </w:tr>
      <w:tr w:rsidR="00AE18D5" w:rsidRPr="00DD259D" w14:paraId="7A5A0700" w14:textId="77777777" w:rsidTr="00857C1D">
        <w:tc>
          <w:tcPr>
            <w:tcW w:w="516" w:type="pct"/>
          </w:tcPr>
          <w:p w14:paraId="73DFAC3A" w14:textId="77777777" w:rsidR="00AE18D5" w:rsidRPr="00DD259D" w:rsidRDefault="00AE18D5" w:rsidP="00B24FC2">
            <w:pPr>
              <w:jc w:val="center"/>
              <w:rPr>
                <w:rFonts w:cs="Arial"/>
              </w:rPr>
            </w:pPr>
            <w:r w:rsidRPr="00DD259D">
              <w:rPr>
                <w:rFonts w:cs="Arial"/>
              </w:rPr>
              <w:t>I</w:t>
            </w:r>
          </w:p>
        </w:tc>
        <w:tc>
          <w:tcPr>
            <w:tcW w:w="2594" w:type="pct"/>
          </w:tcPr>
          <w:p w14:paraId="66DF294D" w14:textId="77777777" w:rsidR="00AE18D5" w:rsidRPr="00DD259D" w:rsidRDefault="00AE18D5" w:rsidP="00857C1D">
            <w:pPr>
              <w:rPr>
                <w:rFonts w:cs="Arial"/>
              </w:rPr>
            </w:pPr>
            <w:r>
              <w:rPr>
                <w:rFonts w:cs="Arial"/>
              </w:rPr>
              <w:t>Mettre le riz dans une passoire et le l</w:t>
            </w:r>
            <w:r w:rsidRPr="00DD259D">
              <w:rPr>
                <w:rFonts w:cs="Arial"/>
              </w:rPr>
              <w:t>aisser s’égoutter.</w:t>
            </w:r>
          </w:p>
        </w:tc>
        <w:tc>
          <w:tcPr>
            <w:tcW w:w="916" w:type="pct"/>
          </w:tcPr>
          <w:p w14:paraId="1A404F1C" w14:textId="77777777" w:rsidR="00AE18D5" w:rsidRPr="00DD259D" w:rsidRDefault="00AE18D5" w:rsidP="00B24FC2">
            <w:pPr>
              <w:jc w:val="center"/>
              <w:rPr>
                <w:rFonts w:cs="Arial"/>
              </w:rPr>
            </w:pPr>
            <w:r w:rsidRPr="00DD259D">
              <w:rPr>
                <w:rFonts w:cs="Arial"/>
              </w:rPr>
              <w:t>2</w:t>
            </w:r>
          </w:p>
        </w:tc>
        <w:tc>
          <w:tcPr>
            <w:tcW w:w="974" w:type="pct"/>
          </w:tcPr>
          <w:p w14:paraId="30279A5F" w14:textId="77777777" w:rsidR="00AE18D5" w:rsidRPr="00DD259D" w:rsidRDefault="00AE18D5" w:rsidP="00B24FC2">
            <w:pPr>
              <w:jc w:val="center"/>
              <w:rPr>
                <w:rFonts w:cs="Arial"/>
              </w:rPr>
            </w:pPr>
            <w:r w:rsidRPr="00DD259D">
              <w:rPr>
                <w:rFonts w:cs="Arial"/>
              </w:rPr>
              <w:t>H</w:t>
            </w:r>
          </w:p>
        </w:tc>
      </w:tr>
      <w:tr w:rsidR="00AE18D5" w:rsidRPr="00DD259D" w14:paraId="1F197E0D" w14:textId="77777777" w:rsidTr="00857C1D">
        <w:tc>
          <w:tcPr>
            <w:tcW w:w="516" w:type="pct"/>
          </w:tcPr>
          <w:p w14:paraId="6ACB78B1" w14:textId="77777777" w:rsidR="00AE18D5" w:rsidRPr="00DD259D" w:rsidRDefault="00AE18D5" w:rsidP="00B24FC2">
            <w:pPr>
              <w:jc w:val="center"/>
              <w:rPr>
                <w:rFonts w:cs="Arial"/>
              </w:rPr>
            </w:pPr>
            <w:r w:rsidRPr="00DD259D">
              <w:rPr>
                <w:rFonts w:cs="Arial"/>
              </w:rPr>
              <w:t>J</w:t>
            </w:r>
          </w:p>
        </w:tc>
        <w:tc>
          <w:tcPr>
            <w:tcW w:w="2594" w:type="pct"/>
          </w:tcPr>
          <w:p w14:paraId="1AE21B82" w14:textId="77777777" w:rsidR="00AE18D5" w:rsidRPr="00DD259D" w:rsidRDefault="00AE18D5" w:rsidP="00857C1D">
            <w:pPr>
              <w:rPr>
                <w:rFonts w:cs="Arial"/>
              </w:rPr>
            </w:pPr>
            <w:r>
              <w:rPr>
                <w:rFonts w:cs="Arial"/>
              </w:rPr>
              <w:t>É</w:t>
            </w:r>
            <w:r w:rsidRPr="00DD259D">
              <w:rPr>
                <w:rFonts w:cs="Arial"/>
              </w:rPr>
              <w:t>mincer et hacher finement un oignon</w:t>
            </w:r>
            <w:r>
              <w:rPr>
                <w:rFonts w:cs="Arial"/>
              </w:rPr>
              <w:t>.</w:t>
            </w:r>
          </w:p>
        </w:tc>
        <w:tc>
          <w:tcPr>
            <w:tcW w:w="916" w:type="pct"/>
          </w:tcPr>
          <w:p w14:paraId="6F4611C8" w14:textId="77777777" w:rsidR="00AE18D5" w:rsidRPr="00DD259D" w:rsidRDefault="00AE18D5" w:rsidP="00B24FC2">
            <w:pPr>
              <w:jc w:val="center"/>
              <w:rPr>
                <w:rFonts w:cs="Arial"/>
              </w:rPr>
            </w:pPr>
            <w:r w:rsidRPr="00DD259D">
              <w:rPr>
                <w:rFonts w:cs="Arial"/>
              </w:rPr>
              <w:t>4</w:t>
            </w:r>
          </w:p>
        </w:tc>
        <w:tc>
          <w:tcPr>
            <w:tcW w:w="974" w:type="pct"/>
          </w:tcPr>
          <w:p w14:paraId="6E251167" w14:textId="77777777" w:rsidR="00AE18D5" w:rsidRPr="00DD259D" w:rsidRDefault="00AE18D5" w:rsidP="00B24FC2">
            <w:pPr>
              <w:jc w:val="center"/>
              <w:rPr>
                <w:rFonts w:cs="Arial"/>
              </w:rPr>
            </w:pPr>
          </w:p>
        </w:tc>
      </w:tr>
      <w:tr w:rsidR="00AE18D5" w:rsidRPr="00DD259D" w14:paraId="6DCEEDBE" w14:textId="77777777" w:rsidTr="00857C1D">
        <w:tc>
          <w:tcPr>
            <w:tcW w:w="516" w:type="pct"/>
          </w:tcPr>
          <w:p w14:paraId="30058646" w14:textId="77777777" w:rsidR="00AE18D5" w:rsidRPr="00DD259D" w:rsidRDefault="00AE18D5" w:rsidP="00B24FC2">
            <w:pPr>
              <w:jc w:val="center"/>
              <w:rPr>
                <w:rFonts w:cs="Arial"/>
              </w:rPr>
            </w:pPr>
            <w:r w:rsidRPr="00DD259D">
              <w:rPr>
                <w:rFonts w:cs="Arial"/>
              </w:rPr>
              <w:t>K</w:t>
            </w:r>
          </w:p>
        </w:tc>
        <w:tc>
          <w:tcPr>
            <w:tcW w:w="2594" w:type="pct"/>
          </w:tcPr>
          <w:p w14:paraId="5EFD0531" w14:textId="77777777" w:rsidR="00AE18D5" w:rsidRPr="00DD259D" w:rsidRDefault="00AE18D5" w:rsidP="00857C1D">
            <w:pPr>
              <w:rPr>
                <w:rFonts w:cs="Arial"/>
              </w:rPr>
            </w:pPr>
            <w:r w:rsidRPr="00DD259D">
              <w:rPr>
                <w:rFonts w:cs="Arial"/>
              </w:rPr>
              <w:t>Faire s</w:t>
            </w:r>
            <w:r>
              <w:rPr>
                <w:rFonts w:cs="Arial"/>
              </w:rPr>
              <w:t>uer</w:t>
            </w:r>
            <w:r w:rsidRPr="00DD259D">
              <w:rPr>
                <w:rFonts w:cs="Arial"/>
              </w:rPr>
              <w:t xml:space="preserve"> </w:t>
            </w:r>
            <w:r>
              <w:rPr>
                <w:rFonts w:cs="Arial"/>
              </w:rPr>
              <w:t xml:space="preserve">l’oignon haché </w:t>
            </w:r>
            <w:r w:rsidRPr="00DD259D">
              <w:rPr>
                <w:rFonts w:cs="Arial"/>
              </w:rPr>
              <w:t xml:space="preserve">dans une </w:t>
            </w:r>
            <w:r>
              <w:rPr>
                <w:rFonts w:cs="Arial"/>
              </w:rPr>
              <w:t>cocotte allant au four</w:t>
            </w:r>
            <w:r w:rsidRPr="00DD259D">
              <w:rPr>
                <w:rFonts w:cs="Arial"/>
              </w:rPr>
              <w:t xml:space="preserve"> avec du beurre.</w:t>
            </w:r>
          </w:p>
        </w:tc>
        <w:tc>
          <w:tcPr>
            <w:tcW w:w="916" w:type="pct"/>
          </w:tcPr>
          <w:p w14:paraId="2BBD19DE" w14:textId="77777777" w:rsidR="00AE18D5" w:rsidRPr="00DD259D" w:rsidRDefault="00AE18D5" w:rsidP="00B24FC2">
            <w:pPr>
              <w:jc w:val="center"/>
              <w:rPr>
                <w:rFonts w:cs="Arial"/>
              </w:rPr>
            </w:pPr>
            <w:r w:rsidRPr="00DD259D">
              <w:rPr>
                <w:rFonts w:cs="Arial"/>
              </w:rPr>
              <w:t>3</w:t>
            </w:r>
          </w:p>
        </w:tc>
        <w:tc>
          <w:tcPr>
            <w:tcW w:w="974" w:type="pct"/>
          </w:tcPr>
          <w:p w14:paraId="1096372A" w14:textId="77777777" w:rsidR="00AE18D5" w:rsidRPr="00DD259D" w:rsidRDefault="00AE18D5" w:rsidP="00B24FC2">
            <w:pPr>
              <w:jc w:val="center"/>
              <w:rPr>
                <w:rFonts w:cs="Arial"/>
              </w:rPr>
            </w:pPr>
            <w:r w:rsidRPr="00DD259D">
              <w:rPr>
                <w:rFonts w:cs="Arial"/>
              </w:rPr>
              <w:t>J</w:t>
            </w:r>
          </w:p>
        </w:tc>
      </w:tr>
      <w:tr w:rsidR="00AE18D5" w:rsidRPr="00DD259D" w14:paraId="45DBC72B" w14:textId="77777777" w:rsidTr="00857C1D">
        <w:tc>
          <w:tcPr>
            <w:tcW w:w="516" w:type="pct"/>
          </w:tcPr>
          <w:p w14:paraId="368387A9" w14:textId="77777777" w:rsidR="00AE18D5" w:rsidRPr="00DD259D" w:rsidRDefault="00AE18D5" w:rsidP="00B24FC2">
            <w:pPr>
              <w:jc w:val="center"/>
              <w:rPr>
                <w:rFonts w:cs="Arial"/>
              </w:rPr>
            </w:pPr>
            <w:r w:rsidRPr="00DD259D">
              <w:rPr>
                <w:rFonts w:cs="Arial"/>
              </w:rPr>
              <w:t>L</w:t>
            </w:r>
          </w:p>
        </w:tc>
        <w:tc>
          <w:tcPr>
            <w:tcW w:w="2594" w:type="pct"/>
          </w:tcPr>
          <w:p w14:paraId="6EF83F20" w14:textId="77777777" w:rsidR="00AE18D5" w:rsidRPr="00DD259D" w:rsidRDefault="00AE18D5" w:rsidP="00857C1D">
            <w:pPr>
              <w:rPr>
                <w:rFonts w:cs="Arial"/>
              </w:rPr>
            </w:pPr>
            <w:r w:rsidRPr="00DD259D">
              <w:rPr>
                <w:rFonts w:cs="Arial"/>
              </w:rPr>
              <w:t xml:space="preserve">Ajouter le riz </w:t>
            </w:r>
            <w:r>
              <w:rPr>
                <w:rFonts w:cs="Arial"/>
              </w:rPr>
              <w:t xml:space="preserve">à l’oignon sué </w:t>
            </w:r>
            <w:r w:rsidRPr="00DD259D">
              <w:rPr>
                <w:rFonts w:cs="Arial"/>
              </w:rPr>
              <w:t>et mélanger.</w:t>
            </w:r>
          </w:p>
        </w:tc>
        <w:tc>
          <w:tcPr>
            <w:tcW w:w="916" w:type="pct"/>
          </w:tcPr>
          <w:p w14:paraId="449A9B92" w14:textId="77777777" w:rsidR="00AE18D5" w:rsidRPr="00DD259D" w:rsidRDefault="00AE18D5" w:rsidP="00B24FC2">
            <w:pPr>
              <w:jc w:val="center"/>
              <w:rPr>
                <w:rFonts w:cs="Arial"/>
              </w:rPr>
            </w:pPr>
            <w:r w:rsidRPr="00DD259D">
              <w:rPr>
                <w:rFonts w:cs="Arial"/>
              </w:rPr>
              <w:t>4</w:t>
            </w:r>
          </w:p>
        </w:tc>
        <w:tc>
          <w:tcPr>
            <w:tcW w:w="974" w:type="pct"/>
          </w:tcPr>
          <w:p w14:paraId="7A4F0E12" w14:textId="77777777" w:rsidR="00AE18D5" w:rsidRPr="00DD259D" w:rsidRDefault="00AE18D5" w:rsidP="00B24FC2">
            <w:pPr>
              <w:jc w:val="center"/>
              <w:rPr>
                <w:rFonts w:cs="Arial"/>
              </w:rPr>
            </w:pPr>
            <w:r w:rsidRPr="00DD259D">
              <w:rPr>
                <w:rFonts w:cs="Arial"/>
              </w:rPr>
              <w:t>I, K</w:t>
            </w:r>
          </w:p>
        </w:tc>
      </w:tr>
      <w:tr w:rsidR="00AE18D5" w:rsidRPr="00DD259D" w14:paraId="3D42869B" w14:textId="77777777" w:rsidTr="00857C1D">
        <w:tc>
          <w:tcPr>
            <w:tcW w:w="516" w:type="pct"/>
          </w:tcPr>
          <w:p w14:paraId="1B749590" w14:textId="77777777" w:rsidR="00AE18D5" w:rsidRPr="00DD259D" w:rsidRDefault="00AE18D5" w:rsidP="00B24FC2">
            <w:pPr>
              <w:jc w:val="center"/>
              <w:rPr>
                <w:rFonts w:cs="Arial"/>
              </w:rPr>
            </w:pPr>
            <w:r w:rsidRPr="00DD259D">
              <w:rPr>
                <w:rFonts w:cs="Arial"/>
              </w:rPr>
              <w:t>M</w:t>
            </w:r>
          </w:p>
        </w:tc>
        <w:tc>
          <w:tcPr>
            <w:tcW w:w="2594" w:type="pct"/>
          </w:tcPr>
          <w:p w14:paraId="629A8017" w14:textId="77777777" w:rsidR="00AE18D5" w:rsidRPr="00DD259D" w:rsidRDefault="00AE18D5" w:rsidP="00857C1D">
            <w:pPr>
              <w:rPr>
                <w:rFonts w:cs="Arial"/>
              </w:rPr>
            </w:pPr>
            <w:r w:rsidRPr="00DD259D">
              <w:rPr>
                <w:rFonts w:cs="Arial"/>
              </w:rPr>
              <w:t xml:space="preserve">Recouvrir </w:t>
            </w:r>
            <w:r>
              <w:rPr>
                <w:rFonts w:cs="Arial"/>
              </w:rPr>
              <w:t xml:space="preserve">le riz </w:t>
            </w:r>
            <w:r w:rsidRPr="00DD259D">
              <w:rPr>
                <w:rFonts w:cs="Arial"/>
              </w:rPr>
              <w:t xml:space="preserve">avec </w:t>
            </w:r>
            <w:r>
              <w:rPr>
                <w:rFonts w:cs="Arial"/>
              </w:rPr>
              <w:t xml:space="preserve">quatre louches de </w:t>
            </w:r>
            <w:r w:rsidRPr="00DD259D">
              <w:rPr>
                <w:rFonts w:cs="Arial"/>
              </w:rPr>
              <w:t>court-bouillon</w:t>
            </w:r>
            <w:r>
              <w:rPr>
                <w:rFonts w:cs="Arial"/>
              </w:rPr>
              <w:t>.</w:t>
            </w:r>
          </w:p>
        </w:tc>
        <w:tc>
          <w:tcPr>
            <w:tcW w:w="916" w:type="pct"/>
          </w:tcPr>
          <w:p w14:paraId="5C30D6D5" w14:textId="77777777" w:rsidR="00AE18D5" w:rsidRPr="00DD259D" w:rsidRDefault="00AE18D5" w:rsidP="00B24FC2">
            <w:pPr>
              <w:jc w:val="center"/>
              <w:rPr>
                <w:rFonts w:cs="Arial"/>
              </w:rPr>
            </w:pPr>
            <w:r w:rsidRPr="00DD259D">
              <w:rPr>
                <w:rFonts w:cs="Arial"/>
              </w:rPr>
              <w:t>1</w:t>
            </w:r>
          </w:p>
        </w:tc>
        <w:tc>
          <w:tcPr>
            <w:tcW w:w="974" w:type="pct"/>
          </w:tcPr>
          <w:p w14:paraId="58AE9978" w14:textId="77777777" w:rsidR="00AE18D5" w:rsidRPr="00DD259D" w:rsidRDefault="00AE18D5" w:rsidP="00B24FC2">
            <w:pPr>
              <w:jc w:val="center"/>
              <w:rPr>
                <w:rFonts w:cs="Arial"/>
              </w:rPr>
            </w:pPr>
            <w:r w:rsidRPr="00DD259D">
              <w:rPr>
                <w:rFonts w:cs="Arial"/>
              </w:rPr>
              <w:t>L, E</w:t>
            </w:r>
          </w:p>
        </w:tc>
      </w:tr>
      <w:tr w:rsidR="00AE18D5" w:rsidRPr="00DD259D" w14:paraId="36A65D98" w14:textId="77777777" w:rsidTr="00857C1D">
        <w:tc>
          <w:tcPr>
            <w:tcW w:w="516" w:type="pct"/>
          </w:tcPr>
          <w:p w14:paraId="3C32C55F" w14:textId="77777777" w:rsidR="00AE18D5" w:rsidRPr="00DD259D" w:rsidRDefault="00AE18D5" w:rsidP="00B24FC2">
            <w:pPr>
              <w:jc w:val="center"/>
              <w:rPr>
                <w:rFonts w:cs="Arial"/>
              </w:rPr>
            </w:pPr>
            <w:r w:rsidRPr="00DD259D">
              <w:rPr>
                <w:rFonts w:cs="Arial"/>
              </w:rPr>
              <w:t>N</w:t>
            </w:r>
          </w:p>
        </w:tc>
        <w:tc>
          <w:tcPr>
            <w:tcW w:w="2594" w:type="pct"/>
          </w:tcPr>
          <w:p w14:paraId="02CA97EB" w14:textId="77777777" w:rsidR="00AE18D5" w:rsidRPr="00DD259D" w:rsidRDefault="00AE18D5" w:rsidP="00857C1D">
            <w:pPr>
              <w:rPr>
                <w:rFonts w:cs="Arial"/>
              </w:rPr>
            </w:pPr>
            <w:r w:rsidRPr="00DD259D">
              <w:rPr>
                <w:rFonts w:cs="Arial"/>
              </w:rPr>
              <w:t>Porter à ébullition</w:t>
            </w:r>
            <w:r>
              <w:rPr>
                <w:rFonts w:cs="Arial"/>
              </w:rPr>
              <w:t>.</w:t>
            </w:r>
          </w:p>
        </w:tc>
        <w:tc>
          <w:tcPr>
            <w:tcW w:w="916" w:type="pct"/>
          </w:tcPr>
          <w:p w14:paraId="3132D402" w14:textId="77777777" w:rsidR="00AE18D5" w:rsidRPr="00DD259D" w:rsidRDefault="00AE18D5" w:rsidP="00B24FC2">
            <w:pPr>
              <w:jc w:val="center"/>
              <w:rPr>
                <w:rFonts w:cs="Arial"/>
              </w:rPr>
            </w:pPr>
            <w:r w:rsidRPr="00DD259D">
              <w:rPr>
                <w:rFonts w:cs="Arial"/>
              </w:rPr>
              <w:t>2</w:t>
            </w:r>
          </w:p>
        </w:tc>
        <w:tc>
          <w:tcPr>
            <w:tcW w:w="974" w:type="pct"/>
          </w:tcPr>
          <w:p w14:paraId="05FC2F11" w14:textId="77777777" w:rsidR="00AE18D5" w:rsidRPr="00DD259D" w:rsidRDefault="00AE18D5" w:rsidP="00B24FC2">
            <w:pPr>
              <w:jc w:val="center"/>
              <w:rPr>
                <w:rFonts w:cs="Arial"/>
              </w:rPr>
            </w:pPr>
            <w:r w:rsidRPr="00DD259D">
              <w:rPr>
                <w:rFonts w:cs="Arial"/>
              </w:rPr>
              <w:t>M</w:t>
            </w:r>
          </w:p>
        </w:tc>
      </w:tr>
      <w:tr w:rsidR="00AE18D5" w:rsidRPr="00DD259D" w14:paraId="78DD45F3" w14:textId="77777777" w:rsidTr="00857C1D">
        <w:tc>
          <w:tcPr>
            <w:tcW w:w="516" w:type="pct"/>
          </w:tcPr>
          <w:p w14:paraId="27614F76" w14:textId="77777777" w:rsidR="00AE18D5" w:rsidRPr="00DD259D" w:rsidRDefault="00AE18D5" w:rsidP="00B24FC2">
            <w:pPr>
              <w:jc w:val="center"/>
              <w:rPr>
                <w:rFonts w:cs="Arial"/>
              </w:rPr>
            </w:pPr>
            <w:r w:rsidRPr="00DD259D">
              <w:rPr>
                <w:rFonts w:cs="Arial"/>
              </w:rPr>
              <w:lastRenderedPageBreak/>
              <w:t>O</w:t>
            </w:r>
          </w:p>
        </w:tc>
        <w:tc>
          <w:tcPr>
            <w:tcW w:w="2594" w:type="pct"/>
          </w:tcPr>
          <w:p w14:paraId="5B322108" w14:textId="77777777" w:rsidR="00AE18D5" w:rsidRPr="00DD259D" w:rsidRDefault="00AE18D5" w:rsidP="00857C1D">
            <w:pPr>
              <w:rPr>
                <w:rFonts w:cs="Arial"/>
              </w:rPr>
            </w:pPr>
            <w:r w:rsidRPr="00DD259D">
              <w:rPr>
                <w:rFonts w:cs="Arial"/>
              </w:rPr>
              <w:t xml:space="preserve">Terminer la cuisson </w:t>
            </w:r>
            <w:r>
              <w:rPr>
                <w:rFonts w:cs="Arial"/>
              </w:rPr>
              <w:t xml:space="preserve">du riz </w:t>
            </w:r>
            <w:r w:rsidRPr="00DD259D">
              <w:rPr>
                <w:rFonts w:cs="Arial"/>
              </w:rPr>
              <w:t>à four chaud</w:t>
            </w:r>
            <w:r>
              <w:rPr>
                <w:rFonts w:cs="Arial"/>
              </w:rPr>
              <w:t>.</w:t>
            </w:r>
          </w:p>
        </w:tc>
        <w:tc>
          <w:tcPr>
            <w:tcW w:w="916" w:type="pct"/>
          </w:tcPr>
          <w:p w14:paraId="2D2A0E78" w14:textId="77777777" w:rsidR="00AE18D5" w:rsidRPr="00DD259D" w:rsidRDefault="00AE18D5" w:rsidP="00B24FC2">
            <w:pPr>
              <w:jc w:val="center"/>
              <w:rPr>
                <w:rFonts w:cs="Arial"/>
              </w:rPr>
            </w:pPr>
            <w:r w:rsidRPr="00DD259D">
              <w:rPr>
                <w:rFonts w:cs="Arial"/>
              </w:rPr>
              <w:t>20</w:t>
            </w:r>
          </w:p>
        </w:tc>
        <w:tc>
          <w:tcPr>
            <w:tcW w:w="974" w:type="pct"/>
          </w:tcPr>
          <w:p w14:paraId="4179CDE9" w14:textId="77777777" w:rsidR="00AE18D5" w:rsidRPr="00DD259D" w:rsidRDefault="00AE18D5" w:rsidP="00B24FC2">
            <w:pPr>
              <w:jc w:val="center"/>
              <w:rPr>
                <w:rFonts w:cs="Arial"/>
              </w:rPr>
            </w:pPr>
            <w:r w:rsidRPr="00DD259D">
              <w:rPr>
                <w:rFonts w:cs="Arial"/>
              </w:rPr>
              <w:t>N</w:t>
            </w:r>
          </w:p>
        </w:tc>
      </w:tr>
      <w:tr w:rsidR="00AE18D5" w:rsidRPr="00DD259D" w14:paraId="7A0CC981" w14:textId="77777777" w:rsidTr="00857C1D">
        <w:tc>
          <w:tcPr>
            <w:tcW w:w="516" w:type="pct"/>
          </w:tcPr>
          <w:p w14:paraId="5BD1611B" w14:textId="77777777" w:rsidR="00AE18D5" w:rsidRPr="00DD259D" w:rsidRDefault="00AE18D5" w:rsidP="00B24FC2">
            <w:pPr>
              <w:jc w:val="center"/>
              <w:rPr>
                <w:rFonts w:cs="Arial"/>
              </w:rPr>
            </w:pPr>
            <w:r w:rsidRPr="00DD259D">
              <w:rPr>
                <w:rFonts w:cs="Arial"/>
              </w:rPr>
              <w:t>P</w:t>
            </w:r>
          </w:p>
        </w:tc>
        <w:tc>
          <w:tcPr>
            <w:tcW w:w="2594" w:type="pct"/>
          </w:tcPr>
          <w:p w14:paraId="0A871CF5" w14:textId="77777777" w:rsidR="00AE18D5" w:rsidRPr="00DD259D" w:rsidRDefault="00AE18D5" w:rsidP="00857C1D">
            <w:pPr>
              <w:rPr>
                <w:rFonts w:cs="Arial"/>
              </w:rPr>
            </w:pPr>
            <w:r w:rsidRPr="00DD259D">
              <w:rPr>
                <w:rFonts w:cs="Arial"/>
              </w:rPr>
              <w:t xml:space="preserve">Couper le poisson en morceaux, </w:t>
            </w:r>
            <w:r>
              <w:rPr>
                <w:rFonts w:cs="Arial"/>
              </w:rPr>
              <w:t xml:space="preserve">et décortiquer </w:t>
            </w:r>
            <w:r w:rsidRPr="00DD259D">
              <w:rPr>
                <w:rFonts w:cs="Arial"/>
              </w:rPr>
              <w:t>les fruits de mer.</w:t>
            </w:r>
          </w:p>
        </w:tc>
        <w:tc>
          <w:tcPr>
            <w:tcW w:w="916" w:type="pct"/>
          </w:tcPr>
          <w:p w14:paraId="7C6E95CD" w14:textId="77777777" w:rsidR="00AE18D5" w:rsidRPr="00DD259D" w:rsidRDefault="00AE18D5" w:rsidP="00B24FC2">
            <w:pPr>
              <w:jc w:val="center"/>
              <w:rPr>
                <w:rFonts w:cs="Arial"/>
              </w:rPr>
            </w:pPr>
            <w:r w:rsidRPr="00DD259D">
              <w:rPr>
                <w:rFonts w:cs="Arial"/>
              </w:rPr>
              <w:t>15</w:t>
            </w:r>
          </w:p>
        </w:tc>
        <w:tc>
          <w:tcPr>
            <w:tcW w:w="974" w:type="pct"/>
          </w:tcPr>
          <w:p w14:paraId="3975DF85" w14:textId="77777777" w:rsidR="00AE18D5" w:rsidRPr="00DD259D" w:rsidRDefault="00AE18D5" w:rsidP="00B24FC2">
            <w:pPr>
              <w:jc w:val="center"/>
              <w:rPr>
                <w:rFonts w:cs="Arial"/>
              </w:rPr>
            </w:pPr>
            <w:r w:rsidRPr="00DD259D">
              <w:rPr>
                <w:rFonts w:cs="Arial"/>
              </w:rPr>
              <w:t>F</w:t>
            </w:r>
          </w:p>
        </w:tc>
      </w:tr>
      <w:tr w:rsidR="00AE18D5" w:rsidRPr="00DD259D" w14:paraId="44D168D6" w14:textId="77777777" w:rsidTr="00857C1D">
        <w:tc>
          <w:tcPr>
            <w:tcW w:w="516" w:type="pct"/>
          </w:tcPr>
          <w:p w14:paraId="579B520C" w14:textId="77777777" w:rsidR="00AE18D5" w:rsidRPr="00DD259D" w:rsidRDefault="00AE18D5" w:rsidP="00B24FC2">
            <w:pPr>
              <w:jc w:val="center"/>
              <w:rPr>
                <w:rFonts w:cs="Arial"/>
              </w:rPr>
            </w:pPr>
            <w:r w:rsidRPr="00DD259D">
              <w:rPr>
                <w:rFonts w:cs="Arial"/>
              </w:rPr>
              <w:t>Q</w:t>
            </w:r>
          </w:p>
        </w:tc>
        <w:tc>
          <w:tcPr>
            <w:tcW w:w="2594" w:type="pct"/>
          </w:tcPr>
          <w:p w14:paraId="7CA77DAF" w14:textId="77777777" w:rsidR="00AE18D5" w:rsidRPr="00DD259D" w:rsidRDefault="00AE18D5" w:rsidP="00857C1D">
            <w:pPr>
              <w:rPr>
                <w:rFonts w:cs="Arial"/>
              </w:rPr>
            </w:pPr>
            <w:r w:rsidRPr="00DD259D">
              <w:rPr>
                <w:rFonts w:cs="Arial"/>
              </w:rPr>
              <w:t>Disposer le riz, le poisson</w:t>
            </w:r>
            <w:r>
              <w:rPr>
                <w:rFonts w:cs="Arial"/>
              </w:rPr>
              <w:t>,</w:t>
            </w:r>
            <w:r w:rsidRPr="00DD259D">
              <w:rPr>
                <w:rFonts w:cs="Arial"/>
              </w:rPr>
              <w:t xml:space="preserve"> les fruits de mer et la sauce </w:t>
            </w:r>
            <w:r>
              <w:rPr>
                <w:rFonts w:cs="Arial"/>
              </w:rPr>
              <w:t xml:space="preserve">au curry </w:t>
            </w:r>
            <w:r w:rsidRPr="00DD259D">
              <w:rPr>
                <w:rFonts w:cs="Arial"/>
              </w:rPr>
              <w:t>dans un plat à gratin</w:t>
            </w:r>
            <w:r>
              <w:rPr>
                <w:rFonts w:cs="Arial"/>
              </w:rPr>
              <w:t>.</w:t>
            </w:r>
          </w:p>
        </w:tc>
        <w:tc>
          <w:tcPr>
            <w:tcW w:w="916" w:type="pct"/>
          </w:tcPr>
          <w:p w14:paraId="408D8EEC" w14:textId="77777777" w:rsidR="00AE18D5" w:rsidRPr="00DD259D" w:rsidRDefault="00AE18D5" w:rsidP="00B24FC2">
            <w:pPr>
              <w:jc w:val="center"/>
              <w:rPr>
                <w:rFonts w:cs="Arial"/>
              </w:rPr>
            </w:pPr>
            <w:r w:rsidRPr="00DD259D">
              <w:rPr>
                <w:rFonts w:cs="Arial"/>
              </w:rPr>
              <w:t>6</w:t>
            </w:r>
          </w:p>
        </w:tc>
        <w:tc>
          <w:tcPr>
            <w:tcW w:w="974" w:type="pct"/>
          </w:tcPr>
          <w:p w14:paraId="11B0C064" w14:textId="77777777" w:rsidR="00AE18D5" w:rsidRPr="00DD259D" w:rsidRDefault="00AE18D5" w:rsidP="00B24FC2">
            <w:pPr>
              <w:jc w:val="center"/>
              <w:rPr>
                <w:rFonts w:cs="Arial"/>
              </w:rPr>
            </w:pPr>
            <w:r w:rsidRPr="00DD259D">
              <w:rPr>
                <w:rFonts w:cs="Arial"/>
              </w:rPr>
              <w:t>G, O, P</w:t>
            </w:r>
          </w:p>
        </w:tc>
      </w:tr>
      <w:tr w:rsidR="00AE18D5" w:rsidRPr="00DD259D" w14:paraId="6039706A" w14:textId="77777777" w:rsidTr="00857C1D">
        <w:tc>
          <w:tcPr>
            <w:tcW w:w="516" w:type="pct"/>
          </w:tcPr>
          <w:p w14:paraId="30AFAF89" w14:textId="77777777" w:rsidR="00AE18D5" w:rsidRPr="00DD259D" w:rsidRDefault="00AE18D5" w:rsidP="00B24FC2">
            <w:pPr>
              <w:jc w:val="center"/>
              <w:rPr>
                <w:rFonts w:cs="Arial"/>
              </w:rPr>
            </w:pPr>
            <w:r w:rsidRPr="00DD259D">
              <w:rPr>
                <w:rFonts w:cs="Arial"/>
              </w:rPr>
              <w:t>R</w:t>
            </w:r>
          </w:p>
        </w:tc>
        <w:tc>
          <w:tcPr>
            <w:tcW w:w="2594" w:type="pct"/>
          </w:tcPr>
          <w:p w14:paraId="5EEDF3C8" w14:textId="77777777" w:rsidR="00AE18D5" w:rsidRPr="00DD259D" w:rsidRDefault="00AE18D5" w:rsidP="00857C1D">
            <w:pPr>
              <w:rPr>
                <w:rFonts w:cs="Arial"/>
              </w:rPr>
            </w:pPr>
            <w:r w:rsidRPr="00DD259D">
              <w:rPr>
                <w:rFonts w:cs="Arial"/>
              </w:rPr>
              <w:t>Mettre sous le grill.</w:t>
            </w:r>
          </w:p>
        </w:tc>
        <w:tc>
          <w:tcPr>
            <w:tcW w:w="916" w:type="pct"/>
          </w:tcPr>
          <w:p w14:paraId="69AE37C4" w14:textId="77777777" w:rsidR="00AE18D5" w:rsidRPr="00DD259D" w:rsidRDefault="00AE18D5" w:rsidP="00B24FC2">
            <w:pPr>
              <w:jc w:val="center"/>
              <w:rPr>
                <w:rFonts w:cs="Arial"/>
              </w:rPr>
            </w:pPr>
            <w:r w:rsidRPr="00DD259D">
              <w:rPr>
                <w:rFonts w:cs="Arial"/>
              </w:rPr>
              <w:t>12</w:t>
            </w:r>
          </w:p>
        </w:tc>
        <w:tc>
          <w:tcPr>
            <w:tcW w:w="974" w:type="pct"/>
          </w:tcPr>
          <w:p w14:paraId="5B9E3A8F" w14:textId="77777777" w:rsidR="00AE18D5" w:rsidRPr="00DD259D" w:rsidRDefault="00AE18D5" w:rsidP="00B24FC2">
            <w:pPr>
              <w:jc w:val="center"/>
              <w:rPr>
                <w:rFonts w:cs="Arial"/>
              </w:rPr>
            </w:pPr>
            <w:r w:rsidRPr="00DD259D">
              <w:rPr>
                <w:rFonts w:cs="Arial"/>
              </w:rPr>
              <w:t>Q</w:t>
            </w:r>
          </w:p>
        </w:tc>
      </w:tr>
    </w:tbl>
    <w:p w14:paraId="40ED1975" w14:textId="77777777" w:rsidR="00AE18D5" w:rsidRPr="00B9445D" w:rsidRDefault="00F05910" w:rsidP="003F61C6">
      <w:pPr>
        <w:pStyle w:val="Paragraphedeliste"/>
        <w:numPr>
          <w:ilvl w:val="0"/>
          <w:numId w:val="13"/>
        </w:numPr>
        <w:spacing w:before="120"/>
        <w:ind w:left="714" w:hanging="357"/>
        <w:rPr>
          <w:rFonts w:ascii="Arial" w:hAnsi="Arial" w:cs="Arial"/>
          <w:sz w:val="20"/>
          <w:szCs w:val="20"/>
        </w:rPr>
      </w:pPr>
      <w:r>
        <w:rPr>
          <w:rFonts w:ascii="Arial" w:hAnsi="Arial" w:cs="Arial"/>
          <w:sz w:val="20"/>
          <w:szCs w:val="20"/>
        </w:rPr>
        <w:t>Construire un</w:t>
      </w:r>
      <w:r w:rsidR="00AE18D5" w:rsidRPr="00B9445D">
        <w:rPr>
          <w:rFonts w:ascii="Arial" w:hAnsi="Arial" w:cs="Arial"/>
          <w:sz w:val="20"/>
          <w:szCs w:val="20"/>
        </w:rPr>
        <w:t xml:space="preserve"> diagramme représentant l’enchaînement des différentes tâches permettant de réaliser cette recette. On fait l’hypothèse que plusieurs tâches peuvent être menées en parallèle.</w:t>
      </w:r>
    </w:p>
    <w:p w14:paraId="62F669C7" w14:textId="77777777" w:rsidR="00AE18D5" w:rsidRDefault="00AE18D5" w:rsidP="00167F09">
      <w:pPr>
        <w:pStyle w:val="Paragraphedeliste"/>
        <w:numPr>
          <w:ilvl w:val="0"/>
          <w:numId w:val="13"/>
        </w:numPr>
        <w:rPr>
          <w:rFonts w:ascii="Arial" w:hAnsi="Arial" w:cs="Arial"/>
          <w:sz w:val="20"/>
          <w:szCs w:val="20"/>
        </w:rPr>
      </w:pPr>
      <w:r w:rsidRPr="00B9445D">
        <w:rPr>
          <w:rFonts w:ascii="Arial" w:hAnsi="Arial" w:cs="Arial"/>
          <w:sz w:val="20"/>
          <w:szCs w:val="20"/>
        </w:rPr>
        <w:t xml:space="preserve">Déterminer la durée totale minimale </w:t>
      </w:r>
      <w:r>
        <w:rPr>
          <w:rFonts w:ascii="Arial" w:hAnsi="Arial" w:cs="Arial"/>
          <w:sz w:val="20"/>
          <w:szCs w:val="20"/>
        </w:rPr>
        <w:t xml:space="preserve">nécessaire </w:t>
      </w:r>
      <w:r w:rsidRPr="00B9445D">
        <w:rPr>
          <w:rFonts w:ascii="Arial" w:hAnsi="Arial" w:cs="Arial"/>
          <w:sz w:val="20"/>
          <w:szCs w:val="20"/>
        </w:rPr>
        <w:t>à la réalisation de la recette.</w:t>
      </w:r>
    </w:p>
    <w:p w14:paraId="2244F40D" w14:textId="77777777" w:rsidR="00AE18D5" w:rsidRDefault="00AE18D5" w:rsidP="00167F09">
      <w:pPr>
        <w:pStyle w:val="Paragraphedeliste"/>
        <w:numPr>
          <w:ilvl w:val="0"/>
          <w:numId w:val="13"/>
        </w:numPr>
        <w:rPr>
          <w:rFonts w:ascii="Arial" w:hAnsi="Arial" w:cs="Arial"/>
          <w:sz w:val="20"/>
          <w:szCs w:val="20"/>
        </w:rPr>
      </w:pPr>
      <w:r>
        <w:rPr>
          <w:rFonts w:ascii="Arial" w:hAnsi="Arial" w:cs="Arial"/>
          <w:sz w:val="20"/>
          <w:szCs w:val="20"/>
        </w:rPr>
        <w:t>Discuter le nombre</w:t>
      </w:r>
      <w:r w:rsidRPr="00F57661">
        <w:rPr>
          <w:rFonts w:ascii="Arial" w:hAnsi="Arial" w:cs="Arial"/>
          <w:sz w:val="20"/>
          <w:szCs w:val="20"/>
        </w:rPr>
        <w:t xml:space="preserve"> de personnes </w:t>
      </w:r>
      <w:r>
        <w:rPr>
          <w:rFonts w:ascii="Arial" w:hAnsi="Arial" w:cs="Arial"/>
          <w:sz w:val="20"/>
          <w:szCs w:val="20"/>
        </w:rPr>
        <w:t>nécessaires à</w:t>
      </w:r>
      <w:r w:rsidRPr="00F57661">
        <w:rPr>
          <w:rFonts w:ascii="Arial" w:hAnsi="Arial" w:cs="Arial"/>
          <w:sz w:val="20"/>
          <w:szCs w:val="20"/>
        </w:rPr>
        <w:t xml:space="preserve"> la réalisation de cette recette</w:t>
      </w:r>
      <w:r>
        <w:rPr>
          <w:rFonts w:ascii="Arial" w:hAnsi="Arial" w:cs="Arial"/>
          <w:sz w:val="20"/>
          <w:szCs w:val="20"/>
        </w:rPr>
        <w:t>.</w:t>
      </w:r>
    </w:p>
    <w:p w14:paraId="4A535AC2" w14:textId="77777777" w:rsidR="00AE18D5" w:rsidRPr="00FC6BD8" w:rsidRDefault="00AE18D5" w:rsidP="00167F09">
      <w:pPr>
        <w:pStyle w:val="Paragraphedeliste"/>
        <w:numPr>
          <w:ilvl w:val="0"/>
          <w:numId w:val="13"/>
        </w:numPr>
        <w:rPr>
          <w:rFonts w:ascii="Arial" w:hAnsi="Arial" w:cs="Arial"/>
          <w:sz w:val="20"/>
          <w:szCs w:val="20"/>
        </w:rPr>
      </w:pPr>
      <w:r w:rsidRPr="00F57661">
        <w:rPr>
          <w:rFonts w:ascii="Arial" w:hAnsi="Arial" w:cs="Arial"/>
          <w:sz w:val="20"/>
          <w:szCs w:val="20"/>
        </w:rPr>
        <w:t xml:space="preserve">Repérer les tâches </w:t>
      </w:r>
      <w:r>
        <w:rPr>
          <w:rFonts w:ascii="Arial" w:hAnsi="Arial" w:cs="Arial"/>
          <w:sz w:val="20"/>
          <w:szCs w:val="20"/>
        </w:rPr>
        <w:t>pour</w:t>
      </w:r>
      <w:r w:rsidRPr="00FC6BD8">
        <w:rPr>
          <w:rFonts w:ascii="Arial" w:hAnsi="Arial" w:cs="Arial"/>
          <w:sz w:val="20"/>
          <w:szCs w:val="20"/>
        </w:rPr>
        <w:t xml:space="preserve"> lesquelles on ne peut se permettre aucun retard sous peine d’augmenter la durée totale de réalisation de la recette.</w:t>
      </w:r>
    </w:p>
    <w:p w14:paraId="7ACD9B9D" w14:textId="27C4C7C0" w:rsidR="00AE18D5" w:rsidRPr="00DD259D" w:rsidRDefault="00AE18D5" w:rsidP="001F3D71">
      <w:pPr>
        <w:pStyle w:val="Titre3"/>
      </w:pPr>
      <w:r w:rsidRPr="00DD259D">
        <w:t xml:space="preserve">Énoncé 2 : </w:t>
      </w:r>
      <w:r>
        <w:t>a</w:t>
      </w:r>
      <w:r w:rsidR="001F3D71">
        <w:t>nalyse de productions d’élèves</w:t>
      </w:r>
    </w:p>
    <w:p w14:paraId="3B68EE21" w14:textId="3A955D7D" w:rsidR="00860DEE" w:rsidRDefault="00860DEE" w:rsidP="00860DEE">
      <w:pPr>
        <w:rPr>
          <w:rFonts w:cs="Arial"/>
        </w:rPr>
      </w:pPr>
      <w:r>
        <w:rPr>
          <w:rFonts w:cs="Arial"/>
        </w:rPr>
        <w:t>Le professeur de mathématiques aura, en lien avec le professeur de S</w:t>
      </w:r>
      <w:r w:rsidR="00B963EE">
        <w:rPr>
          <w:rFonts w:cs="Arial"/>
        </w:rPr>
        <w:t xml:space="preserve">ciences et </w:t>
      </w:r>
      <w:r>
        <w:rPr>
          <w:rFonts w:cs="Arial"/>
        </w:rPr>
        <w:t>T</w:t>
      </w:r>
      <w:r w:rsidR="00B963EE">
        <w:rPr>
          <w:rFonts w:cs="Arial"/>
        </w:rPr>
        <w:t xml:space="preserve">echnologies </w:t>
      </w:r>
      <w:r>
        <w:rPr>
          <w:rFonts w:cs="Arial"/>
        </w:rPr>
        <w:t>C</w:t>
      </w:r>
      <w:r w:rsidR="00B963EE">
        <w:rPr>
          <w:rFonts w:cs="Arial"/>
        </w:rPr>
        <w:t>ulinaires (STC)</w:t>
      </w:r>
      <w:r>
        <w:rPr>
          <w:rFonts w:cs="Arial"/>
        </w:rPr>
        <w:t>, réalisé une vidéo d’une production culinaire faite par un élève de la classe. Le travail des élèves se basera donc sur cette vidéo et sur la fiche technique fournie par le professeur de STC.</w:t>
      </w:r>
    </w:p>
    <w:p w14:paraId="263FAED1" w14:textId="77777777" w:rsidR="001F3D71" w:rsidRDefault="00AE18D5" w:rsidP="001F3D71">
      <w:pPr>
        <w:pStyle w:val="Titre4"/>
      </w:pPr>
      <w:r w:rsidRPr="00DD259D">
        <w:t>Travail de préparation </w:t>
      </w:r>
    </w:p>
    <w:p w14:paraId="31EE13A0" w14:textId="4AC56650" w:rsidR="00AE18D5" w:rsidRPr="00DD259D" w:rsidRDefault="001F3D71" w:rsidP="00AE18D5">
      <w:pPr>
        <w:rPr>
          <w:rFonts w:cs="Arial"/>
        </w:rPr>
      </w:pPr>
      <w:r>
        <w:t>V</w:t>
      </w:r>
      <w:r w:rsidR="00AE18D5" w:rsidRPr="00DD259D">
        <w:t>isionner la</w:t>
      </w:r>
      <w:r w:rsidR="00860DEE">
        <w:t xml:space="preserve"> vidéo </w:t>
      </w:r>
      <w:r w:rsidR="00AE18D5" w:rsidRPr="00DD259D">
        <w:t>présentant la réalisation d’un élève.</w:t>
      </w:r>
      <w:r>
        <w:t xml:space="preserve"> </w:t>
      </w:r>
      <w:r w:rsidR="00AE18D5">
        <w:rPr>
          <w:rFonts w:cs="Arial"/>
        </w:rPr>
        <w:t xml:space="preserve">À l’aide de cette vidéo </w:t>
      </w:r>
      <w:r w:rsidR="00B963EE">
        <w:rPr>
          <w:rFonts w:cs="Arial"/>
        </w:rPr>
        <w:t>et de la fiche technique fournie</w:t>
      </w:r>
      <w:r w:rsidR="00AE18D5">
        <w:rPr>
          <w:rFonts w:cs="Arial"/>
        </w:rPr>
        <w:t>, é</w:t>
      </w:r>
      <w:r w:rsidR="00AE18D5" w:rsidRPr="00DD259D">
        <w:rPr>
          <w:rFonts w:cs="Arial"/>
        </w:rPr>
        <w:t>tablir la liste des tâches à effectuer pour la réalisation de la recette présentée, et estimer leur durée respective.</w:t>
      </w:r>
    </w:p>
    <w:p w14:paraId="1573B054" w14:textId="2EA31F53" w:rsidR="00AE18D5" w:rsidRDefault="00AE18D5" w:rsidP="00B24FC2">
      <w:pPr>
        <w:pStyle w:val="Titre4"/>
      </w:pPr>
      <w:r>
        <w:t>Analyse</w:t>
      </w:r>
    </w:p>
    <w:p w14:paraId="124039C5" w14:textId="77777777" w:rsidR="00AE18D5" w:rsidRDefault="00AE18D5" w:rsidP="00AE18D5">
      <w:pPr>
        <w:rPr>
          <w:rFonts w:cs="Arial"/>
        </w:rPr>
      </w:pPr>
      <w:r>
        <w:rPr>
          <w:rFonts w:cs="Arial"/>
        </w:rPr>
        <w:t>En s’aidant de diagrammes, peut-on prévoir un ordonnancement différent des tâches de cette recette afin de la réaliser plus rapidement :</w:t>
      </w:r>
    </w:p>
    <w:p w14:paraId="44F4F755" w14:textId="77777777" w:rsidR="00AE18D5" w:rsidRPr="001F3D71" w:rsidRDefault="00AE18D5" w:rsidP="001F3D71">
      <w:pPr>
        <w:pStyle w:val="Paragraphedeliste"/>
        <w:numPr>
          <w:ilvl w:val="0"/>
          <w:numId w:val="77"/>
        </w:numPr>
        <w:rPr>
          <w:rFonts w:ascii="Arial" w:hAnsi="Arial" w:cs="Arial"/>
          <w:sz w:val="20"/>
          <w:szCs w:val="20"/>
        </w:rPr>
      </w:pPr>
      <w:r w:rsidRPr="001F3D71">
        <w:rPr>
          <w:rFonts w:ascii="Arial" w:hAnsi="Arial" w:cs="Arial"/>
          <w:sz w:val="20"/>
          <w:szCs w:val="20"/>
        </w:rPr>
        <w:t>si le cuisinier intervient seul ?</w:t>
      </w:r>
    </w:p>
    <w:p w14:paraId="04C15DA3" w14:textId="77777777" w:rsidR="00AE18D5" w:rsidRPr="001F3D71" w:rsidRDefault="00AE18D5" w:rsidP="001F3D71">
      <w:pPr>
        <w:pStyle w:val="Paragraphedeliste"/>
        <w:numPr>
          <w:ilvl w:val="0"/>
          <w:numId w:val="77"/>
        </w:numPr>
        <w:rPr>
          <w:rFonts w:ascii="Arial" w:hAnsi="Arial" w:cs="Arial"/>
          <w:sz w:val="20"/>
          <w:szCs w:val="20"/>
        </w:rPr>
      </w:pPr>
      <w:r w:rsidRPr="001F3D71">
        <w:rPr>
          <w:rFonts w:ascii="Arial" w:hAnsi="Arial" w:cs="Arial"/>
          <w:sz w:val="20"/>
          <w:szCs w:val="20"/>
        </w:rPr>
        <w:t>si plusieurs personnes interviennent ?</w:t>
      </w:r>
    </w:p>
    <w:p w14:paraId="0931DCF5" w14:textId="65AD816E" w:rsidR="00AE18D5" w:rsidRPr="001F3D71" w:rsidRDefault="00AE18D5" w:rsidP="001F3D71">
      <w:pPr>
        <w:pStyle w:val="Titre3"/>
      </w:pPr>
      <w:r w:rsidRPr="001F3D71">
        <w:t>Pistes pédagogiques </w:t>
      </w:r>
    </w:p>
    <w:p w14:paraId="58F652F5" w14:textId="77777777" w:rsidR="00AE18D5" w:rsidRPr="00DD259D" w:rsidRDefault="00AE18D5" w:rsidP="00AE18D5">
      <w:pPr>
        <w:rPr>
          <w:rFonts w:cs="Arial"/>
        </w:rPr>
      </w:pPr>
      <w:r>
        <w:rPr>
          <w:rFonts w:cs="Arial"/>
        </w:rPr>
        <w:t>Les deux activités proposées sont des</w:t>
      </w:r>
      <w:r w:rsidRPr="00DD259D">
        <w:rPr>
          <w:rFonts w:cs="Arial"/>
        </w:rPr>
        <w:t xml:space="preserve"> activité</w:t>
      </w:r>
      <w:r>
        <w:rPr>
          <w:rFonts w:cs="Arial"/>
        </w:rPr>
        <w:t>s</w:t>
      </w:r>
      <w:r w:rsidRPr="00DD259D">
        <w:rPr>
          <w:rFonts w:cs="Arial"/>
        </w:rPr>
        <w:t xml:space="preserve"> d’introduction à la notion d’ordonnancement.</w:t>
      </w:r>
    </w:p>
    <w:p w14:paraId="7CD9646E" w14:textId="36C669E9" w:rsidR="00AE18D5" w:rsidRDefault="00911408" w:rsidP="001F3D71">
      <w:pPr>
        <w:pStyle w:val="Titre4"/>
      </w:pPr>
      <w:r>
        <w:t xml:space="preserve">Énoncé </w:t>
      </w:r>
      <w:r w:rsidR="00AE18D5">
        <w:t>1</w:t>
      </w:r>
    </w:p>
    <w:p w14:paraId="3AEED196" w14:textId="77777777" w:rsidR="00AE18D5" w:rsidRDefault="00AE18D5" w:rsidP="001F3D71">
      <w:r w:rsidRPr="00DD259D">
        <w:t xml:space="preserve">Dans un premier temps les élèves vont réaliser des diagrammes librement, sans méthodes imposées. La mise en commun des travaux amènera à dégager la nécessité de se mettre d’accord sur des « codes », et on pourra alors introduire les diagrammes MPM ou PERT. </w:t>
      </w:r>
    </w:p>
    <w:p w14:paraId="76EB4A9F" w14:textId="77777777" w:rsidR="00AE18D5" w:rsidRDefault="00AE18D5" w:rsidP="001F3D71">
      <w:r>
        <w:t>Il s’agit ici simplement d’utiliser et de comprendre les diagrammes, mais aucune connaissance théorique sur les méthodes d’ordonnancement n’est nécessaire.</w:t>
      </w:r>
    </w:p>
    <w:p w14:paraId="3B9A9B84" w14:textId="77777777" w:rsidR="00AE18D5" w:rsidRDefault="00AE18D5" w:rsidP="001F3D71">
      <w:r>
        <w:t>Le professeur pourra consulter les liens suivants pour avoir plus d’informations sur les méthodes d’ordonnancement :</w:t>
      </w:r>
    </w:p>
    <w:p w14:paraId="354CE435" w14:textId="46C5BC47" w:rsidR="00E95248" w:rsidRPr="001F3D71" w:rsidRDefault="00B830C9" w:rsidP="001F3D71">
      <w:pPr>
        <w:pStyle w:val="Paragraphedeliste"/>
        <w:numPr>
          <w:ilvl w:val="0"/>
          <w:numId w:val="76"/>
        </w:numPr>
        <w:rPr>
          <w:rFonts w:ascii="Arial" w:hAnsi="Arial" w:cs="Arial"/>
          <w:sz w:val="20"/>
          <w:szCs w:val="20"/>
        </w:rPr>
      </w:pPr>
      <w:hyperlink r:id="rId15" w:history="1">
        <w:r w:rsidR="001F3D71" w:rsidRPr="001F3D71">
          <w:rPr>
            <w:rStyle w:val="Lienhypertexte"/>
            <w:rFonts w:ascii="Arial" w:hAnsi="Arial" w:cs="Arial"/>
            <w:sz w:val="20"/>
            <w:szCs w:val="20"/>
          </w:rPr>
          <w:t xml:space="preserve">La méthode M.P.M., méthode des potentiels </w:t>
        </w:r>
        <w:proofErr w:type="spellStart"/>
        <w:r w:rsidR="001F3D71" w:rsidRPr="001F3D71">
          <w:rPr>
            <w:rStyle w:val="Lienhypertexte"/>
            <w:rFonts w:ascii="Arial" w:hAnsi="Arial" w:cs="Arial"/>
            <w:sz w:val="20"/>
            <w:szCs w:val="20"/>
          </w:rPr>
          <w:t>metra</w:t>
        </w:r>
        <w:proofErr w:type="spellEnd"/>
      </w:hyperlink>
      <w:r w:rsidR="001F3D71" w:rsidRPr="001F3D71">
        <w:rPr>
          <w:rFonts w:ascii="Arial" w:hAnsi="Arial" w:cs="Arial"/>
          <w:sz w:val="20"/>
          <w:szCs w:val="20"/>
        </w:rPr>
        <w:t xml:space="preserve"> </w:t>
      </w:r>
    </w:p>
    <w:p w14:paraId="61DB8325" w14:textId="0BA1552E" w:rsidR="00E95248" w:rsidRPr="001F3D71" w:rsidRDefault="00B830C9" w:rsidP="001F3D71">
      <w:pPr>
        <w:pStyle w:val="Paragraphedeliste"/>
        <w:numPr>
          <w:ilvl w:val="0"/>
          <w:numId w:val="76"/>
        </w:numPr>
        <w:rPr>
          <w:rFonts w:ascii="Arial" w:hAnsi="Arial" w:cs="Arial"/>
          <w:sz w:val="20"/>
          <w:szCs w:val="20"/>
        </w:rPr>
      </w:pPr>
      <w:hyperlink r:id="rId16" w:history="1">
        <w:r w:rsidR="001F3D71" w:rsidRPr="001F3D71">
          <w:rPr>
            <w:rStyle w:val="Lienhypertexte"/>
            <w:rFonts w:ascii="Arial" w:hAnsi="Arial" w:cs="Arial"/>
            <w:sz w:val="20"/>
            <w:szCs w:val="20"/>
          </w:rPr>
          <w:t>Planification et ordonnancement</w:t>
        </w:r>
      </w:hyperlink>
    </w:p>
    <w:p w14:paraId="693BA5C4" w14:textId="77777777" w:rsidR="001F3D71" w:rsidRDefault="001F3D71">
      <w:pPr>
        <w:spacing w:before="0" w:after="0"/>
        <w:jc w:val="left"/>
        <w:rPr>
          <w:rFonts w:cs="Arial"/>
        </w:rPr>
      </w:pPr>
      <w:r>
        <w:rPr>
          <w:rFonts w:cs="Arial"/>
        </w:rPr>
        <w:br w:type="page"/>
      </w:r>
    </w:p>
    <w:p w14:paraId="7BD4621E" w14:textId="5651905F" w:rsidR="00AE18D5" w:rsidRPr="00DD259D" w:rsidRDefault="00AE18D5" w:rsidP="001F3D71">
      <w:r>
        <w:lastRenderedPageBreak/>
        <w:t>Tout d’abord</w:t>
      </w:r>
      <w:r w:rsidRPr="00DD259D">
        <w:t xml:space="preserve">, les élèves vont ordonner les différentes tâches et obtenir ce </w:t>
      </w:r>
      <w:r w:rsidR="00B963EE">
        <w:t>type</w:t>
      </w:r>
      <w:r w:rsidRPr="00DD259D">
        <w:t xml:space="preserve"> de diagramme :</w:t>
      </w:r>
    </w:p>
    <w:p w14:paraId="1DC517FB" w14:textId="77777777" w:rsidR="00AE18D5" w:rsidRPr="00DD259D" w:rsidRDefault="00AE18D5" w:rsidP="00AE18D5">
      <w:pPr>
        <w:rPr>
          <w:rFonts w:cs="Arial"/>
        </w:rPr>
      </w:pPr>
      <w:r w:rsidRPr="00DD259D">
        <w:rPr>
          <w:rFonts w:cs="Arial"/>
          <w:noProof/>
        </w:rPr>
        <w:drawing>
          <wp:inline distT="0" distB="0" distL="0" distR="0" wp14:anchorId="2BF937BD" wp14:editId="12DC1286">
            <wp:extent cx="5760720" cy="1396991"/>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5760720" cy="1396991"/>
                    </a:xfrm>
                    <a:prstGeom prst="rect">
                      <a:avLst/>
                    </a:prstGeom>
                    <a:noFill/>
                    <a:ln w="9525">
                      <a:noFill/>
                      <a:miter lim="800000"/>
                      <a:headEnd/>
                      <a:tailEnd/>
                    </a:ln>
                  </pic:spPr>
                </pic:pic>
              </a:graphicData>
            </a:graphic>
          </wp:inline>
        </w:drawing>
      </w:r>
    </w:p>
    <w:p w14:paraId="2D35AE0F" w14:textId="77777777" w:rsidR="00AE18D5" w:rsidRPr="00DD259D" w:rsidRDefault="00AE18D5" w:rsidP="001F3D71">
      <w:r w:rsidRPr="00DD259D">
        <w:t>Puis, ils essaieront de faire apparaître les durées des tâches pour aboutir à un diagramme comme celui-ci :</w:t>
      </w:r>
    </w:p>
    <w:p w14:paraId="7F633FED" w14:textId="77777777" w:rsidR="00AE18D5" w:rsidRDefault="00AE18D5" w:rsidP="00AE18D5">
      <w:pPr>
        <w:rPr>
          <w:rFonts w:cs="Arial"/>
        </w:rPr>
      </w:pPr>
      <w:r w:rsidRPr="00E33F23">
        <w:rPr>
          <w:rFonts w:cs="Arial"/>
          <w:noProof/>
        </w:rPr>
        <w:drawing>
          <wp:inline distT="0" distB="0" distL="0" distR="0" wp14:anchorId="1FBF4F63" wp14:editId="09553EFE">
            <wp:extent cx="5760720" cy="1395233"/>
            <wp:effectExtent l="19050" t="0" r="0" b="0"/>
            <wp:docPr id="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5760720" cy="1395233"/>
                    </a:xfrm>
                    <a:prstGeom prst="rect">
                      <a:avLst/>
                    </a:prstGeom>
                    <a:noFill/>
                    <a:ln w="9525">
                      <a:noFill/>
                      <a:miter lim="800000"/>
                      <a:headEnd/>
                      <a:tailEnd/>
                    </a:ln>
                  </pic:spPr>
                </pic:pic>
              </a:graphicData>
            </a:graphic>
          </wp:inline>
        </w:drawing>
      </w:r>
    </w:p>
    <w:p w14:paraId="1D985612" w14:textId="121C7843" w:rsidR="00AE18D5" w:rsidRPr="00DD259D" w:rsidRDefault="00AE18D5" w:rsidP="00AE18D5">
      <w:pPr>
        <w:rPr>
          <w:rFonts w:cs="Arial"/>
        </w:rPr>
      </w:pPr>
      <w:r w:rsidRPr="00DD259D">
        <w:rPr>
          <w:rFonts w:cs="Arial"/>
        </w:rPr>
        <w:t xml:space="preserve">La recherche de la durée totale minimale doit amener les élèves à calculer les dates </w:t>
      </w:r>
      <w:r w:rsidR="00A7488A">
        <w:rPr>
          <w:rFonts w:cs="Arial"/>
        </w:rPr>
        <w:t>« </w:t>
      </w:r>
      <w:r w:rsidRPr="00DD259D">
        <w:rPr>
          <w:rFonts w:cs="Arial"/>
        </w:rPr>
        <w:t>au plus tôt</w:t>
      </w:r>
      <w:r w:rsidR="00A7488A">
        <w:rPr>
          <w:rFonts w:cs="Arial"/>
        </w:rPr>
        <w:t> »</w:t>
      </w:r>
      <w:r w:rsidRPr="00DD259D">
        <w:rPr>
          <w:rFonts w:cs="Arial"/>
        </w:rPr>
        <w:t xml:space="preserve"> des différentes tâches</w:t>
      </w:r>
      <w:r w:rsidR="00B963EE">
        <w:rPr>
          <w:rFonts w:cs="Arial"/>
        </w:rPr>
        <w:t>,</w:t>
      </w:r>
      <w:r w:rsidRPr="00DD259D">
        <w:rPr>
          <w:rFonts w:cs="Arial"/>
        </w:rPr>
        <w:t xml:space="preserve"> par exemple en essayant de réaliser un planning (</w:t>
      </w:r>
      <w:r>
        <w:rPr>
          <w:rFonts w:cs="Arial"/>
        </w:rPr>
        <w:t>à</w:t>
      </w:r>
      <w:r w:rsidRPr="00DD259D">
        <w:rPr>
          <w:rFonts w:cs="Arial"/>
        </w:rPr>
        <w:t xml:space="preserve"> telle heure, démarrer la t</w:t>
      </w:r>
      <w:r>
        <w:rPr>
          <w:rFonts w:cs="Arial"/>
        </w:rPr>
        <w:t>â</w:t>
      </w:r>
      <w:r w:rsidRPr="00DD259D">
        <w:rPr>
          <w:rFonts w:cs="Arial"/>
        </w:rPr>
        <w:t>che lambda</w:t>
      </w:r>
      <w:r>
        <w:rPr>
          <w:rFonts w:cs="Arial"/>
        </w:rPr>
        <w:t xml:space="preserve">, </w:t>
      </w:r>
      <w:r w:rsidRPr="00DD259D">
        <w:rPr>
          <w:rFonts w:cs="Arial"/>
        </w:rPr>
        <w:t>…)</w:t>
      </w:r>
    </w:p>
    <w:p w14:paraId="782AA476" w14:textId="77777777" w:rsidR="00AE18D5" w:rsidRDefault="00AE18D5" w:rsidP="00AE18D5">
      <w:pPr>
        <w:rPr>
          <w:rFonts w:cs="Arial"/>
        </w:rPr>
      </w:pPr>
      <w:r w:rsidRPr="00DD259D">
        <w:rPr>
          <w:rFonts w:cs="Arial"/>
        </w:rPr>
        <w:t>La fin de l’activité consiste en une recherche du chemin critique et une réflexion sur la notion de marge.</w:t>
      </w:r>
    </w:p>
    <w:p w14:paraId="16F43E5A" w14:textId="18943769" w:rsidR="00AE18D5" w:rsidRDefault="00B963EE" w:rsidP="001F3D71">
      <w:pPr>
        <w:pStyle w:val="Titre4"/>
      </w:pPr>
      <w:r>
        <w:t>É</w:t>
      </w:r>
      <w:r w:rsidR="00AE18D5">
        <w:t>noncé 2</w:t>
      </w:r>
    </w:p>
    <w:p w14:paraId="3308C35C" w14:textId="77777777" w:rsidR="00AE18D5" w:rsidRDefault="00AE18D5" w:rsidP="001F3D71">
      <w:r>
        <w:t xml:space="preserve">Il est souhaitable que le professeur travaille à partir de production des élèves de la classe. </w:t>
      </w:r>
    </w:p>
    <w:p w14:paraId="723B70E4" w14:textId="77777777" w:rsidR="00AE18D5" w:rsidRDefault="00AE18D5" w:rsidP="001F3D71">
      <w:r>
        <w:t>Il s’agit ici de faire réfléchir les élèves sur l’intérêt d’un travail d’ordonnancement permettant de rationnaliser l’enchainement des différentes tâches à effectuer. Cette réflexion doit être l’objet d’échanges et de débats.</w:t>
      </w:r>
    </w:p>
    <w:p w14:paraId="6D66DE2D" w14:textId="62CE7A88" w:rsidR="00AE18D5" w:rsidRDefault="00AE18D5" w:rsidP="001F3D71">
      <w:pPr>
        <w:pStyle w:val="Titre4"/>
      </w:pPr>
      <w:r>
        <w:t>Prolongements possibles</w:t>
      </w:r>
    </w:p>
    <w:p w14:paraId="1E664E39" w14:textId="77777777" w:rsidR="00AE18D5" w:rsidRPr="00DD259D" w:rsidRDefault="00AE18D5" w:rsidP="001F3D71">
      <w:r>
        <w:t>À l’aide de deux vidéos de réalisations d’élèves (ou à l’aide de deux fiches techniques) présentant la confection de deux plats différents, établir un rétro-planning permettant de servir les deux plats à midi.</w:t>
      </w:r>
    </w:p>
    <w:p w14:paraId="5AB34993" w14:textId="77777777" w:rsidR="001F3D71" w:rsidRDefault="001F3D71">
      <w:pPr>
        <w:spacing w:before="0" w:after="0"/>
        <w:jc w:val="left"/>
        <w:rPr>
          <w:rFonts w:cs="Arial"/>
          <w:b/>
          <w:color w:val="3229A7"/>
          <w:sz w:val="22"/>
          <w:szCs w:val="24"/>
        </w:rPr>
      </w:pPr>
      <w:r>
        <w:br w:type="page"/>
      </w:r>
    </w:p>
    <w:p w14:paraId="006367D3" w14:textId="2436D7E7" w:rsidR="00F60106" w:rsidRPr="00130B6A" w:rsidRDefault="00F60106" w:rsidP="00F60106">
      <w:pPr>
        <w:pStyle w:val="Titre2"/>
        <w:rPr>
          <w:i/>
        </w:rPr>
      </w:pPr>
      <w:bookmarkStart w:id="15" w:name="_Toc453860184"/>
      <w:r>
        <w:lastRenderedPageBreak/>
        <w:t>Sujet 3</w:t>
      </w:r>
      <w:r w:rsidRPr="00D324D8">
        <w:t xml:space="preserve"> – </w:t>
      </w:r>
      <w:r>
        <w:t xml:space="preserve">Organiser le temps du boulanger </w:t>
      </w:r>
      <w:r w:rsidRPr="00130B6A">
        <w:rPr>
          <w:i/>
        </w:rPr>
        <w:t>(</w:t>
      </w:r>
      <w:r>
        <w:rPr>
          <w:i/>
        </w:rPr>
        <w:t>théorie des graph</w:t>
      </w:r>
      <w:r w:rsidR="00F45DFA">
        <w:rPr>
          <w:i/>
        </w:rPr>
        <w:t>es, m</w:t>
      </w:r>
      <w:r>
        <w:rPr>
          <w:i/>
        </w:rPr>
        <w:t>éthode des Potentiels Métra, ordonnancement</w:t>
      </w:r>
      <w:r w:rsidRPr="00130B6A">
        <w:rPr>
          <w:i/>
        </w:rPr>
        <w:t>)</w:t>
      </w:r>
      <w:bookmarkEnd w:id="15"/>
    </w:p>
    <w:p w14:paraId="186B8CCB" w14:textId="77777777" w:rsidR="00F60106" w:rsidRPr="000918D9" w:rsidRDefault="00F60106" w:rsidP="00F60106">
      <w:pPr>
        <w:shd w:val="clear" w:color="auto" w:fill="D9D9D9" w:themeFill="background1" w:themeFillShade="D9"/>
        <w:spacing w:before="0" w:after="0"/>
        <w:rPr>
          <w:rFonts w:cs="Arial"/>
          <w:b/>
        </w:rPr>
      </w:pPr>
      <w:r>
        <w:rPr>
          <w:rFonts w:cs="Arial"/>
          <w:b/>
        </w:rPr>
        <w:t>Compétences développées et c</w:t>
      </w:r>
      <w:r w:rsidRPr="000918D9">
        <w:rPr>
          <w:rFonts w:cs="Arial"/>
          <w:b/>
        </w:rPr>
        <w:t>apacités mobilisées :</w:t>
      </w:r>
    </w:p>
    <w:p w14:paraId="71050D44" w14:textId="77777777" w:rsidR="00F60106" w:rsidRDefault="00F60106" w:rsidP="00F60106">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Pr>
          <w:rFonts w:ascii="Arial" w:hAnsi="Arial" w:cs="Arial"/>
          <w:sz w:val="18"/>
          <w:szCs w:val="18"/>
        </w:rPr>
        <w:t>modéliser une succession de tâches à l’aide d’un graphe et l’exploiter ;</w:t>
      </w:r>
    </w:p>
    <w:p w14:paraId="69DACDBB" w14:textId="77777777" w:rsidR="00F60106" w:rsidRDefault="00F60106" w:rsidP="00F60106">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Pr>
          <w:rFonts w:ascii="Arial" w:hAnsi="Arial" w:cs="Arial"/>
          <w:sz w:val="18"/>
          <w:szCs w:val="18"/>
        </w:rPr>
        <w:t>déterminer le plus long chemin sur un graphe ;</w:t>
      </w:r>
    </w:p>
    <w:p w14:paraId="0A136BA8" w14:textId="77777777" w:rsidR="00F60106" w:rsidRDefault="00F60106" w:rsidP="00F60106">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Pr>
          <w:rFonts w:ascii="Arial" w:hAnsi="Arial" w:cs="Arial"/>
          <w:sz w:val="18"/>
          <w:szCs w:val="18"/>
        </w:rPr>
        <w:t>choisir un cadre adapté pour traiter un problème ;</w:t>
      </w:r>
    </w:p>
    <w:p w14:paraId="2615D503" w14:textId="77777777" w:rsidR="00F60106" w:rsidRPr="00895806" w:rsidRDefault="00F60106" w:rsidP="00F60106">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Pr>
          <w:rFonts w:ascii="Arial" w:hAnsi="Arial" w:cs="Arial"/>
          <w:sz w:val="18"/>
          <w:szCs w:val="18"/>
        </w:rPr>
        <w:t>bâtir un raisonnement ;</w:t>
      </w:r>
    </w:p>
    <w:p w14:paraId="2E99AAC9" w14:textId="77777777" w:rsidR="00F60106" w:rsidRPr="00344CB3" w:rsidRDefault="00F60106" w:rsidP="00F60106">
      <w:pPr>
        <w:pStyle w:val="Paragraphedeliste"/>
        <w:numPr>
          <w:ilvl w:val="0"/>
          <w:numId w:val="9"/>
        </w:numPr>
        <w:shd w:val="clear" w:color="auto" w:fill="D9D9D9"/>
        <w:spacing w:after="0" w:line="240" w:lineRule="auto"/>
        <w:ind w:left="142" w:hanging="142"/>
        <w:rPr>
          <w:rFonts w:ascii="Arial" w:hAnsi="Arial" w:cs="Arial"/>
          <w:sz w:val="18"/>
          <w:szCs w:val="18"/>
        </w:rPr>
      </w:pPr>
      <w:r>
        <w:rPr>
          <w:rFonts w:ascii="Arial" w:hAnsi="Arial" w:cs="Arial"/>
          <w:sz w:val="18"/>
          <w:szCs w:val="18"/>
        </w:rPr>
        <w:t>s</w:t>
      </w:r>
      <w:r w:rsidRPr="00344CB3">
        <w:rPr>
          <w:rFonts w:ascii="Arial" w:hAnsi="Arial" w:cs="Arial"/>
          <w:sz w:val="18"/>
          <w:szCs w:val="18"/>
        </w:rPr>
        <w:t xml:space="preserve">’exprimer avec clarté et </w:t>
      </w:r>
      <w:r>
        <w:rPr>
          <w:rFonts w:ascii="Arial" w:hAnsi="Arial" w:cs="Arial"/>
          <w:sz w:val="18"/>
          <w:szCs w:val="18"/>
        </w:rPr>
        <w:t>précision à l’oral et à l’écrit ;</w:t>
      </w:r>
    </w:p>
    <w:p w14:paraId="58399A90" w14:textId="77777777" w:rsidR="00F60106" w:rsidRPr="00BB509A" w:rsidRDefault="00F60106" w:rsidP="00F60106">
      <w:pPr>
        <w:pStyle w:val="Paragraphedeliste"/>
        <w:numPr>
          <w:ilvl w:val="0"/>
          <w:numId w:val="9"/>
        </w:numPr>
        <w:shd w:val="clear" w:color="auto" w:fill="D9D9D9"/>
        <w:spacing w:after="240" w:line="240" w:lineRule="auto"/>
        <w:ind w:left="142" w:hanging="142"/>
        <w:rPr>
          <w:rFonts w:ascii="Arial" w:hAnsi="Arial" w:cs="Arial"/>
          <w:sz w:val="18"/>
          <w:szCs w:val="18"/>
        </w:rPr>
      </w:pPr>
      <w:r>
        <w:rPr>
          <w:rFonts w:ascii="Arial" w:hAnsi="Arial" w:cs="Arial"/>
          <w:sz w:val="18"/>
          <w:szCs w:val="18"/>
        </w:rPr>
        <w:t>c</w:t>
      </w:r>
      <w:r w:rsidRPr="00344CB3">
        <w:rPr>
          <w:rFonts w:ascii="Arial" w:hAnsi="Arial" w:cs="Arial"/>
          <w:sz w:val="18"/>
          <w:szCs w:val="18"/>
        </w:rPr>
        <w:t>ritiquer une démarche ou un résultat.</w:t>
      </w:r>
    </w:p>
    <w:p w14:paraId="34EB7356" w14:textId="77777777" w:rsidR="00F60106" w:rsidRPr="001F3D71" w:rsidRDefault="00F60106" w:rsidP="001F3D71">
      <w:pPr>
        <w:pStyle w:val="Titre3"/>
      </w:pPr>
      <w:r w:rsidRPr="001F3D71">
        <w:t>Problématique</w:t>
      </w:r>
    </w:p>
    <w:p w14:paraId="47B468BB" w14:textId="61EBC54A" w:rsidR="00F60106" w:rsidRDefault="00F60106" w:rsidP="001F3D71">
      <w:r>
        <w:t xml:space="preserve">L’objectif de cette activité est de sensibiliser les élèves à l’agencement de tâches dans le temps. </w:t>
      </w:r>
      <w:r w:rsidR="00B963EE" w:rsidRPr="00B963EE">
        <w:t>L'élève prévoit puis optimise la répartition des étapes de préparation des différents pains qu'un boulanger doit produire pour la consommation du jour d'un grand restaurant.</w:t>
      </w:r>
    </w:p>
    <w:p w14:paraId="6F22BA81" w14:textId="77777777" w:rsidR="00F60106" w:rsidRDefault="00F60106" w:rsidP="00F60106">
      <w:pPr>
        <w:pStyle w:val="Titre3"/>
      </w:pPr>
      <w:r>
        <w:t>Énoncé</w:t>
      </w:r>
    </w:p>
    <w:p w14:paraId="2259C846" w14:textId="77777777" w:rsidR="00F60106" w:rsidRDefault="00F60106" w:rsidP="00881BA6">
      <w:r>
        <w:t xml:space="preserve">Un grand restaurant fabrique son pain de manière artisanale pour ses clients. Le boulanger travaille seul en cuisine à la production du pain frais qui sera servi le soir même et le lendemain midi. Il dispose d’une chambre froide, d’un espace de travail, d’un pétrin mécanique et d’un four. </w:t>
      </w:r>
    </w:p>
    <w:p w14:paraId="6964DE00" w14:textId="77777777" w:rsidR="00F60106" w:rsidRDefault="00F60106" w:rsidP="00881BA6">
      <w:r>
        <w:t xml:space="preserve">L’objectif de l’activité est d’étudier l’organisation des tâches et le temps nécessaire à la production de deux types de pains (petites baguettes et </w:t>
      </w:r>
      <w:proofErr w:type="spellStart"/>
      <w:r>
        <w:t>ciabattas</w:t>
      </w:r>
      <w:proofErr w:type="spellEnd"/>
      <w:r>
        <w:t>).</w:t>
      </w:r>
    </w:p>
    <w:p w14:paraId="31F24399" w14:textId="77777777" w:rsidR="00F60106" w:rsidRPr="00C75DE8" w:rsidRDefault="00F60106" w:rsidP="00881BA6">
      <w:r w:rsidRPr="00C75DE8">
        <w:t xml:space="preserve">Quel que soit le type de pain, </w:t>
      </w:r>
      <w:r w:rsidRPr="00C75DE8">
        <w:rPr>
          <w:b/>
        </w:rPr>
        <w:t>le protocole de fabrication</w:t>
      </w:r>
      <w:r w:rsidRPr="00C75DE8">
        <w:t xml:space="preserve"> est sensiblement toujours le même :</w:t>
      </w:r>
    </w:p>
    <w:p w14:paraId="361805EC" w14:textId="77777777" w:rsidR="00F60106" w:rsidRPr="00C75DE8" w:rsidRDefault="00F60106" w:rsidP="007D3FB6">
      <w:pPr>
        <w:pStyle w:val="Paragraphedeliste"/>
        <w:numPr>
          <w:ilvl w:val="0"/>
          <w:numId w:val="20"/>
        </w:numPr>
        <w:rPr>
          <w:rFonts w:ascii="Arial" w:hAnsi="Arial" w:cs="Arial"/>
          <w:sz w:val="20"/>
          <w:szCs w:val="20"/>
        </w:rPr>
      </w:pPr>
      <w:r w:rsidRPr="00C75DE8">
        <w:rPr>
          <w:rFonts w:ascii="Arial" w:hAnsi="Arial" w:cs="Arial"/>
          <w:sz w:val="20"/>
          <w:szCs w:val="20"/>
        </w:rPr>
        <w:t xml:space="preserve">Fabrication du </w:t>
      </w:r>
      <w:r w:rsidRPr="00C75DE8">
        <w:rPr>
          <w:rFonts w:ascii="Arial" w:hAnsi="Arial" w:cs="Arial"/>
          <w:b/>
          <w:sz w:val="20"/>
          <w:szCs w:val="20"/>
        </w:rPr>
        <w:t>levain</w:t>
      </w:r>
      <w:r w:rsidRPr="00C75DE8">
        <w:rPr>
          <w:rFonts w:ascii="Arial" w:hAnsi="Arial" w:cs="Arial"/>
          <w:sz w:val="20"/>
          <w:szCs w:val="20"/>
        </w:rPr>
        <w:t xml:space="preserve"> qui permettra à la pâte de gonfler : 2 étapes</w:t>
      </w:r>
    </w:p>
    <w:p w14:paraId="52A7F132" w14:textId="77777777" w:rsidR="00F60106" w:rsidRPr="00C75DE8" w:rsidRDefault="00F60106" w:rsidP="007D3FB6">
      <w:pPr>
        <w:pStyle w:val="Paragraphedeliste"/>
        <w:numPr>
          <w:ilvl w:val="1"/>
          <w:numId w:val="20"/>
        </w:numPr>
        <w:rPr>
          <w:rFonts w:ascii="Arial" w:hAnsi="Arial" w:cs="Arial"/>
          <w:sz w:val="20"/>
          <w:szCs w:val="20"/>
        </w:rPr>
      </w:pPr>
      <w:r>
        <w:rPr>
          <w:rFonts w:ascii="Arial" w:hAnsi="Arial" w:cs="Arial"/>
          <w:sz w:val="20"/>
          <w:szCs w:val="20"/>
        </w:rPr>
        <w:t>o</w:t>
      </w:r>
      <w:r w:rsidRPr="00C75DE8">
        <w:rPr>
          <w:rFonts w:ascii="Arial" w:hAnsi="Arial" w:cs="Arial"/>
          <w:sz w:val="20"/>
          <w:szCs w:val="20"/>
        </w:rPr>
        <w:t>n prépare la quantité de levain nécessaire à la quantité de pain voulue</w:t>
      </w:r>
      <w:r>
        <w:rPr>
          <w:rFonts w:ascii="Arial" w:hAnsi="Arial" w:cs="Arial"/>
          <w:sz w:val="20"/>
          <w:szCs w:val="20"/>
        </w:rPr>
        <w:t> ;</w:t>
      </w:r>
    </w:p>
    <w:p w14:paraId="0FDCE96D" w14:textId="77777777" w:rsidR="00F60106" w:rsidRPr="00C75DE8" w:rsidRDefault="00F60106" w:rsidP="007D3FB6">
      <w:pPr>
        <w:pStyle w:val="Paragraphedeliste"/>
        <w:numPr>
          <w:ilvl w:val="1"/>
          <w:numId w:val="20"/>
        </w:numPr>
        <w:rPr>
          <w:rFonts w:ascii="Arial" w:hAnsi="Arial" w:cs="Arial"/>
          <w:sz w:val="20"/>
          <w:szCs w:val="20"/>
        </w:rPr>
      </w:pPr>
      <w:r>
        <w:rPr>
          <w:rFonts w:ascii="Arial" w:hAnsi="Arial" w:cs="Arial"/>
          <w:sz w:val="20"/>
          <w:szCs w:val="20"/>
        </w:rPr>
        <w:t>o</w:t>
      </w:r>
      <w:r w:rsidRPr="00C75DE8">
        <w:rPr>
          <w:rFonts w:ascii="Arial" w:hAnsi="Arial" w:cs="Arial"/>
          <w:sz w:val="20"/>
          <w:szCs w:val="20"/>
        </w:rPr>
        <w:t>n laisse reposer ce levain.</w:t>
      </w:r>
    </w:p>
    <w:p w14:paraId="28F3C168" w14:textId="77777777" w:rsidR="00F60106" w:rsidRPr="00C75DE8" w:rsidRDefault="00F60106" w:rsidP="007D3FB6">
      <w:pPr>
        <w:pStyle w:val="Paragraphedeliste"/>
        <w:numPr>
          <w:ilvl w:val="0"/>
          <w:numId w:val="20"/>
        </w:numPr>
        <w:rPr>
          <w:rFonts w:ascii="Arial" w:hAnsi="Arial" w:cs="Arial"/>
          <w:sz w:val="20"/>
          <w:szCs w:val="20"/>
        </w:rPr>
      </w:pPr>
      <w:r w:rsidRPr="00C75DE8">
        <w:rPr>
          <w:rFonts w:ascii="Arial" w:hAnsi="Arial" w:cs="Arial"/>
          <w:sz w:val="20"/>
          <w:szCs w:val="20"/>
        </w:rPr>
        <w:t>Fabrication de la pâte à pain : 2 étapes</w:t>
      </w:r>
    </w:p>
    <w:p w14:paraId="2A4F7F36" w14:textId="77777777" w:rsidR="00F60106" w:rsidRPr="00C75DE8" w:rsidRDefault="00F60106" w:rsidP="007D3FB6">
      <w:pPr>
        <w:pStyle w:val="Paragraphedeliste"/>
        <w:numPr>
          <w:ilvl w:val="1"/>
          <w:numId w:val="20"/>
        </w:numPr>
        <w:rPr>
          <w:rFonts w:ascii="Arial" w:hAnsi="Arial" w:cs="Arial"/>
          <w:sz w:val="20"/>
          <w:szCs w:val="20"/>
        </w:rPr>
      </w:pPr>
      <w:r>
        <w:rPr>
          <w:rFonts w:ascii="Arial" w:hAnsi="Arial" w:cs="Arial"/>
          <w:sz w:val="20"/>
          <w:szCs w:val="20"/>
        </w:rPr>
        <w:t>o</w:t>
      </w:r>
      <w:r w:rsidRPr="00C75DE8">
        <w:rPr>
          <w:rFonts w:ascii="Arial" w:hAnsi="Arial" w:cs="Arial"/>
          <w:sz w:val="20"/>
          <w:szCs w:val="20"/>
        </w:rPr>
        <w:t>n pratique l’</w:t>
      </w:r>
      <w:r w:rsidRPr="00C75DE8">
        <w:rPr>
          <w:rFonts w:ascii="Arial" w:hAnsi="Arial" w:cs="Arial"/>
          <w:b/>
          <w:sz w:val="20"/>
          <w:szCs w:val="20"/>
        </w:rPr>
        <w:t>autolyse</w:t>
      </w:r>
      <w:r w:rsidRPr="00C75DE8">
        <w:rPr>
          <w:rFonts w:ascii="Arial" w:hAnsi="Arial" w:cs="Arial"/>
          <w:sz w:val="20"/>
          <w:szCs w:val="20"/>
        </w:rPr>
        <w:t xml:space="preserve"> en mélangeant la farine et l’eau</w:t>
      </w:r>
      <w:r>
        <w:rPr>
          <w:rFonts w:ascii="Arial" w:hAnsi="Arial" w:cs="Arial"/>
          <w:sz w:val="20"/>
          <w:szCs w:val="20"/>
        </w:rPr>
        <w:t>,</w:t>
      </w:r>
      <w:r w:rsidRPr="00C75DE8">
        <w:rPr>
          <w:rFonts w:ascii="Arial" w:hAnsi="Arial" w:cs="Arial"/>
          <w:sz w:val="20"/>
          <w:szCs w:val="20"/>
        </w:rPr>
        <w:t xml:space="preserve"> </w:t>
      </w:r>
      <w:r>
        <w:rPr>
          <w:rFonts w:ascii="Arial" w:hAnsi="Arial" w:cs="Arial"/>
          <w:sz w:val="20"/>
          <w:szCs w:val="20"/>
        </w:rPr>
        <w:t>puis</w:t>
      </w:r>
      <w:r w:rsidRPr="00C75DE8">
        <w:rPr>
          <w:rFonts w:ascii="Arial" w:hAnsi="Arial" w:cs="Arial"/>
          <w:sz w:val="20"/>
          <w:szCs w:val="20"/>
        </w:rPr>
        <w:t xml:space="preserve"> en laissant reposer cet appareil au moins 30 minutes avant le pétrissage afin de garantir une bonne élasticité à la pâte</w:t>
      </w:r>
      <w:r>
        <w:rPr>
          <w:rFonts w:ascii="Arial" w:hAnsi="Arial" w:cs="Arial"/>
          <w:sz w:val="20"/>
          <w:szCs w:val="20"/>
        </w:rPr>
        <w:t> ;</w:t>
      </w:r>
    </w:p>
    <w:p w14:paraId="46CFF895" w14:textId="77777777" w:rsidR="00F60106" w:rsidRPr="00C75DE8" w:rsidRDefault="00F60106" w:rsidP="007D3FB6">
      <w:pPr>
        <w:pStyle w:val="Paragraphedeliste"/>
        <w:numPr>
          <w:ilvl w:val="1"/>
          <w:numId w:val="20"/>
        </w:numPr>
        <w:rPr>
          <w:rFonts w:ascii="Arial" w:hAnsi="Arial" w:cs="Arial"/>
          <w:sz w:val="20"/>
          <w:szCs w:val="20"/>
        </w:rPr>
      </w:pPr>
      <w:r>
        <w:rPr>
          <w:rFonts w:ascii="Arial" w:hAnsi="Arial" w:cs="Arial"/>
          <w:sz w:val="20"/>
          <w:szCs w:val="20"/>
        </w:rPr>
        <w:t>o</w:t>
      </w:r>
      <w:r w:rsidRPr="00C75DE8">
        <w:rPr>
          <w:rFonts w:ascii="Arial" w:hAnsi="Arial" w:cs="Arial"/>
          <w:sz w:val="20"/>
          <w:szCs w:val="20"/>
        </w:rPr>
        <w:t xml:space="preserve">n ajoute à cette autolyse le levain et les autres ingrédients, puis on </w:t>
      </w:r>
      <w:r w:rsidRPr="00C75DE8">
        <w:rPr>
          <w:rFonts w:ascii="Arial" w:hAnsi="Arial" w:cs="Arial"/>
          <w:b/>
          <w:sz w:val="20"/>
          <w:szCs w:val="20"/>
        </w:rPr>
        <w:t>pétrit</w:t>
      </w:r>
      <w:r w:rsidRPr="00C75DE8">
        <w:rPr>
          <w:rFonts w:ascii="Arial" w:hAnsi="Arial" w:cs="Arial"/>
          <w:sz w:val="20"/>
          <w:szCs w:val="20"/>
        </w:rPr>
        <w:t xml:space="preserve"> la pâte.</w:t>
      </w:r>
    </w:p>
    <w:p w14:paraId="33804E49" w14:textId="77777777" w:rsidR="00F60106" w:rsidRPr="00C75DE8" w:rsidRDefault="00F60106" w:rsidP="007D3FB6">
      <w:pPr>
        <w:pStyle w:val="Paragraphedeliste"/>
        <w:numPr>
          <w:ilvl w:val="0"/>
          <w:numId w:val="20"/>
        </w:numPr>
        <w:rPr>
          <w:rFonts w:ascii="Arial" w:hAnsi="Arial" w:cs="Arial"/>
          <w:sz w:val="20"/>
          <w:szCs w:val="20"/>
        </w:rPr>
      </w:pPr>
      <w:r w:rsidRPr="00C75DE8">
        <w:rPr>
          <w:rFonts w:ascii="Arial" w:hAnsi="Arial" w:cs="Arial"/>
          <w:sz w:val="20"/>
          <w:szCs w:val="20"/>
        </w:rPr>
        <w:t>Travail de la pâte à pain</w:t>
      </w:r>
    </w:p>
    <w:p w14:paraId="5C481E69" w14:textId="77777777" w:rsidR="00F60106" w:rsidRPr="00C75DE8" w:rsidRDefault="00F60106" w:rsidP="007D3FB6">
      <w:pPr>
        <w:pStyle w:val="Paragraphedeliste"/>
        <w:numPr>
          <w:ilvl w:val="1"/>
          <w:numId w:val="20"/>
        </w:numPr>
        <w:rPr>
          <w:rFonts w:ascii="Arial" w:hAnsi="Arial" w:cs="Arial"/>
          <w:sz w:val="20"/>
          <w:szCs w:val="20"/>
        </w:rPr>
      </w:pPr>
      <w:r>
        <w:rPr>
          <w:rFonts w:ascii="Arial" w:hAnsi="Arial" w:cs="Arial"/>
          <w:sz w:val="20"/>
          <w:szCs w:val="20"/>
        </w:rPr>
        <w:t>p</w:t>
      </w:r>
      <w:r w:rsidRPr="00C75DE8">
        <w:rPr>
          <w:rFonts w:ascii="Arial" w:hAnsi="Arial" w:cs="Arial"/>
          <w:sz w:val="20"/>
          <w:szCs w:val="20"/>
        </w:rPr>
        <w:t xml:space="preserve">lusieurs fois de suite, on laisse </w:t>
      </w:r>
      <w:r w:rsidRPr="00C75DE8">
        <w:rPr>
          <w:rFonts w:ascii="Arial" w:hAnsi="Arial" w:cs="Arial"/>
          <w:b/>
          <w:sz w:val="20"/>
          <w:szCs w:val="20"/>
        </w:rPr>
        <w:t>pointer</w:t>
      </w:r>
      <w:r w:rsidRPr="00C75DE8">
        <w:rPr>
          <w:rFonts w:ascii="Arial" w:hAnsi="Arial" w:cs="Arial"/>
          <w:sz w:val="20"/>
          <w:szCs w:val="20"/>
        </w:rPr>
        <w:t xml:space="preserve"> </w:t>
      </w:r>
      <w:r w:rsidR="00A7488A">
        <w:rPr>
          <w:rFonts w:ascii="Arial" w:hAnsi="Arial" w:cs="Arial"/>
          <w:sz w:val="20"/>
          <w:szCs w:val="20"/>
        </w:rPr>
        <w:t xml:space="preserve">la pâte </w:t>
      </w:r>
      <w:r w:rsidRPr="00C75DE8">
        <w:rPr>
          <w:rFonts w:ascii="Arial" w:hAnsi="Arial" w:cs="Arial"/>
          <w:sz w:val="20"/>
          <w:szCs w:val="20"/>
        </w:rPr>
        <w:t>à température ambiante afin qu’elle gonfle</w:t>
      </w:r>
      <w:r w:rsidR="00A7488A">
        <w:rPr>
          <w:rFonts w:ascii="Arial" w:hAnsi="Arial" w:cs="Arial"/>
          <w:sz w:val="20"/>
          <w:szCs w:val="20"/>
        </w:rPr>
        <w:t>,</w:t>
      </w:r>
      <w:r w:rsidRPr="00C75DE8">
        <w:rPr>
          <w:rFonts w:ascii="Arial" w:hAnsi="Arial" w:cs="Arial"/>
          <w:sz w:val="20"/>
          <w:szCs w:val="20"/>
        </w:rPr>
        <w:t xml:space="preserve"> puis on la </w:t>
      </w:r>
      <w:r w:rsidRPr="00C75DE8">
        <w:rPr>
          <w:rFonts w:ascii="Arial" w:hAnsi="Arial" w:cs="Arial"/>
          <w:b/>
          <w:sz w:val="20"/>
          <w:szCs w:val="20"/>
        </w:rPr>
        <w:t>rabat</w:t>
      </w:r>
      <w:r w:rsidRPr="00C75DE8">
        <w:rPr>
          <w:rFonts w:ascii="Arial" w:hAnsi="Arial" w:cs="Arial"/>
          <w:sz w:val="20"/>
          <w:szCs w:val="20"/>
        </w:rPr>
        <w:t xml:space="preserve"> sur le plan de travail afin de lui faire évacuer ses bulles d’air.</w:t>
      </w:r>
    </w:p>
    <w:p w14:paraId="55C37E75" w14:textId="77777777" w:rsidR="00F60106" w:rsidRPr="00C75DE8" w:rsidRDefault="00F60106" w:rsidP="007D3FB6">
      <w:pPr>
        <w:pStyle w:val="Paragraphedeliste"/>
        <w:numPr>
          <w:ilvl w:val="0"/>
          <w:numId w:val="20"/>
        </w:numPr>
        <w:rPr>
          <w:rFonts w:ascii="Arial" w:hAnsi="Arial" w:cs="Arial"/>
          <w:sz w:val="20"/>
          <w:szCs w:val="20"/>
        </w:rPr>
      </w:pPr>
      <w:r w:rsidRPr="00C75DE8">
        <w:rPr>
          <w:rFonts w:ascii="Arial" w:hAnsi="Arial" w:cs="Arial"/>
          <w:b/>
          <w:sz w:val="20"/>
          <w:szCs w:val="20"/>
        </w:rPr>
        <w:t>Repos</w:t>
      </w:r>
      <w:r w:rsidRPr="00C75DE8">
        <w:rPr>
          <w:rFonts w:ascii="Arial" w:hAnsi="Arial" w:cs="Arial"/>
          <w:sz w:val="20"/>
          <w:szCs w:val="20"/>
        </w:rPr>
        <w:t xml:space="preserve"> en chambre froide (au moins une nuit)</w:t>
      </w:r>
    </w:p>
    <w:p w14:paraId="47D71FF3" w14:textId="77777777" w:rsidR="00F60106" w:rsidRPr="00C75DE8" w:rsidRDefault="00F60106" w:rsidP="007D3FB6">
      <w:pPr>
        <w:pStyle w:val="Paragraphedeliste"/>
        <w:numPr>
          <w:ilvl w:val="0"/>
          <w:numId w:val="20"/>
        </w:numPr>
        <w:rPr>
          <w:rFonts w:ascii="Arial" w:hAnsi="Arial" w:cs="Arial"/>
          <w:sz w:val="20"/>
          <w:szCs w:val="20"/>
        </w:rPr>
      </w:pPr>
      <w:r w:rsidRPr="00C75DE8">
        <w:rPr>
          <w:rFonts w:ascii="Arial" w:hAnsi="Arial" w:cs="Arial"/>
          <w:sz w:val="20"/>
          <w:szCs w:val="20"/>
        </w:rPr>
        <w:t>Mise en forme des pains : 3 étapes</w:t>
      </w:r>
    </w:p>
    <w:p w14:paraId="22F19821" w14:textId="092921B5" w:rsidR="00F60106" w:rsidRPr="009A4193" w:rsidRDefault="00F60106" w:rsidP="007D3FB6">
      <w:pPr>
        <w:pStyle w:val="Paragraphedeliste"/>
        <w:numPr>
          <w:ilvl w:val="1"/>
          <w:numId w:val="20"/>
        </w:numPr>
        <w:rPr>
          <w:rFonts w:ascii="Arial" w:hAnsi="Arial" w:cs="Arial"/>
          <w:sz w:val="20"/>
          <w:szCs w:val="20"/>
        </w:rPr>
      </w:pPr>
      <w:r>
        <w:rPr>
          <w:rFonts w:ascii="Arial" w:hAnsi="Arial" w:cs="Arial"/>
          <w:sz w:val="20"/>
          <w:szCs w:val="20"/>
        </w:rPr>
        <w:t>e</w:t>
      </w:r>
      <w:r w:rsidRPr="009A4193">
        <w:rPr>
          <w:rFonts w:ascii="Arial" w:hAnsi="Arial" w:cs="Arial"/>
          <w:sz w:val="20"/>
          <w:szCs w:val="20"/>
        </w:rPr>
        <w:t xml:space="preserve">n sortie de chambre froide, on </w:t>
      </w:r>
      <w:r w:rsidRPr="009A4193">
        <w:rPr>
          <w:rFonts w:ascii="Arial" w:hAnsi="Arial" w:cs="Arial"/>
          <w:b/>
          <w:sz w:val="20"/>
          <w:szCs w:val="20"/>
        </w:rPr>
        <w:t>divise</w:t>
      </w:r>
      <w:r w:rsidR="00B963EE">
        <w:rPr>
          <w:rFonts w:ascii="Arial" w:hAnsi="Arial" w:cs="Arial"/>
          <w:sz w:val="20"/>
          <w:szCs w:val="20"/>
        </w:rPr>
        <w:t xml:space="preserve"> la pâte en plusieurs pâtons ;</w:t>
      </w:r>
    </w:p>
    <w:p w14:paraId="2965DE37" w14:textId="1A5A9AF1" w:rsidR="00F60106" w:rsidRPr="009A4193" w:rsidRDefault="00F60106" w:rsidP="007D3FB6">
      <w:pPr>
        <w:pStyle w:val="Paragraphedeliste"/>
        <w:numPr>
          <w:ilvl w:val="1"/>
          <w:numId w:val="20"/>
        </w:numPr>
        <w:rPr>
          <w:rFonts w:ascii="Arial" w:hAnsi="Arial" w:cs="Arial"/>
          <w:sz w:val="20"/>
          <w:szCs w:val="20"/>
        </w:rPr>
      </w:pPr>
      <w:r>
        <w:rPr>
          <w:rFonts w:ascii="Arial" w:hAnsi="Arial" w:cs="Arial"/>
          <w:sz w:val="20"/>
          <w:szCs w:val="20"/>
        </w:rPr>
        <w:t>o</w:t>
      </w:r>
      <w:r w:rsidRPr="009A4193">
        <w:rPr>
          <w:rFonts w:ascii="Arial" w:hAnsi="Arial" w:cs="Arial"/>
          <w:sz w:val="20"/>
          <w:szCs w:val="20"/>
        </w:rPr>
        <w:t xml:space="preserve">n laisse les pâtons </w:t>
      </w:r>
      <w:r w:rsidRPr="009A4193">
        <w:rPr>
          <w:rFonts w:ascii="Arial" w:hAnsi="Arial" w:cs="Arial"/>
          <w:b/>
          <w:sz w:val="20"/>
          <w:szCs w:val="20"/>
        </w:rPr>
        <w:t>se détendre</w:t>
      </w:r>
      <w:r w:rsidR="00B963EE">
        <w:rPr>
          <w:rFonts w:ascii="Arial" w:hAnsi="Arial" w:cs="Arial"/>
          <w:sz w:val="20"/>
          <w:szCs w:val="20"/>
        </w:rPr>
        <w:t xml:space="preserve"> à température ambiante ;</w:t>
      </w:r>
    </w:p>
    <w:p w14:paraId="440AAE9C" w14:textId="77777777" w:rsidR="00F60106" w:rsidRPr="009A4193" w:rsidRDefault="00F60106" w:rsidP="007D3FB6">
      <w:pPr>
        <w:pStyle w:val="Paragraphedeliste"/>
        <w:numPr>
          <w:ilvl w:val="1"/>
          <w:numId w:val="20"/>
        </w:numPr>
        <w:rPr>
          <w:rFonts w:ascii="Arial" w:hAnsi="Arial" w:cs="Arial"/>
          <w:sz w:val="20"/>
          <w:szCs w:val="20"/>
        </w:rPr>
      </w:pPr>
      <w:r>
        <w:rPr>
          <w:rFonts w:ascii="Arial" w:hAnsi="Arial" w:cs="Arial"/>
          <w:sz w:val="20"/>
          <w:szCs w:val="20"/>
        </w:rPr>
        <w:t>o</w:t>
      </w:r>
      <w:r w:rsidRPr="009A4193">
        <w:rPr>
          <w:rFonts w:ascii="Arial" w:hAnsi="Arial" w:cs="Arial"/>
          <w:sz w:val="20"/>
          <w:szCs w:val="20"/>
        </w:rPr>
        <w:t xml:space="preserve">n </w:t>
      </w:r>
      <w:r w:rsidRPr="009A4193">
        <w:rPr>
          <w:rFonts w:ascii="Arial" w:hAnsi="Arial" w:cs="Arial"/>
          <w:b/>
          <w:sz w:val="20"/>
          <w:szCs w:val="20"/>
        </w:rPr>
        <w:t>façonne</w:t>
      </w:r>
      <w:r w:rsidRPr="009A4193">
        <w:rPr>
          <w:rFonts w:ascii="Arial" w:hAnsi="Arial" w:cs="Arial"/>
          <w:sz w:val="20"/>
          <w:szCs w:val="20"/>
        </w:rPr>
        <w:t xml:space="preserve"> et </w:t>
      </w:r>
      <w:r w:rsidRPr="009A4193">
        <w:rPr>
          <w:rFonts w:ascii="Arial" w:hAnsi="Arial" w:cs="Arial"/>
          <w:b/>
          <w:sz w:val="20"/>
          <w:szCs w:val="20"/>
        </w:rPr>
        <w:t>apprête</w:t>
      </w:r>
      <w:r w:rsidRPr="009A4193">
        <w:rPr>
          <w:rFonts w:ascii="Arial" w:hAnsi="Arial" w:cs="Arial"/>
          <w:sz w:val="20"/>
          <w:szCs w:val="20"/>
        </w:rPr>
        <w:t xml:space="preserve"> les </w:t>
      </w:r>
      <w:r w:rsidRPr="009A4193">
        <w:rPr>
          <w:rFonts w:ascii="Arial" w:hAnsi="Arial" w:cs="Arial"/>
          <w:b/>
          <w:sz w:val="20"/>
          <w:szCs w:val="20"/>
        </w:rPr>
        <w:t>pâtons</w:t>
      </w:r>
      <w:r w:rsidRPr="009A4193">
        <w:rPr>
          <w:rFonts w:ascii="Arial" w:hAnsi="Arial" w:cs="Arial"/>
          <w:sz w:val="20"/>
          <w:szCs w:val="20"/>
        </w:rPr>
        <w:t xml:space="preserve"> pour qu’ils aient la forme voulue (en long boudin pour les pâtons destinés aux baguettes, en rectangle pour </w:t>
      </w:r>
      <w:r w:rsidR="00A7488A">
        <w:rPr>
          <w:rFonts w:ascii="Arial" w:hAnsi="Arial" w:cs="Arial"/>
          <w:sz w:val="20"/>
          <w:szCs w:val="20"/>
        </w:rPr>
        <w:t>ceux</w:t>
      </w:r>
      <w:r w:rsidRPr="009A4193">
        <w:rPr>
          <w:rFonts w:ascii="Arial" w:hAnsi="Arial" w:cs="Arial"/>
          <w:sz w:val="20"/>
          <w:szCs w:val="20"/>
        </w:rPr>
        <w:t xml:space="preserve"> destinés aux </w:t>
      </w:r>
      <w:proofErr w:type="spellStart"/>
      <w:r w:rsidRPr="009A4193">
        <w:rPr>
          <w:rFonts w:ascii="Arial" w:hAnsi="Arial" w:cs="Arial"/>
          <w:sz w:val="20"/>
          <w:szCs w:val="20"/>
        </w:rPr>
        <w:t>ciabattas</w:t>
      </w:r>
      <w:proofErr w:type="spellEnd"/>
      <w:r w:rsidRPr="009A4193">
        <w:rPr>
          <w:rFonts w:ascii="Arial" w:hAnsi="Arial" w:cs="Arial"/>
          <w:sz w:val="20"/>
          <w:szCs w:val="20"/>
        </w:rPr>
        <w:t>).</w:t>
      </w:r>
    </w:p>
    <w:p w14:paraId="68D96D36" w14:textId="77777777" w:rsidR="00F60106" w:rsidRPr="009A4193" w:rsidRDefault="00F60106" w:rsidP="007D3FB6">
      <w:pPr>
        <w:pStyle w:val="Paragraphedeliste"/>
        <w:numPr>
          <w:ilvl w:val="0"/>
          <w:numId w:val="20"/>
        </w:numPr>
        <w:rPr>
          <w:rFonts w:ascii="Arial" w:hAnsi="Arial" w:cs="Arial"/>
          <w:sz w:val="20"/>
          <w:szCs w:val="20"/>
        </w:rPr>
      </w:pPr>
      <w:r w:rsidRPr="009A4193">
        <w:rPr>
          <w:rFonts w:ascii="Arial" w:hAnsi="Arial" w:cs="Arial"/>
          <w:sz w:val="20"/>
          <w:szCs w:val="20"/>
        </w:rPr>
        <w:t>Cuisson</w:t>
      </w:r>
    </w:p>
    <w:p w14:paraId="783FA8F3" w14:textId="77777777" w:rsidR="00F60106" w:rsidRPr="009A4193" w:rsidRDefault="00F60106" w:rsidP="007D3FB6">
      <w:pPr>
        <w:pStyle w:val="Paragraphedeliste"/>
        <w:numPr>
          <w:ilvl w:val="1"/>
          <w:numId w:val="20"/>
        </w:numPr>
        <w:rPr>
          <w:rFonts w:ascii="Arial" w:hAnsi="Arial" w:cs="Arial"/>
          <w:sz w:val="20"/>
          <w:szCs w:val="20"/>
        </w:rPr>
      </w:pPr>
      <w:r>
        <w:rPr>
          <w:rFonts w:ascii="Arial" w:hAnsi="Arial" w:cs="Arial"/>
          <w:sz w:val="20"/>
          <w:szCs w:val="20"/>
        </w:rPr>
        <w:t>l</w:t>
      </w:r>
      <w:r w:rsidRPr="009A4193">
        <w:rPr>
          <w:rFonts w:ascii="Arial" w:hAnsi="Arial" w:cs="Arial"/>
          <w:sz w:val="20"/>
          <w:szCs w:val="20"/>
        </w:rPr>
        <w:t>es pâtons apprêtés sont cuits par fournée en fonction de la capacité du four à pain.</w:t>
      </w:r>
    </w:p>
    <w:p w14:paraId="112DFD51" w14:textId="77777777" w:rsidR="00F60106" w:rsidRPr="009A4193" w:rsidRDefault="00F60106" w:rsidP="00881BA6">
      <w:r w:rsidRPr="009A4193">
        <w:t xml:space="preserve">On </w:t>
      </w:r>
      <w:r w:rsidR="00D2051B">
        <w:t xml:space="preserve">suppose dans cette activité que l’on </w:t>
      </w:r>
      <w:r w:rsidRPr="009A4193">
        <w:t xml:space="preserve">ne peut cuire dans le four qu’une fournée de baguettes ou qu’une fournée de </w:t>
      </w:r>
      <w:proofErr w:type="spellStart"/>
      <w:r w:rsidRPr="009A4193">
        <w:t>ciabattas</w:t>
      </w:r>
      <w:proofErr w:type="spellEnd"/>
      <w:r w:rsidRPr="009A4193">
        <w:t xml:space="preserve"> à la fois. Le four est éteint tous les soirs et a besoin de 45 minutes pour être mis à température </w:t>
      </w:r>
      <w:r w:rsidRPr="009A4193">
        <w:rPr>
          <w:b/>
        </w:rPr>
        <w:t>avant la première cuisson de la journée</w:t>
      </w:r>
      <w:r w:rsidRPr="009A4193">
        <w:t>.</w:t>
      </w:r>
    </w:p>
    <w:p w14:paraId="56063C4A" w14:textId="77777777" w:rsidR="00F60106" w:rsidRPr="00B2139A" w:rsidRDefault="00F60106" w:rsidP="00881BA6">
      <w:pPr>
        <w:pStyle w:val="Titre3"/>
      </w:pPr>
      <w:r w:rsidRPr="00B2139A">
        <w:lastRenderedPageBreak/>
        <w:t>Partie 1</w:t>
      </w:r>
    </w:p>
    <w:p w14:paraId="69EDF3E7" w14:textId="77777777" w:rsidR="00F60106" w:rsidRDefault="00F60106" w:rsidP="00881BA6">
      <w:r>
        <w:t>Dans cette partie, on suppose que le boulanger ne fabrique que des baguettes. Avec une préparation, il fabrique deux fournées de baguettes.</w:t>
      </w:r>
    </w:p>
    <w:p w14:paraId="68B2D29C" w14:textId="77777777" w:rsidR="00F60106" w:rsidRDefault="00F60106" w:rsidP="00881BA6">
      <w:pPr>
        <w:spacing w:after="240"/>
      </w:pPr>
      <w:r>
        <w:t>Voici le protocole de fabrication pour deux fournées de baguettes (soit environ 32 baguettes en tout) :</w:t>
      </w:r>
    </w:p>
    <w:tbl>
      <w:tblPr>
        <w:tblStyle w:val="Grilledutableau"/>
        <w:tblW w:w="0" w:type="auto"/>
        <w:jc w:val="center"/>
        <w:tblLook w:val="04A0" w:firstRow="1" w:lastRow="0" w:firstColumn="1" w:lastColumn="0" w:noHBand="0" w:noVBand="1"/>
      </w:tblPr>
      <w:tblGrid>
        <w:gridCol w:w="5353"/>
      </w:tblGrid>
      <w:tr w:rsidR="00F60106" w:rsidRPr="000E626D" w14:paraId="4AC109DD" w14:textId="77777777" w:rsidTr="0023444C">
        <w:trPr>
          <w:jc w:val="center"/>
        </w:trPr>
        <w:tc>
          <w:tcPr>
            <w:tcW w:w="0" w:type="auto"/>
            <w:shd w:val="clear" w:color="auto" w:fill="E5DFEC" w:themeFill="accent4" w:themeFillTint="33"/>
          </w:tcPr>
          <w:p w14:paraId="44A32A38" w14:textId="77777777" w:rsidR="00F60106" w:rsidRDefault="00F60106" w:rsidP="0023444C">
            <w:pPr>
              <w:jc w:val="center"/>
              <w:rPr>
                <w:b/>
              </w:rPr>
            </w:pPr>
            <w:r w:rsidRPr="000E626D">
              <w:rPr>
                <w:b/>
              </w:rPr>
              <w:t>Baguette</w:t>
            </w:r>
            <w:r>
              <w:rPr>
                <w:b/>
              </w:rPr>
              <w:t>s</w:t>
            </w:r>
            <w:r w:rsidRPr="000E626D">
              <w:rPr>
                <w:b/>
              </w:rPr>
              <w:t xml:space="preserve"> à la française</w:t>
            </w:r>
          </w:p>
          <w:p w14:paraId="42978B1F" w14:textId="77777777" w:rsidR="00F60106" w:rsidRPr="000E626D" w:rsidRDefault="00F60106" w:rsidP="0023444C">
            <w:pPr>
              <w:jc w:val="center"/>
              <w:rPr>
                <w:b/>
              </w:rPr>
            </w:pPr>
            <w:r>
              <w:rPr>
                <w:b/>
              </w:rPr>
              <w:t>(recette pour deux fournées)</w:t>
            </w:r>
          </w:p>
        </w:tc>
      </w:tr>
      <w:tr w:rsidR="00F60106" w14:paraId="3FB1B1F1" w14:textId="77777777" w:rsidTr="0023444C">
        <w:trPr>
          <w:jc w:val="center"/>
        </w:trPr>
        <w:tc>
          <w:tcPr>
            <w:tcW w:w="0" w:type="auto"/>
          </w:tcPr>
          <w:p w14:paraId="6AA448D0" w14:textId="77777777" w:rsidR="00F60106" w:rsidRDefault="00F60106" w:rsidP="0023444C">
            <w:pPr>
              <w:jc w:val="left"/>
            </w:pPr>
            <w:r>
              <w:t>Préparation du levain (30 min)</w:t>
            </w:r>
          </w:p>
          <w:p w14:paraId="3B8A321F" w14:textId="77777777" w:rsidR="00F60106" w:rsidRDefault="00F60106" w:rsidP="0023444C">
            <w:pPr>
              <w:jc w:val="left"/>
            </w:pPr>
            <w:r>
              <w:t>Repos du levain (30 min)</w:t>
            </w:r>
          </w:p>
        </w:tc>
      </w:tr>
      <w:tr w:rsidR="00F60106" w14:paraId="35D3880A" w14:textId="77777777" w:rsidTr="0023444C">
        <w:trPr>
          <w:jc w:val="center"/>
        </w:trPr>
        <w:tc>
          <w:tcPr>
            <w:tcW w:w="0" w:type="auto"/>
          </w:tcPr>
          <w:p w14:paraId="1F044CDC" w14:textId="77777777" w:rsidR="00F60106" w:rsidRDefault="00F60106" w:rsidP="0023444C">
            <w:pPr>
              <w:jc w:val="left"/>
            </w:pPr>
            <w:r>
              <w:t>Préparation de l’autolyse (15 min)</w:t>
            </w:r>
          </w:p>
          <w:p w14:paraId="03055364" w14:textId="77777777" w:rsidR="00F60106" w:rsidRDefault="00F60106" w:rsidP="0023444C">
            <w:pPr>
              <w:jc w:val="left"/>
            </w:pPr>
            <w:r>
              <w:t>Repos de l’autolyse (2 h)</w:t>
            </w:r>
          </w:p>
          <w:p w14:paraId="7E5CD108" w14:textId="77777777" w:rsidR="00F60106" w:rsidRDefault="00F60106" w:rsidP="0023444C">
            <w:pPr>
              <w:jc w:val="left"/>
            </w:pPr>
            <w:r>
              <w:t xml:space="preserve">Ajout du levain, de sel et d’eau (0 min, temps négligeable) </w:t>
            </w:r>
          </w:p>
          <w:p w14:paraId="49CC1878" w14:textId="77777777" w:rsidR="00F60106" w:rsidRDefault="00F60106" w:rsidP="0023444C">
            <w:pPr>
              <w:jc w:val="left"/>
            </w:pPr>
            <w:r>
              <w:t>Pétrissage la pâte (30 min)</w:t>
            </w:r>
          </w:p>
        </w:tc>
      </w:tr>
      <w:tr w:rsidR="00F60106" w14:paraId="02D4282C" w14:textId="77777777" w:rsidTr="0023444C">
        <w:trPr>
          <w:jc w:val="center"/>
        </w:trPr>
        <w:tc>
          <w:tcPr>
            <w:tcW w:w="0" w:type="auto"/>
          </w:tcPr>
          <w:p w14:paraId="0F16B650" w14:textId="77777777" w:rsidR="00F60106" w:rsidRDefault="00F60106" w:rsidP="0023444C">
            <w:pPr>
              <w:jc w:val="left"/>
            </w:pPr>
            <w:r>
              <w:t>Pointage de la pâte à température ambiante (30 min)</w:t>
            </w:r>
          </w:p>
          <w:p w14:paraId="755CC3E5" w14:textId="77777777" w:rsidR="00F60106" w:rsidRDefault="00F60106" w:rsidP="0023444C">
            <w:pPr>
              <w:jc w:val="left"/>
            </w:pPr>
            <w:r>
              <w:t xml:space="preserve">Rabat de la pâte (15 min) </w:t>
            </w:r>
          </w:p>
        </w:tc>
      </w:tr>
      <w:tr w:rsidR="00F60106" w14:paraId="01C29782" w14:textId="77777777" w:rsidTr="0023444C">
        <w:trPr>
          <w:jc w:val="center"/>
        </w:trPr>
        <w:tc>
          <w:tcPr>
            <w:tcW w:w="0" w:type="auto"/>
          </w:tcPr>
          <w:p w14:paraId="2015DCC1" w14:textId="77777777" w:rsidR="00F60106" w:rsidRDefault="00F60106" w:rsidP="0023444C">
            <w:pPr>
              <w:jc w:val="left"/>
            </w:pPr>
            <w:r>
              <w:t>Repos en chambre froide (16 heures au moins)</w:t>
            </w:r>
          </w:p>
        </w:tc>
      </w:tr>
      <w:tr w:rsidR="00F60106" w14:paraId="528E7044" w14:textId="77777777" w:rsidTr="0023444C">
        <w:trPr>
          <w:jc w:val="center"/>
        </w:trPr>
        <w:tc>
          <w:tcPr>
            <w:tcW w:w="0" w:type="auto"/>
          </w:tcPr>
          <w:p w14:paraId="213B13F8" w14:textId="77777777" w:rsidR="00F60106" w:rsidRDefault="00F60106" w:rsidP="0023444C">
            <w:pPr>
              <w:jc w:val="left"/>
            </w:pPr>
            <w:r>
              <w:t>Division la pâte en pâtons (15 min)</w:t>
            </w:r>
          </w:p>
          <w:p w14:paraId="7279DE58" w14:textId="77777777" w:rsidR="00F60106" w:rsidRDefault="00F60106" w:rsidP="0023444C">
            <w:pPr>
              <w:jc w:val="left"/>
            </w:pPr>
            <w:r>
              <w:t>Détente des pâtons à température ambiante (30 min)</w:t>
            </w:r>
          </w:p>
          <w:p w14:paraId="4853D13A" w14:textId="77777777" w:rsidR="00F60106" w:rsidRDefault="00F60106" w:rsidP="0023444C">
            <w:pPr>
              <w:jc w:val="left"/>
            </w:pPr>
            <w:r>
              <w:t>Façonnage et apprêt des baguettes (15 min)</w:t>
            </w:r>
          </w:p>
        </w:tc>
      </w:tr>
      <w:tr w:rsidR="00F60106" w14:paraId="6A0086F7" w14:textId="77777777" w:rsidTr="0023444C">
        <w:trPr>
          <w:jc w:val="center"/>
        </w:trPr>
        <w:tc>
          <w:tcPr>
            <w:tcW w:w="0" w:type="auto"/>
          </w:tcPr>
          <w:p w14:paraId="3D75C482" w14:textId="77777777" w:rsidR="00F60106" w:rsidRDefault="00F60106" w:rsidP="0023444C">
            <w:pPr>
              <w:jc w:val="left"/>
            </w:pPr>
            <w:r>
              <w:t>Cuisson des baguettes (30 min par fournée)</w:t>
            </w:r>
          </w:p>
        </w:tc>
      </w:tr>
    </w:tbl>
    <w:p w14:paraId="7E6D2348" w14:textId="77777777" w:rsidR="00F60106" w:rsidRPr="00C75DE8" w:rsidRDefault="00F60106" w:rsidP="00881BA6">
      <w:pPr>
        <w:pStyle w:val="Paragraphedeliste"/>
        <w:numPr>
          <w:ilvl w:val="0"/>
          <w:numId w:val="21"/>
        </w:numPr>
        <w:spacing w:before="240"/>
        <w:ind w:left="714" w:hanging="357"/>
        <w:rPr>
          <w:rFonts w:ascii="Arial" w:hAnsi="Arial" w:cs="Arial"/>
          <w:sz w:val="20"/>
          <w:szCs w:val="20"/>
        </w:rPr>
      </w:pPr>
      <w:r w:rsidRPr="00C75DE8">
        <w:rPr>
          <w:rFonts w:ascii="Arial" w:hAnsi="Arial" w:cs="Arial"/>
          <w:sz w:val="20"/>
          <w:szCs w:val="20"/>
        </w:rPr>
        <w:t>Si on considère que le boulanger réalise seulement deux fournées de baguettes, compléter le tableau d’analyse ci-dessous en indiquant pour chaque tâche à accomplir :</w:t>
      </w:r>
    </w:p>
    <w:p w14:paraId="3BEF6B41" w14:textId="77777777" w:rsidR="00F60106" w:rsidRPr="00C75DE8" w:rsidRDefault="00F60106" w:rsidP="007D3FB6">
      <w:pPr>
        <w:pStyle w:val="Paragraphedeliste"/>
        <w:numPr>
          <w:ilvl w:val="0"/>
          <w:numId w:val="23"/>
        </w:numPr>
        <w:rPr>
          <w:rFonts w:ascii="Arial" w:hAnsi="Arial" w:cs="Arial"/>
          <w:sz w:val="20"/>
          <w:szCs w:val="20"/>
        </w:rPr>
      </w:pPr>
      <w:r w:rsidRPr="00C75DE8">
        <w:rPr>
          <w:rFonts w:ascii="Arial" w:hAnsi="Arial" w:cs="Arial"/>
          <w:sz w:val="20"/>
          <w:szCs w:val="20"/>
        </w:rPr>
        <w:t xml:space="preserve">en deuxième colonne : sa durée, </w:t>
      </w:r>
    </w:p>
    <w:p w14:paraId="6AF27E3E" w14:textId="77777777" w:rsidR="00F60106" w:rsidRDefault="00F60106" w:rsidP="007D3FB6">
      <w:pPr>
        <w:pStyle w:val="Paragraphedeliste"/>
        <w:numPr>
          <w:ilvl w:val="0"/>
          <w:numId w:val="23"/>
        </w:numPr>
      </w:pPr>
      <w:r w:rsidRPr="00C75DE8">
        <w:rPr>
          <w:rFonts w:ascii="Arial" w:hAnsi="Arial" w:cs="Arial"/>
          <w:sz w:val="20"/>
          <w:szCs w:val="20"/>
        </w:rPr>
        <w:t>en troisième colonne : les tâches antécédentes immédiates (c.à.d. les tâches qui doivent nécessairement être accomplies juste avant).</w:t>
      </w:r>
    </w:p>
    <w:tbl>
      <w:tblPr>
        <w:tblStyle w:val="Grilledutableau"/>
        <w:tblW w:w="0" w:type="auto"/>
        <w:jc w:val="center"/>
        <w:tblLook w:val="04A0" w:firstRow="1" w:lastRow="0" w:firstColumn="1" w:lastColumn="0" w:noHBand="0" w:noVBand="1"/>
      </w:tblPr>
      <w:tblGrid>
        <w:gridCol w:w="3189"/>
        <w:gridCol w:w="1975"/>
        <w:gridCol w:w="2188"/>
        <w:gridCol w:w="2270"/>
      </w:tblGrid>
      <w:tr w:rsidR="00F60106" w14:paraId="421680C5" w14:textId="77777777" w:rsidTr="00881BA6">
        <w:trPr>
          <w:jc w:val="center"/>
        </w:trPr>
        <w:tc>
          <w:tcPr>
            <w:tcW w:w="9622" w:type="dxa"/>
            <w:gridSpan w:val="4"/>
            <w:shd w:val="clear" w:color="auto" w:fill="E5DFEC" w:themeFill="accent4" w:themeFillTint="33"/>
            <w:vAlign w:val="center"/>
          </w:tcPr>
          <w:p w14:paraId="40CE36BB" w14:textId="77777777" w:rsidR="00F60106" w:rsidRDefault="00F60106" w:rsidP="0023444C">
            <w:pPr>
              <w:jc w:val="center"/>
              <w:rPr>
                <w:b/>
              </w:rPr>
            </w:pPr>
            <w:r>
              <w:rPr>
                <w:b/>
              </w:rPr>
              <w:t>Tableau d’analyse des tâches</w:t>
            </w:r>
          </w:p>
        </w:tc>
      </w:tr>
      <w:tr w:rsidR="00F60106" w14:paraId="56302DFA" w14:textId="77777777" w:rsidTr="00881BA6">
        <w:trPr>
          <w:jc w:val="center"/>
        </w:trPr>
        <w:tc>
          <w:tcPr>
            <w:tcW w:w="5164" w:type="dxa"/>
            <w:gridSpan w:val="2"/>
            <w:shd w:val="clear" w:color="auto" w:fill="E5DFEC" w:themeFill="accent4" w:themeFillTint="33"/>
            <w:vAlign w:val="center"/>
          </w:tcPr>
          <w:p w14:paraId="7456E16D" w14:textId="77777777" w:rsidR="00F60106" w:rsidRDefault="00F60106" w:rsidP="0023444C">
            <w:pPr>
              <w:jc w:val="center"/>
              <w:rPr>
                <w:b/>
              </w:rPr>
            </w:pPr>
            <w:r w:rsidRPr="00397AB3">
              <w:rPr>
                <w:b/>
              </w:rPr>
              <w:t>Tâche</w:t>
            </w:r>
          </w:p>
        </w:tc>
        <w:tc>
          <w:tcPr>
            <w:tcW w:w="2188" w:type="dxa"/>
            <w:shd w:val="clear" w:color="auto" w:fill="E5DFEC" w:themeFill="accent4" w:themeFillTint="33"/>
            <w:vAlign w:val="center"/>
          </w:tcPr>
          <w:p w14:paraId="441306F6" w14:textId="77777777" w:rsidR="00F60106" w:rsidRPr="00397AB3" w:rsidRDefault="00F60106" w:rsidP="0023444C">
            <w:pPr>
              <w:jc w:val="center"/>
              <w:rPr>
                <w:b/>
              </w:rPr>
            </w:pPr>
            <w:r>
              <w:rPr>
                <w:b/>
              </w:rPr>
              <w:t xml:space="preserve">Durée (en </w:t>
            </w:r>
            <w:r w:rsidR="00FA4D6F">
              <w:rPr>
                <w:b/>
              </w:rPr>
              <w:t xml:space="preserve">nombre de </w:t>
            </w:r>
            <w:r>
              <w:rPr>
                <w:b/>
              </w:rPr>
              <w:t>quart</w:t>
            </w:r>
            <w:r w:rsidR="000F08E0">
              <w:rPr>
                <w:b/>
              </w:rPr>
              <w:t>s</w:t>
            </w:r>
            <w:r>
              <w:rPr>
                <w:b/>
              </w:rPr>
              <w:t xml:space="preserve"> d’heure)</w:t>
            </w:r>
          </w:p>
        </w:tc>
        <w:tc>
          <w:tcPr>
            <w:tcW w:w="2270" w:type="dxa"/>
            <w:shd w:val="clear" w:color="auto" w:fill="E5DFEC" w:themeFill="accent4" w:themeFillTint="33"/>
            <w:vAlign w:val="center"/>
          </w:tcPr>
          <w:p w14:paraId="28FEE8A8" w14:textId="77777777" w:rsidR="00F60106" w:rsidRDefault="00F60106" w:rsidP="0023444C">
            <w:pPr>
              <w:jc w:val="center"/>
              <w:rPr>
                <w:b/>
              </w:rPr>
            </w:pPr>
            <w:r w:rsidRPr="00FA4D6F">
              <w:rPr>
                <w:b/>
                <w:bCs/>
              </w:rPr>
              <w:t>Antécédents immédiats</w:t>
            </w:r>
          </w:p>
        </w:tc>
      </w:tr>
      <w:tr w:rsidR="00F60106" w14:paraId="35360187" w14:textId="77777777" w:rsidTr="00881BA6">
        <w:trPr>
          <w:jc w:val="center"/>
        </w:trPr>
        <w:tc>
          <w:tcPr>
            <w:tcW w:w="3189" w:type="dxa"/>
          </w:tcPr>
          <w:p w14:paraId="1160AB76" w14:textId="77777777" w:rsidR="00F60106" w:rsidRDefault="00F60106" w:rsidP="0023444C">
            <w:r>
              <w:t>Préparation du levain</w:t>
            </w:r>
          </w:p>
        </w:tc>
        <w:tc>
          <w:tcPr>
            <w:tcW w:w="1975" w:type="dxa"/>
            <w:vAlign w:val="center"/>
          </w:tcPr>
          <w:p w14:paraId="449E86F6" w14:textId="77777777" w:rsidR="00F60106" w:rsidRDefault="00F60106" w:rsidP="0023444C">
            <w:pPr>
              <w:jc w:val="center"/>
            </w:pPr>
            <w:r>
              <w:t>PL</w:t>
            </w:r>
          </w:p>
        </w:tc>
        <w:tc>
          <w:tcPr>
            <w:tcW w:w="2188" w:type="dxa"/>
            <w:vAlign w:val="center"/>
          </w:tcPr>
          <w:p w14:paraId="10AC74F2" w14:textId="77777777" w:rsidR="00F60106" w:rsidRDefault="00F60106" w:rsidP="0023444C">
            <w:pPr>
              <w:jc w:val="center"/>
            </w:pPr>
            <w:r>
              <w:t>2</w:t>
            </w:r>
          </w:p>
        </w:tc>
        <w:tc>
          <w:tcPr>
            <w:tcW w:w="2270" w:type="dxa"/>
            <w:vAlign w:val="center"/>
          </w:tcPr>
          <w:p w14:paraId="430F18C4" w14:textId="77777777" w:rsidR="00F60106" w:rsidRDefault="00F60106" w:rsidP="0023444C">
            <w:pPr>
              <w:jc w:val="center"/>
            </w:pPr>
          </w:p>
        </w:tc>
      </w:tr>
      <w:tr w:rsidR="00F60106" w14:paraId="03F21980" w14:textId="77777777" w:rsidTr="00881BA6">
        <w:trPr>
          <w:jc w:val="center"/>
        </w:trPr>
        <w:tc>
          <w:tcPr>
            <w:tcW w:w="3189" w:type="dxa"/>
          </w:tcPr>
          <w:p w14:paraId="73E56837" w14:textId="77777777" w:rsidR="00F60106" w:rsidRDefault="00F60106" w:rsidP="0023444C">
            <w:r>
              <w:t>Repos du levain</w:t>
            </w:r>
          </w:p>
        </w:tc>
        <w:tc>
          <w:tcPr>
            <w:tcW w:w="1975" w:type="dxa"/>
            <w:vAlign w:val="center"/>
          </w:tcPr>
          <w:p w14:paraId="42DBED75" w14:textId="77777777" w:rsidR="00F60106" w:rsidRDefault="00F60106" w:rsidP="0023444C">
            <w:pPr>
              <w:jc w:val="center"/>
            </w:pPr>
            <w:r>
              <w:t>RL</w:t>
            </w:r>
          </w:p>
        </w:tc>
        <w:tc>
          <w:tcPr>
            <w:tcW w:w="2188" w:type="dxa"/>
            <w:vAlign w:val="center"/>
          </w:tcPr>
          <w:p w14:paraId="0A317581" w14:textId="77777777" w:rsidR="00F60106" w:rsidRDefault="00F60106" w:rsidP="0023444C">
            <w:pPr>
              <w:jc w:val="center"/>
            </w:pPr>
            <w:r>
              <w:t>2</w:t>
            </w:r>
          </w:p>
        </w:tc>
        <w:tc>
          <w:tcPr>
            <w:tcW w:w="2270" w:type="dxa"/>
            <w:vAlign w:val="center"/>
          </w:tcPr>
          <w:p w14:paraId="26757ABB" w14:textId="77777777" w:rsidR="00F60106" w:rsidRDefault="00F60106" w:rsidP="0023444C">
            <w:pPr>
              <w:jc w:val="center"/>
            </w:pPr>
            <w:r>
              <w:t>PL</w:t>
            </w:r>
          </w:p>
        </w:tc>
      </w:tr>
      <w:tr w:rsidR="00F60106" w14:paraId="488F2D83" w14:textId="77777777" w:rsidTr="00881BA6">
        <w:trPr>
          <w:jc w:val="center"/>
        </w:trPr>
        <w:tc>
          <w:tcPr>
            <w:tcW w:w="3189" w:type="dxa"/>
          </w:tcPr>
          <w:p w14:paraId="79C8F480" w14:textId="77777777" w:rsidR="00F60106" w:rsidRDefault="00F60106" w:rsidP="0023444C">
            <w:pPr>
              <w:jc w:val="left"/>
            </w:pPr>
            <w:r>
              <w:t>Préparation de l’autolyse</w:t>
            </w:r>
          </w:p>
        </w:tc>
        <w:tc>
          <w:tcPr>
            <w:tcW w:w="1975" w:type="dxa"/>
            <w:vAlign w:val="center"/>
          </w:tcPr>
          <w:p w14:paraId="2D58CAC3" w14:textId="77777777" w:rsidR="00F60106" w:rsidRDefault="00F60106" w:rsidP="0023444C">
            <w:pPr>
              <w:jc w:val="center"/>
            </w:pPr>
            <w:r>
              <w:t>A1</w:t>
            </w:r>
          </w:p>
        </w:tc>
        <w:tc>
          <w:tcPr>
            <w:tcW w:w="2188" w:type="dxa"/>
            <w:vAlign w:val="center"/>
          </w:tcPr>
          <w:p w14:paraId="426762D9" w14:textId="77777777" w:rsidR="00F60106" w:rsidRDefault="00F60106" w:rsidP="0023444C">
            <w:pPr>
              <w:jc w:val="center"/>
            </w:pPr>
            <w:r>
              <w:t>1</w:t>
            </w:r>
          </w:p>
        </w:tc>
        <w:tc>
          <w:tcPr>
            <w:tcW w:w="2270" w:type="dxa"/>
            <w:vAlign w:val="center"/>
          </w:tcPr>
          <w:p w14:paraId="1347E7AA" w14:textId="77777777" w:rsidR="00F60106" w:rsidRDefault="00F60106" w:rsidP="0023444C">
            <w:pPr>
              <w:jc w:val="center"/>
            </w:pPr>
          </w:p>
        </w:tc>
      </w:tr>
      <w:tr w:rsidR="00F60106" w14:paraId="25DBAE0F" w14:textId="77777777" w:rsidTr="00881BA6">
        <w:trPr>
          <w:jc w:val="center"/>
        </w:trPr>
        <w:tc>
          <w:tcPr>
            <w:tcW w:w="3189" w:type="dxa"/>
          </w:tcPr>
          <w:p w14:paraId="37D1E2BE" w14:textId="77777777" w:rsidR="00F60106" w:rsidRDefault="00F60106" w:rsidP="0023444C">
            <w:pPr>
              <w:jc w:val="left"/>
            </w:pPr>
            <w:r>
              <w:t>Repos de l’autolyse</w:t>
            </w:r>
          </w:p>
        </w:tc>
        <w:tc>
          <w:tcPr>
            <w:tcW w:w="1975" w:type="dxa"/>
            <w:vAlign w:val="center"/>
          </w:tcPr>
          <w:p w14:paraId="09F458EF" w14:textId="77777777" w:rsidR="00F60106" w:rsidRDefault="00F60106" w:rsidP="0023444C">
            <w:pPr>
              <w:jc w:val="center"/>
            </w:pPr>
            <w:r>
              <w:t>A2</w:t>
            </w:r>
          </w:p>
        </w:tc>
        <w:tc>
          <w:tcPr>
            <w:tcW w:w="2188" w:type="dxa"/>
            <w:vAlign w:val="center"/>
          </w:tcPr>
          <w:p w14:paraId="7E048E5B" w14:textId="77777777" w:rsidR="00F60106" w:rsidRDefault="00F60106" w:rsidP="0023444C">
            <w:pPr>
              <w:jc w:val="center"/>
            </w:pPr>
            <w:r>
              <w:t>4</w:t>
            </w:r>
          </w:p>
        </w:tc>
        <w:tc>
          <w:tcPr>
            <w:tcW w:w="2270" w:type="dxa"/>
            <w:vAlign w:val="center"/>
          </w:tcPr>
          <w:p w14:paraId="0FD6287B" w14:textId="77777777" w:rsidR="00F60106" w:rsidRDefault="00F60106" w:rsidP="0023444C">
            <w:pPr>
              <w:jc w:val="center"/>
            </w:pPr>
            <w:r>
              <w:t>A1</w:t>
            </w:r>
          </w:p>
        </w:tc>
      </w:tr>
      <w:tr w:rsidR="00F60106" w14:paraId="6E9899FC" w14:textId="77777777" w:rsidTr="00881BA6">
        <w:trPr>
          <w:jc w:val="center"/>
        </w:trPr>
        <w:tc>
          <w:tcPr>
            <w:tcW w:w="3189" w:type="dxa"/>
          </w:tcPr>
          <w:p w14:paraId="77B131D7" w14:textId="77777777" w:rsidR="00F60106" w:rsidRDefault="00F60106" w:rsidP="0023444C">
            <w:r>
              <w:t>Pétrissage</w:t>
            </w:r>
          </w:p>
        </w:tc>
        <w:tc>
          <w:tcPr>
            <w:tcW w:w="1975" w:type="dxa"/>
            <w:vAlign w:val="center"/>
          </w:tcPr>
          <w:p w14:paraId="63D1EE61" w14:textId="77777777" w:rsidR="00F60106" w:rsidRDefault="00F60106" w:rsidP="0023444C">
            <w:pPr>
              <w:jc w:val="center"/>
            </w:pPr>
            <w:proofErr w:type="spellStart"/>
            <w:r>
              <w:t>Pe</w:t>
            </w:r>
            <w:proofErr w:type="spellEnd"/>
          </w:p>
        </w:tc>
        <w:tc>
          <w:tcPr>
            <w:tcW w:w="2188" w:type="dxa"/>
            <w:vAlign w:val="center"/>
          </w:tcPr>
          <w:p w14:paraId="07B2E106" w14:textId="77777777" w:rsidR="00F60106" w:rsidRDefault="00F60106" w:rsidP="0023444C">
            <w:pPr>
              <w:jc w:val="center"/>
            </w:pPr>
            <w:r>
              <w:t>2</w:t>
            </w:r>
          </w:p>
        </w:tc>
        <w:tc>
          <w:tcPr>
            <w:tcW w:w="2270" w:type="dxa"/>
            <w:vAlign w:val="center"/>
          </w:tcPr>
          <w:p w14:paraId="746F583A" w14:textId="77777777" w:rsidR="00F60106" w:rsidRDefault="00F60106" w:rsidP="0023444C">
            <w:pPr>
              <w:jc w:val="center"/>
            </w:pPr>
            <w:r>
              <w:t>RL, A2</w:t>
            </w:r>
          </w:p>
        </w:tc>
      </w:tr>
      <w:tr w:rsidR="00F60106" w14:paraId="774A535B" w14:textId="77777777" w:rsidTr="00881BA6">
        <w:trPr>
          <w:jc w:val="center"/>
        </w:trPr>
        <w:tc>
          <w:tcPr>
            <w:tcW w:w="3189" w:type="dxa"/>
          </w:tcPr>
          <w:p w14:paraId="6F584E8E" w14:textId="77777777" w:rsidR="00F60106" w:rsidRDefault="00F60106" w:rsidP="0023444C">
            <w:r>
              <w:t>Pointage</w:t>
            </w:r>
          </w:p>
        </w:tc>
        <w:tc>
          <w:tcPr>
            <w:tcW w:w="1975" w:type="dxa"/>
            <w:vAlign w:val="center"/>
          </w:tcPr>
          <w:p w14:paraId="29CAA116" w14:textId="77777777" w:rsidR="00F60106" w:rsidRDefault="00F60106" w:rsidP="0023444C">
            <w:pPr>
              <w:jc w:val="center"/>
            </w:pPr>
            <w:r>
              <w:t>Po</w:t>
            </w:r>
          </w:p>
        </w:tc>
        <w:tc>
          <w:tcPr>
            <w:tcW w:w="2188" w:type="dxa"/>
            <w:vAlign w:val="center"/>
          </w:tcPr>
          <w:p w14:paraId="5D929A70" w14:textId="77777777" w:rsidR="00F60106" w:rsidRDefault="00F60106" w:rsidP="0023444C">
            <w:pPr>
              <w:jc w:val="center"/>
            </w:pPr>
          </w:p>
        </w:tc>
        <w:tc>
          <w:tcPr>
            <w:tcW w:w="2270" w:type="dxa"/>
            <w:vAlign w:val="center"/>
          </w:tcPr>
          <w:p w14:paraId="5C3BA589" w14:textId="77777777" w:rsidR="00F60106" w:rsidRDefault="00F60106" w:rsidP="0023444C">
            <w:pPr>
              <w:jc w:val="center"/>
            </w:pPr>
          </w:p>
        </w:tc>
      </w:tr>
      <w:tr w:rsidR="00F60106" w14:paraId="66220661" w14:textId="77777777" w:rsidTr="00881BA6">
        <w:trPr>
          <w:jc w:val="center"/>
        </w:trPr>
        <w:tc>
          <w:tcPr>
            <w:tcW w:w="3189" w:type="dxa"/>
          </w:tcPr>
          <w:p w14:paraId="796CBB0C" w14:textId="77777777" w:rsidR="00F60106" w:rsidRDefault="00F60106" w:rsidP="0023444C">
            <w:r>
              <w:t>Rabat</w:t>
            </w:r>
          </w:p>
        </w:tc>
        <w:tc>
          <w:tcPr>
            <w:tcW w:w="1975" w:type="dxa"/>
            <w:vAlign w:val="center"/>
          </w:tcPr>
          <w:p w14:paraId="5B50B843" w14:textId="77777777" w:rsidR="00F60106" w:rsidRDefault="00F60106" w:rsidP="0023444C">
            <w:pPr>
              <w:jc w:val="center"/>
            </w:pPr>
            <w:r>
              <w:t>Ra</w:t>
            </w:r>
          </w:p>
        </w:tc>
        <w:tc>
          <w:tcPr>
            <w:tcW w:w="2188" w:type="dxa"/>
            <w:vAlign w:val="center"/>
          </w:tcPr>
          <w:p w14:paraId="42B9DAC0" w14:textId="77777777" w:rsidR="00F60106" w:rsidRDefault="00F60106" w:rsidP="0023444C">
            <w:pPr>
              <w:jc w:val="center"/>
            </w:pPr>
          </w:p>
        </w:tc>
        <w:tc>
          <w:tcPr>
            <w:tcW w:w="2270" w:type="dxa"/>
            <w:vAlign w:val="center"/>
          </w:tcPr>
          <w:p w14:paraId="6F09CD9E" w14:textId="77777777" w:rsidR="00F60106" w:rsidRDefault="00F60106" w:rsidP="0023444C">
            <w:pPr>
              <w:jc w:val="center"/>
            </w:pPr>
          </w:p>
        </w:tc>
      </w:tr>
      <w:tr w:rsidR="00F60106" w14:paraId="40DB3F53" w14:textId="77777777" w:rsidTr="00881BA6">
        <w:trPr>
          <w:jc w:val="center"/>
        </w:trPr>
        <w:tc>
          <w:tcPr>
            <w:tcW w:w="3189" w:type="dxa"/>
          </w:tcPr>
          <w:p w14:paraId="425BAB4D" w14:textId="77777777" w:rsidR="00F60106" w:rsidRDefault="00F60106" w:rsidP="0023444C">
            <w:r>
              <w:t>Repos en chambre froide</w:t>
            </w:r>
          </w:p>
        </w:tc>
        <w:tc>
          <w:tcPr>
            <w:tcW w:w="1975" w:type="dxa"/>
            <w:vAlign w:val="center"/>
          </w:tcPr>
          <w:p w14:paraId="51C790AC" w14:textId="77777777" w:rsidR="00F60106" w:rsidRDefault="00F60106" w:rsidP="0023444C">
            <w:pPr>
              <w:jc w:val="center"/>
            </w:pPr>
            <w:proofErr w:type="spellStart"/>
            <w:r>
              <w:t>Re</w:t>
            </w:r>
            <w:proofErr w:type="spellEnd"/>
          </w:p>
        </w:tc>
        <w:tc>
          <w:tcPr>
            <w:tcW w:w="2188" w:type="dxa"/>
            <w:vAlign w:val="center"/>
          </w:tcPr>
          <w:p w14:paraId="7005FF4E" w14:textId="77777777" w:rsidR="00F60106" w:rsidRDefault="00F60106" w:rsidP="0023444C">
            <w:pPr>
              <w:jc w:val="center"/>
            </w:pPr>
            <w:r>
              <w:t>&gt;64</w:t>
            </w:r>
          </w:p>
        </w:tc>
        <w:tc>
          <w:tcPr>
            <w:tcW w:w="2270" w:type="dxa"/>
            <w:vAlign w:val="center"/>
          </w:tcPr>
          <w:p w14:paraId="312057F6" w14:textId="77777777" w:rsidR="00F60106" w:rsidRDefault="00F60106" w:rsidP="0023444C">
            <w:pPr>
              <w:jc w:val="center"/>
            </w:pPr>
          </w:p>
        </w:tc>
      </w:tr>
      <w:tr w:rsidR="00F60106" w14:paraId="09221FBA" w14:textId="77777777" w:rsidTr="00881BA6">
        <w:trPr>
          <w:jc w:val="center"/>
        </w:trPr>
        <w:tc>
          <w:tcPr>
            <w:tcW w:w="3189" w:type="dxa"/>
          </w:tcPr>
          <w:p w14:paraId="36192D84" w14:textId="77777777" w:rsidR="00F60106" w:rsidRDefault="00F60106" w:rsidP="0023444C">
            <w:r>
              <w:t>Division</w:t>
            </w:r>
          </w:p>
        </w:tc>
        <w:tc>
          <w:tcPr>
            <w:tcW w:w="1975" w:type="dxa"/>
            <w:vAlign w:val="center"/>
          </w:tcPr>
          <w:p w14:paraId="7EF3FD09" w14:textId="77777777" w:rsidR="00F60106" w:rsidRDefault="00F60106" w:rsidP="0023444C">
            <w:pPr>
              <w:jc w:val="center"/>
            </w:pPr>
            <w:r>
              <w:t>Di</w:t>
            </w:r>
          </w:p>
        </w:tc>
        <w:tc>
          <w:tcPr>
            <w:tcW w:w="2188" w:type="dxa"/>
            <w:vAlign w:val="center"/>
          </w:tcPr>
          <w:p w14:paraId="713F4B89" w14:textId="77777777" w:rsidR="00F60106" w:rsidRDefault="00F60106" w:rsidP="0023444C">
            <w:pPr>
              <w:jc w:val="center"/>
            </w:pPr>
          </w:p>
        </w:tc>
        <w:tc>
          <w:tcPr>
            <w:tcW w:w="2270" w:type="dxa"/>
            <w:vAlign w:val="center"/>
          </w:tcPr>
          <w:p w14:paraId="2441BDFC" w14:textId="77777777" w:rsidR="00F60106" w:rsidRDefault="00F60106" w:rsidP="0023444C">
            <w:pPr>
              <w:jc w:val="center"/>
            </w:pPr>
          </w:p>
        </w:tc>
      </w:tr>
      <w:tr w:rsidR="00F60106" w14:paraId="783C40B1" w14:textId="77777777" w:rsidTr="00881BA6">
        <w:trPr>
          <w:jc w:val="center"/>
        </w:trPr>
        <w:tc>
          <w:tcPr>
            <w:tcW w:w="3189" w:type="dxa"/>
          </w:tcPr>
          <w:p w14:paraId="7D27D85E" w14:textId="77777777" w:rsidR="00F60106" w:rsidRDefault="00F60106" w:rsidP="0023444C">
            <w:r>
              <w:t>Détente</w:t>
            </w:r>
          </w:p>
        </w:tc>
        <w:tc>
          <w:tcPr>
            <w:tcW w:w="1975" w:type="dxa"/>
            <w:vAlign w:val="center"/>
          </w:tcPr>
          <w:p w14:paraId="7CA47805" w14:textId="77777777" w:rsidR="00F60106" w:rsidRDefault="00F60106" w:rsidP="0023444C">
            <w:pPr>
              <w:jc w:val="center"/>
            </w:pPr>
            <w:r>
              <w:t>De</w:t>
            </w:r>
          </w:p>
        </w:tc>
        <w:tc>
          <w:tcPr>
            <w:tcW w:w="2188" w:type="dxa"/>
            <w:vAlign w:val="center"/>
          </w:tcPr>
          <w:p w14:paraId="4C9D4AFB" w14:textId="77777777" w:rsidR="00F60106" w:rsidRDefault="00F60106" w:rsidP="0023444C">
            <w:pPr>
              <w:jc w:val="center"/>
            </w:pPr>
          </w:p>
        </w:tc>
        <w:tc>
          <w:tcPr>
            <w:tcW w:w="2270" w:type="dxa"/>
            <w:vAlign w:val="center"/>
          </w:tcPr>
          <w:p w14:paraId="49526011" w14:textId="77777777" w:rsidR="00F60106" w:rsidRDefault="00F60106" w:rsidP="0023444C">
            <w:pPr>
              <w:jc w:val="center"/>
            </w:pPr>
          </w:p>
        </w:tc>
      </w:tr>
      <w:tr w:rsidR="00F60106" w14:paraId="7A41384B" w14:textId="77777777" w:rsidTr="00881BA6">
        <w:trPr>
          <w:jc w:val="center"/>
        </w:trPr>
        <w:tc>
          <w:tcPr>
            <w:tcW w:w="3189" w:type="dxa"/>
          </w:tcPr>
          <w:p w14:paraId="3A8AC24F" w14:textId="77777777" w:rsidR="00F60106" w:rsidRDefault="00F60106" w:rsidP="0023444C">
            <w:r>
              <w:lastRenderedPageBreak/>
              <w:t>Chauffage du four</w:t>
            </w:r>
          </w:p>
        </w:tc>
        <w:tc>
          <w:tcPr>
            <w:tcW w:w="1975" w:type="dxa"/>
            <w:vAlign w:val="center"/>
          </w:tcPr>
          <w:p w14:paraId="784D1BD9" w14:textId="77777777" w:rsidR="00F60106" w:rsidRDefault="00F60106" w:rsidP="0023444C">
            <w:pPr>
              <w:jc w:val="center"/>
            </w:pPr>
            <w:proofErr w:type="spellStart"/>
            <w:r>
              <w:t>Ch</w:t>
            </w:r>
            <w:proofErr w:type="spellEnd"/>
          </w:p>
        </w:tc>
        <w:tc>
          <w:tcPr>
            <w:tcW w:w="2188" w:type="dxa"/>
            <w:vAlign w:val="center"/>
          </w:tcPr>
          <w:p w14:paraId="41325B27" w14:textId="77777777" w:rsidR="00F60106" w:rsidRDefault="00F60106" w:rsidP="0023444C">
            <w:pPr>
              <w:jc w:val="center"/>
            </w:pPr>
          </w:p>
        </w:tc>
        <w:tc>
          <w:tcPr>
            <w:tcW w:w="2270" w:type="dxa"/>
            <w:vAlign w:val="center"/>
          </w:tcPr>
          <w:p w14:paraId="43DFC2CE" w14:textId="77777777" w:rsidR="00F60106" w:rsidRDefault="00F60106" w:rsidP="0023444C">
            <w:pPr>
              <w:jc w:val="center"/>
            </w:pPr>
          </w:p>
        </w:tc>
      </w:tr>
      <w:tr w:rsidR="00F60106" w14:paraId="04C6D55B" w14:textId="77777777" w:rsidTr="00881BA6">
        <w:trPr>
          <w:jc w:val="center"/>
        </w:trPr>
        <w:tc>
          <w:tcPr>
            <w:tcW w:w="3189" w:type="dxa"/>
          </w:tcPr>
          <w:p w14:paraId="33197ED2" w14:textId="77777777" w:rsidR="00F60106" w:rsidRDefault="00F60106" w:rsidP="0023444C">
            <w:r>
              <w:t>Façonnage et apprêt (fournée 1)</w:t>
            </w:r>
          </w:p>
        </w:tc>
        <w:tc>
          <w:tcPr>
            <w:tcW w:w="1975" w:type="dxa"/>
            <w:vAlign w:val="center"/>
          </w:tcPr>
          <w:p w14:paraId="74231594" w14:textId="77777777" w:rsidR="00F60106" w:rsidRDefault="00F60106" w:rsidP="0023444C">
            <w:pPr>
              <w:jc w:val="center"/>
            </w:pPr>
            <w:r>
              <w:t>F1</w:t>
            </w:r>
          </w:p>
        </w:tc>
        <w:tc>
          <w:tcPr>
            <w:tcW w:w="2188" w:type="dxa"/>
            <w:vAlign w:val="center"/>
          </w:tcPr>
          <w:p w14:paraId="00FFC010" w14:textId="77777777" w:rsidR="00F60106" w:rsidRDefault="00F60106" w:rsidP="0023444C">
            <w:pPr>
              <w:jc w:val="center"/>
            </w:pPr>
          </w:p>
        </w:tc>
        <w:tc>
          <w:tcPr>
            <w:tcW w:w="2270" w:type="dxa"/>
            <w:vAlign w:val="center"/>
          </w:tcPr>
          <w:p w14:paraId="6E77CB80" w14:textId="77777777" w:rsidR="00F60106" w:rsidRDefault="00F60106" w:rsidP="0023444C">
            <w:pPr>
              <w:jc w:val="center"/>
            </w:pPr>
          </w:p>
        </w:tc>
      </w:tr>
      <w:tr w:rsidR="00F60106" w14:paraId="375CD2E1" w14:textId="77777777" w:rsidTr="00881BA6">
        <w:trPr>
          <w:jc w:val="center"/>
        </w:trPr>
        <w:tc>
          <w:tcPr>
            <w:tcW w:w="3189" w:type="dxa"/>
          </w:tcPr>
          <w:p w14:paraId="5AF3B9A2" w14:textId="77777777" w:rsidR="00F60106" w:rsidRDefault="00F60106" w:rsidP="0023444C">
            <w:r>
              <w:t>Cuisson (fournée 1)</w:t>
            </w:r>
          </w:p>
        </w:tc>
        <w:tc>
          <w:tcPr>
            <w:tcW w:w="1975" w:type="dxa"/>
            <w:vAlign w:val="center"/>
          </w:tcPr>
          <w:p w14:paraId="532550D2" w14:textId="77777777" w:rsidR="00F60106" w:rsidRDefault="00F60106" w:rsidP="0023444C">
            <w:pPr>
              <w:jc w:val="center"/>
            </w:pPr>
            <w:r>
              <w:t>C1</w:t>
            </w:r>
          </w:p>
        </w:tc>
        <w:tc>
          <w:tcPr>
            <w:tcW w:w="2188" w:type="dxa"/>
            <w:vAlign w:val="center"/>
          </w:tcPr>
          <w:p w14:paraId="599A6161" w14:textId="77777777" w:rsidR="00F60106" w:rsidRDefault="00F60106" w:rsidP="0023444C">
            <w:pPr>
              <w:jc w:val="center"/>
            </w:pPr>
          </w:p>
        </w:tc>
        <w:tc>
          <w:tcPr>
            <w:tcW w:w="2270" w:type="dxa"/>
            <w:vAlign w:val="center"/>
          </w:tcPr>
          <w:p w14:paraId="12969EF5" w14:textId="77777777" w:rsidR="00F60106" w:rsidRDefault="00F60106" w:rsidP="0023444C">
            <w:pPr>
              <w:jc w:val="center"/>
            </w:pPr>
          </w:p>
        </w:tc>
      </w:tr>
      <w:tr w:rsidR="00F60106" w14:paraId="310C11C6" w14:textId="77777777" w:rsidTr="00881BA6">
        <w:trPr>
          <w:jc w:val="center"/>
        </w:trPr>
        <w:tc>
          <w:tcPr>
            <w:tcW w:w="3189" w:type="dxa"/>
          </w:tcPr>
          <w:p w14:paraId="7F12CC37" w14:textId="77777777" w:rsidR="00F60106" w:rsidRDefault="00F60106" w:rsidP="0023444C">
            <w:r>
              <w:t>Façonnage et apprêt (fournée 2)</w:t>
            </w:r>
          </w:p>
        </w:tc>
        <w:tc>
          <w:tcPr>
            <w:tcW w:w="1975" w:type="dxa"/>
            <w:vAlign w:val="center"/>
          </w:tcPr>
          <w:p w14:paraId="0F3148F4" w14:textId="77777777" w:rsidR="00F60106" w:rsidRDefault="00F60106" w:rsidP="0023444C">
            <w:pPr>
              <w:jc w:val="center"/>
            </w:pPr>
            <w:r>
              <w:t>F2</w:t>
            </w:r>
          </w:p>
        </w:tc>
        <w:tc>
          <w:tcPr>
            <w:tcW w:w="2188" w:type="dxa"/>
            <w:vAlign w:val="center"/>
          </w:tcPr>
          <w:p w14:paraId="70C86C90" w14:textId="77777777" w:rsidR="00F60106" w:rsidRDefault="00F60106" w:rsidP="0023444C">
            <w:pPr>
              <w:jc w:val="center"/>
            </w:pPr>
          </w:p>
        </w:tc>
        <w:tc>
          <w:tcPr>
            <w:tcW w:w="2270" w:type="dxa"/>
            <w:vAlign w:val="center"/>
          </w:tcPr>
          <w:p w14:paraId="53F9CBCB" w14:textId="77777777" w:rsidR="00F60106" w:rsidRDefault="00F60106" w:rsidP="0023444C">
            <w:pPr>
              <w:jc w:val="center"/>
            </w:pPr>
          </w:p>
        </w:tc>
      </w:tr>
      <w:tr w:rsidR="00F60106" w14:paraId="131C5B69" w14:textId="77777777" w:rsidTr="00881BA6">
        <w:trPr>
          <w:jc w:val="center"/>
        </w:trPr>
        <w:tc>
          <w:tcPr>
            <w:tcW w:w="3189" w:type="dxa"/>
          </w:tcPr>
          <w:p w14:paraId="3712A967" w14:textId="77777777" w:rsidR="00F60106" w:rsidRDefault="00F60106" w:rsidP="0023444C">
            <w:r>
              <w:t>Cuisson (fournée 2)</w:t>
            </w:r>
          </w:p>
        </w:tc>
        <w:tc>
          <w:tcPr>
            <w:tcW w:w="1975" w:type="dxa"/>
            <w:vAlign w:val="center"/>
          </w:tcPr>
          <w:p w14:paraId="61F9B167" w14:textId="77777777" w:rsidR="00F60106" w:rsidRDefault="00F60106" w:rsidP="0023444C">
            <w:pPr>
              <w:jc w:val="center"/>
            </w:pPr>
            <w:r>
              <w:t>C2</w:t>
            </w:r>
          </w:p>
        </w:tc>
        <w:tc>
          <w:tcPr>
            <w:tcW w:w="2188" w:type="dxa"/>
            <w:vAlign w:val="center"/>
          </w:tcPr>
          <w:p w14:paraId="4317A638" w14:textId="77777777" w:rsidR="00F60106" w:rsidRDefault="00F60106" w:rsidP="0023444C">
            <w:pPr>
              <w:jc w:val="center"/>
            </w:pPr>
          </w:p>
        </w:tc>
        <w:tc>
          <w:tcPr>
            <w:tcW w:w="2270" w:type="dxa"/>
            <w:vAlign w:val="center"/>
          </w:tcPr>
          <w:p w14:paraId="7D507819" w14:textId="77777777" w:rsidR="00F60106" w:rsidRDefault="00F60106" w:rsidP="0023444C">
            <w:pPr>
              <w:jc w:val="center"/>
            </w:pPr>
          </w:p>
        </w:tc>
      </w:tr>
    </w:tbl>
    <w:p w14:paraId="012379EC" w14:textId="77777777" w:rsidR="00F60106" w:rsidRPr="00C75DE8" w:rsidRDefault="00F60106" w:rsidP="00881BA6">
      <w:pPr>
        <w:pStyle w:val="Paragraphedeliste"/>
        <w:numPr>
          <w:ilvl w:val="0"/>
          <w:numId w:val="21"/>
        </w:numPr>
        <w:spacing w:before="240"/>
        <w:ind w:left="714" w:hanging="357"/>
        <w:rPr>
          <w:rFonts w:ascii="Arial" w:hAnsi="Arial" w:cs="Arial"/>
          <w:sz w:val="20"/>
          <w:szCs w:val="20"/>
        </w:rPr>
      </w:pPr>
      <w:r w:rsidRPr="00C75DE8">
        <w:rPr>
          <w:rFonts w:ascii="Arial" w:hAnsi="Arial" w:cs="Arial"/>
          <w:sz w:val="20"/>
          <w:szCs w:val="20"/>
        </w:rPr>
        <w:t>À partir de ce tableau, compléter le graphe ci-dessous en utilisant la symbolique suivante :</w:t>
      </w:r>
    </w:p>
    <w:p w14:paraId="490906F6" w14:textId="77777777" w:rsidR="00F60106" w:rsidRPr="00C75DE8" w:rsidRDefault="00F60106" w:rsidP="007D3FB6">
      <w:pPr>
        <w:pStyle w:val="Paragraphedeliste"/>
        <w:numPr>
          <w:ilvl w:val="0"/>
          <w:numId w:val="24"/>
        </w:numPr>
        <w:rPr>
          <w:rFonts w:ascii="Arial" w:hAnsi="Arial" w:cs="Arial"/>
          <w:sz w:val="20"/>
          <w:szCs w:val="20"/>
        </w:rPr>
      </w:pPr>
      <w:r>
        <w:rPr>
          <w:rFonts w:ascii="Arial" w:hAnsi="Arial" w:cs="Arial"/>
          <w:sz w:val="20"/>
          <w:szCs w:val="20"/>
        </w:rPr>
        <w:t>u</w:t>
      </w:r>
      <w:r w:rsidRPr="00C75DE8">
        <w:rPr>
          <w:rFonts w:ascii="Arial" w:hAnsi="Arial" w:cs="Arial"/>
          <w:sz w:val="20"/>
          <w:szCs w:val="20"/>
        </w:rPr>
        <w:t xml:space="preserve">ne tâche est représentée par </w:t>
      </w:r>
      <w:r>
        <w:rPr>
          <w:rFonts w:ascii="Arial" w:hAnsi="Arial" w:cs="Arial"/>
          <w:sz w:val="20"/>
          <w:szCs w:val="20"/>
        </w:rPr>
        <w:t xml:space="preserve">une expression </w:t>
      </w:r>
      <w:r w:rsidR="00D2051B">
        <w:rPr>
          <w:rFonts w:ascii="Arial" w:hAnsi="Arial" w:cs="Arial"/>
          <w:sz w:val="20"/>
          <w:szCs w:val="20"/>
        </w:rPr>
        <w:t>(qui</w:t>
      </w:r>
      <w:r>
        <w:rPr>
          <w:rFonts w:ascii="Arial" w:hAnsi="Arial" w:cs="Arial"/>
          <w:sz w:val="20"/>
          <w:szCs w:val="20"/>
        </w:rPr>
        <w:t xml:space="preserve"> peut être composée de lettres, de chiffres et de symboles)</w:t>
      </w:r>
      <w:r w:rsidRPr="00C75DE8">
        <w:rPr>
          <w:rFonts w:ascii="Arial" w:hAnsi="Arial" w:cs="Arial"/>
          <w:sz w:val="20"/>
          <w:szCs w:val="20"/>
        </w:rPr>
        <w:t xml:space="preserve"> </w:t>
      </w:r>
      <w:r>
        <w:rPr>
          <w:rFonts w:ascii="Arial" w:hAnsi="Arial" w:cs="Arial"/>
          <w:sz w:val="20"/>
          <w:szCs w:val="20"/>
        </w:rPr>
        <w:t>inscrite dans un rectangle ;</w:t>
      </w:r>
    </w:p>
    <w:p w14:paraId="7A5CD5FE" w14:textId="77777777" w:rsidR="00F60106" w:rsidRPr="00C75DE8" w:rsidRDefault="00F60106" w:rsidP="007D3FB6">
      <w:pPr>
        <w:pStyle w:val="Paragraphedeliste"/>
        <w:numPr>
          <w:ilvl w:val="0"/>
          <w:numId w:val="24"/>
        </w:numPr>
        <w:rPr>
          <w:rFonts w:ascii="Arial" w:hAnsi="Arial" w:cs="Arial"/>
          <w:sz w:val="20"/>
          <w:szCs w:val="20"/>
        </w:rPr>
      </w:pPr>
      <w:r>
        <w:rPr>
          <w:rFonts w:ascii="Arial" w:hAnsi="Arial" w:cs="Arial"/>
          <w:sz w:val="20"/>
          <w:szCs w:val="20"/>
        </w:rPr>
        <w:t>o</w:t>
      </w:r>
      <w:r w:rsidRPr="00C75DE8">
        <w:rPr>
          <w:rFonts w:ascii="Arial" w:hAnsi="Arial" w:cs="Arial"/>
          <w:sz w:val="20"/>
          <w:szCs w:val="20"/>
        </w:rPr>
        <w:t xml:space="preserve">n relie deux tâches successives à l’aide d’une flèche pondérée par la durée </w:t>
      </w:r>
      <w:r w:rsidRPr="00694662">
        <w:rPr>
          <w:rFonts w:ascii="Arial" w:hAnsi="Arial" w:cs="Arial"/>
          <w:sz w:val="20"/>
          <w:szCs w:val="20"/>
          <w:u w:val="single"/>
        </w:rPr>
        <w:t>minimale</w:t>
      </w:r>
      <w:r w:rsidRPr="00C75DE8">
        <w:rPr>
          <w:rFonts w:ascii="Arial" w:hAnsi="Arial" w:cs="Arial"/>
          <w:sz w:val="20"/>
          <w:szCs w:val="20"/>
        </w:rPr>
        <w:t xml:space="preserve"> d’exécution de la première tâche, mesurée en nombre de quart</w:t>
      </w:r>
      <w:r w:rsidR="000F08E0">
        <w:rPr>
          <w:rFonts w:ascii="Arial" w:hAnsi="Arial" w:cs="Arial"/>
          <w:sz w:val="20"/>
          <w:szCs w:val="20"/>
        </w:rPr>
        <w:t>s</w:t>
      </w:r>
      <w:r w:rsidRPr="00C75DE8">
        <w:rPr>
          <w:rFonts w:ascii="Arial" w:hAnsi="Arial" w:cs="Arial"/>
          <w:sz w:val="20"/>
          <w:szCs w:val="20"/>
        </w:rPr>
        <w:t xml:space="preserve"> d’heure. La longueur de </w:t>
      </w:r>
      <w:r w:rsidR="00D2051B">
        <w:rPr>
          <w:rFonts w:ascii="Arial" w:hAnsi="Arial" w:cs="Arial"/>
          <w:sz w:val="20"/>
          <w:szCs w:val="20"/>
        </w:rPr>
        <w:t>la</w:t>
      </w:r>
      <w:r w:rsidR="00D2051B" w:rsidRPr="00C75DE8">
        <w:rPr>
          <w:rFonts w:ascii="Arial" w:hAnsi="Arial" w:cs="Arial"/>
          <w:sz w:val="20"/>
          <w:szCs w:val="20"/>
        </w:rPr>
        <w:t xml:space="preserve"> </w:t>
      </w:r>
      <w:r w:rsidRPr="00C75DE8">
        <w:rPr>
          <w:rFonts w:ascii="Arial" w:hAnsi="Arial" w:cs="Arial"/>
          <w:sz w:val="20"/>
          <w:szCs w:val="20"/>
        </w:rPr>
        <w:t>flèche n’est pas proportionnelle à la durée d’exécution</w:t>
      </w:r>
      <w:r>
        <w:rPr>
          <w:rFonts w:ascii="Arial" w:hAnsi="Arial" w:cs="Arial"/>
          <w:sz w:val="20"/>
          <w:szCs w:val="20"/>
        </w:rPr>
        <w:t> ;</w:t>
      </w:r>
    </w:p>
    <w:p w14:paraId="568A79A4" w14:textId="77777777" w:rsidR="00F60106" w:rsidRPr="00C75DE8" w:rsidRDefault="00F60106">
      <w:pPr>
        <w:pStyle w:val="Paragraphedeliste"/>
        <w:numPr>
          <w:ilvl w:val="0"/>
          <w:numId w:val="24"/>
        </w:numPr>
        <w:rPr>
          <w:rFonts w:ascii="Arial" w:eastAsia="Arial" w:hAnsi="Arial" w:cs="Arial"/>
          <w:sz w:val="20"/>
          <w:szCs w:val="20"/>
        </w:rPr>
      </w:pPr>
      <w:r w:rsidRPr="00FA4D6F">
        <w:rPr>
          <w:rFonts w:ascii="Arial" w:eastAsia="Arial" w:hAnsi="Arial" w:cs="Arial"/>
          <w:sz w:val="20"/>
          <w:szCs w:val="20"/>
        </w:rPr>
        <w:t>la première et la dernière tâche du graphe sont représentées par des rectangles dans lesquels sont inscrits respectivement « Début » et « Fin ».</w:t>
      </w:r>
      <w:r w:rsidRPr="00FA4D6F">
        <w:rPr>
          <w:rFonts w:ascii="Arial" w:eastAsia="Arial" w:hAnsi="Arial" w:cs="Arial"/>
          <w:noProof/>
          <w:sz w:val="20"/>
          <w:szCs w:val="20"/>
        </w:rPr>
        <w:t xml:space="preserve"> </w:t>
      </w:r>
    </w:p>
    <w:p w14:paraId="196978E6" w14:textId="77777777" w:rsidR="00F60106" w:rsidRDefault="00F60106" w:rsidP="00F60106">
      <w:pPr>
        <w:jc w:val="center"/>
      </w:pPr>
      <w:r>
        <w:rPr>
          <w:noProof/>
        </w:rPr>
        <w:drawing>
          <wp:inline distT="0" distB="0" distL="0" distR="0" wp14:anchorId="265E4854" wp14:editId="0A097EE2">
            <wp:extent cx="2000250" cy="1171575"/>
            <wp:effectExtent l="0" t="0" r="0"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cstate="print"/>
                    <a:srcRect l="13875" t="8789" r="52633" b="56337"/>
                    <a:stretch/>
                  </pic:blipFill>
                  <pic:spPr bwMode="auto">
                    <a:xfrm>
                      <a:off x="0" y="0"/>
                      <a:ext cx="2000463" cy="1171700"/>
                    </a:xfrm>
                    <a:prstGeom prst="rect">
                      <a:avLst/>
                    </a:prstGeom>
                    <a:ln>
                      <a:noFill/>
                    </a:ln>
                    <a:extLst>
                      <a:ext uri="{53640926-AAD7-44D8-BBD7-CCE9431645EC}">
                        <a14:shadowObscured xmlns:a14="http://schemas.microsoft.com/office/drawing/2010/main"/>
                      </a:ext>
                    </a:extLst>
                  </pic:spPr>
                </pic:pic>
              </a:graphicData>
            </a:graphic>
          </wp:inline>
        </w:drawing>
      </w:r>
    </w:p>
    <w:p w14:paraId="5694E915" w14:textId="77777777" w:rsidR="00F60106" w:rsidRPr="009A4193" w:rsidRDefault="00F60106" w:rsidP="007D3FB6">
      <w:pPr>
        <w:pStyle w:val="Paragraphedeliste"/>
        <w:numPr>
          <w:ilvl w:val="0"/>
          <w:numId w:val="21"/>
        </w:numPr>
        <w:rPr>
          <w:rFonts w:ascii="Arial" w:hAnsi="Arial" w:cs="Arial"/>
          <w:sz w:val="20"/>
          <w:szCs w:val="20"/>
        </w:rPr>
      </w:pPr>
      <w:r w:rsidRPr="009A4193">
        <w:rPr>
          <w:rFonts w:ascii="Arial" w:hAnsi="Arial" w:cs="Arial"/>
          <w:sz w:val="20"/>
          <w:szCs w:val="20"/>
        </w:rPr>
        <w:t>Déterminer à l’aide de ce graphe la durée minimale du processus de fabrication de deux fournées de baguettes.</w:t>
      </w:r>
    </w:p>
    <w:p w14:paraId="29BEBC99" w14:textId="77777777" w:rsidR="00F60106" w:rsidRPr="009A4193" w:rsidRDefault="00F60106" w:rsidP="007D3FB6">
      <w:pPr>
        <w:pStyle w:val="Paragraphedeliste"/>
        <w:numPr>
          <w:ilvl w:val="0"/>
          <w:numId w:val="21"/>
        </w:numPr>
        <w:rPr>
          <w:rFonts w:ascii="Arial" w:hAnsi="Arial" w:cs="Arial"/>
          <w:sz w:val="20"/>
          <w:szCs w:val="20"/>
        </w:rPr>
      </w:pPr>
      <w:r w:rsidRPr="009A4193">
        <w:rPr>
          <w:rFonts w:ascii="Arial" w:hAnsi="Arial" w:cs="Arial"/>
          <w:sz w:val="20"/>
          <w:szCs w:val="20"/>
        </w:rPr>
        <w:t xml:space="preserve">Pour fabriquer deux fournées de baguettes, le boulanger prépare la pâte la veille et la stocke en chambre froide toute la nuit. Le lendemain, il sort la pâte du froid et </w:t>
      </w:r>
      <w:r>
        <w:rPr>
          <w:rFonts w:ascii="Arial" w:hAnsi="Arial" w:cs="Arial"/>
          <w:sz w:val="20"/>
          <w:szCs w:val="20"/>
        </w:rPr>
        <w:t>exécute</w:t>
      </w:r>
      <w:r w:rsidRPr="009A4193">
        <w:rPr>
          <w:rFonts w:ascii="Arial" w:hAnsi="Arial" w:cs="Arial"/>
          <w:sz w:val="20"/>
          <w:szCs w:val="20"/>
        </w:rPr>
        <w:t xml:space="preserve"> le reste du protocole.</w:t>
      </w:r>
    </w:p>
    <w:p w14:paraId="1555F7A0" w14:textId="77777777" w:rsidR="00F60106" w:rsidRPr="009A4193" w:rsidRDefault="00F60106" w:rsidP="007D3FB6">
      <w:pPr>
        <w:pStyle w:val="Paragraphedeliste"/>
        <w:numPr>
          <w:ilvl w:val="1"/>
          <w:numId w:val="21"/>
        </w:numPr>
        <w:rPr>
          <w:rFonts w:ascii="Arial" w:hAnsi="Arial" w:cs="Arial"/>
          <w:sz w:val="20"/>
          <w:szCs w:val="20"/>
        </w:rPr>
      </w:pPr>
      <w:r w:rsidRPr="009A4193">
        <w:rPr>
          <w:rFonts w:ascii="Arial" w:hAnsi="Arial" w:cs="Arial"/>
          <w:sz w:val="20"/>
          <w:szCs w:val="20"/>
        </w:rPr>
        <w:t>Déterminer la durée minimale du travail à exécuter la veille (avant le stockage en chambre froide) et proposer une répartition des tâches sous forme de schéma.</w:t>
      </w:r>
    </w:p>
    <w:p w14:paraId="1E0977E3" w14:textId="77777777" w:rsidR="00F60106" w:rsidRPr="009A4193" w:rsidRDefault="00F60106" w:rsidP="007D3FB6">
      <w:pPr>
        <w:pStyle w:val="Paragraphedeliste"/>
        <w:numPr>
          <w:ilvl w:val="1"/>
          <w:numId w:val="21"/>
        </w:numPr>
        <w:rPr>
          <w:rFonts w:ascii="Arial" w:hAnsi="Arial" w:cs="Arial"/>
          <w:sz w:val="20"/>
          <w:szCs w:val="20"/>
        </w:rPr>
      </w:pPr>
      <w:r w:rsidRPr="009A4193">
        <w:rPr>
          <w:rFonts w:ascii="Arial" w:hAnsi="Arial" w:cs="Arial"/>
          <w:sz w:val="20"/>
          <w:szCs w:val="20"/>
        </w:rPr>
        <w:t>Même question pour le travail à exécuter le jour même (à partir de la sortie de la chambre froide).</w:t>
      </w:r>
    </w:p>
    <w:p w14:paraId="6C49133B" w14:textId="77777777" w:rsidR="00F60106" w:rsidRPr="009A4193" w:rsidRDefault="00F60106" w:rsidP="007D3FB6">
      <w:pPr>
        <w:pStyle w:val="Paragraphedeliste"/>
        <w:numPr>
          <w:ilvl w:val="0"/>
          <w:numId w:val="21"/>
        </w:numPr>
        <w:rPr>
          <w:rFonts w:ascii="Arial" w:hAnsi="Arial" w:cs="Arial"/>
          <w:sz w:val="20"/>
          <w:szCs w:val="20"/>
        </w:rPr>
      </w:pPr>
      <w:r w:rsidRPr="009A4193">
        <w:rPr>
          <w:rFonts w:ascii="Arial" w:hAnsi="Arial" w:cs="Arial"/>
          <w:sz w:val="20"/>
          <w:szCs w:val="20"/>
        </w:rPr>
        <w:t xml:space="preserve">Pour être servi à la table des clients, le pain doit être cuit avant 17h00. Ce boulanger travaille de 9h00 à 17h00 avec </w:t>
      </w:r>
      <w:r w:rsidR="00D2051B">
        <w:rPr>
          <w:rFonts w:ascii="Arial" w:hAnsi="Arial" w:cs="Arial"/>
          <w:sz w:val="20"/>
          <w:szCs w:val="20"/>
        </w:rPr>
        <w:t>une</w:t>
      </w:r>
      <w:r w:rsidR="00D2051B" w:rsidRPr="009A4193">
        <w:rPr>
          <w:rFonts w:ascii="Arial" w:hAnsi="Arial" w:cs="Arial"/>
          <w:sz w:val="20"/>
          <w:szCs w:val="20"/>
        </w:rPr>
        <w:t xml:space="preserve"> </w:t>
      </w:r>
      <w:r w:rsidRPr="009A4193">
        <w:rPr>
          <w:rFonts w:ascii="Arial" w:hAnsi="Arial" w:cs="Arial"/>
          <w:sz w:val="20"/>
          <w:szCs w:val="20"/>
        </w:rPr>
        <w:t>heure de pause à midi. Chaque jour, il prépare la pâte qui sera cuite le lendemain et cuit les baguettes en utilisant la pâte préparée la veille.</w:t>
      </w:r>
    </w:p>
    <w:p w14:paraId="4A73C17C" w14:textId="77777777" w:rsidR="00F60106" w:rsidRPr="009A4193" w:rsidRDefault="00F60106" w:rsidP="00F60106">
      <w:pPr>
        <w:pStyle w:val="Paragraphedeliste"/>
        <w:rPr>
          <w:rFonts w:ascii="Arial" w:hAnsi="Arial" w:cs="Arial"/>
          <w:sz w:val="20"/>
          <w:szCs w:val="20"/>
        </w:rPr>
      </w:pPr>
      <w:r w:rsidRPr="009A4193">
        <w:rPr>
          <w:rFonts w:ascii="Arial" w:hAnsi="Arial" w:cs="Arial"/>
          <w:sz w:val="20"/>
          <w:szCs w:val="20"/>
        </w:rPr>
        <w:t>On souhaite savoir combien de fournées au maximum ce boulanger peut produire, sachant qu’il ne possède qu’un four et qu’il est seul à travailler.</w:t>
      </w:r>
    </w:p>
    <w:p w14:paraId="55D2800C" w14:textId="36232F87" w:rsidR="00F60106" w:rsidRDefault="00F60106" w:rsidP="007D3FB6">
      <w:pPr>
        <w:pStyle w:val="Paragraphedeliste"/>
        <w:numPr>
          <w:ilvl w:val="1"/>
          <w:numId w:val="21"/>
        </w:numPr>
        <w:jc w:val="both"/>
        <w:rPr>
          <w:rFonts w:ascii="Arial" w:hAnsi="Arial" w:cs="Arial"/>
          <w:sz w:val="20"/>
          <w:szCs w:val="20"/>
        </w:rPr>
      </w:pPr>
      <w:r w:rsidRPr="00403C71">
        <w:rPr>
          <w:rFonts w:ascii="Arial" w:hAnsi="Arial" w:cs="Arial"/>
          <w:sz w:val="20"/>
          <w:szCs w:val="20"/>
        </w:rPr>
        <w:t xml:space="preserve">Trier les tâches selon qu’elles nécessitent ou </w:t>
      </w:r>
      <w:r w:rsidR="007A6AA3">
        <w:rPr>
          <w:rFonts w:ascii="Arial" w:hAnsi="Arial" w:cs="Arial"/>
          <w:sz w:val="20"/>
          <w:szCs w:val="20"/>
        </w:rPr>
        <w:t>non</w:t>
      </w:r>
      <w:r w:rsidR="007A6AA3" w:rsidRPr="00403C71">
        <w:rPr>
          <w:rFonts w:ascii="Arial" w:hAnsi="Arial" w:cs="Arial"/>
          <w:sz w:val="20"/>
          <w:szCs w:val="20"/>
        </w:rPr>
        <w:t xml:space="preserve"> </w:t>
      </w:r>
      <w:r w:rsidRPr="00403C71">
        <w:rPr>
          <w:rFonts w:ascii="Arial" w:hAnsi="Arial" w:cs="Arial"/>
          <w:sz w:val="20"/>
          <w:szCs w:val="20"/>
        </w:rPr>
        <w:t>la présence active du boulanger</w:t>
      </w:r>
      <w:r w:rsidR="00B963EE">
        <w:rPr>
          <w:rFonts w:ascii="Arial" w:hAnsi="Arial" w:cs="Arial"/>
          <w:sz w:val="20"/>
          <w:szCs w:val="20"/>
        </w:rPr>
        <w:t>.</w:t>
      </w:r>
    </w:p>
    <w:p w14:paraId="7C56DDB4" w14:textId="77777777" w:rsidR="00881BA6" w:rsidRDefault="00881BA6">
      <w:pPr>
        <w:spacing w:before="0" w:after="0"/>
        <w:jc w:val="left"/>
        <w:rPr>
          <w:rFonts w:cs="Arial"/>
        </w:rPr>
      </w:pPr>
      <w:r>
        <w:rPr>
          <w:rFonts w:cs="Arial"/>
        </w:rPr>
        <w:br w:type="page"/>
      </w:r>
    </w:p>
    <w:p w14:paraId="07872993" w14:textId="673F4BA8" w:rsidR="00F60106" w:rsidRPr="00403C71" w:rsidRDefault="00F60106" w:rsidP="007D3FB6">
      <w:pPr>
        <w:pStyle w:val="Paragraphedeliste"/>
        <w:numPr>
          <w:ilvl w:val="1"/>
          <w:numId w:val="21"/>
        </w:numPr>
        <w:jc w:val="both"/>
        <w:rPr>
          <w:rFonts w:ascii="Arial" w:hAnsi="Arial" w:cs="Arial"/>
          <w:sz w:val="20"/>
          <w:szCs w:val="20"/>
        </w:rPr>
      </w:pPr>
      <w:r w:rsidRPr="00C75DE8">
        <w:rPr>
          <w:rFonts w:ascii="Arial" w:hAnsi="Arial" w:cs="Arial"/>
          <w:noProof/>
          <w:sz w:val="20"/>
          <w:szCs w:val="20"/>
        </w:rPr>
        <w:lastRenderedPageBreak/>
        <w:drawing>
          <wp:anchor distT="0" distB="0" distL="114300" distR="114300" simplePos="0" relativeHeight="251661312" behindDoc="0" locked="0" layoutInCell="1" allowOverlap="1" wp14:anchorId="295558B4" wp14:editId="4A38B87F">
            <wp:simplePos x="0" y="0"/>
            <wp:positionH relativeFrom="column">
              <wp:posOffset>-760095</wp:posOffset>
            </wp:positionH>
            <wp:positionV relativeFrom="paragraph">
              <wp:posOffset>784860</wp:posOffset>
            </wp:positionV>
            <wp:extent cx="7448550" cy="685800"/>
            <wp:effectExtent l="0" t="0" r="0" b="0"/>
            <wp:wrapTopAndBottom/>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448550" cy="685800"/>
                    </a:xfrm>
                    <a:prstGeom prst="rect">
                      <a:avLst/>
                    </a:prstGeom>
                  </pic:spPr>
                </pic:pic>
              </a:graphicData>
            </a:graphic>
          </wp:anchor>
        </w:drawing>
      </w:r>
      <w:r w:rsidRPr="00403C71">
        <w:rPr>
          <w:rFonts w:ascii="Arial" w:hAnsi="Arial" w:cs="Arial"/>
          <w:sz w:val="20"/>
          <w:szCs w:val="20"/>
        </w:rPr>
        <w:t xml:space="preserve">Sur une feuille de calcul, on a représenté le déroulement de deux journées de travail consécutives. Les deux premières lignes indiquent les heures, chacune divisée en quatre quarts d’heure. On a complété la grille en coloriant les cellules afin de représenter chaque tâche selon qu’elle </w:t>
      </w:r>
      <w:r w:rsidR="00B963EE">
        <w:rPr>
          <w:rFonts w:ascii="Arial" w:hAnsi="Arial" w:cs="Arial"/>
          <w:sz w:val="20"/>
          <w:szCs w:val="20"/>
        </w:rPr>
        <w:t>a été</w:t>
      </w:r>
      <w:r w:rsidRPr="00403C71">
        <w:rPr>
          <w:rFonts w:ascii="Arial" w:hAnsi="Arial" w:cs="Arial"/>
          <w:sz w:val="20"/>
          <w:szCs w:val="20"/>
        </w:rPr>
        <w:t xml:space="preserve"> effectuée la veille ou le jour-même.</w:t>
      </w:r>
    </w:p>
    <w:p w14:paraId="67529E61" w14:textId="77777777" w:rsidR="00F60106" w:rsidRPr="00C75DE8" w:rsidRDefault="00F60106" w:rsidP="00F60106">
      <w:pPr>
        <w:pStyle w:val="Paragraphedeliste"/>
        <w:ind w:left="1440"/>
        <w:jc w:val="both"/>
        <w:rPr>
          <w:rFonts w:ascii="Arial" w:hAnsi="Arial" w:cs="Arial"/>
          <w:sz w:val="20"/>
          <w:szCs w:val="20"/>
        </w:rPr>
      </w:pPr>
      <w:r w:rsidRPr="00C75DE8">
        <w:rPr>
          <w:rFonts w:ascii="Arial" w:hAnsi="Arial" w:cs="Arial"/>
          <w:sz w:val="20"/>
          <w:szCs w:val="20"/>
        </w:rPr>
        <w:t xml:space="preserve">Vérifier que ce diagramme correspond bien à la fabrication de deux fournées de baguettes sur deux jours. En quoi n’est-il pas satisfaisant pour le boulanger ? </w:t>
      </w:r>
    </w:p>
    <w:p w14:paraId="6792CEFF" w14:textId="77777777" w:rsidR="00F60106" w:rsidRPr="00C75DE8" w:rsidRDefault="00F60106" w:rsidP="007D3FB6">
      <w:pPr>
        <w:pStyle w:val="Paragraphedeliste"/>
        <w:numPr>
          <w:ilvl w:val="1"/>
          <w:numId w:val="21"/>
        </w:numPr>
        <w:jc w:val="both"/>
        <w:rPr>
          <w:rFonts w:ascii="Arial" w:hAnsi="Arial" w:cs="Arial"/>
          <w:sz w:val="20"/>
          <w:szCs w:val="20"/>
        </w:rPr>
      </w:pPr>
      <w:r w:rsidRPr="00C75DE8">
        <w:rPr>
          <w:rFonts w:ascii="Arial" w:hAnsi="Arial" w:cs="Arial"/>
          <w:sz w:val="20"/>
          <w:szCs w:val="20"/>
        </w:rPr>
        <w:t xml:space="preserve">Proposer une répartition différente pour produire deux fournées de baguettes par jour. </w:t>
      </w:r>
    </w:p>
    <w:p w14:paraId="061BEBB9" w14:textId="77777777" w:rsidR="00F60106" w:rsidRPr="00C75DE8" w:rsidRDefault="00F60106" w:rsidP="007D3FB6">
      <w:pPr>
        <w:pStyle w:val="Paragraphedeliste"/>
        <w:numPr>
          <w:ilvl w:val="1"/>
          <w:numId w:val="21"/>
        </w:numPr>
        <w:jc w:val="both"/>
        <w:rPr>
          <w:rFonts w:ascii="Arial" w:hAnsi="Arial" w:cs="Arial"/>
          <w:b/>
          <w:sz w:val="20"/>
          <w:szCs w:val="20"/>
        </w:rPr>
      </w:pPr>
      <w:r w:rsidRPr="00C75DE8">
        <w:rPr>
          <w:rFonts w:ascii="Arial" w:hAnsi="Arial" w:cs="Arial"/>
          <w:sz w:val="20"/>
          <w:szCs w:val="20"/>
        </w:rPr>
        <w:t>Le boulanger</w:t>
      </w:r>
      <w:r>
        <w:rPr>
          <w:rFonts w:ascii="Arial" w:hAnsi="Arial" w:cs="Arial"/>
          <w:sz w:val="20"/>
          <w:szCs w:val="20"/>
        </w:rPr>
        <w:t xml:space="preserve"> </w:t>
      </w:r>
      <w:r w:rsidRPr="00C75DE8">
        <w:rPr>
          <w:rFonts w:ascii="Arial" w:hAnsi="Arial" w:cs="Arial"/>
          <w:sz w:val="20"/>
          <w:szCs w:val="20"/>
        </w:rPr>
        <w:t>aimerait produire plus de fournées de baguettes chaque jour.</w:t>
      </w:r>
    </w:p>
    <w:p w14:paraId="782EDEF0" w14:textId="77777777" w:rsidR="00F60106" w:rsidRPr="00C75DE8" w:rsidRDefault="00F60106" w:rsidP="00F60106">
      <w:pPr>
        <w:pStyle w:val="Paragraphedeliste"/>
        <w:ind w:left="1440"/>
        <w:jc w:val="both"/>
        <w:rPr>
          <w:rFonts w:ascii="Arial" w:hAnsi="Arial" w:cs="Arial"/>
          <w:b/>
          <w:sz w:val="20"/>
          <w:szCs w:val="20"/>
        </w:rPr>
      </w:pPr>
      <w:r w:rsidRPr="00C75DE8">
        <w:rPr>
          <w:rFonts w:ascii="Arial" w:hAnsi="Arial" w:cs="Arial"/>
          <w:sz w:val="20"/>
          <w:szCs w:val="20"/>
        </w:rPr>
        <w:t>Construire un diagramme similaire afin de déterminer le nombre maximal de fournées que ce boulanger peut envisager.</w:t>
      </w:r>
    </w:p>
    <w:p w14:paraId="392B8903" w14:textId="77777777" w:rsidR="00F60106" w:rsidRPr="00B01C8D" w:rsidRDefault="00F60106" w:rsidP="00881BA6">
      <w:pPr>
        <w:pStyle w:val="Titre3"/>
      </w:pPr>
      <w:r>
        <w:t>Partie 2</w:t>
      </w:r>
    </w:p>
    <w:p w14:paraId="5633FA40" w14:textId="77777777" w:rsidR="00F60106" w:rsidRDefault="00F60106" w:rsidP="00F60106">
      <w:r>
        <w:t xml:space="preserve">Le boulanger souhaite produire des baguettes et des </w:t>
      </w:r>
      <w:proofErr w:type="spellStart"/>
      <w:r>
        <w:t>ciabattas</w:t>
      </w:r>
      <w:proofErr w:type="spellEnd"/>
      <w:r>
        <w:t>.</w:t>
      </w:r>
    </w:p>
    <w:p w14:paraId="23145200" w14:textId="77777777" w:rsidR="00F60106" w:rsidRDefault="00F60106" w:rsidP="00F60106">
      <w:r>
        <w:t xml:space="preserve">Voici le protocole de fabrication de quatre fournées d’une dizaine de </w:t>
      </w:r>
      <w:proofErr w:type="spellStart"/>
      <w:r>
        <w:t>ciabattas</w:t>
      </w:r>
      <w:proofErr w:type="spellEnd"/>
      <w:r>
        <w:t xml:space="preserve"> chacune.</w:t>
      </w:r>
    </w:p>
    <w:tbl>
      <w:tblPr>
        <w:tblStyle w:val="Grilledutableau"/>
        <w:tblW w:w="0" w:type="auto"/>
        <w:jc w:val="center"/>
        <w:tblLook w:val="04A0" w:firstRow="1" w:lastRow="0" w:firstColumn="1" w:lastColumn="0" w:noHBand="0" w:noVBand="1"/>
      </w:tblPr>
      <w:tblGrid>
        <w:gridCol w:w="5986"/>
      </w:tblGrid>
      <w:tr w:rsidR="00F60106" w:rsidRPr="000E626D" w14:paraId="4A43DB66" w14:textId="77777777" w:rsidTr="0023444C">
        <w:trPr>
          <w:jc w:val="center"/>
        </w:trPr>
        <w:tc>
          <w:tcPr>
            <w:tcW w:w="0" w:type="auto"/>
            <w:shd w:val="clear" w:color="auto" w:fill="E5DFEC" w:themeFill="accent4" w:themeFillTint="33"/>
          </w:tcPr>
          <w:p w14:paraId="5D9AA14A" w14:textId="77777777" w:rsidR="00F60106" w:rsidRDefault="00F60106" w:rsidP="0023444C">
            <w:pPr>
              <w:jc w:val="center"/>
              <w:rPr>
                <w:b/>
              </w:rPr>
            </w:pPr>
            <w:proofErr w:type="spellStart"/>
            <w:r w:rsidRPr="000E626D">
              <w:rPr>
                <w:b/>
              </w:rPr>
              <w:t>Ciabattas</w:t>
            </w:r>
            <w:proofErr w:type="spellEnd"/>
          </w:p>
          <w:p w14:paraId="102A852D" w14:textId="77777777" w:rsidR="00F60106" w:rsidRPr="000E626D" w:rsidRDefault="00F60106" w:rsidP="0023444C">
            <w:pPr>
              <w:jc w:val="center"/>
              <w:rPr>
                <w:b/>
              </w:rPr>
            </w:pPr>
            <w:r>
              <w:rPr>
                <w:b/>
              </w:rPr>
              <w:t>(recette pour quatre fournées)</w:t>
            </w:r>
          </w:p>
        </w:tc>
      </w:tr>
      <w:tr w:rsidR="00F60106" w14:paraId="6B64A43A" w14:textId="77777777" w:rsidTr="0023444C">
        <w:trPr>
          <w:jc w:val="center"/>
        </w:trPr>
        <w:tc>
          <w:tcPr>
            <w:tcW w:w="0" w:type="auto"/>
          </w:tcPr>
          <w:p w14:paraId="2844BFE8" w14:textId="77777777" w:rsidR="00F60106" w:rsidRDefault="00F60106" w:rsidP="0023444C">
            <w:pPr>
              <w:jc w:val="left"/>
            </w:pPr>
            <w:r>
              <w:t>Préparation du levain (30 min)</w:t>
            </w:r>
          </w:p>
          <w:p w14:paraId="7082F7AD" w14:textId="77777777" w:rsidR="00F60106" w:rsidRDefault="00F60106" w:rsidP="0023444C">
            <w:pPr>
              <w:jc w:val="left"/>
            </w:pPr>
            <w:r>
              <w:t>Repos du levain (2 h)</w:t>
            </w:r>
          </w:p>
        </w:tc>
      </w:tr>
      <w:tr w:rsidR="00F60106" w14:paraId="51B81103" w14:textId="77777777" w:rsidTr="0023444C">
        <w:trPr>
          <w:jc w:val="center"/>
        </w:trPr>
        <w:tc>
          <w:tcPr>
            <w:tcW w:w="0" w:type="auto"/>
          </w:tcPr>
          <w:p w14:paraId="0EFD32FE" w14:textId="77777777" w:rsidR="00F60106" w:rsidRDefault="00F60106" w:rsidP="0023444C">
            <w:pPr>
              <w:jc w:val="left"/>
            </w:pPr>
            <w:r>
              <w:t>Préparation de l’autolyse (15 min)</w:t>
            </w:r>
          </w:p>
          <w:p w14:paraId="2299FFBC" w14:textId="77777777" w:rsidR="00F60106" w:rsidRDefault="00F60106" w:rsidP="0023444C">
            <w:pPr>
              <w:jc w:val="left"/>
            </w:pPr>
            <w:r>
              <w:t>Repos de l’autolyse (45 min)</w:t>
            </w:r>
          </w:p>
          <w:p w14:paraId="08F49163" w14:textId="670587D1" w:rsidR="00F60106" w:rsidRDefault="00F60106" w:rsidP="0023444C">
            <w:pPr>
              <w:jc w:val="left"/>
            </w:pPr>
            <w:r>
              <w:t xml:space="preserve">Ajout du levain, de sel et d’huile d’olive (0 min). </w:t>
            </w:r>
          </w:p>
          <w:p w14:paraId="297A3E62" w14:textId="77777777" w:rsidR="00F60106" w:rsidRDefault="00F60106" w:rsidP="0023444C">
            <w:pPr>
              <w:jc w:val="left"/>
            </w:pPr>
            <w:r>
              <w:t>Pétrissage la pâte (30 min)</w:t>
            </w:r>
          </w:p>
        </w:tc>
      </w:tr>
      <w:tr w:rsidR="00F60106" w14:paraId="063B6512" w14:textId="77777777" w:rsidTr="0023444C">
        <w:trPr>
          <w:jc w:val="center"/>
        </w:trPr>
        <w:tc>
          <w:tcPr>
            <w:tcW w:w="0" w:type="auto"/>
          </w:tcPr>
          <w:p w14:paraId="1D719102" w14:textId="77777777" w:rsidR="00F60106" w:rsidRDefault="00F60106" w:rsidP="0023444C">
            <w:pPr>
              <w:jc w:val="left"/>
            </w:pPr>
            <w:r>
              <w:t>Deux fois de suite : rabat de la pâte (15 min) et pointage (15 min)</w:t>
            </w:r>
          </w:p>
          <w:p w14:paraId="28D4C94D" w14:textId="77777777" w:rsidR="00F60106" w:rsidRDefault="00F60106" w:rsidP="0023444C">
            <w:pPr>
              <w:jc w:val="left"/>
            </w:pPr>
            <w:r>
              <w:t xml:space="preserve">Rabat une troisième fois (15 min) </w:t>
            </w:r>
          </w:p>
        </w:tc>
      </w:tr>
      <w:tr w:rsidR="00F60106" w14:paraId="504AB9A7" w14:textId="77777777" w:rsidTr="0023444C">
        <w:trPr>
          <w:jc w:val="center"/>
        </w:trPr>
        <w:tc>
          <w:tcPr>
            <w:tcW w:w="0" w:type="auto"/>
          </w:tcPr>
          <w:p w14:paraId="2FA10BB4" w14:textId="77777777" w:rsidR="00F60106" w:rsidRDefault="00F60106" w:rsidP="0023444C">
            <w:pPr>
              <w:jc w:val="left"/>
            </w:pPr>
            <w:r>
              <w:t>Repos en chambre froide (16 heures au moins)</w:t>
            </w:r>
          </w:p>
        </w:tc>
      </w:tr>
      <w:tr w:rsidR="00F60106" w14:paraId="36CBBCD6" w14:textId="77777777" w:rsidTr="0023444C">
        <w:trPr>
          <w:jc w:val="center"/>
        </w:trPr>
        <w:tc>
          <w:tcPr>
            <w:tcW w:w="0" w:type="auto"/>
          </w:tcPr>
          <w:p w14:paraId="5DC11D86" w14:textId="77777777" w:rsidR="00F60106" w:rsidRDefault="00F60106" w:rsidP="0023444C">
            <w:pPr>
              <w:jc w:val="left"/>
            </w:pPr>
            <w:r>
              <w:t>Division de la pâte en pâtons (15 min)</w:t>
            </w:r>
          </w:p>
          <w:p w14:paraId="5496800F" w14:textId="77777777" w:rsidR="00F60106" w:rsidRDefault="00F60106" w:rsidP="0023444C">
            <w:pPr>
              <w:jc w:val="left"/>
            </w:pPr>
            <w:r>
              <w:t>Détente des pâtons à température ambiante (1 h)</w:t>
            </w:r>
          </w:p>
          <w:p w14:paraId="2CBBAC3F" w14:textId="77777777" w:rsidR="00F60106" w:rsidRDefault="00F60106" w:rsidP="0023444C">
            <w:pPr>
              <w:jc w:val="left"/>
            </w:pPr>
            <w:r>
              <w:t xml:space="preserve">Façonnage et apprêt des </w:t>
            </w:r>
            <w:proofErr w:type="spellStart"/>
            <w:r>
              <w:t>ciabattas</w:t>
            </w:r>
            <w:proofErr w:type="spellEnd"/>
            <w:r>
              <w:t xml:space="preserve"> (15 min)</w:t>
            </w:r>
          </w:p>
        </w:tc>
      </w:tr>
      <w:tr w:rsidR="00F60106" w14:paraId="58024D58" w14:textId="77777777" w:rsidTr="0023444C">
        <w:trPr>
          <w:jc w:val="center"/>
        </w:trPr>
        <w:tc>
          <w:tcPr>
            <w:tcW w:w="0" w:type="auto"/>
          </w:tcPr>
          <w:p w14:paraId="41183050" w14:textId="77777777" w:rsidR="00F60106" w:rsidRDefault="00F60106" w:rsidP="0023444C">
            <w:pPr>
              <w:jc w:val="left"/>
            </w:pPr>
            <w:r>
              <w:t xml:space="preserve">Cuisson des </w:t>
            </w:r>
            <w:proofErr w:type="spellStart"/>
            <w:r>
              <w:t>ciabattas</w:t>
            </w:r>
            <w:proofErr w:type="spellEnd"/>
            <w:r>
              <w:t xml:space="preserve"> (30 min par fournée)</w:t>
            </w:r>
          </w:p>
        </w:tc>
      </w:tr>
    </w:tbl>
    <w:p w14:paraId="12F755D8" w14:textId="77777777" w:rsidR="00F60106" w:rsidRDefault="00F60106" w:rsidP="007D3FB6">
      <w:pPr>
        <w:pStyle w:val="Paragraphedeliste"/>
        <w:numPr>
          <w:ilvl w:val="0"/>
          <w:numId w:val="27"/>
        </w:numPr>
      </w:pPr>
    </w:p>
    <w:p w14:paraId="35A507A0" w14:textId="77777777" w:rsidR="00F60106" w:rsidRPr="00C75DE8" w:rsidRDefault="00F60106" w:rsidP="007D3FB6">
      <w:pPr>
        <w:pStyle w:val="Paragraphedeliste"/>
        <w:numPr>
          <w:ilvl w:val="1"/>
          <w:numId w:val="27"/>
        </w:numPr>
        <w:rPr>
          <w:rFonts w:ascii="Arial" w:hAnsi="Arial" w:cs="Arial"/>
          <w:sz w:val="20"/>
          <w:szCs w:val="20"/>
        </w:rPr>
      </w:pPr>
      <w:r w:rsidRPr="00C75DE8">
        <w:rPr>
          <w:rFonts w:ascii="Arial" w:hAnsi="Arial" w:cs="Arial"/>
          <w:sz w:val="20"/>
          <w:szCs w:val="20"/>
        </w:rPr>
        <w:t xml:space="preserve">Comme précédemment (Partie 1, questions 1 et 2), construire un tableau d’analyse des tâches pour l’exécution d’un protocole de fabrication de </w:t>
      </w:r>
      <w:proofErr w:type="spellStart"/>
      <w:r w:rsidRPr="00C75DE8">
        <w:rPr>
          <w:rFonts w:ascii="Arial" w:hAnsi="Arial" w:cs="Arial"/>
          <w:sz w:val="20"/>
          <w:szCs w:val="20"/>
        </w:rPr>
        <w:t>ciabattas</w:t>
      </w:r>
      <w:proofErr w:type="spellEnd"/>
      <w:r w:rsidRPr="00C75DE8">
        <w:rPr>
          <w:rFonts w:ascii="Arial" w:hAnsi="Arial" w:cs="Arial"/>
          <w:sz w:val="20"/>
          <w:szCs w:val="20"/>
        </w:rPr>
        <w:t xml:space="preserve"> ainsi que le diagramme correspondant.</w:t>
      </w:r>
    </w:p>
    <w:p w14:paraId="17225BE5" w14:textId="77777777" w:rsidR="00F60106" w:rsidRPr="00C75DE8" w:rsidRDefault="00F60106" w:rsidP="007D3FB6">
      <w:pPr>
        <w:pStyle w:val="Paragraphedeliste"/>
        <w:numPr>
          <w:ilvl w:val="1"/>
          <w:numId w:val="27"/>
        </w:numPr>
        <w:rPr>
          <w:rFonts w:ascii="Arial" w:hAnsi="Arial" w:cs="Arial"/>
          <w:sz w:val="20"/>
          <w:szCs w:val="20"/>
        </w:rPr>
      </w:pPr>
      <w:r w:rsidRPr="00C75DE8">
        <w:rPr>
          <w:rFonts w:ascii="Arial" w:hAnsi="Arial" w:cs="Arial"/>
          <w:sz w:val="20"/>
          <w:szCs w:val="20"/>
        </w:rPr>
        <w:t>Déterminer la durée minimale du travail à exécuter la veille (avant le stockage en chambre froide) et proposer une répartition des tâches sous forme de schéma.</w:t>
      </w:r>
    </w:p>
    <w:p w14:paraId="1C2C20B5" w14:textId="77777777" w:rsidR="00F60106" w:rsidRPr="00C75DE8" w:rsidRDefault="00F60106" w:rsidP="007D3FB6">
      <w:pPr>
        <w:pStyle w:val="Paragraphedeliste"/>
        <w:numPr>
          <w:ilvl w:val="1"/>
          <w:numId w:val="27"/>
        </w:numPr>
        <w:rPr>
          <w:rFonts w:ascii="Arial" w:hAnsi="Arial" w:cs="Arial"/>
          <w:sz w:val="20"/>
          <w:szCs w:val="20"/>
        </w:rPr>
      </w:pPr>
      <w:r w:rsidRPr="00C75DE8">
        <w:rPr>
          <w:rFonts w:ascii="Arial" w:hAnsi="Arial" w:cs="Arial"/>
          <w:sz w:val="20"/>
          <w:szCs w:val="20"/>
        </w:rPr>
        <w:t>Même question pour le travail à exécuter le jour même (à partir de la sortie de la chambre froide).</w:t>
      </w:r>
    </w:p>
    <w:p w14:paraId="63EF824A" w14:textId="77777777" w:rsidR="00F60106" w:rsidRPr="00C75DE8" w:rsidRDefault="00F60106" w:rsidP="007D3FB6">
      <w:pPr>
        <w:pStyle w:val="Paragraphedeliste"/>
        <w:numPr>
          <w:ilvl w:val="0"/>
          <w:numId w:val="27"/>
        </w:numPr>
        <w:rPr>
          <w:rFonts w:ascii="Arial" w:hAnsi="Arial" w:cs="Arial"/>
          <w:sz w:val="20"/>
          <w:szCs w:val="20"/>
        </w:rPr>
      </w:pPr>
      <w:r w:rsidRPr="00C75DE8">
        <w:rPr>
          <w:rFonts w:ascii="Arial" w:hAnsi="Arial" w:cs="Arial"/>
          <w:sz w:val="20"/>
          <w:szCs w:val="20"/>
        </w:rPr>
        <w:lastRenderedPageBreak/>
        <w:t xml:space="preserve">Combien de fournées de </w:t>
      </w:r>
      <w:proofErr w:type="spellStart"/>
      <w:r w:rsidRPr="00C75DE8">
        <w:rPr>
          <w:rFonts w:ascii="Arial" w:hAnsi="Arial" w:cs="Arial"/>
          <w:sz w:val="20"/>
          <w:szCs w:val="20"/>
        </w:rPr>
        <w:t>ciabattas</w:t>
      </w:r>
      <w:proofErr w:type="spellEnd"/>
      <w:r w:rsidRPr="00C75DE8">
        <w:rPr>
          <w:rFonts w:ascii="Arial" w:hAnsi="Arial" w:cs="Arial"/>
          <w:sz w:val="20"/>
          <w:szCs w:val="20"/>
        </w:rPr>
        <w:t xml:space="preserve"> et de baguettes </w:t>
      </w:r>
      <w:proofErr w:type="gramStart"/>
      <w:r w:rsidRPr="00C75DE8">
        <w:rPr>
          <w:rFonts w:ascii="Arial" w:hAnsi="Arial" w:cs="Arial"/>
          <w:sz w:val="20"/>
          <w:szCs w:val="20"/>
        </w:rPr>
        <w:t>peut</w:t>
      </w:r>
      <w:proofErr w:type="gramEnd"/>
      <w:r w:rsidRPr="00C75DE8">
        <w:rPr>
          <w:rFonts w:ascii="Arial" w:hAnsi="Arial" w:cs="Arial"/>
          <w:sz w:val="20"/>
          <w:szCs w:val="20"/>
        </w:rPr>
        <w:t xml:space="preserve"> produire ce boulanger chaque jour ? Proposer une répartition des tâches dans la journée en tenant compte des contraintes matérielles et horaires.</w:t>
      </w:r>
    </w:p>
    <w:p w14:paraId="7666361C" w14:textId="6529C4F2" w:rsidR="00F60106" w:rsidRPr="00881BA6" w:rsidRDefault="00F60106" w:rsidP="00881BA6">
      <w:pPr>
        <w:pStyle w:val="Titre3"/>
      </w:pPr>
      <w:r w:rsidRPr="00881BA6">
        <w:t>Éléments de réponse</w:t>
      </w:r>
    </w:p>
    <w:p w14:paraId="4A36B939" w14:textId="77777777" w:rsidR="00F60106" w:rsidRDefault="00F60106" w:rsidP="00881BA6">
      <w:r>
        <w:t>Cette activité permet aux élèves de développer des stratégies pour organiser leur temps de manière rationnelle. Aucune connaissance en théorie des graphes n’est nécessaire.</w:t>
      </w:r>
    </w:p>
    <w:p w14:paraId="306C8CA9" w14:textId="605D265E" w:rsidR="00F60106" w:rsidRPr="005C5E0B" w:rsidRDefault="00F60106" w:rsidP="00881BA6">
      <w:r>
        <w:t>L’activité doit être le prétexte au débat scientifique, à l’échange oral entre élèves sur les démarches qu’ils ont menées. On peut travailler sur la rigueur des démonstrations orales proposées par les élèves</w:t>
      </w:r>
      <w:r w:rsidR="00B963EE">
        <w:t>.</w:t>
      </w:r>
    </w:p>
    <w:p w14:paraId="4F5CF7C6" w14:textId="77777777" w:rsidR="00F60106" w:rsidRDefault="00F60106" w:rsidP="00881BA6">
      <w:pPr>
        <w:pStyle w:val="Titre4"/>
      </w:pPr>
      <w:r>
        <w:t>Glossaire</w:t>
      </w:r>
    </w:p>
    <w:p w14:paraId="3C9A529A" w14:textId="77777777" w:rsidR="00F60106" w:rsidRDefault="00F60106" w:rsidP="00881BA6">
      <w:r>
        <w:t>Apprêt : dernière phase de fermentation de la pâte avant sa cuisson.</w:t>
      </w:r>
    </w:p>
    <w:p w14:paraId="075FB876" w14:textId="77777777" w:rsidR="00F60106" w:rsidRDefault="00F60106" w:rsidP="00881BA6">
      <w:r>
        <w:t>Autolyse : technique consistant à mélanger la farine et l’eau sans le levain et à laisser reposer cette pâte un certain temps afin de lui donner de la souplesse et de faciliter le pétrissage futur.</w:t>
      </w:r>
    </w:p>
    <w:p w14:paraId="7E344A86" w14:textId="77777777" w:rsidR="00F60106" w:rsidRDefault="00F60106" w:rsidP="00881BA6">
      <w:r>
        <w:t>Détente : phase de repos de la pâte entre la division et le façonnage.</w:t>
      </w:r>
    </w:p>
    <w:p w14:paraId="371BF7B5" w14:textId="77777777" w:rsidR="00F60106" w:rsidRDefault="00F60106" w:rsidP="00881BA6">
      <w:r>
        <w:t>Division : partage de la pâte en pâtons.</w:t>
      </w:r>
    </w:p>
    <w:p w14:paraId="46FAAC80" w14:textId="77777777" w:rsidR="00F60106" w:rsidRDefault="00F60106" w:rsidP="00881BA6">
      <w:r>
        <w:t>Façonnage : opération qui consiste à donner aux pâtons leur forme définitive.</w:t>
      </w:r>
    </w:p>
    <w:p w14:paraId="19B88ADC" w14:textId="77777777" w:rsidR="00F60106" w:rsidRDefault="00F60106" w:rsidP="00881BA6">
      <w:r>
        <w:t>Levain : mélange de farine et d’eau qu’on laisse fermenter naturellement.</w:t>
      </w:r>
    </w:p>
    <w:p w14:paraId="57B3E406" w14:textId="77777777" w:rsidR="00F60106" w:rsidRDefault="00F60106" w:rsidP="00881BA6">
      <w:r>
        <w:t>Pâton : morceau de pâte avant la cuisson.</w:t>
      </w:r>
    </w:p>
    <w:p w14:paraId="2B3FACAC" w14:textId="77777777" w:rsidR="00F60106" w:rsidRDefault="00F60106" w:rsidP="00881BA6">
      <w:r>
        <w:t>Pétrissage : malaxage de la pâte afin de la rendre lisse et élastique.</w:t>
      </w:r>
    </w:p>
    <w:p w14:paraId="44D00AF1" w14:textId="77777777" w:rsidR="00F60106" w:rsidRDefault="00F60106" w:rsidP="00881BA6">
      <w:r>
        <w:t>Pointage : phase de fermentation après le pétrissage pendant laquelle la pâte « gonfle ».</w:t>
      </w:r>
    </w:p>
    <w:p w14:paraId="7C408BD3" w14:textId="77777777" w:rsidR="00F60106" w:rsidRDefault="00F60106" w:rsidP="00881BA6">
      <w:r>
        <w:t>Protocole : suite d’instructions précises permettant la préparation du pain.</w:t>
      </w:r>
    </w:p>
    <w:p w14:paraId="53411A68" w14:textId="77777777" w:rsidR="00F60106" w:rsidRDefault="00F60106" w:rsidP="00881BA6">
      <w:r>
        <w:t>Rabat : action de replier la pâte afin d’en chasser l’air dû au pointage et de lui redonner de la force.</w:t>
      </w:r>
    </w:p>
    <w:p w14:paraId="039EF242" w14:textId="77777777" w:rsidR="00F60106" w:rsidRDefault="00F60106" w:rsidP="00881BA6">
      <w:r>
        <w:t>Repos : la pâte est laissée dans un récipient couvert en chambre froide.</w:t>
      </w:r>
    </w:p>
    <w:p w14:paraId="03C085BA" w14:textId="77777777" w:rsidR="00F60106" w:rsidRDefault="00F60106" w:rsidP="00881BA6">
      <w:pPr>
        <w:pStyle w:val="Titre4"/>
      </w:pPr>
      <w:r w:rsidRPr="00397AB3">
        <w:t>Partie 1</w:t>
      </w:r>
      <w:r w:rsidRPr="00F44B78">
        <w:t xml:space="preserve"> </w:t>
      </w:r>
    </w:p>
    <w:p w14:paraId="0BD6E972" w14:textId="6050EBC9" w:rsidR="007A6AA3" w:rsidRDefault="00F60106" w:rsidP="00F60106">
      <w:pPr>
        <w:pStyle w:val="Paragraphe"/>
      </w:pPr>
      <w:r>
        <w:t xml:space="preserve">L’objectif est </w:t>
      </w:r>
      <w:r w:rsidR="007A6AA3">
        <w:t>d’initier les élèves à</w:t>
      </w:r>
      <w:r w:rsidR="009C36D2">
        <w:t xml:space="preserve"> </w:t>
      </w:r>
      <w:r w:rsidR="007A6AA3">
        <w:t>la mise</w:t>
      </w:r>
      <w:r>
        <w:t xml:space="preserve"> en œuvre</w:t>
      </w:r>
      <w:r w:rsidR="007A6AA3">
        <w:t xml:space="preserve"> de</w:t>
      </w:r>
      <w:r w:rsidR="00F45DFA">
        <w:t xml:space="preserve"> la m</w:t>
      </w:r>
      <w:r>
        <w:t xml:space="preserve">éthode des Potentiels Métra. Cette méthode permet d’ordonner les tâches afin d’optimiser leur mise en œuvre. Elle sera développée et approfondie en BTS. </w:t>
      </w:r>
    </w:p>
    <w:p w14:paraId="2CAC3E6D" w14:textId="4447E95B" w:rsidR="00F60106" w:rsidRDefault="00F60106" w:rsidP="009139D7">
      <w:pPr>
        <w:pStyle w:val="Paragraphe"/>
        <w:numPr>
          <w:ilvl w:val="0"/>
          <w:numId w:val="22"/>
        </w:numPr>
      </w:pPr>
    </w:p>
    <w:tbl>
      <w:tblPr>
        <w:tblStyle w:val="Grilledutableau"/>
        <w:tblW w:w="0" w:type="auto"/>
        <w:jc w:val="center"/>
        <w:tblLook w:val="04A0" w:firstRow="1" w:lastRow="0" w:firstColumn="1" w:lastColumn="0" w:noHBand="0" w:noVBand="1"/>
      </w:tblPr>
      <w:tblGrid>
        <w:gridCol w:w="3189"/>
        <w:gridCol w:w="1975"/>
        <w:gridCol w:w="2188"/>
        <w:gridCol w:w="2270"/>
      </w:tblGrid>
      <w:tr w:rsidR="00F60106" w14:paraId="152B188B" w14:textId="77777777" w:rsidTr="0023444C">
        <w:trPr>
          <w:jc w:val="center"/>
        </w:trPr>
        <w:tc>
          <w:tcPr>
            <w:tcW w:w="5363" w:type="dxa"/>
            <w:gridSpan w:val="2"/>
            <w:shd w:val="clear" w:color="auto" w:fill="E5DFEC" w:themeFill="accent4" w:themeFillTint="33"/>
            <w:vAlign w:val="center"/>
          </w:tcPr>
          <w:p w14:paraId="66E39E6F" w14:textId="77777777" w:rsidR="00F60106" w:rsidRDefault="00F60106" w:rsidP="0023444C">
            <w:pPr>
              <w:jc w:val="center"/>
              <w:rPr>
                <w:b/>
              </w:rPr>
            </w:pPr>
            <w:r w:rsidRPr="00397AB3">
              <w:rPr>
                <w:b/>
              </w:rPr>
              <w:t>Tâche</w:t>
            </w:r>
          </w:p>
        </w:tc>
        <w:tc>
          <w:tcPr>
            <w:tcW w:w="2257" w:type="dxa"/>
            <w:shd w:val="clear" w:color="auto" w:fill="E5DFEC" w:themeFill="accent4" w:themeFillTint="33"/>
            <w:vAlign w:val="center"/>
          </w:tcPr>
          <w:p w14:paraId="4541E310" w14:textId="7095CABA" w:rsidR="00F60106" w:rsidRPr="00397AB3" w:rsidRDefault="00F60106" w:rsidP="0023444C">
            <w:pPr>
              <w:jc w:val="center"/>
              <w:rPr>
                <w:b/>
              </w:rPr>
            </w:pPr>
            <w:r>
              <w:rPr>
                <w:b/>
              </w:rPr>
              <w:t>Durée (en quart</w:t>
            </w:r>
            <w:r w:rsidR="00B963EE">
              <w:rPr>
                <w:b/>
              </w:rPr>
              <w:t>s</w:t>
            </w:r>
            <w:r>
              <w:rPr>
                <w:b/>
              </w:rPr>
              <w:t xml:space="preserve"> d’heure)</w:t>
            </w:r>
          </w:p>
        </w:tc>
        <w:tc>
          <w:tcPr>
            <w:tcW w:w="2320" w:type="dxa"/>
            <w:shd w:val="clear" w:color="auto" w:fill="E5DFEC" w:themeFill="accent4" w:themeFillTint="33"/>
            <w:vAlign w:val="center"/>
          </w:tcPr>
          <w:p w14:paraId="0BB0B562" w14:textId="77777777" w:rsidR="00F60106" w:rsidRDefault="00F60106" w:rsidP="0023444C">
            <w:pPr>
              <w:jc w:val="center"/>
              <w:rPr>
                <w:b/>
              </w:rPr>
            </w:pPr>
            <w:r>
              <w:rPr>
                <w:b/>
              </w:rPr>
              <w:t>Antécédents immédiats</w:t>
            </w:r>
          </w:p>
        </w:tc>
      </w:tr>
      <w:tr w:rsidR="00F60106" w14:paraId="30DECBEE" w14:textId="77777777" w:rsidTr="0023444C">
        <w:trPr>
          <w:jc w:val="center"/>
        </w:trPr>
        <w:tc>
          <w:tcPr>
            <w:tcW w:w="3301" w:type="dxa"/>
          </w:tcPr>
          <w:p w14:paraId="315938DB" w14:textId="77777777" w:rsidR="00F60106" w:rsidRDefault="00F60106" w:rsidP="0023444C">
            <w:r>
              <w:t>Préparation du levain</w:t>
            </w:r>
          </w:p>
        </w:tc>
        <w:tc>
          <w:tcPr>
            <w:tcW w:w="2062" w:type="dxa"/>
            <w:vAlign w:val="center"/>
          </w:tcPr>
          <w:p w14:paraId="46E6F16A" w14:textId="77777777" w:rsidR="00F60106" w:rsidRDefault="00F60106" w:rsidP="0023444C">
            <w:pPr>
              <w:jc w:val="center"/>
            </w:pPr>
            <w:r>
              <w:t>PL</w:t>
            </w:r>
          </w:p>
        </w:tc>
        <w:tc>
          <w:tcPr>
            <w:tcW w:w="2257" w:type="dxa"/>
            <w:vAlign w:val="center"/>
          </w:tcPr>
          <w:p w14:paraId="24C850C4" w14:textId="77777777" w:rsidR="00F60106" w:rsidRDefault="00F60106" w:rsidP="0023444C">
            <w:pPr>
              <w:jc w:val="center"/>
            </w:pPr>
            <w:r>
              <w:t>2</w:t>
            </w:r>
          </w:p>
        </w:tc>
        <w:tc>
          <w:tcPr>
            <w:tcW w:w="2320" w:type="dxa"/>
            <w:vAlign w:val="center"/>
          </w:tcPr>
          <w:p w14:paraId="33CF4034" w14:textId="77777777" w:rsidR="00F60106" w:rsidRDefault="00F60106" w:rsidP="0023444C">
            <w:pPr>
              <w:jc w:val="center"/>
            </w:pPr>
          </w:p>
        </w:tc>
      </w:tr>
      <w:tr w:rsidR="00F60106" w14:paraId="7E203BD1" w14:textId="77777777" w:rsidTr="0023444C">
        <w:trPr>
          <w:jc w:val="center"/>
        </w:trPr>
        <w:tc>
          <w:tcPr>
            <w:tcW w:w="3301" w:type="dxa"/>
          </w:tcPr>
          <w:p w14:paraId="6E423669" w14:textId="77777777" w:rsidR="00F60106" w:rsidRDefault="00F60106" w:rsidP="0023444C">
            <w:r>
              <w:t>Repos du levain</w:t>
            </w:r>
          </w:p>
        </w:tc>
        <w:tc>
          <w:tcPr>
            <w:tcW w:w="2062" w:type="dxa"/>
            <w:vAlign w:val="center"/>
          </w:tcPr>
          <w:p w14:paraId="7D2E48E3" w14:textId="77777777" w:rsidR="00F60106" w:rsidRDefault="00F60106" w:rsidP="0023444C">
            <w:pPr>
              <w:jc w:val="center"/>
            </w:pPr>
            <w:r>
              <w:t>RL</w:t>
            </w:r>
          </w:p>
        </w:tc>
        <w:tc>
          <w:tcPr>
            <w:tcW w:w="2257" w:type="dxa"/>
            <w:vAlign w:val="center"/>
          </w:tcPr>
          <w:p w14:paraId="73AF1849" w14:textId="77777777" w:rsidR="00F60106" w:rsidRDefault="00F60106" w:rsidP="0023444C">
            <w:pPr>
              <w:jc w:val="center"/>
            </w:pPr>
            <w:r>
              <w:t>2</w:t>
            </w:r>
          </w:p>
        </w:tc>
        <w:tc>
          <w:tcPr>
            <w:tcW w:w="2320" w:type="dxa"/>
            <w:vAlign w:val="center"/>
          </w:tcPr>
          <w:p w14:paraId="1F43910C" w14:textId="77777777" w:rsidR="00F60106" w:rsidRDefault="00F60106" w:rsidP="0023444C">
            <w:pPr>
              <w:jc w:val="center"/>
            </w:pPr>
            <w:r>
              <w:t>PL</w:t>
            </w:r>
          </w:p>
        </w:tc>
      </w:tr>
      <w:tr w:rsidR="00F60106" w14:paraId="280384E4" w14:textId="77777777" w:rsidTr="0023444C">
        <w:trPr>
          <w:jc w:val="center"/>
        </w:trPr>
        <w:tc>
          <w:tcPr>
            <w:tcW w:w="3301" w:type="dxa"/>
          </w:tcPr>
          <w:p w14:paraId="35A3C58D" w14:textId="77777777" w:rsidR="00F60106" w:rsidRDefault="00F60106" w:rsidP="0023444C">
            <w:pPr>
              <w:jc w:val="left"/>
            </w:pPr>
            <w:r>
              <w:t>Préparation de l’autolyse</w:t>
            </w:r>
          </w:p>
        </w:tc>
        <w:tc>
          <w:tcPr>
            <w:tcW w:w="2062" w:type="dxa"/>
            <w:vAlign w:val="center"/>
          </w:tcPr>
          <w:p w14:paraId="66DE792D" w14:textId="77777777" w:rsidR="00F60106" w:rsidRDefault="00F60106" w:rsidP="0023444C">
            <w:pPr>
              <w:jc w:val="center"/>
            </w:pPr>
            <w:r>
              <w:t>A1</w:t>
            </w:r>
          </w:p>
        </w:tc>
        <w:tc>
          <w:tcPr>
            <w:tcW w:w="2257" w:type="dxa"/>
            <w:vAlign w:val="center"/>
          </w:tcPr>
          <w:p w14:paraId="7FDBB412" w14:textId="77777777" w:rsidR="00F60106" w:rsidRDefault="00F60106" w:rsidP="0023444C">
            <w:pPr>
              <w:jc w:val="center"/>
            </w:pPr>
            <w:r>
              <w:t>1</w:t>
            </w:r>
          </w:p>
        </w:tc>
        <w:tc>
          <w:tcPr>
            <w:tcW w:w="2320" w:type="dxa"/>
            <w:vAlign w:val="center"/>
          </w:tcPr>
          <w:p w14:paraId="2A9818FE" w14:textId="77777777" w:rsidR="00F60106" w:rsidRDefault="00F60106" w:rsidP="0023444C">
            <w:pPr>
              <w:jc w:val="center"/>
            </w:pPr>
          </w:p>
        </w:tc>
      </w:tr>
      <w:tr w:rsidR="00F60106" w14:paraId="54B82815" w14:textId="77777777" w:rsidTr="0023444C">
        <w:trPr>
          <w:jc w:val="center"/>
        </w:trPr>
        <w:tc>
          <w:tcPr>
            <w:tcW w:w="3301" w:type="dxa"/>
          </w:tcPr>
          <w:p w14:paraId="2A0DF6A5" w14:textId="77777777" w:rsidR="00F60106" w:rsidRDefault="00F60106" w:rsidP="0023444C">
            <w:pPr>
              <w:jc w:val="left"/>
            </w:pPr>
            <w:r>
              <w:t>Repos de l’autolyse</w:t>
            </w:r>
          </w:p>
        </w:tc>
        <w:tc>
          <w:tcPr>
            <w:tcW w:w="2062" w:type="dxa"/>
            <w:vAlign w:val="center"/>
          </w:tcPr>
          <w:p w14:paraId="74BBED48" w14:textId="77777777" w:rsidR="00F60106" w:rsidRDefault="00F60106" w:rsidP="0023444C">
            <w:pPr>
              <w:jc w:val="center"/>
            </w:pPr>
            <w:r>
              <w:t>A2</w:t>
            </w:r>
          </w:p>
        </w:tc>
        <w:tc>
          <w:tcPr>
            <w:tcW w:w="2257" w:type="dxa"/>
            <w:vAlign w:val="center"/>
          </w:tcPr>
          <w:p w14:paraId="688ADF16" w14:textId="77777777" w:rsidR="00F60106" w:rsidRDefault="00F60106" w:rsidP="0023444C">
            <w:pPr>
              <w:jc w:val="center"/>
            </w:pPr>
            <w:r>
              <w:t>4</w:t>
            </w:r>
          </w:p>
        </w:tc>
        <w:tc>
          <w:tcPr>
            <w:tcW w:w="2320" w:type="dxa"/>
            <w:vAlign w:val="center"/>
          </w:tcPr>
          <w:p w14:paraId="329D399E" w14:textId="77777777" w:rsidR="00F60106" w:rsidRDefault="00F60106" w:rsidP="0023444C">
            <w:pPr>
              <w:jc w:val="center"/>
            </w:pPr>
            <w:r>
              <w:t>A1</w:t>
            </w:r>
          </w:p>
        </w:tc>
      </w:tr>
      <w:tr w:rsidR="00F60106" w14:paraId="732A37CB" w14:textId="77777777" w:rsidTr="0023444C">
        <w:trPr>
          <w:jc w:val="center"/>
        </w:trPr>
        <w:tc>
          <w:tcPr>
            <w:tcW w:w="3301" w:type="dxa"/>
          </w:tcPr>
          <w:p w14:paraId="37E6849F" w14:textId="77777777" w:rsidR="00F60106" w:rsidRDefault="00F60106" w:rsidP="0023444C">
            <w:r>
              <w:t>Pétrissage</w:t>
            </w:r>
          </w:p>
        </w:tc>
        <w:tc>
          <w:tcPr>
            <w:tcW w:w="2062" w:type="dxa"/>
            <w:vAlign w:val="center"/>
          </w:tcPr>
          <w:p w14:paraId="217A9D2F" w14:textId="77777777" w:rsidR="00F60106" w:rsidRDefault="00F60106" w:rsidP="0023444C">
            <w:pPr>
              <w:jc w:val="center"/>
            </w:pPr>
            <w:proofErr w:type="spellStart"/>
            <w:r>
              <w:t>Pe</w:t>
            </w:r>
            <w:proofErr w:type="spellEnd"/>
          </w:p>
        </w:tc>
        <w:tc>
          <w:tcPr>
            <w:tcW w:w="2257" w:type="dxa"/>
            <w:vAlign w:val="center"/>
          </w:tcPr>
          <w:p w14:paraId="77ECCA3F" w14:textId="77777777" w:rsidR="00F60106" w:rsidRDefault="00F60106" w:rsidP="0023444C">
            <w:pPr>
              <w:jc w:val="center"/>
            </w:pPr>
            <w:r>
              <w:t>2</w:t>
            </w:r>
          </w:p>
        </w:tc>
        <w:tc>
          <w:tcPr>
            <w:tcW w:w="2320" w:type="dxa"/>
            <w:vAlign w:val="center"/>
          </w:tcPr>
          <w:p w14:paraId="5217B93D" w14:textId="77777777" w:rsidR="00F60106" w:rsidRDefault="00F60106" w:rsidP="0023444C">
            <w:pPr>
              <w:jc w:val="center"/>
            </w:pPr>
            <w:r>
              <w:t>RL, A2</w:t>
            </w:r>
          </w:p>
        </w:tc>
      </w:tr>
      <w:tr w:rsidR="00F60106" w14:paraId="430A866C" w14:textId="77777777" w:rsidTr="0023444C">
        <w:trPr>
          <w:jc w:val="center"/>
        </w:trPr>
        <w:tc>
          <w:tcPr>
            <w:tcW w:w="3301" w:type="dxa"/>
          </w:tcPr>
          <w:p w14:paraId="35AB5065" w14:textId="77777777" w:rsidR="00F60106" w:rsidRDefault="00F60106" w:rsidP="0023444C">
            <w:r>
              <w:t>Pointage</w:t>
            </w:r>
          </w:p>
        </w:tc>
        <w:tc>
          <w:tcPr>
            <w:tcW w:w="2062" w:type="dxa"/>
            <w:vAlign w:val="center"/>
          </w:tcPr>
          <w:p w14:paraId="08381108" w14:textId="77777777" w:rsidR="00F60106" w:rsidRDefault="00F60106" w:rsidP="0023444C">
            <w:pPr>
              <w:jc w:val="center"/>
            </w:pPr>
            <w:r>
              <w:t>Po</w:t>
            </w:r>
          </w:p>
        </w:tc>
        <w:tc>
          <w:tcPr>
            <w:tcW w:w="2257" w:type="dxa"/>
            <w:vAlign w:val="center"/>
          </w:tcPr>
          <w:p w14:paraId="69F20751" w14:textId="77777777" w:rsidR="00F60106" w:rsidRDefault="00F60106" w:rsidP="0023444C">
            <w:pPr>
              <w:jc w:val="center"/>
            </w:pPr>
            <w:r>
              <w:t>2</w:t>
            </w:r>
          </w:p>
        </w:tc>
        <w:tc>
          <w:tcPr>
            <w:tcW w:w="2320" w:type="dxa"/>
            <w:vAlign w:val="center"/>
          </w:tcPr>
          <w:p w14:paraId="050F9D19" w14:textId="77777777" w:rsidR="00F60106" w:rsidRDefault="00F60106" w:rsidP="0023444C">
            <w:pPr>
              <w:jc w:val="center"/>
            </w:pPr>
            <w:proofErr w:type="spellStart"/>
            <w:r>
              <w:t>Pe</w:t>
            </w:r>
            <w:proofErr w:type="spellEnd"/>
          </w:p>
        </w:tc>
      </w:tr>
      <w:tr w:rsidR="00F60106" w14:paraId="6CEB41D3" w14:textId="77777777" w:rsidTr="0023444C">
        <w:trPr>
          <w:jc w:val="center"/>
        </w:trPr>
        <w:tc>
          <w:tcPr>
            <w:tcW w:w="3301" w:type="dxa"/>
          </w:tcPr>
          <w:p w14:paraId="05D3BBDF" w14:textId="77777777" w:rsidR="00F60106" w:rsidRDefault="00F60106" w:rsidP="0023444C">
            <w:r>
              <w:t>Rabat</w:t>
            </w:r>
          </w:p>
        </w:tc>
        <w:tc>
          <w:tcPr>
            <w:tcW w:w="2062" w:type="dxa"/>
            <w:vAlign w:val="center"/>
          </w:tcPr>
          <w:p w14:paraId="26DB1D4D" w14:textId="77777777" w:rsidR="00F60106" w:rsidRDefault="00F60106" w:rsidP="0023444C">
            <w:pPr>
              <w:jc w:val="center"/>
            </w:pPr>
            <w:r>
              <w:t>Ra</w:t>
            </w:r>
          </w:p>
        </w:tc>
        <w:tc>
          <w:tcPr>
            <w:tcW w:w="2257" w:type="dxa"/>
            <w:vAlign w:val="center"/>
          </w:tcPr>
          <w:p w14:paraId="3EFFCACB" w14:textId="77777777" w:rsidR="00F60106" w:rsidRDefault="00F60106" w:rsidP="0023444C">
            <w:pPr>
              <w:jc w:val="center"/>
            </w:pPr>
            <w:r>
              <w:t>1</w:t>
            </w:r>
          </w:p>
        </w:tc>
        <w:tc>
          <w:tcPr>
            <w:tcW w:w="2320" w:type="dxa"/>
            <w:vAlign w:val="center"/>
          </w:tcPr>
          <w:p w14:paraId="7613B3F2" w14:textId="77777777" w:rsidR="00F60106" w:rsidRDefault="00F60106" w:rsidP="0023444C">
            <w:pPr>
              <w:jc w:val="center"/>
            </w:pPr>
            <w:r>
              <w:t>Po</w:t>
            </w:r>
          </w:p>
        </w:tc>
      </w:tr>
      <w:tr w:rsidR="00F60106" w14:paraId="23234707" w14:textId="77777777" w:rsidTr="0023444C">
        <w:trPr>
          <w:jc w:val="center"/>
        </w:trPr>
        <w:tc>
          <w:tcPr>
            <w:tcW w:w="3301" w:type="dxa"/>
          </w:tcPr>
          <w:p w14:paraId="18491FAF" w14:textId="77777777" w:rsidR="00F60106" w:rsidRDefault="00F60106" w:rsidP="0023444C">
            <w:r>
              <w:t>Repos au froid</w:t>
            </w:r>
          </w:p>
        </w:tc>
        <w:tc>
          <w:tcPr>
            <w:tcW w:w="2062" w:type="dxa"/>
            <w:vAlign w:val="center"/>
          </w:tcPr>
          <w:p w14:paraId="485142EF" w14:textId="77777777" w:rsidR="00F60106" w:rsidRDefault="00F60106" w:rsidP="0023444C">
            <w:pPr>
              <w:jc w:val="center"/>
            </w:pPr>
            <w:proofErr w:type="spellStart"/>
            <w:r>
              <w:t>Re</w:t>
            </w:r>
            <w:proofErr w:type="spellEnd"/>
          </w:p>
        </w:tc>
        <w:tc>
          <w:tcPr>
            <w:tcW w:w="2257" w:type="dxa"/>
            <w:vAlign w:val="center"/>
          </w:tcPr>
          <w:p w14:paraId="708193CD" w14:textId="77777777" w:rsidR="00F60106" w:rsidRDefault="00F60106" w:rsidP="0023444C">
            <w:pPr>
              <w:jc w:val="center"/>
            </w:pPr>
            <w:r>
              <w:t>&gt; 64</w:t>
            </w:r>
          </w:p>
        </w:tc>
        <w:tc>
          <w:tcPr>
            <w:tcW w:w="2320" w:type="dxa"/>
            <w:vAlign w:val="center"/>
          </w:tcPr>
          <w:p w14:paraId="36101C87" w14:textId="77777777" w:rsidR="00F60106" w:rsidRDefault="00F60106" w:rsidP="0023444C">
            <w:pPr>
              <w:jc w:val="center"/>
            </w:pPr>
            <w:r>
              <w:t>Ra</w:t>
            </w:r>
          </w:p>
        </w:tc>
      </w:tr>
      <w:tr w:rsidR="00F60106" w14:paraId="75026C8E" w14:textId="77777777" w:rsidTr="0023444C">
        <w:trPr>
          <w:jc w:val="center"/>
        </w:trPr>
        <w:tc>
          <w:tcPr>
            <w:tcW w:w="3301" w:type="dxa"/>
          </w:tcPr>
          <w:p w14:paraId="1B68A52C" w14:textId="77777777" w:rsidR="00F60106" w:rsidRDefault="00F60106" w:rsidP="0023444C">
            <w:r>
              <w:lastRenderedPageBreak/>
              <w:t>Division</w:t>
            </w:r>
          </w:p>
        </w:tc>
        <w:tc>
          <w:tcPr>
            <w:tcW w:w="2062" w:type="dxa"/>
            <w:vAlign w:val="center"/>
          </w:tcPr>
          <w:p w14:paraId="1895435B" w14:textId="77777777" w:rsidR="00F60106" w:rsidRDefault="00F60106" w:rsidP="0023444C">
            <w:pPr>
              <w:jc w:val="center"/>
            </w:pPr>
            <w:r>
              <w:t>Di</w:t>
            </w:r>
          </w:p>
        </w:tc>
        <w:tc>
          <w:tcPr>
            <w:tcW w:w="2257" w:type="dxa"/>
            <w:vAlign w:val="center"/>
          </w:tcPr>
          <w:p w14:paraId="3145C0A4" w14:textId="77777777" w:rsidR="00F60106" w:rsidRDefault="00F60106" w:rsidP="0023444C">
            <w:pPr>
              <w:jc w:val="center"/>
            </w:pPr>
            <w:r>
              <w:t>1</w:t>
            </w:r>
          </w:p>
        </w:tc>
        <w:tc>
          <w:tcPr>
            <w:tcW w:w="2320" w:type="dxa"/>
            <w:vAlign w:val="center"/>
          </w:tcPr>
          <w:p w14:paraId="5BFC3176" w14:textId="77777777" w:rsidR="00F60106" w:rsidRDefault="00F60106" w:rsidP="0023444C">
            <w:pPr>
              <w:jc w:val="center"/>
            </w:pPr>
            <w:proofErr w:type="spellStart"/>
            <w:r>
              <w:t>Re</w:t>
            </w:r>
            <w:proofErr w:type="spellEnd"/>
          </w:p>
        </w:tc>
      </w:tr>
      <w:tr w:rsidR="00F60106" w14:paraId="50E4AA21" w14:textId="77777777" w:rsidTr="0023444C">
        <w:trPr>
          <w:jc w:val="center"/>
        </w:trPr>
        <w:tc>
          <w:tcPr>
            <w:tcW w:w="3301" w:type="dxa"/>
          </w:tcPr>
          <w:p w14:paraId="790B8AFA" w14:textId="77777777" w:rsidR="00F60106" w:rsidRDefault="00F60106" w:rsidP="0023444C">
            <w:r>
              <w:t>Détente</w:t>
            </w:r>
          </w:p>
        </w:tc>
        <w:tc>
          <w:tcPr>
            <w:tcW w:w="2062" w:type="dxa"/>
            <w:vAlign w:val="center"/>
          </w:tcPr>
          <w:p w14:paraId="4ADFA1B7" w14:textId="77777777" w:rsidR="00F60106" w:rsidRDefault="00F60106" w:rsidP="0023444C">
            <w:pPr>
              <w:jc w:val="center"/>
            </w:pPr>
            <w:r>
              <w:t>De</w:t>
            </w:r>
          </w:p>
        </w:tc>
        <w:tc>
          <w:tcPr>
            <w:tcW w:w="2257" w:type="dxa"/>
            <w:vAlign w:val="center"/>
          </w:tcPr>
          <w:p w14:paraId="004BBDEE" w14:textId="77777777" w:rsidR="00F60106" w:rsidRDefault="00F60106" w:rsidP="0023444C">
            <w:pPr>
              <w:jc w:val="center"/>
            </w:pPr>
            <w:r>
              <w:t>2</w:t>
            </w:r>
          </w:p>
        </w:tc>
        <w:tc>
          <w:tcPr>
            <w:tcW w:w="2320" w:type="dxa"/>
            <w:vAlign w:val="center"/>
          </w:tcPr>
          <w:p w14:paraId="74C1FBC5" w14:textId="77777777" w:rsidR="00F60106" w:rsidRDefault="00F60106" w:rsidP="0023444C">
            <w:pPr>
              <w:jc w:val="center"/>
            </w:pPr>
            <w:r>
              <w:t>Di</w:t>
            </w:r>
          </w:p>
        </w:tc>
      </w:tr>
      <w:tr w:rsidR="00F60106" w14:paraId="6F473CE2" w14:textId="77777777" w:rsidTr="0023444C">
        <w:trPr>
          <w:jc w:val="center"/>
        </w:trPr>
        <w:tc>
          <w:tcPr>
            <w:tcW w:w="3301" w:type="dxa"/>
          </w:tcPr>
          <w:p w14:paraId="6F5F9C10" w14:textId="77777777" w:rsidR="00F60106" w:rsidRDefault="00F60106" w:rsidP="0023444C">
            <w:r>
              <w:t>Chauffage du four</w:t>
            </w:r>
          </w:p>
        </w:tc>
        <w:tc>
          <w:tcPr>
            <w:tcW w:w="2062" w:type="dxa"/>
            <w:vAlign w:val="center"/>
          </w:tcPr>
          <w:p w14:paraId="41F2F71E" w14:textId="77777777" w:rsidR="00F60106" w:rsidRDefault="00F60106" w:rsidP="0023444C">
            <w:pPr>
              <w:jc w:val="center"/>
            </w:pPr>
            <w:proofErr w:type="spellStart"/>
            <w:r>
              <w:t>Ch</w:t>
            </w:r>
            <w:proofErr w:type="spellEnd"/>
          </w:p>
        </w:tc>
        <w:tc>
          <w:tcPr>
            <w:tcW w:w="2257" w:type="dxa"/>
            <w:vAlign w:val="center"/>
          </w:tcPr>
          <w:p w14:paraId="20FF038E" w14:textId="77777777" w:rsidR="00F60106" w:rsidRDefault="00F60106" w:rsidP="0023444C">
            <w:pPr>
              <w:jc w:val="center"/>
            </w:pPr>
            <w:r>
              <w:t>3</w:t>
            </w:r>
          </w:p>
        </w:tc>
        <w:tc>
          <w:tcPr>
            <w:tcW w:w="2320" w:type="dxa"/>
            <w:vAlign w:val="center"/>
          </w:tcPr>
          <w:p w14:paraId="72382743" w14:textId="77777777" w:rsidR="00F60106" w:rsidRDefault="00F60106" w:rsidP="0023444C">
            <w:pPr>
              <w:jc w:val="center"/>
            </w:pPr>
          </w:p>
        </w:tc>
      </w:tr>
      <w:tr w:rsidR="00F60106" w14:paraId="1E275F2B" w14:textId="77777777" w:rsidTr="0023444C">
        <w:trPr>
          <w:jc w:val="center"/>
        </w:trPr>
        <w:tc>
          <w:tcPr>
            <w:tcW w:w="3301" w:type="dxa"/>
          </w:tcPr>
          <w:p w14:paraId="1AF79A92" w14:textId="77777777" w:rsidR="00F60106" w:rsidRDefault="00F60106" w:rsidP="0023444C">
            <w:r>
              <w:t>Façonnage et apprêt (fournée 1)</w:t>
            </w:r>
          </w:p>
        </w:tc>
        <w:tc>
          <w:tcPr>
            <w:tcW w:w="2062" w:type="dxa"/>
            <w:vAlign w:val="center"/>
          </w:tcPr>
          <w:p w14:paraId="27F19F3E" w14:textId="77777777" w:rsidR="00F60106" w:rsidRDefault="00F60106" w:rsidP="0023444C">
            <w:pPr>
              <w:jc w:val="center"/>
            </w:pPr>
            <w:r>
              <w:t>F1</w:t>
            </w:r>
          </w:p>
        </w:tc>
        <w:tc>
          <w:tcPr>
            <w:tcW w:w="2257" w:type="dxa"/>
            <w:vAlign w:val="center"/>
          </w:tcPr>
          <w:p w14:paraId="7B76DCF2" w14:textId="77777777" w:rsidR="00F60106" w:rsidRDefault="00F60106" w:rsidP="0023444C">
            <w:pPr>
              <w:jc w:val="center"/>
            </w:pPr>
            <w:r>
              <w:t>1</w:t>
            </w:r>
          </w:p>
        </w:tc>
        <w:tc>
          <w:tcPr>
            <w:tcW w:w="2320" w:type="dxa"/>
            <w:vAlign w:val="center"/>
          </w:tcPr>
          <w:p w14:paraId="1A071E70" w14:textId="77777777" w:rsidR="00F60106" w:rsidRDefault="00F60106" w:rsidP="0023444C">
            <w:pPr>
              <w:jc w:val="center"/>
            </w:pPr>
            <w:r>
              <w:t>De</w:t>
            </w:r>
          </w:p>
        </w:tc>
      </w:tr>
      <w:tr w:rsidR="00F60106" w14:paraId="467A39A1" w14:textId="77777777" w:rsidTr="0023444C">
        <w:trPr>
          <w:jc w:val="center"/>
        </w:trPr>
        <w:tc>
          <w:tcPr>
            <w:tcW w:w="3301" w:type="dxa"/>
          </w:tcPr>
          <w:p w14:paraId="677ABC1A" w14:textId="77777777" w:rsidR="00F60106" w:rsidRDefault="00F60106" w:rsidP="0023444C">
            <w:r>
              <w:t>Cuisson (fournée 1)</w:t>
            </w:r>
          </w:p>
        </w:tc>
        <w:tc>
          <w:tcPr>
            <w:tcW w:w="2062" w:type="dxa"/>
            <w:vAlign w:val="center"/>
          </w:tcPr>
          <w:p w14:paraId="6A8F1639" w14:textId="77777777" w:rsidR="00F60106" w:rsidRDefault="00F60106" w:rsidP="0023444C">
            <w:pPr>
              <w:jc w:val="center"/>
            </w:pPr>
            <w:r>
              <w:t>C1</w:t>
            </w:r>
          </w:p>
        </w:tc>
        <w:tc>
          <w:tcPr>
            <w:tcW w:w="2257" w:type="dxa"/>
            <w:vAlign w:val="center"/>
          </w:tcPr>
          <w:p w14:paraId="0E546E50" w14:textId="77777777" w:rsidR="00F60106" w:rsidRDefault="00F60106" w:rsidP="0023444C">
            <w:pPr>
              <w:jc w:val="center"/>
            </w:pPr>
            <w:r>
              <w:t>2</w:t>
            </w:r>
          </w:p>
        </w:tc>
        <w:tc>
          <w:tcPr>
            <w:tcW w:w="2320" w:type="dxa"/>
            <w:vAlign w:val="center"/>
          </w:tcPr>
          <w:p w14:paraId="5818B23A" w14:textId="77777777" w:rsidR="00F60106" w:rsidRDefault="00F60106" w:rsidP="0023444C">
            <w:pPr>
              <w:jc w:val="center"/>
            </w:pPr>
            <w:proofErr w:type="spellStart"/>
            <w:r>
              <w:t>Ch</w:t>
            </w:r>
            <w:proofErr w:type="spellEnd"/>
            <w:r>
              <w:t>, F1</w:t>
            </w:r>
          </w:p>
        </w:tc>
      </w:tr>
      <w:tr w:rsidR="00F60106" w14:paraId="4BE283D1" w14:textId="77777777" w:rsidTr="0023444C">
        <w:trPr>
          <w:jc w:val="center"/>
        </w:trPr>
        <w:tc>
          <w:tcPr>
            <w:tcW w:w="3301" w:type="dxa"/>
          </w:tcPr>
          <w:p w14:paraId="5A01B82B" w14:textId="77777777" w:rsidR="00F60106" w:rsidRDefault="00F60106" w:rsidP="0023444C">
            <w:r>
              <w:t>Façonnage et apprêt (fournée 2)</w:t>
            </w:r>
          </w:p>
        </w:tc>
        <w:tc>
          <w:tcPr>
            <w:tcW w:w="2062" w:type="dxa"/>
            <w:vAlign w:val="center"/>
          </w:tcPr>
          <w:p w14:paraId="0F032BEE" w14:textId="77777777" w:rsidR="00F60106" w:rsidRDefault="00F60106" w:rsidP="0023444C">
            <w:pPr>
              <w:jc w:val="center"/>
            </w:pPr>
            <w:r>
              <w:t>F2</w:t>
            </w:r>
          </w:p>
        </w:tc>
        <w:tc>
          <w:tcPr>
            <w:tcW w:w="2257" w:type="dxa"/>
            <w:vAlign w:val="center"/>
          </w:tcPr>
          <w:p w14:paraId="07B908EE" w14:textId="77777777" w:rsidR="00F60106" w:rsidRDefault="00F60106" w:rsidP="0023444C">
            <w:pPr>
              <w:jc w:val="center"/>
            </w:pPr>
            <w:r>
              <w:t>1</w:t>
            </w:r>
          </w:p>
        </w:tc>
        <w:tc>
          <w:tcPr>
            <w:tcW w:w="2320" w:type="dxa"/>
            <w:vAlign w:val="center"/>
          </w:tcPr>
          <w:p w14:paraId="6098402A" w14:textId="77777777" w:rsidR="00F60106" w:rsidRDefault="00F60106" w:rsidP="0023444C">
            <w:pPr>
              <w:jc w:val="center"/>
            </w:pPr>
            <w:r>
              <w:t>F1</w:t>
            </w:r>
          </w:p>
        </w:tc>
      </w:tr>
      <w:tr w:rsidR="00F60106" w14:paraId="63F710DD" w14:textId="77777777" w:rsidTr="0023444C">
        <w:trPr>
          <w:jc w:val="center"/>
        </w:trPr>
        <w:tc>
          <w:tcPr>
            <w:tcW w:w="3301" w:type="dxa"/>
          </w:tcPr>
          <w:p w14:paraId="4BE7CCBB" w14:textId="77777777" w:rsidR="00F60106" w:rsidRDefault="00F60106" w:rsidP="0023444C">
            <w:r>
              <w:t>Cuisson (fournée 2)</w:t>
            </w:r>
          </w:p>
        </w:tc>
        <w:tc>
          <w:tcPr>
            <w:tcW w:w="2062" w:type="dxa"/>
            <w:vAlign w:val="center"/>
          </w:tcPr>
          <w:p w14:paraId="16A5F9AD" w14:textId="77777777" w:rsidR="00F60106" w:rsidRDefault="00F60106" w:rsidP="0023444C">
            <w:pPr>
              <w:jc w:val="center"/>
            </w:pPr>
            <w:r>
              <w:t>C2</w:t>
            </w:r>
          </w:p>
        </w:tc>
        <w:tc>
          <w:tcPr>
            <w:tcW w:w="2257" w:type="dxa"/>
            <w:vAlign w:val="center"/>
          </w:tcPr>
          <w:p w14:paraId="78683038" w14:textId="77777777" w:rsidR="00F60106" w:rsidRDefault="00F60106" w:rsidP="0023444C">
            <w:pPr>
              <w:jc w:val="center"/>
            </w:pPr>
            <w:r>
              <w:t>2</w:t>
            </w:r>
          </w:p>
        </w:tc>
        <w:tc>
          <w:tcPr>
            <w:tcW w:w="2320" w:type="dxa"/>
            <w:vAlign w:val="center"/>
          </w:tcPr>
          <w:p w14:paraId="500ED465" w14:textId="77777777" w:rsidR="00F60106" w:rsidRDefault="00F60106" w:rsidP="0023444C">
            <w:pPr>
              <w:jc w:val="center"/>
            </w:pPr>
            <w:r>
              <w:t>C1, F2</w:t>
            </w:r>
          </w:p>
        </w:tc>
      </w:tr>
    </w:tbl>
    <w:p w14:paraId="184ED6E3" w14:textId="77777777" w:rsidR="00F60106" w:rsidRDefault="00F60106" w:rsidP="00F60106">
      <w:pPr>
        <w:pStyle w:val="Paragraphe"/>
        <w:ind w:left="720"/>
      </w:pPr>
      <w:r>
        <w:t>On fera remarquer que le façonnage de la première fournée est nécessairement une tâche antérieure au façonnage de la deuxième fournée. De même, la cuisson de la première fournée est une tâche antérieure à la cuisson de la deuxième fournée.</w:t>
      </w:r>
    </w:p>
    <w:p w14:paraId="23968BD2" w14:textId="77777777" w:rsidR="00F60106" w:rsidRDefault="00F60106" w:rsidP="009139D7">
      <w:pPr>
        <w:pStyle w:val="Paragraphe"/>
        <w:numPr>
          <w:ilvl w:val="0"/>
          <w:numId w:val="22"/>
        </w:numPr>
      </w:pPr>
      <w:r>
        <w:t>Le diagramme attendu doit ressembler à celui-là :</w:t>
      </w:r>
    </w:p>
    <w:p w14:paraId="617ECA75" w14:textId="77777777" w:rsidR="00F60106" w:rsidRDefault="00F60106" w:rsidP="00F60106">
      <w:pPr>
        <w:pStyle w:val="Paragraphe"/>
        <w:ind w:left="720"/>
        <w:jc w:val="center"/>
      </w:pPr>
      <w:r>
        <w:rPr>
          <w:noProof/>
        </w:rPr>
        <w:drawing>
          <wp:inline distT="0" distB="0" distL="0" distR="0" wp14:anchorId="7D0AC86F" wp14:editId="21B84489">
            <wp:extent cx="3681139" cy="2464904"/>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srcRect l="14194" t="9356" r="13397" b="4450"/>
                    <a:stretch/>
                  </pic:blipFill>
                  <pic:spPr bwMode="auto">
                    <a:xfrm>
                      <a:off x="0" y="0"/>
                      <a:ext cx="3688398" cy="2469765"/>
                    </a:xfrm>
                    <a:prstGeom prst="rect">
                      <a:avLst/>
                    </a:prstGeom>
                    <a:ln>
                      <a:noFill/>
                    </a:ln>
                    <a:extLst>
                      <a:ext uri="{53640926-AAD7-44D8-BBD7-CCE9431645EC}">
                        <a14:shadowObscured xmlns:a14="http://schemas.microsoft.com/office/drawing/2010/main"/>
                      </a:ext>
                    </a:extLst>
                  </pic:spPr>
                </pic:pic>
              </a:graphicData>
            </a:graphic>
          </wp:inline>
        </w:drawing>
      </w:r>
    </w:p>
    <w:p w14:paraId="5829DC2B" w14:textId="77777777" w:rsidR="00F60106" w:rsidRDefault="00F60106" w:rsidP="009B0B9E">
      <w:pPr>
        <w:pStyle w:val="Paragraphe"/>
        <w:numPr>
          <w:ilvl w:val="0"/>
          <w:numId w:val="22"/>
        </w:numPr>
      </w:pPr>
      <w:r>
        <w:t>La durée minimale nécessaire pour la fabrication de deux fournées de baguettes correspond au chemin le plus long en temps pour parcourir le graphe du début jusqu’à la fin. En effet, les pondérations de chaque flèche indiquent la durée minimale nécessaire à l’exécution de la tâche et lorsque deux tâches sont menées en parallèle, c’est la tâche la plus longue en temps qui impose la durée globale.</w:t>
      </w:r>
      <w:r w:rsidR="00EA16A2">
        <w:t xml:space="preserve"> </w:t>
      </w:r>
      <w:r>
        <w:t>Soit, ici, 82 quarts d’heure (20 h 30 min).</w:t>
      </w:r>
    </w:p>
    <w:p w14:paraId="58F04C84" w14:textId="1119CE26" w:rsidR="00F60106" w:rsidRDefault="00F60106" w:rsidP="009B0B9E">
      <w:pPr>
        <w:pStyle w:val="Paragraphe"/>
        <w:numPr>
          <w:ilvl w:val="0"/>
          <w:numId w:val="22"/>
        </w:numPr>
      </w:pPr>
      <w:r>
        <w:t>Les durées minimales s’obtiennent par lecture du graphe précédent. Les schémas attendus sont inspirés des diagrammes de Gantt (</w:t>
      </w:r>
      <w:hyperlink r:id="rId22" w:history="1">
        <w:r w:rsidRPr="00F45DFA">
          <w:rPr>
            <w:rStyle w:val="Lienhypertexte"/>
          </w:rPr>
          <w:t>https://fr.wikipedia.org/wiki/Diagramme_de_Gantt</w:t>
        </w:r>
      </w:hyperlink>
      <w:r>
        <w:t>). On laissera les élèves proposer une structure de schéma et décider en groupe d’une présentation claire.</w:t>
      </w:r>
    </w:p>
    <w:p w14:paraId="15B43734" w14:textId="77777777" w:rsidR="00F60106" w:rsidRDefault="00F60106" w:rsidP="009139D7">
      <w:pPr>
        <w:pStyle w:val="Paragraphe"/>
        <w:numPr>
          <w:ilvl w:val="1"/>
          <w:numId w:val="22"/>
        </w:numPr>
        <w:jc w:val="left"/>
      </w:pPr>
      <w:r>
        <w:t>Pour</w:t>
      </w:r>
      <w:r w:rsidRPr="00994481">
        <w:t xml:space="preserve"> </w:t>
      </w:r>
      <w:r>
        <w:t>la préparation de la veille (un carreau représente un quart d’heure)</w:t>
      </w:r>
    </w:p>
    <w:tbl>
      <w:tblPr>
        <w:tblW w:w="62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0"/>
        <w:gridCol w:w="620"/>
        <w:gridCol w:w="620"/>
        <w:gridCol w:w="620"/>
        <w:gridCol w:w="620"/>
        <w:gridCol w:w="620"/>
        <w:gridCol w:w="620"/>
        <w:gridCol w:w="620"/>
        <w:gridCol w:w="620"/>
        <w:gridCol w:w="620"/>
      </w:tblGrid>
      <w:tr w:rsidR="00F60106" w:rsidRPr="000F5135" w14:paraId="32DE0624" w14:textId="77777777" w:rsidTr="0023444C">
        <w:trPr>
          <w:trHeight w:val="300"/>
          <w:jc w:val="center"/>
        </w:trPr>
        <w:tc>
          <w:tcPr>
            <w:tcW w:w="620" w:type="dxa"/>
            <w:shd w:val="clear" w:color="auto" w:fill="auto"/>
            <w:noWrap/>
            <w:vAlign w:val="bottom"/>
            <w:hideMark/>
          </w:tcPr>
          <w:p w14:paraId="3DB671CD" w14:textId="77777777" w:rsidR="00F60106" w:rsidRPr="000F5135" w:rsidRDefault="00F60106" w:rsidP="0023444C">
            <w:pPr>
              <w:spacing w:before="0" w:after="0"/>
              <w:jc w:val="left"/>
              <w:rPr>
                <w:rFonts w:ascii="Calibri" w:hAnsi="Calibri"/>
                <w:color w:val="000000"/>
                <w:sz w:val="22"/>
                <w:szCs w:val="22"/>
              </w:rPr>
            </w:pPr>
          </w:p>
        </w:tc>
        <w:tc>
          <w:tcPr>
            <w:tcW w:w="620" w:type="dxa"/>
            <w:shd w:val="clear" w:color="000000" w:fill="C0504D"/>
            <w:noWrap/>
            <w:vAlign w:val="bottom"/>
            <w:hideMark/>
          </w:tcPr>
          <w:p w14:paraId="1B3889E2" w14:textId="77777777" w:rsidR="00F60106" w:rsidRPr="000F5135" w:rsidRDefault="00F60106" w:rsidP="0023444C">
            <w:pPr>
              <w:spacing w:before="0" w:after="0"/>
              <w:jc w:val="left"/>
              <w:rPr>
                <w:rFonts w:ascii="Calibri" w:hAnsi="Calibri"/>
                <w:color w:val="000000"/>
                <w:sz w:val="22"/>
                <w:szCs w:val="22"/>
              </w:rPr>
            </w:pPr>
            <w:r w:rsidRPr="000F5135">
              <w:rPr>
                <w:rFonts w:ascii="Calibri" w:hAnsi="Calibri"/>
                <w:color w:val="000000"/>
                <w:sz w:val="22"/>
                <w:szCs w:val="22"/>
              </w:rPr>
              <w:t>PL</w:t>
            </w:r>
          </w:p>
        </w:tc>
        <w:tc>
          <w:tcPr>
            <w:tcW w:w="620" w:type="dxa"/>
            <w:shd w:val="clear" w:color="000000" w:fill="C0504D"/>
            <w:noWrap/>
            <w:vAlign w:val="bottom"/>
            <w:hideMark/>
          </w:tcPr>
          <w:p w14:paraId="630E76B8" w14:textId="77777777" w:rsidR="00F60106" w:rsidRPr="000F5135" w:rsidRDefault="00F60106" w:rsidP="0023444C">
            <w:pPr>
              <w:spacing w:before="0" w:after="0"/>
              <w:jc w:val="left"/>
              <w:rPr>
                <w:rFonts w:ascii="Calibri" w:hAnsi="Calibri"/>
                <w:color w:val="000000"/>
                <w:sz w:val="22"/>
                <w:szCs w:val="22"/>
              </w:rPr>
            </w:pPr>
            <w:r w:rsidRPr="000F5135">
              <w:rPr>
                <w:rFonts w:ascii="Calibri" w:hAnsi="Calibri"/>
                <w:color w:val="000000"/>
                <w:sz w:val="22"/>
                <w:szCs w:val="22"/>
              </w:rPr>
              <w:t> </w:t>
            </w:r>
          </w:p>
        </w:tc>
        <w:tc>
          <w:tcPr>
            <w:tcW w:w="620" w:type="dxa"/>
            <w:shd w:val="clear" w:color="000000" w:fill="E6B8B7"/>
            <w:noWrap/>
            <w:vAlign w:val="bottom"/>
            <w:hideMark/>
          </w:tcPr>
          <w:p w14:paraId="3CED65F5" w14:textId="77777777" w:rsidR="00F60106" w:rsidRPr="000F5135" w:rsidRDefault="00F60106" w:rsidP="0023444C">
            <w:pPr>
              <w:spacing w:before="0" w:after="0"/>
              <w:jc w:val="left"/>
              <w:rPr>
                <w:rFonts w:ascii="Calibri" w:hAnsi="Calibri"/>
                <w:color w:val="000000"/>
                <w:sz w:val="22"/>
                <w:szCs w:val="22"/>
              </w:rPr>
            </w:pPr>
            <w:r w:rsidRPr="000F5135">
              <w:rPr>
                <w:rFonts w:ascii="Calibri" w:hAnsi="Calibri"/>
                <w:color w:val="000000"/>
                <w:sz w:val="22"/>
                <w:szCs w:val="22"/>
              </w:rPr>
              <w:t>RL</w:t>
            </w:r>
          </w:p>
        </w:tc>
        <w:tc>
          <w:tcPr>
            <w:tcW w:w="620" w:type="dxa"/>
            <w:shd w:val="clear" w:color="000000" w:fill="E6B8B7"/>
            <w:noWrap/>
            <w:vAlign w:val="bottom"/>
            <w:hideMark/>
          </w:tcPr>
          <w:p w14:paraId="7A6D3E2B" w14:textId="77777777" w:rsidR="00F60106" w:rsidRPr="000F5135" w:rsidRDefault="00F60106" w:rsidP="0023444C">
            <w:pPr>
              <w:spacing w:before="0" w:after="0"/>
              <w:jc w:val="left"/>
              <w:rPr>
                <w:rFonts w:ascii="Calibri" w:hAnsi="Calibri"/>
                <w:color w:val="000000"/>
                <w:sz w:val="22"/>
                <w:szCs w:val="22"/>
              </w:rPr>
            </w:pPr>
            <w:r w:rsidRPr="000F5135">
              <w:rPr>
                <w:rFonts w:ascii="Calibri" w:hAnsi="Calibri"/>
                <w:color w:val="000000"/>
                <w:sz w:val="22"/>
                <w:szCs w:val="22"/>
              </w:rPr>
              <w:t> </w:t>
            </w:r>
          </w:p>
        </w:tc>
        <w:tc>
          <w:tcPr>
            <w:tcW w:w="620" w:type="dxa"/>
            <w:shd w:val="clear" w:color="auto" w:fill="auto"/>
            <w:noWrap/>
            <w:vAlign w:val="bottom"/>
            <w:hideMark/>
          </w:tcPr>
          <w:p w14:paraId="4BF6F37A" w14:textId="77777777" w:rsidR="00F60106" w:rsidRPr="000F5135" w:rsidRDefault="00F60106" w:rsidP="0023444C">
            <w:pPr>
              <w:spacing w:before="0" w:after="0"/>
              <w:jc w:val="left"/>
              <w:rPr>
                <w:rFonts w:ascii="Calibri" w:hAnsi="Calibri"/>
                <w:color w:val="000000"/>
                <w:sz w:val="22"/>
                <w:szCs w:val="22"/>
              </w:rPr>
            </w:pPr>
          </w:p>
        </w:tc>
        <w:tc>
          <w:tcPr>
            <w:tcW w:w="620" w:type="dxa"/>
            <w:shd w:val="clear" w:color="auto" w:fill="auto"/>
            <w:noWrap/>
            <w:vAlign w:val="bottom"/>
            <w:hideMark/>
          </w:tcPr>
          <w:p w14:paraId="5BE772E6" w14:textId="77777777" w:rsidR="00F60106" w:rsidRPr="000F5135" w:rsidRDefault="00F60106" w:rsidP="0023444C">
            <w:pPr>
              <w:spacing w:before="0" w:after="0"/>
              <w:jc w:val="left"/>
              <w:rPr>
                <w:rFonts w:ascii="Calibri" w:hAnsi="Calibri"/>
                <w:color w:val="000000"/>
                <w:sz w:val="22"/>
                <w:szCs w:val="22"/>
              </w:rPr>
            </w:pPr>
          </w:p>
        </w:tc>
        <w:tc>
          <w:tcPr>
            <w:tcW w:w="620" w:type="dxa"/>
            <w:shd w:val="clear" w:color="auto" w:fill="auto"/>
            <w:noWrap/>
            <w:vAlign w:val="bottom"/>
            <w:hideMark/>
          </w:tcPr>
          <w:p w14:paraId="592FCAC1" w14:textId="77777777" w:rsidR="00F60106" w:rsidRPr="000F5135" w:rsidRDefault="00F60106" w:rsidP="0023444C">
            <w:pPr>
              <w:spacing w:before="0" w:after="0"/>
              <w:jc w:val="left"/>
              <w:rPr>
                <w:rFonts w:ascii="Calibri" w:hAnsi="Calibri"/>
                <w:color w:val="000000"/>
                <w:sz w:val="22"/>
                <w:szCs w:val="22"/>
              </w:rPr>
            </w:pPr>
          </w:p>
        </w:tc>
        <w:tc>
          <w:tcPr>
            <w:tcW w:w="620" w:type="dxa"/>
            <w:shd w:val="clear" w:color="auto" w:fill="auto"/>
            <w:noWrap/>
            <w:vAlign w:val="bottom"/>
            <w:hideMark/>
          </w:tcPr>
          <w:p w14:paraId="198228DB" w14:textId="77777777" w:rsidR="00F60106" w:rsidRPr="000F5135" w:rsidRDefault="00F60106" w:rsidP="0023444C">
            <w:pPr>
              <w:spacing w:before="0" w:after="0"/>
              <w:jc w:val="left"/>
              <w:rPr>
                <w:rFonts w:ascii="Calibri" w:hAnsi="Calibri"/>
                <w:color w:val="000000"/>
                <w:sz w:val="22"/>
                <w:szCs w:val="22"/>
              </w:rPr>
            </w:pPr>
          </w:p>
        </w:tc>
        <w:tc>
          <w:tcPr>
            <w:tcW w:w="620" w:type="dxa"/>
            <w:shd w:val="clear" w:color="auto" w:fill="auto"/>
            <w:noWrap/>
            <w:vAlign w:val="bottom"/>
            <w:hideMark/>
          </w:tcPr>
          <w:p w14:paraId="31660BC3" w14:textId="77777777" w:rsidR="00F60106" w:rsidRPr="000F5135" w:rsidRDefault="00F60106" w:rsidP="0023444C">
            <w:pPr>
              <w:spacing w:before="0" w:after="0"/>
              <w:jc w:val="left"/>
              <w:rPr>
                <w:rFonts w:ascii="Calibri" w:hAnsi="Calibri"/>
                <w:color w:val="000000"/>
                <w:sz w:val="22"/>
                <w:szCs w:val="22"/>
              </w:rPr>
            </w:pPr>
          </w:p>
        </w:tc>
      </w:tr>
      <w:tr w:rsidR="00F60106" w:rsidRPr="000F5135" w14:paraId="4B9A5A7C" w14:textId="77777777" w:rsidTr="0023444C">
        <w:trPr>
          <w:trHeight w:val="300"/>
          <w:jc w:val="center"/>
        </w:trPr>
        <w:tc>
          <w:tcPr>
            <w:tcW w:w="620" w:type="dxa"/>
            <w:shd w:val="clear" w:color="000000" w:fill="4BACC6"/>
            <w:noWrap/>
            <w:vAlign w:val="bottom"/>
            <w:hideMark/>
          </w:tcPr>
          <w:p w14:paraId="0A9E65CD" w14:textId="77777777" w:rsidR="00F60106" w:rsidRPr="000F5135" w:rsidRDefault="00F60106" w:rsidP="0023444C">
            <w:pPr>
              <w:spacing w:before="0" w:after="0"/>
              <w:jc w:val="left"/>
              <w:rPr>
                <w:rFonts w:ascii="Calibri" w:hAnsi="Calibri"/>
                <w:color w:val="000000"/>
                <w:sz w:val="22"/>
                <w:szCs w:val="22"/>
              </w:rPr>
            </w:pPr>
            <w:r w:rsidRPr="000F5135">
              <w:rPr>
                <w:rFonts w:ascii="Calibri" w:hAnsi="Calibri"/>
                <w:color w:val="000000"/>
                <w:sz w:val="22"/>
                <w:szCs w:val="22"/>
              </w:rPr>
              <w:t>A1</w:t>
            </w:r>
          </w:p>
        </w:tc>
        <w:tc>
          <w:tcPr>
            <w:tcW w:w="620" w:type="dxa"/>
            <w:shd w:val="clear" w:color="000000" w:fill="B7DEE8"/>
            <w:noWrap/>
            <w:vAlign w:val="bottom"/>
            <w:hideMark/>
          </w:tcPr>
          <w:p w14:paraId="79B43153" w14:textId="77777777" w:rsidR="00F60106" w:rsidRPr="000F5135" w:rsidRDefault="00F60106" w:rsidP="0023444C">
            <w:pPr>
              <w:spacing w:before="0" w:after="0"/>
              <w:jc w:val="left"/>
              <w:rPr>
                <w:rFonts w:ascii="Calibri" w:hAnsi="Calibri"/>
                <w:color w:val="000000"/>
                <w:sz w:val="22"/>
                <w:szCs w:val="22"/>
              </w:rPr>
            </w:pPr>
            <w:r w:rsidRPr="000F5135">
              <w:rPr>
                <w:rFonts w:ascii="Calibri" w:hAnsi="Calibri"/>
                <w:color w:val="000000"/>
                <w:sz w:val="22"/>
                <w:szCs w:val="22"/>
              </w:rPr>
              <w:t>A2</w:t>
            </w:r>
          </w:p>
        </w:tc>
        <w:tc>
          <w:tcPr>
            <w:tcW w:w="620" w:type="dxa"/>
            <w:shd w:val="clear" w:color="000000" w:fill="B7DEE8"/>
            <w:noWrap/>
            <w:vAlign w:val="bottom"/>
            <w:hideMark/>
          </w:tcPr>
          <w:p w14:paraId="10D544C7" w14:textId="77777777" w:rsidR="00F60106" w:rsidRPr="000F5135" w:rsidRDefault="00F60106" w:rsidP="0023444C">
            <w:pPr>
              <w:spacing w:before="0" w:after="0"/>
              <w:jc w:val="left"/>
              <w:rPr>
                <w:rFonts w:ascii="Calibri" w:hAnsi="Calibri"/>
                <w:color w:val="000000"/>
                <w:sz w:val="22"/>
                <w:szCs w:val="22"/>
              </w:rPr>
            </w:pPr>
            <w:r w:rsidRPr="000F5135">
              <w:rPr>
                <w:rFonts w:ascii="Calibri" w:hAnsi="Calibri"/>
                <w:color w:val="000000"/>
                <w:sz w:val="22"/>
                <w:szCs w:val="22"/>
              </w:rPr>
              <w:t> </w:t>
            </w:r>
          </w:p>
        </w:tc>
        <w:tc>
          <w:tcPr>
            <w:tcW w:w="620" w:type="dxa"/>
            <w:shd w:val="clear" w:color="000000" w:fill="B7DEE8"/>
            <w:noWrap/>
            <w:vAlign w:val="bottom"/>
            <w:hideMark/>
          </w:tcPr>
          <w:p w14:paraId="60BC3113" w14:textId="77777777" w:rsidR="00F60106" w:rsidRPr="000F5135" w:rsidRDefault="00F60106" w:rsidP="0023444C">
            <w:pPr>
              <w:spacing w:before="0" w:after="0"/>
              <w:jc w:val="left"/>
              <w:rPr>
                <w:rFonts w:ascii="Calibri" w:hAnsi="Calibri"/>
                <w:color w:val="000000"/>
                <w:sz w:val="22"/>
                <w:szCs w:val="22"/>
              </w:rPr>
            </w:pPr>
            <w:r w:rsidRPr="000F5135">
              <w:rPr>
                <w:rFonts w:ascii="Calibri" w:hAnsi="Calibri"/>
                <w:color w:val="000000"/>
                <w:sz w:val="22"/>
                <w:szCs w:val="22"/>
              </w:rPr>
              <w:t> </w:t>
            </w:r>
          </w:p>
        </w:tc>
        <w:tc>
          <w:tcPr>
            <w:tcW w:w="620" w:type="dxa"/>
            <w:shd w:val="clear" w:color="000000" w:fill="B7DEE8"/>
            <w:noWrap/>
            <w:vAlign w:val="bottom"/>
            <w:hideMark/>
          </w:tcPr>
          <w:p w14:paraId="2EB39B3E" w14:textId="77777777" w:rsidR="00F60106" w:rsidRPr="000F5135" w:rsidRDefault="00F60106" w:rsidP="0023444C">
            <w:pPr>
              <w:spacing w:before="0" w:after="0"/>
              <w:jc w:val="left"/>
              <w:rPr>
                <w:rFonts w:ascii="Calibri" w:hAnsi="Calibri"/>
                <w:color w:val="000000"/>
                <w:sz w:val="22"/>
                <w:szCs w:val="22"/>
              </w:rPr>
            </w:pPr>
            <w:r w:rsidRPr="000F5135">
              <w:rPr>
                <w:rFonts w:ascii="Calibri" w:hAnsi="Calibri"/>
                <w:color w:val="000000"/>
                <w:sz w:val="22"/>
                <w:szCs w:val="22"/>
              </w:rPr>
              <w:t> </w:t>
            </w:r>
          </w:p>
        </w:tc>
        <w:tc>
          <w:tcPr>
            <w:tcW w:w="620" w:type="dxa"/>
            <w:shd w:val="clear" w:color="auto" w:fill="FBD4B4" w:themeFill="accent6" w:themeFillTint="66"/>
            <w:noWrap/>
            <w:vAlign w:val="bottom"/>
            <w:hideMark/>
          </w:tcPr>
          <w:p w14:paraId="3B575E3C" w14:textId="77777777" w:rsidR="00F60106" w:rsidRPr="000F5135" w:rsidRDefault="00F60106" w:rsidP="0023444C">
            <w:pPr>
              <w:spacing w:before="0" w:after="0"/>
              <w:jc w:val="left"/>
              <w:rPr>
                <w:rFonts w:ascii="Calibri" w:hAnsi="Calibri"/>
                <w:color w:val="000000"/>
                <w:sz w:val="22"/>
                <w:szCs w:val="22"/>
              </w:rPr>
            </w:pPr>
            <w:proofErr w:type="spellStart"/>
            <w:r w:rsidRPr="000F5135">
              <w:rPr>
                <w:rFonts w:ascii="Calibri" w:hAnsi="Calibri"/>
                <w:color w:val="000000"/>
                <w:sz w:val="22"/>
                <w:szCs w:val="22"/>
              </w:rPr>
              <w:t>Pe</w:t>
            </w:r>
            <w:proofErr w:type="spellEnd"/>
          </w:p>
        </w:tc>
        <w:tc>
          <w:tcPr>
            <w:tcW w:w="620" w:type="dxa"/>
            <w:shd w:val="clear" w:color="auto" w:fill="FBD4B4" w:themeFill="accent6" w:themeFillTint="66"/>
            <w:noWrap/>
            <w:vAlign w:val="bottom"/>
            <w:hideMark/>
          </w:tcPr>
          <w:p w14:paraId="21C6ECEE" w14:textId="77777777" w:rsidR="00F60106" w:rsidRPr="000F5135" w:rsidRDefault="00F60106" w:rsidP="0023444C">
            <w:pPr>
              <w:spacing w:before="0" w:after="0"/>
              <w:jc w:val="left"/>
              <w:rPr>
                <w:rFonts w:ascii="Calibri" w:hAnsi="Calibri"/>
                <w:color w:val="000000"/>
                <w:sz w:val="22"/>
                <w:szCs w:val="22"/>
              </w:rPr>
            </w:pPr>
            <w:r w:rsidRPr="000F5135">
              <w:rPr>
                <w:rFonts w:ascii="Calibri" w:hAnsi="Calibri"/>
                <w:color w:val="000000"/>
                <w:sz w:val="22"/>
                <w:szCs w:val="22"/>
              </w:rPr>
              <w:t> </w:t>
            </w:r>
          </w:p>
        </w:tc>
        <w:tc>
          <w:tcPr>
            <w:tcW w:w="620" w:type="dxa"/>
            <w:shd w:val="clear" w:color="000000" w:fill="B1A0C7"/>
            <w:noWrap/>
            <w:vAlign w:val="bottom"/>
            <w:hideMark/>
          </w:tcPr>
          <w:p w14:paraId="677C24B9" w14:textId="77777777" w:rsidR="00F60106" w:rsidRPr="000F5135" w:rsidRDefault="00F60106" w:rsidP="0023444C">
            <w:pPr>
              <w:spacing w:before="0" w:after="0"/>
              <w:jc w:val="left"/>
              <w:rPr>
                <w:rFonts w:ascii="Calibri" w:hAnsi="Calibri"/>
                <w:color w:val="000000"/>
                <w:sz w:val="22"/>
                <w:szCs w:val="22"/>
              </w:rPr>
            </w:pPr>
            <w:r w:rsidRPr="000F5135">
              <w:rPr>
                <w:rFonts w:ascii="Calibri" w:hAnsi="Calibri"/>
                <w:color w:val="000000"/>
                <w:sz w:val="22"/>
                <w:szCs w:val="22"/>
              </w:rPr>
              <w:t>Po</w:t>
            </w:r>
          </w:p>
        </w:tc>
        <w:tc>
          <w:tcPr>
            <w:tcW w:w="620" w:type="dxa"/>
            <w:shd w:val="clear" w:color="000000" w:fill="B1A0C7"/>
            <w:noWrap/>
            <w:vAlign w:val="bottom"/>
            <w:hideMark/>
          </w:tcPr>
          <w:p w14:paraId="2099CB3D" w14:textId="77777777" w:rsidR="00F60106" w:rsidRPr="000F5135" w:rsidRDefault="00F60106" w:rsidP="0023444C">
            <w:pPr>
              <w:spacing w:before="0" w:after="0"/>
              <w:jc w:val="left"/>
              <w:rPr>
                <w:rFonts w:ascii="Calibri" w:hAnsi="Calibri"/>
                <w:color w:val="000000"/>
                <w:sz w:val="22"/>
                <w:szCs w:val="22"/>
              </w:rPr>
            </w:pPr>
            <w:r w:rsidRPr="000F5135">
              <w:rPr>
                <w:rFonts w:ascii="Calibri" w:hAnsi="Calibri"/>
                <w:color w:val="000000"/>
                <w:sz w:val="22"/>
                <w:szCs w:val="22"/>
              </w:rPr>
              <w:t> </w:t>
            </w:r>
          </w:p>
        </w:tc>
        <w:tc>
          <w:tcPr>
            <w:tcW w:w="620" w:type="dxa"/>
            <w:shd w:val="clear" w:color="000000" w:fill="8064A2"/>
            <w:noWrap/>
            <w:vAlign w:val="bottom"/>
            <w:hideMark/>
          </w:tcPr>
          <w:p w14:paraId="4716AA91" w14:textId="77777777" w:rsidR="00F60106" w:rsidRPr="000F5135" w:rsidRDefault="00F60106" w:rsidP="0023444C">
            <w:pPr>
              <w:spacing w:before="0" w:after="0"/>
              <w:jc w:val="left"/>
              <w:rPr>
                <w:rFonts w:ascii="Calibri" w:hAnsi="Calibri"/>
                <w:color w:val="000000"/>
                <w:sz w:val="22"/>
                <w:szCs w:val="22"/>
              </w:rPr>
            </w:pPr>
            <w:r w:rsidRPr="000F5135">
              <w:rPr>
                <w:rFonts w:ascii="Calibri" w:hAnsi="Calibri"/>
                <w:color w:val="000000"/>
                <w:sz w:val="22"/>
                <w:szCs w:val="22"/>
              </w:rPr>
              <w:t>Ra</w:t>
            </w:r>
          </w:p>
        </w:tc>
      </w:tr>
    </w:tbl>
    <w:p w14:paraId="7B8E30C4" w14:textId="77777777" w:rsidR="00F60106" w:rsidRDefault="00F60106" w:rsidP="009139D7">
      <w:pPr>
        <w:pStyle w:val="Paragraphe"/>
        <w:numPr>
          <w:ilvl w:val="1"/>
          <w:numId w:val="22"/>
        </w:numPr>
        <w:jc w:val="left"/>
      </w:pPr>
      <w:r>
        <w:t xml:space="preserve"> Pour le travail du jour (un carreau représente un quart d’heure)</w:t>
      </w:r>
    </w:p>
    <w:tbl>
      <w:tblPr>
        <w:tblW w:w="4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0"/>
        <w:gridCol w:w="620"/>
        <w:gridCol w:w="620"/>
        <w:gridCol w:w="620"/>
        <w:gridCol w:w="620"/>
        <w:gridCol w:w="620"/>
        <w:gridCol w:w="620"/>
        <w:gridCol w:w="620"/>
      </w:tblGrid>
      <w:tr w:rsidR="00F60106" w:rsidRPr="00AD69A2" w14:paraId="4D30DA26" w14:textId="77777777" w:rsidTr="0023444C">
        <w:trPr>
          <w:trHeight w:val="300"/>
          <w:jc w:val="center"/>
        </w:trPr>
        <w:tc>
          <w:tcPr>
            <w:tcW w:w="620" w:type="dxa"/>
            <w:shd w:val="clear" w:color="000000" w:fill="4F81BD"/>
            <w:noWrap/>
            <w:vAlign w:val="bottom"/>
            <w:hideMark/>
          </w:tcPr>
          <w:p w14:paraId="18F1DAB9" w14:textId="77777777" w:rsidR="00F60106" w:rsidRPr="00AD69A2" w:rsidRDefault="00F60106" w:rsidP="0023444C">
            <w:pPr>
              <w:spacing w:before="0" w:after="0"/>
              <w:jc w:val="left"/>
              <w:rPr>
                <w:rFonts w:ascii="Calibri" w:hAnsi="Calibri"/>
                <w:color w:val="000000"/>
                <w:sz w:val="22"/>
                <w:szCs w:val="22"/>
              </w:rPr>
            </w:pPr>
            <w:r w:rsidRPr="00AD69A2">
              <w:rPr>
                <w:rFonts w:ascii="Calibri" w:hAnsi="Calibri"/>
                <w:color w:val="000000"/>
                <w:sz w:val="22"/>
                <w:szCs w:val="22"/>
              </w:rPr>
              <w:lastRenderedPageBreak/>
              <w:t>Di</w:t>
            </w:r>
          </w:p>
        </w:tc>
        <w:tc>
          <w:tcPr>
            <w:tcW w:w="620" w:type="dxa"/>
            <w:shd w:val="clear" w:color="000000" w:fill="B8CCE4"/>
            <w:noWrap/>
            <w:vAlign w:val="bottom"/>
            <w:hideMark/>
          </w:tcPr>
          <w:p w14:paraId="1160A714" w14:textId="77777777" w:rsidR="00F60106" w:rsidRPr="00AD69A2" w:rsidRDefault="00F60106" w:rsidP="0023444C">
            <w:pPr>
              <w:spacing w:before="0" w:after="0"/>
              <w:jc w:val="left"/>
              <w:rPr>
                <w:rFonts w:ascii="Calibri" w:hAnsi="Calibri"/>
                <w:color w:val="000000"/>
                <w:sz w:val="22"/>
                <w:szCs w:val="22"/>
              </w:rPr>
            </w:pPr>
            <w:r w:rsidRPr="00AD69A2">
              <w:rPr>
                <w:rFonts w:ascii="Calibri" w:hAnsi="Calibri"/>
                <w:color w:val="000000"/>
                <w:sz w:val="22"/>
                <w:szCs w:val="22"/>
              </w:rPr>
              <w:t>De</w:t>
            </w:r>
          </w:p>
        </w:tc>
        <w:tc>
          <w:tcPr>
            <w:tcW w:w="620" w:type="dxa"/>
            <w:shd w:val="clear" w:color="000000" w:fill="B8CCE4"/>
            <w:noWrap/>
            <w:vAlign w:val="bottom"/>
            <w:hideMark/>
          </w:tcPr>
          <w:p w14:paraId="43F662C3" w14:textId="77777777" w:rsidR="00F60106" w:rsidRPr="00AD69A2" w:rsidRDefault="00F60106" w:rsidP="0023444C">
            <w:pPr>
              <w:spacing w:before="0" w:after="0"/>
              <w:jc w:val="left"/>
              <w:rPr>
                <w:rFonts w:ascii="Calibri" w:hAnsi="Calibri"/>
                <w:color w:val="000000"/>
                <w:sz w:val="22"/>
                <w:szCs w:val="22"/>
              </w:rPr>
            </w:pPr>
            <w:r w:rsidRPr="00AD69A2">
              <w:rPr>
                <w:rFonts w:ascii="Calibri" w:hAnsi="Calibri"/>
                <w:color w:val="000000"/>
                <w:sz w:val="22"/>
                <w:szCs w:val="22"/>
              </w:rPr>
              <w:t> </w:t>
            </w:r>
          </w:p>
        </w:tc>
        <w:tc>
          <w:tcPr>
            <w:tcW w:w="620" w:type="dxa"/>
            <w:shd w:val="clear" w:color="000000" w:fill="9BBB59"/>
            <w:noWrap/>
            <w:vAlign w:val="bottom"/>
            <w:hideMark/>
          </w:tcPr>
          <w:p w14:paraId="5E37AB07" w14:textId="77777777" w:rsidR="00F60106" w:rsidRPr="00AD69A2" w:rsidRDefault="00F60106" w:rsidP="0023444C">
            <w:pPr>
              <w:spacing w:before="0" w:after="0"/>
              <w:jc w:val="left"/>
              <w:rPr>
                <w:rFonts w:ascii="Calibri" w:hAnsi="Calibri"/>
                <w:color w:val="000000"/>
                <w:sz w:val="22"/>
                <w:szCs w:val="22"/>
              </w:rPr>
            </w:pPr>
            <w:r w:rsidRPr="00AD69A2">
              <w:rPr>
                <w:rFonts w:ascii="Calibri" w:hAnsi="Calibri"/>
                <w:color w:val="000000"/>
                <w:sz w:val="22"/>
                <w:szCs w:val="22"/>
              </w:rPr>
              <w:t>F1</w:t>
            </w:r>
          </w:p>
        </w:tc>
        <w:tc>
          <w:tcPr>
            <w:tcW w:w="620" w:type="dxa"/>
            <w:shd w:val="clear" w:color="000000" w:fill="C4D79B"/>
            <w:noWrap/>
            <w:vAlign w:val="bottom"/>
            <w:hideMark/>
          </w:tcPr>
          <w:p w14:paraId="18A923BB" w14:textId="77777777" w:rsidR="00F60106" w:rsidRPr="00AD69A2" w:rsidRDefault="00F60106" w:rsidP="0023444C">
            <w:pPr>
              <w:spacing w:before="0" w:after="0"/>
              <w:jc w:val="left"/>
              <w:rPr>
                <w:rFonts w:ascii="Calibri" w:hAnsi="Calibri"/>
                <w:color w:val="000000"/>
                <w:sz w:val="22"/>
                <w:szCs w:val="22"/>
              </w:rPr>
            </w:pPr>
            <w:r w:rsidRPr="00AD69A2">
              <w:rPr>
                <w:rFonts w:ascii="Calibri" w:hAnsi="Calibri"/>
                <w:color w:val="000000"/>
                <w:sz w:val="22"/>
                <w:szCs w:val="22"/>
              </w:rPr>
              <w:t>C1</w:t>
            </w:r>
          </w:p>
        </w:tc>
        <w:tc>
          <w:tcPr>
            <w:tcW w:w="620" w:type="dxa"/>
            <w:shd w:val="clear" w:color="000000" w:fill="C4D79B"/>
            <w:noWrap/>
            <w:vAlign w:val="bottom"/>
            <w:hideMark/>
          </w:tcPr>
          <w:p w14:paraId="2BCC7DE6" w14:textId="77777777" w:rsidR="00F60106" w:rsidRPr="00AD69A2" w:rsidRDefault="00F60106" w:rsidP="0023444C">
            <w:pPr>
              <w:spacing w:before="0" w:after="0"/>
              <w:jc w:val="left"/>
              <w:rPr>
                <w:rFonts w:ascii="Calibri" w:hAnsi="Calibri"/>
                <w:color w:val="000000"/>
                <w:sz w:val="22"/>
                <w:szCs w:val="22"/>
              </w:rPr>
            </w:pPr>
            <w:r w:rsidRPr="00AD69A2">
              <w:rPr>
                <w:rFonts w:ascii="Calibri" w:hAnsi="Calibri"/>
                <w:color w:val="000000"/>
                <w:sz w:val="22"/>
                <w:szCs w:val="22"/>
              </w:rPr>
              <w:t> </w:t>
            </w:r>
          </w:p>
        </w:tc>
        <w:tc>
          <w:tcPr>
            <w:tcW w:w="620" w:type="dxa"/>
            <w:shd w:val="clear" w:color="auto" w:fill="auto"/>
            <w:noWrap/>
            <w:vAlign w:val="bottom"/>
            <w:hideMark/>
          </w:tcPr>
          <w:p w14:paraId="5F06A689" w14:textId="77777777" w:rsidR="00F60106" w:rsidRPr="00AD69A2" w:rsidRDefault="00F60106" w:rsidP="0023444C">
            <w:pPr>
              <w:spacing w:before="0" w:after="0"/>
              <w:jc w:val="left"/>
              <w:rPr>
                <w:rFonts w:ascii="Calibri" w:hAnsi="Calibri"/>
                <w:color w:val="000000"/>
                <w:sz w:val="22"/>
                <w:szCs w:val="22"/>
              </w:rPr>
            </w:pPr>
          </w:p>
        </w:tc>
        <w:tc>
          <w:tcPr>
            <w:tcW w:w="620" w:type="dxa"/>
            <w:shd w:val="clear" w:color="auto" w:fill="auto"/>
            <w:noWrap/>
            <w:vAlign w:val="bottom"/>
            <w:hideMark/>
          </w:tcPr>
          <w:p w14:paraId="1D2FC8A3" w14:textId="77777777" w:rsidR="00F60106" w:rsidRPr="00AD69A2" w:rsidRDefault="00F60106" w:rsidP="0023444C">
            <w:pPr>
              <w:spacing w:before="0" w:after="0"/>
              <w:jc w:val="left"/>
              <w:rPr>
                <w:rFonts w:ascii="Calibri" w:hAnsi="Calibri"/>
                <w:color w:val="000000"/>
                <w:sz w:val="22"/>
                <w:szCs w:val="22"/>
              </w:rPr>
            </w:pPr>
          </w:p>
        </w:tc>
      </w:tr>
      <w:tr w:rsidR="00F60106" w:rsidRPr="00AD69A2" w14:paraId="068185E0" w14:textId="77777777" w:rsidTr="0023444C">
        <w:trPr>
          <w:trHeight w:val="300"/>
          <w:jc w:val="center"/>
        </w:trPr>
        <w:tc>
          <w:tcPr>
            <w:tcW w:w="620" w:type="dxa"/>
            <w:shd w:val="clear" w:color="auto" w:fill="auto"/>
            <w:noWrap/>
            <w:vAlign w:val="bottom"/>
            <w:hideMark/>
          </w:tcPr>
          <w:p w14:paraId="662DC1D6" w14:textId="77777777" w:rsidR="00F60106" w:rsidRPr="00AD69A2" w:rsidRDefault="00F60106" w:rsidP="0023444C">
            <w:pPr>
              <w:spacing w:before="0" w:after="0"/>
              <w:jc w:val="left"/>
              <w:rPr>
                <w:rFonts w:ascii="Calibri" w:hAnsi="Calibri"/>
                <w:color w:val="000000"/>
                <w:sz w:val="22"/>
                <w:szCs w:val="22"/>
              </w:rPr>
            </w:pPr>
          </w:p>
        </w:tc>
        <w:tc>
          <w:tcPr>
            <w:tcW w:w="620" w:type="dxa"/>
            <w:shd w:val="clear" w:color="auto" w:fill="auto"/>
            <w:noWrap/>
            <w:vAlign w:val="bottom"/>
            <w:hideMark/>
          </w:tcPr>
          <w:p w14:paraId="04722D60" w14:textId="77777777" w:rsidR="00F60106" w:rsidRPr="00AD69A2" w:rsidRDefault="00F60106" w:rsidP="0023444C">
            <w:pPr>
              <w:spacing w:before="0" w:after="0"/>
              <w:jc w:val="left"/>
              <w:rPr>
                <w:rFonts w:ascii="Calibri" w:hAnsi="Calibri"/>
                <w:color w:val="000000"/>
                <w:sz w:val="22"/>
                <w:szCs w:val="22"/>
              </w:rPr>
            </w:pPr>
          </w:p>
        </w:tc>
        <w:tc>
          <w:tcPr>
            <w:tcW w:w="620" w:type="dxa"/>
            <w:shd w:val="clear" w:color="auto" w:fill="auto"/>
            <w:noWrap/>
            <w:vAlign w:val="bottom"/>
            <w:hideMark/>
          </w:tcPr>
          <w:p w14:paraId="2B436E4E" w14:textId="77777777" w:rsidR="00F60106" w:rsidRPr="00AD69A2" w:rsidRDefault="00F60106" w:rsidP="0023444C">
            <w:pPr>
              <w:spacing w:before="0" w:after="0"/>
              <w:jc w:val="left"/>
              <w:rPr>
                <w:rFonts w:ascii="Calibri" w:hAnsi="Calibri"/>
                <w:color w:val="000000"/>
                <w:sz w:val="22"/>
                <w:szCs w:val="22"/>
              </w:rPr>
            </w:pPr>
          </w:p>
        </w:tc>
        <w:tc>
          <w:tcPr>
            <w:tcW w:w="620" w:type="dxa"/>
            <w:shd w:val="clear" w:color="auto" w:fill="auto"/>
            <w:noWrap/>
            <w:vAlign w:val="bottom"/>
            <w:hideMark/>
          </w:tcPr>
          <w:p w14:paraId="54EB632D" w14:textId="77777777" w:rsidR="00F60106" w:rsidRPr="00AD69A2" w:rsidRDefault="00F60106" w:rsidP="0023444C">
            <w:pPr>
              <w:spacing w:before="0" w:after="0"/>
              <w:jc w:val="left"/>
              <w:rPr>
                <w:rFonts w:ascii="Calibri" w:hAnsi="Calibri"/>
                <w:color w:val="000000"/>
                <w:sz w:val="22"/>
                <w:szCs w:val="22"/>
              </w:rPr>
            </w:pPr>
          </w:p>
        </w:tc>
        <w:tc>
          <w:tcPr>
            <w:tcW w:w="620" w:type="dxa"/>
            <w:shd w:val="clear" w:color="auto" w:fill="auto"/>
            <w:noWrap/>
            <w:vAlign w:val="bottom"/>
            <w:hideMark/>
          </w:tcPr>
          <w:p w14:paraId="6548A211" w14:textId="77777777" w:rsidR="00F60106" w:rsidRPr="00AD69A2" w:rsidRDefault="00F60106" w:rsidP="0023444C">
            <w:pPr>
              <w:spacing w:before="0" w:after="0"/>
              <w:jc w:val="left"/>
              <w:rPr>
                <w:rFonts w:ascii="Calibri" w:hAnsi="Calibri"/>
                <w:color w:val="000000"/>
                <w:sz w:val="22"/>
                <w:szCs w:val="22"/>
              </w:rPr>
            </w:pPr>
          </w:p>
        </w:tc>
        <w:tc>
          <w:tcPr>
            <w:tcW w:w="620" w:type="dxa"/>
            <w:shd w:val="clear" w:color="auto" w:fill="9BBB59" w:themeFill="accent3"/>
            <w:noWrap/>
            <w:vAlign w:val="bottom"/>
            <w:hideMark/>
          </w:tcPr>
          <w:p w14:paraId="2E7E5585" w14:textId="77777777" w:rsidR="00F60106" w:rsidRPr="00AD69A2" w:rsidRDefault="00F60106" w:rsidP="0023444C">
            <w:pPr>
              <w:spacing w:before="0" w:after="0"/>
              <w:jc w:val="left"/>
              <w:rPr>
                <w:rFonts w:ascii="Calibri" w:hAnsi="Calibri"/>
                <w:color w:val="000000"/>
                <w:sz w:val="22"/>
                <w:szCs w:val="22"/>
              </w:rPr>
            </w:pPr>
            <w:r w:rsidRPr="00AD69A2">
              <w:rPr>
                <w:rFonts w:ascii="Calibri" w:hAnsi="Calibri"/>
                <w:color w:val="000000"/>
                <w:sz w:val="22"/>
                <w:szCs w:val="22"/>
              </w:rPr>
              <w:t>F2</w:t>
            </w:r>
          </w:p>
        </w:tc>
        <w:tc>
          <w:tcPr>
            <w:tcW w:w="620" w:type="dxa"/>
            <w:shd w:val="clear" w:color="auto" w:fill="D6E3BC" w:themeFill="accent3" w:themeFillTint="66"/>
            <w:noWrap/>
            <w:vAlign w:val="bottom"/>
            <w:hideMark/>
          </w:tcPr>
          <w:p w14:paraId="3FA3A602" w14:textId="77777777" w:rsidR="00F60106" w:rsidRPr="00AD69A2" w:rsidRDefault="00F60106" w:rsidP="0023444C">
            <w:pPr>
              <w:spacing w:before="0" w:after="0"/>
              <w:jc w:val="left"/>
              <w:rPr>
                <w:rFonts w:ascii="Calibri" w:hAnsi="Calibri"/>
                <w:color w:val="000000"/>
                <w:sz w:val="22"/>
                <w:szCs w:val="22"/>
              </w:rPr>
            </w:pPr>
            <w:r w:rsidRPr="00AD69A2">
              <w:rPr>
                <w:rFonts w:ascii="Calibri" w:hAnsi="Calibri"/>
                <w:color w:val="000000"/>
                <w:sz w:val="22"/>
                <w:szCs w:val="22"/>
              </w:rPr>
              <w:t>C2</w:t>
            </w:r>
          </w:p>
        </w:tc>
        <w:tc>
          <w:tcPr>
            <w:tcW w:w="620" w:type="dxa"/>
            <w:shd w:val="clear" w:color="auto" w:fill="D6E3BC" w:themeFill="accent3" w:themeFillTint="66"/>
            <w:noWrap/>
            <w:vAlign w:val="bottom"/>
            <w:hideMark/>
          </w:tcPr>
          <w:p w14:paraId="04247AA4" w14:textId="77777777" w:rsidR="00F60106" w:rsidRPr="00AD69A2" w:rsidRDefault="00F60106" w:rsidP="0023444C">
            <w:pPr>
              <w:spacing w:before="0" w:after="0"/>
              <w:jc w:val="left"/>
              <w:rPr>
                <w:rFonts w:ascii="Calibri" w:hAnsi="Calibri"/>
                <w:color w:val="000000"/>
                <w:sz w:val="22"/>
                <w:szCs w:val="22"/>
              </w:rPr>
            </w:pPr>
            <w:r w:rsidRPr="00AD69A2">
              <w:rPr>
                <w:rFonts w:ascii="Calibri" w:hAnsi="Calibri"/>
                <w:color w:val="000000"/>
                <w:sz w:val="22"/>
                <w:szCs w:val="22"/>
              </w:rPr>
              <w:t> </w:t>
            </w:r>
          </w:p>
        </w:tc>
      </w:tr>
    </w:tbl>
    <w:p w14:paraId="31F9A0DE" w14:textId="77777777" w:rsidR="00F60106" w:rsidRDefault="00F60106" w:rsidP="009139D7">
      <w:pPr>
        <w:pStyle w:val="Paragraphe"/>
        <w:numPr>
          <w:ilvl w:val="0"/>
          <w:numId w:val="22"/>
        </w:numPr>
        <w:jc w:val="left"/>
      </w:pPr>
    </w:p>
    <w:p w14:paraId="509D2ADB" w14:textId="77777777" w:rsidR="00F60106" w:rsidRDefault="00F60106" w:rsidP="009B0B9E">
      <w:pPr>
        <w:pStyle w:val="Paragraphe"/>
        <w:numPr>
          <w:ilvl w:val="1"/>
          <w:numId w:val="22"/>
        </w:numPr>
      </w:pPr>
      <w:r>
        <w:t>Tâches nécessitant la présence active du boulanger : A1, RA, Di, F1, F2.</w:t>
      </w:r>
    </w:p>
    <w:p w14:paraId="3881F4F7" w14:textId="77777777" w:rsidR="00F60106" w:rsidRDefault="00F60106" w:rsidP="009B0B9E">
      <w:pPr>
        <w:pStyle w:val="Paragraphe"/>
        <w:numPr>
          <w:ilvl w:val="1"/>
          <w:numId w:val="22"/>
        </w:numPr>
      </w:pPr>
      <w:r>
        <w:t xml:space="preserve">Chaque jour, le boulanger prépare la pâte qui sera cuite le lendemain (ce qui correspond à la ligne « La veille ») et cuit le pain du jour (ligne « Le jour-même »). Ainsi il exécute tous les jours ces deux activités. Le diagramme est donc à interpréter comme l’emploi du temps global d’une journée. Le diagramme proposé n’est pas satisfaisant car le rabat de la pâte qui sera cuite le lendemain (Ra) s’effectue en même temps que le façonnage de la première fournée de baguettes (F1). De plus, il n’a pas été prévu la tâche </w:t>
      </w:r>
      <w:proofErr w:type="spellStart"/>
      <w:r>
        <w:t>Ch</w:t>
      </w:r>
      <w:proofErr w:type="spellEnd"/>
      <w:r>
        <w:t xml:space="preserve"> « Chauffage du four ».</w:t>
      </w:r>
    </w:p>
    <w:p w14:paraId="6C9F86AA" w14:textId="77777777" w:rsidR="00F60106" w:rsidRDefault="00F60106" w:rsidP="00F45DFA">
      <w:pPr>
        <w:pStyle w:val="Paragraphe"/>
        <w:numPr>
          <w:ilvl w:val="1"/>
          <w:numId w:val="22"/>
        </w:numPr>
        <w:spacing w:after="0" w:afterAutospacing="0"/>
        <w:ind w:left="1434" w:hanging="357"/>
      </w:pPr>
      <w:r>
        <w:t>Les élèves essayent de placer les deux blocs déterminés en 4a et 4b correspondant à la fabrication de la pâte et à la cuisson des baguettes sur la grille. Pour concevoir d’autres diagrammes, on fera attention à ce que :</w:t>
      </w:r>
    </w:p>
    <w:p w14:paraId="3EFE06EB" w14:textId="1B68E154" w:rsidR="00F60106" w:rsidRDefault="00F60106" w:rsidP="00F45DFA">
      <w:pPr>
        <w:pStyle w:val="Paragraphe"/>
        <w:numPr>
          <w:ilvl w:val="0"/>
          <w:numId w:val="79"/>
        </w:numPr>
        <w:spacing w:before="0" w:beforeAutospacing="0"/>
        <w:ind w:left="2517" w:hanging="357"/>
      </w:pPr>
      <w:r>
        <w:t>deux tâches nécessitant l’intervention du boulanger ne</w:t>
      </w:r>
      <w:r w:rsidR="00F45DFA">
        <w:t xml:space="preserve"> s’effectuent pas en même temps ;</w:t>
      </w:r>
    </w:p>
    <w:p w14:paraId="325C3339" w14:textId="2FBF0536" w:rsidR="00F60106" w:rsidRDefault="00F60106" w:rsidP="00F45DFA">
      <w:pPr>
        <w:pStyle w:val="Paragraphe"/>
        <w:numPr>
          <w:ilvl w:val="0"/>
          <w:numId w:val="79"/>
        </w:numPr>
        <w:spacing w:before="0" w:beforeAutospacing="0"/>
        <w:ind w:left="2517" w:hanging="357"/>
      </w:pPr>
      <w:r>
        <w:t>les horaires soient respectés (dont une pause-déjeuner d’une heure, pendant laquelle les temps d’attente, de repos ou de réchauffement de la pâte peuvent être effectués, mais pendant laquelle l</w:t>
      </w:r>
      <w:r w:rsidR="00F45DFA">
        <w:t>e boulanger ne peut intervenir) ;</w:t>
      </w:r>
    </w:p>
    <w:p w14:paraId="1625E0FC" w14:textId="77777777" w:rsidR="00F60106" w:rsidRDefault="00F60106" w:rsidP="00F45DFA">
      <w:pPr>
        <w:pStyle w:val="Paragraphe"/>
        <w:numPr>
          <w:ilvl w:val="0"/>
          <w:numId w:val="79"/>
        </w:numPr>
        <w:spacing w:before="0" w:beforeAutospacing="0"/>
        <w:ind w:left="2517" w:hanging="357"/>
      </w:pPr>
      <w:r>
        <w:t>les temps pour chaque tâche soient respectés ainsi que leur enchaînement.</w:t>
      </w:r>
    </w:p>
    <w:p w14:paraId="4634DDC4" w14:textId="77777777" w:rsidR="00F60106" w:rsidRDefault="00F60106" w:rsidP="009B0B9E">
      <w:pPr>
        <w:pStyle w:val="Paragraphe"/>
        <w:numPr>
          <w:ilvl w:val="1"/>
          <w:numId w:val="22"/>
        </w:numPr>
      </w:pPr>
      <w:r>
        <w:t xml:space="preserve">On pourra fabriquer au maximum six fournées de baguettes. </w:t>
      </w:r>
    </w:p>
    <w:p w14:paraId="752C8736" w14:textId="77777777" w:rsidR="00F60106" w:rsidRDefault="00FF2B48" w:rsidP="00F60106">
      <w:r>
        <w:rPr>
          <w:noProof/>
        </w:rPr>
        <w:drawing>
          <wp:inline distT="0" distB="0" distL="0" distR="0" wp14:anchorId="3529F923" wp14:editId="2647847D">
            <wp:extent cx="6661291" cy="946150"/>
            <wp:effectExtent l="0" t="0" r="6350" b="635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6658459" cy="945748"/>
                    </a:xfrm>
                    <a:prstGeom prst="rect">
                      <a:avLst/>
                    </a:prstGeom>
                  </pic:spPr>
                </pic:pic>
              </a:graphicData>
            </a:graphic>
          </wp:inline>
        </w:drawing>
      </w:r>
    </w:p>
    <w:p w14:paraId="484C08BF" w14:textId="77777777" w:rsidR="00F60106" w:rsidRPr="00942DCC" w:rsidRDefault="00F60106" w:rsidP="00881BA6">
      <w:pPr>
        <w:pStyle w:val="Titre4"/>
      </w:pPr>
      <w:r w:rsidRPr="00942DCC">
        <w:t>Partie 2</w:t>
      </w:r>
    </w:p>
    <w:p w14:paraId="27F8510B" w14:textId="77777777" w:rsidR="00F60106" w:rsidRPr="003D17DD" w:rsidRDefault="00F60106" w:rsidP="009139D7">
      <w:pPr>
        <w:pStyle w:val="Paragraphedeliste"/>
        <w:numPr>
          <w:ilvl w:val="0"/>
          <w:numId w:val="25"/>
        </w:numPr>
        <w:rPr>
          <w:rFonts w:ascii="Arial" w:hAnsi="Arial" w:cs="Arial"/>
          <w:sz w:val="20"/>
          <w:szCs w:val="20"/>
        </w:rPr>
      </w:pPr>
      <w:r w:rsidRPr="003D17DD">
        <w:rPr>
          <w:rFonts w:ascii="Arial" w:hAnsi="Arial" w:cs="Arial"/>
          <w:sz w:val="20"/>
          <w:szCs w:val="20"/>
        </w:rPr>
        <w:t xml:space="preserve">Les diagrammes correspondant respectivement à la fabrication de la pâte et à la cuisson des </w:t>
      </w:r>
      <w:proofErr w:type="spellStart"/>
      <w:r w:rsidRPr="003D17DD">
        <w:rPr>
          <w:rFonts w:ascii="Arial" w:hAnsi="Arial" w:cs="Arial"/>
          <w:sz w:val="20"/>
          <w:szCs w:val="20"/>
        </w:rPr>
        <w:t>ciabattas</w:t>
      </w:r>
      <w:proofErr w:type="spellEnd"/>
      <w:r w:rsidRPr="003D17DD">
        <w:rPr>
          <w:rFonts w:ascii="Arial" w:hAnsi="Arial" w:cs="Arial"/>
          <w:sz w:val="20"/>
          <w:szCs w:val="20"/>
        </w:rPr>
        <w:t xml:space="preserve"> sont les suivants :</w:t>
      </w:r>
    </w:p>
    <w:tbl>
      <w:tblPr>
        <w:tblW w:w="9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58"/>
        <w:gridCol w:w="558"/>
        <w:gridCol w:w="558"/>
        <w:gridCol w:w="559"/>
        <w:gridCol w:w="558"/>
        <w:gridCol w:w="558"/>
        <w:gridCol w:w="559"/>
        <w:gridCol w:w="558"/>
        <w:gridCol w:w="558"/>
        <w:gridCol w:w="558"/>
        <w:gridCol w:w="559"/>
        <w:gridCol w:w="558"/>
        <w:gridCol w:w="558"/>
        <w:gridCol w:w="559"/>
        <w:gridCol w:w="558"/>
        <w:gridCol w:w="558"/>
        <w:gridCol w:w="559"/>
      </w:tblGrid>
      <w:tr w:rsidR="00F60106" w:rsidRPr="00AA6BD7" w14:paraId="49E1DF60" w14:textId="77777777" w:rsidTr="0023444C">
        <w:trPr>
          <w:trHeight w:val="300"/>
          <w:jc w:val="center"/>
        </w:trPr>
        <w:tc>
          <w:tcPr>
            <w:tcW w:w="558" w:type="dxa"/>
            <w:shd w:val="clear" w:color="000000" w:fill="C0504D"/>
          </w:tcPr>
          <w:p w14:paraId="7C49DBAC" w14:textId="77777777" w:rsidR="00F60106" w:rsidRPr="003D17DD" w:rsidRDefault="00F60106" w:rsidP="0023444C">
            <w:pPr>
              <w:spacing w:before="0" w:after="0"/>
              <w:jc w:val="left"/>
              <w:rPr>
                <w:rFonts w:cs="Arial"/>
                <w:color w:val="000000"/>
              </w:rPr>
            </w:pPr>
            <w:r w:rsidRPr="003D17DD">
              <w:rPr>
                <w:rFonts w:cs="Arial"/>
                <w:color w:val="000000"/>
              </w:rPr>
              <w:t> PL</w:t>
            </w:r>
          </w:p>
        </w:tc>
        <w:tc>
          <w:tcPr>
            <w:tcW w:w="558" w:type="dxa"/>
            <w:shd w:val="clear" w:color="000000" w:fill="C0504D"/>
          </w:tcPr>
          <w:p w14:paraId="387D5D08" w14:textId="77777777" w:rsidR="00F60106" w:rsidRPr="003D17DD" w:rsidRDefault="00F60106" w:rsidP="0023444C">
            <w:pPr>
              <w:spacing w:before="0" w:after="0"/>
              <w:jc w:val="left"/>
              <w:rPr>
                <w:rFonts w:cs="Arial"/>
                <w:color w:val="000000"/>
              </w:rPr>
            </w:pPr>
          </w:p>
        </w:tc>
        <w:tc>
          <w:tcPr>
            <w:tcW w:w="558" w:type="dxa"/>
            <w:shd w:val="clear" w:color="auto" w:fill="E5B8B7" w:themeFill="accent2" w:themeFillTint="66"/>
          </w:tcPr>
          <w:p w14:paraId="3C66C603" w14:textId="77777777" w:rsidR="00F60106" w:rsidRPr="003D17DD" w:rsidRDefault="00F60106" w:rsidP="0023444C">
            <w:pPr>
              <w:spacing w:before="0" w:after="0"/>
              <w:jc w:val="left"/>
              <w:rPr>
                <w:rFonts w:cs="Arial"/>
                <w:color w:val="000000"/>
              </w:rPr>
            </w:pPr>
            <w:r w:rsidRPr="003D17DD">
              <w:rPr>
                <w:rFonts w:cs="Arial"/>
                <w:color w:val="000000"/>
              </w:rPr>
              <w:t>RL</w:t>
            </w:r>
          </w:p>
        </w:tc>
        <w:tc>
          <w:tcPr>
            <w:tcW w:w="559" w:type="dxa"/>
            <w:shd w:val="clear" w:color="auto" w:fill="E5B8B7" w:themeFill="accent2" w:themeFillTint="66"/>
          </w:tcPr>
          <w:p w14:paraId="4DC72D37" w14:textId="77777777" w:rsidR="00F60106" w:rsidRPr="003D17DD" w:rsidRDefault="00F60106" w:rsidP="0023444C">
            <w:pPr>
              <w:spacing w:before="0" w:after="0"/>
              <w:jc w:val="left"/>
              <w:rPr>
                <w:rFonts w:cs="Arial"/>
                <w:color w:val="000000"/>
              </w:rPr>
            </w:pPr>
          </w:p>
        </w:tc>
        <w:tc>
          <w:tcPr>
            <w:tcW w:w="558" w:type="dxa"/>
            <w:shd w:val="clear" w:color="auto" w:fill="E5B8B7" w:themeFill="accent2" w:themeFillTint="66"/>
            <w:noWrap/>
            <w:vAlign w:val="bottom"/>
            <w:hideMark/>
          </w:tcPr>
          <w:p w14:paraId="6D1E85CC" w14:textId="77777777" w:rsidR="00F60106" w:rsidRPr="003D17DD" w:rsidRDefault="00F60106" w:rsidP="0023444C">
            <w:pPr>
              <w:spacing w:before="0" w:after="0"/>
              <w:jc w:val="left"/>
              <w:rPr>
                <w:rFonts w:cs="Arial"/>
                <w:color w:val="000000"/>
              </w:rPr>
            </w:pPr>
          </w:p>
        </w:tc>
        <w:tc>
          <w:tcPr>
            <w:tcW w:w="558" w:type="dxa"/>
            <w:shd w:val="clear" w:color="auto" w:fill="E5B8B7" w:themeFill="accent2" w:themeFillTint="66"/>
          </w:tcPr>
          <w:p w14:paraId="46FFD5C0" w14:textId="77777777" w:rsidR="00F60106" w:rsidRPr="003D17DD" w:rsidRDefault="00F60106" w:rsidP="0023444C">
            <w:pPr>
              <w:spacing w:before="0" w:after="0"/>
              <w:jc w:val="left"/>
              <w:rPr>
                <w:rFonts w:cs="Arial"/>
                <w:color w:val="000000"/>
              </w:rPr>
            </w:pPr>
          </w:p>
        </w:tc>
        <w:tc>
          <w:tcPr>
            <w:tcW w:w="559" w:type="dxa"/>
            <w:shd w:val="clear" w:color="000000" w:fill="E6B8B7"/>
            <w:noWrap/>
            <w:vAlign w:val="bottom"/>
            <w:hideMark/>
          </w:tcPr>
          <w:p w14:paraId="5FB7FD4A" w14:textId="77777777" w:rsidR="00F60106" w:rsidRPr="003D17DD" w:rsidRDefault="00F60106" w:rsidP="0023444C">
            <w:pPr>
              <w:spacing w:before="0" w:after="0"/>
              <w:jc w:val="left"/>
              <w:rPr>
                <w:rFonts w:cs="Arial"/>
                <w:color w:val="000000"/>
              </w:rPr>
            </w:pPr>
          </w:p>
        </w:tc>
        <w:tc>
          <w:tcPr>
            <w:tcW w:w="558" w:type="dxa"/>
            <w:shd w:val="clear" w:color="000000" w:fill="E6B8B7"/>
            <w:noWrap/>
            <w:vAlign w:val="bottom"/>
            <w:hideMark/>
          </w:tcPr>
          <w:p w14:paraId="307CF838" w14:textId="77777777" w:rsidR="00F60106" w:rsidRPr="003D17DD" w:rsidRDefault="00F60106" w:rsidP="0023444C">
            <w:pPr>
              <w:spacing w:before="0" w:after="0"/>
              <w:jc w:val="left"/>
              <w:rPr>
                <w:rFonts w:cs="Arial"/>
                <w:color w:val="000000"/>
              </w:rPr>
            </w:pPr>
            <w:r w:rsidRPr="003D17DD">
              <w:rPr>
                <w:rFonts w:cs="Arial"/>
                <w:color w:val="000000"/>
              </w:rPr>
              <w:t> </w:t>
            </w:r>
          </w:p>
        </w:tc>
        <w:tc>
          <w:tcPr>
            <w:tcW w:w="558" w:type="dxa"/>
            <w:shd w:val="clear" w:color="000000" w:fill="E6B8B7"/>
            <w:noWrap/>
            <w:vAlign w:val="bottom"/>
            <w:hideMark/>
          </w:tcPr>
          <w:p w14:paraId="454B4B3E" w14:textId="77777777" w:rsidR="00F60106" w:rsidRPr="003D17DD" w:rsidRDefault="00F60106" w:rsidP="0023444C">
            <w:pPr>
              <w:spacing w:before="0" w:after="0"/>
              <w:jc w:val="left"/>
              <w:rPr>
                <w:rFonts w:cs="Arial"/>
                <w:color w:val="000000"/>
              </w:rPr>
            </w:pPr>
            <w:r w:rsidRPr="003D17DD">
              <w:rPr>
                <w:rFonts w:cs="Arial"/>
                <w:color w:val="000000"/>
              </w:rPr>
              <w:t> </w:t>
            </w:r>
          </w:p>
        </w:tc>
        <w:tc>
          <w:tcPr>
            <w:tcW w:w="558" w:type="dxa"/>
            <w:shd w:val="clear" w:color="000000" w:fill="E6B8B7"/>
            <w:noWrap/>
            <w:vAlign w:val="bottom"/>
            <w:hideMark/>
          </w:tcPr>
          <w:p w14:paraId="74926DA0" w14:textId="77777777" w:rsidR="00F60106" w:rsidRPr="003D17DD" w:rsidRDefault="00F60106" w:rsidP="0023444C">
            <w:pPr>
              <w:spacing w:before="0" w:after="0"/>
              <w:jc w:val="left"/>
              <w:rPr>
                <w:rFonts w:cs="Arial"/>
                <w:color w:val="000000"/>
              </w:rPr>
            </w:pPr>
            <w:r w:rsidRPr="003D17DD">
              <w:rPr>
                <w:rFonts w:cs="Arial"/>
                <w:color w:val="000000"/>
              </w:rPr>
              <w:t> </w:t>
            </w:r>
          </w:p>
        </w:tc>
        <w:tc>
          <w:tcPr>
            <w:tcW w:w="559" w:type="dxa"/>
            <w:shd w:val="clear" w:color="auto" w:fill="auto"/>
            <w:noWrap/>
            <w:vAlign w:val="bottom"/>
            <w:hideMark/>
          </w:tcPr>
          <w:p w14:paraId="308486BE" w14:textId="77777777" w:rsidR="00F60106" w:rsidRPr="003D17DD" w:rsidRDefault="00F60106" w:rsidP="0023444C">
            <w:pPr>
              <w:spacing w:before="0" w:after="0"/>
              <w:jc w:val="left"/>
              <w:rPr>
                <w:rFonts w:cs="Arial"/>
                <w:color w:val="000000"/>
              </w:rPr>
            </w:pPr>
          </w:p>
        </w:tc>
        <w:tc>
          <w:tcPr>
            <w:tcW w:w="558" w:type="dxa"/>
            <w:shd w:val="clear" w:color="auto" w:fill="auto"/>
            <w:noWrap/>
            <w:vAlign w:val="bottom"/>
            <w:hideMark/>
          </w:tcPr>
          <w:p w14:paraId="6731E4FD" w14:textId="77777777" w:rsidR="00F60106" w:rsidRPr="003D17DD" w:rsidRDefault="00F60106" w:rsidP="0023444C">
            <w:pPr>
              <w:spacing w:before="0" w:after="0"/>
              <w:jc w:val="left"/>
              <w:rPr>
                <w:rFonts w:cs="Arial"/>
                <w:color w:val="000000"/>
              </w:rPr>
            </w:pPr>
          </w:p>
        </w:tc>
        <w:tc>
          <w:tcPr>
            <w:tcW w:w="558" w:type="dxa"/>
            <w:shd w:val="clear" w:color="auto" w:fill="auto"/>
            <w:noWrap/>
            <w:vAlign w:val="bottom"/>
            <w:hideMark/>
          </w:tcPr>
          <w:p w14:paraId="002AA012" w14:textId="77777777" w:rsidR="00F60106" w:rsidRPr="003D17DD" w:rsidRDefault="00F60106" w:rsidP="0023444C">
            <w:pPr>
              <w:spacing w:before="0" w:after="0"/>
              <w:jc w:val="left"/>
              <w:rPr>
                <w:rFonts w:cs="Arial"/>
                <w:color w:val="000000"/>
              </w:rPr>
            </w:pPr>
          </w:p>
        </w:tc>
        <w:tc>
          <w:tcPr>
            <w:tcW w:w="559" w:type="dxa"/>
            <w:shd w:val="clear" w:color="auto" w:fill="auto"/>
            <w:noWrap/>
            <w:vAlign w:val="bottom"/>
            <w:hideMark/>
          </w:tcPr>
          <w:p w14:paraId="7E4B8410" w14:textId="77777777" w:rsidR="00F60106" w:rsidRPr="003D17DD" w:rsidRDefault="00F60106" w:rsidP="0023444C">
            <w:pPr>
              <w:spacing w:before="0" w:after="0"/>
              <w:jc w:val="left"/>
              <w:rPr>
                <w:rFonts w:cs="Arial"/>
                <w:color w:val="000000"/>
              </w:rPr>
            </w:pPr>
          </w:p>
        </w:tc>
        <w:tc>
          <w:tcPr>
            <w:tcW w:w="558" w:type="dxa"/>
            <w:shd w:val="clear" w:color="auto" w:fill="auto"/>
            <w:noWrap/>
            <w:vAlign w:val="bottom"/>
            <w:hideMark/>
          </w:tcPr>
          <w:p w14:paraId="32165C7D" w14:textId="77777777" w:rsidR="00F60106" w:rsidRPr="003D17DD" w:rsidRDefault="00F60106" w:rsidP="0023444C">
            <w:pPr>
              <w:spacing w:before="0" w:after="0"/>
              <w:jc w:val="left"/>
              <w:rPr>
                <w:rFonts w:cs="Arial"/>
                <w:color w:val="000000"/>
              </w:rPr>
            </w:pPr>
          </w:p>
        </w:tc>
        <w:tc>
          <w:tcPr>
            <w:tcW w:w="558" w:type="dxa"/>
            <w:shd w:val="clear" w:color="auto" w:fill="auto"/>
            <w:noWrap/>
            <w:vAlign w:val="bottom"/>
            <w:hideMark/>
          </w:tcPr>
          <w:p w14:paraId="1EE7073F" w14:textId="77777777" w:rsidR="00F60106" w:rsidRPr="003D17DD" w:rsidRDefault="00F60106" w:rsidP="0023444C">
            <w:pPr>
              <w:spacing w:before="0" w:after="0"/>
              <w:jc w:val="left"/>
              <w:rPr>
                <w:rFonts w:cs="Arial"/>
                <w:color w:val="000000"/>
              </w:rPr>
            </w:pPr>
          </w:p>
        </w:tc>
        <w:tc>
          <w:tcPr>
            <w:tcW w:w="559" w:type="dxa"/>
            <w:shd w:val="clear" w:color="auto" w:fill="auto"/>
            <w:noWrap/>
            <w:vAlign w:val="bottom"/>
            <w:hideMark/>
          </w:tcPr>
          <w:p w14:paraId="200DBB94" w14:textId="77777777" w:rsidR="00F60106" w:rsidRPr="003D17DD" w:rsidRDefault="00F60106" w:rsidP="0023444C">
            <w:pPr>
              <w:spacing w:before="0" w:after="0"/>
              <w:jc w:val="left"/>
              <w:rPr>
                <w:rFonts w:cs="Arial"/>
                <w:color w:val="000000"/>
              </w:rPr>
            </w:pPr>
          </w:p>
        </w:tc>
      </w:tr>
      <w:tr w:rsidR="00F60106" w:rsidRPr="00942DCC" w14:paraId="7F920185" w14:textId="77777777" w:rsidTr="0023444C">
        <w:trPr>
          <w:trHeight w:val="300"/>
          <w:jc w:val="center"/>
        </w:trPr>
        <w:tc>
          <w:tcPr>
            <w:tcW w:w="558" w:type="dxa"/>
          </w:tcPr>
          <w:p w14:paraId="79435211" w14:textId="77777777" w:rsidR="00F60106" w:rsidRPr="00942DCC" w:rsidRDefault="00F60106" w:rsidP="0023444C">
            <w:pPr>
              <w:spacing w:before="0" w:after="0"/>
              <w:jc w:val="left"/>
              <w:rPr>
                <w:rFonts w:ascii="Calibri" w:hAnsi="Calibri"/>
                <w:color w:val="000000"/>
                <w:sz w:val="22"/>
                <w:szCs w:val="22"/>
              </w:rPr>
            </w:pPr>
          </w:p>
        </w:tc>
        <w:tc>
          <w:tcPr>
            <w:tcW w:w="558" w:type="dxa"/>
          </w:tcPr>
          <w:p w14:paraId="26B06178" w14:textId="77777777" w:rsidR="00F60106" w:rsidRPr="00942DCC" w:rsidRDefault="00F60106" w:rsidP="0023444C">
            <w:pPr>
              <w:spacing w:before="0" w:after="0"/>
              <w:jc w:val="left"/>
              <w:rPr>
                <w:rFonts w:ascii="Calibri" w:hAnsi="Calibri"/>
                <w:color w:val="000000"/>
                <w:sz w:val="22"/>
                <w:szCs w:val="22"/>
              </w:rPr>
            </w:pPr>
          </w:p>
        </w:tc>
        <w:tc>
          <w:tcPr>
            <w:tcW w:w="558" w:type="dxa"/>
          </w:tcPr>
          <w:p w14:paraId="579805D8" w14:textId="77777777" w:rsidR="00F60106" w:rsidRPr="00942DCC" w:rsidRDefault="00F60106" w:rsidP="0023444C">
            <w:pPr>
              <w:spacing w:before="0" w:after="0"/>
              <w:jc w:val="left"/>
              <w:rPr>
                <w:rFonts w:ascii="Calibri" w:hAnsi="Calibri"/>
                <w:color w:val="000000"/>
                <w:sz w:val="22"/>
                <w:szCs w:val="22"/>
              </w:rPr>
            </w:pPr>
          </w:p>
        </w:tc>
        <w:tc>
          <w:tcPr>
            <w:tcW w:w="559" w:type="dxa"/>
          </w:tcPr>
          <w:p w14:paraId="7E2513B8" w14:textId="77777777" w:rsidR="00F60106" w:rsidRPr="00942DCC" w:rsidRDefault="00F60106" w:rsidP="0023444C">
            <w:pPr>
              <w:spacing w:before="0" w:after="0"/>
              <w:jc w:val="left"/>
              <w:rPr>
                <w:rFonts w:ascii="Calibri" w:hAnsi="Calibri"/>
                <w:color w:val="000000"/>
                <w:sz w:val="22"/>
                <w:szCs w:val="22"/>
              </w:rPr>
            </w:pPr>
          </w:p>
        </w:tc>
        <w:tc>
          <w:tcPr>
            <w:tcW w:w="558" w:type="dxa"/>
            <w:shd w:val="clear" w:color="auto" w:fill="auto"/>
            <w:noWrap/>
            <w:vAlign w:val="bottom"/>
            <w:hideMark/>
          </w:tcPr>
          <w:p w14:paraId="6F727B64" w14:textId="77777777" w:rsidR="00F60106" w:rsidRPr="00942DCC" w:rsidRDefault="00F60106" w:rsidP="0023444C">
            <w:pPr>
              <w:spacing w:before="0" w:after="0"/>
              <w:jc w:val="left"/>
              <w:rPr>
                <w:rFonts w:ascii="Calibri" w:hAnsi="Calibri"/>
                <w:color w:val="000000"/>
                <w:sz w:val="22"/>
                <w:szCs w:val="22"/>
              </w:rPr>
            </w:pPr>
          </w:p>
        </w:tc>
        <w:tc>
          <w:tcPr>
            <w:tcW w:w="558" w:type="dxa"/>
          </w:tcPr>
          <w:p w14:paraId="15F4ADC8" w14:textId="77777777" w:rsidR="00F60106" w:rsidRPr="00942DCC" w:rsidRDefault="00F60106" w:rsidP="0023444C">
            <w:pPr>
              <w:spacing w:before="0" w:after="0"/>
              <w:jc w:val="left"/>
              <w:rPr>
                <w:rFonts w:ascii="Calibri" w:hAnsi="Calibri"/>
                <w:color w:val="000000"/>
                <w:sz w:val="22"/>
                <w:szCs w:val="22"/>
              </w:rPr>
            </w:pPr>
          </w:p>
        </w:tc>
        <w:tc>
          <w:tcPr>
            <w:tcW w:w="559" w:type="dxa"/>
            <w:shd w:val="clear" w:color="000000" w:fill="4BACC6"/>
            <w:noWrap/>
            <w:vAlign w:val="bottom"/>
            <w:hideMark/>
          </w:tcPr>
          <w:p w14:paraId="66BB8E45"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A1</w:t>
            </w:r>
          </w:p>
        </w:tc>
        <w:tc>
          <w:tcPr>
            <w:tcW w:w="558" w:type="dxa"/>
            <w:shd w:val="clear" w:color="000000" w:fill="B7DEE8"/>
            <w:noWrap/>
            <w:vAlign w:val="bottom"/>
            <w:hideMark/>
          </w:tcPr>
          <w:p w14:paraId="444DEB3F"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A2</w:t>
            </w:r>
          </w:p>
        </w:tc>
        <w:tc>
          <w:tcPr>
            <w:tcW w:w="558" w:type="dxa"/>
            <w:shd w:val="clear" w:color="000000" w:fill="B7DEE8"/>
            <w:noWrap/>
            <w:vAlign w:val="bottom"/>
            <w:hideMark/>
          </w:tcPr>
          <w:p w14:paraId="7C46A53A"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 </w:t>
            </w:r>
          </w:p>
        </w:tc>
        <w:tc>
          <w:tcPr>
            <w:tcW w:w="558" w:type="dxa"/>
            <w:shd w:val="clear" w:color="000000" w:fill="B7DEE8"/>
            <w:noWrap/>
            <w:vAlign w:val="bottom"/>
            <w:hideMark/>
          </w:tcPr>
          <w:p w14:paraId="3D3D9E01"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 </w:t>
            </w:r>
          </w:p>
        </w:tc>
        <w:tc>
          <w:tcPr>
            <w:tcW w:w="559" w:type="dxa"/>
            <w:shd w:val="clear" w:color="auto" w:fill="FBD4B4" w:themeFill="accent6" w:themeFillTint="66"/>
            <w:noWrap/>
            <w:vAlign w:val="bottom"/>
            <w:hideMark/>
          </w:tcPr>
          <w:p w14:paraId="7FE3509F" w14:textId="77777777" w:rsidR="00F60106" w:rsidRPr="00942DCC" w:rsidRDefault="00F60106" w:rsidP="0023444C">
            <w:pPr>
              <w:spacing w:before="0" w:after="0"/>
              <w:jc w:val="left"/>
              <w:rPr>
                <w:rFonts w:ascii="Calibri" w:hAnsi="Calibri"/>
                <w:color w:val="000000"/>
                <w:sz w:val="22"/>
                <w:szCs w:val="22"/>
              </w:rPr>
            </w:pPr>
            <w:proofErr w:type="spellStart"/>
            <w:r w:rsidRPr="00942DCC">
              <w:rPr>
                <w:rFonts w:ascii="Calibri" w:hAnsi="Calibri"/>
                <w:color w:val="000000"/>
                <w:sz w:val="22"/>
                <w:szCs w:val="22"/>
              </w:rPr>
              <w:t>Pe</w:t>
            </w:r>
            <w:proofErr w:type="spellEnd"/>
          </w:p>
        </w:tc>
        <w:tc>
          <w:tcPr>
            <w:tcW w:w="558" w:type="dxa"/>
            <w:shd w:val="clear" w:color="auto" w:fill="FBD4B4" w:themeFill="accent6" w:themeFillTint="66"/>
            <w:noWrap/>
            <w:vAlign w:val="bottom"/>
            <w:hideMark/>
          </w:tcPr>
          <w:p w14:paraId="4E98CFCF"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 </w:t>
            </w:r>
          </w:p>
        </w:tc>
        <w:tc>
          <w:tcPr>
            <w:tcW w:w="558" w:type="dxa"/>
            <w:shd w:val="clear" w:color="000000" w:fill="8064A2"/>
            <w:noWrap/>
            <w:vAlign w:val="bottom"/>
            <w:hideMark/>
          </w:tcPr>
          <w:p w14:paraId="57690F57"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Ra</w:t>
            </w:r>
          </w:p>
        </w:tc>
        <w:tc>
          <w:tcPr>
            <w:tcW w:w="559" w:type="dxa"/>
            <w:shd w:val="clear" w:color="000000" w:fill="B1A0C7"/>
            <w:noWrap/>
            <w:vAlign w:val="bottom"/>
            <w:hideMark/>
          </w:tcPr>
          <w:p w14:paraId="747E5FF5"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Po</w:t>
            </w:r>
          </w:p>
        </w:tc>
        <w:tc>
          <w:tcPr>
            <w:tcW w:w="558" w:type="dxa"/>
            <w:shd w:val="clear" w:color="000000" w:fill="8064A2"/>
            <w:noWrap/>
            <w:vAlign w:val="bottom"/>
            <w:hideMark/>
          </w:tcPr>
          <w:p w14:paraId="2F3434AA"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Ra</w:t>
            </w:r>
          </w:p>
        </w:tc>
        <w:tc>
          <w:tcPr>
            <w:tcW w:w="558" w:type="dxa"/>
            <w:shd w:val="clear" w:color="000000" w:fill="B1A0C7"/>
            <w:noWrap/>
            <w:vAlign w:val="bottom"/>
            <w:hideMark/>
          </w:tcPr>
          <w:p w14:paraId="00D51E93"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Po</w:t>
            </w:r>
          </w:p>
        </w:tc>
        <w:tc>
          <w:tcPr>
            <w:tcW w:w="559" w:type="dxa"/>
            <w:shd w:val="clear" w:color="000000" w:fill="8064A2"/>
            <w:noWrap/>
            <w:vAlign w:val="bottom"/>
            <w:hideMark/>
          </w:tcPr>
          <w:p w14:paraId="0B02A574"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Ra</w:t>
            </w:r>
          </w:p>
        </w:tc>
      </w:tr>
    </w:tbl>
    <w:p w14:paraId="1F51415E" w14:textId="77777777" w:rsidR="00F60106" w:rsidRDefault="00F60106" w:rsidP="00F60106">
      <w:pPr>
        <w:pStyle w:val="Paragraphedeliste"/>
      </w:pPr>
    </w:p>
    <w:tbl>
      <w:tblPr>
        <w:tblW w:w="86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0"/>
        <w:gridCol w:w="620"/>
        <w:gridCol w:w="620"/>
        <w:gridCol w:w="620"/>
        <w:gridCol w:w="620"/>
        <w:gridCol w:w="620"/>
        <w:gridCol w:w="620"/>
        <w:gridCol w:w="620"/>
        <w:gridCol w:w="620"/>
        <w:gridCol w:w="620"/>
        <w:gridCol w:w="620"/>
        <w:gridCol w:w="620"/>
        <w:gridCol w:w="620"/>
        <w:gridCol w:w="620"/>
      </w:tblGrid>
      <w:tr w:rsidR="00F60106" w:rsidRPr="00942DCC" w14:paraId="2A0BA434" w14:textId="77777777" w:rsidTr="0023444C">
        <w:trPr>
          <w:trHeight w:val="300"/>
          <w:jc w:val="center"/>
        </w:trPr>
        <w:tc>
          <w:tcPr>
            <w:tcW w:w="620" w:type="dxa"/>
            <w:shd w:val="clear" w:color="000000" w:fill="4F81BD"/>
            <w:noWrap/>
            <w:vAlign w:val="bottom"/>
            <w:hideMark/>
          </w:tcPr>
          <w:p w14:paraId="0B45808E"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Di</w:t>
            </w:r>
          </w:p>
        </w:tc>
        <w:tc>
          <w:tcPr>
            <w:tcW w:w="620" w:type="dxa"/>
            <w:shd w:val="clear" w:color="000000" w:fill="B8CCE4"/>
            <w:noWrap/>
            <w:vAlign w:val="bottom"/>
            <w:hideMark/>
          </w:tcPr>
          <w:p w14:paraId="04616D0E"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De</w:t>
            </w:r>
          </w:p>
        </w:tc>
        <w:tc>
          <w:tcPr>
            <w:tcW w:w="620" w:type="dxa"/>
            <w:shd w:val="clear" w:color="000000" w:fill="B8CCE4"/>
            <w:noWrap/>
            <w:vAlign w:val="bottom"/>
            <w:hideMark/>
          </w:tcPr>
          <w:p w14:paraId="28A15EAC"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 </w:t>
            </w:r>
          </w:p>
        </w:tc>
        <w:tc>
          <w:tcPr>
            <w:tcW w:w="620" w:type="dxa"/>
            <w:shd w:val="clear" w:color="000000" w:fill="B8CCE4"/>
            <w:noWrap/>
            <w:vAlign w:val="bottom"/>
            <w:hideMark/>
          </w:tcPr>
          <w:p w14:paraId="51B9A2E2"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 </w:t>
            </w:r>
          </w:p>
        </w:tc>
        <w:tc>
          <w:tcPr>
            <w:tcW w:w="620" w:type="dxa"/>
            <w:shd w:val="clear" w:color="000000" w:fill="B8CCE4"/>
            <w:noWrap/>
            <w:vAlign w:val="bottom"/>
            <w:hideMark/>
          </w:tcPr>
          <w:p w14:paraId="59AA8CFE"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 </w:t>
            </w:r>
          </w:p>
        </w:tc>
        <w:tc>
          <w:tcPr>
            <w:tcW w:w="620" w:type="dxa"/>
            <w:shd w:val="clear" w:color="000000" w:fill="9BBB59"/>
            <w:noWrap/>
            <w:vAlign w:val="bottom"/>
            <w:hideMark/>
          </w:tcPr>
          <w:p w14:paraId="7EEFE4C1"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F1</w:t>
            </w:r>
          </w:p>
        </w:tc>
        <w:tc>
          <w:tcPr>
            <w:tcW w:w="620" w:type="dxa"/>
            <w:shd w:val="clear" w:color="000000" w:fill="C4D79B"/>
            <w:noWrap/>
            <w:vAlign w:val="bottom"/>
            <w:hideMark/>
          </w:tcPr>
          <w:p w14:paraId="5427C350"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C1</w:t>
            </w:r>
          </w:p>
        </w:tc>
        <w:tc>
          <w:tcPr>
            <w:tcW w:w="620" w:type="dxa"/>
            <w:shd w:val="clear" w:color="000000" w:fill="C4D79B"/>
            <w:noWrap/>
            <w:vAlign w:val="bottom"/>
            <w:hideMark/>
          </w:tcPr>
          <w:p w14:paraId="147CB001"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 </w:t>
            </w:r>
          </w:p>
        </w:tc>
        <w:tc>
          <w:tcPr>
            <w:tcW w:w="620" w:type="dxa"/>
            <w:shd w:val="clear" w:color="auto" w:fill="auto"/>
            <w:noWrap/>
            <w:vAlign w:val="bottom"/>
            <w:hideMark/>
          </w:tcPr>
          <w:p w14:paraId="0E78C4F9" w14:textId="77777777" w:rsidR="00F60106" w:rsidRPr="00942DCC" w:rsidRDefault="00F60106" w:rsidP="0023444C">
            <w:pPr>
              <w:spacing w:before="0" w:after="0"/>
              <w:jc w:val="left"/>
              <w:rPr>
                <w:rFonts w:ascii="Calibri" w:hAnsi="Calibri"/>
                <w:color w:val="000000"/>
                <w:sz w:val="22"/>
                <w:szCs w:val="22"/>
              </w:rPr>
            </w:pPr>
          </w:p>
        </w:tc>
        <w:tc>
          <w:tcPr>
            <w:tcW w:w="620" w:type="dxa"/>
            <w:shd w:val="clear" w:color="000000" w:fill="9BBB59"/>
            <w:noWrap/>
            <w:vAlign w:val="bottom"/>
            <w:hideMark/>
          </w:tcPr>
          <w:p w14:paraId="4A29372F"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F3</w:t>
            </w:r>
          </w:p>
        </w:tc>
        <w:tc>
          <w:tcPr>
            <w:tcW w:w="620" w:type="dxa"/>
            <w:shd w:val="clear" w:color="000000" w:fill="C4D79B"/>
            <w:noWrap/>
            <w:vAlign w:val="bottom"/>
            <w:hideMark/>
          </w:tcPr>
          <w:p w14:paraId="2A36DECA"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C3</w:t>
            </w:r>
          </w:p>
        </w:tc>
        <w:tc>
          <w:tcPr>
            <w:tcW w:w="620" w:type="dxa"/>
            <w:shd w:val="clear" w:color="000000" w:fill="C4D79B"/>
            <w:noWrap/>
            <w:vAlign w:val="bottom"/>
            <w:hideMark/>
          </w:tcPr>
          <w:p w14:paraId="160DC79F"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 </w:t>
            </w:r>
          </w:p>
        </w:tc>
        <w:tc>
          <w:tcPr>
            <w:tcW w:w="620" w:type="dxa"/>
            <w:shd w:val="clear" w:color="auto" w:fill="auto"/>
            <w:noWrap/>
            <w:vAlign w:val="bottom"/>
            <w:hideMark/>
          </w:tcPr>
          <w:p w14:paraId="29AFE93E" w14:textId="77777777" w:rsidR="00F60106" w:rsidRPr="00942DCC" w:rsidRDefault="00F60106" w:rsidP="0023444C">
            <w:pPr>
              <w:spacing w:before="0" w:after="0"/>
              <w:jc w:val="left"/>
              <w:rPr>
                <w:rFonts w:ascii="Calibri" w:hAnsi="Calibri"/>
                <w:color w:val="000000"/>
                <w:sz w:val="22"/>
                <w:szCs w:val="22"/>
              </w:rPr>
            </w:pPr>
          </w:p>
        </w:tc>
        <w:tc>
          <w:tcPr>
            <w:tcW w:w="620" w:type="dxa"/>
            <w:shd w:val="clear" w:color="auto" w:fill="auto"/>
            <w:noWrap/>
            <w:vAlign w:val="bottom"/>
            <w:hideMark/>
          </w:tcPr>
          <w:p w14:paraId="5C93B821" w14:textId="77777777" w:rsidR="00F60106" w:rsidRPr="00942DCC" w:rsidRDefault="00F60106" w:rsidP="0023444C">
            <w:pPr>
              <w:spacing w:before="0" w:after="0"/>
              <w:jc w:val="left"/>
              <w:rPr>
                <w:rFonts w:ascii="Calibri" w:hAnsi="Calibri"/>
                <w:color w:val="000000"/>
                <w:sz w:val="22"/>
                <w:szCs w:val="22"/>
              </w:rPr>
            </w:pPr>
          </w:p>
        </w:tc>
      </w:tr>
      <w:tr w:rsidR="00F60106" w:rsidRPr="00942DCC" w14:paraId="106276F9" w14:textId="77777777" w:rsidTr="0023444C">
        <w:trPr>
          <w:trHeight w:val="300"/>
          <w:jc w:val="center"/>
        </w:trPr>
        <w:tc>
          <w:tcPr>
            <w:tcW w:w="620" w:type="dxa"/>
            <w:shd w:val="clear" w:color="auto" w:fill="auto"/>
            <w:noWrap/>
            <w:vAlign w:val="bottom"/>
            <w:hideMark/>
          </w:tcPr>
          <w:p w14:paraId="1BA72D0B" w14:textId="77777777" w:rsidR="00F60106" w:rsidRPr="00942DCC" w:rsidRDefault="00F60106" w:rsidP="0023444C">
            <w:pPr>
              <w:spacing w:before="0" w:after="0"/>
              <w:jc w:val="left"/>
              <w:rPr>
                <w:rFonts w:ascii="Calibri" w:hAnsi="Calibri"/>
                <w:color w:val="000000"/>
                <w:sz w:val="22"/>
                <w:szCs w:val="22"/>
              </w:rPr>
            </w:pPr>
          </w:p>
        </w:tc>
        <w:tc>
          <w:tcPr>
            <w:tcW w:w="620" w:type="dxa"/>
            <w:shd w:val="clear" w:color="auto" w:fill="auto"/>
            <w:noWrap/>
            <w:vAlign w:val="bottom"/>
            <w:hideMark/>
          </w:tcPr>
          <w:p w14:paraId="7777C3C7" w14:textId="77777777" w:rsidR="00F60106" w:rsidRPr="00942DCC" w:rsidRDefault="00F60106" w:rsidP="0023444C">
            <w:pPr>
              <w:spacing w:before="0" w:after="0"/>
              <w:jc w:val="left"/>
              <w:rPr>
                <w:rFonts w:ascii="Calibri" w:hAnsi="Calibri"/>
                <w:color w:val="000000"/>
                <w:sz w:val="22"/>
                <w:szCs w:val="22"/>
              </w:rPr>
            </w:pPr>
          </w:p>
        </w:tc>
        <w:tc>
          <w:tcPr>
            <w:tcW w:w="620" w:type="dxa"/>
            <w:shd w:val="clear" w:color="auto" w:fill="auto"/>
            <w:noWrap/>
            <w:vAlign w:val="bottom"/>
            <w:hideMark/>
          </w:tcPr>
          <w:p w14:paraId="489E9FC1" w14:textId="77777777" w:rsidR="00F60106" w:rsidRPr="00942DCC" w:rsidRDefault="00F60106" w:rsidP="0023444C">
            <w:pPr>
              <w:spacing w:before="0" w:after="0"/>
              <w:jc w:val="left"/>
              <w:rPr>
                <w:rFonts w:ascii="Calibri" w:hAnsi="Calibri"/>
                <w:color w:val="000000"/>
                <w:sz w:val="22"/>
                <w:szCs w:val="22"/>
              </w:rPr>
            </w:pPr>
          </w:p>
        </w:tc>
        <w:tc>
          <w:tcPr>
            <w:tcW w:w="620" w:type="dxa"/>
            <w:shd w:val="clear" w:color="auto" w:fill="auto"/>
            <w:noWrap/>
            <w:vAlign w:val="bottom"/>
            <w:hideMark/>
          </w:tcPr>
          <w:p w14:paraId="08638FB3" w14:textId="77777777" w:rsidR="00F60106" w:rsidRPr="00942DCC" w:rsidRDefault="00F60106" w:rsidP="0023444C">
            <w:pPr>
              <w:spacing w:before="0" w:after="0"/>
              <w:jc w:val="left"/>
              <w:rPr>
                <w:rFonts w:ascii="Calibri" w:hAnsi="Calibri"/>
                <w:color w:val="000000"/>
                <w:sz w:val="22"/>
                <w:szCs w:val="22"/>
              </w:rPr>
            </w:pPr>
          </w:p>
        </w:tc>
        <w:tc>
          <w:tcPr>
            <w:tcW w:w="620" w:type="dxa"/>
            <w:shd w:val="clear" w:color="auto" w:fill="auto"/>
            <w:noWrap/>
            <w:vAlign w:val="bottom"/>
            <w:hideMark/>
          </w:tcPr>
          <w:p w14:paraId="6E8C7EAC"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 xml:space="preserve"> </w:t>
            </w:r>
          </w:p>
        </w:tc>
        <w:tc>
          <w:tcPr>
            <w:tcW w:w="620" w:type="dxa"/>
            <w:shd w:val="clear" w:color="auto" w:fill="auto"/>
            <w:noWrap/>
            <w:vAlign w:val="bottom"/>
            <w:hideMark/>
          </w:tcPr>
          <w:p w14:paraId="1EE4729D" w14:textId="77777777" w:rsidR="00F60106" w:rsidRPr="00942DCC" w:rsidRDefault="00F60106" w:rsidP="0023444C">
            <w:pPr>
              <w:spacing w:before="0" w:after="0"/>
              <w:jc w:val="left"/>
              <w:rPr>
                <w:rFonts w:ascii="Calibri" w:hAnsi="Calibri"/>
                <w:color w:val="000000"/>
                <w:sz w:val="22"/>
                <w:szCs w:val="22"/>
              </w:rPr>
            </w:pPr>
          </w:p>
        </w:tc>
        <w:tc>
          <w:tcPr>
            <w:tcW w:w="620" w:type="dxa"/>
            <w:shd w:val="clear" w:color="auto" w:fill="auto"/>
            <w:noWrap/>
            <w:vAlign w:val="bottom"/>
            <w:hideMark/>
          </w:tcPr>
          <w:p w14:paraId="3D0DBAB1" w14:textId="77777777" w:rsidR="00F60106" w:rsidRPr="00942DCC" w:rsidRDefault="00F60106" w:rsidP="0023444C">
            <w:pPr>
              <w:spacing w:before="0" w:after="0"/>
              <w:jc w:val="left"/>
              <w:rPr>
                <w:rFonts w:ascii="Calibri" w:hAnsi="Calibri"/>
                <w:color w:val="000000"/>
                <w:sz w:val="22"/>
                <w:szCs w:val="22"/>
              </w:rPr>
            </w:pPr>
          </w:p>
        </w:tc>
        <w:tc>
          <w:tcPr>
            <w:tcW w:w="620" w:type="dxa"/>
            <w:shd w:val="clear" w:color="auto" w:fill="9BBB59" w:themeFill="accent3"/>
            <w:noWrap/>
            <w:vAlign w:val="bottom"/>
            <w:hideMark/>
          </w:tcPr>
          <w:p w14:paraId="52BFE0FB"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F2</w:t>
            </w:r>
          </w:p>
        </w:tc>
        <w:tc>
          <w:tcPr>
            <w:tcW w:w="620" w:type="dxa"/>
            <w:shd w:val="clear" w:color="auto" w:fill="D6E3BC" w:themeFill="accent3" w:themeFillTint="66"/>
            <w:noWrap/>
            <w:vAlign w:val="bottom"/>
            <w:hideMark/>
          </w:tcPr>
          <w:p w14:paraId="2626DE5E"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C2</w:t>
            </w:r>
          </w:p>
        </w:tc>
        <w:tc>
          <w:tcPr>
            <w:tcW w:w="620" w:type="dxa"/>
            <w:shd w:val="clear" w:color="auto" w:fill="D6E3BC" w:themeFill="accent3" w:themeFillTint="66"/>
            <w:noWrap/>
            <w:vAlign w:val="bottom"/>
            <w:hideMark/>
          </w:tcPr>
          <w:p w14:paraId="3C2D862E"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 </w:t>
            </w:r>
          </w:p>
        </w:tc>
        <w:tc>
          <w:tcPr>
            <w:tcW w:w="620" w:type="dxa"/>
            <w:shd w:val="clear" w:color="auto" w:fill="auto"/>
            <w:noWrap/>
            <w:vAlign w:val="bottom"/>
            <w:hideMark/>
          </w:tcPr>
          <w:p w14:paraId="398157DF" w14:textId="77777777" w:rsidR="00F60106" w:rsidRPr="00942DCC" w:rsidRDefault="00F60106" w:rsidP="0023444C">
            <w:pPr>
              <w:spacing w:before="0" w:after="0"/>
              <w:jc w:val="left"/>
              <w:rPr>
                <w:rFonts w:ascii="Calibri" w:hAnsi="Calibri"/>
                <w:color w:val="000000"/>
                <w:sz w:val="22"/>
                <w:szCs w:val="22"/>
              </w:rPr>
            </w:pPr>
          </w:p>
        </w:tc>
        <w:tc>
          <w:tcPr>
            <w:tcW w:w="620" w:type="dxa"/>
            <w:shd w:val="clear" w:color="auto" w:fill="9BBB59" w:themeFill="accent3"/>
            <w:noWrap/>
            <w:vAlign w:val="bottom"/>
            <w:hideMark/>
          </w:tcPr>
          <w:p w14:paraId="3214D297"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F4</w:t>
            </w:r>
          </w:p>
        </w:tc>
        <w:tc>
          <w:tcPr>
            <w:tcW w:w="620" w:type="dxa"/>
            <w:shd w:val="clear" w:color="auto" w:fill="D6E3BC" w:themeFill="accent3" w:themeFillTint="66"/>
            <w:noWrap/>
            <w:vAlign w:val="bottom"/>
            <w:hideMark/>
          </w:tcPr>
          <w:p w14:paraId="63DFB6C2"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C4</w:t>
            </w:r>
          </w:p>
        </w:tc>
        <w:tc>
          <w:tcPr>
            <w:tcW w:w="620" w:type="dxa"/>
            <w:shd w:val="clear" w:color="auto" w:fill="D6E3BC" w:themeFill="accent3" w:themeFillTint="66"/>
            <w:noWrap/>
            <w:vAlign w:val="bottom"/>
            <w:hideMark/>
          </w:tcPr>
          <w:p w14:paraId="18730A65" w14:textId="77777777" w:rsidR="00F60106" w:rsidRPr="00942DCC" w:rsidRDefault="00F60106" w:rsidP="0023444C">
            <w:pPr>
              <w:spacing w:before="0" w:after="0"/>
              <w:jc w:val="left"/>
              <w:rPr>
                <w:rFonts w:ascii="Calibri" w:hAnsi="Calibri"/>
                <w:color w:val="000000"/>
                <w:sz w:val="22"/>
                <w:szCs w:val="22"/>
              </w:rPr>
            </w:pPr>
            <w:r w:rsidRPr="00942DCC">
              <w:rPr>
                <w:rFonts w:ascii="Calibri" w:hAnsi="Calibri"/>
                <w:color w:val="000000"/>
                <w:sz w:val="22"/>
                <w:szCs w:val="22"/>
              </w:rPr>
              <w:t> </w:t>
            </w:r>
          </w:p>
        </w:tc>
      </w:tr>
    </w:tbl>
    <w:p w14:paraId="46F8D7A3" w14:textId="77777777" w:rsidR="00881BA6" w:rsidRDefault="00881BA6" w:rsidP="00881BA6">
      <w:pPr>
        <w:pStyle w:val="Paragraphedeliste"/>
        <w:rPr>
          <w:rFonts w:ascii="Arial" w:hAnsi="Arial" w:cs="Arial"/>
          <w:sz w:val="20"/>
          <w:szCs w:val="20"/>
        </w:rPr>
      </w:pPr>
    </w:p>
    <w:p w14:paraId="5A7316EB" w14:textId="77777777" w:rsidR="00881BA6" w:rsidRDefault="00881BA6">
      <w:pPr>
        <w:spacing w:before="0" w:after="0"/>
        <w:jc w:val="left"/>
        <w:rPr>
          <w:rFonts w:cs="Arial"/>
        </w:rPr>
      </w:pPr>
      <w:r>
        <w:rPr>
          <w:rFonts w:cs="Arial"/>
        </w:rPr>
        <w:br w:type="page"/>
      </w:r>
    </w:p>
    <w:p w14:paraId="008B0764" w14:textId="53756A12" w:rsidR="00F60106" w:rsidRPr="00AA6BD7" w:rsidRDefault="00F60106" w:rsidP="009139D7">
      <w:pPr>
        <w:pStyle w:val="Paragraphedeliste"/>
        <w:numPr>
          <w:ilvl w:val="0"/>
          <w:numId w:val="25"/>
        </w:numPr>
        <w:rPr>
          <w:rFonts w:ascii="Arial" w:hAnsi="Arial" w:cs="Arial"/>
          <w:sz w:val="20"/>
          <w:szCs w:val="20"/>
        </w:rPr>
      </w:pPr>
      <w:r w:rsidRPr="00AA6BD7">
        <w:rPr>
          <w:rFonts w:ascii="Arial" w:hAnsi="Arial" w:cs="Arial"/>
          <w:noProof/>
          <w:sz w:val="20"/>
          <w:szCs w:val="20"/>
        </w:rPr>
        <w:lastRenderedPageBreak/>
        <w:drawing>
          <wp:anchor distT="0" distB="0" distL="114300" distR="114300" simplePos="0" relativeHeight="251663360" behindDoc="0" locked="0" layoutInCell="1" allowOverlap="1" wp14:anchorId="20B281E9" wp14:editId="7B2E7A98">
            <wp:simplePos x="0" y="0"/>
            <wp:positionH relativeFrom="column">
              <wp:posOffset>-702310</wp:posOffset>
            </wp:positionH>
            <wp:positionV relativeFrom="paragraph">
              <wp:posOffset>501650</wp:posOffset>
            </wp:positionV>
            <wp:extent cx="7000240" cy="935990"/>
            <wp:effectExtent l="0" t="0" r="0" b="0"/>
            <wp:wrapTopAndBottom/>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7000240" cy="935990"/>
                    </a:xfrm>
                    <a:prstGeom prst="rect">
                      <a:avLst/>
                    </a:prstGeom>
                  </pic:spPr>
                </pic:pic>
              </a:graphicData>
            </a:graphic>
          </wp:anchor>
        </w:drawing>
      </w:r>
      <w:r w:rsidRPr="00AA6BD7">
        <w:rPr>
          <w:rFonts w:ascii="Arial" w:hAnsi="Arial" w:cs="Arial"/>
          <w:sz w:val="20"/>
          <w:szCs w:val="20"/>
        </w:rPr>
        <w:t xml:space="preserve">Voici une répartition possible qui permet de produire deux fournées de baguettes et quatre de </w:t>
      </w:r>
      <w:proofErr w:type="spellStart"/>
      <w:r w:rsidRPr="00AA6BD7">
        <w:rPr>
          <w:rFonts w:ascii="Arial" w:hAnsi="Arial" w:cs="Arial"/>
          <w:sz w:val="20"/>
          <w:szCs w:val="20"/>
        </w:rPr>
        <w:t>ciabattas</w:t>
      </w:r>
      <w:proofErr w:type="spellEnd"/>
      <w:r w:rsidRPr="00AA6BD7">
        <w:rPr>
          <w:rFonts w:ascii="Arial" w:hAnsi="Arial" w:cs="Arial"/>
          <w:sz w:val="20"/>
          <w:szCs w:val="20"/>
        </w:rPr>
        <w:t>.</w:t>
      </w:r>
    </w:p>
    <w:p w14:paraId="57E440E6" w14:textId="77777777" w:rsidR="00F60106" w:rsidRPr="00AA6BD7" w:rsidRDefault="00F60106" w:rsidP="00881BA6">
      <w:r w:rsidRPr="00AA6BD7">
        <w:t xml:space="preserve">Il ne semble pas possible de fournir plus de baguettes ou de </w:t>
      </w:r>
      <w:proofErr w:type="spellStart"/>
      <w:r w:rsidRPr="00AA6BD7">
        <w:t>ciabattas</w:t>
      </w:r>
      <w:proofErr w:type="spellEnd"/>
      <w:r w:rsidRPr="00AA6BD7">
        <w:t>. Une recherche même infructueuse reste pertinente. Les méthodes intuitives de recherche développées par les élèves enrichissent le débat.</w:t>
      </w:r>
    </w:p>
    <w:p w14:paraId="6A9AA5EC" w14:textId="77777777" w:rsidR="00F60106" w:rsidRDefault="00F60106" w:rsidP="00881BA6">
      <w:pPr>
        <w:pStyle w:val="Titre3"/>
      </w:pPr>
      <w:r w:rsidRPr="008C6B19">
        <w:t>Prolongement possible</w:t>
      </w:r>
    </w:p>
    <w:p w14:paraId="49DC3DED" w14:textId="77777777" w:rsidR="00F60106" w:rsidRPr="00D11059" w:rsidRDefault="00F60106" w:rsidP="00F60106">
      <w:pPr>
        <w:pStyle w:val="Paragraphe"/>
      </w:pPr>
      <w:r>
        <w:t>L’arrivée d’un apprenti boulanger ou l’acquisition d’un deuxième four permettent-elles de réorganiser la journée ou d’augmenter la fabrication ?</w:t>
      </w:r>
    </w:p>
    <w:p w14:paraId="06829B93" w14:textId="77777777" w:rsidR="00881BA6" w:rsidRDefault="00881BA6">
      <w:pPr>
        <w:spacing w:before="0" w:after="0"/>
        <w:jc w:val="left"/>
        <w:rPr>
          <w:rFonts w:cs="Arial"/>
          <w:b/>
          <w:bCs/>
          <w:color w:val="8453C6"/>
          <w:spacing w:val="2"/>
          <w:kern w:val="28"/>
          <w:sz w:val="28"/>
          <w:szCs w:val="28"/>
        </w:rPr>
      </w:pPr>
      <w:bookmarkStart w:id="16" w:name="_Toc419718751"/>
      <w:bookmarkEnd w:id="11"/>
      <w:bookmarkEnd w:id="12"/>
      <w:bookmarkEnd w:id="13"/>
      <w:r>
        <w:br w:type="page"/>
      </w:r>
    </w:p>
    <w:p w14:paraId="484B2842" w14:textId="0C43222C" w:rsidR="00326D98" w:rsidRDefault="00326D98" w:rsidP="00326D98">
      <w:pPr>
        <w:pStyle w:val="Titre1"/>
      </w:pPr>
      <w:bookmarkStart w:id="17" w:name="_Toc453860185"/>
      <w:r w:rsidRPr="00927174">
        <w:lastRenderedPageBreak/>
        <w:t>Lien avec l’économie et gestion hôtelière</w:t>
      </w:r>
      <w:bookmarkEnd w:id="16"/>
      <w:bookmarkEnd w:id="17"/>
    </w:p>
    <w:p w14:paraId="065457E1" w14:textId="77777777" w:rsidR="00BC32EC" w:rsidRPr="00130B6A" w:rsidRDefault="00BC32EC" w:rsidP="00BC32EC">
      <w:pPr>
        <w:pStyle w:val="Titre2"/>
        <w:rPr>
          <w:i/>
        </w:rPr>
      </w:pPr>
      <w:bookmarkStart w:id="18" w:name="_Toc421285803"/>
      <w:bookmarkStart w:id="19" w:name="_Toc453860186"/>
      <w:r w:rsidRPr="00D61FF6">
        <w:t>Sujet 1</w:t>
      </w:r>
      <w:r w:rsidRPr="00D324D8">
        <w:t xml:space="preserve"> – </w:t>
      </w:r>
      <w:bookmarkEnd w:id="18"/>
      <w:r>
        <w:t>Mathématiques financières : tableaux d’amortissements d’emprunts.</w:t>
      </w:r>
      <w:bookmarkEnd w:id="19"/>
      <w:r w:rsidRPr="00130B6A">
        <w:rPr>
          <w:i/>
        </w:rPr>
        <w:t xml:space="preserve"> </w:t>
      </w:r>
    </w:p>
    <w:p w14:paraId="01C35AA0" w14:textId="77777777" w:rsidR="00BC32EC" w:rsidRPr="000918D9" w:rsidRDefault="00BC32EC" w:rsidP="00BC32EC">
      <w:pPr>
        <w:shd w:val="clear" w:color="auto" w:fill="D9D9D9" w:themeFill="background1" w:themeFillShade="D9"/>
        <w:spacing w:before="0" w:after="0"/>
        <w:rPr>
          <w:rFonts w:cs="Arial"/>
          <w:b/>
        </w:rPr>
      </w:pPr>
      <w:r>
        <w:rPr>
          <w:rFonts w:cs="Arial"/>
          <w:b/>
        </w:rPr>
        <w:t>Compétences développées et c</w:t>
      </w:r>
      <w:r w:rsidRPr="000918D9">
        <w:rPr>
          <w:rFonts w:cs="Arial"/>
          <w:b/>
        </w:rPr>
        <w:t>apacités mobilisées :</w:t>
      </w:r>
    </w:p>
    <w:p w14:paraId="3E7861B3" w14:textId="77777777" w:rsidR="00BC32EC" w:rsidRDefault="00BC32EC" w:rsidP="00167F09">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Pr>
          <w:rFonts w:ascii="Arial" w:hAnsi="Arial" w:cs="Arial"/>
          <w:sz w:val="18"/>
          <w:szCs w:val="18"/>
        </w:rPr>
        <w:t>extraire, organiser et traiter l’information utile ;</w:t>
      </w:r>
    </w:p>
    <w:p w14:paraId="2B48E500" w14:textId="77777777" w:rsidR="00BC32EC" w:rsidRDefault="00BC32EC" w:rsidP="00167F09">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Pr>
          <w:rFonts w:ascii="Arial" w:hAnsi="Arial" w:cs="Arial"/>
          <w:sz w:val="18"/>
          <w:szCs w:val="18"/>
        </w:rPr>
        <w:t>modéliser la situation proposée à l’aide de formules mathématiques ;</w:t>
      </w:r>
    </w:p>
    <w:p w14:paraId="2685FABB" w14:textId="77777777" w:rsidR="00BC32EC" w:rsidRDefault="00BC32EC" w:rsidP="00167F09">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Pr>
          <w:rFonts w:ascii="Arial" w:hAnsi="Arial" w:cs="Arial"/>
          <w:sz w:val="18"/>
          <w:szCs w:val="18"/>
        </w:rPr>
        <w:t>créer ou modifier une feuille de calcul ;</w:t>
      </w:r>
    </w:p>
    <w:p w14:paraId="7CF0A794" w14:textId="77777777" w:rsidR="00BC32EC" w:rsidRPr="00344CB3" w:rsidRDefault="00BC32EC" w:rsidP="00167F09">
      <w:pPr>
        <w:pStyle w:val="Paragraphedeliste"/>
        <w:numPr>
          <w:ilvl w:val="0"/>
          <w:numId w:val="9"/>
        </w:numPr>
        <w:shd w:val="clear" w:color="auto" w:fill="D9D9D9"/>
        <w:spacing w:after="0" w:line="240" w:lineRule="auto"/>
        <w:ind w:left="142" w:hanging="142"/>
        <w:rPr>
          <w:rFonts w:ascii="Arial" w:hAnsi="Arial" w:cs="Arial"/>
          <w:sz w:val="18"/>
          <w:szCs w:val="18"/>
        </w:rPr>
      </w:pPr>
      <w:bookmarkStart w:id="20" w:name="_Toc417378456"/>
      <w:r>
        <w:rPr>
          <w:rFonts w:ascii="Arial" w:hAnsi="Arial" w:cs="Arial"/>
          <w:sz w:val="18"/>
          <w:szCs w:val="18"/>
        </w:rPr>
        <w:t>s</w:t>
      </w:r>
      <w:r w:rsidRPr="00344CB3">
        <w:rPr>
          <w:rFonts w:ascii="Arial" w:hAnsi="Arial" w:cs="Arial"/>
          <w:sz w:val="18"/>
          <w:szCs w:val="18"/>
        </w:rPr>
        <w:t xml:space="preserve">’exprimer avec clarté et </w:t>
      </w:r>
      <w:r>
        <w:rPr>
          <w:rFonts w:ascii="Arial" w:hAnsi="Arial" w:cs="Arial"/>
          <w:sz w:val="18"/>
          <w:szCs w:val="18"/>
        </w:rPr>
        <w:t>précision à l’oral et à l’écrit ;</w:t>
      </w:r>
    </w:p>
    <w:p w14:paraId="3759DC31" w14:textId="77777777" w:rsidR="00BC32EC" w:rsidRDefault="00BC32EC" w:rsidP="00167F09">
      <w:pPr>
        <w:pStyle w:val="Paragraphedeliste"/>
        <w:numPr>
          <w:ilvl w:val="0"/>
          <w:numId w:val="9"/>
        </w:numPr>
        <w:shd w:val="clear" w:color="auto" w:fill="D9D9D9"/>
        <w:spacing w:after="240" w:line="240" w:lineRule="auto"/>
        <w:ind w:left="142" w:hanging="142"/>
        <w:rPr>
          <w:rFonts w:ascii="Arial" w:hAnsi="Arial" w:cs="Arial"/>
          <w:sz w:val="18"/>
          <w:szCs w:val="18"/>
        </w:rPr>
      </w:pPr>
      <w:r>
        <w:rPr>
          <w:rFonts w:ascii="Arial" w:hAnsi="Arial" w:cs="Arial"/>
          <w:sz w:val="18"/>
          <w:szCs w:val="18"/>
        </w:rPr>
        <w:t>c</w:t>
      </w:r>
      <w:r w:rsidRPr="00344CB3">
        <w:rPr>
          <w:rFonts w:ascii="Arial" w:hAnsi="Arial" w:cs="Arial"/>
          <w:sz w:val="18"/>
          <w:szCs w:val="18"/>
        </w:rPr>
        <w:t>ritiquer une démarche ou un résultat.</w:t>
      </w:r>
    </w:p>
    <w:bookmarkEnd w:id="20"/>
    <w:p w14:paraId="0D610E5C" w14:textId="6D4B4B98" w:rsidR="00BC32EC" w:rsidRPr="00E61060" w:rsidRDefault="00BC32EC" w:rsidP="00E61060">
      <w:pPr>
        <w:pStyle w:val="Titre3"/>
      </w:pPr>
      <w:r w:rsidRPr="00E61060">
        <w:t>Énoncé</w:t>
      </w:r>
    </w:p>
    <w:p w14:paraId="5F7088A1" w14:textId="77777777" w:rsidR="00BC32EC" w:rsidRPr="002046FA" w:rsidRDefault="00BC32EC" w:rsidP="00E61060">
      <w:r w:rsidRPr="002046FA">
        <w:t xml:space="preserve">Pour moderniser son restaurant, </w:t>
      </w:r>
      <w:r>
        <w:t>m</w:t>
      </w:r>
      <w:r w:rsidRPr="002046FA">
        <w:t>onsieur Simon souhaite emprunter 120 000 €, qu’il remboursera par des versements mensuels pendant 10 ans.</w:t>
      </w:r>
    </w:p>
    <w:p w14:paraId="7B3684F1" w14:textId="77777777" w:rsidR="00BC32EC" w:rsidRDefault="00BC32EC" w:rsidP="00E61060">
      <w:r w:rsidRPr="002046FA">
        <w:t xml:space="preserve">Sa banque lui propose un emprunt au taux d’intérêts </w:t>
      </w:r>
      <w:r>
        <w:t>annuel de 3%,</w:t>
      </w:r>
      <w:r w:rsidRPr="002046FA">
        <w:t xml:space="preserve"> </w:t>
      </w:r>
      <w:r>
        <w:t>pour</w:t>
      </w:r>
      <w:r w:rsidRPr="002046FA">
        <w:t xml:space="preserve"> lequel les mensualités seront toutes identiques.</w:t>
      </w:r>
      <w:r>
        <w:t xml:space="preserve"> Dans ce problème, on négligera l’assurance du prêt.</w:t>
      </w:r>
    </w:p>
    <w:p w14:paraId="75970670" w14:textId="58E64FC3" w:rsidR="00BC32EC" w:rsidRDefault="00BC32EC" w:rsidP="00E61060">
      <w:r>
        <w:t xml:space="preserve">Pour réaliser le calcul des mensualités, la banque utilise le taux mensuel </w:t>
      </w:r>
      <m:oMath>
        <m:sSub>
          <m:sSubPr>
            <m:ctrlPr>
              <w:rPr>
                <w:rFonts w:ascii="Cambria Math" w:hAnsi="Cambria Math"/>
                <w:i/>
              </w:rPr>
            </m:ctrlPr>
          </m:sSubPr>
          <m:e>
            <m:r>
              <w:rPr>
                <w:rFonts w:ascii="Cambria Math" w:hAnsi="Cambria Math"/>
              </w:rPr>
              <m:t>t</m:t>
            </m:r>
          </m:e>
          <m:sub>
            <m:r>
              <w:rPr>
                <w:rFonts w:ascii="Cambria Math" w:hAnsi="Cambria Math"/>
              </w:rPr>
              <m:t>m</m:t>
            </m:r>
          </m:sub>
        </m:sSub>
      </m:oMath>
      <w:r w:rsidR="00DE1230">
        <w:rPr>
          <w:vertAlign w:val="subscript"/>
        </w:rPr>
        <w:t xml:space="preserve"> </w:t>
      </w:r>
      <w:r>
        <w:t xml:space="preserve">équivalent </w:t>
      </w:r>
      <w:r w:rsidRPr="0031576C">
        <w:t>au</w:t>
      </w:r>
      <w:r>
        <w:t xml:space="preserve"> taux annuel de 3%.</w:t>
      </w:r>
      <w:r w:rsidRPr="00C636F7">
        <w:t xml:space="preserve"> </w:t>
      </w:r>
      <w:r>
        <w:t xml:space="preserve">Celui-ci s’obtient en cherchant le taux mensuel qui, appliqué pendant 12 mois à un capital donné, augmentera </w:t>
      </w:r>
      <w:r w:rsidR="00DE1230">
        <w:t xml:space="preserve">au total </w:t>
      </w:r>
      <w:r>
        <w:t>ce capital de 3%.</w:t>
      </w:r>
    </w:p>
    <w:p w14:paraId="3DDEDE50" w14:textId="6799293A" w:rsidR="00BC32EC" w:rsidRPr="00876B8E" w:rsidRDefault="00B87144" w:rsidP="00B87144">
      <w:pPr>
        <w:pStyle w:val="Paragraphedeliste"/>
        <w:tabs>
          <w:tab w:val="left" w:pos="142"/>
        </w:tabs>
        <w:spacing w:before="60" w:after="60" w:line="240" w:lineRule="auto"/>
        <w:ind w:left="0"/>
        <w:rPr>
          <w:rFonts w:ascii="Arial" w:hAnsi="Arial" w:cs="Arial"/>
          <w:sz w:val="20"/>
          <w:szCs w:val="20"/>
        </w:rPr>
      </w:pPr>
      <w:r>
        <w:rPr>
          <w:rFonts w:ascii="Arial" w:hAnsi="Arial" w:cs="Arial"/>
          <w:sz w:val="20"/>
          <w:szCs w:val="20"/>
        </w:rPr>
        <w:t xml:space="preserve">1. </w:t>
      </w:r>
      <w:r w:rsidR="00BC32EC" w:rsidRPr="00876B8E">
        <w:rPr>
          <w:rFonts w:ascii="Arial" w:hAnsi="Arial" w:cs="Arial"/>
          <w:sz w:val="20"/>
          <w:szCs w:val="20"/>
        </w:rPr>
        <w:t>Calculer le taux mensuel équivalent à un taux d’intérêts annuel de 3%.</w:t>
      </w:r>
    </w:p>
    <w:p w14:paraId="2A0384FF" w14:textId="77777777" w:rsidR="00BC32EC" w:rsidRPr="002046FA" w:rsidRDefault="00BC32EC" w:rsidP="00BC32EC">
      <w:pPr>
        <w:rPr>
          <w:rFonts w:cs="Arial"/>
        </w:rPr>
      </w:pPr>
      <w:r>
        <w:rPr>
          <w:rFonts w:cs="Arial"/>
        </w:rPr>
        <w:t xml:space="preserve">2. </w:t>
      </w:r>
      <w:r w:rsidRPr="002046FA">
        <w:rPr>
          <w:rFonts w:cs="Arial"/>
        </w:rPr>
        <w:t xml:space="preserve">Le versement </w:t>
      </w:r>
      <w:r>
        <w:rPr>
          <w:rFonts w:cs="Arial"/>
        </w:rPr>
        <w:t>réalisé</w:t>
      </w:r>
      <w:r w:rsidRPr="002046FA">
        <w:rPr>
          <w:rFonts w:cs="Arial"/>
        </w:rPr>
        <w:t xml:space="preserve"> tous les mois, appelé mensualité, se décompose en deux</w:t>
      </w:r>
      <w:r>
        <w:rPr>
          <w:rFonts w:cs="Arial"/>
        </w:rPr>
        <w:t xml:space="preserve"> quantités</w:t>
      </w:r>
      <w:r w:rsidRPr="002046FA">
        <w:rPr>
          <w:rFonts w:cs="Arial"/>
        </w:rPr>
        <w:t> :</w:t>
      </w:r>
    </w:p>
    <w:p w14:paraId="6411ED9F" w14:textId="6C610538" w:rsidR="00BC32EC" w:rsidRDefault="00BC32EC" w:rsidP="00167F09">
      <w:pPr>
        <w:pStyle w:val="Paragraphedeliste"/>
        <w:numPr>
          <w:ilvl w:val="0"/>
          <w:numId w:val="14"/>
        </w:numPr>
        <w:rPr>
          <w:rFonts w:ascii="Arial" w:hAnsi="Arial" w:cs="Arial"/>
          <w:sz w:val="20"/>
          <w:szCs w:val="20"/>
        </w:rPr>
      </w:pPr>
      <w:r>
        <w:rPr>
          <w:rFonts w:ascii="Arial" w:hAnsi="Arial" w:cs="Arial"/>
          <w:sz w:val="20"/>
          <w:szCs w:val="20"/>
        </w:rPr>
        <w:t>l</w:t>
      </w:r>
      <w:r w:rsidRPr="002046FA">
        <w:rPr>
          <w:rFonts w:ascii="Arial" w:hAnsi="Arial" w:cs="Arial"/>
          <w:sz w:val="20"/>
          <w:szCs w:val="20"/>
        </w:rPr>
        <w:t xml:space="preserve">es intérêts qui </w:t>
      </w:r>
      <w:r>
        <w:rPr>
          <w:rFonts w:ascii="Arial" w:hAnsi="Arial" w:cs="Arial"/>
          <w:sz w:val="20"/>
          <w:szCs w:val="20"/>
        </w:rPr>
        <w:t>correspondent à une proportion</w:t>
      </w:r>
      <w:r w:rsidRPr="002046FA">
        <w:rPr>
          <w:rFonts w:ascii="Arial" w:hAnsi="Arial" w:cs="Arial"/>
          <w:sz w:val="20"/>
          <w:szCs w:val="20"/>
        </w:rPr>
        <w:t xml:space="preserve"> </w:t>
      </w:r>
      <m:oMath>
        <m:sSub>
          <m:sSubPr>
            <m:ctrlPr>
              <w:rPr>
                <w:rFonts w:ascii="Cambria Math" w:hAnsi="Cambria Math" w:cs="Arial"/>
                <w:i/>
                <w:sz w:val="20"/>
                <w:szCs w:val="20"/>
              </w:rPr>
            </m:ctrlPr>
          </m:sSubPr>
          <m:e>
            <m:r>
              <w:rPr>
                <w:rFonts w:ascii="Cambria Math" w:hAnsi="Cambria Math" w:cs="Arial"/>
              </w:rPr>
              <m:t>t</m:t>
            </m:r>
          </m:e>
          <m:sub>
            <m:r>
              <w:rPr>
                <w:rFonts w:ascii="Cambria Math" w:hAnsi="Cambria Math" w:cs="Arial"/>
              </w:rPr>
              <m:t>m</m:t>
            </m:r>
          </m:sub>
        </m:sSub>
        <m:r>
          <w:rPr>
            <w:rFonts w:ascii="Cambria Math" w:hAnsi="Cambria Math" w:cs="Arial"/>
            <w:sz w:val="20"/>
            <w:szCs w:val="20"/>
          </w:rPr>
          <m:t xml:space="preserve"> </m:t>
        </m:r>
      </m:oMath>
      <w:r w:rsidRPr="002046FA">
        <w:rPr>
          <w:rFonts w:ascii="Arial" w:hAnsi="Arial" w:cs="Arial"/>
          <w:sz w:val="20"/>
          <w:szCs w:val="20"/>
        </w:rPr>
        <w:t>du capital restant dû</w:t>
      </w:r>
      <w:r w:rsidR="00B87144">
        <w:rPr>
          <w:rFonts w:ascii="Arial" w:hAnsi="Arial" w:cs="Arial"/>
          <w:sz w:val="20"/>
          <w:szCs w:val="20"/>
        </w:rPr>
        <w:t> ;</w:t>
      </w:r>
    </w:p>
    <w:p w14:paraId="1ED5D570" w14:textId="77777777" w:rsidR="00BC32EC" w:rsidRPr="009139D7" w:rsidRDefault="00BC32EC" w:rsidP="00167F09">
      <w:pPr>
        <w:pStyle w:val="Paragraphedeliste"/>
        <w:numPr>
          <w:ilvl w:val="0"/>
          <w:numId w:val="14"/>
        </w:numPr>
        <w:spacing w:after="0"/>
        <w:rPr>
          <w:rFonts w:ascii="Arial" w:hAnsi="Arial" w:cs="Arial"/>
          <w:sz w:val="20"/>
          <w:szCs w:val="20"/>
        </w:rPr>
      </w:pPr>
      <w:r w:rsidRPr="009139D7">
        <w:rPr>
          <w:rFonts w:ascii="Arial" w:hAnsi="Arial" w:cs="Arial"/>
          <w:sz w:val="20"/>
          <w:szCs w:val="20"/>
        </w:rPr>
        <w:t xml:space="preserve">l’amortissement qui rembourse une partie du capital. </w:t>
      </w:r>
    </w:p>
    <w:p w14:paraId="0C69FA04" w14:textId="77777777" w:rsidR="00BC32EC" w:rsidRDefault="00BC32EC" w:rsidP="00E61060">
      <w:r w:rsidRPr="00DF354C">
        <w:t xml:space="preserve">Ces deux quantités restent-elles constantes à chaque mensualité ? </w:t>
      </w:r>
      <w:r w:rsidRPr="00603991">
        <w:t>Sinon, quelle est leur évolution ?</w:t>
      </w:r>
    </w:p>
    <w:p w14:paraId="697674C1" w14:textId="115895E0" w:rsidR="00BC32EC" w:rsidRDefault="00BC32EC" w:rsidP="00BC32EC">
      <w:pPr>
        <w:rPr>
          <w:rFonts w:cs="Arial"/>
        </w:rPr>
      </w:pPr>
      <w:r>
        <w:rPr>
          <w:rFonts w:cs="Arial"/>
        </w:rPr>
        <w:t xml:space="preserve">3. On admet que le montant de la mensualité </w:t>
      </w:r>
      <m:oMath>
        <m:r>
          <w:rPr>
            <w:rFonts w:ascii="Cambria Math" w:hAnsi="Cambria Math" w:cs="Arial"/>
          </w:rPr>
          <m:t>M</m:t>
        </m:r>
      </m:oMath>
      <w:r>
        <w:rPr>
          <w:rFonts w:cs="Arial"/>
        </w:rPr>
        <w:t xml:space="preserve"> est donné par la formule</w:t>
      </w:r>
    </w:p>
    <w:p w14:paraId="0069FB7D" w14:textId="0962C535" w:rsidR="00BC32EC" w:rsidRDefault="00DE1230" w:rsidP="00BC32EC">
      <w:pPr>
        <w:rPr>
          <w:rFonts w:cs="Arial"/>
        </w:rPr>
      </w:pPr>
      <m:oMathPara>
        <m:oMath>
          <m:r>
            <w:rPr>
              <w:rFonts w:ascii="Cambria Math" w:hAnsi="Cambria Math" w:cs="Arial"/>
            </w:rPr>
            <m:t xml:space="preserve">M= </m:t>
          </m:r>
          <m:f>
            <m:fPr>
              <m:ctrlPr>
                <w:rPr>
                  <w:rFonts w:ascii="Cambria Math" w:hAnsi="Cambria Math" w:cs="Arial"/>
                  <w:i/>
                </w:rPr>
              </m:ctrlPr>
            </m:fPr>
            <m:num>
              <m:r>
                <w:rPr>
                  <w:rFonts w:ascii="Cambria Math" w:hAnsi="Cambria Math" w:cs="Arial"/>
                </w:rPr>
                <m:t>C×</m:t>
              </m:r>
              <m:sSub>
                <m:sSubPr>
                  <m:ctrlPr>
                    <w:rPr>
                      <w:rFonts w:ascii="Cambria Math" w:hAnsi="Cambria Math" w:cs="Arial"/>
                      <w:i/>
                    </w:rPr>
                  </m:ctrlPr>
                </m:sSubPr>
                <m:e>
                  <m:r>
                    <w:rPr>
                      <w:rFonts w:ascii="Cambria Math" w:hAnsi="Cambria Math" w:cs="Arial"/>
                    </w:rPr>
                    <m:t>t</m:t>
                  </m:r>
                </m:e>
                <m:sub>
                  <m:r>
                    <w:rPr>
                      <w:rFonts w:ascii="Cambria Math" w:hAnsi="Cambria Math" w:cs="Arial"/>
                    </w:rPr>
                    <m:t>m</m:t>
                  </m:r>
                </m:sub>
              </m:sSub>
            </m:num>
            <m:den>
              <m:r>
                <w:rPr>
                  <w:rFonts w:ascii="Cambria Math" w:hAnsi="Cambria Math" w:cs="Arial"/>
                </w:rPr>
                <m:t>1-</m:t>
              </m:r>
              <m:sSup>
                <m:sSupPr>
                  <m:ctrlPr>
                    <w:rPr>
                      <w:rFonts w:ascii="Cambria Math" w:hAnsi="Cambria Math" w:cs="Arial"/>
                      <w:i/>
                    </w:rPr>
                  </m:ctrlPr>
                </m:sSupPr>
                <m:e>
                  <m:r>
                    <w:rPr>
                      <w:rFonts w:ascii="Cambria Math" w:hAnsi="Cambria Math" w:cs="Arial"/>
                    </w:rPr>
                    <m:t>(1+</m:t>
                  </m:r>
                  <m:sSub>
                    <m:sSubPr>
                      <m:ctrlPr>
                        <w:rPr>
                          <w:rFonts w:ascii="Cambria Math" w:hAnsi="Cambria Math" w:cs="Arial"/>
                          <w:i/>
                        </w:rPr>
                      </m:ctrlPr>
                    </m:sSubPr>
                    <m:e>
                      <m:r>
                        <w:rPr>
                          <w:rFonts w:ascii="Cambria Math" w:hAnsi="Cambria Math" w:cs="Arial"/>
                        </w:rPr>
                        <m:t>t</m:t>
                      </m:r>
                    </m:e>
                    <m:sub>
                      <m:r>
                        <w:rPr>
                          <w:rFonts w:ascii="Cambria Math" w:hAnsi="Cambria Math" w:cs="Arial"/>
                        </w:rPr>
                        <m:t>m</m:t>
                      </m:r>
                    </m:sub>
                  </m:sSub>
                  <m:r>
                    <w:rPr>
                      <w:rFonts w:ascii="Cambria Math" w:hAnsi="Cambria Math" w:cs="Arial"/>
                    </w:rPr>
                    <m:t>)</m:t>
                  </m:r>
                </m:e>
                <m:sup>
                  <m:r>
                    <w:rPr>
                      <w:rFonts w:ascii="Cambria Math" w:hAnsi="Cambria Math" w:cs="Arial"/>
                    </w:rPr>
                    <m:t>-n</m:t>
                  </m:r>
                </m:sup>
              </m:sSup>
            </m:den>
          </m:f>
        </m:oMath>
      </m:oMathPara>
    </w:p>
    <w:p w14:paraId="7CE1A90C" w14:textId="77777777" w:rsidR="00BC32EC" w:rsidRDefault="00BC32EC" w:rsidP="00BC32EC">
      <w:pPr>
        <w:rPr>
          <w:rFonts w:cs="Arial"/>
        </w:rPr>
      </w:pPr>
      <w:proofErr w:type="gramStart"/>
      <w:r>
        <w:rPr>
          <w:rFonts w:cs="Arial"/>
        </w:rPr>
        <w:t>où</w:t>
      </w:r>
      <w:proofErr w:type="gramEnd"/>
      <w:r>
        <w:rPr>
          <w:rFonts w:cs="Arial"/>
        </w:rPr>
        <w:t xml:space="preserve"> </w:t>
      </w:r>
      <m:oMath>
        <m:r>
          <w:rPr>
            <w:rFonts w:ascii="Cambria Math" w:hAnsi="Cambria Math" w:cs="Arial"/>
          </w:rPr>
          <m:t>C</m:t>
        </m:r>
      </m:oMath>
      <w:r>
        <w:rPr>
          <w:rFonts w:cs="Arial"/>
        </w:rPr>
        <w:t xml:space="preserve"> représente le capital emprunté, et </w:t>
      </w:r>
      <m:oMath>
        <m:r>
          <w:rPr>
            <w:rFonts w:ascii="Cambria Math" w:hAnsi="Cambria Math" w:cs="Arial"/>
          </w:rPr>
          <m:t>n</m:t>
        </m:r>
      </m:oMath>
      <w:r>
        <w:rPr>
          <w:rFonts w:cs="Arial"/>
        </w:rPr>
        <w:t xml:space="preserve"> le nombre total de mensualités.</w:t>
      </w:r>
    </w:p>
    <w:p w14:paraId="781F2BDE" w14:textId="45CA8671" w:rsidR="00BC32EC" w:rsidRDefault="00BC32EC" w:rsidP="00BC32EC">
      <w:pPr>
        <w:rPr>
          <w:rFonts w:cs="Arial"/>
        </w:rPr>
      </w:pPr>
      <w:r>
        <w:rPr>
          <w:rFonts w:cs="Arial"/>
        </w:rPr>
        <w:t xml:space="preserve">Calculer la mensualité </w:t>
      </w:r>
      <m:oMath>
        <m:r>
          <w:rPr>
            <w:rFonts w:ascii="Cambria Math" w:hAnsi="Cambria Math" w:cs="Arial"/>
          </w:rPr>
          <m:t>M</m:t>
        </m:r>
      </m:oMath>
      <w:r>
        <w:rPr>
          <w:rFonts w:cs="Arial"/>
        </w:rPr>
        <w:t xml:space="preserve"> que devra verser monsieur Simon.</w:t>
      </w:r>
    </w:p>
    <w:p w14:paraId="3D9D1E5D" w14:textId="77777777" w:rsidR="00BC32EC" w:rsidRPr="002046FA" w:rsidRDefault="00BC32EC" w:rsidP="00BC32EC">
      <w:pPr>
        <w:rPr>
          <w:rFonts w:cs="Arial"/>
        </w:rPr>
      </w:pPr>
      <w:r>
        <w:rPr>
          <w:rFonts w:cs="Arial"/>
        </w:rPr>
        <w:t xml:space="preserve">4. </w:t>
      </w:r>
      <w:r w:rsidRPr="002046FA">
        <w:rPr>
          <w:rFonts w:cs="Arial"/>
        </w:rPr>
        <w:t xml:space="preserve">La banque fournit à </w:t>
      </w:r>
      <w:r>
        <w:rPr>
          <w:rFonts w:cs="Arial"/>
        </w:rPr>
        <w:t>m</w:t>
      </w:r>
      <w:r w:rsidRPr="002046FA">
        <w:rPr>
          <w:rFonts w:cs="Arial"/>
        </w:rPr>
        <w:t>onsieur Simon un tableau d’amortissement, précisant toutes les étapes de son emprunt.</w:t>
      </w:r>
    </w:p>
    <w:p w14:paraId="4FA298C5" w14:textId="2F76CBAE" w:rsidR="00BC32EC" w:rsidRPr="002046FA" w:rsidRDefault="00BC32EC" w:rsidP="00BC32EC">
      <w:pPr>
        <w:rPr>
          <w:rFonts w:cs="Arial"/>
        </w:rPr>
      </w:pPr>
      <w:r>
        <w:rPr>
          <w:rFonts w:cs="Arial"/>
        </w:rPr>
        <w:t xml:space="preserve">Dans </w:t>
      </w:r>
      <w:hyperlink r:id="rId25" w:history="1">
        <w:r w:rsidRPr="00015D07">
          <w:rPr>
            <w:rStyle w:val="Lienhypertexte"/>
            <w:rFonts w:cs="Arial"/>
          </w:rPr>
          <w:t>la feuille de calcul jointe</w:t>
        </w:r>
      </w:hyperlink>
      <w:r>
        <w:rPr>
          <w:rFonts w:cs="Arial"/>
        </w:rPr>
        <w:t>,</w:t>
      </w:r>
      <w:r w:rsidRPr="002046FA">
        <w:rPr>
          <w:rFonts w:cs="Arial"/>
        </w:rPr>
        <w:t xml:space="preserve"> la première ligne de ce tableau</w:t>
      </w:r>
      <w:r>
        <w:rPr>
          <w:rFonts w:cs="Arial"/>
        </w:rPr>
        <w:t xml:space="preserve"> est déjà remplie</w:t>
      </w:r>
      <w:r w:rsidRPr="002046FA">
        <w:rPr>
          <w:rFonts w:cs="Arial"/>
        </w:rPr>
        <w:t>.</w:t>
      </w:r>
    </w:p>
    <w:p w14:paraId="2BCBA63E" w14:textId="77777777" w:rsidR="00BC32EC" w:rsidRPr="002046FA" w:rsidRDefault="00BC32EC" w:rsidP="00BC32EC">
      <w:pPr>
        <w:rPr>
          <w:rFonts w:cs="Arial"/>
        </w:rPr>
      </w:pPr>
      <w:r w:rsidRPr="002046FA">
        <w:rPr>
          <w:rFonts w:cs="Arial"/>
        </w:rPr>
        <w:t>Observer cette ligne et comprendre le lien entre les différentes colonnes du tableau.</w:t>
      </w:r>
    </w:p>
    <w:p w14:paraId="3EB568D9" w14:textId="77777777" w:rsidR="00BC32EC" w:rsidRPr="002046FA" w:rsidRDefault="00BC32EC" w:rsidP="00BC32EC">
      <w:pPr>
        <w:rPr>
          <w:rFonts w:cs="Arial"/>
        </w:rPr>
      </w:pPr>
      <w:r w:rsidRPr="002046FA">
        <w:rPr>
          <w:rFonts w:cs="Arial"/>
        </w:rPr>
        <w:t>Remplir la deuxième ligne du tableau (utiliser des formules).</w:t>
      </w:r>
      <w:r>
        <w:rPr>
          <w:rFonts w:cs="Arial"/>
        </w:rPr>
        <w:t xml:space="preserve"> Utiliser les fonctionnalités du tableur </w:t>
      </w:r>
      <w:r w:rsidRPr="002046FA">
        <w:rPr>
          <w:rFonts w:cs="Arial"/>
        </w:rPr>
        <w:t>pour obtenir le tableau d’amortissement complet.</w:t>
      </w:r>
    </w:p>
    <w:p w14:paraId="772E78C7" w14:textId="77777777" w:rsidR="00BC32EC" w:rsidRPr="00BE352A" w:rsidRDefault="00BE352A" w:rsidP="00BE352A">
      <w:pPr>
        <w:rPr>
          <w:rFonts w:cs="Arial"/>
        </w:rPr>
      </w:pPr>
      <w:r w:rsidRPr="00BE352A">
        <w:rPr>
          <w:rFonts w:cs="Arial"/>
        </w:rPr>
        <w:t>5.</w:t>
      </w:r>
      <w:r>
        <w:rPr>
          <w:rFonts w:cs="Arial"/>
        </w:rPr>
        <w:t xml:space="preserve"> </w:t>
      </w:r>
      <w:r w:rsidR="00BC32EC" w:rsidRPr="00BE352A">
        <w:rPr>
          <w:rFonts w:cs="Arial"/>
        </w:rPr>
        <w:t>Quelle semble être la nature de la suite formée par les amortissements successifs ? Par quels calculs peut-on vérifier cette hypothèse ?</w:t>
      </w:r>
    </w:p>
    <w:p w14:paraId="3BCF3FD6" w14:textId="77777777" w:rsidR="00BC32EC" w:rsidRPr="002046FA" w:rsidRDefault="00BC32EC" w:rsidP="00BC32EC">
      <w:pPr>
        <w:rPr>
          <w:rFonts w:cs="Arial"/>
        </w:rPr>
      </w:pPr>
      <w:r>
        <w:rPr>
          <w:rFonts w:cs="Arial"/>
        </w:rPr>
        <w:t xml:space="preserve">6. </w:t>
      </w:r>
      <w:r w:rsidRPr="002046FA">
        <w:rPr>
          <w:rFonts w:cs="Arial"/>
        </w:rPr>
        <w:t xml:space="preserve">Une banque concurrente propose à </w:t>
      </w:r>
      <w:r>
        <w:rPr>
          <w:rFonts w:cs="Arial"/>
        </w:rPr>
        <w:t>m</w:t>
      </w:r>
      <w:r w:rsidRPr="002046FA">
        <w:rPr>
          <w:rFonts w:cs="Arial"/>
        </w:rPr>
        <w:t>onsieur Simon un autre type d’emprunt, appelé emprunt à amortissement constant. Dans ce type d’emprunt, les mensualités versées varient d’une période à l’autre, mais les amortissements sont tous identiques.</w:t>
      </w:r>
    </w:p>
    <w:p w14:paraId="18D0CFDC" w14:textId="77777777" w:rsidR="00BC32EC" w:rsidRPr="002046FA" w:rsidRDefault="00BC32EC" w:rsidP="00E61060">
      <w:pPr>
        <w:ind w:left="709"/>
        <w:rPr>
          <w:rFonts w:cs="Arial"/>
        </w:rPr>
      </w:pPr>
      <w:r>
        <w:rPr>
          <w:rFonts w:cs="Arial"/>
        </w:rPr>
        <w:t xml:space="preserve">a) </w:t>
      </w:r>
      <w:r w:rsidRPr="002046FA">
        <w:rPr>
          <w:rFonts w:cs="Arial"/>
        </w:rPr>
        <w:t xml:space="preserve">Sachant que les amortissements </w:t>
      </w:r>
      <w:r>
        <w:rPr>
          <w:rFonts w:cs="Arial"/>
        </w:rPr>
        <w:t>doivent couvrir</w:t>
      </w:r>
      <w:r w:rsidRPr="002046FA">
        <w:rPr>
          <w:rFonts w:cs="Arial"/>
        </w:rPr>
        <w:t xml:space="preserve"> le capital emprunté, </w:t>
      </w:r>
      <w:r>
        <w:rPr>
          <w:rFonts w:cs="Arial"/>
        </w:rPr>
        <w:t xml:space="preserve">déterminer </w:t>
      </w:r>
      <w:r w:rsidRPr="002046FA">
        <w:rPr>
          <w:rFonts w:cs="Arial"/>
        </w:rPr>
        <w:t>le montant de l’amortissement compris dans chaque mensualité de cet emprunt</w:t>
      </w:r>
      <w:r>
        <w:rPr>
          <w:rFonts w:cs="Arial"/>
        </w:rPr>
        <w:t xml:space="preserve"> (indice : à quoi doit-être égale la somme de tous les amortissements ?).</w:t>
      </w:r>
    </w:p>
    <w:p w14:paraId="1DC2D99B" w14:textId="77777777" w:rsidR="00BC32EC" w:rsidRPr="002046FA" w:rsidRDefault="00BC32EC" w:rsidP="00E61060">
      <w:pPr>
        <w:ind w:left="709"/>
        <w:rPr>
          <w:rFonts w:cs="Arial"/>
        </w:rPr>
      </w:pPr>
      <w:r>
        <w:rPr>
          <w:rFonts w:cs="Arial"/>
        </w:rPr>
        <w:t xml:space="preserve">b) </w:t>
      </w:r>
      <w:r w:rsidRPr="002046FA">
        <w:rPr>
          <w:rFonts w:cs="Arial"/>
        </w:rPr>
        <w:t>Remplir les deux premières lignes du tableau d’amortissement (en utilisant des formules</w:t>
      </w:r>
      <w:r w:rsidR="00D72A76">
        <w:rPr>
          <w:rFonts w:cs="Arial"/>
        </w:rPr>
        <w:t xml:space="preserve"> de calcul du tableur</w:t>
      </w:r>
      <w:r w:rsidRPr="002046FA">
        <w:rPr>
          <w:rFonts w:cs="Arial"/>
        </w:rPr>
        <w:t xml:space="preserve">). </w:t>
      </w:r>
    </w:p>
    <w:p w14:paraId="5722C901" w14:textId="77777777" w:rsidR="00BC32EC" w:rsidRPr="002046FA" w:rsidRDefault="00BC32EC" w:rsidP="00E61060">
      <w:pPr>
        <w:ind w:left="709"/>
        <w:rPr>
          <w:rFonts w:cs="Arial"/>
        </w:rPr>
      </w:pPr>
      <w:r>
        <w:rPr>
          <w:rFonts w:cs="Arial"/>
        </w:rPr>
        <w:t xml:space="preserve">c) Utiliser les fonctionnalités de recopie du tableur </w:t>
      </w:r>
      <w:r w:rsidRPr="002046FA">
        <w:rPr>
          <w:rFonts w:cs="Arial"/>
        </w:rPr>
        <w:t>pour obtenir le tableau d’amortissement complet de cet emprunt.</w:t>
      </w:r>
    </w:p>
    <w:p w14:paraId="6C85FFF4" w14:textId="77777777" w:rsidR="00BC32EC" w:rsidRPr="002046FA" w:rsidRDefault="00BC32EC" w:rsidP="00E61060">
      <w:pPr>
        <w:ind w:left="709"/>
        <w:rPr>
          <w:rFonts w:cs="Arial"/>
        </w:rPr>
      </w:pPr>
      <w:r>
        <w:rPr>
          <w:rFonts w:cs="Arial"/>
        </w:rPr>
        <w:t>d) Que peut-on</w:t>
      </w:r>
      <w:r w:rsidRPr="002046FA">
        <w:rPr>
          <w:rFonts w:cs="Arial"/>
        </w:rPr>
        <w:t xml:space="preserve"> dire des suites </w:t>
      </w:r>
      <w:r w:rsidR="00D72A76">
        <w:rPr>
          <w:rFonts w:cs="Arial"/>
        </w:rPr>
        <w:t xml:space="preserve">de valeurs </w:t>
      </w:r>
      <w:r w:rsidRPr="002046FA">
        <w:rPr>
          <w:rFonts w:cs="Arial"/>
        </w:rPr>
        <w:t>formées dans les différentes colonnes du tableau ?</w:t>
      </w:r>
    </w:p>
    <w:p w14:paraId="3B71125B" w14:textId="77777777" w:rsidR="00BC32EC" w:rsidRPr="002046FA" w:rsidRDefault="00BC32EC" w:rsidP="00BC32EC">
      <w:pPr>
        <w:rPr>
          <w:rFonts w:cs="Arial"/>
        </w:rPr>
      </w:pPr>
      <w:r>
        <w:rPr>
          <w:rFonts w:cs="Arial"/>
        </w:rPr>
        <w:lastRenderedPageBreak/>
        <w:t xml:space="preserve">7. </w:t>
      </w:r>
      <w:r w:rsidRPr="002046FA">
        <w:rPr>
          <w:rFonts w:cs="Arial"/>
        </w:rPr>
        <w:t xml:space="preserve">Quels éléments </w:t>
      </w:r>
      <w:r>
        <w:rPr>
          <w:rFonts w:cs="Arial"/>
        </w:rPr>
        <w:t xml:space="preserve">devraient </w:t>
      </w:r>
      <w:r w:rsidRPr="002046FA">
        <w:rPr>
          <w:rFonts w:cs="Arial"/>
        </w:rPr>
        <w:t xml:space="preserve">permettre à </w:t>
      </w:r>
      <w:r>
        <w:rPr>
          <w:rFonts w:cs="Arial"/>
        </w:rPr>
        <w:t>m</w:t>
      </w:r>
      <w:r w:rsidRPr="002046FA">
        <w:rPr>
          <w:rFonts w:cs="Arial"/>
        </w:rPr>
        <w:t>onsieur Simon de faire son choix parmi les deux propositions ?</w:t>
      </w:r>
    </w:p>
    <w:p w14:paraId="765E7630" w14:textId="77777777" w:rsidR="00BC32EC" w:rsidRPr="00E61060" w:rsidRDefault="00BC32EC" w:rsidP="00E61060">
      <w:pPr>
        <w:pStyle w:val="Titre3"/>
      </w:pPr>
      <w:r w:rsidRPr="00E61060">
        <w:t xml:space="preserve">Pistes pédagogiques et éléments de réponses </w:t>
      </w:r>
    </w:p>
    <w:p w14:paraId="20E914BD" w14:textId="060DE992" w:rsidR="00BC32EC" w:rsidRPr="00871A4D" w:rsidRDefault="00BC32EC" w:rsidP="00E61060">
      <w:pPr>
        <w:pStyle w:val="Titre4"/>
      </w:pPr>
      <w:r>
        <w:t>Scénario pédagogique</w:t>
      </w:r>
    </w:p>
    <w:p w14:paraId="28CD4F88" w14:textId="26E692E2" w:rsidR="00BC32EC" w:rsidRDefault="00BC32EC" w:rsidP="00BC32EC">
      <w:r>
        <w:t xml:space="preserve">Ce texte </w:t>
      </w:r>
      <w:proofErr w:type="gramStart"/>
      <w:r>
        <w:t xml:space="preserve">complète l’activité proposée dans </w:t>
      </w:r>
      <w:hyperlink r:id="rId26" w:history="1">
        <w:r w:rsidRPr="00DE1230">
          <w:rPr>
            <w:rStyle w:val="Lienhypertexte"/>
          </w:rPr>
          <w:t>le</w:t>
        </w:r>
        <w:proofErr w:type="gramEnd"/>
        <w:r w:rsidRPr="00DE1230">
          <w:rPr>
            <w:rStyle w:val="Lienhypertexte"/>
          </w:rPr>
          <w:t xml:space="preserve"> document </w:t>
        </w:r>
        <w:r w:rsidR="00DE1230">
          <w:rPr>
            <w:rStyle w:val="Lienhypertexte"/>
          </w:rPr>
          <w:t>ressource</w:t>
        </w:r>
        <w:r w:rsidRPr="00DE1230">
          <w:rPr>
            <w:rStyle w:val="Lienhypertexte"/>
          </w:rPr>
          <w:t xml:space="preserve"> de seconde STHR</w:t>
        </w:r>
      </w:hyperlink>
      <w:r>
        <w:t>, intitulée : Remboursement d’un prêt.</w:t>
      </w:r>
    </w:p>
    <w:p w14:paraId="6770E913" w14:textId="77777777" w:rsidR="00BC32EC" w:rsidRDefault="00BC32EC" w:rsidP="00BC32EC">
      <w:r>
        <w:t>Dans le cadre de ce travail, on pourra aussi tester avec les élèves des calculateurs de prêts présents sur internet pour en comprendre le fonctionnement.</w:t>
      </w:r>
    </w:p>
    <w:p w14:paraId="71AA617B" w14:textId="77777777" w:rsidR="00BC32EC" w:rsidRDefault="00BC32EC" w:rsidP="00BC32EC">
      <w:r>
        <w:t>On fera alors remarquer que très souvent le taux mensuel utilisé pour les calculs n’est pas le taux mensuel équivalent au taux annuel, mais le taux proportionnel (taux annuel divisé par 12).</w:t>
      </w:r>
    </w:p>
    <w:p w14:paraId="306A94E2" w14:textId="5EC62B47" w:rsidR="00BC32EC" w:rsidRDefault="009803F0" w:rsidP="00E61060">
      <w:pPr>
        <w:pStyle w:val="Titre4"/>
      </w:pPr>
      <w:r>
        <w:t>É</w:t>
      </w:r>
      <w:r w:rsidR="00BC32EC" w:rsidRPr="00871A4D">
        <w:t>léments de réponse</w:t>
      </w:r>
    </w:p>
    <w:p w14:paraId="03DE7CD8" w14:textId="68A69C12" w:rsidR="00BC32EC" w:rsidRDefault="00BC32EC" w:rsidP="00E61060">
      <w:r>
        <w:t xml:space="preserve">5. On pourra noter que </w:t>
      </w:r>
      <w:r w:rsidR="008C0EA8">
        <w:t>cette</w:t>
      </w:r>
      <w:r>
        <w:t xml:space="preserve"> suite est </w:t>
      </w:r>
      <w:r w:rsidR="008C0EA8">
        <w:t xml:space="preserve">finie (arrêt quand le capital emprunté est totalement remboursé). Jusque-là, cette suite reste croissante et </w:t>
      </w:r>
      <w:r>
        <w:t>géométrique de raison (</w:t>
      </w:r>
      <m:oMath>
        <m:r>
          <w:rPr>
            <w:rFonts w:ascii="Cambria Math" w:hAnsi="Cambria Math"/>
          </w:rPr>
          <m:t>1+</m:t>
        </m:r>
        <m:sSub>
          <m:sSubPr>
            <m:ctrlPr>
              <w:rPr>
                <w:rFonts w:ascii="Cambria Math" w:hAnsi="Cambria Math"/>
                <w:i/>
              </w:rPr>
            </m:ctrlPr>
          </m:sSubPr>
          <m:e>
            <m:r>
              <w:rPr>
                <w:rFonts w:ascii="Cambria Math" w:hAnsi="Cambria Math"/>
              </w:rPr>
              <m:t>t</m:t>
            </m:r>
          </m:e>
          <m:sub>
            <m:r>
              <w:rPr>
                <w:rFonts w:ascii="Cambria Math" w:hAnsi="Cambria Math"/>
              </w:rPr>
              <m:t>m</m:t>
            </m:r>
          </m:sub>
        </m:sSub>
      </m:oMath>
      <w:r>
        <w:t>).</w:t>
      </w:r>
    </w:p>
    <w:p w14:paraId="09681CAD" w14:textId="77777777" w:rsidR="00BC32EC" w:rsidRDefault="00BC32EC" w:rsidP="00E61060">
      <w:r>
        <w:t>6. La somme des amortissements mensuels est égale au capital emprunté. Dans cette proposition, les amortissements sont constants, donc l’amortissement est égal au capital emprunté divisé par le nombre de versements.</w:t>
      </w:r>
    </w:p>
    <w:p w14:paraId="7A20C0C8" w14:textId="77777777" w:rsidR="00BC32EC" w:rsidRDefault="00BC32EC" w:rsidP="00E61060">
      <w:r>
        <w:t>On repèrera dans plusieurs colonnes des suites arithmétiques dont on pourra préciser les raisons.</w:t>
      </w:r>
    </w:p>
    <w:p w14:paraId="5590B1BD" w14:textId="77777777" w:rsidR="00BC32EC" w:rsidRDefault="00BC32EC" w:rsidP="00E61060">
      <w:r>
        <w:t>7. Éléments de décisions : l’emprunt à amortissement constant permet de payer moins d’intérêts au total sur la durée du prêt, mais oblige l’emprunteur à effectuer en début d’emprunt des versements de mensualités plus élevées, ce qui n’est pas toujours possible.</w:t>
      </w:r>
    </w:p>
    <w:p w14:paraId="2AFF8DE2" w14:textId="77777777" w:rsidR="00BC32EC" w:rsidRDefault="00BC32EC" w:rsidP="00E61060">
      <w:pPr>
        <w:pStyle w:val="Titre4"/>
      </w:pPr>
      <w:r w:rsidRPr="008C6B19">
        <w:t>Prolongement possible</w:t>
      </w:r>
    </w:p>
    <w:p w14:paraId="28F2D1FF" w14:textId="77777777" w:rsidR="00BC32EC" w:rsidRDefault="00BC32EC" w:rsidP="00BC32EC">
      <w:pPr>
        <w:pStyle w:val="Paragraphe"/>
      </w:pPr>
      <w:r w:rsidRPr="000C6E81">
        <w:t>Cette activité pourra être prolongée en terminale par un travail visant à démontrer la formule de calcul d’une mensualité constante.</w:t>
      </w:r>
    </w:p>
    <w:p w14:paraId="066EF4A3" w14:textId="62E9DCAB" w:rsidR="00BC32EC" w:rsidRDefault="00BC32EC" w:rsidP="00BC32EC">
      <w:pPr>
        <w:pStyle w:val="Titre4"/>
      </w:pPr>
      <w:r>
        <w:t>Éléments de démonstration</w:t>
      </w:r>
    </w:p>
    <w:p w14:paraId="69ABD240" w14:textId="05948967" w:rsidR="00BC32EC" w:rsidRDefault="00BC32EC" w:rsidP="00E61060">
      <w:r>
        <w:t xml:space="preserve">Le capital emprunté est égal à la somme des </w:t>
      </w:r>
      <w:r w:rsidR="008A01C2">
        <w:t>mensualités</w:t>
      </w:r>
      <w:r>
        <w:t xml:space="preserve"> versées actualisées à la date de l’emprunt, c'est-à-dire :</w:t>
      </w:r>
    </w:p>
    <w:p w14:paraId="7FADD490" w14:textId="0D654ABE" w:rsidR="00BC32EC" w:rsidRDefault="00BC32EC" w:rsidP="00E61060">
      <m:oMathPara>
        <m:oMath>
          <m:r>
            <w:rPr>
              <w:rFonts w:ascii="Cambria Math" w:hAnsi="Cambria Math"/>
            </w:rPr>
            <m:t>C=</m:t>
          </m:r>
          <m:f>
            <m:fPr>
              <m:ctrlPr>
                <w:rPr>
                  <w:rFonts w:ascii="Cambria Math" w:hAnsi="Cambria Math"/>
                  <w:i/>
                </w:rPr>
              </m:ctrlPr>
            </m:fPr>
            <m:num>
              <m:r>
                <w:rPr>
                  <w:rFonts w:ascii="Cambria Math" w:hAnsi="Cambria Math"/>
                </w:rPr>
                <m:t>M</m:t>
              </m:r>
            </m:num>
            <m:den>
              <m:r>
                <w:rPr>
                  <w:rFonts w:ascii="Cambria Math" w:hAnsi="Cambria Math"/>
                </w:rPr>
                <m:t xml:space="preserve">(1+ </m:t>
              </m:r>
              <m:sSub>
                <m:sSubPr>
                  <m:ctrlPr>
                    <w:rPr>
                      <w:rFonts w:ascii="Cambria Math" w:hAnsi="Cambria Math"/>
                      <w:i/>
                    </w:rPr>
                  </m:ctrlPr>
                </m:sSubPr>
                <m:e>
                  <m:r>
                    <w:rPr>
                      <w:rFonts w:ascii="Cambria Math" w:hAnsi="Cambria Math"/>
                    </w:rPr>
                    <m:t>t</m:t>
                  </m:r>
                </m:e>
                <m:sub>
                  <m:r>
                    <w:rPr>
                      <w:rFonts w:ascii="Cambria Math" w:hAnsi="Cambria Math"/>
                    </w:rPr>
                    <m:t>m</m:t>
                  </m:r>
                </m:sub>
              </m:sSub>
              <m:r>
                <w:rPr>
                  <w:rFonts w:ascii="Cambria Math" w:hAnsi="Cambria Math"/>
                </w:rPr>
                <m:t>)</m:t>
              </m:r>
            </m:den>
          </m:f>
          <m:r>
            <w:rPr>
              <w:rFonts w:ascii="Cambria Math" w:hAnsi="Cambria Math"/>
            </w:rPr>
            <m:t xml:space="preserve">+ </m:t>
          </m:r>
          <m:f>
            <m:fPr>
              <m:ctrlPr>
                <w:rPr>
                  <w:rFonts w:ascii="Cambria Math" w:hAnsi="Cambria Math"/>
                  <w:i/>
                </w:rPr>
              </m:ctrlPr>
            </m:fPr>
            <m:num>
              <m:r>
                <w:rPr>
                  <w:rFonts w:ascii="Cambria Math" w:hAnsi="Cambria Math"/>
                </w:rPr>
                <m:t>M</m:t>
              </m:r>
            </m:num>
            <m:den>
              <m:r>
                <w:rPr>
                  <w:rFonts w:ascii="Cambria Math" w:hAnsi="Cambria Math"/>
                </w:rPr>
                <m:t>(1+</m:t>
              </m:r>
              <m:sSub>
                <m:sSubPr>
                  <m:ctrlPr>
                    <w:rPr>
                      <w:rFonts w:ascii="Cambria Math" w:hAnsi="Cambria Math"/>
                      <w:i/>
                    </w:rPr>
                  </m:ctrlPr>
                </m:sSubPr>
                <m:e>
                  <m:r>
                    <w:rPr>
                      <w:rFonts w:ascii="Cambria Math" w:hAnsi="Cambria Math"/>
                    </w:rPr>
                    <m:t>t</m:t>
                  </m:r>
                </m:e>
                <m:sub>
                  <m:r>
                    <w:rPr>
                      <w:rFonts w:ascii="Cambria Math" w:hAnsi="Cambria Math"/>
                    </w:rPr>
                    <m:t>m</m:t>
                  </m:r>
                </m:sub>
              </m:sSub>
              <m:r>
                <w:rPr>
                  <w:rFonts w:ascii="Cambria Math" w:hAnsi="Cambria Math"/>
                </w:rPr>
                <m:t>)²</m:t>
              </m:r>
            </m:den>
          </m:f>
          <m:r>
            <w:rPr>
              <w:rFonts w:ascii="Cambria Math" w:hAnsi="Cambria Math"/>
            </w:rPr>
            <m:t xml:space="preserve">+…+ </m:t>
          </m:r>
          <m:f>
            <m:fPr>
              <m:ctrlPr>
                <w:rPr>
                  <w:rFonts w:ascii="Cambria Math" w:hAnsi="Cambria Math"/>
                  <w:i/>
                </w:rPr>
              </m:ctrlPr>
            </m:fPr>
            <m:num>
              <m:r>
                <w:rPr>
                  <w:rFonts w:ascii="Cambria Math" w:hAnsi="Cambria Math"/>
                </w:rPr>
                <m:t>M</m:t>
              </m:r>
            </m:num>
            <m:den>
              <m:sSup>
                <m:sSupPr>
                  <m:ctrlPr>
                    <w:rPr>
                      <w:rFonts w:ascii="Cambria Math" w:hAnsi="Cambria Math"/>
                      <w:i/>
                    </w:rPr>
                  </m:ctrlPr>
                </m:sSupPr>
                <m:e>
                  <m:r>
                    <w:rPr>
                      <w:rFonts w:ascii="Cambria Math" w:hAnsi="Cambria Math"/>
                    </w:rPr>
                    <m:t>(1+</m:t>
                  </m:r>
                  <m:sSub>
                    <m:sSubPr>
                      <m:ctrlPr>
                        <w:rPr>
                          <w:rFonts w:ascii="Cambria Math" w:hAnsi="Cambria Math"/>
                          <w:i/>
                        </w:rPr>
                      </m:ctrlPr>
                    </m:sSubPr>
                    <m:e>
                      <m:r>
                        <w:rPr>
                          <w:rFonts w:ascii="Cambria Math" w:hAnsi="Cambria Math"/>
                        </w:rPr>
                        <m:t>t</m:t>
                      </m:r>
                    </m:e>
                    <m:sub>
                      <m:r>
                        <w:rPr>
                          <w:rFonts w:ascii="Cambria Math" w:hAnsi="Cambria Math"/>
                        </w:rPr>
                        <m:t>m</m:t>
                      </m:r>
                    </m:sub>
                  </m:sSub>
                  <m:r>
                    <w:rPr>
                      <w:rFonts w:ascii="Cambria Math" w:hAnsi="Cambria Math"/>
                    </w:rPr>
                    <m:t>)</m:t>
                  </m:r>
                </m:e>
                <m:sup>
                  <m:r>
                    <w:rPr>
                      <w:rFonts w:ascii="Cambria Math" w:hAnsi="Cambria Math"/>
                    </w:rPr>
                    <m:t>n</m:t>
                  </m:r>
                </m:sup>
              </m:sSup>
            </m:den>
          </m:f>
        </m:oMath>
      </m:oMathPara>
    </w:p>
    <w:p w14:paraId="4AC0870E" w14:textId="1BB61CC7" w:rsidR="00BC32EC" w:rsidRPr="00876B8E" w:rsidRDefault="00BC32EC" w:rsidP="00E61060">
      <w:r>
        <w:t xml:space="preserve">Il s’agit donc d’effectuer </w:t>
      </w:r>
      <w:r w:rsidR="00DE1230">
        <w:t>une</w:t>
      </w:r>
      <w:r>
        <w:t xml:space="preserve"> somme de termes d’une suite géométrique de </w:t>
      </w:r>
      <w:proofErr w:type="gramStart"/>
      <w:r>
        <w:t xml:space="preserve">raison </w:t>
      </w:r>
      <w:proofErr w:type="gramEnd"/>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(1+</m:t>
            </m:r>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m</m:t>
                </m:r>
              </m:sub>
            </m:sSub>
            <m:r>
              <w:rPr>
                <w:rFonts w:ascii="Cambria Math" w:hAnsi="Cambria Math"/>
                <w:sz w:val="28"/>
                <w:szCs w:val="28"/>
              </w:rPr>
              <m:t>)</m:t>
            </m:r>
          </m:den>
        </m:f>
      </m:oMath>
      <w:r>
        <w:rPr>
          <w:sz w:val="28"/>
          <w:szCs w:val="28"/>
        </w:rPr>
        <w:t>.</w:t>
      </w:r>
    </w:p>
    <w:p w14:paraId="570A0FE8" w14:textId="77777777" w:rsidR="00BC32EC" w:rsidRPr="00D11059" w:rsidRDefault="00BC32EC" w:rsidP="00E61060">
      <w:r>
        <w:t>On pourra aussi envisager différentes situations de rachats de crédits ou de renégociations, qui seront des supports intéressants pour l’écriture d’algorithmes.</w:t>
      </w:r>
    </w:p>
    <w:p w14:paraId="1ECA5AC3" w14:textId="77777777" w:rsidR="00E61060" w:rsidRDefault="00E61060">
      <w:pPr>
        <w:spacing w:before="0" w:after="0"/>
        <w:jc w:val="left"/>
        <w:rPr>
          <w:rFonts w:cs="Arial"/>
          <w:b/>
          <w:color w:val="3229A7"/>
          <w:sz w:val="22"/>
          <w:szCs w:val="24"/>
        </w:rPr>
      </w:pPr>
      <w:r>
        <w:br w:type="page"/>
      </w:r>
    </w:p>
    <w:p w14:paraId="03FB2AB8" w14:textId="239B7AFF" w:rsidR="001770C7" w:rsidRPr="00130B6A" w:rsidRDefault="001770C7" w:rsidP="001770C7">
      <w:pPr>
        <w:pStyle w:val="Titre2"/>
        <w:rPr>
          <w:i/>
        </w:rPr>
      </w:pPr>
      <w:bookmarkStart w:id="21" w:name="_Toc453860187"/>
      <w:r>
        <w:lastRenderedPageBreak/>
        <w:t>Sujet 2</w:t>
      </w:r>
      <w:r w:rsidRPr="00D324D8">
        <w:t xml:space="preserve"> – </w:t>
      </w:r>
      <w:r w:rsidR="000F7D9A">
        <w:t xml:space="preserve">Évolution </w:t>
      </w:r>
      <w:r>
        <w:t>du taux d’occupation des hôtels de l’agglomération d’Orléans (</w:t>
      </w:r>
      <w:r w:rsidR="0060689B">
        <w:t>statistiques, nuage de point, ajustement, utilisation d’une feuille de calcul</w:t>
      </w:r>
      <w:r>
        <w:t>).</w:t>
      </w:r>
      <w:bookmarkEnd w:id="21"/>
      <w:r w:rsidRPr="00130B6A">
        <w:rPr>
          <w:i/>
        </w:rPr>
        <w:t xml:space="preserve"> </w:t>
      </w:r>
    </w:p>
    <w:p w14:paraId="5790E0BE" w14:textId="77777777" w:rsidR="001770C7" w:rsidRPr="000918D9" w:rsidRDefault="001770C7" w:rsidP="001770C7">
      <w:pPr>
        <w:shd w:val="clear" w:color="auto" w:fill="D9D9D9" w:themeFill="background1" w:themeFillShade="D9"/>
        <w:spacing w:before="0" w:after="0"/>
        <w:rPr>
          <w:rFonts w:cs="Arial"/>
          <w:b/>
        </w:rPr>
      </w:pPr>
      <w:r>
        <w:rPr>
          <w:rFonts w:cs="Arial"/>
          <w:b/>
        </w:rPr>
        <w:t>Compétences développées et c</w:t>
      </w:r>
      <w:r w:rsidRPr="000918D9">
        <w:rPr>
          <w:rFonts w:cs="Arial"/>
          <w:b/>
        </w:rPr>
        <w:t>apacités mobilisées :</w:t>
      </w:r>
    </w:p>
    <w:p w14:paraId="6C0ACEF5" w14:textId="77777777" w:rsidR="001770C7" w:rsidRDefault="001770C7" w:rsidP="00167F09">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Pr>
          <w:rFonts w:ascii="Arial" w:hAnsi="Arial" w:cs="Arial"/>
          <w:sz w:val="18"/>
          <w:szCs w:val="18"/>
        </w:rPr>
        <w:t>extraire, organiser et traiter l’information utile ;</w:t>
      </w:r>
    </w:p>
    <w:p w14:paraId="75B28975" w14:textId="77777777" w:rsidR="001770C7" w:rsidRDefault="001770C7" w:rsidP="00167F09">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Pr>
          <w:rFonts w:ascii="Arial" w:hAnsi="Arial" w:cs="Arial"/>
          <w:sz w:val="18"/>
          <w:szCs w:val="18"/>
        </w:rPr>
        <w:t>modéliser la situation proposée à l’aide de formules mathématiques ;</w:t>
      </w:r>
    </w:p>
    <w:p w14:paraId="5D504277" w14:textId="77777777" w:rsidR="001770C7" w:rsidRDefault="001770C7" w:rsidP="00167F09">
      <w:pPr>
        <w:pStyle w:val="Paragraphedeliste"/>
        <w:numPr>
          <w:ilvl w:val="0"/>
          <w:numId w:val="9"/>
        </w:numPr>
        <w:shd w:val="clear" w:color="auto" w:fill="D9D9D9"/>
        <w:spacing w:after="0" w:line="240" w:lineRule="auto"/>
        <w:ind w:left="142" w:hanging="142"/>
        <w:rPr>
          <w:rFonts w:ascii="Arial" w:hAnsi="Arial" w:cs="Arial"/>
          <w:sz w:val="18"/>
          <w:szCs w:val="18"/>
        </w:rPr>
      </w:pPr>
      <w:r>
        <w:rPr>
          <w:rFonts w:ascii="Arial" w:hAnsi="Arial" w:cs="Arial"/>
          <w:sz w:val="18"/>
          <w:szCs w:val="18"/>
        </w:rPr>
        <w:t>créer ou modifier une feuille de calcul ;</w:t>
      </w:r>
    </w:p>
    <w:p w14:paraId="6B12BDE6" w14:textId="77777777" w:rsidR="001770C7" w:rsidRPr="00344CB3" w:rsidRDefault="001770C7" w:rsidP="00167F09">
      <w:pPr>
        <w:pStyle w:val="Paragraphedeliste"/>
        <w:numPr>
          <w:ilvl w:val="0"/>
          <w:numId w:val="9"/>
        </w:numPr>
        <w:shd w:val="clear" w:color="auto" w:fill="D9D9D9"/>
        <w:spacing w:after="0" w:line="240" w:lineRule="auto"/>
        <w:ind w:left="142" w:hanging="142"/>
        <w:rPr>
          <w:rFonts w:ascii="Arial" w:hAnsi="Arial" w:cs="Arial"/>
          <w:sz w:val="18"/>
          <w:szCs w:val="18"/>
        </w:rPr>
      </w:pPr>
      <w:r>
        <w:rPr>
          <w:rFonts w:ascii="Arial" w:hAnsi="Arial" w:cs="Arial"/>
          <w:sz w:val="18"/>
          <w:szCs w:val="18"/>
        </w:rPr>
        <w:t>s</w:t>
      </w:r>
      <w:r w:rsidRPr="00344CB3">
        <w:rPr>
          <w:rFonts w:ascii="Arial" w:hAnsi="Arial" w:cs="Arial"/>
          <w:sz w:val="18"/>
          <w:szCs w:val="18"/>
        </w:rPr>
        <w:t xml:space="preserve">’exprimer avec clarté et </w:t>
      </w:r>
      <w:r>
        <w:rPr>
          <w:rFonts w:ascii="Arial" w:hAnsi="Arial" w:cs="Arial"/>
          <w:sz w:val="18"/>
          <w:szCs w:val="18"/>
        </w:rPr>
        <w:t>précision à l’oral et à l’écrit ;</w:t>
      </w:r>
    </w:p>
    <w:p w14:paraId="490C0542" w14:textId="77777777" w:rsidR="001770C7" w:rsidRPr="00BB509A" w:rsidRDefault="001770C7" w:rsidP="00167F09">
      <w:pPr>
        <w:pStyle w:val="Paragraphedeliste"/>
        <w:numPr>
          <w:ilvl w:val="0"/>
          <w:numId w:val="9"/>
        </w:numPr>
        <w:shd w:val="clear" w:color="auto" w:fill="D9D9D9"/>
        <w:spacing w:after="240" w:line="240" w:lineRule="auto"/>
        <w:ind w:left="142" w:hanging="142"/>
        <w:rPr>
          <w:rFonts w:ascii="Arial" w:hAnsi="Arial" w:cs="Arial"/>
          <w:sz w:val="18"/>
          <w:szCs w:val="18"/>
        </w:rPr>
      </w:pPr>
      <w:r>
        <w:rPr>
          <w:rFonts w:ascii="Arial" w:hAnsi="Arial" w:cs="Arial"/>
          <w:sz w:val="18"/>
          <w:szCs w:val="18"/>
        </w:rPr>
        <w:t>c</w:t>
      </w:r>
      <w:r w:rsidRPr="00344CB3">
        <w:rPr>
          <w:rFonts w:ascii="Arial" w:hAnsi="Arial" w:cs="Arial"/>
          <w:sz w:val="18"/>
          <w:szCs w:val="18"/>
        </w:rPr>
        <w:t>ritiquer une démarche ou un résultat.</w:t>
      </w:r>
    </w:p>
    <w:p w14:paraId="6D32939C" w14:textId="77777777" w:rsidR="001770C7" w:rsidRPr="00E61060" w:rsidRDefault="001770C7" w:rsidP="00E61060">
      <w:pPr>
        <w:pStyle w:val="Titre3"/>
      </w:pPr>
      <w:r w:rsidRPr="00E61060">
        <w:t xml:space="preserve">Énoncé </w:t>
      </w:r>
    </w:p>
    <w:p w14:paraId="4855B152" w14:textId="77777777" w:rsidR="001770C7" w:rsidRDefault="001770C7" w:rsidP="00E61060">
      <w:r>
        <w:t>Le taux d’occupation mensuel moyen des hôtels de l’agglomération d’Orléans, toutes catégories confondues, est donné dans le tableau ci-dessous.</w:t>
      </w:r>
    </w:p>
    <w:tbl>
      <w:tblPr>
        <w:tblW w:w="5000" w:type="pct"/>
        <w:tblBorders>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53"/>
        <w:gridCol w:w="759"/>
        <w:gridCol w:w="732"/>
        <w:gridCol w:w="621"/>
        <w:gridCol w:w="567"/>
        <w:gridCol w:w="523"/>
        <w:gridCol w:w="523"/>
        <w:gridCol w:w="656"/>
        <w:gridCol w:w="573"/>
        <w:gridCol w:w="1062"/>
        <w:gridCol w:w="831"/>
        <w:gridCol w:w="1016"/>
        <w:gridCol w:w="1006"/>
      </w:tblGrid>
      <w:tr w:rsidR="001770C7" w:rsidRPr="00D73B4E" w14:paraId="1E299963" w14:textId="77777777" w:rsidTr="00857C1D">
        <w:trPr>
          <w:trHeight w:val="460"/>
        </w:trPr>
        <w:tc>
          <w:tcPr>
            <w:tcW w:w="391" w:type="pct"/>
            <w:tcBorders>
              <w:bottom w:val="single" w:sz="4" w:space="0" w:color="000000"/>
            </w:tcBorders>
            <w:shd w:val="clear" w:color="auto" w:fill="FFFFFF" w:themeFill="background1"/>
            <w:vAlign w:val="center"/>
          </w:tcPr>
          <w:p w14:paraId="1A807520" w14:textId="77777777" w:rsidR="001770C7" w:rsidRPr="00D73B4E" w:rsidRDefault="001770C7" w:rsidP="00857C1D">
            <w:pPr>
              <w:pStyle w:val="Corpsdetexte"/>
              <w:jc w:val="center"/>
              <w:rPr>
                <w:snapToGrid w:val="0"/>
                <w:sz w:val="20"/>
                <w:szCs w:val="20"/>
              </w:rPr>
            </w:pPr>
          </w:p>
        </w:tc>
        <w:tc>
          <w:tcPr>
            <w:tcW w:w="394" w:type="pct"/>
            <w:tcBorders>
              <w:top w:val="single" w:sz="4" w:space="0" w:color="auto"/>
            </w:tcBorders>
            <w:shd w:val="clear" w:color="auto" w:fill="E5DFEC" w:themeFill="accent4" w:themeFillTint="33"/>
            <w:vAlign w:val="center"/>
          </w:tcPr>
          <w:p w14:paraId="4D1A1A66" w14:textId="77777777" w:rsidR="001770C7" w:rsidRPr="005550C5" w:rsidRDefault="001770C7" w:rsidP="00857C1D">
            <w:pPr>
              <w:pStyle w:val="Corpsdetexte"/>
              <w:jc w:val="center"/>
              <w:rPr>
                <w:b/>
                <w:snapToGrid w:val="0"/>
                <w:sz w:val="16"/>
                <w:szCs w:val="16"/>
              </w:rPr>
            </w:pPr>
            <w:r>
              <w:rPr>
                <w:b/>
                <w:snapToGrid w:val="0"/>
                <w:sz w:val="16"/>
                <w:szCs w:val="16"/>
              </w:rPr>
              <w:t>j</w:t>
            </w:r>
            <w:r w:rsidRPr="005550C5">
              <w:rPr>
                <w:b/>
                <w:snapToGrid w:val="0"/>
                <w:sz w:val="16"/>
                <w:szCs w:val="16"/>
              </w:rPr>
              <w:t>anvier</w:t>
            </w:r>
          </w:p>
        </w:tc>
        <w:tc>
          <w:tcPr>
            <w:tcW w:w="380" w:type="pct"/>
            <w:tcBorders>
              <w:top w:val="single" w:sz="4" w:space="0" w:color="auto"/>
            </w:tcBorders>
            <w:shd w:val="clear" w:color="auto" w:fill="E5DFEC" w:themeFill="accent4" w:themeFillTint="33"/>
            <w:vAlign w:val="center"/>
          </w:tcPr>
          <w:p w14:paraId="7D73A9B8" w14:textId="77777777" w:rsidR="001770C7" w:rsidRPr="005550C5" w:rsidRDefault="001770C7" w:rsidP="00857C1D">
            <w:pPr>
              <w:pStyle w:val="Corpsdetexte"/>
              <w:jc w:val="center"/>
              <w:rPr>
                <w:b/>
                <w:snapToGrid w:val="0"/>
                <w:sz w:val="16"/>
                <w:szCs w:val="16"/>
              </w:rPr>
            </w:pPr>
            <w:r w:rsidRPr="005550C5">
              <w:rPr>
                <w:b/>
                <w:snapToGrid w:val="0"/>
                <w:sz w:val="16"/>
                <w:szCs w:val="16"/>
              </w:rPr>
              <w:t>février</w:t>
            </w:r>
          </w:p>
        </w:tc>
        <w:tc>
          <w:tcPr>
            <w:tcW w:w="322" w:type="pct"/>
            <w:tcBorders>
              <w:top w:val="single" w:sz="4" w:space="0" w:color="auto"/>
            </w:tcBorders>
            <w:shd w:val="clear" w:color="auto" w:fill="E5DFEC" w:themeFill="accent4" w:themeFillTint="33"/>
            <w:vAlign w:val="center"/>
          </w:tcPr>
          <w:p w14:paraId="594302E9" w14:textId="77777777" w:rsidR="001770C7" w:rsidRPr="005550C5" w:rsidRDefault="001770C7" w:rsidP="00857C1D">
            <w:pPr>
              <w:pStyle w:val="Corpsdetexte"/>
              <w:jc w:val="center"/>
              <w:rPr>
                <w:b/>
                <w:snapToGrid w:val="0"/>
                <w:sz w:val="16"/>
                <w:szCs w:val="16"/>
              </w:rPr>
            </w:pPr>
            <w:r w:rsidRPr="005550C5">
              <w:rPr>
                <w:b/>
                <w:snapToGrid w:val="0"/>
                <w:sz w:val="16"/>
                <w:szCs w:val="16"/>
              </w:rPr>
              <w:t>mars</w:t>
            </w:r>
          </w:p>
        </w:tc>
        <w:tc>
          <w:tcPr>
            <w:tcW w:w="294" w:type="pct"/>
            <w:tcBorders>
              <w:top w:val="single" w:sz="4" w:space="0" w:color="auto"/>
            </w:tcBorders>
            <w:shd w:val="clear" w:color="auto" w:fill="E5DFEC" w:themeFill="accent4" w:themeFillTint="33"/>
            <w:vAlign w:val="center"/>
          </w:tcPr>
          <w:p w14:paraId="7AD38347" w14:textId="77777777" w:rsidR="001770C7" w:rsidRPr="005550C5" w:rsidRDefault="001770C7" w:rsidP="00857C1D">
            <w:pPr>
              <w:pStyle w:val="Corpsdetexte"/>
              <w:jc w:val="center"/>
              <w:rPr>
                <w:b/>
                <w:snapToGrid w:val="0"/>
                <w:sz w:val="16"/>
                <w:szCs w:val="16"/>
              </w:rPr>
            </w:pPr>
            <w:r w:rsidRPr="005550C5">
              <w:rPr>
                <w:b/>
                <w:snapToGrid w:val="0"/>
                <w:sz w:val="16"/>
                <w:szCs w:val="16"/>
              </w:rPr>
              <w:t>avril</w:t>
            </w:r>
          </w:p>
        </w:tc>
        <w:tc>
          <w:tcPr>
            <w:tcW w:w="271" w:type="pct"/>
            <w:tcBorders>
              <w:top w:val="single" w:sz="4" w:space="0" w:color="auto"/>
            </w:tcBorders>
            <w:shd w:val="clear" w:color="auto" w:fill="E5DFEC" w:themeFill="accent4" w:themeFillTint="33"/>
            <w:vAlign w:val="center"/>
          </w:tcPr>
          <w:p w14:paraId="1F602472" w14:textId="77777777" w:rsidR="001770C7" w:rsidRPr="005550C5" w:rsidRDefault="001770C7" w:rsidP="00857C1D">
            <w:pPr>
              <w:pStyle w:val="Corpsdetexte"/>
              <w:jc w:val="center"/>
              <w:rPr>
                <w:b/>
                <w:snapToGrid w:val="0"/>
                <w:sz w:val="16"/>
                <w:szCs w:val="16"/>
              </w:rPr>
            </w:pPr>
            <w:r w:rsidRPr="005550C5">
              <w:rPr>
                <w:b/>
                <w:snapToGrid w:val="0"/>
                <w:sz w:val="16"/>
                <w:szCs w:val="16"/>
              </w:rPr>
              <w:t>mai</w:t>
            </w:r>
          </w:p>
        </w:tc>
        <w:tc>
          <w:tcPr>
            <w:tcW w:w="271" w:type="pct"/>
            <w:tcBorders>
              <w:top w:val="single" w:sz="4" w:space="0" w:color="auto"/>
            </w:tcBorders>
            <w:shd w:val="clear" w:color="auto" w:fill="E5DFEC" w:themeFill="accent4" w:themeFillTint="33"/>
            <w:vAlign w:val="center"/>
          </w:tcPr>
          <w:p w14:paraId="4662E163" w14:textId="77777777" w:rsidR="001770C7" w:rsidRPr="005550C5" w:rsidRDefault="001770C7" w:rsidP="00857C1D">
            <w:pPr>
              <w:pStyle w:val="Corpsdetexte"/>
              <w:jc w:val="center"/>
              <w:rPr>
                <w:b/>
                <w:snapToGrid w:val="0"/>
                <w:sz w:val="16"/>
                <w:szCs w:val="16"/>
              </w:rPr>
            </w:pPr>
            <w:r w:rsidRPr="005550C5">
              <w:rPr>
                <w:b/>
                <w:snapToGrid w:val="0"/>
                <w:sz w:val="16"/>
                <w:szCs w:val="16"/>
              </w:rPr>
              <w:t>juin</w:t>
            </w:r>
          </w:p>
        </w:tc>
        <w:tc>
          <w:tcPr>
            <w:tcW w:w="341" w:type="pct"/>
            <w:tcBorders>
              <w:top w:val="single" w:sz="4" w:space="0" w:color="auto"/>
            </w:tcBorders>
            <w:shd w:val="clear" w:color="auto" w:fill="E5DFEC" w:themeFill="accent4" w:themeFillTint="33"/>
            <w:vAlign w:val="center"/>
          </w:tcPr>
          <w:p w14:paraId="5A6D60BD" w14:textId="77777777" w:rsidR="001770C7" w:rsidRPr="005550C5" w:rsidRDefault="001770C7" w:rsidP="00857C1D">
            <w:pPr>
              <w:pStyle w:val="Corpsdetexte"/>
              <w:jc w:val="center"/>
              <w:rPr>
                <w:b/>
                <w:snapToGrid w:val="0"/>
                <w:sz w:val="16"/>
                <w:szCs w:val="16"/>
              </w:rPr>
            </w:pPr>
            <w:r w:rsidRPr="005550C5">
              <w:rPr>
                <w:b/>
                <w:snapToGrid w:val="0"/>
                <w:sz w:val="16"/>
                <w:szCs w:val="16"/>
              </w:rPr>
              <w:t>juillet</w:t>
            </w:r>
          </w:p>
        </w:tc>
        <w:tc>
          <w:tcPr>
            <w:tcW w:w="298" w:type="pct"/>
            <w:tcBorders>
              <w:top w:val="single" w:sz="4" w:space="0" w:color="auto"/>
            </w:tcBorders>
            <w:shd w:val="clear" w:color="auto" w:fill="E5DFEC" w:themeFill="accent4" w:themeFillTint="33"/>
            <w:vAlign w:val="center"/>
          </w:tcPr>
          <w:p w14:paraId="31252155" w14:textId="77777777" w:rsidR="001770C7" w:rsidRPr="005550C5" w:rsidRDefault="001770C7" w:rsidP="00857C1D">
            <w:pPr>
              <w:pStyle w:val="Corpsdetexte"/>
              <w:jc w:val="center"/>
              <w:rPr>
                <w:b/>
                <w:snapToGrid w:val="0"/>
                <w:sz w:val="16"/>
                <w:szCs w:val="16"/>
              </w:rPr>
            </w:pPr>
            <w:r w:rsidRPr="005550C5">
              <w:rPr>
                <w:b/>
                <w:snapToGrid w:val="0"/>
                <w:sz w:val="16"/>
                <w:szCs w:val="16"/>
              </w:rPr>
              <w:t>août</w:t>
            </w:r>
          </w:p>
        </w:tc>
        <w:tc>
          <w:tcPr>
            <w:tcW w:w="552" w:type="pct"/>
            <w:tcBorders>
              <w:top w:val="single" w:sz="4" w:space="0" w:color="auto"/>
            </w:tcBorders>
            <w:shd w:val="clear" w:color="auto" w:fill="E5DFEC" w:themeFill="accent4" w:themeFillTint="33"/>
            <w:vAlign w:val="center"/>
          </w:tcPr>
          <w:p w14:paraId="787C7837" w14:textId="77777777" w:rsidR="001770C7" w:rsidRPr="005550C5" w:rsidRDefault="001770C7" w:rsidP="00857C1D">
            <w:pPr>
              <w:pStyle w:val="Corpsdetexte"/>
              <w:jc w:val="center"/>
              <w:rPr>
                <w:b/>
                <w:snapToGrid w:val="0"/>
                <w:sz w:val="16"/>
                <w:szCs w:val="16"/>
              </w:rPr>
            </w:pPr>
            <w:r w:rsidRPr="005550C5">
              <w:rPr>
                <w:b/>
                <w:snapToGrid w:val="0"/>
                <w:sz w:val="16"/>
                <w:szCs w:val="16"/>
              </w:rPr>
              <w:t>septembre</w:t>
            </w:r>
          </w:p>
        </w:tc>
        <w:tc>
          <w:tcPr>
            <w:tcW w:w="432" w:type="pct"/>
            <w:tcBorders>
              <w:top w:val="single" w:sz="4" w:space="0" w:color="auto"/>
            </w:tcBorders>
            <w:shd w:val="clear" w:color="auto" w:fill="E5DFEC" w:themeFill="accent4" w:themeFillTint="33"/>
            <w:vAlign w:val="center"/>
          </w:tcPr>
          <w:p w14:paraId="5A1CDAFA" w14:textId="77777777" w:rsidR="001770C7" w:rsidRPr="005550C5" w:rsidRDefault="001770C7" w:rsidP="00857C1D">
            <w:pPr>
              <w:pStyle w:val="Corpsdetexte"/>
              <w:jc w:val="center"/>
              <w:rPr>
                <w:b/>
                <w:snapToGrid w:val="0"/>
                <w:sz w:val="16"/>
                <w:szCs w:val="16"/>
              </w:rPr>
            </w:pPr>
            <w:r w:rsidRPr="005550C5">
              <w:rPr>
                <w:b/>
                <w:snapToGrid w:val="0"/>
                <w:sz w:val="16"/>
                <w:szCs w:val="16"/>
              </w:rPr>
              <w:t>octobre</w:t>
            </w:r>
          </w:p>
        </w:tc>
        <w:tc>
          <w:tcPr>
            <w:tcW w:w="528" w:type="pct"/>
            <w:tcBorders>
              <w:top w:val="single" w:sz="4" w:space="0" w:color="auto"/>
            </w:tcBorders>
            <w:shd w:val="clear" w:color="auto" w:fill="E5DFEC" w:themeFill="accent4" w:themeFillTint="33"/>
            <w:vAlign w:val="center"/>
          </w:tcPr>
          <w:p w14:paraId="2009928C" w14:textId="77777777" w:rsidR="001770C7" w:rsidRPr="005550C5" w:rsidRDefault="001770C7" w:rsidP="00857C1D">
            <w:pPr>
              <w:pStyle w:val="Corpsdetexte"/>
              <w:jc w:val="center"/>
              <w:rPr>
                <w:b/>
                <w:snapToGrid w:val="0"/>
                <w:sz w:val="16"/>
                <w:szCs w:val="16"/>
              </w:rPr>
            </w:pPr>
            <w:r w:rsidRPr="005550C5">
              <w:rPr>
                <w:b/>
                <w:snapToGrid w:val="0"/>
                <w:sz w:val="16"/>
                <w:szCs w:val="16"/>
              </w:rPr>
              <w:t>novembre</w:t>
            </w:r>
          </w:p>
        </w:tc>
        <w:tc>
          <w:tcPr>
            <w:tcW w:w="523" w:type="pct"/>
            <w:tcBorders>
              <w:top w:val="single" w:sz="4" w:space="0" w:color="auto"/>
            </w:tcBorders>
            <w:shd w:val="clear" w:color="auto" w:fill="E5DFEC" w:themeFill="accent4" w:themeFillTint="33"/>
            <w:vAlign w:val="center"/>
          </w:tcPr>
          <w:p w14:paraId="2A47C3A7" w14:textId="77777777" w:rsidR="001770C7" w:rsidRPr="005550C5" w:rsidRDefault="001770C7" w:rsidP="00857C1D">
            <w:pPr>
              <w:pStyle w:val="Corpsdetexte"/>
              <w:jc w:val="center"/>
              <w:rPr>
                <w:b/>
                <w:snapToGrid w:val="0"/>
                <w:sz w:val="16"/>
                <w:szCs w:val="16"/>
              </w:rPr>
            </w:pPr>
            <w:r w:rsidRPr="005550C5">
              <w:rPr>
                <w:b/>
                <w:snapToGrid w:val="0"/>
                <w:sz w:val="16"/>
                <w:szCs w:val="16"/>
              </w:rPr>
              <w:t>décembre</w:t>
            </w:r>
          </w:p>
        </w:tc>
      </w:tr>
      <w:tr w:rsidR="001770C7" w:rsidRPr="00D73B4E" w14:paraId="476F5E38" w14:textId="77777777" w:rsidTr="00857C1D">
        <w:trPr>
          <w:trHeight w:val="460"/>
        </w:trPr>
        <w:tc>
          <w:tcPr>
            <w:tcW w:w="391" w:type="pct"/>
            <w:tcBorders>
              <w:top w:val="single" w:sz="4" w:space="0" w:color="000000"/>
              <w:left w:val="single" w:sz="4" w:space="0" w:color="000000"/>
            </w:tcBorders>
            <w:shd w:val="clear" w:color="auto" w:fill="D9D9D9" w:themeFill="background1" w:themeFillShade="D9"/>
            <w:vAlign w:val="center"/>
          </w:tcPr>
          <w:p w14:paraId="3CEE3BE3" w14:textId="77777777" w:rsidR="001770C7" w:rsidRPr="00EF6EB6" w:rsidRDefault="001770C7" w:rsidP="00857C1D">
            <w:pPr>
              <w:pStyle w:val="Corpsdetexte"/>
              <w:jc w:val="center"/>
              <w:rPr>
                <w:b/>
                <w:snapToGrid w:val="0"/>
                <w:sz w:val="18"/>
                <w:szCs w:val="18"/>
              </w:rPr>
            </w:pPr>
            <w:r w:rsidRPr="00EF6EB6">
              <w:rPr>
                <w:b/>
                <w:snapToGrid w:val="0"/>
                <w:sz w:val="18"/>
                <w:szCs w:val="18"/>
              </w:rPr>
              <w:t>2012</w:t>
            </w:r>
          </w:p>
        </w:tc>
        <w:tc>
          <w:tcPr>
            <w:tcW w:w="394" w:type="pct"/>
            <w:tcBorders>
              <w:top w:val="single" w:sz="4" w:space="0" w:color="000000"/>
            </w:tcBorders>
            <w:shd w:val="clear" w:color="auto" w:fill="auto"/>
            <w:vAlign w:val="center"/>
          </w:tcPr>
          <w:p w14:paraId="1A7C53E6"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51,8</w:t>
            </w:r>
          </w:p>
        </w:tc>
        <w:tc>
          <w:tcPr>
            <w:tcW w:w="380" w:type="pct"/>
            <w:tcBorders>
              <w:top w:val="single" w:sz="4" w:space="0" w:color="000000"/>
            </w:tcBorders>
            <w:vAlign w:val="center"/>
          </w:tcPr>
          <w:p w14:paraId="2EAB6FA1"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53,7</w:t>
            </w:r>
          </w:p>
        </w:tc>
        <w:tc>
          <w:tcPr>
            <w:tcW w:w="322" w:type="pct"/>
            <w:tcBorders>
              <w:top w:val="single" w:sz="4" w:space="0" w:color="000000"/>
            </w:tcBorders>
            <w:vAlign w:val="center"/>
          </w:tcPr>
          <w:p w14:paraId="01E63B80"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57</w:t>
            </w:r>
            <w:r>
              <w:rPr>
                <w:rFonts w:ascii="Arial Narrow" w:hAnsi="Arial Narrow"/>
                <w:b/>
                <w:bCs/>
                <w:sz w:val="18"/>
                <w:szCs w:val="18"/>
              </w:rPr>
              <w:t>,</w:t>
            </w:r>
            <w:r w:rsidRPr="00EF6EB6">
              <w:rPr>
                <w:rFonts w:ascii="Arial Narrow" w:hAnsi="Arial Narrow"/>
                <w:b/>
                <w:bCs/>
                <w:sz w:val="18"/>
                <w:szCs w:val="18"/>
              </w:rPr>
              <w:t>2</w:t>
            </w:r>
          </w:p>
        </w:tc>
        <w:tc>
          <w:tcPr>
            <w:tcW w:w="294" w:type="pct"/>
            <w:tcBorders>
              <w:top w:val="single" w:sz="4" w:space="0" w:color="000000"/>
            </w:tcBorders>
            <w:vAlign w:val="center"/>
          </w:tcPr>
          <w:p w14:paraId="78853FF7"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62,0</w:t>
            </w:r>
          </w:p>
        </w:tc>
        <w:tc>
          <w:tcPr>
            <w:tcW w:w="271" w:type="pct"/>
            <w:tcBorders>
              <w:top w:val="single" w:sz="4" w:space="0" w:color="000000"/>
            </w:tcBorders>
            <w:shd w:val="clear" w:color="auto" w:fill="auto"/>
            <w:vAlign w:val="center"/>
          </w:tcPr>
          <w:p w14:paraId="2AF3D5DA"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63,2</w:t>
            </w:r>
          </w:p>
        </w:tc>
        <w:tc>
          <w:tcPr>
            <w:tcW w:w="271" w:type="pct"/>
            <w:tcBorders>
              <w:top w:val="single" w:sz="4" w:space="0" w:color="000000"/>
            </w:tcBorders>
            <w:shd w:val="clear" w:color="auto" w:fill="auto"/>
            <w:vAlign w:val="center"/>
          </w:tcPr>
          <w:p w14:paraId="675FE4FC"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72,8</w:t>
            </w:r>
          </w:p>
        </w:tc>
        <w:tc>
          <w:tcPr>
            <w:tcW w:w="341" w:type="pct"/>
            <w:tcBorders>
              <w:top w:val="single" w:sz="4" w:space="0" w:color="000000"/>
            </w:tcBorders>
            <w:shd w:val="clear" w:color="auto" w:fill="auto"/>
            <w:vAlign w:val="center"/>
          </w:tcPr>
          <w:p w14:paraId="64E07AC0"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74,3</w:t>
            </w:r>
          </w:p>
        </w:tc>
        <w:tc>
          <w:tcPr>
            <w:tcW w:w="298" w:type="pct"/>
            <w:tcBorders>
              <w:top w:val="single" w:sz="4" w:space="0" w:color="000000"/>
            </w:tcBorders>
            <w:vAlign w:val="center"/>
          </w:tcPr>
          <w:p w14:paraId="12D20479"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63,1</w:t>
            </w:r>
          </w:p>
        </w:tc>
        <w:tc>
          <w:tcPr>
            <w:tcW w:w="552" w:type="pct"/>
            <w:tcBorders>
              <w:top w:val="single" w:sz="4" w:space="0" w:color="000000"/>
            </w:tcBorders>
            <w:vAlign w:val="center"/>
          </w:tcPr>
          <w:p w14:paraId="1E025EF1"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69,6</w:t>
            </w:r>
          </w:p>
        </w:tc>
        <w:tc>
          <w:tcPr>
            <w:tcW w:w="432" w:type="pct"/>
            <w:tcBorders>
              <w:top w:val="single" w:sz="4" w:space="0" w:color="000000"/>
            </w:tcBorders>
            <w:vAlign w:val="center"/>
          </w:tcPr>
          <w:p w14:paraId="5C00F3E1"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64,1</w:t>
            </w:r>
          </w:p>
        </w:tc>
        <w:tc>
          <w:tcPr>
            <w:tcW w:w="528" w:type="pct"/>
            <w:tcBorders>
              <w:top w:val="single" w:sz="4" w:space="0" w:color="000000"/>
            </w:tcBorders>
            <w:vAlign w:val="center"/>
          </w:tcPr>
          <w:p w14:paraId="2B98DEA6"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59,0</w:t>
            </w:r>
          </w:p>
        </w:tc>
        <w:tc>
          <w:tcPr>
            <w:tcW w:w="523" w:type="pct"/>
            <w:tcBorders>
              <w:top w:val="single" w:sz="4" w:space="0" w:color="000000"/>
            </w:tcBorders>
            <w:shd w:val="clear" w:color="auto" w:fill="auto"/>
            <w:vAlign w:val="center"/>
          </w:tcPr>
          <w:p w14:paraId="22A24CF7"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47,7</w:t>
            </w:r>
          </w:p>
        </w:tc>
      </w:tr>
      <w:tr w:rsidR="001770C7" w:rsidRPr="00D73B4E" w14:paraId="57F94087" w14:textId="77777777" w:rsidTr="00857C1D">
        <w:trPr>
          <w:trHeight w:val="460"/>
        </w:trPr>
        <w:tc>
          <w:tcPr>
            <w:tcW w:w="391" w:type="pct"/>
            <w:tcBorders>
              <w:top w:val="single" w:sz="4" w:space="0" w:color="000000"/>
              <w:left w:val="single" w:sz="4" w:space="0" w:color="000000"/>
              <w:bottom w:val="single" w:sz="4" w:space="0" w:color="000000"/>
            </w:tcBorders>
            <w:shd w:val="clear" w:color="auto" w:fill="D9D9D9" w:themeFill="background1" w:themeFillShade="D9"/>
            <w:vAlign w:val="center"/>
          </w:tcPr>
          <w:p w14:paraId="167E76EB" w14:textId="77777777" w:rsidR="001770C7" w:rsidRPr="00EF6EB6" w:rsidRDefault="001770C7" w:rsidP="00857C1D">
            <w:pPr>
              <w:pStyle w:val="Corpsdetexte"/>
              <w:jc w:val="center"/>
              <w:rPr>
                <w:b/>
                <w:snapToGrid w:val="0"/>
                <w:sz w:val="18"/>
                <w:szCs w:val="18"/>
              </w:rPr>
            </w:pPr>
            <w:r w:rsidRPr="00EF6EB6">
              <w:rPr>
                <w:b/>
                <w:snapToGrid w:val="0"/>
                <w:sz w:val="18"/>
                <w:szCs w:val="18"/>
              </w:rPr>
              <w:t>2013</w:t>
            </w:r>
          </w:p>
        </w:tc>
        <w:tc>
          <w:tcPr>
            <w:tcW w:w="394" w:type="pct"/>
            <w:shd w:val="clear" w:color="auto" w:fill="auto"/>
            <w:vAlign w:val="center"/>
          </w:tcPr>
          <w:p w14:paraId="0CA4D06B"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51,2</w:t>
            </w:r>
          </w:p>
        </w:tc>
        <w:tc>
          <w:tcPr>
            <w:tcW w:w="380" w:type="pct"/>
            <w:vAlign w:val="center"/>
          </w:tcPr>
          <w:p w14:paraId="29DC5172"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52,3</w:t>
            </w:r>
          </w:p>
        </w:tc>
        <w:tc>
          <w:tcPr>
            <w:tcW w:w="322" w:type="pct"/>
            <w:vAlign w:val="center"/>
          </w:tcPr>
          <w:p w14:paraId="042D3B37"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54,4</w:t>
            </w:r>
          </w:p>
        </w:tc>
        <w:tc>
          <w:tcPr>
            <w:tcW w:w="294" w:type="pct"/>
            <w:vAlign w:val="center"/>
          </w:tcPr>
          <w:p w14:paraId="56455451"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56,7</w:t>
            </w:r>
          </w:p>
        </w:tc>
        <w:tc>
          <w:tcPr>
            <w:tcW w:w="271" w:type="pct"/>
            <w:shd w:val="clear" w:color="auto" w:fill="auto"/>
            <w:vAlign w:val="center"/>
          </w:tcPr>
          <w:p w14:paraId="3CC08F21"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61,2</w:t>
            </w:r>
          </w:p>
        </w:tc>
        <w:tc>
          <w:tcPr>
            <w:tcW w:w="271" w:type="pct"/>
            <w:shd w:val="clear" w:color="auto" w:fill="auto"/>
            <w:vAlign w:val="center"/>
          </w:tcPr>
          <w:p w14:paraId="423FA773"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73,4</w:t>
            </w:r>
          </w:p>
        </w:tc>
        <w:tc>
          <w:tcPr>
            <w:tcW w:w="341" w:type="pct"/>
            <w:shd w:val="clear" w:color="auto" w:fill="auto"/>
            <w:vAlign w:val="center"/>
          </w:tcPr>
          <w:p w14:paraId="1F07C50A"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73,4</w:t>
            </w:r>
          </w:p>
        </w:tc>
        <w:tc>
          <w:tcPr>
            <w:tcW w:w="298" w:type="pct"/>
            <w:vAlign w:val="center"/>
          </w:tcPr>
          <w:p w14:paraId="081ED772"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66,1</w:t>
            </w:r>
          </w:p>
        </w:tc>
        <w:tc>
          <w:tcPr>
            <w:tcW w:w="552" w:type="pct"/>
            <w:vAlign w:val="center"/>
          </w:tcPr>
          <w:p w14:paraId="223BD67B"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65,7</w:t>
            </w:r>
          </w:p>
        </w:tc>
        <w:tc>
          <w:tcPr>
            <w:tcW w:w="432" w:type="pct"/>
            <w:vAlign w:val="center"/>
          </w:tcPr>
          <w:p w14:paraId="6C9FEAA6"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64,2</w:t>
            </w:r>
          </w:p>
        </w:tc>
        <w:tc>
          <w:tcPr>
            <w:tcW w:w="528" w:type="pct"/>
            <w:vAlign w:val="center"/>
          </w:tcPr>
          <w:p w14:paraId="4DF9C476"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55,1</w:t>
            </w:r>
          </w:p>
        </w:tc>
        <w:tc>
          <w:tcPr>
            <w:tcW w:w="523" w:type="pct"/>
            <w:shd w:val="clear" w:color="auto" w:fill="auto"/>
            <w:vAlign w:val="center"/>
          </w:tcPr>
          <w:p w14:paraId="01F2BAE9"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47,2</w:t>
            </w:r>
          </w:p>
        </w:tc>
      </w:tr>
      <w:tr w:rsidR="001770C7" w:rsidRPr="00D73B4E" w14:paraId="4737CA11" w14:textId="77777777" w:rsidTr="00857C1D">
        <w:trPr>
          <w:trHeight w:val="460"/>
        </w:trPr>
        <w:tc>
          <w:tcPr>
            <w:tcW w:w="391" w:type="pct"/>
            <w:tcBorders>
              <w:top w:val="single" w:sz="4" w:space="0" w:color="000000"/>
              <w:left w:val="single" w:sz="4" w:space="0" w:color="000000"/>
              <w:bottom w:val="single" w:sz="4" w:space="0" w:color="000000"/>
            </w:tcBorders>
            <w:shd w:val="clear" w:color="auto" w:fill="D9D9D9" w:themeFill="background1" w:themeFillShade="D9"/>
            <w:vAlign w:val="center"/>
          </w:tcPr>
          <w:p w14:paraId="102D6A9E" w14:textId="77777777" w:rsidR="001770C7" w:rsidRPr="00EF6EB6" w:rsidRDefault="001770C7" w:rsidP="00857C1D">
            <w:pPr>
              <w:pStyle w:val="Corpsdetexte"/>
              <w:jc w:val="center"/>
              <w:rPr>
                <w:b/>
                <w:snapToGrid w:val="0"/>
                <w:sz w:val="18"/>
                <w:szCs w:val="18"/>
              </w:rPr>
            </w:pPr>
            <w:r w:rsidRPr="00EF6EB6">
              <w:rPr>
                <w:b/>
                <w:snapToGrid w:val="0"/>
                <w:sz w:val="18"/>
                <w:szCs w:val="18"/>
              </w:rPr>
              <w:t>2014</w:t>
            </w:r>
          </w:p>
        </w:tc>
        <w:tc>
          <w:tcPr>
            <w:tcW w:w="394" w:type="pct"/>
            <w:shd w:val="clear" w:color="auto" w:fill="auto"/>
            <w:vAlign w:val="center"/>
          </w:tcPr>
          <w:p w14:paraId="395FE546"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48,4</w:t>
            </w:r>
          </w:p>
        </w:tc>
        <w:tc>
          <w:tcPr>
            <w:tcW w:w="380" w:type="pct"/>
            <w:vAlign w:val="center"/>
          </w:tcPr>
          <w:p w14:paraId="2EEB78E9"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51,5</w:t>
            </w:r>
          </w:p>
        </w:tc>
        <w:tc>
          <w:tcPr>
            <w:tcW w:w="322" w:type="pct"/>
            <w:vAlign w:val="center"/>
          </w:tcPr>
          <w:p w14:paraId="1A8A4B41"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51,9</w:t>
            </w:r>
          </w:p>
        </w:tc>
        <w:tc>
          <w:tcPr>
            <w:tcW w:w="294" w:type="pct"/>
            <w:vAlign w:val="center"/>
          </w:tcPr>
          <w:p w14:paraId="4675B077"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58,9</w:t>
            </w:r>
          </w:p>
        </w:tc>
        <w:tc>
          <w:tcPr>
            <w:tcW w:w="271" w:type="pct"/>
            <w:shd w:val="clear" w:color="auto" w:fill="auto"/>
            <w:vAlign w:val="center"/>
          </w:tcPr>
          <w:p w14:paraId="2BFF9362"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57,8</w:t>
            </w:r>
          </w:p>
        </w:tc>
        <w:tc>
          <w:tcPr>
            <w:tcW w:w="271" w:type="pct"/>
            <w:shd w:val="clear" w:color="auto" w:fill="auto"/>
            <w:vAlign w:val="center"/>
          </w:tcPr>
          <w:p w14:paraId="06C5DB64"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71,9</w:t>
            </w:r>
          </w:p>
        </w:tc>
        <w:tc>
          <w:tcPr>
            <w:tcW w:w="341" w:type="pct"/>
            <w:shd w:val="clear" w:color="auto" w:fill="auto"/>
            <w:vAlign w:val="center"/>
          </w:tcPr>
          <w:p w14:paraId="6F7E3510"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71,6</w:t>
            </w:r>
          </w:p>
        </w:tc>
        <w:tc>
          <w:tcPr>
            <w:tcW w:w="298" w:type="pct"/>
            <w:vAlign w:val="center"/>
          </w:tcPr>
          <w:p w14:paraId="57C68752" w14:textId="77777777" w:rsidR="001770C7" w:rsidRPr="00EF6EB6" w:rsidRDefault="001770C7" w:rsidP="00857C1D">
            <w:pPr>
              <w:rPr>
                <w:rFonts w:ascii="Arial Narrow" w:hAnsi="Arial Narrow"/>
                <w:b/>
                <w:bCs/>
                <w:sz w:val="18"/>
                <w:szCs w:val="18"/>
              </w:rPr>
            </w:pPr>
            <w:r w:rsidRPr="00EF6EB6">
              <w:rPr>
                <w:rFonts w:ascii="Arial Narrow" w:hAnsi="Arial Narrow"/>
                <w:b/>
                <w:bCs/>
                <w:sz w:val="18"/>
                <w:szCs w:val="18"/>
              </w:rPr>
              <w:t>65,3</w:t>
            </w:r>
          </w:p>
        </w:tc>
        <w:tc>
          <w:tcPr>
            <w:tcW w:w="552" w:type="pct"/>
            <w:vAlign w:val="center"/>
          </w:tcPr>
          <w:p w14:paraId="76422CD4"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68,8</w:t>
            </w:r>
          </w:p>
        </w:tc>
        <w:tc>
          <w:tcPr>
            <w:tcW w:w="432" w:type="pct"/>
            <w:vAlign w:val="center"/>
          </w:tcPr>
          <w:p w14:paraId="63BEAB43"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61,1</w:t>
            </w:r>
          </w:p>
        </w:tc>
        <w:tc>
          <w:tcPr>
            <w:tcW w:w="528" w:type="pct"/>
            <w:vAlign w:val="center"/>
          </w:tcPr>
          <w:p w14:paraId="24BD190F"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52,6</w:t>
            </w:r>
          </w:p>
        </w:tc>
        <w:tc>
          <w:tcPr>
            <w:tcW w:w="523" w:type="pct"/>
            <w:shd w:val="clear" w:color="auto" w:fill="auto"/>
            <w:vAlign w:val="center"/>
          </w:tcPr>
          <w:p w14:paraId="057727A0"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47,2</w:t>
            </w:r>
          </w:p>
        </w:tc>
      </w:tr>
      <w:tr w:rsidR="001770C7" w:rsidRPr="00D73B4E" w14:paraId="38A430DD" w14:textId="77777777" w:rsidTr="00857C1D">
        <w:trPr>
          <w:trHeight w:val="460"/>
        </w:trPr>
        <w:tc>
          <w:tcPr>
            <w:tcW w:w="391" w:type="pct"/>
            <w:tcBorders>
              <w:top w:val="single" w:sz="4" w:space="0" w:color="000000"/>
              <w:left w:val="single" w:sz="4" w:space="0" w:color="000000"/>
            </w:tcBorders>
            <w:shd w:val="clear" w:color="auto" w:fill="D9D9D9" w:themeFill="background1" w:themeFillShade="D9"/>
            <w:vAlign w:val="center"/>
          </w:tcPr>
          <w:p w14:paraId="424FB6B5" w14:textId="77777777" w:rsidR="001770C7" w:rsidRPr="00EF6EB6" w:rsidRDefault="001770C7" w:rsidP="00857C1D">
            <w:pPr>
              <w:pStyle w:val="Corpsdetexte"/>
              <w:jc w:val="center"/>
              <w:rPr>
                <w:b/>
                <w:snapToGrid w:val="0"/>
                <w:sz w:val="18"/>
                <w:szCs w:val="18"/>
              </w:rPr>
            </w:pPr>
            <w:r w:rsidRPr="00EF6EB6">
              <w:rPr>
                <w:b/>
                <w:snapToGrid w:val="0"/>
                <w:sz w:val="18"/>
                <w:szCs w:val="18"/>
              </w:rPr>
              <w:t>2015</w:t>
            </w:r>
          </w:p>
        </w:tc>
        <w:tc>
          <w:tcPr>
            <w:tcW w:w="394" w:type="pct"/>
            <w:shd w:val="clear" w:color="auto" w:fill="auto"/>
            <w:vAlign w:val="center"/>
          </w:tcPr>
          <w:p w14:paraId="07211101"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45,</w:t>
            </w:r>
            <w:r>
              <w:rPr>
                <w:rFonts w:ascii="Arial Narrow" w:hAnsi="Arial Narrow"/>
                <w:b/>
                <w:bCs/>
                <w:sz w:val="18"/>
                <w:szCs w:val="18"/>
              </w:rPr>
              <w:t>9</w:t>
            </w:r>
          </w:p>
        </w:tc>
        <w:tc>
          <w:tcPr>
            <w:tcW w:w="380" w:type="pct"/>
            <w:vAlign w:val="center"/>
          </w:tcPr>
          <w:p w14:paraId="1A95FF46" w14:textId="77777777" w:rsidR="001770C7" w:rsidRPr="00EF6EB6" w:rsidRDefault="001770C7" w:rsidP="00D64E28">
            <w:pPr>
              <w:ind w:firstLineChars="100" w:firstLine="181"/>
              <w:jc w:val="center"/>
              <w:rPr>
                <w:rFonts w:ascii="Arial Narrow" w:hAnsi="Arial Narrow"/>
                <w:b/>
                <w:bCs/>
                <w:sz w:val="18"/>
                <w:szCs w:val="18"/>
              </w:rPr>
            </w:pPr>
            <w:r w:rsidRPr="00EF6EB6">
              <w:rPr>
                <w:rFonts w:ascii="Arial Narrow" w:hAnsi="Arial Narrow"/>
                <w:b/>
                <w:bCs/>
                <w:sz w:val="18"/>
                <w:szCs w:val="18"/>
              </w:rPr>
              <w:t>48,</w:t>
            </w:r>
            <w:r>
              <w:rPr>
                <w:rFonts w:ascii="Arial Narrow" w:hAnsi="Arial Narrow"/>
                <w:b/>
                <w:bCs/>
                <w:sz w:val="18"/>
                <w:szCs w:val="18"/>
              </w:rPr>
              <w:t>3</w:t>
            </w:r>
          </w:p>
        </w:tc>
        <w:tc>
          <w:tcPr>
            <w:tcW w:w="322" w:type="pct"/>
            <w:vAlign w:val="center"/>
          </w:tcPr>
          <w:p w14:paraId="076EE4D8" w14:textId="77777777" w:rsidR="001770C7" w:rsidRPr="00EF6EB6" w:rsidRDefault="001770C7" w:rsidP="00857C1D">
            <w:pPr>
              <w:jc w:val="center"/>
              <w:rPr>
                <w:rFonts w:ascii="Arial Narrow" w:hAnsi="Arial Narrow"/>
                <w:b/>
                <w:bCs/>
                <w:sz w:val="18"/>
                <w:szCs w:val="18"/>
              </w:rPr>
            </w:pPr>
            <w:r w:rsidRPr="00EF6EB6">
              <w:rPr>
                <w:rFonts w:ascii="Arial Narrow" w:hAnsi="Arial Narrow"/>
                <w:b/>
                <w:bCs/>
                <w:sz w:val="18"/>
                <w:szCs w:val="18"/>
              </w:rPr>
              <w:t>51,</w:t>
            </w:r>
            <w:r>
              <w:rPr>
                <w:rFonts w:ascii="Arial Narrow" w:hAnsi="Arial Narrow"/>
                <w:b/>
                <w:bCs/>
                <w:sz w:val="18"/>
                <w:szCs w:val="18"/>
              </w:rPr>
              <w:t>6</w:t>
            </w:r>
          </w:p>
        </w:tc>
        <w:tc>
          <w:tcPr>
            <w:tcW w:w="294" w:type="pct"/>
            <w:vAlign w:val="center"/>
          </w:tcPr>
          <w:p w14:paraId="444DDFBA" w14:textId="77777777" w:rsidR="001770C7" w:rsidRPr="00EF6EB6" w:rsidRDefault="001770C7" w:rsidP="00857C1D">
            <w:pPr>
              <w:jc w:val="center"/>
              <w:rPr>
                <w:rFonts w:ascii="Arial Narrow" w:hAnsi="Arial Narrow"/>
                <w:b/>
                <w:bCs/>
                <w:sz w:val="18"/>
                <w:szCs w:val="18"/>
              </w:rPr>
            </w:pPr>
            <w:r w:rsidRPr="00EF6EB6">
              <w:rPr>
                <w:rFonts w:ascii="Arial Narrow" w:hAnsi="Arial Narrow"/>
                <w:b/>
                <w:bCs/>
                <w:sz w:val="18"/>
                <w:szCs w:val="18"/>
              </w:rPr>
              <w:t>56,</w:t>
            </w:r>
            <w:r>
              <w:rPr>
                <w:rFonts w:ascii="Arial Narrow" w:hAnsi="Arial Narrow"/>
                <w:b/>
                <w:bCs/>
                <w:sz w:val="18"/>
                <w:szCs w:val="18"/>
              </w:rPr>
              <w:t>3</w:t>
            </w:r>
          </w:p>
        </w:tc>
        <w:tc>
          <w:tcPr>
            <w:tcW w:w="271" w:type="pct"/>
            <w:shd w:val="clear" w:color="auto" w:fill="auto"/>
            <w:vAlign w:val="center"/>
          </w:tcPr>
          <w:p w14:paraId="7A8CB151" w14:textId="77777777" w:rsidR="001770C7" w:rsidRPr="00EF6EB6" w:rsidRDefault="001770C7" w:rsidP="00857C1D">
            <w:pPr>
              <w:jc w:val="center"/>
              <w:rPr>
                <w:rFonts w:ascii="Arial Narrow" w:hAnsi="Arial Narrow"/>
                <w:b/>
                <w:bCs/>
                <w:sz w:val="18"/>
                <w:szCs w:val="18"/>
              </w:rPr>
            </w:pPr>
            <w:r>
              <w:rPr>
                <w:rFonts w:ascii="Arial Narrow" w:hAnsi="Arial Narrow"/>
                <w:b/>
                <w:bCs/>
                <w:sz w:val="18"/>
                <w:szCs w:val="18"/>
              </w:rPr>
              <w:t>58,6</w:t>
            </w:r>
          </w:p>
        </w:tc>
        <w:tc>
          <w:tcPr>
            <w:tcW w:w="271" w:type="pct"/>
            <w:shd w:val="clear" w:color="auto" w:fill="auto"/>
            <w:vAlign w:val="center"/>
          </w:tcPr>
          <w:p w14:paraId="027B6CF6" w14:textId="77777777" w:rsidR="001770C7" w:rsidRPr="00EF6EB6" w:rsidRDefault="001770C7" w:rsidP="00857C1D">
            <w:pPr>
              <w:jc w:val="center"/>
              <w:rPr>
                <w:rFonts w:ascii="Arial Narrow" w:hAnsi="Arial Narrow"/>
                <w:b/>
                <w:bCs/>
                <w:sz w:val="18"/>
                <w:szCs w:val="18"/>
              </w:rPr>
            </w:pPr>
            <w:r>
              <w:rPr>
                <w:rFonts w:ascii="Arial Narrow" w:hAnsi="Arial Narrow"/>
                <w:b/>
                <w:bCs/>
                <w:sz w:val="18"/>
                <w:szCs w:val="18"/>
              </w:rPr>
              <w:t>71,9</w:t>
            </w:r>
          </w:p>
        </w:tc>
        <w:tc>
          <w:tcPr>
            <w:tcW w:w="341" w:type="pct"/>
            <w:shd w:val="clear" w:color="auto" w:fill="auto"/>
            <w:vAlign w:val="center"/>
          </w:tcPr>
          <w:p w14:paraId="540FC8A5" w14:textId="77777777" w:rsidR="001770C7" w:rsidRPr="00EF6EB6" w:rsidRDefault="001770C7" w:rsidP="00D64E28">
            <w:pPr>
              <w:ind w:firstLineChars="100" w:firstLine="181"/>
              <w:jc w:val="center"/>
              <w:rPr>
                <w:rFonts w:ascii="Arial Narrow" w:hAnsi="Arial Narrow"/>
                <w:b/>
                <w:bCs/>
                <w:sz w:val="18"/>
                <w:szCs w:val="18"/>
              </w:rPr>
            </w:pPr>
          </w:p>
        </w:tc>
        <w:tc>
          <w:tcPr>
            <w:tcW w:w="298" w:type="pct"/>
            <w:vAlign w:val="center"/>
          </w:tcPr>
          <w:p w14:paraId="7C915362" w14:textId="77777777" w:rsidR="001770C7" w:rsidRPr="00EF6EB6" w:rsidRDefault="001770C7" w:rsidP="00D64E28">
            <w:pPr>
              <w:ind w:firstLineChars="100" w:firstLine="181"/>
              <w:jc w:val="center"/>
              <w:rPr>
                <w:rFonts w:ascii="Arial Narrow" w:hAnsi="Arial Narrow"/>
                <w:b/>
                <w:bCs/>
                <w:sz w:val="18"/>
                <w:szCs w:val="18"/>
              </w:rPr>
            </w:pPr>
          </w:p>
        </w:tc>
        <w:tc>
          <w:tcPr>
            <w:tcW w:w="552" w:type="pct"/>
            <w:vAlign w:val="center"/>
          </w:tcPr>
          <w:p w14:paraId="6E38C797" w14:textId="77777777" w:rsidR="001770C7" w:rsidRPr="00EF6EB6" w:rsidRDefault="001770C7" w:rsidP="00D64E28">
            <w:pPr>
              <w:ind w:firstLineChars="100" w:firstLine="181"/>
              <w:jc w:val="center"/>
              <w:rPr>
                <w:rFonts w:ascii="Arial Narrow" w:hAnsi="Arial Narrow"/>
                <w:b/>
                <w:bCs/>
                <w:sz w:val="18"/>
                <w:szCs w:val="18"/>
              </w:rPr>
            </w:pPr>
          </w:p>
        </w:tc>
        <w:tc>
          <w:tcPr>
            <w:tcW w:w="432" w:type="pct"/>
            <w:vAlign w:val="center"/>
          </w:tcPr>
          <w:p w14:paraId="134DE8C4" w14:textId="77777777" w:rsidR="001770C7" w:rsidRPr="00EF6EB6" w:rsidRDefault="001770C7" w:rsidP="00D64E28">
            <w:pPr>
              <w:ind w:firstLineChars="100" w:firstLine="181"/>
              <w:jc w:val="center"/>
              <w:rPr>
                <w:rFonts w:ascii="Arial Narrow" w:hAnsi="Arial Narrow"/>
                <w:b/>
                <w:bCs/>
                <w:sz w:val="18"/>
                <w:szCs w:val="18"/>
              </w:rPr>
            </w:pPr>
          </w:p>
        </w:tc>
        <w:tc>
          <w:tcPr>
            <w:tcW w:w="528" w:type="pct"/>
            <w:vAlign w:val="center"/>
          </w:tcPr>
          <w:p w14:paraId="2EE752E3" w14:textId="77777777" w:rsidR="001770C7" w:rsidRPr="00EF6EB6" w:rsidRDefault="001770C7" w:rsidP="00D64E28">
            <w:pPr>
              <w:ind w:firstLineChars="100" w:firstLine="181"/>
              <w:jc w:val="center"/>
              <w:rPr>
                <w:rFonts w:ascii="Arial Narrow" w:hAnsi="Arial Narrow"/>
                <w:b/>
                <w:bCs/>
                <w:sz w:val="18"/>
                <w:szCs w:val="18"/>
              </w:rPr>
            </w:pPr>
          </w:p>
        </w:tc>
        <w:tc>
          <w:tcPr>
            <w:tcW w:w="523" w:type="pct"/>
            <w:shd w:val="clear" w:color="auto" w:fill="auto"/>
            <w:vAlign w:val="center"/>
          </w:tcPr>
          <w:p w14:paraId="7B63A454" w14:textId="77777777" w:rsidR="001770C7" w:rsidRPr="00EF6EB6" w:rsidRDefault="001770C7" w:rsidP="00D64E28">
            <w:pPr>
              <w:ind w:firstLineChars="100" w:firstLine="181"/>
              <w:jc w:val="center"/>
              <w:rPr>
                <w:rFonts w:ascii="Arial Narrow" w:hAnsi="Arial Narrow"/>
                <w:b/>
                <w:bCs/>
                <w:sz w:val="18"/>
                <w:szCs w:val="18"/>
              </w:rPr>
            </w:pPr>
          </w:p>
        </w:tc>
      </w:tr>
    </w:tbl>
    <w:p w14:paraId="0DF35BFD" w14:textId="1152F164" w:rsidR="001770C7" w:rsidRDefault="001770C7" w:rsidP="00E61060">
      <w:r>
        <w:t>Source :</w:t>
      </w:r>
      <w:r w:rsidRPr="005550C5">
        <w:t xml:space="preserve"> </w:t>
      </w:r>
      <w:hyperlink r:id="rId27" w:history="1">
        <w:r w:rsidRPr="00552322">
          <w:rPr>
            <w:rStyle w:val="Lienhypertexte"/>
          </w:rPr>
          <w:t>enquête INSEE/DGE/Partenaires régionaux auprès des hôtels classés de 1 à 5 étoiles et non classés à vocation touristique de plus de 5 chambres</w:t>
        </w:r>
      </w:hyperlink>
    </w:p>
    <w:p w14:paraId="015C8362" w14:textId="77777777" w:rsidR="001770C7" w:rsidRDefault="001770C7" w:rsidP="00552322">
      <w:pPr>
        <w:pStyle w:val="Titre4"/>
      </w:pPr>
      <w:r w:rsidRPr="00D11059">
        <w:t>Partie 1</w:t>
      </w:r>
    </w:p>
    <w:p w14:paraId="5528E70B" w14:textId="77777777" w:rsidR="001770C7" w:rsidRDefault="001770C7" w:rsidP="001770C7">
      <w:pPr>
        <w:pStyle w:val="Paragraphe"/>
      </w:pPr>
      <w:r>
        <w:t>On s’intéresse aux données fournies pour les années 2012 à 2014 (années complètes).</w:t>
      </w:r>
    </w:p>
    <w:p w14:paraId="050C199A" w14:textId="50373BAA" w:rsidR="00E90093" w:rsidRDefault="001770C7" w:rsidP="00167F09">
      <w:pPr>
        <w:pStyle w:val="Paragraphe"/>
        <w:numPr>
          <w:ilvl w:val="0"/>
          <w:numId w:val="11"/>
        </w:numPr>
      </w:pPr>
      <w:r>
        <w:t>Observer et commenter le graphique ci-dessous.</w:t>
      </w:r>
      <w:r w:rsidR="00E90093" w:rsidRPr="00E90093">
        <w:rPr>
          <w:noProof/>
        </w:rPr>
        <w:t xml:space="preserve"> </w:t>
      </w:r>
    </w:p>
    <w:p w14:paraId="1D3483CA" w14:textId="049CE70B" w:rsidR="001770C7" w:rsidRDefault="00E90093" w:rsidP="00D64E28">
      <w:pPr>
        <w:pStyle w:val="Paragraphe"/>
        <w:ind w:left="720" w:hanging="720"/>
        <w:jc w:val="left"/>
      </w:pPr>
      <w:r w:rsidRPr="00390D22">
        <w:rPr>
          <w:noProof/>
        </w:rPr>
        <w:drawing>
          <wp:inline distT="0" distB="0" distL="0" distR="0" wp14:anchorId="04D5D769" wp14:editId="667DD974">
            <wp:extent cx="5972810" cy="2887980"/>
            <wp:effectExtent l="0" t="0" r="0" b="762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72810" cy="2887980"/>
                    </a:xfrm>
                    <a:prstGeom prst="rect">
                      <a:avLst/>
                    </a:prstGeom>
                  </pic:spPr>
                </pic:pic>
              </a:graphicData>
            </a:graphic>
          </wp:inline>
        </w:drawing>
      </w:r>
    </w:p>
    <w:p w14:paraId="4DD5F6B3" w14:textId="77777777" w:rsidR="001770C7" w:rsidRDefault="001770C7" w:rsidP="00167F09">
      <w:pPr>
        <w:pStyle w:val="Paragraphe"/>
        <w:numPr>
          <w:ilvl w:val="0"/>
          <w:numId w:val="11"/>
        </w:numPr>
        <w:spacing w:after="0" w:afterAutospacing="0"/>
      </w:pPr>
      <w:r>
        <w:lastRenderedPageBreak/>
        <w:t xml:space="preserve">On décide d’étudier la série statistique à deux </w:t>
      </w:r>
      <w:proofErr w:type="gramStart"/>
      <w:r>
        <w:t xml:space="preserve">variables </w:t>
      </w:r>
      <w:proofErr w:type="gramEnd"/>
      <m:oMath>
        <m:r>
          <w:rPr>
            <w:rFonts w:ascii="Cambria Math" w:hAnsi="Cambria Math"/>
          </w:rPr>
          <m:t>(x,y)</m:t>
        </m:r>
      </m:oMath>
      <w:r>
        <w:t xml:space="preserve">, où </w:t>
      </w:r>
      <m:oMath>
        <m:r>
          <w:rPr>
            <w:rFonts w:ascii="Cambria Math" w:hAnsi="Cambria Math"/>
          </w:rPr>
          <m:t>x</m:t>
        </m:r>
      </m:oMath>
      <w:r>
        <w:t xml:space="preserve"> représente le rang du mois entre janvier 2012 (</w:t>
      </w:r>
      <m:oMath>
        <m:r>
          <w:rPr>
            <w:rFonts w:ascii="Cambria Math" w:hAnsi="Cambria Math"/>
          </w:rPr>
          <m:t>x=1)</m:t>
        </m:r>
      </m:oMath>
      <w:r>
        <w:t xml:space="preserve"> et décembre 2014 (</w:t>
      </w:r>
      <m:oMath>
        <m:r>
          <w:rPr>
            <w:rFonts w:ascii="Cambria Math" w:hAnsi="Cambria Math"/>
          </w:rPr>
          <m:t>x=36)</m:t>
        </m:r>
      </m:oMath>
      <w:r>
        <w:t xml:space="preserve"> et </w:t>
      </w:r>
      <m:oMath>
        <m:r>
          <w:rPr>
            <w:rFonts w:ascii="Cambria Math" w:hAnsi="Cambria Math"/>
          </w:rPr>
          <m:t>y</m:t>
        </m:r>
      </m:oMath>
      <w:r>
        <w:t xml:space="preserve"> est le taux d’occupation des hôtels correspondant au mois </w:t>
      </w:r>
      <m:oMath>
        <m:r>
          <w:rPr>
            <w:rFonts w:ascii="Cambria Math" w:hAnsi="Cambria Math"/>
          </w:rPr>
          <m:t>x</m:t>
        </m:r>
      </m:oMath>
      <w:r>
        <w:t>.</w:t>
      </w:r>
    </w:p>
    <w:p w14:paraId="24661E94" w14:textId="77777777" w:rsidR="001770C7" w:rsidRDefault="001770C7" w:rsidP="001770C7">
      <w:pPr>
        <w:pStyle w:val="Paragraphe"/>
        <w:spacing w:before="0" w:beforeAutospacing="0" w:after="0" w:afterAutospacing="0"/>
        <w:ind w:left="720"/>
      </w:pPr>
      <w:r>
        <w:t>Représenter le nuage de points associé à cette série statistique.</w:t>
      </w:r>
    </w:p>
    <w:p w14:paraId="7CAFCD4F" w14:textId="77777777" w:rsidR="001770C7" w:rsidRDefault="001770C7" w:rsidP="00167F09">
      <w:pPr>
        <w:pStyle w:val="Paragraphe"/>
        <w:numPr>
          <w:ilvl w:val="0"/>
          <w:numId w:val="11"/>
        </w:numPr>
        <w:spacing w:before="0" w:beforeAutospacing="0"/>
      </w:pPr>
      <w:r>
        <w:t>À l’aide de la calculatrice ou d’un logiciel, déterminer une équation d’une droite d’ajustement du nuage par la méthode des moindres carrés.</w:t>
      </w:r>
    </w:p>
    <w:p w14:paraId="7F643CB7" w14:textId="77777777" w:rsidR="001770C7" w:rsidRDefault="001770C7" w:rsidP="00167F09">
      <w:pPr>
        <w:pStyle w:val="Paragraphe"/>
        <w:numPr>
          <w:ilvl w:val="0"/>
          <w:numId w:val="11"/>
        </w:numPr>
      </w:pPr>
      <w:r>
        <w:t>Semble-t-il judicieux d’utiliser cette droite pour réaliser des prévisions ? Pourquoi ?</w:t>
      </w:r>
    </w:p>
    <w:p w14:paraId="437A43C6" w14:textId="36033C21" w:rsidR="001770C7" w:rsidRDefault="001770C7" w:rsidP="00552322">
      <w:pPr>
        <w:pStyle w:val="Titre4"/>
      </w:pPr>
      <w:r>
        <w:t>Partie 2</w:t>
      </w:r>
    </w:p>
    <w:p w14:paraId="4486D02E" w14:textId="77777777" w:rsidR="001770C7" w:rsidRDefault="001770C7" w:rsidP="00552322">
      <w:r w:rsidRPr="00064385">
        <w:t xml:space="preserve">Pour prendre en compte les variations saisonnières du phénomène étudié, on calcule </w:t>
      </w:r>
      <w:r>
        <w:t xml:space="preserve">le rapport entre </w:t>
      </w:r>
      <w:r w:rsidRPr="00064385">
        <w:t>les valeurs</w:t>
      </w:r>
      <w:r>
        <w:t> « </w:t>
      </w:r>
      <w:r w:rsidRPr="00064385">
        <w:t xml:space="preserve"> </w:t>
      </w:r>
      <w:r>
        <w:t xml:space="preserve">théoriques » </w:t>
      </w:r>
      <w:r w:rsidRPr="00064385">
        <w:t>des</w:t>
      </w:r>
      <w:r>
        <w:t xml:space="preserve"> taux d’occupation (celles calculées en utilisant l’équation de la droite obtenue à la partie 1) et les valeurs réelles de ces taux (données dans le tableau en début d’exercice). </w:t>
      </w:r>
    </w:p>
    <w:p w14:paraId="02ED58F8" w14:textId="77777777" w:rsidR="001770C7" w:rsidRDefault="001770C7" w:rsidP="00167F09">
      <w:pPr>
        <w:pStyle w:val="Paragraphe"/>
        <w:numPr>
          <w:ilvl w:val="0"/>
          <w:numId w:val="16"/>
        </w:numPr>
      </w:pPr>
      <w:r>
        <w:t>Construire à l’aide d’un tableur une feuille de calcul permettant d’obtenir ces coefficients.</w:t>
      </w:r>
    </w:p>
    <w:p w14:paraId="667AD6EB" w14:textId="0103ACE5" w:rsidR="001770C7" w:rsidRDefault="00E90093" w:rsidP="001770C7">
      <w:pPr>
        <w:pStyle w:val="Paragraphe"/>
      </w:pPr>
      <w:r w:rsidRPr="00390D22">
        <w:rPr>
          <w:noProof/>
        </w:rPr>
        <w:drawing>
          <wp:inline distT="0" distB="0" distL="0" distR="0" wp14:anchorId="44DD81E8" wp14:editId="00CD7E7F">
            <wp:extent cx="4368800" cy="182880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368800" cy="1828800"/>
                    </a:xfrm>
                    <a:prstGeom prst="rect">
                      <a:avLst/>
                    </a:prstGeom>
                  </pic:spPr>
                </pic:pic>
              </a:graphicData>
            </a:graphic>
          </wp:inline>
        </w:drawing>
      </w:r>
    </w:p>
    <w:p w14:paraId="1193D163" w14:textId="77777777" w:rsidR="001770C7" w:rsidRDefault="001770C7" w:rsidP="00DE1230">
      <w:pPr>
        <w:pStyle w:val="Paragraphe"/>
        <w:numPr>
          <w:ilvl w:val="0"/>
          <w:numId w:val="16"/>
        </w:numPr>
        <w:spacing w:after="0" w:afterAutospacing="0"/>
        <w:ind w:left="714" w:hanging="357"/>
      </w:pPr>
      <w:r>
        <w:t xml:space="preserve">Le modèle utilisé pour réaliser des prévisions se base sur les deux hypothèses suivantes : </w:t>
      </w:r>
    </w:p>
    <w:p w14:paraId="6ED48F8A" w14:textId="77777777" w:rsidR="001770C7" w:rsidRDefault="001770C7" w:rsidP="00DE1230">
      <w:pPr>
        <w:pStyle w:val="Paragraphe"/>
        <w:numPr>
          <w:ilvl w:val="0"/>
          <w:numId w:val="17"/>
        </w:numPr>
        <w:spacing w:before="0" w:beforeAutospacing="0" w:after="0" w:afterAutospacing="0"/>
        <w:ind w:left="1434" w:hanging="357"/>
      </w:pPr>
      <w:r>
        <w:t>la tendance générale d’évolution reste la même jusqu’à la date à laquelle on veut effectuer des prévisions. On utilise donc l’équation de la droite de tendance pour déterminer des valeurs « théoriques» correspondant aux valeurs situées dans la colonne C du tableau ;</w:t>
      </w:r>
    </w:p>
    <w:p w14:paraId="6B939365" w14:textId="77777777" w:rsidR="008B1FAC" w:rsidRDefault="001770C7" w:rsidP="008B1FAC">
      <w:pPr>
        <w:pStyle w:val="Paragraphe"/>
        <w:numPr>
          <w:ilvl w:val="0"/>
          <w:numId w:val="17"/>
        </w:numPr>
        <w:spacing w:after="0" w:afterAutospacing="0"/>
      </w:pPr>
      <w:r>
        <w:t xml:space="preserve">l’influence des saisons sur le taux d’occupation des hôtels est sensiblement la même tous les ans. On va donc corriger les valeurs obtenues dans la colonne C en les multipliant par des coefficients, appelés </w:t>
      </w:r>
      <w:r w:rsidRPr="008B1FAC">
        <w:rPr>
          <w:b/>
        </w:rPr>
        <w:t>coefficients saisonniers</w:t>
      </w:r>
      <w:r>
        <w:t xml:space="preserve"> pour prendre en compte les variations saisonnières du phénomène étudié. Ces coefficients sont obtenus en réalisant la moyenne des coefficients obtenus pour les mêmes mois</w:t>
      </w:r>
      <w:r w:rsidR="008B1FAC">
        <w:t xml:space="preserve"> des années précédentes.</w:t>
      </w:r>
    </w:p>
    <w:p w14:paraId="38DEA7AE" w14:textId="77777777" w:rsidR="001770C7" w:rsidRDefault="001770C7" w:rsidP="00552322">
      <w:r>
        <w:t>Calculer les coefficients saisonniers et réaliser des prévisions sur les taux d’occupation des hôtels de l’agglomération d’Orléans pour l’année 2015</w:t>
      </w:r>
      <w:r w:rsidR="008B1FAC">
        <w:t xml:space="preserve"> à partir des données des années 2012 à 2014.</w:t>
      </w:r>
    </w:p>
    <w:p w14:paraId="50D39653" w14:textId="77777777" w:rsidR="001770C7" w:rsidRDefault="001770C7" w:rsidP="00167F09">
      <w:pPr>
        <w:pStyle w:val="Paragraphe"/>
        <w:numPr>
          <w:ilvl w:val="0"/>
          <w:numId w:val="16"/>
        </w:numPr>
      </w:pPr>
      <w:r>
        <w:t>Comparer les résultats obtenus pour les six premiers mois de l’année 2015 avec les valeurs fournies en début d’exercice. Quel commentaire peut-on faire ?</w:t>
      </w:r>
    </w:p>
    <w:p w14:paraId="603ADF5E" w14:textId="77777777" w:rsidR="001770C7" w:rsidRPr="00552322" w:rsidRDefault="001770C7" w:rsidP="00552322">
      <w:pPr>
        <w:pStyle w:val="Titre3"/>
      </w:pPr>
      <w:r w:rsidRPr="00552322">
        <w:t xml:space="preserve">Pistes pédagogiques et éléments de réponses </w:t>
      </w:r>
    </w:p>
    <w:p w14:paraId="4D980498" w14:textId="4C7004DA" w:rsidR="001770C7" w:rsidRDefault="001770C7" w:rsidP="00552322">
      <w:pPr>
        <w:pStyle w:val="Titre4"/>
      </w:pPr>
      <w:r>
        <w:t>Scénario pédagogique</w:t>
      </w:r>
    </w:p>
    <w:p w14:paraId="5BF52730" w14:textId="77777777" w:rsidR="001770C7" w:rsidRPr="00FF4999" w:rsidRDefault="001770C7" w:rsidP="00552322">
      <w:r w:rsidRPr="00FF4999">
        <w:t>Par cette activité, il s’agit de faire comprendre aux élèves que l’ajustement d’un nuage de point par une droite</w:t>
      </w:r>
      <w:r>
        <w:t xml:space="preserve"> </w:t>
      </w:r>
      <w:r w:rsidRPr="00FF4999">
        <w:t xml:space="preserve">(ou une autre courbe) </w:t>
      </w:r>
      <w:r>
        <w:t>ne fournit pas toujours des modèles d’évolution pertinents et qu’on peut être amené à en développer d’autres</w:t>
      </w:r>
      <w:r w:rsidRPr="00FF4999">
        <w:t>.</w:t>
      </w:r>
    </w:p>
    <w:p w14:paraId="66ED52D2" w14:textId="2936FB3C" w:rsidR="001770C7" w:rsidRDefault="001770C7" w:rsidP="00552322">
      <w:r w:rsidRPr="00FF4999">
        <w:lastRenderedPageBreak/>
        <w:t>On fera remarquer que les phénomènes saisonniers sont particulièrement prése</w:t>
      </w:r>
      <w:r w:rsidR="00DE1230">
        <w:t>nts dans les domaines liés à l’hôtellerie-r</w:t>
      </w:r>
      <w:r w:rsidRPr="00FF4999">
        <w:t>estauration et qu’il faut donc savoir les repérer et les étudier.</w:t>
      </w:r>
    </w:p>
    <w:p w14:paraId="398F4231" w14:textId="77777777" w:rsidR="001770C7" w:rsidRPr="00FF4999" w:rsidRDefault="001770C7" w:rsidP="00552322">
      <w:r>
        <w:t>Il est primordial dans cette activité que les élèves développent une critique argumentée des méthodes employées et des résultats obtenus.</w:t>
      </w:r>
    </w:p>
    <w:p w14:paraId="244F203E" w14:textId="00770E2B" w:rsidR="001770C7" w:rsidRDefault="001770C7" w:rsidP="00552322">
      <w:pPr>
        <w:pStyle w:val="Titre4"/>
      </w:pPr>
      <w:r w:rsidRPr="001770C7">
        <w:t>É</w:t>
      </w:r>
      <w:r w:rsidRPr="00871A4D">
        <w:t>léments de réponse</w:t>
      </w:r>
    </w:p>
    <w:p w14:paraId="0A94B741" w14:textId="71E97CE2" w:rsidR="001770C7" w:rsidRDefault="001770C7" w:rsidP="001770C7">
      <w:pPr>
        <w:pStyle w:val="Paragraphe"/>
      </w:pPr>
      <w:r w:rsidRPr="00E74689">
        <w:t xml:space="preserve">Voir </w:t>
      </w:r>
      <w:hyperlink r:id="rId30" w:history="1">
        <w:r w:rsidRPr="00E74689">
          <w:rPr>
            <w:rStyle w:val="Lienhypertexte"/>
          </w:rPr>
          <w:t>feuille de calcul jointe</w:t>
        </w:r>
      </w:hyperlink>
      <w:r w:rsidRPr="00BD0AED">
        <w:t>.</w:t>
      </w:r>
    </w:p>
    <w:p w14:paraId="603EFB18" w14:textId="77777777" w:rsidR="00552322" w:rsidRDefault="00552322">
      <w:pPr>
        <w:spacing w:before="0" w:after="0"/>
        <w:jc w:val="left"/>
        <w:rPr>
          <w:rFonts w:cs="Arial"/>
          <w:b/>
          <w:color w:val="3229A7"/>
          <w:sz w:val="22"/>
          <w:szCs w:val="24"/>
        </w:rPr>
      </w:pPr>
      <w:r>
        <w:br w:type="page"/>
      </w:r>
    </w:p>
    <w:p w14:paraId="0646EC18" w14:textId="2C2D4864" w:rsidR="00C02338" w:rsidRDefault="002A08CD" w:rsidP="00C02338">
      <w:pPr>
        <w:pStyle w:val="Titre2"/>
        <w:rPr>
          <w:i/>
          <w:iCs/>
        </w:rPr>
      </w:pPr>
      <w:bookmarkStart w:id="22" w:name="_Toc453860188"/>
      <w:r w:rsidRPr="00D61FF6">
        <w:lastRenderedPageBreak/>
        <w:t xml:space="preserve">Sujet </w:t>
      </w:r>
      <w:r w:rsidR="001770C7">
        <w:t>3</w:t>
      </w:r>
      <w:r w:rsidRPr="00D324D8">
        <w:t xml:space="preserve"> – </w:t>
      </w:r>
      <w:r w:rsidR="00C02338">
        <w:t>Création d’une fiche de salaire simplifiée</w:t>
      </w:r>
      <w:r w:rsidR="00C02338" w:rsidRPr="04DE2B27">
        <w:rPr>
          <w:i/>
          <w:iCs/>
        </w:rPr>
        <w:t xml:space="preserve"> (lecture d’un document, pourcentages, création d’une feuille tableur)</w:t>
      </w:r>
      <w:bookmarkEnd w:id="22"/>
    </w:p>
    <w:p w14:paraId="37F9E5EF" w14:textId="77777777" w:rsidR="00C02338" w:rsidRPr="001D32BA" w:rsidRDefault="00C02338" w:rsidP="00C02338">
      <w:pPr>
        <w:shd w:val="clear" w:color="auto" w:fill="D9D9D9" w:themeFill="background1" w:themeFillShade="D9"/>
        <w:spacing w:after="0"/>
        <w:rPr>
          <w:rFonts w:cs="Arial"/>
          <w:b/>
          <w:sz w:val="18"/>
          <w:szCs w:val="18"/>
        </w:rPr>
      </w:pPr>
      <w:r w:rsidRPr="001D32BA">
        <w:rPr>
          <w:rFonts w:cs="Arial"/>
          <w:b/>
        </w:rPr>
        <w:t>Compétences développées et capacités mobilisées</w:t>
      </w:r>
      <w:r>
        <w:rPr>
          <w:rFonts w:cs="Arial"/>
          <w:b/>
        </w:rPr>
        <w:t> :</w:t>
      </w:r>
    </w:p>
    <w:p w14:paraId="08F6D00E" w14:textId="1E2DC78B" w:rsidR="00C02338" w:rsidRPr="00C9761F" w:rsidRDefault="00C02338" w:rsidP="00C02338">
      <w:pPr>
        <w:pStyle w:val="Paragraphe"/>
        <w:numPr>
          <w:ilvl w:val="0"/>
          <w:numId w:val="10"/>
        </w:numPr>
        <w:shd w:val="clear" w:color="auto" w:fill="D9D9D9" w:themeFill="background1" w:themeFillShade="D9"/>
        <w:spacing w:before="0" w:beforeAutospacing="0" w:after="0" w:afterAutospacing="0"/>
        <w:ind w:left="142" w:hanging="142"/>
        <w:rPr>
          <w:rFonts w:eastAsiaTheme="minorHAnsi" w:cs="Arial"/>
          <w:sz w:val="16"/>
          <w:szCs w:val="18"/>
          <w:lang w:eastAsia="en-US"/>
        </w:rPr>
      </w:pPr>
      <w:r w:rsidRPr="00C9761F">
        <w:rPr>
          <w:rFonts w:eastAsia="Arial,Times" w:cs="Arial"/>
          <w:sz w:val="18"/>
          <w:highlight w:val="lightGray"/>
        </w:rPr>
        <w:t>modéliser et s’engager dans une activité de recherche de façon autonome</w:t>
      </w:r>
      <w:r w:rsidR="00226864">
        <w:rPr>
          <w:rFonts w:eastAsia="Arial,Times" w:cs="Arial"/>
          <w:sz w:val="18"/>
        </w:rPr>
        <w:t> ;</w:t>
      </w:r>
    </w:p>
    <w:p w14:paraId="7F984E79" w14:textId="77777777" w:rsidR="00C02338" w:rsidRPr="00C9761F" w:rsidRDefault="00C02338" w:rsidP="00C02338">
      <w:pPr>
        <w:pStyle w:val="Paragraphe"/>
        <w:numPr>
          <w:ilvl w:val="0"/>
          <w:numId w:val="10"/>
        </w:numPr>
        <w:shd w:val="clear" w:color="auto" w:fill="D9D9D9" w:themeFill="background1" w:themeFillShade="D9"/>
        <w:spacing w:before="0" w:beforeAutospacing="0" w:after="0" w:afterAutospacing="0"/>
        <w:ind w:left="142" w:hanging="142"/>
        <w:rPr>
          <w:rFonts w:eastAsiaTheme="minorHAnsi" w:cs="Arial"/>
          <w:sz w:val="16"/>
          <w:szCs w:val="18"/>
          <w:lang w:eastAsia="en-US"/>
        </w:rPr>
      </w:pPr>
      <w:r w:rsidRPr="00C9761F">
        <w:rPr>
          <w:rFonts w:eastAsia="Arial,Times" w:cs="Arial"/>
          <w:sz w:val="18"/>
          <w:highlight w:val="lightGray"/>
        </w:rPr>
        <w:t>pratiquer une lecture active de l’information (critique, traitement) </w:t>
      </w:r>
      <w:r w:rsidRPr="00C9761F">
        <w:rPr>
          <w:rFonts w:eastAsia="Arial,Times" w:cs="Arial"/>
          <w:sz w:val="18"/>
        </w:rPr>
        <w:t>;</w:t>
      </w:r>
    </w:p>
    <w:p w14:paraId="11076A4D" w14:textId="5D4CF4D7" w:rsidR="00C02338" w:rsidRPr="00C9761F" w:rsidRDefault="00C02338" w:rsidP="00C02338">
      <w:pPr>
        <w:pStyle w:val="Paragraphe"/>
        <w:numPr>
          <w:ilvl w:val="0"/>
          <w:numId w:val="10"/>
        </w:numPr>
        <w:shd w:val="clear" w:color="auto" w:fill="D9D9D9" w:themeFill="background1" w:themeFillShade="D9"/>
        <w:spacing w:before="0" w:beforeAutospacing="0" w:after="0" w:afterAutospacing="0"/>
        <w:ind w:left="142" w:hanging="142"/>
        <w:rPr>
          <w:rFonts w:eastAsiaTheme="minorHAnsi" w:cs="Arial"/>
          <w:sz w:val="16"/>
          <w:szCs w:val="18"/>
          <w:lang w:eastAsia="en-US"/>
        </w:rPr>
      </w:pPr>
      <w:r w:rsidRPr="00C9761F">
        <w:rPr>
          <w:rFonts w:eastAsia="Arial,Times" w:cs="Arial"/>
          <w:sz w:val="18"/>
          <w:highlight w:val="lightGray"/>
        </w:rPr>
        <w:t>utiliser les outils numériques (ordinateur ou calculatrice) adaptés à la résolution d’un problème</w:t>
      </w:r>
      <w:r w:rsidRPr="00C9761F">
        <w:rPr>
          <w:rFonts w:eastAsiaTheme="minorHAnsi" w:cs="Arial"/>
          <w:sz w:val="16"/>
          <w:szCs w:val="18"/>
          <w:lang w:eastAsia="en-US"/>
        </w:rPr>
        <w:t>.</w:t>
      </w:r>
    </w:p>
    <w:p w14:paraId="6485C6A4" w14:textId="77777777" w:rsidR="00C02338" w:rsidRPr="00315F21" w:rsidRDefault="00C02338" w:rsidP="00315F21">
      <w:pPr>
        <w:pStyle w:val="Titre3"/>
      </w:pPr>
      <w:r w:rsidRPr="00315F21">
        <w:t>Contexte</w:t>
      </w:r>
    </w:p>
    <w:p w14:paraId="7B226408" w14:textId="77777777" w:rsidR="00C02338" w:rsidRDefault="00C02338" w:rsidP="00315F21">
      <w:r>
        <w:t>À partir des indications fournies, il s’agit de créer une fic</w:t>
      </w:r>
      <w:r w:rsidRPr="629AEC91">
        <w:rPr>
          <w:rFonts w:eastAsia="Arial"/>
        </w:rPr>
        <w:t>he de salaire simplifiée (on ne s’intéresse pas aux cotisations payées par l’employeur). Cette activité est à prévoir en collaboration avec les collègues de gestion. Elle peut être envisagée comme préparation à un travail plus précis de la part des collègues.</w:t>
      </w:r>
    </w:p>
    <w:p w14:paraId="71647AAB" w14:textId="22879A17" w:rsidR="00C02338" w:rsidRPr="00315F21" w:rsidRDefault="00C02338" w:rsidP="00315F21">
      <w:pPr>
        <w:pStyle w:val="Titre3"/>
        <w:rPr>
          <w:rFonts w:eastAsiaTheme="minorEastAsia"/>
        </w:rPr>
      </w:pPr>
      <w:r w:rsidRPr="00315F21">
        <w:rPr>
          <w:rFonts w:eastAsiaTheme="minorEastAsia"/>
        </w:rPr>
        <w:t>Énoncé</w:t>
      </w:r>
    </w:p>
    <w:p w14:paraId="36C2E463" w14:textId="4801FDF5" w:rsidR="00C02338" w:rsidRPr="0049243B" w:rsidRDefault="00C02338" w:rsidP="001C150C">
      <w:pPr>
        <w:rPr>
          <w:highlight w:val="yellow"/>
        </w:rPr>
      </w:pPr>
      <w:r w:rsidRPr="00280A25">
        <w:rPr>
          <w:rFonts w:eastAsia="Arial,"/>
          <w:lang w:eastAsia="en-US"/>
        </w:rPr>
        <w:t xml:space="preserve">Dans cette activité, on s’intéresse </w:t>
      </w:r>
      <w:r>
        <w:rPr>
          <w:rFonts w:eastAsia="Arial,"/>
          <w:lang w:eastAsia="en-US"/>
        </w:rPr>
        <w:t xml:space="preserve">à la fiche de salaire </w:t>
      </w:r>
      <w:r w:rsidRPr="00280A25">
        <w:rPr>
          <w:rFonts w:eastAsia="Arial,"/>
          <w:lang w:eastAsia="en-US"/>
        </w:rPr>
        <w:t xml:space="preserve">d’un serveur </w:t>
      </w:r>
      <w:r w:rsidRPr="00280A25">
        <w:rPr>
          <w:rFonts w:eastAsia="Arial,"/>
          <w:color w:val="000000" w:themeColor="text1"/>
        </w:rPr>
        <w:t xml:space="preserve">rémunéré au </w:t>
      </w:r>
      <w:r w:rsidR="00226864">
        <w:rPr>
          <w:rFonts w:eastAsia="Arial,"/>
          <w:color w:val="000000" w:themeColor="text1"/>
        </w:rPr>
        <w:t>SMIC</w:t>
      </w:r>
      <w:r w:rsidRPr="00280A25">
        <w:rPr>
          <w:rFonts w:eastAsia="Arial,"/>
          <w:color w:val="000000" w:themeColor="text1"/>
        </w:rPr>
        <w:t xml:space="preserve"> hôtelier</w:t>
      </w:r>
      <w:r w:rsidRPr="00280A25">
        <w:rPr>
          <w:rFonts w:ascii="Arial," w:eastAsia="Arial," w:hAnsi="Arial," w:cs="Arial,"/>
          <w:color w:val="000000" w:themeColor="text1"/>
        </w:rPr>
        <w:t>.</w:t>
      </w:r>
    </w:p>
    <w:p w14:paraId="6DC083F4" w14:textId="10B3FE9B" w:rsidR="00C02338" w:rsidRPr="003A30A2" w:rsidRDefault="00C02338" w:rsidP="001C150C">
      <w:pPr>
        <w:rPr>
          <w:color w:val="000000"/>
        </w:rPr>
      </w:pPr>
      <w:r w:rsidRPr="006654C8">
        <w:rPr>
          <w:rFonts w:eastAsia="Arial"/>
          <w:color w:val="000000"/>
        </w:rPr>
        <w:t xml:space="preserve">Dans une </w:t>
      </w:r>
      <w:hyperlink r:id="rId31" w:history="1">
        <w:r w:rsidRPr="00FD50C1">
          <w:rPr>
            <w:rStyle w:val="Lienhypertexte"/>
            <w:rFonts w:eastAsia="Arial" w:cs="Arial"/>
          </w:rPr>
          <w:t>revue professionnelle (</w:t>
        </w:r>
        <w:r w:rsidR="073E9C4C" w:rsidRPr="00FD50C1">
          <w:rPr>
            <w:rStyle w:val="Lienhypertexte"/>
            <w:rFonts w:eastAsia="Arial" w:cs="Arial"/>
          </w:rPr>
          <w:t>L</w:t>
        </w:r>
        <w:r w:rsidR="42916A92" w:rsidRPr="00FD50C1">
          <w:rPr>
            <w:rStyle w:val="Lienhypertexte"/>
            <w:rFonts w:eastAsia="Arial" w:cs="Arial"/>
          </w:rPr>
          <w:t>'</w:t>
        </w:r>
        <w:r w:rsidR="006654C8" w:rsidRPr="00FD50C1">
          <w:rPr>
            <w:rStyle w:val="Lienhypertexte"/>
            <w:rFonts w:eastAsia="Arial" w:cs="Arial"/>
          </w:rPr>
          <w:t>hôtellerie</w:t>
        </w:r>
        <w:r w:rsidR="42916A92" w:rsidRPr="00FD50C1">
          <w:rPr>
            <w:rStyle w:val="Lienhypertexte"/>
            <w:rFonts w:eastAsia="Arial" w:cs="Arial"/>
          </w:rPr>
          <w:t xml:space="preserve"> </w:t>
        </w:r>
        <w:r w:rsidR="006654C8" w:rsidRPr="00FD50C1">
          <w:rPr>
            <w:rStyle w:val="Lienhypertexte"/>
            <w:rFonts w:eastAsia="Arial" w:cs="Arial"/>
          </w:rPr>
          <w:t>restauration</w:t>
        </w:r>
        <w:r w:rsidR="42916A92" w:rsidRPr="00FD50C1">
          <w:rPr>
            <w:rStyle w:val="Lienhypertexte"/>
            <w:rFonts w:eastAsia="Arial" w:cs="Arial"/>
          </w:rPr>
          <w:t xml:space="preserve"> N° 3482 du 21 janvier 2016</w:t>
        </w:r>
        <w:r w:rsidRPr="00FD50C1">
          <w:rPr>
            <w:rStyle w:val="Lienhypertexte"/>
            <w:rFonts w:eastAsia="Arial" w:cs="Arial"/>
          </w:rPr>
          <w:t>)</w:t>
        </w:r>
      </w:hyperlink>
      <w:r w:rsidRPr="006654C8">
        <w:rPr>
          <w:rFonts w:eastAsia="Arial"/>
          <w:color w:val="000000"/>
        </w:rPr>
        <w:t>, on peut lire :</w:t>
      </w:r>
    </w:p>
    <w:p w14:paraId="0D930741" w14:textId="7060CDDB" w:rsidR="00C02338" w:rsidRDefault="00C02338" w:rsidP="001C150C">
      <w:pPr>
        <w:rPr>
          <w:color w:val="000000"/>
        </w:rPr>
      </w:pPr>
      <w:r>
        <w:rPr>
          <w:color w:val="000000"/>
        </w:rPr>
        <w:t>« </w:t>
      </w:r>
      <w:r w:rsidRPr="003A30A2">
        <w:rPr>
          <w:color w:val="000000"/>
        </w:rPr>
        <w:t xml:space="preserve">Le taux horaire légal du </w:t>
      </w:r>
      <w:r w:rsidR="00226864">
        <w:rPr>
          <w:color w:val="000000"/>
        </w:rPr>
        <w:t>SMIC</w:t>
      </w:r>
      <w:r w:rsidRPr="003A30A2">
        <w:rPr>
          <w:color w:val="000000"/>
        </w:rPr>
        <w:t xml:space="preserve"> est fixé à 9,67 € depuis le </w:t>
      </w:r>
      <w:r w:rsidRPr="00A034F9">
        <w:rPr>
          <w:color w:val="000000"/>
        </w:rPr>
        <w:t>1</w:t>
      </w:r>
      <w:r w:rsidRPr="00A034F9">
        <w:rPr>
          <w:color w:val="000000"/>
          <w:vertAlign w:val="superscript"/>
        </w:rPr>
        <w:t>er</w:t>
      </w:r>
      <w:r w:rsidRPr="003A30A2">
        <w:rPr>
          <w:color w:val="000000"/>
        </w:rPr>
        <w:t xml:space="preserve"> janvier 2016. Il est donc supérieur au minimum conventionnel des deux premiers échelons du niveau I prévus par la grille de salaires de l'avenant n° 20 du 29 septembre 2014</w:t>
      </w:r>
      <w:r w:rsidR="00315F21">
        <w:rPr>
          <w:rStyle w:val="Appelnotedebasdep"/>
          <w:color w:val="000000"/>
        </w:rPr>
        <w:footnoteReference w:id="2"/>
      </w:r>
      <w:r w:rsidRPr="003A30A2">
        <w:rPr>
          <w:color w:val="000000"/>
        </w:rPr>
        <w:t>. Tous les salariés soumis à l'échelon 1 ou 2 doivent bénéficier de cette revalorisation de salaire</w:t>
      </w:r>
      <w:r w:rsidR="001C150C">
        <w:rPr>
          <w:rStyle w:val="Appelnotedebasdep"/>
          <w:color w:val="000000"/>
        </w:rPr>
        <w:footnoteReference w:id="3"/>
      </w:r>
      <w:r w:rsidR="002E5B05">
        <w:rPr>
          <w:color w:val="000000"/>
        </w:rPr>
        <w:t>.</w:t>
      </w:r>
      <w:r>
        <w:rPr>
          <w:color w:val="000000"/>
        </w:rPr>
        <w:t> »</w:t>
      </w:r>
    </w:p>
    <w:p w14:paraId="334B5F08" w14:textId="6E79A939" w:rsidR="00C02338" w:rsidRPr="003A30A2" w:rsidRDefault="00C02338" w:rsidP="001C150C">
      <w:pPr>
        <w:rPr>
          <w:rFonts w:cs="Arial"/>
          <w:color w:val="000000"/>
        </w:rPr>
      </w:pPr>
      <w:r w:rsidRPr="003A30A2">
        <w:rPr>
          <w:rFonts w:cs="Arial"/>
          <w:color w:val="000000"/>
        </w:rPr>
        <w:t xml:space="preserve">Le modèle présenté ci-dessous correspond au statut d'un serveur rémunéré au </w:t>
      </w:r>
      <w:r w:rsidR="002E5B05">
        <w:rPr>
          <w:rFonts w:cs="Arial"/>
          <w:color w:val="000000"/>
        </w:rPr>
        <w:t>SMIC</w:t>
      </w:r>
      <w:r w:rsidRPr="003A30A2">
        <w:rPr>
          <w:rFonts w:cs="Arial"/>
          <w:color w:val="000000"/>
        </w:rPr>
        <w:t xml:space="preserve"> hôtelier, bénéficiant de deux jours de repos hebdomadaire. Ce serveur est présent lors des deux repas mais n'est nourri qu'une fois par jour par son employeur. Il n'a pas été absent au cours du mois de travail effectué. Il travaille dans une entreprise de moins de </w:t>
      </w:r>
      <w:r w:rsidR="002E5B05">
        <w:rPr>
          <w:rFonts w:cs="Arial"/>
          <w:color w:val="000000"/>
        </w:rPr>
        <w:t>dix</w:t>
      </w:r>
      <w:r w:rsidRPr="003A30A2">
        <w:rPr>
          <w:rFonts w:cs="Arial"/>
          <w:color w:val="000000"/>
        </w:rPr>
        <w:t xml:space="preserve"> salariés.</w:t>
      </w:r>
    </w:p>
    <w:p w14:paraId="6D897A9D" w14:textId="57A5480C" w:rsidR="00C02338" w:rsidRPr="006866FE" w:rsidRDefault="00C02338" w:rsidP="001C150C">
      <w:pPr>
        <w:rPr>
          <w:rFonts w:eastAsia="Arial" w:cs="Arial"/>
          <w:color w:val="000000" w:themeColor="text1"/>
        </w:rPr>
      </w:pPr>
      <w:r w:rsidRPr="04DE2B27">
        <w:rPr>
          <w:rFonts w:eastAsia="Arial" w:cs="Arial"/>
          <w:color w:val="000000" w:themeColor="text1"/>
        </w:rPr>
        <w:t xml:space="preserve">La durée de travail de cette entreprise est de 39 heures par semaine, soit 169 heures par mois. Le </w:t>
      </w:r>
      <w:r w:rsidR="002E5B05">
        <w:rPr>
          <w:rFonts w:eastAsia="Arial" w:cs="Arial"/>
          <w:color w:val="000000" w:themeColor="text1"/>
        </w:rPr>
        <w:t>SMIC</w:t>
      </w:r>
      <w:r w:rsidRPr="04DE2B27">
        <w:rPr>
          <w:rFonts w:eastAsia="Arial" w:cs="Arial"/>
          <w:color w:val="000000" w:themeColor="text1"/>
        </w:rPr>
        <w:t xml:space="preserve"> se calcule sur la base de 35 heures, soit 151,67 heures auxquelles on ajoute 4 heures supplémentaires par semaine (ces heures bénéficient</w:t>
      </w:r>
      <w:r>
        <w:rPr>
          <w:rFonts w:eastAsia="Arial" w:cs="Arial"/>
          <w:color w:val="000000" w:themeColor="text1"/>
        </w:rPr>
        <w:t xml:space="preserve"> d’après la convention collective nationale</w:t>
      </w:r>
      <w:r w:rsidR="001C150C">
        <w:rPr>
          <w:rStyle w:val="Appelnotedebasdep"/>
          <w:rFonts w:eastAsia="Arial" w:cs="Arial"/>
          <w:color w:val="000000" w:themeColor="text1"/>
        </w:rPr>
        <w:footnoteReference w:id="4"/>
      </w:r>
      <w:r w:rsidRPr="04DE2B27">
        <w:rPr>
          <w:rFonts w:eastAsia="Arial" w:cs="Arial"/>
          <w:color w:val="000000" w:themeColor="text1"/>
        </w:rPr>
        <w:t xml:space="preserve"> d'une majoration de 10 %) pour obtenir la rémunération brute du salarié</w:t>
      </w:r>
      <w:r w:rsidR="002E5B05">
        <w:rPr>
          <w:rFonts w:eastAsia="Arial" w:cs="Arial"/>
          <w:color w:val="000000" w:themeColor="text1"/>
        </w:rPr>
        <w:t>.</w:t>
      </w:r>
      <w:r w:rsidRPr="04DE2B27">
        <w:rPr>
          <w:rFonts w:eastAsia="Arial" w:cs="Arial"/>
          <w:color w:val="000000" w:themeColor="text1"/>
        </w:rPr>
        <w:t xml:space="preserve"> </w:t>
      </w:r>
    </w:p>
    <w:p w14:paraId="4E31C887" w14:textId="77777777" w:rsidR="00C02338" w:rsidRPr="003A30A2" w:rsidRDefault="00C02338" w:rsidP="002E5B05">
      <w:pPr>
        <w:pStyle w:val="NormalWeb"/>
        <w:shd w:val="clear" w:color="auto" w:fill="FFFFFF" w:themeFill="background1"/>
        <w:spacing w:before="60" w:beforeAutospacing="0" w:afterLines="60" w:after="144" w:afterAutospacing="0"/>
        <w:jc w:val="both"/>
        <w:rPr>
          <w:rFonts w:ascii="Arial" w:hAnsi="Arial" w:cs="Arial"/>
          <w:color w:val="000000"/>
          <w:sz w:val="20"/>
          <w:szCs w:val="20"/>
        </w:rPr>
      </w:pPr>
      <w:r w:rsidRPr="04DE2B27">
        <w:rPr>
          <w:rFonts w:ascii="Arial" w:eastAsia="Arial" w:hAnsi="Arial" w:cs="Arial"/>
          <w:color w:val="000000" w:themeColor="text1"/>
          <w:sz w:val="20"/>
          <w:szCs w:val="20"/>
        </w:rPr>
        <w:t xml:space="preserve">1. Pour expliquer le fait qu'un serveur est payé pour un horaire de 169 heures par mois, le calcul suivant a été fourni par son employeur </w:t>
      </w:r>
      <w:proofErr w:type="gramStart"/>
      <w:r w:rsidRPr="04DE2B27">
        <w:rPr>
          <w:rFonts w:ascii="Arial" w:eastAsia="Arial" w:hAnsi="Arial" w:cs="Arial"/>
          <w:color w:val="000000" w:themeColor="text1"/>
          <w:sz w:val="20"/>
          <w:szCs w:val="20"/>
        </w:rPr>
        <w:t xml:space="preserve">: </w:t>
      </w:r>
      <m:oMath>
        <m:f>
          <m:fPr>
            <m:ctrlPr>
              <w:rPr>
                <w:rFonts w:ascii="Cambria Math" w:eastAsia="Arial" w:hAnsi="Cambria Math" w:cs="Arial"/>
                <w:i/>
                <w:color w:val="000000" w:themeColor="text1"/>
                <w:sz w:val="20"/>
                <w:szCs w:val="20"/>
              </w:rPr>
            </m:ctrlPr>
          </m:fPr>
          <m:num>
            <m:r>
              <w:rPr>
                <w:rFonts w:ascii="Cambria Math" w:eastAsia="Arial" w:hAnsi="Cambria Math" w:cs="Arial"/>
                <w:color w:val="000000" w:themeColor="text1"/>
                <w:sz w:val="20"/>
                <w:szCs w:val="20"/>
              </w:rPr>
              <m:t>39×52</m:t>
            </m:r>
          </m:num>
          <m:den>
            <m:r>
              <w:rPr>
                <w:rFonts w:ascii="Cambria Math" w:eastAsia="Arial" w:hAnsi="Cambria Math" w:cs="Arial"/>
                <w:color w:val="000000" w:themeColor="text1"/>
                <w:sz w:val="20"/>
                <w:szCs w:val="20"/>
              </w:rPr>
              <m:t>12</m:t>
            </m:r>
          </m:den>
        </m:f>
        <m:r>
          <w:rPr>
            <w:rFonts w:ascii="Cambria Math" w:eastAsia="Arial" w:hAnsi="Cambria Math" w:cs="Arial"/>
            <w:color w:val="000000" w:themeColor="text1"/>
            <w:sz w:val="20"/>
            <w:szCs w:val="20"/>
          </w:rPr>
          <m:t xml:space="preserve"> = 169</m:t>
        </m:r>
      </m:oMath>
      <w:r w:rsidRPr="04DE2B27">
        <w:rPr>
          <w:rFonts w:ascii="Arial" w:eastAsia="Arial" w:hAnsi="Arial" w:cs="Arial"/>
          <w:color w:val="000000" w:themeColor="text1"/>
          <w:sz w:val="20"/>
          <w:szCs w:val="20"/>
        </w:rPr>
        <w:t>.</w:t>
      </w:r>
      <w:proofErr w:type="gramEnd"/>
      <w:r w:rsidRPr="04DE2B27">
        <w:rPr>
          <w:rFonts w:ascii="Arial" w:eastAsia="Arial" w:hAnsi="Arial" w:cs="Arial"/>
          <w:color w:val="000000" w:themeColor="text1"/>
          <w:sz w:val="20"/>
          <w:szCs w:val="20"/>
        </w:rPr>
        <w:t xml:space="preserve"> Expliquer le calcul effectué. Justifier </w:t>
      </w:r>
      <w:r>
        <w:rPr>
          <w:rFonts w:ascii="Arial" w:eastAsia="Arial" w:hAnsi="Arial" w:cs="Arial"/>
          <w:color w:val="000000" w:themeColor="text1"/>
          <w:sz w:val="20"/>
          <w:szCs w:val="20"/>
        </w:rPr>
        <w:t xml:space="preserve">par un calcul analogue </w:t>
      </w:r>
      <w:r w:rsidRPr="04DE2B27">
        <w:rPr>
          <w:rFonts w:ascii="Arial" w:eastAsia="Arial" w:hAnsi="Arial" w:cs="Arial"/>
          <w:color w:val="000000" w:themeColor="text1"/>
          <w:sz w:val="20"/>
          <w:szCs w:val="20"/>
        </w:rPr>
        <w:t xml:space="preserve">que sur la base de 35 heures par semaine, le salarié travaille en moyenne 151,67 heures par mois. </w:t>
      </w:r>
    </w:p>
    <w:p w14:paraId="66E6C7AB" w14:textId="2E4E05CA" w:rsidR="00C02338" w:rsidRDefault="00C02338" w:rsidP="002E5B05">
      <w:pPr>
        <w:pStyle w:val="NormalWeb"/>
        <w:shd w:val="clear" w:color="auto" w:fill="FFFFFF" w:themeFill="background1"/>
        <w:spacing w:before="60" w:beforeAutospacing="0" w:afterLines="60" w:after="144" w:afterAutospacing="0"/>
        <w:jc w:val="both"/>
        <w:rPr>
          <w:rFonts w:ascii="Arial" w:eastAsia="Arial" w:hAnsi="Arial" w:cs="Arial"/>
          <w:color w:val="000000"/>
          <w:sz w:val="20"/>
          <w:szCs w:val="20"/>
        </w:rPr>
      </w:pPr>
      <w:r w:rsidRPr="00280A25">
        <w:rPr>
          <w:rFonts w:ascii="Arial" w:eastAsia="Arial" w:hAnsi="Arial" w:cs="Arial"/>
          <w:color w:val="000000"/>
          <w:sz w:val="20"/>
          <w:szCs w:val="20"/>
        </w:rPr>
        <w:t>2. L'horaire conventionnel étant de 39 heures, il est</w:t>
      </w:r>
      <w:r>
        <w:rPr>
          <w:rFonts w:ascii="Arial" w:eastAsia="Arial" w:hAnsi="Arial" w:cs="Arial"/>
          <w:color w:val="000000"/>
          <w:sz w:val="20"/>
          <w:szCs w:val="20"/>
        </w:rPr>
        <w:t xml:space="preserve"> généralement d’usage (présentation mieux adaptée pour le calcul de la réduction Fillon</w:t>
      </w:r>
      <w:r w:rsidR="001C150C">
        <w:rPr>
          <w:rStyle w:val="Appelnotedebasdep"/>
          <w:rFonts w:ascii="Arial" w:eastAsia="Arial" w:hAnsi="Arial" w:cs="Arial"/>
          <w:color w:val="000000"/>
          <w:sz w:val="20"/>
          <w:szCs w:val="20"/>
        </w:rPr>
        <w:footnoteReference w:id="5"/>
      </w:r>
      <w:r>
        <w:rPr>
          <w:rFonts w:ascii="Arial" w:eastAsia="Arial" w:hAnsi="Arial" w:cs="Arial"/>
          <w:color w:val="000000"/>
          <w:sz w:val="20"/>
          <w:szCs w:val="20"/>
        </w:rPr>
        <w:t>)</w:t>
      </w:r>
      <w:r w:rsidRPr="00280A25">
        <w:rPr>
          <w:rFonts w:ascii="Arial" w:eastAsia="Arial" w:hAnsi="Arial" w:cs="Arial"/>
          <w:color w:val="000000"/>
          <w:sz w:val="20"/>
          <w:szCs w:val="20"/>
        </w:rPr>
        <w:t xml:space="preserve"> de mensualiser les </w:t>
      </w:r>
      <w:r w:rsidR="002E5B05">
        <w:rPr>
          <w:rFonts w:ascii="Arial" w:eastAsia="Arial" w:hAnsi="Arial" w:cs="Arial"/>
          <w:color w:val="000000"/>
          <w:sz w:val="20"/>
          <w:szCs w:val="20"/>
        </w:rPr>
        <w:t>4</w:t>
      </w:r>
      <w:r w:rsidRPr="00280A25">
        <w:rPr>
          <w:rFonts w:ascii="Arial" w:eastAsia="Arial" w:hAnsi="Arial" w:cs="Arial"/>
          <w:color w:val="000000"/>
          <w:sz w:val="20"/>
          <w:szCs w:val="20"/>
        </w:rPr>
        <w:t xml:space="preserve"> heures supplémentaires effectuées. Montrer que ce </w:t>
      </w:r>
      <w:r>
        <w:rPr>
          <w:rFonts w:ascii="Arial" w:eastAsia="Arial" w:hAnsi="Arial" w:cs="Arial"/>
          <w:color w:val="000000"/>
          <w:sz w:val="20"/>
          <w:szCs w:val="20"/>
        </w:rPr>
        <w:t xml:space="preserve">nombre mensuel moyen d’heures supplémentaires </w:t>
      </w:r>
      <w:r w:rsidRPr="00280A25">
        <w:rPr>
          <w:rFonts w:ascii="Arial" w:eastAsia="Arial" w:hAnsi="Arial" w:cs="Arial"/>
          <w:color w:val="000000"/>
          <w:sz w:val="20"/>
          <w:szCs w:val="20"/>
        </w:rPr>
        <w:t xml:space="preserve">est de 17,33 heures. </w:t>
      </w:r>
    </w:p>
    <w:p w14:paraId="3E86E927" w14:textId="55471D0F" w:rsidR="00C02338" w:rsidRPr="003A30A2" w:rsidRDefault="00C02338" w:rsidP="002E5B05">
      <w:pPr>
        <w:pStyle w:val="NormalWeb"/>
        <w:shd w:val="clear" w:color="auto" w:fill="FFFFFF" w:themeFill="background1"/>
        <w:spacing w:before="60" w:beforeAutospacing="0" w:afterLines="60" w:after="144" w:afterAutospacing="0"/>
        <w:jc w:val="both"/>
        <w:rPr>
          <w:rFonts w:ascii="Arial" w:hAnsi="Arial" w:cs="Arial"/>
          <w:color w:val="000000"/>
          <w:sz w:val="20"/>
          <w:szCs w:val="20"/>
        </w:rPr>
      </w:pPr>
      <w:r w:rsidRPr="04DE2B27">
        <w:rPr>
          <w:rFonts w:ascii="Arial" w:eastAsia="Arial" w:hAnsi="Arial" w:cs="Arial"/>
          <w:color w:val="000000" w:themeColor="text1"/>
          <w:sz w:val="20"/>
          <w:szCs w:val="20"/>
        </w:rPr>
        <w:t xml:space="preserve">3. En déduire alors le montant </w:t>
      </w:r>
      <w:r>
        <w:rPr>
          <w:rFonts w:ascii="Arial" w:eastAsia="Arial" w:hAnsi="Arial" w:cs="Arial"/>
          <w:color w:val="000000" w:themeColor="text1"/>
          <w:sz w:val="20"/>
          <w:szCs w:val="20"/>
        </w:rPr>
        <w:t>du</w:t>
      </w:r>
      <w:r w:rsidRPr="04DE2B27">
        <w:rPr>
          <w:rFonts w:ascii="Arial" w:eastAsia="Arial" w:hAnsi="Arial" w:cs="Arial"/>
          <w:color w:val="000000" w:themeColor="text1"/>
          <w:sz w:val="20"/>
          <w:szCs w:val="20"/>
        </w:rPr>
        <w:t xml:space="preserve"> salaire brut hors avantages en nature d’</w:t>
      </w:r>
      <w:r w:rsidR="002E5B05">
        <w:rPr>
          <w:rFonts w:ascii="Arial" w:eastAsia="Arial" w:hAnsi="Arial" w:cs="Arial"/>
          <w:color w:val="000000" w:themeColor="text1"/>
          <w:sz w:val="20"/>
          <w:szCs w:val="20"/>
        </w:rPr>
        <w:t>un employé effectuant 39 </w:t>
      </w:r>
      <w:r w:rsidRPr="04DE2B27">
        <w:rPr>
          <w:rFonts w:ascii="Arial" w:eastAsia="Arial" w:hAnsi="Arial" w:cs="Arial"/>
          <w:color w:val="000000" w:themeColor="text1"/>
          <w:sz w:val="20"/>
          <w:szCs w:val="20"/>
        </w:rPr>
        <w:t>heures mensuelles.</w:t>
      </w:r>
    </w:p>
    <w:p w14:paraId="58AB4493" w14:textId="52103488" w:rsidR="00C02338" w:rsidRPr="003A30A2" w:rsidRDefault="00C02338" w:rsidP="00315F21">
      <w:pPr>
        <w:pStyle w:val="NormalWeb"/>
        <w:shd w:val="clear" w:color="auto" w:fill="FFFFFF" w:themeFill="background1"/>
        <w:spacing w:before="60" w:beforeAutospacing="0" w:afterLines="60" w:after="144" w:afterAutospacing="0"/>
        <w:rPr>
          <w:rFonts w:ascii="Arial" w:hAnsi="Arial" w:cs="Arial"/>
          <w:color w:val="000000"/>
          <w:sz w:val="20"/>
          <w:szCs w:val="20"/>
        </w:rPr>
      </w:pPr>
      <w:r w:rsidRPr="04DE2B27">
        <w:rPr>
          <w:rFonts w:ascii="Arial" w:eastAsia="Arial" w:hAnsi="Arial" w:cs="Arial"/>
          <w:color w:val="000000" w:themeColor="text1"/>
          <w:sz w:val="20"/>
          <w:szCs w:val="20"/>
        </w:rPr>
        <w:lastRenderedPageBreak/>
        <w:t>4. De la même manière, on estime que le salarié est présent 22 jours par mois. L’établissement est tenu de lui payer deux repas chaque jour. Si l’un est pris sur place, l’autre est payé sous forme d’une indemnité compensatrice. Dans les deux cas, l’avantage est estimé à 3,52</w:t>
      </w:r>
      <w:r w:rsidR="002E5B05">
        <w:rPr>
          <w:rFonts w:ascii="Arial" w:eastAsia="Arial" w:hAnsi="Arial" w:cs="Arial"/>
          <w:color w:val="000000" w:themeColor="text1"/>
          <w:sz w:val="20"/>
          <w:szCs w:val="20"/>
        </w:rPr>
        <w:t xml:space="preserve"> </w:t>
      </w:r>
      <w:r w:rsidRPr="04DE2B27">
        <w:rPr>
          <w:rFonts w:ascii="Arial" w:eastAsia="Arial" w:hAnsi="Arial" w:cs="Arial"/>
          <w:color w:val="000000" w:themeColor="text1"/>
          <w:sz w:val="20"/>
          <w:szCs w:val="20"/>
        </w:rPr>
        <w:t xml:space="preserve">€ par repas et doit s’ajouter au salaire brut versé. Calculer alors le salaire brut (avantages compris) de ce serveur. </w:t>
      </w:r>
    </w:p>
    <w:p w14:paraId="3D729937" w14:textId="5DCE234B" w:rsidR="00C02338" w:rsidRPr="003A30A2" w:rsidRDefault="00C02338" w:rsidP="00315F21">
      <w:pPr>
        <w:pStyle w:val="NormalWeb"/>
        <w:shd w:val="clear" w:color="auto" w:fill="FFFFFF"/>
        <w:spacing w:before="60" w:beforeAutospacing="0" w:afterLines="60" w:after="144" w:afterAutospacing="0"/>
        <w:rPr>
          <w:rFonts w:ascii="Arial" w:hAnsi="Arial" w:cs="Arial"/>
          <w:color w:val="000000"/>
          <w:sz w:val="20"/>
          <w:szCs w:val="20"/>
        </w:rPr>
      </w:pPr>
      <w:r>
        <w:rPr>
          <w:rFonts w:ascii="Arial" w:hAnsi="Arial" w:cs="Arial"/>
          <w:color w:val="000000"/>
          <w:sz w:val="20"/>
          <w:szCs w:val="20"/>
        </w:rPr>
        <w:t xml:space="preserve">5. </w:t>
      </w:r>
      <w:r w:rsidRPr="003A30A2">
        <w:rPr>
          <w:rFonts w:ascii="Arial" w:hAnsi="Arial" w:cs="Arial"/>
          <w:color w:val="000000"/>
          <w:sz w:val="20"/>
          <w:szCs w:val="20"/>
        </w:rPr>
        <w:t>L’employeur est ten</w:t>
      </w:r>
      <w:r w:rsidR="002E5B05">
        <w:rPr>
          <w:rFonts w:ascii="Arial" w:hAnsi="Arial" w:cs="Arial"/>
          <w:color w:val="000000"/>
          <w:sz w:val="20"/>
          <w:szCs w:val="20"/>
        </w:rPr>
        <w:t>u de participer à la caisse de p</w:t>
      </w:r>
      <w:r w:rsidRPr="003A30A2">
        <w:rPr>
          <w:rFonts w:ascii="Arial" w:hAnsi="Arial" w:cs="Arial"/>
          <w:color w:val="000000"/>
          <w:sz w:val="20"/>
          <w:szCs w:val="20"/>
        </w:rPr>
        <w:t>révoyance (0,40% du salaire brut) et à la mutuelle (50% de 28</w:t>
      </w:r>
      <w:r w:rsidR="002E5B05">
        <w:rPr>
          <w:rFonts w:ascii="Arial" w:hAnsi="Arial" w:cs="Arial"/>
          <w:color w:val="000000"/>
          <w:sz w:val="20"/>
          <w:szCs w:val="20"/>
        </w:rPr>
        <w:t xml:space="preserve"> </w:t>
      </w:r>
      <w:r w:rsidRPr="003A30A2">
        <w:rPr>
          <w:rFonts w:ascii="Arial" w:hAnsi="Arial" w:cs="Arial"/>
          <w:color w:val="000000"/>
          <w:sz w:val="20"/>
          <w:szCs w:val="20"/>
        </w:rPr>
        <w:t>€). Quel est le coût pour l’employeur de ces deux cotisations ?</w:t>
      </w:r>
    </w:p>
    <w:p w14:paraId="706C9657" w14:textId="77777777" w:rsidR="00C02338" w:rsidRPr="003A30A2" w:rsidRDefault="00C02338" w:rsidP="00315F21">
      <w:pPr>
        <w:pStyle w:val="NormalWeb"/>
        <w:shd w:val="clear" w:color="auto" w:fill="FFFFFF"/>
        <w:spacing w:before="60" w:beforeAutospacing="0" w:afterLines="60" w:after="144" w:afterAutospacing="0"/>
        <w:rPr>
          <w:rFonts w:ascii="Arial" w:hAnsi="Arial" w:cs="Arial"/>
          <w:color w:val="000000"/>
          <w:sz w:val="20"/>
          <w:szCs w:val="20"/>
        </w:rPr>
      </w:pPr>
      <w:r>
        <w:rPr>
          <w:rFonts w:ascii="Arial" w:hAnsi="Arial" w:cs="Arial"/>
          <w:color w:val="000000"/>
          <w:sz w:val="20"/>
          <w:szCs w:val="20"/>
        </w:rPr>
        <w:t xml:space="preserve">6. </w:t>
      </w:r>
      <w:r w:rsidRPr="003A30A2">
        <w:rPr>
          <w:rFonts w:ascii="Arial" w:hAnsi="Arial" w:cs="Arial"/>
          <w:color w:val="000000"/>
          <w:sz w:val="20"/>
          <w:szCs w:val="20"/>
        </w:rPr>
        <w:t>L’assiette de la CSG et de la CRDS est égale à 98,25 % du salaire brut augmenté de la cotisation patronale de prévoyance et de mutuelle. Déterminer alors le montant de la CSG déductible</w:t>
      </w:r>
      <w:r>
        <w:rPr>
          <w:rFonts w:ascii="Arial" w:hAnsi="Arial" w:cs="Arial"/>
          <w:color w:val="000000"/>
          <w:sz w:val="20"/>
          <w:szCs w:val="20"/>
        </w:rPr>
        <w:t xml:space="preserve"> </w:t>
      </w:r>
      <w:r w:rsidRPr="003A30A2">
        <w:rPr>
          <w:rFonts w:ascii="Arial" w:hAnsi="Arial" w:cs="Arial"/>
          <w:color w:val="000000"/>
          <w:sz w:val="20"/>
          <w:szCs w:val="20"/>
        </w:rPr>
        <w:t>(Taux 2,40%), de la CSG non déductible (Taux 0,50%) et de la cotisation CRDS (Taux 5,10%) pour l’employé.</w:t>
      </w:r>
    </w:p>
    <w:p w14:paraId="10D06CC3" w14:textId="090BEC54" w:rsidR="00C02338" w:rsidRPr="003A30A2" w:rsidRDefault="00C02338" w:rsidP="00315F21">
      <w:pPr>
        <w:pStyle w:val="NormalWeb"/>
        <w:shd w:val="clear" w:color="auto" w:fill="FFFFFF" w:themeFill="background1"/>
        <w:spacing w:before="60" w:beforeAutospacing="0" w:afterLines="60" w:after="144" w:afterAutospacing="0"/>
        <w:rPr>
          <w:rFonts w:ascii="Arial" w:hAnsi="Arial" w:cs="Arial"/>
          <w:color w:val="000000"/>
          <w:sz w:val="20"/>
          <w:szCs w:val="20"/>
        </w:rPr>
      </w:pPr>
      <w:r w:rsidRPr="04DE2B27">
        <w:rPr>
          <w:rFonts w:ascii="Arial" w:eastAsia="Arial" w:hAnsi="Arial" w:cs="Arial"/>
          <w:color w:val="000000" w:themeColor="text1"/>
          <w:sz w:val="20"/>
          <w:szCs w:val="20"/>
        </w:rPr>
        <w:t xml:space="preserve">7. Sachant que les cotisations suivantes sont à la charge du serveur, </w:t>
      </w:r>
      <w:proofErr w:type="gramStart"/>
      <w:r w:rsidRPr="04DE2B27">
        <w:rPr>
          <w:rFonts w:ascii="Arial" w:eastAsia="Arial" w:hAnsi="Arial" w:cs="Arial"/>
          <w:color w:val="000000" w:themeColor="text1"/>
          <w:sz w:val="20"/>
          <w:szCs w:val="20"/>
        </w:rPr>
        <w:t>déterminer</w:t>
      </w:r>
      <w:proofErr w:type="gramEnd"/>
      <w:r w:rsidRPr="04DE2B27">
        <w:rPr>
          <w:rFonts w:ascii="Arial" w:eastAsia="Arial" w:hAnsi="Arial" w:cs="Arial"/>
          <w:color w:val="000000" w:themeColor="text1"/>
          <w:sz w:val="20"/>
          <w:szCs w:val="20"/>
        </w:rPr>
        <w:t xml:space="preserve"> le montant du salaire net de cet employé pour un mois normal.</w:t>
      </w:r>
    </w:p>
    <w:p w14:paraId="26E930B6" w14:textId="77777777" w:rsidR="00C02338" w:rsidRPr="003A30A2" w:rsidRDefault="00C02338" w:rsidP="00C02338">
      <w:pPr>
        <w:pStyle w:val="NormalWeb"/>
        <w:shd w:val="clear" w:color="auto" w:fill="FFFFFF"/>
        <w:spacing w:before="0" w:beforeAutospacing="0" w:after="0" w:afterAutospacing="0"/>
        <w:rPr>
          <w:rFonts w:ascii="Arial" w:hAnsi="Arial" w:cs="Arial"/>
          <w:color w:val="000000"/>
          <w:sz w:val="20"/>
          <w:szCs w:val="20"/>
        </w:rPr>
      </w:pPr>
      <w:r w:rsidRPr="00641B89">
        <w:rPr>
          <w:rFonts w:ascii="Arial" w:hAnsi="Arial" w:cs="Arial"/>
          <w:color w:val="000000"/>
          <w:sz w:val="20"/>
          <w:szCs w:val="20"/>
          <w:u w:val="single"/>
        </w:rPr>
        <w:t>Cotisation</w:t>
      </w:r>
      <w:r>
        <w:rPr>
          <w:rFonts w:ascii="Arial" w:hAnsi="Arial" w:cs="Arial"/>
          <w:color w:val="000000"/>
          <w:sz w:val="20"/>
          <w:szCs w:val="20"/>
        </w:rPr>
        <w:t>s :</w:t>
      </w:r>
      <w:r w:rsidRPr="003A30A2">
        <w:rPr>
          <w:rFonts w:ascii="Arial" w:hAnsi="Arial" w:cs="Arial"/>
          <w:color w:val="000000"/>
          <w:sz w:val="20"/>
          <w:szCs w:val="20"/>
        </w:rPr>
        <w:t xml:space="preserve"> </w:t>
      </w:r>
    </w:p>
    <w:p w14:paraId="5AFE6E9D" w14:textId="77777777" w:rsidR="00C02338" w:rsidRPr="003A30A2" w:rsidRDefault="00C02338" w:rsidP="00C02338">
      <w:pPr>
        <w:pStyle w:val="NormalWeb"/>
        <w:shd w:val="clear" w:color="auto" w:fill="FFFFFF"/>
        <w:spacing w:before="0" w:beforeAutospacing="0" w:after="0" w:afterAutospacing="0"/>
        <w:rPr>
          <w:rFonts w:ascii="Arial" w:hAnsi="Arial" w:cs="Arial"/>
          <w:color w:val="000000"/>
          <w:sz w:val="20"/>
          <w:szCs w:val="20"/>
        </w:rPr>
      </w:pPr>
      <w:r w:rsidRPr="003A30A2">
        <w:rPr>
          <w:rFonts w:ascii="Arial" w:hAnsi="Arial" w:cs="Arial"/>
          <w:b/>
          <w:color w:val="000000"/>
          <w:sz w:val="20"/>
          <w:szCs w:val="20"/>
        </w:rPr>
        <w:t>Sécurité sociale maladie</w:t>
      </w:r>
      <w:r w:rsidRPr="003A30A2">
        <w:rPr>
          <w:rFonts w:ascii="Arial" w:hAnsi="Arial" w:cs="Arial"/>
          <w:color w:val="000000"/>
          <w:sz w:val="20"/>
          <w:szCs w:val="20"/>
        </w:rPr>
        <w:t> : 0,75% du salaire brut tout compris</w:t>
      </w:r>
    </w:p>
    <w:p w14:paraId="6DE65539" w14:textId="77777777" w:rsidR="00C02338" w:rsidRPr="003A30A2" w:rsidRDefault="00C02338" w:rsidP="00C02338">
      <w:pPr>
        <w:pStyle w:val="NormalWeb"/>
        <w:shd w:val="clear" w:color="auto" w:fill="FFFFFF"/>
        <w:spacing w:before="0" w:beforeAutospacing="0" w:after="0" w:afterAutospacing="0"/>
        <w:rPr>
          <w:rFonts w:ascii="Arial" w:hAnsi="Arial" w:cs="Arial"/>
          <w:color w:val="000000"/>
          <w:sz w:val="20"/>
          <w:szCs w:val="20"/>
        </w:rPr>
      </w:pPr>
      <w:r w:rsidRPr="003A30A2">
        <w:rPr>
          <w:rFonts w:ascii="Arial" w:hAnsi="Arial" w:cs="Arial"/>
          <w:b/>
          <w:color w:val="000000"/>
          <w:sz w:val="20"/>
          <w:szCs w:val="20"/>
        </w:rPr>
        <w:t>Sécurité sociale plafonnée</w:t>
      </w:r>
      <w:r w:rsidRPr="003A30A2">
        <w:rPr>
          <w:rFonts w:ascii="Arial" w:hAnsi="Arial" w:cs="Arial"/>
          <w:color w:val="000000"/>
          <w:sz w:val="20"/>
          <w:szCs w:val="20"/>
        </w:rPr>
        <w:t> : 6,90% du salaire brut tout compris</w:t>
      </w:r>
    </w:p>
    <w:p w14:paraId="386063E5" w14:textId="77777777" w:rsidR="00C02338" w:rsidRPr="003A30A2" w:rsidRDefault="00C02338" w:rsidP="00C02338">
      <w:pPr>
        <w:pStyle w:val="NormalWeb"/>
        <w:shd w:val="clear" w:color="auto" w:fill="FFFFFF"/>
        <w:spacing w:before="0" w:beforeAutospacing="0" w:after="0" w:afterAutospacing="0"/>
        <w:rPr>
          <w:rFonts w:ascii="Arial" w:hAnsi="Arial" w:cs="Arial"/>
          <w:b/>
          <w:color w:val="000000"/>
          <w:sz w:val="20"/>
          <w:szCs w:val="20"/>
        </w:rPr>
      </w:pPr>
      <w:r w:rsidRPr="003A30A2">
        <w:rPr>
          <w:rFonts w:ascii="Arial" w:hAnsi="Arial" w:cs="Arial"/>
          <w:b/>
          <w:color w:val="000000"/>
          <w:sz w:val="20"/>
          <w:szCs w:val="20"/>
        </w:rPr>
        <w:t xml:space="preserve">Sécurité sociale non plafonnée : </w:t>
      </w:r>
      <w:r w:rsidRPr="003A30A2">
        <w:rPr>
          <w:rFonts w:ascii="Arial" w:hAnsi="Arial" w:cs="Arial"/>
          <w:color w:val="000000"/>
          <w:sz w:val="20"/>
          <w:szCs w:val="20"/>
        </w:rPr>
        <w:t>0,35% du salaire brut tout compris</w:t>
      </w:r>
    </w:p>
    <w:p w14:paraId="64E50927" w14:textId="77777777" w:rsidR="00C02338" w:rsidRPr="003A30A2" w:rsidRDefault="00C02338" w:rsidP="00C02338">
      <w:pPr>
        <w:pStyle w:val="NormalWeb"/>
        <w:shd w:val="clear" w:color="auto" w:fill="FFFFFF"/>
        <w:spacing w:before="0" w:beforeAutospacing="0" w:after="0" w:afterAutospacing="0"/>
        <w:rPr>
          <w:rFonts w:ascii="Arial" w:hAnsi="Arial" w:cs="Arial"/>
          <w:color w:val="000000"/>
          <w:sz w:val="20"/>
          <w:szCs w:val="20"/>
        </w:rPr>
      </w:pPr>
      <w:r w:rsidRPr="003A30A2">
        <w:rPr>
          <w:rFonts w:ascii="Arial" w:hAnsi="Arial" w:cs="Arial"/>
          <w:b/>
          <w:color w:val="000000"/>
          <w:sz w:val="20"/>
          <w:szCs w:val="20"/>
        </w:rPr>
        <w:t>Retraite complémentaire</w:t>
      </w:r>
      <w:r w:rsidRPr="003A30A2">
        <w:rPr>
          <w:rFonts w:ascii="Arial" w:hAnsi="Arial" w:cs="Arial"/>
          <w:color w:val="000000"/>
          <w:sz w:val="20"/>
          <w:szCs w:val="20"/>
        </w:rPr>
        <w:t> : 3,10% du salaire brut tout compris</w:t>
      </w:r>
    </w:p>
    <w:p w14:paraId="419D0984" w14:textId="77777777" w:rsidR="00C02338" w:rsidRPr="003A30A2" w:rsidRDefault="00C02338" w:rsidP="00C02338">
      <w:pPr>
        <w:pStyle w:val="NormalWeb"/>
        <w:shd w:val="clear" w:color="auto" w:fill="FFFFFF"/>
        <w:spacing w:before="0" w:beforeAutospacing="0" w:after="0" w:afterAutospacing="0"/>
        <w:rPr>
          <w:rFonts w:ascii="Arial" w:hAnsi="Arial" w:cs="Arial"/>
          <w:color w:val="000000"/>
          <w:sz w:val="20"/>
          <w:szCs w:val="20"/>
        </w:rPr>
      </w:pPr>
      <w:r w:rsidRPr="003A30A2">
        <w:rPr>
          <w:rFonts w:ascii="Arial" w:hAnsi="Arial" w:cs="Arial"/>
          <w:b/>
          <w:color w:val="000000"/>
          <w:sz w:val="20"/>
          <w:szCs w:val="20"/>
        </w:rPr>
        <w:t>Assurance Chômage</w:t>
      </w:r>
      <w:r w:rsidRPr="003A30A2">
        <w:rPr>
          <w:rFonts w:ascii="Arial" w:hAnsi="Arial" w:cs="Arial"/>
          <w:color w:val="000000"/>
          <w:sz w:val="20"/>
          <w:szCs w:val="20"/>
        </w:rPr>
        <w:t> : 2,40% du salaire brut tout compris</w:t>
      </w:r>
    </w:p>
    <w:p w14:paraId="4082D975" w14:textId="77777777" w:rsidR="00C02338" w:rsidRPr="003A30A2" w:rsidRDefault="00C02338" w:rsidP="00C02338">
      <w:pPr>
        <w:pStyle w:val="NormalWeb"/>
        <w:shd w:val="clear" w:color="auto" w:fill="FFFFFF"/>
        <w:spacing w:before="0" w:beforeAutospacing="0" w:after="0" w:afterAutospacing="0"/>
        <w:rPr>
          <w:rFonts w:ascii="Arial" w:hAnsi="Arial" w:cs="Arial"/>
          <w:color w:val="000000"/>
          <w:sz w:val="20"/>
          <w:szCs w:val="20"/>
          <w:shd w:val="clear" w:color="auto" w:fill="FFFFFF"/>
        </w:rPr>
      </w:pPr>
      <w:r w:rsidRPr="003A30A2">
        <w:rPr>
          <w:rFonts w:ascii="Arial" w:hAnsi="Arial" w:cs="Arial"/>
          <w:b/>
          <w:color w:val="000000"/>
          <w:sz w:val="20"/>
          <w:szCs w:val="20"/>
          <w:shd w:val="clear" w:color="auto" w:fill="FFFFFF"/>
        </w:rPr>
        <w:t>AGFF</w:t>
      </w:r>
      <w:r w:rsidRPr="003A30A2">
        <w:rPr>
          <w:rStyle w:val="apple-converted-space"/>
          <w:rFonts w:ascii="Arial" w:hAnsi="Arial" w:cs="Arial"/>
          <w:b/>
          <w:color w:val="000000"/>
          <w:sz w:val="20"/>
          <w:szCs w:val="20"/>
          <w:shd w:val="clear" w:color="auto" w:fill="FFFFFF"/>
        </w:rPr>
        <w:t> </w:t>
      </w:r>
      <w:r w:rsidRPr="003A30A2">
        <w:rPr>
          <w:rFonts w:ascii="Arial" w:hAnsi="Arial" w:cs="Arial"/>
          <w:b/>
          <w:color w:val="000000"/>
          <w:sz w:val="20"/>
          <w:szCs w:val="20"/>
          <w:shd w:val="clear" w:color="auto" w:fill="FFFFFF"/>
        </w:rPr>
        <w:t xml:space="preserve">(Association pour la Gestion du Fond de Financement) </w:t>
      </w:r>
      <w:r w:rsidRPr="003A30A2">
        <w:rPr>
          <w:rFonts w:ascii="Arial" w:hAnsi="Arial" w:cs="Arial"/>
          <w:color w:val="000000"/>
          <w:sz w:val="20"/>
          <w:szCs w:val="20"/>
          <w:shd w:val="clear" w:color="auto" w:fill="FFFFFF"/>
        </w:rPr>
        <w:t xml:space="preserve">: 0,80% </w:t>
      </w:r>
      <w:r w:rsidRPr="003A30A2">
        <w:rPr>
          <w:rFonts w:ascii="Arial" w:hAnsi="Arial" w:cs="Arial"/>
          <w:color w:val="000000"/>
          <w:sz w:val="20"/>
          <w:szCs w:val="20"/>
        </w:rPr>
        <w:t>du salaire brut tout compris</w:t>
      </w:r>
    </w:p>
    <w:p w14:paraId="76DD226F" w14:textId="77777777" w:rsidR="00C02338" w:rsidRPr="003A30A2" w:rsidRDefault="00C02338" w:rsidP="00C02338">
      <w:pPr>
        <w:pStyle w:val="NormalWeb"/>
        <w:shd w:val="clear" w:color="auto" w:fill="FFFFFF"/>
        <w:spacing w:before="0" w:beforeAutospacing="0" w:after="0" w:afterAutospacing="0"/>
        <w:rPr>
          <w:rFonts w:ascii="Arial" w:hAnsi="Arial" w:cs="Arial"/>
          <w:color w:val="000000"/>
          <w:sz w:val="20"/>
          <w:szCs w:val="20"/>
          <w:shd w:val="clear" w:color="auto" w:fill="FFFFFF"/>
        </w:rPr>
      </w:pPr>
      <w:r w:rsidRPr="003A30A2">
        <w:rPr>
          <w:rFonts w:ascii="Arial" w:hAnsi="Arial" w:cs="Arial"/>
          <w:b/>
          <w:color w:val="000000"/>
          <w:sz w:val="20"/>
          <w:szCs w:val="20"/>
          <w:shd w:val="clear" w:color="auto" w:fill="FFFFFF"/>
        </w:rPr>
        <w:t>Prévoyance</w:t>
      </w:r>
      <w:r w:rsidRPr="003A30A2">
        <w:rPr>
          <w:rFonts w:ascii="Arial" w:hAnsi="Arial" w:cs="Arial"/>
          <w:color w:val="000000"/>
          <w:sz w:val="20"/>
          <w:szCs w:val="20"/>
          <w:shd w:val="clear" w:color="auto" w:fill="FFFFFF"/>
        </w:rPr>
        <w:t xml:space="preserve"> : 0,4% </w:t>
      </w:r>
      <w:r w:rsidRPr="003A30A2">
        <w:rPr>
          <w:rFonts w:ascii="Arial" w:hAnsi="Arial" w:cs="Arial"/>
          <w:color w:val="000000"/>
          <w:sz w:val="20"/>
          <w:szCs w:val="20"/>
        </w:rPr>
        <w:t>du salaire brut tout compris</w:t>
      </w:r>
    </w:p>
    <w:p w14:paraId="1C7F00BA" w14:textId="482CED8E" w:rsidR="00C02338" w:rsidRPr="003A30A2" w:rsidRDefault="00C02338" w:rsidP="00C02338">
      <w:pPr>
        <w:pStyle w:val="NormalWeb"/>
        <w:shd w:val="clear" w:color="auto" w:fill="FFFFFF"/>
        <w:spacing w:before="0" w:beforeAutospacing="0"/>
        <w:rPr>
          <w:rFonts w:ascii="Arial" w:hAnsi="Arial" w:cs="Arial"/>
          <w:color w:val="000000"/>
          <w:sz w:val="20"/>
          <w:szCs w:val="20"/>
        </w:rPr>
      </w:pPr>
      <w:r w:rsidRPr="003A30A2">
        <w:rPr>
          <w:rFonts w:ascii="Arial" w:hAnsi="Arial" w:cs="Arial"/>
          <w:b/>
          <w:color w:val="000000"/>
          <w:sz w:val="20"/>
          <w:szCs w:val="20"/>
          <w:shd w:val="clear" w:color="auto" w:fill="FFFFFF"/>
        </w:rPr>
        <w:t>Mutuelle</w:t>
      </w:r>
      <w:r>
        <w:rPr>
          <w:rFonts w:ascii="Arial" w:hAnsi="Arial" w:cs="Arial"/>
          <w:color w:val="000000"/>
          <w:sz w:val="20"/>
          <w:szCs w:val="20"/>
          <w:shd w:val="clear" w:color="auto" w:fill="FFFFFF"/>
        </w:rPr>
        <w:t xml:space="preserve"> : 50% </w:t>
      </w:r>
      <w:r w:rsidRPr="003A30A2">
        <w:rPr>
          <w:rFonts w:ascii="Arial" w:hAnsi="Arial" w:cs="Arial"/>
          <w:color w:val="000000"/>
          <w:sz w:val="20"/>
          <w:szCs w:val="20"/>
          <w:shd w:val="clear" w:color="auto" w:fill="FFFFFF"/>
        </w:rPr>
        <w:t>de 28</w:t>
      </w:r>
      <w:r w:rsidR="002E5B05">
        <w:rPr>
          <w:rFonts w:ascii="Arial" w:hAnsi="Arial" w:cs="Arial"/>
          <w:color w:val="000000"/>
          <w:sz w:val="20"/>
          <w:szCs w:val="20"/>
          <w:shd w:val="clear" w:color="auto" w:fill="FFFFFF"/>
        </w:rPr>
        <w:t xml:space="preserve"> </w:t>
      </w:r>
      <w:r w:rsidRPr="003A30A2">
        <w:rPr>
          <w:rFonts w:ascii="Arial" w:hAnsi="Arial" w:cs="Arial"/>
          <w:color w:val="000000"/>
          <w:sz w:val="20"/>
          <w:szCs w:val="20"/>
          <w:shd w:val="clear" w:color="auto" w:fill="FFFFFF"/>
        </w:rPr>
        <w:t>€</w:t>
      </w:r>
    </w:p>
    <w:p w14:paraId="4F4B918C" w14:textId="77777777" w:rsidR="00C02338" w:rsidRPr="003A30A2" w:rsidRDefault="00C02338" w:rsidP="002E5B05">
      <w:pPr>
        <w:spacing w:afterLines="60" w:after="144"/>
        <w:rPr>
          <w:color w:val="000000"/>
        </w:rPr>
      </w:pPr>
      <w:r w:rsidRPr="04DE2B27">
        <w:rPr>
          <w:rFonts w:eastAsia="Arial"/>
        </w:rPr>
        <w:t>8. Le salaire net imposable est constitué du salaire brut, des cotisations CSG et CRDS non déductibles et du montant versé par l’employeur pour la mutuelle. Déterminer le montant du salaire net imposable de ce serveur.</w:t>
      </w:r>
    </w:p>
    <w:p w14:paraId="211B879F" w14:textId="7EA23D58" w:rsidR="00C02338" w:rsidRPr="003A30A2" w:rsidRDefault="00C02338" w:rsidP="002E5B05">
      <w:pPr>
        <w:spacing w:afterLines="60" w:after="144"/>
        <w:rPr>
          <w:color w:val="000000"/>
        </w:rPr>
      </w:pPr>
      <w:r w:rsidRPr="006654C8">
        <w:rPr>
          <w:rFonts w:eastAsia="Arial"/>
          <w:color w:val="000000"/>
        </w:rPr>
        <w:t xml:space="preserve">9. Sachant enfin, que </w:t>
      </w:r>
      <w:r w:rsidR="006654C8">
        <w:rPr>
          <w:rFonts w:eastAsia="Arial"/>
          <w:color w:val="000000"/>
        </w:rPr>
        <w:t xml:space="preserve">le serveur prend un repas sur place chaque jour ouvré </w:t>
      </w:r>
      <w:r w:rsidRPr="006654C8">
        <w:rPr>
          <w:rFonts w:eastAsia="Arial"/>
          <w:color w:val="000000"/>
        </w:rPr>
        <w:t>et qu’à ce titre celui-ci reçoit donc un avantage en nature de 3,52</w:t>
      </w:r>
      <w:r w:rsidR="002E5B05">
        <w:rPr>
          <w:rFonts w:eastAsia="Arial"/>
          <w:color w:val="000000"/>
        </w:rPr>
        <w:t xml:space="preserve"> </w:t>
      </w:r>
      <w:r w:rsidRPr="006654C8">
        <w:rPr>
          <w:rFonts w:eastAsia="Arial"/>
          <w:color w:val="000000"/>
        </w:rPr>
        <w:t xml:space="preserve">€, déterminer le montant des avantages en nature reçus et la somme qu’il touchera en fin de mois. </w:t>
      </w:r>
    </w:p>
    <w:p w14:paraId="382E977C" w14:textId="53729473" w:rsidR="00C02338" w:rsidRDefault="00C02338" w:rsidP="002E5B05">
      <w:pPr>
        <w:spacing w:afterLines="60" w:after="144"/>
        <w:rPr>
          <w:color w:val="000000"/>
        </w:rPr>
      </w:pPr>
      <w:r w:rsidRPr="2ADE5F34">
        <w:rPr>
          <w:rFonts w:eastAsia="Arial"/>
        </w:rPr>
        <w:t xml:space="preserve">10. Compléter le fichier </w:t>
      </w:r>
      <w:hyperlink r:id="rId32" w:history="1">
        <w:r w:rsidRPr="00162273">
          <w:rPr>
            <w:rStyle w:val="Lienhypertexte"/>
            <w:rFonts w:eastAsia="Arial"/>
            <w:b/>
            <w:bCs/>
          </w:rPr>
          <w:t>fiche-salaire-simplifiee.xlsx</w:t>
        </w:r>
      </w:hyperlink>
      <w:r w:rsidRPr="2ADE5F34">
        <w:rPr>
          <w:rFonts w:eastAsia="Arial"/>
        </w:rPr>
        <w:t xml:space="preserve"> afin qu’il détermine automatiquement le salaire brut global, les diverses cotisations de l’employé, le salaire net imposable et le salaire net à payer à partir de la donnée du nombre des heures supplémentaires effectuées. </w:t>
      </w:r>
    </w:p>
    <w:p w14:paraId="6E7636C7" w14:textId="6D9C22FA" w:rsidR="00C02338" w:rsidRPr="004475D3" w:rsidRDefault="00C02338" w:rsidP="001C150C">
      <w:pPr>
        <w:rPr>
          <w:b/>
          <w:color w:val="000000"/>
        </w:rPr>
      </w:pPr>
      <w:r w:rsidRPr="04DE2B27">
        <w:rPr>
          <w:rFonts w:eastAsia="Arial"/>
          <w:b/>
          <w:bCs/>
        </w:rPr>
        <w:t>Il est précisé dans la convention collective</w:t>
      </w:r>
      <w:r w:rsidR="002E5B05">
        <w:rPr>
          <w:rFonts w:eastAsia="Arial"/>
          <w:b/>
          <w:bCs/>
        </w:rPr>
        <w:t xml:space="preserve"> que :</w:t>
      </w:r>
      <w:r w:rsidRPr="04DE2B27">
        <w:rPr>
          <w:rFonts w:eastAsia="Arial"/>
          <w:b/>
          <w:bCs/>
        </w:rPr>
        <w:t xml:space="preserve"> </w:t>
      </w:r>
    </w:p>
    <w:p w14:paraId="1C7AAD10" w14:textId="77777777" w:rsidR="00C02338" w:rsidRPr="00B86156" w:rsidRDefault="00C02338" w:rsidP="00C02338">
      <w:pPr>
        <w:spacing w:before="0" w:after="0"/>
        <w:jc w:val="left"/>
        <w:rPr>
          <w:rFonts w:cs="Arial"/>
        </w:rPr>
      </w:pPr>
      <w:r w:rsidRPr="00B86156">
        <w:rPr>
          <w:rFonts w:eastAsia="Arial,Times New Roman" w:cs="Arial"/>
        </w:rPr>
        <w:t>« Les heures supplémentaires donnent droit à une majoration de salaire.</w:t>
      </w:r>
      <w:r>
        <w:rPr>
          <w:rFonts w:eastAsia="Arial,Times New Roman" w:cs="Arial"/>
        </w:rPr>
        <w:t xml:space="preserve"> Plus précisément :</w:t>
      </w:r>
      <w:r w:rsidRPr="00B86156">
        <w:rPr>
          <w:rFonts w:eastAsia="Arial,Times New Roman" w:cs="Arial"/>
        </w:rPr>
        <w:t xml:space="preserve"> </w:t>
      </w:r>
    </w:p>
    <w:p w14:paraId="294E0133" w14:textId="3221B18E" w:rsidR="00C02338" w:rsidRDefault="00C02338" w:rsidP="00C02338">
      <w:pPr>
        <w:pStyle w:val="Paragraphedeliste"/>
        <w:numPr>
          <w:ilvl w:val="0"/>
          <w:numId w:val="9"/>
        </w:numPr>
        <w:spacing w:after="0"/>
        <w:rPr>
          <w:rFonts w:ascii="Arial" w:eastAsia="Arial,Arial,Times New Roman" w:hAnsi="Arial" w:cs="Arial"/>
          <w:sz w:val="20"/>
          <w:szCs w:val="20"/>
        </w:rPr>
      </w:pPr>
      <w:r w:rsidRPr="00B13301">
        <w:rPr>
          <w:rFonts w:ascii="Arial" w:eastAsia="Arial,Times New Roman" w:hAnsi="Arial" w:cs="Arial"/>
          <w:sz w:val="20"/>
          <w:szCs w:val="20"/>
        </w:rPr>
        <w:t>les heures effectuées</w:t>
      </w:r>
      <w:r w:rsidRPr="00B86156">
        <w:rPr>
          <w:rFonts w:eastAsia="Arial,Times New Roman" w:cs="Arial"/>
        </w:rPr>
        <w:t xml:space="preserve">  </w:t>
      </w:r>
      <w:r w:rsidRPr="00B86156">
        <w:rPr>
          <w:rFonts w:ascii="Arial" w:eastAsia="Arial,Arial,Times New Roman" w:hAnsi="Arial" w:cs="Arial"/>
          <w:sz w:val="20"/>
          <w:szCs w:val="20"/>
        </w:rPr>
        <w:t xml:space="preserve"> entre la 40</w:t>
      </w:r>
      <w:r>
        <w:rPr>
          <w:rFonts w:ascii="Arial" w:eastAsia="Arial,Arial,Times New Roman" w:hAnsi="Arial" w:cs="Arial"/>
          <w:sz w:val="20"/>
          <w:szCs w:val="20"/>
          <w:vertAlign w:val="superscript"/>
        </w:rPr>
        <w:t>e</w:t>
      </w:r>
      <w:r w:rsidRPr="00B86156">
        <w:rPr>
          <w:rFonts w:ascii="Arial" w:eastAsia="Arial,Arial,Times New Roman" w:hAnsi="Arial" w:cs="Arial"/>
          <w:sz w:val="20"/>
          <w:szCs w:val="20"/>
        </w:rPr>
        <w:t> et la 4</w:t>
      </w:r>
      <w:r>
        <w:rPr>
          <w:rFonts w:ascii="Arial" w:eastAsia="Arial,Arial,Times New Roman" w:hAnsi="Arial" w:cs="Arial"/>
          <w:sz w:val="20"/>
          <w:szCs w:val="20"/>
        </w:rPr>
        <w:t>2</w:t>
      </w:r>
      <w:r>
        <w:rPr>
          <w:rFonts w:ascii="Arial" w:eastAsia="Arial,Arial,Times New Roman" w:hAnsi="Arial" w:cs="Arial"/>
          <w:sz w:val="20"/>
          <w:szCs w:val="20"/>
          <w:vertAlign w:val="superscript"/>
        </w:rPr>
        <w:t>e</w:t>
      </w:r>
      <w:r w:rsidRPr="00B86156">
        <w:rPr>
          <w:rFonts w:ascii="Arial" w:eastAsia="Arial,Arial,Times New Roman" w:hAnsi="Arial" w:cs="Arial"/>
          <w:sz w:val="20"/>
          <w:szCs w:val="20"/>
        </w:rPr>
        <w:t> </w:t>
      </w:r>
      <w:r>
        <w:rPr>
          <w:rFonts w:ascii="Arial" w:eastAsia="Arial,Arial,Times New Roman" w:hAnsi="Arial" w:cs="Arial"/>
          <w:sz w:val="20"/>
          <w:szCs w:val="20"/>
        </w:rPr>
        <w:t>sont majorées</w:t>
      </w:r>
      <w:r w:rsidRPr="00B86156">
        <w:rPr>
          <w:rFonts w:ascii="Arial" w:eastAsia="Arial,Arial,Times New Roman" w:hAnsi="Arial" w:cs="Arial"/>
          <w:sz w:val="20"/>
          <w:szCs w:val="20"/>
        </w:rPr>
        <w:t xml:space="preserve"> de 20%</w:t>
      </w:r>
      <w:r w:rsidR="002E5B05">
        <w:rPr>
          <w:rFonts w:ascii="Arial" w:eastAsia="Arial,Arial,Times New Roman" w:hAnsi="Arial" w:cs="Arial"/>
          <w:sz w:val="20"/>
          <w:szCs w:val="20"/>
        </w:rPr>
        <w:t xml:space="preserve"> </w:t>
      </w:r>
      <w:r w:rsidRPr="00B86156">
        <w:rPr>
          <w:rFonts w:ascii="Arial" w:eastAsia="Arial,Arial,Times New Roman" w:hAnsi="Arial" w:cs="Arial"/>
          <w:sz w:val="20"/>
          <w:szCs w:val="20"/>
        </w:rPr>
        <w:t>;</w:t>
      </w:r>
    </w:p>
    <w:p w14:paraId="3090D8D2" w14:textId="5BF3C6E2" w:rsidR="00C02338" w:rsidRPr="00B86156" w:rsidRDefault="00C02338" w:rsidP="00C02338">
      <w:pPr>
        <w:pStyle w:val="Paragraphedeliste"/>
        <w:numPr>
          <w:ilvl w:val="0"/>
          <w:numId w:val="9"/>
        </w:numPr>
        <w:spacing w:after="0"/>
        <w:rPr>
          <w:rFonts w:ascii="Arial" w:eastAsia="Arial,Arial,Times New Roman" w:hAnsi="Arial" w:cs="Arial"/>
          <w:sz w:val="20"/>
          <w:szCs w:val="20"/>
        </w:rPr>
      </w:pPr>
      <w:r>
        <w:rPr>
          <w:rFonts w:ascii="Arial" w:eastAsia="Arial,Arial,Times New Roman" w:hAnsi="Arial" w:cs="Arial"/>
          <w:sz w:val="20"/>
          <w:szCs w:val="20"/>
        </w:rPr>
        <w:t>la 43</w:t>
      </w:r>
      <w:r>
        <w:rPr>
          <w:rFonts w:ascii="Arial" w:eastAsia="Arial,Arial,Times New Roman" w:hAnsi="Arial" w:cs="Arial"/>
          <w:sz w:val="20"/>
          <w:szCs w:val="20"/>
          <w:vertAlign w:val="superscript"/>
        </w:rPr>
        <w:t xml:space="preserve">e </w:t>
      </w:r>
      <w:r w:rsidRPr="009B253E">
        <w:rPr>
          <w:rFonts w:ascii="Arial" w:eastAsia="Arial,Arial,Times New Roman" w:hAnsi="Arial" w:cs="Arial"/>
          <w:sz w:val="20"/>
          <w:szCs w:val="20"/>
        </w:rPr>
        <w:t>heure est majorée de 25%</w:t>
      </w:r>
      <w:r w:rsidR="002E5B05">
        <w:rPr>
          <w:rFonts w:ascii="Arial" w:eastAsia="Arial,Arial,Times New Roman" w:hAnsi="Arial" w:cs="Arial"/>
          <w:sz w:val="20"/>
          <w:szCs w:val="20"/>
        </w:rPr>
        <w:t> ;</w:t>
      </w:r>
    </w:p>
    <w:p w14:paraId="3D7005B9" w14:textId="1843410B" w:rsidR="001C150C" w:rsidRPr="002E5B05" w:rsidRDefault="00C02338" w:rsidP="002E5B05">
      <w:pPr>
        <w:pStyle w:val="Paragraphedeliste"/>
        <w:numPr>
          <w:ilvl w:val="0"/>
          <w:numId w:val="9"/>
        </w:numPr>
        <w:spacing w:after="0" w:line="263" w:lineRule="atLeast"/>
        <w:rPr>
          <w:rFonts w:eastAsia="Arial,Arial,Times New Roman" w:cs="Arial"/>
        </w:rPr>
      </w:pPr>
      <w:r w:rsidRPr="002E5B05">
        <w:rPr>
          <w:rFonts w:ascii="Arial" w:eastAsia="Arial,Arial,Times New Roman" w:hAnsi="Arial" w:cs="Arial"/>
          <w:sz w:val="20"/>
          <w:szCs w:val="20"/>
        </w:rPr>
        <w:t>les heures au-delà de la 43</w:t>
      </w:r>
      <w:r w:rsidRPr="002E5B05">
        <w:rPr>
          <w:rFonts w:ascii="Arial" w:eastAsia="Arial,Arial,Times New Roman" w:hAnsi="Arial" w:cs="Arial"/>
          <w:sz w:val="20"/>
          <w:szCs w:val="20"/>
          <w:vertAlign w:val="superscript"/>
        </w:rPr>
        <w:t>e</w:t>
      </w:r>
      <w:r w:rsidRPr="002E5B05">
        <w:rPr>
          <w:rFonts w:ascii="Arial" w:eastAsia="Arial,Arial,Times New Roman" w:hAnsi="Arial" w:cs="Arial"/>
          <w:sz w:val="20"/>
          <w:szCs w:val="20"/>
        </w:rPr>
        <w:t> heure sont majorées de 50%</w:t>
      </w:r>
      <w:r w:rsidR="002E5B05" w:rsidRPr="002E5B05">
        <w:rPr>
          <w:rFonts w:ascii="Arial" w:eastAsia="Arial,Arial,Times New Roman" w:hAnsi="Arial" w:cs="Arial"/>
          <w:sz w:val="20"/>
          <w:szCs w:val="20"/>
        </w:rPr>
        <w:t>.</w:t>
      </w:r>
      <w:r w:rsidRPr="002E5B05">
        <w:rPr>
          <w:rFonts w:ascii="Arial" w:eastAsia="Arial,Arial,Times New Roman" w:hAnsi="Arial" w:cs="Arial"/>
          <w:sz w:val="20"/>
          <w:szCs w:val="20"/>
        </w:rPr>
        <w:t>»</w:t>
      </w:r>
    </w:p>
    <w:p w14:paraId="3ABA4D8B" w14:textId="7D9AF9D9" w:rsidR="00C02338" w:rsidRPr="006654C8" w:rsidRDefault="00C02338" w:rsidP="002E5B05">
      <w:pPr>
        <w:spacing w:afterLines="60" w:after="144"/>
        <w:rPr>
          <w:rFonts w:eastAsia="Arial,Times New Roman"/>
        </w:rPr>
      </w:pPr>
      <w:r w:rsidRPr="006654C8">
        <w:rPr>
          <w:rFonts w:eastAsia="Arial,Arial,Times New Roman"/>
        </w:rPr>
        <w:t>11. En s'aidant du fichier précédent, compléter le tableau suivant :</w:t>
      </w:r>
    </w:p>
    <w:tbl>
      <w:tblPr>
        <w:tblStyle w:val="Tableauen-tete1religne"/>
        <w:tblW w:w="0" w:type="auto"/>
        <w:tblLook w:val="04A0" w:firstRow="1" w:lastRow="0" w:firstColumn="1" w:lastColumn="0" w:noHBand="0" w:noVBand="1"/>
      </w:tblPr>
      <w:tblGrid>
        <w:gridCol w:w="1675"/>
        <w:gridCol w:w="1364"/>
        <w:gridCol w:w="1586"/>
        <w:gridCol w:w="1684"/>
        <w:gridCol w:w="3313"/>
      </w:tblGrid>
      <w:tr w:rsidR="00C02338" w14:paraId="0545AC30" w14:textId="77777777" w:rsidTr="00A2206A">
        <w:trPr>
          <w:cnfStyle w:val="100000000000" w:firstRow="1" w:lastRow="0" w:firstColumn="0" w:lastColumn="0" w:oddVBand="0" w:evenVBand="0" w:oddHBand="0" w:evenHBand="0" w:firstRowFirstColumn="0" w:firstRowLastColumn="0" w:lastRowFirstColumn="0" w:lastRowLastColumn="0"/>
        </w:trPr>
        <w:tc>
          <w:tcPr>
            <w:tcW w:w="1675" w:type="dxa"/>
          </w:tcPr>
          <w:p w14:paraId="0EDF3036" w14:textId="77777777" w:rsidR="00C02338" w:rsidRPr="00A2206A" w:rsidRDefault="00C02338" w:rsidP="0023444C">
            <w:pPr>
              <w:jc w:val="center"/>
              <w:rPr>
                <w:rFonts w:cs="Arial"/>
                <w:color w:val="auto"/>
              </w:rPr>
            </w:pPr>
            <w:r w:rsidRPr="00A2206A">
              <w:rPr>
                <w:rFonts w:eastAsia="Arial,Times New Roman" w:cs="Arial"/>
                <w:color w:val="auto"/>
              </w:rPr>
              <w:t>Heures majorées de 20%</w:t>
            </w:r>
          </w:p>
        </w:tc>
        <w:tc>
          <w:tcPr>
            <w:tcW w:w="1364" w:type="dxa"/>
          </w:tcPr>
          <w:p w14:paraId="23494F2D" w14:textId="77777777" w:rsidR="00C02338" w:rsidRPr="00A2206A" w:rsidRDefault="00C02338" w:rsidP="0023444C">
            <w:pPr>
              <w:jc w:val="center"/>
              <w:rPr>
                <w:rFonts w:eastAsia="Arial,Times New Roman" w:cs="Arial"/>
                <w:color w:val="auto"/>
              </w:rPr>
            </w:pPr>
            <w:r w:rsidRPr="00A2206A">
              <w:rPr>
                <w:rFonts w:eastAsia="Arial,Times New Roman" w:cs="Arial"/>
                <w:color w:val="auto"/>
              </w:rPr>
              <w:t>Heures majorées de 25%</w:t>
            </w:r>
          </w:p>
        </w:tc>
        <w:tc>
          <w:tcPr>
            <w:tcW w:w="1586" w:type="dxa"/>
          </w:tcPr>
          <w:p w14:paraId="4E6F36BB" w14:textId="77777777" w:rsidR="00C02338" w:rsidRPr="00A2206A" w:rsidRDefault="00C02338" w:rsidP="0023444C">
            <w:pPr>
              <w:jc w:val="center"/>
              <w:rPr>
                <w:rFonts w:cs="Arial"/>
                <w:color w:val="auto"/>
              </w:rPr>
            </w:pPr>
            <w:r w:rsidRPr="00A2206A">
              <w:rPr>
                <w:rFonts w:eastAsia="Arial,Times New Roman" w:cs="Arial"/>
                <w:color w:val="auto"/>
              </w:rPr>
              <w:t>Heures majorées de 50%</w:t>
            </w:r>
          </w:p>
        </w:tc>
        <w:tc>
          <w:tcPr>
            <w:tcW w:w="1684" w:type="dxa"/>
          </w:tcPr>
          <w:p w14:paraId="1B93856B" w14:textId="77777777" w:rsidR="00C02338" w:rsidRPr="00A2206A" w:rsidRDefault="00C02338" w:rsidP="0023444C">
            <w:pPr>
              <w:jc w:val="center"/>
              <w:rPr>
                <w:rFonts w:cs="Arial"/>
                <w:color w:val="auto"/>
              </w:rPr>
            </w:pPr>
            <w:r w:rsidRPr="00A2206A">
              <w:rPr>
                <w:rFonts w:eastAsia="Arial,Times New Roman" w:cs="Arial"/>
                <w:color w:val="auto"/>
              </w:rPr>
              <w:t>Montant du salaire net à payer</w:t>
            </w:r>
          </w:p>
        </w:tc>
        <w:tc>
          <w:tcPr>
            <w:tcW w:w="3313" w:type="dxa"/>
          </w:tcPr>
          <w:p w14:paraId="0572196A" w14:textId="672301B6" w:rsidR="00C02338" w:rsidRPr="00A2206A" w:rsidRDefault="00C02338" w:rsidP="002E5B05">
            <w:pPr>
              <w:rPr>
                <w:rFonts w:cs="Arial"/>
                <w:color w:val="auto"/>
              </w:rPr>
            </w:pPr>
            <w:r w:rsidRPr="00A2206A">
              <w:rPr>
                <w:rFonts w:eastAsia="Arial,Times New Roman" w:cs="Arial"/>
                <w:color w:val="auto"/>
              </w:rPr>
              <w:t>Taux d'évolution du salaire net à payer par rapport au salaire net à payer en l'absence d'heures supplémentaires</w:t>
            </w:r>
          </w:p>
        </w:tc>
      </w:tr>
      <w:tr w:rsidR="00C02338" w14:paraId="20C57D54" w14:textId="77777777" w:rsidTr="00A2206A">
        <w:tc>
          <w:tcPr>
            <w:tcW w:w="1675" w:type="dxa"/>
          </w:tcPr>
          <w:p w14:paraId="5CEB5526" w14:textId="77777777" w:rsidR="00C02338" w:rsidRPr="00280A25" w:rsidRDefault="00C02338" w:rsidP="0023444C">
            <w:pPr>
              <w:jc w:val="center"/>
              <w:rPr>
                <w:rFonts w:cs="Arial"/>
              </w:rPr>
            </w:pPr>
            <w:r w:rsidRPr="00280A25">
              <w:rPr>
                <w:rFonts w:eastAsia="Arial,Times New Roman" w:cs="Arial"/>
              </w:rPr>
              <w:t>0</w:t>
            </w:r>
          </w:p>
        </w:tc>
        <w:tc>
          <w:tcPr>
            <w:tcW w:w="1364" w:type="dxa"/>
          </w:tcPr>
          <w:p w14:paraId="4B2E76FC" w14:textId="77777777" w:rsidR="00C02338" w:rsidRPr="00280A25" w:rsidRDefault="00C02338" w:rsidP="0023444C">
            <w:pPr>
              <w:jc w:val="center"/>
              <w:rPr>
                <w:rFonts w:eastAsia="Arial,Times New Roman" w:cs="Arial"/>
              </w:rPr>
            </w:pPr>
          </w:p>
        </w:tc>
        <w:tc>
          <w:tcPr>
            <w:tcW w:w="1586" w:type="dxa"/>
          </w:tcPr>
          <w:p w14:paraId="509775C4" w14:textId="77777777" w:rsidR="00C02338" w:rsidRPr="00280A25" w:rsidRDefault="00C02338" w:rsidP="0023444C">
            <w:pPr>
              <w:jc w:val="center"/>
              <w:rPr>
                <w:rFonts w:cs="Arial"/>
              </w:rPr>
            </w:pPr>
            <w:r w:rsidRPr="00280A25">
              <w:rPr>
                <w:rFonts w:eastAsia="Arial,Times New Roman" w:cs="Arial"/>
              </w:rPr>
              <w:t>0</w:t>
            </w:r>
          </w:p>
        </w:tc>
        <w:tc>
          <w:tcPr>
            <w:tcW w:w="1684" w:type="dxa"/>
          </w:tcPr>
          <w:p w14:paraId="5D8DC056" w14:textId="77777777" w:rsidR="00C02338" w:rsidRPr="00280A25" w:rsidRDefault="00C02338" w:rsidP="0023444C">
            <w:pPr>
              <w:jc w:val="center"/>
              <w:rPr>
                <w:rFonts w:cs="Arial"/>
              </w:rPr>
            </w:pPr>
          </w:p>
        </w:tc>
        <w:tc>
          <w:tcPr>
            <w:tcW w:w="3313" w:type="dxa"/>
          </w:tcPr>
          <w:p w14:paraId="22187ECF" w14:textId="77777777" w:rsidR="00C02338" w:rsidRPr="00280A25" w:rsidRDefault="00C02338" w:rsidP="0023444C">
            <w:pPr>
              <w:jc w:val="center"/>
              <w:rPr>
                <w:rFonts w:cs="Arial"/>
              </w:rPr>
            </w:pPr>
          </w:p>
        </w:tc>
      </w:tr>
      <w:tr w:rsidR="00C02338" w14:paraId="5DE6ECA8" w14:textId="77777777" w:rsidTr="00A2206A">
        <w:tc>
          <w:tcPr>
            <w:tcW w:w="1675" w:type="dxa"/>
          </w:tcPr>
          <w:p w14:paraId="5365C6D9" w14:textId="77777777" w:rsidR="00C02338" w:rsidRPr="00280A25" w:rsidRDefault="00C02338" w:rsidP="0023444C">
            <w:pPr>
              <w:jc w:val="center"/>
              <w:rPr>
                <w:rFonts w:cs="Arial"/>
              </w:rPr>
            </w:pPr>
            <w:r w:rsidRPr="00280A25">
              <w:rPr>
                <w:rFonts w:eastAsia="Arial,Times New Roman" w:cs="Arial"/>
              </w:rPr>
              <w:t>12</w:t>
            </w:r>
          </w:p>
        </w:tc>
        <w:tc>
          <w:tcPr>
            <w:tcW w:w="1364" w:type="dxa"/>
          </w:tcPr>
          <w:p w14:paraId="028A49AE" w14:textId="77777777" w:rsidR="00C02338" w:rsidRPr="00280A25" w:rsidRDefault="00C02338" w:rsidP="0023444C">
            <w:pPr>
              <w:jc w:val="center"/>
              <w:rPr>
                <w:rFonts w:eastAsia="Arial,Times New Roman" w:cs="Arial"/>
              </w:rPr>
            </w:pPr>
            <w:r>
              <w:rPr>
                <w:rFonts w:eastAsia="Arial,Times New Roman" w:cs="Arial"/>
              </w:rPr>
              <w:t>1</w:t>
            </w:r>
          </w:p>
        </w:tc>
        <w:tc>
          <w:tcPr>
            <w:tcW w:w="1586" w:type="dxa"/>
          </w:tcPr>
          <w:p w14:paraId="0E393955" w14:textId="77777777" w:rsidR="00C02338" w:rsidRPr="00280A25" w:rsidRDefault="00C02338" w:rsidP="0023444C">
            <w:pPr>
              <w:jc w:val="center"/>
              <w:rPr>
                <w:rFonts w:cs="Arial"/>
              </w:rPr>
            </w:pPr>
            <w:r>
              <w:rPr>
                <w:rFonts w:eastAsia="Arial,Times New Roman" w:cs="Arial"/>
              </w:rPr>
              <w:t>4</w:t>
            </w:r>
          </w:p>
        </w:tc>
        <w:tc>
          <w:tcPr>
            <w:tcW w:w="1684" w:type="dxa"/>
          </w:tcPr>
          <w:p w14:paraId="4459304C" w14:textId="77777777" w:rsidR="00C02338" w:rsidRPr="00280A25" w:rsidRDefault="00C02338" w:rsidP="0023444C">
            <w:pPr>
              <w:jc w:val="center"/>
              <w:rPr>
                <w:rFonts w:cs="Arial"/>
              </w:rPr>
            </w:pPr>
          </w:p>
        </w:tc>
        <w:tc>
          <w:tcPr>
            <w:tcW w:w="3313" w:type="dxa"/>
          </w:tcPr>
          <w:p w14:paraId="2C9EA9DA" w14:textId="77777777" w:rsidR="00C02338" w:rsidRPr="00280A25" w:rsidRDefault="00C02338" w:rsidP="0023444C">
            <w:pPr>
              <w:jc w:val="center"/>
              <w:rPr>
                <w:rFonts w:cs="Arial"/>
              </w:rPr>
            </w:pPr>
          </w:p>
        </w:tc>
      </w:tr>
      <w:tr w:rsidR="00C02338" w14:paraId="0C0A7889" w14:textId="77777777" w:rsidTr="00A2206A">
        <w:tc>
          <w:tcPr>
            <w:tcW w:w="1675" w:type="dxa"/>
          </w:tcPr>
          <w:p w14:paraId="7F11C869" w14:textId="77777777" w:rsidR="00C02338" w:rsidRPr="00280A25" w:rsidRDefault="00C02338" w:rsidP="0023444C">
            <w:pPr>
              <w:jc w:val="center"/>
              <w:rPr>
                <w:rFonts w:cs="Arial"/>
              </w:rPr>
            </w:pPr>
            <w:r w:rsidRPr="00280A25">
              <w:rPr>
                <w:rFonts w:eastAsia="Arial,Times New Roman" w:cs="Arial"/>
              </w:rPr>
              <w:t>15</w:t>
            </w:r>
          </w:p>
        </w:tc>
        <w:tc>
          <w:tcPr>
            <w:tcW w:w="1364" w:type="dxa"/>
          </w:tcPr>
          <w:p w14:paraId="68426D1C" w14:textId="77777777" w:rsidR="00C02338" w:rsidRPr="00280A25" w:rsidRDefault="00C02338" w:rsidP="0023444C">
            <w:pPr>
              <w:jc w:val="center"/>
              <w:rPr>
                <w:rFonts w:eastAsia="Arial,Times New Roman" w:cs="Arial"/>
              </w:rPr>
            </w:pPr>
            <w:r>
              <w:rPr>
                <w:rFonts w:eastAsia="Arial,Times New Roman" w:cs="Arial"/>
              </w:rPr>
              <w:t>1</w:t>
            </w:r>
          </w:p>
        </w:tc>
        <w:tc>
          <w:tcPr>
            <w:tcW w:w="1586" w:type="dxa"/>
          </w:tcPr>
          <w:p w14:paraId="5760CCDF" w14:textId="77777777" w:rsidR="00C02338" w:rsidRPr="00280A25" w:rsidRDefault="00C02338" w:rsidP="0023444C">
            <w:pPr>
              <w:jc w:val="center"/>
              <w:rPr>
                <w:rFonts w:cs="Arial"/>
              </w:rPr>
            </w:pPr>
            <w:r>
              <w:rPr>
                <w:rFonts w:eastAsia="Arial,Times New Roman" w:cs="Arial"/>
              </w:rPr>
              <w:t>7</w:t>
            </w:r>
          </w:p>
        </w:tc>
        <w:tc>
          <w:tcPr>
            <w:tcW w:w="1684" w:type="dxa"/>
          </w:tcPr>
          <w:p w14:paraId="37A070F6" w14:textId="77777777" w:rsidR="00C02338" w:rsidRPr="00280A25" w:rsidRDefault="00C02338" w:rsidP="0023444C">
            <w:pPr>
              <w:rPr>
                <w:rFonts w:cs="Arial"/>
              </w:rPr>
            </w:pPr>
          </w:p>
        </w:tc>
        <w:tc>
          <w:tcPr>
            <w:tcW w:w="3313" w:type="dxa"/>
          </w:tcPr>
          <w:p w14:paraId="211A6110" w14:textId="77777777" w:rsidR="00C02338" w:rsidRPr="00280A25" w:rsidRDefault="00C02338" w:rsidP="0023444C">
            <w:pPr>
              <w:rPr>
                <w:rFonts w:cs="Arial"/>
              </w:rPr>
            </w:pPr>
          </w:p>
        </w:tc>
      </w:tr>
    </w:tbl>
    <w:p w14:paraId="2003E7B6" w14:textId="77777777" w:rsidR="00C02338" w:rsidRPr="008912B9" w:rsidRDefault="00C02338" w:rsidP="001C150C">
      <w:pPr>
        <w:pStyle w:val="Titre3"/>
      </w:pPr>
      <w:r w:rsidRPr="008912B9">
        <w:rPr>
          <w:rFonts w:eastAsia="Arial,Times New Roman"/>
        </w:rPr>
        <w:lastRenderedPageBreak/>
        <w:t>Pistes pédagogiques</w:t>
      </w:r>
    </w:p>
    <w:p w14:paraId="49259FC1" w14:textId="77777777" w:rsidR="00C02338" w:rsidRPr="00280A25" w:rsidRDefault="00C02338" w:rsidP="00A2206A">
      <w:r w:rsidRPr="00280A25">
        <w:rPr>
          <w:rFonts w:eastAsia="Arial,Arial,Times New Roman"/>
        </w:rPr>
        <w:t xml:space="preserve">Ce travail peut être complété par la réalisation de la fiche de salaire complète (cotisations patronales comprises). La comparaison avec une feuille de salaire </w:t>
      </w:r>
      <w:proofErr w:type="spellStart"/>
      <w:r w:rsidRPr="00280A25">
        <w:rPr>
          <w:rFonts w:eastAsia="Arial,Arial,Times New Roman"/>
        </w:rPr>
        <w:t>anonymée</w:t>
      </w:r>
      <w:proofErr w:type="spellEnd"/>
      <w:r w:rsidRPr="00280A25">
        <w:rPr>
          <w:rFonts w:eastAsia="Arial,Arial,Times New Roman"/>
        </w:rPr>
        <w:t xml:space="preserve"> ramenée par le professeur serait un plus. En cas de différence, il faudrait en rechercher les causes. </w:t>
      </w:r>
    </w:p>
    <w:p w14:paraId="436E9C0F" w14:textId="77777777" w:rsidR="00C02338" w:rsidRPr="00280A25" w:rsidRDefault="00C02338" w:rsidP="00A2206A">
      <w:r w:rsidRPr="00280A25">
        <w:t xml:space="preserve">La législation pouvant changer à tout moment, il est recommandé de modifier (si nécessaire) les données fournies afin d'être en accord avec les textes réglementaires.  </w:t>
      </w:r>
    </w:p>
    <w:p w14:paraId="0565C957" w14:textId="51B714F1" w:rsidR="00C02338" w:rsidRDefault="00C02338" w:rsidP="00A2206A">
      <w:pPr>
        <w:rPr>
          <w:rFonts w:eastAsia="Arial,Arial,Times New Roman"/>
        </w:rPr>
      </w:pPr>
      <w:r w:rsidRPr="00280A25">
        <w:rPr>
          <w:rFonts w:eastAsia="Arial,Arial,Times New Roman"/>
        </w:rPr>
        <w:t>Certains termes (assiette, CSG, plafonnée,</w:t>
      </w:r>
      <w:r w:rsidR="00257A93">
        <w:rPr>
          <w:rFonts w:eastAsia="Arial,Arial,Times New Roman"/>
        </w:rPr>
        <w:t xml:space="preserve"> avantage en nature,</w:t>
      </w:r>
      <w:r w:rsidRPr="00280A25">
        <w:rPr>
          <w:rFonts w:eastAsia="Arial,Arial,Times New Roman"/>
        </w:rPr>
        <w:t xml:space="preserve"> etc.) mériteront quelques explications ou recherches.</w:t>
      </w:r>
      <w:r>
        <w:rPr>
          <w:rFonts w:eastAsia="Arial,Arial,Times New Roman"/>
        </w:rPr>
        <w:t xml:space="preserve"> Ils pourront aussi être abordés auparavant par le collègue </w:t>
      </w:r>
      <w:r w:rsidR="005F1747">
        <w:rPr>
          <w:rFonts w:eastAsia="Arial,Arial,Times New Roman"/>
        </w:rPr>
        <w:t>d’EGH</w:t>
      </w:r>
      <w:r>
        <w:rPr>
          <w:rFonts w:eastAsia="Arial,Arial,Times New Roman"/>
        </w:rPr>
        <w:t>.</w:t>
      </w:r>
    </w:p>
    <w:p w14:paraId="76E66F4C" w14:textId="77777777" w:rsidR="001C150C" w:rsidRDefault="001C150C">
      <w:pPr>
        <w:spacing w:before="0" w:after="0"/>
        <w:jc w:val="left"/>
        <w:rPr>
          <w:rFonts w:cs="Arial"/>
          <w:b/>
          <w:color w:val="3229A7"/>
          <w:sz w:val="22"/>
          <w:szCs w:val="24"/>
        </w:rPr>
      </w:pPr>
      <w:r>
        <w:br w:type="page"/>
      </w:r>
    </w:p>
    <w:p w14:paraId="38B0DC2E" w14:textId="2AFAE9C2" w:rsidR="00712C17" w:rsidRDefault="00712C17" w:rsidP="00712C17">
      <w:pPr>
        <w:pStyle w:val="Titre2"/>
        <w:rPr>
          <w:i/>
        </w:rPr>
      </w:pPr>
      <w:bookmarkStart w:id="23" w:name="_Toc453860189"/>
      <w:r w:rsidRPr="00D61FF6">
        <w:lastRenderedPageBreak/>
        <w:t>Sujet</w:t>
      </w:r>
      <w:r>
        <w:t xml:space="preserve"> 4</w:t>
      </w:r>
      <w:r w:rsidRPr="00D324D8">
        <w:t xml:space="preserve"> – </w:t>
      </w:r>
      <w:r>
        <w:t xml:space="preserve">Création d’un indice des prix </w:t>
      </w:r>
      <w:r>
        <w:rPr>
          <w:i/>
        </w:rPr>
        <w:t>(lecture d’un document, pourcentages, création d’une feuille de calcul automatisé)</w:t>
      </w:r>
      <w:bookmarkEnd w:id="23"/>
    </w:p>
    <w:p w14:paraId="00A207CB" w14:textId="77777777" w:rsidR="00712C17" w:rsidRDefault="00712C17" w:rsidP="00712C17">
      <w:pPr>
        <w:shd w:val="clear" w:color="auto" w:fill="D9D9D9" w:themeFill="background1" w:themeFillShade="D9"/>
        <w:spacing w:before="0" w:after="0"/>
        <w:rPr>
          <w:rFonts w:cs="Arial"/>
          <w:b/>
        </w:rPr>
      </w:pPr>
      <w:r>
        <w:rPr>
          <w:rFonts w:cs="Arial"/>
          <w:b/>
        </w:rPr>
        <w:t>Compétences développées et c</w:t>
      </w:r>
      <w:r w:rsidRPr="000918D9">
        <w:rPr>
          <w:rFonts w:cs="Arial"/>
          <w:b/>
        </w:rPr>
        <w:t>apacités mobilisées :</w:t>
      </w:r>
    </w:p>
    <w:p w14:paraId="63119876" w14:textId="77777777" w:rsidR="00712C17" w:rsidRPr="00C9761F" w:rsidRDefault="00712C17" w:rsidP="00712C17">
      <w:pPr>
        <w:shd w:val="clear" w:color="auto" w:fill="D9D9D9" w:themeFill="background1" w:themeFillShade="D9"/>
        <w:spacing w:before="0" w:after="0"/>
        <w:rPr>
          <w:rFonts w:eastAsia="Times" w:cs="Arial"/>
          <w:sz w:val="18"/>
        </w:rPr>
      </w:pPr>
      <w:r w:rsidRPr="00C9761F">
        <w:rPr>
          <w:rFonts w:cs="Arial"/>
          <w:b/>
          <w:sz w:val="18"/>
        </w:rPr>
        <w:t xml:space="preserve">- </w:t>
      </w:r>
      <w:r w:rsidRPr="00C9761F">
        <w:rPr>
          <w:rFonts w:eastAsia="Times" w:cs="Arial"/>
          <w:sz w:val="18"/>
        </w:rPr>
        <w:t>modéliser et s’engager dans une activité de recherche de façon autonome ;</w:t>
      </w:r>
    </w:p>
    <w:p w14:paraId="3512DD08" w14:textId="77777777" w:rsidR="00712C17" w:rsidRPr="00C9761F" w:rsidRDefault="00712C17" w:rsidP="00712C17">
      <w:pPr>
        <w:shd w:val="clear" w:color="auto" w:fill="D9D9D9" w:themeFill="background1" w:themeFillShade="D9"/>
        <w:spacing w:before="0" w:after="0"/>
        <w:rPr>
          <w:rFonts w:eastAsia="Times" w:cs="Arial"/>
          <w:sz w:val="18"/>
        </w:rPr>
      </w:pPr>
      <w:r w:rsidRPr="00C9761F">
        <w:rPr>
          <w:rFonts w:eastAsia="Times" w:cs="Arial"/>
          <w:sz w:val="18"/>
        </w:rPr>
        <w:t>- faire une analyse critique d’un résultat, d’une démarche ;</w:t>
      </w:r>
    </w:p>
    <w:p w14:paraId="2FB64C02" w14:textId="77777777" w:rsidR="00712C17" w:rsidRPr="00C9761F" w:rsidRDefault="00712C17" w:rsidP="00712C17">
      <w:pPr>
        <w:shd w:val="clear" w:color="auto" w:fill="D9D9D9" w:themeFill="background1" w:themeFillShade="D9"/>
        <w:spacing w:before="0" w:after="0"/>
        <w:rPr>
          <w:rFonts w:eastAsia="Times" w:cs="Arial"/>
          <w:sz w:val="18"/>
        </w:rPr>
      </w:pPr>
      <w:r w:rsidRPr="00C9761F">
        <w:rPr>
          <w:rFonts w:eastAsia="Times" w:cs="Arial"/>
          <w:sz w:val="18"/>
        </w:rPr>
        <w:t>- utiliser les outils numériques (ordinateur ou calculatrice) adaptés à la résolution d’un problème ;</w:t>
      </w:r>
    </w:p>
    <w:p w14:paraId="7F8EA2DE" w14:textId="77777777" w:rsidR="00712C17" w:rsidRPr="00C9761F" w:rsidRDefault="00712C17" w:rsidP="00712C17">
      <w:pPr>
        <w:shd w:val="clear" w:color="auto" w:fill="D9D9D9" w:themeFill="background1" w:themeFillShade="D9"/>
        <w:spacing w:before="0" w:after="0"/>
        <w:rPr>
          <w:rFonts w:cs="Arial"/>
          <w:b/>
          <w:sz w:val="18"/>
        </w:rPr>
      </w:pPr>
      <w:r w:rsidRPr="00C9761F">
        <w:rPr>
          <w:rFonts w:cs="Arial"/>
          <w:b/>
          <w:sz w:val="18"/>
        </w:rPr>
        <w:t xml:space="preserve">- </w:t>
      </w:r>
      <w:r w:rsidRPr="00C9761F">
        <w:rPr>
          <w:rFonts w:eastAsia="SimSun" w:cs="Arial"/>
          <w:kern w:val="3"/>
          <w:sz w:val="18"/>
          <w:lang w:eastAsia="zh-CN" w:bidi="hi-IN"/>
        </w:rPr>
        <w:t>communiquer à l’écrit et à l’oral.</w:t>
      </w:r>
    </w:p>
    <w:p w14:paraId="2B66660C" w14:textId="77777777" w:rsidR="00712C17" w:rsidRDefault="00712C17" w:rsidP="00712C17">
      <w:pPr>
        <w:pStyle w:val="Titre3"/>
      </w:pPr>
      <w:r>
        <w:t>Contexte</w:t>
      </w:r>
    </w:p>
    <w:p w14:paraId="1265AA89" w14:textId="43B7479F" w:rsidR="00712C17" w:rsidRDefault="00712C17" w:rsidP="00A2206A">
      <w:r w:rsidRPr="2296BEB8">
        <w:rPr>
          <w:rFonts w:eastAsia="Arial" w:cs="Arial"/>
          <w:sz w:val="19"/>
          <w:szCs w:val="19"/>
          <w:shd w:val="clear" w:color="auto" w:fill="FFFFFF"/>
        </w:rPr>
        <w:t>À</w:t>
      </w:r>
      <w:r>
        <w:t xml:space="preserve"> partir de</w:t>
      </w:r>
      <w:r w:rsidR="006E43F3">
        <w:t>s</w:t>
      </w:r>
      <w:r>
        <w:t xml:space="preserve"> do</w:t>
      </w:r>
      <w:r w:rsidR="006E43F3">
        <w:t>nnées</w:t>
      </w:r>
      <w:r>
        <w:t xml:space="preserve"> fourni</w:t>
      </w:r>
      <w:r w:rsidR="006E43F3">
        <w:t>e</w:t>
      </w:r>
      <w:r>
        <w:t>s</w:t>
      </w:r>
      <w:r w:rsidR="006E43F3">
        <w:t xml:space="preserve"> (fichier </w:t>
      </w:r>
      <w:hyperlink r:id="rId33" w:history="1">
        <w:r w:rsidR="006E43F3" w:rsidRPr="005F1747">
          <w:rPr>
            <w:rStyle w:val="Lienhypertexte"/>
          </w:rPr>
          <w:t>indice-hotellerie.xlsx</w:t>
        </w:r>
      </w:hyperlink>
      <w:r w:rsidR="006E43F3">
        <w:t>)</w:t>
      </w:r>
      <w:r>
        <w:t>, il s’agit de rechercher les éléments nécessaires à la création d’un indice de prix.</w:t>
      </w:r>
    </w:p>
    <w:p w14:paraId="3D4A5406" w14:textId="77777777" w:rsidR="00712C17" w:rsidRPr="003B5BFE" w:rsidRDefault="00712C17" w:rsidP="00A2206A">
      <w:pPr>
        <w:pStyle w:val="Titre3"/>
        <w:rPr>
          <w:rFonts w:eastAsia="Calibri"/>
          <w:lang w:eastAsia="en-US"/>
        </w:rPr>
      </w:pPr>
      <w:r>
        <w:rPr>
          <w:rFonts w:eastAsia="Calibri"/>
          <w:lang w:eastAsia="en-US"/>
        </w:rPr>
        <w:t>É</w:t>
      </w:r>
      <w:r w:rsidRPr="003B5BFE">
        <w:rPr>
          <w:rFonts w:eastAsia="Calibri"/>
          <w:lang w:eastAsia="en-US"/>
        </w:rPr>
        <w:t xml:space="preserve">noncé </w:t>
      </w:r>
    </w:p>
    <w:p w14:paraId="67862E70" w14:textId="0A2D79BC" w:rsidR="00712C17" w:rsidRPr="00F77923" w:rsidRDefault="00712C17" w:rsidP="00A2206A">
      <w:pPr>
        <w:rPr>
          <w:rFonts w:ascii="Calibri" w:eastAsia="Calibri" w:hAnsi="Calibri"/>
          <w:i/>
          <w:sz w:val="22"/>
          <w:szCs w:val="22"/>
          <w:lang w:eastAsia="en-US"/>
        </w:rPr>
      </w:pPr>
      <w:r w:rsidRPr="2296BEB8">
        <w:rPr>
          <w:rFonts w:eastAsia="Arial"/>
          <w:lang w:eastAsia="en-US"/>
        </w:rPr>
        <w:t xml:space="preserve">L’INSEE publie cette définition : </w:t>
      </w:r>
      <w:r w:rsidR="00A034F9">
        <w:rPr>
          <w:rFonts w:eastAsia="Arial"/>
          <w:lang w:eastAsia="en-US"/>
        </w:rPr>
        <w:t>« </w:t>
      </w:r>
      <w:r w:rsidR="009F01D8">
        <w:rPr>
          <w:rFonts w:eastAsia="Arial"/>
          <w:lang w:eastAsia="en-US"/>
        </w:rPr>
        <w:t>l</w:t>
      </w:r>
      <w:r w:rsidR="009F01D8" w:rsidRPr="2296BEB8">
        <w:rPr>
          <w:rFonts w:eastAsia="Arial"/>
          <w:lang w:eastAsia="en-US"/>
        </w:rPr>
        <w:t xml:space="preserve">'indice </w:t>
      </w:r>
      <w:r w:rsidRPr="2296BEB8">
        <w:rPr>
          <w:rFonts w:eastAsia="Arial"/>
          <w:lang w:eastAsia="en-US"/>
        </w:rPr>
        <w:t>d'une grandeur est le rapport entre la valeur de cette grandeur au cours d'une période courante et sa valeur au cours d'une période de base</w:t>
      </w:r>
      <w:r w:rsidR="00A034F9">
        <w:rPr>
          <w:rFonts w:eastAsia="Arial"/>
          <w:lang w:eastAsia="en-US"/>
        </w:rPr>
        <w:t> »</w:t>
      </w:r>
      <w:r w:rsidRPr="2296BEB8">
        <w:rPr>
          <w:rFonts w:eastAsia="Arial"/>
          <w:lang w:eastAsia="en-US"/>
        </w:rPr>
        <w:t>. Il mesure la variation relative de la valeur entre la période de base et la période courante. Souvent, on multiplie le rapport par 100. On dit alors : indice base 100 à telle période. Les indices permettent de calculer et de comparer facilement les évolutions de plusieurs grandeurs entre deux périodes données.</w:t>
      </w:r>
      <w:r w:rsidR="00A034F9">
        <w:rPr>
          <w:rFonts w:eastAsia="Arial"/>
          <w:lang w:eastAsia="en-US"/>
        </w:rPr>
        <w:t> </w:t>
      </w:r>
    </w:p>
    <w:p w14:paraId="21B06ABC" w14:textId="35901D7C" w:rsidR="00712C17" w:rsidRDefault="00712C17" w:rsidP="00A2206A">
      <w:pPr>
        <w:rPr>
          <w:rFonts w:eastAsia="Arial"/>
        </w:rPr>
      </w:pPr>
      <w:r w:rsidRPr="16F5BCC7">
        <w:rPr>
          <w:rFonts w:eastAsia="Arial"/>
        </w:rPr>
        <w:t xml:space="preserve">En pratique, </w:t>
      </w:r>
      <w:r>
        <w:rPr>
          <w:rFonts w:eastAsia="Arial"/>
        </w:rPr>
        <w:t>on s’intéresse à la valeur d’une grandeur</w:t>
      </w:r>
      <w:r w:rsidR="0098533A">
        <w:rPr>
          <w:rFonts w:eastAsia="Arial"/>
        </w:rPr>
        <w:t xml:space="preserve"> (</w:t>
      </w:r>
      <w:r>
        <w:rPr>
          <w:rFonts w:eastAsia="Arial"/>
        </w:rPr>
        <w:t>par exemple le prix d’un bien</w:t>
      </w:r>
      <w:r w:rsidR="0098533A">
        <w:rPr>
          <w:rFonts w:eastAsia="Arial"/>
        </w:rPr>
        <w:t>)</w:t>
      </w:r>
      <w:r>
        <w:rPr>
          <w:rFonts w:eastAsia="Arial"/>
        </w:rPr>
        <w:t xml:space="preserve"> et </w:t>
      </w:r>
      <w:r w:rsidRPr="16F5BCC7">
        <w:rPr>
          <w:rFonts w:eastAsia="Arial"/>
        </w:rPr>
        <w:t>on choisit une «</w:t>
      </w:r>
      <w:r w:rsidR="00A034F9">
        <w:rPr>
          <w:rFonts w:eastAsia="Arial"/>
        </w:rPr>
        <w:t> </w:t>
      </w:r>
      <w:r w:rsidRPr="16F5BCC7">
        <w:rPr>
          <w:rFonts w:eastAsia="Arial"/>
        </w:rPr>
        <w:t>base 100</w:t>
      </w:r>
      <w:r w:rsidR="00E10220">
        <w:rPr>
          <w:rFonts w:eastAsia="Arial"/>
        </w:rPr>
        <w:t> »</w:t>
      </w:r>
      <w:r w:rsidRPr="16F5BCC7">
        <w:rPr>
          <w:rFonts w:eastAsia="Arial"/>
        </w:rPr>
        <w:t xml:space="preserve"> à un moment donné (</w:t>
      </w:r>
      <w:r>
        <w:rPr>
          <w:rFonts w:eastAsia="Arial"/>
        </w:rPr>
        <w:t>valeur</w:t>
      </w:r>
      <w:r w:rsidRPr="16F5BCC7">
        <w:rPr>
          <w:rFonts w:eastAsia="Arial"/>
        </w:rPr>
        <w:t xml:space="preserve"> de la grandeur </w:t>
      </w:r>
      <w:r w:rsidR="0098533A">
        <w:rPr>
          <w:rFonts w:eastAsia="Arial"/>
        </w:rPr>
        <w:t xml:space="preserve">à </w:t>
      </w:r>
      <w:r w:rsidRPr="16F5BCC7">
        <w:rPr>
          <w:rFonts w:eastAsia="Arial"/>
        </w:rPr>
        <w:t xml:space="preserve">une année donnée ou à un mois donné d’une année) et on calcule les </w:t>
      </w:r>
      <w:r>
        <w:rPr>
          <w:rFonts w:eastAsia="Arial"/>
        </w:rPr>
        <w:t>indices</w:t>
      </w:r>
      <w:r w:rsidRPr="16F5BCC7">
        <w:rPr>
          <w:rFonts w:eastAsia="Arial"/>
        </w:rPr>
        <w:t xml:space="preserve"> de la grandeur à d’autres moments par rapport à cette base.</w:t>
      </w:r>
    </w:p>
    <w:p w14:paraId="07FB854B" w14:textId="37ED8095" w:rsidR="00712C17" w:rsidRPr="00CB398C" w:rsidRDefault="00712C17" w:rsidP="00A2206A">
      <w:pPr>
        <w:rPr>
          <w:rFonts w:asciiTheme="minorHAnsi" w:hAnsiTheme="minorHAnsi"/>
          <w:sz w:val="22"/>
          <w:szCs w:val="22"/>
        </w:rPr>
      </w:pPr>
      <w:r w:rsidRPr="16F5BCC7">
        <w:rPr>
          <w:rFonts w:eastAsia="Arial"/>
        </w:rPr>
        <w:t>Par exemple : on suppose qu’en 2014, le prix d’une grandeur est 15</w:t>
      </w:r>
      <w:r w:rsidR="00A034F9">
        <w:rPr>
          <w:rFonts w:eastAsia="Arial"/>
        </w:rPr>
        <w:t xml:space="preserve"> </w:t>
      </w:r>
      <w:r w:rsidRPr="16F5BCC7">
        <w:rPr>
          <w:rFonts w:eastAsia="Arial"/>
        </w:rPr>
        <w:t xml:space="preserve">€ et que </w:t>
      </w:r>
      <w:r w:rsidR="00D72A76">
        <w:rPr>
          <w:rFonts w:eastAsia="Arial"/>
        </w:rPr>
        <w:t>2014 est l’année de référence pour</w:t>
      </w:r>
      <w:r w:rsidRPr="16F5BCC7">
        <w:rPr>
          <w:rFonts w:eastAsia="Arial"/>
        </w:rPr>
        <w:t xml:space="preserve"> la base 100</w:t>
      </w:r>
      <w:r w:rsidR="00A034F9">
        <w:rPr>
          <w:rFonts w:eastAsia="Arial"/>
        </w:rPr>
        <w:t>.</w:t>
      </w:r>
      <w:r w:rsidR="00E10220">
        <w:rPr>
          <w:rFonts w:eastAsia="Arial"/>
        </w:rPr>
        <w:t xml:space="preserve"> </w:t>
      </w:r>
      <w:r w:rsidRPr="16F5BCC7">
        <w:rPr>
          <w:rFonts w:eastAsia="Arial"/>
        </w:rPr>
        <w:t xml:space="preserve">Si en 2015, </w:t>
      </w:r>
      <w:r w:rsidR="00D72A76">
        <w:rPr>
          <w:rFonts w:eastAsia="Arial"/>
        </w:rPr>
        <w:t xml:space="preserve">le prix de cette grandeur est </w:t>
      </w:r>
      <w:r w:rsidRPr="16F5BCC7">
        <w:rPr>
          <w:rFonts w:eastAsia="Arial"/>
        </w:rPr>
        <w:t>de 30</w:t>
      </w:r>
      <w:r w:rsidR="00A034F9">
        <w:rPr>
          <w:rFonts w:eastAsia="Arial"/>
        </w:rPr>
        <w:t xml:space="preserve"> </w:t>
      </w:r>
      <w:r w:rsidRPr="16F5BCC7">
        <w:rPr>
          <w:rFonts w:eastAsia="Arial"/>
        </w:rPr>
        <w:t xml:space="preserve">€, l’indice base 100 vaut 200 en 2015. Le prix et l'indice ont évolué de la même manière : ils ont doublé. </w:t>
      </w:r>
    </w:p>
    <w:p w14:paraId="307D8F83" w14:textId="38D7BE59" w:rsidR="00712C17" w:rsidRPr="006C2847" w:rsidRDefault="00712C17" w:rsidP="00A2206A">
      <w:pPr>
        <w:pStyle w:val="Titre4"/>
        <w:rPr>
          <w:rFonts w:ascii="Calibri" w:eastAsia="Calibri" w:hAnsi="Calibri"/>
          <w:sz w:val="22"/>
          <w:szCs w:val="22"/>
          <w:lang w:eastAsia="en-US"/>
        </w:rPr>
      </w:pPr>
      <w:r w:rsidRPr="2296BEB8">
        <w:rPr>
          <w:rFonts w:eastAsia="Arial"/>
          <w:lang w:eastAsia="en-US"/>
        </w:rPr>
        <w:t>Partie 1</w:t>
      </w:r>
      <w:r w:rsidR="00A034F9">
        <w:rPr>
          <w:rFonts w:eastAsia="Arial"/>
          <w:lang w:eastAsia="en-US"/>
        </w:rPr>
        <w:t xml:space="preserve"> : </w:t>
      </w:r>
      <w:r w:rsidRPr="0098533A">
        <w:rPr>
          <w:rFonts w:eastAsia="Arial"/>
          <w:lang w:eastAsia="en-US"/>
        </w:rPr>
        <w:t>Exemple</w:t>
      </w:r>
    </w:p>
    <w:p w14:paraId="5BF75494" w14:textId="729DB340" w:rsidR="00712C17" w:rsidRPr="006C2847" w:rsidRDefault="00712C17" w:rsidP="00712C17">
      <w:pPr>
        <w:spacing w:before="0" w:after="200" w:line="276" w:lineRule="auto"/>
        <w:jc w:val="left"/>
        <w:rPr>
          <w:rFonts w:ascii="Calibri" w:eastAsia="Calibri" w:hAnsi="Calibri"/>
          <w:sz w:val="22"/>
          <w:szCs w:val="22"/>
          <w:lang w:eastAsia="en-US"/>
        </w:rPr>
      </w:pPr>
      <w:r w:rsidRPr="2296BEB8">
        <w:rPr>
          <w:rFonts w:eastAsia="Arial" w:cs="Arial"/>
          <w:lang w:eastAsia="en-US"/>
        </w:rPr>
        <w:t>Au 1</w:t>
      </w:r>
      <w:r w:rsidRPr="2296BEB8">
        <w:rPr>
          <w:rFonts w:eastAsia="Arial" w:cs="Arial"/>
          <w:vertAlign w:val="superscript"/>
          <w:lang w:eastAsia="en-US"/>
        </w:rPr>
        <w:t>er</w:t>
      </w:r>
      <w:r w:rsidRPr="2296BEB8">
        <w:rPr>
          <w:rFonts w:eastAsia="Arial" w:cs="Arial"/>
          <w:lang w:eastAsia="en-US"/>
        </w:rPr>
        <w:t xml:space="preserve"> janvier 2014, le prix d’un objet donné est de 8,20</w:t>
      </w:r>
      <w:r w:rsidR="00E10220">
        <w:rPr>
          <w:rFonts w:eastAsia="Arial" w:cs="Arial"/>
          <w:lang w:eastAsia="en-US"/>
        </w:rPr>
        <w:t xml:space="preserve"> </w:t>
      </w:r>
      <w:r w:rsidRPr="2296BEB8">
        <w:rPr>
          <w:rFonts w:eastAsia="Arial" w:cs="Arial"/>
          <w:lang w:eastAsia="en-US"/>
        </w:rPr>
        <w:t>€. Son prix est de 8,35</w:t>
      </w:r>
      <w:r w:rsidR="00E10220">
        <w:rPr>
          <w:rFonts w:eastAsia="Arial" w:cs="Arial"/>
          <w:lang w:eastAsia="en-US"/>
        </w:rPr>
        <w:t xml:space="preserve"> </w:t>
      </w:r>
      <w:r w:rsidRPr="2296BEB8">
        <w:rPr>
          <w:rFonts w:eastAsia="Arial" w:cs="Arial"/>
          <w:lang w:eastAsia="en-US"/>
        </w:rPr>
        <w:t>€ au 1</w:t>
      </w:r>
      <w:r w:rsidRPr="2296BEB8">
        <w:rPr>
          <w:rFonts w:eastAsia="Arial" w:cs="Arial"/>
          <w:vertAlign w:val="superscript"/>
          <w:lang w:eastAsia="en-US"/>
        </w:rPr>
        <w:t>er</w:t>
      </w:r>
      <w:r w:rsidRPr="2296BEB8">
        <w:rPr>
          <w:rFonts w:eastAsia="Arial" w:cs="Arial"/>
          <w:lang w:eastAsia="en-US"/>
        </w:rPr>
        <w:t xml:space="preserve"> juillet 2014 et de 8,40</w:t>
      </w:r>
      <w:r w:rsidR="00E10220">
        <w:rPr>
          <w:rFonts w:eastAsia="Arial" w:cs="Arial"/>
          <w:lang w:eastAsia="en-US"/>
        </w:rPr>
        <w:t xml:space="preserve"> </w:t>
      </w:r>
      <w:r w:rsidRPr="2296BEB8">
        <w:rPr>
          <w:rFonts w:eastAsia="Arial" w:cs="Arial"/>
          <w:lang w:eastAsia="en-US"/>
        </w:rPr>
        <w:t>€ au 1</w:t>
      </w:r>
      <w:r w:rsidRPr="2296BEB8">
        <w:rPr>
          <w:rFonts w:eastAsia="Arial" w:cs="Arial"/>
          <w:vertAlign w:val="superscript"/>
          <w:lang w:eastAsia="en-US"/>
        </w:rPr>
        <w:t>er</w:t>
      </w:r>
      <w:r w:rsidRPr="2296BEB8">
        <w:rPr>
          <w:rFonts w:eastAsia="Arial" w:cs="Arial"/>
          <w:lang w:eastAsia="en-US"/>
        </w:rPr>
        <w:t xml:space="preserve"> janvier 2015.</w:t>
      </w:r>
    </w:p>
    <w:p w14:paraId="3A749040" w14:textId="77777777" w:rsidR="00712C17" w:rsidRPr="006C2847" w:rsidRDefault="00712C17" w:rsidP="00E205B0">
      <w:pPr>
        <w:pStyle w:val="Paragraphedeliste"/>
        <w:numPr>
          <w:ilvl w:val="0"/>
          <w:numId w:val="28"/>
        </w:numPr>
        <w:spacing w:before="60" w:after="60" w:line="240" w:lineRule="auto"/>
        <w:ind w:left="1066" w:hanging="357"/>
        <w:contextualSpacing w:val="0"/>
        <w:rPr>
          <w:rFonts w:ascii="Arial" w:eastAsia="Arial" w:hAnsi="Arial" w:cs="Arial"/>
          <w:sz w:val="20"/>
          <w:szCs w:val="20"/>
          <w:lang w:eastAsia="en-US"/>
        </w:rPr>
      </w:pPr>
      <w:r w:rsidRPr="3CDFAAE4">
        <w:rPr>
          <w:rFonts w:ascii="Arial" w:eastAsia="Arial" w:hAnsi="Arial" w:cs="Arial"/>
          <w:sz w:val="20"/>
          <w:szCs w:val="20"/>
          <w:lang w:eastAsia="en-US"/>
        </w:rPr>
        <w:t>Déterminer le taux d'évolution</w:t>
      </w:r>
      <m:oMath>
        <m:r>
          <w:rPr>
            <w:rFonts w:ascii="Cambria Math" w:eastAsia="Arial" w:hAnsi="Cambria Math" w:cs="Arial"/>
            <w:sz w:val="20"/>
            <w:szCs w:val="20"/>
            <w:lang w:eastAsia="en-US"/>
          </w:rPr>
          <m:t xml:space="preserve"> </m:t>
        </m:r>
        <m:sSub>
          <m:sSubPr>
            <m:ctrlPr>
              <w:rPr>
                <w:rFonts w:ascii="Cambria Math" w:eastAsia="Arial" w:hAnsi="Cambria Math" w:cs="Arial"/>
                <w:i/>
                <w:sz w:val="20"/>
                <w:szCs w:val="20"/>
                <w:lang w:eastAsia="en-US"/>
              </w:rPr>
            </m:ctrlPr>
          </m:sSubPr>
          <m:e>
            <m:r>
              <w:rPr>
                <w:rFonts w:ascii="Cambria Math" w:eastAsia="Arial" w:hAnsi="Cambria Math" w:cs="Arial"/>
                <w:sz w:val="20"/>
                <w:szCs w:val="20"/>
                <w:lang w:eastAsia="en-US"/>
              </w:rPr>
              <m:t>t</m:t>
            </m:r>
          </m:e>
          <m:sub>
            <m:r>
              <w:rPr>
                <w:rFonts w:ascii="Cambria Math" w:eastAsia="Arial" w:hAnsi="Cambria Math" w:cs="Arial"/>
                <w:sz w:val="20"/>
                <w:szCs w:val="20"/>
                <w:vertAlign w:val="subscript"/>
                <w:lang w:eastAsia="en-US"/>
              </w:rPr>
              <m:t>1</m:t>
            </m:r>
          </m:sub>
        </m:sSub>
      </m:oMath>
      <w:r w:rsidR="001B4AF6">
        <w:rPr>
          <w:rFonts w:ascii="Arial" w:eastAsia="Arial" w:hAnsi="Arial" w:cs="Arial"/>
          <w:sz w:val="20"/>
          <w:szCs w:val="20"/>
          <w:lang w:eastAsia="en-US"/>
        </w:rPr>
        <w:t xml:space="preserve"> </w:t>
      </w:r>
      <w:r w:rsidRPr="3CDFAAE4">
        <w:rPr>
          <w:rFonts w:ascii="Arial" w:eastAsia="Arial" w:hAnsi="Arial" w:cs="Arial"/>
          <w:sz w:val="20"/>
          <w:szCs w:val="20"/>
          <w:lang w:eastAsia="en-US"/>
        </w:rPr>
        <w:t>du prix de cet objet entre le 1</w:t>
      </w:r>
      <w:r w:rsidRPr="3CDFAAE4">
        <w:rPr>
          <w:rFonts w:ascii="Arial" w:eastAsia="Arial" w:hAnsi="Arial" w:cs="Arial"/>
          <w:sz w:val="20"/>
          <w:szCs w:val="20"/>
          <w:vertAlign w:val="superscript"/>
          <w:lang w:eastAsia="en-US"/>
        </w:rPr>
        <w:t>er</w:t>
      </w:r>
      <w:r w:rsidRPr="3CDFAAE4">
        <w:rPr>
          <w:rFonts w:ascii="Arial" w:eastAsia="Arial" w:hAnsi="Arial" w:cs="Arial"/>
          <w:sz w:val="20"/>
          <w:szCs w:val="20"/>
          <w:lang w:eastAsia="en-US"/>
        </w:rPr>
        <w:t xml:space="preserve"> janvier 2014 et le 1</w:t>
      </w:r>
      <w:r w:rsidRPr="3CDFAAE4">
        <w:rPr>
          <w:rFonts w:ascii="Arial" w:eastAsia="Arial" w:hAnsi="Arial" w:cs="Arial"/>
          <w:sz w:val="20"/>
          <w:szCs w:val="20"/>
          <w:vertAlign w:val="superscript"/>
          <w:lang w:eastAsia="en-US"/>
        </w:rPr>
        <w:t>er</w:t>
      </w:r>
      <w:r w:rsidRPr="3CDFAAE4">
        <w:rPr>
          <w:rFonts w:ascii="Arial" w:eastAsia="Arial" w:hAnsi="Arial" w:cs="Arial"/>
          <w:sz w:val="20"/>
          <w:szCs w:val="20"/>
          <w:lang w:eastAsia="en-US"/>
        </w:rPr>
        <w:t xml:space="preserve"> juillet 2014. Montrer que l'indice </w:t>
      </w:r>
      <m:oMath>
        <m:sSub>
          <m:sSubPr>
            <m:ctrlPr>
              <w:rPr>
                <w:rFonts w:ascii="Cambria Math" w:eastAsia="Arial" w:hAnsi="Cambria Math" w:cs="Arial"/>
                <w:i/>
                <w:sz w:val="20"/>
                <w:szCs w:val="20"/>
                <w:lang w:eastAsia="en-US"/>
              </w:rPr>
            </m:ctrlPr>
          </m:sSubPr>
          <m:e>
            <m:r>
              <w:rPr>
                <w:rFonts w:ascii="Cambria Math" w:eastAsia="Arial" w:hAnsi="Cambria Math" w:cs="Arial"/>
                <w:sz w:val="20"/>
                <w:szCs w:val="20"/>
                <w:lang w:eastAsia="en-US"/>
              </w:rPr>
              <m:t>i</m:t>
            </m:r>
          </m:e>
          <m:sub>
            <m:r>
              <w:rPr>
                <w:rFonts w:ascii="Cambria Math" w:eastAsia="Arial" w:hAnsi="Cambria Math" w:cs="Arial"/>
                <w:sz w:val="20"/>
                <w:szCs w:val="20"/>
                <w:vertAlign w:val="subscript"/>
                <w:lang w:eastAsia="en-US"/>
              </w:rPr>
              <m:t>1</m:t>
            </m:r>
          </m:sub>
        </m:sSub>
      </m:oMath>
      <w:r w:rsidRPr="3CDFAAE4">
        <w:rPr>
          <w:rFonts w:ascii="Arial" w:eastAsia="Arial" w:hAnsi="Arial" w:cs="Arial"/>
          <w:sz w:val="20"/>
          <w:szCs w:val="20"/>
          <w:lang w:eastAsia="en-US"/>
        </w:rPr>
        <w:t xml:space="preserve"> du prix de ce produit au 1</w:t>
      </w:r>
      <w:r w:rsidRPr="3CDFAAE4">
        <w:rPr>
          <w:rFonts w:ascii="Arial" w:eastAsia="Arial" w:hAnsi="Arial" w:cs="Arial"/>
          <w:sz w:val="20"/>
          <w:szCs w:val="20"/>
          <w:vertAlign w:val="superscript"/>
          <w:lang w:eastAsia="en-US"/>
        </w:rPr>
        <w:t>er</w:t>
      </w:r>
      <w:r w:rsidRPr="3CDFAAE4">
        <w:rPr>
          <w:rFonts w:ascii="Arial" w:eastAsia="Arial" w:hAnsi="Arial" w:cs="Arial"/>
          <w:sz w:val="20"/>
          <w:szCs w:val="20"/>
          <w:lang w:eastAsia="en-US"/>
        </w:rPr>
        <w:t xml:space="preserve"> juillet 2014 est de 101,83 si l’on a choisi pour base 100 sa valeur au 1</w:t>
      </w:r>
      <w:r w:rsidRPr="3CDFAAE4">
        <w:rPr>
          <w:rFonts w:ascii="Arial" w:eastAsia="Arial" w:hAnsi="Arial" w:cs="Arial"/>
          <w:sz w:val="20"/>
          <w:szCs w:val="20"/>
          <w:vertAlign w:val="superscript"/>
          <w:lang w:eastAsia="en-US"/>
        </w:rPr>
        <w:t>er</w:t>
      </w:r>
      <w:r w:rsidRPr="3CDFAAE4">
        <w:rPr>
          <w:rFonts w:ascii="Arial" w:eastAsia="Arial" w:hAnsi="Arial" w:cs="Arial"/>
          <w:sz w:val="20"/>
          <w:szCs w:val="20"/>
          <w:lang w:eastAsia="en-US"/>
        </w:rPr>
        <w:t xml:space="preserve"> janvier 2014. Vérifier </w:t>
      </w:r>
      <w:proofErr w:type="gramStart"/>
      <w:r w:rsidRPr="3CDFAAE4">
        <w:rPr>
          <w:rFonts w:ascii="Arial" w:eastAsia="Arial" w:hAnsi="Arial" w:cs="Arial"/>
          <w:sz w:val="20"/>
          <w:szCs w:val="20"/>
          <w:lang w:eastAsia="en-US"/>
        </w:rPr>
        <w:t xml:space="preserve">que </w:t>
      </w:r>
      <w:proofErr w:type="gramEnd"/>
      <m:oMath>
        <m:sSub>
          <m:sSubPr>
            <m:ctrlPr>
              <w:rPr>
                <w:rFonts w:ascii="Cambria Math" w:eastAsia="Arial" w:hAnsi="Cambria Math" w:cs="Arial"/>
                <w:i/>
                <w:sz w:val="20"/>
                <w:szCs w:val="20"/>
                <w:lang w:eastAsia="en-US"/>
              </w:rPr>
            </m:ctrlPr>
          </m:sSubPr>
          <m:e>
            <m:r>
              <w:rPr>
                <w:rFonts w:ascii="Cambria Math" w:eastAsia="Arial" w:hAnsi="Cambria Math" w:cs="Arial"/>
                <w:sz w:val="20"/>
                <w:szCs w:val="20"/>
                <w:lang w:eastAsia="en-US"/>
              </w:rPr>
              <m:t>i</m:t>
            </m:r>
          </m:e>
          <m:sub>
            <m:r>
              <w:rPr>
                <w:rFonts w:ascii="Cambria Math" w:eastAsia="Arial" w:hAnsi="Cambria Math" w:cs="Arial"/>
                <w:sz w:val="20"/>
                <w:szCs w:val="20"/>
                <w:vertAlign w:val="subscript"/>
                <w:lang w:eastAsia="en-US"/>
              </w:rPr>
              <m:t>1</m:t>
            </m:r>
          </m:sub>
        </m:sSub>
        <m:r>
          <w:rPr>
            <w:rFonts w:ascii="Cambria Math" w:eastAsia="Arial" w:hAnsi="Cambria Math" w:cs="Arial"/>
            <w:sz w:val="20"/>
            <w:szCs w:val="20"/>
            <w:lang w:eastAsia="en-US"/>
          </w:rPr>
          <m:t xml:space="preserve">= 100(1+ </m:t>
        </m:r>
        <m:sSub>
          <m:sSubPr>
            <m:ctrlPr>
              <w:rPr>
                <w:rFonts w:ascii="Cambria Math" w:eastAsia="Arial" w:hAnsi="Cambria Math" w:cs="Arial"/>
                <w:i/>
                <w:sz w:val="20"/>
                <w:szCs w:val="20"/>
                <w:lang w:eastAsia="en-US"/>
              </w:rPr>
            </m:ctrlPr>
          </m:sSubPr>
          <m:e>
            <m:r>
              <w:rPr>
                <w:rFonts w:ascii="Cambria Math" w:eastAsia="Arial" w:hAnsi="Cambria Math" w:cs="Arial"/>
                <w:sz w:val="20"/>
                <w:szCs w:val="20"/>
                <w:lang w:eastAsia="en-US"/>
              </w:rPr>
              <m:t>t</m:t>
            </m:r>
          </m:e>
          <m:sub>
            <m:r>
              <w:rPr>
                <w:rFonts w:ascii="Cambria Math" w:eastAsia="Arial" w:hAnsi="Cambria Math" w:cs="Arial"/>
                <w:sz w:val="20"/>
                <w:szCs w:val="20"/>
                <w:vertAlign w:val="subscript"/>
                <w:lang w:eastAsia="en-US"/>
              </w:rPr>
              <m:t>1</m:t>
            </m:r>
          </m:sub>
        </m:sSub>
        <m:r>
          <w:rPr>
            <w:rFonts w:ascii="Cambria Math" w:eastAsia="Arial" w:hAnsi="Cambria Math" w:cs="Arial"/>
            <w:sz w:val="20"/>
            <w:szCs w:val="20"/>
            <w:vertAlign w:val="subscript"/>
            <w:lang w:eastAsia="en-US"/>
          </w:rPr>
          <m:t>)</m:t>
        </m:r>
      </m:oMath>
      <w:r w:rsidRPr="3CDFAAE4">
        <w:rPr>
          <w:rFonts w:ascii="Arial" w:eastAsia="Arial" w:hAnsi="Arial" w:cs="Arial"/>
          <w:sz w:val="20"/>
          <w:szCs w:val="20"/>
          <w:vertAlign w:val="subscript"/>
          <w:lang w:eastAsia="en-US"/>
        </w:rPr>
        <w:t>.</w:t>
      </w:r>
    </w:p>
    <w:p w14:paraId="24CEC2F7" w14:textId="77777777" w:rsidR="00712C17" w:rsidRPr="006C2847" w:rsidRDefault="00712C17" w:rsidP="00E205B0">
      <w:pPr>
        <w:pStyle w:val="Paragraphedeliste"/>
        <w:numPr>
          <w:ilvl w:val="0"/>
          <w:numId w:val="28"/>
        </w:numPr>
        <w:spacing w:before="60" w:after="60" w:line="240" w:lineRule="auto"/>
        <w:ind w:left="1066" w:hanging="357"/>
        <w:contextualSpacing w:val="0"/>
        <w:rPr>
          <w:rFonts w:ascii="Arial" w:eastAsia="Arial" w:hAnsi="Arial" w:cs="Arial"/>
          <w:sz w:val="20"/>
          <w:szCs w:val="20"/>
          <w:lang w:eastAsia="en-US"/>
        </w:rPr>
      </w:pPr>
      <w:r w:rsidRPr="2296BEB8">
        <w:rPr>
          <w:rFonts w:ascii="Arial" w:eastAsia="Arial" w:hAnsi="Arial" w:cs="Arial"/>
          <w:sz w:val="20"/>
          <w:szCs w:val="20"/>
          <w:lang w:eastAsia="en-US"/>
        </w:rPr>
        <w:t xml:space="preserve">Déterminer le taux d'évolution </w:t>
      </w:r>
      <m:oMath>
        <m:sSub>
          <m:sSubPr>
            <m:ctrlPr>
              <w:rPr>
                <w:rFonts w:ascii="Cambria Math" w:eastAsia="Arial" w:hAnsi="Cambria Math" w:cs="Arial"/>
                <w:i/>
                <w:sz w:val="20"/>
                <w:szCs w:val="20"/>
                <w:lang w:eastAsia="en-US"/>
              </w:rPr>
            </m:ctrlPr>
          </m:sSubPr>
          <m:e>
            <m:r>
              <w:rPr>
                <w:rFonts w:ascii="Cambria Math" w:eastAsia="Arial" w:hAnsi="Cambria Math" w:cs="Arial"/>
                <w:sz w:val="20"/>
                <w:szCs w:val="20"/>
                <w:lang w:eastAsia="en-US"/>
              </w:rPr>
              <m:t>t</m:t>
            </m:r>
          </m:e>
          <m:sub>
            <m:r>
              <w:rPr>
                <w:rFonts w:ascii="Cambria Math" w:eastAsia="Arial" w:hAnsi="Cambria Math" w:cs="Arial"/>
                <w:sz w:val="20"/>
                <w:szCs w:val="20"/>
                <w:vertAlign w:val="subscript"/>
                <w:lang w:eastAsia="en-US"/>
              </w:rPr>
              <m:t>2</m:t>
            </m:r>
          </m:sub>
        </m:sSub>
      </m:oMath>
      <w:r w:rsidRPr="2296BEB8">
        <w:rPr>
          <w:rFonts w:ascii="Arial" w:eastAsia="Arial" w:hAnsi="Arial" w:cs="Arial"/>
          <w:sz w:val="20"/>
          <w:szCs w:val="20"/>
          <w:lang w:eastAsia="en-US"/>
        </w:rPr>
        <w:t xml:space="preserve"> du prix de cet objet entre le 1</w:t>
      </w:r>
      <w:r w:rsidRPr="2296BEB8">
        <w:rPr>
          <w:rFonts w:ascii="Arial" w:eastAsia="Arial" w:hAnsi="Arial" w:cs="Arial"/>
          <w:sz w:val="20"/>
          <w:szCs w:val="20"/>
          <w:vertAlign w:val="superscript"/>
          <w:lang w:eastAsia="en-US"/>
        </w:rPr>
        <w:t>er</w:t>
      </w:r>
      <w:r w:rsidRPr="2296BEB8">
        <w:rPr>
          <w:rFonts w:ascii="Arial" w:eastAsia="Arial" w:hAnsi="Arial" w:cs="Arial"/>
          <w:sz w:val="20"/>
          <w:szCs w:val="20"/>
          <w:lang w:eastAsia="en-US"/>
        </w:rPr>
        <w:t xml:space="preserve"> juillet 2014 et le 1</w:t>
      </w:r>
      <w:r w:rsidRPr="2296BEB8">
        <w:rPr>
          <w:rFonts w:ascii="Arial" w:eastAsia="Arial" w:hAnsi="Arial" w:cs="Arial"/>
          <w:sz w:val="20"/>
          <w:szCs w:val="20"/>
          <w:vertAlign w:val="superscript"/>
          <w:lang w:eastAsia="en-US"/>
        </w:rPr>
        <w:t>er</w:t>
      </w:r>
      <w:r w:rsidRPr="2296BEB8">
        <w:rPr>
          <w:rFonts w:ascii="Arial" w:eastAsia="Arial" w:hAnsi="Arial" w:cs="Arial"/>
          <w:sz w:val="20"/>
          <w:szCs w:val="20"/>
          <w:lang w:eastAsia="en-US"/>
        </w:rPr>
        <w:t xml:space="preserve"> janvier 2015. Calculer la valeur </w:t>
      </w:r>
      <m:oMath>
        <m:sSub>
          <m:sSubPr>
            <m:ctrlPr>
              <w:rPr>
                <w:rFonts w:ascii="Cambria Math" w:eastAsia="Arial" w:hAnsi="Cambria Math" w:cs="Arial"/>
                <w:i/>
                <w:sz w:val="20"/>
                <w:szCs w:val="20"/>
                <w:lang w:eastAsia="en-US"/>
              </w:rPr>
            </m:ctrlPr>
          </m:sSubPr>
          <m:e>
            <m:r>
              <w:rPr>
                <w:rFonts w:ascii="Cambria Math" w:eastAsia="Arial" w:hAnsi="Cambria Math" w:cs="Arial"/>
                <w:sz w:val="20"/>
                <w:szCs w:val="20"/>
                <w:lang w:eastAsia="en-US"/>
              </w:rPr>
              <m:t>i</m:t>
            </m:r>
          </m:e>
          <m:sub>
            <m:r>
              <w:rPr>
                <w:rFonts w:ascii="Cambria Math" w:eastAsia="Arial" w:hAnsi="Cambria Math" w:cs="Arial"/>
                <w:sz w:val="20"/>
                <w:szCs w:val="20"/>
                <w:vertAlign w:val="subscript"/>
                <w:lang w:eastAsia="en-US"/>
              </w:rPr>
              <m:t>2</m:t>
            </m:r>
          </m:sub>
        </m:sSub>
      </m:oMath>
      <w:r w:rsidRPr="2296BEB8">
        <w:rPr>
          <w:rFonts w:ascii="Arial" w:eastAsia="Arial" w:hAnsi="Arial" w:cs="Arial"/>
          <w:sz w:val="20"/>
          <w:szCs w:val="20"/>
          <w:lang w:eastAsia="en-US"/>
        </w:rPr>
        <w:t xml:space="preserve"> de l’indice de prix de ce produit  au 1</w:t>
      </w:r>
      <w:r w:rsidRPr="2296BEB8">
        <w:rPr>
          <w:rFonts w:ascii="Arial" w:eastAsia="Arial" w:hAnsi="Arial" w:cs="Arial"/>
          <w:sz w:val="20"/>
          <w:szCs w:val="20"/>
          <w:vertAlign w:val="superscript"/>
          <w:lang w:eastAsia="en-US"/>
        </w:rPr>
        <w:t>er</w:t>
      </w:r>
      <w:r w:rsidRPr="2296BEB8">
        <w:rPr>
          <w:rFonts w:ascii="Arial" w:eastAsia="Arial" w:hAnsi="Arial" w:cs="Arial"/>
          <w:sz w:val="20"/>
          <w:szCs w:val="20"/>
          <w:lang w:eastAsia="en-US"/>
        </w:rPr>
        <w:t xml:space="preserve"> janvier 2015 si l’on a choisi pour base 100 sa valeur au 1</w:t>
      </w:r>
      <w:r w:rsidRPr="2296BEB8">
        <w:rPr>
          <w:rFonts w:ascii="Arial" w:eastAsia="Arial" w:hAnsi="Arial" w:cs="Arial"/>
          <w:sz w:val="20"/>
          <w:szCs w:val="20"/>
          <w:vertAlign w:val="superscript"/>
          <w:lang w:eastAsia="en-US"/>
        </w:rPr>
        <w:t>er</w:t>
      </w:r>
      <w:r w:rsidRPr="2296BEB8">
        <w:rPr>
          <w:rFonts w:ascii="Arial" w:eastAsia="Arial" w:hAnsi="Arial" w:cs="Arial"/>
          <w:sz w:val="20"/>
          <w:szCs w:val="20"/>
          <w:lang w:eastAsia="en-US"/>
        </w:rPr>
        <w:t xml:space="preserve"> juillet 2014</w:t>
      </w:r>
      <w:r w:rsidR="001B4AF6">
        <w:rPr>
          <w:rFonts w:ascii="Arial" w:eastAsia="Arial" w:hAnsi="Arial" w:cs="Arial"/>
          <w:sz w:val="20"/>
          <w:szCs w:val="20"/>
          <w:lang w:eastAsia="en-US"/>
        </w:rPr>
        <w:t>.</w:t>
      </w:r>
    </w:p>
    <w:p w14:paraId="2B1A3DCC" w14:textId="77777777" w:rsidR="00712C17" w:rsidRPr="006C2847" w:rsidRDefault="00712C17" w:rsidP="00E205B0">
      <w:pPr>
        <w:pStyle w:val="Paragraphedeliste"/>
        <w:numPr>
          <w:ilvl w:val="0"/>
          <w:numId w:val="28"/>
        </w:numPr>
        <w:spacing w:before="60" w:after="60" w:line="240" w:lineRule="auto"/>
        <w:ind w:left="1066" w:hanging="357"/>
        <w:contextualSpacing w:val="0"/>
        <w:rPr>
          <w:rFonts w:ascii="Arial" w:eastAsia="Arial" w:hAnsi="Arial" w:cs="Arial"/>
          <w:sz w:val="20"/>
          <w:szCs w:val="20"/>
          <w:lang w:eastAsia="en-US"/>
        </w:rPr>
      </w:pPr>
      <w:r w:rsidRPr="2296BEB8">
        <w:rPr>
          <w:rFonts w:ascii="Arial" w:eastAsia="Arial" w:hAnsi="Arial" w:cs="Arial"/>
          <w:sz w:val="20"/>
          <w:szCs w:val="20"/>
          <w:lang w:eastAsia="en-US"/>
        </w:rPr>
        <w:t xml:space="preserve">Déterminer le taux d'évolution </w:t>
      </w:r>
      <m:oMath>
        <m:sSub>
          <m:sSubPr>
            <m:ctrlPr>
              <w:rPr>
                <w:rFonts w:ascii="Cambria Math" w:eastAsia="Arial" w:hAnsi="Cambria Math" w:cs="Arial"/>
                <w:i/>
                <w:sz w:val="20"/>
                <w:szCs w:val="20"/>
                <w:lang w:eastAsia="en-US"/>
              </w:rPr>
            </m:ctrlPr>
          </m:sSubPr>
          <m:e>
            <m:r>
              <w:rPr>
                <w:rFonts w:ascii="Cambria Math" w:eastAsia="Arial" w:hAnsi="Cambria Math" w:cs="Arial"/>
                <w:sz w:val="20"/>
                <w:szCs w:val="20"/>
                <w:lang w:eastAsia="en-US"/>
              </w:rPr>
              <m:t>t</m:t>
            </m:r>
          </m:e>
          <m:sub>
            <m:r>
              <w:rPr>
                <w:rFonts w:ascii="Cambria Math" w:eastAsia="Arial" w:hAnsi="Cambria Math" w:cs="Arial"/>
                <w:sz w:val="20"/>
                <w:szCs w:val="20"/>
                <w:vertAlign w:val="subscript"/>
                <w:lang w:eastAsia="en-US"/>
              </w:rPr>
              <m:t>3</m:t>
            </m:r>
          </m:sub>
        </m:sSub>
      </m:oMath>
      <w:r w:rsidRPr="2296BEB8">
        <w:rPr>
          <w:rFonts w:ascii="Arial" w:eastAsia="Arial" w:hAnsi="Arial" w:cs="Arial"/>
          <w:sz w:val="20"/>
          <w:szCs w:val="20"/>
          <w:lang w:eastAsia="en-US"/>
        </w:rPr>
        <w:t xml:space="preserve"> du prix de cet objet entre le 1</w:t>
      </w:r>
      <w:r w:rsidRPr="2296BEB8">
        <w:rPr>
          <w:rFonts w:ascii="Arial" w:eastAsia="Arial" w:hAnsi="Arial" w:cs="Arial"/>
          <w:sz w:val="20"/>
          <w:szCs w:val="20"/>
          <w:vertAlign w:val="superscript"/>
          <w:lang w:eastAsia="en-US"/>
        </w:rPr>
        <w:t>er</w:t>
      </w:r>
      <w:r w:rsidRPr="2296BEB8">
        <w:rPr>
          <w:rFonts w:ascii="Arial" w:eastAsia="Arial" w:hAnsi="Arial" w:cs="Arial"/>
          <w:sz w:val="20"/>
          <w:szCs w:val="20"/>
          <w:lang w:eastAsia="en-US"/>
        </w:rPr>
        <w:t xml:space="preserve"> janvier 2014 et le 1</w:t>
      </w:r>
      <w:r w:rsidRPr="2296BEB8">
        <w:rPr>
          <w:rFonts w:ascii="Arial" w:eastAsia="Arial" w:hAnsi="Arial" w:cs="Arial"/>
          <w:sz w:val="20"/>
          <w:szCs w:val="20"/>
          <w:vertAlign w:val="superscript"/>
          <w:lang w:eastAsia="en-US"/>
        </w:rPr>
        <w:t>er</w:t>
      </w:r>
      <w:r w:rsidRPr="2296BEB8">
        <w:rPr>
          <w:rFonts w:ascii="Arial" w:eastAsia="Arial" w:hAnsi="Arial" w:cs="Arial"/>
          <w:sz w:val="20"/>
          <w:szCs w:val="20"/>
          <w:lang w:eastAsia="en-US"/>
        </w:rPr>
        <w:t xml:space="preserve"> janvier 2015. En déduire la valeur de l’indice de prix de ce produit au 1</w:t>
      </w:r>
      <w:r w:rsidRPr="2296BEB8">
        <w:rPr>
          <w:rFonts w:ascii="Arial" w:eastAsia="Arial" w:hAnsi="Arial" w:cs="Arial"/>
          <w:sz w:val="20"/>
          <w:szCs w:val="20"/>
          <w:vertAlign w:val="superscript"/>
          <w:lang w:eastAsia="en-US"/>
        </w:rPr>
        <w:t>er</w:t>
      </w:r>
      <w:r w:rsidRPr="2296BEB8">
        <w:rPr>
          <w:rFonts w:ascii="Arial" w:eastAsia="Arial" w:hAnsi="Arial" w:cs="Arial"/>
          <w:sz w:val="20"/>
          <w:szCs w:val="20"/>
          <w:lang w:eastAsia="en-US"/>
        </w:rPr>
        <w:t xml:space="preserve"> janvier 2015 si l’on a choisi pour base 100 sa valeur au 1</w:t>
      </w:r>
      <w:r w:rsidRPr="2296BEB8">
        <w:rPr>
          <w:rFonts w:ascii="Arial" w:eastAsia="Arial" w:hAnsi="Arial" w:cs="Arial"/>
          <w:sz w:val="20"/>
          <w:szCs w:val="20"/>
          <w:vertAlign w:val="superscript"/>
          <w:lang w:eastAsia="en-US"/>
        </w:rPr>
        <w:t>er</w:t>
      </w:r>
      <w:r w:rsidRPr="2296BEB8">
        <w:rPr>
          <w:rFonts w:ascii="Arial" w:eastAsia="Arial" w:hAnsi="Arial" w:cs="Arial"/>
          <w:sz w:val="20"/>
          <w:szCs w:val="20"/>
          <w:lang w:eastAsia="en-US"/>
        </w:rPr>
        <w:t xml:space="preserve"> janvier 2014.</w:t>
      </w:r>
    </w:p>
    <w:p w14:paraId="28C17A33" w14:textId="77777777" w:rsidR="00712C17" w:rsidRDefault="00712C17" w:rsidP="00E205B0">
      <w:pPr>
        <w:numPr>
          <w:ilvl w:val="0"/>
          <w:numId w:val="28"/>
        </w:numPr>
        <w:ind w:left="1066" w:hanging="357"/>
        <w:jc w:val="left"/>
        <w:rPr>
          <w:rFonts w:eastAsia="Arial" w:cs="Arial"/>
        </w:rPr>
      </w:pPr>
      <w:r w:rsidRPr="3CDFAAE4">
        <w:rPr>
          <w:rFonts w:eastAsia="Arial" w:cs="Arial"/>
          <w:lang w:eastAsia="en-US"/>
        </w:rPr>
        <w:t xml:space="preserve">Rappeler </w:t>
      </w:r>
      <w:r w:rsidR="00D72A76">
        <w:rPr>
          <w:rFonts w:eastAsia="Arial" w:cs="Arial"/>
          <w:lang w:eastAsia="en-US"/>
        </w:rPr>
        <w:t xml:space="preserve">la relation mathématique </w:t>
      </w:r>
      <w:r w:rsidRPr="3CDFAAE4">
        <w:rPr>
          <w:rFonts w:eastAsia="Arial" w:cs="Arial"/>
          <w:lang w:eastAsia="en-US"/>
        </w:rPr>
        <w:t xml:space="preserve">devant exister entre  </w:t>
      </w:r>
      <m:oMath>
        <m:sSub>
          <m:sSubPr>
            <m:ctrlPr>
              <w:rPr>
                <w:rFonts w:ascii="Cambria Math" w:eastAsia="Arial" w:hAnsi="Cambria Math" w:cs="Arial"/>
                <w:i/>
                <w:lang w:eastAsia="en-US"/>
              </w:rPr>
            </m:ctrlPr>
          </m:sSubPr>
          <m:e>
            <m:r>
              <w:rPr>
                <w:rFonts w:ascii="Cambria Math" w:eastAsia="Arial" w:hAnsi="Cambria Math" w:cs="Arial"/>
                <w:lang w:eastAsia="en-US"/>
              </w:rPr>
              <m:t>t</m:t>
            </m:r>
          </m:e>
          <m:sub>
            <m:r>
              <w:rPr>
                <w:rFonts w:ascii="Cambria Math" w:eastAsia="Arial" w:hAnsi="Cambria Math" w:cs="Arial"/>
                <w:vertAlign w:val="subscript"/>
                <w:lang w:eastAsia="en-US"/>
              </w:rPr>
              <m:t>1</m:t>
            </m:r>
          </m:sub>
        </m:sSub>
        <m:r>
          <w:rPr>
            <w:rFonts w:ascii="Cambria Math" w:eastAsia="Arial" w:hAnsi="Cambria Math" w:cs="Arial"/>
            <w:lang w:eastAsia="en-US"/>
          </w:rPr>
          <m:t>,</m:t>
        </m:r>
      </m:oMath>
      <w:r w:rsidRPr="3CDFAAE4">
        <w:rPr>
          <w:rFonts w:eastAsia="Arial" w:cs="Arial"/>
          <w:lang w:eastAsia="en-US"/>
        </w:rPr>
        <w:t xml:space="preserve"> </w:t>
      </w:r>
      <m:oMath>
        <m:sSub>
          <m:sSubPr>
            <m:ctrlPr>
              <w:rPr>
                <w:rFonts w:ascii="Cambria Math" w:eastAsia="Arial" w:hAnsi="Cambria Math" w:cs="Arial"/>
                <w:i/>
                <w:lang w:eastAsia="en-US"/>
              </w:rPr>
            </m:ctrlPr>
          </m:sSubPr>
          <m:e>
            <m:r>
              <w:rPr>
                <w:rFonts w:ascii="Cambria Math" w:eastAsia="Arial" w:hAnsi="Cambria Math" w:cs="Arial"/>
                <w:lang w:eastAsia="en-US"/>
              </w:rPr>
              <m:t>t</m:t>
            </m:r>
          </m:e>
          <m:sub>
            <m:r>
              <w:rPr>
                <w:rFonts w:ascii="Cambria Math" w:eastAsia="Arial" w:hAnsi="Cambria Math" w:cs="Arial"/>
                <w:vertAlign w:val="subscript"/>
                <w:lang w:eastAsia="en-US"/>
              </w:rPr>
              <m:t>2</m:t>
            </m:r>
          </m:sub>
        </m:sSub>
      </m:oMath>
      <w:r w:rsidR="00D72A76">
        <w:rPr>
          <w:rFonts w:eastAsia="Arial" w:cs="Arial"/>
          <w:lang w:eastAsia="en-US"/>
        </w:rPr>
        <w:t xml:space="preserve"> </w:t>
      </w:r>
      <w:proofErr w:type="gramStart"/>
      <w:r w:rsidRPr="3CDFAAE4">
        <w:rPr>
          <w:rFonts w:eastAsia="Arial" w:cs="Arial"/>
          <w:lang w:eastAsia="en-US"/>
        </w:rPr>
        <w:t xml:space="preserve">et </w:t>
      </w:r>
      <w:proofErr w:type="gramEnd"/>
      <m:oMath>
        <m:sSub>
          <m:sSubPr>
            <m:ctrlPr>
              <w:rPr>
                <w:rFonts w:ascii="Cambria Math" w:eastAsia="Arial" w:hAnsi="Cambria Math" w:cs="Arial"/>
                <w:i/>
                <w:lang w:eastAsia="en-US"/>
              </w:rPr>
            </m:ctrlPr>
          </m:sSubPr>
          <m:e>
            <m:r>
              <w:rPr>
                <w:rFonts w:ascii="Cambria Math" w:eastAsia="Arial" w:hAnsi="Cambria Math" w:cs="Arial"/>
                <w:lang w:eastAsia="en-US"/>
              </w:rPr>
              <m:t>t</m:t>
            </m:r>
          </m:e>
          <m:sub>
            <m:r>
              <w:rPr>
                <w:rFonts w:ascii="Cambria Math" w:eastAsia="Arial" w:hAnsi="Cambria Math" w:cs="Arial"/>
                <w:vertAlign w:val="subscript"/>
                <w:lang w:eastAsia="en-US"/>
              </w:rPr>
              <m:t>3</m:t>
            </m:r>
          </m:sub>
        </m:sSub>
      </m:oMath>
      <w:r w:rsidRPr="3CDFAAE4">
        <w:rPr>
          <w:rFonts w:eastAsia="Arial" w:cs="Arial"/>
          <w:lang w:eastAsia="en-US"/>
        </w:rPr>
        <w:t xml:space="preserve">. Vérifier cette propriété sur l'exemple précédent. </w:t>
      </w:r>
    </w:p>
    <w:p w14:paraId="2179CE1F" w14:textId="77777777" w:rsidR="00712C17" w:rsidRDefault="001B4AF6" w:rsidP="00AA69E3">
      <w:pPr>
        <w:numPr>
          <w:ilvl w:val="0"/>
          <w:numId w:val="28"/>
        </w:numPr>
        <w:ind w:left="993" w:hanging="284"/>
        <w:jc w:val="left"/>
        <w:rPr>
          <w:rFonts w:eastAsia="Arial" w:cs="Arial"/>
        </w:rPr>
      </w:pPr>
      <w:r>
        <w:rPr>
          <w:rFonts w:eastAsia="Arial" w:cs="Arial"/>
          <w:lang w:eastAsia="en-US"/>
        </w:rPr>
        <w:t>Conjecturer</w:t>
      </w:r>
      <w:r w:rsidR="004F43BB">
        <w:rPr>
          <w:rFonts w:eastAsia="Arial" w:cs="Arial"/>
          <w:lang w:eastAsia="en-US"/>
        </w:rPr>
        <w:t xml:space="preserve"> la relation mathématique</w:t>
      </w:r>
      <w:r w:rsidR="00712C17" w:rsidRPr="3CDFAAE4">
        <w:rPr>
          <w:rFonts w:eastAsia="Arial" w:cs="Arial"/>
          <w:lang w:eastAsia="en-US"/>
        </w:rPr>
        <w:t xml:space="preserve"> existant entre les trois indices </w:t>
      </w:r>
      <m:oMath>
        <m:sSub>
          <m:sSubPr>
            <m:ctrlPr>
              <w:rPr>
                <w:rFonts w:ascii="Cambria Math" w:eastAsia="Arial" w:hAnsi="Cambria Math" w:cs="Arial"/>
                <w:i/>
                <w:lang w:eastAsia="en-US"/>
              </w:rPr>
            </m:ctrlPr>
          </m:sSubPr>
          <m:e>
            <m:r>
              <w:rPr>
                <w:rFonts w:ascii="Cambria Math" w:eastAsia="Arial" w:hAnsi="Cambria Math" w:cs="Arial"/>
                <w:lang w:eastAsia="en-US"/>
              </w:rPr>
              <m:t>i</m:t>
            </m:r>
          </m:e>
          <m:sub>
            <m:r>
              <w:rPr>
                <w:rFonts w:ascii="Cambria Math" w:eastAsia="Arial" w:hAnsi="Cambria Math" w:cs="Arial"/>
                <w:vertAlign w:val="subscript"/>
                <w:lang w:eastAsia="en-US"/>
              </w:rPr>
              <m:t>1</m:t>
            </m:r>
          </m:sub>
        </m:sSub>
        <m:r>
          <w:rPr>
            <w:rFonts w:ascii="Cambria Math" w:eastAsia="Arial" w:hAnsi="Cambria Math" w:cs="Arial"/>
            <w:lang w:eastAsia="en-US"/>
          </w:rPr>
          <m:t xml:space="preserve">, </m:t>
        </m:r>
        <m:sSub>
          <m:sSubPr>
            <m:ctrlPr>
              <w:rPr>
                <w:rFonts w:ascii="Cambria Math" w:eastAsia="Arial" w:hAnsi="Cambria Math" w:cs="Arial"/>
                <w:i/>
                <w:lang w:eastAsia="en-US"/>
              </w:rPr>
            </m:ctrlPr>
          </m:sSubPr>
          <m:e>
            <m:r>
              <w:rPr>
                <w:rFonts w:ascii="Cambria Math" w:eastAsia="Arial" w:hAnsi="Cambria Math" w:cs="Arial"/>
                <w:lang w:eastAsia="en-US"/>
              </w:rPr>
              <m:t>i</m:t>
            </m:r>
          </m:e>
          <m:sub>
            <m:r>
              <w:rPr>
                <w:rFonts w:ascii="Cambria Math" w:eastAsia="Arial" w:hAnsi="Cambria Math" w:cs="Arial"/>
                <w:vertAlign w:val="subscript"/>
                <w:lang w:eastAsia="en-US"/>
              </w:rPr>
              <m:t>2</m:t>
            </m:r>
          </m:sub>
        </m:sSub>
      </m:oMath>
      <w:r w:rsidR="00712C17" w:rsidRPr="3CDFAAE4">
        <w:rPr>
          <w:rFonts w:eastAsia="Arial" w:cs="Arial"/>
          <w:lang w:eastAsia="en-US"/>
        </w:rPr>
        <w:t xml:space="preserve"> </w:t>
      </w:r>
      <w:proofErr w:type="gramStart"/>
      <w:r w:rsidR="00712C17" w:rsidRPr="3CDFAAE4">
        <w:rPr>
          <w:rFonts w:eastAsia="Arial" w:cs="Arial"/>
          <w:lang w:eastAsia="en-US"/>
        </w:rPr>
        <w:t xml:space="preserve">et </w:t>
      </w:r>
      <w:proofErr w:type="gramEnd"/>
      <m:oMath>
        <m:sSub>
          <m:sSubPr>
            <m:ctrlPr>
              <w:rPr>
                <w:rFonts w:ascii="Cambria Math" w:eastAsia="Arial" w:hAnsi="Cambria Math" w:cs="Arial"/>
                <w:i/>
                <w:lang w:eastAsia="en-US"/>
              </w:rPr>
            </m:ctrlPr>
          </m:sSubPr>
          <m:e>
            <m:r>
              <w:rPr>
                <w:rFonts w:ascii="Cambria Math" w:eastAsia="Arial" w:hAnsi="Cambria Math" w:cs="Arial"/>
                <w:lang w:eastAsia="en-US"/>
              </w:rPr>
              <m:t>i</m:t>
            </m:r>
          </m:e>
          <m:sub>
            <m:r>
              <w:rPr>
                <w:rFonts w:ascii="Cambria Math" w:eastAsia="Arial" w:hAnsi="Cambria Math" w:cs="Arial"/>
                <w:vertAlign w:val="subscript"/>
                <w:lang w:eastAsia="en-US"/>
              </w:rPr>
              <m:t>3</m:t>
            </m:r>
          </m:sub>
        </m:sSub>
      </m:oMath>
      <w:r>
        <w:rPr>
          <w:rFonts w:eastAsia="Arial" w:cs="Arial"/>
          <w:lang w:eastAsia="en-US"/>
        </w:rPr>
        <w:t>, puis la démontrer.</w:t>
      </w:r>
    </w:p>
    <w:p w14:paraId="6D3023F5" w14:textId="68430052" w:rsidR="00712C17" w:rsidRPr="005F3EDF" w:rsidRDefault="00712C17" w:rsidP="00E205B0">
      <w:pPr>
        <w:pStyle w:val="Titre4"/>
        <w:rPr>
          <w:rFonts w:eastAsia="Calibri"/>
          <w:lang w:eastAsia="en-US"/>
        </w:rPr>
      </w:pPr>
      <w:r w:rsidRPr="005F3EDF">
        <w:rPr>
          <w:rFonts w:eastAsia="Calibri"/>
          <w:lang w:eastAsia="en-US"/>
        </w:rPr>
        <w:t>Partie 2</w:t>
      </w:r>
      <w:r w:rsidR="00A034F9">
        <w:rPr>
          <w:rFonts w:eastAsia="Calibri"/>
          <w:lang w:eastAsia="en-US"/>
        </w:rPr>
        <w:t xml:space="preserve"> : </w:t>
      </w:r>
      <w:r w:rsidRPr="005F3EDF">
        <w:rPr>
          <w:rFonts w:eastAsia="Calibri"/>
          <w:lang w:eastAsia="en-US"/>
        </w:rPr>
        <w:t xml:space="preserve">Mise en place d’un indice </w:t>
      </w:r>
    </w:p>
    <w:p w14:paraId="6AE0575A" w14:textId="05160681" w:rsidR="00712C17" w:rsidRPr="006C2847" w:rsidRDefault="00712C17" w:rsidP="00E205B0">
      <w:pPr>
        <w:pStyle w:val="Paragraphedeliste"/>
        <w:numPr>
          <w:ilvl w:val="0"/>
          <w:numId w:val="30"/>
        </w:numPr>
        <w:spacing w:before="60" w:after="60" w:line="240" w:lineRule="auto"/>
        <w:ind w:left="993" w:hanging="284"/>
        <w:rPr>
          <w:rFonts w:ascii="Arial" w:eastAsia="Arial" w:hAnsi="Arial" w:cs="Arial"/>
          <w:sz w:val="20"/>
          <w:szCs w:val="20"/>
          <w:lang w:eastAsia="en-US"/>
        </w:rPr>
      </w:pPr>
      <w:r w:rsidRPr="2296BEB8">
        <w:rPr>
          <w:rFonts w:ascii="Arial" w:eastAsia="Arial" w:hAnsi="Arial" w:cs="Arial"/>
          <w:sz w:val="20"/>
          <w:szCs w:val="20"/>
          <w:lang w:eastAsia="en-US"/>
        </w:rPr>
        <w:t xml:space="preserve">Un journal régional (La </w:t>
      </w:r>
      <w:r w:rsidR="00A034F9">
        <w:rPr>
          <w:rFonts w:ascii="Arial" w:eastAsia="Arial" w:hAnsi="Arial" w:cs="Arial"/>
          <w:sz w:val="20"/>
          <w:szCs w:val="20"/>
          <w:lang w:eastAsia="en-US"/>
        </w:rPr>
        <w:t>V</w:t>
      </w:r>
      <w:r w:rsidRPr="2296BEB8">
        <w:rPr>
          <w:rFonts w:ascii="Arial" w:eastAsia="Arial" w:hAnsi="Arial" w:cs="Arial"/>
          <w:sz w:val="20"/>
          <w:szCs w:val="20"/>
          <w:lang w:eastAsia="en-US"/>
        </w:rPr>
        <w:t>oix du Nord) a relevé le prix moyen de différents produits sur la période du 1</w:t>
      </w:r>
      <w:r w:rsidRPr="2296BEB8">
        <w:rPr>
          <w:rFonts w:ascii="Arial" w:eastAsia="Arial" w:hAnsi="Arial" w:cs="Arial"/>
          <w:sz w:val="20"/>
          <w:szCs w:val="20"/>
          <w:vertAlign w:val="superscript"/>
          <w:lang w:eastAsia="en-US"/>
        </w:rPr>
        <w:t>er</w:t>
      </w:r>
      <w:r w:rsidRPr="2296BEB8">
        <w:rPr>
          <w:rFonts w:ascii="Arial" w:eastAsia="Arial" w:hAnsi="Arial" w:cs="Arial"/>
          <w:sz w:val="20"/>
          <w:szCs w:val="20"/>
          <w:lang w:eastAsia="en-US"/>
        </w:rPr>
        <w:t xml:space="preserve"> Janvier 2009 au 1</w:t>
      </w:r>
      <w:r w:rsidRPr="2296BEB8">
        <w:rPr>
          <w:rFonts w:ascii="Arial" w:eastAsia="Arial" w:hAnsi="Arial" w:cs="Arial"/>
          <w:sz w:val="20"/>
          <w:szCs w:val="20"/>
          <w:vertAlign w:val="superscript"/>
          <w:lang w:eastAsia="en-US"/>
        </w:rPr>
        <w:t>er</w:t>
      </w:r>
      <w:r w:rsidRPr="2296BEB8">
        <w:rPr>
          <w:rFonts w:ascii="Arial" w:eastAsia="Arial" w:hAnsi="Arial" w:cs="Arial"/>
          <w:sz w:val="20"/>
          <w:szCs w:val="20"/>
          <w:lang w:eastAsia="en-US"/>
        </w:rPr>
        <w:t xml:space="preserve"> Janvier 2015. Voici les résultats obtenus pour un pack de six litres de lait.</w:t>
      </w:r>
    </w:p>
    <w:tbl>
      <w:tblPr>
        <w:tblW w:w="9155" w:type="dxa"/>
        <w:tblInd w:w="57" w:type="dxa"/>
        <w:tblCellMar>
          <w:left w:w="70" w:type="dxa"/>
          <w:right w:w="70" w:type="dxa"/>
        </w:tblCellMar>
        <w:tblLook w:val="04A0" w:firstRow="1" w:lastRow="0" w:firstColumn="1" w:lastColumn="0" w:noHBand="0" w:noVBand="1"/>
      </w:tblPr>
      <w:tblGrid>
        <w:gridCol w:w="2281"/>
        <w:gridCol w:w="1221"/>
        <w:gridCol w:w="895"/>
        <w:gridCol w:w="895"/>
        <w:gridCol w:w="895"/>
        <w:gridCol w:w="895"/>
        <w:gridCol w:w="895"/>
        <w:gridCol w:w="1178"/>
      </w:tblGrid>
      <w:tr w:rsidR="00712C17" w:rsidRPr="006C2847" w14:paraId="5DD07D25" w14:textId="77777777" w:rsidTr="003107EE">
        <w:trPr>
          <w:trHeight w:val="558"/>
        </w:trPr>
        <w:tc>
          <w:tcPr>
            <w:tcW w:w="2281" w:type="dxa"/>
            <w:tcBorders>
              <w:top w:val="single" w:sz="4" w:space="0" w:color="auto"/>
              <w:left w:val="single" w:sz="4" w:space="0" w:color="auto"/>
              <w:bottom w:val="nil"/>
              <w:right w:val="single" w:sz="4" w:space="0" w:color="auto"/>
            </w:tcBorders>
            <w:shd w:val="clear" w:color="auto" w:fill="auto"/>
            <w:vAlign w:val="bottom"/>
            <w:hideMark/>
          </w:tcPr>
          <w:p w14:paraId="3B840085" w14:textId="77777777" w:rsidR="00712C17" w:rsidRPr="006C2847" w:rsidRDefault="00712C17" w:rsidP="00EA16A2">
            <w:pPr>
              <w:spacing w:before="0" w:after="0"/>
              <w:jc w:val="left"/>
              <w:rPr>
                <w:rFonts w:ascii="Calibri" w:hAnsi="Calibri"/>
                <w:b/>
                <w:bCs/>
                <w:color w:val="000000"/>
                <w:sz w:val="22"/>
                <w:szCs w:val="22"/>
              </w:rPr>
            </w:pPr>
            <w:r w:rsidRPr="006C2847">
              <w:rPr>
                <w:rFonts w:ascii="Calibri" w:hAnsi="Calibri"/>
                <w:b/>
                <w:bCs/>
                <w:color w:val="000000"/>
                <w:sz w:val="22"/>
                <w:szCs w:val="22"/>
              </w:rPr>
              <w:lastRenderedPageBreak/>
              <w:t> </w:t>
            </w:r>
          </w:p>
        </w:tc>
        <w:tc>
          <w:tcPr>
            <w:tcW w:w="1221" w:type="dxa"/>
            <w:tcBorders>
              <w:top w:val="single" w:sz="4" w:space="0" w:color="auto"/>
              <w:left w:val="nil"/>
              <w:bottom w:val="nil"/>
              <w:right w:val="single" w:sz="4" w:space="0" w:color="auto"/>
            </w:tcBorders>
            <w:shd w:val="clear" w:color="auto" w:fill="CCC0D9" w:themeFill="accent4" w:themeFillTint="66"/>
            <w:vAlign w:val="center"/>
            <w:hideMark/>
          </w:tcPr>
          <w:p w14:paraId="5214CCA6" w14:textId="77777777" w:rsidR="00712C17" w:rsidRPr="006C2847" w:rsidRDefault="00712C17" w:rsidP="003107EE">
            <w:pPr>
              <w:spacing w:before="0" w:after="0"/>
              <w:jc w:val="center"/>
              <w:rPr>
                <w:rFonts w:ascii="Calibri" w:hAnsi="Calibri"/>
                <w:b/>
                <w:bCs/>
                <w:color w:val="000000"/>
                <w:sz w:val="22"/>
                <w:szCs w:val="22"/>
              </w:rPr>
            </w:pPr>
            <w:r w:rsidRPr="2296BEB8">
              <w:rPr>
                <w:rFonts w:eastAsia="Arial" w:cs="Arial"/>
                <w:b/>
                <w:bCs/>
                <w:color w:val="000000" w:themeColor="text1"/>
                <w:sz w:val="16"/>
                <w:szCs w:val="16"/>
              </w:rPr>
              <w:t>JANVIER</w:t>
            </w:r>
          </w:p>
          <w:p w14:paraId="16440DB9" w14:textId="30198C3E" w:rsidR="00712C17" w:rsidRPr="006C2847" w:rsidRDefault="00712C17" w:rsidP="003107EE">
            <w:pPr>
              <w:spacing w:before="0" w:after="0"/>
              <w:jc w:val="center"/>
              <w:rPr>
                <w:rFonts w:ascii="Calibri" w:hAnsi="Calibri"/>
                <w:b/>
                <w:bCs/>
                <w:color w:val="000000"/>
                <w:sz w:val="22"/>
                <w:szCs w:val="22"/>
              </w:rPr>
            </w:pPr>
            <w:r w:rsidRPr="2296BEB8">
              <w:rPr>
                <w:rFonts w:eastAsia="Arial" w:cs="Arial"/>
                <w:b/>
                <w:bCs/>
                <w:color w:val="000000" w:themeColor="text1"/>
                <w:sz w:val="16"/>
                <w:szCs w:val="16"/>
              </w:rPr>
              <w:t>2009</w:t>
            </w:r>
          </w:p>
        </w:tc>
        <w:tc>
          <w:tcPr>
            <w:tcW w:w="895" w:type="dxa"/>
            <w:tcBorders>
              <w:top w:val="single" w:sz="4" w:space="0" w:color="auto"/>
              <w:left w:val="nil"/>
              <w:bottom w:val="nil"/>
              <w:right w:val="single" w:sz="4" w:space="0" w:color="auto"/>
            </w:tcBorders>
            <w:shd w:val="clear" w:color="auto" w:fill="CCC0D9" w:themeFill="accent4" w:themeFillTint="66"/>
            <w:vAlign w:val="center"/>
            <w:hideMark/>
          </w:tcPr>
          <w:p w14:paraId="4BCF308D" w14:textId="77777777" w:rsidR="00712C17" w:rsidRPr="006C2847" w:rsidRDefault="00712C17" w:rsidP="003107EE">
            <w:pPr>
              <w:spacing w:before="0" w:after="0"/>
              <w:jc w:val="center"/>
              <w:rPr>
                <w:rFonts w:ascii="Calibri" w:hAnsi="Calibri"/>
                <w:b/>
                <w:bCs/>
                <w:color w:val="000000"/>
                <w:sz w:val="22"/>
                <w:szCs w:val="22"/>
              </w:rPr>
            </w:pPr>
            <w:r w:rsidRPr="2296BEB8">
              <w:rPr>
                <w:rFonts w:eastAsia="Arial" w:cs="Arial"/>
                <w:b/>
                <w:bCs/>
                <w:color w:val="000000" w:themeColor="text1"/>
                <w:sz w:val="16"/>
                <w:szCs w:val="16"/>
              </w:rPr>
              <w:t>JANVIER</w:t>
            </w:r>
          </w:p>
          <w:p w14:paraId="4C30C8B8" w14:textId="5F25E9F5" w:rsidR="00712C17" w:rsidRPr="006C2847" w:rsidRDefault="00712C17" w:rsidP="003107EE">
            <w:pPr>
              <w:spacing w:before="0" w:after="0"/>
              <w:jc w:val="center"/>
              <w:rPr>
                <w:rFonts w:ascii="Calibri" w:hAnsi="Calibri"/>
                <w:b/>
                <w:bCs/>
                <w:color w:val="000000"/>
                <w:sz w:val="22"/>
                <w:szCs w:val="22"/>
              </w:rPr>
            </w:pPr>
            <w:r w:rsidRPr="2296BEB8">
              <w:rPr>
                <w:rFonts w:eastAsia="Arial" w:cs="Arial"/>
                <w:b/>
                <w:bCs/>
                <w:color w:val="000000" w:themeColor="text1"/>
                <w:sz w:val="16"/>
                <w:szCs w:val="16"/>
              </w:rPr>
              <w:t>2010</w:t>
            </w:r>
          </w:p>
        </w:tc>
        <w:tc>
          <w:tcPr>
            <w:tcW w:w="895" w:type="dxa"/>
            <w:tcBorders>
              <w:top w:val="single" w:sz="4" w:space="0" w:color="auto"/>
              <w:left w:val="nil"/>
              <w:bottom w:val="nil"/>
              <w:right w:val="single" w:sz="4" w:space="0" w:color="auto"/>
            </w:tcBorders>
            <w:shd w:val="clear" w:color="auto" w:fill="CCC0D9" w:themeFill="accent4" w:themeFillTint="66"/>
            <w:vAlign w:val="center"/>
            <w:hideMark/>
          </w:tcPr>
          <w:p w14:paraId="2C8E87BC" w14:textId="4C8D4820" w:rsidR="00712C17" w:rsidRPr="006C2847" w:rsidRDefault="00712C17" w:rsidP="003107EE">
            <w:pPr>
              <w:spacing w:before="0" w:after="0"/>
              <w:jc w:val="center"/>
              <w:rPr>
                <w:rFonts w:ascii="Calibri" w:hAnsi="Calibri"/>
                <w:b/>
                <w:bCs/>
                <w:color w:val="000000"/>
                <w:sz w:val="22"/>
                <w:szCs w:val="22"/>
              </w:rPr>
            </w:pPr>
            <w:r w:rsidRPr="2296BEB8">
              <w:rPr>
                <w:rFonts w:eastAsia="Arial" w:cs="Arial"/>
                <w:b/>
                <w:bCs/>
                <w:color w:val="000000" w:themeColor="text1"/>
                <w:sz w:val="16"/>
                <w:szCs w:val="16"/>
              </w:rPr>
              <w:t>JANVIER</w:t>
            </w:r>
            <w:r w:rsidR="00E205B0">
              <w:rPr>
                <w:rFonts w:eastAsia="Arial" w:cs="Arial"/>
                <w:b/>
                <w:bCs/>
                <w:color w:val="000000" w:themeColor="text1"/>
                <w:sz w:val="16"/>
                <w:szCs w:val="16"/>
              </w:rPr>
              <w:t xml:space="preserve"> </w:t>
            </w:r>
            <w:r w:rsidRPr="2296BEB8">
              <w:rPr>
                <w:rFonts w:eastAsia="Arial" w:cs="Arial"/>
                <w:b/>
                <w:bCs/>
                <w:color w:val="000000" w:themeColor="text1"/>
                <w:sz w:val="16"/>
                <w:szCs w:val="16"/>
              </w:rPr>
              <w:t>2011</w:t>
            </w:r>
          </w:p>
        </w:tc>
        <w:tc>
          <w:tcPr>
            <w:tcW w:w="895" w:type="dxa"/>
            <w:tcBorders>
              <w:top w:val="single" w:sz="4" w:space="0" w:color="auto"/>
              <w:left w:val="nil"/>
              <w:bottom w:val="nil"/>
              <w:right w:val="single" w:sz="4" w:space="0" w:color="auto"/>
            </w:tcBorders>
            <w:shd w:val="clear" w:color="auto" w:fill="CCC0D9" w:themeFill="accent4" w:themeFillTint="66"/>
            <w:vAlign w:val="center"/>
            <w:hideMark/>
          </w:tcPr>
          <w:p w14:paraId="7E5EA78F" w14:textId="6314D195" w:rsidR="00712C17" w:rsidRPr="006C2847" w:rsidRDefault="00712C17" w:rsidP="003107EE">
            <w:pPr>
              <w:spacing w:before="0" w:after="0"/>
              <w:jc w:val="center"/>
              <w:rPr>
                <w:rFonts w:ascii="Calibri" w:hAnsi="Calibri"/>
                <w:b/>
                <w:bCs/>
                <w:color w:val="000000"/>
                <w:sz w:val="22"/>
                <w:szCs w:val="22"/>
              </w:rPr>
            </w:pPr>
            <w:r w:rsidRPr="2296BEB8">
              <w:rPr>
                <w:rFonts w:eastAsia="Arial" w:cs="Arial"/>
                <w:b/>
                <w:bCs/>
                <w:color w:val="000000" w:themeColor="text1"/>
                <w:sz w:val="16"/>
                <w:szCs w:val="16"/>
              </w:rPr>
              <w:t>JANVIER</w:t>
            </w:r>
            <w:r w:rsidR="00E205B0">
              <w:rPr>
                <w:rFonts w:eastAsia="Arial" w:cs="Arial"/>
                <w:b/>
                <w:bCs/>
                <w:color w:val="000000" w:themeColor="text1"/>
                <w:sz w:val="16"/>
                <w:szCs w:val="16"/>
              </w:rPr>
              <w:t xml:space="preserve"> </w:t>
            </w:r>
            <w:r w:rsidRPr="2296BEB8">
              <w:rPr>
                <w:rFonts w:eastAsia="Arial" w:cs="Arial"/>
                <w:b/>
                <w:bCs/>
                <w:color w:val="000000" w:themeColor="text1"/>
                <w:sz w:val="16"/>
                <w:szCs w:val="16"/>
              </w:rPr>
              <w:t>2012</w:t>
            </w:r>
          </w:p>
        </w:tc>
        <w:tc>
          <w:tcPr>
            <w:tcW w:w="895" w:type="dxa"/>
            <w:tcBorders>
              <w:top w:val="single" w:sz="4" w:space="0" w:color="auto"/>
              <w:left w:val="nil"/>
              <w:bottom w:val="nil"/>
              <w:right w:val="single" w:sz="4" w:space="0" w:color="auto"/>
            </w:tcBorders>
            <w:shd w:val="clear" w:color="auto" w:fill="CCC0D9" w:themeFill="accent4" w:themeFillTint="66"/>
            <w:vAlign w:val="center"/>
            <w:hideMark/>
          </w:tcPr>
          <w:p w14:paraId="104F0812" w14:textId="77777777" w:rsidR="00712C17" w:rsidRPr="006C2847" w:rsidRDefault="00712C17" w:rsidP="003107EE">
            <w:pPr>
              <w:spacing w:before="0" w:after="0"/>
              <w:jc w:val="center"/>
              <w:rPr>
                <w:rFonts w:ascii="Calibri" w:hAnsi="Calibri"/>
                <w:b/>
                <w:bCs/>
                <w:color w:val="000000"/>
                <w:sz w:val="22"/>
                <w:szCs w:val="22"/>
              </w:rPr>
            </w:pPr>
            <w:r w:rsidRPr="2296BEB8">
              <w:rPr>
                <w:rFonts w:eastAsia="Arial" w:cs="Arial"/>
                <w:b/>
                <w:bCs/>
                <w:color w:val="000000" w:themeColor="text1"/>
                <w:sz w:val="16"/>
                <w:szCs w:val="16"/>
              </w:rPr>
              <w:t>JANVIER</w:t>
            </w:r>
          </w:p>
          <w:p w14:paraId="59E6A84B" w14:textId="30B938CA" w:rsidR="00712C17" w:rsidRPr="006C2847" w:rsidRDefault="00712C17" w:rsidP="003107EE">
            <w:pPr>
              <w:spacing w:before="0" w:after="0"/>
              <w:jc w:val="center"/>
              <w:rPr>
                <w:rFonts w:ascii="Calibri" w:hAnsi="Calibri"/>
                <w:b/>
                <w:bCs/>
                <w:color w:val="000000"/>
                <w:sz w:val="22"/>
                <w:szCs w:val="22"/>
              </w:rPr>
            </w:pPr>
            <w:r w:rsidRPr="2296BEB8">
              <w:rPr>
                <w:rFonts w:eastAsia="Arial" w:cs="Arial"/>
                <w:b/>
                <w:bCs/>
                <w:color w:val="000000" w:themeColor="text1"/>
                <w:sz w:val="16"/>
                <w:szCs w:val="16"/>
              </w:rPr>
              <w:t>2013</w:t>
            </w:r>
          </w:p>
        </w:tc>
        <w:tc>
          <w:tcPr>
            <w:tcW w:w="895" w:type="dxa"/>
            <w:tcBorders>
              <w:top w:val="single" w:sz="4" w:space="0" w:color="auto"/>
              <w:left w:val="nil"/>
              <w:bottom w:val="nil"/>
              <w:right w:val="single" w:sz="4" w:space="0" w:color="auto"/>
            </w:tcBorders>
            <w:shd w:val="clear" w:color="auto" w:fill="CCC0D9" w:themeFill="accent4" w:themeFillTint="66"/>
            <w:vAlign w:val="center"/>
            <w:hideMark/>
          </w:tcPr>
          <w:p w14:paraId="00D32D07" w14:textId="77777777" w:rsidR="00712C17" w:rsidRPr="006C2847" w:rsidRDefault="00712C17" w:rsidP="003107EE">
            <w:pPr>
              <w:spacing w:before="0" w:after="0"/>
              <w:jc w:val="center"/>
              <w:rPr>
                <w:rFonts w:ascii="Calibri" w:hAnsi="Calibri"/>
                <w:b/>
                <w:bCs/>
                <w:color w:val="000000"/>
                <w:sz w:val="22"/>
                <w:szCs w:val="22"/>
              </w:rPr>
            </w:pPr>
            <w:r w:rsidRPr="2296BEB8">
              <w:rPr>
                <w:rFonts w:eastAsia="Arial" w:cs="Arial"/>
                <w:b/>
                <w:bCs/>
                <w:color w:val="000000" w:themeColor="text1"/>
                <w:sz w:val="16"/>
                <w:szCs w:val="16"/>
              </w:rPr>
              <w:t>JANVIER</w:t>
            </w:r>
          </w:p>
          <w:p w14:paraId="181E22D1" w14:textId="4CC47A4B" w:rsidR="00712C17" w:rsidRPr="006C2847" w:rsidRDefault="00712C17" w:rsidP="003107EE">
            <w:pPr>
              <w:spacing w:before="0" w:after="0"/>
              <w:jc w:val="center"/>
              <w:rPr>
                <w:rFonts w:ascii="Calibri" w:hAnsi="Calibri"/>
                <w:b/>
                <w:bCs/>
                <w:color w:val="000000"/>
                <w:sz w:val="22"/>
                <w:szCs w:val="22"/>
              </w:rPr>
            </w:pPr>
            <w:r w:rsidRPr="2296BEB8">
              <w:rPr>
                <w:rFonts w:eastAsia="Arial" w:cs="Arial"/>
                <w:b/>
                <w:bCs/>
                <w:color w:val="000000" w:themeColor="text1"/>
                <w:sz w:val="16"/>
                <w:szCs w:val="16"/>
              </w:rPr>
              <w:t>2014</w:t>
            </w:r>
          </w:p>
        </w:tc>
        <w:tc>
          <w:tcPr>
            <w:tcW w:w="1178" w:type="dxa"/>
            <w:tcBorders>
              <w:top w:val="single" w:sz="4" w:space="0" w:color="auto"/>
              <w:left w:val="nil"/>
              <w:bottom w:val="nil"/>
              <w:right w:val="single" w:sz="4" w:space="0" w:color="auto"/>
            </w:tcBorders>
            <w:shd w:val="clear" w:color="auto" w:fill="CCC0D9" w:themeFill="accent4" w:themeFillTint="66"/>
            <w:vAlign w:val="center"/>
            <w:hideMark/>
          </w:tcPr>
          <w:p w14:paraId="572A5835" w14:textId="77777777" w:rsidR="00712C17" w:rsidRPr="006C2847" w:rsidRDefault="00712C17" w:rsidP="003107EE">
            <w:pPr>
              <w:spacing w:before="0" w:after="0"/>
              <w:jc w:val="center"/>
              <w:rPr>
                <w:rFonts w:ascii="Calibri" w:hAnsi="Calibri"/>
                <w:b/>
                <w:bCs/>
                <w:color w:val="000000"/>
                <w:sz w:val="22"/>
                <w:szCs w:val="22"/>
              </w:rPr>
            </w:pPr>
            <w:r w:rsidRPr="2296BEB8">
              <w:rPr>
                <w:rFonts w:eastAsia="Arial" w:cs="Arial"/>
                <w:b/>
                <w:bCs/>
                <w:color w:val="000000" w:themeColor="text1"/>
                <w:sz w:val="16"/>
                <w:szCs w:val="16"/>
              </w:rPr>
              <w:t>JANVIER</w:t>
            </w:r>
          </w:p>
          <w:p w14:paraId="64F9CA3D" w14:textId="28947214" w:rsidR="00712C17" w:rsidRPr="006C2847" w:rsidRDefault="00712C17" w:rsidP="003107EE">
            <w:pPr>
              <w:spacing w:before="0" w:after="0"/>
              <w:jc w:val="center"/>
              <w:rPr>
                <w:rFonts w:ascii="Calibri" w:hAnsi="Calibri"/>
                <w:b/>
                <w:bCs/>
                <w:color w:val="000000"/>
                <w:sz w:val="22"/>
                <w:szCs w:val="22"/>
              </w:rPr>
            </w:pPr>
            <w:r w:rsidRPr="2296BEB8">
              <w:rPr>
                <w:rFonts w:eastAsia="Arial" w:cs="Arial"/>
                <w:b/>
                <w:bCs/>
                <w:color w:val="000000" w:themeColor="text1"/>
                <w:sz w:val="16"/>
                <w:szCs w:val="16"/>
              </w:rPr>
              <w:t>2015</w:t>
            </w:r>
          </w:p>
        </w:tc>
      </w:tr>
      <w:tr w:rsidR="00712C17" w:rsidRPr="006C2847" w14:paraId="4339331B" w14:textId="77777777" w:rsidTr="00733045">
        <w:trPr>
          <w:trHeight w:val="300"/>
        </w:trPr>
        <w:tc>
          <w:tcPr>
            <w:tcW w:w="2281" w:type="dxa"/>
            <w:tcBorders>
              <w:top w:val="nil"/>
              <w:left w:val="single" w:sz="4" w:space="0" w:color="auto"/>
              <w:bottom w:val="single" w:sz="4" w:space="0" w:color="auto"/>
              <w:right w:val="single" w:sz="4" w:space="0" w:color="auto"/>
            </w:tcBorders>
            <w:shd w:val="clear" w:color="auto" w:fill="auto"/>
            <w:noWrap/>
            <w:vAlign w:val="center"/>
            <w:hideMark/>
          </w:tcPr>
          <w:p w14:paraId="5277F882" w14:textId="77777777" w:rsidR="00712C17" w:rsidRPr="006C2847" w:rsidRDefault="00712C17" w:rsidP="00EA16A2">
            <w:pPr>
              <w:spacing w:before="0" w:after="0"/>
              <w:jc w:val="left"/>
              <w:rPr>
                <w:rFonts w:ascii="Calibri" w:hAnsi="Calibri"/>
                <w:color w:val="000000"/>
                <w:sz w:val="22"/>
                <w:szCs w:val="22"/>
              </w:rPr>
            </w:pPr>
            <w:r w:rsidRPr="16F5BCC7">
              <w:rPr>
                <w:rFonts w:eastAsia="Arial" w:cs="Arial"/>
                <w:color w:val="000000" w:themeColor="text1"/>
              </w:rPr>
              <w:t xml:space="preserve">Prix moyen d’un pack de six bouteilles de lait </w:t>
            </w:r>
          </w:p>
        </w:tc>
        <w:tc>
          <w:tcPr>
            <w:tcW w:w="1221" w:type="dxa"/>
            <w:tcBorders>
              <w:top w:val="nil"/>
              <w:left w:val="nil"/>
              <w:bottom w:val="single" w:sz="4" w:space="0" w:color="auto"/>
              <w:right w:val="single" w:sz="4" w:space="0" w:color="auto"/>
            </w:tcBorders>
            <w:shd w:val="clear" w:color="auto" w:fill="auto"/>
            <w:vAlign w:val="center"/>
            <w:hideMark/>
          </w:tcPr>
          <w:p w14:paraId="5F8565F2" w14:textId="77777777" w:rsidR="00712C17" w:rsidRPr="004D31C5" w:rsidRDefault="00712C17" w:rsidP="00733045">
            <w:pPr>
              <w:spacing w:before="0" w:after="0"/>
              <w:jc w:val="center"/>
              <w:rPr>
                <w:rFonts w:ascii="Calibri" w:hAnsi="Calibri"/>
                <w:color w:val="000000"/>
              </w:rPr>
            </w:pPr>
            <w:r w:rsidRPr="004D31C5">
              <w:rPr>
                <w:rFonts w:eastAsia="Arial" w:cs="Arial"/>
                <w:color w:val="000000" w:themeColor="text1"/>
              </w:rPr>
              <w:t>5,16 €</w:t>
            </w:r>
          </w:p>
        </w:tc>
        <w:tc>
          <w:tcPr>
            <w:tcW w:w="895" w:type="dxa"/>
            <w:tcBorders>
              <w:top w:val="nil"/>
              <w:left w:val="nil"/>
              <w:bottom w:val="single" w:sz="4" w:space="0" w:color="auto"/>
              <w:right w:val="single" w:sz="4" w:space="0" w:color="auto"/>
            </w:tcBorders>
            <w:shd w:val="clear" w:color="auto" w:fill="auto"/>
            <w:vAlign w:val="center"/>
            <w:hideMark/>
          </w:tcPr>
          <w:p w14:paraId="1BA4E323" w14:textId="77777777" w:rsidR="00712C17" w:rsidRPr="004D31C5" w:rsidRDefault="00712C17" w:rsidP="00733045">
            <w:pPr>
              <w:spacing w:before="0" w:after="0"/>
              <w:jc w:val="center"/>
              <w:rPr>
                <w:rFonts w:ascii="Calibri" w:hAnsi="Calibri"/>
                <w:color w:val="000000"/>
              </w:rPr>
            </w:pPr>
            <w:r w:rsidRPr="004D31C5">
              <w:rPr>
                <w:rFonts w:eastAsia="Arial" w:cs="Arial"/>
                <w:color w:val="000000" w:themeColor="text1"/>
              </w:rPr>
              <w:t>4,62 €</w:t>
            </w:r>
          </w:p>
        </w:tc>
        <w:tc>
          <w:tcPr>
            <w:tcW w:w="895" w:type="dxa"/>
            <w:tcBorders>
              <w:top w:val="nil"/>
              <w:left w:val="nil"/>
              <w:bottom w:val="single" w:sz="4" w:space="0" w:color="auto"/>
              <w:right w:val="single" w:sz="4" w:space="0" w:color="auto"/>
            </w:tcBorders>
            <w:shd w:val="clear" w:color="auto" w:fill="auto"/>
            <w:vAlign w:val="center"/>
            <w:hideMark/>
          </w:tcPr>
          <w:p w14:paraId="1FAA709C" w14:textId="77777777" w:rsidR="00712C17" w:rsidRPr="004D31C5" w:rsidRDefault="00712C17" w:rsidP="00733045">
            <w:pPr>
              <w:spacing w:before="0" w:after="0"/>
              <w:jc w:val="center"/>
              <w:rPr>
                <w:rFonts w:ascii="Calibri" w:hAnsi="Calibri"/>
                <w:color w:val="000000"/>
              </w:rPr>
            </w:pPr>
            <w:r w:rsidRPr="004D31C5">
              <w:rPr>
                <w:rFonts w:eastAsia="Arial" w:cs="Arial"/>
                <w:color w:val="000000" w:themeColor="text1"/>
              </w:rPr>
              <w:t>5,22 €</w:t>
            </w:r>
          </w:p>
        </w:tc>
        <w:tc>
          <w:tcPr>
            <w:tcW w:w="895" w:type="dxa"/>
            <w:tcBorders>
              <w:top w:val="nil"/>
              <w:left w:val="nil"/>
              <w:bottom w:val="single" w:sz="4" w:space="0" w:color="auto"/>
              <w:right w:val="single" w:sz="4" w:space="0" w:color="auto"/>
            </w:tcBorders>
            <w:shd w:val="clear" w:color="auto" w:fill="auto"/>
            <w:vAlign w:val="center"/>
            <w:hideMark/>
          </w:tcPr>
          <w:p w14:paraId="68AEE1AB" w14:textId="77777777" w:rsidR="00712C17" w:rsidRPr="004D31C5" w:rsidRDefault="00712C17" w:rsidP="00733045">
            <w:pPr>
              <w:spacing w:before="0" w:after="0"/>
              <w:jc w:val="center"/>
              <w:rPr>
                <w:rFonts w:ascii="Calibri" w:hAnsi="Calibri"/>
                <w:color w:val="000000"/>
              </w:rPr>
            </w:pPr>
            <w:r w:rsidRPr="004D31C5">
              <w:rPr>
                <w:rFonts w:eastAsia="Arial" w:cs="Arial"/>
                <w:color w:val="000000" w:themeColor="text1"/>
              </w:rPr>
              <w:t>5,40 €</w:t>
            </w:r>
          </w:p>
        </w:tc>
        <w:tc>
          <w:tcPr>
            <w:tcW w:w="895" w:type="dxa"/>
            <w:tcBorders>
              <w:top w:val="nil"/>
              <w:left w:val="nil"/>
              <w:bottom w:val="single" w:sz="4" w:space="0" w:color="auto"/>
              <w:right w:val="single" w:sz="4" w:space="0" w:color="auto"/>
            </w:tcBorders>
            <w:shd w:val="clear" w:color="auto" w:fill="auto"/>
            <w:vAlign w:val="center"/>
            <w:hideMark/>
          </w:tcPr>
          <w:p w14:paraId="18144486" w14:textId="61E93325" w:rsidR="00712C17" w:rsidRPr="004D31C5" w:rsidRDefault="00712C17" w:rsidP="00733045">
            <w:pPr>
              <w:spacing w:before="0" w:after="0"/>
              <w:jc w:val="center"/>
              <w:rPr>
                <w:rFonts w:ascii="Calibri" w:hAnsi="Calibri"/>
                <w:color w:val="000000"/>
              </w:rPr>
            </w:pPr>
            <w:r w:rsidRPr="004D31C5">
              <w:rPr>
                <w:rFonts w:eastAsia="Arial" w:cs="Arial"/>
                <w:color w:val="000000" w:themeColor="text1"/>
              </w:rPr>
              <w:t>5,58</w:t>
            </w:r>
            <w:r w:rsidR="003107EE">
              <w:rPr>
                <w:rFonts w:eastAsia="Arial" w:cs="Arial"/>
                <w:color w:val="000000" w:themeColor="text1"/>
              </w:rPr>
              <w:t xml:space="preserve"> </w:t>
            </w:r>
            <w:r w:rsidRPr="004D31C5">
              <w:rPr>
                <w:rFonts w:eastAsia="Arial" w:cs="Arial"/>
                <w:color w:val="000000" w:themeColor="text1"/>
              </w:rPr>
              <w:t>€</w:t>
            </w:r>
          </w:p>
        </w:tc>
        <w:tc>
          <w:tcPr>
            <w:tcW w:w="895" w:type="dxa"/>
            <w:tcBorders>
              <w:top w:val="nil"/>
              <w:left w:val="nil"/>
              <w:bottom w:val="single" w:sz="4" w:space="0" w:color="auto"/>
              <w:right w:val="single" w:sz="4" w:space="0" w:color="auto"/>
            </w:tcBorders>
            <w:shd w:val="clear" w:color="auto" w:fill="auto"/>
            <w:noWrap/>
            <w:vAlign w:val="center"/>
            <w:hideMark/>
          </w:tcPr>
          <w:p w14:paraId="5C9595A1" w14:textId="77777777" w:rsidR="00712C17" w:rsidRPr="004D31C5" w:rsidRDefault="00712C17" w:rsidP="00733045">
            <w:pPr>
              <w:spacing w:before="0" w:after="0"/>
              <w:jc w:val="center"/>
              <w:rPr>
                <w:rFonts w:ascii="Calibri" w:hAnsi="Calibri"/>
                <w:color w:val="000000"/>
              </w:rPr>
            </w:pPr>
            <w:r w:rsidRPr="004D31C5">
              <w:rPr>
                <w:rFonts w:eastAsia="Arial" w:cs="Arial"/>
                <w:color w:val="000000" w:themeColor="text1"/>
              </w:rPr>
              <w:t>4,49 €</w:t>
            </w:r>
          </w:p>
        </w:tc>
        <w:tc>
          <w:tcPr>
            <w:tcW w:w="1178" w:type="dxa"/>
            <w:tcBorders>
              <w:top w:val="nil"/>
              <w:left w:val="nil"/>
              <w:bottom w:val="single" w:sz="4" w:space="0" w:color="auto"/>
              <w:right w:val="single" w:sz="4" w:space="0" w:color="auto"/>
            </w:tcBorders>
            <w:shd w:val="clear" w:color="auto" w:fill="auto"/>
            <w:noWrap/>
            <w:vAlign w:val="center"/>
            <w:hideMark/>
          </w:tcPr>
          <w:p w14:paraId="719A303B" w14:textId="77777777" w:rsidR="00712C17" w:rsidRPr="004D31C5" w:rsidRDefault="00712C17" w:rsidP="00733045">
            <w:pPr>
              <w:spacing w:before="0" w:after="0"/>
              <w:jc w:val="center"/>
              <w:rPr>
                <w:rFonts w:ascii="Calibri" w:hAnsi="Calibri"/>
                <w:color w:val="000000"/>
              </w:rPr>
            </w:pPr>
            <w:r w:rsidRPr="004D31C5">
              <w:rPr>
                <w:rFonts w:eastAsia="Arial" w:cs="Arial"/>
                <w:color w:val="000000" w:themeColor="text1"/>
              </w:rPr>
              <w:t>4,92 €</w:t>
            </w:r>
          </w:p>
        </w:tc>
      </w:tr>
    </w:tbl>
    <w:p w14:paraId="01F3ACB0" w14:textId="77777777" w:rsidR="00712C17" w:rsidRPr="006C2847" w:rsidRDefault="00712C17" w:rsidP="00712C17">
      <w:pPr>
        <w:rPr>
          <w:rFonts w:eastAsia="Arial" w:cs="Arial"/>
          <w:lang w:eastAsia="en-US"/>
        </w:rPr>
      </w:pPr>
      <w:r>
        <w:rPr>
          <w:rFonts w:eastAsia="Arial" w:cs="Arial"/>
          <w:lang w:eastAsia="en-US"/>
        </w:rPr>
        <w:t>On prend</w:t>
      </w:r>
      <w:r w:rsidRPr="3CDFAAE4">
        <w:rPr>
          <w:rFonts w:eastAsia="Arial" w:cs="Arial"/>
          <w:lang w:eastAsia="en-US"/>
        </w:rPr>
        <w:t xml:space="preserve"> pour base 100 le prix d’un pack</w:t>
      </w:r>
      <w:r w:rsidR="00257A93">
        <w:rPr>
          <w:rFonts w:eastAsia="Arial" w:cs="Arial"/>
          <w:lang w:eastAsia="en-US"/>
        </w:rPr>
        <w:t xml:space="preserve"> de six litres de lait</w:t>
      </w:r>
      <w:r w:rsidRPr="3CDFAAE4">
        <w:rPr>
          <w:rFonts w:eastAsia="Arial" w:cs="Arial"/>
          <w:lang w:eastAsia="en-US"/>
        </w:rPr>
        <w:t xml:space="preserve"> au 1</w:t>
      </w:r>
      <w:r w:rsidRPr="3CDFAAE4">
        <w:rPr>
          <w:rFonts w:eastAsia="Arial" w:cs="Arial"/>
          <w:vertAlign w:val="superscript"/>
          <w:lang w:eastAsia="en-US"/>
        </w:rPr>
        <w:t>er</w:t>
      </w:r>
      <w:r w:rsidRPr="3CDFAAE4">
        <w:rPr>
          <w:rFonts w:eastAsia="Arial" w:cs="Arial"/>
          <w:lang w:eastAsia="en-US"/>
        </w:rPr>
        <w:t xml:space="preserve"> janvier 2009.</w:t>
      </w:r>
    </w:p>
    <w:p w14:paraId="7C348C1D" w14:textId="77777777" w:rsidR="00712C17" w:rsidRPr="006C2847" w:rsidRDefault="00712C17" w:rsidP="009139D7">
      <w:pPr>
        <w:pStyle w:val="Paragraphedeliste"/>
        <w:numPr>
          <w:ilvl w:val="0"/>
          <w:numId w:val="29"/>
        </w:numPr>
        <w:spacing w:after="0"/>
        <w:rPr>
          <w:rFonts w:ascii="Arial" w:eastAsia="Arial" w:hAnsi="Arial" w:cs="Arial"/>
          <w:sz w:val="20"/>
          <w:szCs w:val="20"/>
          <w:lang w:eastAsia="en-US"/>
        </w:rPr>
      </w:pPr>
      <w:r w:rsidRPr="3CDFAAE4">
        <w:rPr>
          <w:rFonts w:ascii="Arial" w:eastAsia="Arial" w:hAnsi="Arial" w:cs="Arial"/>
          <w:sz w:val="20"/>
          <w:szCs w:val="20"/>
          <w:lang w:eastAsia="en-US"/>
        </w:rPr>
        <w:t>Déterminer la valeur de l’indice au 1</w:t>
      </w:r>
      <w:r w:rsidRPr="3CDFAAE4">
        <w:rPr>
          <w:rFonts w:ascii="Arial" w:eastAsia="Arial" w:hAnsi="Arial" w:cs="Arial"/>
          <w:sz w:val="20"/>
          <w:szCs w:val="20"/>
          <w:vertAlign w:val="superscript"/>
          <w:lang w:eastAsia="en-US"/>
        </w:rPr>
        <w:t>er</w:t>
      </w:r>
      <w:r w:rsidRPr="3CDFAAE4">
        <w:rPr>
          <w:rFonts w:ascii="Arial" w:eastAsia="Arial" w:hAnsi="Arial" w:cs="Arial"/>
          <w:sz w:val="20"/>
          <w:szCs w:val="20"/>
          <w:lang w:eastAsia="en-US"/>
        </w:rPr>
        <w:t xml:space="preserve"> janvier des années 2010 à 2015.</w:t>
      </w:r>
    </w:p>
    <w:p w14:paraId="06F02CE0" w14:textId="263D52B5" w:rsidR="00712C17" w:rsidRPr="006C2847" w:rsidRDefault="003107EE" w:rsidP="009139D7">
      <w:pPr>
        <w:numPr>
          <w:ilvl w:val="0"/>
          <w:numId w:val="29"/>
        </w:numPr>
        <w:spacing w:before="0" w:after="200" w:line="276" w:lineRule="auto"/>
        <w:contextualSpacing/>
        <w:jc w:val="left"/>
        <w:rPr>
          <w:rFonts w:eastAsia="Arial" w:cs="Arial"/>
          <w:lang w:eastAsia="en-US"/>
        </w:rPr>
      </w:pPr>
      <w:r>
        <w:rPr>
          <w:rFonts w:eastAsia="Arial" w:cs="Arial"/>
          <w:lang w:eastAsia="en-US"/>
        </w:rPr>
        <w:t>D</w:t>
      </w:r>
      <w:r w:rsidRPr="2296BEB8">
        <w:rPr>
          <w:rFonts w:eastAsia="Arial" w:cs="Arial"/>
          <w:lang w:eastAsia="en-US"/>
        </w:rPr>
        <w:t>éterminer le prix moyen d’un pack de lait au 1</w:t>
      </w:r>
      <w:r w:rsidRPr="2296BEB8">
        <w:rPr>
          <w:rFonts w:eastAsia="Arial" w:cs="Arial"/>
          <w:vertAlign w:val="superscript"/>
          <w:lang w:eastAsia="en-US"/>
        </w:rPr>
        <w:t>er</w:t>
      </w:r>
      <w:r w:rsidRPr="2296BEB8">
        <w:rPr>
          <w:rFonts w:eastAsia="Arial" w:cs="Arial"/>
          <w:lang w:eastAsia="en-US"/>
        </w:rPr>
        <w:t xml:space="preserve"> Janvier 2016</w:t>
      </w:r>
      <w:r>
        <w:rPr>
          <w:rFonts w:eastAsia="Arial" w:cs="Arial"/>
          <w:lang w:eastAsia="en-US"/>
        </w:rPr>
        <w:t xml:space="preserve">, </w:t>
      </w:r>
      <w:r w:rsidR="00712C17" w:rsidRPr="2296BEB8">
        <w:rPr>
          <w:rFonts w:eastAsia="Arial" w:cs="Arial"/>
          <w:lang w:eastAsia="en-US"/>
        </w:rPr>
        <w:t>sachant qu’au 1</w:t>
      </w:r>
      <w:r w:rsidR="00712C17" w:rsidRPr="2296BEB8">
        <w:rPr>
          <w:rFonts w:eastAsia="Arial" w:cs="Arial"/>
          <w:vertAlign w:val="superscript"/>
          <w:lang w:eastAsia="en-US"/>
        </w:rPr>
        <w:t>er</w:t>
      </w:r>
      <w:r w:rsidR="00712C17" w:rsidRPr="2296BEB8">
        <w:rPr>
          <w:rFonts w:eastAsia="Arial" w:cs="Arial"/>
          <w:lang w:eastAsia="en-US"/>
        </w:rPr>
        <w:t xml:space="preserve"> Janvie</w:t>
      </w:r>
      <w:r>
        <w:rPr>
          <w:rFonts w:eastAsia="Arial" w:cs="Arial"/>
          <w:lang w:eastAsia="en-US"/>
        </w:rPr>
        <w:t>r 2016 l’indice est égal à 98,5.</w:t>
      </w:r>
      <w:r w:rsidR="00712C17" w:rsidRPr="2296BEB8">
        <w:rPr>
          <w:rFonts w:eastAsia="Arial" w:cs="Arial"/>
          <w:lang w:eastAsia="en-US"/>
        </w:rPr>
        <w:t xml:space="preserve"> </w:t>
      </w:r>
    </w:p>
    <w:p w14:paraId="46F64CFD" w14:textId="77777777" w:rsidR="00712C17" w:rsidRPr="006C2847" w:rsidRDefault="00712C17" w:rsidP="009139D7">
      <w:pPr>
        <w:numPr>
          <w:ilvl w:val="0"/>
          <w:numId w:val="29"/>
        </w:numPr>
        <w:spacing w:before="0" w:after="200" w:line="276" w:lineRule="auto"/>
        <w:contextualSpacing/>
        <w:jc w:val="left"/>
        <w:rPr>
          <w:rFonts w:eastAsia="Arial" w:cs="Arial"/>
          <w:lang w:eastAsia="en-US"/>
        </w:rPr>
      </w:pPr>
      <w:r w:rsidRPr="0537A6B6">
        <w:rPr>
          <w:rFonts w:eastAsia="Arial" w:cs="Arial"/>
          <w:lang w:eastAsia="en-US"/>
        </w:rPr>
        <w:t>On suppose qu’au 1</w:t>
      </w:r>
      <w:r w:rsidRPr="0537A6B6">
        <w:rPr>
          <w:rFonts w:eastAsia="Arial" w:cs="Arial"/>
          <w:vertAlign w:val="superscript"/>
          <w:lang w:eastAsia="en-US"/>
        </w:rPr>
        <w:t>er</w:t>
      </w:r>
      <w:r w:rsidRPr="0537A6B6">
        <w:rPr>
          <w:rFonts w:eastAsia="Arial" w:cs="Arial"/>
          <w:lang w:eastAsia="en-US"/>
        </w:rPr>
        <w:t xml:space="preserve"> Janvier 2017, l’indice aura augmenté de trois points par rapport à l’indice au 1</w:t>
      </w:r>
      <w:r w:rsidRPr="0537A6B6">
        <w:rPr>
          <w:rFonts w:eastAsia="Arial" w:cs="Arial"/>
          <w:vertAlign w:val="superscript"/>
          <w:lang w:eastAsia="en-US"/>
        </w:rPr>
        <w:t>er</w:t>
      </w:r>
      <w:r w:rsidRPr="0537A6B6">
        <w:rPr>
          <w:rFonts w:eastAsia="Arial" w:cs="Arial"/>
          <w:lang w:eastAsia="en-US"/>
        </w:rPr>
        <w:t xml:space="preserve"> Janvier 2016, quel sera le prix du pack de lait au 1</w:t>
      </w:r>
      <w:r w:rsidRPr="0537A6B6">
        <w:rPr>
          <w:rFonts w:eastAsia="Arial" w:cs="Arial"/>
          <w:vertAlign w:val="superscript"/>
          <w:lang w:eastAsia="en-US"/>
        </w:rPr>
        <w:t>er</w:t>
      </w:r>
      <w:r w:rsidRPr="0537A6B6">
        <w:rPr>
          <w:rFonts w:eastAsia="Arial" w:cs="Arial"/>
          <w:lang w:eastAsia="en-US"/>
        </w:rPr>
        <w:t xml:space="preserve"> Janvier 2017 ?</w:t>
      </w:r>
    </w:p>
    <w:p w14:paraId="71F467EA" w14:textId="77777777" w:rsidR="00712C17" w:rsidRDefault="00712C17" w:rsidP="00AA69E3">
      <w:pPr>
        <w:pStyle w:val="Paragraphedeliste"/>
        <w:numPr>
          <w:ilvl w:val="0"/>
          <w:numId w:val="30"/>
        </w:numPr>
        <w:ind w:left="919" w:hanging="284"/>
        <w:rPr>
          <w:rFonts w:ascii="Arial" w:eastAsia="Arial" w:hAnsi="Arial" w:cs="Arial"/>
          <w:sz w:val="20"/>
          <w:szCs w:val="20"/>
        </w:rPr>
      </w:pPr>
      <w:r w:rsidRPr="2296BEB8">
        <w:rPr>
          <w:rFonts w:ascii="Arial" w:eastAsia="Arial" w:hAnsi="Arial" w:cs="Arial"/>
          <w:sz w:val="20"/>
          <w:szCs w:val="20"/>
          <w:lang w:eastAsia="en-US"/>
        </w:rPr>
        <w:t xml:space="preserve">Reprendre le travail précédent pour une tablette de beurre tendre doux de 250 g. </w:t>
      </w:r>
    </w:p>
    <w:p w14:paraId="48436C53" w14:textId="5F491E2C" w:rsidR="00712C17" w:rsidRDefault="00712C17" w:rsidP="00AA69E3">
      <w:pPr>
        <w:pStyle w:val="Paragraphedeliste"/>
        <w:numPr>
          <w:ilvl w:val="0"/>
          <w:numId w:val="30"/>
        </w:numPr>
        <w:ind w:left="919" w:hanging="284"/>
        <w:rPr>
          <w:rFonts w:ascii="Arial" w:eastAsia="Arial" w:hAnsi="Arial" w:cs="Arial"/>
          <w:sz w:val="20"/>
          <w:szCs w:val="20"/>
        </w:rPr>
      </w:pPr>
      <w:r w:rsidRPr="2296BEB8">
        <w:rPr>
          <w:rFonts w:ascii="Arial" w:eastAsia="Arial" w:hAnsi="Arial" w:cs="Arial"/>
          <w:sz w:val="20"/>
          <w:szCs w:val="20"/>
          <w:lang w:eastAsia="en-US"/>
        </w:rPr>
        <w:t>Quelle(s) conclusion(s) peut-on tirer des deux questions précédentes</w:t>
      </w:r>
      <w:r w:rsidR="003107EE">
        <w:rPr>
          <w:rFonts w:ascii="Arial" w:eastAsia="Arial" w:hAnsi="Arial" w:cs="Arial"/>
          <w:sz w:val="20"/>
          <w:szCs w:val="20"/>
          <w:lang w:eastAsia="en-US"/>
        </w:rPr>
        <w:t xml:space="preserve"> </w:t>
      </w:r>
      <w:r w:rsidRPr="2296BEB8">
        <w:rPr>
          <w:rFonts w:ascii="Arial" w:eastAsia="Arial" w:hAnsi="Arial" w:cs="Arial"/>
          <w:sz w:val="20"/>
          <w:szCs w:val="20"/>
          <w:lang w:eastAsia="en-US"/>
        </w:rPr>
        <w:t>?</w:t>
      </w:r>
    </w:p>
    <w:p w14:paraId="5D9F90C8" w14:textId="64A57151" w:rsidR="00712C17" w:rsidRDefault="00712C17" w:rsidP="00AA69E3">
      <w:pPr>
        <w:pStyle w:val="Paragraphedeliste"/>
        <w:numPr>
          <w:ilvl w:val="0"/>
          <w:numId w:val="30"/>
        </w:numPr>
        <w:ind w:left="919" w:hanging="284"/>
        <w:rPr>
          <w:rFonts w:ascii="Arial" w:eastAsia="Arial" w:hAnsi="Arial" w:cs="Arial"/>
          <w:sz w:val="20"/>
          <w:szCs w:val="20"/>
          <w:lang w:eastAsia="en-US"/>
        </w:rPr>
      </w:pPr>
      <w:r>
        <w:rPr>
          <w:rFonts w:ascii="Arial" w:eastAsia="Arial" w:hAnsi="Arial" w:cs="Arial"/>
          <w:sz w:val="20"/>
          <w:szCs w:val="20"/>
          <w:lang w:eastAsia="en-US"/>
        </w:rPr>
        <w:t xml:space="preserve">On suppose qu'un </w:t>
      </w:r>
      <w:r w:rsidRPr="3CDFAAE4">
        <w:rPr>
          <w:rFonts w:ascii="Arial" w:eastAsia="Arial" w:hAnsi="Arial" w:cs="Arial"/>
          <w:sz w:val="20"/>
          <w:szCs w:val="20"/>
          <w:lang w:eastAsia="en-US"/>
        </w:rPr>
        <w:t xml:space="preserve">consommateur </w:t>
      </w:r>
      <w:r>
        <w:rPr>
          <w:rFonts w:ascii="Arial" w:eastAsia="Arial" w:hAnsi="Arial" w:cs="Arial"/>
          <w:sz w:val="20"/>
          <w:szCs w:val="20"/>
          <w:lang w:eastAsia="en-US"/>
        </w:rPr>
        <w:t xml:space="preserve">achète </w:t>
      </w:r>
      <w:r w:rsidRPr="3CDFAAE4">
        <w:rPr>
          <w:rFonts w:ascii="Arial" w:eastAsia="Arial" w:hAnsi="Arial" w:cs="Arial"/>
          <w:sz w:val="20"/>
          <w:szCs w:val="20"/>
          <w:lang w:eastAsia="en-US"/>
        </w:rPr>
        <w:t>depuis janvier 2009 deux packs de six bouteilles de lait et trois pots de confiture chaque début de mois. Déterminer l’évolution de l’indice du prix de son panier en prenant pour base 100 le prix de ces denrées au 1</w:t>
      </w:r>
      <w:r w:rsidRPr="3CDFAAE4">
        <w:rPr>
          <w:rFonts w:ascii="Arial" w:eastAsia="Arial" w:hAnsi="Arial" w:cs="Arial"/>
          <w:sz w:val="20"/>
          <w:szCs w:val="20"/>
          <w:vertAlign w:val="superscript"/>
          <w:lang w:eastAsia="en-US"/>
        </w:rPr>
        <w:t>er</w:t>
      </w:r>
      <w:r w:rsidRPr="3CDFAAE4">
        <w:rPr>
          <w:rFonts w:ascii="Arial" w:eastAsia="Arial" w:hAnsi="Arial" w:cs="Arial"/>
          <w:sz w:val="20"/>
          <w:szCs w:val="20"/>
          <w:lang w:eastAsia="en-US"/>
        </w:rPr>
        <w:t xml:space="preserve"> janvier 2009. On complétera pour cela le fichier </w:t>
      </w:r>
      <w:r w:rsidRPr="00BB21DA">
        <w:rPr>
          <w:rFonts w:ascii="Arial" w:eastAsia="Arial" w:hAnsi="Arial" w:cs="Arial"/>
          <w:sz w:val="20"/>
          <w:szCs w:val="20"/>
          <w:lang w:eastAsia="en-US"/>
        </w:rPr>
        <w:t xml:space="preserve">nommé </w:t>
      </w:r>
      <w:hyperlink r:id="rId34" w:history="1">
        <w:r w:rsidRPr="00BB21DA">
          <w:rPr>
            <w:rStyle w:val="Lienhypertexte"/>
            <w:rFonts w:ascii="Arial" w:eastAsia="Arial" w:hAnsi="Arial" w:cs="Arial"/>
            <w:bCs/>
            <w:sz w:val="20"/>
            <w:szCs w:val="20"/>
            <w:lang w:eastAsia="en-US"/>
          </w:rPr>
          <w:t>indice-question</w:t>
        </w:r>
        <w:r w:rsidR="00BF0F92" w:rsidRPr="00BB21DA">
          <w:rPr>
            <w:rStyle w:val="Lienhypertexte"/>
            <w:rFonts w:ascii="Arial" w:eastAsia="Arial" w:hAnsi="Arial" w:cs="Arial"/>
            <w:bCs/>
            <w:sz w:val="20"/>
            <w:szCs w:val="20"/>
            <w:lang w:eastAsia="en-US"/>
          </w:rPr>
          <w:t>4</w:t>
        </w:r>
      </w:hyperlink>
      <w:r w:rsidRPr="3CDFAAE4">
        <w:rPr>
          <w:rFonts w:ascii="Arial" w:eastAsia="Arial" w:hAnsi="Arial" w:cs="Arial"/>
          <w:sz w:val="20"/>
          <w:szCs w:val="20"/>
          <w:lang w:eastAsia="en-US"/>
        </w:rPr>
        <w:t>.</w:t>
      </w:r>
    </w:p>
    <w:p w14:paraId="34790F94" w14:textId="13175B33" w:rsidR="00023181" w:rsidRPr="00023181" w:rsidRDefault="00023181" w:rsidP="003107EE">
      <w:pPr>
        <w:pStyle w:val="Paragraphedeliste"/>
        <w:numPr>
          <w:ilvl w:val="0"/>
          <w:numId w:val="30"/>
        </w:numPr>
        <w:spacing w:after="0" w:line="240" w:lineRule="auto"/>
        <w:ind w:left="919" w:hanging="284"/>
        <w:jc w:val="both"/>
        <w:rPr>
          <w:rStyle w:val="eop"/>
          <w:rFonts w:ascii="Segoe UI" w:hAnsi="Segoe UI" w:cs="Segoe UI"/>
          <w:sz w:val="20"/>
          <w:szCs w:val="20"/>
        </w:rPr>
      </w:pPr>
      <w:r w:rsidRPr="00023181">
        <w:rPr>
          <w:rStyle w:val="normaltextrun"/>
          <w:rFonts w:ascii="Arial" w:hAnsi="Arial" w:cs="Arial"/>
          <w:sz w:val="20"/>
          <w:szCs w:val="20"/>
        </w:rPr>
        <w:t xml:space="preserve">Au </w:t>
      </w:r>
      <w:r w:rsidRPr="005F3EDF">
        <w:rPr>
          <w:rStyle w:val="normaltextrun"/>
          <w:rFonts w:ascii="Arial" w:hAnsi="Arial" w:cs="Arial"/>
          <w:sz w:val="20"/>
          <w:szCs w:val="20"/>
        </w:rPr>
        <w:t>1</w:t>
      </w:r>
      <w:r w:rsidRPr="005F3EDF">
        <w:rPr>
          <w:rStyle w:val="normaltextrun"/>
          <w:rFonts w:ascii="Arial" w:hAnsi="Arial" w:cs="Arial"/>
          <w:sz w:val="20"/>
          <w:szCs w:val="20"/>
          <w:vertAlign w:val="superscript"/>
        </w:rPr>
        <w:t>er</w:t>
      </w:r>
      <w:r w:rsidRPr="005F3EDF">
        <w:rPr>
          <w:rStyle w:val="apple-converted-space"/>
          <w:rFonts w:ascii="Arial" w:hAnsi="Arial" w:cs="Arial"/>
          <w:sz w:val="20"/>
          <w:szCs w:val="20"/>
        </w:rPr>
        <w:t> </w:t>
      </w:r>
      <w:r w:rsidR="005F3EDF">
        <w:rPr>
          <w:rStyle w:val="normaltextrun"/>
          <w:rFonts w:ascii="Arial" w:hAnsi="Arial" w:cs="Arial"/>
          <w:sz w:val="20"/>
          <w:szCs w:val="20"/>
        </w:rPr>
        <w:t>j</w:t>
      </w:r>
      <w:r w:rsidRPr="00023181">
        <w:rPr>
          <w:rStyle w:val="normaltextrun"/>
          <w:rFonts w:ascii="Arial" w:hAnsi="Arial" w:cs="Arial"/>
          <w:sz w:val="20"/>
          <w:szCs w:val="20"/>
        </w:rPr>
        <w:t>anvier 2009, un hôtelier</w:t>
      </w:r>
      <w:r w:rsidRPr="00023181">
        <w:rPr>
          <w:rStyle w:val="apple-converted-space"/>
          <w:rFonts w:ascii="Arial" w:hAnsi="Arial" w:cs="Arial"/>
          <w:sz w:val="20"/>
          <w:szCs w:val="20"/>
        </w:rPr>
        <w:t> </w:t>
      </w:r>
      <w:r w:rsidRPr="00023181">
        <w:rPr>
          <w:rStyle w:val="normaltextrun"/>
          <w:rFonts w:ascii="Arial" w:hAnsi="Arial" w:cs="Arial"/>
          <w:sz w:val="20"/>
          <w:szCs w:val="20"/>
        </w:rPr>
        <w:t>propose un petit déjeuner servi en buffet au prix de 6</w:t>
      </w:r>
      <w:r w:rsidR="003107EE">
        <w:rPr>
          <w:rStyle w:val="normaltextrun"/>
          <w:rFonts w:ascii="Arial" w:hAnsi="Arial" w:cs="Arial"/>
          <w:sz w:val="20"/>
          <w:szCs w:val="20"/>
        </w:rPr>
        <w:t xml:space="preserve"> </w:t>
      </w:r>
      <w:r w:rsidRPr="00023181">
        <w:rPr>
          <w:rStyle w:val="normaltextrun"/>
          <w:rFonts w:ascii="Arial" w:hAnsi="Arial" w:cs="Arial"/>
          <w:sz w:val="20"/>
          <w:szCs w:val="20"/>
        </w:rPr>
        <w:t>€.</w:t>
      </w:r>
      <w:r w:rsidRPr="00023181">
        <w:rPr>
          <w:rStyle w:val="apple-converted-space"/>
          <w:rFonts w:ascii="Arial" w:hAnsi="Arial" w:cs="Arial"/>
          <w:sz w:val="20"/>
          <w:szCs w:val="20"/>
        </w:rPr>
        <w:t> </w:t>
      </w:r>
      <w:r w:rsidRPr="00023181">
        <w:rPr>
          <w:rStyle w:val="normaltextrun"/>
          <w:rFonts w:ascii="Arial" w:hAnsi="Arial" w:cs="Arial"/>
          <w:sz w:val="20"/>
          <w:szCs w:val="20"/>
        </w:rPr>
        <w:t>Il décide</w:t>
      </w:r>
      <w:r w:rsidRPr="00023181">
        <w:rPr>
          <w:rStyle w:val="apple-converted-space"/>
          <w:rFonts w:ascii="Arial" w:hAnsi="Arial" w:cs="Arial"/>
          <w:sz w:val="20"/>
          <w:szCs w:val="20"/>
        </w:rPr>
        <w:t> que ce</w:t>
      </w:r>
      <w:r w:rsidRPr="00023181">
        <w:rPr>
          <w:rStyle w:val="normaltextrun"/>
          <w:rFonts w:ascii="Arial" w:hAnsi="Arial" w:cs="Arial"/>
          <w:sz w:val="20"/>
          <w:szCs w:val="20"/>
        </w:rPr>
        <w:t xml:space="preserve"> prix suivra la même évolution que </w:t>
      </w:r>
      <w:r>
        <w:rPr>
          <w:rStyle w:val="normaltextrun"/>
          <w:rFonts w:ascii="Arial" w:hAnsi="Arial" w:cs="Arial"/>
          <w:sz w:val="20"/>
          <w:szCs w:val="20"/>
        </w:rPr>
        <w:t xml:space="preserve">celle de </w:t>
      </w:r>
      <w:r w:rsidRPr="00023181">
        <w:rPr>
          <w:rStyle w:val="normaltextrun"/>
          <w:rFonts w:ascii="Arial" w:hAnsi="Arial" w:cs="Arial"/>
          <w:sz w:val="20"/>
          <w:szCs w:val="20"/>
        </w:rPr>
        <w:t>l’indice calculé sur le coût d'un panier</w:t>
      </w:r>
      <w:r w:rsidRPr="00023181">
        <w:rPr>
          <w:rStyle w:val="apple-converted-space"/>
          <w:rFonts w:ascii="Arial" w:hAnsi="Arial" w:cs="Arial"/>
          <w:sz w:val="20"/>
          <w:szCs w:val="20"/>
        </w:rPr>
        <w:t> </w:t>
      </w:r>
      <w:r w:rsidRPr="00023181">
        <w:rPr>
          <w:rStyle w:val="normaltextrun"/>
          <w:rFonts w:ascii="Arial" w:hAnsi="Arial" w:cs="Arial"/>
          <w:sz w:val="20"/>
          <w:szCs w:val="20"/>
        </w:rPr>
        <w:t>contenant</w:t>
      </w:r>
      <w:r w:rsidRPr="00023181">
        <w:rPr>
          <w:rStyle w:val="apple-converted-space"/>
          <w:rFonts w:ascii="Arial" w:hAnsi="Arial" w:cs="Arial"/>
          <w:sz w:val="20"/>
          <w:szCs w:val="20"/>
        </w:rPr>
        <w:t> les quatre produits suivants :</w:t>
      </w:r>
    </w:p>
    <w:p w14:paraId="72074BB0" w14:textId="77777777" w:rsidR="00023181" w:rsidRPr="00023181" w:rsidRDefault="00023181" w:rsidP="003107EE">
      <w:pPr>
        <w:pStyle w:val="paragraph"/>
        <w:numPr>
          <w:ilvl w:val="1"/>
          <w:numId w:val="73"/>
        </w:numPr>
        <w:spacing w:before="0" w:beforeAutospacing="0" w:after="120" w:afterAutospacing="0"/>
        <w:ind w:left="1434" w:hanging="357"/>
        <w:contextualSpacing/>
        <w:jc w:val="both"/>
        <w:textAlignment w:val="baseline"/>
        <w:rPr>
          <w:rStyle w:val="eop"/>
          <w:rFonts w:ascii="Segoe UI" w:hAnsi="Segoe UI" w:cs="Segoe UI"/>
          <w:sz w:val="20"/>
          <w:szCs w:val="20"/>
        </w:rPr>
      </w:pPr>
      <w:r w:rsidRPr="00023181">
        <w:rPr>
          <w:rStyle w:val="normaltextrun"/>
          <w:rFonts w:ascii="Arial" w:hAnsi="Arial" w:cs="Arial"/>
          <w:color w:val="000000"/>
          <w:sz w:val="20"/>
          <w:szCs w:val="20"/>
        </w:rPr>
        <w:t>un pack de six litres de lait</w:t>
      </w:r>
      <w:r w:rsidRPr="00023181">
        <w:rPr>
          <w:rStyle w:val="eop"/>
          <w:rFonts w:ascii="Arial" w:hAnsi="Arial" w:cs="Arial"/>
          <w:sz w:val="20"/>
          <w:szCs w:val="20"/>
        </w:rPr>
        <w:t> </w:t>
      </w:r>
      <w:r w:rsidRPr="00C640AB">
        <w:rPr>
          <w:rStyle w:val="eop"/>
          <w:rFonts w:ascii="Arial" w:hAnsi="Arial" w:cs="Arial"/>
          <w:sz w:val="20"/>
          <w:szCs w:val="20"/>
        </w:rPr>
        <w:t xml:space="preserve"> </w:t>
      </w:r>
    </w:p>
    <w:p w14:paraId="2357731D" w14:textId="1CEF9374" w:rsidR="00023181" w:rsidRPr="00C640AB" w:rsidRDefault="00023181" w:rsidP="00AA69E3">
      <w:pPr>
        <w:pStyle w:val="paragraph"/>
        <w:numPr>
          <w:ilvl w:val="1"/>
          <w:numId w:val="73"/>
        </w:numPr>
        <w:spacing w:before="120" w:beforeAutospacing="0" w:after="120" w:afterAutospacing="0"/>
        <w:ind w:left="1434" w:hanging="357"/>
        <w:contextualSpacing/>
        <w:jc w:val="both"/>
        <w:textAlignment w:val="baseline"/>
        <w:rPr>
          <w:rStyle w:val="eop"/>
          <w:rFonts w:ascii="Segoe UI" w:hAnsi="Segoe UI" w:cs="Segoe UI"/>
          <w:sz w:val="20"/>
          <w:szCs w:val="20"/>
        </w:rPr>
      </w:pPr>
      <w:r w:rsidRPr="00C640AB">
        <w:rPr>
          <w:rStyle w:val="eop"/>
          <w:rFonts w:ascii="Arial" w:hAnsi="Arial" w:cs="Arial"/>
          <w:sz w:val="20"/>
          <w:szCs w:val="20"/>
        </w:rPr>
        <w:t>trois pots de confiture de fraise</w:t>
      </w:r>
    </w:p>
    <w:p w14:paraId="6CE7EAE9" w14:textId="77777777" w:rsidR="00023181" w:rsidRPr="00C640AB" w:rsidRDefault="00023181" w:rsidP="00AA69E3">
      <w:pPr>
        <w:pStyle w:val="paragraph"/>
        <w:numPr>
          <w:ilvl w:val="1"/>
          <w:numId w:val="73"/>
        </w:numPr>
        <w:spacing w:before="120" w:beforeAutospacing="0" w:after="120" w:afterAutospacing="0"/>
        <w:ind w:left="1434" w:hanging="357"/>
        <w:contextualSpacing/>
        <w:jc w:val="both"/>
        <w:textAlignment w:val="baseline"/>
        <w:rPr>
          <w:rStyle w:val="eop"/>
          <w:rFonts w:ascii="Segoe UI" w:hAnsi="Segoe UI" w:cs="Segoe UI"/>
          <w:sz w:val="20"/>
          <w:szCs w:val="20"/>
        </w:rPr>
      </w:pPr>
      <w:r w:rsidRPr="00C640AB">
        <w:rPr>
          <w:rStyle w:val="eop"/>
          <w:rFonts w:ascii="Arial" w:hAnsi="Arial" w:cs="Arial"/>
          <w:sz w:val="20"/>
          <w:szCs w:val="20"/>
        </w:rPr>
        <w:t>quatre paquets de café</w:t>
      </w:r>
    </w:p>
    <w:p w14:paraId="182BE282" w14:textId="2E5D279D" w:rsidR="00023181" w:rsidRPr="00C640AB" w:rsidRDefault="00023181" w:rsidP="00AA69E3">
      <w:pPr>
        <w:pStyle w:val="paragraph"/>
        <w:numPr>
          <w:ilvl w:val="1"/>
          <w:numId w:val="73"/>
        </w:numPr>
        <w:spacing w:before="120" w:beforeAutospacing="0" w:after="120" w:afterAutospacing="0"/>
        <w:ind w:left="1434" w:hanging="357"/>
        <w:jc w:val="both"/>
        <w:textAlignment w:val="baseline"/>
        <w:rPr>
          <w:rFonts w:ascii="Segoe UI" w:hAnsi="Segoe UI" w:cs="Segoe UI"/>
          <w:sz w:val="20"/>
          <w:szCs w:val="20"/>
        </w:rPr>
      </w:pPr>
      <w:r w:rsidRPr="00C640AB">
        <w:rPr>
          <w:rStyle w:val="eop"/>
          <w:rFonts w:ascii="Arial" w:hAnsi="Arial" w:cs="Arial"/>
          <w:sz w:val="20"/>
          <w:szCs w:val="20"/>
        </w:rPr>
        <w:t>cinq paquets de céréale</w:t>
      </w:r>
      <w:r>
        <w:rPr>
          <w:rStyle w:val="eop"/>
          <w:rFonts w:ascii="Arial" w:hAnsi="Arial" w:cs="Arial"/>
          <w:sz w:val="20"/>
          <w:szCs w:val="20"/>
        </w:rPr>
        <w:t>s</w:t>
      </w:r>
      <w:r w:rsidRPr="00C640AB">
        <w:rPr>
          <w:rStyle w:val="eop"/>
          <w:rFonts w:ascii="Arial" w:hAnsi="Arial" w:cs="Arial"/>
          <w:sz w:val="20"/>
          <w:szCs w:val="20"/>
        </w:rPr>
        <w:t xml:space="preserve"> </w:t>
      </w:r>
    </w:p>
    <w:p w14:paraId="3F228336" w14:textId="5152B971" w:rsidR="00023181" w:rsidRPr="005F3EDF" w:rsidRDefault="00023181" w:rsidP="00AA69E3">
      <w:pPr>
        <w:pStyle w:val="paragraph"/>
        <w:numPr>
          <w:ilvl w:val="0"/>
          <w:numId w:val="72"/>
        </w:numPr>
        <w:spacing w:before="0" w:beforeAutospacing="0" w:after="0" w:afterAutospacing="0"/>
        <w:ind w:left="1418"/>
        <w:jc w:val="both"/>
        <w:textAlignment w:val="baseline"/>
        <w:rPr>
          <w:rFonts w:ascii="Arial" w:hAnsi="Arial" w:cs="Arial"/>
          <w:sz w:val="20"/>
          <w:szCs w:val="20"/>
        </w:rPr>
      </w:pPr>
      <w:r w:rsidRPr="00C640AB">
        <w:rPr>
          <w:rStyle w:val="normaltextrun"/>
          <w:rFonts w:ascii="Arial" w:hAnsi="Arial" w:cs="Arial"/>
          <w:sz w:val="20"/>
          <w:szCs w:val="20"/>
        </w:rPr>
        <w:t xml:space="preserve">En se basant sur le fichier contenant l’évolution des prix moyens publié chaque mois par le journal « La Voix du Nord », construire une feuille de calcul permettant de déterminer  l’indice (en prenant pour base 100 les prix au </w:t>
      </w:r>
      <w:r w:rsidRPr="00C640AB">
        <w:rPr>
          <w:rStyle w:val="normaltextrun"/>
          <w:rFonts w:ascii="Arial" w:hAnsi="Arial" w:cs="Arial"/>
          <w:color w:val="000000"/>
          <w:sz w:val="20"/>
          <w:szCs w:val="20"/>
          <w:shd w:val="clear" w:color="auto" w:fill="FFFFFF"/>
        </w:rPr>
        <w:t>1</w:t>
      </w:r>
      <w:r w:rsidRPr="00C640AB">
        <w:rPr>
          <w:rStyle w:val="normaltextrun"/>
          <w:rFonts w:ascii="Arial" w:hAnsi="Arial" w:cs="Arial"/>
          <w:color w:val="000000"/>
          <w:sz w:val="20"/>
          <w:szCs w:val="20"/>
          <w:shd w:val="clear" w:color="auto" w:fill="FFFFFF"/>
          <w:vertAlign w:val="superscript"/>
        </w:rPr>
        <w:t>er</w:t>
      </w:r>
      <w:r w:rsidRPr="00C640AB">
        <w:rPr>
          <w:rStyle w:val="apple-converted-space"/>
          <w:rFonts w:cs="Arial"/>
          <w:color w:val="000000"/>
          <w:sz w:val="20"/>
          <w:szCs w:val="20"/>
          <w:shd w:val="clear" w:color="auto" w:fill="FFFFFF"/>
        </w:rPr>
        <w:t> </w:t>
      </w:r>
      <w:r w:rsidRPr="00C640AB">
        <w:rPr>
          <w:rStyle w:val="normaltextrun"/>
          <w:rFonts w:ascii="Arial" w:hAnsi="Arial" w:cs="Arial"/>
          <w:color w:val="000000"/>
          <w:sz w:val="20"/>
          <w:szCs w:val="20"/>
          <w:shd w:val="clear" w:color="auto" w:fill="FFFFFF"/>
        </w:rPr>
        <w:t xml:space="preserve">janvier 2009) </w:t>
      </w:r>
      <w:r w:rsidRPr="00C640AB">
        <w:rPr>
          <w:rStyle w:val="normaltextrun"/>
          <w:rFonts w:ascii="Arial" w:hAnsi="Arial" w:cs="Arial"/>
          <w:sz w:val="20"/>
          <w:szCs w:val="20"/>
        </w:rPr>
        <w:t>utilisé par l’hôtelier.</w:t>
      </w:r>
    </w:p>
    <w:p w14:paraId="2A1091C0" w14:textId="51FFA35B" w:rsidR="00023181" w:rsidRPr="005F3EDF" w:rsidRDefault="00023181" w:rsidP="00AA69E3">
      <w:pPr>
        <w:pStyle w:val="paragraph"/>
        <w:numPr>
          <w:ilvl w:val="0"/>
          <w:numId w:val="72"/>
        </w:numPr>
        <w:spacing w:before="0" w:beforeAutospacing="0" w:after="0" w:afterAutospacing="0"/>
        <w:ind w:left="1418"/>
        <w:jc w:val="both"/>
        <w:textAlignment w:val="baseline"/>
        <w:rPr>
          <w:rStyle w:val="eop"/>
          <w:rFonts w:ascii="Arial" w:hAnsi="Arial" w:cs="Arial"/>
          <w:sz w:val="20"/>
          <w:szCs w:val="20"/>
        </w:rPr>
      </w:pPr>
      <w:r w:rsidRPr="00C640AB">
        <w:rPr>
          <w:rStyle w:val="normaltextrun"/>
          <w:rFonts w:ascii="Arial" w:hAnsi="Arial" w:cs="Arial"/>
          <w:sz w:val="20"/>
          <w:szCs w:val="20"/>
        </w:rPr>
        <w:t>Déterminer l’évolution du prix du petit</w:t>
      </w:r>
      <w:r w:rsidRPr="00C640AB">
        <w:rPr>
          <w:rStyle w:val="apple-converted-space"/>
          <w:rFonts w:cs="Arial"/>
          <w:sz w:val="20"/>
          <w:szCs w:val="20"/>
        </w:rPr>
        <w:t> </w:t>
      </w:r>
      <w:r w:rsidRPr="00C640AB">
        <w:rPr>
          <w:rStyle w:val="normaltextrun"/>
          <w:rFonts w:ascii="Arial" w:hAnsi="Arial" w:cs="Arial"/>
          <w:sz w:val="20"/>
          <w:szCs w:val="20"/>
        </w:rPr>
        <w:t>déjeuner de cet hôtel</w:t>
      </w:r>
      <w:r w:rsidR="005F3EDF">
        <w:rPr>
          <w:rStyle w:val="normaltextrun"/>
          <w:rFonts w:ascii="Arial" w:hAnsi="Arial" w:cs="Arial"/>
          <w:sz w:val="20"/>
          <w:szCs w:val="20"/>
        </w:rPr>
        <w:t xml:space="preserve"> depuis</w:t>
      </w:r>
      <w:r w:rsidR="005F3EDF">
        <w:rPr>
          <w:rStyle w:val="apple-converted-space"/>
          <w:rFonts w:cs="Arial"/>
          <w:sz w:val="20"/>
          <w:szCs w:val="20"/>
        </w:rPr>
        <w:t xml:space="preserve"> </w:t>
      </w:r>
      <w:r w:rsidR="005F3EDF" w:rsidRPr="005F3EDF">
        <w:rPr>
          <w:rStyle w:val="apple-converted-space"/>
          <w:rFonts w:ascii="Arial" w:hAnsi="Arial" w:cs="Arial"/>
          <w:sz w:val="20"/>
          <w:szCs w:val="20"/>
        </w:rPr>
        <w:t>le 1</w:t>
      </w:r>
      <w:r w:rsidR="005F3EDF" w:rsidRPr="005F3EDF">
        <w:rPr>
          <w:rStyle w:val="apple-converted-space"/>
          <w:rFonts w:ascii="Arial" w:hAnsi="Arial" w:cs="Arial"/>
          <w:sz w:val="20"/>
          <w:szCs w:val="20"/>
          <w:vertAlign w:val="superscript"/>
        </w:rPr>
        <w:t>er</w:t>
      </w:r>
      <w:r w:rsidR="005F3EDF" w:rsidRPr="005F3EDF">
        <w:rPr>
          <w:rStyle w:val="apple-converted-space"/>
          <w:rFonts w:ascii="Arial" w:hAnsi="Arial" w:cs="Arial"/>
          <w:sz w:val="20"/>
          <w:szCs w:val="20"/>
        </w:rPr>
        <w:t xml:space="preserve"> janvier 2009</w:t>
      </w:r>
      <w:r w:rsidR="005F3EDF">
        <w:rPr>
          <w:rStyle w:val="apple-converted-space"/>
          <w:rFonts w:cs="Arial"/>
          <w:sz w:val="20"/>
          <w:szCs w:val="20"/>
        </w:rPr>
        <w:t>.</w:t>
      </w:r>
    </w:p>
    <w:p w14:paraId="58B43223" w14:textId="4BD166D8" w:rsidR="00023181" w:rsidRPr="005F3EDF" w:rsidRDefault="00023181" w:rsidP="00AA69E3">
      <w:pPr>
        <w:pStyle w:val="paragraph"/>
        <w:numPr>
          <w:ilvl w:val="0"/>
          <w:numId w:val="72"/>
        </w:numPr>
        <w:spacing w:before="0" w:beforeAutospacing="0" w:after="0" w:afterAutospacing="0"/>
        <w:ind w:left="1418"/>
        <w:jc w:val="both"/>
        <w:textAlignment w:val="baseline"/>
        <w:rPr>
          <w:rFonts w:ascii="Arial" w:hAnsi="Arial" w:cs="Arial"/>
          <w:sz w:val="20"/>
          <w:szCs w:val="20"/>
        </w:rPr>
      </w:pPr>
      <w:r w:rsidRPr="00C640AB">
        <w:rPr>
          <w:rStyle w:val="eop"/>
          <w:rFonts w:ascii="Arial" w:hAnsi="Arial" w:cs="Arial"/>
          <w:sz w:val="20"/>
          <w:szCs w:val="20"/>
        </w:rPr>
        <w:t>Reprendre ce travail en choisissant un panier différent</w:t>
      </w:r>
      <w:r w:rsidRPr="005F3EDF">
        <w:rPr>
          <w:rStyle w:val="eop"/>
          <w:rFonts w:ascii="Arial" w:hAnsi="Arial" w:cs="Arial"/>
          <w:sz w:val="20"/>
          <w:szCs w:val="20"/>
        </w:rPr>
        <w:t>.</w:t>
      </w:r>
    </w:p>
    <w:p w14:paraId="1D4650BD" w14:textId="3EF4ACC6" w:rsidR="00712C17" w:rsidRPr="00A71F2C" w:rsidRDefault="00712C17" w:rsidP="00712C17">
      <w:pPr>
        <w:pStyle w:val="Paragraphe"/>
        <w:rPr>
          <w:rFonts w:asciiTheme="minorHAnsi" w:hAnsiTheme="minorHAnsi"/>
          <w:b/>
          <w:sz w:val="22"/>
          <w:szCs w:val="22"/>
        </w:rPr>
      </w:pPr>
      <w:r w:rsidRPr="3CDFAAE4">
        <w:rPr>
          <w:rFonts w:eastAsia="Arial" w:cs="Arial"/>
          <w:b/>
          <w:bCs/>
        </w:rPr>
        <w:t>Source des informations</w:t>
      </w:r>
      <w:r w:rsidRPr="3CDFAAE4">
        <w:rPr>
          <w:rFonts w:eastAsia="Arial" w:cs="Arial"/>
        </w:rPr>
        <w:t xml:space="preserve"> : Les documents </w:t>
      </w:r>
      <w:r w:rsidR="004F43BB">
        <w:rPr>
          <w:rFonts w:eastAsia="Arial" w:cs="Arial"/>
        </w:rPr>
        <w:t xml:space="preserve">utilisés ont été </w:t>
      </w:r>
      <w:r w:rsidRPr="3CDFAAE4">
        <w:rPr>
          <w:rFonts w:eastAsia="Arial" w:cs="Arial"/>
        </w:rPr>
        <w:t xml:space="preserve">aimablement fournis par </w:t>
      </w:r>
      <w:r w:rsidR="003107EE">
        <w:rPr>
          <w:rFonts w:eastAsia="Arial" w:cs="Arial"/>
        </w:rPr>
        <w:t>l</w:t>
      </w:r>
      <w:r w:rsidRPr="3CDFAAE4">
        <w:rPr>
          <w:rFonts w:eastAsia="Arial" w:cs="Arial"/>
        </w:rPr>
        <w:t>e journal « La Voix du Nord ».</w:t>
      </w:r>
    </w:p>
    <w:p w14:paraId="2D9435FB" w14:textId="79A6B680" w:rsidR="00712C17" w:rsidRPr="00CC7B4D" w:rsidRDefault="00712C17" w:rsidP="00AA69E3">
      <w:pPr>
        <w:pStyle w:val="Titre3"/>
      </w:pPr>
      <w:r w:rsidRPr="00CC7B4D">
        <w:t xml:space="preserve">Pistes pédagogiques </w:t>
      </w:r>
    </w:p>
    <w:p w14:paraId="29E7B76D" w14:textId="2B0ABB6D" w:rsidR="00712C17" w:rsidRDefault="00712C17" w:rsidP="00AA69E3">
      <w:r>
        <w:t xml:space="preserve">L'activité proposée permet d'illustrer concrètement la notion d'indice et l'utilisation que l'on peut en faire. Elle sera aussi une bonne occasion de vérifier la bonne maîtrise </w:t>
      </w:r>
      <w:r w:rsidR="004F43BB">
        <w:t xml:space="preserve">du tableur. </w:t>
      </w:r>
      <w:r>
        <w:t xml:space="preserve">Plutôt que de rappeler aux élèves les formules ou la syntaxe exacte d'une instruction, il reste préférable de les habituer à consulter l'aide fournie par les logiciels. Cela permettra aux élèves concernés de s'affranchir de l'aide du professeur et de développer </w:t>
      </w:r>
      <w:r w:rsidR="003107EE">
        <w:t>leur</w:t>
      </w:r>
      <w:r>
        <w:t xml:space="preserve"> autonomie. </w:t>
      </w:r>
    </w:p>
    <w:p w14:paraId="397490E3" w14:textId="6899091E" w:rsidR="00712C17" w:rsidRDefault="00712C17" w:rsidP="00AA69E3">
      <w:r>
        <w:t xml:space="preserve">Il reviendra </w:t>
      </w:r>
      <w:r w:rsidR="00BF0F92">
        <w:t>au professeur de faire en sorte que l’élève propose un panier réaliste.</w:t>
      </w:r>
      <w:r>
        <w:t xml:space="preserve"> </w:t>
      </w:r>
    </w:p>
    <w:p w14:paraId="1E5FAD9B" w14:textId="77777777" w:rsidR="00AA69E3" w:rsidRDefault="00AA69E3">
      <w:pPr>
        <w:spacing w:before="0" w:after="0"/>
        <w:jc w:val="left"/>
        <w:rPr>
          <w:rFonts w:cs="Arial"/>
          <w:b/>
          <w:bCs/>
          <w:color w:val="8453C6"/>
          <w:spacing w:val="2"/>
          <w:kern w:val="28"/>
          <w:sz w:val="28"/>
          <w:szCs w:val="28"/>
        </w:rPr>
      </w:pPr>
      <w:bookmarkStart w:id="24" w:name="_Toc419718755"/>
      <w:r>
        <w:br w:type="page"/>
      </w:r>
    </w:p>
    <w:p w14:paraId="0A080219" w14:textId="0BB448F6" w:rsidR="00195D3B" w:rsidRDefault="00195D3B" w:rsidP="00195D3B">
      <w:pPr>
        <w:pStyle w:val="Titre1"/>
      </w:pPr>
      <w:bookmarkStart w:id="25" w:name="_Toc453860190"/>
      <w:r>
        <w:lastRenderedPageBreak/>
        <w:t>Lien avec l’enseignement scientifique alimentation</w:t>
      </w:r>
      <w:r w:rsidR="00B55371">
        <w:t>-</w:t>
      </w:r>
      <w:r>
        <w:t>environnement (ESAE)</w:t>
      </w:r>
      <w:bookmarkEnd w:id="25"/>
    </w:p>
    <w:p w14:paraId="2AE7A34F" w14:textId="77777777" w:rsidR="00195B44" w:rsidRPr="004A1A32" w:rsidRDefault="00195B44" w:rsidP="00195B44">
      <w:pPr>
        <w:pStyle w:val="Titre2"/>
        <w:rPr>
          <w:i/>
          <w:sz w:val="20"/>
          <w:szCs w:val="20"/>
        </w:rPr>
      </w:pPr>
      <w:bookmarkStart w:id="26" w:name="_Toc447810069"/>
      <w:bookmarkStart w:id="27" w:name="_Toc453860191"/>
      <w:bookmarkEnd w:id="24"/>
      <w:r>
        <w:rPr>
          <w:sz w:val="20"/>
          <w:szCs w:val="20"/>
        </w:rPr>
        <w:t xml:space="preserve">Sujet </w:t>
      </w:r>
      <w:r w:rsidR="002E63F3">
        <w:rPr>
          <w:sz w:val="20"/>
          <w:szCs w:val="20"/>
        </w:rPr>
        <w:t>1</w:t>
      </w:r>
      <w:r w:rsidRPr="004A1A32">
        <w:rPr>
          <w:sz w:val="20"/>
          <w:szCs w:val="20"/>
        </w:rPr>
        <w:t xml:space="preserve"> </w:t>
      </w:r>
      <w:r>
        <w:rPr>
          <w:sz w:val="20"/>
          <w:szCs w:val="20"/>
        </w:rPr>
        <w:t>–</w:t>
      </w:r>
      <w:r w:rsidRPr="004A1A32">
        <w:rPr>
          <w:sz w:val="20"/>
          <w:szCs w:val="20"/>
        </w:rPr>
        <w:t xml:space="preserve"> </w:t>
      </w:r>
      <w:r>
        <w:rPr>
          <w:sz w:val="20"/>
          <w:szCs w:val="20"/>
        </w:rPr>
        <w:t>Évolution de la température dans une cellule de refroidissement</w:t>
      </w:r>
      <w:r w:rsidRPr="004A1A32">
        <w:rPr>
          <w:sz w:val="20"/>
          <w:szCs w:val="20"/>
        </w:rPr>
        <w:t xml:space="preserve"> </w:t>
      </w:r>
      <w:r w:rsidRPr="004A1A32">
        <w:rPr>
          <w:i/>
          <w:sz w:val="20"/>
          <w:szCs w:val="20"/>
        </w:rPr>
        <w:t>(</w:t>
      </w:r>
      <w:r>
        <w:rPr>
          <w:i/>
          <w:sz w:val="20"/>
          <w:szCs w:val="20"/>
        </w:rPr>
        <w:t>une approche de la fonction dérivée</w:t>
      </w:r>
      <w:r w:rsidRPr="004A1A32">
        <w:rPr>
          <w:i/>
          <w:sz w:val="20"/>
          <w:szCs w:val="20"/>
        </w:rPr>
        <w:t>)</w:t>
      </w:r>
      <w:bookmarkEnd w:id="26"/>
      <w:bookmarkEnd w:id="27"/>
      <w:r w:rsidRPr="004A1A32">
        <w:rPr>
          <w:i/>
          <w:sz w:val="20"/>
          <w:szCs w:val="20"/>
        </w:rPr>
        <w:t xml:space="preserve"> </w:t>
      </w:r>
    </w:p>
    <w:p w14:paraId="6C447841" w14:textId="77777777" w:rsidR="00195B44" w:rsidRPr="004A1A32" w:rsidRDefault="00195B44" w:rsidP="00195B44">
      <w:pPr>
        <w:shd w:val="clear" w:color="auto" w:fill="D9D9D9" w:themeFill="background1" w:themeFillShade="D9"/>
        <w:spacing w:after="0"/>
        <w:rPr>
          <w:rFonts w:cs="Arial"/>
          <w:b/>
        </w:rPr>
      </w:pPr>
      <w:r w:rsidRPr="004A1A32">
        <w:rPr>
          <w:rFonts w:cs="Arial"/>
          <w:b/>
        </w:rPr>
        <w:t>Compétences développées et capacités mobilisées :</w:t>
      </w:r>
    </w:p>
    <w:p w14:paraId="19C63599" w14:textId="77777777" w:rsidR="00195B44" w:rsidRPr="00B24F95" w:rsidRDefault="00195B44" w:rsidP="00195B44">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sidRPr="00B24F95">
        <w:rPr>
          <w:rFonts w:ascii="Arial" w:hAnsi="Arial" w:cs="Arial"/>
          <w:sz w:val="18"/>
          <w:szCs w:val="18"/>
        </w:rPr>
        <w:t>extraire, organiser et traiter l’information utile ;</w:t>
      </w:r>
    </w:p>
    <w:p w14:paraId="6402FC48" w14:textId="77777777" w:rsidR="00195B44" w:rsidRPr="00B24F95" w:rsidRDefault="00195B44" w:rsidP="00195B44">
      <w:pPr>
        <w:pStyle w:val="Paragraphedeliste"/>
        <w:numPr>
          <w:ilvl w:val="0"/>
          <w:numId w:val="9"/>
        </w:numPr>
        <w:shd w:val="clear" w:color="auto" w:fill="D9D9D9"/>
        <w:spacing w:after="240" w:line="240" w:lineRule="auto"/>
        <w:ind w:left="142" w:hanging="142"/>
        <w:rPr>
          <w:rFonts w:ascii="Arial" w:hAnsi="Arial" w:cs="Arial"/>
          <w:sz w:val="18"/>
          <w:szCs w:val="18"/>
        </w:rPr>
      </w:pPr>
      <w:r w:rsidRPr="00B24F95">
        <w:rPr>
          <w:rFonts w:ascii="Arial" w:hAnsi="Arial" w:cs="Arial"/>
          <w:sz w:val="18"/>
          <w:szCs w:val="18"/>
        </w:rPr>
        <w:t>expérimenter en utilisant éventuellement des outils logiciels ;</w:t>
      </w:r>
    </w:p>
    <w:p w14:paraId="61953DDB" w14:textId="77777777" w:rsidR="00195B44" w:rsidRPr="00B24F95" w:rsidRDefault="00195B44" w:rsidP="00195B44">
      <w:pPr>
        <w:pStyle w:val="Paragraphedeliste"/>
        <w:numPr>
          <w:ilvl w:val="0"/>
          <w:numId w:val="9"/>
        </w:numPr>
        <w:shd w:val="clear" w:color="auto" w:fill="D9D9D9"/>
        <w:spacing w:after="240" w:line="240" w:lineRule="auto"/>
        <w:ind w:left="142" w:hanging="142"/>
        <w:rPr>
          <w:rFonts w:ascii="Arial" w:hAnsi="Arial" w:cs="Arial"/>
          <w:sz w:val="18"/>
          <w:szCs w:val="18"/>
        </w:rPr>
      </w:pPr>
      <w:r w:rsidRPr="00F31D1F">
        <w:rPr>
          <w:rFonts w:ascii="Arial" w:hAnsi="Arial" w:cs="Arial"/>
          <w:bCs/>
          <w:sz w:val="18"/>
          <w:szCs w:val="18"/>
        </w:rPr>
        <w:t>c</w:t>
      </w:r>
      <w:r w:rsidRPr="00B24F95">
        <w:rPr>
          <w:rFonts w:ascii="Arial" w:hAnsi="Arial" w:cs="Arial"/>
          <w:sz w:val="18"/>
          <w:szCs w:val="18"/>
        </w:rPr>
        <w:t>hoisir un cadre (numérique, algébrique, géométrique…) adapté pour traiter un problème ou pour représenter un objet mathématique ;</w:t>
      </w:r>
    </w:p>
    <w:p w14:paraId="3572E362" w14:textId="77777777" w:rsidR="00195B44" w:rsidRPr="00B24F95" w:rsidRDefault="00195B44" w:rsidP="00195B44">
      <w:pPr>
        <w:pStyle w:val="Paragraphedeliste"/>
        <w:numPr>
          <w:ilvl w:val="0"/>
          <w:numId w:val="9"/>
        </w:numPr>
        <w:shd w:val="clear" w:color="auto" w:fill="D9D9D9"/>
        <w:spacing w:after="240" w:line="240" w:lineRule="auto"/>
        <w:ind w:left="142" w:hanging="142"/>
        <w:rPr>
          <w:rFonts w:ascii="Arial" w:hAnsi="Arial" w:cs="Arial"/>
          <w:sz w:val="18"/>
          <w:szCs w:val="18"/>
        </w:rPr>
      </w:pPr>
      <w:r w:rsidRPr="00B24F95">
        <w:rPr>
          <w:rFonts w:ascii="Arial" w:hAnsi="Arial" w:cs="Arial"/>
          <w:sz w:val="18"/>
          <w:szCs w:val="18"/>
        </w:rPr>
        <w:t>bâtir un raisonnement ;</w:t>
      </w:r>
    </w:p>
    <w:p w14:paraId="138A04DD" w14:textId="77777777" w:rsidR="00195B44" w:rsidRPr="00B24F95" w:rsidRDefault="00195B44" w:rsidP="00195B44">
      <w:pPr>
        <w:pStyle w:val="Paragraphedeliste"/>
        <w:numPr>
          <w:ilvl w:val="0"/>
          <w:numId w:val="9"/>
        </w:numPr>
        <w:shd w:val="clear" w:color="auto" w:fill="D9D9D9" w:themeFill="background1" w:themeFillShade="D9"/>
        <w:spacing w:after="0" w:line="240" w:lineRule="auto"/>
        <w:ind w:left="142" w:hanging="142"/>
        <w:jc w:val="both"/>
        <w:rPr>
          <w:rFonts w:cs="Arial"/>
          <w:b/>
          <w:sz w:val="18"/>
          <w:szCs w:val="18"/>
        </w:rPr>
      </w:pPr>
      <w:r w:rsidRPr="00B24F95">
        <w:rPr>
          <w:rFonts w:ascii="Arial" w:hAnsi="Arial" w:cs="Arial"/>
          <w:sz w:val="18"/>
          <w:szCs w:val="18"/>
        </w:rPr>
        <w:t>s’exprimer avec clarté et précision à l’oral et à l’écrit ;</w:t>
      </w:r>
    </w:p>
    <w:p w14:paraId="30E95918" w14:textId="77777777" w:rsidR="00195B44" w:rsidRPr="00B24F95" w:rsidRDefault="00195B44" w:rsidP="00195B44">
      <w:pPr>
        <w:pStyle w:val="Paragraphedeliste"/>
        <w:numPr>
          <w:ilvl w:val="0"/>
          <w:numId w:val="9"/>
        </w:numPr>
        <w:shd w:val="clear" w:color="auto" w:fill="D9D9D9"/>
        <w:spacing w:after="240" w:line="240" w:lineRule="auto"/>
        <w:ind w:left="142" w:hanging="142"/>
        <w:rPr>
          <w:rFonts w:ascii="Arial" w:hAnsi="Arial" w:cs="Arial"/>
          <w:sz w:val="18"/>
          <w:szCs w:val="18"/>
        </w:rPr>
      </w:pPr>
      <w:r w:rsidRPr="00B24F95">
        <w:rPr>
          <w:rFonts w:ascii="Arial" w:hAnsi="Arial" w:cs="Arial"/>
          <w:sz w:val="18"/>
          <w:szCs w:val="18"/>
        </w:rPr>
        <w:t>critiquer une démarche ou un résultat.</w:t>
      </w:r>
    </w:p>
    <w:p w14:paraId="030BBA26" w14:textId="77777777" w:rsidR="00195B44" w:rsidRPr="00F31177" w:rsidRDefault="00195B44" w:rsidP="00F31177">
      <w:pPr>
        <w:pStyle w:val="Titre3"/>
      </w:pPr>
      <w:r w:rsidRPr="00F31177">
        <w:t>Énoncé</w:t>
      </w:r>
    </w:p>
    <w:p w14:paraId="73F101C4" w14:textId="77777777" w:rsidR="00195B44" w:rsidRPr="00750539" w:rsidRDefault="00195B44" w:rsidP="00F31177">
      <w:r w:rsidRPr="00F02BAE">
        <w:rPr>
          <w:rFonts w:eastAsia="Arial"/>
        </w:rPr>
        <w:t xml:space="preserve">Un restaurateur a équipé la cuisine de son restaurant d’une cellule de refroidissement rapide. Afin de contrôler si la cellule lui permet de respecter les règles d’hygiène en vigueur (voir annexe) et éviter ainsi tout développement de bactéries, il cuisine </w:t>
      </w:r>
      <w:r w:rsidR="004F43BB">
        <w:rPr>
          <w:rFonts w:eastAsia="Arial"/>
        </w:rPr>
        <w:t xml:space="preserve">des </w:t>
      </w:r>
      <w:r>
        <w:rPr>
          <w:rFonts w:eastAsia="Arial"/>
        </w:rPr>
        <w:t>rôti</w:t>
      </w:r>
      <w:r w:rsidR="004F43BB">
        <w:rPr>
          <w:rFonts w:eastAsia="Arial"/>
        </w:rPr>
        <w:t>s</w:t>
      </w:r>
      <w:r w:rsidR="00107BF8">
        <w:rPr>
          <w:rFonts w:eastAsia="Arial"/>
        </w:rPr>
        <w:t xml:space="preserve"> </w:t>
      </w:r>
      <w:r w:rsidRPr="00F02BAE">
        <w:rPr>
          <w:rFonts w:eastAsia="Arial"/>
        </w:rPr>
        <w:t xml:space="preserve">de veau à une température de cuisson de 65 °C puis les installe à refroidir dans la cellule dès la fin de la cuisson. Il relève de manière régulière la température à la surface et la température </w:t>
      </w:r>
      <w:r>
        <w:rPr>
          <w:rFonts w:eastAsia="Arial"/>
        </w:rPr>
        <w:t>au</w:t>
      </w:r>
      <w:r w:rsidRPr="00F02BAE">
        <w:rPr>
          <w:rFonts w:eastAsia="Arial"/>
        </w:rPr>
        <w:t xml:space="preserve"> cœur </w:t>
      </w:r>
      <w:r w:rsidR="004F43BB" w:rsidRPr="00F02BAE">
        <w:rPr>
          <w:rFonts w:eastAsia="Arial"/>
        </w:rPr>
        <w:t>d</w:t>
      </w:r>
      <w:r w:rsidR="004F43BB">
        <w:rPr>
          <w:rFonts w:eastAsia="Arial"/>
        </w:rPr>
        <w:t xml:space="preserve">es </w:t>
      </w:r>
      <w:r w:rsidRPr="00F02BAE">
        <w:rPr>
          <w:rFonts w:eastAsia="Arial"/>
        </w:rPr>
        <w:t>rôti</w:t>
      </w:r>
      <w:r w:rsidR="004F43BB">
        <w:rPr>
          <w:rFonts w:eastAsia="Arial"/>
        </w:rPr>
        <w:t>s</w:t>
      </w:r>
      <w:r w:rsidRPr="00F02BAE">
        <w:rPr>
          <w:rFonts w:eastAsia="Arial"/>
        </w:rPr>
        <w:t xml:space="preserve"> de veau.</w:t>
      </w:r>
    </w:p>
    <w:p w14:paraId="7FDDC4B9" w14:textId="77777777" w:rsidR="00195B44" w:rsidRDefault="00195B44" w:rsidP="00F31177">
      <w:r w:rsidRPr="00750539">
        <w:t>Voici le</w:t>
      </w:r>
      <w:r>
        <w:t xml:space="preserve">s </w:t>
      </w:r>
      <w:r w:rsidRPr="00750539">
        <w:t xml:space="preserve">températures </w:t>
      </w:r>
      <w:r>
        <w:t xml:space="preserve">relevées toutes les dix minutes </w:t>
      </w:r>
      <w:r w:rsidRPr="00750539">
        <w:t xml:space="preserve">à la surface et </w:t>
      </w:r>
      <w:r>
        <w:t>au</w:t>
      </w:r>
      <w:r w:rsidRPr="00750539">
        <w:t xml:space="preserve"> cœur </w:t>
      </w:r>
      <w:r w:rsidR="00111BDF">
        <w:t>d’un</w:t>
      </w:r>
      <w:r w:rsidRPr="00750539">
        <w:t xml:space="preserve"> rôti à </w:t>
      </w:r>
      <w:r>
        <w:t xml:space="preserve">compter </w:t>
      </w:r>
      <w:r w:rsidRPr="00750539">
        <w:t xml:space="preserve">du moment où les aliments ont été </w:t>
      </w:r>
      <w:r>
        <w:t>installés</w:t>
      </w:r>
      <w:r w:rsidRPr="00750539">
        <w:t xml:space="preserve"> dans la cellule</w:t>
      </w:r>
      <w:r>
        <w:t xml:space="preserve"> de refroidissement</w:t>
      </w:r>
      <w:r w:rsidRPr="00750539">
        <w:t xml:space="preserve"> :</w:t>
      </w:r>
    </w:p>
    <w:tbl>
      <w:tblPr>
        <w:tblStyle w:val="Grilledutableau"/>
        <w:tblW w:w="6294" w:type="dxa"/>
        <w:jc w:val="center"/>
        <w:tblLook w:val="04A0" w:firstRow="1" w:lastRow="0" w:firstColumn="1" w:lastColumn="0" w:noHBand="0" w:noVBand="1"/>
      </w:tblPr>
      <w:tblGrid>
        <w:gridCol w:w="2098"/>
        <w:gridCol w:w="2098"/>
        <w:gridCol w:w="2098"/>
      </w:tblGrid>
      <w:tr w:rsidR="00714E1D" w:rsidRPr="00750539" w14:paraId="020021C8" w14:textId="77777777" w:rsidTr="00714E1D">
        <w:trPr>
          <w:trHeight w:val="300"/>
          <w:jc w:val="center"/>
        </w:trPr>
        <w:tc>
          <w:tcPr>
            <w:tcW w:w="2098" w:type="dxa"/>
            <w:shd w:val="clear" w:color="auto" w:fill="CCC0D9" w:themeFill="accent4" w:themeFillTint="66"/>
            <w:noWrap/>
            <w:hideMark/>
          </w:tcPr>
          <w:p w14:paraId="79D0DC2C" w14:textId="77777777" w:rsidR="00195B44" w:rsidRPr="00714E1D" w:rsidRDefault="00195B44" w:rsidP="00714E1D">
            <w:pPr>
              <w:jc w:val="center"/>
              <w:rPr>
                <w:rFonts w:cs="Arial"/>
                <w:b/>
              </w:rPr>
            </w:pPr>
            <w:r w:rsidRPr="00714E1D">
              <w:rPr>
                <w:rFonts w:cs="Arial"/>
                <w:b/>
              </w:rPr>
              <w:t>Temps en minutes</w:t>
            </w:r>
          </w:p>
        </w:tc>
        <w:tc>
          <w:tcPr>
            <w:tcW w:w="2098" w:type="dxa"/>
            <w:shd w:val="clear" w:color="auto" w:fill="CCC0D9" w:themeFill="accent4" w:themeFillTint="66"/>
            <w:noWrap/>
            <w:hideMark/>
          </w:tcPr>
          <w:p w14:paraId="5C9B84A3" w14:textId="77777777" w:rsidR="00195B44" w:rsidRPr="00714E1D" w:rsidRDefault="00195B44" w:rsidP="00714E1D">
            <w:pPr>
              <w:jc w:val="center"/>
              <w:rPr>
                <w:rFonts w:cs="Arial"/>
                <w:b/>
              </w:rPr>
            </w:pPr>
            <w:r w:rsidRPr="00714E1D">
              <w:rPr>
                <w:rFonts w:cs="Arial"/>
                <w:b/>
              </w:rPr>
              <w:t>Température à la surface en °C</w:t>
            </w:r>
          </w:p>
        </w:tc>
        <w:tc>
          <w:tcPr>
            <w:tcW w:w="2098" w:type="dxa"/>
            <w:shd w:val="clear" w:color="auto" w:fill="CCC0D9" w:themeFill="accent4" w:themeFillTint="66"/>
            <w:noWrap/>
            <w:hideMark/>
          </w:tcPr>
          <w:p w14:paraId="553C3668" w14:textId="77777777" w:rsidR="00195B44" w:rsidRPr="00714E1D" w:rsidRDefault="00195B44" w:rsidP="00714E1D">
            <w:pPr>
              <w:jc w:val="center"/>
              <w:rPr>
                <w:rFonts w:cs="Arial"/>
                <w:b/>
              </w:rPr>
            </w:pPr>
            <w:r w:rsidRPr="00714E1D">
              <w:rPr>
                <w:rFonts w:cs="Arial"/>
                <w:b/>
              </w:rPr>
              <w:t>Température au cœur en °C</w:t>
            </w:r>
          </w:p>
        </w:tc>
      </w:tr>
      <w:tr w:rsidR="00714E1D" w:rsidRPr="00750539" w14:paraId="2DAF2D11" w14:textId="77777777" w:rsidTr="00714E1D">
        <w:trPr>
          <w:trHeight w:val="300"/>
          <w:jc w:val="center"/>
        </w:trPr>
        <w:tc>
          <w:tcPr>
            <w:tcW w:w="2098" w:type="dxa"/>
            <w:noWrap/>
            <w:hideMark/>
          </w:tcPr>
          <w:p w14:paraId="5A1C9BA5" w14:textId="77777777" w:rsidR="00195B44" w:rsidRPr="00750539" w:rsidRDefault="00195B44" w:rsidP="00714E1D">
            <w:pPr>
              <w:jc w:val="center"/>
              <w:rPr>
                <w:rFonts w:cs="Arial"/>
              </w:rPr>
            </w:pPr>
            <w:r w:rsidRPr="00750539">
              <w:rPr>
                <w:rFonts w:cs="Arial"/>
              </w:rPr>
              <w:t>0</w:t>
            </w:r>
          </w:p>
        </w:tc>
        <w:tc>
          <w:tcPr>
            <w:tcW w:w="2098" w:type="dxa"/>
            <w:noWrap/>
            <w:hideMark/>
          </w:tcPr>
          <w:p w14:paraId="168BE64F" w14:textId="77777777" w:rsidR="00195B44" w:rsidRPr="00750539" w:rsidRDefault="00195B44" w:rsidP="00714E1D">
            <w:pPr>
              <w:jc w:val="center"/>
              <w:rPr>
                <w:rFonts w:cs="Arial"/>
              </w:rPr>
            </w:pPr>
            <w:r w:rsidRPr="00750539">
              <w:rPr>
                <w:rFonts w:cs="Arial"/>
              </w:rPr>
              <w:t>65</w:t>
            </w:r>
          </w:p>
        </w:tc>
        <w:tc>
          <w:tcPr>
            <w:tcW w:w="2098" w:type="dxa"/>
            <w:noWrap/>
            <w:hideMark/>
          </w:tcPr>
          <w:p w14:paraId="100F1542" w14:textId="77777777" w:rsidR="00195B44" w:rsidRPr="00750539" w:rsidRDefault="00195B44" w:rsidP="00714E1D">
            <w:pPr>
              <w:jc w:val="center"/>
              <w:rPr>
                <w:rFonts w:cs="Arial"/>
              </w:rPr>
            </w:pPr>
            <w:r w:rsidRPr="00750539">
              <w:rPr>
                <w:rFonts w:cs="Arial"/>
              </w:rPr>
              <w:t>65</w:t>
            </w:r>
          </w:p>
        </w:tc>
      </w:tr>
      <w:tr w:rsidR="00714E1D" w:rsidRPr="00750539" w14:paraId="25183151" w14:textId="77777777" w:rsidTr="00714E1D">
        <w:trPr>
          <w:trHeight w:val="300"/>
          <w:jc w:val="center"/>
        </w:trPr>
        <w:tc>
          <w:tcPr>
            <w:tcW w:w="2098" w:type="dxa"/>
            <w:noWrap/>
            <w:hideMark/>
          </w:tcPr>
          <w:p w14:paraId="34609F79" w14:textId="77777777" w:rsidR="00195B44" w:rsidRPr="00750539" w:rsidRDefault="00195B44" w:rsidP="00714E1D">
            <w:pPr>
              <w:jc w:val="center"/>
              <w:rPr>
                <w:rFonts w:cs="Arial"/>
                <w:color w:val="000000"/>
              </w:rPr>
            </w:pPr>
            <w:r w:rsidRPr="00750539">
              <w:rPr>
                <w:rFonts w:cs="Arial"/>
                <w:color w:val="000000"/>
              </w:rPr>
              <w:t>10</w:t>
            </w:r>
          </w:p>
        </w:tc>
        <w:tc>
          <w:tcPr>
            <w:tcW w:w="2098" w:type="dxa"/>
            <w:noWrap/>
            <w:hideMark/>
          </w:tcPr>
          <w:p w14:paraId="79D2A491" w14:textId="77777777" w:rsidR="00195B44" w:rsidRPr="00750539" w:rsidRDefault="00195B44" w:rsidP="00714E1D">
            <w:pPr>
              <w:jc w:val="center"/>
              <w:rPr>
                <w:rFonts w:cs="Arial"/>
                <w:color w:val="000000"/>
              </w:rPr>
            </w:pPr>
            <w:r w:rsidRPr="00750539">
              <w:rPr>
                <w:rFonts w:cs="Arial"/>
                <w:color w:val="000000"/>
              </w:rPr>
              <w:t>45</w:t>
            </w:r>
          </w:p>
        </w:tc>
        <w:tc>
          <w:tcPr>
            <w:tcW w:w="2098" w:type="dxa"/>
            <w:noWrap/>
            <w:hideMark/>
          </w:tcPr>
          <w:p w14:paraId="2100570C" w14:textId="77777777" w:rsidR="00195B44" w:rsidRPr="00750539" w:rsidRDefault="00195B44" w:rsidP="00714E1D">
            <w:pPr>
              <w:jc w:val="center"/>
              <w:rPr>
                <w:rFonts w:cs="Arial"/>
                <w:color w:val="000000"/>
              </w:rPr>
            </w:pPr>
            <w:r w:rsidRPr="00750539">
              <w:rPr>
                <w:rFonts w:cs="Arial"/>
                <w:color w:val="000000"/>
              </w:rPr>
              <w:t>47</w:t>
            </w:r>
          </w:p>
        </w:tc>
      </w:tr>
      <w:tr w:rsidR="00714E1D" w:rsidRPr="00750539" w14:paraId="360AB41C" w14:textId="77777777" w:rsidTr="00714E1D">
        <w:trPr>
          <w:trHeight w:val="300"/>
          <w:jc w:val="center"/>
        </w:trPr>
        <w:tc>
          <w:tcPr>
            <w:tcW w:w="2098" w:type="dxa"/>
            <w:noWrap/>
            <w:hideMark/>
          </w:tcPr>
          <w:p w14:paraId="2C28AE9E" w14:textId="77777777" w:rsidR="00195B44" w:rsidRPr="00750539" w:rsidRDefault="00195B44" w:rsidP="00714E1D">
            <w:pPr>
              <w:jc w:val="center"/>
              <w:rPr>
                <w:rFonts w:cs="Arial"/>
                <w:color w:val="000000"/>
              </w:rPr>
            </w:pPr>
            <w:r w:rsidRPr="00750539">
              <w:rPr>
                <w:rFonts w:cs="Arial"/>
                <w:color w:val="000000"/>
              </w:rPr>
              <w:t>20</w:t>
            </w:r>
          </w:p>
        </w:tc>
        <w:tc>
          <w:tcPr>
            <w:tcW w:w="2098" w:type="dxa"/>
            <w:noWrap/>
            <w:hideMark/>
          </w:tcPr>
          <w:p w14:paraId="2FBFB419" w14:textId="77777777" w:rsidR="00195B44" w:rsidRPr="00750539" w:rsidRDefault="00195B44" w:rsidP="00714E1D">
            <w:pPr>
              <w:jc w:val="center"/>
              <w:rPr>
                <w:rFonts w:cs="Arial"/>
                <w:color w:val="000000"/>
              </w:rPr>
            </w:pPr>
            <w:r w:rsidRPr="00750539">
              <w:rPr>
                <w:rFonts w:cs="Arial"/>
                <w:color w:val="000000"/>
              </w:rPr>
              <w:t>28</w:t>
            </w:r>
          </w:p>
        </w:tc>
        <w:tc>
          <w:tcPr>
            <w:tcW w:w="2098" w:type="dxa"/>
            <w:noWrap/>
            <w:hideMark/>
          </w:tcPr>
          <w:p w14:paraId="686CEE9C" w14:textId="77777777" w:rsidR="00195B44" w:rsidRPr="00750539" w:rsidRDefault="00195B44" w:rsidP="00714E1D">
            <w:pPr>
              <w:jc w:val="center"/>
              <w:rPr>
                <w:rFonts w:cs="Arial"/>
                <w:color w:val="000000"/>
              </w:rPr>
            </w:pPr>
            <w:r w:rsidRPr="00750539">
              <w:rPr>
                <w:rFonts w:cs="Arial"/>
                <w:color w:val="000000"/>
              </w:rPr>
              <w:t>33</w:t>
            </w:r>
          </w:p>
        </w:tc>
      </w:tr>
      <w:tr w:rsidR="00714E1D" w:rsidRPr="00750539" w14:paraId="641B805B" w14:textId="77777777" w:rsidTr="00714E1D">
        <w:trPr>
          <w:trHeight w:val="300"/>
          <w:jc w:val="center"/>
        </w:trPr>
        <w:tc>
          <w:tcPr>
            <w:tcW w:w="2098" w:type="dxa"/>
            <w:noWrap/>
            <w:hideMark/>
          </w:tcPr>
          <w:p w14:paraId="53AC5D0E" w14:textId="77777777" w:rsidR="00195B44" w:rsidRPr="00750539" w:rsidRDefault="00195B44" w:rsidP="00714E1D">
            <w:pPr>
              <w:jc w:val="center"/>
              <w:rPr>
                <w:rFonts w:cs="Arial"/>
                <w:color w:val="000000"/>
              </w:rPr>
            </w:pPr>
            <w:r w:rsidRPr="00750539">
              <w:rPr>
                <w:rFonts w:cs="Arial"/>
                <w:color w:val="000000"/>
              </w:rPr>
              <w:t>30</w:t>
            </w:r>
          </w:p>
        </w:tc>
        <w:tc>
          <w:tcPr>
            <w:tcW w:w="2098" w:type="dxa"/>
            <w:noWrap/>
            <w:hideMark/>
          </w:tcPr>
          <w:p w14:paraId="167AB57C" w14:textId="77777777" w:rsidR="00195B44" w:rsidRPr="00750539" w:rsidRDefault="00195B44" w:rsidP="00714E1D">
            <w:pPr>
              <w:jc w:val="center"/>
              <w:rPr>
                <w:rFonts w:cs="Arial"/>
                <w:color w:val="000000"/>
              </w:rPr>
            </w:pPr>
            <w:r w:rsidRPr="00750539">
              <w:rPr>
                <w:rFonts w:cs="Arial"/>
                <w:color w:val="000000"/>
              </w:rPr>
              <w:t>16</w:t>
            </w:r>
          </w:p>
        </w:tc>
        <w:tc>
          <w:tcPr>
            <w:tcW w:w="2098" w:type="dxa"/>
            <w:noWrap/>
            <w:hideMark/>
          </w:tcPr>
          <w:p w14:paraId="7C910FE3" w14:textId="77777777" w:rsidR="00195B44" w:rsidRPr="00750539" w:rsidRDefault="00195B44" w:rsidP="00714E1D">
            <w:pPr>
              <w:jc w:val="center"/>
              <w:rPr>
                <w:rFonts w:cs="Arial"/>
                <w:color w:val="000000"/>
              </w:rPr>
            </w:pPr>
            <w:r w:rsidRPr="00750539">
              <w:rPr>
                <w:rFonts w:cs="Arial"/>
                <w:color w:val="000000"/>
              </w:rPr>
              <w:t>22</w:t>
            </w:r>
          </w:p>
        </w:tc>
      </w:tr>
      <w:tr w:rsidR="00714E1D" w:rsidRPr="00750539" w14:paraId="3EF4B54F" w14:textId="77777777" w:rsidTr="00714E1D">
        <w:trPr>
          <w:trHeight w:val="300"/>
          <w:jc w:val="center"/>
        </w:trPr>
        <w:tc>
          <w:tcPr>
            <w:tcW w:w="2098" w:type="dxa"/>
            <w:noWrap/>
            <w:hideMark/>
          </w:tcPr>
          <w:p w14:paraId="0E181DDF" w14:textId="77777777" w:rsidR="00195B44" w:rsidRPr="00750539" w:rsidRDefault="00195B44" w:rsidP="00714E1D">
            <w:pPr>
              <w:jc w:val="center"/>
              <w:rPr>
                <w:rFonts w:cs="Arial"/>
                <w:color w:val="000000"/>
              </w:rPr>
            </w:pPr>
            <w:r w:rsidRPr="00750539">
              <w:rPr>
                <w:rFonts w:cs="Arial"/>
                <w:color w:val="000000"/>
              </w:rPr>
              <w:t>40</w:t>
            </w:r>
          </w:p>
        </w:tc>
        <w:tc>
          <w:tcPr>
            <w:tcW w:w="2098" w:type="dxa"/>
            <w:noWrap/>
            <w:hideMark/>
          </w:tcPr>
          <w:p w14:paraId="4E3E9C53" w14:textId="77777777" w:rsidR="00195B44" w:rsidRPr="00750539" w:rsidRDefault="00195B44" w:rsidP="00714E1D">
            <w:pPr>
              <w:jc w:val="center"/>
              <w:rPr>
                <w:rFonts w:cs="Arial"/>
                <w:color w:val="000000"/>
              </w:rPr>
            </w:pPr>
            <w:r w:rsidRPr="00750539">
              <w:rPr>
                <w:rFonts w:cs="Arial"/>
                <w:color w:val="000000"/>
              </w:rPr>
              <w:t>9</w:t>
            </w:r>
          </w:p>
        </w:tc>
        <w:tc>
          <w:tcPr>
            <w:tcW w:w="2098" w:type="dxa"/>
            <w:noWrap/>
            <w:hideMark/>
          </w:tcPr>
          <w:p w14:paraId="52FFEB5A" w14:textId="77777777" w:rsidR="00195B44" w:rsidRPr="00750539" w:rsidRDefault="00195B44" w:rsidP="00714E1D">
            <w:pPr>
              <w:jc w:val="center"/>
              <w:rPr>
                <w:rFonts w:cs="Arial"/>
                <w:color w:val="000000"/>
              </w:rPr>
            </w:pPr>
            <w:r w:rsidRPr="00750539">
              <w:rPr>
                <w:rFonts w:cs="Arial"/>
                <w:color w:val="000000"/>
              </w:rPr>
              <w:t>14</w:t>
            </w:r>
          </w:p>
        </w:tc>
      </w:tr>
      <w:tr w:rsidR="00714E1D" w:rsidRPr="00750539" w14:paraId="34E41C71" w14:textId="77777777" w:rsidTr="00714E1D">
        <w:trPr>
          <w:trHeight w:val="300"/>
          <w:jc w:val="center"/>
        </w:trPr>
        <w:tc>
          <w:tcPr>
            <w:tcW w:w="2098" w:type="dxa"/>
            <w:noWrap/>
            <w:hideMark/>
          </w:tcPr>
          <w:p w14:paraId="4CDC7AD4" w14:textId="77777777" w:rsidR="00195B44" w:rsidRPr="00750539" w:rsidRDefault="00195B44" w:rsidP="00714E1D">
            <w:pPr>
              <w:jc w:val="center"/>
              <w:rPr>
                <w:rFonts w:cs="Arial"/>
                <w:color w:val="000000"/>
              </w:rPr>
            </w:pPr>
            <w:r w:rsidRPr="00750539">
              <w:rPr>
                <w:rFonts w:cs="Arial"/>
                <w:color w:val="000000"/>
              </w:rPr>
              <w:t>50</w:t>
            </w:r>
          </w:p>
        </w:tc>
        <w:tc>
          <w:tcPr>
            <w:tcW w:w="2098" w:type="dxa"/>
            <w:noWrap/>
            <w:hideMark/>
          </w:tcPr>
          <w:p w14:paraId="4160FCC5" w14:textId="77777777" w:rsidR="00195B44" w:rsidRPr="00750539" w:rsidRDefault="00195B44" w:rsidP="00714E1D">
            <w:pPr>
              <w:jc w:val="center"/>
              <w:rPr>
                <w:rFonts w:cs="Arial"/>
                <w:color w:val="000000"/>
              </w:rPr>
            </w:pPr>
            <w:r w:rsidRPr="00750539">
              <w:rPr>
                <w:rFonts w:cs="Arial"/>
                <w:color w:val="000000"/>
              </w:rPr>
              <w:t>5</w:t>
            </w:r>
          </w:p>
        </w:tc>
        <w:tc>
          <w:tcPr>
            <w:tcW w:w="2098" w:type="dxa"/>
            <w:noWrap/>
            <w:hideMark/>
          </w:tcPr>
          <w:p w14:paraId="40CDDEAB" w14:textId="77777777" w:rsidR="00195B44" w:rsidRPr="00750539" w:rsidRDefault="00195B44" w:rsidP="00714E1D">
            <w:pPr>
              <w:jc w:val="center"/>
              <w:rPr>
                <w:rFonts w:cs="Arial"/>
                <w:color w:val="000000"/>
              </w:rPr>
            </w:pPr>
            <w:r w:rsidRPr="00750539">
              <w:rPr>
                <w:rFonts w:cs="Arial"/>
                <w:color w:val="000000"/>
              </w:rPr>
              <w:t>9</w:t>
            </w:r>
          </w:p>
        </w:tc>
      </w:tr>
      <w:tr w:rsidR="00714E1D" w:rsidRPr="00750539" w14:paraId="69A6D630" w14:textId="77777777" w:rsidTr="00714E1D">
        <w:trPr>
          <w:trHeight w:val="300"/>
          <w:jc w:val="center"/>
        </w:trPr>
        <w:tc>
          <w:tcPr>
            <w:tcW w:w="2098" w:type="dxa"/>
            <w:noWrap/>
            <w:hideMark/>
          </w:tcPr>
          <w:p w14:paraId="2E23D81E" w14:textId="77777777" w:rsidR="00195B44" w:rsidRPr="00750539" w:rsidRDefault="00195B44" w:rsidP="00714E1D">
            <w:pPr>
              <w:jc w:val="center"/>
              <w:rPr>
                <w:rFonts w:cs="Arial"/>
                <w:color w:val="000000"/>
              </w:rPr>
            </w:pPr>
            <w:r w:rsidRPr="00750539">
              <w:rPr>
                <w:rFonts w:cs="Arial"/>
                <w:color w:val="000000"/>
              </w:rPr>
              <w:t>60</w:t>
            </w:r>
          </w:p>
        </w:tc>
        <w:tc>
          <w:tcPr>
            <w:tcW w:w="2098" w:type="dxa"/>
            <w:noWrap/>
            <w:hideMark/>
          </w:tcPr>
          <w:p w14:paraId="3026D22A" w14:textId="77777777" w:rsidR="00195B44" w:rsidRPr="00750539" w:rsidRDefault="00195B44" w:rsidP="00714E1D">
            <w:pPr>
              <w:jc w:val="center"/>
              <w:rPr>
                <w:rFonts w:cs="Arial"/>
                <w:color w:val="000000"/>
              </w:rPr>
            </w:pPr>
            <w:r w:rsidRPr="00750539">
              <w:rPr>
                <w:rFonts w:cs="Arial"/>
                <w:color w:val="000000"/>
              </w:rPr>
              <w:t>4</w:t>
            </w:r>
          </w:p>
        </w:tc>
        <w:tc>
          <w:tcPr>
            <w:tcW w:w="2098" w:type="dxa"/>
            <w:noWrap/>
            <w:hideMark/>
          </w:tcPr>
          <w:p w14:paraId="5C5951E0" w14:textId="77777777" w:rsidR="00195B44" w:rsidRPr="00750539" w:rsidRDefault="00195B44" w:rsidP="00714E1D">
            <w:pPr>
              <w:jc w:val="center"/>
              <w:rPr>
                <w:rFonts w:cs="Arial"/>
                <w:color w:val="000000"/>
              </w:rPr>
            </w:pPr>
            <w:r w:rsidRPr="00750539">
              <w:rPr>
                <w:rFonts w:cs="Arial"/>
                <w:color w:val="000000"/>
              </w:rPr>
              <w:t>6</w:t>
            </w:r>
          </w:p>
        </w:tc>
      </w:tr>
      <w:tr w:rsidR="00714E1D" w:rsidRPr="00750539" w14:paraId="19F23DA4" w14:textId="77777777" w:rsidTr="00714E1D">
        <w:trPr>
          <w:trHeight w:val="300"/>
          <w:jc w:val="center"/>
        </w:trPr>
        <w:tc>
          <w:tcPr>
            <w:tcW w:w="2098" w:type="dxa"/>
            <w:noWrap/>
            <w:hideMark/>
          </w:tcPr>
          <w:p w14:paraId="4073EB25" w14:textId="77777777" w:rsidR="00195B44" w:rsidRPr="00750539" w:rsidRDefault="00195B44" w:rsidP="00714E1D">
            <w:pPr>
              <w:jc w:val="center"/>
              <w:rPr>
                <w:rFonts w:cs="Arial"/>
                <w:color w:val="000000"/>
              </w:rPr>
            </w:pPr>
            <w:r w:rsidRPr="00750539">
              <w:rPr>
                <w:rFonts w:cs="Arial"/>
                <w:color w:val="000000"/>
              </w:rPr>
              <w:t>70</w:t>
            </w:r>
          </w:p>
        </w:tc>
        <w:tc>
          <w:tcPr>
            <w:tcW w:w="2098" w:type="dxa"/>
            <w:noWrap/>
            <w:hideMark/>
          </w:tcPr>
          <w:p w14:paraId="3A10C003" w14:textId="77777777" w:rsidR="00195B44" w:rsidRPr="00750539" w:rsidRDefault="00195B44" w:rsidP="00714E1D">
            <w:pPr>
              <w:jc w:val="center"/>
              <w:rPr>
                <w:rFonts w:cs="Arial"/>
                <w:color w:val="000000"/>
              </w:rPr>
            </w:pPr>
            <w:r w:rsidRPr="00750539">
              <w:rPr>
                <w:rFonts w:cs="Arial"/>
                <w:color w:val="000000"/>
              </w:rPr>
              <w:t>3</w:t>
            </w:r>
          </w:p>
        </w:tc>
        <w:tc>
          <w:tcPr>
            <w:tcW w:w="2098" w:type="dxa"/>
            <w:noWrap/>
            <w:hideMark/>
          </w:tcPr>
          <w:p w14:paraId="2FA2F733" w14:textId="77777777" w:rsidR="00195B44" w:rsidRPr="00750539" w:rsidRDefault="00195B44" w:rsidP="00714E1D">
            <w:pPr>
              <w:jc w:val="center"/>
              <w:rPr>
                <w:rFonts w:cs="Arial"/>
                <w:color w:val="000000"/>
              </w:rPr>
            </w:pPr>
            <w:r w:rsidRPr="00750539">
              <w:rPr>
                <w:rFonts w:cs="Arial"/>
                <w:color w:val="000000"/>
              </w:rPr>
              <w:t>4</w:t>
            </w:r>
          </w:p>
        </w:tc>
      </w:tr>
      <w:tr w:rsidR="00714E1D" w:rsidRPr="00750539" w14:paraId="68BFAA36" w14:textId="77777777" w:rsidTr="00714E1D">
        <w:trPr>
          <w:trHeight w:val="300"/>
          <w:jc w:val="center"/>
        </w:trPr>
        <w:tc>
          <w:tcPr>
            <w:tcW w:w="2098" w:type="dxa"/>
            <w:noWrap/>
            <w:hideMark/>
          </w:tcPr>
          <w:p w14:paraId="7D337572" w14:textId="77777777" w:rsidR="00195B44" w:rsidRPr="00750539" w:rsidRDefault="00195B44" w:rsidP="00714E1D">
            <w:pPr>
              <w:jc w:val="center"/>
              <w:rPr>
                <w:rFonts w:cs="Arial"/>
                <w:color w:val="000000"/>
              </w:rPr>
            </w:pPr>
            <w:r w:rsidRPr="00750539">
              <w:rPr>
                <w:rFonts w:cs="Arial"/>
                <w:color w:val="000000"/>
              </w:rPr>
              <w:t>80</w:t>
            </w:r>
          </w:p>
        </w:tc>
        <w:tc>
          <w:tcPr>
            <w:tcW w:w="2098" w:type="dxa"/>
            <w:noWrap/>
            <w:hideMark/>
          </w:tcPr>
          <w:p w14:paraId="3A2D9172" w14:textId="77777777" w:rsidR="00195B44" w:rsidRPr="00750539" w:rsidRDefault="00195B44" w:rsidP="00714E1D">
            <w:pPr>
              <w:jc w:val="center"/>
              <w:rPr>
                <w:rFonts w:cs="Arial"/>
                <w:color w:val="000000"/>
              </w:rPr>
            </w:pPr>
            <w:r w:rsidRPr="00750539">
              <w:rPr>
                <w:rFonts w:cs="Arial"/>
                <w:color w:val="000000"/>
              </w:rPr>
              <w:t>3</w:t>
            </w:r>
          </w:p>
        </w:tc>
        <w:tc>
          <w:tcPr>
            <w:tcW w:w="2098" w:type="dxa"/>
            <w:noWrap/>
            <w:hideMark/>
          </w:tcPr>
          <w:p w14:paraId="0131A626" w14:textId="77777777" w:rsidR="00195B44" w:rsidRPr="00750539" w:rsidRDefault="00195B44" w:rsidP="00714E1D">
            <w:pPr>
              <w:jc w:val="center"/>
              <w:rPr>
                <w:rFonts w:cs="Arial"/>
                <w:color w:val="000000"/>
              </w:rPr>
            </w:pPr>
            <w:r w:rsidRPr="00750539">
              <w:rPr>
                <w:rFonts w:cs="Arial"/>
                <w:color w:val="000000"/>
              </w:rPr>
              <w:t>4</w:t>
            </w:r>
          </w:p>
        </w:tc>
      </w:tr>
      <w:tr w:rsidR="00714E1D" w:rsidRPr="00750539" w14:paraId="5907221A" w14:textId="77777777" w:rsidTr="00714E1D">
        <w:trPr>
          <w:jc w:val="center"/>
        </w:trPr>
        <w:tc>
          <w:tcPr>
            <w:tcW w:w="2098" w:type="dxa"/>
          </w:tcPr>
          <w:p w14:paraId="1BF1D27B" w14:textId="77777777" w:rsidR="00195B44" w:rsidRPr="00750539" w:rsidRDefault="00195B44" w:rsidP="00714E1D">
            <w:pPr>
              <w:jc w:val="center"/>
              <w:rPr>
                <w:rFonts w:cs="Arial"/>
                <w:color w:val="000000"/>
              </w:rPr>
            </w:pPr>
            <w:r w:rsidRPr="00750539">
              <w:rPr>
                <w:rFonts w:cs="Arial"/>
                <w:color w:val="000000"/>
              </w:rPr>
              <w:t>90</w:t>
            </w:r>
          </w:p>
        </w:tc>
        <w:tc>
          <w:tcPr>
            <w:tcW w:w="2098" w:type="dxa"/>
          </w:tcPr>
          <w:p w14:paraId="2724771A" w14:textId="77777777" w:rsidR="00195B44" w:rsidRPr="00750539" w:rsidRDefault="00195B44" w:rsidP="00714E1D">
            <w:pPr>
              <w:jc w:val="center"/>
              <w:rPr>
                <w:rFonts w:cs="Arial"/>
                <w:color w:val="000000"/>
              </w:rPr>
            </w:pPr>
            <w:r w:rsidRPr="00750539">
              <w:rPr>
                <w:rFonts w:cs="Arial"/>
                <w:color w:val="000000"/>
              </w:rPr>
              <w:t>3</w:t>
            </w:r>
          </w:p>
        </w:tc>
        <w:tc>
          <w:tcPr>
            <w:tcW w:w="2098" w:type="dxa"/>
          </w:tcPr>
          <w:p w14:paraId="3CF9DFAF" w14:textId="77777777" w:rsidR="00195B44" w:rsidRPr="00750539" w:rsidRDefault="00195B44" w:rsidP="00714E1D">
            <w:pPr>
              <w:jc w:val="center"/>
              <w:rPr>
                <w:rFonts w:cs="Arial"/>
                <w:color w:val="000000"/>
              </w:rPr>
            </w:pPr>
            <w:r w:rsidRPr="00750539">
              <w:rPr>
                <w:rFonts w:cs="Arial"/>
                <w:color w:val="000000"/>
              </w:rPr>
              <w:t>3</w:t>
            </w:r>
          </w:p>
        </w:tc>
      </w:tr>
      <w:tr w:rsidR="00714E1D" w:rsidRPr="00750539" w14:paraId="256595E1" w14:textId="77777777" w:rsidTr="00714E1D">
        <w:trPr>
          <w:jc w:val="center"/>
        </w:trPr>
        <w:tc>
          <w:tcPr>
            <w:tcW w:w="2098" w:type="dxa"/>
          </w:tcPr>
          <w:p w14:paraId="01B41E02" w14:textId="77777777" w:rsidR="00195B44" w:rsidRPr="00750539" w:rsidRDefault="00195B44" w:rsidP="00714E1D">
            <w:pPr>
              <w:jc w:val="center"/>
              <w:rPr>
                <w:rFonts w:cs="Arial"/>
                <w:color w:val="000000"/>
              </w:rPr>
            </w:pPr>
            <w:r w:rsidRPr="00750539">
              <w:rPr>
                <w:rFonts w:cs="Arial"/>
                <w:color w:val="000000"/>
              </w:rPr>
              <w:t>100</w:t>
            </w:r>
          </w:p>
        </w:tc>
        <w:tc>
          <w:tcPr>
            <w:tcW w:w="2098" w:type="dxa"/>
          </w:tcPr>
          <w:p w14:paraId="75EFEF0A" w14:textId="77777777" w:rsidR="00195B44" w:rsidRPr="00750539" w:rsidRDefault="00195B44" w:rsidP="00714E1D">
            <w:pPr>
              <w:jc w:val="center"/>
              <w:rPr>
                <w:rFonts w:cs="Arial"/>
                <w:color w:val="000000"/>
              </w:rPr>
            </w:pPr>
            <w:r w:rsidRPr="00750539">
              <w:rPr>
                <w:rFonts w:cs="Arial"/>
                <w:color w:val="000000"/>
              </w:rPr>
              <w:t>3</w:t>
            </w:r>
          </w:p>
        </w:tc>
        <w:tc>
          <w:tcPr>
            <w:tcW w:w="2098" w:type="dxa"/>
          </w:tcPr>
          <w:p w14:paraId="10B25B4F" w14:textId="77777777" w:rsidR="00195B44" w:rsidRPr="00750539" w:rsidRDefault="00195B44" w:rsidP="00714E1D">
            <w:pPr>
              <w:jc w:val="center"/>
              <w:rPr>
                <w:rFonts w:cs="Arial"/>
                <w:color w:val="000000"/>
              </w:rPr>
            </w:pPr>
            <w:r w:rsidRPr="00750539">
              <w:rPr>
                <w:rFonts w:cs="Arial"/>
                <w:color w:val="000000"/>
              </w:rPr>
              <w:t>3</w:t>
            </w:r>
          </w:p>
        </w:tc>
      </w:tr>
      <w:tr w:rsidR="00714E1D" w:rsidRPr="00750539" w14:paraId="59627333" w14:textId="77777777" w:rsidTr="00714E1D">
        <w:trPr>
          <w:jc w:val="center"/>
        </w:trPr>
        <w:tc>
          <w:tcPr>
            <w:tcW w:w="2098" w:type="dxa"/>
          </w:tcPr>
          <w:p w14:paraId="4533AAB6" w14:textId="77777777" w:rsidR="00195B44" w:rsidRPr="00750539" w:rsidRDefault="00195B44" w:rsidP="00714E1D">
            <w:pPr>
              <w:jc w:val="center"/>
              <w:rPr>
                <w:rFonts w:cs="Arial"/>
                <w:color w:val="000000"/>
              </w:rPr>
            </w:pPr>
            <w:r w:rsidRPr="00750539">
              <w:rPr>
                <w:rFonts w:cs="Arial"/>
                <w:color w:val="000000"/>
              </w:rPr>
              <w:t>110</w:t>
            </w:r>
          </w:p>
        </w:tc>
        <w:tc>
          <w:tcPr>
            <w:tcW w:w="2098" w:type="dxa"/>
          </w:tcPr>
          <w:p w14:paraId="6A28D704" w14:textId="77777777" w:rsidR="00195B44" w:rsidRPr="00750539" w:rsidRDefault="00195B44" w:rsidP="00714E1D">
            <w:pPr>
              <w:jc w:val="center"/>
              <w:rPr>
                <w:rFonts w:cs="Arial"/>
                <w:color w:val="000000"/>
              </w:rPr>
            </w:pPr>
            <w:r w:rsidRPr="00750539">
              <w:rPr>
                <w:rFonts w:cs="Arial"/>
                <w:color w:val="000000"/>
              </w:rPr>
              <w:t>3</w:t>
            </w:r>
          </w:p>
        </w:tc>
        <w:tc>
          <w:tcPr>
            <w:tcW w:w="2098" w:type="dxa"/>
          </w:tcPr>
          <w:p w14:paraId="3BCD988F" w14:textId="77777777" w:rsidR="00195B44" w:rsidRPr="00750539" w:rsidRDefault="00195B44" w:rsidP="00714E1D">
            <w:pPr>
              <w:jc w:val="center"/>
              <w:rPr>
                <w:rFonts w:cs="Arial"/>
                <w:color w:val="000000"/>
              </w:rPr>
            </w:pPr>
            <w:r w:rsidRPr="00750539">
              <w:rPr>
                <w:rFonts w:cs="Arial"/>
                <w:color w:val="000000"/>
              </w:rPr>
              <w:t>3</w:t>
            </w:r>
          </w:p>
        </w:tc>
      </w:tr>
      <w:tr w:rsidR="00714E1D" w:rsidRPr="00750539" w14:paraId="2FDB929F" w14:textId="77777777" w:rsidTr="00714E1D">
        <w:trPr>
          <w:jc w:val="center"/>
        </w:trPr>
        <w:tc>
          <w:tcPr>
            <w:tcW w:w="2098" w:type="dxa"/>
          </w:tcPr>
          <w:p w14:paraId="30EA4FC8" w14:textId="77777777" w:rsidR="00195B44" w:rsidRPr="00750539" w:rsidRDefault="00195B44" w:rsidP="00714E1D">
            <w:pPr>
              <w:jc w:val="center"/>
              <w:rPr>
                <w:rFonts w:cs="Arial"/>
                <w:color w:val="000000"/>
              </w:rPr>
            </w:pPr>
            <w:r w:rsidRPr="00750539">
              <w:rPr>
                <w:rFonts w:cs="Arial"/>
                <w:color w:val="000000"/>
              </w:rPr>
              <w:t>120</w:t>
            </w:r>
          </w:p>
        </w:tc>
        <w:tc>
          <w:tcPr>
            <w:tcW w:w="2098" w:type="dxa"/>
          </w:tcPr>
          <w:p w14:paraId="280386D9" w14:textId="77777777" w:rsidR="00195B44" w:rsidRPr="00750539" w:rsidRDefault="00195B44" w:rsidP="00714E1D">
            <w:pPr>
              <w:jc w:val="center"/>
              <w:rPr>
                <w:rFonts w:cs="Arial"/>
                <w:color w:val="000000"/>
              </w:rPr>
            </w:pPr>
            <w:r w:rsidRPr="00750539">
              <w:rPr>
                <w:rFonts w:cs="Arial"/>
                <w:color w:val="000000"/>
              </w:rPr>
              <w:t>3</w:t>
            </w:r>
          </w:p>
        </w:tc>
        <w:tc>
          <w:tcPr>
            <w:tcW w:w="2098" w:type="dxa"/>
          </w:tcPr>
          <w:p w14:paraId="2A58E87B" w14:textId="77777777" w:rsidR="00195B44" w:rsidRPr="00750539" w:rsidRDefault="00195B44" w:rsidP="00714E1D">
            <w:pPr>
              <w:jc w:val="center"/>
              <w:rPr>
                <w:rFonts w:cs="Arial"/>
                <w:color w:val="000000"/>
              </w:rPr>
            </w:pPr>
            <w:r w:rsidRPr="00750539">
              <w:rPr>
                <w:rFonts w:cs="Arial"/>
                <w:color w:val="000000"/>
              </w:rPr>
              <w:t>3</w:t>
            </w:r>
          </w:p>
        </w:tc>
      </w:tr>
    </w:tbl>
    <w:p w14:paraId="1594B2BC" w14:textId="77777777" w:rsidR="00195B44" w:rsidRPr="00F31177" w:rsidRDefault="00195B44" w:rsidP="00F31177">
      <w:pPr>
        <w:pStyle w:val="Titre4"/>
      </w:pPr>
      <w:r w:rsidRPr="00F31177">
        <w:t>Partie 1</w:t>
      </w:r>
    </w:p>
    <w:p w14:paraId="04998907" w14:textId="77777777" w:rsidR="00195B44" w:rsidRPr="00750539" w:rsidRDefault="00195B44" w:rsidP="00195B44">
      <w:pPr>
        <w:rPr>
          <w:rFonts w:cs="Arial"/>
        </w:rPr>
      </w:pPr>
      <w:r w:rsidRPr="00750539">
        <w:rPr>
          <w:rFonts w:cs="Arial"/>
        </w:rPr>
        <w:t>D’après les résultats du test, la cellule de refroidissement permet-elle de respecter la réglementation en vigueur concernant le refroidissement rapide ?</w:t>
      </w:r>
    </w:p>
    <w:p w14:paraId="112A83E6" w14:textId="77777777" w:rsidR="00195B44" w:rsidRDefault="00195B44" w:rsidP="00195B44">
      <w:pPr>
        <w:rPr>
          <w:rFonts w:cs="Arial"/>
        </w:rPr>
      </w:pPr>
    </w:p>
    <w:p w14:paraId="2712C46E" w14:textId="61FD25D1" w:rsidR="00195B44" w:rsidRPr="00750539" w:rsidRDefault="00195B44" w:rsidP="00F31177">
      <w:pPr>
        <w:pStyle w:val="Titre4"/>
      </w:pPr>
      <w:r w:rsidRPr="00356579">
        <w:lastRenderedPageBreak/>
        <w:t>Partie 2</w:t>
      </w:r>
      <w:r w:rsidR="00724B77">
        <w:t xml:space="preserve"> : </w:t>
      </w:r>
      <w:r w:rsidRPr="00714E1D">
        <w:t>Modélisation du refroidissement</w:t>
      </w:r>
    </w:p>
    <w:p w14:paraId="16067A71" w14:textId="47A0AAC7" w:rsidR="00195B44" w:rsidRPr="00750539" w:rsidRDefault="00195B44" w:rsidP="004D31C5">
      <w:pPr>
        <w:pStyle w:val="Paragraphedeliste"/>
        <w:numPr>
          <w:ilvl w:val="0"/>
          <w:numId w:val="57"/>
        </w:numPr>
        <w:jc w:val="both"/>
        <w:rPr>
          <w:rFonts w:ascii="Arial" w:hAnsi="Arial" w:cs="Arial"/>
          <w:sz w:val="20"/>
          <w:szCs w:val="20"/>
        </w:rPr>
      </w:pPr>
      <w:r w:rsidRPr="00750539">
        <w:rPr>
          <w:rFonts w:ascii="Arial" w:hAnsi="Arial" w:cs="Arial"/>
          <w:sz w:val="20"/>
          <w:szCs w:val="20"/>
        </w:rPr>
        <w:t xml:space="preserve">À l’aide d’un logiciel adapté, réaliser les nuages de points représentant la température à la surface et la température au cœur </w:t>
      </w:r>
      <w:proofErr w:type="gramStart"/>
      <w:r w:rsidRPr="00750539">
        <w:rPr>
          <w:rFonts w:ascii="Arial" w:hAnsi="Arial" w:cs="Arial"/>
          <w:sz w:val="20"/>
          <w:szCs w:val="20"/>
        </w:rPr>
        <w:t>du rôti</w:t>
      </w:r>
      <w:r w:rsidR="003750AD">
        <w:rPr>
          <w:rFonts w:ascii="Arial" w:hAnsi="Arial" w:cs="Arial"/>
          <w:sz w:val="20"/>
          <w:szCs w:val="20"/>
        </w:rPr>
        <w:t>,</w:t>
      </w:r>
      <w:r w:rsidRPr="00750539">
        <w:rPr>
          <w:rFonts w:ascii="Arial" w:hAnsi="Arial" w:cs="Arial"/>
          <w:sz w:val="20"/>
          <w:szCs w:val="20"/>
        </w:rPr>
        <w:t xml:space="preserve"> </w:t>
      </w:r>
      <w:r>
        <w:rPr>
          <w:rFonts w:ascii="Arial" w:hAnsi="Arial" w:cs="Arial"/>
          <w:sz w:val="20"/>
          <w:szCs w:val="20"/>
        </w:rPr>
        <w:t>mesurées</w:t>
      </w:r>
      <w:proofErr w:type="gramEnd"/>
      <w:r>
        <w:rPr>
          <w:rFonts w:ascii="Arial" w:hAnsi="Arial" w:cs="Arial"/>
          <w:sz w:val="20"/>
          <w:szCs w:val="20"/>
        </w:rPr>
        <w:t xml:space="preserve"> </w:t>
      </w:r>
      <w:r w:rsidRPr="00750539">
        <w:rPr>
          <w:rFonts w:ascii="Arial" w:hAnsi="Arial" w:cs="Arial"/>
          <w:sz w:val="20"/>
          <w:szCs w:val="20"/>
        </w:rPr>
        <w:t>en degré Celsius</w:t>
      </w:r>
      <w:r w:rsidR="00724B77">
        <w:rPr>
          <w:rFonts w:ascii="Arial" w:hAnsi="Arial" w:cs="Arial"/>
          <w:sz w:val="20"/>
          <w:szCs w:val="20"/>
        </w:rPr>
        <w:t>,</w:t>
      </w:r>
      <w:r w:rsidRPr="00750539">
        <w:rPr>
          <w:rFonts w:ascii="Arial" w:hAnsi="Arial" w:cs="Arial"/>
          <w:sz w:val="20"/>
          <w:szCs w:val="20"/>
        </w:rPr>
        <w:t xml:space="preserve"> en fonction du temps de refroidissement </w:t>
      </w:r>
      <w:r>
        <w:rPr>
          <w:rFonts w:ascii="Arial" w:hAnsi="Arial" w:cs="Arial"/>
          <w:sz w:val="20"/>
          <w:szCs w:val="20"/>
        </w:rPr>
        <w:t xml:space="preserve">mesuré </w:t>
      </w:r>
      <w:r w:rsidRPr="00750539">
        <w:rPr>
          <w:rFonts w:ascii="Arial" w:hAnsi="Arial" w:cs="Arial"/>
          <w:sz w:val="20"/>
          <w:szCs w:val="20"/>
        </w:rPr>
        <w:t>en minute.</w:t>
      </w:r>
    </w:p>
    <w:p w14:paraId="119409A9" w14:textId="6B8478CA" w:rsidR="00195B44" w:rsidRPr="00897432" w:rsidRDefault="004F43BB" w:rsidP="004D31C5">
      <w:pPr>
        <w:pStyle w:val="Paragraphedeliste"/>
        <w:numPr>
          <w:ilvl w:val="0"/>
          <w:numId w:val="57"/>
        </w:numPr>
        <w:jc w:val="both"/>
        <w:rPr>
          <w:rFonts w:ascii="Arial" w:hAnsi="Arial" w:cs="Arial"/>
          <w:sz w:val="20"/>
          <w:szCs w:val="20"/>
        </w:rPr>
      </w:pPr>
      <w:r>
        <w:rPr>
          <w:rFonts w:ascii="Arial" w:hAnsi="Arial" w:cs="Arial"/>
          <w:sz w:val="20"/>
          <w:szCs w:val="20"/>
        </w:rPr>
        <w:t>D</w:t>
      </w:r>
      <w:r w:rsidR="00195B44" w:rsidRPr="00750539">
        <w:rPr>
          <w:rFonts w:ascii="Arial" w:hAnsi="Arial" w:cs="Arial"/>
          <w:sz w:val="20"/>
          <w:szCs w:val="20"/>
        </w:rPr>
        <w:t xml:space="preserve">éterminer pour chacun des nuages de points une courbe modélisant au mieux la température </w:t>
      </w:r>
      <w:r w:rsidR="00195B44" w:rsidRPr="00897432">
        <w:rPr>
          <w:rFonts w:ascii="Arial" w:hAnsi="Arial" w:cs="Arial"/>
          <w:sz w:val="20"/>
          <w:szCs w:val="20"/>
        </w:rPr>
        <w:t>en foncti</w:t>
      </w:r>
      <w:r w:rsidR="00F31D1F">
        <w:rPr>
          <w:rFonts w:ascii="Arial" w:hAnsi="Arial" w:cs="Arial"/>
          <w:sz w:val="20"/>
          <w:szCs w:val="20"/>
        </w:rPr>
        <w:t xml:space="preserve">on du temps sur </w:t>
      </w:r>
      <w:proofErr w:type="gramStart"/>
      <w:r w:rsidR="00F31D1F">
        <w:rPr>
          <w:rFonts w:ascii="Arial" w:hAnsi="Arial" w:cs="Arial"/>
          <w:sz w:val="20"/>
          <w:szCs w:val="20"/>
        </w:rPr>
        <w:t xml:space="preserve">l’intervalle </w:t>
      </w:r>
      <w:proofErr w:type="gramEnd"/>
      <m:oMath>
        <m:r>
          <w:rPr>
            <w:rFonts w:ascii="Cambria Math" w:hAnsi="Cambria Math" w:cs="Arial"/>
            <w:sz w:val="20"/>
            <w:szCs w:val="20"/>
          </w:rPr>
          <m:t>[0;90]</m:t>
        </m:r>
      </m:oMath>
      <w:r w:rsidR="00195B44" w:rsidRPr="00897432">
        <w:rPr>
          <w:rFonts w:ascii="Arial" w:hAnsi="Arial" w:cs="Arial"/>
          <w:sz w:val="20"/>
          <w:szCs w:val="20"/>
        </w:rPr>
        <w:t xml:space="preserve">. </w:t>
      </w:r>
    </w:p>
    <w:p w14:paraId="77434C3E" w14:textId="77777777" w:rsidR="00195B44" w:rsidRPr="00897432" w:rsidRDefault="00195B44" w:rsidP="004D31C5">
      <w:pPr>
        <w:pStyle w:val="Paragraphedeliste"/>
        <w:numPr>
          <w:ilvl w:val="0"/>
          <w:numId w:val="57"/>
        </w:numPr>
        <w:jc w:val="both"/>
        <w:rPr>
          <w:rFonts w:ascii="Arial" w:hAnsi="Arial" w:cs="Arial"/>
          <w:sz w:val="20"/>
          <w:szCs w:val="20"/>
        </w:rPr>
      </w:pPr>
      <w:r w:rsidRPr="00897432">
        <w:rPr>
          <w:rFonts w:ascii="Arial" w:hAnsi="Arial" w:cs="Arial"/>
          <w:sz w:val="20"/>
          <w:szCs w:val="20"/>
        </w:rPr>
        <w:t xml:space="preserve">En utilisant </w:t>
      </w:r>
      <w:r>
        <w:rPr>
          <w:rFonts w:ascii="Arial" w:hAnsi="Arial" w:cs="Arial"/>
          <w:sz w:val="20"/>
          <w:szCs w:val="20"/>
        </w:rPr>
        <w:t>la modélisation</w:t>
      </w:r>
      <w:r w:rsidR="00107BF8">
        <w:rPr>
          <w:rFonts w:ascii="Arial" w:hAnsi="Arial" w:cs="Arial"/>
          <w:sz w:val="20"/>
          <w:szCs w:val="20"/>
        </w:rPr>
        <w:t xml:space="preserve"> </w:t>
      </w:r>
      <w:r>
        <w:rPr>
          <w:rFonts w:ascii="Arial" w:hAnsi="Arial" w:cs="Arial"/>
          <w:sz w:val="20"/>
          <w:szCs w:val="20"/>
        </w:rPr>
        <w:t>précédente</w:t>
      </w:r>
      <w:r w:rsidR="00107BF8">
        <w:rPr>
          <w:rFonts w:ascii="Arial" w:hAnsi="Arial" w:cs="Arial"/>
          <w:sz w:val="20"/>
          <w:szCs w:val="20"/>
        </w:rPr>
        <w:t>,</w:t>
      </w:r>
      <w:r>
        <w:rPr>
          <w:rFonts w:ascii="Arial" w:hAnsi="Arial" w:cs="Arial"/>
          <w:sz w:val="20"/>
          <w:szCs w:val="20"/>
        </w:rPr>
        <w:t xml:space="preserve"> estimer</w:t>
      </w:r>
      <w:r w:rsidRPr="00897432">
        <w:rPr>
          <w:rFonts w:ascii="Arial" w:hAnsi="Arial" w:cs="Arial"/>
          <w:sz w:val="20"/>
          <w:szCs w:val="20"/>
        </w:rPr>
        <w:t xml:space="preserve"> la température à la surface et la température au cœur du rôti en degré Celsius à 45 min, puis le temps à partir duquel la température </w:t>
      </w:r>
      <w:r>
        <w:rPr>
          <w:rFonts w:ascii="Arial" w:hAnsi="Arial" w:cs="Arial"/>
          <w:sz w:val="20"/>
          <w:szCs w:val="20"/>
        </w:rPr>
        <w:t xml:space="preserve">au cœur du rôti </w:t>
      </w:r>
      <w:r w:rsidRPr="00897432">
        <w:rPr>
          <w:rFonts w:ascii="Arial" w:hAnsi="Arial" w:cs="Arial"/>
          <w:sz w:val="20"/>
          <w:szCs w:val="20"/>
        </w:rPr>
        <w:t>est inférieure à 10°C.</w:t>
      </w:r>
    </w:p>
    <w:p w14:paraId="6BD0DB09" w14:textId="77777777" w:rsidR="00195B44" w:rsidRPr="00356579" w:rsidRDefault="00195B44" w:rsidP="00F31177">
      <w:pPr>
        <w:pStyle w:val="Titre4"/>
      </w:pPr>
      <w:r w:rsidRPr="00356579">
        <w:t xml:space="preserve">Partie 3 </w:t>
      </w:r>
    </w:p>
    <w:p w14:paraId="466FD37E" w14:textId="77777777" w:rsidR="00195B44" w:rsidRPr="00F31D1F" w:rsidRDefault="00195B44" w:rsidP="00F31177">
      <w:r w:rsidRPr="00750539">
        <w:t xml:space="preserve">On choisit désormais de modéliser l’évolution des températures à la surface et au cœur du rôti par des fonctions polynomiales de degré trois. On note </w:t>
      </w:r>
      <m:oMath>
        <m:r>
          <w:rPr>
            <w:rFonts w:ascii="Cambria Math" w:hAnsi="Cambria Math"/>
          </w:rPr>
          <m:t>f(x)</m:t>
        </m:r>
      </m:oMath>
      <w:r w:rsidRPr="00750539">
        <w:t xml:space="preserve"> la température à la surface en </w:t>
      </w:r>
      <w:r w:rsidR="00842258">
        <w:t>degré Celsius</w:t>
      </w:r>
      <w:r w:rsidRPr="00750539">
        <w:t xml:space="preserve">, et </w:t>
      </w:r>
      <m:oMath>
        <m:r>
          <w:rPr>
            <w:rFonts w:ascii="Cambria Math" w:hAnsi="Cambria Math"/>
          </w:rPr>
          <m:t>g(x)</m:t>
        </m:r>
      </m:oMath>
      <w:r w:rsidRPr="00750539">
        <w:t xml:space="preserve"> la température à cœur en </w:t>
      </w:r>
      <w:r w:rsidR="00842258">
        <w:t>degré Celsius</w:t>
      </w:r>
      <w:r w:rsidRPr="00750539">
        <w:t xml:space="preserve">, </w:t>
      </w:r>
      <m:oMath>
        <m:r>
          <w:rPr>
            <w:rFonts w:ascii="Cambria Math" w:hAnsi="Cambria Math"/>
          </w:rPr>
          <m:t>x</m:t>
        </m:r>
      </m:oMath>
      <w:r w:rsidRPr="00750539">
        <w:t xml:space="preserve"> représentant le temps écoulé en minutes depuis le début du refroidissement. Les expressions </w:t>
      </w:r>
      <w:r w:rsidRPr="002C4D86">
        <w:t xml:space="preserve">des fonctions </w:t>
      </w:r>
      <m:oMath>
        <m:r>
          <w:rPr>
            <w:rFonts w:ascii="Cambria Math" w:hAnsi="Cambria Math"/>
          </w:rPr>
          <m:t>f</m:t>
        </m:r>
      </m:oMath>
      <w:r w:rsidRPr="002C4D86">
        <w:t xml:space="preserve"> et </w:t>
      </w:r>
      <m:oMath>
        <m:r>
          <w:rPr>
            <w:rFonts w:ascii="Cambria Math" w:hAnsi="Cambria Math"/>
          </w:rPr>
          <m:t>g</m:t>
        </m:r>
      </m:oMath>
      <w:r w:rsidRPr="002C4D86">
        <w:t xml:space="preserve"> sont celles obtenues à l’aide du logiciel</w:t>
      </w:r>
      <w:r w:rsidR="00111BDF">
        <w:t xml:space="preserve"> dans la partie 2</w:t>
      </w:r>
      <w:r w:rsidRPr="002C4D86">
        <w:t xml:space="preserve">. On s’intéresse maintenant à la variation de la </w:t>
      </w:r>
      <w:r w:rsidRPr="00F31D1F">
        <w:t>température à la surface et au cœur du rôti en fonction du temps entre 0 et 90 minutes.</w:t>
      </w:r>
    </w:p>
    <w:p w14:paraId="7499775C" w14:textId="77777777" w:rsidR="00195B44" w:rsidRPr="00F31D1F" w:rsidRDefault="00195B44" w:rsidP="004D31C5">
      <w:pPr>
        <w:pStyle w:val="Paragraphedeliste"/>
        <w:numPr>
          <w:ilvl w:val="0"/>
          <w:numId w:val="58"/>
        </w:numPr>
        <w:rPr>
          <w:rFonts w:ascii="Arial" w:hAnsi="Arial" w:cs="Arial"/>
          <w:sz w:val="20"/>
          <w:szCs w:val="20"/>
        </w:rPr>
      </w:pPr>
      <w:r w:rsidRPr="00F31D1F">
        <w:rPr>
          <w:rFonts w:ascii="Arial" w:hAnsi="Arial" w:cs="Arial"/>
          <w:sz w:val="20"/>
          <w:szCs w:val="20"/>
        </w:rPr>
        <w:t>Notion de variation moyenne de température :</w:t>
      </w:r>
    </w:p>
    <w:p w14:paraId="3E84FF14" w14:textId="77777777" w:rsidR="00195B44" w:rsidRPr="00F31D1F" w:rsidRDefault="00195B44" w:rsidP="004D31C5">
      <w:pPr>
        <w:pStyle w:val="Paragraphedeliste"/>
        <w:numPr>
          <w:ilvl w:val="1"/>
          <w:numId w:val="58"/>
        </w:numPr>
        <w:jc w:val="both"/>
        <w:rPr>
          <w:rFonts w:ascii="Arial" w:hAnsi="Arial" w:cs="Arial"/>
          <w:sz w:val="20"/>
          <w:szCs w:val="20"/>
        </w:rPr>
      </w:pPr>
      <w:r w:rsidRPr="00F31D1F">
        <w:rPr>
          <w:rFonts w:ascii="Arial" w:hAnsi="Arial" w:cs="Arial"/>
          <w:sz w:val="20"/>
          <w:szCs w:val="20"/>
        </w:rPr>
        <w:t>Calculer la différence de température à la surface du rôti entre les temps 0 et 4 minutes.</w:t>
      </w:r>
    </w:p>
    <w:p w14:paraId="0F3A8972" w14:textId="77777777" w:rsidR="00195B44" w:rsidRPr="00F31D1F" w:rsidRDefault="00195B44" w:rsidP="004D31C5">
      <w:pPr>
        <w:pStyle w:val="Paragraphedeliste"/>
        <w:numPr>
          <w:ilvl w:val="1"/>
          <w:numId w:val="58"/>
        </w:numPr>
        <w:jc w:val="both"/>
        <w:rPr>
          <w:rFonts w:ascii="Arial" w:hAnsi="Arial" w:cs="Arial"/>
          <w:sz w:val="20"/>
          <w:szCs w:val="20"/>
        </w:rPr>
      </w:pPr>
      <w:r w:rsidRPr="00F31D1F">
        <w:rPr>
          <w:rFonts w:ascii="Arial" w:hAnsi="Arial" w:cs="Arial"/>
          <w:sz w:val="20"/>
          <w:szCs w:val="20"/>
        </w:rPr>
        <w:t>En déduire la variation moyenne de température en °C par minute de la surface du rôti sur l’intervalle de temps [0;4].</w:t>
      </w:r>
    </w:p>
    <w:p w14:paraId="53B79276" w14:textId="77777777" w:rsidR="00195B44" w:rsidRPr="004273EC" w:rsidRDefault="00195B44" w:rsidP="00F31177">
      <w:r w:rsidRPr="00F31D1F">
        <w:t xml:space="preserve">Au </w:t>
      </w:r>
      <w:proofErr w:type="gramStart"/>
      <w:r w:rsidRPr="00F31D1F">
        <w:t xml:space="preserve">temps </w:t>
      </w:r>
      <w:proofErr w:type="gramEnd"/>
      <m:oMath>
        <m:r>
          <w:rPr>
            <w:rFonts w:ascii="Cambria Math" w:hAnsi="Cambria Math"/>
          </w:rPr>
          <m:t>n</m:t>
        </m:r>
      </m:oMath>
      <w:r w:rsidR="00C339F6">
        <w:t xml:space="preserve">, </w:t>
      </w:r>
      <w:r w:rsidRPr="00F31D1F">
        <w:t xml:space="preserve">centre de l’intervalle </w:t>
      </w:r>
      <m:oMath>
        <m:r>
          <w:rPr>
            <w:rFonts w:ascii="Cambria Math" w:hAnsi="Cambria Math"/>
          </w:rPr>
          <m:t>[n-1;n+1]</m:t>
        </m:r>
      </m:oMath>
      <w:r w:rsidRPr="00F31D1F">
        <w:t>, on associe la</w:t>
      </w:r>
      <w:r w:rsidR="00FB742E">
        <w:t xml:space="preserve"> valeur </w:t>
      </w:r>
      <m:oMath>
        <m:r>
          <w:rPr>
            <w:rFonts w:ascii="Cambria Math" w:hAnsi="Cambria Math"/>
          </w:rPr>
          <m:t>v(n)</m:t>
        </m:r>
      </m:oMath>
      <w:r w:rsidR="00FB742E">
        <w:t xml:space="preserve"> correspondant à la</w:t>
      </w:r>
      <w:r w:rsidRPr="00F31D1F">
        <w:t xml:space="preserve"> variation moyenne de la température</w:t>
      </w:r>
      <w:r w:rsidR="00FB742E">
        <w:t xml:space="preserve"> en degrés Celsius</w:t>
      </w:r>
      <w:r w:rsidR="00111BDF">
        <w:t xml:space="preserve"> par minute</w:t>
      </w:r>
      <w:r w:rsidRPr="00F31D1F">
        <w:t xml:space="preserve"> à la surface du rôti sur</w:t>
      </w:r>
      <w:r w:rsidRPr="00E86724">
        <w:t xml:space="preserve"> </w:t>
      </w:r>
      <w:r w:rsidRPr="004273EC">
        <w:t xml:space="preserve">l’intervalle </w:t>
      </w:r>
      <m:oMath>
        <m:r>
          <w:rPr>
            <w:rFonts w:ascii="Cambria Math" w:hAnsi="Cambria Math"/>
          </w:rPr>
          <m:t>[n-1;n+1]</m:t>
        </m:r>
      </m:oMath>
      <w:r w:rsidRPr="004273EC">
        <w:t xml:space="preserve">. Par exemple, </w:t>
      </w:r>
      <m:oMath>
        <m:r>
          <w:rPr>
            <w:rFonts w:ascii="Cambria Math" w:hAnsi="Cambria Math"/>
          </w:rPr>
          <m:t>v</m:t>
        </m:r>
        <m:d>
          <m:dPr>
            <m:ctrlPr>
              <w:rPr>
                <w:rFonts w:ascii="Cambria Math" w:hAnsi="Cambria Math"/>
                <w:i/>
              </w:rPr>
            </m:ctrlPr>
          </m:dPr>
          <m:e>
            <m:r>
              <w:rPr>
                <w:rFonts w:ascii="Cambria Math" w:hAnsi="Cambria Math"/>
              </w:rPr>
              <m:t>1</m:t>
            </m:r>
          </m:e>
        </m:d>
        <m:r>
          <w:rPr>
            <w:rFonts w:ascii="Cambria Math" w:hAnsi="Cambria Math"/>
          </w:rPr>
          <m:t>=</m:t>
        </m:r>
        <m:f>
          <m:fPr>
            <m:ctrlPr>
              <w:rPr>
                <w:rFonts w:ascii="Cambria Math" w:hAnsi="Cambria Math"/>
                <w:i/>
              </w:rPr>
            </m:ctrlPr>
          </m:fPr>
          <m:num>
            <m:r>
              <w:rPr>
                <w:rFonts w:ascii="Cambria Math" w:hAnsi="Cambria Math"/>
              </w:rPr>
              <m:t>f</m:t>
            </m:r>
            <m:d>
              <m:dPr>
                <m:ctrlPr>
                  <w:rPr>
                    <w:rFonts w:ascii="Cambria Math" w:hAnsi="Cambria Math"/>
                    <w:i/>
                  </w:rPr>
                </m:ctrlPr>
              </m:dPr>
              <m:e>
                <m:r>
                  <w:rPr>
                    <w:rFonts w:ascii="Cambria Math" w:hAnsi="Cambria Math"/>
                  </w:rPr>
                  <m:t>2</m:t>
                </m:r>
              </m:e>
            </m:d>
            <m:r>
              <w:rPr>
                <w:rFonts w:ascii="Cambria Math" w:hAnsi="Cambria Math"/>
              </w:rPr>
              <m:t>-f(0)</m:t>
            </m:r>
          </m:num>
          <m:den>
            <m:r>
              <w:rPr>
                <w:rFonts w:ascii="Cambria Math" w:hAnsi="Cambria Math"/>
              </w:rPr>
              <m:t>2</m:t>
            </m:r>
          </m:den>
        </m:f>
      </m:oMath>
      <w:r w:rsidR="00FB742E">
        <w:t xml:space="preserve">  est </w:t>
      </w:r>
      <w:r w:rsidRPr="004273EC">
        <w:t xml:space="preserve">la variation moyenne de température en °C par minute de la surface du rôti sur l’intervalle de </w:t>
      </w:r>
      <w:proofErr w:type="gramStart"/>
      <w:r w:rsidRPr="004273EC">
        <w:t xml:space="preserve">temps </w:t>
      </w:r>
      <w:proofErr w:type="gramEnd"/>
      <m:oMath>
        <m:r>
          <w:rPr>
            <w:rFonts w:ascii="Cambria Math" w:hAnsi="Cambria Math"/>
          </w:rPr>
          <m:t>[0;2]</m:t>
        </m:r>
      </m:oMath>
      <w:r w:rsidR="00FB742E">
        <w:t>.</w:t>
      </w:r>
    </w:p>
    <w:p w14:paraId="447A8D9C" w14:textId="77777777" w:rsidR="00195B44" w:rsidRDefault="00195B44" w:rsidP="004D31C5">
      <w:pPr>
        <w:pStyle w:val="Paragraphedeliste"/>
        <w:numPr>
          <w:ilvl w:val="0"/>
          <w:numId w:val="58"/>
        </w:numPr>
        <w:rPr>
          <w:rFonts w:ascii="Arial" w:hAnsi="Arial" w:cs="Arial"/>
          <w:sz w:val="20"/>
          <w:szCs w:val="20"/>
        </w:rPr>
      </w:pPr>
      <w:r w:rsidRPr="0066781F">
        <w:rPr>
          <w:rFonts w:ascii="Arial" w:hAnsi="Arial" w:cs="Arial"/>
          <w:sz w:val="20"/>
          <w:szCs w:val="20"/>
        </w:rPr>
        <w:t>E</w:t>
      </w:r>
      <w:r>
        <w:rPr>
          <w:rFonts w:ascii="Arial" w:hAnsi="Arial" w:cs="Arial"/>
          <w:sz w:val="20"/>
          <w:szCs w:val="20"/>
        </w:rPr>
        <w:t xml:space="preserve">n utilisant la </w:t>
      </w:r>
      <w:r w:rsidR="00C339F6">
        <w:rPr>
          <w:rFonts w:ascii="Arial" w:hAnsi="Arial" w:cs="Arial"/>
          <w:sz w:val="20"/>
          <w:szCs w:val="20"/>
        </w:rPr>
        <w:t xml:space="preserve">définition </w:t>
      </w:r>
      <w:r w:rsidRPr="0066781F">
        <w:rPr>
          <w:rFonts w:ascii="Arial" w:hAnsi="Arial" w:cs="Arial"/>
          <w:sz w:val="20"/>
          <w:szCs w:val="20"/>
        </w:rPr>
        <w:t>ci-dessus</w:t>
      </w:r>
      <w:r>
        <w:rPr>
          <w:rFonts w:ascii="Arial" w:hAnsi="Arial" w:cs="Arial"/>
          <w:sz w:val="20"/>
          <w:szCs w:val="20"/>
        </w:rPr>
        <w:t xml:space="preserve"> et à l’aide d’une feuille de calcul</w:t>
      </w:r>
      <w:r w:rsidRPr="0066781F">
        <w:rPr>
          <w:rFonts w:ascii="Arial" w:hAnsi="Arial" w:cs="Arial"/>
          <w:sz w:val="20"/>
          <w:szCs w:val="20"/>
        </w:rPr>
        <w:t xml:space="preserve">, </w:t>
      </w:r>
      <w:r>
        <w:rPr>
          <w:rFonts w:ascii="Arial" w:hAnsi="Arial" w:cs="Arial"/>
          <w:sz w:val="20"/>
          <w:szCs w:val="20"/>
        </w:rPr>
        <w:t xml:space="preserve">associer </w:t>
      </w:r>
      <w:r w:rsidR="00C339F6">
        <w:rPr>
          <w:rFonts w:ascii="Arial" w:hAnsi="Arial" w:cs="Arial"/>
          <w:sz w:val="20"/>
          <w:szCs w:val="20"/>
        </w:rPr>
        <w:t xml:space="preserve">à chaque </w:t>
      </w:r>
      <w:r>
        <w:rPr>
          <w:rFonts w:ascii="Arial" w:hAnsi="Arial" w:cs="Arial"/>
          <w:sz w:val="20"/>
          <w:szCs w:val="20"/>
        </w:rPr>
        <w:t xml:space="preserve">temps entier </w:t>
      </w:r>
      <w:r w:rsidR="00C339F6">
        <w:rPr>
          <w:rFonts w:ascii="Arial" w:hAnsi="Arial" w:cs="Arial"/>
          <w:sz w:val="20"/>
          <w:szCs w:val="20"/>
        </w:rPr>
        <w:t xml:space="preserve">allant </w:t>
      </w:r>
      <w:r>
        <w:rPr>
          <w:rFonts w:ascii="Arial" w:hAnsi="Arial" w:cs="Arial"/>
          <w:sz w:val="20"/>
          <w:szCs w:val="20"/>
        </w:rPr>
        <w:t>de 1 minute à 89 minutes :</w:t>
      </w:r>
    </w:p>
    <w:p w14:paraId="2C978439" w14:textId="77777777" w:rsidR="00195B44" w:rsidRDefault="00195B44" w:rsidP="004D31C5">
      <w:pPr>
        <w:pStyle w:val="Paragraphedeliste"/>
        <w:numPr>
          <w:ilvl w:val="1"/>
          <w:numId w:val="58"/>
        </w:numPr>
        <w:jc w:val="both"/>
        <w:rPr>
          <w:rFonts w:ascii="Arial" w:hAnsi="Arial" w:cs="Arial"/>
          <w:sz w:val="20"/>
          <w:szCs w:val="20"/>
        </w:rPr>
      </w:pPr>
      <w:r>
        <w:rPr>
          <w:rFonts w:ascii="Arial" w:hAnsi="Arial" w:cs="Arial"/>
          <w:sz w:val="20"/>
          <w:szCs w:val="20"/>
        </w:rPr>
        <w:t xml:space="preserve">la variation </w:t>
      </w:r>
      <w:r w:rsidR="00C339F6">
        <w:rPr>
          <w:rFonts w:ascii="Arial" w:hAnsi="Arial" w:cs="Arial"/>
          <w:sz w:val="20"/>
          <w:szCs w:val="20"/>
        </w:rPr>
        <w:t xml:space="preserve">moyenne </w:t>
      </w:r>
      <m:oMath>
        <m:r>
          <w:rPr>
            <w:rFonts w:ascii="Cambria Math" w:hAnsi="Cambria Math" w:cs="Arial"/>
            <w:sz w:val="20"/>
            <w:szCs w:val="20"/>
          </w:rPr>
          <m:t>v(n)</m:t>
        </m:r>
      </m:oMath>
      <w:r>
        <w:rPr>
          <w:rFonts w:ascii="Arial" w:hAnsi="Arial" w:cs="Arial"/>
          <w:sz w:val="20"/>
          <w:szCs w:val="20"/>
        </w:rPr>
        <w:t>de la température à la surface du rôti ;</w:t>
      </w:r>
    </w:p>
    <w:p w14:paraId="4BB83D6C" w14:textId="77777777" w:rsidR="00195B44" w:rsidRDefault="00195B44" w:rsidP="004D31C5">
      <w:pPr>
        <w:pStyle w:val="Paragraphedeliste"/>
        <w:numPr>
          <w:ilvl w:val="1"/>
          <w:numId w:val="58"/>
        </w:numPr>
        <w:jc w:val="both"/>
        <w:rPr>
          <w:rFonts w:ascii="Arial" w:hAnsi="Arial" w:cs="Arial"/>
          <w:sz w:val="20"/>
          <w:szCs w:val="20"/>
        </w:rPr>
      </w:pPr>
      <w:r>
        <w:rPr>
          <w:rFonts w:ascii="Arial" w:hAnsi="Arial" w:cs="Arial"/>
          <w:sz w:val="20"/>
          <w:szCs w:val="20"/>
        </w:rPr>
        <w:t xml:space="preserve">la variation </w:t>
      </w:r>
      <w:r w:rsidR="00C339F6">
        <w:rPr>
          <w:rFonts w:ascii="Arial" w:hAnsi="Arial" w:cs="Arial"/>
          <w:sz w:val="20"/>
          <w:szCs w:val="20"/>
        </w:rPr>
        <w:t xml:space="preserve">moyenne </w:t>
      </w:r>
      <w:r>
        <w:rPr>
          <w:rFonts w:ascii="Arial" w:hAnsi="Arial" w:cs="Arial"/>
          <w:sz w:val="20"/>
          <w:szCs w:val="20"/>
        </w:rPr>
        <w:t>de la température au cœur du rôti.</w:t>
      </w:r>
    </w:p>
    <w:p w14:paraId="76193358" w14:textId="77777777" w:rsidR="00195B44" w:rsidRDefault="00195B44" w:rsidP="00195B44">
      <w:pPr>
        <w:ind w:left="709"/>
        <w:rPr>
          <w:rFonts w:cs="Arial"/>
        </w:rPr>
      </w:pPr>
      <w:r>
        <w:rPr>
          <w:rFonts w:cs="Arial"/>
        </w:rPr>
        <w:t>Exemple de tableau que l’on pourra créer :</w:t>
      </w:r>
    </w:p>
    <w:tbl>
      <w:tblPr>
        <w:tblStyle w:val="Grilledutableau"/>
        <w:tblW w:w="0" w:type="auto"/>
        <w:tblInd w:w="709" w:type="dxa"/>
        <w:tblLook w:val="04A0" w:firstRow="1" w:lastRow="0" w:firstColumn="1" w:lastColumn="0" w:noHBand="0" w:noVBand="1"/>
      </w:tblPr>
      <w:tblGrid>
        <w:gridCol w:w="1242"/>
        <w:gridCol w:w="1276"/>
        <w:gridCol w:w="1276"/>
        <w:gridCol w:w="5119"/>
      </w:tblGrid>
      <w:tr w:rsidR="00195B44" w14:paraId="376EED02" w14:textId="77777777" w:rsidTr="00746CB5">
        <w:tc>
          <w:tcPr>
            <w:tcW w:w="8913" w:type="dxa"/>
            <w:gridSpan w:val="4"/>
            <w:vAlign w:val="center"/>
          </w:tcPr>
          <w:p w14:paraId="3FD3B260" w14:textId="77777777" w:rsidR="00195B44" w:rsidRDefault="00195B44" w:rsidP="00746CB5">
            <w:pPr>
              <w:jc w:val="center"/>
              <w:rPr>
                <w:rFonts w:cs="Arial"/>
              </w:rPr>
            </w:pPr>
            <w:r>
              <w:rPr>
                <w:rFonts w:cs="Arial"/>
              </w:rPr>
              <w:t xml:space="preserve">Variation </w:t>
            </w:r>
            <w:r w:rsidR="00A93983">
              <w:rPr>
                <w:rFonts w:cs="Arial"/>
              </w:rPr>
              <w:t xml:space="preserve">moyenne </w:t>
            </w:r>
            <w:r>
              <w:rPr>
                <w:rFonts w:cs="Arial"/>
              </w:rPr>
              <w:t>de la température</w:t>
            </w:r>
            <w:r w:rsidRPr="00750539">
              <w:rPr>
                <w:rFonts w:cs="Arial"/>
              </w:rPr>
              <w:t xml:space="preserve"> à la surface du rôti</w:t>
            </w:r>
          </w:p>
        </w:tc>
      </w:tr>
      <w:tr w:rsidR="00195B44" w14:paraId="2965E491" w14:textId="77777777" w:rsidTr="00746CB5">
        <w:tc>
          <w:tcPr>
            <w:tcW w:w="1242" w:type="dxa"/>
            <w:vAlign w:val="center"/>
          </w:tcPr>
          <w:p w14:paraId="3587414A" w14:textId="77777777" w:rsidR="00195B44" w:rsidRDefault="00195B44" w:rsidP="00746CB5">
            <w:pPr>
              <w:jc w:val="center"/>
              <w:rPr>
                <w:rFonts w:cs="Arial"/>
              </w:rPr>
            </w:pPr>
            <w:r>
              <w:rPr>
                <w:rFonts w:cs="Arial"/>
              </w:rPr>
              <w:t xml:space="preserve">temps </w:t>
            </w:r>
            <m:oMath>
              <m:r>
                <w:rPr>
                  <w:rFonts w:ascii="Cambria Math" w:hAnsi="Cambria Math" w:cs="Arial"/>
                </w:rPr>
                <m:t>n</m:t>
              </m:r>
            </m:oMath>
          </w:p>
        </w:tc>
        <w:tc>
          <w:tcPr>
            <w:tcW w:w="1276" w:type="dxa"/>
            <w:vAlign w:val="center"/>
          </w:tcPr>
          <w:p w14:paraId="20E08C60" w14:textId="77777777" w:rsidR="00195B44" w:rsidRDefault="00195B44" w:rsidP="00746CB5">
            <w:pPr>
              <w:jc w:val="center"/>
              <w:rPr>
                <w:rFonts w:cs="Arial"/>
              </w:rPr>
            </w:pPr>
            <m:oMathPara>
              <m:oMath>
                <m:r>
                  <w:rPr>
                    <w:rFonts w:ascii="Cambria Math" w:hAnsi="Cambria Math" w:cs="Arial"/>
                  </w:rPr>
                  <m:t>f</m:t>
                </m:r>
                <m:d>
                  <m:dPr>
                    <m:ctrlPr>
                      <w:rPr>
                        <w:rFonts w:ascii="Cambria Math" w:hAnsi="Cambria Math" w:cs="Arial"/>
                        <w:i/>
                      </w:rPr>
                    </m:ctrlPr>
                  </m:dPr>
                  <m:e>
                    <m:r>
                      <w:rPr>
                        <w:rFonts w:ascii="Cambria Math" w:hAnsi="Cambria Math" w:cs="Arial"/>
                      </w:rPr>
                      <m:t>n-1</m:t>
                    </m:r>
                  </m:e>
                </m:d>
              </m:oMath>
            </m:oMathPara>
          </w:p>
        </w:tc>
        <w:tc>
          <w:tcPr>
            <w:tcW w:w="1276" w:type="dxa"/>
            <w:vAlign w:val="center"/>
          </w:tcPr>
          <w:p w14:paraId="61760634" w14:textId="77777777" w:rsidR="00195B44" w:rsidRDefault="00195B44" w:rsidP="00746CB5">
            <w:pPr>
              <w:jc w:val="center"/>
              <w:rPr>
                <w:rFonts w:cs="Arial"/>
              </w:rPr>
            </w:pPr>
            <m:oMathPara>
              <m:oMath>
                <m:r>
                  <w:rPr>
                    <w:rFonts w:ascii="Cambria Math" w:hAnsi="Cambria Math" w:cs="Arial"/>
                  </w:rPr>
                  <m:t>f</m:t>
                </m:r>
                <m:d>
                  <m:dPr>
                    <m:ctrlPr>
                      <w:rPr>
                        <w:rFonts w:ascii="Cambria Math" w:hAnsi="Cambria Math" w:cs="Arial"/>
                        <w:i/>
                      </w:rPr>
                    </m:ctrlPr>
                  </m:dPr>
                  <m:e>
                    <m:r>
                      <w:rPr>
                        <w:rFonts w:ascii="Cambria Math" w:hAnsi="Cambria Math" w:cs="Arial"/>
                      </w:rPr>
                      <m:t>n+1</m:t>
                    </m:r>
                  </m:e>
                </m:d>
              </m:oMath>
            </m:oMathPara>
          </w:p>
        </w:tc>
        <w:tc>
          <w:tcPr>
            <w:tcW w:w="5119" w:type="dxa"/>
            <w:vAlign w:val="center"/>
          </w:tcPr>
          <w:p w14:paraId="07D8F619" w14:textId="77777777" w:rsidR="00195B44" w:rsidRDefault="00A93983" w:rsidP="00746CB5">
            <w:pPr>
              <w:jc w:val="center"/>
              <w:rPr>
                <w:rFonts w:cs="Arial"/>
              </w:rPr>
            </w:pPr>
            <m:oMathPara>
              <m:oMath>
                <m:r>
                  <w:rPr>
                    <w:rFonts w:ascii="Cambria Math" w:hAnsi="Cambria Math" w:cs="Arial"/>
                  </w:rPr>
                  <m:t>v(n)</m:t>
                </m:r>
              </m:oMath>
            </m:oMathPara>
          </w:p>
        </w:tc>
      </w:tr>
      <w:tr w:rsidR="00195B44" w14:paraId="08A3B549" w14:textId="77777777" w:rsidTr="00746CB5">
        <w:tc>
          <w:tcPr>
            <w:tcW w:w="1242" w:type="dxa"/>
            <w:vAlign w:val="center"/>
          </w:tcPr>
          <w:p w14:paraId="44FE4D17" w14:textId="77777777" w:rsidR="00195B44" w:rsidRDefault="00195B44" w:rsidP="00746CB5">
            <w:pPr>
              <w:jc w:val="center"/>
              <w:rPr>
                <w:rFonts w:cs="Arial"/>
              </w:rPr>
            </w:pPr>
            <w:r>
              <w:rPr>
                <w:rFonts w:cs="Arial"/>
              </w:rPr>
              <w:t>1</w:t>
            </w:r>
          </w:p>
        </w:tc>
        <w:tc>
          <w:tcPr>
            <w:tcW w:w="1276" w:type="dxa"/>
            <w:vAlign w:val="center"/>
          </w:tcPr>
          <w:p w14:paraId="6AE050F5" w14:textId="77777777" w:rsidR="00195B44" w:rsidRDefault="00195B44" w:rsidP="00746CB5">
            <w:pPr>
              <w:jc w:val="center"/>
              <w:rPr>
                <w:rFonts w:cs="Arial"/>
              </w:rPr>
            </w:pPr>
          </w:p>
        </w:tc>
        <w:tc>
          <w:tcPr>
            <w:tcW w:w="1276" w:type="dxa"/>
            <w:vAlign w:val="center"/>
          </w:tcPr>
          <w:p w14:paraId="3A8EAC88" w14:textId="77777777" w:rsidR="00195B44" w:rsidRDefault="00195B44" w:rsidP="00746CB5">
            <w:pPr>
              <w:jc w:val="center"/>
              <w:rPr>
                <w:rFonts w:cs="Arial"/>
              </w:rPr>
            </w:pPr>
          </w:p>
        </w:tc>
        <w:tc>
          <w:tcPr>
            <w:tcW w:w="5119" w:type="dxa"/>
            <w:vAlign w:val="center"/>
          </w:tcPr>
          <w:p w14:paraId="0E7DBC0B" w14:textId="77777777" w:rsidR="00195B44" w:rsidRDefault="00195B44" w:rsidP="00746CB5">
            <w:pPr>
              <w:jc w:val="center"/>
              <w:rPr>
                <w:rFonts w:cs="Arial"/>
              </w:rPr>
            </w:pPr>
          </w:p>
        </w:tc>
      </w:tr>
      <w:tr w:rsidR="00195B44" w14:paraId="67E82748" w14:textId="77777777" w:rsidTr="00746CB5">
        <w:tc>
          <w:tcPr>
            <w:tcW w:w="1242" w:type="dxa"/>
            <w:vAlign w:val="center"/>
          </w:tcPr>
          <w:p w14:paraId="0B6E6958" w14:textId="77777777" w:rsidR="00195B44" w:rsidRDefault="00195B44" w:rsidP="00746CB5">
            <w:pPr>
              <w:jc w:val="center"/>
              <w:rPr>
                <w:rFonts w:cs="Arial"/>
              </w:rPr>
            </w:pPr>
            <w:r>
              <w:rPr>
                <w:rFonts w:cs="Arial"/>
              </w:rPr>
              <w:t>2</w:t>
            </w:r>
          </w:p>
        </w:tc>
        <w:tc>
          <w:tcPr>
            <w:tcW w:w="1276" w:type="dxa"/>
            <w:vAlign w:val="center"/>
          </w:tcPr>
          <w:p w14:paraId="25CC14CF" w14:textId="77777777" w:rsidR="00195B44" w:rsidRDefault="00195B44" w:rsidP="00746CB5">
            <w:pPr>
              <w:jc w:val="center"/>
              <w:rPr>
                <w:rFonts w:cs="Arial"/>
              </w:rPr>
            </w:pPr>
          </w:p>
        </w:tc>
        <w:tc>
          <w:tcPr>
            <w:tcW w:w="1276" w:type="dxa"/>
            <w:vAlign w:val="center"/>
          </w:tcPr>
          <w:p w14:paraId="214719C0" w14:textId="77777777" w:rsidR="00195B44" w:rsidRDefault="00195B44" w:rsidP="00746CB5">
            <w:pPr>
              <w:jc w:val="center"/>
              <w:rPr>
                <w:rFonts w:cs="Arial"/>
              </w:rPr>
            </w:pPr>
          </w:p>
        </w:tc>
        <w:tc>
          <w:tcPr>
            <w:tcW w:w="5119" w:type="dxa"/>
            <w:vAlign w:val="center"/>
          </w:tcPr>
          <w:p w14:paraId="3FB39857" w14:textId="77777777" w:rsidR="00195B44" w:rsidRDefault="00195B44" w:rsidP="00746CB5">
            <w:pPr>
              <w:jc w:val="center"/>
              <w:rPr>
                <w:rFonts w:cs="Arial"/>
              </w:rPr>
            </w:pPr>
          </w:p>
        </w:tc>
      </w:tr>
      <w:tr w:rsidR="00195B44" w14:paraId="4BFE60C3" w14:textId="77777777" w:rsidTr="00746CB5">
        <w:trPr>
          <w:cantSplit/>
          <w:trHeight w:val="1134"/>
        </w:trPr>
        <w:tc>
          <w:tcPr>
            <w:tcW w:w="1242" w:type="dxa"/>
            <w:textDirection w:val="tbRl"/>
            <w:vAlign w:val="center"/>
          </w:tcPr>
          <w:p w14:paraId="5037E1A7" w14:textId="77777777" w:rsidR="00195B44" w:rsidRDefault="00195B44" w:rsidP="00746CB5">
            <w:pPr>
              <w:ind w:left="113" w:right="113"/>
              <w:jc w:val="center"/>
              <w:rPr>
                <w:rFonts w:cs="Arial"/>
              </w:rPr>
            </w:pPr>
            <w:r>
              <w:rPr>
                <w:rFonts w:cs="Arial"/>
              </w:rPr>
              <w:t>…</w:t>
            </w:r>
          </w:p>
        </w:tc>
        <w:tc>
          <w:tcPr>
            <w:tcW w:w="1276" w:type="dxa"/>
            <w:vAlign w:val="center"/>
          </w:tcPr>
          <w:p w14:paraId="0AD89E1C" w14:textId="77777777" w:rsidR="00195B44" w:rsidRDefault="00195B44" w:rsidP="00746CB5">
            <w:pPr>
              <w:jc w:val="center"/>
              <w:rPr>
                <w:rFonts w:cs="Arial"/>
              </w:rPr>
            </w:pPr>
          </w:p>
        </w:tc>
        <w:tc>
          <w:tcPr>
            <w:tcW w:w="1276" w:type="dxa"/>
            <w:vAlign w:val="center"/>
          </w:tcPr>
          <w:p w14:paraId="333654DD" w14:textId="77777777" w:rsidR="00195B44" w:rsidRDefault="00195B44" w:rsidP="00746CB5">
            <w:pPr>
              <w:jc w:val="center"/>
              <w:rPr>
                <w:rFonts w:cs="Arial"/>
              </w:rPr>
            </w:pPr>
          </w:p>
        </w:tc>
        <w:tc>
          <w:tcPr>
            <w:tcW w:w="5119" w:type="dxa"/>
            <w:vAlign w:val="center"/>
          </w:tcPr>
          <w:p w14:paraId="46628112" w14:textId="77777777" w:rsidR="00195B44" w:rsidRDefault="00195B44" w:rsidP="00746CB5">
            <w:pPr>
              <w:jc w:val="center"/>
              <w:rPr>
                <w:rFonts w:cs="Arial"/>
              </w:rPr>
            </w:pPr>
          </w:p>
        </w:tc>
      </w:tr>
      <w:tr w:rsidR="00195B44" w14:paraId="24D18559" w14:textId="77777777" w:rsidTr="00746CB5">
        <w:tc>
          <w:tcPr>
            <w:tcW w:w="1242" w:type="dxa"/>
            <w:vAlign w:val="center"/>
          </w:tcPr>
          <w:p w14:paraId="78D2EEC8" w14:textId="77777777" w:rsidR="00195B44" w:rsidRDefault="00195B44" w:rsidP="00746CB5">
            <w:pPr>
              <w:jc w:val="center"/>
              <w:rPr>
                <w:rFonts w:cs="Arial"/>
              </w:rPr>
            </w:pPr>
            <w:r>
              <w:rPr>
                <w:rFonts w:cs="Arial"/>
              </w:rPr>
              <w:t>89</w:t>
            </w:r>
          </w:p>
        </w:tc>
        <w:tc>
          <w:tcPr>
            <w:tcW w:w="1276" w:type="dxa"/>
            <w:vAlign w:val="center"/>
          </w:tcPr>
          <w:p w14:paraId="4F1F559B" w14:textId="77777777" w:rsidR="00195B44" w:rsidRDefault="00195B44" w:rsidP="00746CB5">
            <w:pPr>
              <w:jc w:val="center"/>
              <w:rPr>
                <w:rFonts w:cs="Arial"/>
              </w:rPr>
            </w:pPr>
          </w:p>
        </w:tc>
        <w:tc>
          <w:tcPr>
            <w:tcW w:w="1276" w:type="dxa"/>
            <w:vAlign w:val="center"/>
          </w:tcPr>
          <w:p w14:paraId="00240B55" w14:textId="77777777" w:rsidR="00195B44" w:rsidRDefault="00195B44" w:rsidP="00746CB5">
            <w:pPr>
              <w:jc w:val="center"/>
              <w:rPr>
                <w:rFonts w:cs="Arial"/>
              </w:rPr>
            </w:pPr>
          </w:p>
        </w:tc>
        <w:tc>
          <w:tcPr>
            <w:tcW w:w="5119" w:type="dxa"/>
            <w:vAlign w:val="center"/>
          </w:tcPr>
          <w:p w14:paraId="01D35E33" w14:textId="77777777" w:rsidR="00195B44" w:rsidRDefault="00195B44" w:rsidP="00746CB5">
            <w:pPr>
              <w:jc w:val="center"/>
              <w:rPr>
                <w:rFonts w:cs="Arial"/>
              </w:rPr>
            </w:pPr>
          </w:p>
        </w:tc>
      </w:tr>
    </w:tbl>
    <w:p w14:paraId="29323623" w14:textId="744A9A1F" w:rsidR="00195B44" w:rsidRPr="00724B77" w:rsidRDefault="00A93983" w:rsidP="00724B77">
      <w:pPr>
        <w:pStyle w:val="Paragraphedeliste"/>
        <w:numPr>
          <w:ilvl w:val="0"/>
          <w:numId w:val="58"/>
        </w:numPr>
        <w:rPr>
          <w:rFonts w:cs="Arial"/>
        </w:rPr>
      </w:pPr>
      <w:r w:rsidRPr="00724B77">
        <w:rPr>
          <w:rFonts w:cs="Arial"/>
        </w:rPr>
        <w:t>À partir de ces deux tableaux</w:t>
      </w:r>
    </w:p>
    <w:p w14:paraId="536B7462" w14:textId="77777777" w:rsidR="00195B44" w:rsidRDefault="00A93983" w:rsidP="00724B77">
      <w:pPr>
        <w:pStyle w:val="Paragraphedeliste"/>
        <w:numPr>
          <w:ilvl w:val="0"/>
          <w:numId w:val="55"/>
        </w:numPr>
        <w:ind w:left="1418"/>
        <w:jc w:val="both"/>
        <w:rPr>
          <w:rFonts w:ascii="Arial" w:hAnsi="Arial" w:cs="Arial"/>
          <w:sz w:val="20"/>
          <w:szCs w:val="20"/>
        </w:rPr>
      </w:pPr>
      <w:r>
        <w:rPr>
          <w:rFonts w:ascii="Arial" w:hAnsi="Arial" w:cs="Arial"/>
          <w:sz w:val="20"/>
          <w:szCs w:val="20"/>
        </w:rPr>
        <w:t xml:space="preserve">Réaliser </w:t>
      </w:r>
      <w:r w:rsidR="00195B44" w:rsidRPr="00750539">
        <w:rPr>
          <w:rFonts w:ascii="Arial" w:hAnsi="Arial" w:cs="Arial"/>
          <w:sz w:val="20"/>
          <w:szCs w:val="20"/>
        </w:rPr>
        <w:t>le nuage de points</w:t>
      </w:r>
      <w:r w:rsidR="0084530B">
        <w:rPr>
          <w:rFonts w:ascii="Arial" w:hAnsi="Arial" w:cs="Arial"/>
          <w:sz w:val="20"/>
          <w:szCs w:val="20"/>
        </w:rPr>
        <w:t xml:space="preserve"> </w:t>
      </w:r>
      <m:oMath>
        <m:r>
          <w:rPr>
            <w:rFonts w:ascii="Cambria Math" w:hAnsi="Cambria Math" w:cs="Arial"/>
            <w:sz w:val="20"/>
            <w:szCs w:val="20"/>
          </w:rPr>
          <m:t>(n, v</m:t>
        </m:r>
        <m:d>
          <m:dPr>
            <m:ctrlPr>
              <w:rPr>
                <w:rFonts w:ascii="Cambria Math" w:hAnsi="Cambria Math" w:cs="Arial"/>
                <w:i/>
                <w:sz w:val="20"/>
                <w:szCs w:val="20"/>
              </w:rPr>
            </m:ctrlPr>
          </m:dPr>
          <m:e>
            <m:r>
              <w:rPr>
                <w:rFonts w:ascii="Cambria Math" w:hAnsi="Cambria Math" w:cs="Arial"/>
                <w:sz w:val="20"/>
                <w:szCs w:val="20"/>
              </w:rPr>
              <m:t>n</m:t>
            </m:r>
          </m:e>
        </m:d>
        <m:r>
          <w:rPr>
            <w:rFonts w:ascii="Cambria Math" w:hAnsi="Cambria Math" w:cs="Arial"/>
            <w:sz w:val="20"/>
            <w:szCs w:val="20"/>
          </w:rPr>
          <m:t>)</m:t>
        </m:r>
      </m:oMath>
      <w:r w:rsidR="00195B44" w:rsidRPr="00750539">
        <w:rPr>
          <w:rFonts w:ascii="Arial" w:hAnsi="Arial" w:cs="Arial"/>
          <w:sz w:val="20"/>
          <w:szCs w:val="20"/>
        </w:rPr>
        <w:t xml:space="preserve"> représentant la </w:t>
      </w:r>
      <w:r w:rsidR="00195B44">
        <w:rPr>
          <w:rFonts w:ascii="Arial" w:hAnsi="Arial" w:cs="Arial"/>
          <w:sz w:val="20"/>
          <w:szCs w:val="20"/>
        </w:rPr>
        <w:t xml:space="preserve">variation </w:t>
      </w:r>
      <w:r>
        <w:rPr>
          <w:rFonts w:ascii="Arial" w:hAnsi="Arial" w:cs="Arial"/>
          <w:sz w:val="20"/>
          <w:szCs w:val="20"/>
        </w:rPr>
        <w:t xml:space="preserve">moyenne </w:t>
      </w:r>
      <w:r w:rsidR="00195B44" w:rsidRPr="00750539">
        <w:rPr>
          <w:rFonts w:ascii="Arial" w:hAnsi="Arial" w:cs="Arial"/>
          <w:sz w:val="20"/>
          <w:szCs w:val="20"/>
        </w:rPr>
        <w:t xml:space="preserve">de la température à la surface </w:t>
      </w:r>
      <w:r w:rsidR="0084530B">
        <w:rPr>
          <w:rFonts w:ascii="Arial" w:hAnsi="Arial" w:cs="Arial"/>
          <w:sz w:val="20"/>
          <w:szCs w:val="20"/>
        </w:rPr>
        <w:t>du rôti</w:t>
      </w:r>
      <w:r w:rsidR="00195B44" w:rsidRPr="00750539">
        <w:rPr>
          <w:rFonts w:ascii="Arial" w:hAnsi="Arial" w:cs="Arial"/>
          <w:sz w:val="20"/>
          <w:szCs w:val="20"/>
        </w:rPr>
        <w:t xml:space="preserve">. </w:t>
      </w:r>
    </w:p>
    <w:p w14:paraId="5C5CBC76" w14:textId="77777777" w:rsidR="0084530B" w:rsidRPr="00750539" w:rsidRDefault="0084530B" w:rsidP="00724B77">
      <w:pPr>
        <w:pStyle w:val="Paragraphedeliste"/>
        <w:numPr>
          <w:ilvl w:val="0"/>
          <w:numId w:val="55"/>
        </w:numPr>
        <w:ind w:left="1418"/>
        <w:jc w:val="both"/>
        <w:rPr>
          <w:rFonts w:ascii="Arial" w:hAnsi="Arial" w:cs="Arial"/>
          <w:sz w:val="20"/>
          <w:szCs w:val="20"/>
        </w:rPr>
      </w:pPr>
      <w:r>
        <w:rPr>
          <w:rFonts w:ascii="Arial" w:hAnsi="Arial" w:cs="Arial"/>
          <w:sz w:val="20"/>
          <w:szCs w:val="20"/>
        </w:rPr>
        <w:lastRenderedPageBreak/>
        <w:t>Faire de même un nuage de points représentant la variation moyenne de la température au cœur du rôti.</w:t>
      </w:r>
    </w:p>
    <w:p w14:paraId="6CB6EFC1" w14:textId="77777777" w:rsidR="00195B44" w:rsidRPr="00750539" w:rsidRDefault="00195B44" w:rsidP="00724B77">
      <w:pPr>
        <w:pStyle w:val="Paragraphedeliste"/>
        <w:numPr>
          <w:ilvl w:val="0"/>
          <w:numId w:val="55"/>
        </w:numPr>
        <w:ind w:left="1418"/>
        <w:jc w:val="both"/>
        <w:rPr>
          <w:rFonts w:ascii="Arial" w:hAnsi="Arial" w:cs="Arial"/>
          <w:sz w:val="20"/>
          <w:szCs w:val="20"/>
        </w:rPr>
      </w:pPr>
      <w:r w:rsidRPr="00750539">
        <w:rPr>
          <w:rFonts w:ascii="Arial" w:hAnsi="Arial" w:cs="Arial"/>
          <w:sz w:val="20"/>
          <w:szCs w:val="20"/>
        </w:rPr>
        <w:t xml:space="preserve">Déterminer alors pour chacun des nuages des points, une courbe modélisant au mieux la </w:t>
      </w:r>
      <w:r>
        <w:rPr>
          <w:rFonts w:ascii="Arial" w:hAnsi="Arial" w:cs="Arial"/>
          <w:sz w:val="20"/>
          <w:szCs w:val="20"/>
        </w:rPr>
        <w:t>variation</w:t>
      </w:r>
      <w:r w:rsidR="0084530B">
        <w:rPr>
          <w:rFonts w:ascii="Arial" w:hAnsi="Arial" w:cs="Arial"/>
          <w:sz w:val="20"/>
          <w:szCs w:val="20"/>
        </w:rPr>
        <w:t xml:space="preserve"> moyenne</w:t>
      </w:r>
      <w:r w:rsidRPr="00750539">
        <w:rPr>
          <w:rFonts w:ascii="Arial" w:hAnsi="Arial" w:cs="Arial"/>
          <w:sz w:val="20"/>
          <w:szCs w:val="20"/>
        </w:rPr>
        <w:t xml:space="preserve"> de la température en fonct</w:t>
      </w:r>
      <w:r>
        <w:rPr>
          <w:rFonts w:ascii="Arial" w:hAnsi="Arial" w:cs="Arial"/>
          <w:sz w:val="20"/>
          <w:szCs w:val="20"/>
        </w:rPr>
        <w:t xml:space="preserve">ion du temps sur l’intervalle </w:t>
      </w:r>
      <m:oMath>
        <m:r>
          <w:rPr>
            <w:rFonts w:ascii="Cambria Math" w:hAnsi="Cambria Math" w:cs="Arial"/>
            <w:sz w:val="20"/>
            <w:szCs w:val="20"/>
          </w:rPr>
          <m:t>[1;89]</m:t>
        </m:r>
      </m:oMath>
      <w:r w:rsidRPr="00750539">
        <w:rPr>
          <w:rFonts w:ascii="Arial" w:hAnsi="Arial" w:cs="Arial"/>
          <w:sz w:val="20"/>
          <w:szCs w:val="20"/>
        </w:rPr>
        <w:t xml:space="preserve"> à l’aide d’un </w:t>
      </w:r>
      <w:r>
        <w:rPr>
          <w:rFonts w:ascii="Arial" w:hAnsi="Arial" w:cs="Arial"/>
          <w:sz w:val="20"/>
          <w:szCs w:val="20"/>
        </w:rPr>
        <w:t xml:space="preserve">ajustement par un </w:t>
      </w:r>
      <w:r w:rsidRPr="00750539">
        <w:rPr>
          <w:rFonts w:ascii="Arial" w:hAnsi="Arial" w:cs="Arial"/>
          <w:sz w:val="20"/>
          <w:szCs w:val="20"/>
        </w:rPr>
        <w:t>polynôme de degré 2.</w:t>
      </w:r>
    </w:p>
    <w:p w14:paraId="4118A6BD" w14:textId="77777777" w:rsidR="00195B44" w:rsidRPr="00750539" w:rsidRDefault="00D134DA" w:rsidP="00724B77">
      <w:pPr>
        <w:pStyle w:val="Paragraphedeliste"/>
        <w:numPr>
          <w:ilvl w:val="0"/>
          <w:numId w:val="55"/>
        </w:numPr>
        <w:ind w:left="1418"/>
        <w:jc w:val="both"/>
        <w:rPr>
          <w:rFonts w:ascii="Arial" w:hAnsi="Arial" w:cs="Arial"/>
          <w:sz w:val="20"/>
          <w:szCs w:val="20"/>
        </w:rPr>
      </w:pPr>
      <w:r>
        <w:rPr>
          <w:rFonts w:ascii="Arial" w:hAnsi="Arial" w:cs="Arial"/>
          <w:sz w:val="20"/>
          <w:szCs w:val="20"/>
        </w:rPr>
        <w:t>Utiliser un logiciel de calcul formel pour</w:t>
      </w:r>
      <w:r w:rsidR="00195B44" w:rsidRPr="00750539">
        <w:rPr>
          <w:rFonts w:ascii="Arial" w:hAnsi="Arial" w:cs="Arial"/>
          <w:sz w:val="20"/>
          <w:szCs w:val="20"/>
        </w:rPr>
        <w:t xml:space="preserve"> déterminer </w:t>
      </w:r>
      <m:oMath>
        <m:sSup>
          <m:sSupPr>
            <m:ctrlPr>
              <w:rPr>
                <w:rFonts w:ascii="Cambria Math" w:hAnsi="Cambria Math" w:cs="Arial"/>
                <w:i/>
                <w:sz w:val="20"/>
                <w:szCs w:val="20"/>
              </w:rPr>
            </m:ctrlPr>
          </m:sSupPr>
          <m:e>
            <m:r>
              <w:rPr>
                <w:rFonts w:ascii="Cambria Math" w:hAnsi="Cambria Math" w:cs="Arial"/>
                <w:sz w:val="20"/>
                <w:szCs w:val="20"/>
              </w:rPr>
              <m:t>f</m:t>
            </m:r>
          </m:e>
          <m:sup>
            <m:r>
              <w:rPr>
                <w:rFonts w:ascii="Cambria Math" w:hAnsi="Cambria Math" w:cs="Arial"/>
                <w:sz w:val="20"/>
                <w:szCs w:val="20"/>
              </w:rPr>
              <m:t>'</m:t>
            </m:r>
          </m:sup>
        </m:sSup>
        <m:r>
          <w:rPr>
            <w:rFonts w:ascii="Cambria Math" w:hAnsi="Cambria Math" w:cs="Arial"/>
            <w:sz w:val="20"/>
            <w:szCs w:val="20"/>
          </w:rPr>
          <m:t>(x)</m:t>
        </m:r>
      </m:oMath>
      <w:r w:rsidR="00195B44" w:rsidRPr="00750539">
        <w:rPr>
          <w:rFonts w:ascii="Arial" w:hAnsi="Arial" w:cs="Arial"/>
          <w:sz w:val="20"/>
          <w:szCs w:val="20"/>
        </w:rPr>
        <w:t xml:space="preserve"> </w:t>
      </w:r>
      <w:proofErr w:type="gramStart"/>
      <w:r w:rsidR="00195B44" w:rsidRPr="00750539">
        <w:rPr>
          <w:rFonts w:ascii="Arial" w:hAnsi="Arial" w:cs="Arial"/>
          <w:sz w:val="20"/>
          <w:szCs w:val="20"/>
        </w:rPr>
        <w:t xml:space="preserve">et </w:t>
      </w:r>
      <w:proofErr w:type="gramEnd"/>
      <m:oMath>
        <m:r>
          <w:rPr>
            <w:rFonts w:ascii="Cambria Math" w:hAnsi="Cambria Math" w:cs="Arial"/>
            <w:sz w:val="20"/>
            <w:szCs w:val="20"/>
          </w:rPr>
          <m:t>g’(x)</m:t>
        </m:r>
      </m:oMath>
      <w:r w:rsidR="00195B44" w:rsidRPr="00750539">
        <w:rPr>
          <w:rFonts w:ascii="Arial" w:hAnsi="Arial" w:cs="Arial"/>
          <w:sz w:val="20"/>
          <w:szCs w:val="20"/>
        </w:rPr>
        <w:t xml:space="preserve">, où </w:t>
      </w:r>
      <m:oMath>
        <m:r>
          <w:rPr>
            <w:rFonts w:ascii="Cambria Math" w:hAnsi="Cambria Math" w:cs="Arial"/>
            <w:sz w:val="20"/>
            <w:szCs w:val="20"/>
          </w:rPr>
          <m:t>f'</m:t>
        </m:r>
      </m:oMath>
      <w:r w:rsidR="00195B44" w:rsidRPr="00750539">
        <w:rPr>
          <w:rFonts w:ascii="Arial" w:hAnsi="Arial" w:cs="Arial"/>
          <w:sz w:val="20"/>
          <w:szCs w:val="20"/>
        </w:rPr>
        <w:t xml:space="preserve"> et </w:t>
      </w:r>
      <m:oMath>
        <m:r>
          <w:rPr>
            <w:rFonts w:ascii="Cambria Math" w:hAnsi="Cambria Math" w:cs="Arial"/>
            <w:sz w:val="20"/>
            <w:szCs w:val="20"/>
          </w:rPr>
          <m:t>g'</m:t>
        </m:r>
      </m:oMath>
      <w:r w:rsidR="00195B44" w:rsidRPr="00750539">
        <w:rPr>
          <w:rFonts w:ascii="Arial" w:hAnsi="Arial" w:cs="Arial"/>
          <w:sz w:val="20"/>
          <w:szCs w:val="20"/>
        </w:rPr>
        <w:t xml:space="preserve"> représentent ce que l’on appelle les fonctions dérivées des fonctions </w:t>
      </w:r>
      <m:oMath>
        <m:r>
          <w:rPr>
            <w:rFonts w:ascii="Cambria Math" w:hAnsi="Cambria Math" w:cs="Arial"/>
            <w:sz w:val="20"/>
            <w:szCs w:val="20"/>
          </w:rPr>
          <m:t>f</m:t>
        </m:r>
      </m:oMath>
      <w:r w:rsidR="00195B44" w:rsidRPr="00750539">
        <w:rPr>
          <w:rFonts w:ascii="Arial" w:hAnsi="Arial" w:cs="Arial"/>
          <w:sz w:val="20"/>
          <w:szCs w:val="20"/>
        </w:rPr>
        <w:t xml:space="preserve"> et </w:t>
      </w:r>
      <m:oMath>
        <m:r>
          <w:rPr>
            <w:rFonts w:ascii="Cambria Math" w:hAnsi="Cambria Math" w:cs="Arial"/>
            <w:sz w:val="20"/>
            <w:szCs w:val="20"/>
          </w:rPr>
          <m:t>g</m:t>
        </m:r>
      </m:oMath>
      <w:r w:rsidR="00195B44" w:rsidRPr="00750539">
        <w:rPr>
          <w:rFonts w:ascii="Arial" w:hAnsi="Arial" w:cs="Arial"/>
          <w:sz w:val="20"/>
          <w:szCs w:val="20"/>
        </w:rPr>
        <w:t>.</w:t>
      </w:r>
    </w:p>
    <w:p w14:paraId="69C18297" w14:textId="77777777" w:rsidR="00195B44" w:rsidRDefault="00195B44" w:rsidP="00724B77">
      <w:pPr>
        <w:pStyle w:val="Paragraphedeliste"/>
        <w:numPr>
          <w:ilvl w:val="0"/>
          <w:numId w:val="55"/>
        </w:numPr>
        <w:ind w:left="1418"/>
        <w:jc w:val="both"/>
        <w:rPr>
          <w:rFonts w:ascii="Arial" w:hAnsi="Arial" w:cs="Arial"/>
          <w:sz w:val="20"/>
          <w:szCs w:val="20"/>
        </w:rPr>
      </w:pPr>
      <w:r w:rsidRPr="00750539">
        <w:rPr>
          <w:rFonts w:ascii="Arial" w:hAnsi="Arial" w:cs="Arial"/>
          <w:sz w:val="20"/>
          <w:szCs w:val="20"/>
        </w:rPr>
        <w:t xml:space="preserve">Comparer sur un même graphique les courbes modélisant les </w:t>
      </w:r>
      <w:r>
        <w:rPr>
          <w:rFonts w:ascii="Arial" w:hAnsi="Arial" w:cs="Arial"/>
          <w:sz w:val="20"/>
          <w:szCs w:val="20"/>
        </w:rPr>
        <w:t>variations</w:t>
      </w:r>
      <w:r w:rsidRPr="00750539">
        <w:rPr>
          <w:rFonts w:ascii="Arial" w:hAnsi="Arial" w:cs="Arial"/>
          <w:sz w:val="20"/>
          <w:szCs w:val="20"/>
        </w:rPr>
        <w:t xml:space="preserve"> de la température à la surface et au cœur du rôti en fonct</w:t>
      </w:r>
      <w:r>
        <w:rPr>
          <w:rFonts w:ascii="Arial" w:hAnsi="Arial" w:cs="Arial"/>
          <w:sz w:val="20"/>
          <w:szCs w:val="20"/>
        </w:rPr>
        <w:t xml:space="preserve">ion du temps sur l’intervalle </w:t>
      </w:r>
      <m:oMath>
        <m:r>
          <w:rPr>
            <w:rFonts w:ascii="Cambria Math" w:hAnsi="Cambria Math" w:cs="Arial"/>
            <w:sz w:val="20"/>
            <w:szCs w:val="20"/>
          </w:rPr>
          <m:t>[1;89]</m:t>
        </m:r>
      </m:oMath>
      <w:r w:rsidRPr="00750539">
        <w:rPr>
          <w:rFonts w:ascii="Arial" w:hAnsi="Arial" w:cs="Arial"/>
          <w:sz w:val="20"/>
          <w:szCs w:val="20"/>
        </w:rPr>
        <w:t xml:space="preserve"> à l’aide d’un polynôme de degré 2</w:t>
      </w:r>
      <w:r>
        <w:rPr>
          <w:rFonts w:ascii="Arial" w:hAnsi="Arial" w:cs="Arial"/>
          <w:sz w:val="20"/>
          <w:szCs w:val="20"/>
        </w:rPr>
        <w:t xml:space="preserve"> (ajustements trouvés en question </w:t>
      </w:r>
      <w:r w:rsidR="00F31D1F">
        <w:rPr>
          <w:rFonts w:ascii="Arial" w:hAnsi="Arial" w:cs="Arial"/>
          <w:sz w:val="20"/>
          <w:szCs w:val="20"/>
        </w:rPr>
        <w:t>2.</w:t>
      </w:r>
      <w:r>
        <w:rPr>
          <w:rFonts w:ascii="Arial" w:hAnsi="Arial" w:cs="Arial"/>
          <w:sz w:val="20"/>
          <w:szCs w:val="20"/>
        </w:rPr>
        <w:t>)</w:t>
      </w:r>
      <w:r w:rsidRPr="00750539">
        <w:rPr>
          <w:rFonts w:ascii="Arial" w:hAnsi="Arial" w:cs="Arial"/>
          <w:sz w:val="20"/>
          <w:szCs w:val="20"/>
        </w:rPr>
        <w:t xml:space="preserve"> et </w:t>
      </w:r>
      <w:r>
        <w:rPr>
          <w:rFonts w:ascii="Arial" w:hAnsi="Arial" w:cs="Arial"/>
          <w:sz w:val="20"/>
          <w:szCs w:val="20"/>
        </w:rPr>
        <w:t>celles des</w:t>
      </w:r>
      <w:r w:rsidRPr="00750539">
        <w:rPr>
          <w:rFonts w:ascii="Arial" w:hAnsi="Arial" w:cs="Arial"/>
          <w:sz w:val="20"/>
          <w:szCs w:val="20"/>
        </w:rPr>
        <w:t xml:space="preserve"> fonctions dérivées </w:t>
      </w:r>
      <m:oMath>
        <m:r>
          <w:rPr>
            <w:rFonts w:ascii="Cambria Math" w:hAnsi="Cambria Math" w:cs="Arial"/>
            <w:sz w:val="20"/>
            <w:szCs w:val="20"/>
          </w:rPr>
          <m:t>f'</m:t>
        </m:r>
      </m:oMath>
      <w:r w:rsidRPr="00750539">
        <w:rPr>
          <w:rFonts w:ascii="Arial" w:hAnsi="Arial" w:cs="Arial"/>
          <w:sz w:val="20"/>
          <w:szCs w:val="20"/>
        </w:rPr>
        <w:t xml:space="preserve"> </w:t>
      </w:r>
      <w:proofErr w:type="gramStart"/>
      <w:r w:rsidRPr="00750539">
        <w:rPr>
          <w:rFonts w:ascii="Arial" w:hAnsi="Arial" w:cs="Arial"/>
          <w:sz w:val="20"/>
          <w:szCs w:val="20"/>
        </w:rPr>
        <w:t xml:space="preserve">et </w:t>
      </w:r>
      <w:proofErr w:type="gramEnd"/>
      <m:oMath>
        <m:r>
          <w:rPr>
            <w:rFonts w:ascii="Cambria Math" w:hAnsi="Cambria Math" w:cs="Arial"/>
            <w:sz w:val="20"/>
            <w:szCs w:val="20"/>
          </w:rPr>
          <m:t>g'</m:t>
        </m:r>
      </m:oMath>
      <w:r w:rsidRPr="00750539">
        <w:rPr>
          <w:rFonts w:ascii="Arial" w:hAnsi="Arial" w:cs="Arial"/>
          <w:sz w:val="20"/>
          <w:szCs w:val="20"/>
        </w:rPr>
        <w:t>.</w:t>
      </w:r>
    </w:p>
    <w:p w14:paraId="3FBBC434" w14:textId="77777777" w:rsidR="00195B44" w:rsidRDefault="00195B44" w:rsidP="00195B44">
      <w:pPr>
        <w:pStyle w:val="Paragraphedeliste"/>
        <w:ind w:left="1068"/>
        <w:rPr>
          <w:rFonts w:ascii="Arial" w:hAnsi="Arial" w:cs="Arial"/>
          <w:sz w:val="20"/>
          <w:szCs w:val="20"/>
        </w:rPr>
      </w:pPr>
    </w:p>
    <w:p w14:paraId="2162E791" w14:textId="77777777" w:rsidR="00195B44" w:rsidRPr="00750539" w:rsidRDefault="00195B44" w:rsidP="00724B77">
      <w:pPr>
        <w:pStyle w:val="Paragraphedeliste"/>
        <w:ind w:left="1068"/>
        <w:jc w:val="both"/>
        <w:rPr>
          <w:rFonts w:ascii="Arial" w:hAnsi="Arial" w:cs="Arial"/>
          <w:sz w:val="20"/>
          <w:szCs w:val="20"/>
        </w:rPr>
      </w:pPr>
      <w:r>
        <w:rPr>
          <w:rFonts w:ascii="Arial" w:hAnsi="Arial" w:cs="Arial"/>
          <w:sz w:val="20"/>
          <w:szCs w:val="20"/>
        </w:rPr>
        <w:t xml:space="preserve">Remarque : </w:t>
      </w:r>
      <w:r w:rsidR="002D5856">
        <w:rPr>
          <w:rFonts w:ascii="Arial" w:hAnsi="Arial" w:cs="Arial"/>
          <w:sz w:val="20"/>
          <w:szCs w:val="20"/>
        </w:rPr>
        <w:t>s</w:t>
      </w:r>
      <w:r>
        <w:rPr>
          <w:rFonts w:ascii="Arial" w:hAnsi="Arial" w:cs="Arial"/>
          <w:sz w:val="20"/>
          <w:szCs w:val="20"/>
        </w:rPr>
        <w:t xml:space="preserve">i </w:t>
      </w:r>
      <m:oMath>
        <m:r>
          <w:rPr>
            <w:rFonts w:ascii="Cambria Math" w:hAnsi="Cambria Math" w:cs="Arial"/>
            <w:sz w:val="20"/>
            <w:szCs w:val="20"/>
          </w:rPr>
          <m:t>f</m:t>
        </m:r>
      </m:oMath>
      <w:r>
        <w:rPr>
          <w:rFonts w:ascii="Arial" w:hAnsi="Arial" w:cs="Arial"/>
          <w:sz w:val="20"/>
          <w:szCs w:val="20"/>
        </w:rPr>
        <w:t xml:space="preserve"> et </w:t>
      </w:r>
      <m:oMath>
        <m:r>
          <w:rPr>
            <w:rFonts w:ascii="Cambria Math" w:hAnsi="Cambria Math" w:cs="Arial"/>
            <w:sz w:val="20"/>
            <w:szCs w:val="20"/>
          </w:rPr>
          <m:t>g</m:t>
        </m:r>
      </m:oMath>
      <w:r>
        <w:rPr>
          <w:rFonts w:ascii="Arial" w:hAnsi="Arial" w:cs="Arial"/>
          <w:sz w:val="20"/>
          <w:szCs w:val="20"/>
        </w:rPr>
        <w:t xml:space="preserve"> sont les fonctions qui modélisent respectivement la température à la surface du rôti et la température au cœur du rôti en fonction du temps, </w:t>
      </w:r>
      <w:r w:rsidR="0021406B">
        <w:rPr>
          <w:rFonts w:ascii="Arial" w:hAnsi="Arial" w:cs="Arial"/>
          <w:sz w:val="20"/>
          <w:szCs w:val="20"/>
        </w:rPr>
        <w:t xml:space="preserve">on admet que </w:t>
      </w:r>
      <w:r>
        <w:rPr>
          <w:rFonts w:ascii="Arial" w:hAnsi="Arial" w:cs="Arial"/>
          <w:sz w:val="20"/>
          <w:szCs w:val="20"/>
        </w:rPr>
        <w:t xml:space="preserve">les fonctions dérivées </w:t>
      </w:r>
      <m:oMath>
        <m:r>
          <w:rPr>
            <w:rFonts w:ascii="Cambria Math" w:hAnsi="Cambria Math" w:cs="Arial"/>
            <w:sz w:val="20"/>
            <w:szCs w:val="20"/>
          </w:rPr>
          <m:t>f'</m:t>
        </m:r>
      </m:oMath>
      <w:r>
        <w:rPr>
          <w:rFonts w:ascii="Arial" w:hAnsi="Arial" w:cs="Arial"/>
          <w:sz w:val="20"/>
          <w:szCs w:val="20"/>
        </w:rPr>
        <w:t xml:space="preserve"> et </w:t>
      </w:r>
      <m:oMath>
        <m:r>
          <w:rPr>
            <w:rFonts w:ascii="Cambria Math" w:hAnsi="Cambria Math" w:cs="Arial"/>
            <w:sz w:val="20"/>
            <w:szCs w:val="20"/>
          </w:rPr>
          <m:t>g'</m:t>
        </m:r>
      </m:oMath>
      <w:r>
        <w:rPr>
          <w:rFonts w:ascii="Arial" w:hAnsi="Arial" w:cs="Arial"/>
          <w:sz w:val="20"/>
          <w:szCs w:val="20"/>
        </w:rPr>
        <w:t xml:space="preserve"> modélisent la variation </w:t>
      </w:r>
      <w:r w:rsidR="0084530B">
        <w:rPr>
          <w:rFonts w:ascii="Arial" w:hAnsi="Arial" w:cs="Arial"/>
          <w:sz w:val="20"/>
          <w:szCs w:val="20"/>
        </w:rPr>
        <w:t xml:space="preserve">moyenne </w:t>
      </w:r>
      <w:r>
        <w:rPr>
          <w:rFonts w:ascii="Arial" w:hAnsi="Arial" w:cs="Arial"/>
          <w:sz w:val="20"/>
          <w:szCs w:val="20"/>
        </w:rPr>
        <w:t>de la température à la surface et la variation de la température au cœur du rôti.</w:t>
      </w:r>
    </w:p>
    <w:p w14:paraId="2B6DAD0D" w14:textId="77777777" w:rsidR="00195B44" w:rsidRPr="00E86724" w:rsidRDefault="00195B44" w:rsidP="00F31177">
      <w:pPr>
        <w:pStyle w:val="Titre4"/>
      </w:pPr>
      <w:r w:rsidRPr="00E86724">
        <w:t xml:space="preserve">Partie </w:t>
      </w:r>
      <w:r w:rsidR="00F05910">
        <w:t>4</w:t>
      </w:r>
    </w:p>
    <w:p w14:paraId="29949767" w14:textId="77777777" w:rsidR="00195B44" w:rsidRPr="00750539" w:rsidRDefault="00195B44" w:rsidP="00F31177">
      <w:r>
        <w:t>Le restaurateur</w:t>
      </w:r>
      <w:r w:rsidRPr="00750539">
        <w:t xml:space="preserve"> a également fait un relevé de température de l’air intérieur de la cellule de refroidissement pendant le test. Voici les résultats :</w:t>
      </w:r>
    </w:p>
    <w:tbl>
      <w:tblPr>
        <w:tblStyle w:val="Grilledutableau"/>
        <w:tblW w:w="0" w:type="auto"/>
        <w:jc w:val="center"/>
        <w:tblLook w:val="04A0" w:firstRow="1" w:lastRow="0" w:firstColumn="1" w:lastColumn="0" w:noHBand="0" w:noVBand="1"/>
      </w:tblPr>
      <w:tblGrid>
        <w:gridCol w:w="2721"/>
        <w:gridCol w:w="2721"/>
      </w:tblGrid>
      <w:tr w:rsidR="00D134DA" w:rsidRPr="00750539" w14:paraId="0DC5C118" w14:textId="77777777" w:rsidTr="00D134DA">
        <w:trPr>
          <w:jc w:val="center"/>
        </w:trPr>
        <w:tc>
          <w:tcPr>
            <w:tcW w:w="2721" w:type="dxa"/>
            <w:shd w:val="clear" w:color="auto" w:fill="CCC0D9" w:themeFill="accent4" w:themeFillTint="66"/>
            <w:vAlign w:val="center"/>
          </w:tcPr>
          <w:p w14:paraId="44810F6D" w14:textId="77777777" w:rsidR="00195B44" w:rsidRPr="00D134DA" w:rsidRDefault="00195B44" w:rsidP="00D134DA">
            <w:pPr>
              <w:jc w:val="center"/>
              <w:rPr>
                <w:rFonts w:cs="Arial"/>
                <w:b/>
              </w:rPr>
            </w:pPr>
            <w:r w:rsidRPr="00D134DA">
              <w:rPr>
                <w:rFonts w:cs="Arial"/>
                <w:b/>
              </w:rPr>
              <w:t>Temps en minutes</w:t>
            </w:r>
          </w:p>
        </w:tc>
        <w:tc>
          <w:tcPr>
            <w:tcW w:w="2721" w:type="dxa"/>
            <w:shd w:val="clear" w:color="auto" w:fill="CCC0D9" w:themeFill="accent4" w:themeFillTint="66"/>
            <w:vAlign w:val="center"/>
          </w:tcPr>
          <w:p w14:paraId="2639AD9A" w14:textId="77777777" w:rsidR="00195B44" w:rsidRPr="00D134DA" w:rsidRDefault="00195B44" w:rsidP="00D134DA">
            <w:pPr>
              <w:jc w:val="center"/>
              <w:rPr>
                <w:rFonts w:cs="Arial"/>
                <w:b/>
              </w:rPr>
            </w:pPr>
            <w:r w:rsidRPr="00D134DA">
              <w:rPr>
                <w:rFonts w:cs="Arial"/>
                <w:b/>
              </w:rPr>
              <w:t>Température de l’air en °C</w:t>
            </w:r>
          </w:p>
        </w:tc>
      </w:tr>
      <w:tr w:rsidR="00D134DA" w:rsidRPr="00750539" w14:paraId="675A5630" w14:textId="77777777" w:rsidTr="00D134DA">
        <w:trPr>
          <w:jc w:val="center"/>
        </w:trPr>
        <w:tc>
          <w:tcPr>
            <w:tcW w:w="2721" w:type="dxa"/>
            <w:vAlign w:val="center"/>
          </w:tcPr>
          <w:p w14:paraId="768D6884" w14:textId="77777777" w:rsidR="00195B44" w:rsidRPr="00750539" w:rsidRDefault="00195B44" w:rsidP="00D134DA">
            <w:pPr>
              <w:jc w:val="center"/>
              <w:rPr>
                <w:rFonts w:cs="Arial"/>
              </w:rPr>
            </w:pPr>
            <w:r w:rsidRPr="00750539">
              <w:rPr>
                <w:rFonts w:cs="Arial"/>
              </w:rPr>
              <w:t>10</w:t>
            </w:r>
          </w:p>
        </w:tc>
        <w:tc>
          <w:tcPr>
            <w:tcW w:w="2721" w:type="dxa"/>
            <w:vAlign w:val="center"/>
          </w:tcPr>
          <w:p w14:paraId="29EF9600" w14:textId="77777777" w:rsidR="00195B44" w:rsidRPr="00750539" w:rsidRDefault="00195B44" w:rsidP="00D134DA">
            <w:pPr>
              <w:jc w:val="center"/>
              <w:rPr>
                <w:rFonts w:cs="Arial"/>
              </w:rPr>
            </w:pPr>
            <w:r w:rsidRPr="00750539">
              <w:rPr>
                <w:rFonts w:cs="Arial"/>
              </w:rPr>
              <w:t>28</w:t>
            </w:r>
          </w:p>
        </w:tc>
      </w:tr>
      <w:tr w:rsidR="00D134DA" w:rsidRPr="00750539" w14:paraId="21370657" w14:textId="77777777" w:rsidTr="00D134DA">
        <w:trPr>
          <w:jc w:val="center"/>
        </w:trPr>
        <w:tc>
          <w:tcPr>
            <w:tcW w:w="2721" w:type="dxa"/>
            <w:vAlign w:val="center"/>
          </w:tcPr>
          <w:p w14:paraId="0FA967A0" w14:textId="77777777" w:rsidR="00195B44" w:rsidRPr="00750539" w:rsidRDefault="00195B44" w:rsidP="00D134DA">
            <w:pPr>
              <w:jc w:val="center"/>
              <w:rPr>
                <w:rFonts w:cs="Arial"/>
              </w:rPr>
            </w:pPr>
            <w:r w:rsidRPr="00750539">
              <w:rPr>
                <w:rFonts w:cs="Arial"/>
              </w:rPr>
              <w:t>20</w:t>
            </w:r>
          </w:p>
        </w:tc>
        <w:tc>
          <w:tcPr>
            <w:tcW w:w="2721" w:type="dxa"/>
            <w:vAlign w:val="center"/>
          </w:tcPr>
          <w:p w14:paraId="70F92616" w14:textId="77777777" w:rsidR="00195B44" w:rsidRPr="00750539" w:rsidRDefault="00195B44" w:rsidP="00D134DA">
            <w:pPr>
              <w:jc w:val="center"/>
              <w:rPr>
                <w:rFonts w:cs="Arial"/>
              </w:rPr>
            </w:pPr>
            <w:r w:rsidRPr="00750539">
              <w:rPr>
                <w:rFonts w:cs="Arial"/>
              </w:rPr>
              <w:t>12</w:t>
            </w:r>
          </w:p>
        </w:tc>
      </w:tr>
      <w:tr w:rsidR="00D134DA" w:rsidRPr="00750539" w14:paraId="6A7B9C9F" w14:textId="77777777" w:rsidTr="00D134DA">
        <w:trPr>
          <w:jc w:val="center"/>
        </w:trPr>
        <w:tc>
          <w:tcPr>
            <w:tcW w:w="2721" w:type="dxa"/>
            <w:vAlign w:val="center"/>
          </w:tcPr>
          <w:p w14:paraId="56FB0442" w14:textId="77777777" w:rsidR="00195B44" w:rsidRPr="00750539" w:rsidRDefault="00195B44" w:rsidP="00D134DA">
            <w:pPr>
              <w:jc w:val="center"/>
              <w:rPr>
                <w:rFonts w:cs="Arial"/>
              </w:rPr>
            </w:pPr>
            <w:r w:rsidRPr="00750539">
              <w:rPr>
                <w:rFonts w:cs="Arial"/>
              </w:rPr>
              <w:t>30</w:t>
            </w:r>
          </w:p>
        </w:tc>
        <w:tc>
          <w:tcPr>
            <w:tcW w:w="2721" w:type="dxa"/>
            <w:vAlign w:val="center"/>
          </w:tcPr>
          <w:p w14:paraId="76DF2AD8" w14:textId="77777777" w:rsidR="00195B44" w:rsidRPr="00750539" w:rsidRDefault="00195B44" w:rsidP="00D134DA">
            <w:pPr>
              <w:jc w:val="center"/>
              <w:rPr>
                <w:rFonts w:cs="Arial"/>
              </w:rPr>
            </w:pPr>
            <w:r w:rsidRPr="00750539">
              <w:rPr>
                <w:rFonts w:cs="Arial"/>
              </w:rPr>
              <w:t>0</w:t>
            </w:r>
          </w:p>
        </w:tc>
      </w:tr>
      <w:tr w:rsidR="00D134DA" w:rsidRPr="00750539" w14:paraId="3A0F3DE7" w14:textId="77777777" w:rsidTr="00D134DA">
        <w:trPr>
          <w:jc w:val="center"/>
        </w:trPr>
        <w:tc>
          <w:tcPr>
            <w:tcW w:w="2721" w:type="dxa"/>
            <w:vAlign w:val="center"/>
          </w:tcPr>
          <w:p w14:paraId="23347F38" w14:textId="77777777" w:rsidR="00195B44" w:rsidRPr="00750539" w:rsidRDefault="00195B44" w:rsidP="00D134DA">
            <w:pPr>
              <w:jc w:val="center"/>
              <w:rPr>
                <w:rFonts w:cs="Arial"/>
              </w:rPr>
            </w:pPr>
            <w:r w:rsidRPr="00750539">
              <w:rPr>
                <w:rFonts w:cs="Arial"/>
              </w:rPr>
              <w:t>40</w:t>
            </w:r>
          </w:p>
        </w:tc>
        <w:tc>
          <w:tcPr>
            <w:tcW w:w="2721" w:type="dxa"/>
            <w:vAlign w:val="center"/>
          </w:tcPr>
          <w:p w14:paraId="300139B2" w14:textId="77777777" w:rsidR="00195B44" w:rsidRPr="00750539" w:rsidRDefault="00195B44" w:rsidP="00D134DA">
            <w:pPr>
              <w:jc w:val="center"/>
              <w:rPr>
                <w:rFonts w:cs="Arial"/>
              </w:rPr>
            </w:pPr>
            <w:r w:rsidRPr="00750539">
              <w:rPr>
                <w:rFonts w:cs="Arial"/>
              </w:rPr>
              <w:t>-9</w:t>
            </w:r>
          </w:p>
        </w:tc>
      </w:tr>
      <w:tr w:rsidR="00D134DA" w:rsidRPr="00750539" w14:paraId="5FD333AE" w14:textId="77777777" w:rsidTr="00D134DA">
        <w:trPr>
          <w:jc w:val="center"/>
        </w:trPr>
        <w:tc>
          <w:tcPr>
            <w:tcW w:w="2721" w:type="dxa"/>
            <w:vAlign w:val="center"/>
          </w:tcPr>
          <w:p w14:paraId="75C69165" w14:textId="77777777" w:rsidR="00195B44" w:rsidRPr="00750539" w:rsidRDefault="00195B44" w:rsidP="00D134DA">
            <w:pPr>
              <w:jc w:val="center"/>
              <w:rPr>
                <w:rFonts w:cs="Arial"/>
              </w:rPr>
            </w:pPr>
            <w:r w:rsidRPr="00750539">
              <w:rPr>
                <w:rFonts w:cs="Arial"/>
              </w:rPr>
              <w:t>50</w:t>
            </w:r>
          </w:p>
        </w:tc>
        <w:tc>
          <w:tcPr>
            <w:tcW w:w="2721" w:type="dxa"/>
            <w:vAlign w:val="center"/>
          </w:tcPr>
          <w:p w14:paraId="5DC4BEA9" w14:textId="77777777" w:rsidR="00195B44" w:rsidRPr="00750539" w:rsidRDefault="00195B44" w:rsidP="00D134DA">
            <w:pPr>
              <w:jc w:val="center"/>
              <w:rPr>
                <w:rFonts w:cs="Arial"/>
              </w:rPr>
            </w:pPr>
            <w:r w:rsidRPr="00750539">
              <w:rPr>
                <w:rFonts w:cs="Arial"/>
              </w:rPr>
              <w:t>-15</w:t>
            </w:r>
          </w:p>
        </w:tc>
      </w:tr>
      <w:tr w:rsidR="00D134DA" w:rsidRPr="00750539" w14:paraId="5391FCFD" w14:textId="77777777" w:rsidTr="00D134DA">
        <w:trPr>
          <w:jc w:val="center"/>
        </w:trPr>
        <w:tc>
          <w:tcPr>
            <w:tcW w:w="2721" w:type="dxa"/>
            <w:vAlign w:val="center"/>
          </w:tcPr>
          <w:p w14:paraId="447295B1" w14:textId="77777777" w:rsidR="00195B44" w:rsidRPr="00750539" w:rsidRDefault="00195B44" w:rsidP="00D134DA">
            <w:pPr>
              <w:jc w:val="center"/>
              <w:rPr>
                <w:rFonts w:cs="Arial"/>
              </w:rPr>
            </w:pPr>
            <w:r w:rsidRPr="00750539">
              <w:rPr>
                <w:rFonts w:cs="Arial"/>
              </w:rPr>
              <w:t>60</w:t>
            </w:r>
          </w:p>
        </w:tc>
        <w:tc>
          <w:tcPr>
            <w:tcW w:w="2721" w:type="dxa"/>
            <w:vAlign w:val="center"/>
          </w:tcPr>
          <w:p w14:paraId="7AE58E53" w14:textId="77777777" w:rsidR="00195B44" w:rsidRPr="00750539" w:rsidRDefault="00195B44" w:rsidP="00D134DA">
            <w:pPr>
              <w:jc w:val="center"/>
              <w:rPr>
                <w:rFonts w:cs="Arial"/>
              </w:rPr>
            </w:pPr>
            <w:r w:rsidRPr="00750539">
              <w:rPr>
                <w:rFonts w:cs="Arial"/>
              </w:rPr>
              <w:t>-15</w:t>
            </w:r>
          </w:p>
        </w:tc>
      </w:tr>
      <w:tr w:rsidR="00D134DA" w:rsidRPr="00750539" w14:paraId="4E491DD0" w14:textId="77777777" w:rsidTr="00D134DA">
        <w:trPr>
          <w:jc w:val="center"/>
        </w:trPr>
        <w:tc>
          <w:tcPr>
            <w:tcW w:w="2721" w:type="dxa"/>
            <w:vAlign w:val="center"/>
          </w:tcPr>
          <w:p w14:paraId="22A3530C" w14:textId="77777777" w:rsidR="00195B44" w:rsidRPr="00750539" w:rsidRDefault="00195B44" w:rsidP="00D134DA">
            <w:pPr>
              <w:jc w:val="center"/>
              <w:rPr>
                <w:rFonts w:cs="Arial"/>
              </w:rPr>
            </w:pPr>
            <w:r w:rsidRPr="00750539">
              <w:rPr>
                <w:rFonts w:cs="Arial"/>
              </w:rPr>
              <w:t>70</w:t>
            </w:r>
          </w:p>
        </w:tc>
        <w:tc>
          <w:tcPr>
            <w:tcW w:w="2721" w:type="dxa"/>
            <w:vAlign w:val="center"/>
          </w:tcPr>
          <w:p w14:paraId="6EB5C4BB" w14:textId="77777777" w:rsidR="00195B44" w:rsidRPr="00750539" w:rsidRDefault="00195B44" w:rsidP="00D134DA">
            <w:pPr>
              <w:jc w:val="center"/>
              <w:rPr>
                <w:rFonts w:cs="Arial"/>
              </w:rPr>
            </w:pPr>
            <w:r w:rsidRPr="00750539">
              <w:rPr>
                <w:rFonts w:cs="Arial"/>
              </w:rPr>
              <w:t>-14</w:t>
            </w:r>
          </w:p>
        </w:tc>
      </w:tr>
      <w:tr w:rsidR="00D134DA" w:rsidRPr="00750539" w14:paraId="3177B388" w14:textId="77777777" w:rsidTr="00D134DA">
        <w:trPr>
          <w:jc w:val="center"/>
        </w:trPr>
        <w:tc>
          <w:tcPr>
            <w:tcW w:w="2721" w:type="dxa"/>
            <w:vAlign w:val="center"/>
          </w:tcPr>
          <w:p w14:paraId="66099358" w14:textId="77777777" w:rsidR="00195B44" w:rsidRPr="00750539" w:rsidRDefault="00195B44" w:rsidP="00D134DA">
            <w:pPr>
              <w:jc w:val="center"/>
              <w:rPr>
                <w:rFonts w:cs="Arial"/>
              </w:rPr>
            </w:pPr>
            <w:r w:rsidRPr="00750539">
              <w:rPr>
                <w:rFonts w:cs="Arial"/>
              </w:rPr>
              <w:t>80</w:t>
            </w:r>
          </w:p>
        </w:tc>
        <w:tc>
          <w:tcPr>
            <w:tcW w:w="2721" w:type="dxa"/>
            <w:vAlign w:val="center"/>
          </w:tcPr>
          <w:p w14:paraId="18668E8F" w14:textId="77777777" w:rsidR="00195B44" w:rsidRPr="00750539" w:rsidRDefault="00195B44" w:rsidP="00D134DA">
            <w:pPr>
              <w:jc w:val="center"/>
              <w:rPr>
                <w:rFonts w:cs="Arial"/>
              </w:rPr>
            </w:pPr>
            <w:r w:rsidRPr="00750539">
              <w:rPr>
                <w:rFonts w:cs="Arial"/>
              </w:rPr>
              <w:t>-7</w:t>
            </w:r>
          </w:p>
        </w:tc>
      </w:tr>
      <w:tr w:rsidR="00D134DA" w:rsidRPr="00750539" w14:paraId="7427AE2F" w14:textId="77777777" w:rsidTr="00D134DA">
        <w:trPr>
          <w:jc w:val="center"/>
        </w:trPr>
        <w:tc>
          <w:tcPr>
            <w:tcW w:w="2721" w:type="dxa"/>
            <w:vAlign w:val="center"/>
          </w:tcPr>
          <w:p w14:paraId="582F28FE" w14:textId="77777777" w:rsidR="00195B44" w:rsidRPr="00750539" w:rsidRDefault="00195B44" w:rsidP="00D134DA">
            <w:pPr>
              <w:jc w:val="center"/>
              <w:rPr>
                <w:rFonts w:cs="Arial"/>
              </w:rPr>
            </w:pPr>
            <w:r w:rsidRPr="00750539">
              <w:rPr>
                <w:rFonts w:cs="Arial"/>
              </w:rPr>
              <w:t>90</w:t>
            </w:r>
          </w:p>
        </w:tc>
        <w:tc>
          <w:tcPr>
            <w:tcW w:w="2721" w:type="dxa"/>
            <w:vAlign w:val="center"/>
          </w:tcPr>
          <w:p w14:paraId="24448825" w14:textId="77777777" w:rsidR="00195B44" w:rsidRPr="00750539" w:rsidRDefault="00195B44" w:rsidP="00D134DA">
            <w:pPr>
              <w:jc w:val="center"/>
              <w:rPr>
                <w:rFonts w:cs="Arial"/>
              </w:rPr>
            </w:pPr>
            <w:r w:rsidRPr="00750539">
              <w:rPr>
                <w:rFonts w:cs="Arial"/>
              </w:rPr>
              <w:t>1</w:t>
            </w:r>
          </w:p>
        </w:tc>
      </w:tr>
    </w:tbl>
    <w:p w14:paraId="31522A80" w14:textId="77777777" w:rsidR="00195B44" w:rsidRPr="00750539" w:rsidRDefault="00195B44" w:rsidP="00195B44">
      <w:pPr>
        <w:rPr>
          <w:rFonts w:cs="Arial"/>
        </w:rPr>
      </w:pPr>
    </w:p>
    <w:p w14:paraId="383539DB" w14:textId="77777777" w:rsidR="00195B44" w:rsidRDefault="00195B44" w:rsidP="00724B77">
      <w:pPr>
        <w:pStyle w:val="Paragraphedeliste"/>
        <w:numPr>
          <w:ilvl w:val="0"/>
          <w:numId w:val="56"/>
        </w:numPr>
        <w:jc w:val="both"/>
        <w:rPr>
          <w:rFonts w:ascii="Arial" w:hAnsi="Arial" w:cs="Arial"/>
          <w:sz w:val="20"/>
          <w:szCs w:val="20"/>
        </w:rPr>
      </w:pPr>
      <w:r w:rsidRPr="00750539">
        <w:rPr>
          <w:rFonts w:ascii="Arial" w:hAnsi="Arial" w:cs="Arial"/>
          <w:sz w:val="20"/>
          <w:szCs w:val="20"/>
        </w:rPr>
        <w:t>Déterminer un modèle représentant au mieux la température de l’air en fonction du temps</w:t>
      </w:r>
      <w:r>
        <w:rPr>
          <w:rFonts w:ascii="Arial" w:hAnsi="Arial" w:cs="Arial"/>
          <w:sz w:val="20"/>
          <w:szCs w:val="20"/>
        </w:rPr>
        <w:t xml:space="preserve"> sur l’intervalle </w:t>
      </w:r>
      <m:oMath>
        <m:d>
          <m:dPr>
            <m:begChr m:val="["/>
            <m:endChr m:val="]"/>
            <m:ctrlPr>
              <w:rPr>
                <w:rFonts w:ascii="Cambria Math" w:hAnsi="Cambria Math" w:cs="Arial"/>
                <w:i/>
                <w:sz w:val="20"/>
                <w:szCs w:val="20"/>
              </w:rPr>
            </m:ctrlPr>
          </m:dPr>
          <m:e>
            <m:r>
              <w:rPr>
                <w:rFonts w:ascii="Cambria Math" w:hAnsi="Cambria Math" w:cs="Arial"/>
                <w:sz w:val="20"/>
                <w:szCs w:val="20"/>
              </w:rPr>
              <m:t>0;90</m:t>
            </m:r>
          </m:e>
        </m:d>
      </m:oMath>
      <w:r>
        <w:rPr>
          <w:rFonts w:ascii="Arial" w:hAnsi="Arial" w:cs="Arial"/>
          <w:sz w:val="20"/>
          <w:szCs w:val="20"/>
        </w:rPr>
        <w:t xml:space="preserve"> à l’aide d’un ajustement par un polynôme de degré deux</w:t>
      </w:r>
      <w:r w:rsidRPr="00750539">
        <w:rPr>
          <w:rFonts w:ascii="Arial" w:hAnsi="Arial" w:cs="Arial"/>
          <w:sz w:val="20"/>
          <w:szCs w:val="20"/>
        </w:rPr>
        <w:t xml:space="preserve">. On nommera </w:t>
      </w:r>
      <m:oMath>
        <m:r>
          <w:rPr>
            <w:rFonts w:ascii="Cambria Math" w:hAnsi="Cambria Math" w:cs="Arial"/>
            <w:sz w:val="20"/>
            <w:szCs w:val="20"/>
          </w:rPr>
          <m:t>h</m:t>
        </m:r>
      </m:oMath>
      <w:r w:rsidRPr="00750539">
        <w:rPr>
          <w:rFonts w:ascii="Arial" w:hAnsi="Arial" w:cs="Arial"/>
          <w:sz w:val="20"/>
          <w:szCs w:val="20"/>
        </w:rPr>
        <w:t xml:space="preserve"> la fonction obtenue.</w:t>
      </w:r>
    </w:p>
    <w:p w14:paraId="6CF959BA" w14:textId="77777777" w:rsidR="00195B44" w:rsidRPr="00750539" w:rsidRDefault="00182BBB" w:rsidP="00724B77">
      <w:pPr>
        <w:pStyle w:val="Paragraphedeliste"/>
        <w:numPr>
          <w:ilvl w:val="0"/>
          <w:numId w:val="56"/>
        </w:numPr>
        <w:jc w:val="both"/>
        <w:rPr>
          <w:rFonts w:ascii="Arial" w:hAnsi="Arial" w:cs="Arial"/>
          <w:sz w:val="20"/>
          <w:szCs w:val="20"/>
        </w:rPr>
      </w:pPr>
      <w:r w:rsidRPr="00750539">
        <w:rPr>
          <w:rFonts w:ascii="Arial" w:hAnsi="Arial" w:cs="Arial"/>
          <w:sz w:val="20"/>
          <w:szCs w:val="20"/>
        </w:rPr>
        <w:t xml:space="preserve">En utilisant un logiciel de calcul formel, </w:t>
      </w:r>
      <w:r>
        <w:rPr>
          <w:rFonts w:ascii="Arial" w:hAnsi="Arial" w:cs="Arial"/>
          <w:sz w:val="20"/>
          <w:szCs w:val="20"/>
        </w:rPr>
        <w:t>d</w:t>
      </w:r>
      <w:r w:rsidR="00195B44">
        <w:rPr>
          <w:rFonts w:ascii="Arial" w:hAnsi="Arial" w:cs="Arial"/>
          <w:sz w:val="20"/>
          <w:szCs w:val="20"/>
        </w:rPr>
        <w:t xml:space="preserve">éterminer la fonction dérivée </w:t>
      </w:r>
      <m:oMath>
        <m:r>
          <w:rPr>
            <w:rFonts w:ascii="Cambria Math" w:hAnsi="Cambria Math" w:cs="Arial"/>
            <w:sz w:val="20"/>
            <w:szCs w:val="20"/>
          </w:rPr>
          <m:t>h'</m:t>
        </m:r>
      </m:oMath>
      <w:r w:rsidR="00195B44">
        <w:rPr>
          <w:rFonts w:ascii="Arial" w:hAnsi="Arial" w:cs="Arial"/>
          <w:sz w:val="20"/>
          <w:szCs w:val="20"/>
        </w:rPr>
        <w:t xml:space="preserve"> modélisant la variation</w:t>
      </w:r>
      <w:r w:rsidR="0021406B">
        <w:rPr>
          <w:rFonts w:ascii="Arial" w:hAnsi="Arial" w:cs="Arial"/>
          <w:sz w:val="20"/>
          <w:szCs w:val="20"/>
        </w:rPr>
        <w:t xml:space="preserve"> moyenne</w:t>
      </w:r>
      <w:r w:rsidR="00195B44">
        <w:rPr>
          <w:rFonts w:ascii="Arial" w:hAnsi="Arial" w:cs="Arial"/>
          <w:sz w:val="20"/>
          <w:szCs w:val="20"/>
        </w:rPr>
        <w:t xml:space="preserve"> de la température de l’air en fonction du temps sur </w:t>
      </w:r>
      <w:proofErr w:type="gramStart"/>
      <w:r w:rsidR="00195B44">
        <w:rPr>
          <w:rFonts w:ascii="Arial" w:hAnsi="Arial" w:cs="Arial"/>
          <w:sz w:val="20"/>
          <w:szCs w:val="20"/>
        </w:rPr>
        <w:t xml:space="preserve">l’intervalle </w:t>
      </w:r>
      <w:proofErr w:type="gramEnd"/>
      <m:oMath>
        <m:d>
          <m:dPr>
            <m:begChr m:val="["/>
            <m:endChr m:val="]"/>
            <m:ctrlPr>
              <w:rPr>
                <w:rFonts w:ascii="Cambria Math" w:hAnsi="Cambria Math" w:cs="Arial"/>
                <w:i/>
                <w:sz w:val="20"/>
                <w:szCs w:val="20"/>
              </w:rPr>
            </m:ctrlPr>
          </m:dPr>
          <m:e>
            <m:r>
              <w:rPr>
                <w:rFonts w:ascii="Cambria Math" w:hAnsi="Cambria Math" w:cs="Arial"/>
                <w:sz w:val="20"/>
                <w:szCs w:val="20"/>
              </w:rPr>
              <m:t>0 ;90</m:t>
            </m:r>
          </m:e>
        </m:d>
      </m:oMath>
      <w:r w:rsidR="00195B44">
        <w:rPr>
          <w:rFonts w:ascii="Arial" w:hAnsi="Arial" w:cs="Arial"/>
          <w:sz w:val="20"/>
          <w:szCs w:val="20"/>
        </w:rPr>
        <w:t>.</w:t>
      </w:r>
    </w:p>
    <w:p w14:paraId="34F4263D" w14:textId="77777777" w:rsidR="00195B44" w:rsidRPr="00750539" w:rsidRDefault="00195B44" w:rsidP="00724B77">
      <w:pPr>
        <w:pStyle w:val="Paragraphedeliste"/>
        <w:numPr>
          <w:ilvl w:val="0"/>
          <w:numId w:val="56"/>
        </w:numPr>
        <w:jc w:val="both"/>
        <w:rPr>
          <w:rFonts w:ascii="Arial" w:hAnsi="Arial" w:cs="Arial"/>
          <w:sz w:val="20"/>
          <w:szCs w:val="20"/>
        </w:rPr>
      </w:pPr>
      <w:r>
        <w:rPr>
          <w:rFonts w:ascii="Arial" w:hAnsi="Arial" w:cs="Arial"/>
          <w:sz w:val="20"/>
          <w:szCs w:val="20"/>
        </w:rPr>
        <w:t xml:space="preserve">Quel lien peut-on faire entre l’évolution de la température entre 0 et 90 minutes, modélisée par la </w:t>
      </w:r>
      <w:proofErr w:type="gramStart"/>
      <w:r>
        <w:rPr>
          <w:rFonts w:ascii="Arial" w:hAnsi="Arial" w:cs="Arial"/>
          <w:sz w:val="20"/>
          <w:szCs w:val="20"/>
        </w:rPr>
        <w:t xml:space="preserve">fonction </w:t>
      </w:r>
      <w:proofErr w:type="gramEnd"/>
      <m:oMath>
        <m:r>
          <w:rPr>
            <w:rFonts w:ascii="Cambria Math" w:hAnsi="Cambria Math" w:cs="Arial"/>
            <w:sz w:val="20"/>
            <w:szCs w:val="20"/>
          </w:rPr>
          <m:t>h</m:t>
        </m:r>
      </m:oMath>
      <w:r>
        <w:rPr>
          <w:rFonts w:ascii="Arial" w:hAnsi="Arial" w:cs="Arial"/>
          <w:sz w:val="20"/>
          <w:szCs w:val="20"/>
        </w:rPr>
        <w:t xml:space="preserve">, et la variation </w:t>
      </w:r>
      <w:r w:rsidR="0021406B">
        <w:rPr>
          <w:rFonts w:ascii="Arial" w:hAnsi="Arial" w:cs="Arial"/>
          <w:sz w:val="20"/>
          <w:szCs w:val="20"/>
        </w:rPr>
        <w:t xml:space="preserve">moyenne </w:t>
      </w:r>
      <w:r>
        <w:rPr>
          <w:rFonts w:ascii="Arial" w:hAnsi="Arial" w:cs="Arial"/>
          <w:sz w:val="20"/>
          <w:szCs w:val="20"/>
        </w:rPr>
        <w:t xml:space="preserve">de la température de l’air, modélisée par la fonction dérivée </w:t>
      </w:r>
      <m:oMath>
        <m:r>
          <w:rPr>
            <w:rFonts w:ascii="Cambria Math" w:hAnsi="Cambria Math" w:cs="Arial"/>
            <w:sz w:val="20"/>
            <w:szCs w:val="20"/>
          </w:rPr>
          <m:t>h'</m:t>
        </m:r>
      </m:oMath>
      <w:r>
        <w:rPr>
          <w:rFonts w:ascii="Arial" w:hAnsi="Arial" w:cs="Arial"/>
          <w:sz w:val="20"/>
          <w:szCs w:val="20"/>
        </w:rPr>
        <w:t> ?</w:t>
      </w:r>
    </w:p>
    <w:p w14:paraId="71ADE1BA" w14:textId="77777777" w:rsidR="00F31177" w:rsidRDefault="00F31177">
      <w:pPr>
        <w:spacing w:before="0" w:after="0"/>
        <w:jc w:val="left"/>
        <w:rPr>
          <w:rFonts w:cs="Arial"/>
          <w:b/>
        </w:rPr>
      </w:pPr>
      <w:r>
        <w:rPr>
          <w:rFonts w:cs="Arial"/>
          <w:b/>
        </w:rPr>
        <w:br w:type="page"/>
      </w:r>
    </w:p>
    <w:p w14:paraId="156BBAC5" w14:textId="3211D890" w:rsidR="00195B44" w:rsidRPr="00EC4236" w:rsidRDefault="00195B44" w:rsidP="00195B44">
      <w:pPr>
        <w:rPr>
          <w:rFonts w:cs="Arial"/>
          <w:b/>
        </w:rPr>
      </w:pPr>
      <w:r w:rsidRPr="00EC4236">
        <w:rPr>
          <w:rFonts w:cs="Arial"/>
          <w:b/>
        </w:rPr>
        <w:lastRenderedPageBreak/>
        <w:t>Annexe</w:t>
      </w:r>
    </w:p>
    <w:tbl>
      <w:tblPr>
        <w:tblStyle w:val="Grilledutableau"/>
        <w:tblW w:w="0" w:type="auto"/>
        <w:tblLook w:val="04A0" w:firstRow="1" w:lastRow="0" w:firstColumn="1" w:lastColumn="0" w:noHBand="0" w:noVBand="1"/>
      </w:tblPr>
      <w:tblGrid>
        <w:gridCol w:w="9212"/>
      </w:tblGrid>
      <w:tr w:rsidR="00195B44" w14:paraId="37135649" w14:textId="77777777" w:rsidTr="00746CB5">
        <w:tc>
          <w:tcPr>
            <w:tcW w:w="9212" w:type="dxa"/>
          </w:tcPr>
          <w:p w14:paraId="60E8CB6A" w14:textId="77777777" w:rsidR="00195B44" w:rsidRPr="00750539" w:rsidRDefault="00195B44" w:rsidP="00746CB5">
            <w:pPr>
              <w:widowControl w:val="0"/>
              <w:autoSpaceDE w:val="0"/>
              <w:autoSpaceDN w:val="0"/>
              <w:adjustRightInd w:val="0"/>
              <w:rPr>
                <w:rFonts w:cs="Arial"/>
              </w:rPr>
            </w:pPr>
            <w:r w:rsidRPr="00750539">
              <w:rPr>
                <w:rFonts w:cs="Arial"/>
                <w:b/>
                <w:bCs/>
              </w:rPr>
              <w:t>Arrêté du 21 décembre 2009 relatif aux règles sanitaires applicables aux activités de commerce de détail, d’entreposage et de transport de produits d’origine animale et denrées alimentaires en contenant</w:t>
            </w:r>
          </w:p>
          <w:p w14:paraId="261828F7" w14:textId="77777777" w:rsidR="00195B44" w:rsidRPr="00750539" w:rsidRDefault="00195B44" w:rsidP="00746CB5">
            <w:pPr>
              <w:widowControl w:val="0"/>
              <w:autoSpaceDE w:val="0"/>
              <w:autoSpaceDN w:val="0"/>
              <w:adjustRightInd w:val="0"/>
              <w:rPr>
                <w:rFonts w:cs="Arial"/>
              </w:rPr>
            </w:pPr>
            <w:r w:rsidRPr="00750539">
              <w:rPr>
                <w:rFonts w:cs="Arial"/>
              </w:rPr>
              <w:t>NOR: AGRG0927709A</w:t>
            </w:r>
          </w:p>
          <w:p w14:paraId="7817B485" w14:textId="77777777" w:rsidR="00195B44" w:rsidRPr="00750539" w:rsidRDefault="00195B44" w:rsidP="00746CB5">
            <w:pPr>
              <w:widowControl w:val="0"/>
              <w:autoSpaceDE w:val="0"/>
              <w:autoSpaceDN w:val="0"/>
              <w:adjustRightInd w:val="0"/>
              <w:rPr>
                <w:rFonts w:cs="Arial"/>
              </w:rPr>
            </w:pPr>
            <w:r w:rsidRPr="00750539">
              <w:rPr>
                <w:rFonts w:cs="Arial"/>
              </w:rPr>
              <w:t>Version consolidée au 16 février 2016</w:t>
            </w:r>
          </w:p>
          <w:p w14:paraId="6FA68D2A" w14:textId="77777777" w:rsidR="00195B44" w:rsidRPr="00750539" w:rsidRDefault="00195B44" w:rsidP="00746CB5">
            <w:pPr>
              <w:widowControl w:val="0"/>
              <w:autoSpaceDE w:val="0"/>
              <w:autoSpaceDN w:val="0"/>
              <w:adjustRightInd w:val="0"/>
              <w:rPr>
                <w:rFonts w:cs="Arial"/>
              </w:rPr>
            </w:pPr>
            <w:r w:rsidRPr="00750539">
              <w:rPr>
                <w:rFonts w:cs="Arial"/>
                <w:b/>
                <w:bCs/>
              </w:rPr>
              <w:t>Annexe IV</w:t>
            </w:r>
            <w:r w:rsidRPr="00750539">
              <w:rPr>
                <w:rFonts w:cs="Arial"/>
              </w:rPr>
              <w:t xml:space="preserve"> </w:t>
            </w:r>
          </w:p>
          <w:p w14:paraId="1FADA560" w14:textId="77777777" w:rsidR="00195B44" w:rsidRPr="00750539" w:rsidRDefault="00195B44" w:rsidP="00746CB5">
            <w:pPr>
              <w:widowControl w:val="0"/>
              <w:autoSpaceDE w:val="0"/>
              <w:autoSpaceDN w:val="0"/>
              <w:adjustRightInd w:val="0"/>
              <w:rPr>
                <w:rFonts w:cs="Arial"/>
              </w:rPr>
            </w:pPr>
            <w:r w:rsidRPr="00750539">
              <w:rPr>
                <w:rFonts w:cs="Arial"/>
                <w:b/>
                <w:bCs/>
              </w:rPr>
              <w:t>DISPOSITIONS PARTICULIÈRES APPLICABLES AUX ÉTABLISSEMENTS DE RESTAURATION COLLECTIVE</w:t>
            </w:r>
            <w:r w:rsidRPr="00750539">
              <w:rPr>
                <w:rFonts w:cs="Arial"/>
              </w:rPr>
              <w:t xml:space="preserve">  </w:t>
            </w:r>
          </w:p>
          <w:p w14:paraId="27906B88" w14:textId="77777777" w:rsidR="00195B44" w:rsidRPr="00750539" w:rsidRDefault="00195B44" w:rsidP="00746CB5">
            <w:pPr>
              <w:widowControl w:val="0"/>
              <w:autoSpaceDE w:val="0"/>
              <w:autoSpaceDN w:val="0"/>
              <w:adjustRightInd w:val="0"/>
              <w:rPr>
                <w:rFonts w:cs="Arial"/>
              </w:rPr>
            </w:pPr>
            <w:r w:rsidRPr="00750539">
              <w:rPr>
                <w:rFonts w:cs="Arial"/>
              </w:rPr>
              <w:t>Conformément au 3 de l’article 17 et au 3 de l’article 4 du règlement (CE) n° 852/2004 du 29 avril 2004, les dispositions particulières suivantes sont applicables aux établissements de restauration collective :</w:t>
            </w:r>
          </w:p>
          <w:p w14:paraId="6665360D" w14:textId="77777777" w:rsidR="00195B44" w:rsidRPr="00750539" w:rsidRDefault="00195B44" w:rsidP="00746CB5">
            <w:pPr>
              <w:widowControl w:val="0"/>
              <w:autoSpaceDE w:val="0"/>
              <w:autoSpaceDN w:val="0"/>
              <w:adjustRightInd w:val="0"/>
              <w:rPr>
                <w:rFonts w:cs="Arial"/>
              </w:rPr>
            </w:pPr>
            <w:r w:rsidRPr="00750539">
              <w:rPr>
                <w:rFonts w:cs="Arial"/>
              </w:rPr>
              <w:t>1. Le refroidissement rapide des préparations culinaires est opéré de telle manière que leur température à cœur ne demeure pas à des valeurs comprises entre + 63 °C et + 10 °C pendant plus de deux heures, sauf si une analyse des dangers validée a prouvé qu’un refroidissement moins rapide reste suffisant pour garantir la salubrité des produits d’origine animale et denrées alimentaires en contenant. Après refroidissement, ces produits d’origine animale et denrées alimentaires en contenant sont conservées dans une enceinte dont la température est comprise entre 0 °C et + 3</w:t>
            </w:r>
            <w:r>
              <w:rPr>
                <w:rFonts w:cs="Arial"/>
              </w:rPr>
              <w:t> </w:t>
            </w:r>
            <w:r w:rsidRPr="00750539">
              <w:rPr>
                <w:rFonts w:cs="Arial"/>
              </w:rPr>
              <w:t>°C.</w:t>
            </w:r>
          </w:p>
          <w:p w14:paraId="0EC8D251" w14:textId="77777777" w:rsidR="00195B44" w:rsidRPr="00750539" w:rsidRDefault="00195B44" w:rsidP="00746CB5">
            <w:pPr>
              <w:widowControl w:val="0"/>
              <w:autoSpaceDE w:val="0"/>
              <w:autoSpaceDN w:val="0"/>
              <w:adjustRightInd w:val="0"/>
              <w:rPr>
                <w:rFonts w:cs="Arial"/>
              </w:rPr>
            </w:pPr>
            <w:r w:rsidRPr="00750539">
              <w:rPr>
                <w:rFonts w:cs="Arial"/>
              </w:rPr>
              <w:t>2. Les préparations culinaires destinées à être consommées froides sont refroidies rapidement, le cas échéant, et entreposées dès la fin de leur élaboration et jusqu’à l’utilisation finale dans une enceinte dont la température est comprise entre 0 °C et + 3 °C.</w:t>
            </w:r>
          </w:p>
          <w:p w14:paraId="3208D490" w14:textId="77777777" w:rsidR="00195B44" w:rsidRPr="00750539" w:rsidRDefault="00195B44" w:rsidP="00746CB5">
            <w:pPr>
              <w:widowControl w:val="0"/>
              <w:autoSpaceDE w:val="0"/>
              <w:autoSpaceDN w:val="0"/>
              <w:adjustRightInd w:val="0"/>
              <w:rPr>
                <w:rFonts w:cs="Arial"/>
              </w:rPr>
            </w:pPr>
            <w:r w:rsidRPr="00750539">
              <w:rPr>
                <w:rFonts w:cs="Arial"/>
              </w:rPr>
              <w:t>Ces préparations culinaires sont retirées de cette enceinte au plus près de la consommation, dans un délai maximum de deux heures sous réserve que le produit soit maintenu à une température inférieure ou égale à + 10 °C, sauf si une analyse des dangers validée a montré qu’un autre couple temps/température offre le même niveau de sécurité pour les consommateurs.</w:t>
            </w:r>
          </w:p>
          <w:p w14:paraId="6516CF15" w14:textId="4BD9B21D" w:rsidR="00195B44" w:rsidRDefault="00195B44" w:rsidP="00F31177">
            <w:pPr>
              <w:widowControl w:val="0"/>
              <w:autoSpaceDE w:val="0"/>
              <w:autoSpaceDN w:val="0"/>
              <w:adjustRightInd w:val="0"/>
            </w:pPr>
            <w:r w:rsidRPr="00750539">
              <w:rPr>
                <w:rFonts w:cs="Arial"/>
              </w:rPr>
              <w:t>3. La remise en température des préparations culinaires à servir chaudes est opérée de telle manière que leur température ne demeure pas pendant plus d’une heure à des valeurs comprises entre</w:t>
            </w:r>
            <w:r>
              <w:rPr>
                <w:rFonts w:cs="Arial"/>
              </w:rPr>
              <w:t xml:space="preserve"> </w:t>
            </w:r>
            <w:r w:rsidRPr="00750539">
              <w:rPr>
                <w:rFonts w:cs="Arial"/>
              </w:rPr>
              <w:t>+</w:t>
            </w:r>
            <w:r>
              <w:rPr>
                <w:rFonts w:cs="Arial"/>
              </w:rPr>
              <w:t> </w:t>
            </w:r>
            <w:r w:rsidRPr="00750539">
              <w:rPr>
                <w:rFonts w:cs="Arial"/>
              </w:rPr>
              <w:t>10</w:t>
            </w:r>
            <w:r>
              <w:rPr>
                <w:rFonts w:cs="Arial"/>
              </w:rPr>
              <w:t> </w:t>
            </w:r>
            <w:r w:rsidRPr="00750539">
              <w:rPr>
                <w:rFonts w:cs="Arial"/>
              </w:rPr>
              <w:t>°C et la température de remise au consommateur. En tout état de cause, cette température ne peut être inférieure à + 63 °C, sauf si une analyse des dangers validée a montré qu’une température inférieure n’entraîne pas de risque pour la santé du consommateur. Ces préparations culinaires doivent être consommées le jour de leur première remise en température.</w:t>
            </w:r>
          </w:p>
        </w:tc>
      </w:tr>
    </w:tbl>
    <w:p w14:paraId="4A60B8F1" w14:textId="77777777" w:rsidR="00195B44" w:rsidRDefault="00195B44" w:rsidP="00F31177">
      <w:pPr>
        <w:pStyle w:val="Titre3"/>
      </w:pPr>
      <w:r w:rsidRPr="00EA0827">
        <w:t>Pistes pédagogiques</w:t>
      </w:r>
      <w:r>
        <w:t xml:space="preserve"> et éléments de réponse</w:t>
      </w:r>
    </w:p>
    <w:p w14:paraId="7BA3CCEA" w14:textId="77777777" w:rsidR="00195B44" w:rsidRDefault="00195B44" w:rsidP="00F31177">
      <w:r>
        <w:t>La partie 1 est une simple étude du document donné en annexe pour vérifier si tous les critères d’hygiène sont respectés. Cette étude est à mettre en lien avec l’enseignement ESAE.</w:t>
      </w:r>
    </w:p>
    <w:p w14:paraId="55F92544" w14:textId="77777777" w:rsidR="00195B44" w:rsidRDefault="00195B44" w:rsidP="00F31177">
      <w:r>
        <w:t xml:space="preserve">La partie 2 permet d’obtenir un modèle pour chacun des nuages de points étudiés en utilisant un tableur-grapheur. Cela permet d’ouvrir une discussion entre les élèves et le professeur sur le modèle à choisir parmi ceux </w:t>
      </w:r>
      <w:r w:rsidR="008204CB">
        <w:t>proposés</w:t>
      </w:r>
      <w:r>
        <w:t xml:space="preserve"> par le logiciel, les élèves devant argumenter leur choix. Un modèle polynomial de degré 6 peut </w:t>
      </w:r>
      <w:r w:rsidR="00182BBB">
        <w:t>sembler très approprié</w:t>
      </w:r>
      <w:r>
        <w:t>, mais on peut décider qu’un modèle polynomial de degré 3 est suffisant.</w:t>
      </w:r>
    </w:p>
    <w:p w14:paraId="52179012" w14:textId="77777777" w:rsidR="00195B44" w:rsidRDefault="00195B44" w:rsidP="00F31177">
      <w:r>
        <w:t>La partie 3 permet d’introduire la notion de fonction dérivée de manière à ce qu’elle modélise une situation concrète. Le logiciel de calcul formel permet d’obtenir les fonctions dérivées sans aucune théorie, le professeur complétera l’activité en classe en donnant la méthode pour obtenir la fonction dérivée d’un polynôme de degré 3.</w:t>
      </w:r>
    </w:p>
    <w:p w14:paraId="0B8C820E" w14:textId="7992D94D" w:rsidR="00195B44" w:rsidRDefault="00195B44" w:rsidP="00195B44">
      <w:pPr>
        <w:rPr>
          <w:rFonts w:cs="Arial"/>
          <w:noProof/>
        </w:rPr>
      </w:pPr>
      <w:r>
        <w:t xml:space="preserve">Modélisation des températures à la surface et </w:t>
      </w:r>
      <w:r w:rsidR="007D1481">
        <w:t>au</w:t>
      </w:r>
      <w:r>
        <w:t xml:space="preserve"> cœur du rôti par les fonctions </w:t>
      </w:r>
      <m:oMath>
        <m:r>
          <w:rPr>
            <w:rFonts w:ascii="Cambria Math" w:hAnsi="Cambria Math"/>
          </w:rPr>
          <m:t>f</m:t>
        </m:r>
      </m:oMath>
      <w:r>
        <w:t xml:space="preserve"> et </w:t>
      </w:r>
      <m:oMath>
        <m:r>
          <w:rPr>
            <w:rFonts w:ascii="Cambria Math" w:hAnsi="Cambria Math"/>
          </w:rPr>
          <m:t>g </m:t>
        </m:r>
      </m:oMath>
      <w:r>
        <w:t>:</w:t>
      </w:r>
    </w:p>
    <w:p w14:paraId="286614F3" w14:textId="77777777" w:rsidR="00195B44" w:rsidRDefault="00195B44" w:rsidP="00195B44">
      <w:pPr>
        <w:rPr>
          <w:rFonts w:cs="Arial"/>
        </w:rPr>
      </w:pPr>
      <w:r>
        <w:rPr>
          <w:rFonts w:cs="Arial"/>
          <w:noProof/>
        </w:rPr>
        <w:lastRenderedPageBreak/>
        <w:drawing>
          <wp:inline distT="0" distB="0" distL="0" distR="0" wp14:anchorId="20613090" wp14:editId="4B90D490">
            <wp:extent cx="5972810" cy="2799735"/>
            <wp:effectExtent l="19050" t="0" r="889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5972810" cy="2799735"/>
                    </a:xfrm>
                    <a:prstGeom prst="rect">
                      <a:avLst/>
                    </a:prstGeom>
                    <a:noFill/>
                    <a:ln w="9525">
                      <a:noFill/>
                      <a:miter lim="800000"/>
                      <a:headEnd/>
                      <a:tailEnd/>
                    </a:ln>
                  </pic:spPr>
                </pic:pic>
              </a:graphicData>
            </a:graphic>
          </wp:inline>
        </w:drawing>
      </w:r>
    </w:p>
    <w:p w14:paraId="4B076EF1" w14:textId="77777777" w:rsidR="00195B44" w:rsidRDefault="00195B44" w:rsidP="00F31177">
      <w:r>
        <w:t xml:space="preserve">Modélisation de la variation </w:t>
      </w:r>
      <w:r w:rsidR="007D1481">
        <w:t xml:space="preserve">moyenne </w:t>
      </w:r>
      <w:r>
        <w:t xml:space="preserve">des températures à la surface et </w:t>
      </w:r>
      <w:r w:rsidR="004846ED">
        <w:t>au</w:t>
      </w:r>
      <w:r>
        <w:t xml:space="preserve"> cœur du rôti par ajustement de nuages de points (les fonction</w:t>
      </w:r>
      <w:r w:rsidR="00182BBB">
        <w:t>s</w:t>
      </w:r>
      <w:r>
        <w:t xml:space="preserve"> </w:t>
      </w:r>
      <m:oMath>
        <m:r>
          <w:rPr>
            <w:rFonts w:ascii="Cambria Math" w:hAnsi="Cambria Math"/>
          </w:rPr>
          <m:t>p</m:t>
        </m:r>
      </m:oMath>
      <w:r>
        <w:t xml:space="preserve"> et </w:t>
      </w:r>
      <m:oMath>
        <m:r>
          <w:rPr>
            <w:rFonts w:ascii="Cambria Math" w:hAnsi="Cambria Math"/>
          </w:rPr>
          <m:t>q</m:t>
        </m:r>
      </m:oMath>
      <w:r w:rsidR="002C2B8B">
        <w:t xml:space="preserve"> sur le graphique ci-dessus)</w:t>
      </w:r>
      <w:r>
        <w:t xml:space="preserve"> et par les fonctions dérivées </w:t>
      </w:r>
      <m:oMath>
        <m:sSup>
          <m:sSupPr>
            <m:ctrlPr>
              <w:rPr>
                <w:rFonts w:ascii="Cambria Math" w:hAnsi="Cambria Math"/>
                <w:i/>
              </w:rPr>
            </m:ctrlPr>
          </m:sSupPr>
          <m:e>
            <m:r>
              <w:rPr>
                <w:rFonts w:ascii="Cambria Math" w:hAnsi="Cambria Math"/>
              </w:rPr>
              <m:t>f</m:t>
            </m:r>
          </m:e>
          <m:sup>
            <m:r>
              <w:rPr>
                <w:rFonts w:ascii="Cambria Math" w:hAnsi="Cambria Math"/>
              </w:rPr>
              <m:t>'</m:t>
            </m:r>
          </m:sup>
        </m:sSup>
      </m:oMath>
      <w:r>
        <w:t xml:space="preserve"> </w:t>
      </w:r>
      <w:proofErr w:type="gramStart"/>
      <w:r>
        <w:t xml:space="preserve">et </w:t>
      </w:r>
      <w:proofErr w:type="gramEnd"/>
      <m:oMath>
        <m:sSup>
          <m:sSupPr>
            <m:ctrlPr>
              <w:rPr>
                <w:rFonts w:ascii="Cambria Math" w:hAnsi="Cambria Math"/>
                <w:i/>
              </w:rPr>
            </m:ctrlPr>
          </m:sSupPr>
          <m:e>
            <m:r>
              <w:rPr>
                <w:rFonts w:ascii="Cambria Math" w:hAnsi="Cambria Math"/>
              </w:rPr>
              <m:t>g</m:t>
            </m:r>
          </m:e>
          <m:sup>
            <m:r>
              <w:rPr>
                <w:rFonts w:ascii="Cambria Math" w:hAnsi="Cambria Math"/>
              </w:rPr>
              <m:t>'</m:t>
            </m:r>
          </m:sup>
        </m:sSup>
      </m:oMath>
      <w:r>
        <w:t>.</w:t>
      </w:r>
    </w:p>
    <w:p w14:paraId="7738036A" w14:textId="77777777" w:rsidR="00195B44" w:rsidRDefault="00195B44" w:rsidP="00195B44">
      <w:pPr>
        <w:rPr>
          <w:rFonts w:cs="Arial"/>
          <w:noProof/>
        </w:rPr>
      </w:pPr>
      <w:r>
        <w:rPr>
          <w:rFonts w:cs="Arial"/>
          <w:noProof/>
        </w:rPr>
        <w:drawing>
          <wp:inline distT="0" distB="0" distL="0" distR="0" wp14:anchorId="0E376E09" wp14:editId="7F84FAF3">
            <wp:extent cx="5972810" cy="2794149"/>
            <wp:effectExtent l="19050" t="0" r="889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srcRect/>
                    <a:stretch>
                      <a:fillRect/>
                    </a:stretch>
                  </pic:blipFill>
                  <pic:spPr bwMode="auto">
                    <a:xfrm>
                      <a:off x="0" y="0"/>
                      <a:ext cx="5972810" cy="2794149"/>
                    </a:xfrm>
                    <a:prstGeom prst="rect">
                      <a:avLst/>
                    </a:prstGeom>
                    <a:noFill/>
                    <a:ln w="9525">
                      <a:noFill/>
                      <a:miter lim="800000"/>
                      <a:headEnd/>
                      <a:tailEnd/>
                    </a:ln>
                  </pic:spPr>
                </pic:pic>
              </a:graphicData>
            </a:graphic>
          </wp:inline>
        </w:drawing>
      </w:r>
    </w:p>
    <w:p w14:paraId="3AE800FB" w14:textId="75E5D4BE" w:rsidR="00195B44" w:rsidRDefault="00195B44" w:rsidP="00F31177">
      <w:r>
        <w:t xml:space="preserve">Sur cette modélisation, les fonctions </w:t>
      </w:r>
      <m:oMath>
        <m:r>
          <w:rPr>
            <w:rFonts w:ascii="Cambria Math" w:hAnsi="Cambria Math"/>
          </w:rPr>
          <m:t>p</m:t>
        </m:r>
      </m:oMath>
      <w:r>
        <w:t xml:space="preserve"> et </w:t>
      </w:r>
      <m:oMath>
        <m:r>
          <w:rPr>
            <w:rFonts w:ascii="Cambria Math" w:hAnsi="Cambria Math"/>
          </w:rPr>
          <m:t>q</m:t>
        </m:r>
      </m:oMath>
      <w:r>
        <w:t xml:space="preserve"> sont issues respectivement des modélisations des nuages de points représentant la variation </w:t>
      </w:r>
      <w:r w:rsidR="004846ED">
        <w:t xml:space="preserve">moyenne </w:t>
      </w:r>
      <w:r>
        <w:t xml:space="preserve">de température à la surface et la variation </w:t>
      </w:r>
      <w:r w:rsidR="004846ED">
        <w:t xml:space="preserve">moyenne </w:t>
      </w:r>
      <w:r>
        <w:t xml:space="preserve">de température au cœur du rôti en fonction du temps. Les expressions </w:t>
      </w:r>
      <m:oMath>
        <m:r>
          <w:rPr>
            <w:rFonts w:ascii="Cambria Math" w:hAnsi="Cambria Math"/>
          </w:rPr>
          <m:t>p(x)</m:t>
        </m:r>
      </m:oMath>
      <w:r>
        <w:t xml:space="preserve"> et </w:t>
      </w:r>
      <m:oMath>
        <m:r>
          <w:rPr>
            <w:rFonts w:ascii="Cambria Math" w:hAnsi="Cambria Math"/>
          </w:rPr>
          <m:t>q(x)</m:t>
        </m:r>
      </m:oMath>
      <w:r>
        <w:t xml:space="preserve"> sont très proches de </w:t>
      </w:r>
      <m:oMath>
        <m:sSup>
          <m:sSupPr>
            <m:ctrlPr>
              <w:rPr>
                <w:rFonts w:ascii="Cambria Math" w:hAnsi="Cambria Math"/>
                <w:i/>
              </w:rPr>
            </m:ctrlPr>
          </m:sSupPr>
          <m:e>
            <m:r>
              <w:rPr>
                <w:rFonts w:ascii="Cambria Math" w:hAnsi="Cambria Math"/>
              </w:rPr>
              <m:t>f</m:t>
            </m:r>
          </m:e>
          <m:sup>
            <m:r>
              <w:rPr>
                <w:rFonts w:ascii="Cambria Math" w:hAnsi="Cambria Math"/>
              </w:rPr>
              <m:t>'</m:t>
            </m:r>
          </m:sup>
        </m:sSup>
        <m:r>
          <w:rPr>
            <w:rFonts w:ascii="Cambria Math" w:hAnsi="Cambria Math"/>
          </w:rPr>
          <m:t>(x)</m:t>
        </m:r>
      </m:oMath>
      <w:r>
        <w:t xml:space="preserve"> </w:t>
      </w:r>
      <w:proofErr w:type="gramStart"/>
      <w:r>
        <w:t xml:space="preserve">et </w:t>
      </w:r>
      <w:proofErr w:type="gramEnd"/>
      <m:oMath>
        <m:sSup>
          <m:sSupPr>
            <m:ctrlPr>
              <w:rPr>
                <w:rFonts w:ascii="Cambria Math" w:hAnsi="Cambria Math"/>
                <w:i/>
              </w:rPr>
            </m:ctrlPr>
          </m:sSupPr>
          <m:e>
            <m:r>
              <w:rPr>
                <w:rFonts w:ascii="Cambria Math" w:hAnsi="Cambria Math"/>
              </w:rPr>
              <m:t>g</m:t>
            </m:r>
          </m:e>
          <m:sup>
            <m:r>
              <w:rPr>
                <w:rFonts w:ascii="Cambria Math" w:hAnsi="Cambria Math"/>
              </w:rPr>
              <m:t>'</m:t>
            </m:r>
          </m:sup>
        </m:sSup>
        <m:r>
          <w:rPr>
            <w:rFonts w:ascii="Cambria Math" w:hAnsi="Cambria Math"/>
          </w:rPr>
          <m:t>(x)</m:t>
        </m:r>
      </m:oMath>
      <w:r w:rsidR="002C2B8B">
        <w:t xml:space="preserve">, </w:t>
      </w:r>
      <w:r>
        <w:t xml:space="preserve">d’où la remarque précisée dans l’énoncé avant la partie 4. </w:t>
      </w:r>
    </w:p>
    <w:p w14:paraId="7ECB1A2A" w14:textId="77777777" w:rsidR="00FF2900" w:rsidRDefault="00FF2900" w:rsidP="00F31177">
      <w:r>
        <w:t>Remarque : la partie 3 pourra être complétée par le travail suivant permettant de</w:t>
      </w:r>
      <w:r w:rsidR="00CF4585">
        <w:t xml:space="preserve"> relier les</w:t>
      </w:r>
      <w:r>
        <w:t xml:space="preserve"> variation</w:t>
      </w:r>
      <w:r w:rsidR="00CF4585">
        <w:t>s</w:t>
      </w:r>
      <w:r>
        <w:t xml:space="preserve"> moyenne</w:t>
      </w:r>
      <w:r w:rsidR="00CF4585">
        <w:t>s</w:t>
      </w:r>
      <w:r>
        <w:t xml:space="preserve"> de température sur un intervalle de dix minutes issues des données expérimentales </w:t>
      </w:r>
      <w:r w:rsidR="00CF4585">
        <w:t>à la fonction dérivée associée.</w:t>
      </w:r>
    </w:p>
    <w:p w14:paraId="31E6C0E5" w14:textId="3A053C44" w:rsidR="00FF2900" w:rsidRDefault="00FF2900" w:rsidP="00F31177">
      <w:r>
        <w:t>En reprenant les températures relevées par le restaurateur, estimer la variation</w:t>
      </w:r>
      <w:r w:rsidR="00CF4585">
        <w:t xml:space="preserve"> moyenne</w:t>
      </w:r>
      <w:r>
        <w:t xml:space="preserve"> de température en </w:t>
      </w:r>
      <m:oMath>
        <m:r>
          <w:rPr>
            <w:rFonts w:ascii="Cambria Math" w:hAnsi="Cambria Math"/>
          </w:rPr>
          <m:t>°</m:t>
        </m:r>
        <m:r>
          <m:rPr>
            <m:sty m:val="p"/>
          </m:rPr>
          <w:rPr>
            <w:rFonts w:ascii="Cambria Math" w:hAnsi="Cambria Math"/>
          </w:rPr>
          <m:t>C</m:t>
        </m:r>
        <m:r>
          <w:rPr>
            <w:rFonts w:ascii="Cambria Math" w:hAnsi="Cambria Math"/>
          </w:rPr>
          <m:t>.</m:t>
        </m:r>
        <m:func>
          <m:funcPr>
            <m:ctrlPr>
              <w:rPr>
                <w:rFonts w:ascii="Cambria Math" w:hAnsi="Cambria Math"/>
                <w:i/>
              </w:rPr>
            </m:ctrlPr>
          </m:funcPr>
          <m:fName>
            <m:limUpp>
              <m:limUppPr>
                <m:ctrlPr>
                  <w:rPr>
                    <w:rFonts w:ascii="Cambria Math" w:hAnsi="Cambria Math"/>
                    <w:i/>
                  </w:rPr>
                </m:ctrlPr>
              </m:limUppPr>
              <m:e>
                <m:r>
                  <m:rPr>
                    <m:sty m:val="p"/>
                  </m:rPr>
                  <w:rPr>
                    <w:rFonts w:ascii="Cambria Math" w:hAnsi="Cambria Math"/>
                  </w:rPr>
                  <m:t>min</m:t>
                </m:r>
                <m:ctrlPr>
                  <w:rPr>
                    <w:rFonts w:ascii="Cambria Math" w:hAnsi="Cambria Math"/>
                  </w:rPr>
                </m:ctrlPr>
              </m:e>
              <m:lim>
                <m:r>
                  <w:rPr>
                    <w:rFonts w:ascii="Cambria Math" w:hAnsi="Cambria Math"/>
                  </w:rPr>
                  <m:t>-1</m:t>
                </m:r>
              </m:lim>
            </m:limUpp>
          </m:fName>
          <m:e>
            <m:r>
              <w:rPr>
                <w:rFonts w:ascii="Cambria Math" w:hAnsi="Cambria Math"/>
              </w:rPr>
              <m:t xml:space="preserve"> </m:t>
            </m:r>
          </m:e>
        </m:func>
      </m:oMath>
      <w:r>
        <w:t>de la surface</w:t>
      </w:r>
      <w:r w:rsidR="00724B77">
        <w:t xml:space="preserve"> du rôti et au cœur du rôti toutes</w:t>
      </w:r>
      <w:r>
        <w:t xml:space="preserve"> les dix minutes à partir du temps 5 minutes.</w:t>
      </w:r>
    </w:p>
    <w:p w14:paraId="1268C4D6" w14:textId="77777777" w:rsidR="00F31177" w:rsidRDefault="00F31177">
      <w:pPr>
        <w:spacing w:before="0" w:after="0"/>
        <w:jc w:val="left"/>
      </w:pPr>
      <w:r>
        <w:br w:type="page"/>
      </w:r>
    </w:p>
    <w:p w14:paraId="7C82D812" w14:textId="0E209109" w:rsidR="00FF2900" w:rsidRDefault="00FF2900" w:rsidP="00F31177">
      <w:r>
        <w:lastRenderedPageBreak/>
        <w:t>On pourra compléter les tableaux suivants :</w:t>
      </w:r>
    </w:p>
    <w:tbl>
      <w:tblPr>
        <w:tblStyle w:val="Grilledutableau"/>
        <w:tblW w:w="0" w:type="auto"/>
        <w:jc w:val="center"/>
        <w:tblLook w:val="04A0" w:firstRow="1" w:lastRow="0" w:firstColumn="1" w:lastColumn="0" w:noHBand="0" w:noVBand="1"/>
      </w:tblPr>
      <w:tblGrid>
        <w:gridCol w:w="1379"/>
        <w:gridCol w:w="588"/>
        <w:gridCol w:w="740"/>
        <w:gridCol w:w="550"/>
        <w:gridCol w:w="550"/>
        <w:gridCol w:w="550"/>
        <w:gridCol w:w="550"/>
        <w:gridCol w:w="550"/>
        <w:gridCol w:w="550"/>
        <w:gridCol w:w="550"/>
      </w:tblGrid>
      <w:tr w:rsidR="00FF2900" w:rsidRPr="00750539" w14:paraId="478557E4" w14:textId="77777777" w:rsidTr="00403304">
        <w:trPr>
          <w:jc w:val="center"/>
        </w:trPr>
        <w:tc>
          <w:tcPr>
            <w:tcW w:w="6557" w:type="dxa"/>
            <w:gridSpan w:val="10"/>
            <w:vAlign w:val="center"/>
          </w:tcPr>
          <w:p w14:paraId="42A8244C" w14:textId="77777777" w:rsidR="00FF2900" w:rsidRPr="00750539" w:rsidRDefault="00FF2900" w:rsidP="00CF4585">
            <w:pPr>
              <w:jc w:val="center"/>
              <w:rPr>
                <w:rFonts w:cs="Arial"/>
              </w:rPr>
            </w:pPr>
            <w:r>
              <w:rPr>
                <w:rFonts w:cs="Arial"/>
              </w:rPr>
              <w:t>Variation</w:t>
            </w:r>
            <w:r w:rsidR="00CF4585">
              <w:rPr>
                <w:rFonts w:cs="Arial"/>
              </w:rPr>
              <w:t xml:space="preserve"> moyenne </w:t>
            </w:r>
            <w:r>
              <w:rPr>
                <w:rFonts w:cs="Arial"/>
              </w:rPr>
              <w:t>de la température</w:t>
            </w:r>
            <w:r w:rsidRPr="00750539">
              <w:rPr>
                <w:rFonts w:cs="Arial"/>
              </w:rPr>
              <w:t xml:space="preserve"> à la surface du rôti</w:t>
            </w:r>
          </w:p>
        </w:tc>
      </w:tr>
      <w:tr w:rsidR="00FF2900" w:rsidRPr="00750539" w14:paraId="22381D1B" w14:textId="77777777" w:rsidTr="00403304">
        <w:trPr>
          <w:jc w:val="center"/>
        </w:trPr>
        <w:tc>
          <w:tcPr>
            <w:tcW w:w="1379" w:type="dxa"/>
            <w:vAlign w:val="center"/>
          </w:tcPr>
          <w:p w14:paraId="6189AF53" w14:textId="77777777" w:rsidR="00FF2900" w:rsidRPr="00750539" w:rsidRDefault="00FF2900" w:rsidP="00403304">
            <w:pPr>
              <w:jc w:val="center"/>
              <w:rPr>
                <w:rFonts w:cs="Arial"/>
              </w:rPr>
            </w:pPr>
            <w:r w:rsidRPr="00750539">
              <w:rPr>
                <w:rFonts w:cs="Arial"/>
              </w:rPr>
              <w:t>Temps</w:t>
            </w:r>
          </w:p>
        </w:tc>
        <w:tc>
          <w:tcPr>
            <w:tcW w:w="588" w:type="dxa"/>
            <w:vAlign w:val="center"/>
          </w:tcPr>
          <w:p w14:paraId="7A17F9C3" w14:textId="77777777" w:rsidR="00FF2900" w:rsidRPr="00750539" w:rsidRDefault="00FF2900" w:rsidP="00403304">
            <w:pPr>
              <w:jc w:val="center"/>
              <w:rPr>
                <w:rFonts w:cs="Arial"/>
              </w:rPr>
            </w:pPr>
            <w:r w:rsidRPr="00750539">
              <w:rPr>
                <w:rFonts w:cs="Arial"/>
              </w:rPr>
              <w:t>5</w:t>
            </w:r>
          </w:p>
        </w:tc>
        <w:tc>
          <w:tcPr>
            <w:tcW w:w="740" w:type="dxa"/>
            <w:vAlign w:val="center"/>
          </w:tcPr>
          <w:p w14:paraId="04D59C4A" w14:textId="77777777" w:rsidR="00FF2900" w:rsidRPr="00750539" w:rsidRDefault="00FF2900" w:rsidP="00403304">
            <w:pPr>
              <w:jc w:val="center"/>
              <w:rPr>
                <w:rFonts w:cs="Arial"/>
              </w:rPr>
            </w:pPr>
            <w:r w:rsidRPr="00750539">
              <w:rPr>
                <w:rFonts w:cs="Arial"/>
              </w:rPr>
              <w:t>15</w:t>
            </w:r>
          </w:p>
        </w:tc>
        <w:tc>
          <w:tcPr>
            <w:tcW w:w="550" w:type="dxa"/>
            <w:vAlign w:val="center"/>
          </w:tcPr>
          <w:p w14:paraId="11D96C79" w14:textId="77777777" w:rsidR="00FF2900" w:rsidRPr="00750539" w:rsidRDefault="00FF2900" w:rsidP="00403304">
            <w:pPr>
              <w:jc w:val="center"/>
              <w:rPr>
                <w:rFonts w:cs="Arial"/>
              </w:rPr>
            </w:pPr>
            <w:r w:rsidRPr="00750539">
              <w:rPr>
                <w:rFonts w:cs="Arial"/>
              </w:rPr>
              <w:t>25</w:t>
            </w:r>
          </w:p>
        </w:tc>
        <w:tc>
          <w:tcPr>
            <w:tcW w:w="550" w:type="dxa"/>
            <w:vAlign w:val="center"/>
          </w:tcPr>
          <w:p w14:paraId="5D230A2A" w14:textId="77777777" w:rsidR="00FF2900" w:rsidRPr="00750539" w:rsidRDefault="00FF2900" w:rsidP="00403304">
            <w:pPr>
              <w:jc w:val="center"/>
              <w:rPr>
                <w:rFonts w:cs="Arial"/>
              </w:rPr>
            </w:pPr>
            <w:r w:rsidRPr="00750539">
              <w:rPr>
                <w:rFonts w:cs="Arial"/>
              </w:rPr>
              <w:t>35</w:t>
            </w:r>
          </w:p>
        </w:tc>
        <w:tc>
          <w:tcPr>
            <w:tcW w:w="550" w:type="dxa"/>
            <w:vAlign w:val="center"/>
          </w:tcPr>
          <w:p w14:paraId="2449CD8B" w14:textId="77777777" w:rsidR="00FF2900" w:rsidRPr="00750539" w:rsidRDefault="00FF2900" w:rsidP="00403304">
            <w:pPr>
              <w:jc w:val="center"/>
              <w:rPr>
                <w:rFonts w:cs="Arial"/>
              </w:rPr>
            </w:pPr>
            <w:r w:rsidRPr="00750539">
              <w:rPr>
                <w:rFonts w:cs="Arial"/>
              </w:rPr>
              <w:t>45</w:t>
            </w:r>
          </w:p>
        </w:tc>
        <w:tc>
          <w:tcPr>
            <w:tcW w:w="550" w:type="dxa"/>
            <w:vAlign w:val="center"/>
          </w:tcPr>
          <w:p w14:paraId="3E5F10A2" w14:textId="77777777" w:rsidR="00FF2900" w:rsidRPr="00750539" w:rsidRDefault="00FF2900" w:rsidP="00403304">
            <w:pPr>
              <w:jc w:val="center"/>
              <w:rPr>
                <w:rFonts w:cs="Arial"/>
              </w:rPr>
            </w:pPr>
            <w:r w:rsidRPr="00750539">
              <w:rPr>
                <w:rFonts w:cs="Arial"/>
              </w:rPr>
              <w:t>55</w:t>
            </w:r>
          </w:p>
        </w:tc>
        <w:tc>
          <w:tcPr>
            <w:tcW w:w="550" w:type="dxa"/>
            <w:vAlign w:val="center"/>
          </w:tcPr>
          <w:p w14:paraId="600DE719" w14:textId="77777777" w:rsidR="00FF2900" w:rsidRPr="00750539" w:rsidRDefault="00FF2900" w:rsidP="00403304">
            <w:pPr>
              <w:jc w:val="center"/>
              <w:rPr>
                <w:rFonts w:cs="Arial"/>
              </w:rPr>
            </w:pPr>
            <w:r w:rsidRPr="00750539">
              <w:rPr>
                <w:rFonts w:cs="Arial"/>
              </w:rPr>
              <w:t>65</w:t>
            </w:r>
          </w:p>
        </w:tc>
        <w:tc>
          <w:tcPr>
            <w:tcW w:w="550" w:type="dxa"/>
            <w:vAlign w:val="center"/>
          </w:tcPr>
          <w:p w14:paraId="10679888" w14:textId="77777777" w:rsidR="00FF2900" w:rsidRPr="00750539" w:rsidRDefault="00FF2900" w:rsidP="00403304">
            <w:pPr>
              <w:jc w:val="center"/>
              <w:rPr>
                <w:rFonts w:cs="Arial"/>
              </w:rPr>
            </w:pPr>
            <w:r w:rsidRPr="00750539">
              <w:rPr>
                <w:rFonts w:cs="Arial"/>
              </w:rPr>
              <w:t>75</w:t>
            </w:r>
          </w:p>
        </w:tc>
        <w:tc>
          <w:tcPr>
            <w:tcW w:w="550" w:type="dxa"/>
            <w:vAlign w:val="center"/>
          </w:tcPr>
          <w:p w14:paraId="715342D7" w14:textId="77777777" w:rsidR="00FF2900" w:rsidRPr="00750539" w:rsidRDefault="00FF2900" w:rsidP="00403304">
            <w:pPr>
              <w:jc w:val="center"/>
              <w:rPr>
                <w:rFonts w:cs="Arial"/>
              </w:rPr>
            </w:pPr>
            <w:r w:rsidRPr="00750539">
              <w:rPr>
                <w:rFonts w:cs="Arial"/>
              </w:rPr>
              <w:t>85</w:t>
            </w:r>
          </w:p>
        </w:tc>
      </w:tr>
      <w:tr w:rsidR="00FF2900" w:rsidRPr="00750539" w14:paraId="663240DA" w14:textId="77777777" w:rsidTr="00403304">
        <w:trPr>
          <w:jc w:val="center"/>
        </w:trPr>
        <w:tc>
          <w:tcPr>
            <w:tcW w:w="1379" w:type="dxa"/>
            <w:vAlign w:val="center"/>
          </w:tcPr>
          <w:p w14:paraId="5DC156F8" w14:textId="77777777" w:rsidR="00FF2900" w:rsidRPr="00750539" w:rsidRDefault="00FF2900" w:rsidP="00403304">
            <w:pPr>
              <w:jc w:val="center"/>
              <w:rPr>
                <w:rFonts w:cs="Arial"/>
              </w:rPr>
            </w:pPr>
            <w:r w:rsidRPr="00750539">
              <w:rPr>
                <w:rFonts w:cs="Arial"/>
              </w:rPr>
              <w:t>V</w:t>
            </w:r>
            <w:r>
              <w:rPr>
                <w:rFonts w:cs="Arial"/>
              </w:rPr>
              <w:t>ariation</w:t>
            </w:r>
            <w:r w:rsidRPr="00750539">
              <w:rPr>
                <w:rFonts w:cs="Arial"/>
              </w:rPr>
              <w:t xml:space="preserve"> en </w:t>
            </w:r>
            <m:oMath>
              <m:r>
                <w:rPr>
                  <w:rFonts w:ascii="Cambria Math" w:hAnsi="Cambria Math" w:cs="Arial"/>
                </w:rPr>
                <m:t>°</m:t>
              </m:r>
              <m:r>
                <m:rPr>
                  <m:sty m:val="p"/>
                </m:rPr>
                <w:rPr>
                  <w:rFonts w:ascii="Cambria Math" w:hAnsi="Cambria Math" w:cs="Arial"/>
                </w:rPr>
                <m:t>C</m:t>
              </m:r>
              <m:r>
                <w:rPr>
                  <w:rFonts w:ascii="Cambria Math" w:hAnsi="Cambria Math" w:cs="Arial"/>
                </w:rPr>
                <m:t>.</m:t>
              </m:r>
              <m:func>
                <m:funcPr>
                  <m:ctrlPr>
                    <w:rPr>
                      <w:rFonts w:ascii="Cambria Math" w:hAnsi="Cambria Math" w:cs="Arial"/>
                      <w:i/>
                    </w:rPr>
                  </m:ctrlPr>
                </m:funcPr>
                <m:fName>
                  <m:limUpp>
                    <m:limUppPr>
                      <m:ctrlPr>
                        <w:rPr>
                          <w:rFonts w:ascii="Cambria Math" w:hAnsi="Cambria Math" w:cs="Arial"/>
                          <w:i/>
                        </w:rPr>
                      </m:ctrlPr>
                    </m:limUppPr>
                    <m:e>
                      <m:r>
                        <m:rPr>
                          <m:sty m:val="p"/>
                        </m:rPr>
                        <w:rPr>
                          <w:rFonts w:ascii="Cambria Math" w:hAnsi="Cambria Math" w:cs="Arial"/>
                        </w:rPr>
                        <m:t>min</m:t>
                      </m:r>
                      <m:ctrlPr>
                        <w:rPr>
                          <w:rFonts w:ascii="Cambria Math" w:hAnsi="Cambria Math" w:cs="Arial"/>
                        </w:rPr>
                      </m:ctrlPr>
                    </m:e>
                    <m:lim>
                      <m:r>
                        <w:rPr>
                          <w:rFonts w:ascii="Cambria Math" w:hAnsi="Cambria Math" w:cs="Arial"/>
                        </w:rPr>
                        <m:t>-1</m:t>
                      </m:r>
                    </m:lim>
                  </m:limUpp>
                </m:fName>
                <m:e>
                  <m:r>
                    <w:rPr>
                      <w:rFonts w:ascii="Cambria Math" w:hAnsi="Cambria Math" w:cs="Arial"/>
                    </w:rPr>
                    <m:t xml:space="preserve"> </m:t>
                  </m:r>
                </m:e>
              </m:func>
            </m:oMath>
          </w:p>
        </w:tc>
        <w:tc>
          <w:tcPr>
            <w:tcW w:w="588" w:type="dxa"/>
            <w:vAlign w:val="center"/>
          </w:tcPr>
          <w:p w14:paraId="5D3250D8" w14:textId="77777777" w:rsidR="00FF2900" w:rsidRPr="00750539" w:rsidRDefault="00FF2900" w:rsidP="00403304">
            <w:pPr>
              <w:jc w:val="center"/>
              <w:rPr>
                <w:rFonts w:cs="Arial"/>
              </w:rPr>
            </w:pPr>
          </w:p>
        </w:tc>
        <w:tc>
          <w:tcPr>
            <w:tcW w:w="740" w:type="dxa"/>
            <w:vAlign w:val="center"/>
          </w:tcPr>
          <w:p w14:paraId="6E5445C2" w14:textId="77777777" w:rsidR="00FF2900" w:rsidRPr="00750539" w:rsidRDefault="00FF2900" w:rsidP="00403304">
            <w:pPr>
              <w:jc w:val="center"/>
              <w:rPr>
                <w:rFonts w:cs="Arial"/>
              </w:rPr>
            </w:pPr>
          </w:p>
        </w:tc>
        <w:tc>
          <w:tcPr>
            <w:tcW w:w="550" w:type="dxa"/>
            <w:vAlign w:val="center"/>
          </w:tcPr>
          <w:p w14:paraId="320514C5" w14:textId="77777777" w:rsidR="00FF2900" w:rsidRPr="00750539" w:rsidRDefault="00FF2900" w:rsidP="00403304">
            <w:pPr>
              <w:jc w:val="center"/>
              <w:rPr>
                <w:rFonts w:cs="Arial"/>
              </w:rPr>
            </w:pPr>
          </w:p>
        </w:tc>
        <w:tc>
          <w:tcPr>
            <w:tcW w:w="550" w:type="dxa"/>
            <w:vAlign w:val="center"/>
          </w:tcPr>
          <w:p w14:paraId="07FA959F" w14:textId="77777777" w:rsidR="00FF2900" w:rsidRPr="00750539" w:rsidRDefault="00FF2900" w:rsidP="00403304">
            <w:pPr>
              <w:jc w:val="center"/>
              <w:rPr>
                <w:rFonts w:cs="Arial"/>
              </w:rPr>
            </w:pPr>
          </w:p>
        </w:tc>
        <w:tc>
          <w:tcPr>
            <w:tcW w:w="550" w:type="dxa"/>
            <w:vAlign w:val="center"/>
          </w:tcPr>
          <w:p w14:paraId="334AB640" w14:textId="77777777" w:rsidR="00FF2900" w:rsidRPr="00750539" w:rsidRDefault="00FF2900" w:rsidP="00403304">
            <w:pPr>
              <w:jc w:val="center"/>
              <w:rPr>
                <w:rFonts w:cs="Arial"/>
              </w:rPr>
            </w:pPr>
          </w:p>
        </w:tc>
        <w:tc>
          <w:tcPr>
            <w:tcW w:w="550" w:type="dxa"/>
            <w:vAlign w:val="center"/>
          </w:tcPr>
          <w:p w14:paraId="543E85A6" w14:textId="77777777" w:rsidR="00FF2900" w:rsidRPr="00750539" w:rsidRDefault="00FF2900" w:rsidP="00403304">
            <w:pPr>
              <w:jc w:val="center"/>
              <w:rPr>
                <w:rFonts w:cs="Arial"/>
              </w:rPr>
            </w:pPr>
          </w:p>
        </w:tc>
        <w:tc>
          <w:tcPr>
            <w:tcW w:w="550" w:type="dxa"/>
            <w:vAlign w:val="center"/>
          </w:tcPr>
          <w:p w14:paraId="7D9A0752" w14:textId="77777777" w:rsidR="00FF2900" w:rsidRPr="00750539" w:rsidRDefault="00FF2900" w:rsidP="00403304">
            <w:pPr>
              <w:jc w:val="center"/>
              <w:rPr>
                <w:rFonts w:cs="Arial"/>
              </w:rPr>
            </w:pPr>
          </w:p>
        </w:tc>
        <w:tc>
          <w:tcPr>
            <w:tcW w:w="550" w:type="dxa"/>
            <w:vAlign w:val="center"/>
          </w:tcPr>
          <w:p w14:paraId="1917C2B6" w14:textId="77777777" w:rsidR="00FF2900" w:rsidRPr="00750539" w:rsidRDefault="00FF2900" w:rsidP="00403304">
            <w:pPr>
              <w:jc w:val="center"/>
              <w:rPr>
                <w:rFonts w:cs="Arial"/>
              </w:rPr>
            </w:pPr>
          </w:p>
        </w:tc>
        <w:tc>
          <w:tcPr>
            <w:tcW w:w="550" w:type="dxa"/>
            <w:vAlign w:val="center"/>
          </w:tcPr>
          <w:p w14:paraId="3F958593" w14:textId="77777777" w:rsidR="00FF2900" w:rsidRPr="00750539" w:rsidRDefault="00FF2900" w:rsidP="00403304">
            <w:pPr>
              <w:jc w:val="center"/>
              <w:rPr>
                <w:rFonts w:cs="Arial"/>
              </w:rPr>
            </w:pPr>
          </w:p>
        </w:tc>
      </w:tr>
    </w:tbl>
    <w:p w14:paraId="30EECCFA" w14:textId="77777777" w:rsidR="00FF2900" w:rsidRPr="00750539" w:rsidRDefault="00FF2900" w:rsidP="00FF2900">
      <w:pPr>
        <w:rPr>
          <w:rFonts w:cs="Arial"/>
        </w:rPr>
      </w:pPr>
    </w:p>
    <w:tbl>
      <w:tblPr>
        <w:tblStyle w:val="Grilledutableau"/>
        <w:tblW w:w="0" w:type="auto"/>
        <w:jc w:val="center"/>
        <w:tblLook w:val="04A0" w:firstRow="1" w:lastRow="0" w:firstColumn="1" w:lastColumn="0" w:noHBand="0" w:noVBand="1"/>
      </w:tblPr>
      <w:tblGrid>
        <w:gridCol w:w="1379"/>
        <w:gridCol w:w="588"/>
        <w:gridCol w:w="740"/>
        <w:gridCol w:w="550"/>
        <w:gridCol w:w="550"/>
        <w:gridCol w:w="550"/>
        <w:gridCol w:w="550"/>
        <w:gridCol w:w="550"/>
        <w:gridCol w:w="550"/>
        <w:gridCol w:w="550"/>
      </w:tblGrid>
      <w:tr w:rsidR="00FF2900" w:rsidRPr="00750539" w14:paraId="60A3BE59" w14:textId="77777777" w:rsidTr="00403304">
        <w:trPr>
          <w:jc w:val="center"/>
        </w:trPr>
        <w:tc>
          <w:tcPr>
            <w:tcW w:w="6557" w:type="dxa"/>
            <w:gridSpan w:val="10"/>
            <w:vAlign w:val="center"/>
          </w:tcPr>
          <w:p w14:paraId="543A6E3B" w14:textId="77777777" w:rsidR="00FF2900" w:rsidRPr="00750539" w:rsidRDefault="00FF2900" w:rsidP="00403304">
            <w:pPr>
              <w:jc w:val="center"/>
              <w:rPr>
                <w:rFonts w:cs="Arial"/>
              </w:rPr>
            </w:pPr>
            <w:r>
              <w:rPr>
                <w:rFonts w:cs="Arial"/>
              </w:rPr>
              <w:t xml:space="preserve">Variation </w:t>
            </w:r>
            <w:r w:rsidR="00CF4585">
              <w:rPr>
                <w:rFonts w:cs="Arial"/>
              </w:rPr>
              <w:t xml:space="preserve">moyenne </w:t>
            </w:r>
            <w:r>
              <w:rPr>
                <w:rFonts w:cs="Arial"/>
              </w:rPr>
              <w:t>de la température</w:t>
            </w:r>
            <w:r w:rsidRPr="00750539">
              <w:rPr>
                <w:rFonts w:cs="Arial"/>
              </w:rPr>
              <w:t xml:space="preserve"> </w:t>
            </w:r>
            <w:r>
              <w:rPr>
                <w:rFonts w:cs="Arial"/>
              </w:rPr>
              <w:t xml:space="preserve">au </w:t>
            </w:r>
            <w:r w:rsidR="00CF4585">
              <w:rPr>
                <w:rFonts w:cs="Arial"/>
              </w:rPr>
              <w:t>cœur</w:t>
            </w:r>
            <w:r w:rsidRPr="00750539">
              <w:rPr>
                <w:rFonts w:cs="Arial"/>
              </w:rPr>
              <w:t xml:space="preserve"> du rôti</w:t>
            </w:r>
          </w:p>
        </w:tc>
      </w:tr>
      <w:tr w:rsidR="00FF2900" w:rsidRPr="00750539" w14:paraId="4E6997E4" w14:textId="77777777" w:rsidTr="00403304">
        <w:trPr>
          <w:jc w:val="center"/>
        </w:trPr>
        <w:tc>
          <w:tcPr>
            <w:tcW w:w="1379" w:type="dxa"/>
            <w:vAlign w:val="center"/>
          </w:tcPr>
          <w:p w14:paraId="04CA5246" w14:textId="77777777" w:rsidR="00FF2900" w:rsidRPr="00750539" w:rsidRDefault="00FF2900" w:rsidP="00403304">
            <w:pPr>
              <w:jc w:val="center"/>
              <w:rPr>
                <w:rFonts w:cs="Arial"/>
              </w:rPr>
            </w:pPr>
            <w:r w:rsidRPr="00750539">
              <w:rPr>
                <w:rFonts w:cs="Arial"/>
              </w:rPr>
              <w:t>Temps</w:t>
            </w:r>
          </w:p>
        </w:tc>
        <w:tc>
          <w:tcPr>
            <w:tcW w:w="588" w:type="dxa"/>
            <w:vAlign w:val="center"/>
          </w:tcPr>
          <w:p w14:paraId="60C2F728" w14:textId="77777777" w:rsidR="00FF2900" w:rsidRPr="00750539" w:rsidRDefault="00FF2900" w:rsidP="00403304">
            <w:pPr>
              <w:jc w:val="center"/>
              <w:rPr>
                <w:rFonts w:cs="Arial"/>
              </w:rPr>
            </w:pPr>
            <w:r w:rsidRPr="00750539">
              <w:rPr>
                <w:rFonts w:cs="Arial"/>
              </w:rPr>
              <w:t>5</w:t>
            </w:r>
          </w:p>
        </w:tc>
        <w:tc>
          <w:tcPr>
            <w:tcW w:w="740" w:type="dxa"/>
            <w:vAlign w:val="center"/>
          </w:tcPr>
          <w:p w14:paraId="3290AE6C" w14:textId="77777777" w:rsidR="00FF2900" w:rsidRPr="00750539" w:rsidRDefault="00FF2900" w:rsidP="00403304">
            <w:pPr>
              <w:jc w:val="center"/>
              <w:rPr>
                <w:rFonts w:cs="Arial"/>
              </w:rPr>
            </w:pPr>
            <w:r w:rsidRPr="00750539">
              <w:rPr>
                <w:rFonts w:cs="Arial"/>
              </w:rPr>
              <w:t>15</w:t>
            </w:r>
          </w:p>
        </w:tc>
        <w:tc>
          <w:tcPr>
            <w:tcW w:w="550" w:type="dxa"/>
            <w:vAlign w:val="center"/>
          </w:tcPr>
          <w:p w14:paraId="7380267E" w14:textId="77777777" w:rsidR="00FF2900" w:rsidRPr="00750539" w:rsidRDefault="00FF2900" w:rsidP="00403304">
            <w:pPr>
              <w:jc w:val="center"/>
              <w:rPr>
                <w:rFonts w:cs="Arial"/>
              </w:rPr>
            </w:pPr>
            <w:r w:rsidRPr="00750539">
              <w:rPr>
                <w:rFonts w:cs="Arial"/>
              </w:rPr>
              <w:t>25</w:t>
            </w:r>
          </w:p>
        </w:tc>
        <w:tc>
          <w:tcPr>
            <w:tcW w:w="550" w:type="dxa"/>
            <w:vAlign w:val="center"/>
          </w:tcPr>
          <w:p w14:paraId="1651B7FF" w14:textId="77777777" w:rsidR="00FF2900" w:rsidRPr="00750539" w:rsidRDefault="00FF2900" w:rsidP="00403304">
            <w:pPr>
              <w:jc w:val="center"/>
              <w:rPr>
                <w:rFonts w:cs="Arial"/>
              </w:rPr>
            </w:pPr>
            <w:r w:rsidRPr="00750539">
              <w:rPr>
                <w:rFonts w:cs="Arial"/>
              </w:rPr>
              <w:t>35</w:t>
            </w:r>
          </w:p>
        </w:tc>
        <w:tc>
          <w:tcPr>
            <w:tcW w:w="550" w:type="dxa"/>
            <w:vAlign w:val="center"/>
          </w:tcPr>
          <w:p w14:paraId="580C6DCE" w14:textId="77777777" w:rsidR="00FF2900" w:rsidRPr="00750539" w:rsidRDefault="00FF2900" w:rsidP="00403304">
            <w:pPr>
              <w:jc w:val="center"/>
              <w:rPr>
                <w:rFonts w:cs="Arial"/>
              </w:rPr>
            </w:pPr>
            <w:r w:rsidRPr="00750539">
              <w:rPr>
                <w:rFonts w:cs="Arial"/>
              </w:rPr>
              <w:t>45</w:t>
            </w:r>
          </w:p>
        </w:tc>
        <w:tc>
          <w:tcPr>
            <w:tcW w:w="550" w:type="dxa"/>
            <w:vAlign w:val="center"/>
          </w:tcPr>
          <w:p w14:paraId="6FDD4C34" w14:textId="77777777" w:rsidR="00FF2900" w:rsidRPr="00750539" w:rsidRDefault="00FF2900" w:rsidP="00403304">
            <w:pPr>
              <w:jc w:val="center"/>
              <w:rPr>
                <w:rFonts w:cs="Arial"/>
              </w:rPr>
            </w:pPr>
            <w:r w:rsidRPr="00750539">
              <w:rPr>
                <w:rFonts w:cs="Arial"/>
              </w:rPr>
              <w:t>55</w:t>
            </w:r>
          </w:p>
        </w:tc>
        <w:tc>
          <w:tcPr>
            <w:tcW w:w="550" w:type="dxa"/>
            <w:vAlign w:val="center"/>
          </w:tcPr>
          <w:p w14:paraId="17C154F7" w14:textId="77777777" w:rsidR="00FF2900" w:rsidRPr="00750539" w:rsidRDefault="00FF2900" w:rsidP="00403304">
            <w:pPr>
              <w:jc w:val="center"/>
              <w:rPr>
                <w:rFonts w:cs="Arial"/>
              </w:rPr>
            </w:pPr>
            <w:r w:rsidRPr="00750539">
              <w:rPr>
                <w:rFonts w:cs="Arial"/>
              </w:rPr>
              <w:t>65</w:t>
            </w:r>
          </w:p>
        </w:tc>
        <w:tc>
          <w:tcPr>
            <w:tcW w:w="550" w:type="dxa"/>
            <w:vAlign w:val="center"/>
          </w:tcPr>
          <w:p w14:paraId="6EE534C3" w14:textId="77777777" w:rsidR="00FF2900" w:rsidRPr="00750539" w:rsidRDefault="00FF2900" w:rsidP="00403304">
            <w:pPr>
              <w:jc w:val="center"/>
              <w:rPr>
                <w:rFonts w:cs="Arial"/>
              </w:rPr>
            </w:pPr>
            <w:r w:rsidRPr="00750539">
              <w:rPr>
                <w:rFonts w:cs="Arial"/>
              </w:rPr>
              <w:t>75</w:t>
            </w:r>
          </w:p>
        </w:tc>
        <w:tc>
          <w:tcPr>
            <w:tcW w:w="550" w:type="dxa"/>
            <w:vAlign w:val="center"/>
          </w:tcPr>
          <w:p w14:paraId="6A25FD0C" w14:textId="77777777" w:rsidR="00FF2900" w:rsidRPr="00750539" w:rsidRDefault="00FF2900" w:rsidP="00403304">
            <w:pPr>
              <w:jc w:val="center"/>
              <w:rPr>
                <w:rFonts w:cs="Arial"/>
              </w:rPr>
            </w:pPr>
            <w:r w:rsidRPr="00750539">
              <w:rPr>
                <w:rFonts w:cs="Arial"/>
              </w:rPr>
              <w:t>85</w:t>
            </w:r>
          </w:p>
        </w:tc>
      </w:tr>
      <w:tr w:rsidR="00FF2900" w:rsidRPr="00750539" w14:paraId="0945F787" w14:textId="77777777" w:rsidTr="00403304">
        <w:trPr>
          <w:jc w:val="center"/>
        </w:trPr>
        <w:tc>
          <w:tcPr>
            <w:tcW w:w="1379" w:type="dxa"/>
            <w:vAlign w:val="center"/>
          </w:tcPr>
          <w:p w14:paraId="43F4DA33" w14:textId="77777777" w:rsidR="00FF2900" w:rsidRPr="00750539" w:rsidRDefault="00FF2900" w:rsidP="00403304">
            <w:pPr>
              <w:jc w:val="center"/>
              <w:rPr>
                <w:rFonts w:cs="Arial"/>
              </w:rPr>
            </w:pPr>
            <w:r w:rsidRPr="00750539">
              <w:rPr>
                <w:rFonts w:cs="Arial"/>
              </w:rPr>
              <w:t>V</w:t>
            </w:r>
            <w:r>
              <w:rPr>
                <w:rFonts w:cs="Arial"/>
              </w:rPr>
              <w:t>ariation</w:t>
            </w:r>
            <w:r w:rsidRPr="00750539">
              <w:rPr>
                <w:rFonts w:cs="Arial"/>
              </w:rPr>
              <w:t xml:space="preserve"> en </w:t>
            </w:r>
            <m:oMath>
              <m:r>
                <w:rPr>
                  <w:rFonts w:ascii="Cambria Math" w:hAnsi="Cambria Math" w:cs="Arial"/>
                </w:rPr>
                <m:t>°</m:t>
              </m:r>
              <m:r>
                <m:rPr>
                  <m:sty m:val="p"/>
                </m:rPr>
                <w:rPr>
                  <w:rFonts w:ascii="Cambria Math" w:hAnsi="Cambria Math" w:cs="Arial"/>
                </w:rPr>
                <m:t>C</m:t>
              </m:r>
              <m:r>
                <w:rPr>
                  <w:rFonts w:ascii="Cambria Math" w:hAnsi="Cambria Math" w:cs="Arial"/>
                </w:rPr>
                <m:t>.</m:t>
              </m:r>
              <m:func>
                <m:funcPr>
                  <m:ctrlPr>
                    <w:rPr>
                      <w:rFonts w:ascii="Cambria Math" w:hAnsi="Cambria Math" w:cs="Arial"/>
                      <w:i/>
                    </w:rPr>
                  </m:ctrlPr>
                </m:funcPr>
                <m:fName>
                  <m:limUpp>
                    <m:limUppPr>
                      <m:ctrlPr>
                        <w:rPr>
                          <w:rFonts w:ascii="Cambria Math" w:hAnsi="Cambria Math" w:cs="Arial"/>
                          <w:i/>
                        </w:rPr>
                      </m:ctrlPr>
                    </m:limUppPr>
                    <m:e>
                      <m:r>
                        <m:rPr>
                          <m:sty m:val="p"/>
                        </m:rPr>
                        <w:rPr>
                          <w:rFonts w:ascii="Cambria Math" w:hAnsi="Cambria Math" w:cs="Arial"/>
                        </w:rPr>
                        <m:t>min</m:t>
                      </m:r>
                      <m:ctrlPr>
                        <w:rPr>
                          <w:rFonts w:ascii="Cambria Math" w:hAnsi="Cambria Math" w:cs="Arial"/>
                        </w:rPr>
                      </m:ctrlPr>
                    </m:e>
                    <m:lim>
                      <m:r>
                        <w:rPr>
                          <w:rFonts w:ascii="Cambria Math" w:hAnsi="Cambria Math" w:cs="Arial"/>
                        </w:rPr>
                        <m:t>-1</m:t>
                      </m:r>
                    </m:lim>
                  </m:limUpp>
                </m:fName>
                <m:e>
                  <m:r>
                    <w:rPr>
                      <w:rFonts w:ascii="Cambria Math" w:hAnsi="Cambria Math" w:cs="Arial"/>
                    </w:rPr>
                    <m:t xml:space="preserve"> </m:t>
                  </m:r>
                </m:e>
              </m:func>
            </m:oMath>
          </w:p>
        </w:tc>
        <w:tc>
          <w:tcPr>
            <w:tcW w:w="588" w:type="dxa"/>
            <w:vAlign w:val="center"/>
          </w:tcPr>
          <w:p w14:paraId="23639E3C" w14:textId="77777777" w:rsidR="00FF2900" w:rsidRPr="00750539" w:rsidRDefault="00FF2900" w:rsidP="00403304">
            <w:pPr>
              <w:jc w:val="center"/>
              <w:rPr>
                <w:rFonts w:cs="Arial"/>
              </w:rPr>
            </w:pPr>
          </w:p>
        </w:tc>
        <w:tc>
          <w:tcPr>
            <w:tcW w:w="740" w:type="dxa"/>
            <w:vAlign w:val="center"/>
          </w:tcPr>
          <w:p w14:paraId="3FBA371E" w14:textId="77777777" w:rsidR="00FF2900" w:rsidRPr="00750539" w:rsidRDefault="00FF2900" w:rsidP="00403304">
            <w:pPr>
              <w:jc w:val="center"/>
              <w:rPr>
                <w:rFonts w:cs="Arial"/>
              </w:rPr>
            </w:pPr>
          </w:p>
        </w:tc>
        <w:tc>
          <w:tcPr>
            <w:tcW w:w="550" w:type="dxa"/>
            <w:vAlign w:val="center"/>
          </w:tcPr>
          <w:p w14:paraId="65E15323" w14:textId="77777777" w:rsidR="00FF2900" w:rsidRPr="00750539" w:rsidRDefault="00FF2900" w:rsidP="00403304">
            <w:pPr>
              <w:jc w:val="center"/>
              <w:rPr>
                <w:rFonts w:cs="Arial"/>
              </w:rPr>
            </w:pPr>
          </w:p>
        </w:tc>
        <w:tc>
          <w:tcPr>
            <w:tcW w:w="550" w:type="dxa"/>
            <w:vAlign w:val="center"/>
          </w:tcPr>
          <w:p w14:paraId="103F4C5F" w14:textId="77777777" w:rsidR="00FF2900" w:rsidRPr="00750539" w:rsidRDefault="00FF2900" w:rsidP="00403304">
            <w:pPr>
              <w:jc w:val="center"/>
              <w:rPr>
                <w:rFonts w:cs="Arial"/>
              </w:rPr>
            </w:pPr>
          </w:p>
        </w:tc>
        <w:tc>
          <w:tcPr>
            <w:tcW w:w="550" w:type="dxa"/>
            <w:vAlign w:val="center"/>
          </w:tcPr>
          <w:p w14:paraId="67618624" w14:textId="77777777" w:rsidR="00FF2900" w:rsidRPr="00750539" w:rsidRDefault="00FF2900" w:rsidP="00403304">
            <w:pPr>
              <w:jc w:val="center"/>
              <w:rPr>
                <w:rFonts w:cs="Arial"/>
              </w:rPr>
            </w:pPr>
          </w:p>
        </w:tc>
        <w:tc>
          <w:tcPr>
            <w:tcW w:w="550" w:type="dxa"/>
            <w:vAlign w:val="center"/>
          </w:tcPr>
          <w:p w14:paraId="236404AC" w14:textId="77777777" w:rsidR="00FF2900" w:rsidRPr="00750539" w:rsidRDefault="00FF2900" w:rsidP="00403304">
            <w:pPr>
              <w:jc w:val="center"/>
              <w:rPr>
                <w:rFonts w:cs="Arial"/>
              </w:rPr>
            </w:pPr>
          </w:p>
        </w:tc>
        <w:tc>
          <w:tcPr>
            <w:tcW w:w="550" w:type="dxa"/>
            <w:vAlign w:val="center"/>
          </w:tcPr>
          <w:p w14:paraId="4F13FC0C" w14:textId="77777777" w:rsidR="00FF2900" w:rsidRPr="00750539" w:rsidRDefault="00FF2900" w:rsidP="00403304">
            <w:pPr>
              <w:jc w:val="center"/>
              <w:rPr>
                <w:rFonts w:cs="Arial"/>
              </w:rPr>
            </w:pPr>
          </w:p>
        </w:tc>
        <w:tc>
          <w:tcPr>
            <w:tcW w:w="550" w:type="dxa"/>
            <w:vAlign w:val="center"/>
          </w:tcPr>
          <w:p w14:paraId="4CB92FBA" w14:textId="77777777" w:rsidR="00FF2900" w:rsidRPr="00750539" w:rsidRDefault="00FF2900" w:rsidP="00403304">
            <w:pPr>
              <w:jc w:val="center"/>
              <w:rPr>
                <w:rFonts w:cs="Arial"/>
              </w:rPr>
            </w:pPr>
          </w:p>
        </w:tc>
        <w:tc>
          <w:tcPr>
            <w:tcW w:w="550" w:type="dxa"/>
            <w:vAlign w:val="center"/>
          </w:tcPr>
          <w:p w14:paraId="7768C477" w14:textId="77777777" w:rsidR="00FF2900" w:rsidRPr="00750539" w:rsidRDefault="00FF2900" w:rsidP="00403304">
            <w:pPr>
              <w:jc w:val="center"/>
              <w:rPr>
                <w:rFonts w:cs="Arial"/>
              </w:rPr>
            </w:pPr>
          </w:p>
        </w:tc>
      </w:tr>
    </w:tbl>
    <w:p w14:paraId="13DD0C29" w14:textId="77777777" w:rsidR="00FF2900" w:rsidRPr="00B22EB2" w:rsidRDefault="00FF2900" w:rsidP="00FF2900">
      <w:pPr>
        <w:rPr>
          <w:rFonts w:cs="Arial"/>
        </w:rPr>
      </w:pPr>
      <w:r>
        <w:rPr>
          <w:rFonts w:cs="Arial"/>
        </w:rPr>
        <w:t xml:space="preserve">À partir </w:t>
      </w:r>
      <w:r w:rsidRPr="00B22EB2">
        <w:rPr>
          <w:rFonts w:cs="Arial"/>
        </w:rPr>
        <w:t>de ces résultats :</w:t>
      </w:r>
    </w:p>
    <w:p w14:paraId="2228424F" w14:textId="77777777" w:rsidR="00FF2900" w:rsidRDefault="00FF2900" w:rsidP="004D31C5">
      <w:pPr>
        <w:pStyle w:val="Paragraphedeliste"/>
        <w:numPr>
          <w:ilvl w:val="0"/>
          <w:numId w:val="63"/>
        </w:numPr>
        <w:rPr>
          <w:rFonts w:ascii="Arial" w:hAnsi="Arial" w:cs="Arial"/>
          <w:sz w:val="20"/>
          <w:szCs w:val="20"/>
        </w:rPr>
      </w:pPr>
      <w:r>
        <w:rPr>
          <w:rFonts w:ascii="Arial" w:hAnsi="Arial" w:cs="Arial"/>
          <w:sz w:val="20"/>
          <w:szCs w:val="20"/>
        </w:rPr>
        <w:t>c</w:t>
      </w:r>
      <w:r w:rsidRPr="00B22EB2">
        <w:rPr>
          <w:rFonts w:ascii="Arial" w:hAnsi="Arial" w:cs="Arial"/>
          <w:sz w:val="20"/>
          <w:szCs w:val="20"/>
        </w:rPr>
        <w:t>onstruire alors les nuages de points représentant la variation</w:t>
      </w:r>
      <w:r w:rsidR="00CF4585">
        <w:rPr>
          <w:rFonts w:ascii="Arial" w:hAnsi="Arial" w:cs="Arial"/>
          <w:sz w:val="20"/>
          <w:szCs w:val="20"/>
        </w:rPr>
        <w:t xml:space="preserve"> moyenne</w:t>
      </w:r>
      <w:r w:rsidRPr="00B22EB2">
        <w:rPr>
          <w:rFonts w:ascii="Arial" w:hAnsi="Arial" w:cs="Arial"/>
          <w:sz w:val="20"/>
          <w:szCs w:val="20"/>
        </w:rPr>
        <w:t xml:space="preserve"> de la température à la surface et la variation </w:t>
      </w:r>
      <w:r w:rsidR="00CF4585">
        <w:rPr>
          <w:rFonts w:ascii="Arial" w:hAnsi="Arial" w:cs="Arial"/>
          <w:sz w:val="20"/>
          <w:szCs w:val="20"/>
        </w:rPr>
        <w:t>moyenne de la température au</w:t>
      </w:r>
      <w:r w:rsidRPr="00B22EB2">
        <w:rPr>
          <w:rFonts w:ascii="Arial" w:hAnsi="Arial" w:cs="Arial"/>
          <w:sz w:val="20"/>
          <w:szCs w:val="20"/>
        </w:rPr>
        <w:t xml:space="preserve"> cœur du rôti en </w:t>
      </w:r>
      <m:oMath>
        <m:r>
          <w:rPr>
            <w:rFonts w:ascii="Arial" w:hAnsi="Arial" w:cs="Arial"/>
            <w:sz w:val="20"/>
            <w:szCs w:val="20"/>
          </w:rPr>
          <m:t>°</m:t>
        </m:r>
        <m:r>
          <m:rPr>
            <m:sty m:val="p"/>
          </m:rPr>
          <w:rPr>
            <w:rFonts w:ascii="Cambria Math" w:hAnsi="Arial" w:cs="Arial"/>
            <w:sz w:val="20"/>
            <w:szCs w:val="20"/>
          </w:rPr>
          <m:t>C</m:t>
        </m:r>
        <m:r>
          <w:rPr>
            <w:rFonts w:ascii="Cambria Math" w:hAnsi="Arial" w:cs="Arial"/>
            <w:sz w:val="20"/>
            <w:szCs w:val="20"/>
          </w:rPr>
          <m:t>.</m:t>
        </m:r>
        <m:func>
          <m:funcPr>
            <m:ctrlPr>
              <w:rPr>
                <w:rFonts w:ascii="Cambria Math" w:hAnsi="Arial" w:cs="Arial"/>
                <w:i/>
                <w:sz w:val="20"/>
                <w:szCs w:val="20"/>
              </w:rPr>
            </m:ctrlPr>
          </m:funcPr>
          <m:fName>
            <m:limUpp>
              <m:limUppPr>
                <m:ctrlPr>
                  <w:rPr>
                    <w:rFonts w:ascii="Cambria Math" w:hAnsi="Arial" w:cs="Arial"/>
                    <w:i/>
                    <w:sz w:val="20"/>
                    <w:szCs w:val="20"/>
                  </w:rPr>
                </m:ctrlPr>
              </m:limUppPr>
              <m:e>
                <m:r>
                  <m:rPr>
                    <m:sty m:val="p"/>
                  </m:rPr>
                  <w:rPr>
                    <w:rFonts w:ascii="Cambria Math" w:hAnsi="Arial" w:cs="Arial"/>
                    <w:sz w:val="20"/>
                    <w:szCs w:val="20"/>
                  </w:rPr>
                  <m:t>min</m:t>
                </m:r>
                <m:ctrlPr>
                  <w:rPr>
                    <w:rFonts w:ascii="Cambria Math" w:hAnsi="Arial" w:cs="Arial"/>
                    <w:sz w:val="20"/>
                    <w:szCs w:val="20"/>
                  </w:rPr>
                </m:ctrlPr>
              </m:e>
              <m:lim>
                <m:r>
                  <w:rPr>
                    <w:rFonts w:ascii="Arial" w:hAnsi="Arial" w:cs="Arial"/>
                    <w:sz w:val="20"/>
                    <w:szCs w:val="20"/>
                  </w:rPr>
                  <m:t>-</m:t>
                </m:r>
                <m:r>
                  <w:rPr>
                    <w:rFonts w:ascii="Cambria Math" w:hAnsi="Arial" w:cs="Arial"/>
                    <w:sz w:val="20"/>
                    <w:szCs w:val="20"/>
                  </w:rPr>
                  <m:t>1</m:t>
                </m:r>
              </m:lim>
            </m:limUpp>
          </m:fName>
          <m:e>
            <m:r>
              <w:rPr>
                <w:rFonts w:ascii="Cambria Math" w:hAnsi="Arial" w:cs="Arial"/>
                <w:sz w:val="20"/>
                <w:szCs w:val="20"/>
              </w:rPr>
              <m:t xml:space="preserve"> </m:t>
            </m:r>
          </m:e>
        </m:func>
      </m:oMath>
      <w:r w:rsidRPr="00B22EB2">
        <w:rPr>
          <w:rFonts w:ascii="Arial" w:hAnsi="Arial" w:cs="Arial"/>
          <w:sz w:val="20"/>
          <w:szCs w:val="20"/>
        </w:rPr>
        <w:t>en fonction du temps en minute</w:t>
      </w:r>
      <w:r>
        <w:rPr>
          <w:rFonts w:ascii="Arial" w:hAnsi="Arial" w:cs="Arial"/>
          <w:sz w:val="20"/>
          <w:szCs w:val="20"/>
        </w:rPr>
        <w:t> ;</w:t>
      </w:r>
    </w:p>
    <w:p w14:paraId="7D849A20" w14:textId="77777777" w:rsidR="00FF2900" w:rsidRDefault="00FF2900" w:rsidP="004D31C5">
      <w:pPr>
        <w:pStyle w:val="Paragraphedeliste"/>
        <w:numPr>
          <w:ilvl w:val="0"/>
          <w:numId w:val="63"/>
        </w:numPr>
        <w:rPr>
          <w:rFonts w:ascii="Arial" w:hAnsi="Arial" w:cs="Arial"/>
          <w:sz w:val="20"/>
          <w:szCs w:val="20"/>
        </w:rPr>
      </w:pPr>
      <w:r>
        <w:rPr>
          <w:rFonts w:ascii="Arial" w:hAnsi="Arial" w:cs="Arial"/>
          <w:sz w:val="20"/>
          <w:szCs w:val="20"/>
        </w:rPr>
        <w:t>d</w:t>
      </w:r>
      <w:r w:rsidRPr="00750539">
        <w:rPr>
          <w:rFonts w:ascii="Arial" w:hAnsi="Arial" w:cs="Arial"/>
          <w:sz w:val="20"/>
          <w:szCs w:val="20"/>
        </w:rPr>
        <w:t xml:space="preserve">éterminer pour chacun des nuages des points, une courbe modélisant au mieux la </w:t>
      </w:r>
      <w:r>
        <w:rPr>
          <w:rFonts w:ascii="Arial" w:hAnsi="Arial" w:cs="Arial"/>
          <w:sz w:val="20"/>
          <w:szCs w:val="20"/>
        </w:rPr>
        <w:t>variation</w:t>
      </w:r>
      <w:r w:rsidRPr="00750539">
        <w:rPr>
          <w:rFonts w:ascii="Arial" w:hAnsi="Arial" w:cs="Arial"/>
          <w:sz w:val="20"/>
          <w:szCs w:val="20"/>
        </w:rPr>
        <w:t xml:space="preserve"> </w:t>
      </w:r>
      <w:r w:rsidR="00CF4585">
        <w:rPr>
          <w:rFonts w:ascii="Arial" w:hAnsi="Arial" w:cs="Arial"/>
          <w:sz w:val="20"/>
          <w:szCs w:val="20"/>
        </w:rPr>
        <w:t xml:space="preserve">moyenne </w:t>
      </w:r>
      <w:r w:rsidRPr="00750539">
        <w:rPr>
          <w:rFonts w:ascii="Arial" w:hAnsi="Arial" w:cs="Arial"/>
          <w:sz w:val="20"/>
          <w:szCs w:val="20"/>
        </w:rPr>
        <w:t>de la température</w:t>
      </w:r>
      <w:r>
        <w:rPr>
          <w:rFonts w:ascii="Arial" w:hAnsi="Arial" w:cs="Arial"/>
          <w:sz w:val="20"/>
          <w:szCs w:val="20"/>
        </w:rPr>
        <w:t xml:space="preserve"> </w:t>
      </w:r>
      <w:r w:rsidRPr="00B22EB2">
        <w:rPr>
          <w:rFonts w:ascii="Arial" w:hAnsi="Arial" w:cs="Arial"/>
          <w:sz w:val="20"/>
          <w:szCs w:val="20"/>
        </w:rPr>
        <w:t xml:space="preserve">en </w:t>
      </w:r>
      <m:oMath>
        <m:r>
          <w:rPr>
            <w:rFonts w:ascii="Arial" w:hAnsi="Arial" w:cs="Arial"/>
            <w:sz w:val="20"/>
            <w:szCs w:val="20"/>
          </w:rPr>
          <m:t>°</m:t>
        </m:r>
        <m:r>
          <m:rPr>
            <m:sty m:val="p"/>
          </m:rPr>
          <w:rPr>
            <w:rFonts w:ascii="Cambria Math" w:hAnsi="Arial" w:cs="Arial"/>
            <w:sz w:val="20"/>
            <w:szCs w:val="20"/>
          </w:rPr>
          <m:t>C</m:t>
        </m:r>
        <m:r>
          <w:rPr>
            <w:rFonts w:ascii="Cambria Math" w:hAnsi="Arial" w:cs="Arial"/>
            <w:sz w:val="20"/>
            <w:szCs w:val="20"/>
          </w:rPr>
          <m:t>.</m:t>
        </m:r>
        <m:func>
          <m:funcPr>
            <m:ctrlPr>
              <w:rPr>
                <w:rFonts w:ascii="Cambria Math" w:hAnsi="Arial" w:cs="Arial"/>
                <w:i/>
                <w:sz w:val="20"/>
                <w:szCs w:val="20"/>
              </w:rPr>
            </m:ctrlPr>
          </m:funcPr>
          <m:fName>
            <m:limUpp>
              <m:limUppPr>
                <m:ctrlPr>
                  <w:rPr>
                    <w:rFonts w:ascii="Cambria Math" w:hAnsi="Arial" w:cs="Arial"/>
                    <w:i/>
                    <w:sz w:val="20"/>
                    <w:szCs w:val="20"/>
                  </w:rPr>
                </m:ctrlPr>
              </m:limUppPr>
              <m:e>
                <m:r>
                  <m:rPr>
                    <m:sty m:val="p"/>
                  </m:rPr>
                  <w:rPr>
                    <w:rFonts w:ascii="Cambria Math" w:hAnsi="Arial" w:cs="Arial"/>
                    <w:sz w:val="20"/>
                    <w:szCs w:val="20"/>
                  </w:rPr>
                  <m:t>min</m:t>
                </m:r>
                <m:ctrlPr>
                  <w:rPr>
                    <w:rFonts w:ascii="Cambria Math" w:hAnsi="Arial" w:cs="Arial"/>
                    <w:sz w:val="20"/>
                    <w:szCs w:val="20"/>
                  </w:rPr>
                </m:ctrlPr>
              </m:e>
              <m:lim>
                <m:r>
                  <w:rPr>
                    <w:rFonts w:ascii="Arial" w:hAnsi="Arial" w:cs="Arial"/>
                    <w:sz w:val="20"/>
                    <w:szCs w:val="20"/>
                  </w:rPr>
                  <m:t>-</m:t>
                </m:r>
                <m:r>
                  <w:rPr>
                    <w:rFonts w:ascii="Cambria Math" w:hAnsi="Arial" w:cs="Arial"/>
                    <w:sz w:val="20"/>
                    <w:szCs w:val="20"/>
                  </w:rPr>
                  <m:t>1</m:t>
                </m:r>
              </m:lim>
            </m:limUpp>
          </m:fName>
          <m:e>
            <m:r>
              <w:rPr>
                <w:rFonts w:ascii="Cambria Math" w:hAnsi="Arial" w:cs="Arial"/>
                <w:sz w:val="20"/>
                <w:szCs w:val="20"/>
              </w:rPr>
              <m:t xml:space="preserve"> </m:t>
            </m:r>
          </m:e>
        </m:func>
      </m:oMath>
      <w:r w:rsidRPr="00750539">
        <w:rPr>
          <w:rFonts w:ascii="Arial" w:hAnsi="Arial" w:cs="Arial"/>
          <w:sz w:val="20"/>
          <w:szCs w:val="20"/>
        </w:rPr>
        <w:t xml:space="preserve"> en fonct</w:t>
      </w:r>
      <w:r>
        <w:rPr>
          <w:rFonts w:ascii="Arial" w:hAnsi="Arial" w:cs="Arial"/>
          <w:sz w:val="20"/>
          <w:szCs w:val="20"/>
        </w:rPr>
        <w:t>ion du temps sur l’intervalle [5</w:t>
      </w:r>
      <w:r w:rsidRPr="00750539">
        <w:rPr>
          <w:rFonts w:ascii="Arial" w:hAnsi="Arial" w:cs="Arial"/>
          <w:sz w:val="20"/>
          <w:szCs w:val="20"/>
        </w:rPr>
        <w:t>;</w:t>
      </w:r>
      <w:r>
        <w:rPr>
          <w:rFonts w:ascii="Arial" w:hAnsi="Arial" w:cs="Arial"/>
          <w:sz w:val="20"/>
          <w:szCs w:val="20"/>
        </w:rPr>
        <w:t>85</w:t>
      </w:r>
      <w:r w:rsidRPr="00750539">
        <w:rPr>
          <w:rFonts w:ascii="Arial" w:hAnsi="Arial" w:cs="Arial"/>
          <w:sz w:val="20"/>
          <w:szCs w:val="20"/>
        </w:rPr>
        <w:t xml:space="preserve">] à l’aide d’un </w:t>
      </w:r>
      <w:r>
        <w:rPr>
          <w:rFonts w:ascii="Arial" w:hAnsi="Arial" w:cs="Arial"/>
          <w:sz w:val="20"/>
          <w:szCs w:val="20"/>
        </w:rPr>
        <w:t xml:space="preserve">ajustement par un </w:t>
      </w:r>
      <w:r w:rsidRPr="00750539">
        <w:rPr>
          <w:rFonts w:ascii="Arial" w:hAnsi="Arial" w:cs="Arial"/>
          <w:sz w:val="20"/>
          <w:szCs w:val="20"/>
        </w:rPr>
        <w:t>polynôme de degré 2</w:t>
      </w:r>
      <w:r>
        <w:rPr>
          <w:rFonts w:ascii="Arial" w:hAnsi="Arial" w:cs="Arial"/>
          <w:sz w:val="20"/>
          <w:szCs w:val="20"/>
        </w:rPr>
        <w:t> ;</w:t>
      </w:r>
    </w:p>
    <w:p w14:paraId="6319BE20" w14:textId="77777777" w:rsidR="00FF2900" w:rsidRPr="00B22EB2" w:rsidRDefault="00FF2900" w:rsidP="004D31C5">
      <w:pPr>
        <w:pStyle w:val="Paragraphedeliste"/>
        <w:numPr>
          <w:ilvl w:val="0"/>
          <w:numId w:val="63"/>
        </w:numPr>
        <w:rPr>
          <w:rFonts w:ascii="Arial" w:hAnsi="Arial" w:cs="Arial"/>
          <w:sz w:val="20"/>
          <w:szCs w:val="20"/>
        </w:rPr>
      </w:pPr>
      <w:r>
        <w:rPr>
          <w:rFonts w:ascii="Arial" w:hAnsi="Arial" w:cs="Arial"/>
          <w:sz w:val="20"/>
          <w:szCs w:val="20"/>
        </w:rPr>
        <w:t xml:space="preserve">comparer les deux courbes obtenues et celles des fonctions dérivées </w:t>
      </w:r>
      <m:oMath>
        <m:r>
          <w:rPr>
            <w:rFonts w:ascii="Cambria Math" w:hAnsi="Cambria Math" w:cs="Arial"/>
            <w:sz w:val="20"/>
            <w:szCs w:val="20"/>
          </w:rPr>
          <m:t>f'</m:t>
        </m:r>
      </m:oMath>
      <w:r>
        <w:rPr>
          <w:rFonts w:ascii="Arial" w:hAnsi="Arial" w:cs="Arial"/>
          <w:sz w:val="20"/>
          <w:szCs w:val="20"/>
        </w:rPr>
        <w:t xml:space="preserve"> </w:t>
      </w:r>
      <w:proofErr w:type="gramStart"/>
      <w:r>
        <w:rPr>
          <w:rFonts w:ascii="Arial" w:hAnsi="Arial" w:cs="Arial"/>
          <w:sz w:val="20"/>
          <w:szCs w:val="20"/>
        </w:rPr>
        <w:t xml:space="preserve">et </w:t>
      </w:r>
      <w:proofErr w:type="gramEnd"/>
      <m:oMath>
        <m:r>
          <w:rPr>
            <w:rFonts w:ascii="Cambria Math" w:hAnsi="Cambria Math" w:cs="Arial"/>
            <w:sz w:val="20"/>
            <w:szCs w:val="20"/>
          </w:rPr>
          <m:t>g'</m:t>
        </m:r>
      </m:oMath>
      <w:r>
        <w:rPr>
          <w:rFonts w:ascii="Arial" w:hAnsi="Arial" w:cs="Arial"/>
          <w:sz w:val="20"/>
          <w:szCs w:val="20"/>
        </w:rPr>
        <w:t>.</w:t>
      </w:r>
    </w:p>
    <w:p w14:paraId="2478A3C3" w14:textId="77777777" w:rsidR="00195B44" w:rsidRDefault="00195B44" w:rsidP="00195B44">
      <w:pPr>
        <w:rPr>
          <w:rFonts w:cs="Arial"/>
        </w:rPr>
      </w:pPr>
      <w:r w:rsidRPr="002826D7">
        <w:rPr>
          <w:rFonts w:cs="Arial"/>
        </w:rPr>
        <w:t xml:space="preserve">La </w:t>
      </w:r>
      <w:r>
        <w:rPr>
          <w:rFonts w:cs="Arial"/>
        </w:rPr>
        <w:t xml:space="preserve">partie </w:t>
      </w:r>
      <w:r w:rsidR="00F05910">
        <w:rPr>
          <w:rFonts w:cs="Arial"/>
        </w:rPr>
        <w:t>4</w:t>
      </w:r>
      <w:r>
        <w:rPr>
          <w:rFonts w:cs="Arial"/>
        </w:rPr>
        <w:t xml:space="preserve"> permet de faire le lien entre les variations de la fonction </w:t>
      </w:r>
      <m:oMath>
        <m:r>
          <w:rPr>
            <w:rFonts w:ascii="Cambria Math" w:hAnsi="Cambria Math" w:cs="Arial"/>
          </w:rPr>
          <m:t>h</m:t>
        </m:r>
      </m:oMath>
      <w:r>
        <w:rPr>
          <w:rFonts w:cs="Arial"/>
        </w:rPr>
        <w:t xml:space="preserve"> et le signe de la fonction </w:t>
      </w:r>
      <w:proofErr w:type="gramStart"/>
      <w:r>
        <w:rPr>
          <w:rFonts w:cs="Arial"/>
        </w:rPr>
        <w:t xml:space="preserve">dérivée </w:t>
      </w:r>
      <w:proofErr w:type="gramEnd"/>
      <m:oMath>
        <m:r>
          <w:rPr>
            <w:rFonts w:ascii="Cambria Math" w:hAnsi="Cambria Math" w:cs="Arial"/>
          </w:rPr>
          <m:t>h'</m:t>
        </m:r>
      </m:oMath>
      <w:r>
        <w:rPr>
          <w:rFonts w:cs="Arial"/>
        </w:rPr>
        <w:t>.</w:t>
      </w:r>
    </w:p>
    <w:p w14:paraId="432F3B98" w14:textId="77777777" w:rsidR="00195B44" w:rsidRPr="002826D7" w:rsidRDefault="00195B44" w:rsidP="00195B44">
      <w:pPr>
        <w:rPr>
          <w:rFonts w:cs="Arial"/>
        </w:rPr>
      </w:pPr>
      <w:r>
        <w:rPr>
          <w:rFonts w:cs="Arial"/>
          <w:noProof/>
        </w:rPr>
        <w:drawing>
          <wp:inline distT="0" distB="0" distL="0" distR="0" wp14:anchorId="2B9C3883" wp14:editId="2330B35D">
            <wp:extent cx="5760720" cy="3488357"/>
            <wp:effectExtent l="1905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cstate="print"/>
                    <a:srcRect/>
                    <a:stretch>
                      <a:fillRect/>
                    </a:stretch>
                  </pic:blipFill>
                  <pic:spPr bwMode="auto">
                    <a:xfrm>
                      <a:off x="0" y="0"/>
                      <a:ext cx="5760720" cy="3488357"/>
                    </a:xfrm>
                    <a:prstGeom prst="rect">
                      <a:avLst/>
                    </a:prstGeom>
                    <a:noFill/>
                    <a:ln w="9525">
                      <a:noFill/>
                      <a:miter lim="800000"/>
                      <a:headEnd/>
                      <a:tailEnd/>
                    </a:ln>
                  </pic:spPr>
                </pic:pic>
              </a:graphicData>
            </a:graphic>
          </wp:inline>
        </w:drawing>
      </w:r>
    </w:p>
    <w:p w14:paraId="060E0233" w14:textId="77777777" w:rsidR="00195B44" w:rsidRPr="00750539" w:rsidRDefault="00195B44" w:rsidP="00195B44">
      <w:pPr>
        <w:rPr>
          <w:rFonts w:cs="Arial"/>
        </w:rPr>
      </w:pPr>
      <w:r>
        <w:rPr>
          <w:rFonts w:cs="Arial"/>
        </w:rPr>
        <w:t xml:space="preserve">D’après le graphique obtenu, la fonction </w:t>
      </w:r>
      <m:oMath>
        <m:r>
          <w:rPr>
            <w:rFonts w:ascii="Cambria Math" w:hAnsi="Cambria Math" w:cs="Arial"/>
          </w:rPr>
          <m:t>h</m:t>
        </m:r>
      </m:oMath>
      <w:r>
        <w:rPr>
          <w:rFonts w:cs="Arial"/>
        </w:rPr>
        <w:t xml:space="preserve"> est décroissante sur l’intervalle </w:t>
      </w:r>
      <m:oMath>
        <m:d>
          <m:dPr>
            <m:begChr m:val="["/>
            <m:endChr m:val="]"/>
            <m:ctrlPr>
              <w:rPr>
                <w:rFonts w:ascii="Cambria Math" w:hAnsi="Cambria Math" w:cs="Arial"/>
                <w:i/>
              </w:rPr>
            </m:ctrlPr>
          </m:dPr>
          <m:e>
            <m:r>
              <w:rPr>
                <w:rFonts w:ascii="Cambria Math" w:hAnsi="Cambria Math" w:cs="Arial"/>
              </w:rPr>
              <m:t>0;59,19</m:t>
            </m:r>
          </m:e>
        </m:d>
      </m:oMath>
      <w:r>
        <w:rPr>
          <w:rFonts w:cs="Arial"/>
        </w:rPr>
        <w:t xml:space="preserve"> et la fonction dérivée </w:t>
      </w:r>
      <m:oMath>
        <m:r>
          <w:rPr>
            <w:rFonts w:ascii="Cambria Math" w:hAnsi="Cambria Math" w:cs="Arial"/>
          </w:rPr>
          <m:t>h'</m:t>
        </m:r>
      </m:oMath>
      <w:r>
        <w:rPr>
          <w:rFonts w:cs="Arial"/>
        </w:rPr>
        <w:t xml:space="preserve"> est négative sur ce même intervalle. Puis la fonction </w:t>
      </w:r>
      <m:oMath>
        <m:r>
          <w:rPr>
            <w:rFonts w:ascii="Cambria Math" w:hAnsi="Cambria Math" w:cs="Arial"/>
          </w:rPr>
          <m:t>h</m:t>
        </m:r>
      </m:oMath>
      <w:r>
        <w:rPr>
          <w:rFonts w:cs="Arial"/>
        </w:rPr>
        <w:t xml:space="preserve"> est croissante sur l’intervalle </w:t>
      </w:r>
      <m:oMath>
        <m:d>
          <m:dPr>
            <m:begChr m:val="["/>
            <m:endChr m:val="]"/>
            <m:ctrlPr>
              <w:rPr>
                <w:rFonts w:ascii="Cambria Math" w:hAnsi="Cambria Math" w:cs="Arial"/>
                <w:i/>
              </w:rPr>
            </m:ctrlPr>
          </m:dPr>
          <m:e>
            <m:r>
              <w:rPr>
                <w:rFonts w:ascii="Cambria Math" w:hAnsi="Cambria Math" w:cs="Arial"/>
              </w:rPr>
              <m:t>59,19;90</m:t>
            </m:r>
          </m:e>
        </m:d>
      </m:oMath>
      <w:r>
        <w:rPr>
          <w:rFonts w:cs="Arial"/>
        </w:rPr>
        <w:t xml:space="preserve"> et la fonction dérivée </w:t>
      </w:r>
      <m:oMath>
        <m:r>
          <w:rPr>
            <w:rFonts w:ascii="Cambria Math" w:hAnsi="Cambria Math" w:cs="Arial"/>
          </w:rPr>
          <m:t>h'</m:t>
        </m:r>
      </m:oMath>
      <w:r>
        <w:rPr>
          <w:rFonts w:cs="Arial"/>
        </w:rPr>
        <w:t xml:space="preserve"> est positive sur ce même intervalle.</w:t>
      </w:r>
    </w:p>
    <w:p w14:paraId="0E08B5E2" w14:textId="77777777" w:rsidR="00326D98" w:rsidRDefault="002A08CD" w:rsidP="00326D98">
      <w:pPr>
        <w:pStyle w:val="Titre1"/>
      </w:pPr>
      <w:bookmarkStart w:id="28" w:name="_Toc453860192"/>
      <w:r>
        <w:lastRenderedPageBreak/>
        <w:t xml:space="preserve">Lien avec les </w:t>
      </w:r>
      <w:r w:rsidR="002B3996">
        <w:t>graphes</w:t>
      </w:r>
      <w:r w:rsidR="00A43C5E">
        <w:t xml:space="preserve"> </w:t>
      </w:r>
      <w:r w:rsidR="007153D3">
        <w:t xml:space="preserve">et </w:t>
      </w:r>
      <w:r w:rsidR="00A43C5E">
        <w:t xml:space="preserve">avec </w:t>
      </w:r>
      <w:r w:rsidR="00BF61F0">
        <w:t>l’algorithmique</w:t>
      </w:r>
      <w:bookmarkEnd w:id="28"/>
    </w:p>
    <w:p w14:paraId="7F364E61" w14:textId="77777777" w:rsidR="002A08CD" w:rsidRPr="00130B6A" w:rsidRDefault="002A08CD" w:rsidP="002A08CD">
      <w:pPr>
        <w:pStyle w:val="Titre2"/>
        <w:rPr>
          <w:i/>
        </w:rPr>
      </w:pPr>
      <w:bookmarkStart w:id="29" w:name="_Toc453860193"/>
      <w:r w:rsidRPr="00D61FF6">
        <w:t>Sujet 1</w:t>
      </w:r>
      <w:r w:rsidRPr="00D324D8">
        <w:t xml:space="preserve"> – </w:t>
      </w:r>
      <w:r w:rsidR="002B3996">
        <w:t xml:space="preserve">À la recherche d’un minimum </w:t>
      </w:r>
      <w:r w:rsidRPr="00130B6A">
        <w:rPr>
          <w:i/>
        </w:rPr>
        <w:t>(</w:t>
      </w:r>
      <w:r w:rsidR="002B3996">
        <w:rPr>
          <w:i/>
        </w:rPr>
        <w:t xml:space="preserve">graphes, plus court chemin, algorithme de </w:t>
      </w:r>
      <w:proofErr w:type="spellStart"/>
      <w:r w:rsidR="002B3996">
        <w:rPr>
          <w:i/>
        </w:rPr>
        <w:t>Djikstra</w:t>
      </w:r>
      <w:proofErr w:type="spellEnd"/>
      <w:r w:rsidRPr="00130B6A">
        <w:rPr>
          <w:i/>
        </w:rPr>
        <w:t>)</w:t>
      </w:r>
      <w:bookmarkEnd w:id="29"/>
      <w:r w:rsidRPr="00130B6A">
        <w:rPr>
          <w:i/>
        </w:rPr>
        <w:t xml:space="preserve"> </w:t>
      </w:r>
    </w:p>
    <w:p w14:paraId="33777D5A" w14:textId="77777777" w:rsidR="00195275" w:rsidRPr="004A1A32" w:rsidRDefault="00195275" w:rsidP="00195275">
      <w:pPr>
        <w:shd w:val="clear" w:color="auto" w:fill="D9D9D9" w:themeFill="background1" w:themeFillShade="D9"/>
        <w:spacing w:after="0"/>
        <w:rPr>
          <w:rFonts w:cs="Arial"/>
          <w:b/>
        </w:rPr>
      </w:pPr>
      <w:r w:rsidRPr="004A1A32">
        <w:rPr>
          <w:rFonts w:cs="Arial"/>
          <w:b/>
        </w:rPr>
        <w:t>Compétences développées et capacités mobilisées :</w:t>
      </w:r>
    </w:p>
    <w:p w14:paraId="0A10ACE1" w14:textId="6D587336" w:rsidR="00195275" w:rsidRDefault="00195275" w:rsidP="00195275">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sidRPr="00B24F95">
        <w:rPr>
          <w:rFonts w:ascii="Arial" w:hAnsi="Arial" w:cs="Arial"/>
          <w:sz w:val="18"/>
          <w:szCs w:val="18"/>
        </w:rPr>
        <w:t>extraire, organiser et traiter l’information utile</w:t>
      </w:r>
      <w:r w:rsidR="00B05A15">
        <w:rPr>
          <w:rFonts w:ascii="Arial" w:hAnsi="Arial" w:cs="Arial"/>
          <w:sz w:val="18"/>
          <w:szCs w:val="18"/>
        </w:rPr>
        <w:t> ;</w:t>
      </w:r>
    </w:p>
    <w:p w14:paraId="3CC4FCA5" w14:textId="2B88990E" w:rsidR="00195275" w:rsidRDefault="00195275" w:rsidP="00195275">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Pr>
          <w:rFonts w:ascii="Arial" w:hAnsi="Arial" w:cs="Arial"/>
          <w:sz w:val="18"/>
          <w:szCs w:val="18"/>
        </w:rPr>
        <w:t>c</w:t>
      </w:r>
      <w:r w:rsidRPr="00195275">
        <w:rPr>
          <w:rFonts w:ascii="Arial" w:hAnsi="Arial" w:cs="Arial"/>
          <w:sz w:val="18"/>
          <w:szCs w:val="18"/>
        </w:rPr>
        <w:t>ommuniquer à l'écrit et à l'oral</w:t>
      </w:r>
      <w:r w:rsidR="00B05A15">
        <w:rPr>
          <w:rFonts w:ascii="Arial" w:hAnsi="Arial" w:cs="Arial"/>
          <w:sz w:val="18"/>
          <w:szCs w:val="18"/>
        </w:rPr>
        <w:t> ;</w:t>
      </w:r>
    </w:p>
    <w:p w14:paraId="6C1D15AA" w14:textId="32646921" w:rsidR="00195275" w:rsidRPr="006A6669" w:rsidRDefault="00195275" w:rsidP="006A6669">
      <w:pPr>
        <w:pStyle w:val="Paragraphedeliste"/>
        <w:numPr>
          <w:ilvl w:val="0"/>
          <w:numId w:val="9"/>
        </w:numPr>
        <w:shd w:val="clear" w:color="auto" w:fill="D9D9D9" w:themeFill="background1" w:themeFillShade="D9"/>
        <w:spacing w:after="0" w:line="240" w:lineRule="auto"/>
        <w:ind w:left="142" w:hanging="142"/>
        <w:jc w:val="both"/>
        <w:rPr>
          <w:sz w:val="20"/>
        </w:rPr>
      </w:pPr>
      <w:r>
        <w:rPr>
          <w:rFonts w:ascii="Arial" w:hAnsi="Arial" w:cs="Arial"/>
          <w:sz w:val="18"/>
          <w:szCs w:val="18"/>
        </w:rPr>
        <w:t xml:space="preserve">mettre </w:t>
      </w:r>
      <w:r w:rsidRPr="00195275">
        <w:rPr>
          <w:rFonts w:ascii="Arial" w:hAnsi="Arial" w:cs="Arial"/>
          <w:sz w:val="18"/>
          <w:szCs w:val="18"/>
        </w:rPr>
        <w:t>en œuvre un algorithme</w:t>
      </w:r>
      <w:r w:rsidR="00B05A15">
        <w:rPr>
          <w:rFonts w:ascii="Arial" w:hAnsi="Arial" w:cs="Arial"/>
          <w:sz w:val="18"/>
          <w:szCs w:val="18"/>
        </w:rPr>
        <w:t>.</w:t>
      </w:r>
    </w:p>
    <w:p w14:paraId="32D4FECA" w14:textId="77777777" w:rsidR="002B3996" w:rsidRPr="00F31177" w:rsidRDefault="002B3996" w:rsidP="00F31177">
      <w:pPr>
        <w:pStyle w:val="Titre3"/>
      </w:pPr>
      <w:r w:rsidRPr="00F31177">
        <w:t>Contexte</w:t>
      </w:r>
    </w:p>
    <w:p w14:paraId="303F51BE" w14:textId="77777777" w:rsidR="002B3996" w:rsidRPr="00982000" w:rsidRDefault="002B3996" w:rsidP="00F31177">
      <w:r w:rsidRPr="00C10D5E">
        <w:t>Quand plusieurs chemins sont possibles pour relier deux points, il peut être intéressant de rechercher le (les) chemin(s) minimisant une ou plusieurs contraintes données. Les activités décrites ci-dessous explicitent des méthodes ou des algorithmes qui répondent à cet objectif</w:t>
      </w:r>
      <w:r>
        <w:t>.</w:t>
      </w:r>
    </w:p>
    <w:p w14:paraId="082FAF02" w14:textId="2C286CDF" w:rsidR="002B3996" w:rsidRPr="00383B4B" w:rsidRDefault="002B3996" w:rsidP="00F31177">
      <w:pPr>
        <w:pStyle w:val="Titre4"/>
        <w:rPr>
          <w:rFonts w:eastAsia="Calibri"/>
          <w:lang w:eastAsia="en-US"/>
        </w:rPr>
      </w:pPr>
      <w:r w:rsidRPr="00383B4B">
        <w:rPr>
          <w:rFonts w:eastAsia="Calibri"/>
          <w:lang w:eastAsia="en-US"/>
        </w:rPr>
        <w:t>Partie1</w:t>
      </w:r>
      <w:r w:rsidR="00B05A15">
        <w:rPr>
          <w:rFonts w:eastAsia="Calibri"/>
          <w:lang w:eastAsia="en-US"/>
        </w:rPr>
        <w:t xml:space="preserve"> : </w:t>
      </w:r>
      <w:r w:rsidRPr="00383B4B">
        <w:rPr>
          <w:rFonts w:eastAsia="Calibri"/>
          <w:lang w:eastAsia="en-US"/>
        </w:rPr>
        <w:t>Étude sommaire d’un premier exemple à l’aide d’un « algorithme naturel</w:t>
      </w:r>
      <w:r w:rsidR="00B05A15">
        <w:rPr>
          <w:rFonts w:eastAsia="Calibri"/>
          <w:lang w:eastAsia="en-US"/>
        </w:rPr>
        <w:t xml:space="preserve"> </w:t>
      </w:r>
      <w:r w:rsidRPr="00383B4B">
        <w:rPr>
          <w:rFonts w:eastAsia="Calibri"/>
          <w:lang w:eastAsia="en-US"/>
        </w:rPr>
        <w:t>»</w:t>
      </w:r>
    </w:p>
    <w:p w14:paraId="6615254B" w14:textId="0B8CB0F4" w:rsidR="002B3996" w:rsidRPr="00683B08" w:rsidRDefault="00996D23" w:rsidP="00F31177">
      <w:pPr>
        <w:rPr>
          <w:rFonts w:eastAsia="Calibri" w:cs="Arial"/>
          <w:lang w:eastAsia="en-US"/>
        </w:rPr>
      </w:pPr>
      <w:r>
        <w:rPr>
          <w:rFonts w:eastAsiaTheme="minorEastAsia"/>
          <w:noProof/>
        </w:rPr>
        <w:drawing>
          <wp:inline distT="0" distB="0" distL="0" distR="0" wp14:anchorId="2F6D46DA" wp14:editId="4F6F97E8">
            <wp:extent cx="5909691" cy="2862775"/>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37.jpg"/>
                    <pic:cNvPicPr/>
                  </pic:nvPicPr>
                  <pic:blipFill rotWithShape="1">
                    <a:blip r:embed="rId38" cstate="print">
                      <a:extLst>
                        <a:ext uri="{28A0092B-C50C-407E-A947-70E740481C1C}">
                          <a14:useLocalDpi xmlns:a14="http://schemas.microsoft.com/office/drawing/2010/main" val="0"/>
                        </a:ext>
                      </a:extLst>
                    </a:blip>
                    <a:srcRect r="969" b="1928"/>
                    <a:stretch/>
                  </pic:blipFill>
                  <pic:spPr bwMode="auto">
                    <a:xfrm>
                      <a:off x="0" y="0"/>
                      <a:ext cx="5914933" cy="2865314"/>
                    </a:xfrm>
                    <a:prstGeom prst="rect">
                      <a:avLst/>
                    </a:prstGeom>
                    <a:ln>
                      <a:noFill/>
                    </a:ln>
                    <a:extLst>
                      <a:ext uri="{53640926-AAD7-44D8-BBD7-CCE9431645EC}">
                        <a14:shadowObscured xmlns:a14="http://schemas.microsoft.com/office/drawing/2010/main"/>
                      </a:ext>
                    </a:extLst>
                  </pic:spPr>
                </pic:pic>
              </a:graphicData>
            </a:graphic>
          </wp:inline>
        </w:drawing>
      </w:r>
      <w:r w:rsidR="002B3996" w:rsidRPr="00683B08">
        <w:rPr>
          <w:rFonts w:eastAsiaTheme="minorEastAsia"/>
          <w:lang w:eastAsia="en-US"/>
        </w:rPr>
        <w:t>Sur le graphe modélisé ci-dessus, A, B, C, D et E représentent des villes. Un trait entre deux villes symbolise une route reliant les deux villes. Les indications fournies donnent, pour chacune des routes, le nombre de points de ralentissement possible. Parmi les parcours reliant A à E, en déterminer un sur lequel le nombre de points de ralentissement est le plus petit possible.</w:t>
      </w:r>
    </w:p>
    <w:p w14:paraId="54449319" w14:textId="75F72400" w:rsidR="002B3996" w:rsidRPr="00383B4B" w:rsidRDefault="002B3996" w:rsidP="00F31177">
      <w:pPr>
        <w:pStyle w:val="Titre4"/>
      </w:pPr>
      <w:r w:rsidRPr="00383B4B">
        <w:rPr>
          <w:rFonts w:eastAsia="Calibri"/>
          <w:lang w:eastAsia="en-US"/>
        </w:rPr>
        <w:t>Partie</w:t>
      </w:r>
      <w:r w:rsidR="00C07B9F">
        <w:rPr>
          <w:rFonts w:eastAsia="Calibri"/>
          <w:lang w:eastAsia="en-US"/>
        </w:rPr>
        <w:t xml:space="preserve"> </w:t>
      </w:r>
      <w:r w:rsidRPr="00383B4B">
        <w:rPr>
          <w:rFonts w:eastAsia="Calibri"/>
          <w:lang w:eastAsia="en-US"/>
        </w:rPr>
        <w:t>2</w:t>
      </w:r>
      <w:r w:rsidR="00B05A15">
        <w:rPr>
          <w:rFonts w:eastAsia="Calibri"/>
          <w:lang w:eastAsia="en-US"/>
        </w:rPr>
        <w:t xml:space="preserve"> : </w:t>
      </w:r>
      <w:r w:rsidRPr="00383B4B">
        <w:t xml:space="preserve">Étude sur deux exemples de la mise en œuvre et de l’utilisation de l’algorithme de </w:t>
      </w:r>
      <w:proofErr w:type="spellStart"/>
      <w:r w:rsidRPr="00383B4B">
        <w:t>Dijkstra</w:t>
      </w:r>
      <w:proofErr w:type="spellEnd"/>
    </w:p>
    <w:p w14:paraId="65CC12A7" w14:textId="77777777" w:rsidR="002B3996" w:rsidRPr="00683B08" w:rsidRDefault="002B3996" w:rsidP="00F31177">
      <w:r w:rsidRPr="00683B08">
        <w:t>Il s’agit de trouver un « plus  court » chemin (ou chemin minimal) reliant un point d’entrée noté E à un point de sortie noté S en passant par des points S</w:t>
      </w:r>
      <w:r w:rsidRPr="00683B08">
        <w:rPr>
          <w:vertAlign w:val="subscript"/>
        </w:rPr>
        <w:t xml:space="preserve">i </w:t>
      </w:r>
      <w:r w:rsidRPr="00683B08">
        <w:t>d’un graphe. La notion de « plus court » chemin devra être auparavant définie : par exemple, cela pourra être la recherche d’un chemin permettant de minimiser la distance entre les points E et S ou bien un chemin qui minimise le temps de parcours entre E et S, etc.</w:t>
      </w:r>
    </w:p>
    <w:p w14:paraId="1CC921D7" w14:textId="77777777" w:rsidR="002B3996" w:rsidRPr="00683B08" w:rsidRDefault="002B3996" w:rsidP="00F31177">
      <w:r w:rsidRPr="00683B08">
        <w:rPr>
          <w:b/>
          <w:color w:val="000000"/>
        </w:rPr>
        <w:t>Principe de la méthode</w:t>
      </w:r>
      <w:r w:rsidRPr="00683B08">
        <w:rPr>
          <w:color w:val="000000"/>
        </w:rPr>
        <w:t xml:space="preserve"> : </w:t>
      </w:r>
      <w:r w:rsidRPr="00683B08">
        <w:t xml:space="preserve">L'algorithme dû à </w:t>
      </w:r>
      <w:proofErr w:type="spellStart"/>
      <w:r w:rsidRPr="00683B08">
        <w:t>Dijkstra</w:t>
      </w:r>
      <w:proofErr w:type="spellEnd"/>
      <w:r w:rsidRPr="00683B08">
        <w:t xml:space="preserve"> est basé sur la remarque suivante :</w:t>
      </w:r>
    </w:p>
    <w:p w14:paraId="6B23EDE6" w14:textId="36DB9FFE" w:rsidR="002B3996" w:rsidRPr="00683B08" w:rsidRDefault="002B3996" w:rsidP="00F31177">
      <w:r w:rsidRPr="00683B08">
        <w:t>Si un chemin minimal reliant les points E (entrée) et S (Sortie) passe par les points  S</w:t>
      </w:r>
      <w:r w:rsidRPr="00683B08">
        <w:rPr>
          <w:vertAlign w:val="subscript"/>
        </w:rPr>
        <w:t>1</w:t>
      </w:r>
      <w:r w:rsidRPr="00683B08">
        <w:t>, S</w:t>
      </w:r>
      <w:r w:rsidRPr="00683B08">
        <w:rPr>
          <w:vertAlign w:val="subscript"/>
        </w:rPr>
        <w:t>2</w:t>
      </w:r>
      <w:r w:rsidRPr="00683B08">
        <w:t>, … et </w:t>
      </w:r>
      <w:proofErr w:type="spellStart"/>
      <w:r w:rsidRPr="00683B08">
        <w:t>S</w:t>
      </w:r>
      <w:r w:rsidRPr="00683B08">
        <w:rPr>
          <w:vertAlign w:val="subscript"/>
        </w:rPr>
        <w:t>k</w:t>
      </w:r>
      <w:proofErr w:type="spellEnd"/>
      <w:r w:rsidRPr="00683B08">
        <w:t> alors, tout sous-chemin de ce chemin minimal est aussi minimal.</w:t>
      </w:r>
    </w:p>
    <w:p w14:paraId="5C6A849E" w14:textId="5F855917" w:rsidR="002B3996" w:rsidRPr="00683B08" w:rsidRDefault="002B3996" w:rsidP="00F31177">
      <w:r w:rsidRPr="00683B08">
        <w:t>En effet, si on disposait par exemple d’un chemin S</w:t>
      </w:r>
      <w:r w:rsidRPr="00683B08">
        <w:rPr>
          <w:vertAlign w:val="subscript"/>
        </w:rPr>
        <w:t>1</w:t>
      </w:r>
      <w:r w:rsidRPr="00683B08">
        <w:t>, S’</w:t>
      </w:r>
      <w:r w:rsidRPr="00683B08">
        <w:rPr>
          <w:vertAlign w:val="subscript"/>
        </w:rPr>
        <w:t>2</w:t>
      </w:r>
      <w:r w:rsidRPr="00683B08">
        <w:t>,</w:t>
      </w:r>
      <w:r w:rsidR="00B05A15">
        <w:t xml:space="preserve"> </w:t>
      </w:r>
      <w:r w:rsidRPr="00683B08">
        <w:t>S’</w:t>
      </w:r>
      <w:r w:rsidRPr="00683B08">
        <w:rPr>
          <w:vertAlign w:val="subscript"/>
        </w:rPr>
        <w:t>3</w:t>
      </w:r>
      <w:r w:rsidRPr="00683B08">
        <w:t>,</w:t>
      </w:r>
      <w:r w:rsidR="00B05A15">
        <w:t xml:space="preserve"> </w:t>
      </w:r>
      <w:r w:rsidRPr="00683B08">
        <w:t>S</w:t>
      </w:r>
      <w:r w:rsidRPr="00683B08">
        <w:rPr>
          <w:vertAlign w:val="subscript"/>
        </w:rPr>
        <w:t xml:space="preserve">4 </w:t>
      </w:r>
      <w:r w:rsidRPr="00683B08">
        <w:t>plus court que S</w:t>
      </w:r>
      <w:r w:rsidRPr="00683B08">
        <w:rPr>
          <w:vertAlign w:val="subscript"/>
        </w:rPr>
        <w:t>1</w:t>
      </w:r>
      <w:r w:rsidRPr="00683B08">
        <w:t>, S</w:t>
      </w:r>
      <w:r w:rsidRPr="00683B08">
        <w:rPr>
          <w:vertAlign w:val="subscript"/>
        </w:rPr>
        <w:t>2</w:t>
      </w:r>
      <w:r w:rsidRPr="00683B08">
        <w:t>,</w:t>
      </w:r>
      <w:r w:rsidR="00B05A15">
        <w:t xml:space="preserve"> </w:t>
      </w:r>
      <w:proofErr w:type="gramStart"/>
      <w:r w:rsidRPr="00683B08">
        <w:t>S</w:t>
      </w:r>
      <w:r w:rsidRPr="00683B08">
        <w:rPr>
          <w:vertAlign w:val="subscript"/>
        </w:rPr>
        <w:t>3</w:t>
      </w:r>
      <w:r w:rsidRPr="00683B08">
        <w:t> ,S</w:t>
      </w:r>
      <w:r w:rsidRPr="00683B08">
        <w:rPr>
          <w:vertAlign w:val="subscript"/>
        </w:rPr>
        <w:t>4</w:t>
      </w:r>
      <w:proofErr w:type="gramEnd"/>
      <w:r w:rsidRPr="00683B08">
        <w:t>, alors S</w:t>
      </w:r>
      <w:r w:rsidRPr="00683B08">
        <w:rPr>
          <w:vertAlign w:val="subscript"/>
        </w:rPr>
        <w:t>1</w:t>
      </w:r>
      <w:r w:rsidRPr="00683B08">
        <w:t>,</w:t>
      </w:r>
      <w:r w:rsidR="00B05A15">
        <w:t> </w:t>
      </w:r>
      <w:r w:rsidRPr="00683B08">
        <w:t>S’</w:t>
      </w:r>
      <w:r w:rsidRPr="00683B08">
        <w:rPr>
          <w:vertAlign w:val="subscript"/>
        </w:rPr>
        <w:t>2</w:t>
      </w:r>
      <w:r w:rsidRPr="00683B08">
        <w:t>,</w:t>
      </w:r>
      <w:r w:rsidR="00B05A15">
        <w:t> </w:t>
      </w:r>
      <w:r w:rsidRPr="00683B08">
        <w:t>S’</w:t>
      </w:r>
      <w:r w:rsidRPr="00683B08">
        <w:rPr>
          <w:vertAlign w:val="subscript"/>
        </w:rPr>
        <w:t>3</w:t>
      </w:r>
      <w:r w:rsidRPr="00683B08">
        <w:t>,</w:t>
      </w:r>
      <w:r w:rsidR="00B05A15">
        <w:t xml:space="preserve"> </w:t>
      </w:r>
      <w:r w:rsidRPr="00683B08">
        <w:t>S</w:t>
      </w:r>
      <w:r w:rsidRPr="00683B08">
        <w:rPr>
          <w:vertAlign w:val="subscript"/>
        </w:rPr>
        <w:t>4</w:t>
      </w:r>
      <w:r w:rsidRPr="00683B08">
        <w:t>,</w:t>
      </w:r>
      <w:r w:rsidR="00B05A15">
        <w:t xml:space="preserve"> </w:t>
      </w:r>
      <w:r w:rsidRPr="00683B08">
        <w:t>S</w:t>
      </w:r>
      <w:r w:rsidRPr="00683B08">
        <w:rPr>
          <w:vertAlign w:val="subscript"/>
        </w:rPr>
        <w:t>5</w:t>
      </w:r>
      <w:r w:rsidR="00B05A15">
        <w:rPr>
          <w:vertAlign w:val="subscript"/>
        </w:rPr>
        <w:t xml:space="preserve">, </w:t>
      </w:r>
      <w:r w:rsidRPr="00683B08">
        <w:t>…</w:t>
      </w:r>
      <w:r w:rsidR="00B05A15">
        <w:t xml:space="preserve"> </w:t>
      </w:r>
      <w:proofErr w:type="spellStart"/>
      <w:r w:rsidRPr="00683B08">
        <w:t>S</w:t>
      </w:r>
      <w:r w:rsidRPr="00683B08">
        <w:rPr>
          <w:vertAlign w:val="subscript"/>
        </w:rPr>
        <w:t>k</w:t>
      </w:r>
      <w:proofErr w:type="spellEnd"/>
      <w:r w:rsidRPr="00683B08">
        <w:t xml:space="preserve"> serait plus court que le chemin minimal, ce qui est absurde.</w:t>
      </w:r>
    </w:p>
    <w:p w14:paraId="7D6E892C" w14:textId="77777777" w:rsidR="002B3996" w:rsidRPr="00683B08" w:rsidRDefault="002B3996" w:rsidP="00F31177">
      <w:r w:rsidRPr="00683B08">
        <w:lastRenderedPageBreak/>
        <w:t>On construit donc de proche en proche le chemin cherché en choisissant à chaque itération de l'algorithme, un point S</w:t>
      </w:r>
      <w:r w:rsidRPr="00683B08">
        <w:rPr>
          <w:vertAlign w:val="subscript"/>
        </w:rPr>
        <w:t>i</w:t>
      </w:r>
      <w:r w:rsidRPr="00683B08">
        <w:t> du graphe parmi ceux qui n'ont pas encore été choisis, tel que la longueur (si la contrainte est la distance) connue provisoirement du plus court chemin allant de E à S</w:t>
      </w:r>
      <w:r w:rsidRPr="00683B08">
        <w:rPr>
          <w:vertAlign w:val="subscript"/>
        </w:rPr>
        <w:t>i</w:t>
      </w:r>
      <w:r w:rsidRPr="00683B08">
        <w:t>  soit la plus courte possible. On continue ainsi jusqu’à la sélection du point S de sortie.</w:t>
      </w:r>
    </w:p>
    <w:p w14:paraId="14914CC8" w14:textId="091EAADA" w:rsidR="002B3996" w:rsidRPr="00383B4B" w:rsidRDefault="002B3996" w:rsidP="002B3996">
      <w:pPr>
        <w:shd w:val="clear" w:color="auto" w:fill="FFFFFF"/>
        <w:spacing w:before="100" w:beforeAutospacing="1" w:after="100" w:afterAutospacing="1"/>
        <w:jc w:val="left"/>
        <w:rPr>
          <w:rFonts w:cs="Arial"/>
          <w:b/>
          <w:color w:val="000000"/>
        </w:rPr>
      </w:pPr>
      <w:r w:rsidRPr="00383B4B">
        <w:rPr>
          <w:rFonts w:eastAsia="Calibri" w:cs="Arial"/>
          <w:b/>
          <w:lang w:eastAsia="en-US"/>
        </w:rPr>
        <w:t>Premier exemple</w:t>
      </w:r>
      <w:r w:rsidRPr="00383B4B">
        <w:rPr>
          <w:rFonts w:cs="Arial"/>
          <w:b/>
          <w:color w:val="000000"/>
        </w:rPr>
        <w:t xml:space="preserve"> : </w:t>
      </w:r>
      <w:r w:rsidR="00C10D5E">
        <w:rPr>
          <w:rFonts w:cs="Arial"/>
          <w:b/>
          <w:color w:val="000000"/>
        </w:rPr>
        <w:t>m</w:t>
      </w:r>
      <w:r w:rsidRPr="00383B4B">
        <w:rPr>
          <w:rFonts w:cs="Arial"/>
          <w:b/>
          <w:color w:val="000000"/>
        </w:rPr>
        <w:t>inimisation d’un temps de parcours entre deux communes</w:t>
      </w:r>
    </w:p>
    <w:p w14:paraId="3CCBF38A" w14:textId="77777777" w:rsidR="00E62561" w:rsidRDefault="002B3996" w:rsidP="00B73997">
      <w:pPr>
        <w:rPr>
          <w:rFonts w:eastAsiaTheme="minorEastAsia"/>
        </w:rPr>
      </w:pPr>
      <w:r w:rsidRPr="00683B08">
        <w:rPr>
          <w:rFonts w:eastAsiaTheme="minorEastAsia"/>
        </w:rPr>
        <w:t>A, B, C, D, E, F et G désignent sept communes d’un massif montagneux. Voici le réseau de sentiers que peut emprunter un randonneur. Pour chaque liaison entre deux communes, il est indiqué le temps moyen de parcours (mesuré en h) pour un marcheur chevronné.</w:t>
      </w:r>
    </w:p>
    <w:p w14:paraId="0A18F123" w14:textId="774AC8AD" w:rsidR="002B3996" w:rsidRPr="00683B08" w:rsidRDefault="00E62561" w:rsidP="00E42A12">
      <w:pPr>
        <w:jc w:val="center"/>
        <w:rPr>
          <w:rFonts w:cs="Arial"/>
          <w:color w:val="000000"/>
        </w:rPr>
      </w:pPr>
      <w:r>
        <w:rPr>
          <w:rFonts w:cs="Arial"/>
          <w:noProof/>
          <w:color w:val="000000"/>
        </w:rPr>
        <w:drawing>
          <wp:inline distT="0" distB="0" distL="0" distR="0" wp14:anchorId="271540F1" wp14:editId="73F4587B">
            <wp:extent cx="4536000" cy="2880070"/>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37-2.jpg"/>
                    <pic:cNvPicPr/>
                  </pic:nvPicPr>
                  <pic:blipFill rotWithShape="1">
                    <a:blip r:embed="rId39">
                      <a:extLst>
                        <a:ext uri="{28A0092B-C50C-407E-A947-70E740481C1C}">
                          <a14:useLocalDpi xmlns:a14="http://schemas.microsoft.com/office/drawing/2010/main" val="0"/>
                        </a:ext>
                      </a:extLst>
                    </a:blip>
                    <a:srcRect r="1260" b="3817"/>
                    <a:stretch/>
                  </pic:blipFill>
                  <pic:spPr bwMode="auto">
                    <a:xfrm>
                      <a:off x="0" y="0"/>
                      <a:ext cx="4536000" cy="2880070"/>
                    </a:xfrm>
                    <a:prstGeom prst="rect">
                      <a:avLst/>
                    </a:prstGeom>
                    <a:ln>
                      <a:noFill/>
                    </a:ln>
                    <a:extLst>
                      <a:ext uri="{53640926-AAD7-44D8-BBD7-CCE9431645EC}">
                        <a14:shadowObscured xmlns:a14="http://schemas.microsoft.com/office/drawing/2010/main"/>
                      </a:ext>
                    </a:extLst>
                  </pic:spPr>
                </pic:pic>
              </a:graphicData>
            </a:graphic>
          </wp:inline>
        </w:drawing>
      </w:r>
    </w:p>
    <w:p w14:paraId="79E77526" w14:textId="77777777" w:rsidR="002B3996" w:rsidRPr="00683B08" w:rsidRDefault="002B3996" w:rsidP="004D31C5">
      <w:pPr>
        <w:pStyle w:val="Paragraphedeliste"/>
        <w:numPr>
          <w:ilvl w:val="0"/>
          <w:numId w:val="34"/>
        </w:numPr>
        <w:shd w:val="clear" w:color="auto" w:fill="FFFFFF"/>
        <w:spacing w:before="100" w:beforeAutospacing="1" w:after="100" w:afterAutospacing="1" w:line="240" w:lineRule="auto"/>
        <w:jc w:val="both"/>
        <w:rPr>
          <w:rFonts w:ascii="Arial" w:hAnsi="Arial" w:cs="Arial"/>
          <w:color w:val="000000"/>
          <w:sz w:val="20"/>
          <w:szCs w:val="20"/>
        </w:rPr>
      </w:pPr>
      <w:r w:rsidRPr="00683B08">
        <w:rPr>
          <w:rFonts w:ascii="Arial" w:hAnsi="Arial" w:cs="Arial"/>
          <w:color w:val="000000"/>
          <w:sz w:val="20"/>
          <w:szCs w:val="20"/>
        </w:rPr>
        <w:t xml:space="preserve">En appliquant l’algorithme de </w:t>
      </w:r>
      <w:proofErr w:type="spellStart"/>
      <w:r w:rsidRPr="00683B08">
        <w:rPr>
          <w:rFonts w:ascii="Arial" w:hAnsi="Arial" w:cs="Arial"/>
          <w:color w:val="1D1C24"/>
          <w:sz w:val="20"/>
          <w:szCs w:val="20"/>
        </w:rPr>
        <w:t>Dijkstra</w:t>
      </w:r>
      <w:proofErr w:type="spellEnd"/>
      <w:r w:rsidRPr="00683B08">
        <w:rPr>
          <w:rFonts w:ascii="Arial" w:hAnsi="Arial" w:cs="Arial"/>
          <w:color w:val="1D1C24"/>
          <w:sz w:val="20"/>
          <w:szCs w:val="20"/>
        </w:rPr>
        <w:t>,</w:t>
      </w:r>
      <w:r w:rsidRPr="00683B08">
        <w:rPr>
          <w:rFonts w:ascii="Arial" w:hAnsi="Arial" w:cs="Arial"/>
          <w:color w:val="000000"/>
          <w:sz w:val="20"/>
          <w:szCs w:val="20"/>
        </w:rPr>
        <w:t xml:space="preserve"> déterminer le parcours permettant de relier les communes C et A dans un temps minimal.</w:t>
      </w:r>
    </w:p>
    <w:p w14:paraId="3F861DCD" w14:textId="6D8591C6" w:rsidR="002B3996" w:rsidRPr="00683B08" w:rsidRDefault="002B3996" w:rsidP="004D31C5">
      <w:pPr>
        <w:pStyle w:val="Paragraphedeliste"/>
        <w:numPr>
          <w:ilvl w:val="0"/>
          <w:numId w:val="34"/>
        </w:numPr>
        <w:shd w:val="clear" w:color="auto" w:fill="FFFFFF"/>
        <w:spacing w:before="100" w:beforeAutospacing="1" w:after="100" w:afterAutospacing="1" w:line="240" w:lineRule="auto"/>
        <w:jc w:val="both"/>
        <w:rPr>
          <w:rFonts w:ascii="Arial" w:hAnsi="Arial" w:cs="Arial"/>
          <w:color w:val="000000"/>
          <w:sz w:val="20"/>
          <w:szCs w:val="20"/>
        </w:rPr>
      </w:pPr>
      <w:r w:rsidRPr="00683B08">
        <w:rPr>
          <w:rFonts w:ascii="Arial" w:hAnsi="Arial" w:cs="Arial"/>
          <w:color w:val="000000"/>
          <w:sz w:val="20"/>
          <w:szCs w:val="20"/>
        </w:rPr>
        <w:t>On modifie la durée du trajet entre G et F : 1</w:t>
      </w:r>
      <w:r w:rsidR="00B73997">
        <w:rPr>
          <w:rFonts w:ascii="Arial" w:hAnsi="Arial" w:cs="Arial"/>
          <w:color w:val="000000"/>
          <w:sz w:val="20"/>
          <w:szCs w:val="20"/>
        </w:rPr>
        <w:t xml:space="preserve"> </w:t>
      </w:r>
      <w:r w:rsidRPr="00683B08">
        <w:rPr>
          <w:rFonts w:ascii="Arial" w:hAnsi="Arial" w:cs="Arial"/>
          <w:color w:val="000000"/>
          <w:sz w:val="20"/>
          <w:szCs w:val="20"/>
        </w:rPr>
        <w:t>h au lieu de 3,5</w:t>
      </w:r>
      <w:r w:rsidR="00B73997">
        <w:rPr>
          <w:rFonts w:ascii="Arial" w:hAnsi="Arial" w:cs="Arial"/>
          <w:color w:val="000000"/>
          <w:sz w:val="20"/>
          <w:szCs w:val="20"/>
        </w:rPr>
        <w:t xml:space="preserve"> </w:t>
      </w:r>
      <w:r w:rsidRPr="00683B08">
        <w:rPr>
          <w:rFonts w:ascii="Arial" w:hAnsi="Arial" w:cs="Arial"/>
          <w:color w:val="000000"/>
          <w:sz w:val="20"/>
          <w:szCs w:val="20"/>
        </w:rPr>
        <w:t>h. Montrer que deux parcours permettent de relier C et A en un temps minimal et les déterminer.</w:t>
      </w:r>
    </w:p>
    <w:p w14:paraId="6CB55C9C" w14:textId="77777777" w:rsidR="00F31177" w:rsidRDefault="00F31177">
      <w:pPr>
        <w:spacing w:before="0" w:after="0"/>
        <w:jc w:val="left"/>
        <w:rPr>
          <w:rFonts w:eastAsiaTheme="minorEastAsia" w:cs="Arial"/>
          <w:b/>
          <w:color w:val="000000"/>
        </w:rPr>
      </w:pPr>
      <w:r>
        <w:rPr>
          <w:rFonts w:eastAsiaTheme="minorEastAsia" w:cs="Arial"/>
          <w:b/>
          <w:color w:val="000000"/>
        </w:rPr>
        <w:br w:type="page"/>
      </w:r>
    </w:p>
    <w:p w14:paraId="17322A00" w14:textId="2C08E7E7" w:rsidR="002B3996" w:rsidRDefault="002B3996" w:rsidP="002B3996">
      <w:pPr>
        <w:shd w:val="clear" w:color="auto" w:fill="FFFFFF" w:themeFill="background1"/>
        <w:spacing w:before="100" w:beforeAutospacing="1" w:after="100" w:afterAutospacing="1"/>
        <w:jc w:val="left"/>
        <w:rPr>
          <w:rFonts w:eastAsiaTheme="minorEastAsia" w:cs="Arial"/>
          <w:color w:val="000000"/>
        </w:rPr>
      </w:pPr>
      <w:r w:rsidRPr="00683B08">
        <w:rPr>
          <w:rFonts w:eastAsiaTheme="minorEastAsia" w:cs="Arial"/>
          <w:b/>
          <w:color w:val="000000"/>
        </w:rPr>
        <w:lastRenderedPageBreak/>
        <w:t>Deuxième exemple</w:t>
      </w:r>
      <w:r>
        <w:rPr>
          <w:rFonts w:eastAsiaTheme="minorEastAsia" w:cs="Arial"/>
          <w:color w:val="000000"/>
        </w:rPr>
        <w:t xml:space="preserve"> </w:t>
      </w:r>
      <w:r w:rsidRPr="00383B4B">
        <w:rPr>
          <w:rFonts w:eastAsiaTheme="minorEastAsia" w:cs="Arial"/>
          <w:b/>
          <w:color w:val="000000"/>
        </w:rPr>
        <w:t>(</w:t>
      </w:r>
      <w:r w:rsidR="00031BB2">
        <w:rPr>
          <w:rFonts w:eastAsiaTheme="minorEastAsia" w:cs="Arial"/>
          <w:b/>
          <w:color w:val="000000"/>
        </w:rPr>
        <w:t xml:space="preserve">issu </w:t>
      </w:r>
      <w:r w:rsidRPr="00383B4B">
        <w:rPr>
          <w:rFonts w:eastAsiaTheme="minorEastAsia" w:cs="Arial"/>
          <w:b/>
          <w:color w:val="000000"/>
        </w:rPr>
        <w:t xml:space="preserve">d’un document réalisé par l’académie de Versailles)  </w:t>
      </w:r>
    </w:p>
    <w:p w14:paraId="7A820462" w14:textId="77777777" w:rsidR="002B3996" w:rsidRPr="00683B08" w:rsidRDefault="002B3996" w:rsidP="00031BB2">
      <w:pPr>
        <w:shd w:val="clear" w:color="auto" w:fill="FFFFFF" w:themeFill="background1"/>
        <w:spacing w:before="100" w:beforeAutospacing="1" w:after="100" w:afterAutospacing="1"/>
        <w:rPr>
          <w:rFonts w:cs="Arial"/>
          <w:color w:val="000000"/>
          <w:shd w:val="clear" w:color="auto" w:fill="FFFF99"/>
        </w:rPr>
      </w:pPr>
      <w:r w:rsidRPr="00683B08">
        <w:rPr>
          <w:rFonts w:eastAsiaTheme="minorEastAsia" w:cs="Arial"/>
          <w:color w:val="000000"/>
        </w:rPr>
        <w:t xml:space="preserve">Le schéma ci-dessous indique les distances, temps et coût de parcours pour relier différentes villes italiennes. Afin de prévoir son voyage, un  touriste cherche à étudier les différents parcours possibles en cherchant à optimiser un des trois éléments cités (prix, temps ou coût). </w:t>
      </w:r>
    </w:p>
    <w:p w14:paraId="38DBABFB" w14:textId="77777777" w:rsidR="002B3996" w:rsidRPr="00683B08" w:rsidRDefault="002B3996" w:rsidP="00E42A12">
      <w:pPr>
        <w:shd w:val="clear" w:color="auto" w:fill="FFFFFF"/>
        <w:spacing w:before="100" w:beforeAutospacing="1" w:after="100" w:afterAutospacing="1"/>
        <w:jc w:val="center"/>
        <w:rPr>
          <w:rFonts w:eastAsia="Calibri" w:cs="Arial"/>
          <w:lang w:eastAsia="en-US"/>
        </w:rPr>
      </w:pPr>
      <w:r w:rsidRPr="00683B08">
        <w:rPr>
          <w:rFonts w:eastAsia="Calibri" w:cs="Arial"/>
          <w:noProof/>
        </w:rPr>
        <w:drawing>
          <wp:inline distT="0" distB="0" distL="0" distR="0" wp14:anchorId="64A09DE2" wp14:editId="2BC5A1ED">
            <wp:extent cx="3960000" cy="3041795"/>
            <wp:effectExtent l="0" t="0" r="2540" b="6350"/>
            <wp:docPr id="10"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srcRect/>
                    <a:stretch>
                      <a:fillRect/>
                    </a:stretch>
                  </pic:blipFill>
                  <pic:spPr bwMode="auto">
                    <a:xfrm>
                      <a:off x="0" y="0"/>
                      <a:ext cx="3960000" cy="3041795"/>
                    </a:xfrm>
                    <a:prstGeom prst="rect">
                      <a:avLst/>
                    </a:prstGeom>
                    <a:noFill/>
                    <a:ln w="9525">
                      <a:noFill/>
                      <a:miter lim="800000"/>
                      <a:headEnd/>
                      <a:tailEnd/>
                    </a:ln>
                  </pic:spPr>
                </pic:pic>
              </a:graphicData>
            </a:graphic>
          </wp:inline>
        </w:drawing>
      </w:r>
    </w:p>
    <w:p w14:paraId="5E618F34" w14:textId="77777777" w:rsidR="002B3996" w:rsidRPr="00683B08" w:rsidRDefault="002B3996" w:rsidP="004D31C5">
      <w:pPr>
        <w:pStyle w:val="Paragraphedeliste"/>
        <w:numPr>
          <w:ilvl w:val="0"/>
          <w:numId w:val="33"/>
        </w:numPr>
        <w:shd w:val="clear" w:color="auto" w:fill="FFFFFF" w:themeFill="background1"/>
        <w:spacing w:before="100" w:beforeAutospacing="1" w:after="100" w:afterAutospacing="1" w:line="240" w:lineRule="auto"/>
        <w:rPr>
          <w:rFonts w:ascii="Arial" w:eastAsiaTheme="minorEastAsia" w:hAnsi="Arial" w:cs="Arial"/>
          <w:sz w:val="20"/>
          <w:szCs w:val="20"/>
          <w:lang w:eastAsia="en-US"/>
        </w:rPr>
      </w:pPr>
      <w:r w:rsidRPr="00683B08">
        <w:rPr>
          <w:rFonts w:ascii="Arial" w:eastAsiaTheme="minorEastAsia" w:hAnsi="Arial" w:cs="Arial"/>
          <w:sz w:val="20"/>
          <w:szCs w:val="20"/>
          <w:lang w:eastAsia="en-US"/>
        </w:rPr>
        <w:t>Déterminer le trajet le plus court (en km) reliant Parme à Rome en cherchant tous les parcours raisonnables possibles.</w:t>
      </w:r>
    </w:p>
    <w:p w14:paraId="5FBFA19E" w14:textId="77777777" w:rsidR="002B3996" w:rsidRPr="00683B08" w:rsidRDefault="002B3996" w:rsidP="004D31C5">
      <w:pPr>
        <w:pStyle w:val="Paragraphedeliste"/>
        <w:numPr>
          <w:ilvl w:val="0"/>
          <w:numId w:val="33"/>
        </w:numPr>
        <w:shd w:val="clear" w:color="auto" w:fill="FFFFFF"/>
        <w:spacing w:beforeAutospacing="1" w:afterAutospacing="1"/>
        <w:rPr>
          <w:rFonts w:ascii="Arial" w:eastAsia="Calibri" w:hAnsi="Arial" w:cs="Arial"/>
          <w:sz w:val="20"/>
          <w:szCs w:val="20"/>
          <w:lang w:eastAsia="en-US"/>
        </w:rPr>
      </w:pPr>
      <w:r w:rsidRPr="00683B08">
        <w:rPr>
          <w:rFonts w:ascii="Arial" w:eastAsia="TimesNewRomanPSMT" w:hAnsi="Arial" w:cs="Arial"/>
          <w:sz w:val="20"/>
          <w:szCs w:val="20"/>
          <w:lang w:eastAsia="en-US"/>
        </w:rPr>
        <w:t xml:space="preserve">Déterminer à l’aide de l’algorithme de </w:t>
      </w:r>
      <w:proofErr w:type="spellStart"/>
      <w:r w:rsidRPr="00683B08">
        <w:rPr>
          <w:rFonts w:ascii="Arial" w:hAnsi="Arial" w:cs="Arial"/>
          <w:color w:val="000000"/>
          <w:sz w:val="20"/>
          <w:szCs w:val="20"/>
        </w:rPr>
        <w:t>Dijkstra</w:t>
      </w:r>
      <w:proofErr w:type="spellEnd"/>
      <w:r w:rsidRPr="00683B08">
        <w:rPr>
          <w:rFonts w:ascii="Arial" w:hAnsi="Arial" w:cs="Arial"/>
          <w:color w:val="000000"/>
          <w:sz w:val="20"/>
          <w:szCs w:val="20"/>
        </w:rPr>
        <w:t xml:space="preserve"> exposé en partie 2 le trajet reliant Parme à Rome si le touriste privilégie le coût du parcours. </w:t>
      </w:r>
    </w:p>
    <w:p w14:paraId="55A82189" w14:textId="77777777" w:rsidR="002B3996" w:rsidRPr="00683B08" w:rsidRDefault="002B3996" w:rsidP="004D31C5">
      <w:pPr>
        <w:pStyle w:val="Paragraphedeliste"/>
        <w:numPr>
          <w:ilvl w:val="0"/>
          <w:numId w:val="33"/>
        </w:numPr>
        <w:shd w:val="clear" w:color="auto" w:fill="FFFFFF"/>
        <w:spacing w:beforeAutospacing="1" w:afterAutospacing="1"/>
        <w:rPr>
          <w:rFonts w:ascii="Arial" w:eastAsia="Calibri" w:hAnsi="Arial" w:cs="Arial"/>
          <w:sz w:val="20"/>
          <w:szCs w:val="20"/>
          <w:lang w:eastAsia="en-US"/>
        </w:rPr>
      </w:pPr>
      <w:r w:rsidRPr="00683B08">
        <w:rPr>
          <w:rFonts w:ascii="Arial" w:eastAsia="TimesNewRomanPSMT" w:hAnsi="Arial" w:cs="Arial"/>
          <w:sz w:val="20"/>
          <w:szCs w:val="20"/>
          <w:lang w:eastAsia="en-US"/>
        </w:rPr>
        <w:t xml:space="preserve">Déterminer à l’aide de l’algorithme de </w:t>
      </w:r>
      <w:proofErr w:type="spellStart"/>
      <w:r w:rsidRPr="00683B08">
        <w:rPr>
          <w:rFonts w:ascii="Arial" w:hAnsi="Arial" w:cs="Arial"/>
          <w:color w:val="000000"/>
          <w:sz w:val="20"/>
          <w:szCs w:val="20"/>
        </w:rPr>
        <w:t>Dijkstra</w:t>
      </w:r>
      <w:proofErr w:type="spellEnd"/>
      <w:r w:rsidRPr="00683B08">
        <w:rPr>
          <w:rFonts w:ascii="Arial" w:hAnsi="Arial" w:cs="Arial"/>
          <w:color w:val="000000"/>
          <w:sz w:val="20"/>
          <w:szCs w:val="20"/>
        </w:rPr>
        <w:t xml:space="preserve"> exposé en partie 2 le trajet reliant Parme à Rome si le touriste privilégie le temps de parcours. </w:t>
      </w:r>
    </w:p>
    <w:p w14:paraId="69EFA504" w14:textId="40586629" w:rsidR="002B3996" w:rsidRPr="00683B08" w:rsidRDefault="002B3996" w:rsidP="00F31177">
      <w:pPr>
        <w:pStyle w:val="Titre3"/>
        <w:rPr>
          <w:rFonts w:eastAsiaTheme="minorEastAsia"/>
          <w:lang w:eastAsia="en-US"/>
        </w:rPr>
      </w:pPr>
      <w:r w:rsidRPr="00C3560C">
        <w:rPr>
          <w:rFonts w:eastAsiaTheme="minorEastAsia"/>
          <w:lang w:eastAsia="en-US"/>
        </w:rPr>
        <w:t>Pistes pédagogiques</w:t>
      </w:r>
    </w:p>
    <w:p w14:paraId="299A7813" w14:textId="77777777" w:rsidR="002B3996" w:rsidRPr="00683B08" w:rsidRDefault="002B3996" w:rsidP="00F31177">
      <w:r w:rsidRPr="00683B08">
        <w:t>Il est rappelé que l'étude des graphes ne doit pas s'accompagner d'un apprentissage des termes techniques comme c'est le cas en terminale ES. L'idée est de proposer aux élèves quelques exemples de recherche de trajets minimaux.</w:t>
      </w:r>
    </w:p>
    <w:p w14:paraId="25FD40C7" w14:textId="77777777" w:rsidR="002B3996" w:rsidRPr="00683B08" w:rsidRDefault="002B3996" w:rsidP="00F31177">
      <w:r w:rsidRPr="00683B08">
        <w:t xml:space="preserve">Ce travail pourra être mis en relation avec l'activité intitulée "Implantation d'un restaurant (Zone de chalandise)" du document d'accompagnement de seconde STHR. </w:t>
      </w:r>
    </w:p>
    <w:p w14:paraId="590F7E98" w14:textId="77777777" w:rsidR="002B3996" w:rsidRPr="00683B08" w:rsidRDefault="002B3996" w:rsidP="00F31177">
      <w:pPr>
        <w:pStyle w:val="Titre4"/>
        <w:rPr>
          <w:rFonts w:eastAsiaTheme="minorEastAsia"/>
          <w:lang w:eastAsia="en-US"/>
        </w:rPr>
      </w:pPr>
      <w:r>
        <w:rPr>
          <w:rFonts w:eastAsiaTheme="minorEastAsia"/>
          <w:lang w:eastAsia="en-US"/>
        </w:rPr>
        <w:t>Partie</w:t>
      </w:r>
      <w:r w:rsidRPr="00683B08">
        <w:rPr>
          <w:rFonts w:eastAsiaTheme="minorEastAsia"/>
          <w:lang w:eastAsia="en-US"/>
        </w:rPr>
        <w:t xml:space="preserve"> 1 </w:t>
      </w:r>
    </w:p>
    <w:p w14:paraId="42787658" w14:textId="77777777" w:rsidR="002B3996" w:rsidRPr="00683B08" w:rsidRDefault="002B3996" w:rsidP="00F31177">
      <w:pPr>
        <w:rPr>
          <w:rFonts w:eastAsia="Calibri"/>
          <w:lang w:eastAsia="en-US"/>
        </w:rPr>
      </w:pPr>
      <w:r w:rsidRPr="00683B08">
        <w:rPr>
          <w:rFonts w:eastAsiaTheme="minorEastAsia"/>
          <w:lang w:eastAsia="en-US"/>
        </w:rPr>
        <w:t xml:space="preserve">Une première solution peut consister à faire la liste exhaustive des différents parcours possibles. En voici une représentation possible, sous forme d’arbre : </w:t>
      </w:r>
    </w:p>
    <w:p w14:paraId="2260E1BE" w14:textId="60BB0250" w:rsidR="002B3996" w:rsidRPr="00683B08" w:rsidRDefault="00E42A12" w:rsidP="00E42A12">
      <w:pPr>
        <w:spacing w:before="0" w:after="200" w:line="276" w:lineRule="auto"/>
        <w:jc w:val="center"/>
        <w:rPr>
          <w:rFonts w:eastAsia="Calibri" w:cs="Arial"/>
          <w:lang w:eastAsia="en-US"/>
        </w:rPr>
      </w:pPr>
      <w:r>
        <w:rPr>
          <w:rFonts w:eastAsia="Calibri" w:cs="Arial"/>
          <w:noProof/>
        </w:rPr>
        <w:lastRenderedPageBreak/>
        <w:drawing>
          <wp:inline distT="0" distB="0" distL="0" distR="0" wp14:anchorId="0154AF67" wp14:editId="4DE06749">
            <wp:extent cx="5940000" cy="3320788"/>
            <wp:effectExtent l="0" t="0" r="381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39.jpg"/>
                    <pic:cNvPicPr/>
                  </pic:nvPicPr>
                  <pic:blipFill rotWithShape="1">
                    <a:blip r:embed="rId41" cstate="print">
                      <a:extLst>
                        <a:ext uri="{28A0092B-C50C-407E-A947-70E740481C1C}">
                          <a14:useLocalDpi xmlns:a14="http://schemas.microsoft.com/office/drawing/2010/main" val="0"/>
                        </a:ext>
                      </a:extLst>
                    </a:blip>
                    <a:srcRect r="10237" b="2294"/>
                    <a:stretch/>
                  </pic:blipFill>
                  <pic:spPr bwMode="auto">
                    <a:xfrm>
                      <a:off x="0" y="0"/>
                      <a:ext cx="5940000" cy="3320788"/>
                    </a:xfrm>
                    <a:prstGeom prst="rect">
                      <a:avLst/>
                    </a:prstGeom>
                    <a:ln>
                      <a:noFill/>
                    </a:ln>
                    <a:extLst>
                      <a:ext uri="{53640926-AAD7-44D8-BBD7-CCE9431645EC}">
                        <a14:shadowObscured xmlns:a14="http://schemas.microsoft.com/office/drawing/2010/main"/>
                      </a:ext>
                    </a:extLst>
                  </pic:spPr>
                </pic:pic>
              </a:graphicData>
            </a:graphic>
          </wp:inline>
        </w:drawing>
      </w:r>
    </w:p>
    <w:p w14:paraId="79C0EC58" w14:textId="77777777" w:rsidR="002B3996" w:rsidRPr="00683B08" w:rsidRDefault="002B3996" w:rsidP="00F31177">
      <w:pPr>
        <w:rPr>
          <w:rFonts w:eastAsia="Calibri"/>
          <w:lang w:eastAsia="en-US"/>
        </w:rPr>
      </w:pPr>
      <w:r w:rsidRPr="00683B08">
        <w:rPr>
          <w:rFonts w:eastAsia="Calibri"/>
          <w:lang w:eastAsia="en-US"/>
        </w:rPr>
        <w:t xml:space="preserve">Conclusion : </w:t>
      </w:r>
      <w:r w:rsidR="00C10D5E">
        <w:rPr>
          <w:rFonts w:eastAsia="Calibri"/>
          <w:lang w:eastAsia="en-US"/>
        </w:rPr>
        <w:t>i</w:t>
      </w:r>
      <w:r w:rsidRPr="00683B08">
        <w:rPr>
          <w:rFonts w:eastAsia="Calibri"/>
          <w:lang w:eastAsia="en-US"/>
        </w:rPr>
        <w:t>l faut choisir le trajet A, B, D et E. C’est ici le seul trajet pour lequel le nombre de points de ralentissement est minimal.</w:t>
      </w:r>
    </w:p>
    <w:p w14:paraId="7937E041" w14:textId="77777777" w:rsidR="002B3996" w:rsidRPr="00683B08" w:rsidRDefault="002B3996" w:rsidP="00F31177">
      <w:pPr>
        <w:rPr>
          <w:rFonts w:eastAsia="Calibri"/>
          <w:lang w:eastAsia="en-US"/>
        </w:rPr>
      </w:pPr>
      <w:r w:rsidRPr="00683B08">
        <w:rPr>
          <w:rFonts w:eastAsiaTheme="minorEastAsia"/>
          <w:bCs/>
          <w:lang w:eastAsia="en-US"/>
        </w:rPr>
        <w:t xml:space="preserve">Remarque </w:t>
      </w:r>
      <w:r w:rsidR="00C10D5E">
        <w:rPr>
          <w:rFonts w:eastAsiaTheme="minorEastAsia"/>
          <w:bCs/>
          <w:lang w:eastAsia="en-US"/>
        </w:rPr>
        <w:t xml:space="preserve">1 </w:t>
      </w:r>
      <w:r w:rsidRPr="00683B08">
        <w:rPr>
          <w:rFonts w:eastAsiaTheme="minorEastAsia"/>
          <w:lang w:eastAsia="en-US"/>
        </w:rPr>
        <w:t xml:space="preserve">: </w:t>
      </w:r>
      <w:r w:rsidR="00C10D5E">
        <w:rPr>
          <w:rFonts w:eastAsiaTheme="minorEastAsia"/>
          <w:lang w:eastAsia="en-US"/>
        </w:rPr>
        <w:t>s</w:t>
      </w:r>
      <w:r w:rsidRPr="00683B08">
        <w:rPr>
          <w:rFonts w:eastAsiaTheme="minorEastAsia"/>
          <w:lang w:eastAsia="en-US"/>
        </w:rPr>
        <w:t>i le nombre de points de ralentissement sur le trajet reliant les villes C et E est de trois, il y a alors trois trajets reliant les villes A et E pour lesquels le nombre de points de ralentissement est minimal.</w:t>
      </w:r>
    </w:p>
    <w:p w14:paraId="6FA31A37" w14:textId="77777777" w:rsidR="002B3996" w:rsidRPr="00683B08" w:rsidRDefault="002B3996" w:rsidP="00F31177">
      <w:pPr>
        <w:rPr>
          <w:rFonts w:eastAsia="Calibri"/>
          <w:lang w:eastAsia="en-US"/>
        </w:rPr>
      </w:pPr>
      <w:r w:rsidRPr="00683B08">
        <w:rPr>
          <w:rFonts w:eastAsia="Calibri"/>
          <w:lang w:eastAsia="en-US"/>
        </w:rPr>
        <w:t xml:space="preserve">Remarque 2 : </w:t>
      </w:r>
      <w:r w:rsidR="00C10D5E">
        <w:rPr>
          <w:rFonts w:eastAsia="Calibri"/>
          <w:lang w:eastAsia="en-US"/>
        </w:rPr>
        <w:t>c</w:t>
      </w:r>
      <w:r w:rsidRPr="00683B08">
        <w:rPr>
          <w:rFonts w:eastAsia="Calibri"/>
          <w:lang w:eastAsia="en-US"/>
        </w:rPr>
        <w:t>ette étude exhaustive peut vite s’avérer peu pratique lorsque le nombre de chemins possibles est grand. Cela justifie l’idée de rechercher une stratégie plus efficace</w:t>
      </w:r>
      <w:r w:rsidR="00C10D5E">
        <w:rPr>
          <w:rFonts w:eastAsia="Calibri"/>
          <w:lang w:eastAsia="en-US"/>
        </w:rPr>
        <w:t>.</w:t>
      </w:r>
    </w:p>
    <w:p w14:paraId="10A8482B" w14:textId="7C126031" w:rsidR="002B3996" w:rsidRPr="00683B08" w:rsidRDefault="002B3996" w:rsidP="00F31177">
      <w:pPr>
        <w:pStyle w:val="Titre4"/>
      </w:pPr>
      <w:r>
        <w:t>Partie 2</w:t>
      </w:r>
      <w:r w:rsidR="00E42A12">
        <w:t> : E</w:t>
      </w:r>
      <w:r>
        <w:t>xemple 1</w:t>
      </w:r>
      <w:r w:rsidRPr="00683B08">
        <w:t> </w:t>
      </w:r>
    </w:p>
    <w:p w14:paraId="22E558B6" w14:textId="77777777" w:rsidR="002B3996" w:rsidRPr="00683B08" w:rsidRDefault="002B3996" w:rsidP="00D37D8E">
      <w:pPr>
        <w:rPr>
          <w:rFonts w:cs="Arial"/>
        </w:rPr>
      </w:pPr>
      <w:r w:rsidRPr="00683B08">
        <w:rPr>
          <w:rFonts w:cs="Arial"/>
        </w:rPr>
        <w:t xml:space="preserve">On s’intéresse au parcours à choisir pour relier les communes C et A dans un temps minimal. </w:t>
      </w:r>
    </w:p>
    <w:p w14:paraId="538915B5" w14:textId="77777777" w:rsidR="002B3996" w:rsidRDefault="002B3996" w:rsidP="00D37D8E">
      <w:pPr>
        <w:rPr>
          <w:rFonts w:cs="Arial"/>
          <w:color w:val="000000"/>
        </w:rPr>
      </w:pPr>
      <w:r w:rsidRPr="00683B08">
        <w:rPr>
          <w:rFonts w:cs="Arial"/>
          <w:color w:val="000000"/>
        </w:rPr>
        <w:t>Nous allons créer un tableau dont les en-têtes des colonnes seront les communes. La dernière colonne (appelée communes "fixées") indique les communes successivement jugées (provisoirement) optimales.</w:t>
      </w:r>
    </w:p>
    <w:p w14:paraId="5FB2D484" w14:textId="0F4EF956" w:rsidR="002B3996" w:rsidRPr="00E42A12" w:rsidRDefault="002B3996" w:rsidP="00D37D8E">
      <w:pPr>
        <w:rPr>
          <w:i/>
        </w:rPr>
      </w:pPr>
      <w:r w:rsidRPr="00E42A12">
        <w:rPr>
          <w:rFonts w:eastAsiaTheme="minorEastAsia"/>
          <w:i/>
          <w:noProof/>
        </w:rPr>
        <w:t xml:space="preserve">Mise en place </w:t>
      </w:r>
      <w:r w:rsidR="00D37D8E" w:rsidRPr="00E42A12">
        <w:rPr>
          <w:rFonts w:eastAsiaTheme="minorEastAsia"/>
          <w:i/>
          <w:noProof/>
        </w:rPr>
        <w:t>de l’algorithme</w:t>
      </w:r>
      <w:r w:rsidR="00E42A12" w:rsidRPr="00E42A12">
        <w:rPr>
          <w:rFonts w:eastAsiaTheme="minorEastAsia"/>
          <w:i/>
          <w:noProof/>
        </w:rPr>
        <w:t> :</w:t>
      </w:r>
    </w:p>
    <w:p w14:paraId="6A8FB54D" w14:textId="77777777" w:rsidR="002B3996" w:rsidRPr="00683B08" w:rsidRDefault="002B3996" w:rsidP="00D37D8E">
      <w:r w:rsidRPr="00683B08">
        <w:t>On affecte la commune de départ (ici C) du temps de parcours égal à 0.</w:t>
      </w:r>
    </w:p>
    <w:p w14:paraId="262B33A6" w14:textId="77777777" w:rsidR="002B3996" w:rsidRPr="00683B08" w:rsidRDefault="002B3996" w:rsidP="00D37D8E">
      <w:r w:rsidRPr="00683B08">
        <w:t>Si une commune est joignable et adjacente (ou directement joignable), on l'affecte de son temps de parcours à C en indiquant à droite la provenance (indispensable pour la suite de l'algorithme). Ainsi 7</w:t>
      </w:r>
      <w:r w:rsidR="00035052">
        <w:t>,</w:t>
      </w:r>
      <w:r w:rsidRPr="00683B08">
        <w:t>5 C dans la colonne B signifie qu’il faut en moyenne 7</w:t>
      </w:r>
      <w:r w:rsidR="00035052">
        <w:t>,</w:t>
      </w:r>
      <w:r w:rsidRPr="00683B08">
        <w:t xml:space="preserve">5h de marche pour relier B en partant de C. </w:t>
      </w:r>
    </w:p>
    <w:p w14:paraId="626937A0" w14:textId="77777777" w:rsidR="002B3996" w:rsidRPr="00683B08" w:rsidRDefault="002B3996" w:rsidP="00D37D8E">
      <w:r w:rsidRPr="00683B08">
        <w:t xml:space="preserve">Les communes non adjacentes sont à rejeter. On note symboliquement les temps de parcours à l'infini : </w:t>
      </w:r>
      <m:oMath>
        <m:r>
          <m:rPr>
            <m:sty m:val="p"/>
          </m:rPr>
          <w:rPr>
            <w:rFonts w:ascii="Cambria Math" w:hAnsi="Cambria Math"/>
          </w:rPr>
          <m:t>∞</m:t>
        </m:r>
      </m:oMath>
      <w:r w:rsidRPr="00683B08">
        <w:t xml:space="preserve"> </w:t>
      </w:r>
    </w:p>
    <w:p w14:paraId="7987EA89" w14:textId="77777777" w:rsidR="002B3996" w:rsidRPr="00683B08" w:rsidRDefault="002B3996" w:rsidP="00D37D8E">
      <w:r w:rsidRPr="00683B08">
        <w:t xml:space="preserve">On "fixe" la commune C et on </w:t>
      </w:r>
      <w:r w:rsidR="006A6669">
        <w:t>« </w:t>
      </w:r>
      <w:r w:rsidRPr="00683B08">
        <w:t>ferme</w:t>
      </w:r>
      <w:r w:rsidR="006A6669">
        <w:t> »</w:t>
      </w:r>
      <w:r w:rsidRPr="00683B08">
        <w:t xml:space="preserve"> la colonne C</w:t>
      </w:r>
      <w:r w:rsidR="006A6669">
        <w:t xml:space="preserve"> c’est-à-dire qu’on n’inscrira plus rien dans les cellules de cette colonne</w:t>
      </w:r>
      <w:r w:rsidRPr="00683B08">
        <w:t>.</w:t>
      </w:r>
    </w:p>
    <w:p w14:paraId="6E3D7BCF" w14:textId="77777777" w:rsidR="002B3996" w:rsidRPr="00683B08" w:rsidRDefault="002B3996" w:rsidP="00D37D8E">
      <w:r w:rsidRPr="00683B08">
        <w:rPr>
          <w:noProof/>
        </w:rPr>
        <w:t xml:space="preserve">Bien que l’ordre </w:t>
      </w:r>
      <w:r w:rsidRPr="00683B08">
        <w:t xml:space="preserve">des communes dans le tableau puisse être quelconque, les communes seront écrites dans un ordre conforme et logique à la lecture du graphe. </w:t>
      </w:r>
    </w:p>
    <w:p w14:paraId="24E100D3" w14:textId="77777777" w:rsidR="00F31177" w:rsidRDefault="00F31177">
      <w:r>
        <w:br w:type="page"/>
      </w:r>
    </w:p>
    <w:tbl>
      <w:tblPr>
        <w:tblW w:w="9432" w:type="dxa"/>
        <w:jc w:val="center"/>
        <w:tblCellMar>
          <w:left w:w="0" w:type="dxa"/>
          <w:right w:w="0" w:type="dxa"/>
        </w:tblCellMar>
        <w:tblLook w:val="04A0" w:firstRow="1" w:lastRow="0" w:firstColumn="1" w:lastColumn="0" w:noHBand="0" w:noVBand="1"/>
      </w:tblPr>
      <w:tblGrid>
        <w:gridCol w:w="1180"/>
        <w:gridCol w:w="1180"/>
        <w:gridCol w:w="1180"/>
        <w:gridCol w:w="1172"/>
        <w:gridCol w:w="1180"/>
        <w:gridCol w:w="1180"/>
        <w:gridCol w:w="1180"/>
        <w:gridCol w:w="1180"/>
      </w:tblGrid>
      <w:tr w:rsidR="002B3996" w:rsidRPr="00683B08" w14:paraId="680D0DEC" w14:textId="77777777" w:rsidTr="00195275">
        <w:trPr>
          <w:trHeight w:val="294"/>
          <w:jc w:val="center"/>
        </w:trPr>
        <w:tc>
          <w:tcPr>
            <w:tcW w:w="1180" w:type="dxa"/>
            <w:tcBorders>
              <w:top w:val="single" w:sz="4" w:space="0" w:color="auto"/>
              <w:left w:val="single" w:sz="4" w:space="0" w:color="auto"/>
              <w:bottom w:val="single" w:sz="4" w:space="0" w:color="auto"/>
              <w:right w:val="single" w:sz="4" w:space="0" w:color="auto"/>
            </w:tcBorders>
            <w:noWrap/>
            <w:tcMar>
              <w:top w:w="13" w:type="dxa"/>
              <w:left w:w="13" w:type="dxa"/>
              <w:bottom w:w="0" w:type="dxa"/>
              <w:right w:w="13" w:type="dxa"/>
            </w:tcMar>
            <w:vAlign w:val="center"/>
            <w:hideMark/>
          </w:tcPr>
          <w:p w14:paraId="47C39FB9" w14:textId="1A5408C4" w:rsidR="002B3996" w:rsidRPr="00683B08" w:rsidRDefault="002B3996" w:rsidP="00195275">
            <w:pPr>
              <w:spacing w:before="0" w:after="0"/>
              <w:jc w:val="center"/>
              <w:rPr>
                <w:rFonts w:cs="Arial"/>
                <w:color w:val="000000"/>
              </w:rPr>
            </w:pPr>
            <w:r w:rsidRPr="00683B08">
              <w:rPr>
                <w:rFonts w:cs="Arial"/>
                <w:color w:val="000000"/>
              </w:rPr>
              <w:lastRenderedPageBreak/>
              <w:t>C</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center"/>
            <w:hideMark/>
          </w:tcPr>
          <w:p w14:paraId="36D348DC" w14:textId="77777777" w:rsidR="002B3996" w:rsidRPr="00683B08" w:rsidRDefault="002B3996" w:rsidP="00195275">
            <w:pPr>
              <w:spacing w:before="0" w:after="0"/>
              <w:jc w:val="center"/>
              <w:rPr>
                <w:rFonts w:cs="Arial"/>
                <w:color w:val="000000"/>
              </w:rPr>
            </w:pPr>
            <w:r w:rsidRPr="00683B08">
              <w:rPr>
                <w:rFonts w:cs="Arial"/>
                <w:color w:val="000000"/>
              </w:rPr>
              <w:t>B</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center"/>
            <w:hideMark/>
          </w:tcPr>
          <w:p w14:paraId="629EF2CA" w14:textId="77777777" w:rsidR="002B3996" w:rsidRPr="00683B08" w:rsidRDefault="002B3996" w:rsidP="00195275">
            <w:pPr>
              <w:spacing w:before="0" w:after="0"/>
              <w:jc w:val="center"/>
              <w:rPr>
                <w:rFonts w:cs="Arial"/>
                <w:color w:val="000000"/>
              </w:rPr>
            </w:pPr>
            <w:r w:rsidRPr="00683B08">
              <w:rPr>
                <w:rFonts w:cs="Arial"/>
                <w:color w:val="000000"/>
              </w:rPr>
              <w:t>F</w:t>
            </w:r>
          </w:p>
        </w:tc>
        <w:tc>
          <w:tcPr>
            <w:tcW w:w="1172" w:type="dxa"/>
            <w:tcBorders>
              <w:top w:val="single" w:sz="4" w:space="0" w:color="auto"/>
              <w:left w:val="nil"/>
              <w:bottom w:val="single" w:sz="6" w:space="0" w:color="auto"/>
              <w:right w:val="single" w:sz="4" w:space="0" w:color="auto"/>
            </w:tcBorders>
            <w:vAlign w:val="center"/>
          </w:tcPr>
          <w:p w14:paraId="06D52B8B" w14:textId="77777777" w:rsidR="002B3996" w:rsidRPr="00683B08" w:rsidRDefault="002B3996" w:rsidP="00195275">
            <w:pPr>
              <w:spacing w:before="0" w:after="0"/>
              <w:jc w:val="center"/>
              <w:rPr>
                <w:rFonts w:cs="Arial"/>
                <w:color w:val="000000"/>
              </w:rPr>
            </w:pPr>
            <w:r w:rsidRPr="00683B08">
              <w:rPr>
                <w:rFonts w:cs="Arial"/>
                <w:color w:val="000000"/>
              </w:rPr>
              <w:t>G</w:t>
            </w:r>
          </w:p>
        </w:tc>
        <w:tc>
          <w:tcPr>
            <w:tcW w:w="1180" w:type="dxa"/>
            <w:tcBorders>
              <w:top w:val="single" w:sz="4" w:space="0" w:color="auto"/>
              <w:left w:val="single" w:sz="4" w:space="0" w:color="auto"/>
              <w:bottom w:val="single" w:sz="4" w:space="0" w:color="auto"/>
              <w:right w:val="single" w:sz="4" w:space="0" w:color="auto"/>
            </w:tcBorders>
            <w:noWrap/>
            <w:tcMar>
              <w:top w:w="13" w:type="dxa"/>
              <w:left w:w="13" w:type="dxa"/>
              <w:bottom w:w="0" w:type="dxa"/>
              <w:right w:w="13" w:type="dxa"/>
            </w:tcMar>
            <w:vAlign w:val="center"/>
            <w:hideMark/>
          </w:tcPr>
          <w:p w14:paraId="3AF42626" w14:textId="77777777" w:rsidR="002B3996" w:rsidRPr="00683B08" w:rsidRDefault="002B3996" w:rsidP="00195275">
            <w:pPr>
              <w:spacing w:before="0" w:after="0"/>
              <w:jc w:val="center"/>
              <w:rPr>
                <w:rFonts w:cs="Arial"/>
                <w:color w:val="000000"/>
              </w:rPr>
            </w:pPr>
            <w:r w:rsidRPr="00683B08">
              <w:rPr>
                <w:rFonts w:cs="Arial"/>
                <w:color w:val="000000"/>
              </w:rPr>
              <w:t>D</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center"/>
            <w:hideMark/>
          </w:tcPr>
          <w:p w14:paraId="4368518D" w14:textId="77777777" w:rsidR="002B3996" w:rsidRPr="00683B08" w:rsidRDefault="002B3996" w:rsidP="00195275">
            <w:pPr>
              <w:spacing w:before="0" w:after="0"/>
              <w:jc w:val="center"/>
              <w:rPr>
                <w:rFonts w:cs="Arial"/>
                <w:color w:val="000000"/>
              </w:rPr>
            </w:pPr>
            <w:r w:rsidRPr="00683B08">
              <w:rPr>
                <w:rFonts w:cs="Arial"/>
                <w:color w:val="000000"/>
              </w:rPr>
              <w:t>E</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center"/>
            <w:hideMark/>
          </w:tcPr>
          <w:p w14:paraId="140D6E95" w14:textId="77777777" w:rsidR="002B3996" w:rsidRPr="00683B08" w:rsidRDefault="002B3996" w:rsidP="00195275">
            <w:pPr>
              <w:spacing w:before="0" w:after="0"/>
              <w:jc w:val="center"/>
              <w:rPr>
                <w:rFonts w:cs="Arial"/>
                <w:color w:val="000000"/>
              </w:rPr>
            </w:pPr>
            <w:r w:rsidRPr="00683B08">
              <w:rPr>
                <w:rFonts w:cs="Arial"/>
                <w:color w:val="000000"/>
              </w:rPr>
              <w:t>A</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center"/>
            <w:hideMark/>
          </w:tcPr>
          <w:p w14:paraId="6258143B" w14:textId="77777777" w:rsidR="002B3996" w:rsidRPr="00683B08" w:rsidRDefault="002B3996" w:rsidP="00195275">
            <w:pPr>
              <w:spacing w:before="0" w:after="0"/>
              <w:jc w:val="center"/>
              <w:rPr>
                <w:rFonts w:cs="Arial"/>
                <w:color w:val="000000"/>
              </w:rPr>
            </w:pPr>
            <w:r w:rsidRPr="00683B08">
              <w:rPr>
                <w:rFonts w:cs="Arial"/>
                <w:color w:val="000000"/>
              </w:rPr>
              <w:t>Fixées</w:t>
            </w:r>
          </w:p>
        </w:tc>
      </w:tr>
      <w:tr w:rsidR="002B3996" w:rsidRPr="00683B08" w14:paraId="580F7044" w14:textId="77777777" w:rsidTr="00195275">
        <w:trPr>
          <w:trHeight w:val="294"/>
          <w:jc w:val="center"/>
        </w:trPr>
        <w:tc>
          <w:tcPr>
            <w:tcW w:w="0" w:type="auto"/>
            <w:tcBorders>
              <w:top w:val="nil"/>
              <w:left w:val="single" w:sz="4" w:space="0" w:color="auto"/>
              <w:bottom w:val="single" w:sz="4" w:space="0" w:color="auto"/>
              <w:right w:val="single" w:sz="4" w:space="0" w:color="auto"/>
            </w:tcBorders>
            <w:shd w:val="clear" w:color="auto" w:fill="FFFF99"/>
            <w:noWrap/>
            <w:tcMar>
              <w:top w:w="13" w:type="dxa"/>
              <w:left w:w="13" w:type="dxa"/>
              <w:bottom w:w="0" w:type="dxa"/>
              <w:right w:w="13" w:type="dxa"/>
            </w:tcMar>
            <w:vAlign w:val="center"/>
            <w:hideMark/>
          </w:tcPr>
          <w:p w14:paraId="57DC058D" w14:textId="77777777" w:rsidR="002B3996" w:rsidRPr="00683B08" w:rsidRDefault="002B3996" w:rsidP="00195275">
            <w:pPr>
              <w:spacing w:before="0" w:after="0"/>
              <w:jc w:val="center"/>
              <w:rPr>
                <w:rFonts w:cs="Arial"/>
                <w:color w:val="000000"/>
              </w:rPr>
            </w:pPr>
            <w:r w:rsidRPr="00683B08">
              <w:rPr>
                <w:rFonts w:cs="Arial"/>
                <w:color w:val="000000"/>
                <w:shd w:val="clear" w:color="auto" w:fill="FFFF99"/>
              </w:rPr>
              <w:t>0</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2ECDE4DD" w14:textId="77777777" w:rsidR="002B3996" w:rsidRPr="00683B08" w:rsidRDefault="002B3996" w:rsidP="00195275">
            <w:pPr>
              <w:spacing w:before="0" w:after="0"/>
              <w:jc w:val="center"/>
              <w:rPr>
                <w:rFonts w:cs="Arial"/>
                <w:color w:val="000000"/>
              </w:rPr>
            </w:pPr>
            <w:r w:rsidRPr="00683B08">
              <w:rPr>
                <w:rFonts w:cs="Arial"/>
                <w:color w:val="000000"/>
              </w:rPr>
              <w:t>7</w:t>
            </w:r>
            <w:r w:rsidR="00035052">
              <w:rPr>
                <w:rFonts w:cs="Arial"/>
                <w:color w:val="000000"/>
              </w:rPr>
              <w:t>,</w:t>
            </w:r>
            <w:r w:rsidRPr="00683B08">
              <w:rPr>
                <w:rFonts w:cs="Arial"/>
                <w:color w:val="000000"/>
              </w:rPr>
              <w:t>5 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2BD1C8AE" w14:textId="77777777" w:rsidR="002B3996" w:rsidRPr="00683B08" w:rsidRDefault="002B3996" w:rsidP="00195275">
            <w:pPr>
              <w:spacing w:before="0" w:after="0"/>
              <w:jc w:val="center"/>
              <w:rPr>
                <w:rFonts w:cs="Arial"/>
                <w:color w:val="000000"/>
              </w:rPr>
            </w:pPr>
            <w:r w:rsidRPr="00683B08">
              <w:rPr>
                <w:rFonts w:cs="Arial"/>
                <w:color w:val="000000"/>
              </w:rPr>
              <w:t>7 C</w:t>
            </w:r>
          </w:p>
        </w:tc>
        <w:tc>
          <w:tcPr>
            <w:tcW w:w="0" w:type="auto"/>
            <w:tcBorders>
              <w:top w:val="single" w:sz="6" w:space="0" w:color="auto"/>
              <w:left w:val="nil"/>
              <w:bottom w:val="single" w:sz="6" w:space="0" w:color="auto"/>
              <w:right w:val="single" w:sz="4" w:space="0" w:color="auto"/>
            </w:tcBorders>
            <w:vAlign w:val="center"/>
          </w:tcPr>
          <w:p w14:paraId="2A0C7F3F" w14:textId="77777777" w:rsidR="002B3996" w:rsidRPr="00683B08" w:rsidRDefault="002B3996" w:rsidP="00195275">
            <w:pPr>
              <w:spacing w:before="0" w:after="0"/>
              <w:jc w:val="center"/>
              <w:rPr>
                <w:rFonts w:cs="Arial"/>
                <w:color w:val="000000"/>
              </w:rPr>
            </w:pPr>
            <w:r w:rsidRPr="00683B08">
              <w:rPr>
                <w:rFonts w:cs="Arial"/>
                <w:color w:val="000000"/>
              </w:rPr>
              <w:t>4 C</w:t>
            </w:r>
          </w:p>
        </w:tc>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center"/>
            <w:hideMark/>
          </w:tcPr>
          <w:p w14:paraId="3C7A6B07" w14:textId="77777777" w:rsidR="002B3996" w:rsidRPr="00683B08" w:rsidRDefault="002B3996" w:rsidP="00195275">
            <w:pPr>
              <w:spacing w:before="0" w:after="0"/>
              <w:jc w:val="center"/>
              <w:rPr>
                <w:rFonts w:cs="Arial"/>
                <w:color w:val="000000"/>
              </w:rPr>
            </w:pPr>
            <w:r w:rsidRPr="00683B08">
              <w:rPr>
                <w:rFonts w:cs="Arial"/>
                <w:color w:val="000000"/>
              </w:rPr>
              <w:t>3 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3F68CEE6" w14:textId="77777777" w:rsidR="002B3996" w:rsidRPr="00683B08" w:rsidRDefault="002B3996" w:rsidP="00195275">
            <w:pPr>
              <w:spacing w:before="0" w:after="0"/>
              <w:jc w:val="center"/>
              <w:rPr>
                <w:rFonts w:cs="Arial"/>
                <w:color w:val="000000"/>
              </w:rPr>
            </w:pPr>
            <m:oMathPara>
              <m:oMath>
                <m:r>
                  <w:rPr>
                    <w:rFonts w:ascii="Cambria Math" w:hAnsi="Cambria Math" w:cs="Arial"/>
                    <w:color w:val="000000"/>
                  </w:rPr>
                  <m:t>∞</m:t>
                </m:r>
              </m:oMath>
            </m:oMathPara>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32D621DA" w14:textId="77777777" w:rsidR="002B3996" w:rsidRPr="00683B08" w:rsidRDefault="002B3996" w:rsidP="00195275">
            <w:pPr>
              <w:spacing w:before="0" w:after="0"/>
              <w:jc w:val="center"/>
              <w:rPr>
                <w:rFonts w:cs="Arial"/>
                <w:color w:val="000000"/>
              </w:rPr>
            </w:pPr>
            <m:oMathPara>
              <m:oMath>
                <m:r>
                  <w:rPr>
                    <w:rFonts w:ascii="Cambria Math" w:hAnsi="Cambria Math" w:cs="Arial"/>
                    <w:color w:val="000000"/>
                  </w:rPr>
                  <m:t>∞</m:t>
                </m:r>
              </m:oMath>
            </m:oMathPara>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5BDD68EF" w14:textId="77777777" w:rsidR="002B3996" w:rsidRPr="00683B08" w:rsidRDefault="002B3996" w:rsidP="00195275">
            <w:pPr>
              <w:spacing w:before="0" w:after="0"/>
              <w:jc w:val="center"/>
              <w:rPr>
                <w:rFonts w:cs="Arial"/>
                <w:color w:val="000000"/>
              </w:rPr>
            </w:pPr>
            <w:r w:rsidRPr="00683B08">
              <w:rPr>
                <w:rFonts w:cs="Arial"/>
                <w:color w:val="000000"/>
              </w:rPr>
              <w:t>C</w:t>
            </w:r>
          </w:p>
        </w:tc>
      </w:tr>
      <w:tr w:rsidR="002B3996" w:rsidRPr="00683B08" w14:paraId="63868EC6" w14:textId="77777777" w:rsidTr="00195275">
        <w:trPr>
          <w:trHeight w:val="294"/>
          <w:jc w:val="center"/>
        </w:trPr>
        <w:tc>
          <w:tcPr>
            <w:tcW w:w="0" w:type="auto"/>
            <w:tcBorders>
              <w:top w:val="nil"/>
              <w:left w:val="single" w:sz="4" w:space="0" w:color="auto"/>
              <w:bottom w:val="single" w:sz="4" w:space="0" w:color="auto"/>
              <w:right w:val="single" w:sz="4" w:space="0" w:color="auto"/>
            </w:tcBorders>
            <w:shd w:val="clear" w:color="auto" w:fill="CCCCCC"/>
            <w:noWrap/>
            <w:tcMar>
              <w:top w:w="13" w:type="dxa"/>
              <w:left w:w="13" w:type="dxa"/>
              <w:bottom w:w="0" w:type="dxa"/>
              <w:right w:w="13" w:type="dxa"/>
            </w:tcMar>
            <w:vAlign w:val="center"/>
            <w:hideMark/>
          </w:tcPr>
          <w:p w14:paraId="6352B991"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77A5D9D9"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30A3426F" w14:textId="77777777" w:rsidR="002B3996" w:rsidRPr="00683B08" w:rsidRDefault="002B3996" w:rsidP="00195275">
            <w:pPr>
              <w:spacing w:before="0" w:after="0"/>
              <w:jc w:val="center"/>
              <w:rPr>
                <w:rFonts w:cs="Arial"/>
                <w:color w:val="000000"/>
              </w:rPr>
            </w:pPr>
          </w:p>
        </w:tc>
        <w:tc>
          <w:tcPr>
            <w:tcW w:w="0" w:type="auto"/>
            <w:tcBorders>
              <w:top w:val="single" w:sz="6" w:space="0" w:color="auto"/>
              <w:left w:val="nil"/>
              <w:bottom w:val="single" w:sz="6" w:space="0" w:color="auto"/>
              <w:right w:val="single" w:sz="4" w:space="0" w:color="auto"/>
            </w:tcBorders>
            <w:shd w:val="clear" w:color="auto" w:fill="FFFFFF" w:themeFill="background1"/>
            <w:vAlign w:val="center"/>
          </w:tcPr>
          <w:p w14:paraId="023865AF" w14:textId="77777777" w:rsidR="002B3996" w:rsidRPr="00683B08" w:rsidRDefault="002B3996" w:rsidP="00195275">
            <w:pPr>
              <w:jc w:val="center"/>
              <w:rPr>
                <w:rFonts w:cs="Arial"/>
              </w:rP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center"/>
            <w:hideMark/>
          </w:tcPr>
          <w:p w14:paraId="48A19762"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7A3955E7"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04A184D2"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4371102E" w14:textId="77777777" w:rsidR="002B3996" w:rsidRPr="00683B08" w:rsidRDefault="002B3996" w:rsidP="00195275">
            <w:pPr>
              <w:spacing w:before="0" w:after="0"/>
              <w:jc w:val="center"/>
              <w:rPr>
                <w:rFonts w:cs="Arial"/>
                <w:color w:val="000000"/>
              </w:rPr>
            </w:pPr>
            <w:r w:rsidRPr="00683B08">
              <w:rPr>
                <w:rFonts w:cs="Arial"/>
                <w:color w:val="000000"/>
              </w:rPr>
              <w:t>D</w:t>
            </w:r>
          </w:p>
        </w:tc>
      </w:tr>
      <w:tr w:rsidR="002B3996" w:rsidRPr="00683B08" w14:paraId="05D80CF4" w14:textId="77777777" w:rsidTr="00195275">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center"/>
            <w:hideMark/>
          </w:tcPr>
          <w:p w14:paraId="3C202882"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38BED041"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0B481CF7" w14:textId="77777777" w:rsidR="002B3996" w:rsidRPr="00683B08" w:rsidRDefault="002B3996" w:rsidP="00195275">
            <w:pPr>
              <w:spacing w:before="0" w:after="0"/>
              <w:jc w:val="center"/>
              <w:rPr>
                <w:rFonts w:cs="Arial"/>
                <w:color w:val="000000"/>
              </w:rPr>
            </w:pPr>
          </w:p>
        </w:tc>
        <w:tc>
          <w:tcPr>
            <w:tcW w:w="0" w:type="auto"/>
            <w:tcBorders>
              <w:top w:val="single" w:sz="6" w:space="0" w:color="auto"/>
              <w:left w:val="nil"/>
              <w:bottom w:val="single" w:sz="6" w:space="0" w:color="auto"/>
              <w:right w:val="single" w:sz="4" w:space="0" w:color="auto"/>
            </w:tcBorders>
            <w:shd w:val="clear" w:color="auto" w:fill="FFFFFF" w:themeFill="background1"/>
            <w:vAlign w:val="center"/>
          </w:tcPr>
          <w:p w14:paraId="688BF0EA" w14:textId="77777777" w:rsidR="002B3996" w:rsidRPr="00683B08" w:rsidRDefault="002B3996" w:rsidP="00195275">
            <w:pPr>
              <w:rPr>
                <w:rFonts w:cs="Arial"/>
              </w:rP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center"/>
            <w:hideMark/>
          </w:tcPr>
          <w:p w14:paraId="5BA64242"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1448C47B"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46A668BE"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790D147E" w14:textId="77777777" w:rsidR="002B3996" w:rsidRPr="00683B08" w:rsidRDefault="002B3996" w:rsidP="00195275">
            <w:pPr>
              <w:spacing w:before="0" w:after="0"/>
              <w:jc w:val="center"/>
              <w:rPr>
                <w:rFonts w:cs="Arial"/>
                <w:color w:val="000000"/>
              </w:rPr>
            </w:pPr>
          </w:p>
        </w:tc>
      </w:tr>
      <w:tr w:rsidR="002B3996" w:rsidRPr="00683B08" w14:paraId="034D3494" w14:textId="77777777" w:rsidTr="00195275">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center"/>
            <w:hideMark/>
          </w:tcPr>
          <w:p w14:paraId="4C75A4C3"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583EA88D"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76D50FA6" w14:textId="77777777" w:rsidR="002B3996" w:rsidRPr="00683B08" w:rsidRDefault="002B3996" w:rsidP="00195275">
            <w:pPr>
              <w:spacing w:before="0" w:after="0"/>
              <w:jc w:val="center"/>
              <w:rPr>
                <w:rFonts w:cs="Arial"/>
                <w:color w:val="000000"/>
              </w:rPr>
            </w:pPr>
          </w:p>
        </w:tc>
        <w:tc>
          <w:tcPr>
            <w:tcW w:w="0" w:type="auto"/>
            <w:tcBorders>
              <w:top w:val="single" w:sz="6" w:space="0" w:color="auto"/>
              <w:left w:val="nil"/>
              <w:bottom w:val="single" w:sz="6" w:space="0" w:color="auto"/>
              <w:right w:val="single" w:sz="4" w:space="0" w:color="auto"/>
            </w:tcBorders>
            <w:shd w:val="clear" w:color="auto" w:fill="FFFFFF" w:themeFill="background1"/>
            <w:vAlign w:val="center"/>
          </w:tcPr>
          <w:p w14:paraId="66C638C1" w14:textId="77777777" w:rsidR="002B3996" w:rsidRPr="00683B08" w:rsidRDefault="002B3996" w:rsidP="00195275">
            <w:pPr>
              <w:jc w:val="center"/>
              <w:rPr>
                <w:rFonts w:cs="Arial"/>
              </w:rP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center"/>
            <w:hideMark/>
          </w:tcPr>
          <w:p w14:paraId="5D7C4237"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03052CB9"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78916888"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7D641381" w14:textId="77777777" w:rsidR="002B3996" w:rsidRPr="00683B08" w:rsidRDefault="002B3996" w:rsidP="00195275">
            <w:pPr>
              <w:spacing w:before="0" w:after="0"/>
              <w:jc w:val="center"/>
              <w:rPr>
                <w:rFonts w:cs="Arial"/>
                <w:color w:val="000000"/>
              </w:rPr>
            </w:pPr>
          </w:p>
        </w:tc>
      </w:tr>
      <w:tr w:rsidR="002B3996" w:rsidRPr="00683B08" w14:paraId="47F5D70F" w14:textId="77777777" w:rsidTr="00195275">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center"/>
            <w:hideMark/>
          </w:tcPr>
          <w:p w14:paraId="43E6B6DB"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0501C608"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3016DC8D" w14:textId="77777777" w:rsidR="002B3996" w:rsidRPr="00683B08" w:rsidRDefault="002B3996" w:rsidP="00195275">
            <w:pPr>
              <w:spacing w:before="0" w:after="0"/>
              <w:jc w:val="center"/>
              <w:rPr>
                <w:rFonts w:cs="Arial"/>
                <w:color w:val="000000"/>
              </w:rPr>
            </w:pPr>
          </w:p>
        </w:tc>
        <w:tc>
          <w:tcPr>
            <w:tcW w:w="0" w:type="auto"/>
            <w:tcBorders>
              <w:top w:val="single" w:sz="6" w:space="0" w:color="auto"/>
              <w:left w:val="nil"/>
              <w:bottom w:val="single" w:sz="6" w:space="0" w:color="auto"/>
              <w:right w:val="single" w:sz="4" w:space="0" w:color="auto"/>
            </w:tcBorders>
            <w:shd w:val="clear" w:color="auto" w:fill="FFFFFF" w:themeFill="background1"/>
            <w:vAlign w:val="center"/>
          </w:tcPr>
          <w:p w14:paraId="7817D72C" w14:textId="77777777" w:rsidR="002B3996" w:rsidRPr="00683B08" w:rsidRDefault="002B3996" w:rsidP="00195275">
            <w:pPr>
              <w:jc w:val="center"/>
              <w:rPr>
                <w:rFonts w:cs="Arial"/>
              </w:rP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center"/>
            <w:hideMark/>
          </w:tcPr>
          <w:p w14:paraId="45A6BDE7"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28D017C4"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522C93AB"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1329DC51" w14:textId="77777777" w:rsidR="002B3996" w:rsidRPr="00683B08" w:rsidRDefault="002B3996" w:rsidP="00195275">
            <w:pPr>
              <w:spacing w:before="0" w:after="0"/>
              <w:jc w:val="center"/>
              <w:rPr>
                <w:rFonts w:cs="Arial"/>
                <w:color w:val="000000"/>
              </w:rPr>
            </w:pPr>
          </w:p>
        </w:tc>
      </w:tr>
      <w:tr w:rsidR="002B3996" w:rsidRPr="00683B08" w14:paraId="66FA835A" w14:textId="77777777" w:rsidTr="00195275">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center"/>
            <w:hideMark/>
          </w:tcPr>
          <w:p w14:paraId="3D4826CD"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140563D6"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2DD3C8A8" w14:textId="77777777" w:rsidR="002B3996" w:rsidRPr="00683B08" w:rsidRDefault="002B3996" w:rsidP="00195275">
            <w:pPr>
              <w:spacing w:before="0" w:after="0"/>
              <w:jc w:val="center"/>
              <w:rPr>
                <w:rFonts w:cs="Arial"/>
                <w:color w:val="000000"/>
              </w:rPr>
            </w:pPr>
          </w:p>
        </w:tc>
        <w:tc>
          <w:tcPr>
            <w:tcW w:w="0" w:type="auto"/>
            <w:tcBorders>
              <w:top w:val="single" w:sz="6" w:space="0" w:color="auto"/>
              <w:left w:val="nil"/>
              <w:bottom w:val="single" w:sz="4" w:space="0" w:color="auto"/>
              <w:right w:val="single" w:sz="4" w:space="0" w:color="auto"/>
            </w:tcBorders>
            <w:shd w:val="clear" w:color="auto" w:fill="FFFFFF" w:themeFill="background1"/>
            <w:vAlign w:val="center"/>
          </w:tcPr>
          <w:p w14:paraId="30C5AC8C" w14:textId="77777777" w:rsidR="002B3996" w:rsidRPr="00683B08" w:rsidRDefault="002B3996" w:rsidP="00195275">
            <w:pPr>
              <w:jc w:val="center"/>
              <w:rPr>
                <w:rFonts w:cs="Arial"/>
              </w:rP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center"/>
            <w:hideMark/>
          </w:tcPr>
          <w:p w14:paraId="2A7956B2"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0BFFAA5B"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6A3727AB" w14:textId="77777777" w:rsidR="002B3996" w:rsidRPr="00683B08" w:rsidRDefault="002B3996" w:rsidP="00195275">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center"/>
            <w:hideMark/>
          </w:tcPr>
          <w:p w14:paraId="60F9B751" w14:textId="77777777" w:rsidR="002B3996" w:rsidRPr="00683B08" w:rsidRDefault="002B3996" w:rsidP="00195275">
            <w:pPr>
              <w:spacing w:before="0" w:after="0"/>
              <w:jc w:val="center"/>
              <w:rPr>
                <w:rFonts w:cs="Arial"/>
                <w:color w:val="000000"/>
              </w:rPr>
            </w:pPr>
          </w:p>
        </w:tc>
      </w:tr>
    </w:tbl>
    <w:p w14:paraId="338E073C" w14:textId="77777777" w:rsidR="002B3996" w:rsidRPr="00683B08" w:rsidRDefault="002B3996" w:rsidP="00035052">
      <w:r w:rsidRPr="00683B08">
        <w:t xml:space="preserve">On fixe alors la commune D dans la dernière colonne puisqu’aucun autre choix de temps minimal n’est possible à ce stade. </w:t>
      </w:r>
    </w:p>
    <w:p w14:paraId="6AB86615" w14:textId="77777777" w:rsidR="002B3996" w:rsidRPr="00683B08" w:rsidRDefault="002B3996" w:rsidP="00035052">
      <w:r w:rsidRPr="00683B08">
        <w:t>Tant que la commune finale n'a pas été atteinte, c'est-à-dire qu’elle n’est pas fixée dans la dernière colonne, on itère le procédé ligne par ligne de la façon suivante :</w:t>
      </w:r>
    </w:p>
    <w:p w14:paraId="3F3112F0" w14:textId="77777777" w:rsidR="002B3996" w:rsidRPr="00035052" w:rsidRDefault="002B3996" w:rsidP="004D31C5">
      <w:pPr>
        <w:pStyle w:val="Paragraphedeliste"/>
        <w:numPr>
          <w:ilvl w:val="0"/>
          <w:numId w:val="64"/>
        </w:numPr>
        <w:jc w:val="both"/>
        <w:rPr>
          <w:rFonts w:ascii="Arial" w:hAnsi="Arial" w:cs="Arial"/>
          <w:sz w:val="20"/>
          <w:szCs w:val="20"/>
        </w:rPr>
      </w:pPr>
      <w:r w:rsidRPr="00035052">
        <w:rPr>
          <w:rFonts w:ascii="Arial" w:hAnsi="Arial" w:cs="Arial"/>
          <w:sz w:val="20"/>
          <w:szCs w:val="20"/>
        </w:rPr>
        <w:t>on repère le temps de parcours le plus faible (ici 3C ce qui correspond à la commune D) ;</w:t>
      </w:r>
    </w:p>
    <w:p w14:paraId="58B05CD3" w14:textId="77777777" w:rsidR="002B3996" w:rsidRPr="00035052" w:rsidRDefault="002B3996" w:rsidP="004D31C5">
      <w:pPr>
        <w:pStyle w:val="Paragraphedeliste"/>
        <w:numPr>
          <w:ilvl w:val="0"/>
          <w:numId w:val="64"/>
        </w:numPr>
        <w:jc w:val="both"/>
        <w:rPr>
          <w:rFonts w:ascii="Arial" w:eastAsiaTheme="minorEastAsia" w:hAnsi="Arial" w:cs="Arial"/>
          <w:sz w:val="20"/>
          <w:szCs w:val="20"/>
        </w:rPr>
      </w:pPr>
      <w:r w:rsidRPr="00035052">
        <w:rPr>
          <w:rFonts w:ascii="Arial" w:eastAsiaTheme="minorEastAsia" w:hAnsi="Arial" w:cs="Arial"/>
          <w:sz w:val="20"/>
          <w:szCs w:val="20"/>
        </w:rPr>
        <w:t>on fixe cette commune dans la dernière colonne, on ferme sa colonne (</w:t>
      </w:r>
      <w:r w:rsidRPr="00035052">
        <w:rPr>
          <w:rFonts w:ascii="Arial" w:eastAsiaTheme="minorEastAsia" w:hAnsi="Arial" w:cs="Arial"/>
          <w:sz w:val="20"/>
          <w:szCs w:val="20"/>
          <w:shd w:val="clear" w:color="auto" w:fill="CCCCCC"/>
        </w:rPr>
        <w:t>grisée</w:t>
      </w:r>
      <w:r w:rsidRPr="00035052">
        <w:rPr>
          <w:rFonts w:ascii="Arial" w:eastAsiaTheme="minorEastAsia" w:hAnsi="Arial" w:cs="Arial"/>
          <w:sz w:val="20"/>
          <w:szCs w:val="20"/>
        </w:rPr>
        <w:t> ci-dessus ce qui signifie qu’il n’est plus possible de choisir à nouveau cette commune) et on inscrit en ligne suivante les temps de parcours reliant cette commune aux autres communes adjacentes du graphe (à l'exception des communes déjà fixées, c'est-à-dire celles des colonnes fermées) </w:t>
      </w:r>
      <w:r w:rsidRPr="00035052">
        <w:rPr>
          <w:rFonts w:ascii="Arial" w:eastAsiaTheme="minorEastAsia" w:hAnsi="Arial" w:cs="Arial"/>
          <w:bCs/>
          <w:i/>
          <w:iCs/>
          <w:sz w:val="20"/>
          <w:szCs w:val="20"/>
        </w:rPr>
        <w:t>augmentées du temps de parcours supplémentaire déjà calculé pour arriver à cette commune ;</w:t>
      </w:r>
    </w:p>
    <w:p w14:paraId="00E5EA1D" w14:textId="77777777" w:rsidR="002B3996" w:rsidRPr="00035052" w:rsidRDefault="00035052" w:rsidP="004D31C5">
      <w:pPr>
        <w:pStyle w:val="Paragraphedeliste"/>
        <w:numPr>
          <w:ilvl w:val="0"/>
          <w:numId w:val="64"/>
        </w:numPr>
        <w:jc w:val="both"/>
        <w:rPr>
          <w:rFonts w:ascii="Arial" w:hAnsi="Arial" w:cs="Arial"/>
          <w:sz w:val="20"/>
          <w:szCs w:val="20"/>
        </w:rPr>
      </w:pPr>
      <w:r w:rsidRPr="00035052">
        <w:rPr>
          <w:rFonts w:ascii="Arial" w:hAnsi="Arial" w:cs="Arial"/>
          <w:iCs/>
          <w:sz w:val="20"/>
          <w:szCs w:val="20"/>
        </w:rPr>
        <w:t>s</w:t>
      </w:r>
      <w:r w:rsidR="002B3996" w:rsidRPr="00035052">
        <w:rPr>
          <w:rFonts w:ascii="Arial" w:hAnsi="Arial" w:cs="Arial"/>
          <w:sz w:val="20"/>
          <w:szCs w:val="20"/>
        </w:rPr>
        <w:t>i en faisant cette somme,</w:t>
      </w:r>
    </w:p>
    <w:p w14:paraId="0F531DC0" w14:textId="77777777" w:rsidR="002B3996" w:rsidRPr="00035052" w:rsidRDefault="002B3996" w:rsidP="004D31C5">
      <w:pPr>
        <w:pStyle w:val="Paragraphedeliste"/>
        <w:numPr>
          <w:ilvl w:val="0"/>
          <w:numId w:val="65"/>
        </w:numPr>
        <w:jc w:val="both"/>
        <w:rPr>
          <w:rFonts w:ascii="Arial" w:hAnsi="Arial" w:cs="Arial"/>
          <w:sz w:val="20"/>
          <w:szCs w:val="20"/>
        </w:rPr>
      </w:pPr>
      <w:r w:rsidRPr="00035052">
        <w:rPr>
          <w:rFonts w:ascii="Arial" w:hAnsi="Arial" w:cs="Arial"/>
          <w:sz w:val="20"/>
          <w:szCs w:val="20"/>
        </w:rPr>
        <w:t>on trouve, pour une commune un temps de parcours inférieur au temps de parcours inscrit précédemment, on inscrit ce nouveau temps suivi de sa commune de provenance</w:t>
      </w:r>
      <w:r w:rsidR="00035052">
        <w:rPr>
          <w:rFonts w:ascii="Arial" w:hAnsi="Arial" w:cs="Arial"/>
          <w:sz w:val="20"/>
          <w:szCs w:val="20"/>
        </w:rPr>
        <w:t> ;</w:t>
      </w:r>
    </w:p>
    <w:p w14:paraId="02A8FF9C" w14:textId="77777777" w:rsidR="00035052" w:rsidRPr="00035052" w:rsidRDefault="002B3996" w:rsidP="004D31C5">
      <w:pPr>
        <w:pStyle w:val="Paragraphedeliste"/>
        <w:numPr>
          <w:ilvl w:val="0"/>
          <w:numId w:val="65"/>
        </w:numPr>
        <w:jc w:val="both"/>
        <w:rPr>
          <w:rFonts w:ascii="Arial" w:hAnsi="Arial" w:cs="Arial"/>
          <w:sz w:val="20"/>
          <w:szCs w:val="20"/>
        </w:rPr>
      </w:pPr>
      <w:r w:rsidRPr="00035052">
        <w:rPr>
          <w:rFonts w:ascii="Arial" w:hAnsi="Arial" w:cs="Arial"/>
          <w:sz w:val="20"/>
          <w:szCs w:val="20"/>
        </w:rPr>
        <w:t>on trouve un temps qui est identique ou supérieur (</w:t>
      </w:r>
      <m:oMath>
        <m:r>
          <w:rPr>
            <w:rFonts w:ascii="Cambria Math" w:hAnsi="Cambria Math" w:cs="Arial"/>
            <w:sz w:val="20"/>
            <w:szCs w:val="20"/>
          </w:rPr>
          <m:t>∞</m:t>
        </m:r>
      </m:oMath>
      <w:r w:rsidRPr="00035052">
        <w:rPr>
          <w:rFonts w:ascii="Arial" w:hAnsi="Arial" w:cs="Arial"/>
          <w:sz w:val="20"/>
          <w:szCs w:val="20"/>
        </w:rPr>
        <w:t xml:space="preserve"> en particulier), on conserve l'ancien temps de parcours et sa commune de provenance</w:t>
      </w:r>
      <w:r w:rsidR="00035052">
        <w:rPr>
          <w:rFonts w:ascii="Arial" w:hAnsi="Arial" w:cs="Arial"/>
          <w:sz w:val="20"/>
          <w:szCs w:val="20"/>
        </w:rPr>
        <w:t> ;</w:t>
      </w:r>
    </w:p>
    <w:p w14:paraId="2862ACC6" w14:textId="77777777" w:rsidR="002B3996" w:rsidRPr="00035052" w:rsidRDefault="00035052" w:rsidP="004D31C5">
      <w:pPr>
        <w:pStyle w:val="Paragraphedeliste"/>
        <w:numPr>
          <w:ilvl w:val="0"/>
          <w:numId w:val="66"/>
        </w:numPr>
        <w:rPr>
          <w:rFonts w:cs="Arial"/>
        </w:rPr>
      </w:pPr>
      <w:r>
        <w:rPr>
          <w:rFonts w:cs="Arial"/>
        </w:rPr>
        <w:t>s</w:t>
      </w:r>
      <w:r w:rsidR="002B3996" w:rsidRPr="00035052">
        <w:rPr>
          <w:rFonts w:cs="Arial"/>
        </w:rPr>
        <w:t>i la commune n’est pas adjacente, on reconduit le temps de parcours existant.</w:t>
      </w:r>
    </w:p>
    <w:p w14:paraId="26CF34DC" w14:textId="77777777" w:rsidR="002B3996" w:rsidRPr="00683B08" w:rsidRDefault="008F40EA" w:rsidP="008F40EA">
      <w:r>
        <w:t>On obtient</w:t>
      </w:r>
      <w:r w:rsidR="002B3996" w:rsidRPr="00683B08">
        <w:t xml:space="preserve"> : </w:t>
      </w:r>
    </w:p>
    <w:p w14:paraId="762B9397" w14:textId="77777777" w:rsidR="002B3996" w:rsidRPr="00683B08" w:rsidRDefault="002B3996" w:rsidP="008F40EA">
      <w:r w:rsidRPr="00683B08">
        <w:rPr>
          <w:rFonts w:eastAsiaTheme="minorEastAsia"/>
        </w:rPr>
        <w:t>Depuis D : B n'est pas adjacent, on reconduit 7</w:t>
      </w:r>
      <w:r w:rsidR="008F40EA">
        <w:rPr>
          <w:rFonts w:eastAsiaTheme="minorEastAsia"/>
        </w:rPr>
        <w:t>,</w:t>
      </w:r>
      <w:r w:rsidRPr="00683B08">
        <w:rPr>
          <w:rFonts w:eastAsiaTheme="minorEastAsia"/>
        </w:rPr>
        <w:t xml:space="preserve">5 C (et non pas </w:t>
      </w:r>
      <m:oMath>
        <m:r>
          <w:rPr>
            <w:rFonts w:ascii="Cambria Math" w:eastAsiaTheme="minorEastAsia" w:hAnsi="Cambria Math"/>
          </w:rPr>
          <m:t>∞</m:t>
        </m:r>
      </m:oMath>
      <w:r w:rsidRPr="00683B08">
        <w:rPr>
          <w:rFonts w:eastAsiaTheme="minorEastAsia"/>
        </w:rPr>
        <w:t>!). De D à F, on a 2 auquel s'ajoute 3, on inscrit donc 5 D. Pour cette seconde étape, on fixe donc G et on ferme sa colonne et on retient 4 :</w:t>
      </w:r>
    </w:p>
    <w:tbl>
      <w:tblPr>
        <w:tblW w:w="9432" w:type="dxa"/>
        <w:jc w:val="center"/>
        <w:tblCellMar>
          <w:left w:w="0" w:type="dxa"/>
          <w:right w:w="0" w:type="dxa"/>
        </w:tblCellMar>
        <w:tblLook w:val="04A0" w:firstRow="1" w:lastRow="0" w:firstColumn="1" w:lastColumn="0" w:noHBand="0" w:noVBand="1"/>
      </w:tblPr>
      <w:tblGrid>
        <w:gridCol w:w="1180"/>
        <w:gridCol w:w="1180"/>
        <w:gridCol w:w="1180"/>
        <w:gridCol w:w="1172"/>
        <w:gridCol w:w="1180"/>
        <w:gridCol w:w="1180"/>
        <w:gridCol w:w="1180"/>
        <w:gridCol w:w="1180"/>
      </w:tblGrid>
      <w:tr w:rsidR="002B3996" w:rsidRPr="00683B08" w14:paraId="5DBBFAC9" w14:textId="77777777" w:rsidTr="00EA16A2">
        <w:trPr>
          <w:trHeight w:val="294"/>
          <w:jc w:val="center"/>
        </w:trPr>
        <w:tc>
          <w:tcPr>
            <w:tcW w:w="1180" w:type="dxa"/>
            <w:tcBorders>
              <w:top w:val="single" w:sz="4" w:space="0" w:color="auto"/>
              <w:left w:val="single" w:sz="4" w:space="0" w:color="auto"/>
              <w:bottom w:val="single" w:sz="4" w:space="0" w:color="auto"/>
              <w:right w:val="single" w:sz="4" w:space="0" w:color="auto"/>
            </w:tcBorders>
            <w:noWrap/>
            <w:tcMar>
              <w:top w:w="13" w:type="dxa"/>
              <w:left w:w="13" w:type="dxa"/>
              <w:bottom w:w="0" w:type="dxa"/>
              <w:right w:w="13" w:type="dxa"/>
            </w:tcMar>
            <w:vAlign w:val="bottom"/>
            <w:hideMark/>
          </w:tcPr>
          <w:p w14:paraId="00CA067D" w14:textId="77777777" w:rsidR="002B3996" w:rsidRPr="00683B08" w:rsidRDefault="002B3996" w:rsidP="00042AC8">
            <w:pPr>
              <w:jc w:val="center"/>
            </w:pPr>
            <w:r w:rsidRPr="00683B08">
              <w:t>C</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hideMark/>
          </w:tcPr>
          <w:p w14:paraId="61679BFC" w14:textId="77777777" w:rsidR="002B3996" w:rsidRPr="00683B08" w:rsidRDefault="002B3996" w:rsidP="00042AC8">
            <w:pPr>
              <w:jc w:val="center"/>
            </w:pPr>
            <w:r w:rsidRPr="00683B08">
              <w:t>B</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hideMark/>
          </w:tcPr>
          <w:p w14:paraId="5ED803B0" w14:textId="77777777" w:rsidR="002B3996" w:rsidRPr="00683B08" w:rsidRDefault="002B3996" w:rsidP="00042AC8">
            <w:pPr>
              <w:jc w:val="center"/>
            </w:pPr>
            <w:r w:rsidRPr="00683B08">
              <w:t>F</w:t>
            </w:r>
          </w:p>
        </w:tc>
        <w:tc>
          <w:tcPr>
            <w:tcW w:w="1172" w:type="dxa"/>
            <w:tcBorders>
              <w:top w:val="single" w:sz="4" w:space="0" w:color="auto"/>
              <w:left w:val="nil"/>
              <w:bottom w:val="single" w:sz="6" w:space="0" w:color="auto"/>
              <w:right w:val="single" w:sz="4" w:space="0" w:color="auto"/>
            </w:tcBorders>
          </w:tcPr>
          <w:p w14:paraId="201266E2" w14:textId="77777777" w:rsidR="002B3996" w:rsidRPr="00683B08" w:rsidRDefault="002B3996" w:rsidP="00042AC8">
            <w:pPr>
              <w:jc w:val="center"/>
            </w:pPr>
            <w:r w:rsidRPr="00683B08">
              <w:t>G</w:t>
            </w:r>
          </w:p>
        </w:tc>
        <w:tc>
          <w:tcPr>
            <w:tcW w:w="1180" w:type="dxa"/>
            <w:tcBorders>
              <w:top w:val="single" w:sz="4" w:space="0" w:color="auto"/>
              <w:left w:val="single" w:sz="4" w:space="0" w:color="auto"/>
              <w:bottom w:val="single" w:sz="4" w:space="0" w:color="auto"/>
              <w:right w:val="single" w:sz="4" w:space="0" w:color="auto"/>
            </w:tcBorders>
            <w:noWrap/>
            <w:tcMar>
              <w:top w:w="13" w:type="dxa"/>
              <w:left w:w="13" w:type="dxa"/>
              <w:bottom w:w="0" w:type="dxa"/>
              <w:right w:w="13" w:type="dxa"/>
            </w:tcMar>
            <w:vAlign w:val="bottom"/>
            <w:hideMark/>
          </w:tcPr>
          <w:p w14:paraId="7D01ADCF" w14:textId="77777777" w:rsidR="002B3996" w:rsidRPr="00683B08" w:rsidRDefault="002B3996" w:rsidP="00042AC8">
            <w:pPr>
              <w:jc w:val="center"/>
            </w:pPr>
            <w:r w:rsidRPr="00683B08">
              <w:t>D</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hideMark/>
          </w:tcPr>
          <w:p w14:paraId="4475E9DE" w14:textId="77777777" w:rsidR="002B3996" w:rsidRPr="00683B08" w:rsidRDefault="002B3996" w:rsidP="00042AC8">
            <w:pPr>
              <w:jc w:val="center"/>
            </w:pPr>
            <w:r w:rsidRPr="00683B08">
              <w:t>E</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hideMark/>
          </w:tcPr>
          <w:p w14:paraId="7A99B34D" w14:textId="77777777" w:rsidR="002B3996" w:rsidRPr="00683B08" w:rsidRDefault="002B3996" w:rsidP="00042AC8">
            <w:pPr>
              <w:jc w:val="center"/>
            </w:pPr>
            <w:r w:rsidRPr="00683B08">
              <w:t>A</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hideMark/>
          </w:tcPr>
          <w:p w14:paraId="75808003" w14:textId="77777777" w:rsidR="002B3996" w:rsidRPr="00683B08" w:rsidRDefault="002B3996" w:rsidP="00042AC8">
            <w:pPr>
              <w:jc w:val="center"/>
            </w:pPr>
            <w:r w:rsidRPr="00683B08">
              <w:t>Fixés</w:t>
            </w:r>
          </w:p>
        </w:tc>
      </w:tr>
      <w:tr w:rsidR="002B3996" w:rsidRPr="00683B08" w14:paraId="4856BDD7" w14:textId="77777777" w:rsidTr="00EA16A2">
        <w:trPr>
          <w:trHeight w:val="294"/>
          <w:jc w:val="center"/>
        </w:trPr>
        <w:tc>
          <w:tcPr>
            <w:tcW w:w="0" w:type="auto"/>
            <w:tcBorders>
              <w:top w:val="nil"/>
              <w:left w:val="single" w:sz="4" w:space="0" w:color="auto"/>
              <w:bottom w:val="single" w:sz="4" w:space="0" w:color="auto"/>
              <w:right w:val="single" w:sz="4" w:space="0" w:color="auto"/>
            </w:tcBorders>
            <w:shd w:val="clear" w:color="auto" w:fill="FFFF99"/>
            <w:noWrap/>
            <w:tcMar>
              <w:top w:w="13" w:type="dxa"/>
              <w:left w:w="13" w:type="dxa"/>
              <w:bottom w:w="0" w:type="dxa"/>
              <w:right w:w="13" w:type="dxa"/>
            </w:tcMar>
            <w:vAlign w:val="bottom"/>
            <w:hideMark/>
          </w:tcPr>
          <w:p w14:paraId="0F90C910" w14:textId="77777777" w:rsidR="002B3996" w:rsidRPr="00683B08" w:rsidRDefault="002B3996" w:rsidP="00042AC8">
            <w:pPr>
              <w:jc w:val="center"/>
            </w:pPr>
            <w:r w:rsidRPr="00683B08">
              <w:rPr>
                <w:shd w:val="clear" w:color="auto" w:fill="FFFF99"/>
              </w:rPr>
              <w:t>0</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407E2EB3" w14:textId="77777777" w:rsidR="002B3996" w:rsidRPr="00683B08" w:rsidRDefault="002B3996" w:rsidP="00042AC8">
            <w:pPr>
              <w:jc w:val="center"/>
            </w:pPr>
            <w:r w:rsidRPr="00683B08">
              <w:t>7</w:t>
            </w:r>
            <w:r w:rsidR="008F40EA">
              <w:t>,</w:t>
            </w:r>
            <w:r w:rsidRPr="00683B08">
              <w:t>5 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43D2523B" w14:textId="77777777" w:rsidR="002B3996" w:rsidRPr="00683B08" w:rsidRDefault="002B3996" w:rsidP="00042AC8">
            <w:pPr>
              <w:jc w:val="center"/>
            </w:pPr>
            <w:r w:rsidRPr="00683B08">
              <w:t>7 C</w:t>
            </w:r>
          </w:p>
        </w:tc>
        <w:tc>
          <w:tcPr>
            <w:tcW w:w="0" w:type="auto"/>
            <w:tcBorders>
              <w:top w:val="single" w:sz="6" w:space="0" w:color="auto"/>
              <w:left w:val="nil"/>
              <w:bottom w:val="single" w:sz="6" w:space="0" w:color="auto"/>
              <w:right w:val="single" w:sz="4" w:space="0" w:color="auto"/>
            </w:tcBorders>
          </w:tcPr>
          <w:p w14:paraId="76A98D07" w14:textId="77777777" w:rsidR="002B3996" w:rsidRPr="00683B08" w:rsidRDefault="002B3996" w:rsidP="00042AC8">
            <w:pPr>
              <w:jc w:val="center"/>
            </w:pPr>
            <w:r w:rsidRPr="00683B08">
              <w:t>4 C</w:t>
            </w:r>
          </w:p>
        </w:tc>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hideMark/>
          </w:tcPr>
          <w:p w14:paraId="61943F73" w14:textId="77777777" w:rsidR="002B3996" w:rsidRPr="00683B08" w:rsidRDefault="002B3996" w:rsidP="00042AC8">
            <w:pPr>
              <w:jc w:val="center"/>
            </w:pPr>
            <w:r w:rsidRPr="00683B08">
              <w:t>3 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F530D00" w14:textId="77777777" w:rsidR="002B3996" w:rsidRPr="00683B08" w:rsidRDefault="002B3996" w:rsidP="00042AC8">
            <w:pPr>
              <w:jc w:val="center"/>
            </w:pPr>
            <w:r w:rsidRPr="00683B08">
              <w:t>∞</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02673E6" w14:textId="77777777" w:rsidR="002B3996" w:rsidRPr="00683B08" w:rsidRDefault="002B3996" w:rsidP="00042AC8">
            <w:pPr>
              <w:jc w:val="center"/>
            </w:pPr>
            <w:r w:rsidRPr="00683B08">
              <w:t>∞</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5E38E930" w14:textId="77777777" w:rsidR="002B3996" w:rsidRPr="00683B08" w:rsidRDefault="002B3996" w:rsidP="00042AC8">
            <w:pPr>
              <w:jc w:val="center"/>
            </w:pPr>
            <w:r w:rsidRPr="00683B08">
              <w:t>C</w:t>
            </w:r>
          </w:p>
        </w:tc>
      </w:tr>
      <w:tr w:rsidR="002B3996" w:rsidRPr="00683B08" w14:paraId="0D0A4E83" w14:textId="77777777" w:rsidTr="00EA16A2">
        <w:trPr>
          <w:trHeight w:val="294"/>
          <w:jc w:val="center"/>
        </w:trPr>
        <w:tc>
          <w:tcPr>
            <w:tcW w:w="0" w:type="auto"/>
            <w:tcBorders>
              <w:top w:val="nil"/>
              <w:left w:val="single" w:sz="4" w:space="0" w:color="auto"/>
              <w:bottom w:val="single" w:sz="4" w:space="0" w:color="auto"/>
              <w:right w:val="single" w:sz="4" w:space="0" w:color="auto"/>
            </w:tcBorders>
            <w:shd w:val="clear" w:color="auto" w:fill="CCCCCC"/>
            <w:noWrap/>
            <w:tcMar>
              <w:top w:w="13" w:type="dxa"/>
              <w:left w:w="13" w:type="dxa"/>
              <w:bottom w:w="0" w:type="dxa"/>
              <w:right w:w="13" w:type="dxa"/>
            </w:tcMar>
            <w:vAlign w:val="bottom"/>
            <w:hideMark/>
          </w:tcPr>
          <w:p w14:paraId="42BDBC71"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3F32501" w14:textId="77777777" w:rsidR="002B3996" w:rsidRPr="00683B08" w:rsidRDefault="002B3996" w:rsidP="00042AC8">
            <w:pPr>
              <w:jc w:val="center"/>
            </w:pPr>
            <w:r w:rsidRPr="00683B08">
              <w:t>7</w:t>
            </w:r>
            <w:r w:rsidR="008F40EA">
              <w:t>,</w:t>
            </w:r>
            <w:r w:rsidRPr="00683B08">
              <w:t>5 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21DF44B2" w14:textId="77777777" w:rsidR="002B3996" w:rsidRPr="00683B08" w:rsidRDefault="002B3996" w:rsidP="00042AC8">
            <w:pPr>
              <w:jc w:val="center"/>
            </w:pPr>
            <w:r w:rsidRPr="00683B08">
              <w:t>5 D</w:t>
            </w:r>
          </w:p>
        </w:tc>
        <w:tc>
          <w:tcPr>
            <w:tcW w:w="0" w:type="auto"/>
            <w:tcBorders>
              <w:top w:val="single" w:sz="6" w:space="0" w:color="auto"/>
              <w:left w:val="nil"/>
              <w:bottom w:val="single" w:sz="6" w:space="0" w:color="auto"/>
              <w:right w:val="single" w:sz="4" w:space="0" w:color="auto"/>
            </w:tcBorders>
            <w:shd w:val="clear" w:color="auto" w:fill="FFFFFF" w:themeFill="background1"/>
          </w:tcPr>
          <w:p w14:paraId="0D5B3663" w14:textId="77777777" w:rsidR="002B3996" w:rsidRPr="00683B08" w:rsidRDefault="002B3996" w:rsidP="00042AC8">
            <w:pPr>
              <w:jc w:val="center"/>
            </w:pPr>
            <w:r w:rsidRPr="00683B08">
              <w:t>4 C</w:t>
            </w: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bottom"/>
            <w:hideMark/>
          </w:tcPr>
          <w:p w14:paraId="7F421FA5"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26C4F92D" w14:textId="77777777" w:rsidR="002B3996" w:rsidRPr="00683B08" w:rsidRDefault="002B3996" w:rsidP="00042AC8">
            <w:pPr>
              <w:jc w:val="center"/>
            </w:pPr>
            <w:r w:rsidRPr="00683B08">
              <w:t>8 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6D97ED1D" w14:textId="77777777" w:rsidR="002B3996" w:rsidRPr="00683B08" w:rsidRDefault="002B3996" w:rsidP="00042AC8">
            <w:pPr>
              <w:jc w:val="center"/>
            </w:pPr>
            <w:r w:rsidRPr="00683B08">
              <w:t>9</w:t>
            </w:r>
            <w:r w:rsidR="008F40EA">
              <w:t>,</w:t>
            </w:r>
            <w:r w:rsidRPr="00683B08">
              <w:t>5 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78707375" w14:textId="77777777" w:rsidR="002B3996" w:rsidRPr="00683B08" w:rsidRDefault="002B3996" w:rsidP="00042AC8">
            <w:pPr>
              <w:jc w:val="center"/>
            </w:pPr>
            <w:r w:rsidRPr="00683B08">
              <w:t>D</w:t>
            </w:r>
          </w:p>
        </w:tc>
      </w:tr>
      <w:tr w:rsidR="002B3996" w:rsidRPr="00683B08" w14:paraId="07A1D640" w14:textId="77777777" w:rsidTr="00EA16A2">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bottom"/>
            <w:hideMark/>
          </w:tcPr>
          <w:p w14:paraId="5F72A691"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4C6D049B" w14:textId="77777777" w:rsidR="002B3996" w:rsidRPr="00683B08" w:rsidRDefault="002B3996" w:rsidP="00042AC8">
            <w:pPr>
              <w:jc w:val="center"/>
            </w:pPr>
            <w:r w:rsidRPr="00683B08">
              <w:t>7</w:t>
            </w:r>
            <w:r w:rsidR="008F40EA">
              <w:t>,</w:t>
            </w:r>
            <w:r w:rsidRPr="00683B08">
              <w:t>5 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D5698C9" w14:textId="77777777" w:rsidR="002B3996" w:rsidRPr="00683B08" w:rsidRDefault="002B3996" w:rsidP="00042AC8">
            <w:pPr>
              <w:jc w:val="center"/>
            </w:pPr>
            <w:r w:rsidRPr="00683B08">
              <w:t>5 D</w:t>
            </w:r>
          </w:p>
        </w:tc>
        <w:tc>
          <w:tcPr>
            <w:tcW w:w="0" w:type="auto"/>
            <w:tcBorders>
              <w:top w:val="single" w:sz="6" w:space="0" w:color="auto"/>
              <w:left w:val="nil"/>
              <w:bottom w:val="single" w:sz="6" w:space="0" w:color="auto"/>
              <w:right w:val="single" w:sz="4" w:space="0" w:color="auto"/>
            </w:tcBorders>
            <w:shd w:val="clear" w:color="auto" w:fill="EEECE1" w:themeFill="background2"/>
          </w:tcPr>
          <w:p w14:paraId="4E300EC4" w14:textId="77777777" w:rsidR="002B3996" w:rsidRPr="00683B08" w:rsidRDefault="002B3996" w:rsidP="00042AC8">
            <w:pPr>
              <w:jc w:val="cente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bottom"/>
            <w:hideMark/>
          </w:tcPr>
          <w:p w14:paraId="24B35470"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EBB215C" w14:textId="77777777" w:rsidR="002B3996" w:rsidRPr="00683B08" w:rsidRDefault="002B3996" w:rsidP="00042AC8">
            <w:pPr>
              <w:jc w:val="center"/>
            </w:pPr>
            <w:r w:rsidRPr="00683B08">
              <w:t>8 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3BFB83A4" w14:textId="77777777" w:rsidR="002B3996" w:rsidRPr="00683B08" w:rsidRDefault="002B3996" w:rsidP="00042AC8">
            <w:pPr>
              <w:jc w:val="center"/>
            </w:pPr>
            <w:r w:rsidRPr="00683B08">
              <w:t>9</w:t>
            </w:r>
            <w:r w:rsidR="008F40EA">
              <w:t>,</w:t>
            </w:r>
            <w:r w:rsidRPr="00683B08">
              <w:t>5 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3AF5ED6A" w14:textId="77777777" w:rsidR="002B3996" w:rsidRPr="00683B08" w:rsidRDefault="002B3996" w:rsidP="00042AC8">
            <w:pPr>
              <w:jc w:val="center"/>
            </w:pPr>
            <w:r w:rsidRPr="00683B08">
              <w:t>G</w:t>
            </w:r>
          </w:p>
        </w:tc>
      </w:tr>
      <w:tr w:rsidR="002B3996" w:rsidRPr="00683B08" w14:paraId="324F4EFC" w14:textId="77777777" w:rsidTr="00EA16A2">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bottom"/>
            <w:hideMark/>
          </w:tcPr>
          <w:p w14:paraId="66A50773"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641BBB70" w14:textId="77777777" w:rsidR="002B3996" w:rsidRPr="00683B08" w:rsidRDefault="002B3996" w:rsidP="00042AC8">
            <w:pPr>
              <w:jc w:val="center"/>
            </w:pPr>
          </w:p>
        </w:tc>
        <w:tc>
          <w:tcPr>
            <w:tcW w:w="0" w:type="auto"/>
            <w:tcBorders>
              <w:top w:val="single" w:sz="4" w:space="0" w:color="auto"/>
              <w:left w:val="nil"/>
              <w:bottom w:val="single" w:sz="4" w:space="0" w:color="auto"/>
              <w:right w:val="single" w:sz="4" w:space="0" w:color="auto"/>
            </w:tcBorders>
            <w:shd w:val="clear" w:color="auto" w:fill="EEECE1" w:themeFill="background2"/>
            <w:noWrap/>
            <w:tcMar>
              <w:top w:w="13" w:type="dxa"/>
              <w:left w:w="13" w:type="dxa"/>
              <w:bottom w:w="0" w:type="dxa"/>
              <w:right w:w="13" w:type="dxa"/>
            </w:tcMar>
            <w:vAlign w:val="bottom"/>
            <w:hideMark/>
          </w:tcPr>
          <w:p w14:paraId="16F2B0C6" w14:textId="77777777" w:rsidR="002B3996" w:rsidRPr="00683B08" w:rsidRDefault="002B3996" w:rsidP="00042AC8">
            <w:pPr>
              <w:jc w:val="center"/>
            </w:pPr>
          </w:p>
        </w:tc>
        <w:tc>
          <w:tcPr>
            <w:tcW w:w="0" w:type="auto"/>
            <w:tcBorders>
              <w:top w:val="single" w:sz="6" w:space="0" w:color="auto"/>
              <w:left w:val="nil"/>
              <w:bottom w:val="single" w:sz="6" w:space="0" w:color="auto"/>
              <w:right w:val="single" w:sz="4" w:space="0" w:color="auto"/>
            </w:tcBorders>
            <w:shd w:val="clear" w:color="auto" w:fill="EEECE1" w:themeFill="background2"/>
          </w:tcPr>
          <w:p w14:paraId="777463C8" w14:textId="77777777" w:rsidR="002B3996" w:rsidRPr="00683B08" w:rsidRDefault="002B3996" w:rsidP="00042AC8">
            <w:pPr>
              <w:jc w:val="cente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bottom"/>
            <w:hideMark/>
          </w:tcPr>
          <w:p w14:paraId="4724F747"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702F2FF0"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5D4EFF86"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3AADA2E7" w14:textId="77777777" w:rsidR="002B3996" w:rsidRPr="00683B08" w:rsidRDefault="002B3996" w:rsidP="00042AC8">
            <w:pPr>
              <w:jc w:val="center"/>
            </w:pPr>
          </w:p>
        </w:tc>
      </w:tr>
      <w:tr w:rsidR="002B3996" w:rsidRPr="00683B08" w14:paraId="32C23304" w14:textId="77777777" w:rsidTr="00EA16A2">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bottom"/>
            <w:hideMark/>
          </w:tcPr>
          <w:p w14:paraId="2795F5EF"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3F08AA3D" w14:textId="77777777" w:rsidR="002B3996" w:rsidRPr="00683B08" w:rsidRDefault="002B3996" w:rsidP="00042AC8">
            <w:pPr>
              <w:jc w:val="center"/>
            </w:pPr>
          </w:p>
        </w:tc>
        <w:tc>
          <w:tcPr>
            <w:tcW w:w="0" w:type="auto"/>
            <w:tcBorders>
              <w:top w:val="single" w:sz="4" w:space="0" w:color="auto"/>
              <w:left w:val="nil"/>
              <w:bottom w:val="single" w:sz="4" w:space="0" w:color="auto"/>
              <w:right w:val="single" w:sz="4" w:space="0" w:color="auto"/>
            </w:tcBorders>
            <w:shd w:val="clear" w:color="auto" w:fill="EEECE1" w:themeFill="background2"/>
            <w:noWrap/>
            <w:tcMar>
              <w:top w:w="13" w:type="dxa"/>
              <w:left w:w="13" w:type="dxa"/>
              <w:bottom w:w="0" w:type="dxa"/>
              <w:right w:w="13" w:type="dxa"/>
            </w:tcMar>
            <w:vAlign w:val="bottom"/>
            <w:hideMark/>
          </w:tcPr>
          <w:p w14:paraId="4A77CCE3" w14:textId="77777777" w:rsidR="002B3996" w:rsidRPr="00683B08" w:rsidRDefault="002B3996" w:rsidP="00042AC8">
            <w:pPr>
              <w:jc w:val="center"/>
            </w:pPr>
          </w:p>
        </w:tc>
        <w:tc>
          <w:tcPr>
            <w:tcW w:w="0" w:type="auto"/>
            <w:tcBorders>
              <w:top w:val="single" w:sz="6" w:space="0" w:color="auto"/>
              <w:left w:val="nil"/>
              <w:bottom w:val="single" w:sz="6" w:space="0" w:color="auto"/>
              <w:right w:val="single" w:sz="4" w:space="0" w:color="auto"/>
            </w:tcBorders>
            <w:shd w:val="clear" w:color="auto" w:fill="EEECE1" w:themeFill="background2"/>
          </w:tcPr>
          <w:p w14:paraId="70FBFB6D" w14:textId="77777777" w:rsidR="002B3996" w:rsidRPr="00683B08" w:rsidRDefault="002B3996" w:rsidP="00042AC8">
            <w:pPr>
              <w:jc w:val="cente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bottom"/>
            <w:hideMark/>
          </w:tcPr>
          <w:p w14:paraId="0DE97212"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4FC9DE8D"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E6BA20A"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523412CD" w14:textId="77777777" w:rsidR="002B3996" w:rsidRPr="00683B08" w:rsidRDefault="002B3996" w:rsidP="00042AC8">
            <w:pPr>
              <w:jc w:val="center"/>
            </w:pPr>
          </w:p>
        </w:tc>
      </w:tr>
      <w:tr w:rsidR="002B3996" w:rsidRPr="00683B08" w14:paraId="79913A65" w14:textId="77777777" w:rsidTr="00EA16A2">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bottom"/>
            <w:hideMark/>
          </w:tcPr>
          <w:p w14:paraId="5F2BF38C"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342B2C8F" w14:textId="77777777" w:rsidR="002B3996" w:rsidRPr="00683B08" w:rsidRDefault="002B3996" w:rsidP="00042AC8">
            <w:pPr>
              <w:jc w:val="center"/>
            </w:pPr>
          </w:p>
        </w:tc>
        <w:tc>
          <w:tcPr>
            <w:tcW w:w="0" w:type="auto"/>
            <w:tcBorders>
              <w:top w:val="single" w:sz="4" w:space="0" w:color="auto"/>
              <w:left w:val="nil"/>
              <w:bottom w:val="single" w:sz="4" w:space="0" w:color="auto"/>
              <w:right w:val="single" w:sz="4" w:space="0" w:color="auto"/>
            </w:tcBorders>
            <w:shd w:val="clear" w:color="auto" w:fill="EEECE1" w:themeFill="background2"/>
            <w:noWrap/>
            <w:tcMar>
              <w:top w:w="13" w:type="dxa"/>
              <w:left w:w="13" w:type="dxa"/>
              <w:bottom w:w="0" w:type="dxa"/>
              <w:right w:w="13" w:type="dxa"/>
            </w:tcMar>
            <w:vAlign w:val="bottom"/>
            <w:hideMark/>
          </w:tcPr>
          <w:p w14:paraId="77593699" w14:textId="77777777" w:rsidR="002B3996" w:rsidRPr="00683B08" w:rsidRDefault="002B3996" w:rsidP="00042AC8">
            <w:pPr>
              <w:jc w:val="center"/>
            </w:pPr>
          </w:p>
        </w:tc>
        <w:tc>
          <w:tcPr>
            <w:tcW w:w="0" w:type="auto"/>
            <w:tcBorders>
              <w:top w:val="single" w:sz="6" w:space="0" w:color="auto"/>
              <w:left w:val="nil"/>
              <w:bottom w:val="single" w:sz="4" w:space="0" w:color="auto"/>
              <w:right w:val="single" w:sz="4" w:space="0" w:color="auto"/>
            </w:tcBorders>
            <w:shd w:val="clear" w:color="auto" w:fill="EEECE1" w:themeFill="background2"/>
          </w:tcPr>
          <w:p w14:paraId="349084D1" w14:textId="77777777" w:rsidR="002B3996" w:rsidRPr="00683B08" w:rsidRDefault="002B3996" w:rsidP="00042AC8">
            <w:pPr>
              <w:jc w:val="cente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bottom"/>
            <w:hideMark/>
          </w:tcPr>
          <w:p w14:paraId="27441BDF"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7AEDFA99"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16B3AF74" w14:textId="77777777" w:rsidR="002B3996" w:rsidRPr="00683B08" w:rsidRDefault="002B3996" w:rsidP="00042AC8">
            <w:pPr>
              <w:jc w:val="cente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65EAFF7" w14:textId="77777777" w:rsidR="002B3996" w:rsidRPr="00683B08" w:rsidRDefault="002B3996" w:rsidP="00042AC8">
            <w:pPr>
              <w:jc w:val="center"/>
            </w:pPr>
          </w:p>
        </w:tc>
      </w:tr>
    </w:tbl>
    <w:p w14:paraId="0F32AAA3" w14:textId="77777777" w:rsidR="002B3996" w:rsidRPr="00683B08" w:rsidRDefault="002B3996" w:rsidP="008F40EA">
      <w:r w:rsidRPr="00683B08">
        <w:t>Pour cette troisième étape, on fixe donc la commune F. En passant par F, on raccourcit le temps de parcours (5h + 3h) d’où le 8 F dans le tableau suivant. La dernière étape ne modifie rien dans la ligne suivante. Après cette étape, nous avons le choix entre E et A. Mais A est la commune souhaitée dans l’énoncé ce qui achève l’algorithme.</w:t>
      </w:r>
    </w:p>
    <w:p w14:paraId="23EBC087" w14:textId="77777777" w:rsidR="00F31177" w:rsidRDefault="00F31177">
      <w:r>
        <w:br w:type="page"/>
      </w:r>
    </w:p>
    <w:tbl>
      <w:tblPr>
        <w:tblW w:w="9432" w:type="dxa"/>
        <w:jc w:val="center"/>
        <w:tblCellMar>
          <w:left w:w="0" w:type="dxa"/>
          <w:right w:w="0" w:type="dxa"/>
        </w:tblCellMar>
        <w:tblLook w:val="04A0" w:firstRow="1" w:lastRow="0" w:firstColumn="1" w:lastColumn="0" w:noHBand="0" w:noVBand="1"/>
      </w:tblPr>
      <w:tblGrid>
        <w:gridCol w:w="1180"/>
        <w:gridCol w:w="1180"/>
        <w:gridCol w:w="1180"/>
        <w:gridCol w:w="1172"/>
        <w:gridCol w:w="1180"/>
        <w:gridCol w:w="1180"/>
        <w:gridCol w:w="1180"/>
        <w:gridCol w:w="1180"/>
      </w:tblGrid>
      <w:tr w:rsidR="002B3996" w:rsidRPr="00683B08" w14:paraId="1C08D2F3" w14:textId="77777777" w:rsidTr="00EA16A2">
        <w:trPr>
          <w:trHeight w:val="294"/>
          <w:jc w:val="center"/>
        </w:trPr>
        <w:tc>
          <w:tcPr>
            <w:tcW w:w="1180" w:type="dxa"/>
            <w:tcBorders>
              <w:top w:val="single" w:sz="4" w:space="0" w:color="auto"/>
              <w:left w:val="single" w:sz="4" w:space="0" w:color="auto"/>
              <w:bottom w:val="single" w:sz="4" w:space="0" w:color="auto"/>
              <w:right w:val="single" w:sz="4" w:space="0" w:color="auto"/>
            </w:tcBorders>
            <w:noWrap/>
            <w:tcMar>
              <w:top w:w="13" w:type="dxa"/>
              <w:left w:w="13" w:type="dxa"/>
              <w:bottom w:w="0" w:type="dxa"/>
              <w:right w:w="13" w:type="dxa"/>
            </w:tcMar>
            <w:vAlign w:val="bottom"/>
            <w:hideMark/>
          </w:tcPr>
          <w:p w14:paraId="25C8DBB9" w14:textId="66E96C47" w:rsidR="002B3996" w:rsidRPr="00683B08" w:rsidRDefault="002B3996" w:rsidP="00EA16A2">
            <w:pPr>
              <w:spacing w:before="0" w:after="0"/>
              <w:jc w:val="center"/>
              <w:rPr>
                <w:rFonts w:cs="Arial"/>
                <w:color w:val="000000"/>
              </w:rPr>
            </w:pPr>
            <w:r w:rsidRPr="00683B08">
              <w:rPr>
                <w:rFonts w:cs="Arial"/>
                <w:color w:val="000000"/>
              </w:rPr>
              <w:lastRenderedPageBreak/>
              <w:t>C</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hideMark/>
          </w:tcPr>
          <w:p w14:paraId="25A21E00" w14:textId="77777777" w:rsidR="002B3996" w:rsidRPr="00683B08" w:rsidRDefault="002B3996" w:rsidP="00EA16A2">
            <w:pPr>
              <w:spacing w:before="0" w:after="0"/>
              <w:jc w:val="center"/>
              <w:rPr>
                <w:rFonts w:cs="Arial"/>
                <w:color w:val="000000"/>
              </w:rPr>
            </w:pPr>
            <w:r w:rsidRPr="00683B08">
              <w:rPr>
                <w:rFonts w:cs="Arial"/>
                <w:color w:val="000000"/>
              </w:rPr>
              <w:t>B</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hideMark/>
          </w:tcPr>
          <w:p w14:paraId="5765BF04" w14:textId="77777777" w:rsidR="002B3996" w:rsidRPr="00683B08" w:rsidRDefault="002B3996" w:rsidP="00EA16A2">
            <w:pPr>
              <w:spacing w:before="0" w:after="0"/>
              <w:jc w:val="center"/>
              <w:rPr>
                <w:rFonts w:cs="Arial"/>
                <w:color w:val="000000"/>
              </w:rPr>
            </w:pPr>
            <w:r w:rsidRPr="00683B08">
              <w:rPr>
                <w:rFonts w:cs="Arial"/>
                <w:color w:val="000000"/>
              </w:rPr>
              <w:t>F</w:t>
            </w:r>
          </w:p>
        </w:tc>
        <w:tc>
          <w:tcPr>
            <w:tcW w:w="1172" w:type="dxa"/>
            <w:tcBorders>
              <w:top w:val="single" w:sz="4" w:space="0" w:color="auto"/>
              <w:left w:val="nil"/>
              <w:bottom w:val="single" w:sz="6" w:space="0" w:color="auto"/>
              <w:right w:val="single" w:sz="4" w:space="0" w:color="auto"/>
            </w:tcBorders>
          </w:tcPr>
          <w:p w14:paraId="755DCE32" w14:textId="77777777" w:rsidR="002B3996" w:rsidRPr="00683B08" w:rsidRDefault="002B3996" w:rsidP="00EA16A2">
            <w:pPr>
              <w:spacing w:before="0" w:after="0"/>
              <w:jc w:val="center"/>
              <w:rPr>
                <w:rFonts w:cs="Arial"/>
                <w:color w:val="000000"/>
              </w:rPr>
            </w:pPr>
            <w:r w:rsidRPr="00683B08">
              <w:rPr>
                <w:rFonts w:cs="Arial"/>
                <w:color w:val="000000"/>
              </w:rPr>
              <w:t>G</w:t>
            </w:r>
          </w:p>
        </w:tc>
        <w:tc>
          <w:tcPr>
            <w:tcW w:w="1180" w:type="dxa"/>
            <w:tcBorders>
              <w:top w:val="single" w:sz="4" w:space="0" w:color="auto"/>
              <w:left w:val="single" w:sz="4" w:space="0" w:color="auto"/>
              <w:bottom w:val="single" w:sz="4" w:space="0" w:color="auto"/>
              <w:right w:val="single" w:sz="4" w:space="0" w:color="auto"/>
            </w:tcBorders>
            <w:noWrap/>
            <w:tcMar>
              <w:top w:w="13" w:type="dxa"/>
              <w:left w:w="13" w:type="dxa"/>
              <w:bottom w:w="0" w:type="dxa"/>
              <w:right w:w="13" w:type="dxa"/>
            </w:tcMar>
            <w:vAlign w:val="bottom"/>
            <w:hideMark/>
          </w:tcPr>
          <w:p w14:paraId="2ABC5AE3" w14:textId="77777777" w:rsidR="002B3996" w:rsidRPr="00683B08" w:rsidRDefault="002B3996" w:rsidP="00EA16A2">
            <w:pPr>
              <w:spacing w:before="0" w:after="0"/>
              <w:jc w:val="center"/>
              <w:rPr>
                <w:rFonts w:cs="Arial"/>
                <w:color w:val="000000"/>
              </w:rPr>
            </w:pPr>
            <w:r w:rsidRPr="00683B08">
              <w:rPr>
                <w:rFonts w:cs="Arial"/>
                <w:color w:val="000000"/>
              </w:rPr>
              <w:t>D</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hideMark/>
          </w:tcPr>
          <w:p w14:paraId="16F780B9" w14:textId="77777777" w:rsidR="002B3996" w:rsidRPr="00683B08" w:rsidRDefault="002B3996" w:rsidP="00EA16A2">
            <w:pPr>
              <w:spacing w:before="0" w:after="0"/>
              <w:jc w:val="center"/>
              <w:rPr>
                <w:rFonts w:cs="Arial"/>
                <w:color w:val="000000"/>
              </w:rPr>
            </w:pPr>
            <w:r w:rsidRPr="00683B08">
              <w:rPr>
                <w:rFonts w:cs="Arial"/>
                <w:color w:val="000000"/>
              </w:rPr>
              <w:t>E</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hideMark/>
          </w:tcPr>
          <w:p w14:paraId="3011ECE9" w14:textId="77777777" w:rsidR="002B3996" w:rsidRPr="00683B08" w:rsidRDefault="002B3996" w:rsidP="00EA16A2">
            <w:pPr>
              <w:spacing w:before="0" w:after="0"/>
              <w:jc w:val="center"/>
              <w:rPr>
                <w:rFonts w:cs="Arial"/>
                <w:color w:val="000000"/>
              </w:rPr>
            </w:pPr>
            <w:r w:rsidRPr="00683B08">
              <w:rPr>
                <w:rFonts w:cs="Arial"/>
                <w:color w:val="000000"/>
              </w:rPr>
              <w:t>A</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hideMark/>
          </w:tcPr>
          <w:p w14:paraId="3ABA66DC" w14:textId="77777777" w:rsidR="002B3996" w:rsidRPr="00683B08" w:rsidRDefault="002B3996" w:rsidP="00EA16A2">
            <w:pPr>
              <w:spacing w:before="0" w:after="0"/>
              <w:jc w:val="center"/>
              <w:rPr>
                <w:rFonts w:cs="Arial"/>
                <w:color w:val="000000"/>
              </w:rPr>
            </w:pPr>
            <w:r w:rsidRPr="00683B08">
              <w:rPr>
                <w:rFonts w:cs="Arial"/>
                <w:color w:val="000000"/>
              </w:rPr>
              <w:t>Fixés</w:t>
            </w:r>
          </w:p>
        </w:tc>
      </w:tr>
      <w:tr w:rsidR="002B3996" w:rsidRPr="00683B08" w14:paraId="528ACC3E" w14:textId="77777777" w:rsidTr="000E186F">
        <w:trPr>
          <w:trHeight w:val="294"/>
          <w:jc w:val="center"/>
        </w:trPr>
        <w:tc>
          <w:tcPr>
            <w:tcW w:w="0" w:type="auto"/>
            <w:tcBorders>
              <w:top w:val="nil"/>
              <w:left w:val="single" w:sz="4" w:space="0" w:color="auto"/>
              <w:bottom w:val="single" w:sz="4" w:space="0" w:color="auto"/>
              <w:right w:val="single" w:sz="4" w:space="0" w:color="auto"/>
            </w:tcBorders>
            <w:shd w:val="clear" w:color="auto" w:fill="FFFF99"/>
            <w:noWrap/>
            <w:tcMar>
              <w:top w:w="13" w:type="dxa"/>
              <w:left w:w="13" w:type="dxa"/>
              <w:bottom w:w="0" w:type="dxa"/>
              <w:right w:w="13" w:type="dxa"/>
            </w:tcMar>
            <w:vAlign w:val="bottom"/>
            <w:hideMark/>
          </w:tcPr>
          <w:p w14:paraId="199183A1" w14:textId="77777777" w:rsidR="002B3996" w:rsidRPr="00683B08" w:rsidRDefault="002B3996" w:rsidP="00EA16A2">
            <w:pPr>
              <w:spacing w:before="0" w:after="0"/>
              <w:jc w:val="center"/>
              <w:rPr>
                <w:rFonts w:cs="Arial"/>
                <w:color w:val="000000"/>
              </w:rPr>
            </w:pPr>
            <w:r w:rsidRPr="00683B08">
              <w:rPr>
                <w:rFonts w:cs="Arial"/>
                <w:color w:val="000000"/>
                <w:shd w:val="clear" w:color="auto" w:fill="FFFF99"/>
              </w:rPr>
              <w:t>0</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7E7378AC" w14:textId="77777777" w:rsidR="002B3996" w:rsidRPr="00683B08" w:rsidRDefault="002B3996" w:rsidP="00EA16A2">
            <w:pPr>
              <w:spacing w:before="0" w:after="0"/>
              <w:jc w:val="center"/>
              <w:rPr>
                <w:rFonts w:cs="Arial"/>
                <w:color w:val="000000"/>
              </w:rPr>
            </w:pPr>
            <w:r w:rsidRPr="00683B08">
              <w:rPr>
                <w:rFonts w:cs="Arial"/>
                <w:color w:val="000000"/>
              </w:rPr>
              <w:t>7</w:t>
            </w:r>
            <w:r w:rsidR="000E186F">
              <w:rPr>
                <w:rFonts w:cs="Arial"/>
                <w:color w:val="000000"/>
              </w:rPr>
              <w:t>,</w:t>
            </w:r>
            <w:r w:rsidRPr="00683B08">
              <w:rPr>
                <w:rFonts w:cs="Arial"/>
                <w:color w:val="000000"/>
              </w:rPr>
              <w:t>5 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2EE95FBD" w14:textId="77777777" w:rsidR="002B3996" w:rsidRPr="00683B08" w:rsidRDefault="002B3996" w:rsidP="00EA16A2">
            <w:pPr>
              <w:spacing w:before="0" w:after="0"/>
              <w:jc w:val="center"/>
              <w:rPr>
                <w:rFonts w:cs="Arial"/>
                <w:color w:val="000000"/>
              </w:rPr>
            </w:pPr>
            <w:r w:rsidRPr="00683B08">
              <w:rPr>
                <w:rFonts w:cs="Arial"/>
                <w:color w:val="000000"/>
              </w:rPr>
              <w:t>7 C</w:t>
            </w:r>
          </w:p>
        </w:tc>
        <w:tc>
          <w:tcPr>
            <w:tcW w:w="0" w:type="auto"/>
            <w:tcBorders>
              <w:top w:val="single" w:sz="6" w:space="0" w:color="auto"/>
              <w:left w:val="nil"/>
              <w:bottom w:val="single" w:sz="6" w:space="0" w:color="auto"/>
              <w:right w:val="single" w:sz="4" w:space="0" w:color="auto"/>
            </w:tcBorders>
            <w:vAlign w:val="bottom"/>
          </w:tcPr>
          <w:p w14:paraId="4A0A95E0" w14:textId="77777777" w:rsidR="002B3996" w:rsidRPr="00683B08" w:rsidRDefault="002B3996" w:rsidP="000E186F">
            <w:pPr>
              <w:spacing w:before="0" w:after="0"/>
              <w:jc w:val="center"/>
              <w:rPr>
                <w:rFonts w:cs="Arial"/>
                <w:color w:val="000000"/>
              </w:rPr>
            </w:pPr>
            <w:r w:rsidRPr="00683B08">
              <w:rPr>
                <w:rFonts w:cs="Arial"/>
                <w:color w:val="000000"/>
              </w:rPr>
              <w:t>4 C</w:t>
            </w:r>
          </w:p>
        </w:tc>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hideMark/>
          </w:tcPr>
          <w:p w14:paraId="13247F68" w14:textId="77777777" w:rsidR="002B3996" w:rsidRPr="00683B08" w:rsidRDefault="002B3996" w:rsidP="00EA16A2">
            <w:pPr>
              <w:spacing w:before="0" w:after="0"/>
              <w:jc w:val="center"/>
              <w:rPr>
                <w:rFonts w:cs="Arial"/>
                <w:color w:val="000000"/>
              </w:rPr>
            </w:pPr>
            <w:r w:rsidRPr="00683B08">
              <w:rPr>
                <w:rFonts w:cs="Arial"/>
                <w:color w:val="000000"/>
              </w:rPr>
              <w:t>3 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7A3861C4" w14:textId="77777777" w:rsidR="002B3996" w:rsidRPr="00683B08" w:rsidRDefault="002B3996" w:rsidP="00EA16A2">
            <w:pPr>
              <w:spacing w:before="0" w:after="0"/>
              <w:jc w:val="center"/>
              <w:rPr>
                <w:rFonts w:cs="Arial"/>
                <w:color w:val="000000"/>
              </w:rPr>
            </w:pPr>
            <w:r w:rsidRPr="00683B08">
              <w:rPr>
                <w:rFonts w:cs="Arial"/>
                <w:color w:val="000000"/>
              </w:rPr>
              <w:t>∞</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600B83C1" w14:textId="77777777" w:rsidR="002B3996" w:rsidRPr="00683B08" w:rsidRDefault="002B3996" w:rsidP="00EA16A2">
            <w:pPr>
              <w:spacing w:before="0" w:after="0"/>
              <w:jc w:val="center"/>
              <w:rPr>
                <w:rFonts w:cs="Arial"/>
                <w:color w:val="000000"/>
              </w:rPr>
            </w:pPr>
            <w:r w:rsidRPr="00683B08">
              <w:rPr>
                <w:rFonts w:cs="Arial"/>
                <w:color w:val="000000"/>
              </w:rPr>
              <w:t>∞</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34CA5E27" w14:textId="77777777" w:rsidR="002B3996" w:rsidRPr="00683B08" w:rsidRDefault="002B3996" w:rsidP="00EA16A2">
            <w:pPr>
              <w:spacing w:before="0" w:after="0"/>
              <w:jc w:val="center"/>
              <w:rPr>
                <w:rFonts w:cs="Arial"/>
                <w:color w:val="000000"/>
              </w:rPr>
            </w:pPr>
            <w:r w:rsidRPr="00683B08">
              <w:rPr>
                <w:rFonts w:cs="Arial"/>
                <w:color w:val="000000"/>
              </w:rPr>
              <w:t>C</w:t>
            </w:r>
          </w:p>
        </w:tc>
      </w:tr>
      <w:tr w:rsidR="002B3996" w:rsidRPr="00683B08" w14:paraId="492E852A" w14:textId="77777777" w:rsidTr="000E186F">
        <w:trPr>
          <w:trHeight w:val="294"/>
          <w:jc w:val="center"/>
        </w:trPr>
        <w:tc>
          <w:tcPr>
            <w:tcW w:w="0" w:type="auto"/>
            <w:tcBorders>
              <w:top w:val="nil"/>
              <w:left w:val="single" w:sz="4" w:space="0" w:color="auto"/>
              <w:bottom w:val="single" w:sz="4" w:space="0" w:color="auto"/>
              <w:right w:val="single" w:sz="4" w:space="0" w:color="auto"/>
            </w:tcBorders>
            <w:shd w:val="clear" w:color="auto" w:fill="CCCCCC"/>
            <w:noWrap/>
            <w:tcMar>
              <w:top w:w="13" w:type="dxa"/>
              <w:left w:w="13" w:type="dxa"/>
              <w:bottom w:w="0" w:type="dxa"/>
              <w:right w:w="13" w:type="dxa"/>
            </w:tcMar>
            <w:vAlign w:val="bottom"/>
            <w:hideMark/>
          </w:tcPr>
          <w:p w14:paraId="31CA4AB4"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38A0AF9C" w14:textId="77777777" w:rsidR="002B3996" w:rsidRPr="00683B08" w:rsidRDefault="002B3996" w:rsidP="000E186F">
            <w:pPr>
              <w:spacing w:before="0" w:after="0"/>
              <w:jc w:val="center"/>
              <w:rPr>
                <w:rFonts w:cs="Arial"/>
                <w:color w:val="000000"/>
              </w:rPr>
            </w:pPr>
            <w:r w:rsidRPr="00683B08">
              <w:rPr>
                <w:rFonts w:cs="Arial"/>
                <w:color w:val="000000"/>
              </w:rPr>
              <w:t>7</w:t>
            </w:r>
            <w:r w:rsidR="000E186F">
              <w:rPr>
                <w:rFonts w:cs="Arial"/>
                <w:color w:val="000000"/>
              </w:rPr>
              <w:t>,</w:t>
            </w:r>
            <w:r w:rsidRPr="00683B08">
              <w:rPr>
                <w:rFonts w:cs="Arial"/>
                <w:color w:val="000000"/>
              </w:rPr>
              <w:t>5 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77DD3CF" w14:textId="77777777" w:rsidR="002B3996" w:rsidRPr="00683B08" w:rsidRDefault="002B3996" w:rsidP="000E186F">
            <w:pPr>
              <w:spacing w:before="0" w:after="0"/>
              <w:jc w:val="center"/>
              <w:rPr>
                <w:rFonts w:cs="Arial"/>
                <w:color w:val="000000"/>
              </w:rPr>
            </w:pPr>
            <w:r w:rsidRPr="00683B08">
              <w:rPr>
                <w:rFonts w:cs="Arial"/>
                <w:color w:val="000000"/>
              </w:rPr>
              <w:t>5 D</w:t>
            </w:r>
          </w:p>
        </w:tc>
        <w:tc>
          <w:tcPr>
            <w:tcW w:w="0" w:type="auto"/>
            <w:tcBorders>
              <w:top w:val="single" w:sz="6" w:space="0" w:color="auto"/>
              <w:left w:val="nil"/>
              <w:bottom w:val="single" w:sz="6" w:space="0" w:color="auto"/>
              <w:right w:val="single" w:sz="4" w:space="0" w:color="auto"/>
            </w:tcBorders>
            <w:shd w:val="clear" w:color="auto" w:fill="FFFFFF" w:themeFill="background1"/>
            <w:vAlign w:val="bottom"/>
          </w:tcPr>
          <w:p w14:paraId="01336167" w14:textId="77777777" w:rsidR="002B3996" w:rsidRPr="00683B08" w:rsidRDefault="002B3996" w:rsidP="000E186F">
            <w:pPr>
              <w:jc w:val="center"/>
              <w:rPr>
                <w:rFonts w:cs="Arial"/>
              </w:rPr>
            </w:pPr>
            <w:r w:rsidRPr="00683B08">
              <w:rPr>
                <w:rFonts w:cs="Arial"/>
                <w:color w:val="000000"/>
              </w:rPr>
              <w:t>4 C</w:t>
            </w: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bottom"/>
            <w:hideMark/>
          </w:tcPr>
          <w:p w14:paraId="2B2C5E8C"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6033E831" w14:textId="77777777" w:rsidR="002B3996" w:rsidRPr="00683B08" w:rsidRDefault="002B3996" w:rsidP="000E186F">
            <w:pPr>
              <w:spacing w:before="0" w:after="0"/>
              <w:jc w:val="center"/>
              <w:rPr>
                <w:rFonts w:cs="Arial"/>
                <w:color w:val="000000"/>
              </w:rPr>
            </w:pPr>
            <w:r w:rsidRPr="00683B08">
              <w:rPr>
                <w:rFonts w:cs="Arial"/>
                <w:color w:val="000000"/>
              </w:rPr>
              <w:t>8 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425F8225" w14:textId="77777777" w:rsidR="002B3996" w:rsidRPr="00683B08" w:rsidRDefault="002B3996" w:rsidP="000E186F">
            <w:pPr>
              <w:spacing w:before="0" w:after="0"/>
              <w:jc w:val="center"/>
              <w:rPr>
                <w:rFonts w:cs="Arial"/>
                <w:color w:val="000000"/>
              </w:rPr>
            </w:pPr>
            <w:r w:rsidRPr="00683B08">
              <w:rPr>
                <w:rFonts w:cs="Arial"/>
                <w:color w:val="000000"/>
              </w:rPr>
              <w:t>9</w:t>
            </w:r>
            <w:r w:rsidR="000E186F">
              <w:rPr>
                <w:rFonts w:cs="Arial"/>
                <w:color w:val="000000"/>
              </w:rPr>
              <w:t>,</w:t>
            </w:r>
            <w:r w:rsidRPr="00683B08">
              <w:rPr>
                <w:rFonts w:cs="Arial"/>
                <w:color w:val="000000"/>
              </w:rPr>
              <w:t>5 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65109B9B" w14:textId="77777777" w:rsidR="002B3996" w:rsidRPr="00683B08" w:rsidRDefault="002B3996" w:rsidP="000E186F">
            <w:pPr>
              <w:spacing w:before="0" w:after="0"/>
              <w:jc w:val="center"/>
              <w:rPr>
                <w:rFonts w:cs="Arial"/>
                <w:color w:val="000000"/>
              </w:rPr>
            </w:pPr>
            <w:r w:rsidRPr="00683B08">
              <w:rPr>
                <w:rFonts w:cs="Arial"/>
                <w:color w:val="000000"/>
              </w:rPr>
              <w:t>D</w:t>
            </w:r>
          </w:p>
        </w:tc>
      </w:tr>
      <w:tr w:rsidR="002B3996" w:rsidRPr="00683B08" w14:paraId="2191EE25" w14:textId="77777777" w:rsidTr="000E186F">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bottom"/>
            <w:hideMark/>
          </w:tcPr>
          <w:p w14:paraId="18B77FC4"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52AD3E12" w14:textId="77777777" w:rsidR="002B3996" w:rsidRPr="00683B08" w:rsidRDefault="002B3996" w:rsidP="000E186F">
            <w:pPr>
              <w:spacing w:before="0" w:after="0"/>
              <w:jc w:val="center"/>
              <w:rPr>
                <w:rFonts w:cs="Arial"/>
                <w:color w:val="000000"/>
              </w:rPr>
            </w:pPr>
            <w:r w:rsidRPr="00683B08">
              <w:rPr>
                <w:rFonts w:cs="Arial"/>
                <w:color w:val="000000"/>
              </w:rPr>
              <w:t>7</w:t>
            </w:r>
            <w:r w:rsidR="000E186F">
              <w:rPr>
                <w:rFonts w:cs="Arial"/>
                <w:color w:val="000000"/>
              </w:rPr>
              <w:t>,</w:t>
            </w:r>
            <w:r w:rsidRPr="00683B08">
              <w:rPr>
                <w:rFonts w:cs="Arial"/>
                <w:color w:val="000000"/>
              </w:rPr>
              <w:t>5 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5B331766" w14:textId="77777777" w:rsidR="002B3996" w:rsidRPr="00683B08" w:rsidRDefault="002B3996" w:rsidP="000E186F">
            <w:pPr>
              <w:spacing w:before="0" w:after="0"/>
              <w:jc w:val="center"/>
              <w:rPr>
                <w:rFonts w:cs="Arial"/>
                <w:color w:val="000000"/>
              </w:rPr>
            </w:pPr>
            <w:r w:rsidRPr="00683B08">
              <w:rPr>
                <w:rFonts w:cs="Arial"/>
                <w:color w:val="000000"/>
              </w:rPr>
              <w:t>5 D</w:t>
            </w:r>
          </w:p>
        </w:tc>
        <w:tc>
          <w:tcPr>
            <w:tcW w:w="0" w:type="auto"/>
            <w:tcBorders>
              <w:top w:val="single" w:sz="6" w:space="0" w:color="auto"/>
              <w:left w:val="nil"/>
              <w:bottom w:val="single" w:sz="6" w:space="0" w:color="auto"/>
              <w:right w:val="single" w:sz="4" w:space="0" w:color="auto"/>
            </w:tcBorders>
            <w:shd w:val="clear" w:color="auto" w:fill="EEECE1" w:themeFill="background2"/>
            <w:vAlign w:val="bottom"/>
          </w:tcPr>
          <w:p w14:paraId="52157C3F" w14:textId="77777777" w:rsidR="002B3996" w:rsidRPr="00683B08" w:rsidRDefault="002B3996" w:rsidP="000E186F">
            <w:pPr>
              <w:jc w:val="center"/>
              <w:rPr>
                <w:rFonts w:cs="Arial"/>
              </w:rP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bottom"/>
            <w:hideMark/>
          </w:tcPr>
          <w:p w14:paraId="1D4C4EB6"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13745D15" w14:textId="77777777" w:rsidR="002B3996" w:rsidRPr="00683B08" w:rsidRDefault="002B3996" w:rsidP="000E186F">
            <w:pPr>
              <w:spacing w:before="0" w:after="0"/>
              <w:jc w:val="center"/>
              <w:rPr>
                <w:rFonts w:cs="Arial"/>
                <w:color w:val="000000"/>
              </w:rPr>
            </w:pPr>
            <w:r w:rsidRPr="00683B08">
              <w:rPr>
                <w:rFonts w:cs="Arial"/>
                <w:color w:val="000000"/>
              </w:rPr>
              <w:t>8 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7223B49C" w14:textId="77777777" w:rsidR="002B3996" w:rsidRPr="00683B08" w:rsidRDefault="002B3996" w:rsidP="000E186F">
            <w:pPr>
              <w:spacing w:before="0" w:after="0"/>
              <w:jc w:val="center"/>
              <w:rPr>
                <w:rFonts w:cs="Arial"/>
                <w:color w:val="000000"/>
              </w:rPr>
            </w:pPr>
            <w:r w:rsidRPr="00683B08">
              <w:rPr>
                <w:rFonts w:cs="Arial"/>
                <w:color w:val="000000"/>
              </w:rPr>
              <w:t>9</w:t>
            </w:r>
            <w:r w:rsidR="000E186F">
              <w:rPr>
                <w:rFonts w:cs="Arial"/>
                <w:color w:val="000000"/>
              </w:rPr>
              <w:t>,</w:t>
            </w:r>
            <w:r w:rsidRPr="00683B08">
              <w:rPr>
                <w:rFonts w:cs="Arial"/>
                <w:color w:val="000000"/>
              </w:rPr>
              <w:t>5D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5ED4B789" w14:textId="77777777" w:rsidR="002B3996" w:rsidRPr="00683B08" w:rsidRDefault="002B3996" w:rsidP="000E186F">
            <w:pPr>
              <w:spacing w:before="0" w:after="0"/>
              <w:jc w:val="center"/>
              <w:rPr>
                <w:rFonts w:cs="Arial"/>
                <w:color w:val="000000"/>
              </w:rPr>
            </w:pPr>
            <w:r w:rsidRPr="00683B08">
              <w:rPr>
                <w:rFonts w:cs="Arial"/>
                <w:color w:val="000000"/>
              </w:rPr>
              <w:t>G</w:t>
            </w:r>
          </w:p>
        </w:tc>
      </w:tr>
      <w:tr w:rsidR="002B3996" w:rsidRPr="00683B08" w14:paraId="1B055440" w14:textId="77777777" w:rsidTr="000E186F">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bottom"/>
            <w:hideMark/>
          </w:tcPr>
          <w:p w14:paraId="7669C014" w14:textId="77777777" w:rsidR="002B3996" w:rsidRPr="00683B08" w:rsidRDefault="002B3996" w:rsidP="000E186F">
            <w:pPr>
              <w:spacing w:before="0" w:after="0"/>
              <w:jc w:val="center"/>
              <w:rPr>
                <w:rFonts w:cs="Arial"/>
                <w:color w:val="000000"/>
              </w:rPr>
            </w:pPr>
          </w:p>
        </w:tc>
        <w:tc>
          <w:tcPr>
            <w:tcW w:w="0" w:type="auto"/>
            <w:tcBorders>
              <w:top w:val="single" w:sz="4" w:space="0" w:color="auto"/>
              <w:left w:val="nil"/>
              <w:bottom w:val="single" w:sz="4" w:space="0" w:color="auto"/>
              <w:right w:val="single" w:sz="4" w:space="0" w:color="auto"/>
            </w:tcBorders>
            <w:shd w:val="clear" w:color="auto" w:fill="FFFFFF" w:themeFill="background1"/>
            <w:noWrap/>
            <w:tcMar>
              <w:top w:w="13" w:type="dxa"/>
              <w:left w:w="13" w:type="dxa"/>
              <w:bottom w:w="0" w:type="dxa"/>
              <w:right w:w="13" w:type="dxa"/>
            </w:tcMar>
            <w:vAlign w:val="bottom"/>
            <w:hideMark/>
          </w:tcPr>
          <w:p w14:paraId="51FAB9C6" w14:textId="77777777" w:rsidR="002B3996" w:rsidRPr="00683B08" w:rsidRDefault="002B3996" w:rsidP="000E186F">
            <w:pPr>
              <w:spacing w:before="0" w:after="0"/>
              <w:jc w:val="center"/>
              <w:rPr>
                <w:rFonts w:cs="Arial"/>
                <w:color w:val="000000"/>
              </w:rPr>
            </w:pPr>
            <w:r w:rsidRPr="00683B08">
              <w:rPr>
                <w:rFonts w:cs="Arial"/>
                <w:color w:val="000000"/>
              </w:rPr>
              <w:t>7</w:t>
            </w:r>
            <w:r w:rsidR="000E186F">
              <w:rPr>
                <w:rFonts w:cs="Arial"/>
                <w:color w:val="000000"/>
              </w:rPr>
              <w:t>,</w:t>
            </w:r>
            <w:r w:rsidRPr="00683B08">
              <w:rPr>
                <w:rFonts w:cs="Arial"/>
                <w:color w:val="000000"/>
              </w:rPr>
              <w:t>5 C</w:t>
            </w:r>
          </w:p>
        </w:tc>
        <w:tc>
          <w:tcPr>
            <w:tcW w:w="0" w:type="auto"/>
            <w:tcBorders>
              <w:top w:val="single" w:sz="4" w:space="0" w:color="auto"/>
              <w:left w:val="nil"/>
              <w:bottom w:val="single" w:sz="4" w:space="0" w:color="auto"/>
              <w:right w:val="single" w:sz="4" w:space="0" w:color="auto"/>
            </w:tcBorders>
            <w:shd w:val="clear" w:color="auto" w:fill="EEECE1" w:themeFill="background2"/>
            <w:noWrap/>
            <w:tcMar>
              <w:top w:w="13" w:type="dxa"/>
              <w:left w:w="13" w:type="dxa"/>
              <w:bottom w:w="0" w:type="dxa"/>
              <w:right w:w="13" w:type="dxa"/>
            </w:tcMar>
            <w:vAlign w:val="bottom"/>
            <w:hideMark/>
          </w:tcPr>
          <w:p w14:paraId="1AB5BA2C" w14:textId="77777777" w:rsidR="002B3996" w:rsidRPr="00683B08" w:rsidRDefault="002B3996" w:rsidP="000E186F">
            <w:pPr>
              <w:spacing w:before="0" w:after="0"/>
              <w:jc w:val="center"/>
              <w:rPr>
                <w:rFonts w:cs="Arial"/>
                <w:color w:val="000000"/>
              </w:rPr>
            </w:pPr>
          </w:p>
        </w:tc>
        <w:tc>
          <w:tcPr>
            <w:tcW w:w="0" w:type="auto"/>
            <w:tcBorders>
              <w:top w:val="single" w:sz="6" w:space="0" w:color="auto"/>
              <w:left w:val="nil"/>
              <w:bottom w:val="single" w:sz="6" w:space="0" w:color="auto"/>
              <w:right w:val="single" w:sz="4" w:space="0" w:color="auto"/>
            </w:tcBorders>
            <w:shd w:val="clear" w:color="auto" w:fill="EEECE1" w:themeFill="background2"/>
            <w:vAlign w:val="bottom"/>
          </w:tcPr>
          <w:p w14:paraId="48B3EA46" w14:textId="77777777" w:rsidR="002B3996" w:rsidRPr="00683B08" w:rsidRDefault="002B3996" w:rsidP="000E186F">
            <w:pPr>
              <w:jc w:val="center"/>
              <w:rPr>
                <w:rFonts w:cs="Arial"/>
              </w:rP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bottom"/>
            <w:hideMark/>
          </w:tcPr>
          <w:p w14:paraId="392F536D"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67A047D3" w14:textId="77777777" w:rsidR="002B3996" w:rsidRPr="00683B08" w:rsidRDefault="002B3996" w:rsidP="000E186F">
            <w:pPr>
              <w:spacing w:before="0" w:after="0"/>
              <w:jc w:val="center"/>
              <w:rPr>
                <w:rFonts w:cs="Arial"/>
                <w:color w:val="000000"/>
              </w:rPr>
            </w:pPr>
            <w:r w:rsidRPr="00683B08">
              <w:rPr>
                <w:rFonts w:cs="Arial"/>
                <w:color w:val="000000"/>
              </w:rPr>
              <w:t>8 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AF05195" w14:textId="77777777" w:rsidR="002B3996" w:rsidRPr="00683B08" w:rsidRDefault="002B3996" w:rsidP="000E186F">
            <w:pPr>
              <w:spacing w:before="0" w:after="0"/>
              <w:jc w:val="center"/>
              <w:rPr>
                <w:rFonts w:cs="Arial"/>
                <w:color w:val="000000"/>
              </w:rPr>
            </w:pPr>
            <w:r w:rsidRPr="00683B08">
              <w:rPr>
                <w:rFonts w:cs="Arial"/>
                <w:color w:val="000000"/>
              </w:rPr>
              <w:t>8 F</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40767222" w14:textId="77777777" w:rsidR="002B3996" w:rsidRPr="00683B08" w:rsidRDefault="002B3996" w:rsidP="000E186F">
            <w:pPr>
              <w:spacing w:before="0" w:after="0"/>
              <w:jc w:val="center"/>
              <w:rPr>
                <w:rFonts w:cs="Arial"/>
                <w:color w:val="000000"/>
              </w:rPr>
            </w:pPr>
            <w:r w:rsidRPr="00683B08">
              <w:rPr>
                <w:rFonts w:cs="Arial"/>
                <w:color w:val="000000"/>
              </w:rPr>
              <w:t>F</w:t>
            </w:r>
          </w:p>
        </w:tc>
      </w:tr>
      <w:tr w:rsidR="002B3996" w:rsidRPr="00683B08" w14:paraId="3FF29D94" w14:textId="77777777" w:rsidTr="000E186F">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bottom"/>
            <w:hideMark/>
          </w:tcPr>
          <w:p w14:paraId="367DE32F" w14:textId="77777777" w:rsidR="002B3996" w:rsidRPr="00683B08" w:rsidRDefault="002B3996" w:rsidP="000E186F">
            <w:pPr>
              <w:spacing w:before="0" w:after="0"/>
              <w:jc w:val="center"/>
              <w:rPr>
                <w:rFonts w:cs="Arial"/>
                <w:color w:val="000000"/>
              </w:rPr>
            </w:pPr>
          </w:p>
        </w:tc>
        <w:tc>
          <w:tcPr>
            <w:tcW w:w="0" w:type="auto"/>
            <w:tcBorders>
              <w:top w:val="single" w:sz="4" w:space="0" w:color="auto"/>
              <w:left w:val="nil"/>
              <w:bottom w:val="single" w:sz="4" w:space="0" w:color="auto"/>
              <w:right w:val="single" w:sz="4" w:space="0" w:color="auto"/>
            </w:tcBorders>
            <w:shd w:val="clear" w:color="auto" w:fill="EEECE1" w:themeFill="background2"/>
            <w:noWrap/>
            <w:tcMar>
              <w:top w:w="13" w:type="dxa"/>
              <w:left w:w="13" w:type="dxa"/>
              <w:bottom w:w="0" w:type="dxa"/>
              <w:right w:w="13" w:type="dxa"/>
            </w:tcMar>
            <w:vAlign w:val="bottom"/>
            <w:hideMark/>
          </w:tcPr>
          <w:p w14:paraId="168143F0" w14:textId="77777777" w:rsidR="002B3996" w:rsidRPr="00683B08" w:rsidRDefault="002B3996" w:rsidP="000E186F">
            <w:pPr>
              <w:spacing w:before="0" w:after="0"/>
              <w:jc w:val="center"/>
              <w:rPr>
                <w:rFonts w:cs="Arial"/>
                <w:color w:val="000000"/>
              </w:rPr>
            </w:pPr>
          </w:p>
        </w:tc>
        <w:tc>
          <w:tcPr>
            <w:tcW w:w="0" w:type="auto"/>
            <w:tcBorders>
              <w:top w:val="single" w:sz="4" w:space="0" w:color="auto"/>
              <w:left w:val="nil"/>
              <w:bottom w:val="single" w:sz="4" w:space="0" w:color="auto"/>
              <w:right w:val="single" w:sz="4" w:space="0" w:color="auto"/>
            </w:tcBorders>
            <w:shd w:val="clear" w:color="auto" w:fill="EEECE1" w:themeFill="background2"/>
            <w:noWrap/>
            <w:tcMar>
              <w:top w:w="13" w:type="dxa"/>
              <w:left w:w="13" w:type="dxa"/>
              <w:bottom w:w="0" w:type="dxa"/>
              <w:right w:w="13" w:type="dxa"/>
            </w:tcMar>
            <w:vAlign w:val="bottom"/>
            <w:hideMark/>
          </w:tcPr>
          <w:p w14:paraId="78181B10" w14:textId="77777777" w:rsidR="002B3996" w:rsidRPr="00683B08" w:rsidRDefault="002B3996" w:rsidP="000E186F">
            <w:pPr>
              <w:spacing w:before="0" w:after="0"/>
              <w:jc w:val="center"/>
              <w:rPr>
                <w:rFonts w:cs="Arial"/>
                <w:color w:val="000000"/>
              </w:rPr>
            </w:pPr>
          </w:p>
        </w:tc>
        <w:tc>
          <w:tcPr>
            <w:tcW w:w="0" w:type="auto"/>
            <w:tcBorders>
              <w:top w:val="single" w:sz="6" w:space="0" w:color="auto"/>
              <w:left w:val="nil"/>
              <w:bottom w:val="single" w:sz="6" w:space="0" w:color="auto"/>
              <w:right w:val="single" w:sz="4" w:space="0" w:color="auto"/>
            </w:tcBorders>
            <w:shd w:val="clear" w:color="auto" w:fill="EEECE1" w:themeFill="background2"/>
            <w:vAlign w:val="bottom"/>
          </w:tcPr>
          <w:p w14:paraId="4FD31C96" w14:textId="77777777" w:rsidR="002B3996" w:rsidRPr="00683B08" w:rsidRDefault="002B3996" w:rsidP="000E186F">
            <w:pPr>
              <w:jc w:val="center"/>
              <w:rPr>
                <w:rFonts w:cs="Arial"/>
              </w:rP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bottom"/>
            <w:hideMark/>
          </w:tcPr>
          <w:p w14:paraId="70FC965C"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25212888" w14:textId="77777777" w:rsidR="002B3996" w:rsidRPr="00683B08" w:rsidRDefault="002B3996" w:rsidP="000E186F">
            <w:pPr>
              <w:spacing w:before="0" w:after="0"/>
              <w:jc w:val="center"/>
              <w:rPr>
                <w:rFonts w:cs="Arial"/>
                <w:color w:val="000000"/>
              </w:rPr>
            </w:pPr>
            <w:r w:rsidRPr="00683B08">
              <w:rPr>
                <w:rFonts w:cs="Arial"/>
                <w:color w:val="000000"/>
              </w:rPr>
              <w:t>8 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41CAC79" w14:textId="77777777" w:rsidR="002B3996" w:rsidRPr="00683B08" w:rsidRDefault="002B3996" w:rsidP="000E186F">
            <w:pPr>
              <w:spacing w:before="0" w:after="0"/>
              <w:jc w:val="center"/>
              <w:rPr>
                <w:rFonts w:cs="Arial"/>
                <w:color w:val="000000"/>
              </w:rPr>
            </w:pPr>
            <w:r w:rsidRPr="00683B08">
              <w:rPr>
                <w:rFonts w:cs="Arial"/>
                <w:color w:val="000000"/>
              </w:rPr>
              <w:t>8 F</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5B1140DF" w14:textId="77777777" w:rsidR="002B3996" w:rsidRPr="00683B08" w:rsidRDefault="002B3996" w:rsidP="000E186F">
            <w:pPr>
              <w:spacing w:before="0" w:after="0"/>
              <w:jc w:val="center"/>
              <w:rPr>
                <w:rFonts w:cs="Arial"/>
                <w:color w:val="000000"/>
              </w:rPr>
            </w:pPr>
            <w:r w:rsidRPr="00683B08">
              <w:rPr>
                <w:rFonts w:cs="Arial"/>
                <w:color w:val="000000"/>
              </w:rPr>
              <w:t>B</w:t>
            </w:r>
          </w:p>
        </w:tc>
      </w:tr>
      <w:tr w:rsidR="002B3996" w:rsidRPr="00683B08" w14:paraId="029E3803" w14:textId="77777777" w:rsidTr="000E186F">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bottom"/>
            <w:hideMark/>
          </w:tcPr>
          <w:p w14:paraId="59940630" w14:textId="77777777" w:rsidR="002B3996" w:rsidRPr="00683B08" w:rsidRDefault="002B3996" w:rsidP="000E186F">
            <w:pPr>
              <w:spacing w:before="0" w:after="0"/>
              <w:jc w:val="center"/>
              <w:rPr>
                <w:rFonts w:cs="Arial"/>
                <w:color w:val="000000"/>
              </w:rPr>
            </w:pPr>
          </w:p>
        </w:tc>
        <w:tc>
          <w:tcPr>
            <w:tcW w:w="0" w:type="auto"/>
            <w:tcBorders>
              <w:top w:val="single" w:sz="4" w:space="0" w:color="auto"/>
              <w:left w:val="nil"/>
              <w:bottom w:val="single" w:sz="4" w:space="0" w:color="auto"/>
              <w:right w:val="single" w:sz="4" w:space="0" w:color="auto"/>
            </w:tcBorders>
            <w:shd w:val="clear" w:color="auto" w:fill="EEECE1" w:themeFill="background2"/>
            <w:noWrap/>
            <w:tcMar>
              <w:top w:w="13" w:type="dxa"/>
              <w:left w:w="13" w:type="dxa"/>
              <w:bottom w:w="0" w:type="dxa"/>
              <w:right w:w="13" w:type="dxa"/>
            </w:tcMar>
            <w:vAlign w:val="bottom"/>
            <w:hideMark/>
          </w:tcPr>
          <w:p w14:paraId="1EBE4DF6" w14:textId="77777777" w:rsidR="002B3996" w:rsidRPr="00683B08" w:rsidRDefault="002B3996" w:rsidP="000E186F">
            <w:pPr>
              <w:spacing w:before="0" w:after="0"/>
              <w:jc w:val="center"/>
              <w:rPr>
                <w:rFonts w:cs="Arial"/>
                <w:color w:val="000000"/>
              </w:rPr>
            </w:pPr>
          </w:p>
        </w:tc>
        <w:tc>
          <w:tcPr>
            <w:tcW w:w="0" w:type="auto"/>
            <w:tcBorders>
              <w:top w:val="single" w:sz="4" w:space="0" w:color="auto"/>
              <w:left w:val="nil"/>
              <w:bottom w:val="single" w:sz="4" w:space="0" w:color="auto"/>
              <w:right w:val="single" w:sz="4" w:space="0" w:color="auto"/>
            </w:tcBorders>
            <w:shd w:val="clear" w:color="auto" w:fill="EEECE1" w:themeFill="background2"/>
            <w:noWrap/>
            <w:tcMar>
              <w:top w:w="13" w:type="dxa"/>
              <w:left w:w="13" w:type="dxa"/>
              <w:bottom w:w="0" w:type="dxa"/>
              <w:right w:w="13" w:type="dxa"/>
            </w:tcMar>
            <w:vAlign w:val="bottom"/>
            <w:hideMark/>
          </w:tcPr>
          <w:p w14:paraId="05C186C6" w14:textId="77777777" w:rsidR="002B3996" w:rsidRPr="00683B08" w:rsidRDefault="002B3996" w:rsidP="000E186F">
            <w:pPr>
              <w:spacing w:before="0" w:after="0"/>
              <w:jc w:val="center"/>
              <w:rPr>
                <w:rFonts w:cs="Arial"/>
                <w:color w:val="000000"/>
              </w:rPr>
            </w:pPr>
          </w:p>
        </w:tc>
        <w:tc>
          <w:tcPr>
            <w:tcW w:w="0" w:type="auto"/>
            <w:tcBorders>
              <w:top w:val="single" w:sz="6" w:space="0" w:color="auto"/>
              <w:left w:val="nil"/>
              <w:bottom w:val="single" w:sz="4" w:space="0" w:color="auto"/>
              <w:right w:val="single" w:sz="4" w:space="0" w:color="auto"/>
            </w:tcBorders>
            <w:shd w:val="clear" w:color="auto" w:fill="EEECE1" w:themeFill="background2"/>
            <w:vAlign w:val="bottom"/>
          </w:tcPr>
          <w:p w14:paraId="6C5C1A71" w14:textId="77777777" w:rsidR="002B3996" w:rsidRPr="00683B08" w:rsidRDefault="002B3996" w:rsidP="000E186F">
            <w:pPr>
              <w:jc w:val="center"/>
              <w:rPr>
                <w:rFonts w:cs="Arial"/>
              </w:rP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bottom"/>
            <w:hideMark/>
          </w:tcPr>
          <w:p w14:paraId="246F49F4"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5C74D481"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90941EB"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43327ACF" w14:textId="77777777" w:rsidR="002B3996" w:rsidRPr="00683B08" w:rsidRDefault="002B3996" w:rsidP="000E186F">
            <w:pPr>
              <w:spacing w:before="0" w:after="0"/>
              <w:jc w:val="center"/>
              <w:rPr>
                <w:rFonts w:cs="Arial"/>
                <w:color w:val="000000"/>
              </w:rPr>
            </w:pPr>
          </w:p>
        </w:tc>
      </w:tr>
    </w:tbl>
    <w:p w14:paraId="0647E790" w14:textId="63C01934" w:rsidR="002B3996" w:rsidRPr="000E186F" w:rsidRDefault="002B3996" w:rsidP="000E186F">
      <w:pPr>
        <w:rPr>
          <w:rFonts w:cs="Arial"/>
        </w:rPr>
      </w:pPr>
      <w:r w:rsidRPr="000E186F">
        <w:rPr>
          <w:rFonts w:cs="Arial"/>
        </w:rPr>
        <w:t>Voici le chemin cherché</w:t>
      </w:r>
      <w:r w:rsidR="00E42A12">
        <w:rPr>
          <w:rFonts w:cs="Arial"/>
        </w:rPr>
        <w:t>.</w:t>
      </w:r>
    </w:p>
    <w:p w14:paraId="0F8B3AA6" w14:textId="77777777" w:rsidR="002B3996" w:rsidRPr="000E186F" w:rsidRDefault="002B3996" w:rsidP="000E186F">
      <w:pPr>
        <w:rPr>
          <w:rFonts w:cs="Arial"/>
        </w:rPr>
      </w:pPr>
      <w:r w:rsidRPr="000E186F">
        <w:rPr>
          <w:rFonts w:cs="Arial"/>
        </w:rPr>
        <w:t>On remonte en arrière pour retrouver les sommets fixés :</w:t>
      </w:r>
    </w:p>
    <w:p w14:paraId="6B55B77D" w14:textId="6C659AB1" w:rsidR="002B3996" w:rsidRPr="000E186F" w:rsidRDefault="002B3996" w:rsidP="004D31C5">
      <w:pPr>
        <w:pStyle w:val="Paragraphedeliste"/>
        <w:numPr>
          <w:ilvl w:val="0"/>
          <w:numId w:val="66"/>
        </w:numPr>
        <w:rPr>
          <w:rFonts w:ascii="Arial" w:hAnsi="Arial" w:cs="Arial"/>
          <w:sz w:val="20"/>
          <w:szCs w:val="20"/>
        </w:rPr>
      </w:pPr>
      <w:r w:rsidRPr="000E186F">
        <w:rPr>
          <w:rFonts w:ascii="Arial" w:hAnsi="Arial" w:cs="Arial"/>
          <w:sz w:val="20"/>
          <w:szCs w:val="20"/>
        </w:rPr>
        <w:t>A, point d’arrivée de notre parcours, provient de la commune F</w:t>
      </w:r>
      <w:r w:rsidR="00E42A12">
        <w:rPr>
          <w:rFonts w:ascii="Arial" w:hAnsi="Arial" w:cs="Arial"/>
          <w:sz w:val="20"/>
          <w:szCs w:val="20"/>
        </w:rPr>
        <w:t> ;</w:t>
      </w:r>
    </w:p>
    <w:p w14:paraId="526D30C4" w14:textId="67489951" w:rsidR="002B3996" w:rsidRPr="000E186F" w:rsidRDefault="002B3996" w:rsidP="004D31C5">
      <w:pPr>
        <w:pStyle w:val="Paragraphedeliste"/>
        <w:numPr>
          <w:ilvl w:val="0"/>
          <w:numId w:val="66"/>
        </w:numPr>
        <w:rPr>
          <w:rFonts w:ascii="Arial" w:hAnsi="Arial" w:cs="Arial"/>
          <w:sz w:val="20"/>
          <w:szCs w:val="20"/>
        </w:rPr>
      </w:pPr>
      <w:r w:rsidRPr="000E186F">
        <w:rPr>
          <w:rFonts w:ascii="Arial" w:hAnsi="Arial" w:cs="Arial"/>
          <w:sz w:val="20"/>
          <w:szCs w:val="20"/>
        </w:rPr>
        <w:t>F provient de la commune D</w:t>
      </w:r>
      <w:r w:rsidR="00E42A12">
        <w:rPr>
          <w:rFonts w:ascii="Arial" w:hAnsi="Arial" w:cs="Arial"/>
          <w:sz w:val="20"/>
          <w:szCs w:val="20"/>
        </w:rPr>
        <w:t> ;</w:t>
      </w:r>
    </w:p>
    <w:p w14:paraId="41F4C0DF" w14:textId="672E9A35" w:rsidR="002B3996" w:rsidRPr="000E186F" w:rsidRDefault="002B3996" w:rsidP="004D31C5">
      <w:pPr>
        <w:pStyle w:val="Paragraphedeliste"/>
        <w:numPr>
          <w:ilvl w:val="0"/>
          <w:numId w:val="66"/>
        </w:numPr>
        <w:rPr>
          <w:rFonts w:ascii="Arial" w:hAnsi="Arial" w:cs="Arial"/>
          <w:sz w:val="20"/>
          <w:szCs w:val="20"/>
        </w:rPr>
      </w:pPr>
      <w:r w:rsidRPr="000E186F">
        <w:rPr>
          <w:rFonts w:ascii="Arial" w:hAnsi="Arial" w:cs="Arial"/>
          <w:sz w:val="20"/>
          <w:szCs w:val="20"/>
        </w:rPr>
        <w:t>D provient de la commune C</w:t>
      </w:r>
      <w:r w:rsidR="00E42A12">
        <w:rPr>
          <w:rFonts w:ascii="Arial" w:hAnsi="Arial" w:cs="Arial"/>
          <w:sz w:val="20"/>
          <w:szCs w:val="20"/>
        </w:rPr>
        <w:t>.</w:t>
      </w:r>
    </w:p>
    <w:p w14:paraId="6597F38A" w14:textId="77777777" w:rsidR="002B3996" w:rsidRPr="000E186F" w:rsidRDefault="002B3996" w:rsidP="000E186F">
      <w:pPr>
        <w:rPr>
          <w:rFonts w:cs="Arial"/>
        </w:rPr>
      </w:pPr>
      <w:r w:rsidRPr="000E186F">
        <w:rPr>
          <w:rFonts w:cs="Arial"/>
        </w:rPr>
        <w:t>Donc le chemin le plus court consiste à relier les communes C, D, F puis A dans cet ordre. Il faut compter huit heures de marche.  </w:t>
      </w:r>
    </w:p>
    <w:p w14:paraId="1166EEBF" w14:textId="77777777" w:rsidR="002B3996" w:rsidRPr="000E186F" w:rsidRDefault="000E186F" w:rsidP="000E186F">
      <w:pPr>
        <w:shd w:val="clear" w:color="auto" w:fill="FFFFFF"/>
        <w:spacing w:before="100" w:beforeAutospacing="1" w:after="100" w:afterAutospacing="1"/>
        <w:rPr>
          <w:rFonts w:cs="Arial"/>
          <w:iCs/>
        </w:rPr>
      </w:pPr>
      <w:r>
        <w:rPr>
          <w:rFonts w:cs="Arial"/>
          <w:iCs/>
        </w:rPr>
        <w:t xml:space="preserve">2. </w:t>
      </w:r>
      <w:r w:rsidR="002B3996" w:rsidRPr="000E186F">
        <w:rPr>
          <w:rFonts w:cs="Arial"/>
          <w:iCs/>
        </w:rPr>
        <w:t>En modifiant la durée du trajet GF (1h au lieu de 3,5h), on aboutit au troisième stade à choisir entre 5h en passant par D ou 5</w:t>
      </w:r>
      <w:r w:rsidRPr="000E186F">
        <w:rPr>
          <w:rFonts w:cs="Arial"/>
          <w:iCs/>
        </w:rPr>
        <w:t>h</w:t>
      </w:r>
      <w:r w:rsidR="002B3996" w:rsidRPr="000E186F">
        <w:rPr>
          <w:rFonts w:cs="Arial"/>
          <w:iCs/>
        </w:rPr>
        <w:t xml:space="preserve"> en passant par G</w:t>
      </w:r>
      <w:r w:rsidRPr="000E186F">
        <w:rPr>
          <w:rFonts w:cs="Arial"/>
          <w:iCs/>
        </w:rPr>
        <w:t>.</w:t>
      </w:r>
    </w:p>
    <w:tbl>
      <w:tblPr>
        <w:tblW w:w="9432" w:type="dxa"/>
        <w:jc w:val="center"/>
        <w:tblCellMar>
          <w:left w:w="0" w:type="dxa"/>
          <w:right w:w="0" w:type="dxa"/>
        </w:tblCellMar>
        <w:tblLook w:val="04A0" w:firstRow="1" w:lastRow="0" w:firstColumn="1" w:lastColumn="0" w:noHBand="0" w:noVBand="1"/>
      </w:tblPr>
      <w:tblGrid>
        <w:gridCol w:w="1180"/>
        <w:gridCol w:w="1180"/>
        <w:gridCol w:w="1180"/>
        <w:gridCol w:w="1172"/>
        <w:gridCol w:w="1180"/>
        <w:gridCol w:w="1180"/>
        <w:gridCol w:w="1180"/>
        <w:gridCol w:w="1180"/>
      </w:tblGrid>
      <w:tr w:rsidR="002B3996" w:rsidRPr="00683B08" w14:paraId="2CB2E5D5" w14:textId="77777777" w:rsidTr="000E186F">
        <w:trPr>
          <w:trHeight w:val="294"/>
          <w:jc w:val="center"/>
        </w:trPr>
        <w:tc>
          <w:tcPr>
            <w:tcW w:w="1180" w:type="dxa"/>
            <w:tcBorders>
              <w:top w:val="single" w:sz="4" w:space="0" w:color="auto"/>
              <w:left w:val="single" w:sz="4" w:space="0" w:color="auto"/>
              <w:bottom w:val="single" w:sz="4" w:space="0" w:color="auto"/>
              <w:right w:val="single" w:sz="4" w:space="0" w:color="auto"/>
            </w:tcBorders>
            <w:noWrap/>
            <w:tcMar>
              <w:top w:w="13" w:type="dxa"/>
              <w:left w:w="13" w:type="dxa"/>
              <w:bottom w:w="0" w:type="dxa"/>
              <w:right w:w="13" w:type="dxa"/>
            </w:tcMar>
            <w:vAlign w:val="bottom"/>
            <w:hideMark/>
          </w:tcPr>
          <w:p w14:paraId="34E1C14C" w14:textId="77777777" w:rsidR="002B3996" w:rsidRPr="00683B08" w:rsidRDefault="002B3996" w:rsidP="000E186F">
            <w:pPr>
              <w:spacing w:before="0" w:after="0"/>
              <w:jc w:val="center"/>
              <w:rPr>
                <w:rFonts w:cs="Arial"/>
                <w:color w:val="000000"/>
              </w:rPr>
            </w:pPr>
            <w:r w:rsidRPr="00683B08">
              <w:rPr>
                <w:rFonts w:cs="Arial"/>
                <w:color w:val="000000"/>
              </w:rPr>
              <w:t>C</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hideMark/>
          </w:tcPr>
          <w:p w14:paraId="53C14505" w14:textId="77777777" w:rsidR="002B3996" w:rsidRPr="00683B08" w:rsidRDefault="002B3996" w:rsidP="000E186F">
            <w:pPr>
              <w:spacing w:before="0" w:after="0"/>
              <w:jc w:val="center"/>
              <w:rPr>
                <w:rFonts w:cs="Arial"/>
                <w:color w:val="000000"/>
              </w:rPr>
            </w:pPr>
            <w:r w:rsidRPr="00683B08">
              <w:rPr>
                <w:rFonts w:cs="Arial"/>
                <w:color w:val="000000"/>
              </w:rPr>
              <w:t>B</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hideMark/>
          </w:tcPr>
          <w:p w14:paraId="3881A470" w14:textId="77777777" w:rsidR="002B3996" w:rsidRPr="00683B08" w:rsidRDefault="002B3996" w:rsidP="000E186F">
            <w:pPr>
              <w:spacing w:before="0" w:after="0"/>
              <w:jc w:val="center"/>
              <w:rPr>
                <w:rFonts w:cs="Arial"/>
                <w:color w:val="000000"/>
              </w:rPr>
            </w:pPr>
            <w:r w:rsidRPr="00683B08">
              <w:rPr>
                <w:rFonts w:cs="Arial"/>
                <w:color w:val="000000"/>
              </w:rPr>
              <w:t>F</w:t>
            </w:r>
          </w:p>
        </w:tc>
        <w:tc>
          <w:tcPr>
            <w:tcW w:w="1172" w:type="dxa"/>
            <w:tcBorders>
              <w:top w:val="single" w:sz="4" w:space="0" w:color="auto"/>
              <w:left w:val="nil"/>
              <w:bottom w:val="single" w:sz="6" w:space="0" w:color="auto"/>
              <w:right w:val="single" w:sz="4" w:space="0" w:color="auto"/>
            </w:tcBorders>
            <w:vAlign w:val="bottom"/>
          </w:tcPr>
          <w:p w14:paraId="608E2B6F" w14:textId="77777777" w:rsidR="002B3996" w:rsidRPr="00683B08" w:rsidRDefault="002B3996" w:rsidP="000E186F">
            <w:pPr>
              <w:spacing w:before="0" w:after="0"/>
              <w:jc w:val="center"/>
              <w:rPr>
                <w:rFonts w:cs="Arial"/>
                <w:color w:val="000000"/>
              </w:rPr>
            </w:pPr>
            <w:r w:rsidRPr="00683B08">
              <w:rPr>
                <w:rFonts w:cs="Arial"/>
                <w:color w:val="000000"/>
              </w:rPr>
              <w:t>G</w:t>
            </w:r>
          </w:p>
        </w:tc>
        <w:tc>
          <w:tcPr>
            <w:tcW w:w="1180" w:type="dxa"/>
            <w:tcBorders>
              <w:top w:val="single" w:sz="4" w:space="0" w:color="auto"/>
              <w:left w:val="single" w:sz="4" w:space="0" w:color="auto"/>
              <w:bottom w:val="single" w:sz="4" w:space="0" w:color="auto"/>
              <w:right w:val="single" w:sz="4" w:space="0" w:color="auto"/>
            </w:tcBorders>
            <w:noWrap/>
            <w:tcMar>
              <w:top w:w="13" w:type="dxa"/>
              <w:left w:w="13" w:type="dxa"/>
              <w:bottom w:w="0" w:type="dxa"/>
              <w:right w:w="13" w:type="dxa"/>
            </w:tcMar>
            <w:vAlign w:val="bottom"/>
            <w:hideMark/>
          </w:tcPr>
          <w:p w14:paraId="49253DDB" w14:textId="77777777" w:rsidR="002B3996" w:rsidRPr="00683B08" w:rsidRDefault="002B3996" w:rsidP="000E186F">
            <w:pPr>
              <w:spacing w:before="0" w:after="0"/>
              <w:jc w:val="center"/>
              <w:rPr>
                <w:rFonts w:cs="Arial"/>
                <w:color w:val="000000"/>
              </w:rPr>
            </w:pPr>
            <w:r w:rsidRPr="00683B08">
              <w:rPr>
                <w:rFonts w:cs="Arial"/>
                <w:color w:val="000000"/>
              </w:rPr>
              <w:t>D</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hideMark/>
          </w:tcPr>
          <w:p w14:paraId="34C2D00E" w14:textId="77777777" w:rsidR="002B3996" w:rsidRPr="00683B08" w:rsidRDefault="002B3996" w:rsidP="000E186F">
            <w:pPr>
              <w:spacing w:before="0" w:after="0"/>
              <w:jc w:val="center"/>
              <w:rPr>
                <w:rFonts w:cs="Arial"/>
                <w:color w:val="000000"/>
              </w:rPr>
            </w:pPr>
            <w:r w:rsidRPr="00683B08">
              <w:rPr>
                <w:rFonts w:cs="Arial"/>
                <w:color w:val="000000"/>
              </w:rPr>
              <w:t>E</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hideMark/>
          </w:tcPr>
          <w:p w14:paraId="30B4663B" w14:textId="77777777" w:rsidR="002B3996" w:rsidRPr="00683B08" w:rsidRDefault="002B3996" w:rsidP="000E186F">
            <w:pPr>
              <w:spacing w:before="0" w:after="0"/>
              <w:jc w:val="center"/>
              <w:rPr>
                <w:rFonts w:cs="Arial"/>
                <w:color w:val="000000"/>
              </w:rPr>
            </w:pPr>
            <w:r w:rsidRPr="00683B08">
              <w:rPr>
                <w:rFonts w:cs="Arial"/>
                <w:color w:val="000000"/>
              </w:rPr>
              <w:t>A</w:t>
            </w:r>
          </w:p>
        </w:tc>
        <w:tc>
          <w:tcPr>
            <w:tcW w:w="1180" w:type="dxa"/>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hideMark/>
          </w:tcPr>
          <w:p w14:paraId="13C2A14E" w14:textId="77777777" w:rsidR="002B3996" w:rsidRPr="00683B08" w:rsidRDefault="002B3996" w:rsidP="000E186F">
            <w:pPr>
              <w:spacing w:before="0" w:after="0"/>
              <w:jc w:val="center"/>
              <w:rPr>
                <w:rFonts w:cs="Arial"/>
                <w:color w:val="000000"/>
              </w:rPr>
            </w:pPr>
            <w:r w:rsidRPr="00683B08">
              <w:rPr>
                <w:rFonts w:cs="Arial"/>
                <w:color w:val="000000"/>
              </w:rPr>
              <w:t>Fixés</w:t>
            </w:r>
          </w:p>
        </w:tc>
      </w:tr>
      <w:tr w:rsidR="002B3996" w:rsidRPr="00683B08" w14:paraId="2E681E18" w14:textId="77777777" w:rsidTr="000E186F">
        <w:trPr>
          <w:trHeight w:val="294"/>
          <w:jc w:val="center"/>
        </w:trPr>
        <w:tc>
          <w:tcPr>
            <w:tcW w:w="0" w:type="auto"/>
            <w:tcBorders>
              <w:top w:val="nil"/>
              <w:left w:val="single" w:sz="4" w:space="0" w:color="auto"/>
              <w:bottom w:val="single" w:sz="4" w:space="0" w:color="auto"/>
              <w:right w:val="single" w:sz="4" w:space="0" w:color="auto"/>
            </w:tcBorders>
            <w:shd w:val="clear" w:color="auto" w:fill="FFFF99"/>
            <w:noWrap/>
            <w:tcMar>
              <w:top w:w="13" w:type="dxa"/>
              <w:left w:w="13" w:type="dxa"/>
              <w:bottom w:w="0" w:type="dxa"/>
              <w:right w:w="13" w:type="dxa"/>
            </w:tcMar>
            <w:vAlign w:val="bottom"/>
            <w:hideMark/>
          </w:tcPr>
          <w:p w14:paraId="6627F491" w14:textId="77777777" w:rsidR="002B3996" w:rsidRPr="00683B08" w:rsidRDefault="002B3996" w:rsidP="000E186F">
            <w:pPr>
              <w:spacing w:before="0" w:after="0"/>
              <w:jc w:val="center"/>
              <w:rPr>
                <w:rFonts w:cs="Arial"/>
                <w:color w:val="000000"/>
              </w:rPr>
            </w:pPr>
            <w:r w:rsidRPr="00683B08">
              <w:rPr>
                <w:rFonts w:cs="Arial"/>
                <w:color w:val="000000"/>
                <w:shd w:val="clear" w:color="auto" w:fill="FFFF99"/>
              </w:rPr>
              <w:t>0</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25DE56DD" w14:textId="77777777" w:rsidR="002B3996" w:rsidRPr="00683B08" w:rsidRDefault="002B3996" w:rsidP="000E186F">
            <w:pPr>
              <w:spacing w:before="0" w:after="0"/>
              <w:jc w:val="center"/>
              <w:rPr>
                <w:rFonts w:cs="Arial"/>
                <w:color w:val="000000"/>
              </w:rPr>
            </w:pPr>
            <w:r w:rsidRPr="00683B08">
              <w:rPr>
                <w:rFonts w:cs="Arial"/>
                <w:color w:val="000000"/>
              </w:rPr>
              <w:t>7</w:t>
            </w:r>
            <w:r w:rsidR="000E186F">
              <w:rPr>
                <w:rFonts w:cs="Arial"/>
                <w:color w:val="000000"/>
              </w:rPr>
              <w:t>,</w:t>
            </w:r>
            <w:r w:rsidRPr="00683B08">
              <w:rPr>
                <w:rFonts w:cs="Arial"/>
                <w:color w:val="000000"/>
              </w:rPr>
              <w:t>5 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5DB71D3F" w14:textId="77777777" w:rsidR="002B3996" w:rsidRPr="00683B08" w:rsidRDefault="002B3996" w:rsidP="000E186F">
            <w:pPr>
              <w:spacing w:before="0" w:after="0"/>
              <w:jc w:val="center"/>
              <w:rPr>
                <w:rFonts w:cs="Arial"/>
                <w:color w:val="000000"/>
              </w:rPr>
            </w:pPr>
            <w:r w:rsidRPr="00683B08">
              <w:rPr>
                <w:rFonts w:cs="Arial"/>
                <w:color w:val="000000"/>
              </w:rPr>
              <w:t>7 C</w:t>
            </w:r>
          </w:p>
        </w:tc>
        <w:tc>
          <w:tcPr>
            <w:tcW w:w="0" w:type="auto"/>
            <w:tcBorders>
              <w:top w:val="single" w:sz="6" w:space="0" w:color="auto"/>
              <w:left w:val="nil"/>
              <w:bottom w:val="single" w:sz="6" w:space="0" w:color="auto"/>
              <w:right w:val="single" w:sz="4" w:space="0" w:color="auto"/>
            </w:tcBorders>
            <w:vAlign w:val="bottom"/>
          </w:tcPr>
          <w:p w14:paraId="54E9E63B" w14:textId="77777777" w:rsidR="002B3996" w:rsidRPr="00683B08" w:rsidRDefault="002B3996" w:rsidP="000E186F">
            <w:pPr>
              <w:spacing w:before="0" w:after="0"/>
              <w:jc w:val="center"/>
              <w:rPr>
                <w:rFonts w:cs="Arial"/>
                <w:color w:val="000000"/>
              </w:rPr>
            </w:pPr>
            <w:r w:rsidRPr="00683B08">
              <w:rPr>
                <w:rFonts w:cs="Arial"/>
                <w:color w:val="000000"/>
              </w:rPr>
              <w:t>4 C</w:t>
            </w:r>
          </w:p>
        </w:tc>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hideMark/>
          </w:tcPr>
          <w:p w14:paraId="2C32584D" w14:textId="77777777" w:rsidR="002B3996" w:rsidRPr="00683B08" w:rsidRDefault="002B3996" w:rsidP="000E186F">
            <w:pPr>
              <w:spacing w:before="0" w:after="0"/>
              <w:jc w:val="center"/>
              <w:rPr>
                <w:rFonts w:cs="Arial"/>
                <w:color w:val="000000"/>
              </w:rPr>
            </w:pPr>
            <w:r w:rsidRPr="00683B08">
              <w:rPr>
                <w:rFonts w:cs="Arial"/>
                <w:color w:val="000000"/>
              </w:rPr>
              <w:t>3 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227246E9" w14:textId="77777777" w:rsidR="002B3996" w:rsidRPr="00683B08" w:rsidRDefault="000E186F" w:rsidP="000E186F">
            <w:pPr>
              <w:spacing w:before="0" w:after="0"/>
              <w:jc w:val="center"/>
              <w:rPr>
                <w:rFonts w:cs="Arial"/>
                <w:color w:val="000000"/>
              </w:rPr>
            </w:pPr>
            <m:oMath>
              <m:r>
                <w:rPr>
                  <w:rFonts w:ascii="Cambria Math" w:hAnsi="Cambria Math" w:cs="Arial"/>
                  <w:color w:val="000000"/>
                </w:rPr>
                <m:t>∞</m:t>
              </m:r>
            </m:oMath>
            <w:r w:rsidR="002B3996" w:rsidRPr="00683B08">
              <w:rPr>
                <w:rFonts w:cs="Arial"/>
                <w:color w:val="000000"/>
              </w:rPr>
              <w:t>.</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15171052" w14:textId="77777777" w:rsidR="002B3996" w:rsidRPr="00683B08" w:rsidRDefault="000E186F" w:rsidP="000E186F">
            <w:pPr>
              <w:spacing w:before="0" w:after="0"/>
              <w:jc w:val="center"/>
              <w:rPr>
                <w:rFonts w:cs="Arial"/>
                <w:color w:val="000000"/>
              </w:rPr>
            </w:pPr>
            <m:oMathPara>
              <m:oMath>
                <m:r>
                  <w:rPr>
                    <w:rFonts w:ascii="Cambria Math" w:hAnsi="Cambria Math" w:cs="Arial"/>
                    <w:color w:val="000000"/>
                  </w:rPr>
                  <m:t>∞</m:t>
                </m:r>
              </m:oMath>
            </m:oMathPara>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30D9CBB1" w14:textId="77777777" w:rsidR="002B3996" w:rsidRPr="00683B08" w:rsidRDefault="002B3996" w:rsidP="000E186F">
            <w:pPr>
              <w:spacing w:before="0" w:after="0"/>
              <w:jc w:val="center"/>
              <w:rPr>
                <w:rFonts w:cs="Arial"/>
                <w:color w:val="000000"/>
              </w:rPr>
            </w:pPr>
            <w:r w:rsidRPr="00683B08">
              <w:rPr>
                <w:rFonts w:cs="Arial"/>
                <w:color w:val="000000"/>
              </w:rPr>
              <w:t>C</w:t>
            </w:r>
          </w:p>
        </w:tc>
      </w:tr>
      <w:tr w:rsidR="002B3996" w:rsidRPr="00683B08" w14:paraId="64115A9F" w14:textId="77777777" w:rsidTr="000E186F">
        <w:trPr>
          <w:trHeight w:val="294"/>
          <w:jc w:val="center"/>
        </w:trPr>
        <w:tc>
          <w:tcPr>
            <w:tcW w:w="0" w:type="auto"/>
            <w:tcBorders>
              <w:top w:val="nil"/>
              <w:left w:val="single" w:sz="4" w:space="0" w:color="auto"/>
              <w:bottom w:val="single" w:sz="4" w:space="0" w:color="auto"/>
              <w:right w:val="single" w:sz="4" w:space="0" w:color="auto"/>
            </w:tcBorders>
            <w:shd w:val="clear" w:color="auto" w:fill="CCCCCC"/>
            <w:noWrap/>
            <w:tcMar>
              <w:top w:w="13" w:type="dxa"/>
              <w:left w:w="13" w:type="dxa"/>
              <w:bottom w:w="0" w:type="dxa"/>
              <w:right w:w="13" w:type="dxa"/>
            </w:tcMar>
            <w:vAlign w:val="bottom"/>
            <w:hideMark/>
          </w:tcPr>
          <w:p w14:paraId="6B573B8F"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C94C9AC" w14:textId="77777777" w:rsidR="002B3996" w:rsidRPr="00683B08" w:rsidRDefault="002B3996" w:rsidP="000E186F">
            <w:pPr>
              <w:spacing w:before="0" w:after="0"/>
              <w:jc w:val="center"/>
              <w:rPr>
                <w:rFonts w:cs="Arial"/>
                <w:color w:val="000000"/>
              </w:rPr>
            </w:pPr>
            <w:r w:rsidRPr="00683B08">
              <w:rPr>
                <w:rFonts w:cs="Arial"/>
                <w:color w:val="000000"/>
              </w:rPr>
              <w:t>7</w:t>
            </w:r>
            <w:r w:rsidR="000E186F">
              <w:rPr>
                <w:rFonts w:cs="Arial"/>
                <w:color w:val="000000"/>
              </w:rPr>
              <w:t>,</w:t>
            </w:r>
            <w:r w:rsidRPr="00683B08">
              <w:rPr>
                <w:rFonts w:cs="Arial"/>
                <w:color w:val="000000"/>
              </w:rPr>
              <w:t>5 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4309948A" w14:textId="77777777" w:rsidR="002B3996" w:rsidRPr="00683B08" w:rsidRDefault="002B3996" w:rsidP="000E186F">
            <w:pPr>
              <w:spacing w:before="0" w:after="0"/>
              <w:jc w:val="center"/>
              <w:rPr>
                <w:rFonts w:cs="Arial"/>
                <w:color w:val="000000"/>
              </w:rPr>
            </w:pPr>
            <w:r w:rsidRPr="00683B08">
              <w:rPr>
                <w:rFonts w:cs="Arial"/>
                <w:color w:val="000000"/>
              </w:rPr>
              <w:t>5 D</w:t>
            </w:r>
          </w:p>
        </w:tc>
        <w:tc>
          <w:tcPr>
            <w:tcW w:w="0" w:type="auto"/>
            <w:tcBorders>
              <w:top w:val="single" w:sz="6" w:space="0" w:color="auto"/>
              <w:left w:val="nil"/>
              <w:bottom w:val="single" w:sz="6" w:space="0" w:color="auto"/>
              <w:right w:val="single" w:sz="4" w:space="0" w:color="auto"/>
            </w:tcBorders>
            <w:shd w:val="clear" w:color="auto" w:fill="FFFFFF" w:themeFill="background1"/>
            <w:vAlign w:val="bottom"/>
          </w:tcPr>
          <w:p w14:paraId="61944FCB" w14:textId="77777777" w:rsidR="002B3996" w:rsidRPr="00683B08" w:rsidRDefault="002B3996" w:rsidP="000E186F">
            <w:pPr>
              <w:jc w:val="center"/>
              <w:rPr>
                <w:rFonts w:cs="Arial"/>
              </w:rPr>
            </w:pPr>
            <w:r w:rsidRPr="00683B08">
              <w:rPr>
                <w:rFonts w:cs="Arial"/>
                <w:color w:val="000000"/>
              </w:rPr>
              <w:t>4 C</w:t>
            </w: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bottom"/>
            <w:hideMark/>
          </w:tcPr>
          <w:p w14:paraId="11C5FA89"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732920CC" w14:textId="77777777" w:rsidR="002B3996" w:rsidRPr="00683B08" w:rsidRDefault="002B3996" w:rsidP="000E186F">
            <w:pPr>
              <w:spacing w:before="0" w:after="0"/>
              <w:jc w:val="center"/>
              <w:rPr>
                <w:rFonts w:cs="Arial"/>
                <w:color w:val="000000"/>
              </w:rPr>
            </w:pPr>
            <w:r w:rsidRPr="00683B08">
              <w:rPr>
                <w:rFonts w:cs="Arial"/>
                <w:color w:val="000000"/>
              </w:rPr>
              <w:t>8 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BDC39CF" w14:textId="77777777" w:rsidR="002B3996" w:rsidRPr="00683B08" w:rsidRDefault="002B3996" w:rsidP="000E186F">
            <w:pPr>
              <w:spacing w:before="0" w:after="0"/>
              <w:jc w:val="center"/>
              <w:rPr>
                <w:rFonts w:cs="Arial"/>
                <w:color w:val="000000"/>
              </w:rPr>
            </w:pPr>
            <w:r w:rsidRPr="00683B08">
              <w:rPr>
                <w:rFonts w:cs="Arial"/>
                <w:color w:val="000000"/>
              </w:rPr>
              <w:t>9</w:t>
            </w:r>
            <w:r w:rsidR="000E186F">
              <w:rPr>
                <w:rFonts w:cs="Arial"/>
                <w:color w:val="000000"/>
              </w:rPr>
              <w:t>,</w:t>
            </w:r>
            <w:r w:rsidRPr="00683B08">
              <w:rPr>
                <w:rFonts w:cs="Arial"/>
                <w:color w:val="000000"/>
              </w:rPr>
              <w:t>5 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1AA26BE1" w14:textId="77777777" w:rsidR="002B3996" w:rsidRPr="00683B08" w:rsidRDefault="002B3996" w:rsidP="000E186F">
            <w:pPr>
              <w:spacing w:before="0" w:after="0"/>
              <w:jc w:val="center"/>
              <w:rPr>
                <w:rFonts w:cs="Arial"/>
                <w:color w:val="000000"/>
              </w:rPr>
            </w:pPr>
            <w:r w:rsidRPr="00683B08">
              <w:rPr>
                <w:rFonts w:cs="Arial"/>
                <w:color w:val="000000"/>
              </w:rPr>
              <w:t>D</w:t>
            </w:r>
          </w:p>
        </w:tc>
      </w:tr>
      <w:tr w:rsidR="002B3996" w:rsidRPr="00683B08" w14:paraId="634408F5" w14:textId="77777777" w:rsidTr="000E186F">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bottom"/>
            <w:hideMark/>
          </w:tcPr>
          <w:p w14:paraId="08CE7555"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7378031C" w14:textId="77777777" w:rsidR="002B3996" w:rsidRPr="00683B08" w:rsidRDefault="002B3996" w:rsidP="000E186F">
            <w:pPr>
              <w:spacing w:before="0" w:after="0"/>
              <w:jc w:val="center"/>
              <w:rPr>
                <w:rFonts w:cs="Arial"/>
                <w:color w:val="000000"/>
              </w:rPr>
            </w:pPr>
            <w:r w:rsidRPr="00683B08">
              <w:rPr>
                <w:rFonts w:cs="Arial"/>
                <w:color w:val="000000"/>
              </w:rPr>
              <w:t>7</w:t>
            </w:r>
            <w:r w:rsidR="000E186F">
              <w:rPr>
                <w:rFonts w:cs="Arial"/>
                <w:color w:val="000000"/>
              </w:rPr>
              <w:t>,</w:t>
            </w:r>
            <w:r w:rsidRPr="00683B08">
              <w:rPr>
                <w:rFonts w:cs="Arial"/>
                <w:color w:val="000000"/>
              </w:rPr>
              <w:t>5 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5E1C4314" w14:textId="77777777" w:rsidR="002B3996" w:rsidRPr="00683B08" w:rsidRDefault="002B3996" w:rsidP="000E186F">
            <w:pPr>
              <w:spacing w:before="0" w:after="0"/>
              <w:jc w:val="center"/>
              <w:rPr>
                <w:rFonts w:cs="Arial"/>
                <w:color w:val="000000"/>
              </w:rPr>
            </w:pPr>
            <w:r w:rsidRPr="00683B08">
              <w:rPr>
                <w:rFonts w:cs="Arial"/>
                <w:color w:val="000000"/>
              </w:rPr>
              <w:t>5 D ou 5</w:t>
            </w:r>
            <w:r w:rsidR="000E186F">
              <w:rPr>
                <w:rFonts w:cs="Arial"/>
                <w:color w:val="000000"/>
              </w:rPr>
              <w:t xml:space="preserve"> </w:t>
            </w:r>
            <w:r w:rsidRPr="00683B08">
              <w:rPr>
                <w:rFonts w:cs="Arial"/>
                <w:color w:val="000000"/>
              </w:rPr>
              <w:t>G</w:t>
            </w:r>
          </w:p>
        </w:tc>
        <w:tc>
          <w:tcPr>
            <w:tcW w:w="0" w:type="auto"/>
            <w:tcBorders>
              <w:top w:val="single" w:sz="6" w:space="0" w:color="auto"/>
              <w:left w:val="nil"/>
              <w:bottom w:val="single" w:sz="6" w:space="0" w:color="auto"/>
              <w:right w:val="single" w:sz="4" w:space="0" w:color="auto"/>
            </w:tcBorders>
            <w:shd w:val="clear" w:color="auto" w:fill="EEECE1" w:themeFill="background2"/>
            <w:vAlign w:val="bottom"/>
          </w:tcPr>
          <w:p w14:paraId="7D46447B" w14:textId="77777777" w:rsidR="002B3996" w:rsidRPr="00683B08" w:rsidRDefault="002B3996" w:rsidP="000E186F">
            <w:pPr>
              <w:jc w:val="center"/>
              <w:rPr>
                <w:rFonts w:cs="Arial"/>
              </w:rP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bottom"/>
            <w:hideMark/>
          </w:tcPr>
          <w:p w14:paraId="0BBE2A4F"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1969C37C" w14:textId="77777777" w:rsidR="002B3996" w:rsidRPr="00683B08" w:rsidRDefault="002B3996" w:rsidP="000E186F">
            <w:pPr>
              <w:spacing w:before="0" w:after="0"/>
              <w:jc w:val="center"/>
              <w:rPr>
                <w:rFonts w:cs="Arial"/>
                <w:color w:val="000000"/>
              </w:rPr>
            </w:pPr>
            <w:r w:rsidRPr="00683B08">
              <w:rPr>
                <w:rFonts w:cs="Arial"/>
                <w:color w:val="000000"/>
              </w:rPr>
              <w:t>8 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97D3B06" w14:textId="77777777" w:rsidR="002B3996" w:rsidRPr="00683B08" w:rsidRDefault="002B3996" w:rsidP="000E186F">
            <w:pPr>
              <w:spacing w:before="0" w:after="0"/>
              <w:jc w:val="center"/>
              <w:rPr>
                <w:rFonts w:cs="Arial"/>
                <w:color w:val="000000"/>
              </w:rPr>
            </w:pPr>
            <w:r w:rsidRPr="00683B08">
              <w:rPr>
                <w:rFonts w:cs="Arial"/>
                <w:color w:val="000000"/>
              </w:rPr>
              <w:t>9</w:t>
            </w:r>
            <w:r w:rsidR="000E186F">
              <w:rPr>
                <w:rFonts w:cs="Arial"/>
                <w:color w:val="000000"/>
              </w:rPr>
              <w:t>,</w:t>
            </w:r>
            <w:r w:rsidRPr="00683B08">
              <w:rPr>
                <w:rFonts w:cs="Arial"/>
                <w:color w:val="000000"/>
              </w:rPr>
              <w:t>5</w:t>
            </w:r>
            <w:r w:rsidR="000E186F">
              <w:rPr>
                <w:rFonts w:cs="Arial"/>
                <w:color w:val="000000"/>
              </w:rPr>
              <w:t xml:space="preserve"> </w:t>
            </w:r>
            <w:r w:rsidRPr="00683B08">
              <w:rPr>
                <w:rFonts w:cs="Arial"/>
                <w:color w:val="000000"/>
              </w:rPr>
              <w:t>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244E19E4" w14:textId="77777777" w:rsidR="002B3996" w:rsidRPr="00683B08" w:rsidRDefault="002B3996" w:rsidP="000E186F">
            <w:pPr>
              <w:spacing w:before="0" w:after="0"/>
              <w:jc w:val="center"/>
              <w:rPr>
                <w:rFonts w:cs="Arial"/>
                <w:color w:val="000000"/>
              </w:rPr>
            </w:pPr>
            <w:r w:rsidRPr="00683B08">
              <w:rPr>
                <w:rFonts w:cs="Arial"/>
                <w:color w:val="000000"/>
              </w:rPr>
              <w:t>G</w:t>
            </w:r>
          </w:p>
        </w:tc>
      </w:tr>
      <w:tr w:rsidR="002B3996" w:rsidRPr="00683B08" w14:paraId="0F248A11" w14:textId="77777777" w:rsidTr="000E186F">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bottom"/>
            <w:hideMark/>
          </w:tcPr>
          <w:p w14:paraId="441883A2"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7B7EB584" w14:textId="77777777" w:rsidR="002B3996" w:rsidRPr="00683B08" w:rsidRDefault="002B3996" w:rsidP="000E186F">
            <w:pPr>
              <w:spacing w:before="0" w:after="0"/>
              <w:jc w:val="center"/>
              <w:rPr>
                <w:rFonts w:cs="Arial"/>
                <w:color w:val="000000"/>
              </w:rPr>
            </w:pPr>
            <w:r w:rsidRPr="00683B08">
              <w:rPr>
                <w:rFonts w:cs="Arial"/>
                <w:color w:val="000000"/>
              </w:rPr>
              <w:t>7</w:t>
            </w:r>
            <w:r w:rsidR="000E186F">
              <w:rPr>
                <w:rFonts w:cs="Arial"/>
                <w:color w:val="000000"/>
              </w:rPr>
              <w:t>,</w:t>
            </w:r>
            <w:r w:rsidRPr="00683B08">
              <w:rPr>
                <w:rFonts w:cs="Arial"/>
                <w:color w:val="000000"/>
              </w:rPr>
              <w:t>5 C</w:t>
            </w:r>
          </w:p>
        </w:tc>
        <w:tc>
          <w:tcPr>
            <w:tcW w:w="0" w:type="auto"/>
            <w:tcBorders>
              <w:top w:val="single" w:sz="4" w:space="0" w:color="auto"/>
              <w:left w:val="nil"/>
              <w:bottom w:val="single" w:sz="4" w:space="0" w:color="auto"/>
              <w:right w:val="single" w:sz="4" w:space="0" w:color="auto"/>
            </w:tcBorders>
            <w:shd w:val="clear" w:color="auto" w:fill="EEECE1" w:themeFill="background2"/>
            <w:noWrap/>
            <w:tcMar>
              <w:top w:w="13" w:type="dxa"/>
              <w:left w:w="13" w:type="dxa"/>
              <w:bottom w:w="0" w:type="dxa"/>
              <w:right w:w="13" w:type="dxa"/>
            </w:tcMar>
            <w:vAlign w:val="bottom"/>
            <w:hideMark/>
          </w:tcPr>
          <w:p w14:paraId="470676B9" w14:textId="77777777" w:rsidR="002B3996" w:rsidRPr="00683B08" w:rsidRDefault="002B3996" w:rsidP="000E186F">
            <w:pPr>
              <w:spacing w:before="0" w:after="0"/>
              <w:jc w:val="center"/>
              <w:rPr>
                <w:rFonts w:cs="Arial"/>
                <w:color w:val="000000"/>
              </w:rPr>
            </w:pPr>
          </w:p>
        </w:tc>
        <w:tc>
          <w:tcPr>
            <w:tcW w:w="0" w:type="auto"/>
            <w:tcBorders>
              <w:top w:val="single" w:sz="6" w:space="0" w:color="auto"/>
              <w:left w:val="nil"/>
              <w:bottom w:val="single" w:sz="6" w:space="0" w:color="auto"/>
              <w:right w:val="single" w:sz="4" w:space="0" w:color="auto"/>
            </w:tcBorders>
            <w:shd w:val="clear" w:color="auto" w:fill="EEECE1" w:themeFill="background2"/>
            <w:vAlign w:val="bottom"/>
          </w:tcPr>
          <w:p w14:paraId="5E057517" w14:textId="77777777" w:rsidR="002B3996" w:rsidRPr="00683B08" w:rsidRDefault="002B3996" w:rsidP="000E186F">
            <w:pPr>
              <w:jc w:val="center"/>
              <w:rPr>
                <w:rFonts w:cs="Arial"/>
              </w:rP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bottom"/>
            <w:hideMark/>
          </w:tcPr>
          <w:p w14:paraId="1269E40D"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35E8165" w14:textId="77777777" w:rsidR="002B3996" w:rsidRPr="00683B08" w:rsidRDefault="002B3996" w:rsidP="000E186F">
            <w:pPr>
              <w:spacing w:before="0" w:after="0"/>
              <w:jc w:val="center"/>
              <w:rPr>
                <w:rFonts w:cs="Arial"/>
                <w:color w:val="000000"/>
              </w:rPr>
            </w:pPr>
            <w:r w:rsidRPr="00683B08">
              <w:rPr>
                <w:rFonts w:cs="Arial"/>
                <w:color w:val="000000"/>
              </w:rPr>
              <w:t>8 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5B96BBC8" w14:textId="77777777" w:rsidR="002B3996" w:rsidRPr="00683B08" w:rsidRDefault="002B3996" w:rsidP="000E186F">
            <w:pPr>
              <w:spacing w:before="0" w:after="0"/>
              <w:jc w:val="center"/>
              <w:rPr>
                <w:rFonts w:cs="Arial"/>
                <w:color w:val="000000"/>
              </w:rPr>
            </w:pPr>
            <w:r w:rsidRPr="00683B08">
              <w:rPr>
                <w:rFonts w:cs="Arial"/>
                <w:color w:val="000000"/>
              </w:rPr>
              <w:t>8 F</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40AEDB6C" w14:textId="77777777" w:rsidR="002B3996" w:rsidRPr="00683B08" w:rsidRDefault="002B3996" w:rsidP="000E186F">
            <w:pPr>
              <w:spacing w:before="0" w:after="0"/>
              <w:jc w:val="center"/>
              <w:rPr>
                <w:rFonts w:cs="Arial"/>
                <w:color w:val="000000"/>
              </w:rPr>
            </w:pPr>
            <w:r w:rsidRPr="00683B08">
              <w:rPr>
                <w:rFonts w:cs="Arial"/>
                <w:color w:val="000000"/>
              </w:rPr>
              <w:t>F</w:t>
            </w:r>
          </w:p>
        </w:tc>
      </w:tr>
      <w:tr w:rsidR="002B3996" w:rsidRPr="00683B08" w14:paraId="6DCA810D" w14:textId="77777777" w:rsidTr="000E186F">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bottom"/>
            <w:hideMark/>
          </w:tcPr>
          <w:p w14:paraId="07D15AC3"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593A13E" w14:textId="77777777" w:rsidR="002B3996" w:rsidRPr="00683B08" w:rsidRDefault="002B3996" w:rsidP="000E186F">
            <w:pPr>
              <w:spacing w:before="0" w:after="0"/>
              <w:jc w:val="center"/>
              <w:rPr>
                <w:rFonts w:cs="Arial"/>
                <w:color w:val="000000"/>
              </w:rPr>
            </w:pPr>
          </w:p>
        </w:tc>
        <w:tc>
          <w:tcPr>
            <w:tcW w:w="0" w:type="auto"/>
            <w:tcBorders>
              <w:top w:val="single" w:sz="4" w:space="0" w:color="auto"/>
              <w:left w:val="nil"/>
              <w:bottom w:val="single" w:sz="4" w:space="0" w:color="auto"/>
              <w:right w:val="single" w:sz="4" w:space="0" w:color="auto"/>
            </w:tcBorders>
            <w:shd w:val="clear" w:color="auto" w:fill="EEECE1" w:themeFill="background2"/>
            <w:noWrap/>
            <w:tcMar>
              <w:top w:w="13" w:type="dxa"/>
              <w:left w:w="13" w:type="dxa"/>
              <w:bottom w:w="0" w:type="dxa"/>
              <w:right w:w="13" w:type="dxa"/>
            </w:tcMar>
            <w:vAlign w:val="bottom"/>
            <w:hideMark/>
          </w:tcPr>
          <w:p w14:paraId="0B9D760F" w14:textId="77777777" w:rsidR="002B3996" w:rsidRPr="00683B08" w:rsidRDefault="002B3996" w:rsidP="000E186F">
            <w:pPr>
              <w:spacing w:before="0" w:after="0"/>
              <w:jc w:val="center"/>
              <w:rPr>
                <w:rFonts w:cs="Arial"/>
                <w:color w:val="000000"/>
              </w:rPr>
            </w:pPr>
          </w:p>
        </w:tc>
        <w:tc>
          <w:tcPr>
            <w:tcW w:w="0" w:type="auto"/>
            <w:tcBorders>
              <w:top w:val="single" w:sz="6" w:space="0" w:color="auto"/>
              <w:left w:val="nil"/>
              <w:bottom w:val="single" w:sz="6" w:space="0" w:color="auto"/>
              <w:right w:val="single" w:sz="4" w:space="0" w:color="auto"/>
            </w:tcBorders>
            <w:shd w:val="clear" w:color="auto" w:fill="EEECE1" w:themeFill="background2"/>
            <w:vAlign w:val="bottom"/>
          </w:tcPr>
          <w:p w14:paraId="32C6C935" w14:textId="77777777" w:rsidR="002B3996" w:rsidRPr="00683B08" w:rsidRDefault="002B3996" w:rsidP="000E186F">
            <w:pPr>
              <w:jc w:val="center"/>
              <w:rPr>
                <w:rFonts w:cs="Arial"/>
              </w:rP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bottom"/>
            <w:hideMark/>
          </w:tcPr>
          <w:p w14:paraId="0F21D318"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1FABF538" w14:textId="77777777" w:rsidR="002B3996" w:rsidRPr="00683B08" w:rsidRDefault="002B3996" w:rsidP="000E186F">
            <w:pPr>
              <w:spacing w:before="0" w:after="0"/>
              <w:jc w:val="center"/>
              <w:rPr>
                <w:rFonts w:cs="Arial"/>
                <w:color w:val="000000"/>
              </w:rPr>
            </w:pPr>
            <w:r w:rsidRPr="00683B08">
              <w:rPr>
                <w:rFonts w:cs="Arial"/>
                <w:color w:val="000000"/>
              </w:rPr>
              <w:t>8 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22EB3359" w14:textId="77777777" w:rsidR="002B3996" w:rsidRPr="00683B08" w:rsidRDefault="002B3996" w:rsidP="000E186F">
            <w:pPr>
              <w:spacing w:before="0" w:after="0"/>
              <w:jc w:val="center"/>
              <w:rPr>
                <w:rFonts w:cs="Arial"/>
                <w:color w:val="000000"/>
              </w:rPr>
            </w:pPr>
            <w:r w:rsidRPr="00683B08">
              <w:rPr>
                <w:rFonts w:cs="Arial"/>
                <w:color w:val="000000"/>
              </w:rPr>
              <w:t>8 F</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341D942E" w14:textId="77777777" w:rsidR="002B3996" w:rsidRPr="00683B08" w:rsidRDefault="002B3996" w:rsidP="000E186F">
            <w:pPr>
              <w:spacing w:before="0" w:after="0"/>
              <w:jc w:val="center"/>
              <w:rPr>
                <w:rFonts w:cs="Arial"/>
                <w:color w:val="000000"/>
              </w:rPr>
            </w:pPr>
            <w:r w:rsidRPr="00683B08">
              <w:rPr>
                <w:rFonts w:cs="Arial"/>
                <w:color w:val="000000"/>
              </w:rPr>
              <w:t>B</w:t>
            </w:r>
          </w:p>
        </w:tc>
      </w:tr>
      <w:tr w:rsidR="002B3996" w:rsidRPr="00683B08" w14:paraId="3B462BDD" w14:textId="77777777" w:rsidTr="000E186F">
        <w:trPr>
          <w:trHeight w:val="294"/>
          <w:jc w:val="center"/>
        </w:trPr>
        <w:tc>
          <w:tcPr>
            <w:tcW w:w="0" w:type="auto"/>
            <w:tcBorders>
              <w:top w:val="single" w:sz="4" w:space="0" w:color="auto"/>
              <w:left w:val="single" w:sz="4" w:space="0" w:color="auto"/>
              <w:bottom w:val="single" w:sz="4" w:space="0" w:color="auto"/>
              <w:right w:val="single" w:sz="4" w:space="0" w:color="auto"/>
            </w:tcBorders>
            <w:shd w:val="clear" w:color="auto" w:fill="FFFFFF"/>
            <w:noWrap/>
            <w:tcMar>
              <w:top w:w="13" w:type="dxa"/>
              <w:left w:w="13" w:type="dxa"/>
              <w:bottom w:w="0" w:type="dxa"/>
              <w:right w:w="13" w:type="dxa"/>
            </w:tcMar>
            <w:vAlign w:val="bottom"/>
            <w:hideMark/>
          </w:tcPr>
          <w:p w14:paraId="0CC5AF7C"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16E9E0EC" w14:textId="77777777" w:rsidR="002B3996" w:rsidRPr="00683B08" w:rsidRDefault="002B3996" w:rsidP="000E186F">
            <w:pPr>
              <w:spacing w:before="0" w:after="0"/>
              <w:jc w:val="center"/>
              <w:rPr>
                <w:rFonts w:cs="Arial"/>
                <w:color w:val="000000"/>
              </w:rPr>
            </w:pPr>
          </w:p>
        </w:tc>
        <w:tc>
          <w:tcPr>
            <w:tcW w:w="0" w:type="auto"/>
            <w:tcBorders>
              <w:top w:val="single" w:sz="4" w:space="0" w:color="auto"/>
              <w:left w:val="nil"/>
              <w:bottom w:val="single" w:sz="4" w:space="0" w:color="auto"/>
              <w:right w:val="single" w:sz="4" w:space="0" w:color="auto"/>
            </w:tcBorders>
            <w:shd w:val="clear" w:color="auto" w:fill="EEECE1" w:themeFill="background2"/>
            <w:noWrap/>
            <w:tcMar>
              <w:top w:w="13" w:type="dxa"/>
              <w:left w:w="13" w:type="dxa"/>
              <w:bottom w:w="0" w:type="dxa"/>
              <w:right w:w="13" w:type="dxa"/>
            </w:tcMar>
            <w:vAlign w:val="bottom"/>
            <w:hideMark/>
          </w:tcPr>
          <w:p w14:paraId="25666C0B" w14:textId="77777777" w:rsidR="002B3996" w:rsidRPr="00683B08" w:rsidRDefault="002B3996" w:rsidP="000E186F">
            <w:pPr>
              <w:spacing w:before="0" w:after="0"/>
              <w:jc w:val="center"/>
              <w:rPr>
                <w:rFonts w:cs="Arial"/>
                <w:color w:val="000000"/>
              </w:rPr>
            </w:pPr>
          </w:p>
        </w:tc>
        <w:tc>
          <w:tcPr>
            <w:tcW w:w="0" w:type="auto"/>
            <w:tcBorders>
              <w:top w:val="single" w:sz="6" w:space="0" w:color="auto"/>
              <w:left w:val="nil"/>
              <w:bottom w:val="single" w:sz="4" w:space="0" w:color="auto"/>
              <w:right w:val="single" w:sz="4" w:space="0" w:color="auto"/>
            </w:tcBorders>
            <w:shd w:val="clear" w:color="auto" w:fill="EEECE1" w:themeFill="background2"/>
            <w:vAlign w:val="bottom"/>
          </w:tcPr>
          <w:p w14:paraId="654B9F36" w14:textId="77777777" w:rsidR="002B3996" w:rsidRPr="00683B08" w:rsidRDefault="002B3996" w:rsidP="000E186F">
            <w:pPr>
              <w:jc w:val="center"/>
              <w:rPr>
                <w:rFonts w:cs="Arial"/>
              </w:rPr>
            </w:pPr>
          </w:p>
        </w:tc>
        <w:tc>
          <w:tcPr>
            <w:tcW w:w="0" w:type="auto"/>
            <w:tcBorders>
              <w:top w:val="single" w:sz="4" w:space="0" w:color="auto"/>
              <w:left w:val="single" w:sz="4" w:space="0" w:color="auto"/>
              <w:bottom w:val="single" w:sz="4" w:space="0" w:color="auto"/>
              <w:right w:val="single" w:sz="4" w:space="0" w:color="auto"/>
            </w:tcBorders>
            <w:shd w:val="clear" w:color="auto" w:fill="EEECE1"/>
            <w:noWrap/>
            <w:tcMar>
              <w:top w:w="13" w:type="dxa"/>
              <w:left w:w="13" w:type="dxa"/>
              <w:bottom w:w="0" w:type="dxa"/>
              <w:right w:w="13" w:type="dxa"/>
            </w:tcMar>
            <w:vAlign w:val="bottom"/>
            <w:hideMark/>
          </w:tcPr>
          <w:p w14:paraId="2127C3D2"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0D9003AB"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68E96952" w14:textId="77777777" w:rsidR="002B3996" w:rsidRPr="00683B08" w:rsidRDefault="002B3996" w:rsidP="000E186F">
            <w:pPr>
              <w:spacing w:before="0" w:after="0"/>
              <w:jc w:val="center"/>
              <w:rPr>
                <w:rFonts w:cs="Arial"/>
                <w:color w:val="000000"/>
              </w:rPr>
            </w:pP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hideMark/>
          </w:tcPr>
          <w:p w14:paraId="5D7A6373" w14:textId="77777777" w:rsidR="002B3996" w:rsidRPr="00683B08" w:rsidRDefault="002B3996" w:rsidP="000E186F">
            <w:pPr>
              <w:spacing w:before="0" w:after="0"/>
              <w:jc w:val="center"/>
              <w:rPr>
                <w:rFonts w:cs="Arial"/>
                <w:color w:val="000000"/>
              </w:rPr>
            </w:pPr>
          </w:p>
        </w:tc>
      </w:tr>
    </w:tbl>
    <w:p w14:paraId="0E0D8525" w14:textId="77777777" w:rsidR="002B3996" w:rsidRDefault="00352A37" w:rsidP="004A734F">
      <w:r>
        <w:t>I</w:t>
      </w:r>
      <w:r w:rsidR="002B3996" w:rsidRPr="00683B08">
        <w:t>l y a deux solutions de parcours : C D F A ou C G F A.</w:t>
      </w:r>
    </w:p>
    <w:p w14:paraId="65EF8F3D" w14:textId="77777777" w:rsidR="002B3996" w:rsidRPr="00683B08" w:rsidRDefault="002B3996" w:rsidP="004A734F">
      <w:r w:rsidRPr="00683B08">
        <w:t xml:space="preserve">Remarque : on pourrait avoir le choix entre deux parcours de même valeur en temps avec un nombre d’étapes différentes. Dans ce cas, on peut demander de minimiser ou maximiser le nombre d’étapes. </w:t>
      </w:r>
      <w:r w:rsidR="00352A37">
        <w:t>I</w:t>
      </w:r>
      <w:r w:rsidRPr="00683B08">
        <w:t xml:space="preserve">l peut être intéressant de passer dans un maximum de villages pour des problèmes de ravitaillement en eau par exemple. </w:t>
      </w:r>
    </w:p>
    <w:p w14:paraId="4E70A743" w14:textId="77777777" w:rsidR="002B3996" w:rsidRPr="00683B08" w:rsidRDefault="002B3996" w:rsidP="00F400B4">
      <w:pPr>
        <w:rPr>
          <w:rFonts w:eastAsia="Calibri"/>
          <w:lang w:eastAsia="en-US"/>
        </w:rPr>
      </w:pPr>
      <w:r w:rsidRPr="00683B08">
        <w:rPr>
          <w:rFonts w:eastAsiaTheme="minorEastAsia"/>
          <w:bCs/>
          <w:lang w:eastAsia="en-US"/>
        </w:rPr>
        <w:t xml:space="preserve">Les documents ou sites suivants permettent de compléter les exemples traités. </w:t>
      </w:r>
    </w:p>
    <w:p w14:paraId="52CDA415" w14:textId="77777777" w:rsidR="002B3996" w:rsidRPr="00F31177" w:rsidRDefault="00B830C9" w:rsidP="004D31C5">
      <w:pPr>
        <w:pStyle w:val="Paragraphedeliste"/>
        <w:numPr>
          <w:ilvl w:val="0"/>
          <w:numId w:val="67"/>
        </w:numPr>
        <w:rPr>
          <w:rFonts w:ascii="Arial" w:eastAsia="Calibri" w:hAnsi="Arial" w:cs="Arial"/>
          <w:sz w:val="20"/>
          <w:szCs w:val="20"/>
          <w:lang w:eastAsia="en-US"/>
        </w:rPr>
      </w:pPr>
      <w:hyperlink r:id="rId42" w:history="1">
        <w:r w:rsidR="002B3996" w:rsidRPr="00F31177">
          <w:rPr>
            <w:rStyle w:val="Lienhypertexte"/>
            <w:rFonts w:ascii="Arial" w:eastAsia="Calibri" w:hAnsi="Arial" w:cs="Arial"/>
            <w:sz w:val="20"/>
            <w:szCs w:val="20"/>
            <w:lang w:eastAsia="en-US"/>
          </w:rPr>
          <w:t>https://interstices.info/jcms/c_15578/le-plus-court-chemin</w:t>
        </w:r>
      </w:hyperlink>
    </w:p>
    <w:p w14:paraId="03FE557D" w14:textId="77777777" w:rsidR="002B3996" w:rsidRPr="00F31177" w:rsidRDefault="002B3996" w:rsidP="004D31C5">
      <w:pPr>
        <w:pStyle w:val="Paragraphedeliste"/>
        <w:numPr>
          <w:ilvl w:val="0"/>
          <w:numId w:val="67"/>
        </w:numPr>
        <w:rPr>
          <w:rFonts w:ascii="Arial" w:eastAsia="Calibri" w:hAnsi="Arial" w:cs="Arial"/>
          <w:sz w:val="20"/>
          <w:szCs w:val="20"/>
          <w:lang w:eastAsia="en-US"/>
        </w:rPr>
      </w:pPr>
      <w:r w:rsidRPr="00F31177">
        <w:rPr>
          <w:rFonts w:ascii="Arial" w:eastAsia="Calibri" w:hAnsi="Arial" w:cs="Arial"/>
          <w:sz w:val="20"/>
          <w:szCs w:val="20"/>
          <w:lang w:eastAsia="en-US"/>
        </w:rPr>
        <w:t xml:space="preserve">Site de Serge </w:t>
      </w:r>
      <w:proofErr w:type="spellStart"/>
      <w:r w:rsidRPr="00F31177">
        <w:rPr>
          <w:rFonts w:ascii="Arial" w:eastAsia="Calibri" w:hAnsi="Arial" w:cs="Arial"/>
          <w:sz w:val="20"/>
          <w:szCs w:val="20"/>
          <w:lang w:eastAsia="en-US"/>
        </w:rPr>
        <w:t>Mehl</w:t>
      </w:r>
      <w:proofErr w:type="spellEnd"/>
      <w:r w:rsidRPr="00F31177">
        <w:rPr>
          <w:rFonts w:ascii="Arial" w:eastAsia="Calibri" w:hAnsi="Arial" w:cs="Arial"/>
          <w:sz w:val="20"/>
          <w:szCs w:val="20"/>
          <w:lang w:eastAsia="en-US"/>
        </w:rPr>
        <w:t xml:space="preserve"> : </w:t>
      </w:r>
      <w:hyperlink r:id="rId43" w:history="1">
        <w:r w:rsidRPr="00F31177">
          <w:rPr>
            <w:rStyle w:val="Lienhypertexte"/>
            <w:rFonts w:ascii="Arial" w:eastAsia="Calibri" w:hAnsi="Arial" w:cs="Arial"/>
            <w:sz w:val="20"/>
            <w:szCs w:val="20"/>
            <w:lang w:eastAsia="en-US"/>
          </w:rPr>
          <w:t>http://serge.mehl.free.fr/anx/algo_dij.html</w:t>
        </w:r>
      </w:hyperlink>
    </w:p>
    <w:p w14:paraId="4F226012" w14:textId="77777777" w:rsidR="002B3996" w:rsidRPr="00F31177" w:rsidRDefault="002B3996" w:rsidP="004D31C5">
      <w:pPr>
        <w:pStyle w:val="Paragraphedeliste"/>
        <w:numPr>
          <w:ilvl w:val="0"/>
          <w:numId w:val="67"/>
        </w:numPr>
        <w:rPr>
          <w:rFonts w:ascii="Arial" w:eastAsia="Calibri" w:hAnsi="Arial" w:cs="Arial"/>
          <w:sz w:val="20"/>
          <w:szCs w:val="20"/>
          <w:lang w:eastAsia="en-US"/>
        </w:rPr>
      </w:pPr>
      <w:r w:rsidRPr="00F31177">
        <w:rPr>
          <w:rFonts w:ascii="Arial" w:eastAsia="Calibri" w:hAnsi="Arial" w:cs="Arial"/>
          <w:sz w:val="20"/>
          <w:szCs w:val="20"/>
          <w:lang w:eastAsia="en-US"/>
        </w:rPr>
        <w:t xml:space="preserve">Un autre site personnel : </w:t>
      </w:r>
      <w:hyperlink r:id="rId44" w:history="1">
        <w:r w:rsidRPr="00F31177">
          <w:rPr>
            <w:rStyle w:val="Lienhypertexte"/>
            <w:rFonts w:ascii="Arial" w:eastAsia="Calibri" w:hAnsi="Arial" w:cs="Arial"/>
            <w:sz w:val="20"/>
            <w:szCs w:val="20"/>
            <w:lang w:eastAsia="en-US"/>
          </w:rPr>
          <w:t>http://jean-paul.davalan.pagesperso-orange.fr/graphs/pcc/index.html</w:t>
        </w:r>
      </w:hyperlink>
    </w:p>
    <w:p w14:paraId="74CC6D33" w14:textId="77777777" w:rsidR="002B3996" w:rsidRPr="00F31177" w:rsidRDefault="00B830C9" w:rsidP="004D31C5">
      <w:pPr>
        <w:pStyle w:val="Paragraphedeliste"/>
        <w:numPr>
          <w:ilvl w:val="0"/>
          <w:numId w:val="67"/>
        </w:numPr>
        <w:rPr>
          <w:rFonts w:ascii="Arial" w:eastAsia="Calibri" w:hAnsi="Arial" w:cs="Arial"/>
          <w:sz w:val="20"/>
          <w:szCs w:val="20"/>
          <w:lang w:eastAsia="en-US"/>
        </w:rPr>
      </w:pPr>
      <w:hyperlink r:id="rId45" w:history="1">
        <w:r w:rsidR="002B3996" w:rsidRPr="00F31177">
          <w:rPr>
            <w:rStyle w:val="Lienhypertexte"/>
            <w:rFonts w:ascii="Arial" w:eastAsia="Calibri" w:hAnsi="Arial" w:cs="Arial"/>
            <w:sz w:val="20"/>
            <w:szCs w:val="20"/>
            <w:lang w:eastAsia="en-US"/>
          </w:rPr>
          <w:t>http://irem-fpb.univ-lyon1.fr/feuillesprobleme/feuille6/enonces/courseazero/dijkstra.html</w:t>
        </w:r>
      </w:hyperlink>
    </w:p>
    <w:p w14:paraId="6186357C" w14:textId="77777777" w:rsidR="002B3996" w:rsidRPr="00F31177" w:rsidRDefault="00B830C9" w:rsidP="004D31C5">
      <w:pPr>
        <w:pStyle w:val="Paragraphedeliste"/>
        <w:numPr>
          <w:ilvl w:val="0"/>
          <w:numId w:val="67"/>
        </w:numPr>
        <w:rPr>
          <w:rStyle w:val="Lienhypertexte"/>
          <w:rFonts w:ascii="Arial" w:eastAsiaTheme="minorEastAsia" w:hAnsi="Arial" w:cs="Arial"/>
          <w:bCs/>
          <w:color w:val="auto"/>
          <w:sz w:val="20"/>
          <w:szCs w:val="20"/>
          <w:u w:val="none"/>
          <w:lang w:eastAsia="en-US"/>
        </w:rPr>
      </w:pPr>
      <w:hyperlink r:id="rId46">
        <w:r w:rsidR="002B3996" w:rsidRPr="00F31177">
          <w:rPr>
            <w:rStyle w:val="Lienhypertexte"/>
            <w:rFonts w:ascii="Arial" w:eastAsiaTheme="minorEastAsia" w:hAnsi="Arial" w:cs="Arial"/>
            <w:bCs/>
            <w:sz w:val="20"/>
            <w:szCs w:val="20"/>
            <w:lang w:eastAsia="en-US"/>
          </w:rPr>
          <w:t>http://iremecureuil.free.fr/dijkstra/dijkstra.htm#haut</w:t>
        </w:r>
      </w:hyperlink>
    </w:p>
    <w:p w14:paraId="74BECEE7" w14:textId="77777777" w:rsidR="002B3996" w:rsidRPr="00F31177" w:rsidRDefault="002B3996" w:rsidP="004D31C5">
      <w:pPr>
        <w:pStyle w:val="Paragraphedeliste"/>
        <w:numPr>
          <w:ilvl w:val="0"/>
          <w:numId w:val="67"/>
        </w:numPr>
        <w:rPr>
          <w:rStyle w:val="Lienhypertexte"/>
          <w:rFonts w:ascii="Arial" w:eastAsia="Calibri" w:hAnsi="Arial" w:cs="Arial"/>
          <w:color w:val="auto"/>
          <w:sz w:val="20"/>
          <w:szCs w:val="20"/>
          <w:u w:val="none"/>
          <w:lang w:val="en-US" w:eastAsia="en-US"/>
        </w:rPr>
      </w:pPr>
      <w:proofErr w:type="spellStart"/>
      <w:r w:rsidRPr="00F31177">
        <w:rPr>
          <w:rFonts w:ascii="Arial" w:eastAsia="Calibri" w:hAnsi="Arial" w:cs="Arial"/>
          <w:sz w:val="20"/>
          <w:szCs w:val="20"/>
          <w:lang w:val="en-US" w:eastAsia="en-US"/>
        </w:rPr>
        <w:t>Serveur</w:t>
      </w:r>
      <w:proofErr w:type="spellEnd"/>
      <w:r w:rsidRPr="00F31177">
        <w:rPr>
          <w:rFonts w:ascii="Arial" w:eastAsia="Calibri" w:hAnsi="Arial" w:cs="Arial"/>
          <w:sz w:val="20"/>
          <w:szCs w:val="20"/>
          <w:lang w:val="en-US" w:eastAsia="en-US"/>
        </w:rPr>
        <w:t xml:space="preserve"> </w:t>
      </w:r>
      <w:proofErr w:type="spellStart"/>
      <w:r w:rsidRPr="00F31177">
        <w:rPr>
          <w:rFonts w:ascii="Arial" w:eastAsia="Calibri" w:hAnsi="Arial" w:cs="Arial"/>
          <w:sz w:val="20"/>
          <w:szCs w:val="20"/>
          <w:lang w:val="en-US" w:eastAsia="en-US"/>
        </w:rPr>
        <w:t>Wims</w:t>
      </w:r>
      <w:proofErr w:type="spellEnd"/>
      <w:r w:rsidRPr="00F31177">
        <w:rPr>
          <w:rFonts w:ascii="Arial" w:eastAsia="Calibri" w:hAnsi="Arial" w:cs="Arial"/>
          <w:sz w:val="20"/>
          <w:szCs w:val="20"/>
          <w:lang w:val="en-US" w:eastAsia="en-US"/>
        </w:rPr>
        <w:t xml:space="preserve"> : </w:t>
      </w:r>
      <w:hyperlink r:id="rId47" w:history="1">
        <w:r w:rsidRPr="00F31177">
          <w:rPr>
            <w:rStyle w:val="Lienhypertexte"/>
            <w:rFonts w:ascii="Arial" w:eastAsia="Calibri" w:hAnsi="Arial" w:cs="Arial"/>
            <w:sz w:val="20"/>
            <w:szCs w:val="20"/>
            <w:lang w:val="en-US" w:eastAsia="en-US"/>
          </w:rPr>
          <w:t>http://wims.iufm.unice.fr/wims/wims.cgi?+module=U1%2Fgraph%2Fdijkstra.fr</w:t>
        </w:r>
      </w:hyperlink>
    </w:p>
    <w:p w14:paraId="594570AC" w14:textId="77777777" w:rsidR="00E42A12" w:rsidRPr="009A4432" w:rsidRDefault="00E42A12">
      <w:pPr>
        <w:spacing w:before="0" w:after="0"/>
        <w:jc w:val="left"/>
        <w:rPr>
          <w:rFonts w:cs="Arial"/>
          <w:b/>
          <w:color w:val="3229A7"/>
          <w:sz w:val="22"/>
          <w:szCs w:val="24"/>
          <w:lang w:val="en-US"/>
        </w:rPr>
      </w:pPr>
      <w:bookmarkStart w:id="30" w:name="_Toc453860194"/>
      <w:r w:rsidRPr="009A4432">
        <w:rPr>
          <w:lang w:val="en-US"/>
        </w:rPr>
        <w:br w:type="page"/>
      </w:r>
    </w:p>
    <w:p w14:paraId="08D2B6FC" w14:textId="01DEBEAC" w:rsidR="00BF61F0" w:rsidRPr="00BF61F0" w:rsidRDefault="00BF61F0" w:rsidP="00F31177">
      <w:pPr>
        <w:pStyle w:val="Titre2"/>
        <w:rPr>
          <w:b w:val="0"/>
          <w:color w:val="5F497A" w:themeColor="accent4" w:themeShade="BF"/>
        </w:rPr>
      </w:pPr>
      <w:r>
        <w:lastRenderedPageBreak/>
        <w:t>Sujet 2</w:t>
      </w:r>
      <w:r w:rsidRPr="00D324D8">
        <w:t xml:space="preserve"> – </w:t>
      </w:r>
      <w:r w:rsidRPr="00122B9D">
        <w:t>E</w:t>
      </w:r>
      <w:r w:rsidRPr="00122B9D">
        <w:rPr>
          <w:iCs/>
        </w:rPr>
        <w:t>xemples d’algorithmes</w:t>
      </w:r>
      <w:r w:rsidRPr="6FEEBD24">
        <w:rPr>
          <w:i/>
          <w:iCs/>
        </w:rPr>
        <w:t xml:space="preserve"> (probabilités, étude de suites, pourcentages, modélisation)</w:t>
      </w:r>
      <w:bookmarkEnd w:id="30"/>
      <w:r w:rsidR="00F31177" w:rsidRPr="00BF61F0">
        <w:rPr>
          <w:b w:val="0"/>
          <w:color w:val="5F497A" w:themeColor="accent4" w:themeShade="BF"/>
        </w:rPr>
        <w:t xml:space="preserve"> </w:t>
      </w:r>
    </w:p>
    <w:p w14:paraId="16C286CA" w14:textId="77777777" w:rsidR="00195275" w:rsidRPr="004A1A32" w:rsidRDefault="00195275" w:rsidP="00195275">
      <w:pPr>
        <w:shd w:val="clear" w:color="auto" w:fill="D9D9D9" w:themeFill="background1" w:themeFillShade="D9"/>
        <w:spacing w:after="0"/>
        <w:rPr>
          <w:rFonts w:cs="Arial"/>
          <w:b/>
        </w:rPr>
      </w:pPr>
      <w:r w:rsidRPr="004A1A32">
        <w:rPr>
          <w:rFonts w:cs="Arial"/>
          <w:b/>
        </w:rPr>
        <w:t>Compétences développées et capacités mobilisées :</w:t>
      </w:r>
    </w:p>
    <w:p w14:paraId="3FB9B16C" w14:textId="77777777" w:rsidR="00195275" w:rsidRDefault="00195275" w:rsidP="00195275">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sidRPr="00195275">
        <w:rPr>
          <w:rFonts w:ascii="Arial" w:hAnsi="Arial" w:cs="Arial"/>
          <w:sz w:val="18"/>
          <w:szCs w:val="18"/>
        </w:rPr>
        <w:t>modéliser et s’engager dans une activité de recherche de façon autonome ;</w:t>
      </w:r>
    </w:p>
    <w:p w14:paraId="51D8655C" w14:textId="77777777" w:rsidR="00195275" w:rsidRDefault="00195275" w:rsidP="00195275">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sidRPr="00195275">
        <w:rPr>
          <w:rFonts w:ascii="Arial" w:hAnsi="Arial" w:cs="Arial"/>
          <w:sz w:val="18"/>
          <w:szCs w:val="18"/>
        </w:rPr>
        <w:t>conduire un raisonnement, une démonstration ;</w:t>
      </w:r>
    </w:p>
    <w:p w14:paraId="75B54E30" w14:textId="77777777" w:rsidR="00195275" w:rsidRDefault="00195275" w:rsidP="00195275">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sidRPr="00195275">
        <w:rPr>
          <w:rFonts w:ascii="Arial" w:hAnsi="Arial" w:cs="Arial"/>
          <w:sz w:val="18"/>
          <w:szCs w:val="18"/>
        </w:rPr>
        <w:t>pratiquer une activité expérimentale ou algorithmique ;</w:t>
      </w:r>
    </w:p>
    <w:p w14:paraId="47858A7D" w14:textId="77777777" w:rsidR="00195275" w:rsidRDefault="00195275" w:rsidP="00195275">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sidRPr="00195275">
        <w:rPr>
          <w:rFonts w:ascii="Arial" w:hAnsi="Arial" w:cs="Arial"/>
          <w:sz w:val="18"/>
          <w:szCs w:val="18"/>
        </w:rPr>
        <w:t>faire une analyse critique d’un résultat, d’une démarche ;</w:t>
      </w:r>
    </w:p>
    <w:p w14:paraId="691EAB69" w14:textId="77777777" w:rsidR="00195275" w:rsidRDefault="00195275" w:rsidP="00195275">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sidRPr="00195275">
        <w:rPr>
          <w:rFonts w:ascii="Arial" w:hAnsi="Arial" w:cs="Arial"/>
          <w:sz w:val="18"/>
          <w:szCs w:val="18"/>
        </w:rPr>
        <w:t>utiliser les outils numériques (ordinateur ou calculatrice) adaptés à la résolution d’un problème ;</w:t>
      </w:r>
    </w:p>
    <w:p w14:paraId="58A2B85B" w14:textId="77777777" w:rsidR="00195275" w:rsidRPr="00195275" w:rsidRDefault="00195275" w:rsidP="00195275">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Pr>
          <w:rFonts w:ascii="Arial" w:hAnsi="Arial" w:cs="Arial"/>
          <w:sz w:val="18"/>
          <w:szCs w:val="18"/>
        </w:rPr>
        <w:t xml:space="preserve">communiquer </w:t>
      </w:r>
      <w:r w:rsidRPr="00195275">
        <w:rPr>
          <w:rFonts w:ascii="Arial" w:hAnsi="Arial" w:cs="Arial"/>
          <w:sz w:val="18"/>
          <w:szCs w:val="18"/>
        </w:rPr>
        <w:t>à l’écrit et à l’oral.</w:t>
      </w:r>
    </w:p>
    <w:p w14:paraId="75875365" w14:textId="77777777" w:rsidR="00BF61F0" w:rsidRPr="00F31177" w:rsidRDefault="00BF61F0" w:rsidP="00F31177">
      <w:pPr>
        <w:pStyle w:val="Titre3"/>
      </w:pPr>
      <w:r w:rsidRPr="00F31177">
        <w:t>Contexte</w:t>
      </w:r>
    </w:p>
    <w:p w14:paraId="63974FD0" w14:textId="77777777" w:rsidR="00BF61F0" w:rsidRPr="006C53C5" w:rsidRDefault="00BF61F0" w:rsidP="00BF61F0">
      <w:pPr>
        <w:pStyle w:val="Paragraphe"/>
        <w:rPr>
          <w:i/>
        </w:rPr>
      </w:pPr>
      <w:r w:rsidRPr="00F31177">
        <w:t>Les trois exercices proposent plusieurs exemples d’analyse, de modification ou de création d’algorithmes en lien direct avec les programmes de première et de terminale. Certains d’entre eux peuvent servir d’introduction à une notion</w:t>
      </w:r>
      <w:r>
        <w:t xml:space="preserve">. </w:t>
      </w:r>
    </w:p>
    <w:p w14:paraId="3EDDBDCC" w14:textId="0176DFC6" w:rsidR="00BF61F0" w:rsidRPr="006B27E7" w:rsidRDefault="00BF61F0" w:rsidP="00F31177">
      <w:pPr>
        <w:pStyle w:val="Titre3"/>
        <w:rPr>
          <w:rFonts w:asciiTheme="minorHAnsi" w:eastAsia="Calibri" w:hAnsiTheme="minorHAnsi"/>
          <w:szCs w:val="22"/>
          <w:lang w:eastAsia="en-US"/>
        </w:rPr>
      </w:pPr>
      <w:r w:rsidRPr="6FEEBD24">
        <w:rPr>
          <w:rFonts w:eastAsia="Arial"/>
        </w:rPr>
        <w:t>É</w:t>
      </w:r>
      <w:r w:rsidRPr="008C3881">
        <w:t xml:space="preserve">noncé 1 : </w:t>
      </w:r>
      <w:r w:rsidR="0006256E">
        <w:t>l</w:t>
      </w:r>
      <w:r w:rsidRPr="008C3881">
        <w:t>e pizzaiolo mathématicien</w:t>
      </w:r>
    </w:p>
    <w:p w14:paraId="5BC70FC7" w14:textId="77777777" w:rsidR="00BF61F0" w:rsidRPr="006B27E7" w:rsidRDefault="00BF61F0" w:rsidP="00122B9D">
      <w:pPr>
        <w:rPr>
          <w:rFonts w:asciiTheme="minorHAnsi" w:eastAsia="Calibri" w:hAnsiTheme="minorHAnsi"/>
          <w:sz w:val="22"/>
          <w:szCs w:val="22"/>
          <w:lang w:eastAsia="en-US"/>
        </w:rPr>
      </w:pPr>
      <w:r w:rsidRPr="47C6D915">
        <w:rPr>
          <w:rFonts w:eastAsia="Arial"/>
          <w:lang w:eastAsia="en-US"/>
        </w:rPr>
        <w:t>Un restaurateur prépare chaque jour, du lundi au samedi, des pâtons (un pâton est une boule de pâte) pour faire ses pizzas. Ayant constaté que ces pâtons peuvent se conserver au maximum deux jours et qu’il utilise entre 40 et 80 pâtons par jour, il décide de fabriquer 80 pâtons le lundi puis, pour les cinq jours suivants, de compléter le reste pour disposer de 80 pâtons chaque jour de la semaine.</w:t>
      </w:r>
    </w:p>
    <w:p w14:paraId="7EB528DF" w14:textId="77777777" w:rsidR="00BF61F0" w:rsidRPr="006B27E7" w:rsidRDefault="00BF61F0" w:rsidP="004D31C5">
      <w:pPr>
        <w:numPr>
          <w:ilvl w:val="0"/>
          <w:numId w:val="36"/>
        </w:numPr>
        <w:spacing w:before="0" w:after="200" w:line="276" w:lineRule="auto"/>
        <w:contextualSpacing/>
        <w:jc w:val="left"/>
        <w:rPr>
          <w:rFonts w:eastAsia="Arial" w:cs="Arial"/>
          <w:lang w:eastAsia="en-US"/>
        </w:rPr>
      </w:pPr>
      <w:r w:rsidRPr="1C6F0DFE">
        <w:rPr>
          <w:rFonts w:eastAsia="Arial" w:cs="Arial"/>
          <w:lang w:eastAsia="en-US"/>
        </w:rPr>
        <w:t xml:space="preserve">Compléter le tableau suivant et donner la quantité </w:t>
      </w:r>
      <w:r>
        <w:rPr>
          <w:rFonts w:eastAsia="Arial" w:cs="Arial"/>
          <w:lang w:eastAsia="en-US"/>
        </w:rPr>
        <w:t xml:space="preserve">de pâtons </w:t>
      </w:r>
      <w:r w:rsidRPr="1C6F0DFE">
        <w:rPr>
          <w:rFonts w:eastAsia="Arial" w:cs="Arial"/>
          <w:lang w:eastAsia="en-US"/>
        </w:rPr>
        <w:t>fabriqué</w:t>
      </w:r>
      <w:r>
        <w:rPr>
          <w:rFonts w:eastAsia="Arial" w:cs="Arial"/>
          <w:lang w:eastAsia="en-US"/>
        </w:rPr>
        <w:t>s</w:t>
      </w:r>
      <w:r w:rsidRPr="1C6F0DFE">
        <w:rPr>
          <w:rFonts w:eastAsia="Arial" w:cs="Arial"/>
          <w:lang w:eastAsia="en-US"/>
        </w:rPr>
        <w:t xml:space="preserve"> et utilisé</w:t>
      </w:r>
      <w:r>
        <w:rPr>
          <w:rFonts w:eastAsia="Arial" w:cs="Arial"/>
          <w:lang w:eastAsia="en-US"/>
        </w:rPr>
        <w:t>s</w:t>
      </w:r>
      <w:r w:rsidRPr="1C6F0DFE">
        <w:rPr>
          <w:rFonts w:eastAsia="Arial" w:cs="Arial"/>
          <w:lang w:eastAsia="en-US"/>
        </w:rPr>
        <w:t xml:space="preserve"> chaque jour.</w:t>
      </w:r>
    </w:p>
    <w:tbl>
      <w:tblPr>
        <w:tblStyle w:val="Grilledutableau51"/>
        <w:tblW w:w="0" w:type="auto"/>
        <w:jc w:val="center"/>
        <w:tblLook w:val="04A0" w:firstRow="1" w:lastRow="0" w:firstColumn="1" w:lastColumn="0" w:noHBand="0" w:noVBand="1"/>
      </w:tblPr>
      <w:tblGrid>
        <w:gridCol w:w="1932"/>
        <w:gridCol w:w="1151"/>
        <w:gridCol w:w="1151"/>
        <w:gridCol w:w="1151"/>
        <w:gridCol w:w="1152"/>
        <w:gridCol w:w="1152"/>
        <w:gridCol w:w="1152"/>
      </w:tblGrid>
      <w:tr w:rsidR="00BF61F0" w:rsidRPr="006B27E7" w14:paraId="2A053D0C" w14:textId="77777777" w:rsidTr="00C9761F">
        <w:trPr>
          <w:jc w:val="center"/>
        </w:trPr>
        <w:tc>
          <w:tcPr>
            <w:tcW w:w="1932" w:type="dxa"/>
            <w:shd w:val="clear" w:color="auto" w:fill="BFBFBF" w:themeFill="background1" w:themeFillShade="BF"/>
            <w:vAlign w:val="center"/>
          </w:tcPr>
          <w:p w14:paraId="06EDDC37" w14:textId="77777777" w:rsidR="00BF61F0" w:rsidRPr="00C9761F" w:rsidRDefault="00BF61F0" w:rsidP="00C9761F">
            <w:pPr>
              <w:spacing w:before="0" w:after="0"/>
              <w:jc w:val="center"/>
              <w:rPr>
                <w:rFonts w:asciiTheme="minorHAnsi" w:eastAsia="Batang" w:hAnsiTheme="minorHAnsi"/>
                <w:b/>
                <w:lang w:eastAsia="fr-FR"/>
              </w:rPr>
            </w:pPr>
            <w:r w:rsidRPr="00C9761F">
              <w:rPr>
                <w:rFonts w:eastAsia="Arial" w:cs="Arial"/>
                <w:b/>
              </w:rPr>
              <w:t>Jours</w:t>
            </w:r>
          </w:p>
        </w:tc>
        <w:tc>
          <w:tcPr>
            <w:tcW w:w="1151" w:type="dxa"/>
            <w:shd w:val="clear" w:color="auto" w:fill="CCC0D9" w:themeFill="accent4" w:themeFillTint="66"/>
            <w:vAlign w:val="center"/>
          </w:tcPr>
          <w:p w14:paraId="6E25DE5A" w14:textId="77777777" w:rsidR="00BF61F0" w:rsidRPr="00C9761F" w:rsidRDefault="00BF61F0" w:rsidP="00C9761F">
            <w:pPr>
              <w:spacing w:after="0"/>
              <w:jc w:val="center"/>
              <w:rPr>
                <w:rFonts w:asciiTheme="minorHAnsi" w:eastAsia="Batang" w:hAnsiTheme="minorHAnsi"/>
                <w:b/>
                <w:lang w:eastAsia="fr-FR"/>
              </w:rPr>
            </w:pPr>
            <w:r w:rsidRPr="00C9761F">
              <w:rPr>
                <w:rFonts w:eastAsia="Arial" w:cs="Arial"/>
                <w:b/>
              </w:rPr>
              <w:t>Lundi</w:t>
            </w:r>
          </w:p>
        </w:tc>
        <w:tc>
          <w:tcPr>
            <w:tcW w:w="1151" w:type="dxa"/>
            <w:shd w:val="clear" w:color="auto" w:fill="CCC0D9" w:themeFill="accent4" w:themeFillTint="66"/>
            <w:vAlign w:val="center"/>
          </w:tcPr>
          <w:p w14:paraId="3DD021A0" w14:textId="77777777" w:rsidR="00BF61F0" w:rsidRPr="00C9761F" w:rsidRDefault="00BF61F0" w:rsidP="00C9761F">
            <w:pPr>
              <w:spacing w:before="0" w:after="0"/>
              <w:jc w:val="center"/>
              <w:rPr>
                <w:rFonts w:asciiTheme="minorHAnsi" w:eastAsia="Batang" w:hAnsiTheme="minorHAnsi"/>
                <w:b/>
                <w:lang w:eastAsia="fr-FR"/>
              </w:rPr>
            </w:pPr>
            <w:r w:rsidRPr="00C9761F">
              <w:rPr>
                <w:rFonts w:eastAsia="Arial" w:cs="Arial"/>
                <w:b/>
              </w:rPr>
              <w:t>Mardi</w:t>
            </w:r>
          </w:p>
        </w:tc>
        <w:tc>
          <w:tcPr>
            <w:tcW w:w="1151" w:type="dxa"/>
            <w:shd w:val="clear" w:color="auto" w:fill="CCC0D9" w:themeFill="accent4" w:themeFillTint="66"/>
            <w:vAlign w:val="center"/>
          </w:tcPr>
          <w:p w14:paraId="74A6C592" w14:textId="77777777" w:rsidR="00BF61F0" w:rsidRPr="00C9761F" w:rsidRDefault="00BF61F0" w:rsidP="00C9761F">
            <w:pPr>
              <w:spacing w:before="0" w:after="0"/>
              <w:jc w:val="center"/>
              <w:rPr>
                <w:rFonts w:asciiTheme="minorHAnsi" w:eastAsia="Batang" w:hAnsiTheme="minorHAnsi"/>
                <w:b/>
                <w:lang w:eastAsia="fr-FR"/>
              </w:rPr>
            </w:pPr>
            <w:r w:rsidRPr="00C9761F">
              <w:rPr>
                <w:rFonts w:eastAsia="Arial" w:cs="Arial"/>
                <w:b/>
              </w:rPr>
              <w:t>Mercredi</w:t>
            </w:r>
          </w:p>
        </w:tc>
        <w:tc>
          <w:tcPr>
            <w:tcW w:w="1152" w:type="dxa"/>
            <w:shd w:val="clear" w:color="auto" w:fill="CCC0D9" w:themeFill="accent4" w:themeFillTint="66"/>
            <w:vAlign w:val="center"/>
          </w:tcPr>
          <w:p w14:paraId="3CF6790F" w14:textId="77777777" w:rsidR="00BF61F0" w:rsidRPr="00C9761F" w:rsidRDefault="00BF61F0" w:rsidP="00C9761F">
            <w:pPr>
              <w:spacing w:before="0" w:after="0"/>
              <w:jc w:val="center"/>
              <w:rPr>
                <w:rFonts w:asciiTheme="minorHAnsi" w:eastAsia="Batang" w:hAnsiTheme="minorHAnsi"/>
                <w:b/>
                <w:lang w:eastAsia="fr-FR"/>
              </w:rPr>
            </w:pPr>
            <w:r w:rsidRPr="00C9761F">
              <w:rPr>
                <w:rFonts w:eastAsia="Arial" w:cs="Arial"/>
                <w:b/>
              </w:rPr>
              <w:t>Jeudi</w:t>
            </w:r>
          </w:p>
        </w:tc>
        <w:tc>
          <w:tcPr>
            <w:tcW w:w="1152" w:type="dxa"/>
            <w:shd w:val="clear" w:color="auto" w:fill="CCC0D9" w:themeFill="accent4" w:themeFillTint="66"/>
            <w:vAlign w:val="center"/>
          </w:tcPr>
          <w:p w14:paraId="568F1A93" w14:textId="77777777" w:rsidR="00BF61F0" w:rsidRPr="00C9761F" w:rsidRDefault="00BF61F0" w:rsidP="00C9761F">
            <w:pPr>
              <w:spacing w:before="0" w:after="0"/>
              <w:jc w:val="center"/>
              <w:rPr>
                <w:rFonts w:asciiTheme="minorHAnsi" w:eastAsia="Batang" w:hAnsiTheme="minorHAnsi"/>
                <w:b/>
                <w:lang w:eastAsia="fr-FR"/>
              </w:rPr>
            </w:pPr>
            <w:r w:rsidRPr="00C9761F">
              <w:rPr>
                <w:rFonts w:eastAsia="Arial" w:cs="Arial"/>
                <w:b/>
              </w:rPr>
              <w:t>Vendredi</w:t>
            </w:r>
          </w:p>
        </w:tc>
        <w:tc>
          <w:tcPr>
            <w:tcW w:w="1152" w:type="dxa"/>
            <w:shd w:val="clear" w:color="auto" w:fill="CCC0D9" w:themeFill="accent4" w:themeFillTint="66"/>
            <w:vAlign w:val="center"/>
          </w:tcPr>
          <w:p w14:paraId="4AFB6958" w14:textId="77777777" w:rsidR="00BF61F0" w:rsidRPr="00C9761F" w:rsidRDefault="00BF61F0" w:rsidP="00C9761F">
            <w:pPr>
              <w:spacing w:before="0" w:after="0"/>
              <w:jc w:val="center"/>
              <w:rPr>
                <w:rFonts w:asciiTheme="minorHAnsi" w:eastAsia="Batang" w:hAnsiTheme="minorHAnsi"/>
                <w:b/>
                <w:lang w:eastAsia="fr-FR"/>
              </w:rPr>
            </w:pPr>
            <w:r w:rsidRPr="00C9761F">
              <w:rPr>
                <w:rFonts w:eastAsia="Arial" w:cs="Arial"/>
                <w:b/>
              </w:rPr>
              <w:t>Samedi</w:t>
            </w:r>
          </w:p>
        </w:tc>
      </w:tr>
      <w:tr w:rsidR="00BF61F0" w:rsidRPr="006B27E7" w14:paraId="37436936" w14:textId="77777777" w:rsidTr="00C9761F">
        <w:trPr>
          <w:jc w:val="center"/>
        </w:trPr>
        <w:tc>
          <w:tcPr>
            <w:tcW w:w="1932" w:type="dxa"/>
            <w:shd w:val="clear" w:color="auto" w:fill="BFBFBF" w:themeFill="background1" w:themeFillShade="BF"/>
            <w:vAlign w:val="center"/>
          </w:tcPr>
          <w:p w14:paraId="2603B44D" w14:textId="77777777" w:rsidR="00BF61F0" w:rsidRPr="00C9761F" w:rsidRDefault="00BF61F0" w:rsidP="00C9761F">
            <w:pPr>
              <w:spacing w:before="0" w:after="0"/>
              <w:jc w:val="center"/>
              <w:rPr>
                <w:rFonts w:asciiTheme="minorHAnsi" w:eastAsia="Batang" w:hAnsiTheme="minorHAnsi"/>
                <w:b/>
                <w:lang w:eastAsia="fr-FR"/>
              </w:rPr>
            </w:pPr>
            <w:r w:rsidRPr="00C9761F">
              <w:rPr>
                <w:rFonts w:eastAsia="Arial" w:cs="Arial"/>
                <w:b/>
              </w:rPr>
              <w:t>Quantité de pâtons fabriqués</w:t>
            </w:r>
          </w:p>
        </w:tc>
        <w:tc>
          <w:tcPr>
            <w:tcW w:w="1151" w:type="dxa"/>
            <w:vAlign w:val="center"/>
          </w:tcPr>
          <w:p w14:paraId="7728B7A0" w14:textId="77777777" w:rsidR="00BF61F0" w:rsidRPr="006B27E7" w:rsidRDefault="00BF61F0" w:rsidP="00C9761F">
            <w:pPr>
              <w:spacing w:before="0" w:after="0" w:line="259" w:lineRule="auto"/>
              <w:jc w:val="center"/>
            </w:pPr>
            <w:r w:rsidRPr="6FEEBD24">
              <w:rPr>
                <w:rFonts w:eastAsia="Arial" w:cs="Arial"/>
              </w:rPr>
              <w:t>80</w:t>
            </w:r>
          </w:p>
        </w:tc>
        <w:tc>
          <w:tcPr>
            <w:tcW w:w="1151" w:type="dxa"/>
            <w:vAlign w:val="center"/>
          </w:tcPr>
          <w:p w14:paraId="7019642B" w14:textId="77777777" w:rsidR="00BF61F0" w:rsidRPr="006B27E7" w:rsidRDefault="00BF61F0" w:rsidP="00C9761F">
            <w:pPr>
              <w:spacing w:before="0" w:after="0"/>
              <w:jc w:val="center"/>
              <w:rPr>
                <w:rFonts w:asciiTheme="minorHAnsi" w:eastAsia="Batang" w:hAnsiTheme="minorHAnsi"/>
                <w:lang w:eastAsia="fr-FR"/>
              </w:rPr>
            </w:pPr>
          </w:p>
        </w:tc>
        <w:tc>
          <w:tcPr>
            <w:tcW w:w="1151" w:type="dxa"/>
            <w:vAlign w:val="center"/>
          </w:tcPr>
          <w:p w14:paraId="1924A6F5" w14:textId="77777777" w:rsidR="00BF61F0" w:rsidRPr="006B27E7" w:rsidRDefault="00BF61F0" w:rsidP="00C9761F">
            <w:pPr>
              <w:spacing w:before="0" w:after="0"/>
              <w:jc w:val="center"/>
              <w:rPr>
                <w:rFonts w:asciiTheme="minorHAnsi" w:eastAsia="Batang" w:hAnsiTheme="minorHAnsi"/>
                <w:lang w:eastAsia="fr-FR"/>
              </w:rPr>
            </w:pPr>
          </w:p>
        </w:tc>
        <w:tc>
          <w:tcPr>
            <w:tcW w:w="1152" w:type="dxa"/>
            <w:vAlign w:val="center"/>
          </w:tcPr>
          <w:p w14:paraId="2E25B6AF" w14:textId="77777777" w:rsidR="00BF61F0" w:rsidRPr="006B27E7" w:rsidRDefault="00BF61F0" w:rsidP="00C9761F">
            <w:pPr>
              <w:spacing w:before="0" w:after="0"/>
              <w:jc w:val="center"/>
              <w:rPr>
                <w:rFonts w:asciiTheme="minorHAnsi" w:eastAsia="Batang" w:hAnsiTheme="minorHAnsi"/>
                <w:lang w:eastAsia="fr-FR"/>
              </w:rPr>
            </w:pPr>
          </w:p>
        </w:tc>
        <w:tc>
          <w:tcPr>
            <w:tcW w:w="1152" w:type="dxa"/>
            <w:vAlign w:val="center"/>
          </w:tcPr>
          <w:p w14:paraId="77DE1B75" w14:textId="77777777" w:rsidR="00BF61F0" w:rsidRPr="006B27E7" w:rsidRDefault="00BF61F0" w:rsidP="00C9761F">
            <w:pPr>
              <w:spacing w:before="0" w:after="0" w:line="259" w:lineRule="auto"/>
              <w:jc w:val="center"/>
            </w:pPr>
            <w:r w:rsidRPr="6FEEBD24">
              <w:rPr>
                <w:rFonts w:eastAsia="Arial" w:cs="Arial"/>
              </w:rPr>
              <w:t>32</w:t>
            </w:r>
          </w:p>
        </w:tc>
        <w:tc>
          <w:tcPr>
            <w:tcW w:w="1152" w:type="dxa"/>
            <w:vAlign w:val="center"/>
          </w:tcPr>
          <w:p w14:paraId="1ED04713" w14:textId="77777777" w:rsidR="00BF61F0" w:rsidRPr="006B27E7" w:rsidRDefault="00BF61F0" w:rsidP="00C9761F">
            <w:pPr>
              <w:spacing w:before="0" w:after="0"/>
              <w:jc w:val="center"/>
              <w:rPr>
                <w:rFonts w:asciiTheme="minorHAnsi" w:eastAsia="Batang" w:hAnsiTheme="minorHAnsi"/>
                <w:lang w:eastAsia="fr-FR"/>
              </w:rPr>
            </w:pPr>
          </w:p>
        </w:tc>
      </w:tr>
      <w:tr w:rsidR="00BF61F0" w:rsidRPr="006B27E7" w14:paraId="5F24B02F" w14:textId="77777777" w:rsidTr="00C9761F">
        <w:trPr>
          <w:jc w:val="center"/>
        </w:trPr>
        <w:tc>
          <w:tcPr>
            <w:tcW w:w="1932" w:type="dxa"/>
            <w:shd w:val="clear" w:color="auto" w:fill="BFBFBF" w:themeFill="background1" w:themeFillShade="BF"/>
            <w:vAlign w:val="center"/>
          </w:tcPr>
          <w:p w14:paraId="30281722" w14:textId="77777777" w:rsidR="00BF61F0" w:rsidRPr="00C9761F" w:rsidRDefault="00BF61F0" w:rsidP="00C9761F">
            <w:pPr>
              <w:spacing w:before="0" w:after="0"/>
              <w:jc w:val="center"/>
              <w:rPr>
                <w:rFonts w:asciiTheme="minorHAnsi" w:eastAsia="Batang" w:hAnsiTheme="minorHAnsi"/>
                <w:b/>
                <w:lang w:eastAsia="fr-FR"/>
              </w:rPr>
            </w:pPr>
            <w:r w:rsidRPr="00C9761F">
              <w:rPr>
                <w:rFonts w:eastAsia="Arial" w:cs="Arial"/>
                <w:b/>
              </w:rPr>
              <w:t>Quantité</w:t>
            </w:r>
          </w:p>
          <w:p w14:paraId="0D0C3704" w14:textId="77777777" w:rsidR="00BF61F0" w:rsidRPr="00C9761F" w:rsidRDefault="00BF61F0" w:rsidP="00C9761F">
            <w:pPr>
              <w:spacing w:before="0" w:after="0"/>
              <w:jc w:val="center"/>
              <w:rPr>
                <w:rFonts w:asciiTheme="minorHAnsi" w:eastAsia="Batang" w:hAnsiTheme="minorHAnsi"/>
                <w:b/>
                <w:lang w:eastAsia="fr-FR"/>
              </w:rPr>
            </w:pPr>
            <w:r w:rsidRPr="00C9761F">
              <w:rPr>
                <w:rFonts w:eastAsia="Arial" w:cs="Arial"/>
                <w:b/>
              </w:rPr>
              <w:t>de pâtons utilisés</w:t>
            </w:r>
          </w:p>
        </w:tc>
        <w:tc>
          <w:tcPr>
            <w:tcW w:w="1151" w:type="dxa"/>
            <w:vAlign w:val="center"/>
          </w:tcPr>
          <w:p w14:paraId="28A748C1" w14:textId="77777777" w:rsidR="00BF61F0" w:rsidRPr="006B27E7" w:rsidRDefault="00BF61F0" w:rsidP="00C9761F">
            <w:pPr>
              <w:spacing w:before="0" w:after="0" w:line="259" w:lineRule="auto"/>
              <w:jc w:val="center"/>
            </w:pPr>
            <w:r w:rsidRPr="6FEEBD24">
              <w:rPr>
                <w:rFonts w:eastAsia="Arial" w:cs="Arial"/>
              </w:rPr>
              <w:t>50</w:t>
            </w:r>
          </w:p>
        </w:tc>
        <w:tc>
          <w:tcPr>
            <w:tcW w:w="1151" w:type="dxa"/>
            <w:vAlign w:val="center"/>
          </w:tcPr>
          <w:p w14:paraId="349EE5B6" w14:textId="77777777" w:rsidR="00BF61F0" w:rsidRPr="006B27E7" w:rsidRDefault="00BF61F0" w:rsidP="00C9761F">
            <w:pPr>
              <w:spacing w:before="0" w:after="0" w:line="259" w:lineRule="auto"/>
              <w:jc w:val="center"/>
            </w:pPr>
            <w:r w:rsidRPr="6FEEBD24">
              <w:rPr>
                <w:rFonts w:eastAsia="Arial" w:cs="Arial"/>
              </w:rPr>
              <w:t>65</w:t>
            </w:r>
          </w:p>
        </w:tc>
        <w:tc>
          <w:tcPr>
            <w:tcW w:w="1151" w:type="dxa"/>
            <w:vAlign w:val="center"/>
          </w:tcPr>
          <w:p w14:paraId="4EDF498A" w14:textId="77777777" w:rsidR="00BF61F0" w:rsidRPr="006B27E7" w:rsidRDefault="00BF61F0" w:rsidP="00C9761F">
            <w:pPr>
              <w:spacing w:before="0" w:after="0" w:line="259" w:lineRule="auto"/>
              <w:jc w:val="center"/>
            </w:pPr>
            <w:r w:rsidRPr="6FEEBD24">
              <w:rPr>
                <w:rFonts w:eastAsia="Arial" w:cs="Arial"/>
              </w:rPr>
              <w:t>72</w:t>
            </w:r>
          </w:p>
        </w:tc>
        <w:tc>
          <w:tcPr>
            <w:tcW w:w="1152" w:type="dxa"/>
            <w:vAlign w:val="center"/>
          </w:tcPr>
          <w:p w14:paraId="6715057A" w14:textId="77777777" w:rsidR="00BF61F0" w:rsidRPr="006B27E7" w:rsidRDefault="00BF61F0" w:rsidP="00C9761F">
            <w:pPr>
              <w:spacing w:before="0" w:after="0"/>
              <w:jc w:val="center"/>
              <w:rPr>
                <w:rFonts w:asciiTheme="minorHAnsi" w:eastAsia="Batang" w:hAnsiTheme="minorHAnsi"/>
                <w:lang w:eastAsia="fr-FR"/>
              </w:rPr>
            </w:pPr>
          </w:p>
        </w:tc>
        <w:tc>
          <w:tcPr>
            <w:tcW w:w="1152" w:type="dxa"/>
            <w:vAlign w:val="center"/>
          </w:tcPr>
          <w:p w14:paraId="2C800B10" w14:textId="77777777" w:rsidR="00BF61F0" w:rsidRPr="006B27E7" w:rsidRDefault="00BF61F0" w:rsidP="00C9761F">
            <w:pPr>
              <w:spacing w:before="0" w:after="0"/>
              <w:jc w:val="center"/>
              <w:rPr>
                <w:rFonts w:asciiTheme="minorHAnsi" w:eastAsia="Batang" w:hAnsiTheme="minorHAnsi"/>
                <w:lang w:eastAsia="fr-FR"/>
              </w:rPr>
            </w:pPr>
          </w:p>
        </w:tc>
        <w:tc>
          <w:tcPr>
            <w:tcW w:w="1152" w:type="dxa"/>
            <w:vAlign w:val="center"/>
          </w:tcPr>
          <w:p w14:paraId="47353450" w14:textId="77777777" w:rsidR="00BF61F0" w:rsidRPr="006B27E7" w:rsidRDefault="00BF61F0" w:rsidP="00C9761F">
            <w:pPr>
              <w:spacing w:before="0" w:after="0" w:line="259" w:lineRule="auto"/>
              <w:jc w:val="center"/>
              <w:rPr>
                <w:rFonts w:asciiTheme="minorHAnsi" w:eastAsia="Batang" w:hAnsiTheme="minorHAnsi"/>
                <w:lang w:eastAsia="fr-FR"/>
              </w:rPr>
            </w:pPr>
            <w:r w:rsidRPr="6FEEBD24">
              <w:rPr>
                <w:rFonts w:eastAsia="Arial" w:cs="Arial"/>
              </w:rPr>
              <w:t>75</w:t>
            </w:r>
          </w:p>
        </w:tc>
      </w:tr>
    </w:tbl>
    <w:p w14:paraId="03ABB0E2" w14:textId="77777777" w:rsidR="00BF61F0" w:rsidRPr="006B27E7" w:rsidRDefault="00BF61F0" w:rsidP="004D31C5">
      <w:pPr>
        <w:numPr>
          <w:ilvl w:val="0"/>
          <w:numId w:val="36"/>
        </w:numPr>
        <w:spacing w:before="0" w:after="200" w:line="276" w:lineRule="auto"/>
        <w:contextualSpacing/>
        <w:rPr>
          <w:rFonts w:eastAsia="Arial" w:cs="Arial"/>
          <w:lang w:eastAsia="en-US"/>
        </w:rPr>
      </w:pPr>
      <w:r w:rsidRPr="1C6F0DFE">
        <w:rPr>
          <w:rFonts w:eastAsia="Arial" w:cs="Arial"/>
          <w:lang w:eastAsia="en-US"/>
        </w:rPr>
        <w:t>À l'exception du samedi, le restaurateur peut-il être amené à jeter des pâtons ?</w:t>
      </w:r>
    </w:p>
    <w:p w14:paraId="6CAD8D1D" w14:textId="77777777" w:rsidR="00BF61F0" w:rsidRDefault="00BF61F0" w:rsidP="004D31C5">
      <w:pPr>
        <w:numPr>
          <w:ilvl w:val="0"/>
          <w:numId w:val="36"/>
        </w:numPr>
        <w:spacing w:before="0" w:after="200" w:line="276" w:lineRule="auto"/>
        <w:contextualSpacing/>
        <w:rPr>
          <w:rFonts w:eastAsia="Arial" w:cs="Arial"/>
          <w:lang w:eastAsia="en-US"/>
        </w:rPr>
      </w:pPr>
      <w:r w:rsidRPr="1C6F0DFE">
        <w:rPr>
          <w:rFonts w:eastAsia="Arial" w:cs="Arial"/>
          <w:lang w:eastAsia="en-US"/>
        </w:rPr>
        <w:t xml:space="preserve">Afin d'étudier les quantités </w:t>
      </w:r>
      <w:r>
        <w:rPr>
          <w:rFonts w:eastAsia="Arial" w:cs="Arial"/>
          <w:lang w:eastAsia="en-US"/>
        </w:rPr>
        <w:t xml:space="preserve">de pâtons </w:t>
      </w:r>
      <w:r w:rsidRPr="1C6F0DFE">
        <w:rPr>
          <w:rFonts w:eastAsia="Arial" w:cs="Arial"/>
          <w:lang w:eastAsia="en-US"/>
        </w:rPr>
        <w:t>utilisés et fabriqués chaque semaine, le restaurateur décide de modéliser la situation de la manière suivante : il admet que la quantité</w:t>
      </w:r>
      <w:r>
        <w:rPr>
          <w:rFonts w:eastAsia="Arial" w:cs="Arial"/>
          <w:lang w:eastAsia="en-US"/>
        </w:rPr>
        <w:t xml:space="preserve"> de pâtons</w:t>
      </w:r>
      <w:r w:rsidRPr="1C6F0DFE">
        <w:rPr>
          <w:rFonts w:eastAsia="Arial" w:cs="Arial"/>
          <w:lang w:eastAsia="en-US"/>
        </w:rPr>
        <w:t xml:space="preserve"> utilisé</w:t>
      </w:r>
      <w:r>
        <w:rPr>
          <w:rFonts w:eastAsia="Arial" w:cs="Arial"/>
          <w:lang w:eastAsia="en-US"/>
        </w:rPr>
        <w:t>s</w:t>
      </w:r>
      <w:r w:rsidRPr="1C6F0DFE">
        <w:rPr>
          <w:rFonts w:eastAsia="Arial" w:cs="Arial"/>
          <w:lang w:eastAsia="en-US"/>
        </w:rPr>
        <w:t xml:space="preserve"> est un nombre entier aléatoire compris entre 40 et 80.</w:t>
      </w:r>
    </w:p>
    <w:p w14:paraId="590B8885" w14:textId="160DE53D" w:rsidR="00BF61F0" w:rsidRDefault="00BF61F0" w:rsidP="004D31C5">
      <w:pPr>
        <w:numPr>
          <w:ilvl w:val="0"/>
          <w:numId w:val="36"/>
        </w:numPr>
        <w:spacing w:before="0" w:after="200" w:line="276" w:lineRule="auto"/>
        <w:contextualSpacing/>
        <w:rPr>
          <w:rFonts w:eastAsia="Arial" w:cs="Arial"/>
          <w:lang w:eastAsia="en-US"/>
        </w:rPr>
      </w:pPr>
      <w:r w:rsidRPr="1C6F0DFE">
        <w:rPr>
          <w:rFonts w:eastAsia="Arial" w:cs="Arial"/>
          <w:lang w:eastAsia="en-US"/>
        </w:rPr>
        <w:t xml:space="preserve">Compléter l'algorithme suivant afin qu'en sortie, le restaurateur dispose de la quantité hebdomadaire </w:t>
      </w:r>
      <w:r>
        <w:rPr>
          <w:rFonts w:eastAsia="Arial" w:cs="Arial"/>
          <w:lang w:eastAsia="en-US"/>
        </w:rPr>
        <w:t xml:space="preserve">de pâtons </w:t>
      </w:r>
      <w:r w:rsidRPr="1C6F0DFE">
        <w:rPr>
          <w:rFonts w:eastAsia="Arial" w:cs="Arial"/>
          <w:lang w:eastAsia="en-US"/>
        </w:rPr>
        <w:t>utilisé</w:t>
      </w:r>
      <w:r>
        <w:rPr>
          <w:rFonts w:eastAsia="Arial" w:cs="Arial"/>
          <w:lang w:eastAsia="en-US"/>
        </w:rPr>
        <w:t>s</w:t>
      </w:r>
      <w:r w:rsidRPr="1C6F0DFE">
        <w:rPr>
          <w:rFonts w:eastAsia="Arial" w:cs="Arial"/>
          <w:lang w:eastAsia="en-US"/>
        </w:rPr>
        <w:t xml:space="preserve"> et </w:t>
      </w:r>
      <w:r>
        <w:rPr>
          <w:rFonts w:eastAsia="Arial" w:cs="Arial"/>
          <w:lang w:eastAsia="en-US"/>
        </w:rPr>
        <w:t xml:space="preserve">de pâte </w:t>
      </w:r>
      <w:r w:rsidRPr="1C6F0DFE">
        <w:rPr>
          <w:rFonts w:eastAsia="Arial" w:cs="Arial"/>
          <w:lang w:eastAsia="en-US"/>
        </w:rPr>
        <w:t>fabriqué</w:t>
      </w:r>
      <w:r>
        <w:rPr>
          <w:rFonts w:eastAsia="Arial" w:cs="Arial"/>
          <w:lang w:eastAsia="en-US"/>
        </w:rPr>
        <w:t>e</w:t>
      </w:r>
      <w:r w:rsidRPr="1C6F0DFE">
        <w:rPr>
          <w:rFonts w:eastAsia="Arial" w:cs="Arial"/>
          <w:lang w:eastAsia="en-US"/>
        </w:rPr>
        <w:t>.</w:t>
      </w:r>
    </w:p>
    <w:tbl>
      <w:tblPr>
        <w:tblStyle w:val="Grilledutableau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591"/>
        <w:gridCol w:w="5954"/>
      </w:tblGrid>
      <w:tr w:rsidR="00446D19" w:rsidRPr="009F1507" w14:paraId="5FDB6422" w14:textId="77777777" w:rsidTr="0026750B">
        <w:trPr>
          <w:jc w:val="center"/>
        </w:trPr>
        <w:tc>
          <w:tcPr>
            <w:tcW w:w="1591" w:type="dxa"/>
            <w:shd w:val="clear" w:color="auto" w:fill="D9D9D9" w:themeFill="background1" w:themeFillShade="D9"/>
          </w:tcPr>
          <w:p w14:paraId="01DFB45F" w14:textId="65AEFC31" w:rsidR="00446D19" w:rsidRDefault="00446D19" w:rsidP="00532979">
            <w:pPr>
              <w:spacing w:before="0" w:after="0"/>
              <w:contextualSpacing/>
              <w:jc w:val="left"/>
              <w:rPr>
                <w:rFonts w:cs="Arial"/>
                <w:i/>
              </w:rPr>
            </w:pPr>
            <w:r>
              <w:rPr>
                <w:rFonts w:cs="Arial"/>
                <w:i/>
              </w:rPr>
              <w:t>Variables :</w:t>
            </w:r>
          </w:p>
        </w:tc>
        <w:tc>
          <w:tcPr>
            <w:tcW w:w="5954" w:type="dxa"/>
            <w:shd w:val="clear" w:color="auto" w:fill="D9D9D9" w:themeFill="background1" w:themeFillShade="D9"/>
          </w:tcPr>
          <w:p w14:paraId="552388C8" w14:textId="77777777" w:rsidR="00446D19" w:rsidRPr="006B27E7" w:rsidRDefault="00446D19" w:rsidP="00446D19">
            <w:pPr>
              <w:rPr>
                <w:rFonts w:asciiTheme="minorHAnsi" w:eastAsiaTheme="minorEastAsia" w:hAnsiTheme="minorHAnsi" w:cstheme="minorBidi"/>
                <w:sz w:val="22"/>
                <w:szCs w:val="22"/>
                <w:lang w:eastAsia="en-US"/>
              </w:rPr>
            </w:pPr>
            <w:r w:rsidRPr="59B4A7B9">
              <w:t xml:space="preserve">U désigne la quantité </w:t>
            </w:r>
            <w:r>
              <w:t xml:space="preserve">de pâtons </w:t>
            </w:r>
            <w:r w:rsidRPr="59B4A7B9">
              <w:t>utilisé</w:t>
            </w:r>
            <w:r>
              <w:t>s</w:t>
            </w:r>
            <w:r w:rsidRPr="59B4A7B9">
              <w:t xml:space="preserve"> un jour donné</w:t>
            </w:r>
          </w:p>
          <w:p w14:paraId="4F43437C" w14:textId="77777777" w:rsidR="00446D19" w:rsidRDefault="00446D19" w:rsidP="00446D19">
            <w:r w:rsidRPr="724CCA07">
              <w:t>Q désigne la quantité</w:t>
            </w:r>
            <w:r>
              <w:t xml:space="preserve"> de pâtons</w:t>
            </w:r>
            <w:r w:rsidRPr="724CCA07">
              <w:t xml:space="preserve"> fabriqué</w:t>
            </w:r>
            <w:r>
              <w:t>s</w:t>
            </w:r>
            <w:r w:rsidRPr="724CCA07">
              <w:t xml:space="preserve"> </w:t>
            </w:r>
            <w:r w:rsidRPr="004D1CFC">
              <w:t>le même jour</w:t>
            </w:r>
          </w:p>
          <w:p w14:paraId="6280DC4A" w14:textId="77777777" w:rsidR="00446D19" w:rsidRDefault="00446D19" w:rsidP="00446D19">
            <w:r w:rsidRPr="6FEEBD24">
              <w:t>F désigne la quantité totale</w:t>
            </w:r>
            <w:r>
              <w:t xml:space="preserve"> de pâtons</w:t>
            </w:r>
            <w:r w:rsidRPr="6FEEBD24">
              <w:t xml:space="preserve"> fabriqué</w:t>
            </w:r>
            <w:r>
              <w:t>s</w:t>
            </w:r>
            <w:r w:rsidRPr="6FEEBD24">
              <w:t xml:space="preserve"> sur une semaine</w:t>
            </w:r>
          </w:p>
          <w:p w14:paraId="7E175316" w14:textId="638F9E44" w:rsidR="00446D19" w:rsidRPr="009F1507" w:rsidRDefault="00446D19" w:rsidP="00446D19">
            <w:r w:rsidRPr="6FEEBD24">
              <w:t>T désigne la quantité totale de pâte utilisée sur une semaine</w:t>
            </w:r>
          </w:p>
        </w:tc>
      </w:tr>
      <w:tr w:rsidR="00446D19" w:rsidRPr="009F1507" w14:paraId="7680BDA6" w14:textId="77777777" w:rsidTr="0026750B">
        <w:trPr>
          <w:jc w:val="center"/>
        </w:trPr>
        <w:tc>
          <w:tcPr>
            <w:tcW w:w="1591" w:type="dxa"/>
            <w:shd w:val="clear" w:color="auto" w:fill="D9D9D9" w:themeFill="background1" w:themeFillShade="D9"/>
          </w:tcPr>
          <w:p w14:paraId="6D6C6A10" w14:textId="209DDDE1" w:rsidR="00446D19" w:rsidRPr="009F1507" w:rsidRDefault="00446D19" w:rsidP="00532979">
            <w:pPr>
              <w:spacing w:before="0" w:after="0"/>
              <w:contextualSpacing/>
              <w:jc w:val="left"/>
              <w:rPr>
                <w:rFonts w:cs="Arial"/>
                <w:i/>
              </w:rPr>
            </w:pPr>
            <w:r w:rsidRPr="009F1507">
              <w:rPr>
                <w:rFonts w:cs="Arial"/>
                <w:i/>
              </w:rPr>
              <w:t>Initialisation :</w:t>
            </w:r>
          </w:p>
          <w:p w14:paraId="732DC76B" w14:textId="77777777" w:rsidR="00446D19" w:rsidRPr="009F1507" w:rsidRDefault="00446D19" w:rsidP="00532979">
            <w:pPr>
              <w:spacing w:before="0" w:after="0"/>
              <w:contextualSpacing/>
              <w:jc w:val="left"/>
              <w:rPr>
                <w:rFonts w:cs="Arial"/>
                <w:i/>
              </w:rPr>
            </w:pPr>
          </w:p>
        </w:tc>
        <w:tc>
          <w:tcPr>
            <w:tcW w:w="5954" w:type="dxa"/>
            <w:shd w:val="clear" w:color="auto" w:fill="D9D9D9" w:themeFill="background1" w:themeFillShade="D9"/>
          </w:tcPr>
          <w:p w14:paraId="24659B1F" w14:textId="37B7B995" w:rsidR="00446D19" w:rsidRDefault="00446D19" w:rsidP="00446D19">
            <w:pPr>
              <w:rPr>
                <w:rFonts w:cs="Arial"/>
                <w:i/>
              </w:rPr>
            </w:pPr>
            <w:r>
              <w:rPr>
                <w:rFonts w:eastAsia="Arial" w:cs="Arial"/>
              </w:rPr>
              <w:t xml:space="preserve">Q </w:t>
            </w:r>
            <w:r w:rsidRPr="009F1507">
              <w:rPr>
                <w:rFonts w:cs="Arial"/>
                <w:i/>
              </w:rPr>
              <w:t>←</w:t>
            </w:r>
            <w:r>
              <w:rPr>
                <w:rFonts w:cs="Arial"/>
                <w:i/>
              </w:rPr>
              <w:t xml:space="preserve"> 80</w:t>
            </w:r>
          </w:p>
          <w:p w14:paraId="59C21B2C" w14:textId="1300E9EB" w:rsidR="00446D19" w:rsidRDefault="00446D19" w:rsidP="00446D19">
            <w:pPr>
              <w:rPr>
                <w:rFonts w:cs="Arial"/>
                <w:i/>
              </w:rPr>
            </w:pPr>
            <w:r>
              <w:rPr>
                <w:rFonts w:cs="Arial"/>
                <w:i/>
              </w:rPr>
              <w:t xml:space="preserve">U </w:t>
            </w:r>
            <w:r w:rsidRPr="009F1507">
              <w:rPr>
                <w:rFonts w:cs="Arial"/>
                <w:i/>
              </w:rPr>
              <w:t>←</w:t>
            </w:r>
            <w:r>
              <w:rPr>
                <w:rFonts w:cs="Arial"/>
                <w:i/>
              </w:rPr>
              <w:t xml:space="preserve"> 0</w:t>
            </w:r>
          </w:p>
          <w:p w14:paraId="251A8728" w14:textId="64A02E6D" w:rsidR="00446D19" w:rsidRDefault="00446D19" w:rsidP="00446D19">
            <w:pPr>
              <w:rPr>
                <w:rFonts w:cs="Arial"/>
                <w:i/>
              </w:rPr>
            </w:pPr>
            <w:r>
              <w:rPr>
                <w:rFonts w:cs="Arial"/>
                <w:i/>
              </w:rPr>
              <w:t xml:space="preserve">F </w:t>
            </w:r>
            <w:r w:rsidRPr="009F1507">
              <w:rPr>
                <w:rFonts w:cs="Arial"/>
                <w:i/>
              </w:rPr>
              <w:t>←</w:t>
            </w:r>
            <w:r>
              <w:rPr>
                <w:rFonts w:cs="Arial"/>
                <w:i/>
              </w:rPr>
              <w:t xml:space="preserve"> …</w:t>
            </w:r>
          </w:p>
          <w:p w14:paraId="3E484B62" w14:textId="2EB2D78B" w:rsidR="00446D19" w:rsidRPr="009F1507" w:rsidRDefault="00446D19" w:rsidP="00446D19">
            <w:pPr>
              <w:rPr>
                <w:rFonts w:cs="Arial"/>
                <w:i/>
              </w:rPr>
            </w:pPr>
            <w:r>
              <w:rPr>
                <w:rFonts w:cs="Arial"/>
                <w:i/>
              </w:rPr>
              <w:t xml:space="preserve">T </w:t>
            </w:r>
            <w:r w:rsidRPr="009F1507">
              <w:rPr>
                <w:rFonts w:cs="Arial"/>
                <w:i/>
              </w:rPr>
              <w:t>←</w:t>
            </w:r>
            <w:r>
              <w:rPr>
                <w:rFonts w:cs="Arial"/>
                <w:i/>
              </w:rPr>
              <w:t xml:space="preserve"> …</w:t>
            </w:r>
          </w:p>
        </w:tc>
      </w:tr>
      <w:tr w:rsidR="00446D19" w:rsidRPr="009F1507" w14:paraId="30D11899" w14:textId="77777777" w:rsidTr="0026750B">
        <w:trPr>
          <w:jc w:val="center"/>
        </w:trPr>
        <w:tc>
          <w:tcPr>
            <w:tcW w:w="1591" w:type="dxa"/>
            <w:shd w:val="clear" w:color="auto" w:fill="D9D9D9" w:themeFill="background1" w:themeFillShade="D9"/>
          </w:tcPr>
          <w:p w14:paraId="43F87B58" w14:textId="77777777" w:rsidR="00446D19" w:rsidRPr="009F1507" w:rsidRDefault="00446D19" w:rsidP="00532979">
            <w:pPr>
              <w:spacing w:before="0" w:after="0"/>
              <w:contextualSpacing/>
              <w:jc w:val="left"/>
              <w:rPr>
                <w:rFonts w:cs="Arial"/>
                <w:i/>
              </w:rPr>
            </w:pPr>
            <w:r w:rsidRPr="009F1507">
              <w:rPr>
                <w:rFonts w:cs="Arial"/>
                <w:i/>
              </w:rPr>
              <w:t>Traitement :</w:t>
            </w:r>
          </w:p>
          <w:p w14:paraId="2EA0CA7E" w14:textId="77777777" w:rsidR="00446D19" w:rsidRPr="009F1507" w:rsidRDefault="00446D19" w:rsidP="00532979">
            <w:pPr>
              <w:spacing w:before="0" w:after="0"/>
              <w:contextualSpacing/>
              <w:jc w:val="left"/>
              <w:rPr>
                <w:rFonts w:cs="Arial"/>
                <w:i/>
              </w:rPr>
            </w:pPr>
          </w:p>
        </w:tc>
        <w:tc>
          <w:tcPr>
            <w:tcW w:w="5954" w:type="dxa"/>
            <w:shd w:val="clear" w:color="auto" w:fill="D9D9D9" w:themeFill="background1" w:themeFillShade="D9"/>
          </w:tcPr>
          <w:p w14:paraId="4611A3C0" w14:textId="77777777" w:rsidR="00446D19" w:rsidRDefault="00446D19" w:rsidP="00446D19">
            <w:pPr>
              <w:rPr>
                <w:rFonts w:cs="Arial"/>
                <w:i/>
              </w:rPr>
            </w:pPr>
            <w:r>
              <w:rPr>
                <w:rFonts w:cs="Arial"/>
                <w:i/>
              </w:rPr>
              <w:t>Pour J allant de 1 à …. :</w:t>
            </w:r>
          </w:p>
          <w:p w14:paraId="2DC3E700" w14:textId="77777777" w:rsidR="00446D19" w:rsidRDefault="00446D19" w:rsidP="00446D19">
            <w:pPr>
              <w:ind w:left="709"/>
              <w:rPr>
                <w:rFonts w:cs="Arial"/>
                <w:i/>
              </w:rPr>
            </w:pPr>
            <w:r>
              <w:rPr>
                <w:rFonts w:cs="Arial"/>
                <w:i/>
              </w:rPr>
              <w:t xml:space="preserve">U </w:t>
            </w:r>
            <w:r w:rsidRPr="009F1507">
              <w:rPr>
                <w:rFonts w:cs="Arial"/>
                <w:i/>
              </w:rPr>
              <w:t>←</w:t>
            </w:r>
            <w:r>
              <w:rPr>
                <w:rFonts w:cs="Arial"/>
                <w:i/>
              </w:rPr>
              <w:t xml:space="preserve"> nombre entier aléatoire entre 40 et 80</w:t>
            </w:r>
          </w:p>
          <w:p w14:paraId="4F81B434" w14:textId="77777777" w:rsidR="00446D19" w:rsidRDefault="00446D19" w:rsidP="00446D19">
            <w:pPr>
              <w:ind w:left="709"/>
              <w:rPr>
                <w:rFonts w:cs="Arial"/>
                <w:i/>
              </w:rPr>
            </w:pPr>
            <w:r>
              <w:rPr>
                <w:rFonts w:cs="Arial"/>
                <w:i/>
              </w:rPr>
              <w:t xml:space="preserve">F </w:t>
            </w:r>
            <w:r w:rsidRPr="009F1507">
              <w:rPr>
                <w:rFonts w:cs="Arial"/>
                <w:i/>
              </w:rPr>
              <w:t>←</w:t>
            </w:r>
            <w:r>
              <w:rPr>
                <w:rFonts w:cs="Arial"/>
                <w:i/>
              </w:rPr>
              <w:t xml:space="preserve"> …</w:t>
            </w:r>
          </w:p>
          <w:p w14:paraId="3DEB1A7D" w14:textId="77777777" w:rsidR="00446D19" w:rsidRDefault="00446D19" w:rsidP="00446D19">
            <w:pPr>
              <w:ind w:left="709"/>
              <w:rPr>
                <w:rFonts w:cs="Arial"/>
                <w:i/>
              </w:rPr>
            </w:pPr>
            <w:r>
              <w:rPr>
                <w:rFonts w:cs="Arial"/>
                <w:i/>
              </w:rPr>
              <w:t xml:space="preserve">… </w:t>
            </w:r>
            <w:r w:rsidRPr="009F1507">
              <w:rPr>
                <w:rFonts w:cs="Arial"/>
                <w:i/>
              </w:rPr>
              <w:t>←</w:t>
            </w:r>
            <w:r>
              <w:rPr>
                <w:rFonts w:cs="Arial"/>
                <w:i/>
              </w:rPr>
              <w:t xml:space="preserve"> …</w:t>
            </w:r>
          </w:p>
          <w:p w14:paraId="7F6400F4" w14:textId="77777777" w:rsidR="00446D19" w:rsidRPr="006B27E7" w:rsidDel="7D36BB62" w:rsidRDefault="00446D19" w:rsidP="00446D19">
            <w:pPr>
              <w:ind w:left="709"/>
            </w:pPr>
            <w:r>
              <w:rPr>
                <w:rFonts w:cs="Arial"/>
                <w:i/>
              </w:rPr>
              <w:t xml:space="preserve">… </w:t>
            </w:r>
            <w:r w:rsidRPr="009F1507">
              <w:rPr>
                <w:rFonts w:cs="Arial"/>
                <w:i/>
              </w:rPr>
              <w:t>←</w:t>
            </w:r>
            <w:r>
              <w:rPr>
                <w:rFonts w:cs="Arial"/>
                <w:i/>
              </w:rPr>
              <w:t xml:space="preserve"> …</w:t>
            </w:r>
          </w:p>
          <w:p w14:paraId="69851059" w14:textId="69D99CEC" w:rsidR="00446D19" w:rsidRPr="009F1507" w:rsidRDefault="00446D19" w:rsidP="00446D19">
            <w:pPr>
              <w:rPr>
                <w:rFonts w:cs="Arial"/>
                <w:i/>
              </w:rPr>
            </w:pPr>
            <w:proofErr w:type="spellStart"/>
            <w:r>
              <w:lastRenderedPageBreak/>
              <w:t>Fin_Pour</w:t>
            </w:r>
            <w:proofErr w:type="spellEnd"/>
          </w:p>
        </w:tc>
      </w:tr>
      <w:tr w:rsidR="00446D19" w:rsidRPr="009F1507" w14:paraId="79D6BE8F" w14:textId="77777777" w:rsidTr="0026750B">
        <w:trPr>
          <w:jc w:val="center"/>
        </w:trPr>
        <w:tc>
          <w:tcPr>
            <w:tcW w:w="1591" w:type="dxa"/>
            <w:shd w:val="clear" w:color="auto" w:fill="D9D9D9" w:themeFill="background1" w:themeFillShade="D9"/>
          </w:tcPr>
          <w:p w14:paraId="60A97F7F" w14:textId="77777777" w:rsidR="00446D19" w:rsidRPr="009F1507" w:rsidRDefault="00446D19" w:rsidP="00532979">
            <w:pPr>
              <w:spacing w:before="0" w:after="0"/>
              <w:contextualSpacing/>
              <w:jc w:val="left"/>
              <w:rPr>
                <w:rFonts w:cs="Arial"/>
                <w:i/>
              </w:rPr>
            </w:pPr>
            <w:r>
              <w:rPr>
                <w:rFonts w:cs="Arial"/>
                <w:i/>
              </w:rPr>
              <w:lastRenderedPageBreak/>
              <w:t>Sortie :</w:t>
            </w:r>
          </w:p>
        </w:tc>
        <w:tc>
          <w:tcPr>
            <w:tcW w:w="5954" w:type="dxa"/>
            <w:shd w:val="clear" w:color="auto" w:fill="D9D9D9" w:themeFill="background1" w:themeFillShade="D9"/>
          </w:tcPr>
          <w:p w14:paraId="618D03C6" w14:textId="0F1D0699" w:rsidR="00446D19" w:rsidRPr="009F1507" w:rsidRDefault="00446D19" w:rsidP="00446D19">
            <w:pPr>
              <w:rPr>
                <w:rFonts w:cs="Arial"/>
                <w:i/>
              </w:rPr>
            </w:pPr>
            <w:r>
              <w:rPr>
                <w:rFonts w:cs="Arial"/>
                <w:i/>
              </w:rPr>
              <w:t>Afficher F et T</w:t>
            </w:r>
          </w:p>
        </w:tc>
      </w:tr>
    </w:tbl>
    <w:p w14:paraId="2EF6066F" w14:textId="77777777" w:rsidR="00BF61F0" w:rsidRPr="006B27E7" w:rsidRDefault="00BF61F0" w:rsidP="004D31C5">
      <w:pPr>
        <w:numPr>
          <w:ilvl w:val="0"/>
          <w:numId w:val="36"/>
        </w:numPr>
        <w:spacing w:before="0" w:after="200" w:line="276" w:lineRule="auto"/>
        <w:contextualSpacing/>
        <w:rPr>
          <w:rFonts w:eastAsia="Arial" w:cs="Arial"/>
          <w:lang w:eastAsia="en-US"/>
        </w:rPr>
      </w:pPr>
      <w:r w:rsidRPr="6FEEBD24">
        <w:rPr>
          <w:rFonts w:eastAsia="Arial" w:cs="Arial"/>
          <w:lang w:eastAsia="en-US"/>
        </w:rPr>
        <w:t>En modifiant l'algorithme précédent, concevoir un algorithme qui affiche en sortie une estimation de la quantité moyenne</w:t>
      </w:r>
      <w:r>
        <w:rPr>
          <w:rFonts w:eastAsia="Arial" w:cs="Arial"/>
          <w:lang w:eastAsia="en-US"/>
        </w:rPr>
        <w:t xml:space="preserve"> de pâte</w:t>
      </w:r>
      <w:r w:rsidRPr="6FEEBD24">
        <w:rPr>
          <w:rFonts w:eastAsia="Arial" w:cs="Arial"/>
          <w:lang w:eastAsia="en-US"/>
        </w:rPr>
        <w:t xml:space="preserve"> vendue sur une semaine et de la quantité moyenne de pâte fabriquée sur une semaine. </w:t>
      </w:r>
    </w:p>
    <w:p w14:paraId="4E90B889" w14:textId="77777777" w:rsidR="00BF61F0" w:rsidRPr="00C7664B" w:rsidRDefault="00BF61F0" w:rsidP="007757DB">
      <w:pPr>
        <w:pStyle w:val="Titre4"/>
        <w:rPr>
          <w:rFonts w:asciiTheme="minorHAnsi" w:hAnsiTheme="minorHAnsi"/>
          <w:szCs w:val="22"/>
        </w:rPr>
      </w:pPr>
      <w:r>
        <w:rPr>
          <w:rFonts w:eastAsia="Arial"/>
        </w:rPr>
        <w:t>É</w:t>
      </w:r>
      <w:r w:rsidRPr="6FEEBD24">
        <w:rPr>
          <w:rFonts w:eastAsia="Arial"/>
        </w:rPr>
        <w:t xml:space="preserve">léments de correction </w:t>
      </w:r>
    </w:p>
    <w:p w14:paraId="21044380" w14:textId="77777777" w:rsidR="00BF61F0" w:rsidRDefault="00BF61F0" w:rsidP="00E47892">
      <w:pPr>
        <w:pStyle w:val="Paragraphe"/>
        <w:rPr>
          <w:rFonts w:eastAsia="Arial" w:cs="Arial"/>
        </w:rPr>
      </w:pPr>
      <w:r w:rsidRPr="6FEEBD24">
        <w:rPr>
          <w:rFonts w:eastAsia="Arial" w:cs="Arial"/>
        </w:rPr>
        <w:t xml:space="preserve">Voici un </w:t>
      </w:r>
      <w:r>
        <w:rPr>
          <w:rFonts w:eastAsia="Arial" w:cs="Arial"/>
        </w:rPr>
        <w:t>programme en langage python répondant à la question 4</w:t>
      </w:r>
    </w:p>
    <w:p w14:paraId="3B9E5646" w14:textId="77777777" w:rsidR="00BF61F0" w:rsidRPr="00DC6BE7" w:rsidRDefault="00BF61F0" w:rsidP="0026750B">
      <w:pPr>
        <w:autoSpaceDE w:val="0"/>
        <w:autoSpaceDN w:val="0"/>
        <w:adjustRightInd w:val="0"/>
        <w:spacing w:before="0" w:after="0"/>
        <w:ind w:left="709"/>
        <w:jc w:val="left"/>
        <w:rPr>
          <w:rFonts w:ascii="Courier New" w:hAnsi="Courier New" w:cs="Courier New"/>
          <w:color w:val="000000"/>
          <w:highlight w:val="white"/>
          <w:lang w:val="en-US"/>
        </w:rPr>
      </w:pPr>
      <w:proofErr w:type="gramStart"/>
      <w:r w:rsidRPr="00DC6BE7">
        <w:rPr>
          <w:rFonts w:ascii="Courier New" w:hAnsi="Courier New" w:cs="Courier New"/>
          <w:b/>
          <w:bCs/>
          <w:color w:val="0000FF"/>
          <w:highlight w:val="white"/>
          <w:lang w:val="en-US"/>
        </w:rPr>
        <w:t>from</w:t>
      </w:r>
      <w:proofErr w:type="gramEnd"/>
      <w:r w:rsidRPr="00DC6BE7">
        <w:rPr>
          <w:rFonts w:ascii="Courier New" w:hAnsi="Courier New" w:cs="Courier New"/>
          <w:color w:val="000000"/>
          <w:highlight w:val="white"/>
          <w:lang w:val="en-US"/>
        </w:rPr>
        <w:t xml:space="preserve"> random </w:t>
      </w:r>
      <w:r w:rsidRPr="00DC6BE7">
        <w:rPr>
          <w:rFonts w:ascii="Courier New" w:hAnsi="Courier New" w:cs="Courier New"/>
          <w:b/>
          <w:bCs/>
          <w:color w:val="0000FF"/>
          <w:highlight w:val="white"/>
          <w:lang w:val="en-US"/>
        </w:rPr>
        <w:t>import</w:t>
      </w:r>
      <w:r w:rsidRPr="00DC6BE7">
        <w:rPr>
          <w:rFonts w:ascii="Courier New" w:hAnsi="Courier New" w:cs="Courier New"/>
          <w:color w:val="000000"/>
          <w:highlight w:val="white"/>
          <w:lang w:val="en-US"/>
        </w:rPr>
        <w:t xml:space="preserve"> </w:t>
      </w:r>
      <w:proofErr w:type="spellStart"/>
      <w:r w:rsidRPr="00DC6BE7">
        <w:rPr>
          <w:rFonts w:ascii="Courier New" w:hAnsi="Courier New" w:cs="Courier New"/>
          <w:color w:val="000000"/>
          <w:highlight w:val="white"/>
          <w:lang w:val="en-US"/>
        </w:rPr>
        <w:t>randint</w:t>
      </w:r>
      <w:proofErr w:type="spellEnd"/>
    </w:p>
    <w:p w14:paraId="44608DED" w14:textId="77777777" w:rsidR="00BF61F0" w:rsidRPr="00DC6BE7" w:rsidRDefault="00BF61F0" w:rsidP="0026750B">
      <w:pPr>
        <w:autoSpaceDE w:val="0"/>
        <w:autoSpaceDN w:val="0"/>
        <w:adjustRightInd w:val="0"/>
        <w:spacing w:before="0" w:after="0"/>
        <w:ind w:left="709"/>
        <w:jc w:val="left"/>
        <w:rPr>
          <w:rFonts w:ascii="Courier New" w:hAnsi="Courier New" w:cs="Courier New"/>
          <w:color w:val="000000"/>
          <w:highlight w:val="white"/>
          <w:lang w:val="en-US"/>
        </w:rPr>
      </w:pPr>
    </w:p>
    <w:p w14:paraId="47319669" w14:textId="77777777" w:rsidR="00BF61F0" w:rsidRPr="00DC6BE7" w:rsidRDefault="00BF61F0" w:rsidP="0026750B">
      <w:pPr>
        <w:autoSpaceDE w:val="0"/>
        <w:autoSpaceDN w:val="0"/>
        <w:adjustRightInd w:val="0"/>
        <w:spacing w:before="0" w:after="0"/>
        <w:ind w:left="709"/>
        <w:jc w:val="left"/>
        <w:rPr>
          <w:rFonts w:ascii="Courier New" w:hAnsi="Courier New" w:cs="Courier New"/>
          <w:color w:val="000000"/>
          <w:highlight w:val="white"/>
          <w:lang w:val="en-US"/>
        </w:rPr>
      </w:pPr>
      <w:r w:rsidRPr="00DC6BE7">
        <w:rPr>
          <w:rFonts w:ascii="Courier New" w:hAnsi="Courier New" w:cs="Courier New"/>
          <w:color w:val="000000"/>
          <w:highlight w:val="white"/>
          <w:lang w:val="en-US"/>
        </w:rPr>
        <w:t>Q</w:t>
      </w:r>
      <w:proofErr w:type="gramStart"/>
      <w:r w:rsidRPr="00DC6BE7">
        <w:rPr>
          <w:rFonts w:ascii="Courier New" w:hAnsi="Courier New" w:cs="Courier New"/>
          <w:color w:val="000000"/>
          <w:highlight w:val="white"/>
          <w:lang w:val="en-US"/>
        </w:rPr>
        <w:t>,U,T,F</w:t>
      </w:r>
      <w:proofErr w:type="gramEnd"/>
      <w:r w:rsidRPr="00DC6BE7">
        <w:rPr>
          <w:rFonts w:ascii="Courier New" w:hAnsi="Courier New" w:cs="Courier New"/>
          <w:b/>
          <w:bCs/>
          <w:color w:val="000080"/>
          <w:highlight w:val="white"/>
          <w:lang w:val="en-US"/>
        </w:rPr>
        <w:t>=</w:t>
      </w:r>
      <w:r w:rsidRPr="00DC6BE7">
        <w:rPr>
          <w:rFonts w:ascii="Courier New" w:hAnsi="Courier New" w:cs="Courier New"/>
          <w:color w:val="FF0000"/>
          <w:highlight w:val="white"/>
          <w:lang w:val="en-US"/>
        </w:rPr>
        <w:t>80,0,0,0</w:t>
      </w:r>
      <w:r w:rsidRPr="00DC6BE7">
        <w:rPr>
          <w:rFonts w:ascii="Courier New" w:hAnsi="Courier New" w:cs="Courier New"/>
          <w:color w:val="000000"/>
          <w:highlight w:val="white"/>
          <w:lang w:val="en-US"/>
        </w:rPr>
        <w:t xml:space="preserve">  </w:t>
      </w:r>
    </w:p>
    <w:p w14:paraId="546427C4" w14:textId="77777777" w:rsidR="00BF61F0" w:rsidRPr="009A7E27" w:rsidRDefault="00BF61F0" w:rsidP="0026750B">
      <w:pPr>
        <w:autoSpaceDE w:val="0"/>
        <w:autoSpaceDN w:val="0"/>
        <w:adjustRightInd w:val="0"/>
        <w:spacing w:before="0" w:after="0"/>
        <w:ind w:left="709"/>
        <w:jc w:val="left"/>
        <w:rPr>
          <w:rFonts w:ascii="Courier New" w:hAnsi="Courier New" w:cs="Courier New"/>
          <w:color w:val="000000"/>
          <w:highlight w:val="white"/>
          <w:lang w:val="en-US"/>
        </w:rPr>
      </w:pPr>
      <w:proofErr w:type="gramStart"/>
      <w:r w:rsidRPr="009A7E27">
        <w:rPr>
          <w:rFonts w:ascii="Courier New" w:hAnsi="Courier New" w:cs="Courier New"/>
          <w:b/>
          <w:bCs/>
          <w:color w:val="0000FF"/>
          <w:highlight w:val="white"/>
          <w:lang w:val="en-US"/>
        </w:rPr>
        <w:t>for</w:t>
      </w:r>
      <w:proofErr w:type="gramEnd"/>
      <w:r w:rsidRPr="009A7E27">
        <w:rPr>
          <w:rFonts w:ascii="Courier New" w:hAnsi="Courier New" w:cs="Courier New"/>
          <w:color w:val="000000"/>
          <w:highlight w:val="white"/>
          <w:lang w:val="en-US"/>
        </w:rPr>
        <w:t xml:space="preserve"> J </w:t>
      </w:r>
      <w:r w:rsidRPr="009A7E27">
        <w:rPr>
          <w:rFonts w:ascii="Courier New" w:hAnsi="Courier New" w:cs="Courier New"/>
          <w:b/>
          <w:bCs/>
          <w:color w:val="0000FF"/>
          <w:highlight w:val="white"/>
          <w:lang w:val="en-US"/>
        </w:rPr>
        <w:t>in</w:t>
      </w:r>
      <w:r w:rsidRPr="009A7E27">
        <w:rPr>
          <w:rFonts w:ascii="Courier New" w:hAnsi="Courier New" w:cs="Courier New"/>
          <w:color w:val="000000"/>
          <w:highlight w:val="white"/>
          <w:lang w:val="en-US"/>
        </w:rPr>
        <w:t xml:space="preserve"> range</w:t>
      </w:r>
      <w:r w:rsidRPr="009A7E27">
        <w:rPr>
          <w:rFonts w:ascii="Courier New" w:hAnsi="Courier New" w:cs="Courier New"/>
          <w:b/>
          <w:bCs/>
          <w:color w:val="000080"/>
          <w:highlight w:val="white"/>
          <w:lang w:val="en-US"/>
        </w:rPr>
        <w:t>(</w:t>
      </w:r>
      <w:r w:rsidRPr="009A7E27">
        <w:rPr>
          <w:rFonts w:ascii="Courier New" w:hAnsi="Courier New" w:cs="Courier New"/>
          <w:color w:val="FF0000"/>
          <w:highlight w:val="white"/>
          <w:lang w:val="en-US"/>
        </w:rPr>
        <w:t>0</w:t>
      </w:r>
      <w:r w:rsidRPr="009A7E27">
        <w:rPr>
          <w:rFonts w:ascii="Courier New" w:hAnsi="Courier New" w:cs="Courier New"/>
          <w:b/>
          <w:bCs/>
          <w:color w:val="000080"/>
          <w:highlight w:val="white"/>
          <w:lang w:val="en-US"/>
        </w:rPr>
        <w:t>,</w:t>
      </w:r>
      <w:r w:rsidRPr="009A7E27">
        <w:rPr>
          <w:rFonts w:ascii="Courier New" w:hAnsi="Courier New" w:cs="Courier New"/>
          <w:color w:val="FF0000"/>
          <w:highlight w:val="white"/>
          <w:lang w:val="en-US"/>
        </w:rPr>
        <w:t>6</w:t>
      </w:r>
      <w:r w:rsidRPr="009A7E27">
        <w:rPr>
          <w:rFonts w:ascii="Courier New" w:hAnsi="Courier New" w:cs="Courier New"/>
          <w:b/>
          <w:bCs/>
          <w:color w:val="000080"/>
          <w:highlight w:val="white"/>
          <w:lang w:val="en-US"/>
        </w:rPr>
        <w:t>):</w:t>
      </w:r>
    </w:p>
    <w:p w14:paraId="21565A14" w14:textId="77777777" w:rsidR="00BF61F0" w:rsidRDefault="00BF61F0" w:rsidP="0026750B">
      <w:pPr>
        <w:autoSpaceDE w:val="0"/>
        <w:autoSpaceDN w:val="0"/>
        <w:adjustRightInd w:val="0"/>
        <w:spacing w:before="0" w:after="0"/>
        <w:ind w:left="709"/>
        <w:jc w:val="left"/>
        <w:rPr>
          <w:rFonts w:ascii="Courier New" w:hAnsi="Courier New" w:cs="Courier New"/>
          <w:color w:val="000000"/>
          <w:highlight w:val="white"/>
        </w:rPr>
      </w:pPr>
      <w:r w:rsidRPr="009A7E27">
        <w:rPr>
          <w:rFonts w:ascii="Courier New" w:hAnsi="Courier New" w:cs="Courier New"/>
          <w:color w:val="000000"/>
          <w:highlight w:val="white"/>
          <w:lang w:val="en-US"/>
        </w:rPr>
        <w:t xml:space="preserve">    </w:t>
      </w:r>
      <w:r>
        <w:rPr>
          <w:rFonts w:ascii="Courier New" w:hAnsi="Courier New" w:cs="Courier New"/>
          <w:color w:val="000000"/>
          <w:highlight w:val="white"/>
        </w:rPr>
        <w:t>U</w:t>
      </w:r>
      <w:r>
        <w:rPr>
          <w:rFonts w:ascii="Courier New" w:hAnsi="Courier New" w:cs="Courier New"/>
          <w:b/>
          <w:bCs/>
          <w:color w:val="000080"/>
          <w:highlight w:val="white"/>
        </w:rPr>
        <w:t>=</w:t>
      </w:r>
      <w:proofErr w:type="spellStart"/>
      <w:r>
        <w:rPr>
          <w:rFonts w:ascii="Courier New" w:hAnsi="Courier New" w:cs="Courier New"/>
          <w:color w:val="000000"/>
          <w:highlight w:val="white"/>
        </w:rPr>
        <w:t>randint</w:t>
      </w:r>
      <w:proofErr w:type="spellEnd"/>
      <w:r>
        <w:rPr>
          <w:rFonts w:ascii="Courier New" w:hAnsi="Courier New" w:cs="Courier New"/>
          <w:b/>
          <w:bCs/>
          <w:color w:val="000080"/>
          <w:highlight w:val="white"/>
        </w:rPr>
        <w:t>(</w:t>
      </w:r>
      <w:r>
        <w:rPr>
          <w:rFonts w:ascii="Courier New" w:hAnsi="Courier New" w:cs="Courier New"/>
          <w:color w:val="FF0000"/>
          <w:highlight w:val="white"/>
        </w:rPr>
        <w:t>40</w:t>
      </w:r>
      <w:r>
        <w:rPr>
          <w:rFonts w:ascii="Courier New" w:hAnsi="Courier New" w:cs="Courier New"/>
          <w:b/>
          <w:bCs/>
          <w:color w:val="000080"/>
          <w:highlight w:val="white"/>
        </w:rPr>
        <w:t>,</w:t>
      </w:r>
      <w:r>
        <w:rPr>
          <w:rFonts w:ascii="Courier New" w:hAnsi="Courier New" w:cs="Courier New"/>
          <w:color w:val="FF0000"/>
          <w:highlight w:val="white"/>
        </w:rPr>
        <w:t>80</w:t>
      </w:r>
      <w:r>
        <w:rPr>
          <w:rFonts w:ascii="Courier New" w:hAnsi="Courier New" w:cs="Courier New"/>
          <w:b/>
          <w:bCs/>
          <w:color w:val="000080"/>
          <w:highlight w:val="white"/>
        </w:rPr>
        <w:t>)</w:t>
      </w:r>
    </w:p>
    <w:p w14:paraId="08CA7CDF" w14:textId="77777777" w:rsidR="00BF61F0" w:rsidRDefault="00BF61F0" w:rsidP="0026750B">
      <w:pPr>
        <w:autoSpaceDE w:val="0"/>
        <w:autoSpaceDN w:val="0"/>
        <w:adjustRightInd w:val="0"/>
        <w:spacing w:before="0" w:after="0"/>
        <w:ind w:left="709"/>
        <w:jc w:val="left"/>
        <w:rPr>
          <w:rFonts w:ascii="Courier New" w:hAnsi="Courier New" w:cs="Courier New"/>
          <w:color w:val="000000"/>
          <w:highlight w:val="white"/>
        </w:rPr>
      </w:pPr>
      <w:r>
        <w:rPr>
          <w:rFonts w:ascii="Courier New" w:hAnsi="Courier New" w:cs="Courier New"/>
          <w:color w:val="000000"/>
          <w:highlight w:val="white"/>
        </w:rPr>
        <w:t xml:space="preserve">    F</w:t>
      </w:r>
      <w:r>
        <w:rPr>
          <w:rFonts w:ascii="Courier New" w:hAnsi="Courier New" w:cs="Courier New"/>
          <w:b/>
          <w:bCs/>
          <w:color w:val="000080"/>
          <w:highlight w:val="white"/>
        </w:rPr>
        <w:t>=</w:t>
      </w:r>
      <w:r>
        <w:rPr>
          <w:rFonts w:ascii="Courier New" w:hAnsi="Courier New" w:cs="Courier New"/>
          <w:color w:val="000000"/>
          <w:highlight w:val="white"/>
        </w:rPr>
        <w:t>F</w:t>
      </w:r>
      <w:r>
        <w:rPr>
          <w:rFonts w:ascii="Courier New" w:hAnsi="Courier New" w:cs="Courier New"/>
          <w:b/>
          <w:bCs/>
          <w:color w:val="000080"/>
          <w:highlight w:val="white"/>
        </w:rPr>
        <w:t>+</w:t>
      </w:r>
      <w:r>
        <w:rPr>
          <w:rFonts w:ascii="Courier New" w:hAnsi="Courier New" w:cs="Courier New"/>
          <w:color w:val="000000"/>
          <w:highlight w:val="white"/>
        </w:rPr>
        <w:t>Q</w:t>
      </w:r>
    </w:p>
    <w:p w14:paraId="5B25350D" w14:textId="77777777" w:rsidR="00BF61F0" w:rsidRDefault="00BF61F0" w:rsidP="0026750B">
      <w:pPr>
        <w:autoSpaceDE w:val="0"/>
        <w:autoSpaceDN w:val="0"/>
        <w:adjustRightInd w:val="0"/>
        <w:spacing w:before="0" w:after="0"/>
        <w:ind w:left="709"/>
        <w:jc w:val="left"/>
        <w:rPr>
          <w:rFonts w:ascii="Courier New" w:hAnsi="Courier New" w:cs="Courier New"/>
          <w:color w:val="000000"/>
          <w:highlight w:val="white"/>
        </w:rPr>
      </w:pPr>
      <w:r>
        <w:rPr>
          <w:rFonts w:ascii="Courier New" w:hAnsi="Courier New" w:cs="Courier New"/>
          <w:color w:val="000000"/>
          <w:highlight w:val="white"/>
        </w:rPr>
        <w:t xml:space="preserve">    T</w:t>
      </w:r>
      <w:r>
        <w:rPr>
          <w:rFonts w:ascii="Courier New" w:hAnsi="Courier New" w:cs="Courier New"/>
          <w:b/>
          <w:bCs/>
          <w:color w:val="000080"/>
          <w:highlight w:val="white"/>
        </w:rPr>
        <w:t>=</w:t>
      </w:r>
      <w:r>
        <w:rPr>
          <w:rFonts w:ascii="Courier New" w:hAnsi="Courier New" w:cs="Courier New"/>
          <w:color w:val="000000"/>
          <w:highlight w:val="white"/>
        </w:rPr>
        <w:t>T</w:t>
      </w:r>
      <w:r>
        <w:rPr>
          <w:rFonts w:ascii="Courier New" w:hAnsi="Courier New" w:cs="Courier New"/>
          <w:b/>
          <w:bCs/>
          <w:color w:val="000080"/>
          <w:highlight w:val="white"/>
        </w:rPr>
        <w:t>+</w:t>
      </w:r>
      <w:r>
        <w:rPr>
          <w:rFonts w:ascii="Courier New" w:hAnsi="Courier New" w:cs="Courier New"/>
          <w:color w:val="000000"/>
          <w:highlight w:val="white"/>
        </w:rPr>
        <w:t>U</w:t>
      </w:r>
    </w:p>
    <w:p w14:paraId="3D711CD9" w14:textId="77777777" w:rsidR="00BF61F0" w:rsidRDefault="00BF61F0" w:rsidP="0026750B">
      <w:pPr>
        <w:autoSpaceDE w:val="0"/>
        <w:autoSpaceDN w:val="0"/>
        <w:adjustRightInd w:val="0"/>
        <w:spacing w:before="0" w:after="0"/>
        <w:ind w:left="709"/>
        <w:jc w:val="left"/>
        <w:rPr>
          <w:rFonts w:ascii="Courier New" w:hAnsi="Courier New" w:cs="Courier New"/>
          <w:color w:val="000000"/>
          <w:highlight w:val="white"/>
        </w:rPr>
      </w:pPr>
      <w:r>
        <w:rPr>
          <w:rFonts w:ascii="Courier New" w:hAnsi="Courier New" w:cs="Courier New"/>
          <w:color w:val="000000"/>
          <w:highlight w:val="white"/>
        </w:rPr>
        <w:t xml:space="preserve">    Q</w:t>
      </w:r>
      <w:r>
        <w:rPr>
          <w:rFonts w:ascii="Courier New" w:hAnsi="Courier New" w:cs="Courier New"/>
          <w:b/>
          <w:bCs/>
          <w:color w:val="000080"/>
          <w:highlight w:val="white"/>
        </w:rPr>
        <w:t>=</w:t>
      </w:r>
      <w:r>
        <w:rPr>
          <w:rFonts w:ascii="Courier New" w:hAnsi="Courier New" w:cs="Courier New"/>
          <w:color w:val="000000"/>
          <w:highlight w:val="white"/>
        </w:rPr>
        <w:t>U</w:t>
      </w:r>
    </w:p>
    <w:p w14:paraId="376C849A" w14:textId="77777777" w:rsidR="00BF61F0" w:rsidRDefault="00BF61F0" w:rsidP="0026750B">
      <w:pPr>
        <w:autoSpaceDE w:val="0"/>
        <w:autoSpaceDN w:val="0"/>
        <w:adjustRightInd w:val="0"/>
        <w:spacing w:before="0" w:after="0"/>
        <w:ind w:left="709"/>
        <w:jc w:val="left"/>
        <w:rPr>
          <w:rFonts w:ascii="Courier New" w:hAnsi="Courier New" w:cs="Courier New"/>
          <w:b/>
          <w:bCs/>
          <w:color w:val="000080"/>
          <w:highlight w:val="white"/>
        </w:rPr>
      </w:pPr>
      <w:proofErr w:type="spellStart"/>
      <w:proofErr w:type="gramStart"/>
      <w:r>
        <w:rPr>
          <w:rFonts w:ascii="Courier New" w:hAnsi="Courier New" w:cs="Courier New"/>
          <w:b/>
          <w:bCs/>
          <w:color w:val="0000FF"/>
          <w:highlight w:val="white"/>
        </w:rPr>
        <w:t>print</w:t>
      </w:r>
      <w:proofErr w:type="spellEnd"/>
      <w:r>
        <w:rPr>
          <w:rFonts w:ascii="Courier New" w:hAnsi="Courier New" w:cs="Courier New"/>
          <w:b/>
          <w:bCs/>
          <w:color w:val="000080"/>
          <w:highlight w:val="white"/>
        </w:rPr>
        <w:t>(</w:t>
      </w:r>
      <w:proofErr w:type="gramEnd"/>
      <w:r>
        <w:rPr>
          <w:rFonts w:ascii="Courier New" w:hAnsi="Courier New" w:cs="Courier New"/>
          <w:color w:val="808080"/>
          <w:highlight w:val="white"/>
        </w:rPr>
        <w:t>"la quantité fabriquée est " : F</w:t>
      </w:r>
      <w:r>
        <w:rPr>
          <w:rFonts w:ascii="Courier New" w:hAnsi="Courier New" w:cs="Courier New"/>
          <w:b/>
          <w:bCs/>
          <w:color w:val="000080"/>
          <w:highlight w:val="white"/>
        </w:rPr>
        <w:t>)</w:t>
      </w:r>
    </w:p>
    <w:p w14:paraId="5927E4A1" w14:textId="77777777" w:rsidR="00BF61F0" w:rsidRPr="00377C51" w:rsidRDefault="00BF61F0" w:rsidP="0026750B">
      <w:pPr>
        <w:autoSpaceDE w:val="0"/>
        <w:autoSpaceDN w:val="0"/>
        <w:adjustRightInd w:val="0"/>
        <w:spacing w:before="0" w:after="0"/>
        <w:ind w:left="709"/>
        <w:jc w:val="left"/>
        <w:rPr>
          <w:rFonts w:cs="Arial"/>
        </w:rPr>
      </w:pPr>
      <w:proofErr w:type="spellStart"/>
      <w:proofErr w:type="gramStart"/>
      <w:r>
        <w:rPr>
          <w:rFonts w:ascii="Courier New" w:hAnsi="Courier New" w:cs="Courier New"/>
          <w:b/>
          <w:bCs/>
          <w:color w:val="0000FF"/>
          <w:highlight w:val="white"/>
        </w:rPr>
        <w:t>print</w:t>
      </w:r>
      <w:proofErr w:type="spellEnd"/>
      <w:r>
        <w:rPr>
          <w:rFonts w:ascii="Courier New" w:hAnsi="Courier New" w:cs="Courier New"/>
          <w:b/>
          <w:bCs/>
          <w:color w:val="000080"/>
          <w:highlight w:val="white"/>
        </w:rPr>
        <w:t>(</w:t>
      </w:r>
      <w:proofErr w:type="gramEnd"/>
      <w:r>
        <w:rPr>
          <w:rFonts w:ascii="Courier New" w:hAnsi="Courier New" w:cs="Courier New"/>
          <w:color w:val="808080"/>
          <w:highlight w:val="white"/>
        </w:rPr>
        <w:t xml:space="preserve">"La quantité utilisée est" : </w:t>
      </w:r>
      <w:r>
        <w:rPr>
          <w:rFonts w:ascii="Courier New" w:hAnsi="Courier New" w:cs="Courier New"/>
          <w:color w:val="000000"/>
          <w:highlight w:val="white"/>
        </w:rPr>
        <w:t>T</w:t>
      </w:r>
      <w:r>
        <w:rPr>
          <w:rFonts w:ascii="Courier New" w:hAnsi="Courier New" w:cs="Courier New"/>
          <w:b/>
          <w:bCs/>
          <w:color w:val="000080"/>
          <w:highlight w:val="white"/>
        </w:rPr>
        <w:t>)</w:t>
      </w:r>
    </w:p>
    <w:p w14:paraId="6A7AE8C6" w14:textId="77777777" w:rsidR="00BF61F0" w:rsidRPr="00377C51" w:rsidRDefault="00BF61F0" w:rsidP="00BF61F0">
      <w:pPr>
        <w:pStyle w:val="Paragraphe"/>
        <w:rPr>
          <w:rFonts w:cs="Arial"/>
        </w:rPr>
      </w:pPr>
      <w:r w:rsidRPr="6FEEBD24">
        <w:rPr>
          <w:rFonts w:eastAsia="Arial" w:cs="Arial"/>
        </w:rPr>
        <w:t xml:space="preserve">Pour la question </w:t>
      </w:r>
      <w:r>
        <w:rPr>
          <w:rFonts w:eastAsia="Arial" w:cs="Arial"/>
        </w:rPr>
        <w:t>5</w:t>
      </w:r>
      <w:r w:rsidRPr="6FEEBD24">
        <w:rPr>
          <w:rFonts w:eastAsia="Arial" w:cs="Arial"/>
        </w:rPr>
        <w:t xml:space="preserve">, il suffit de répéter ce dernier algorithme 1000 fois par exemple </w:t>
      </w:r>
      <w:r>
        <w:rPr>
          <w:rFonts w:eastAsia="Arial" w:cs="Arial"/>
        </w:rPr>
        <w:t xml:space="preserve">et d’effectuer la moyenne des quantités obtenues </w:t>
      </w:r>
      <w:r w:rsidRPr="6FEEBD24">
        <w:rPr>
          <w:rFonts w:eastAsia="Arial" w:cs="Arial"/>
        </w:rPr>
        <w:t xml:space="preserve">pour avoir les estimations demandées. </w:t>
      </w:r>
    </w:p>
    <w:p w14:paraId="3E58943B" w14:textId="77777777" w:rsidR="00BF61F0" w:rsidRPr="00F51BAA" w:rsidRDefault="00BF61F0" w:rsidP="007757DB">
      <w:pPr>
        <w:pStyle w:val="Titre3"/>
      </w:pPr>
      <w:r w:rsidRPr="6FEEBD24">
        <w:rPr>
          <w:rFonts w:eastAsia="Arial"/>
        </w:rPr>
        <w:t xml:space="preserve">Énoncé 2 : </w:t>
      </w:r>
      <w:r w:rsidR="0006256E">
        <w:rPr>
          <w:rFonts w:eastAsia="Arial"/>
        </w:rPr>
        <w:t>l</w:t>
      </w:r>
      <w:r w:rsidRPr="6FEEBD24">
        <w:rPr>
          <w:rFonts w:eastAsia="Arial"/>
        </w:rPr>
        <w:t>e problème de l’épargnant</w:t>
      </w:r>
    </w:p>
    <w:p w14:paraId="673B7AD1" w14:textId="77777777" w:rsidR="00BF61F0" w:rsidRPr="00437407" w:rsidRDefault="00BF61F0" w:rsidP="00BF61F0">
      <w:pPr>
        <w:spacing w:before="0" w:after="200" w:line="276" w:lineRule="auto"/>
        <w:rPr>
          <w:rFonts w:asciiTheme="minorHAnsi" w:eastAsia="Calibri" w:hAnsiTheme="minorHAnsi"/>
          <w:sz w:val="22"/>
          <w:szCs w:val="22"/>
          <w:lang w:eastAsia="en-US"/>
        </w:rPr>
      </w:pPr>
      <w:r w:rsidRPr="6FEEBD24">
        <w:rPr>
          <w:rFonts w:eastAsia="Arial" w:cs="Arial"/>
          <w:lang w:eastAsia="en-US"/>
        </w:rPr>
        <w:t>Disposant d’une somme de 50 000 euros, un épargnant est à la recherche d’une banque pouvant lui procurer le meilleur placement possible.</w:t>
      </w:r>
    </w:p>
    <w:p w14:paraId="6FE38687" w14:textId="77777777" w:rsidR="00BF61F0" w:rsidRPr="00437407" w:rsidRDefault="00BF61F0" w:rsidP="00BF61F0">
      <w:pPr>
        <w:spacing w:before="0" w:after="200" w:line="276" w:lineRule="auto"/>
        <w:rPr>
          <w:rFonts w:asciiTheme="minorHAnsi" w:eastAsia="Calibri" w:hAnsiTheme="minorHAnsi"/>
          <w:sz w:val="22"/>
          <w:szCs w:val="22"/>
          <w:lang w:eastAsia="en-US"/>
        </w:rPr>
      </w:pPr>
      <w:r w:rsidRPr="6FEEBD24">
        <w:rPr>
          <w:rFonts w:eastAsia="Arial" w:cs="Arial"/>
          <w:lang w:eastAsia="en-US"/>
        </w:rPr>
        <w:t>Voici les quatre propositions qui lui sont faites </w:t>
      </w:r>
      <w:r w:rsidR="0006256E">
        <w:rPr>
          <w:rFonts w:eastAsia="Arial" w:cs="Arial"/>
          <w:lang w:eastAsia="en-US"/>
        </w:rPr>
        <w:t>p</w:t>
      </w:r>
      <w:r w:rsidRPr="6FEEBD24">
        <w:rPr>
          <w:rFonts w:eastAsia="Arial" w:cs="Arial"/>
          <w:lang w:eastAsia="en-US"/>
        </w:rPr>
        <w:t xml:space="preserve">our un placement de 50 000 euros au </w:t>
      </w:r>
      <w:r>
        <w:rPr>
          <w:rFonts w:eastAsia="Arial" w:cs="Arial"/>
          <w:lang w:eastAsia="en-US"/>
        </w:rPr>
        <w:t>0</w:t>
      </w:r>
      <w:r w:rsidRPr="6FEEBD24">
        <w:rPr>
          <w:rFonts w:eastAsia="Arial" w:cs="Arial"/>
          <w:lang w:eastAsia="en-US"/>
        </w:rPr>
        <w:t>1/01/2016</w:t>
      </w:r>
      <w:r w:rsidR="0006256E">
        <w:rPr>
          <w:rFonts w:eastAsia="Arial" w:cs="Arial"/>
          <w:lang w:eastAsia="en-US"/>
        </w:rPr>
        <w:t> :</w:t>
      </w:r>
    </w:p>
    <w:p w14:paraId="06ACEABF" w14:textId="77777777" w:rsidR="00BF61F0" w:rsidRPr="00437407" w:rsidRDefault="00BF61F0" w:rsidP="00BF61F0">
      <w:pPr>
        <w:spacing w:before="0" w:after="200" w:line="276" w:lineRule="auto"/>
        <w:rPr>
          <w:rFonts w:asciiTheme="minorHAnsi" w:eastAsia="Calibri" w:hAnsiTheme="minorHAnsi"/>
          <w:sz w:val="22"/>
          <w:szCs w:val="22"/>
          <w:lang w:eastAsia="en-US"/>
        </w:rPr>
      </w:pPr>
      <w:r w:rsidRPr="6FEEBD24">
        <w:rPr>
          <w:rFonts w:eastAsia="Arial" w:cs="Arial"/>
          <w:b/>
          <w:bCs/>
          <w:lang w:eastAsia="en-US"/>
        </w:rPr>
        <w:t>Banque A</w:t>
      </w:r>
      <w:r w:rsidRPr="6FEEBD24">
        <w:rPr>
          <w:rFonts w:eastAsia="Arial" w:cs="Arial"/>
          <w:lang w:eastAsia="en-US"/>
        </w:rPr>
        <w:t xml:space="preserve"> : </w:t>
      </w:r>
      <w:r w:rsidR="0006256E">
        <w:rPr>
          <w:rFonts w:eastAsia="Arial" w:cs="Arial"/>
          <w:lang w:eastAsia="en-US"/>
        </w:rPr>
        <w:t>o</w:t>
      </w:r>
      <w:r w:rsidRPr="6FEEBD24">
        <w:rPr>
          <w:rFonts w:eastAsia="Arial" w:cs="Arial"/>
          <w:lang w:eastAsia="en-US"/>
        </w:rPr>
        <w:t>ctroi d’un intérêt fixe de 1 000 € chaque année ;</w:t>
      </w:r>
    </w:p>
    <w:p w14:paraId="32B6650C" w14:textId="40BF0EB6" w:rsidR="00BF61F0" w:rsidRDefault="00BF61F0" w:rsidP="00BF61F0">
      <w:pPr>
        <w:spacing w:before="0" w:after="200" w:line="276" w:lineRule="auto"/>
        <w:rPr>
          <w:rFonts w:asciiTheme="minorHAnsi" w:eastAsia="Calibri" w:hAnsiTheme="minorHAnsi"/>
          <w:sz w:val="22"/>
          <w:szCs w:val="22"/>
          <w:lang w:eastAsia="en-US"/>
        </w:rPr>
      </w:pPr>
      <w:r w:rsidRPr="6FEEBD24">
        <w:rPr>
          <w:rFonts w:eastAsia="Arial" w:cs="Arial"/>
          <w:b/>
          <w:bCs/>
          <w:lang w:eastAsia="en-US"/>
        </w:rPr>
        <w:t>Banque B</w:t>
      </w:r>
      <w:r w:rsidRPr="6FEEBD24">
        <w:rPr>
          <w:rFonts w:eastAsia="Arial" w:cs="Arial"/>
          <w:lang w:eastAsia="en-US"/>
        </w:rPr>
        <w:t xml:space="preserve"> : </w:t>
      </w:r>
      <w:r w:rsidR="0006256E">
        <w:rPr>
          <w:rFonts w:eastAsia="Arial" w:cs="Arial"/>
          <w:lang w:eastAsia="en-US"/>
        </w:rPr>
        <w:t>o</w:t>
      </w:r>
      <w:r w:rsidRPr="6FEEBD24">
        <w:rPr>
          <w:rFonts w:eastAsia="Arial" w:cs="Arial"/>
          <w:lang w:eastAsia="en-US"/>
        </w:rPr>
        <w:t>ctroi d’un intérêt</w:t>
      </w:r>
      <w:r w:rsidR="00356EC5">
        <w:rPr>
          <w:rFonts w:eastAsia="Arial" w:cs="Arial"/>
          <w:lang w:eastAsia="en-US"/>
        </w:rPr>
        <w:t xml:space="preserve"> à taux</w:t>
      </w:r>
      <w:r w:rsidRPr="6FEEBD24">
        <w:rPr>
          <w:rFonts w:eastAsia="Arial" w:cs="Arial"/>
          <w:lang w:eastAsia="en-US"/>
        </w:rPr>
        <w:t xml:space="preserve"> fixe annuel de 1,8 %</w:t>
      </w:r>
      <w:r w:rsidR="00E47892">
        <w:rPr>
          <w:rFonts w:eastAsia="Arial" w:cs="Arial"/>
          <w:lang w:eastAsia="en-US"/>
        </w:rPr>
        <w:t xml:space="preserve"> </w:t>
      </w:r>
      <w:r w:rsidRPr="6FEEBD24">
        <w:rPr>
          <w:rFonts w:eastAsia="Arial" w:cs="Arial"/>
          <w:lang w:eastAsia="en-US"/>
        </w:rPr>
        <w:t>chaque année ;</w:t>
      </w:r>
    </w:p>
    <w:p w14:paraId="1A4F5806" w14:textId="41245BC8" w:rsidR="00BF61F0" w:rsidRPr="00437407" w:rsidRDefault="00BF61F0" w:rsidP="00BF61F0">
      <w:pPr>
        <w:spacing w:before="0" w:after="200" w:line="276" w:lineRule="auto"/>
        <w:rPr>
          <w:rFonts w:asciiTheme="minorHAnsi" w:eastAsia="Calibri" w:hAnsiTheme="minorHAnsi"/>
          <w:sz w:val="22"/>
          <w:szCs w:val="22"/>
          <w:lang w:eastAsia="en-US"/>
        </w:rPr>
      </w:pPr>
      <w:r w:rsidRPr="6FEEBD24">
        <w:rPr>
          <w:rFonts w:eastAsia="Arial" w:cs="Arial"/>
          <w:b/>
          <w:bCs/>
          <w:lang w:eastAsia="en-US"/>
        </w:rPr>
        <w:t>Banque C</w:t>
      </w:r>
      <w:r w:rsidRPr="6FEEBD24">
        <w:rPr>
          <w:rFonts w:eastAsia="Arial" w:cs="Arial"/>
          <w:lang w:eastAsia="en-US"/>
        </w:rPr>
        <w:t xml:space="preserve"> : </w:t>
      </w:r>
      <w:r w:rsidR="0006256E">
        <w:rPr>
          <w:rFonts w:eastAsia="Arial" w:cs="Arial"/>
          <w:lang w:eastAsia="en-US"/>
        </w:rPr>
        <w:t>o</w:t>
      </w:r>
      <w:r w:rsidRPr="6FEEBD24">
        <w:rPr>
          <w:rFonts w:eastAsia="Arial" w:cs="Arial"/>
          <w:lang w:eastAsia="en-US"/>
        </w:rPr>
        <w:t xml:space="preserve">ctroi d’un intérêt </w:t>
      </w:r>
      <w:r w:rsidR="00356EC5">
        <w:rPr>
          <w:rFonts w:eastAsia="Arial" w:cs="Arial"/>
          <w:lang w:eastAsia="en-US"/>
        </w:rPr>
        <w:t xml:space="preserve">à taux </w:t>
      </w:r>
      <w:r w:rsidRPr="6FEEBD24">
        <w:rPr>
          <w:rFonts w:eastAsia="Arial" w:cs="Arial"/>
          <w:lang w:eastAsia="en-US"/>
        </w:rPr>
        <w:t>fixe annuel de 1,5 % auquel s’ajoute une prime annuelle fixe de 100</w:t>
      </w:r>
      <w:r w:rsidR="00356EC5">
        <w:rPr>
          <w:rFonts w:eastAsia="Arial" w:cs="Arial"/>
          <w:lang w:eastAsia="en-US"/>
        </w:rPr>
        <w:t> </w:t>
      </w:r>
      <w:r w:rsidRPr="6FEEBD24">
        <w:rPr>
          <w:rFonts w:eastAsia="Arial" w:cs="Arial"/>
          <w:lang w:eastAsia="en-US"/>
        </w:rPr>
        <w:t xml:space="preserve"> € ;</w:t>
      </w:r>
    </w:p>
    <w:p w14:paraId="70F0AFC6" w14:textId="77777777" w:rsidR="00BF61F0" w:rsidRPr="00437407" w:rsidRDefault="00BF61F0" w:rsidP="00BF61F0">
      <w:pPr>
        <w:spacing w:before="0" w:after="200" w:line="276" w:lineRule="auto"/>
        <w:rPr>
          <w:rFonts w:asciiTheme="minorHAnsi" w:eastAsia="Calibri" w:hAnsiTheme="minorHAnsi"/>
          <w:sz w:val="22"/>
          <w:szCs w:val="22"/>
          <w:lang w:eastAsia="en-US"/>
        </w:rPr>
      </w:pPr>
      <w:r w:rsidRPr="6FEEBD24">
        <w:rPr>
          <w:rFonts w:eastAsia="Arial" w:cs="Arial"/>
          <w:b/>
          <w:bCs/>
          <w:lang w:eastAsia="en-US"/>
        </w:rPr>
        <w:t>Banque D</w:t>
      </w:r>
      <w:r w:rsidRPr="6FEEBD24">
        <w:rPr>
          <w:rFonts w:eastAsia="Arial" w:cs="Arial"/>
          <w:lang w:eastAsia="en-US"/>
        </w:rPr>
        <w:t xml:space="preserve"> : </w:t>
      </w:r>
      <w:r w:rsidR="0006256E">
        <w:rPr>
          <w:rFonts w:eastAsia="Arial" w:cs="Arial"/>
          <w:lang w:eastAsia="en-US"/>
        </w:rPr>
        <w:t>o</w:t>
      </w:r>
      <w:r w:rsidRPr="6FEEBD24">
        <w:rPr>
          <w:rFonts w:eastAsia="Arial" w:cs="Arial"/>
          <w:lang w:eastAsia="en-US"/>
        </w:rPr>
        <w:t>ctroi d’un intérêt annuel de 1,5 % la première année, de 1,6% la seconde, l’intérêt augmentant chaque année de 0,1 point les dix premières années puis restant fixe</w:t>
      </w:r>
      <w:r w:rsidR="00B15B3A">
        <w:rPr>
          <w:rFonts w:eastAsia="Arial" w:cs="Arial"/>
          <w:lang w:eastAsia="en-US"/>
        </w:rPr>
        <w:t>.</w:t>
      </w:r>
    </w:p>
    <w:p w14:paraId="5C9437B6" w14:textId="77777777" w:rsidR="00BF61F0" w:rsidRDefault="00BF61F0" w:rsidP="004D31C5">
      <w:pPr>
        <w:pStyle w:val="Paragraphedeliste"/>
        <w:numPr>
          <w:ilvl w:val="0"/>
          <w:numId w:val="37"/>
        </w:numPr>
        <w:jc w:val="both"/>
        <w:rPr>
          <w:rFonts w:ascii="Arial" w:eastAsia="Arial" w:hAnsi="Arial" w:cs="Arial"/>
          <w:sz w:val="20"/>
          <w:szCs w:val="20"/>
          <w:lang w:eastAsia="en-US"/>
        </w:rPr>
      </w:pPr>
      <w:r w:rsidRPr="008C3881">
        <w:rPr>
          <w:rFonts w:ascii="Arial" w:eastAsia="Arial" w:hAnsi="Arial" w:cs="Arial"/>
          <w:sz w:val="20"/>
          <w:szCs w:val="20"/>
          <w:lang w:eastAsia="en-US"/>
        </w:rPr>
        <w:t>Quel sera le montant du capital de cet épargnant au 1</w:t>
      </w:r>
      <w:r w:rsidRPr="008C3881">
        <w:rPr>
          <w:rFonts w:ascii="Arial" w:eastAsia="Arial" w:hAnsi="Arial" w:cs="Arial"/>
          <w:sz w:val="20"/>
          <w:szCs w:val="20"/>
          <w:vertAlign w:val="superscript"/>
          <w:lang w:eastAsia="en-US"/>
        </w:rPr>
        <w:t>er</w:t>
      </w:r>
      <w:r w:rsidRPr="008C3881">
        <w:rPr>
          <w:rFonts w:ascii="Arial" w:eastAsia="Arial" w:hAnsi="Arial" w:cs="Arial"/>
          <w:sz w:val="20"/>
          <w:szCs w:val="20"/>
          <w:lang w:eastAsia="en-US"/>
        </w:rPr>
        <w:t xml:space="preserve"> Janvier 2019 pour chacune des quatre propositions ?</w:t>
      </w:r>
    </w:p>
    <w:p w14:paraId="3D2A39D4" w14:textId="77777777" w:rsidR="00BF61F0" w:rsidRDefault="00BF61F0" w:rsidP="004D31C5">
      <w:pPr>
        <w:pStyle w:val="Paragraphedeliste"/>
        <w:numPr>
          <w:ilvl w:val="0"/>
          <w:numId w:val="37"/>
        </w:numPr>
        <w:jc w:val="both"/>
        <w:rPr>
          <w:rFonts w:ascii="Arial" w:eastAsia="Arial" w:hAnsi="Arial" w:cs="Arial"/>
          <w:sz w:val="20"/>
          <w:szCs w:val="20"/>
          <w:lang w:eastAsia="en-US"/>
        </w:rPr>
      </w:pPr>
      <w:r w:rsidRPr="008C3881">
        <w:rPr>
          <w:rFonts w:ascii="Arial" w:eastAsia="Arial" w:hAnsi="Arial" w:cs="Arial"/>
          <w:sz w:val="20"/>
          <w:szCs w:val="20"/>
          <w:lang w:eastAsia="en-US"/>
        </w:rPr>
        <w:t>Concevoir un algorithme (noté par la suite Algo-1) qui, à partir du montant initial placé et du nombre d’années de placement désiré, donne en sortie le montant de l’épargne dont l'épargnant disposera à l’issue de la durée de placement choisie s’il opte pour la banque C.</w:t>
      </w:r>
    </w:p>
    <w:p w14:paraId="17F94565" w14:textId="77777777" w:rsidR="00BF61F0" w:rsidRPr="00760E8A" w:rsidRDefault="00BF61F0" w:rsidP="004D31C5">
      <w:pPr>
        <w:pStyle w:val="Paragraphedeliste"/>
        <w:numPr>
          <w:ilvl w:val="0"/>
          <w:numId w:val="37"/>
        </w:numPr>
        <w:jc w:val="both"/>
        <w:rPr>
          <w:rFonts w:ascii="Arial" w:eastAsia="Arial" w:hAnsi="Arial" w:cs="Arial"/>
          <w:sz w:val="20"/>
          <w:szCs w:val="20"/>
          <w:lang w:eastAsia="en-US"/>
        </w:rPr>
      </w:pPr>
      <w:r w:rsidRPr="008C3881">
        <w:rPr>
          <w:rFonts w:ascii="Arial" w:eastAsia="Arial" w:hAnsi="Arial" w:cs="Arial"/>
          <w:sz w:val="20"/>
          <w:szCs w:val="20"/>
          <w:lang w:eastAsia="en-US"/>
        </w:rPr>
        <w:t>Modifier l'algorithme Algo-1 afin qu'il détermine, selon que l'épargnant choisisse la banque A, B ou C, le montant de l’épargne dont il disposera au bout de n années d’épargne</w:t>
      </w:r>
      <w:r w:rsidR="00A1361F">
        <w:rPr>
          <w:rFonts w:ascii="Arial" w:eastAsia="Arial" w:hAnsi="Arial" w:cs="Arial"/>
          <w:sz w:val="20"/>
          <w:szCs w:val="20"/>
          <w:lang w:eastAsia="en-US"/>
        </w:rPr>
        <w:t>.</w:t>
      </w:r>
      <w:r w:rsidRPr="008C3881">
        <w:rPr>
          <w:rFonts w:ascii="Arial" w:eastAsia="Arial" w:hAnsi="Arial" w:cs="Arial"/>
          <w:sz w:val="20"/>
          <w:szCs w:val="20"/>
          <w:lang w:eastAsia="en-US"/>
        </w:rPr>
        <w:t xml:space="preserve"> </w:t>
      </w:r>
    </w:p>
    <w:p w14:paraId="50E80331" w14:textId="77777777" w:rsidR="00BF61F0" w:rsidRPr="00437407" w:rsidRDefault="00BF61F0" w:rsidP="004D31C5">
      <w:pPr>
        <w:pStyle w:val="Paragraphedeliste"/>
        <w:numPr>
          <w:ilvl w:val="0"/>
          <w:numId w:val="37"/>
        </w:numPr>
        <w:jc w:val="both"/>
        <w:rPr>
          <w:rFonts w:ascii="Arial" w:eastAsia="Arial" w:hAnsi="Arial" w:cs="Arial"/>
          <w:sz w:val="20"/>
          <w:szCs w:val="20"/>
          <w:lang w:eastAsia="en-US"/>
        </w:rPr>
      </w:pPr>
      <w:r w:rsidRPr="008C3881">
        <w:rPr>
          <w:rFonts w:ascii="Arial" w:eastAsia="Arial" w:hAnsi="Arial" w:cs="Arial"/>
          <w:sz w:val="20"/>
          <w:szCs w:val="20"/>
          <w:lang w:eastAsia="en-US"/>
        </w:rPr>
        <w:t xml:space="preserve">Modifier l'algorithme précédent afin qu'il permette d'inclure la proposition de la banque D. </w:t>
      </w:r>
    </w:p>
    <w:p w14:paraId="6FCF3DEC" w14:textId="77777777" w:rsidR="00BF61F0" w:rsidRDefault="00BF61F0" w:rsidP="004D31C5">
      <w:pPr>
        <w:pStyle w:val="Paragraphedeliste"/>
        <w:numPr>
          <w:ilvl w:val="0"/>
          <w:numId w:val="37"/>
        </w:numPr>
        <w:spacing w:after="0"/>
        <w:jc w:val="both"/>
        <w:rPr>
          <w:rFonts w:ascii="Arial" w:eastAsia="Arial" w:hAnsi="Arial" w:cs="Arial"/>
        </w:rPr>
      </w:pPr>
      <w:r w:rsidRPr="008C3881">
        <w:rPr>
          <w:rFonts w:ascii="Arial" w:eastAsia="Arial" w:hAnsi="Arial" w:cs="Arial"/>
          <w:sz w:val="20"/>
          <w:szCs w:val="20"/>
          <w:lang w:eastAsia="en-US"/>
        </w:rPr>
        <w:t>Concevoir un algorithme qui indique, pour une des quatre propositions, le nombre d'années minimal nécessaire pour que l'épargnant dispose d'un montant fixé par l'utilisateur.</w:t>
      </w:r>
    </w:p>
    <w:p w14:paraId="7C877FBD" w14:textId="77777777" w:rsidR="00BF61F0" w:rsidRDefault="00BF61F0" w:rsidP="004D31C5">
      <w:pPr>
        <w:numPr>
          <w:ilvl w:val="0"/>
          <w:numId w:val="37"/>
        </w:numPr>
        <w:spacing w:after="0"/>
        <w:rPr>
          <w:rFonts w:eastAsia="Arial" w:cs="Arial"/>
        </w:rPr>
      </w:pPr>
      <w:r w:rsidRPr="6FEEBD24">
        <w:rPr>
          <w:rFonts w:eastAsia="Arial" w:cs="Arial"/>
        </w:rPr>
        <w:lastRenderedPageBreak/>
        <w:t>Concevoir un algorithme qui affiche en sortie l</w:t>
      </w:r>
      <w:r w:rsidRPr="6FEEBD24">
        <w:rPr>
          <w:rFonts w:eastAsia="Arial" w:cs="Arial"/>
          <w:lang w:eastAsia="en-US"/>
        </w:rPr>
        <w:t>a proposition à choisir par l'épargnant pour disposer d’une épargne maximale au bout d’un nombre d’années fixé par l’utilisateur.</w:t>
      </w:r>
    </w:p>
    <w:p w14:paraId="2D87D9C1" w14:textId="77777777" w:rsidR="00BF61F0" w:rsidRPr="00C7664B" w:rsidRDefault="00CD56EC" w:rsidP="007757DB">
      <w:pPr>
        <w:pStyle w:val="Titre4"/>
        <w:rPr>
          <w:rFonts w:asciiTheme="minorHAnsi" w:hAnsiTheme="minorHAnsi"/>
          <w:szCs w:val="22"/>
        </w:rPr>
      </w:pPr>
      <w:r>
        <w:rPr>
          <w:rFonts w:eastAsia="Arial"/>
        </w:rPr>
        <w:t>É</w:t>
      </w:r>
      <w:r w:rsidR="00BF61F0" w:rsidRPr="6FEEBD24">
        <w:rPr>
          <w:rFonts w:eastAsia="Arial"/>
        </w:rPr>
        <w:t xml:space="preserve">léments de correction </w:t>
      </w:r>
    </w:p>
    <w:p w14:paraId="4FB994A8" w14:textId="77777777" w:rsidR="00BF61F0" w:rsidRDefault="00BF61F0" w:rsidP="00BF61F0">
      <w:pPr>
        <w:rPr>
          <w:rFonts w:asciiTheme="minorHAnsi" w:hAnsiTheme="minorHAnsi"/>
          <w:sz w:val="22"/>
          <w:szCs w:val="22"/>
        </w:rPr>
      </w:pPr>
      <w:r w:rsidRPr="6FEEBD24">
        <w:rPr>
          <w:rFonts w:eastAsia="Arial" w:cs="Arial"/>
        </w:rPr>
        <w:t xml:space="preserve">Cet exercice peut permettre d’introduire les suites arithmétiques et géométriques. La troisième proposition permet d’aborder en exercice les suites </w:t>
      </w:r>
      <w:proofErr w:type="spellStart"/>
      <w:r w:rsidRPr="6FEEBD24">
        <w:rPr>
          <w:rFonts w:eastAsia="Arial" w:cs="Arial"/>
        </w:rPr>
        <w:t>arithmético</w:t>
      </w:r>
      <w:proofErr w:type="spellEnd"/>
      <w:r w:rsidRPr="6FEEBD24">
        <w:rPr>
          <w:rFonts w:eastAsia="Arial" w:cs="Arial"/>
        </w:rPr>
        <w:t>-géométriques. La conception des algorithmes peut aussi être faite proposition par proposition.</w:t>
      </w:r>
    </w:p>
    <w:p w14:paraId="1D88DF2E" w14:textId="77777777" w:rsidR="00BF61F0" w:rsidRPr="005A380A" w:rsidRDefault="005A380A" w:rsidP="001633CC">
      <w:pPr>
        <w:ind w:left="357"/>
        <w:rPr>
          <w:rFonts w:eastAsia="Arial" w:cs="Arial"/>
        </w:rPr>
      </w:pPr>
      <w:r>
        <w:rPr>
          <w:rFonts w:eastAsia="Arial" w:cs="Arial"/>
        </w:rPr>
        <w:t xml:space="preserve">2. </w:t>
      </w:r>
      <w:r w:rsidR="00BF61F0" w:rsidRPr="005A380A">
        <w:rPr>
          <w:rFonts w:eastAsia="Arial" w:cs="Arial"/>
        </w:rPr>
        <w:t>Algo-1 (exemple</w:t>
      </w:r>
      <w:r w:rsidR="00CD56EC">
        <w:rPr>
          <w:rFonts w:eastAsia="Arial" w:cs="Arial"/>
        </w:rPr>
        <w:t xml:space="preserve"> possible de rédaction</w:t>
      </w:r>
      <w:r w:rsidR="00BF61F0" w:rsidRPr="005A380A">
        <w:rPr>
          <w:rFonts w:eastAsia="Arial" w:cs="Arial"/>
        </w:rPr>
        <w:t>)</w:t>
      </w:r>
    </w:p>
    <w:tbl>
      <w:tblPr>
        <w:tblStyle w:val="Grilledutableau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591"/>
        <w:gridCol w:w="4678"/>
      </w:tblGrid>
      <w:tr w:rsidR="00446D19" w:rsidRPr="009F1507" w14:paraId="7B60D2BF" w14:textId="77777777" w:rsidTr="0026750B">
        <w:trPr>
          <w:jc w:val="center"/>
        </w:trPr>
        <w:tc>
          <w:tcPr>
            <w:tcW w:w="1591" w:type="dxa"/>
            <w:shd w:val="clear" w:color="auto" w:fill="D9D9D9" w:themeFill="background1" w:themeFillShade="D9"/>
          </w:tcPr>
          <w:p w14:paraId="55A6D065" w14:textId="0903488B" w:rsidR="00446D19" w:rsidRPr="009F1507" w:rsidRDefault="00446D19" w:rsidP="00532979">
            <w:pPr>
              <w:spacing w:before="0" w:after="0"/>
              <w:contextualSpacing/>
              <w:jc w:val="left"/>
              <w:rPr>
                <w:rFonts w:cs="Arial"/>
                <w:i/>
              </w:rPr>
            </w:pPr>
            <w:r w:rsidRPr="009F1507">
              <w:rPr>
                <w:rFonts w:cs="Arial"/>
                <w:i/>
              </w:rPr>
              <w:t>Initialisation :</w:t>
            </w:r>
          </w:p>
          <w:p w14:paraId="7B959837" w14:textId="77777777" w:rsidR="00446D19" w:rsidRPr="009F1507" w:rsidRDefault="00446D19" w:rsidP="00532979">
            <w:pPr>
              <w:spacing w:before="0" w:after="0"/>
              <w:contextualSpacing/>
              <w:jc w:val="left"/>
              <w:rPr>
                <w:rFonts w:cs="Arial"/>
                <w:i/>
              </w:rPr>
            </w:pPr>
          </w:p>
        </w:tc>
        <w:tc>
          <w:tcPr>
            <w:tcW w:w="4678" w:type="dxa"/>
            <w:shd w:val="clear" w:color="auto" w:fill="D9D9D9" w:themeFill="background1" w:themeFillShade="D9"/>
          </w:tcPr>
          <w:p w14:paraId="68292E95" w14:textId="687B8987" w:rsidR="00457B9D" w:rsidRDefault="00457B9D" w:rsidP="00532979">
            <w:pPr>
              <w:spacing w:before="0" w:after="0"/>
              <w:contextualSpacing/>
              <w:jc w:val="left"/>
              <w:rPr>
                <w:rFonts w:cs="Arial"/>
                <w:i/>
              </w:rPr>
            </w:pPr>
            <w:r>
              <w:rPr>
                <w:rFonts w:cs="Arial"/>
                <w:i/>
              </w:rPr>
              <w:t xml:space="preserve">S </w:t>
            </w:r>
            <w:r w:rsidRPr="009F1507">
              <w:rPr>
                <w:rFonts w:cs="Arial"/>
                <w:i/>
              </w:rPr>
              <w:t>←</w:t>
            </w:r>
            <w:r>
              <w:rPr>
                <w:rFonts w:cs="Arial"/>
                <w:i/>
              </w:rPr>
              <w:t xml:space="preserve"> 50 000</w:t>
            </w:r>
          </w:p>
          <w:p w14:paraId="11C7EBFB" w14:textId="77777777" w:rsidR="00457B9D" w:rsidRDefault="00457B9D" w:rsidP="00532979">
            <w:pPr>
              <w:spacing w:before="0" w:after="0"/>
              <w:contextualSpacing/>
              <w:jc w:val="left"/>
              <w:rPr>
                <w:rFonts w:cs="Arial"/>
                <w:i/>
              </w:rPr>
            </w:pPr>
            <w:r>
              <w:rPr>
                <w:rFonts w:cs="Arial"/>
                <w:i/>
              </w:rPr>
              <w:t xml:space="preserve">A </w:t>
            </w:r>
            <w:r w:rsidRPr="009F1507">
              <w:rPr>
                <w:rFonts w:cs="Arial"/>
                <w:i/>
              </w:rPr>
              <w:t>←</w:t>
            </w:r>
            <w:r>
              <w:rPr>
                <w:rFonts w:cs="Arial"/>
                <w:i/>
              </w:rPr>
              <w:t xml:space="preserve"> 100</w:t>
            </w:r>
          </w:p>
          <w:p w14:paraId="6DD1B201" w14:textId="77777777" w:rsidR="00457B9D" w:rsidRDefault="00457B9D" w:rsidP="00532979">
            <w:pPr>
              <w:spacing w:before="0" w:after="0"/>
              <w:contextualSpacing/>
              <w:jc w:val="left"/>
              <w:rPr>
                <w:rFonts w:cs="Arial"/>
                <w:i/>
              </w:rPr>
            </w:pPr>
            <w:r>
              <w:rPr>
                <w:rFonts w:cs="Arial"/>
                <w:i/>
              </w:rPr>
              <w:t xml:space="preserve">T </w:t>
            </w:r>
            <w:r w:rsidRPr="009F1507">
              <w:rPr>
                <w:rFonts w:cs="Arial"/>
                <w:i/>
              </w:rPr>
              <w:t>←</w:t>
            </w:r>
            <w:r>
              <w:rPr>
                <w:rFonts w:cs="Arial"/>
                <w:i/>
              </w:rPr>
              <w:t xml:space="preserve"> 1.5</w:t>
            </w:r>
          </w:p>
          <w:p w14:paraId="34FD7AE7" w14:textId="3DAC7472" w:rsidR="00446D19" w:rsidRPr="009F1507" w:rsidRDefault="00457B9D" w:rsidP="00532979">
            <w:pPr>
              <w:spacing w:before="0" w:after="0"/>
              <w:contextualSpacing/>
              <w:jc w:val="left"/>
              <w:rPr>
                <w:rFonts w:cs="Arial"/>
                <w:i/>
              </w:rPr>
            </w:pPr>
            <w:r>
              <w:rPr>
                <w:rFonts w:cs="Arial"/>
                <w:i/>
              </w:rPr>
              <w:t>Demander le nombre d’années de placement N</w:t>
            </w:r>
          </w:p>
        </w:tc>
      </w:tr>
      <w:tr w:rsidR="00446D19" w:rsidRPr="009F1507" w14:paraId="0A492CE9" w14:textId="77777777" w:rsidTr="0026750B">
        <w:trPr>
          <w:jc w:val="center"/>
        </w:trPr>
        <w:tc>
          <w:tcPr>
            <w:tcW w:w="1591" w:type="dxa"/>
            <w:shd w:val="clear" w:color="auto" w:fill="D9D9D9" w:themeFill="background1" w:themeFillShade="D9"/>
          </w:tcPr>
          <w:p w14:paraId="4C81D9A1" w14:textId="2C459D0C" w:rsidR="00446D19" w:rsidRPr="009F1507" w:rsidRDefault="00446D19" w:rsidP="00532979">
            <w:pPr>
              <w:spacing w:before="0" w:after="0"/>
              <w:contextualSpacing/>
              <w:jc w:val="left"/>
              <w:rPr>
                <w:rFonts w:cs="Arial"/>
                <w:i/>
              </w:rPr>
            </w:pPr>
            <w:r w:rsidRPr="009F1507">
              <w:rPr>
                <w:rFonts w:cs="Arial"/>
                <w:i/>
              </w:rPr>
              <w:t>Traitement :</w:t>
            </w:r>
          </w:p>
          <w:p w14:paraId="2C86D33A" w14:textId="77777777" w:rsidR="00446D19" w:rsidRPr="009F1507" w:rsidRDefault="00446D19" w:rsidP="00532979">
            <w:pPr>
              <w:spacing w:before="0" w:after="0"/>
              <w:contextualSpacing/>
              <w:jc w:val="left"/>
              <w:rPr>
                <w:rFonts w:cs="Arial"/>
                <w:i/>
              </w:rPr>
            </w:pPr>
          </w:p>
        </w:tc>
        <w:tc>
          <w:tcPr>
            <w:tcW w:w="4678" w:type="dxa"/>
            <w:shd w:val="clear" w:color="auto" w:fill="D9D9D9" w:themeFill="background1" w:themeFillShade="D9"/>
          </w:tcPr>
          <w:p w14:paraId="332AEC9E" w14:textId="77777777" w:rsidR="00457B9D" w:rsidRDefault="00457B9D" w:rsidP="00532979">
            <w:pPr>
              <w:spacing w:before="0" w:after="0"/>
              <w:contextualSpacing/>
              <w:jc w:val="left"/>
              <w:rPr>
                <w:rFonts w:cs="Arial"/>
                <w:i/>
              </w:rPr>
            </w:pPr>
            <w:r>
              <w:rPr>
                <w:rFonts w:cs="Arial"/>
                <w:i/>
              </w:rPr>
              <w:t>Pour J allant de 1 à N :</w:t>
            </w:r>
          </w:p>
          <w:p w14:paraId="19899454" w14:textId="77777777" w:rsidR="00457B9D" w:rsidRDefault="00457B9D" w:rsidP="00457B9D">
            <w:pPr>
              <w:spacing w:before="0" w:after="0"/>
              <w:ind w:left="709"/>
              <w:contextualSpacing/>
              <w:jc w:val="left"/>
              <w:rPr>
                <w:rFonts w:cs="Arial"/>
                <w:i/>
              </w:rPr>
            </w:pPr>
            <w:r>
              <w:rPr>
                <w:rFonts w:cs="Arial"/>
                <w:i/>
              </w:rPr>
              <w:t xml:space="preserve">S </w:t>
            </w:r>
            <w:r w:rsidRPr="009F1507">
              <w:rPr>
                <w:rFonts w:cs="Arial"/>
                <w:i/>
              </w:rPr>
              <w:t>←</w:t>
            </w:r>
            <w:r>
              <w:rPr>
                <w:rFonts w:cs="Arial"/>
                <w:i/>
              </w:rPr>
              <w:t xml:space="preserve"> S * (1 + T/100) + A</w:t>
            </w:r>
          </w:p>
          <w:p w14:paraId="04FA1D78" w14:textId="73E50A84" w:rsidR="00446D19" w:rsidRPr="009F1507" w:rsidRDefault="00457B9D" w:rsidP="00457B9D">
            <w:pPr>
              <w:spacing w:before="0" w:after="0"/>
              <w:contextualSpacing/>
              <w:jc w:val="left"/>
              <w:rPr>
                <w:rFonts w:cs="Arial"/>
                <w:i/>
              </w:rPr>
            </w:pPr>
            <w:proofErr w:type="spellStart"/>
            <w:r>
              <w:rPr>
                <w:rFonts w:cs="Arial"/>
                <w:i/>
              </w:rPr>
              <w:t>Fin_Pour</w:t>
            </w:r>
            <w:proofErr w:type="spellEnd"/>
          </w:p>
        </w:tc>
      </w:tr>
      <w:tr w:rsidR="00446D19" w:rsidRPr="009F1507" w14:paraId="0094A28D" w14:textId="77777777" w:rsidTr="0026750B">
        <w:trPr>
          <w:jc w:val="center"/>
        </w:trPr>
        <w:tc>
          <w:tcPr>
            <w:tcW w:w="1591" w:type="dxa"/>
            <w:shd w:val="clear" w:color="auto" w:fill="D9D9D9" w:themeFill="background1" w:themeFillShade="D9"/>
          </w:tcPr>
          <w:p w14:paraId="42E75477" w14:textId="28887F25" w:rsidR="00446D19" w:rsidRPr="009F1507" w:rsidRDefault="00446D19" w:rsidP="00532979">
            <w:pPr>
              <w:spacing w:before="0" w:after="0"/>
              <w:contextualSpacing/>
              <w:jc w:val="left"/>
              <w:rPr>
                <w:rFonts w:cs="Arial"/>
                <w:i/>
              </w:rPr>
            </w:pPr>
            <w:r>
              <w:rPr>
                <w:rFonts w:cs="Arial"/>
                <w:i/>
              </w:rPr>
              <w:t>Sortie :</w:t>
            </w:r>
          </w:p>
        </w:tc>
        <w:tc>
          <w:tcPr>
            <w:tcW w:w="4678" w:type="dxa"/>
            <w:shd w:val="clear" w:color="auto" w:fill="D9D9D9" w:themeFill="background1" w:themeFillShade="D9"/>
          </w:tcPr>
          <w:p w14:paraId="3FA03817" w14:textId="0DEBDC6A" w:rsidR="00446D19" w:rsidRPr="009F1507" w:rsidRDefault="00457B9D" w:rsidP="00532979">
            <w:pPr>
              <w:spacing w:before="0" w:after="0"/>
              <w:contextualSpacing/>
              <w:jc w:val="left"/>
              <w:rPr>
                <w:rFonts w:cs="Arial"/>
                <w:i/>
              </w:rPr>
            </w:pPr>
            <w:r>
              <w:rPr>
                <w:rFonts w:cs="Arial"/>
                <w:i/>
              </w:rPr>
              <w:t>Afficher S</w:t>
            </w:r>
          </w:p>
        </w:tc>
      </w:tr>
    </w:tbl>
    <w:p w14:paraId="792F4064" w14:textId="77777777" w:rsidR="00BF61F0" w:rsidRPr="00457B9D" w:rsidRDefault="00BF61F0" w:rsidP="00457B9D">
      <w:pPr>
        <w:rPr>
          <w:b/>
        </w:rPr>
      </w:pPr>
      <w:proofErr w:type="gramStart"/>
      <w:r w:rsidRPr="00457B9D">
        <w:rPr>
          <w:rFonts w:eastAsia="Arial"/>
          <w:b/>
        </w:rPr>
        <w:t>Remarque</w:t>
      </w:r>
      <w:r w:rsidR="00CD56EC" w:rsidRPr="00457B9D">
        <w:rPr>
          <w:rFonts w:eastAsia="Arial"/>
          <w:b/>
        </w:rPr>
        <w:t>s</w:t>
      </w:r>
      <w:proofErr w:type="gramEnd"/>
      <w:r w:rsidRPr="00457B9D">
        <w:rPr>
          <w:rFonts w:eastAsia="Arial"/>
          <w:b/>
        </w:rPr>
        <w:t xml:space="preserve"> : </w:t>
      </w:r>
    </w:p>
    <w:p w14:paraId="24C6478C" w14:textId="22004513" w:rsidR="00BF61F0" w:rsidRDefault="00BF61F0" w:rsidP="001633CC">
      <w:pPr>
        <w:pStyle w:val="Paragraphedeliste"/>
        <w:numPr>
          <w:ilvl w:val="1"/>
          <w:numId w:val="35"/>
        </w:numPr>
        <w:spacing w:after="60" w:line="240" w:lineRule="auto"/>
        <w:ind w:left="1434" w:hanging="357"/>
        <w:rPr>
          <w:rFonts w:ascii="Arial" w:eastAsia="Arial" w:hAnsi="Arial" w:cs="Arial"/>
          <w:sz w:val="20"/>
          <w:szCs w:val="20"/>
        </w:rPr>
      </w:pPr>
      <w:r w:rsidRPr="008C3881">
        <w:rPr>
          <w:rFonts w:ascii="Arial" w:eastAsia="Arial" w:hAnsi="Arial" w:cs="Arial"/>
          <w:sz w:val="20"/>
          <w:szCs w:val="20"/>
        </w:rPr>
        <w:t xml:space="preserve">On peut simplifier en écrivant directement </w:t>
      </w:r>
    </w:p>
    <w:tbl>
      <w:tblPr>
        <w:tblStyle w:val="Grilledutableau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591"/>
        <w:gridCol w:w="4820"/>
      </w:tblGrid>
      <w:tr w:rsidR="00457B9D" w:rsidRPr="009F1507" w14:paraId="6C078866" w14:textId="77777777" w:rsidTr="0026750B">
        <w:trPr>
          <w:jc w:val="center"/>
        </w:trPr>
        <w:tc>
          <w:tcPr>
            <w:tcW w:w="1591" w:type="dxa"/>
            <w:shd w:val="clear" w:color="auto" w:fill="D9D9D9" w:themeFill="background1" w:themeFillShade="D9"/>
          </w:tcPr>
          <w:p w14:paraId="6E0F312C" w14:textId="77777777" w:rsidR="00457B9D" w:rsidRPr="009F1507" w:rsidRDefault="00457B9D" w:rsidP="00532979">
            <w:pPr>
              <w:spacing w:before="0" w:after="0"/>
              <w:contextualSpacing/>
              <w:jc w:val="left"/>
              <w:rPr>
                <w:rFonts w:cs="Arial"/>
                <w:i/>
              </w:rPr>
            </w:pPr>
            <w:r w:rsidRPr="009F1507">
              <w:rPr>
                <w:rFonts w:cs="Arial"/>
                <w:i/>
              </w:rPr>
              <w:t>Initialisation :</w:t>
            </w:r>
          </w:p>
          <w:p w14:paraId="57DE669C" w14:textId="77777777" w:rsidR="00457B9D" w:rsidRPr="009F1507" w:rsidRDefault="00457B9D" w:rsidP="00532979">
            <w:pPr>
              <w:spacing w:before="0" w:after="0"/>
              <w:contextualSpacing/>
              <w:jc w:val="left"/>
              <w:rPr>
                <w:rFonts w:cs="Arial"/>
                <w:i/>
              </w:rPr>
            </w:pPr>
          </w:p>
        </w:tc>
        <w:tc>
          <w:tcPr>
            <w:tcW w:w="4820" w:type="dxa"/>
            <w:shd w:val="clear" w:color="auto" w:fill="D9D9D9" w:themeFill="background1" w:themeFillShade="D9"/>
          </w:tcPr>
          <w:p w14:paraId="0A1351CE" w14:textId="77777777" w:rsidR="00457B9D" w:rsidRDefault="00457B9D" w:rsidP="00532979">
            <w:pPr>
              <w:spacing w:before="0" w:after="0"/>
              <w:contextualSpacing/>
              <w:jc w:val="left"/>
              <w:rPr>
                <w:rFonts w:cs="Arial"/>
                <w:i/>
              </w:rPr>
            </w:pPr>
            <w:r>
              <w:rPr>
                <w:rFonts w:cs="Arial"/>
                <w:i/>
              </w:rPr>
              <w:t xml:space="preserve">S </w:t>
            </w:r>
            <w:r w:rsidRPr="009F1507">
              <w:rPr>
                <w:rFonts w:cs="Arial"/>
                <w:i/>
              </w:rPr>
              <w:t>←</w:t>
            </w:r>
            <w:r>
              <w:rPr>
                <w:rFonts w:cs="Arial"/>
                <w:i/>
              </w:rPr>
              <w:t xml:space="preserve"> 50 000</w:t>
            </w:r>
          </w:p>
          <w:p w14:paraId="1A23D74E" w14:textId="77777777" w:rsidR="00457B9D" w:rsidRPr="009F1507" w:rsidRDefault="00457B9D" w:rsidP="00532979">
            <w:pPr>
              <w:spacing w:before="0" w:after="0"/>
              <w:contextualSpacing/>
              <w:jc w:val="left"/>
              <w:rPr>
                <w:rFonts w:cs="Arial"/>
                <w:i/>
              </w:rPr>
            </w:pPr>
            <w:r>
              <w:rPr>
                <w:rFonts w:cs="Arial"/>
                <w:i/>
              </w:rPr>
              <w:t>Demander le nombre d’années de placement N</w:t>
            </w:r>
          </w:p>
        </w:tc>
      </w:tr>
      <w:tr w:rsidR="00457B9D" w:rsidRPr="009F1507" w14:paraId="0E4D497C" w14:textId="77777777" w:rsidTr="0026750B">
        <w:trPr>
          <w:jc w:val="center"/>
        </w:trPr>
        <w:tc>
          <w:tcPr>
            <w:tcW w:w="1591" w:type="dxa"/>
            <w:shd w:val="clear" w:color="auto" w:fill="D9D9D9" w:themeFill="background1" w:themeFillShade="D9"/>
          </w:tcPr>
          <w:p w14:paraId="7808B2AD" w14:textId="77777777" w:rsidR="00457B9D" w:rsidRPr="009F1507" w:rsidRDefault="00457B9D" w:rsidP="00532979">
            <w:pPr>
              <w:spacing w:before="0" w:after="0"/>
              <w:contextualSpacing/>
              <w:jc w:val="left"/>
              <w:rPr>
                <w:rFonts w:cs="Arial"/>
                <w:i/>
              </w:rPr>
            </w:pPr>
            <w:r w:rsidRPr="009F1507">
              <w:rPr>
                <w:rFonts w:cs="Arial"/>
                <w:i/>
              </w:rPr>
              <w:t>Traitement :</w:t>
            </w:r>
          </w:p>
          <w:p w14:paraId="00BBA058" w14:textId="77777777" w:rsidR="00457B9D" w:rsidRPr="009F1507" w:rsidRDefault="00457B9D" w:rsidP="00532979">
            <w:pPr>
              <w:spacing w:before="0" w:after="0"/>
              <w:contextualSpacing/>
              <w:jc w:val="left"/>
              <w:rPr>
                <w:rFonts w:cs="Arial"/>
                <w:i/>
              </w:rPr>
            </w:pPr>
          </w:p>
        </w:tc>
        <w:tc>
          <w:tcPr>
            <w:tcW w:w="4820" w:type="dxa"/>
            <w:shd w:val="clear" w:color="auto" w:fill="D9D9D9" w:themeFill="background1" w:themeFillShade="D9"/>
          </w:tcPr>
          <w:p w14:paraId="39030F6F" w14:textId="77777777" w:rsidR="00457B9D" w:rsidRDefault="00457B9D" w:rsidP="00532979">
            <w:pPr>
              <w:spacing w:before="0" w:after="0"/>
              <w:contextualSpacing/>
              <w:jc w:val="left"/>
              <w:rPr>
                <w:rFonts w:cs="Arial"/>
                <w:i/>
              </w:rPr>
            </w:pPr>
            <w:r>
              <w:rPr>
                <w:rFonts w:cs="Arial"/>
                <w:i/>
              </w:rPr>
              <w:t>Pour J allant de 1 à N :</w:t>
            </w:r>
          </w:p>
          <w:p w14:paraId="4573E965" w14:textId="774BFF85" w:rsidR="00457B9D" w:rsidRDefault="00457B9D" w:rsidP="00532979">
            <w:pPr>
              <w:spacing w:before="0" w:after="0"/>
              <w:ind w:left="709"/>
              <w:contextualSpacing/>
              <w:jc w:val="left"/>
              <w:rPr>
                <w:rFonts w:cs="Arial"/>
                <w:i/>
              </w:rPr>
            </w:pPr>
            <w:r>
              <w:rPr>
                <w:rFonts w:cs="Arial"/>
                <w:i/>
              </w:rPr>
              <w:t xml:space="preserve">S </w:t>
            </w:r>
            <w:r w:rsidRPr="009F1507">
              <w:rPr>
                <w:rFonts w:cs="Arial"/>
                <w:i/>
              </w:rPr>
              <w:t>←</w:t>
            </w:r>
            <w:r>
              <w:rPr>
                <w:rFonts w:cs="Arial"/>
                <w:i/>
              </w:rPr>
              <w:t xml:space="preserve"> S * (1 + 1.5 / 100) + 100</w:t>
            </w:r>
          </w:p>
          <w:p w14:paraId="0ACDA55B" w14:textId="77777777" w:rsidR="00457B9D" w:rsidRPr="009F1507" w:rsidRDefault="00457B9D" w:rsidP="00532979">
            <w:pPr>
              <w:spacing w:before="0" w:after="0"/>
              <w:contextualSpacing/>
              <w:jc w:val="left"/>
              <w:rPr>
                <w:rFonts w:cs="Arial"/>
                <w:i/>
              </w:rPr>
            </w:pPr>
            <w:proofErr w:type="spellStart"/>
            <w:r>
              <w:rPr>
                <w:rFonts w:cs="Arial"/>
                <w:i/>
              </w:rPr>
              <w:t>Fin_Pour</w:t>
            </w:r>
            <w:proofErr w:type="spellEnd"/>
          </w:p>
        </w:tc>
      </w:tr>
      <w:tr w:rsidR="00457B9D" w:rsidRPr="009F1507" w14:paraId="353DCE8D" w14:textId="77777777" w:rsidTr="0026750B">
        <w:trPr>
          <w:jc w:val="center"/>
        </w:trPr>
        <w:tc>
          <w:tcPr>
            <w:tcW w:w="1591" w:type="dxa"/>
            <w:shd w:val="clear" w:color="auto" w:fill="D9D9D9" w:themeFill="background1" w:themeFillShade="D9"/>
          </w:tcPr>
          <w:p w14:paraId="4608E114" w14:textId="77777777" w:rsidR="00457B9D" w:rsidRPr="009F1507" w:rsidRDefault="00457B9D" w:rsidP="00532979">
            <w:pPr>
              <w:spacing w:before="0" w:after="0"/>
              <w:contextualSpacing/>
              <w:jc w:val="left"/>
              <w:rPr>
                <w:rFonts w:cs="Arial"/>
                <w:i/>
              </w:rPr>
            </w:pPr>
            <w:r>
              <w:rPr>
                <w:rFonts w:cs="Arial"/>
                <w:i/>
              </w:rPr>
              <w:t>Sortie :</w:t>
            </w:r>
          </w:p>
        </w:tc>
        <w:tc>
          <w:tcPr>
            <w:tcW w:w="4820" w:type="dxa"/>
            <w:shd w:val="clear" w:color="auto" w:fill="D9D9D9" w:themeFill="background1" w:themeFillShade="D9"/>
          </w:tcPr>
          <w:p w14:paraId="5DAF9D99" w14:textId="77777777" w:rsidR="00457B9D" w:rsidRPr="009F1507" w:rsidRDefault="00457B9D" w:rsidP="00532979">
            <w:pPr>
              <w:spacing w:before="0" w:after="0"/>
              <w:contextualSpacing/>
              <w:jc w:val="left"/>
              <w:rPr>
                <w:rFonts w:cs="Arial"/>
                <w:i/>
              </w:rPr>
            </w:pPr>
            <w:r>
              <w:rPr>
                <w:rFonts w:cs="Arial"/>
                <w:i/>
              </w:rPr>
              <w:t>Afficher S</w:t>
            </w:r>
          </w:p>
        </w:tc>
      </w:tr>
    </w:tbl>
    <w:p w14:paraId="6888E415" w14:textId="77777777" w:rsidR="00BF61F0" w:rsidRDefault="00BF61F0" w:rsidP="004D31C5">
      <w:pPr>
        <w:pStyle w:val="Paragraphedeliste"/>
        <w:numPr>
          <w:ilvl w:val="1"/>
          <w:numId w:val="35"/>
        </w:numPr>
        <w:rPr>
          <w:rFonts w:ascii="Arial" w:eastAsia="Arial" w:hAnsi="Arial" w:cs="Arial"/>
          <w:sz w:val="20"/>
          <w:szCs w:val="20"/>
        </w:rPr>
      </w:pPr>
      <w:r w:rsidRPr="008C3881">
        <w:rPr>
          <w:rFonts w:ascii="Arial" w:eastAsia="Arial" w:hAnsi="Arial" w:cs="Arial"/>
          <w:sz w:val="20"/>
          <w:szCs w:val="20"/>
        </w:rPr>
        <w:t>Cette question peut être remplacée par l</w:t>
      </w:r>
      <w:r w:rsidR="00CD56EC">
        <w:rPr>
          <w:rFonts w:ascii="Arial" w:eastAsia="Arial" w:hAnsi="Arial" w:cs="Arial"/>
          <w:sz w:val="20"/>
          <w:szCs w:val="20"/>
        </w:rPr>
        <w:t xml:space="preserve">’énoncé suivant </w:t>
      </w:r>
      <w:r w:rsidRPr="008C3881">
        <w:rPr>
          <w:rFonts w:ascii="Arial" w:eastAsia="Arial" w:hAnsi="Arial" w:cs="Arial"/>
          <w:sz w:val="20"/>
          <w:szCs w:val="20"/>
        </w:rPr>
        <w:t xml:space="preserve">si l’on désire apprendre aux élèves à comprendre ce que fait un algorithme. </w:t>
      </w:r>
    </w:p>
    <w:p w14:paraId="105AEB7A" w14:textId="24E79BB4" w:rsidR="00BF61F0" w:rsidRDefault="00BF61F0" w:rsidP="00CD56EC">
      <w:pPr>
        <w:rPr>
          <w:rFonts w:eastAsia="Arial" w:cs="Arial"/>
        </w:rPr>
      </w:pPr>
      <w:r w:rsidRPr="00CD56EC">
        <w:rPr>
          <w:rFonts w:eastAsia="Arial" w:cs="Arial"/>
          <w:i/>
        </w:rPr>
        <w:t>Un élève a écrit l’algorithme suivant</w:t>
      </w:r>
      <w:r w:rsidRPr="00CD56EC">
        <w:rPr>
          <w:rFonts w:eastAsia="Arial" w:cs="Arial"/>
        </w:rPr>
        <w:t> :</w:t>
      </w:r>
    </w:p>
    <w:tbl>
      <w:tblPr>
        <w:tblStyle w:val="Grilledutableau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591"/>
        <w:gridCol w:w="4536"/>
      </w:tblGrid>
      <w:tr w:rsidR="00446D19" w:rsidRPr="009F1507" w14:paraId="74B45DFF" w14:textId="77777777" w:rsidTr="0026750B">
        <w:trPr>
          <w:jc w:val="center"/>
        </w:trPr>
        <w:tc>
          <w:tcPr>
            <w:tcW w:w="1591" w:type="dxa"/>
            <w:shd w:val="clear" w:color="auto" w:fill="D9D9D9" w:themeFill="background1" w:themeFillShade="D9"/>
          </w:tcPr>
          <w:p w14:paraId="5DA9AEF1" w14:textId="77777777" w:rsidR="00446D19" w:rsidRPr="009F1507" w:rsidRDefault="00446D19" w:rsidP="00532979">
            <w:pPr>
              <w:spacing w:before="0" w:after="0"/>
              <w:contextualSpacing/>
              <w:jc w:val="left"/>
              <w:rPr>
                <w:rFonts w:cs="Arial"/>
                <w:i/>
              </w:rPr>
            </w:pPr>
            <w:r w:rsidRPr="009F1507">
              <w:rPr>
                <w:rFonts w:cs="Arial"/>
                <w:i/>
              </w:rPr>
              <w:t>Initialisation :</w:t>
            </w:r>
          </w:p>
          <w:p w14:paraId="51A92AEB" w14:textId="77777777" w:rsidR="00446D19" w:rsidRPr="009F1507" w:rsidRDefault="00446D19" w:rsidP="00532979">
            <w:pPr>
              <w:spacing w:before="0" w:after="0"/>
              <w:contextualSpacing/>
              <w:jc w:val="left"/>
              <w:rPr>
                <w:rFonts w:cs="Arial"/>
                <w:i/>
              </w:rPr>
            </w:pPr>
          </w:p>
        </w:tc>
        <w:tc>
          <w:tcPr>
            <w:tcW w:w="4536" w:type="dxa"/>
            <w:shd w:val="clear" w:color="auto" w:fill="D9D9D9" w:themeFill="background1" w:themeFillShade="D9"/>
          </w:tcPr>
          <w:p w14:paraId="537A64AB" w14:textId="2FC6378B" w:rsidR="00446D19" w:rsidRDefault="00457B9D" w:rsidP="00532979">
            <w:pPr>
              <w:spacing w:before="0" w:after="0"/>
              <w:contextualSpacing/>
              <w:jc w:val="left"/>
              <w:rPr>
                <w:rFonts w:cs="Arial"/>
                <w:i/>
              </w:rPr>
            </w:pPr>
            <w:r>
              <w:rPr>
                <w:rFonts w:cs="Arial"/>
                <w:i/>
              </w:rPr>
              <w:t xml:space="preserve">Demander les valeurs de S, N, </w:t>
            </w:r>
            <w:r w:rsidR="00AB2E9F">
              <w:rPr>
                <w:rFonts w:cs="Arial"/>
                <w:i/>
              </w:rPr>
              <w:t xml:space="preserve">A </w:t>
            </w:r>
            <w:r>
              <w:rPr>
                <w:rFonts w:cs="Arial"/>
                <w:i/>
              </w:rPr>
              <w:t>et T</w:t>
            </w:r>
          </w:p>
          <w:p w14:paraId="61E04B44" w14:textId="02DEDDEE" w:rsidR="00AB2E9F" w:rsidRPr="009F1507" w:rsidRDefault="00AB2E9F" w:rsidP="00532979">
            <w:pPr>
              <w:spacing w:before="0" w:after="0"/>
              <w:contextualSpacing/>
              <w:jc w:val="left"/>
              <w:rPr>
                <w:rFonts w:cs="Arial"/>
                <w:i/>
              </w:rPr>
            </w:pPr>
          </w:p>
        </w:tc>
      </w:tr>
      <w:tr w:rsidR="00446D19" w:rsidRPr="009F1507" w14:paraId="6FC75BCD" w14:textId="77777777" w:rsidTr="0026750B">
        <w:trPr>
          <w:jc w:val="center"/>
        </w:trPr>
        <w:tc>
          <w:tcPr>
            <w:tcW w:w="1591" w:type="dxa"/>
            <w:shd w:val="clear" w:color="auto" w:fill="D9D9D9" w:themeFill="background1" w:themeFillShade="D9"/>
          </w:tcPr>
          <w:p w14:paraId="4686E7DD" w14:textId="77777777" w:rsidR="00446D19" w:rsidRPr="009F1507" w:rsidRDefault="00446D19" w:rsidP="00532979">
            <w:pPr>
              <w:spacing w:before="0" w:after="0"/>
              <w:contextualSpacing/>
              <w:jc w:val="left"/>
              <w:rPr>
                <w:rFonts w:cs="Arial"/>
                <w:i/>
              </w:rPr>
            </w:pPr>
            <w:r w:rsidRPr="009F1507">
              <w:rPr>
                <w:rFonts w:cs="Arial"/>
                <w:i/>
              </w:rPr>
              <w:t>Traitement :</w:t>
            </w:r>
          </w:p>
          <w:p w14:paraId="4079D63D" w14:textId="77777777" w:rsidR="00446D19" w:rsidRPr="009F1507" w:rsidRDefault="00446D19" w:rsidP="00532979">
            <w:pPr>
              <w:spacing w:before="0" w:after="0"/>
              <w:contextualSpacing/>
              <w:jc w:val="left"/>
              <w:rPr>
                <w:rFonts w:cs="Arial"/>
                <w:i/>
              </w:rPr>
            </w:pPr>
          </w:p>
        </w:tc>
        <w:tc>
          <w:tcPr>
            <w:tcW w:w="4536" w:type="dxa"/>
            <w:shd w:val="clear" w:color="auto" w:fill="D9D9D9" w:themeFill="background1" w:themeFillShade="D9"/>
          </w:tcPr>
          <w:p w14:paraId="4AB1EAF2" w14:textId="77777777" w:rsidR="00457B9D" w:rsidRDefault="00457B9D" w:rsidP="00532979">
            <w:pPr>
              <w:spacing w:before="0" w:after="0"/>
              <w:contextualSpacing/>
              <w:jc w:val="left"/>
              <w:rPr>
                <w:rFonts w:cs="Arial"/>
                <w:i/>
              </w:rPr>
            </w:pPr>
            <w:r>
              <w:rPr>
                <w:rFonts w:cs="Arial"/>
                <w:i/>
              </w:rPr>
              <w:t>Pour I allant de 1 à N :</w:t>
            </w:r>
          </w:p>
          <w:p w14:paraId="63241E8B" w14:textId="77777777" w:rsidR="00457B9D" w:rsidRDefault="00457B9D" w:rsidP="00457B9D">
            <w:pPr>
              <w:spacing w:before="0" w:after="0"/>
              <w:ind w:left="709"/>
              <w:contextualSpacing/>
              <w:jc w:val="left"/>
              <w:rPr>
                <w:rFonts w:cs="Arial"/>
                <w:i/>
              </w:rPr>
            </w:pPr>
            <w:r>
              <w:rPr>
                <w:rFonts w:cs="Arial"/>
                <w:i/>
              </w:rPr>
              <w:t xml:space="preserve">S </w:t>
            </w:r>
            <w:r w:rsidRPr="009F1507">
              <w:rPr>
                <w:rFonts w:cs="Arial"/>
                <w:i/>
              </w:rPr>
              <w:t>←</w:t>
            </w:r>
            <w:r>
              <w:rPr>
                <w:rFonts w:cs="Arial"/>
                <w:i/>
              </w:rPr>
              <w:t xml:space="preserve"> S * (1 + T / 100) + A</w:t>
            </w:r>
          </w:p>
          <w:p w14:paraId="1D1CAA8B" w14:textId="30A32DD6" w:rsidR="00446D19" w:rsidRPr="009F1507" w:rsidRDefault="00457B9D" w:rsidP="00457B9D">
            <w:pPr>
              <w:spacing w:before="0" w:after="0"/>
              <w:contextualSpacing/>
              <w:jc w:val="left"/>
              <w:rPr>
                <w:rFonts w:cs="Arial"/>
                <w:i/>
              </w:rPr>
            </w:pPr>
            <w:proofErr w:type="spellStart"/>
            <w:r>
              <w:rPr>
                <w:rFonts w:cs="Arial"/>
                <w:i/>
              </w:rPr>
              <w:t>Fin_Pour</w:t>
            </w:r>
            <w:proofErr w:type="spellEnd"/>
          </w:p>
        </w:tc>
      </w:tr>
      <w:tr w:rsidR="00446D19" w:rsidRPr="009F1507" w14:paraId="6C09C5B8" w14:textId="77777777" w:rsidTr="0026750B">
        <w:trPr>
          <w:jc w:val="center"/>
        </w:trPr>
        <w:tc>
          <w:tcPr>
            <w:tcW w:w="1591" w:type="dxa"/>
            <w:shd w:val="clear" w:color="auto" w:fill="D9D9D9" w:themeFill="background1" w:themeFillShade="D9"/>
          </w:tcPr>
          <w:p w14:paraId="4E19C859" w14:textId="77777777" w:rsidR="00446D19" w:rsidRPr="009F1507" w:rsidRDefault="00446D19" w:rsidP="00532979">
            <w:pPr>
              <w:spacing w:before="0" w:after="0"/>
              <w:contextualSpacing/>
              <w:jc w:val="left"/>
              <w:rPr>
                <w:rFonts w:cs="Arial"/>
                <w:i/>
              </w:rPr>
            </w:pPr>
            <w:r>
              <w:rPr>
                <w:rFonts w:cs="Arial"/>
                <w:i/>
              </w:rPr>
              <w:t>Sortie :</w:t>
            </w:r>
          </w:p>
        </w:tc>
        <w:tc>
          <w:tcPr>
            <w:tcW w:w="4536" w:type="dxa"/>
            <w:shd w:val="clear" w:color="auto" w:fill="D9D9D9" w:themeFill="background1" w:themeFillShade="D9"/>
          </w:tcPr>
          <w:p w14:paraId="4E27E85B" w14:textId="652FB687" w:rsidR="00446D19" w:rsidRPr="009F1507" w:rsidRDefault="00457B9D" w:rsidP="00532979">
            <w:pPr>
              <w:spacing w:before="0" w:after="0"/>
              <w:contextualSpacing/>
              <w:jc w:val="left"/>
              <w:rPr>
                <w:rFonts w:cs="Arial"/>
                <w:i/>
              </w:rPr>
            </w:pPr>
            <w:r>
              <w:rPr>
                <w:rFonts w:cs="Arial"/>
                <w:i/>
              </w:rPr>
              <w:t>Afficher S</w:t>
            </w:r>
          </w:p>
        </w:tc>
      </w:tr>
    </w:tbl>
    <w:p w14:paraId="3FE1D984" w14:textId="77777777" w:rsidR="00BF61F0" w:rsidRDefault="00BF61F0" w:rsidP="004D31C5">
      <w:pPr>
        <w:pStyle w:val="Paragraphedeliste"/>
        <w:numPr>
          <w:ilvl w:val="0"/>
          <w:numId w:val="39"/>
        </w:numPr>
        <w:rPr>
          <w:rFonts w:ascii="Arial" w:eastAsia="Arial" w:hAnsi="Arial" w:cs="Arial"/>
          <w:sz w:val="20"/>
          <w:szCs w:val="20"/>
        </w:rPr>
      </w:pPr>
      <w:r>
        <w:rPr>
          <w:rFonts w:ascii="Arial" w:eastAsia="Arial" w:hAnsi="Arial" w:cs="Arial"/>
          <w:sz w:val="20"/>
          <w:szCs w:val="20"/>
        </w:rPr>
        <w:t>À</w:t>
      </w:r>
      <w:r w:rsidRPr="008C3881">
        <w:rPr>
          <w:rFonts w:ascii="Arial" w:eastAsia="Arial" w:hAnsi="Arial" w:cs="Arial"/>
          <w:sz w:val="20"/>
          <w:szCs w:val="20"/>
        </w:rPr>
        <w:t xml:space="preserve"> quoi correspondent les variables choisies ?</w:t>
      </w:r>
    </w:p>
    <w:p w14:paraId="56626170" w14:textId="536CFB2A" w:rsidR="00BF61F0" w:rsidRDefault="00BF61F0" w:rsidP="004D31C5">
      <w:pPr>
        <w:pStyle w:val="Paragraphedeliste"/>
        <w:numPr>
          <w:ilvl w:val="0"/>
          <w:numId w:val="39"/>
        </w:numPr>
        <w:rPr>
          <w:rFonts w:ascii="Arial" w:eastAsia="Arial" w:hAnsi="Arial" w:cs="Arial"/>
          <w:sz w:val="20"/>
          <w:szCs w:val="20"/>
        </w:rPr>
      </w:pPr>
      <w:r w:rsidRPr="008C3881">
        <w:rPr>
          <w:rFonts w:ascii="Arial" w:eastAsia="Arial" w:hAnsi="Arial" w:cs="Arial"/>
          <w:sz w:val="20"/>
          <w:szCs w:val="20"/>
        </w:rPr>
        <w:t>En prenant N</w:t>
      </w:r>
      <w:r w:rsidR="00E47892">
        <w:rPr>
          <w:rFonts w:ascii="Arial" w:eastAsia="Arial" w:hAnsi="Arial" w:cs="Arial"/>
          <w:sz w:val="20"/>
          <w:szCs w:val="20"/>
        </w:rPr>
        <w:t xml:space="preserve"> </w:t>
      </w:r>
      <w:r w:rsidRPr="008C3881">
        <w:rPr>
          <w:rFonts w:ascii="Arial" w:eastAsia="Arial" w:hAnsi="Arial" w:cs="Arial"/>
          <w:sz w:val="20"/>
          <w:szCs w:val="20"/>
        </w:rPr>
        <w:t xml:space="preserve">= 5, S = 50 000 et A = 80 et T = 1, qu’affiche cet algorithme en sortie ? </w:t>
      </w:r>
    </w:p>
    <w:p w14:paraId="1740E047" w14:textId="77777777" w:rsidR="00BF61F0" w:rsidRDefault="00BF61F0" w:rsidP="004D31C5">
      <w:pPr>
        <w:pStyle w:val="Paragraphedeliste"/>
        <w:numPr>
          <w:ilvl w:val="0"/>
          <w:numId w:val="39"/>
        </w:numPr>
        <w:rPr>
          <w:rFonts w:ascii="Arial" w:eastAsia="Arial" w:hAnsi="Arial" w:cs="Arial"/>
          <w:sz w:val="20"/>
          <w:szCs w:val="20"/>
        </w:rPr>
      </w:pPr>
      <w:r w:rsidRPr="008C3881">
        <w:rPr>
          <w:rFonts w:ascii="Arial" w:eastAsia="Arial" w:hAnsi="Arial" w:cs="Arial"/>
          <w:sz w:val="20"/>
          <w:szCs w:val="20"/>
        </w:rPr>
        <w:t>Quel est le rôle de cet algorithme ?</w:t>
      </w:r>
    </w:p>
    <w:p w14:paraId="3443DBC7" w14:textId="77777777" w:rsidR="00BF61F0" w:rsidRPr="005A380A" w:rsidRDefault="005A380A" w:rsidP="00210C55">
      <w:pPr>
        <w:ind w:left="360"/>
        <w:rPr>
          <w:rFonts w:eastAsia="Arial" w:cs="Arial"/>
        </w:rPr>
      </w:pPr>
      <w:r>
        <w:rPr>
          <w:rFonts w:eastAsia="Arial" w:cs="Arial"/>
        </w:rPr>
        <w:t xml:space="preserve">3. </w:t>
      </w:r>
      <w:r w:rsidR="00BF61F0" w:rsidRPr="005A380A">
        <w:rPr>
          <w:rFonts w:eastAsia="Arial" w:cs="Arial"/>
        </w:rPr>
        <w:t>On peut, par exemple, proposer :</w:t>
      </w:r>
    </w:p>
    <w:tbl>
      <w:tblPr>
        <w:tblStyle w:val="Grilledutableau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591"/>
        <w:gridCol w:w="7311"/>
      </w:tblGrid>
      <w:tr w:rsidR="00446D19" w:rsidRPr="009F1507" w14:paraId="4B9B32FC" w14:textId="77777777" w:rsidTr="00AB2E9F">
        <w:trPr>
          <w:jc w:val="center"/>
        </w:trPr>
        <w:tc>
          <w:tcPr>
            <w:tcW w:w="1591" w:type="dxa"/>
            <w:shd w:val="clear" w:color="auto" w:fill="D9D9D9" w:themeFill="background1" w:themeFillShade="D9"/>
          </w:tcPr>
          <w:p w14:paraId="5300C281" w14:textId="77777777" w:rsidR="00446D19" w:rsidRPr="009F1507" w:rsidRDefault="00446D19" w:rsidP="00532979">
            <w:pPr>
              <w:spacing w:before="0" w:after="0"/>
              <w:contextualSpacing/>
              <w:jc w:val="left"/>
              <w:rPr>
                <w:rFonts w:cs="Arial"/>
                <w:i/>
              </w:rPr>
            </w:pPr>
            <w:r w:rsidRPr="009F1507">
              <w:rPr>
                <w:rFonts w:cs="Arial"/>
                <w:i/>
              </w:rPr>
              <w:t>Initialisation :</w:t>
            </w:r>
          </w:p>
          <w:p w14:paraId="5F32ADA5" w14:textId="77777777" w:rsidR="00446D19" w:rsidRPr="009F1507" w:rsidRDefault="00446D19" w:rsidP="00532979">
            <w:pPr>
              <w:spacing w:before="0" w:after="0"/>
              <w:contextualSpacing/>
              <w:jc w:val="left"/>
              <w:rPr>
                <w:rFonts w:cs="Arial"/>
                <w:i/>
              </w:rPr>
            </w:pPr>
          </w:p>
        </w:tc>
        <w:tc>
          <w:tcPr>
            <w:tcW w:w="7311" w:type="dxa"/>
            <w:shd w:val="clear" w:color="auto" w:fill="D9D9D9" w:themeFill="background1" w:themeFillShade="D9"/>
          </w:tcPr>
          <w:p w14:paraId="2F6E3D11" w14:textId="77777777" w:rsidR="0026750B" w:rsidRPr="00760E8A" w:rsidRDefault="0026750B" w:rsidP="0026750B">
            <w:pPr>
              <w:rPr>
                <w:rFonts w:asciiTheme="minorHAnsi" w:eastAsia="Calibri" w:hAnsiTheme="minorHAnsi"/>
                <w:lang w:eastAsia="en-US"/>
              </w:rPr>
            </w:pPr>
            <w:r w:rsidRPr="008C3881">
              <w:rPr>
                <w:lang w:eastAsia="en-US"/>
              </w:rPr>
              <w:t>Demander le montant initial placé S</w:t>
            </w:r>
          </w:p>
          <w:p w14:paraId="332971B8" w14:textId="77777777" w:rsidR="0026750B" w:rsidRDefault="0026750B" w:rsidP="0026750B">
            <w:pPr>
              <w:rPr>
                <w:rFonts w:asciiTheme="minorHAnsi" w:eastAsia="Calibri" w:hAnsiTheme="minorHAnsi"/>
                <w:lang w:eastAsia="en-US"/>
              </w:rPr>
            </w:pPr>
            <w:r w:rsidRPr="008C3881">
              <w:rPr>
                <w:lang w:eastAsia="en-US"/>
              </w:rPr>
              <w:t>Demander l’augmentation fixe A</w:t>
            </w:r>
          </w:p>
          <w:p w14:paraId="1B9C5C92" w14:textId="77777777" w:rsidR="0026750B" w:rsidRDefault="0026750B" w:rsidP="0026750B">
            <w:pPr>
              <w:rPr>
                <w:rFonts w:asciiTheme="minorHAnsi" w:eastAsia="Calibri" w:hAnsiTheme="minorHAnsi"/>
                <w:lang w:eastAsia="en-US"/>
              </w:rPr>
            </w:pPr>
            <w:r w:rsidRPr="008C3881">
              <w:rPr>
                <w:lang w:eastAsia="en-US"/>
              </w:rPr>
              <w:t>Demander le taux fixe t</w:t>
            </w:r>
          </w:p>
          <w:p w14:paraId="58981917" w14:textId="77777777" w:rsidR="0026750B" w:rsidRPr="00760E8A" w:rsidRDefault="0026750B" w:rsidP="0026750B">
            <w:pPr>
              <w:rPr>
                <w:rFonts w:asciiTheme="minorHAnsi" w:eastAsia="Calibri" w:hAnsiTheme="minorHAnsi"/>
                <w:lang w:eastAsia="en-US"/>
              </w:rPr>
            </w:pPr>
            <w:r w:rsidRPr="008C3881">
              <w:rPr>
                <w:lang w:eastAsia="en-US"/>
              </w:rPr>
              <w:t xml:space="preserve">Demander le nombre d’années de placement N </w:t>
            </w:r>
          </w:p>
          <w:p w14:paraId="363C8A87" w14:textId="77777777" w:rsidR="00446D19" w:rsidRPr="009F1507" w:rsidRDefault="00446D19" w:rsidP="00532979">
            <w:pPr>
              <w:spacing w:before="0" w:after="0"/>
              <w:contextualSpacing/>
              <w:jc w:val="left"/>
              <w:rPr>
                <w:rFonts w:cs="Arial"/>
                <w:i/>
              </w:rPr>
            </w:pPr>
          </w:p>
        </w:tc>
      </w:tr>
      <w:tr w:rsidR="00446D19" w:rsidRPr="009F1507" w14:paraId="71B54C04" w14:textId="77777777" w:rsidTr="00AB2E9F">
        <w:trPr>
          <w:jc w:val="center"/>
        </w:trPr>
        <w:tc>
          <w:tcPr>
            <w:tcW w:w="1591" w:type="dxa"/>
            <w:shd w:val="clear" w:color="auto" w:fill="D9D9D9" w:themeFill="background1" w:themeFillShade="D9"/>
          </w:tcPr>
          <w:p w14:paraId="1BFFD480" w14:textId="77777777" w:rsidR="00446D19" w:rsidRPr="009F1507" w:rsidRDefault="00446D19" w:rsidP="00532979">
            <w:pPr>
              <w:spacing w:before="0" w:after="0"/>
              <w:contextualSpacing/>
              <w:jc w:val="left"/>
              <w:rPr>
                <w:rFonts w:cs="Arial"/>
                <w:i/>
              </w:rPr>
            </w:pPr>
            <w:r w:rsidRPr="009F1507">
              <w:rPr>
                <w:rFonts w:cs="Arial"/>
                <w:i/>
              </w:rPr>
              <w:t>Traitement :</w:t>
            </w:r>
          </w:p>
          <w:p w14:paraId="4087FC01" w14:textId="77777777" w:rsidR="00446D19" w:rsidRPr="009F1507" w:rsidRDefault="00446D19" w:rsidP="00532979">
            <w:pPr>
              <w:spacing w:before="0" w:after="0"/>
              <w:contextualSpacing/>
              <w:jc w:val="left"/>
              <w:rPr>
                <w:rFonts w:cs="Arial"/>
                <w:i/>
              </w:rPr>
            </w:pPr>
          </w:p>
        </w:tc>
        <w:tc>
          <w:tcPr>
            <w:tcW w:w="7311" w:type="dxa"/>
            <w:shd w:val="clear" w:color="auto" w:fill="D9D9D9" w:themeFill="background1" w:themeFillShade="D9"/>
          </w:tcPr>
          <w:p w14:paraId="610C7AB1" w14:textId="77777777" w:rsidR="0026750B" w:rsidRPr="00760E8A" w:rsidRDefault="0026750B" w:rsidP="0026750B">
            <w:pPr>
              <w:rPr>
                <w:rFonts w:asciiTheme="minorHAnsi" w:eastAsia="Calibri" w:hAnsiTheme="minorHAnsi"/>
                <w:lang w:eastAsia="en-US"/>
              </w:rPr>
            </w:pPr>
            <w:r w:rsidRPr="008C3881">
              <w:rPr>
                <w:lang w:eastAsia="en-US"/>
              </w:rPr>
              <w:t>Pour J allant de 1 à N</w:t>
            </w:r>
          </w:p>
          <w:p w14:paraId="345735A1" w14:textId="77777777" w:rsidR="00446D19" w:rsidRDefault="0026750B" w:rsidP="0026750B">
            <w:pPr>
              <w:ind w:left="709"/>
              <w:rPr>
                <w:lang w:eastAsia="en-US"/>
              </w:rPr>
            </w:pPr>
            <w:r>
              <w:rPr>
                <w:lang w:eastAsia="en-US"/>
              </w:rPr>
              <w:t xml:space="preserve">S </w:t>
            </w:r>
            <w:r w:rsidRPr="009F1507">
              <w:rPr>
                <w:rFonts w:cs="Arial"/>
                <w:i/>
              </w:rPr>
              <w:t>←</w:t>
            </w:r>
            <w:r>
              <w:rPr>
                <w:rFonts w:cs="Arial"/>
                <w:i/>
              </w:rPr>
              <w:t xml:space="preserve"> </w:t>
            </w:r>
            <w:r w:rsidRPr="008C3881">
              <w:rPr>
                <w:lang w:eastAsia="en-US"/>
              </w:rPr>
              <w:t xml:space="preserve">S* (1+t) + A </w:t>
            </w:r>
          </w:p>
          <w:p w14:paraId="3BDB9379" w14:textId="10B13928" w:rsidR="0026750B" w:rsidRPr="009F1507" w:rsidRDefault="0026750B" w:rsidP="0026750B">
            <w:pPr>
              <w:rPr>
                <w:rFonts w:cs="Arial"/>
                <w:i/>
              </w:rPr>
            </w:pPr>
            <w:proofErr w:type="spellStart"/>
            <w:r>
              <w:rPr>
                <w:lang w:eastAsia="en-US"/>
              </w:rPr>
              <w:t>Fin_Pour</w:t>
            </w:r>
            <w:proofErr w:type="spellEnd"/>
          </w:p>
        </w:tc>
      </w:tr>
      <w:tr w:rsidR="00446D19" w:rsidRPr="009F1507" w14:paraId="57720BAF" w14:textId="77777777" w:rsidTr="00AB2E9F">
        <w:trPr>
          <w:jc w:val="center"/>
        </w:trPr>
        <w:tc>
          <w:tcPr>
            <w:tcW w:w="1591" w:type="dxa"/>
            <w:shd w:val="clear" w:color="auto" w:fill="D9D9D9" w:themeFill="background1" w:themeFillShade="D9"/>
          </w:tcPr>
          <w:p w14:paraId="53322518" w14:textId="77777777" w:rsidR="00446D19" w:rsidRPr="009F1507" w:rsidRDefault="00446D19" w:rsidP="00532979">
            <w:pPr>
              <w:spacing w:before="0" w:after="0"/>
              <w:contextualSpacing/>
              <w:jc w:val="left"/>
              <w:rPr>
                <w:rFonts w:cs="Arial"/>
                <w:i/>
              </w:rPr>
            </w:pPr>
            <w:r>
              <w:rPr>
                <w:rFonts w:cs="Arial"/>
                <w:i/>
              </w:rPr>
              <w:t>Sortie :</w:t>
            </w:r>
          </w:p>
        </w:tc>
        <w:tc>
          <w:tcPr>
            <w:tcW w:w="7311" w:type="dxa"/>
            <w:shd w:val="clear" w:color="auto" w:fill="D9D9D9" w:themeFill="background1" w:themeFillShade="D9"/>
          </w:tcPr>
          <w:p w14:paraId="45C5FC6F" w14:textId="79EA7AEF" w:rsidR="00446D19" w:rsidRPr="009F1507" w:rsidRDefault="0026750B" w:rsidP="00532979">
            <w:pPr>
              <w:spacing w:before="0" w:after="0"/>
              <w:contextualSpacing/>
              <w:jc w:val="left"/>
              <w:rPr>
                <w:rFonts w:cs="Arial"/>
                <w:i/>
              </w:rPr>
            </w:pPr>
            <w:r>
              <w:rPr>
                <w:rFonts w:cs="Arial"/>
                <w:i/>
              </w:rPr>
              <w:t>Afficher S</w:t>
            </w:r>
          </w:p>
        </w:tc>
      </w:tr>
    </w:tbl>
    <w:p w14:paraId="6ADE525A" w14:textId="77777777" w:rsidR="001633CC" w:rsidRDefault="001633CC" w:rsidP="001633CC">
      <w:pPr>
        <w:pStyle w:val="Paragraphedeliste"/>
        <w:ind w:hanging="294"/>
        <w:rPr>
          <w:rFonts w:ascii="Arial" w:eastAsia="Arial" w:hAnsi="Arial" w:cs="Arial"/>
          <w:sz w:val="20"/>
          <w:szCs w:val="20"/>
        </w:rPr>
      </w:pPr>
    </w:p>
    <w:p w14:paraId="19352F6A" w14:textId="6006DCE2" w:rsidR="001633CC" w:rsidRDefault="001633CC">
      <w:pPr>
        <w:spacing w:before="0" w:after="0"/>
        <w:jc w:val="left"/>
        <w:rPr>
          <w:rFonts w:eastAsia="Arial" w:cs="Arial"/>
        </w:rPr>
      </w:pPr>
    </w:p>
    <w:p w14:paraId="29FA0AD3" w14:textId="6E0A38E2" w:rsidR="00BF61F0" w:rsidRDefault="00D95DA4" w:rsidP="001633CC">
      <w:pPr>
        <w:pStyle w:val="Paragraphedeliste"/>
        <w:spacing w:after="60" w:line="240" w:lineRule="auto"/>
        <w:ind w:hanging="295"/>
        <w:rPr>
          <w:rFonts w:ascii="Arial" w:eastAsia="Arial" w:hAnsi="Arial" w:cs="Arial"/>
        </w:rPr>
      </w:pPr>
      <w:r>
        <w:rPr>
          <w:rFonts w:ascii="Arial" w:eastAsia="Arial" w:hAnsi="Arial" w:cs="Arial"/>
          <w:sz w:val="20"/>
          <w:szCs w:val="20"/>
        </w:rPr>
        <w:t xml:space="preserve">4. </w:t>
      </w:r>
      <w:r w:rsidR="00BF61F0" w:rsidRPr="008C3881">
        <w:rPr>
          <w:rFonts w:ascii="Arial" w:eastAsia="Arial" w:hAnsi="Arial" w:cs="Arial"/>
          <w:sz w:val="20"/>
          <w:szCs w:val="20"/>
        </w:rPr>
        <w:t>On peut, par exemple, proposer :</w:t>
      </w:r>
    </w:p>
    <w:tbl>
      <w:tblPr>
        <w:tblStyle w:val="Grilledutableau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591"/>
        <w:gridCol w:w="7311"/>
      </w:tblGrid>
      <w:tr w:rsidR="00446D19" w:rsidRPr="009F1507" w14:paraId="338A290F" w14:textId="77777777" w:rsidTr="00AB2E9F">
        <w:trPr>
          <w:jc w:val="center"/>
        </w:trPr>
        <w:tc>
          <w:tcPr>
            <w:tcW w:w="1591" w:type="dxa"/>
            <w:shd w:val="clear" w:color="auto" w:fill="D9D9D9" w:themeFill="background1" w:themeFillShade="D9"/>
          </w:tcPr>
          <w:p w14:paraId="261A29CD" w14:textId="77777777" w:rsidR="00446D19" w:rsidRPr="009F1507" w:rsidRDefault="00446D19" w:rsidP="00532979">
            <w:pPr>
              <w:spacing w:before="0" w:after="0"/>
              <w:contextualSpacing/>
              <w:jc w:val="left"/>
              <w:rPr>
                <w:rFonts w:cs="Arial"/>
                <w:i/>
              </w:rPr>
            </w:pPr>
            <w:r w:rsidRPr="009F1507">
              <w:rPr>
                <w:rFonts w:cs="Arial"/>
                <w:i/>
              </w:rPr>
              <w:t>Initialisation :</w:t>
            </w:r>
          </w:p>
          <w:p w14:paraId="54C2536C" w14:textId="77777777" w:rsidR="00446D19" w:rsidRPr="009F1507" w:rsidRDefault="00446D19" w:rsidP="00532979">
            <w:pPr>
              <w:spacing w:before="0" w:after="0"/>
              <w:contextualSpacing/>
              <w:jc w:val="left"/>
              <w:rPr>
                <w:rFonts w:cs="Arial"/>
                <w:i/>
              </w:rPr>
            </w:pPr>
          </w:p>
        </w:tc>
        <w:tc>
          <w:tcPr>
            <w:tcW w:w="7311" w:type="dxa"/>
            <w:shd w:val="clear" w:color="auto" w:fill="D9D9D9" w:themeFill="background1" w:themeFillShade="D9"/>
          </w:tcPr>
          <w:p w14:paraId="5DC22F09" w14:textId="77777777" w:rsidR="0026750B" w:rsidRPr="00AC421E" w:rsidRDefault="0026750B" w:rsidP="0026750B">
            <w:pPr>
              <w:rPr>
                <w:i/>
              </w:rPr>
            </w:pPr>
            <w:r w:rsidRPr="00AC421E">
              <w:rPr>
                <w:i/>
                <w:lang w:eastAsia="en-US"/>
              </w:rPr>
              <w:t>Demander le montant initial placé S</w:t>
            </w:r>
          </w:p>
          <w:p w14:paraId="7D936354" w14:textId="77777777" w:rsidR="0026750B" w:rsidRPr="00AC421E" w:rsidRDefault="0026750B" w:rsidP="0026750B">
            <w:pPr>
              <w:rPr>
                <w:i/>
              </w:rPr>
            </w:pPr>
            <w:r w:rsidRPr="00AC421E">
              <w:rPr>
                <w:i/>
                <w:lang w:eastAsia="en-US"/>
              </w:rPr>
              <w:t>Demander l’augmentation fixe A</w:t>
            </w:r>
          </w:p>
          <w:p w14:paraId="1A567F69" w14:textId="77777777" w:rsidR="0026750B" w:rsidRPr="00AC421E" w:rsidRDefault="0026750B" w:rsidP="0026750B">
            <w:pPr>
              <w:rPr>
                <w:i/>
              </w:rPr>
            </w:pPr>
            <w:r w:rsidRPr="00AC421E">
              <w:rPr>
                <w:i/>
                <w:lang w:eastAsia="en-US"/>
              </w:rPr>
              <w:t>Demander le taux fixe t</w:t>
            </w:r>
          </w:p>
          <w:p w14:paraId="03629639" w14:textId="77777777" w:rsidR="0026750B" w:rsidRPr="00AC421E" w:rsidRDefault="0026750B" w:rsidP="0026750B">
            <w:pPr>
              <w:rPr>
                <w:i/>
              </w:rPr>
            </w:pPr>
            <w:r w:rsidRPr="00AC421E">
              <w:rPr>
                <w:i/>
                <w:lang w:eastAsia="en-US"/>
              </w:rPr>
              <w:t>Demander le taux de revalorisation r du taux fixe</w:t>
            </w:r>
          </w:p>
          <w:p w14:paraId="7829A939" w14:textId="77777777" w:rsidR="0026750B" w:rsidRPr="00AC421E" w:rsidRDefault="0026750B" w:rsidP="0026750B">
            <w:pPr>
              <w:rPr>
                <w:i/>
              </w:rPr>
            </w:pPr>
            <w:r w:rsidRPr="00AC421E">
              <w:rPr>
                <w:i/>
                <w:lang w:eastAsia="en-US"/>
              </w:rPr>
              <w:t>Demander le nombre d'années M sur lequel cette augmentation est valable</w:t>
            </w:r>
          </w:p>
          <w:p w14:paraId="3E0727AF" w14:textId="6FA2D967" w:rsidR="00446D19" w:rsidRPr="00AC421E" w:rsidRDefault="0026750B" w:rsidP="0026750B">
            <w:pPr>
              <w:rPr>
                <w:rFonts w:cs="Arial"/>
                <w:i/>
              </w:rPr>
            </w:pPr>
            <w:r w:rsidRPr="00AC421E">
              <w:rPr>
                <w:i/>
                <w:lang w:eastAsia="en-US"/>
              </w:rPr>
              <w:t xml:space="preserve">Demander le nombre d’années de placement N </w:t>
            </w:r>
          </w:p>
        </w:tc>
      </w:tr>
      <w:tr w:rsidR="00446D19" w:rsidRPr="009F1507" w14:paraId="647E2512" w14:textId="77777777" w:rsidTr="00AB2E9F">
        <w:trPr>
          <w:jc w:val="center"/>
        </w:trPr>
        <w:tc>
          <w:tcPr>
            <w:tcW w:w="1591" w:type="dxa"/>
            <w:shd w:val="clear" w:color="auto" w:fill="D9D9D9" w:themeFill="background1" w:themeFillShade="D9"/>
          </w:tcPr>
          <w:p w14:paraId="5655FF09" w14:textId="77777777" w:rsidR="00446D19" w:rsidRPr="009F1507" w:rsidRDefault="00446D19" w:rsidP="00532979">
            <w:pPr>
              <w:spacing w:before="0" w:after="0"/>
              <w:contextualSpacing/>
              <w:jc w:val="left"/>
              <w:rPr>
                <w:rFonts w:cs="Arial"/>
                <w:i/>
              </w:rPr>
            </w:pPr>
            <w:r w:rsidRPr="009F1507">
              <w:rPr>
                <w:rFonts w:cs="Arial"/>
                <w:i/>
              </w:rPr>
              <w:t>Traitement :</w:t>
            </w:r>
          </w:p>
          <w:p w14:paraId="3C25ED43" w14:textId="77777777" w:rsidR="00446D19" w:rsidRPr="009F1507" w:rsidRDefault="00446D19" w:rsidP="00532979">
            <w:pPr>
              <w:spacing w:before="0" w:after="0"/>
              <w:contextualSpacing/>
              <w:jc w:val="left"/>
              <w:rPr>
                <w:rFonts w:cs="Arial"/>
                <w:i/>
              </w:rPr>
            </w:pPr>
          </w:p>
        </w:tc>
        <w:tc>
          <w:tcPr>
            <w:tcW w:w="7311" w:type="dxa"/>
            <w:shd w:val="clear" w:color="auto" w:fill="D9D9D9" w:themeFill="background1" w:themeFillShade="D9"/>
          </w:tcPr>
          <w:p w14:paraId="3CA2B53F" w14:textId="77777777" w:rsidR="0026750B" w:rsidRPr="00AC421E" w:rsidRDefault="0026750B" w:rsidP="00AB2E9F">
            <w:pPr>
              <w:rPr>
                <w:i/>
              </w:rPr>
            </w:pPr>
            <w:r w:rsidRPr="00AC421E">
              <w:rPr>
                <w:i/>
                <w:lang w:eastAsia="en-US"/>
              </w:rPr>
              <w:t>Pour J allant de 1 à N</w:t>
            </w:r>
          </w:p>
          <w:p w14:paraId="490FF745" w14:textId="3D15E25F" w:rsidR="0026750B" w:rsidRPr="00AC421E" w:rsidRDefault="0026750B" w:rsidP="0026750B">
            <w:pPr>
              <w:ind w:left="709"/>
              <w:rPr>
                <w:i/>
              </w:rPr>
            </w:pPr>
            <w:r w:rsidRPr="00AC421E">
              <w:rPr>
                <w:i/>
                <w:lang w:eastAsia="en-US"/>
              </w:rPr>
              <w:t xml:space="preserve">S </w:t>
            </w:r>
            <w:r w:rsidRPr="00AC421E">
              <w:rPr>
                <w:rFonts w:cs="Arial"/>
                <w:i/>
              </w:rPr>
              <w:t xml:space="preserve">← </w:t>
            </w:r>
            <w:r w:rsidRPr="00AC421E">
              <w:rPr>
                <w:i/>
                <w:lang w:eastAsia="en-US"/>
              </w:rPr>
              <w:t>S* (1+t) + A</w:t>
            </w:r>
          </w:p>
          <w:p w14:paraId="4267BE44" w14:textId="3440C9C0" w:rsidR="0026750B" w:rsidRPr="00AC421E" w:rsidRDefault="0026750B" w:rsidP="0026750B">
            <w:pPr>
              <w:ind w:left="709"/>
              <w:rPr>
                <w:i/>
                <w:lang w:eastAsia="en-US"/>
              </w:rPr>
            </w:pPr>
            <w:r w:rsidRPr="00AC421E">
              <w:rPr>
                <w:i/>
                <w:lang w:eastAsia="en-US"/>
              </w:rPr>
              <w:t xml:space="preserve">Si J &lt;= M </w:t>
            </w:r>
          </w:p>
          <w:p w14:paraId="048DF38D" w14:textId="34888F29" w:rsidR="0026750B" w:rsidRPr="00AC421E" w:rsidRDefault="0026750B" w:rsidP="0026750B">
            <w:pPr>
              <w:ind w:left="709"/>
              <w:rPr>
                <w:i/>
              </w:rPr>
            </w:pPr>
            <w:r w:rsidRPr="00AC421E">
              <w:rPr>
                <w:i/>
                <w:lang w:eastAsia="en-US"/>
              </w:rPr>
              <w:t xml:space="preserve">alors t </w:t>
            </w:r>
            <w:r w:rsidRPr="00AC421E">
              <w:rPr>
                <w:rFonts w:cs="Arial"/>
                <w:i/>
              </w:rPr>
              <w:t>←</w:t>
            </w:r>
            <w:r w:rsidRPr="00AC421E">
              <w:rPr>
                <w:i/>
                <w:lang w:eastAsia="en-US"/>
              </w:rPr>
              <w:t xml:space="preserve"> t + r </w:t>
            </w:r>
          </w:p>
          <w:p w14:paraId="160BF9E3" w14:textId="039FF5B5" w:rsidR="00446D19" w:rsidRPr="00AC421E" w:rsidRDefault="0026750B" w:rsidP="00AB2E9F">
            <w:pPr>
              <w:rPr>
                <w:rFonts w:cs="Arial"/>
                <w:i/>
              </w:rPr>
            </w:pPr>
            <w:proofErr w:type="spellStart"/>
            <w:r w:rsidRPr="00AC421E">
              <w:rPr>
                <w:i/>
                <w:lang w:eastAsia="en-US"/>
              </w:rPr>
              <w:t>Fin_Pour</w:t>
            </w:r>
            <w:proofErr w:type="spellEnd"/>
          </w:p>
        </w:tc>
      </w:tr>
      <w:tr w:rsidR="00446D19" w:rsidRPr="009F1507" w14:paraId="5C167F04" w14:textId="77777777" w:rsidTr="00AB2E9F">
        <w:trPr>
          <w:jc w:val="center"/>
        </w:trPr>
        <w:tc>
          <w:tcPr>
            <w:tcW w:w="1591" w:type="dxa"/>
            <w:shd w:val="clear" w:color="auto" w:fill="D9D9D9" w:themeFill="background1" w:themeFillShade="D9"/>
          </w:tcPr>
          <w:p w14:paraId="566118CD" w14:textId="77777777" w:rsidR="00446D19" w:rsidRPr="009F1507" w:rsidRDefault="00446D19" w:rsidP="00532979">
            <w:pPr>
              <w:spacing w:before="0" w:after="0"/>
              <w:contextualSpacing/>
              <w:jc w:val="left"/>
              <w:rPr>
                <w:rFonts w:cs="Arial"/>
                <w:i/>
              </w:rPr>
            </w:pPr>
            <w:r>
              <w:rPr>
                <w:rFonts w:cs="Arial"/>
                <w:i/>
              </w:rPr>
              <w:t>Sortie :</w:t>
            </w:r>
          </w:p>
        </w:tc>
        <w:tc>
          <w:tcPr>
            <w:tcW w:w="7311" w:type="dxa"/>
            <w:shd w:val="clear" w:color="auto" w:fill="D9D9D9" w:themeFill="background1" w:themeFillShade="D9"/>
          </w:tcPr>
          <w:p w14:paraId="66015493" w14:textId="1A64E373" w:rsidR="00446D19" w:rsidRPr="00AC421E" w:rsidRDefault="0026750B" w:rsidP="00AB2E9F">
            <w:pPr>
              <w:rPr>
                <w:rFonts w:cs="Arial"/>
                <w:i/>
              </w:rPr>
            </w:pPr>
            <w:r w:rsidRPr="00AC421E">
              <w:rPr>
                <w:i/>
                <w:lang w:eastAsia="en-US"/>
              </w:rPr>
              <w:t>Afficher S</w:t>
            </w:r>
          </w:p>
        </w:tc>
      </w:tr>
    </w:tbl>
    <w:p w14:paraId="07E762C2" w14:textId="77777777" w:rsidR="00BF61F0" w:rsidRPr="005A380A" w:rsidRDefault="005A380A" w:rsidP="001633CC">
      <w:pPr>
        <w:spacing w:before="240"/>
        <w:ind w:left="357" w:firstLine="68"/>
        <w:rPr>
          <w:rFonts w:eastAsia="Arial" w:cs="Arial"/>
        </w:rPr>
      </w:pPr>
      <w:r>
        <w:rPr>
          <w:rFonts w:eastAsia="Arial" w:cs="Arial"/>
        </w:rPr>
        <w:t xml:space="preserve">6. </w:t>
      </w:r>
      <w:r w:rsidR="00BF61F0" w:rsidRPr="005A380A">
        <w:rPr>
          <w:rFonts w:eastAsia="Arial" w:cs="Arial"/>
        </w:rPr>
        <w:t>On peut, par exemple, proposer :</w:t>
      </w:r>
    </w:p>
    <w:tbl>
      <w:tblPr>
        <w:tblStyle w:val="Grilledutableau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591"/>
        <w:gridCol w:w="7311"/>
      </w:tblGrid>
      <w:tr w:rsidR="00446D19" w:rsidRPr="009F1507" w14:paraId="23A6EB6F" w14:textId="77777777" w:rsidTr="00AB2E9F">
        <w:trPr>
          <w:jc w:val="center"/>
        </w:trPr>
        <w:tc>
          <w:tcPr>
            <w:tcW w:w="1591" w:type="dxa"/>
            <w:shd w:val="clear" w:color="auto" w:fill="D9D9D9" w:themeFill="background1" w:themeFillShade="D9"/>
          </w:tcPr>
          <w:p w14:paraId="5F59E89E" w14:textId="77777777" w:rsidR="00446D19" w:rsidRPr="009F1507" w:rsidRDefault="00446D19" w:rsidP="00532979">
            <w:pPr>
              <w:spacing w:before="0" w:after="0"/>
              <w:contextualSpacing/>
              <w:jc w:val="left"/>
              <w:rPr>
                <w:rFonts w:cs="Arial"/>
                <w:i/>
              </w:rPr>
            </w:pPr>
            <w:r w:rsidRPr="009F1507">
              <w:rPr>
                <w:rFonts w:cs="Arial"/>
                <w:i/>
              </w:rPr>
              <w:t>Initialisation :</w:t>
            </w:r>
          </w:p>
          <w:p w14:paraId="173DD9F5" w14:textId="77777777" w:rsidR="00446D19" w:rsidRPr="009F1507" w:rsidRDefault="00446D19" w:rsidP="00532979">
            <w:pPr>
              <w:spacing w:before="0" w:after="0"/>
              <w:contextualSpacing/>
              <w:jc w:val="left"/>
              <w:rPr>
                <w:rFonts w:cs="Arial"/>
                <w:i/>
              </w:rPr>
            </w:pPr>
          </w:p>
        </w:tc>
        <w:tc>
          <w:tcPr>
            <w:tcW w:w="7311" w:type="dxa"/>
            <w:shd w:val="clear" w:color="auto" w:fill="D9D9D9" w:themeFill="background1" w:themeFillShade="D9"/>
          </w:tcPr>
          <w:p w14:paraId="18895BCE" w14:textId="77777777" w:rsidR="0026750B" w:rsidRPr="00AC421E" w:rsidRDefault="0026750B" w:rsidP="00AC421E">
            <w:pPr>
              <w:rPr>
                <w:i/>
              </w:rPr>
            </w:pPr>
            <w:r w:rsidRPr="00AC421E">
              <w:rPr>
                <w:i/>
                <w:lang w:eastAsia="en-US"/>
              </w:rPr>
              <w:t>Demander le montant initial placé S</w:t>
            </w:r>
          </w:p>
          <w:p w14:paraId="24CBA2F9" w14:textId="77777777" w:rsidR="0026750B" w:rsidRPr="00AE2933" w:rsidRDefault="0026750B" w:rsidP="00AC421E">
            <w:pPr>
              <w:rPr>
                <w:rFonts w:cs="Arial"/>
                <w:i/>
              </w:rPr>
            </w:pPr>
            <w:r w:rsidRPr="00AE2933">
              <w:rPr>
                <w:i/>
                <w:lang w:eastAsia="en-US"/>
              </w:rPr>
              <w:t xml:space="preserve">S1 </w:t>
            </w:r>
            <w:r w:rsidRPr="00AE2933">
              <w:rPr>
                <w:rFonts w:cs="Arial"/>
                <w:i/>
              </w:rPr>
              <w:t>← S</w:t>
            </w:r>
          </w:p>
          <w:p w14:paraId="3C9F6B4C" w14:textId="77777777" w:rsidR="0026750B" w:rsidRPr="00AE2933" w:rsidRDefault="0026750B" w:rsidP="00AC421E">
            <w:pPr>
              <w:rPr>
                <w:rFonts w:cs="Arial"/>
                <w:i/>
              </w:rPr>
            </w:pPr>
            <w:r w:rsidRPr="00AE2933">
              <w:rPr>
                <w:rFonts w:cs="Arial"/>
                <w:i/>
              </w:rPr>
              <w:t>S2 ← S</w:t>
            </w:r>
          </w:p>
          <w:p w14:paraId="70BAD343" w14:textId="77777777" w:rsidR="0026750B" w:rsidRPr="00AE2933" w:rsidRDefault="0026750B" w:rsidP="00AC421E">
            <w:pPr>
              <w:rPr>
                <w:rFonts w:cs="Arial"/>
                <w:i/>
              </w:rPr>
            </w:pPr>
            <w:r w:rsidRPr="00AE2933">
              <w:rPr>
                <w:rFonts w:cs="Arial"/>
                <w:i/>
              </w:rPr>
              <w:t>S3 ← S</w:t>
            </w:r>
          </w:p>
          <w:p w14:paraId="6893ABCD" w14:textId="56B1FF8E" w:rsidR="0026750B" w:rsidRPr="00AE2933" w:rsidRDefault="0026750B" w:rsidP="00AC421E">
            <w:pPr>
              <w:rPr>
                <w:i/>
              </w:rPr>
            </w:pPr>
            <w:r w:rsidRPr="00AE2933">
              <w:rPr>
                <w:rFonts w:cs="Arial"/>
                <w:i/>
              </w:rPr>
              <w:t>S4 ← S</w:t>
            </w:r>
          </w:p>
          <w:p w14:paraId="0432B9A2" w14:textId="05A5CBD9" w:rsidR="0026750B" w:rsidRPr="00AC421E" w:rsidRDefault="0026750B" w:rsidP="00AC421E">
            <w:pPr>
              <w:rPr>
                <w:i/>
              </w:rPr>
            </w:pPr>
            <w:r w:rsidRPr="00AC421E">
              <w:rPr>
                <w:i/>
                <w:lang w:eastAsia="en-US"/>
              </w:rPr>
              <w:t xml:space="preserve">T </w:t>
            </w:r>
            <w:r w:rsidRPr="00AC421E">
              <w:rPr>
                <w:rFonts w:cs="Arial"/>
                <w:i/>
              </w:rPr>
              <w:t>← 1.5</w:t>
            </w:r>
          </w:p>
          <w:p w14:paraId="3ADF4D58" w14:textId="4489EE77" w:rsidR="00446D19" w:rsidRPr="00AC421E" w:rsidRDefault="0026750B" w:rsidP="00AC421E">
            <w:pPr>
              <w:rPr>
                <w:rFonts w:cs="Arial"/>
                <w:i/>
              </w:rPr>
            </w:pPr>
            <w:r w:rsidRPr="00AC421E">
              <w:rPr>
                <w:i/>
                <w:lang w:eastAsia="en-US"/>
              </w:rPr>
              <w:t xml:space="preserve">Demander le nombre de d’années de placement N </w:t>
            </w:r>
          </w:p>
        </w:tc>
      </w:tr>
      <w:tr w:rsidR="00446D19" w:rsidRPr="00AB2E9F" w14:paraId="03286792" w14:textId="77777777" w:rsidTr="00AB2E9F">
        <w:trPr>
          <w:jc w:val="center"/>
        </w:trPr>
        <w:tc>
          <w:tcPr>
            <w:tcW w:w="1591" w:type="dxa"/>
            <w:shd w:val="clear" w:color="auto" w:fill="D9D9D9" w:themeFill="background1" w:themeFillShade="D9"/>
          </w:tcPr>
          <w:p w14:paraId="55A2B938" w14:textId="4A47B12B" w:rsidR="00446D19" w:rsidRPr="009F1507" w:rsidRDefault="00446D19" w:rsidP="00532979">
            <w:pPr>
              <w:spacing w:before="0" w:after="0"/>
              <w:contextualSpacing/>
              <w:jc w:val="left"/>
              <w:rPr>
                <w:rFonts w:cs="Arial"/>
                <w:i/>
              </w:rPr>
            </w:pPr>
            <w:r w:rsidRPr="009F1507">
              <w:rPr>
                <w:rFonts w:cs="Arial"/>
                <w:i/>
              </w:rPr>
              <w:t>Traitement :</w:t>
            </w:r>
          </w:p>
          <w:p w14:paraId="5EA88683" w14:textId="77777777" w:rsidR="00446D19" w:rsidRPr="009F1507" w:rsidRDefault="00446D19" w:rsidP="00532979">
            <w:pPr>
              <w:spacing w:before="0" w:after="0"/>
              <w:contextualSpacing/>
              <w:jc w:val="left"/>
              <w:rPr>
                <w:rFonts w:cs="Arial"/>
                <w:i/>
              </w:rPr>
            </w:pPr>
          </w:p>
        </w:tc>
        <w:tc>
          <w:tcPr>
            <w:tcW w:w="7311" w:type="dxa"/>
            <w:shd w:val="clear" w:color="auto" w:fill="D9D9D9" w:themeFill="background1" w:themeFillShade="D9"/>
          </w:tcPr>
          <w:p w14:paraId="54CFD8E7" w14:textId="77777777" w:rsidR="0026750B" w:rsidRPr="00AC421E" w:rsidRDefault="0026750B" w:rsidP="00AB2E9F">
            <w:pPr>
              <w:rPr>
                <w:i/>
              </w:rPr>
            </w:pPr>
            <w:r w:rsidRPr="00AC421E">
              <w:rPr>
                <w:i/>
                <w:lang w:eastAsia="en-US"/>
              </w:rPr>
              <w:t>Pour J allant de 1 à N</w:t>
            </w:r>
          </w:p>
          <w:p w14:paraId="44C0F201" w14:textId="14906493" w:rsidR="0026750B" w:rsidRPr="00AC421E" w:rsidRDefault="0026750B" w:rsidP="00AB2E9F">
            <w:pPr>
              <w:ind w:left="709"/>
              <w:rPr>
                <w:i/>
                <w:lang w:val="en-US"/>
              </w:rPr>
            </w:pPr>
            <w:r w:rsidRPr="00AC421E">
              <w:rPr>
                <w:i/>
                <w:lang w:val="en-US" w:eastAsia="en-US"/>
              </w:rPr>
              <w:t xml:space="preserve">S1 </w:t>
            </w:r>
            <w:r w:rsidRPr="00AC421E">
              <w:rPr>
                <w:rFonts w:cs="Arial"/>
                <w:i/>
                <w:lang w:val="en-US"/>
              </w:rPr>
              <w:t xml:space="preserve">← </w:t>
            </w:r>
            <w:r w:rsidRPr="00AC421E">
              <w:rPr>
                <w:i/>
                <w:lang w:val="en-US" w:eastAsia="en-US"/>
              </w:rPr>
              <w:t xml:space="preserve"> S1 + 1000</w:t>
            </w:r>
          </w:p>
          <w:p w14:paraId="3910F345" w14:textId="513E4180" w:rsidR="0026750B" w:rsidRPr="00AC421E" w:rsidRDefault="0026750B" w:rsidP="00AB2E9F">
            <w:pPr>
              <w:ind w:left="709"/>
              <w:rPr>
                <w:i/>
                <w:lang w:val="en-US"/>
              </w:rPr>
            </w:pPr>
            <w:r w:rsidRPr="00AC421E">
              <w:rPr>
                <w:i/>
                <w:lang w:val="en-US" w:eastAsia="en-US"/>
              </w:rPr>
              <w:t xml:space="preserve">S2 </w:t>
            </w:r>
            <w:r w:rsidRPr="00AC421E">
              <w:rPr>
                <w:rFonts w:cs="Arial"/>
                <w:i/>
                <w:lang w:val="en-US"/>
              </w:rPr>
              <w:t xml:space="preserve">← </w:t>
            </w:r>
            <w:r w:rsidRPr="00AC421E">
              <w:rPr>
                <w:i/>
                <w:lang w:val="en-US" w:eastAsia="en-US"/>
              </w:rPr>
              <w:t xml:space="preserve"> S2 * 1.018 </w:t>
            </w:r>
          </w:p>
          <w:p w14:paraId="5A516EEA" w14:textId="01566FEE" w:rsidR="0026750B" w:rsidRPr="00AC421E" w:rsidRDefault="0026750B" w:rsidP="00AB2E9F">
            <w:pPr>
              <w:ind w:left="709"/>
              <w:rPr>
                <w:i/>
                <w:lang w:val="en-US"/>
              </w:rPr>
            </w:pPr>
            <w:r w:rsidRPr="00AC421E">
              <w:rPr>
                <w:i/>
                <w:lang w:val="en-US" w:eastAsia="en-US"/>
              </w:rPr>
              <w:t xml:space="preserve">S3 </w:t>
            </w:r>
            <w:r w:rsidRPr="00AC421E">
              <w:rPr>
                <w:rFonts w:cs="Arial"/>
                <w:i/>
                <w:lang w:val="en-US"/>
              </w:rPr>
              <w:t>←</w:t>
            </w:r>
            <w:r w:rsidR="00AB2E9F" w:rsidRPr="00AC421E">
              <w:rPr>
                <w:rFonts w:cs="Arial"/>
                <w:i/>
                <w:lang w:val="en-US"/>
              </w:rPr>
              <w:t xml:space="preserve"> </w:t>
            </w:r>
            <w:r w:rsidR="00AB2E9F" w:rsidRPr="00AC421E">
              <w:rPr>
                <w:i/>
                <w:lang w:val="en-US" w:eastAsia="en-US"/>
              </w:rPr>
              <w:t xml:space="preserve"> S3 </w:t>
            </w:r>
            <w:r w:rsidRPr="00AC421E">
              <w:rPr>
                <w:i/>
                <w:lang w:val="en-US" w:eastAsia="en-US"/>
              </w:rPr>
              <w:t xml:space="preserve">* 1.015 + 100 </w:t>
            </w:r>
          </w:p>
          <w:p w14:paraId="0118E07A" w14:textId="2D052499" w:rsidR="0026750B" w:rsidRPr="00AC421E" w:rsidRDefault="00AB2E9F" w:rsidP="00AB2E9F">
            <w:pPr>
              <w:ind w:left="709"/>
              <w:rPr>
                <w:i/>
                <w:lang w:val="en-US"/>
              </w:rPr>
            </w:pPr>
            <w:r w:rsidRPr="00AC421E">
              <w:rPr>
                <w:i/>
                <w:lang w:val="en-US" w:eastAsia="en-US"/>
              </w:rPr>
              <w:t xml:space="preserve">S4 </w:t>
            </w:r>
            <w:r w:rsidRPr="00AC421E">
              <w:rPr>
                <w:rFonts w:cs="Arial"/>
                <w:i/>
                <w:lang w:val="en-US"/>
              </w:rPr>
              <w:t xml:space="preserve">← </w:t>
            </w:r>
            <w:r w:rsidR="0026750B" w:rsidRPr="00AC421E">
              <w:rPr>
                <w:i/>
                <w:lang w:val="en-US" w:eastAsia="en-US"/>
              </w:rPr>
              <w:t xml:space="preserve"> S4</w:t>
            </w:r>
            <w:r w:rsidRPr="00AC421E">
              <w:rPr>
                <w:i/>
                <w:lang w:val="en-US" w:eastAsia="en-US"/>
              </w:rPr>
              <w:t xml:space="preserve"> * </w:t>
            </w:r>
            <w:r w:rsidR="0026750B" w:rsidRPr="00AC421E">
              <w:rPr>
                <w:i/>
                <w:lang w:val="en-US" w:eastAsia="en-US"/>
              </w:rPr>
              <w:t xml:space="preserve">(1+T/100) </w:t>
            </w:r>
          </w:p>
          <w:p w14:paraId="0E078F03" w14:textId="77777777" w:rsidR="00AB2E9F" w:rsidRPr="00AE2933" w:rsidRDefault="0026750B" w:rsidP="00AB2E9F">
            <w:pPr>
              <w:ind w:left="709"/>
              <w:rPr>
                <w:i/>
                <w:lang w:val="en-US" w:eastAsia="en-US"/>
              </w:rPr>
            </w:pPr>
            <w:r w:rsidRPr="00AE2933">
              <w:rPr>
                <w:i/>
                <w:lang w:val="en-US" w:eastAsia="en-US"/>
              </w:rPr>
              <w:t xml:space="preserve">Si J&lt;= 10 </w:t>
            </w:r>
          </w:p>
          <w:p w14:paraId="32685727" w14:textId="1A9BBBC3" w:rsidR="0026750B" w:rsidRPr="00AC421E" w:rsidRDefault="0026750B" w:rsidP="00AB2E9F">
            <w:pPr>
              <w:ind w:left="709"/>
              <w:rPr>
                <w:i/>
              </w:rPr>
            </w:pPr>
            <w:r w:rsidRPr="00AC421E">
              <w:rPr>
                <w:i/>
                <w:lang w:eastAsia="en-US"/>
              </w:rPr>
              <w:t xml:space="preserve">alors </w:t>
            </w:r>
            <w:r w:rsidR="00AB2E9F" w:rsidRPr="00AC421E">
              <w:rPr>
                <w:i/>
                <w:lang w:eastAsia="en-US"/>
              </w:rPr>
              <w:t xml:space="preserve">T </w:t>
            </w:r>
            <w:r w:rsidR="00AB2E9F" w:rsidRPr="00AC421E">
              <w:rPr>
                <w:rFonts w:cs="Arial"/>
                <w:i/>
              </w:rPr>
              <w:t>←</w:t>
            </w:r>
            <w:r w:rsidRPr="00AC421E">
              <w:rPr>
                <w:i/>
                <w:lang w:eastAsia="en-US"/>
              </w:rPr>
              <w:t xml:space="preserve"> T + 0.1</w:t>
            </w:r>
          </w:p>
          <w:p w14:paraId="67E43ACC" w14:textId="156E3B91" w:rsidR="0026750B" w:rsidRPr="00AC421E" w:rsidRDefault="0026750B" w:rsidP="00AB2E9F">
            <w:pPr>
              <w:rPr>
                <w:i/>
              </w:rPr>
            </w:pPr>
            <w:proofErr w:type="spellStart"/>
            <w:r w:rsidRPr="00AC421E">
              <w:rPr>
                <w:i/>
                <w:lang w:eastAsia="en-US"/>
              </w:rPr>
              <w:t>Fin</w:t>
            </w:r>
            <w:r w:rsidR="00AB2E9F" w:rsidRPr="00AC421E">
              <w:rPr>
                <w:i/>
                <w:lang w:eastAsia="en-US"/>
              </w:rPr>
              <w:t>_Pour</w:t>
            </w:r>
            <w:proofErr w:type="spellEnd"/>
          </w:p>
          <w:p w14:paraId="023D4262" w14:textId="453A792E" w:rsidR="00446D19" w:rsidRPr="00AC421E" w:rsidRDefault="00AB2E9F" w:rsidP="00AC421E">
            <w:pPr>
              <w:rPr>
                <w:rFonts w:cs="Arial"/>
                <w:i/>
                <w:lang w:val="en-US"/>
              </w:rPr>
            </w:pPr>
            <w:r w:rsidRPr="00AC421E">
              <w:rPr>
                <w:i/>
                <w:lang w:val="en-US" w:eastAsia="en-US"/>
              </w:rPr>
              <w:t xml:space="preserve">S </w:t>
            </w:r>
            <w:r w:rsidRPr="00AC421E">
              <w:rPr>
                <w:rFonts w:cs="Arial"/>
                <w:i/>
                <w:lang w:val="en-US"/>
              </w:rPr>
              <w:t>←</w:t>
            </w:r>
            <w:r w:rsidR="0026750B" w:rsidRPr="00AC421E">
              <w:rPr>
                <w:i/>
                <w:lang w:val="en-US" w:eastAsia="en-US"/>
              </w:rPr>
              <w:t xml:space="preserve"> max (S1, S2, S3, S4) </w:t>
            </w:r>
          </w:p>
        </w:tc>
      </w:tr>
      <w:tr w:rsidR="00446D19" w:rsidRPr="009F1507" w14:paraId="6758D3AB" w14:textId="77777777" w:rsidTr="00AB2E9F">
        <w:trPr>
          <w:jc w:val="center"/>
        </w:trPr>
        <w:tc>
          <w:tcPr>
            <w:tcW w:w="1591" w:type="dxa"/>
            <w:shd w:val="clear" w:color="auto" w:fill="D9D9D9" w:themeFill="background1" w:themeFillShade="D9"/>
          </w:tcPr>
          <w:p w14:paraId="401A07D6" w14:textId="77777777" w:rsidR="00446D19" w:rsidRPr="009F1507" w:rsidRDefault="00446D19" w:rsidP="00532979">
            <w:pPr>
              <w:spacing w:before="0" w:after="0"/>
              <w:contextualSpacing/>
              <w:jc w:val="left"/>
              <w:rPr>
                <w:rFonts w:cs="Arial"/>
                <w:i/>
              </w:rPr>
            </w:pPr>
            <w:r>
              <w:rPr>
                <w:rFonts w:cs="Arial"/>
                <w:i/>
              </w:rPr>
              <w:t>Sortie :</w:t>
            </w:r>
          </w:p>
        </w:tc>
        <w:tc>
          <w:tcPr>
            <w:tcW w:w="7311" w:type="dxa"/>
            <w:shd w:val="clear" w:color="auto" w:fill="D9D9D9" w:themeFill="background1" w:themeFillShade="D9"/>
          </w:tcPr>
          <w:p w14:paraId="265F5907" w14:textId="77777777" w:rsidR="0026750B" w:rsidRPr="00AC421E" w:rsidRDefault="0026750B" w:rsidP="00AB2E9F">
            <w:pPr>
              <w:rPr>
                <w:i/>
              </w:rPr>
            </w:pPr>
            <w:r w:rsidRPr="00AC421E">
              <w:rPr>
                <w:i/>
                <w:lang w:eastAsia="en-US"/>
              </w:rPr>
              <w:t>Afficher S</w:t>
            </w:r>
          </w:p>
          <w:p w14:paraId="5B88AECB" w14:textId="42F3E74C" w:rsidR="0026750B" w:rsidRPr="00AC421E" w:rsidRDefault="0026750B" w:rsidP="00AB2E9F">
            <w:pPr>
              <w:rPr>
                <w:i/>
              </w:rPr>
            </w:pPr>
            <w:r w:rsidRPr="00AC421E">
              <w:rPr>
                <w:i/>
                <w:lang w:eastAsia="en-US"/>
              </w:rPr>
              <w:t>Si S =</w:t>
            </w:r>
            <w:r w:rsidR="00AB2E9F" w:rsidRPr="00AC421E">
              <w:rPr>
                <w:i/>
                <w:lang w:eastAsia="en-US"/>
              </w:rPr>
              <w:t>=</w:t>
            </w:r>
            <w:r w:rsidRPr="00AC421E">
              <w:rPr>
                <w:i/>
                <w:lang w:eastAsia="en-US"/>
              </w:rPr>
              <w:t xml:space="preserve"> S1 alors afficher proposition A</w:t>
            </w:r>
          </w:p>
          <w:p w14:paraId="25A69AFB" w14:textId="21FD3231" w:rsidR="0026750B" w:rsidRPr="00AC421E" w:rsidRDefault="0026750B" w:rsidP="00AB2E9F">
            <w:pPr>
              <w:rPr>
                <w:i/>
              </w:rPr>
            </w:pPr>
            <w:r w:rsidRPr="00AC421E">
              <w:rPr>
                <w:i/>
                <w:lang w:eastAsia="en-US"/>
              </w:rPr>
              <w:t>Si S =</w:t>
            </w:r>
            <w:r w:rsidR="00AB2E9F" w:rsidRPr="00AC421E">
              <w:rPr>
                <w:i/>
                <w:lang w:eastAsia="en-US"/>
              </w:rPr>
              <w:t>=</w:t>
            </w:r>
            <w:r w:rsidRPr="00AC421E">
              <w:rPr>
                <w:i/>
                <w:lang w:eastAsia="en-US"/>
              </w:rPr>
              <w:t xml:space="preserve"> S2 alors afficher proposition B</w:t>
            </w:r>
          </w:p>
          <w:p w14:paraId="039464FB" w14:textId="097B44A4" w:rsidR="0026750B" w:rsidRPr="00AC421E" w:rsidRDefault="0026750B" w:rsidP="00AB2E9F">
            <w:pPr>
              <w:rPr>
                <w:i/>
              </w:rPr>
            </w:pPr>
            <w:r w:rsidRPr="00AC421E">
              <w:rPr>
                <w:i/>
                <w:lang w:eastAsia="en-US"/>
              </w:rPr>
              <w:t>Si S =</w:t>
            </w:r>
            <w:r w:rsidR="00AB2E9F" w:rsidRPr="00AC421E">
              <w:rPr>
                <w:i/>
                <w:lang w:eastAsia="en-US"/>
              </w:rPr>
              <w:t>=</w:t>
            </w:r>
            <w:r w:rsidRPr="00AC421E">
              <w:rPr>
                <w:i/>
                <w:lang w:eastAsia="en-US"/>
              </w:rPr>
              <w:t xml:space="preserve"> S3 alors afficher proposition C</w:t>
            </w:r>
          </w:p>
          <w:p w14:paraId="41AB6545" w14:textId="3473A47F" w:rsidR="00446D19" w:rsidRPr="00AC421E" w:rsidRDefault="0026750B" w:rsidP="00AC421E">
            <w:pPr>
              <w:rPr>
                <w:rFonts w:cs="Arial"/>
                <w:i/>
              </w:rPr>
            </w:pPr>
            <w:r w:rsidRPr="00AC421E">
              <w:rPr>
                <w:i/>
                <w:lang w:eastAsia="en-US"/>
              </w:rPr>
              <w:t>Si S =</w:t>
            </w:r>
            <w:r w:rsidR="00AB2E9F" w:rsidRPr="00AC421E">
              <w:rPr>
                <w:i/>
                <w:lang w:eastAsia="en-US"/>
              </w:rPr>
              <w:t>=</w:t>
            </w:r>
            <w:r w:rsidRPr="00AC421E">
              <w:rPr>
                <w:i/>
                <w:lang w:eastAsia="en-US"/>
              </w:rPr>
              <w:t xml:space="preserve"> S4 alors afficher proposition D</w:t>
            </w:r>
          </w:p>
        </w:tc>
      </w:tr>
    </w:tbl>
    <w:p w14:paraId="1407D86E" w14:textId="77777777" w:rsidR="007757DB" w:rsidRDefault="007757DB">
      <w:pPr>
        <w:spacing w:before="0" w:after="0"/>
        <w:jc w:val="left"/>
        <w:rPr>
          <w:rFonts w:eastAsia="Arial" w:cs="Arial"/>
          <w:b/>
          <w:bCs/>
        </w:rPr>
      </w:pPr>
      <w:r>
        <w:rPr>
          <w:rFonts w:eastAsia="Arial" w:cs="Arial"/>
          <w:b/>
          <w:bCs/>
        </w:rPr>
        <w:br w:type="page"/>
      </w:r>
    </w:p>
    <w:p w14:paraId="06BAA56B" w14:textId="2C715CF4" w:rsidR="00BF61F0" w:rsidRDefault="00BF61F0" w:rsidP="007757DB">
      <w:pPr>
        <w:pStyle w:val="Titre3"/>
      </w:pPr>
      <w:r w:rsidRPr="6FEEBD24">
        <w:rPr>
          <w:rFonts w:eastAsia="Arial"/>
        </w:rPr>
        <w:lastRenderedPageBreak/>
        <w:t xml:space="preserve">Énoncé 3 : </w:t>
      </w:r>
      <w:r w:rsidR="005A618F">
        <w:rPr>
          <w:rFonts w:eastAsia="Arial"/>
        </w:rPr>
        <w:t>l</w:t>
      </w:r>
      <w:r w:rsidRPr="6FEEBD24">
        <w:rPr>
          <w:rFonts w:eastAsia="Arial"/>
        </w:rPr>
        <w:t xml:space="preserve">e problème du tri </w:t>
      </w:r>
    </w:p>
    <w:p w14:paraId="4168A57B" w14:textId="77777777" w:rsidR="00BF61F0" w:rsidRDefault="00BF61F0" w:rsidP="005A618F">
      <w:r w:rsidRPr="1C6F0DFE">
        <w:rPr>
          <w:rFonts w:eastAsia="Arial"/>
          <w:lang w:eastAsia="en-US"/>
        </w:rPr>
        <w:t>Un restaurateur dispose d’un certain nombre de facturettes. Il souhaite les trier par ordre croissant d</w:t>
      </w:r>
      <w:r>
        <w:rPr>
          <w:rFonts w:eastAsia="Arial"/>
          <w:lang w:eastAsia="en-US"/>
        </w:rPr>
        <w:t>e</w:t>
      </w:r>
      <w:r w:rsidRPr="1C6F0DFE">
        <w:rPr>
          <w:rFonts w:eastAsia="Arial"/>
          <w:lang w:eastAsia="en-US"/>
        </w:rPr>
        <w:t xml:space="preserve"> montant le plus rapidement possible. </w:t>
      </w:r>
    </w:p>
    <w:p w14:paraId="66A12E95" w14:textId="78BA5F3C" w:rsidR="00BF61F0" w:rsidRDefault="00BF61F0" w:rsidP="00BF61F0">
      <w:pPr>
        <w:spacing w:before="0" w:after="200" w:line="276" w:lineRule="auto"/>
        <w:jc w:val="left"/>
        <w:rPr>
          <w:rFonts w:eastAsia="Arial" w:cs="Arial"/>
          <w:lang w:eastAsia="en-US"/>
        </w:rPr>
      </w:pPr>
      <w:r w:rsidRPr="005A618F">
        <w:rPr>
          <w:rFonts w:eastAsia="Arial"/>
        </w:rPr>
        <w:t xml:space="preserve">Proposition de scénario pédagogique : la classe est partagée en plusieurs groupes de trois ou quatre élèves. Après la distribution à chaque groupe d'une vingtaine de facturettes, consigne est donnée aux élèves de classer le lot de facturettes par ordre croissant de la façon la plus efficace possible, en leur demandant </w:t>
      </w:r>
      <w:r w:rsidR="009868E0" w:rsidRPr="009868E0">
        <w:rPr>
          <w:rFonts w:eastAsia="Arial"/>
        </w:rPr>
        <w:t>dans un deuxième temps d'expliquer par écrit la méthode qu'ils ont utilisée</w:t>
      </w:r>
      <w:r w:rsidR="009868E0">
        <w:rPr>
          <w:rFonts w:eastAsia="Arial"/>
        </w:rPr>
        <w:t>.</w:t>
      </w:r>
      <w:r>
        <w:rPr>
          <w:rFonts w:eastAsia="Arial" w:cs="Arial"/>
          <w:lang w:eastAsia="en-US"/>
        </w:rPr>
        <w:t xml:space="preserve"> </w:t>
      </w:r>
    </w:p>
    <w:p w14:paraId="16B4410D" w14:textId="77777777" w:rsidR="00BF61F0" w:rsidRDefault="00BF61F0" w:rsidP="007757DB">
      <w:pPr>
        <w:pStyle w:val="Titre4"/>
      </w:pPr>
      <w:r>
        <w:rPr>
          <w:rFonts w:eastAsia="Arial"/>
        </w:rPr>
        <w:t>É</w:t>
      </w:r>
      <w:r w:rsidRPr="6FEEBD24">
        <w:rPr>
          <w:rFonts w:eastAsia="Arial"/>
        </w:rPr>
        <w:t xml:space="preserve">léments de correction </w:t>
      </w:r>
    </w:p>
    <w:p w14:paraId="041E5B3A" w14:textId="0C06BAFF" w:rsidR="00BF61F0" w:rsidRDefault="00BF61F0" w:rsidP="00BF61F0">
      <w:r w:rsidRPr="6FEEBD24">
        <w:t>Il est fondamental d’observer les méthodes utilisées puis de distinguer les méthodes pouvant s’automatiser.</w:t>
      </w:r>
    </w:p>
    <w:p w14:paraId="1B9E75B9" w14:textId="77777777" w:rsidR="00BF61F0" w:rsidRPr="005359CC" w:rsidRDefault="00BF61F0" w:rsidP="00BF61F0">
      <w:r w:rsidRPr="6FEEBD24">
        <w:t>Pour la question 2</w:t>
      </w:r>
      <w:r w:rsidRPr="6FEEBD24">
        <w:rPr>
          <w:b/>
          <w:bCs/>
        </w:rPr>
        <w:t xml:space="preserve">, </w:t>
      </w:r>
      <w:r w:rsidRPr="00D7141E">
        <w:rPr>
          <w:bCs/>
        </w:rPr>
        <w:t>l</w:t>
      </w:r>
      <w:r w:rsidRPr="6FEEBD24">
        <w:t>’idée est de voir si les élèves peuvent exp</w:t>
      </w:r>
      <w:r w:rsidR="005A618F">
        <w:t>liciter</w:t>
      </w:r>
      <w:r w:rsidRPr="6FEEBD24">
        <w:t xml:space="preserve"> la méthode utilisée.</w:t>
      </w:r>
    </w:p>
    <w:p w14:paraId="6FF9A09F" w14:textId="77777777" w:rsidR="00BF61F0" w:rsidRDefault="00BF61F0" w:rsidP="00BF61F0">
      <w:r w:rsidRPr="008F150A">
        <w:t>À l'issue de ce travail, il serait intéressant de proposer un échange des documents produits. Cet échange permettrait à chaque groupe de vérifier la bonne compréhension par ses camarades de la méthode proposée. Un aller-retour est alors envisageable afin de lever les ambiguïtés</w:t>
      </w:r>
      <w:r>
        <w:t xml:space="preserve"> ou</w:t>
      </w:r>
      <w:r w:rsidRPr="008F150A">
        <w:t xml:space="preserve"> les erreurs pour aboutir à un document compréhensible. </w:t>
      </w:r>
    </w:p>
    <w:p w14:paraId="04E65DC6" w14:textId="77777777" w:rsidR="00BF61F0" w:rsidRPr="006B27E7" w:rsidRDefault="00BF61F0" w:rsidP="007757DB">
      <w:pPr>
        <w:pStyle w:val="Titre3"/>
        <w:rPr>
          <w:rFonts w:asciiTheme="minorHAnsi" w:hAnsiTheme="minorHAnsi"/>
          <w:szCs w:val="22"/>
        </w:rPr>
      </w:pPr>
      <w:r>
        <w:rPr>
          <w:rFonts w:eastAsia="Arial"/>
        </w:rPr>
        <w:t>É</w:t>
      </w:r>
      <w:r w:rsidRPr="6FEEBD24">
        <w:rPr>
          <w:rFonts w:eastAsia="Arial"/>
        </w:rPr>
        <w:t xml:space="preserve">noncé 4 </w:t>
      </w:r>
    </w:p>
    <w:p w14:paraId="14A831C6" w14:textId="77777777" w:rsidR="00BF61F0" w:rsidRDefault="00BF61F0" w:rsidP="00BF61F0">
      <w:pPr>
        <w:spacing w:before="0" w:after="0"/>
        <w:jc w:val="left"/>
        <w:rPr>
          <w:rFonts w:eastAsia="Arial" w:cs="Arial"/>
          <w:color w:val="000000"/>
        </w:rPr>
      </w:pPr>
      <w:r w:rsidRPr="6FEEBD24">
        <w:rPr>
          <w:rFonts w:eastAsia="Arial" w:cs="Arial"/>
          <w:color w:val="000000"/>
        </w:rPr>
        <w:t xml:space="preserve">Afin d'évaluer </w:t>
      </w:r>
      <w:r>
        <w:rPr>
          <w:rFonts w:eastAsia="Arial" w:cs="Arial"/>
          <w:color w:val="000000"/>
        </w:rPr>
        <w:t>les</w:t>
      </w:r>
      <w:r w:rsidRPr="6FEEBD24">
        <w:rPr>
          <w:rFonts w:eastAsia="Arial" w:cs="Arial"/>
          <w:color w:val="000000"/>
        </w:rPr>
        <w:t xml:space="preserve"> restaurant</w:t>
      </w:r>
      <w:r>
        <w:rPr>
          <w:rFonts w:eastAsia="Arial" w:cs="Arial"/>
          <w:color w:val="000000"/>
        </w:rPr>
        <w:t>s</w:t>
      </w:r>
      <w:r w:rsidRPr="6FEEBD24">
        <w:rPr>
          <w:rFonts w:eastAsia="Arial" w:cs="Arial"/>
          <w:color w:val="000000"/>
        </w:rPr>
        <w:t xml:space="preserve">, un gastronome a opté pour la méthode suivante. </w:t>
      </w:r>
      <w:r>
        <w:rPr>
          <w:rFonts w:eastAsia="Arial" w:cs="Arial"/>
          <w:color w:val="000000"/>
        </w:rPr>
        <w:t>Il les visite plusieurs fois et à chaque fois qu’il se rend dans un restaurant, il note à la fin du repas sur son carnet un des deux avis suivants : favorable ou défavorable. Dès qu’il dispose sur son carnet de deux avis identiques sur le même restaurant, il transpose l’avis sur son site</w:t>
      </w:r>
      <w:r w:rsidR="004C4EAE">
        <w:rPr>
          <w:rFonts w:eastAsia="Arial" w:cs="Arial"/>
          <w:color w:val="000000"/>
        </w:rPr>
        <w:t>.</w:t>
      </w:r>
    </w:p>
    <w:p w14:paraId="39AAC2DD" w14:textId="77777777" w:rsidR="00BF61F0" w:rsidRPr="008D3C4A" w:rsidRDefault="00BF61F0" w:rsidP="004D31C5">
      <w:pPr>
        <w:pStyle w:val="Paragraphedeliste"/>
        <w:numPr>
          <w:ilvl w:val="0"/>
          <w:numId w:val="40"/>
        </w:numPr>
        <w:spacing w:after="0"/>
        <w:rPr>
          <w:rFonts w:ascii="Arial" w:hAnsi="Arial" w:cs="Arial"/>
          <w:sz w:val="20"/>
          <w:szCs w:val="20"/>
        </w:rPr>
      </w:pPr>
      <w:r w:rsidRPr="008D3C4A">
        <w:rPr>
          <w:rFonts w:ascii="Arial" w:eastAsia="Arial" w:hAnsi="Arial" w:cs="Arial"/>
          <w:color w:val="000000"/>
          <w:sz w:val="20"/>
          <w:szCs w:val="20"/>
        </w:rPr>
        <w:t xml:space="preserve">Montrer qu'il lui faut aller deux ou trois fois dans un restaurant pour émettre son avis définitif. </w:t>
      </w:r>
    </w:p>
    <w:p w14:paraId="63684CBA" w14:textId="77777777" w:rsidR="00BF61F0" w:rsidRPr="008D3C4A" w:rsidRDefault="00C54A50" w:rsidP="00BF61F0">
      <w:pPr>
        <w:spacing w:before="0" w:after="0"/>
        <w:jc w:val="left"/>
        <w:rPr>
          <w:rFonts w:cs="Arial"/>
        </w:rPr>
      </w:pPr>
      <w:r>
        <w:rPr>
          <w:rFonts w:eastAsia="Arial" w:cs="Arial"/>
          <w:color w:val="000000" w:themeColor="text1"/>
        </w:rPr>
        <w:t>On suppose :</w:t>
      </w:r>
      <w:r w:rsidR="00BF61F0" w:rsidRPr="008D3C4A">
        <w:rPr>
          <w:rFonts w:eastAsia="Arial" w:cs="Arial"/>
          <w:color w:val="000000" w:themeColor="text1"/>
        </w:rPr>
        <w:t xml:space="preserve"> </w:t>
      </w:r>
    </w:p>
    <w:p w14:paraId="33546898" w14:textId="77777777" w:rsidR="00BF61F0" w:rsidRPr="005333A9" w:rsidRDefault="00BF61F0" w:rsidP="004D31C5">
      <w:pPr>
        <w:pStyle w:val="Paragraphedeliste"/>
        <w:numPr>
          <w:ilvl w:val="0"/>
          <w:numId w:val="38"/>
        </w:numPr>
        <w:spacing w:after="0"/>
        <w:rPr>
          <w:rFonts w:ascii="Arial" w:eastAsia="Arial" w:hAnsi="Arial" w:cs="Arial"/>
          <w:color w:val="000000" w:themeColor="text1"/>
          <w:sz w:val="20"/>
          <w:szCs w:val="20"/>
        </w:rPr>
      </w:pPr>
      <w:r w:rsidRPr="005333A9">
        <w:rPr>
          <w:rFonts w:ascii="Arial" w:eastAsia="Arial" w:hAnsi="Arial" w:cs="Arial"/>
          <w:color w:val="000000" w:themeColor="text1"/>
          <w:sz w:val="20"/>
          <w:szCs w:val="20"/>
        </w:rPr>
        <w:t>qu'à l'issue de la première visite</w:t>
      </w:r>
      <w:r w:rsidR="00C54A50">
        <w:rPr>
          <w:rFonts w:ascii="Arial" w:eastAsia="Arial" w:hAnsi="Arial" w:cs="Arial"/>
          <w:color w:val="000000" w:themeColor="text1"/>
          <w:sz w:val="20"/>
          <w:szCs w:val="20"/>
        </w:rPr>
        <w:t>,</w:t>
      </w:r>
      <w:r w:rsidRPr="005333A9">
        <w:rPr>
          <w:rFonts w:ascii="Arial" w:eastAsia="Arial" w:hAnsi="Arial" w:cs="Arial"/>
          <w:color w:val="000000" w:themeColor="text1"/>
          <w:sz w:val="20"/>
          <w:szCs w:val="20"/>
        </w:rPr>
        <w:t xml:space="preserve"> il émet un avis provisoire favorable dans un cas sur deux</w:t>
      </w:r>
      <w:r w:rsidR="00C54A50">
        <w:rPr>
          <w:rFonts w:ascii="Arial" w:eastAsia="Arial" w:hAnsi="Arial" w:cs="Arial"/>
          <w:color w:val="000000" w:themeColor="text1"/>
          <w:sz w:val="20"/>
          <w:szCs w:val="20"/>
        </w:rPr>
        <w:t> ;</w:t>
      </w:r>
    </w:p>
    <w:p w14:paraId="483D4DB5" w14:textId="77777777" w:rsidR="00BF61F0" w:rsidRPr="005333A9" w:rsidRDefault="00BF61F0" w:rsidP="004D31C5">
      <w:pPr>
        <w:pStyle w:val="Paragraphedeliste"/>
        <w:numPr>
          <w:ilvl w:val="0"/>
          <w:numId w:val="38"/>
        </w:numPr>
        <w:spacing w:after="0"/>
        <w:rPr>
          <w:rFonts w:ascii="Arial" w:eastAsia="Arial" w:hAnsi="Arial" w:cs="Arial"/>
          <w:color w:val="000000"/>
          <w:sz w:val="20"/>
          <w:szCs w:val="20"/>
        </w:rPr>
      </w:pPr>
      <w:r w:rsidRPr="005333A9">
        <w:rPr>
          <w:rFonts w:ascii="Arial" w:eastAsia="Arial" w:hAnsi="Arial" w:cs="Arial"/>
          <w:color w:val="000000" w:themeColor="text1"/>
          <w:sz w:val="20"/>
          <w:szCs w:val="20"/>
        </w:rPr>
        <w:t>que l'avis provisoire émis lors d'une nouvelle visite dépend</w:t>
      </w:r>
      <w:r w:rsidRPr="005333A9">
        <w:rPr>
          <w:rFonts w:ascii="Arial" w:eastAsia="Arial" w:hAnsi="Arial" w:cs="Arial"/>
          <w:color w:val="000000"/>
          <w:sz w:val="20"/>
          <w:szCs w:val="20"/>
        </w:rPr>
        <w:t xml:space="preserve"> du dernier avis provisoire émis. Plus précisément</w:t>
      </w:r>
      <w:r w:rsidR="00C54A50">
        <w:rPr>
          <w:rFonts w:ascii="Arial" w:eastAsia="Arial" w:hAnsi="Arial" w:cs="Arial"/>
          <w:color w:val="000000"/>
          <w:sz w:val="20"/>
          <w:szCs w:val="20"/>
        </w:rPr>
        <w:t xml:space="preserve"> </w:t>
      </w:r>
      <w:r w:rsidRPr="005333A9">
        <w:rPr>
          <w:rFonts w:ascii="Arial" w:eastAsia="Arial" w:hAnsi="Arial" w:cs="Arial"/>
          <w:color w:val="000000"/>
          <w:sz w:val="20"/>
          <w:szCs w:val="20"/>
        </w:rPr>
        <w:t>:</w:t>
      </w:r>
    </w:p>
    <w:p w14:paraId="72DB0552" w14:textId="77777777" w:rsidR="00BF61F0" w:rsidRPr="009868E0" w:rsidRDefault="00C54A50" w:rsidP="009868E0">
      <w:pPr>
        <w:pStyle w:val="Paragraphedeliste"/>
        <w:numPr>
          <w:ilvl w:val="0"/>
          <w:numId w:val="80"/>
        </w:numPr>
        <w:spacing w:after="0"/>
        <w:rPr>
          <w:rFonts w:ascii="Arial" w:eastAsiaTheme="minorEastAsia" w:hAnsi="Arial" w:cs="Arial"/>
          <w:color w:val="000000"/>
        </w:rPr>
      </w:pPr>
      <w:r w:rsidRPr="009868E0">
        <w:rPr>
          <w:rFonts w:ascii="Arial" w:eastAsia="Arial" w:hAnsi="Arial" w:cs="Arial"/>
          <w:color w:val="000000"/>
        </w:rPr>
        <w:t>s</w:t>
      </w:r>
      <w:r w:rsidR="00BF61F0" w:rsidRPr="009868E0">
        <w:rPr>
          <w:rFonts w:ascii="Arial" w:eastAsia="Arial" w:hAnsi="Arial" w:cs="Arial"/>
          <w:color w:val="000000"/>
        </w:rPr>
        <w:t>i l’avis provisoire précédent est favorable, il émet un nouvel avis provisoire favorable avec une probabilité de 0,6</w:t>
      </w:r>
      <w:r w:rsidRPr="009868E0">
        <w:rPr>
          <w:rFonts w:ascii="Arial" w:eastAsia="Arial" w:hAnsi="Arial" w:cs="Arial"/>
          <w:color w:val="000000"/>
        </w:rPr>
        <w:t> ;</w:t>
      </w:r>
    </w:p>
    <w:p w14:paraId="5768228F" w14:textId="77777777" w:rsidR="00BF61F0" w:rsidRPr="009868E0" w:rsidRDefault="00C54A50" w:rsidP="009868E0">
      <w:pPr>
        <w:pStyle w:val="Paragraphedeliste"/>
        <w:numPr>
          <w:ilvl w:val="0"/>
          <w:numId w:val="80"/>
        </w:numPr>
        <w:spacing w:after="0"/>
        <w:rPr>
          <w:rFonts w:ascii="Arial" w:eastAsia="Arial" w:hAnsi="Arial" w:cs="Arial"/>
          <w:color w:val="000000"/>
        </w:rPr>
      </w:pPr>
      <w:r w:rsidRPr="009868E0">
        <w:rPr>
          <w:rFonts w:ascii="Arial" w:eastAsia="Arial" w:hAnsi="Arial" w:cs="Arial"/>
          <w:color w:val="000000"/>
        </w:rPr>
        <w:t>s</w:t>
      </w:r>
      <w:r w:rsidR="00BF61F0" w:rsidRPr="009868E0">
        <w:rPr>
          <w:rFonts w:ascii="Arial" w:eastAsia="Arial" w:hAnsi="Arial" w:cs="Arial"/>
          <w:color w:val="000000"/>
        </w:rPr>
        <w:t>i l’avis provisoire précédent est défavorable, il émet un nouvel avis provisoire favorable avec une probabilité de 0,36.</w:t>
      </w:r>
    </w:p>
    <w:p w14:paraId="6DC90B42" w14:textId="77777777" w:rsidR="00741C66" w:rsidRDefault="00BF61F0" w:rsidP="004D31C5">
      <w:pPr>
        <w:pStyle w:val="Paragraphedeliste"/>
        <w:numPr>
          <w:ilvl w:val="0"/>
          <w:numId w:val="40"/>
        </w:numPr>
        <w:spacing w:after="0"/>
        <w:rPr>
          <w:rFonts w:ascii="Arial" w:eastAsia="Arial" w:hAnsi="Arial" w:cs="Arial"/>
          <w:color w:val="000000"/>
          <w:sz w:val="20"/>
          <w:szCs w:val="20"/>
        </w:rPr>
      </w:pPr>
      <w:r w:rsidRPr="008D3C4A">
        <w:rPr>
          <w:rFonts w:ascii="Arial" w:eastAsia="Arial" w:hAnsi="Arial" w:cs="Arial"/>
          <w:color w:val="000000"/>
          <w:sz w:val="20"/>
          <w:szCs w:val="20"/>
        </w:rPr>
        <w:t>Compléter l’algorithme proposé ci-dessous afin</w:t>
      </w:r>
      <w:r w:rsidR="004C4EAE">
        <w:rPr>
          <w:rFonts w:ascii="Arial" w:eastAsia="Arial" w:hAnsi="Arial" w:cs="Arial"/>
          <w:color w:val="000000"/>
          <w:sz w:val="20"/>
          <w:szCs w:val="20"/>
        </w:rPr>
        <w:t xml:space="preserve"> qu’il simule la suite de tests nécessaires à l’écriture d’un avis sur le site.</w:t>
      </w:r>
    </w:p>
    <w:tbl>
      <w:tblPr>
        <w:tblStyle w:val="Grilledutableau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591"/>
        <w:gridCol w:w="7311"/>
      </w:tblGrid>
      <w:tr w:rsidR="00012B0B" w:rsidRPr="009F1507" w14:paraId="0C1A8C10" w14:textId="77777777" w:rsidTr="00023181">
        <w:trPr>
          <w:jc w:val="center"/>
        </w:trPr>
        <w:tc>
          <w:tcPr>
            <w:tcW w:w="1591" w:type="dxa"/>
            <w:shd w:val="clear" w:color="auto" w:fill="D9D9D9" w:themeFill="background1" w:themeFillShade="D9"/>
          </w:tcPr>
          <w:p w14:paraId="729F912D" w14:textId="77777777" w:rsidR="00012B0B" w:rsidRPr="009F1507" w:rsidRDefault="00012B0B" w:rsidP="00023181">
            <w:pPr>
              <w:spacing w:before="0" w:after="0"/>
              <w:contextualSpacing/>
              <w:jc w:val="left"/>
              <w:rPr>
                <w:rFonts w:cs="Arial"/>
                <w:i/>
              </w:rPr>
            </w:pPr>
            <w:r w:rsidRPr="009F1507">
              <w:rPr>
                <w:rFonts w:cs="Arial"/>
                <w:i/>
              </w:rPr>
              <w:t>Initialisation :</w:t>
            </w:r>
          </w:p>
          <w:p w14:paraId="6E915884" w14:textId="77777777" w:rsidR="00012B0B" w:rsidRPr="009F1507" w:rsidRDefault="00012B0B" w:rsidP="00023181">
            <w:pPr>
              <w:spacing w:before="0" w:after="0"/>
              <w:contextualSpacing/>
              <w:jc w:val="left"/>
              <w:rPr>
                <w:rFonts w:cs="Arial"/>
                <w:i/>
              </w:rPr>
            </w:pPr>
          </w:p>
        </w:tc>
        <w:tc>
          <w:tcPr>
            <w:tcW w:w="7311" w:type="dxa"/>
            <w:shd w:val="clear" w:color="auto" w:fill="D9D9D9" w:themeFill="background1" w:themeFillShade="D9"/>
          </w:tcPr>
          <w:p w14:paraId="58FDB2D1" w14:textId="77777777" w:rsidR="00012B0B" w:rsidRPr="00012B0B" w:rsidRDefault="00012B0B" w:rsidP="00023181">
            <w:pPr>
              <w:spacing w:after="0"/>
              <w:rPr>
                <w:rFonts w:cs="Arial"/>
                <w:i/>
                <w:color w:val="000000"/>
              </w:rPr>
            </w:pPr>
            <w:r w:rsidRPr="00012B0B">
              <w:rPr>
                <w:rFonts w:eastAsiaTheme="minorEastAsia" w:cs="Arial"/>
                <w:i/>
                <w:color w:val="000000"/>
              </w:rPr>
              <w:t xml:space="preserve"># F représente le nombre d'avis provisoires favorables </w:t>
            </w:r>
          </w:p>
          <w:p w14:paraId="17C1E74D" w14:textId="77777777" w:rsidR="00012B0B" w:rsidRPr="00012B0B" w:rsidRDefault="00012B0B" w:rsidP="00023181">
            <w:pPr>
              <w:spacing w:after="0"/>
              <w:rPr>
                <w:rFonts w:eastAsiaTheme="minorEastAsia" w:cs="Arial"/>
                <w:i/>
                <w:color w:val="000000"/>
              </w:rPr>
            </w:pPr>
            <w:r w:rsidRPr="00012B0B">
              <w:rPr>
                <w:rFonts w:eastAsiaTheme="minorEastAsia" w:cs="Arial"/>
                <w:i/>
                <w:color w:val="000000"/>
              </w:rPr>
              <w:t># D représente le nombre d'avis provisoires défavorables</w:t>
            </w:r>
          </w:p>
          <w:p w14:paraId="04D3339E" w14:textId="77777777" w:rsidR="00012B0B" w:rsidRPr="00012B0B" w:rsidRDefault="00012B0B" w:rsidP="00023181">
            <w:pPr>
              <w:spacing w:after="0"/>
              <w:rPr>
                <w:rFonts w:cs="Arial"/>
                <w:i/>
              </w:rPr>
            </w:pPr>
            <w:r w:rsidRPr="00012B0B">
              <w:rPr>
                <w:rFonts w:eastAsiaTheme="minorEastAsia" w:cs="Arial"/>
                <w:i/>
                <w:color w:val="000000"/>
              </w:rPr>
              <w:t># P représente la probabilité pour que le prochain avis soit favorable</w:t>
            </w:r>
          </w:p>
          <w:p w14:paraId="356FE22E" w14:textId="77777777" w:rsidR="00012B0B" w:rsidRPr="00012B0B" w:rsidRDefault="00012B0B" w:rsidP="00023181">
            <w:pPr>
              <w:spacing w:after="0"/>
              <w:rPr>
                <w:rFonts w:cs="Arial"/>
                <w:i/>
                <w:lang w:val="en-US"/>
              </w:rPr>
            </w:pPr>
            <w:r w:rsidRPr="00012B0B">
              <w:rPr>
                <w:rFonts w:eastAsiaTheme="minorEastAsia" w:cs="Arial"/>
                <w:i/>
                <w:color w:val="000000"/>
              </w:rPr>
              <w:t xml:space="preserve">F </w:t>
            </w:r>
            <w:r w:rsidRPr="00012B0B">
              <w:rPr>
                <w:rFonts w:cs="Arial"/>
                <w:i/>
                <w:lang w:val="en-US"/>
              </w:rPr>
              <w:t>← 0</w:t>
            </w:r>
          </w:p>
          <w:p w14:paraId="2044D7E1" w14:textId="77777777" w:rsidR="00012B0B" w:rsidRPr="00012B0B" w:rsidRDefault="00012B0B" w:rsidP="00023181">
            <w:pPr>
              <w:spacing w:after="0"/>
              <w:rPr>
                <w:rFonts w:cs="Arial"/>
                <w:i/>
              </w:rPr>
            </w:pPr>
            <w:r w:rsidRPr="00012B0B">
              <w:rPr>
                <w:rFonts w:eastAsiaTheme="minorEastAsia" w:cs="Arial"/>
                <w:i/>
                <w:color w:val="000000"/>
              </w:rPr>
              <w:t xml:space="preserve">D </w:t>
            </w:r>
            <w:r w:rsidRPr="00012B0B">
              <w:rPr>
                <w:rFonts w:cs="Arial"/>
                <w:i/>
                <w:lang w:val="en-US"/>
              </w:rPr>
              <w:t>← 0</w:t>
            </w:r>
          </w:p>
        </w:tc>
      </w:tr>
      <w:tr w:rsidR="00012B0B" w:rsidRPr="009F1507" w14:paraId="48F9B554" w14:textId="77777777" w:rsidTr="00023181">
        <w:trPr>
          <w:jc w:val="center"/>
        </w:trPr>
        <w:tc>
          <w:tcPr>
            <w:tcW w:w="1591" w:type="dxa"/>
            <w:shd w:val="clear" w:color="auto" w:fill="D9D9D9" w:themeFill="background1" w:themeFillShade="D9"/>
          </w:tcPr>
          <w:p w14:paraId="717BF390" w14:textId="77777777" w:rsidR="00012B0B" w:rsidRPr="009F1507" w:rsidRDefault="00012B0B" w:rsidP="00023181">
            <w:pPr>
              <w:spacing w:before="0" w:after="0"/>
              <w:contextualSpacing/>
              <w:jc w:val="left"/>
              <w:rPr>
                <w:rFonts w:cs="Arial"/>
                <w:i/>
              </w:rPr>
            </w:pPr>
            <w:r w:rsidRPr="009F1507">
              <w:rPr>
                <w:rFonts w:cs="Arial"/>
                <w:i/>
              </w:rPr>
              <w:t>Traitement :</w:t>
            </w:r>
          </w:p>
          <w:p w14:paraId="3B3BCC88" w14:textId="77777777" w:rsidR="00012B0B" w:rsidRPr="009F1507" w:rsidRDefault="00012B0B" w:rsidP="00023181">
            <w:pPr>
              <w:spacing w:before="0" w:after="0"/>
              <w:contextualSpacing/>
              <w:jc w:val="left"/>
              <w:rPr>
                <w:rFonts w:cs="Arial"/>
                <w:i/>
              </w:rPr>
            </w:pPr>
          </w:p>
        </w:tc>
        <w:tc>
          <w:tcPr>
            <w:tcW w:w="7311" w:type="dxa"/>
            <w:shd w:val="clear" w:color="auto" w:fill="D9D9D9" w:themeFill="background1" w:themeFillShade="D9"/>
          </w:tcPr>
          <w:p w14:paraId="00224292" w14:textId="77777777" w:rsidR="00012B0B" w:rsidRPr="00012B0B" w:rsidRDefault="00012B0B" w:rsidP="00023181">
            <w:pPr>
              <w:rPr>
                <w:rFonts w:cs="Arial"/>
                <w:i/>
              </w:rPr>
            </w:pPr>
            <w:r w:rsidRPr="00012B0B">
              <w:rPr>
                <w:rFonts w:cs="Arial"/>
                <w:i/>
              </w:rPr>
              <w:t xml:space="preserve"># </w:t>
            </w:r>
            <w:r w:rsidRPr="00012B0B">
              <w:rPr>
                <w:rFonts w:cs="Arial"/>
                <w:b/>
                <w:i/>
              </w:rPr>
              <w:t>Avis 1</w:t>
            </w:r>
          </w:p>
          <w:p w14:paraId="3D608141" w14:textId="77777777" w:rsidR="00012B0B" w:rsidRPr="00012B0B" w:rsidRDefault="00012B0B" w:rsidP="00023181">
            <w:pPr>
              <w:spacing w:after="0"/>
              <w:rPr>
                <w:rFonts w:cs="Arial"/>
                <w:i/>
                <w:color w:val="000000"/>
              </w:rPr>
            </w:pPr>
            <w:r w:rsidRPr="00012B0B">
              <w:rPr>
                <w:rFonts w:eastAsiaTheme="minorEastAsia" w:cs="Arial"/>
                <w:i/>
                <w:color w:val="000000"/>
              </w:rPr>
              <w:t>Tirer un nombre aléatoire X entre 0 et 1</w:t>
            </w:r>
          </w:p>
          <w:p w14:paraId="3A4B6685" w14:textId="77777777" w:rsidR="00012B0B" w:rsidRPr="00012B0B" w:rsidRDefault="00012B0B" w:rsidP="00023181">
            <w:pPr>
              <w:spacing w:after="0"/>
              <w:rPr>
                <w:rFonts w:cs="Arial"/>
                <w:i/>
                <w:color w:val="000000"/>
              </w:rPr>
            </w:pPr>
            <w:r w:rsidRPr="00012B0B">
              <w:rPr>
                <w:rFonts w:eastAsiaTheme="minorEastAsia" w:cs="Arial"/>
                <w:i/>
                <w:color w:val="000000"/>
              </w:rPr>
              <w:t xml:space="preserve">Si X &lt; 0.5 </w:t>
            </w:r>
          </w:p>
          <w:p w14:paraId="79A8BE40" w14:textId="77777777" w:rsidR="00012B0B" w:rsidRPr="00012B0B" w:rsidRDefault="00012B0B" w:rsidP="00023181">
            <w:pPr>
              <w:spacing w:after="0"/>
              <w:ind w:firstLine="709"/>
              <w:rPr>
                <w:rFonts w:cs="Arial"/>
                <w:i/>
                <w:color w:val="000000"/>
              </w:rPr>
            </w:pPr>
            <w:r w:rsidRPr="00012B0B">
              <w:rPr>
                <w:rFonts w:eastAsiaTheme="minorEastAsia" w:cs="Arial"/>
                <w:i/>
                <w:color w:val="000000"/>
              </w:rPr>
              <w:t xml:space="preserve">Alors F augmente de 1 et P </w:t>
            </w:r>
            <w:r w:rsidRPr="00012B0B">
              <w:rPr>
                <w:rFonts w:cs="Arial"/>
                <w:i/>
              </w:rPr>
              <w:t>← 0.6</w:t>
            </w:r>
          </w:p>
          <w:p w14:paraId="59979775" w14:textId="77777777" w:rsidR="00012B0B" w:rsidRPr="00012B0B" w:rsidRDefault="00012B0B" w:rsidP="00023181">
            <w:pPr>
              <w:spacing w:after="0"/>
              <w:ind w:firstLine="709"/>
              <w:rPr>
                <w:rFonts w:cs="Arial"/>
                <w:i/>
                <w:color w:val="000000"/>
              </w:rPr>
            </w:pPr>
            <w:r w:rsidRPr="00012B0B">
              <w:rPr>
                <w:rFonts w:eastAsiaTheme="minorEastAsia" w:cs="Arial"/>
                <w:i/>
                <w:color w:val="000000"/>
              </w:rPr>
              <w:t xml:space="preserve">Sinon D augmente de 1 et P </w:t>
            </w:r>
            <w:r w:rsidRPr="00012B0B">
              <w:rPr>
                <w:rFonts w:cs="Arial"/>
                <w:i/>
              </w:rPr>
              <w:t>← 0.36</w:t>
            </w:r>
          </w:p>
          <w:p w14:paraId="279A473C" w14:textId="77777777" w:rsidR="00012B0B" w:rsidRPr="00012B0B" w:rsidRDefault="00012B0B" w:rsidP="00023181">
            <w:pPr>
              <w:spacing w:after="0"/>
              <w:rPr>
                <w:rFonts w:cs="Arial"/>
                <w:i/>
                <w:color w:val="000000"/>
              </w:rPr>
            </w:pPr>
            <w:proofErr w:type="spellStart"/>
            <w:r w:rsidRPr="00012B0B">
              <w:rPr>
                <w:rFonts w:eastAsiaTheme="minorEastAsia" w:cs="Arial"/>
                <w:i/>
                <w:color w:val="000000"/>
              </w:rPr>
              <w:t>Fin_Si</w:t>
            </w:r>
            <w:proofErr w:type="spellEnd"/>
          </w:p>
          <w:p w14:paraId="64AB9991" w14:textId="77777777" w:rsidR="00012B0B" w:rsidRPr="00012B0B" w:rsidRDefault="00012B0B" w:rsidP="00023181">
            <w:pPr>
              <w:rPr>
                <w:rFonts w:cs="Arial"/>
                <w:i/>
              </w:rPr>
            </w:pPr>
            <w:r w:rsidRPr="00012B0B">
              <w:rPr>
                <w:rFonts w:cs="Arial"/>
                <w:i/>
              </w:rPr>
              <w:t xml:space="preserve"># </w:t>
            </w:r>
            <w:r w:rsidRPr="00012B0B">
              <w:rPr>
                <w:rFonts w:cs="Arial"/>
                <w:b/>
                <w:i/>
              </w:rPr>
              <w:t>Avis 2</w:t>
            </w:r>
          </w:p>
          <w:p w14:paraId="262F4889" w14:textId="77777777" w:rsidR="00012B0B" w:rsidRPr="00012B0B" w:rsidRDefault="00012B0B" w:rsidP="00023181">
            <w:pPr>
              <w:spacing w:after="0"/>
              <w:rPr>
                <w:rFonts w:cs="Arial"/>
                <w:i/>
                <w:color w:val="000000"/>
              </w:rPr>
            </w:pPr>
            <w:r w:rsidRPr="00012B0B">
              <w:rPr>
                <w:rFonts w:eastAsiaTheme="minorEastAsia" w:cs="Arial"/>
                <w:i/>
                <w:color w:val="000000"/>
              </w:rPr>
              <w:lastRenderedPageBreak/>
              <w:t>Tirer un  nombre aléatoire X entre 0 et 1</w:t>
            </w:r>
          </w:p>
          <w:p w14:paraId="7EFE8915" w14:textId="77777777" w:rsidR="00012B0B" w:rsidRPr="00012B0B" w:rsidRDefault="00012B0B" w:rsidP="00023181">
            <w:pPr>
              <w:spacing w:after="0"/>
              <w:rPr>
                <w:rFonts w:cs="Arial"/>
                <w:i/>
                <w:color w:val="000000"/>
              </w:rPr>
            </w:pPr>
            <w:r w:rsidRPr="00012B0B">
              <w:rPr>
                <w:rFonts w:eastAsiaTheme="minorEastAsia" w:cs="Arial"/>
                <w:i/>
                <w:color w:val="000000"/>
              </w:rPr>
              <w:t xml:space="preserve">Si X &lt; P </w:t>
            </w:r>
          </w:p>
          <w:p w14:paraId="05DDD841" w14:textId="2FF44D09" w:rsidR="00012B0B" w:rsidRPr="00012B0B" w:rsidRDefault="00012B0B" w:rsidP="00023181">
            <w:pPr>
              <w:spacing w:after="0"/>
              <w:rPr>
                <w:rFonts w:cs="Arial"/>
                <w:i/>
                <w:color w:val="000000"/>
              </w:rPr>
            </w:pPr>
            <w:r w:rsidRPr="00012B0B">
              <w:rPr>
                <w:rFonts w:cs="Arial"/>
                <w:i/>
                <w:color w:val="000000"/>
              </w:rPr>
              <w:tab/>
            </w:r>
            <w:r w:rsidRPr="00012B0B">
              <w:rPr>
                <w:rFonts w:eastAsiaTheme="minorEastAsia" w:cs="Arial"/>
                <w:i/>
                <w:color w:val="000000"/>
              </w:rPr>
              <w:t xml:space="preserve">Alors  </w:t>
            </w:r>
            <w:r>
              <w:rPr>
                <w:rFonts w:eastAsiaTheme="minorEastAsia" w:cs="Arial"/>
                <w:i/>
                <w:color w:val="000000"/>
              </w:rPr>
              <w:t>…</w:t>
            </w:r>
          </w:p>
          <w:p w14:paraId="2ABDDF33" w14:textId="38F8B5DA" w:rsidR="00012B0B" w:rsidRPr="00012B0B" w:rsidRDefault="00012B0B" w:rsidP="00023181">
            <w:pPr>
              <w:spacing w:after="0"/>
              <w:rPr>
                <w:rFonts w:cs="Arial"/>
                <w:i/>
                <w:color w:val="000000"/>
              </w:rPr>
            </w:pPr>
            <w:r w:rsidRPr="00012B0B">
              <w:rPr>
                <w:rFonts w:cs="Arial"/>
                <w:i/>
                <w:color w:val="000000"/>
              </w:rPr>
              <w:tab/>
            </w:r>
            <w:r w:rsidRPr="00012B0B">
              <w:rPr>
                <w:rFonts w:eastAsiaTheme="minorEastAsia" w:cs="Arial"/>
                <w:i/>
                <w:color w:val="000000"/>
              </w:rPr>
              <w:t xml:space="preserve">Sinon </w:t>
            </w:r>
            <w:r>
              <w:rPr>
                <w:rFonts w:eastAsiaTheme="minorEastAsia" w:cs="Arial"/>
                <w:i/>
                <w:color w:val="000000"/>
              </w:rPr>
              <w:t>…</w:t>
            </w:r>
            <w:r w:rsidRPr="00012B0B">
              <w:rPr>
                <w:rFonts w:eastAsiaTheme="minorEastAsia" w:cs="Arial"/>
                <w:i/>
                <w:color w:val="000000"/>
              </w:rPr>
              <w:t xml:space="preserve"> </w:t>
            </w:r>
          </w:p>
          <w:p w14:paraId="51287A19" w14:textId="77777777" w:rsidR="00012B0B" w:rsidRPr="00012B0B" w:rsidRDefault="00012B0B" w:rsidP="00023181">
            <w:pPr>
              <w:spacing w:after="0"/>
              <w:rPr>
                <w:rFonts w:eastAsiaTheme="minorEastAsia" w:cs="Arial"/>
                <w:bCs/>
                <w:i/>
                <w:color w:val="000000"/>
              </w:rPr>
            </w:pPr>
            <w:proofErr w:type="spellStart"/>
            <w:r w:rsidRPr="00012B0B">
              <w:rPr>
                <w:rFonts w:eastAsiaTheme="minorEastAsia" w:cs="Arial"/>
                <w:bCs/>
                <w:i/>
                <w:color w:val="000000"/>
              </w:rPr>
              <w:t>Fin_Si</w:t>
            </w:r>
            <w:proofErr w:type="spellEnd"/>
          </w:p>
          <w:p w14:paraId="18E0F15E" w14:textId="77777777" w:rsidR="00012B0B" w:rsidRPr="00012B0B" w:rsidRDefault="00012B0B" w:rsidP="00023181">
            <w:pPr>
              <w:rPr>
                <w:rFonts w:cs="Arial"/>
                <w:i/>
              </w:rPr>
            </w:pPr>
            <w:r w:rsidRPr="00012B0B">
              <w:rPr>
                <w:rFonts w:cs="Arial"/>
                <w:i/>
              </w:rPr>
              <w:t xml:space="preserve"># </w:t>
            </w:r>
            <w:r w:rsidRPr="00012B0B">
              <w:rPr>
                <w:rFonts w:cs="Arial"/>
                <w:b/>
                <w:i/>
              </w:rPr>
              <w:t>Avis 3</w:t>
            </w:r>
          </w:p>
          <w:p w14:paraId="46265E3A" w14:textId="7164D1F3" w:rsidR="00012B0B" w:rsidRPr="00012B0B" w:rsidRDefault="00012B0B" w:rsidP="00023181">
            <w:pPr>
              <w:spacing w:after="0"/>
              <w:rPr>
                <w:rFonts w:cs="Arial"/>
                <w:i/>
              </w:rPr>
            </w:pPr>
            <w:r>
              <w:rPr>
                <w:i/>
              </w:rPr>
              <w:t>…</w:t>
            </w:r>
          </w:p>
        </w:tc>
      </w:tr>
      <w:tr w:rsidR="00012B0B" w:rsidRPr="009F1507" w14:paraId="0D0E5202" w14:textId="77777777" w:rsidTr="00023181">
        <w:trPr>
          <w:jc w:val="center"/>
        </w:trPr>
        <w:tc>
          <w:tcPr>
            <w:tcW w:w="1591" w:type="dxa"/>
            <w:shd w:val="clear" w:color="auto" w:fill="D9D9D9" w:themeFill="background1" w:themeFillShade="D9"/>
          </w:tcPr>
          <w:p w14:paraId="2EAE44B0" w14:textId="77777777" w:rsidR="00012B0B" w:rsidRPr="009F1507" w:rsidRDefault="00012B0B" w:rsidP="00023181">
            <w:pPr>
              <w:spacing w:before="0" w:after="0"/>
              <w:contextualSpacing/>
              <w:jc w:val="left"/>
              <w:rPr>
                <w:rFonts w:cs="Arial"/>
                <w:i/>
              </w:rPr>
            </w:pPr>
            <w:r>
              <w:rPr>
                <w:rFonts w:cs="Arial"/>
                <w:i/>
              </w:rPr>
              <w:lastRenderedPageBreak/>
              <w:t>Sortie :</w:t>
            </w:r>
          </w:p>
        </w:tc>
        <w:tc>
          <w:tcPr>
            <w:tcW w:w="7311" w:type="dxa"/>
            <w:shd w:val="clear" w:color="auto" w:fill="D9D9D9" w:themeFill="background1" w:themeFillShade="D9"/>
          </w:tcPr>
          <w:p w14:paraId="61622410" w14:textId="088D596F" w:rsidR="00012B0B" w:rsidRPr="00012B0B" w:rsidRDefault="00012B0B" w:rsidP="00023181">
            <w:pPr>
              <w:widowControl w:val="0"/>
              <w:suppressAutoHyphens/>
              <w:autoSpaceDN w:val="0"/>
              <w:spacing w:before="0" w:after="0"/>
              <w:jc w:val="left"/>
              <w:textAlignment w:val="baseline"/>
              <w:rPr>
                <w:rFonts w:cs="Arial"/>
                <w:i/>
              </w:rPr>
            </w:pPr>
            <w:r>
              <w:rPr>
                <w:rFonts w:eastAsiaTheme="minorEastAsia" w:cs="Arial"/>
                <w:bCs/>
                <w:i/>
              </w:rPr>
              <w:t>…</w:t>
            </w:r>
          </w:p>
        </w:tc>
      </w:tr>
    </w:tbl>
    <w:p w14:paraId="7B556033" w14:textId="0C54FADF" w:rsidR="00BF61F0" w:rsidRDefault="00BF61F0" w:rsidP="005F3D54">
      <w:pPr>
        <w:spacing w:after="0"/>
        <w:ind w:left="426"/>
        <w:rPr>
          <w:rFonts w:asciiTheme="minorHAnsi" w:hAnsiTheme="minorHAnsi" w:cs="Courier New"/>
          <w:color w:val="000000"/>
          <w:sz w:val="22"/>
          <w:szCs w:val="22"/>
        </w:rPr>
      </w:pPr>
      <w:r>
        <w:rPr>
          <w:rFonts w:eastAsia="Arial" w:cs="Arial"/>
          <w:color w:val="000000"/>
        </w:rPr>
        <w:t>3</w:t>
      </w:r>
      <w:r w:rsidR="005A380A">
        <w:rPr>
          <w:rFonts w:eastAsia="Arial" w:cs="Arial"/>
          <w:color w:val="000000"/>
        </w:rPr>
        <w:t>.</w:t>
      </w:r>
      <w:r w:rsidR="00012B0B">
        <w:rPr>
          <w:rFonts w:eastAsia="Arial" w:cs="Arial"/>
          <w:color w:val="000000"/>
        </w:rPr>
        <w:tab/>
      </w:r>
      <w:r w:rsidRPr="6FEEBD24">
        <w:rPr>
          <w:rFonts w:eastAsia="Arial" w:cs="Arial"/>
          <w:color w:val="000000"/>
        </w:rPr>
        <w:t>En modifiant l’algorithme précédent, proposer un algorithme permettant de déterminer une valeur approchée de la probabilité que le gastronome émette un avis définitif favorable lorsqu'il teste un restaurant.</w:t>
      </w:r>
    </w:p>
    <w:p w14:paraId="15586D94" w14:textId="77777777" w:rsidR="00BF61F0" w:rsidRPr="006B27E7" w:rsidRDefault="00BF61F0" w:rsidP="005F3D54">
      <w:pPr>
        <w:spacing w:before="0" w:after="0"/>
        <w:ind w:left="426"/>
        <w:rPr>
          <w:rFonts w:asciiTheme="minorHAnsi" w:hAnsiTheme="minorHAnsi" w:cs="Courier New"/>
          <w:color w:val="000000"/>
          <w:sz w:val="22"/>
          <w:szCs w:val="22"/>
        </w:rPr>
      </w:pPr>
      <w:r>
        <w:rPr>
          <w:rFonts w:eastAsia="Arial" w:cs="Arial"/>
          <w:color w:val="000000"/>
        </w:rPr>
        <w:t>4</w:t>
      </w:r>
      <w:r w:rsidR="005A380A">
        <w:rPr>
          <w:rFonts w:eastAsia="Arial" w:cs="Arial"/>
          <w:color w:val="000000"/>
        </w:rPr>
        <w:t>.</w:t>
      </w:r>
      <w:r>
        <w:rPr>
          <w:rFonts w:eastAsia="Arial" w:cs="Arial"/>
          <w:color w:val="000000"/>
        </w:rPr>
        <w:t xml:space="preserve"> </w:t>
      </w:r>
      <w:r w:rsidRPr="6FEEBD24">
        <w:rPr>
          <w:rFonts w:eastAsia="Arial" w:cs="Arial"/>
          <w:color w:val="000000"/>
        </w:rPr>
        <w:t xml:space="preserve">À l’aide du travail fait à la question </w:t>
      </w:r>
      <w:r w:rsidR="00EB054F">
        <w:rPr>
          <w:rFonts w:eastAsia="Arial" w:cs="Arial"/>
          <w:color w:val="000000"/>
        </w:rPr>
        <w:t>3</w:t>
      </w:r>
      <w:r w:rsidRPr="6FEEBD24">
        <w:rPr>
          <w:rFonts w:eastAsia="Arial" w:cs="Arial"/>
          <w:color w:val="000000"/>
        </w:rPr>
        <w:t>,</w:t>
      </w:r>
      <w:r w:rsidR="00EB054F">
        <w:rPr>
          <w:rFonts w:eastAsia="Arial" w:cs="Arial"/>
          <w:color w:val="000000"/>
        </w:rPr>
        <w:t xml:space="preserve"> en précisant le nombre d’avis définitifs simulés,</w:t>
      </w:r>
      <w:r w:rsidRPr="6FEEBD24">
        <w:rPr>
          <w:rFonts w:eastAsia="Arial" w:cs="Arial"/>
          <w:color w:val="000000"/>
        </w:rPr>
        <w:t xml:space="preserve"> déterminer un intervalle de confiance</w:t>
      </w:r>
      <w:r w:rsidR="00053306">
        <w:rPr>
          <w:rFonts w:eastAsia="Arial" w:cs="Arial"/>
          <w:color w:val="000000"/>
        </w:rPr>
        <w:t xml:space="preserve"> au seuil de 95%</w:t>
      </w:r>
      <w:r w:rsidRPr="6FEEBD24">
        <w:rPr>
          <w:rFonts w:eastAsia="Arial" w:cs="Arial"/>
          <w:color w:val="000000"/>
        </w:rPr>
        <w:t xml:space="preserve"> qu'il a d'émettre un avis définitif favorable. </w:t>
      </w:r>
    </w:p>
    <w:p w14:paraId="7C7093B7" w14:textId="784931A2" w:rsidR="00BF61F0" w:rsidRDefault="00BF61F0" w:rsidP="005F3D54">
      <w:pPr>
        <w:spacing w:before="0" w:after="0"/>
        <w:ind w:left="426"/>
        <w:rPr>
          <w:rFonts w:asciiTheme="minorHAnsi" w:hAnsiTheme="minorHAnsi" w:cs="Courier New"/>
          <w:color w:val="000000"/>
          <w:sz w:val="22"/>
          <w:szCs w:val="22"/>
        </w:rPr>
      </w:pPr>
      <w:r>
        <w:rPr>
          <w:rFonts w:eastAsia="Arial" w:cs="Arial"/>
          <w:color w:val="000000"/>
        </w:rPr>
        <w:t>5</w:t>
      </w:r>
      <w:r w:rsidR="005A380A">
        <w:rPr>
          <w:rFonts w:eastAsia="Arial" w:cs="Arial"/>
          <w:color w:val="000000"/>
        </w:rPr>
        <w:t>.</w:t>
      </w:r>
      <w:r w:rsidR="002910FF">
        <w:rPr>
          <w:rFonts w:eastAsia="Arial" w:cs="Arial"/>
          <w:color w:val="000000"/>
        </w:rPr>
        <w:t xml:space="preserve"> </w:t>
      </w:r>
      <w:r>
        <w:rPr>
          <w:rFonts w:eastAsia="Arial" w:cs="Arial"/>
          <w:color w:val="000000"/>
        </w:rPr>
        <w:t>À</w:t>
      </w:r>
      <w:r w:rsidRPr="6FEEBD24">
        <w:rPr>
          <w:rFonts w:eastAsia="Arial" w:cs="Arial"/>
          <w:color w:val="000000"/>
        </w:rPr>
        <w:t xml:space="preserve"> l’aide d’un arbre ou par la méthode de votre choix</w:t>
      </w:r>
      <w:r w:rsidR="009868E0">
        <w:rPr>
          <w:rFonts w:eastAsia="Arial" w:cs="Arial"/>
          <w:color w:val="000000"/>
        </w:rPr>
        <w:t> :</w:t>
      </w:r>
    </w:p>
    <w:p w14:paraId="05DFC23A" w14:textId="77777777" w:rsidR="00BF61F0" w:rsidRDefault="00BF61F0" w:rsidP="00703DEC">
      <w:pPr>
        <w:spacing w:before="0" w:after="0"/>
        <w:ind w:firstLine="709"/>
        <w:rPr>
          <w:rFonts w:asciiTheme="minorHAnsi" w:hAnsiTheme="minorHAnsi" w:cs="Courier New"/>
          <w:color w:val="000000"/>
          <w:sz w:val="22"/>
          <w:szCs w:val="22"/>
        </w:rPr>
      </w:pPr>
      <w:r w:rsidRPr="6FEEBD24">
        <w:rPr>
          <w:rFonts w:eastAsia="Arial" w:cs="Arial"/>
          <w:color w:val="000000"/>
        </w:rPr>
        <w:t>a</w:t>
      </w:r>
      <w:r w:rsidR="005A380A">
        <w:rPr>
          <w:rFonts w:eastAsia="Arial" w:cs="Arial"/>
          <w:color w:val="000000"/>
        </w:rPr>
        <w:t>.</w:t>
      </w:r>
      <w:r w:rsidRPr="6FEEBD24">
        <w:rPr>
          <w:rFonts w:eastAsia="Arial" w:cs="Arial"/>
          <w:color w:val="000000"/>
        </w:rPr>
        <w:t xml:space="preserve"> </w:t>
      </w:r>
      <w:r w:rsidR="00053306">
        <w:rPr>
          <w:rFonts w:eastAsia="Arial" w:cs="Arial"/>
          <w:color w:val="000000"/>
        </w:rPr>
        <w:t>d</w:t>
      </w:r>
      <w:r w:rsidRPr="6FEEBD24">
        <w:rPr>
          <w:rFonts w:eastAsia="Arial" w:cs="Arial"/>
          <w:color w:val="000000"/>
        </w:rPr>
        <w:t>éterminer la probabilité que le gastronome émette un avis définitif favorable à l'issue des deux premières visites</w:t>
      </w:r>
      <w:r w:rsidR="00053306">
        <w:rPr>
          <w:rFonts w:eastAsia="Arial" w:cs="Arial"/>
          <w:color w:val="000000"/>
        </w:rPr>
        <w:t> ;</w:t>
      </w:r>
    </w:p>
    <w:p w14:paraId="742AF087" w14:textId="77777777" w:rsidR="00BF61F0" w:rsidRDefault="00BF61F0" w:rsidP="00703DEC">
      <w:pPr>
        <w:spacing w:before="0" w:after="0" w:line="259" w:lineRule="auto"/>
        <w:ind w:firstLine="709"/>
      </w:pPr>
      <w:r w:rsidRPr="6FEEBD24">
        <w:rPr>
          <w:rFonts w:eastAsia="Arial" w:cs="Arial"/>
          <w:color w:val="000000"/>
        </w:rPr>
        <w:t>b</w:t>
      </w:r>
      <w:r w:rsidR="005A380A">
        <w:rPr>
          <w:rFonts w:eastAsia="Arial" w:cs="Arial"/>
          <w:color w:val="000000"/>
        </w:rPr>
        <w:t>.</w:t>
      </w:r>
      <w:r w:rsidRPr="6FEEBD24">
        <w:rPr>
          <w:rFonts w:eastAsia="Arial" w:cs="Arial"/>
          <w:color w:val="000000"/>
        </w:rPr>
        <w:t xml:space="preserve"> </w:t>
      </w:r>
      <w:r w:rsidR="00053306">
        <w:rPr>
          <w:rFonts w:eastAsia="Arial" w:cs="Arial"/>
          <w:color w:val="000000"/>
        </w:rPr>
        <w:t>d</w:t>
      </w:r>
      <w:r w:rsidRPr="6FEEBD24">
        <w:rPr>
          <w:rFonts w:eastAsia="Arial" w:cs="Arial"/>
          <w:color w:val="000000"/>
        </w:rPr>
        <w:t xml:space="preserve">éterminer la valeur exacte de la probabilité que </w:t>
      </w:r>
      <w:r w:rsidRPr="6FEEBD24">
        <w:rPr>
          <w:rFonts w:eastAsia="Arial" w:cs="Arial"/>
          <w:color w:val="000000" w:themeColor="text1"/>
        </w:rPr>
        <w:t>le gastronome émette un avis définitif à l'issue de son test</w:t>
      </w:r>
      <w:r w:rsidR="00053306">
        <w:rPr>
          <w:rFonts w:eastAsia="Arial" w:cs="Arial"/>
          <w:color w:val="000000" w:themeColor="text1"/>
        </w:rPr>
        <w:t> ;</w:t>
      </w:r>
      <w:r w:rsidRPr="6FEEBD24">
        <w:rPr>
          <w:rFonts w:eastAsia="Arial" w:cs="Arial"/>
          <w:color w:val="000000" w:themeColor="text1"/>
        </w:rPr>
        <w:t xml:space="preserve"> </w:t>
      </w:r>
    </w:p>
    <w:p w14:paraId="2E5A537F" w14:textId="77777777" w:rsidR="00BF61F0" w:rsidRPr="006B27E7" w:rsidRDefault="00BF61F0" w:rsidP="00703DEC">
      <w:pPr>
        <w:spacing w:before="0" w:after="0"/>
        <w:ind w:firstLine="709"/>
        <w:rPr>
          <w:rFonts w:asciiTheme="minorHAnsi" w:hAnsiTheme="minorHAnsi" w:cs="Courier New"/>
          <w:color w:val="000000"/>
          <w:sz w:val="22"/>
          <w:szCs w:val="22"/>
        </w:rPr>
      </w:pPr>
      <w:r w:rsidRPr="6FEEBD24">
        <w:rPr>
          <w:rFonts w:eastAsia="Arial" w:cs="Arial"/>
          <w:color w:val="000000"/>
        </w:rPr>
        <w:t>c</w:t>
      </w:r>
      <w:r w:rsidR="005A380A">
        <w:rPr>
          <w:rFonts w:eastAsia="Arial" w:cs="Arial"/>
          <w:color w:val="000000"/>
        </w:rPr>
        <w:t>.</w:t>
      </w:r>
      <w:r w:rsidRPr="6FEEBD24">
        <w:rPr>
          <w:rFonts w:eastAsia="Arial" w:cs="Arial"/>
          <w:color w:val="000000"/>
        </w:rPr>
        <w:t xml:space="preserve"> </w:t>
      </w:r>
      <w:r w:rsidR="00053306">
        <w:rPr>
          <w:rFonts w:eastAsia="Arial" w:cs="Arial"/>
          <w:color w:val="000000"/>
        </w:rPr>
        <w:t>c</w:t>
      </w:r>
      <w:r w:rsidRPr="6FEEBD24">
        <w:rPr>
          <w:rFonts w:eastAsia="Arial" w:cs="Arial"/>
          <w:color w:val="000000"/>
        </w:rPr>
        <w:t xml:space="preserve">omparer les résultats obtenus aux questions 3 et </w:t>
      </w:r>
      <w:r>
        <w:rPr>
          <w:rFonts w:eastAsia="Arial" w:cs="Arial"/>
          <w:color w:val="000000"/>
        </w:rPr>
        <w:t>5</w:t>
      </w:r>
      <w:r w:rsidRPr="6FEEBD24">
        <w:rPr>
          <w:rFonts w:eastAsia="Arial" w:cs="Arial"/>
          <w:color w:val="000000"/>
        </w:rPr>
        <w:t xml:space="preserve"> b)</w:t>
      </w:r>
      <w:r w:rsidR="00053306">
        <w:rPr>
          <w:rFonts w:eastAsia="Arial" w:cs="Arial"/>
          <w:color w:val="000000"/>
        </w:rPr>
        <w:t>.</w:t>
      </w:r>
    </w:p>
    <w:p w14:paraId="2DD5E4BE" w14:textId="77777777" w:rsidR="00BF61F0" w:rsidRPr="00703DEC" w:rsidRDefault="00BF61F0" w:rsidP="007757DB">
      <w:pPr>
        <w:pStyle w:val="Titre4"/>
        <w:rPr>
          <w:rFonts w:asciiTheme="minorHAnsi" w:hAnsiTheme="minorHAnsi" w:cs="Courier New"/>
          <w:sz w:val="22"/>
          <w:szCs w:val="22"/>
        </w:rPr>
      </w:pPr>
      <w:r w:rsidRPr="00703DEC">
        <w:rPr>
          <w:rFonts w:eastAsia="Arial"/>
        </w:rPr>
        <w:t xml:space="preserve">Éléments de correction </w:t>
      </w:r>
    </w:p>
    <w:p w14:paraId="01B50F57" w14:textId="77777777" w:rsidR="00BF61F0" w:rsidRDefault="00BF61F0" w:rsidP="00BF61F0">
      <w:pPr>
        <w:widowControl w:val="0"/>
        <w:suppressAutoHyphens/>
        <w:autoSpaceDN w:val="0"/>
        <w:spacing w:before="0" w:after="0" w:line="360" w:lineRule="auto"/>
        <w:jc w:val="left"/>
        <w:textAlignment w:val="baseline"/>
        <w:rPr>
          <w:rFonts w:eastAsia="Arial" w:cs="Arial"/>
          <w:bCs/>
        </w:rPr>
      </w:pPr>
      <w:r w:rsidRPr="00703DEC">
        <w:rPr>
          <w:rFonts w:eastAsia="Arial" w:cs="Arial"/>
          <w:bCs/>
        </w:rPr>
        <w:t xml:space="preserve"> 2</w:t>
      </w:r>
      <w:r w:rsidR="00703DEC">
        <w:rPr>
          <w:rFonts w:eastAsia="Arial" w:cs="Arial"/>
          <w:bCs/>
        </w:rPr>
        <w:t xml:space="preserve">. </w:t>
      </w:r>
    </w:p>
    <w:tbl>
      <w:tblPr>
        <w:tblStyle w:val="Grilledutableau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591"/>
        <w:gridCol w:w="7311"/>
      </w:tblGrid>
      <w:tr w:rsidR="00A26CBA" w:rsidRPr="009F1507" w14:paraId="5E4C6DDB" w14:textId="77777777" w:rsidTr="00023181">
        <w:trPr>
          <w:jc w:val="center"/>
        </w:trPr>
        <w:tc>
          <w:tcPr>
            <w:tcW w:w="1591" w:type="dxa"/>
            <w:shd w:val="clear" w:color="auto" w:fill="D9D9D9" w:themeFill="background1" w:themeFillShade="D9"/>
          </w:tcPr>
          <w:p w14:paraId="5F585783" w14:textId="77777777" w:rsidR="00A26CBA" w:rsidRPr="009F1507" w:rsidRDefault="00A26CBA" w:rsidP="00023181">
            <w:pPr>
              <w:spacing w:before="0" w:after="0"/>
              <w:contextualSpacing/>
              <w:jc w:val="left"/>
              <w:rPr>
                <w:rFonts w:cs="Arial"/>
                <w:i/>
              </w:rPr>
            </w:pPr>
            <w:r w:rsidRPr="009F1507">
              <w:rPr>
                <w:rFonts w:cs="Arial"/>
                <w:i/>
              </w:rPr>
              <w:t>Initialisation :</w:t>
            </w:r>
          </w:p>
          <w:p w14:paraId="5B2216E1" w14:textId="77777777" w:rsidR="00A26CBA" w:rsidRPr="009F1507" w:rsidRDefault="00A26CBA" w:rsidP="00023181">
            <w:pPr>
              <w:spacing w:before="0" w:after="0"/>
              <w:contextualSpacing/>
              <w:jc w:val="left"/>
              <w:rPr>
                <w:rFonts w:cs="Arial"/>
                <w:i/>
              </w:rPr>
            </w:pPr>
          </w:p>
        </w:tc>
        <w:tc>
          <w:tcPr>
            <w:tcW w:w="7311" w:type="dxa"/>
            <w:shd w:val="clear" w:color="auto" w:fill="D9D9D9" w:themeFill="background1" w:themeFillShade="D9"/>
          </w:tcPr>
          <w:p w14:paraId="0DCB3E3A" w14:textId="064E453C" w:rsidR="00A26CBA" w:rsidRPr="00012B0B" w:rsidRDefault="00733A26" w:rsidP="00012B0B">
            <w:pPr>
              <w:spacing w:after="0"/>
              <w:rPr>
                <w:rFonts w:cs="Arial"/>
                <w:i/>
                <w:color w:val="000000"/>
              </w:rPr>
            </w:pPr>
            <w:r w:rsidRPr="00012B0B">
              <w:rPr>
                <w:rFonts w:eastAsiaTheme="minorEastAsia" w:cs="Arial"/>
                <w:i/>
                <w:color w:val="000000"/>
              </w:rPr>
              <w:t xml:space="preserve"># </w:t>
            </w:r>
            <w:r w:rsidR="00A26CBA" w:rsidRPr="00012B0B">
              <w:rPr>
                <w:rFonts w:eastAsiaTheme="minorEastAsia" w:cs="Arial"/>
                <w:i/>
                <w:color w:val="000000"/>
              </w:rPr>
              <w:t xml:space="preserve">F représente le nombre d'avis provisoires favorables </w:t>
            </w:r>
          </w:p>
          <w:p w14:paraId="491EEEBE" w14:textId="03C2BE15" w:rsidR="00A26CBA" w:rsidRPr="00012B0B" w:rsidRDefault="00733A26" w:rsidP="00012B0B">
            <w:pPr>
              <w:spacing w:after="0"/>
              <w:rPr>
                <w:rFonts w:eastAsiaTheme="minorEastAsia" w:cs="Arial"/>
                <w:i/>
                <w:color w:val="000000"/>
              </w:rPr>
            </w:pPr>
            <w:r w:rsidRPr="00012B0B">
              <w:rPr>
                <w:rFonts w:eastAsiaTheme="minorEastAsia" w:cs="Arial"/>
                <w:i/>
                <w:color w:val="000000"/>
              </w:rPr>
              <w:t xml:space="preserve"># </w:t>
            </w:r>
            <w:r w:rsidR="00A26CBA" w:rsidRPr="00012B0B">
              <w:rPr>
                <w:rFonts w:eastAsiaTheme="minorEastAsia" w:cs="Arial"/>
                <w:i/>
                <w:color w:val="000000"/>
              </w:rPr>
              <w:t>D représente le nombre d'avis provisoires défavorables</w:t>
            </w:r>
          </w:p>
          <w:p w14:paraId="04BD1C48" w14:textId="6102D058" w:rsidR="00733A26" w:rsidRPr="00012B0B" w:rsidRDefault="00733A26" w:rsidP="00012B0B">
            <w:pPr>
              <w:spacing w:after="0"/>
              <w:rPr>
                <w:rFonts w:cs="Arial"/>
                <w:i/>
              </w:rPr>
            </w:pPr>
            <w:r w:rsidRPr="00012B0B">
              <w:rPr>
                <w:rFonts w:eastAsiaTheme="minorEastAsia" w:cs="Arial"/>
                <w:i/>
                <w:color w:val="000000"/>
              </w:rPr>
              <w:t># P représente la probabilité pour que le prochain avis soit favorable</w:t>
            </w:r>
          </w:p>
          <w:p w14:paraId="0A65FA4D" w14:textId="77777777" w:rsidR="00A26CBA" w:rsidRPr="00012B0B" w:rsidRDefault="00A26CBA" w:rsidP="00012B0B">
            <w:pPr>
              <w:spacing w:after="0"/>
              <w:rPr>
                <w:rFonts w:cs="Arial"/>
                <w:i/>
                <w:lang w:val="en-US"/>
              </w:rPr>
            </w:pPr>
            <w:r w:rsidRPr="00012B0B">
              <w:rPr>
                <w:rFonts w:eastAsiaTheme="minorEastAsia" w:cs="Arial"/>
                <w:i/>
                <w:color w:val="000000"/>
              </w:rPr>
              <w:t xml:space="preserve">F </w:t>
            </w:r>
            <w:r w:rsidRPr="00012B0B">
              <w:rPr>
                <w:rFonts w:cs="Arial"/>
                <w:i/>
                <w:lang w:val="en-US"/>
              </w:rPr>
              <w:t>← 0</w:t>
            </w:r>
          </w:p>
          <w:p w14:paraId="7605F9C8" w14:textId="1587B776" w:rsidR="00A26CBA" w:rsidRPr="00012B0B" w:rsidRDefault="00A26CBA" w:rsidP="00012B0B">
            <w:pPr>
              <w:spacing w:after="0"/>
              <w:rPr>
                <w:rFonts w:cs="Arial"/>
                <w:i/>
              </w:rPr>
            </w:pPr>
            <w:r w:rsidRPr="00012B0B">
              <w:rPr>
                <w:rFonts w:eastAsiaTheme="minorEastAsia" w:cs="Arial"/>
                <w:i/>
                <w:color w:val="000000"/>
              </w:rPr>
              <w:t xml:space="preserve">D </w:t>
            </w:r>
            <w:r w:rsidRPr="00012B0B">
              <w:rPr>
                <w:rFonts w:cs="Arial"/>
                <w:i/>
                <w:lang w:val="en-US"/>
              </w:rPr>
              <w:t>← 0</w:t>
            </w:r>
          </w:p>
        </w:tc>
      </w:tr>
      <w:tr w:rsidR="00A26CBA" w:rsidRPr="009F1507" w14:paraId="595928B5" w14:textId="77777777" w:rsidTr="00023181">
        <w:trPr>
          <w:jc w:val="center"/>
        </w:trPr>
        <w:tc>
          <w:tcPr>
            <w:tcW w:w="1591" w:type="dxa"/>
            <w:shd w:val="clear" w:color="auto" w:fill="D9D9D9" w:themeFill="background1" w:themeFillShade="D9"/>
          </w:tcPr>
          <w:p w14:paraId="351F62AB" w14:textId="05400D6E" w:rsidR="00A26CBA" w:rsidRPr="009F1507" w:rsidRDefault="00A26CBA" w:rsidP="00023181">
            <w:pPr>
              <w:spacing w:before="0" w:after="0"/>
              <w:contextualSpacing/>
              <w:jc w:val="left"/>
              <w:rPr>
                <w:rFonts w:cs="Arial"/>
                <w:i/>
              </w:rPr>
            </w:pPr>
            <w:r w:rsidRPr="009F1507">
              <w:rPr>
                <w:rFonts w:cs="Arial"/>
                <w:i/>
              </w:rPr>
              <w:t>Traitement :</w:t>
            </w:r>
          </w:p>
          <w:p w14:paraId="10191A7B" w14:textId="77777777" w:rsidR="00A26CBA" w:rsidRPr="009F1507" w:rsidRDefault="00A26CBA" w:rsidP="00023181">
            <w:pPr>
              <w:spacing w:before="0" w:after="0"/>
              <w:contextualSpacing/>
              <w:jc w:val="left"/>
              <w:rPr>
                <w:rFonts w:cs="Arial"/>
                <w:i/>
              </w:rPr>
            </w:pPr>
          </w:p>
        </w:tc>
        <w:tc>
          <w:tcPr>
            <w:tcW w:w="7311" w:type="dxa"/>
            <w:shd w:val="clear" w:color="auto" w:fill="D9D9D9" w:themeFill="background1" w:themeFillShade="D9"/>
          </w:tcPr>
          <w:p w14:paraId="02B0904C" w14:textId="77777777" w:rsidR="00A26CBA" w:rsidRPr="00012B0B" w:rsidRDefault="00733A26" w:rsidP="00012B0B">
            <w:pPr>
              <w:rPr>
                <w:rFonts w:cs="Arial"/>
                <w:i/>
              </w:rPr>
            </w:pPr>
            <w:r w:rsidRPr="00012B0B">
              <w:rPr>
                <w:rFonts w:cs="Arial"/>
                <w:i/>
              </w:rPr>
              <w:t xml:space="preserve"># </w:t>
            </w:r>
            <w:r w:rsidRPr="00012B0B">
              <w:rPr>
                <w:rFonts w:cs="Arial"/>
                <w:b/>
                <w:i/>
              </w:rPr>
              <w:t>Avis 1</w:t>
            </w:r>
          </w:p>
          <w:p w14:paraId="4D406B51" w14:textId="77777777" w:rsidR="00733A26" w:rsidRPr="00012B0B" w:rsidRDefault="00733A26" w:rsidP="00012B0B">
            <w:pPr>
              <w:spacing w:after="0"/>
              <w:rPr>
                <w:rFonts w:cs="Arial"/>
                <w:i/>
                <w:color w:val="000000"/>
              </w:rPr>
            </w:pPr>
            <w:r w:rsidRPr="00012B0B">
              <w:rPr>
                <w:rFonts w:eastAsiaTheme="minorEastAsia" w:cs="Arial"/>
                <w:i/>
                <w:color w:val="000000"/>
              </w:rPr>
              <w:t>Tirer un nombre aléatoire X entre 0 et 1</w:t>
            </w:r>
          </w:p>
          <w:p w14:paraId="3B61D586" w14:textId="3FC22B9D" w:rsidR="00733A26" w:rsidRPr="00012B0B" w:rsidRDefault="00733A26" w:rsidP="00012B0B">
            <w:pPr>
              <w:spacing w:after="0"/>
              <w:rPr>
                <w:rFonts w:cs="Arial"/>
                <w:i/>
                <w:color w:val="000000"/>
              </w:rPr>
            </w:pPr>
            <w:r w:rsidRPr="00012B0B">
              <w:rPr>
                <w:rFonts w:eastAsiaTheme="minorEastAsia" w:cs="Arial"/>
                <w:i/>
                <w:color w:val="000000"/>
              </w:rPr>
              <w:t xml:space="preserve">Si X &lt; 0.5 </w:t>
            </w:r>
          </w:p>
          <w:p w14:paraId="33493A04" w14:textId="6ED45D7D" w:rsidR="00733A26" w:rsidRPr="00012B0B" w:rsidRDefault="00733A26" w:rsidP="00012B0B">
            <w:pPr>
              <w:spacing w:after="0"/>
              <w:ind w:firstLine="709"/>
              <w:rPr>
                <w:rFonts w:cs="Arial"/>
                <w:i/>
                <w:color w:val="000000"/>
              </w:rPr>
            </w:pPr>
            <w:r w:rsidRPr="00012B0B">
              <w:rPr>
                <w:rFonts w:eastAsiaTheme="minorEastAsia" w:cs="Arial"/>
                <w:i/>
                <w:color w:val="000000"/>
              </w:rPr>
              <w:t xml:space="preserve">Alors F augmente de 1 et P </w:t>
            </w:r>
            <w:r w:rsidRPr="00012B0B">
              <w:rPr>
                <w:rFonts w:cs="Arial"/>
                <w:i/>
              </w:rPr>
              <w:t>← 0.6</w:t>
            </w:r>
          </w:p>
          <w:p w14:paraId="1B43781B" w14:textId="6413704E" w:rsidR="00733A26" w:rsidRPr="00012B0B" w:rsidRDefault="00733A26" w:rsidP="00012B0B">
            <w:pPr>
              <w:spacing w:after="0"/>
              <w:ind w:firstLine="709"/>
              <w:rPr>
                <w:rFonts w:cs="Arial"/>
                <w:i/>
                <w:color w:val="000000"/>
              </w:rPr>
            </w:pPr>
            <w:r w:rsidRPr="00012B0B">
              <w:rPr>
                <w:rFonts w:eastAsiaTheme="minorEastAsia" w:cs="Arial"/>
                <w:i/>
                <w:color w:val="000000"/>
              </w:rPr>
              <w:t xml:space="preserve">Sinon D augmente de 1 et P </w:t>
            </w:r>
            <w:r w:rsidRPr="00012B0B">
              <w:rPr>
                <w:rFonts w:cs="Arial"/>
                <w:i/>
              </w:rPr>
              <w:t>← 0.36</w:t>
            </w:r>
          </w:p>
          <w:p w14:paraId="066376AF" w14:textId="4E02A1B2" w:rsidR="00733A26" w:rsidRPr="00012B0B" w:rsidRDefault="00733A26" w:rsidP="00012B0B">
            <w:pPr>
              <w:spacing w:after="0"/>
              <w:rPr>
                <w:rFonts w:cs="Arial"/>
                <w:i/>
                <w:color w:val="000000"/>
              </w:rPr>
            </w:pPr>
            <w:proofErr w:type="spellStart"/>
            <w:r w:rsidRPr="00012B0B">
              <w:rPr>
                <w:rFonts w:eastAsiaTheme="minorEastAsia" w:cs="Arial"/>
                <w:i/>
                <w:color w:val="000000"/>
              </w:rPr>
              <w:t>Fin_Si</w:t>
            </w:r>
            <w:proofErr w:type="spellEnd"/>
          </w:p>
          <w:p w14:paraId="137B6F67" w14:textId="77777777" w:rsidR="00733A26" w:rsidRPr="00012B0B" w:rsidRDefault="00733A26" w:rsidP="00012B0B">
            <w:pPr>
              <w:rPr>
                <w:rFonts w:cs="Arial"/>
                <w:i/>
              </w:rPr>
            </w:pPr>
            <w:r w:rsidRPr="00012B0B">
              <w:rPr>
                <w:rFonts w:cs="Arial"/>
                <w:i/>
              </w:rPr>
              <w:t xml:space="preserve"># </w:t>
            </w:r>
            <w:r w:rsidRPr="00012B0B">
              <w:rPr>
                <w:rFonts w:cs="Arial"/>
                <w:b/>
                <w:i/>
              </w:rPr>
              <w:t>Avis 2</w:t>
            </w:r>
          </w:p>
          <w:p w14:paraId="7BD7C9A9" w14:textId="77777777" w:rsidR="00733A26" w:rsidRPr="00012B0B" w:rsidRDefault="00733A26" w:rsidP="00012B0B">
            <w:pPr>
              <w:spacing w:after="0"/>
              <w:rPr>
                <w:rFonts w:cs="Arial"/>
                <w:i/>
                <w:color w:val="000000"/>
              </w:rPr>
            </w:pPr>
            <w:r w:rsidRPr="00012B0B">
              <w:rPr>
                <w:rFonts w:eastAsiaTheme="minorEastAsia" w:cs="Arial"/>
                <w:i/>
                <w:color w:val="000000"/>
              </w:rPr>
              <w:t>Tirer un  nombre aléatoire X entre 0 et 1</w:t>
            </w:r>
          </w:p>
          <w:p w14:paraId="29762B4D" w14:textId="0E5BF69E" w:rsidR="00733A26" w:rsidRPr="00012B0B" w:rsidRDefault="00733A26" w:rsidP="00012B0B">
            <w:pPr>
              <w:spacing w:after="0"/>
              <w:rPr>
                <w:rFonts w:cs="Arial"/>
                <w:i/>
                <w:color w:val="000000"/>
              </w:rPr>
            </w:pPr>
            <w:r w:rsidRPr="00012B0B">
              <w:rPr>
                <w:rFonts w:eastAsiaTheme="minorEastAsia" w:cs="Arial"/>
                <w:i/>
                <w:color w:val="000000"/>
              </w:rPr>
              <w:t xml:space="preserve">Si X &lt; P </w:t>
            </w:r>
          </w:p>
          <w:p w14:paraId="3567F4F3" w14:textId="18B3DB23" w:rsidR="00733A26" w:rsidRPr="00012B0B" w:rsidRDefault="00733A26" w:rsidP="00012B0B">
            <w:pPr>
              <w:spacing w:after="0"/>
              <w:rPr>
                <w:rFonts w:cs="Arial"/>
                <w:i/>
                <w:color w:val="000000"/>
              </w:rPr>
            </w:pPr>
            <w:r w:rsidRPr="00012B0B">
              <w:rPr>
                <w:rFonts w:cs="Arial"/>
                <w:i/>
                <w:color w:val="000000"/>
              </w:rPr>
              <w:tab/>
            </w:r>
            <w:r w:rsidRPr="00012B0B">
              <w:rPr>
                <w:rFonts w:eastAsiaTheme="minorEastAsia" w:cs="Arial"/>
                <w:i/>
                <w:color w:val="000000"/>
              </w:rPr>
              <w:t xml:space="preserve">Alors  F augmente de 1  et P </w:t>
            </w:r>
            <w:r w:rsidRPr="00012B0B">
              <w:rPr>
                <w:rFonts w:cs="Arial"/>
                <w:i/>
              </w:rPr>
              <w:t>←</w:t>
            </w:r>
            <w:r w:rsidRPr="00012B0B">
              <w:rPr>
                <w:rFonts w:eastAsiaTheme="minorEastAsia" w:cs="Arial"/>
                <w:i/>
                <w:color w:val="000000"/>
              </w:rPr>
              <w:t xml:space="preserve"> 0.6 </w:t>
            </w:r>
          </w:p>
          <w:p w14:paraId="702CEF28" w14:textId="19E5175E" w:rsidR="00733A26" w:rsidRPr="00012B0B" w:rsidRDefault="00733A26" w:rsidP="00012B0B">
            <w:pPr>
              <w:spacing w:after="0"/>
              <w:rPr>
                <w:rFonts w:cs="Arial"/>
                <w:i/>
                <w:color w:val="000000"/>
              </w:rPr>
            </w:pPr>
            <w:r w:rsidRPr="00012B0B">
              <w:rPr>
                <w:rFonts w:cs="Arial"/>
                <w:i/>
                <w:color w:val="000000"/>
              </w:rPr>
              <w:tab/>
            </w:r>
            <w:r w:rsidRPr="00012B0B">
              <w:rPr>
                <w:rFonts w:eastAsiaTheme="minorEastAsia" w:cs="Arial"/>
                <w:i/>
                <w:color w:val="000000"/>
              </w:rPr>
              <w:t xml:space="preserve">Sinon D augmente de 1 et P </w:t>
            </w:r>
            <w:r w:rsidRPr="00012B0B">
              <w:rPr>
                <w:rFonts w:cs="Arial"/>
                <w:i/>
              </w:rPr>
              <w:t>←</w:t>
            </w:r>
            <w:r w:rsidRPr="00012B0B">
              <w:rPr>
                <w:rFonts w:eastAsiaTheme="minorEastAsia" w:cs="Arial"/>
                <w:i/>
                <w:color w:val="000000"/>
              </w:rPr>
              <w:t xml:space="preserve"> 0.36 </w:t>
            </w:r>
          </w:p>
          <w:p w14:paraId="06DFCC6B" w14:textId="37B06430" w:rsidR="00733A26" w:rsidRPr="00012B0B" w:rsidRDefault="00733A26" w:rsidP="00012B0B">
            <w:pPr>
              <w:spacing w:after="0"/>
              <w:rPr>
                <w:rFonts w:eastAsiaTheme="minorEastAsia" w:cs="Arial"/>
                <w:bCs/>
                <w:i/>
                <w:color w:val="000000"/>
              </w:rPr>
            </w:pPr>
            <w:proofErr w:type="spellStart"/>
            <w:r w:rsidRPr="00012B0B">
              <w:rPr>
                <w:rFonts w:eastAsiaTheme="minorEastAsia" w:cs="Arial"/>
                <w:bCs/>
                <w:i/>
                <w:color w:val="000000"/>
              </w:rPr>
              <w:t>Fin_Si</w:t>
            </w:r>
            <w:proofErr w:type="spellEnd"/>
          </w:p>
          <w:p w14:paraId="4E91D986" w14:textId="77777777" w:rsidR="00733A26" w:rsidRPr="00012B0B" w:rsidRDefault="00733A26" w:rsidP="00012B0B">
            <w:pPr>
              <w:rPr>
                <w:rFonts w:cs="Arial"/>
                <w:i/>
              </w:rPr>
            </w:pPr>
            <w:r w:rsidRPr="00012B0B">
              <w:rPr>
                <w:rFonts w:cs="Arial"/>
                <w:i/>
              </w:rPr>
              <w:t xml:space="preserve"># </w:t>
            </w:r>
            <w:r w:rsidRPr="00012B0B">
              <w:rPr>
                <w:rFonts w:cs="Arial"/>
                <w:b/>
                <w:i/>
              </w:rPr>
              <w:t>Avis 3</w:t>
            </w:r>
          </w:p>
          <w:p w14:paraId="756C4675" w14:textId="1D12E493" w:rsidR="00733A26" w:rsidRPr="00012B0B" w:rsidRDefault="00733A26" w:rsidP="00012B0B">
            <w:pPr>
              <w:spacing w:after="0"/>
              <w:rPr>
                <w:i/>
              </w:rPr>
            </w:pPr>
            <w:r w:rsidRPr="00012B0B">
              <w:rPr>
                <w:i/>
              </w:rPr>
              <w:t xml:space="preserve">Si  </w:t>
            </w:r>
            <w:r w:rsidR="00012B0B">
              <w:rPr>
                <w:i/>
              </w:rPr>
              <w:t>F</w:t>
            </w:r>
            <w:r w:rsidR="00012B0B" w:rsidRPr="00012B0B">
              <w:rPr>
                <w:i/>
              </w:rPr>
              <w:t xml:space="preserve"> </w:t>
            </w:r>
            <w:r w:rsidRPr="00012B0B">
              <w:rPr>
                <w:i/>
              </w:rPr>
              <w:t xml:space="preserve">&lt; 2 et </w:t>
            </w:r>
            <w:r w:rsidR="00012B0B">
              <w:rPr>
                <w:i/>
              </w:rPr>
              <w:t>D</w:t>
            </w:r>
            <w:r w:rsidRPr="00012B0B">
              <w:rPr>
                <w:i/>
              </w:rPr>
              <w:t xml:space="preserve"> &lt; 2 </w:t>
            </w:r>
            <w:r w:rsidR="00012B0B">
              <w:rPr>
                <w:i/>
              </w:rPr>
              <w:t>a</w:t>
            </w:r>
            <w:r w:rsidRPr="00012B0B">
              <w:rPr>
                <w:i/>
              </w:rPr>
              <w:t>lors</w:t>
            </w:r>
          </w:p>
          <w:p w14:paraId="55D7DF2D" w14:textId="0F8A7070" w:rsidR="00733A26" w:rsidRPr="00012B0B" w:rsidRDefault="00733A26" w:rsidP="00012B0B">
            <w:pPr>
              <w:spacing w:after="0"/>
              <w:ind w:left="709"/>
              <w:rPr>
                <w:i/>
              </w:rPr>
            </w:pPr>
            <w:r w:rsidRPr="00012B0B">
              <w:rPr>
                <w:i/>
              </w:rPr>
              <w:t>Tirer un  nombre aléatoire X entre 0 et 1</w:t>
            </w:r>
          </w:p>
          <w:p w14:paraId="5599B81C" w14:textId="4F1A0757" w:rsidR="00733A26" w:rsidRPr="00012B0B" w:rsidRDefault="00733A26" w:rsidP="00012B0B">
            <w:pPr>
              <w:spacing w:after="0"/>
              <w:ind w:left="709"/>
              <w:rPr>
                <w:i/>
              </w:rPr>
            </w:pPr>
            <w:r w:rsidRPr="00012B0B">
              <w:rPr>
                <w:i/>
              </w:rPr>
              <w:t xml:space="preserve">Si X&lt;P </w:t>
            </w:r>
          </w:p>
          <w:p w14:paraId="0538E032" w14:textId="78D7AFEB" w:rsidR="00733A26" w:rsidRPr="00012B0B" w:rsidRDefault="00733A26" w:rsidP="00012B0B">
            <w:pPr>
              <w:spacing w:after="0"/>
              <w:ind w:left="1418"/>
              <w:rPr>
                <w:i/>
              </w:rPr>
            </w:pPr>
            <w:r w:rsidRPr="00012B0B">
              <w:rPr>
                <w:i/>
              </w:rPr>
              <w:t xml:space="preserve">Alors </w:t>
            </w:r>
            <w:r w:rsidR="00012B0B">
              <w:rPr>
                <w:i/>
              </w:rPr>
              <w:t>F</w:t>
            </w:r>
            <w:r w:rsidRPr="00012B0B">
              <w:rPr>
                <w:i/>
              </w:rPr>
              <w:t xml:space="preserve"> augmente de 1  </w:t>
            </w:r>
          </w:p>
          <w:p w14:paraId="71FD7F5B" w14:textId="0584C662" w:rsidR="00733A26" w:rsidRPr="00012B0B" w:rsidRDefault="00733A26" w:rsidP="00012B0B">
            <w:pPr>
              <w:spacing w:after="0"/>
              <w:ind w:left="1418"/>
              <w:rPr>
                <w:i/>
              </w:rPr>
            </w:pPr>
            <w:r w:rsidRPr="00012B0B">
              <w:rPr>
                <w:i/>
              </w:rPr>
              <w:t xml:space="preserve">Sinon </w:t>
            </w:r>
            <w:r w:rsidR="00012B0B">
              <w:rPr>
                <w:i/>
              </w:rPr>
              <w:t>D</w:t>
            </w:r>
            <w:r w:rsidRPr="00012B0B">
              <w:rPr>
                <w:i/>
              </w:rPr>
              <w:t xml:space="preserve"> augmente de 1 </w:t>
            </w:r>
          </w:p>
          <w:p w14:paraId="250BB1CF" w14:textId="78123275" w:rsidR="00733A26" w:rsidRPr="00012B0B" w:rsidRDefault="00733A26" w:rsidP="00012B0B">
            <w:pPr>
              <w:spacing w:after="0"/>
              <w:ind w:left="709"/>
              <w:rPr>
                <w:b/>
                <w:i/>
              </w:rPr>
            </w:pPr>
            <w:proofErr w:type="spellStart"/>
            <w:r w:rsidRPr="00012B0B">
              <w:rPr>
                <w:bCs/>
                <w:i/>
              </w:rPr>
              <w:t>Fin_Si</w:t>
            </w:r>
            <w:proofErr w:type="spellEnd"/>
          </w:p>
          <w:p w14:paraId="5130D49B" w14:textId="5C0E8F91" w:rsidR="00733A26" w:rsidRPr="00012B0B" w:rsidRDefault="00733A26" w:rsidP="00012B0B">
            <w:pPr>
              <w:spacing w:after="0"/>
              <w:rPr>
                <w:rFonts w:cs="Arial"/>
                <w:i/>
              </w:rPr>
            </w:pPr>
            <w:proofErr w:type="spellStart"/>
            <w:r w:rsidRPr="00012B0B">
              <w:rPr>
                <w:i/>
              </w:rPr>
              <w:lastRenderedPageBreak/>
              <w:t>Fin_Si</w:t>
            </w:r>
            <w:proofErr w:type="spellEnd"/>
          </w:p>
        </w:tc>
      </w:tr>
      <w:tr w:rsidR="00A26CBA" w:rsidRPr="009F1507" w14:paraId="37FBA128" w14:textId="77777777" w:rsidTr="00023181">
        <w:trPr>
          <w:jc w:val="center"/>
        </w:trPr>
        <w:tc>
          <w:tcPr>
            <w:tcW w:w="1591" w:type="dxa"/>
            <w:shd w:val="clear" w:color="auto" w:fill="D9D9D9" w:themeFill="background1" w:themeFillShade="D9"/>
          </w:tcPr>
          <w:p w14:paraId="4C7B7EE5" w14:textId="4C52C6D1" w:rsidR="00A26CBA" w:rsidRPr="009F1507" w:rsidRDefault="00A26CBA" w:rsidP="00023181">
            <w:pPr>
              <w:spacing w:before="0" w:after="0"/>
              <w:contextualSpacing/>
              <w:jc w:val="left"/>
              <w:rPr>
                <w:rFonts w:cs="Arial"/>
                <w:i/>
              </w:rPr>
            </w:pPr>
            <w:r>
              <w:rPr>
                <w:rFonts w:cs="Arial"/>
                <w:i/>
              </w:rPr>
              <w:lastRenderedPageBreak/>
              <w:t>Sortie :</w:t>
            </w:r>
          </w:p>
        </w:tc>
        <w:tc>
          <w:tcPr>
            <w:tcW w:w="7311" w:type="dxa"/>
            <w:shd w:val="clear" w:color="auto" w:fill="D9D9D9" w:themeFill="background1" w:themeFillShade="D9"/>
          </w:tcPr>
          <w:p w14:paraId="0E7C8B30" w14:textId="51BB4264" w:rsidR="00733A26" w:rsidRPr="00012B0B" w:rsidRDefault="00733A26" w:rsidP="00012B0B">
            <w:pPr>
              <w:widowControl w:val="0"/>
              <w:suppressAutoHyphens/>
              <w:autoSpaceDN w:val="0"/>
              <w:spacing w:before="0" w:after="0"/>
              <w:jc w:val="left"/>
              <w:textAlignment w:val="baseline"/>
              <w:rPr>
                <w:rFonts w:cs="Arial"/>
                <w:i/>
              </w:rPr>
            </w:pPr>
            <w:r w:rsidRPr="00012B0B">
              <w:rPr>
                <w:rFonts w:eastAsiaTheme="minorEastAsia" w:cs="Arial"/>
                <w:bCs/>
                <w:i/>
              </w:rPr>
              <w:t xml:space="preserve">Si </w:t>
            </w:r>
            <w:r w:rsidR="00012B0B">
              <w:rPr>
                <w:rFonts w:eastAsiaTheme="minorEastAsia" w:cs="Arial"/>
                <w:bCs/>
                <w:i/>
              </w:rPr>
              <w:t>F</w:t>
            </w:r>
            <w:r w:rsidRPr="00012B0B">
              <w:rPr>
                <w:rFonts w:eastAsiaTheme="minorEastAsia" w:cs="Arial"/>
                <w:bCs/>
                <w:i/>
              </w:rPr>
              <w:t xml:space="preserve"> == 2 </w:t>
            </w:r>
          </w:p>
          <w:p w14:paraId="5AF45EBE" w14:textId="251E5797" w:rsidR="00733A26" w:rsidRPr="00012B0B" w:rsidRDefault="00733A26" w:rsidP="00012B0B">
            <w:pPr>
              <w:widowControl w:val="0"/>
              <w:suppressAutoHyphens/>
              <w:autoSpaceDN w:val="0"/>
              <w:spacing w:before="0" w:after="0"/>
              <w:ind w:firstLine="709"/>
              <w:jc w:val="left"/>
              <w:textAlignment w:val="baseline"/>
              <w:rPr>
                <w:rFonts w:cs="Arial"/>
                <w:i/>
              </w:rPr>
            </w:pPr>
            <w:r w:rsidRPr="00012B0B">
              <w:rPr>
                <w:rFonts w:eastAsiaTheme="minorEastAsia" w:cs="Arial"/>
                <w:bCs/>
                <w:i/>
              </w:rPr>
              <w:t>Alors afficher « avis définitif favorable »</w:t>
            </w:r>
          </w:p>
          <w:p w14:paraId="6BE3829A" w14:textId="17A5D7AB" w:rsidR="00733A26" w:rsidRPr="00012B0B" w:rsidRDefault="00733A26" w:rsidP="00012B0B">
            <w:pPr>
              <w:spacing w:before="0" w:after="0"/>
              <w:ind w:firstLine="709"/>
              <w:jc w:val="left"/>
              <w:rPr>
                <w:rFonts w:cs="Arial"/>
                <w:i/>
              </w:rPr>
            </w:pPr>
            <w:r w:rsidRPr="00012B0B">
              <w:rPr>
                <w:rFonts w:eastAsiaTheme="minorEastAsia" w:cs="Arial"/>
                <w:bCs/>
                <w:i/>
              </w:rPr>
              <w:t>Sinon afficher « avis définitif défavorable »</w:t>
            </w:r>
          </w:p>
          <w:p w14:paraId="38BFFA8C" w14:textId="552770E5" w:rsidR="00A26CBA" w:rsidRPr="00012B0B" w:rsidRDefault="00733A26" w:rsidP="00012B0B">
            <w:pPr>
              <w:widowControl w:val="0"/>
              <w:suppressAutoHyphens/>
              <w:autoSpaceDN w:val="0"/>
              <w:spacing w:before="0" w:after="0"/>
              <w:jc w:val="left"/>
              <w:textAlignment w:val="baseline"/>
              <w:rPr>
                <w:rFonts w:cs="Arial"/>
                <w:i/>
              </w:rPr>
            </w:pPr>
            <w:proofErr w:type="spellStart"/>
            <w:r w:rsidRPr="00012B0B">
              <w:rPr>
                <w:rFonts w:eastAsiaTheme="minorEastAsia" w:cs="Arial"/>
                <w:bCs/>
                <w:i/>
              </w:rPr>
              <w:t>Fin_Si</w:t>
            </w:r>
            <w:proofErr w:type="spellEnd"/>
          </w:p>
        </w:tc>
      </w:tr>
    </w:tbl>
    <w:p w14:paraId="3E65FC72" w14:textId="77777777" w:rsidR="00BF61F0" w:rsidRDefault="005B5FFF" w:rsidP="00BF61F0">
      <w:pPr>
        <w:widowControl w:val="0"/>
        <w:suppressAutoHyphens/>
        <w:autoSpaceDN w:val="0"/>
        <w:spacing w:before="0" w:after="0" w:line="360" w:lineRule="auto"/>
        <w:jc w:val="left"/>
        <w:textAlignment w:val="baseline"/>
        <w:rPr>
          <w:rFonts w:eastAsiaTheme="minorEastAsia" w:cs="Arial"/>
          <w:bCs/>
        </w:rPr>
      </w:pPr>
      <w:r w:rsidRPr="005B5FFF">
        <w:rPr>
          <w:rFonts w:eastAsiaTheme="minorEastAsia" w:cs="Arial"/>
          <w:bCs/>
        </w:rPr>
        <w:t>3.</w:t>
      </w:r>
    </w:p>
    <w:tbl>
      <w:tblPr>
        <w:tblStyle w:val="Grilledutableau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591"/>
        <w:gridCol w:w="7311"/>
      </w:tblGrid>
      <w:tr w:rsidR="00012B0B" w:rsidRPr="009F1507" w14:paraId="54D65B56" w14:textId="77777777" w:rsidTr="00023181">
        <w:trPr>
          <w:jc w:val="center"/>
        </w:trPr>
        <w:tc>
          <w:tcPr>
            <w:tcW w:w="1591" w:type="dxa"/>
            <w:shd w:val="clear" w:color="auto" w:fill="D9D9D9" w:themeFill="background1" w:themeFillShade="D9"/>
          </w:tcPr>
          <w:p w14:paraId="30E25B80" w14:textId="77777777" w:rsidR="00012B0B" w:rsidRPr="009F1507" w:rsidRDefault="00012B0B" w:rsidP="00023181">
            <w:pPr>
              <w:spacing w:before="0" w:after="0"/>
              <w:contextualSpacing/>
              <w:jc w:val="left"/>
              <w:rPr>
                <w:rFonts w:cs="Arial"/>
                <w:i/>
              </w:rPr>
            </w:pPr>
            <w:r w:rsidRPr="009F1507">
              <w:rPr>
                <w:rFonts w:cs="Arial"/>
                <w:i/>
              </w:rPr>
              <w:t>Initialisation :</w:t>
            </w:r>
          </w:p>
          <w:p w14:paraId="76DCFA57" w14:textId="77777777" w:rsidR="00012B0B" w:rsidRPr="009F1507" w:rsidRDefault="00012B0B" w:rsidP="00023181">
            <w:pPr>
              <w:spacing w:before="0" w:after="0"/>
              <w:contextualSpacing/>
              <w:jc w:val="left"/>
              <w:rPr>
                <w:rFonts w:cs="Arial"/>
                <w:i/>
              </w:rPr>
            </w:pPr>
          </w:p>
        </w:tc>
        <w:tc>
          <w:tcPr>
            <w:tcW w:w="7311" w:type="dxa"/>
            <w:shd w:val="clear" w:color="auto" w:fill="D9D9D9" w:themeFill="background1" w:themeFillShade="D9"/>
          </w:tcPr>
          <w:p w14:paraId="269A51DF" w14:textId="16F99E6A" w:rsidR="00012B0B" w:rsidRPr="00012B0B" w:rsidRDefault="00012B0B" w:rsidP="00023181">
            <w:pPr>
              <w:spacing w:after="0"/>
              <w:rPr>
                <w:rFonts w:cs="Arial"/>
                <w:i/>
              </w:rPr>
            </w:pPr>
            <w:r>
              <w:rPr>
                <w:rFonts w:cs="Arial"/>
                <w:i/>
              </w:rPr>
              <w:t xml:space="preserve">S </w:t>
            </w:r>
            <w:r w:rsidRPr="00012B0B">
              <w:rPr>
                <w:rFonts w:cs="Arial"/>
                <w:i/>
              </w:rPr>
              <w:t>← 0</w:t>
            </w:r>
            <w:r>
              <w:rPr>
                <w:rFonts w:cs="Arial"/>
                <w:i/>
              </w:rPr>
              <w:t xml:space="preserve">   # compteur d’avis favorables au cours des simulations</w:t>
            </w:r>
          </w:p>
          <w:p w14:paraId="4A059FF5" w14:textId="01AC70AB" w:rsidR="00012B0B" w:rsidRPr="00012B0B" w:rsidRDefault="00012B0B" w:rsidP="00023181">
            <w:pPr>
              <w:spacing w:after="0"/>
              <w:rPr>
                <w:rFonts w:cs="Arial"/>
                <w:i/>
              </w:rPr>
            </w:pPr>
            <w:r w:rsidRPr="00012B0B">
              <w:rPr>
                <w:rFonts w:cs="Arial"/>
                <w:i/>
              </w:rPr>
              <w:t>Demander le nombre de simulations à effectuer : N</w:t>
            </w:r>
          </w:p>
        </w:tc>
      </w:tr>
      <w:tr w:rsidR="00012B0B" w:rsidRPr="009F1507" w14:paraId="4EBF8A7D" w14:textId="77777777" w:rsidTr="00023181">
        <w:trPr>
          <w:jc w:val="center"/>
        </w:trPr>
        <w:tc>
          <w:tcPr>
            <w:tcW w:w="1591" w:type="dxa"/>
            <w:shd w:val="clear" w:color="auto" w:fill="D9D9D9" w:themeFill="background1" w:themeFillShade="D9"/>
          </w:tcPr>
          <w:p w14:paraId="3E7ACA35" w14:textId="09439B60" w:rsidR="00012B0B" w:rsidRPr="009F1507" w:rsidRDefault="00012B0B" w:rsidP="00023181">
            <w:pPr>
              <w:spacing w:before="0" w:after="0"/>
              <w:contextualSpacing/>
              <w:jc w:val="left"/>
              <w:rPr>
                <w:rFonts w:cs="Arial"/>
                <w:i/>
              </w:rPr>
            </w:pPr>
            <w:r w:rsidRPr="009F1507">
              <w:rPr>
                <w:rFonts w:cs="Arial"/>
                <w:i/>
              </w:rPr>
              <w:t>Traitement :</w:t>
            </w:r>
          </w:p>
          <w:p w14:paraId="07AC368A" w14:textId="77777777" w:rsidR="00012B0B" w:rsidRPr="009F1507" w:rsidRDefault="00012B0B" w:rsidP="00023181">
            <w:pPr>
              <w:spacing w:before="0" w:after="0"/>
              <w:contextualSpacing/>
              <w:jc w:val="left"/>
              <w:rPr>
                <w:rFonts w:cs="Arial"/>
                <w:i/>
              </w:rPr>
            </w:pPr>
          </w:p>
        </w:tc>
        <w:tc>
          <w:tcPr>
            <w:tcW w:w="7311" w:type="dxa"/>
            <w:shd w:val="clear" w:color="auto" w:fill="D9D9D9" w:themeFill="background1" w:themeFillShade="D9"/>
          </w:tcPr>
          <w:p w14:paraId="0F6BC431" w14:textId="5585939B" w:rsidR="00012B0B" w:rsidRPr="00AC421E" w:rsidRDefault="00012B0B" w:rsidP="00012B0B">
            <w:pPr>
              <w:spacing w:after="0"/>
              <w:rPr>
                <w:rFonts w:eastAsiaTheme="minorEastAsia" w:cs="Arial"/>
                <w:i/>
                <w:color w:val="000000"/>
              </w:rPr>
            </w:pPr>
            <w:r w:rsidRPr="00AC421E">
              <w:rPr>
                <w:rFonts w:eastAsiaTheme="minorEastAsia" w:cs="Arial"/>
                <w:i/>
                <w:color w:val="000000"/>
              </w:rPr>
              <w:t>Pour I allant de 1 à N :</w:t>
            </w:r>
          </w:p>
          <w:p w14:paraId="17017751" w14:textId="345254A2" w:rsidR="00012B0B" w:rsidRPr="00AE2933" w:rsidRDefault="00012B0B" w:rsidP="00AC421E">
            <w:pPr>
              <w:spacing w:after="0"/>
              <w:ind w:left="709"/>
              <w:rPr>
                <w:rFonts w:cs="Arial"/>
                <w:i/>
              </w:rPr>
            </w:pPr>
            <w:r w:rsidRPr="00AC421E">
              <w:rPr>
                <w:rFonts w:eastAsiaTheme="minorEastAsia" w:cs="Arial"/>
                <w:i/>
                <w:color w:val="000000"/>
              </w:rPr>
              <w:t xml:space="preserve">F </w:t>
            </w:r>
            <w:r w:rsidRPr="00AE2933">
              <w:rPr>
                <w:rFonts w:cs="Arial"/>
                <w:i/>
              </w:rPr>
              <w:t>← 0</w:t>
            </w:r>
          </w:p>
          <w:p w14:paraId="0FE3C923" w14:textId="77777777" w:rsidR="00012B0B" w:rsidRPr="00AE2933" w:rsidRDefault="00012B0B" w:rsidP="00AC421E">
            <w:pPr>
              <w:ind w:left="709"/>
              <w:rPr>
                <w:rFonts w:cs="Arial"/>
                <w:i/>
              </w:rPr>
            </w:pPr>
            <w:r w:rsidRPr="00AC421E">
              <w:rPr>
                <w:rFonts w:eastAsiaTheme="minorEastAsia" w:cs="Arial"/>
                <w:i/>
                <w:color w:val="000000"/>
              </w:rPr>
              <w:t xml:space="preserve">D </w:t>
            </w:r>
            <w:r w:rsidRPr="00AE2933">
              <w:rPr>
                <w:rFonts w:cs="Arial"/>
                <w:i/>
              </w:rPr>
              <w:t>← 0</w:t>
            </w:r>
          </w:p>
          <w:p w14:paraId="74B4F318" w14:textId="30A806DA" w:rsidR="00012B0B" w:rsidRPr="00AC421E" w:rsidRDefault="00012B0B" w:rsidP="00AC421E">
            <w:pPr>
              <w:ind w:left="709"/>
              <w:rPr>
                <w:rFonts w:cs="Arial"/>
                <w:i/>
              </w:rPr>
            </w:pPr>
            <w:r w:rsidRPr="00AC421E">
              <w:rPr>
                <w:rFonts w:cs="Arial"/>
                <w:i/>
              </w:rPr>
              <w:t xml:space="preserve"># </w:t>
            </w:r>
            <w:r w:rsidRPr="00AC421E">
              <w:rPr>
                <w:rFonts w:cs="Arial"/>
                <w:b/>
                <w:i/>
              </w:rPr>
              <w:t>Avis 1</w:t>
            </w:r>
          </w:p>
          <w:p w14:paraId="5CDECAF1" w14:textId="77777777" w:rsidR="00012B0B" w:rsidRPr="00AC421E" w:rsidRDefault="00012B0B" w:rsidP="00AC421E">
            <w:pPr>
              <w:spacing w:after="0"/>
              <w:ind w:left="709"/>
              <w:rPr>
                <w:rFonts w:cs="Arial"/>
                <w:i/>
                <w:color w:val="000000"/>
              </w:rPr>
            </w:pPr>
            <w:r w:rsidRPr="00AC421E">
              <w:rPr>
                <w:rFonts w:eastAsiaTheme="minorEastAsia" w:cs="Arial"/>
                <w:i/>
                <w:color w:val="000000"/>
              </w:rPr>
              <w:t>Tirer un nombre aléatoire X entre 0 et 1</w:t>
            </w:r>
          </w:p>
          <w:p w14:paraId="6A1C56B1" w14:textId="77777777" w:rsidR="00012B0B" w:rsidRPr="00AC421E" w:rsidRDefault="00012B0B" w:rsidP="00AC421E">
            <w:pPr>
              <w:spacing w:after="0"/>
              <w:ind w:left="709"/>
              <w:rPr>
                <w:rFonts w:cs="Arial"/>
                <w:i/>
                <w:color w:val="000000"/>
              </w:rPr>
            </w:pPr>
            <w:r w:rsidRPr="00AC421E">
              <w:rPr>
                <w:rFonts w:eastAsiaTheme="minorEastAsia" w:cs="Arial"/>
                <w:i/>
                <w:color w:val="000000"/>
              </w:rPr>
              <w:t xml:space="preserve">Si X &lt; 0.5 </w:t>
            </w:r>
          </w:p>
          <w:p w14:paraId="5C36A7A8" w14:textId="77777777" w:rsidR="00012B0B" w:rsidRPr="00AC421E" w:rsidRDefault="00012B0B" w:rsidP="00AC421E">
            <w:pPr>
              <w:spacing w:after="0"/>
              <w:ind w:left="709" w:firstLine="709"/>
              <w:rPr>
                <w:rFonts w:cs="Arial"/>
                <w:i/>
                <w:color w:val="000000"/>
              </w:rPr>
            </w:pPr>
            <w:r w:rsidRPr="00AC421E">
              <w:rPr>
                <w:rFonts w:eastAsiaTheme="minorEastAsia" w:cs="Arial"/>
                <w:i/>
                <w:color w:val="000000"/>
              </w:rPr>
              <w:t xml:space="preserve">Alors F augmente de 1 et P </w:t>
            </w:r>
            <w:r w:rsidRPr="00AC421E">
              <w:rPr>
                <w:rFonts w:cs="Arial"/>
                <w:i/>
              </w:rPr>
              <w:t>← 0.6</w:t>
            </w:r>
          </w:p>
          <w:p w14:paraId="37CAAC54" w14:textId="77777777" w:rsidR="00012B0B" w:rsidRPr="00AC421E" w:rsidRDefault="00012B0B" w:rsidP="00AC421E">
            <w:pPr>
              <w:spacing w:after="0"/>
              <w:ind w:left="709" w:firstLine="709"/>
              <w:rPr>
                <w:rFonts w:cs="Arial"/>
                <w:i/>
                <w:color w:val="000000"/>
              </w:rPr>
            </w:pPr>
            <w:r w:rsidRPr="00AC421E">
              <w:rPr>
                <w:rFonts w:eastAsiaTheme="minorEastAsia" w:cs="Arial"/>
                <w:i/>
                <w:color w:val="000000"/>
              </w:rPr>
              <w:t xml:space="preserve">Sinon D augmente de 1 et P </w:t>
            </w:r>
            <w:r w:rsidRPr="00AC421E">
              <w:rPr>
                <w:rFonts w:cs="Arial"/>
                <w:i/>
              </w:rPr>
              <w:t>← 0.36</w:t>
            </w:r>
          </w:p>
          <w:p w14:paraId="7541D340" w14:textId="77777777" w:rsidR="00012B0B" w:rsidRPr="00AC421E" w:rsidRDefault="00012B0B" w:rsidP="00AC421E">
            <w:pPr>
              <w:spacing w:after="0"/>
              <w:ind w:left="709"/>
              <w:rPr>
                <w:rFonts w:cs="Arial"/>
                <w:i/>
                <w:color w:val="000000"/>
              </w:rPr>
            </w:pPr>
            <w:proofErr w:type="spellStart"/>
            <w:r w:rsidRPr="00AC421E">
              <w:rPr>
                <w:rFonts w:eastAsiaTheme="minorEastAsia" w:cs="Arial"/>
                <w:i/>
                <w:color w:val="000000"/>
              </w:rPr>
              <w:t>Fin_Si</w:t>
            </w:r>
            <w:proofErr w:type="spellEnd"/>
          </w:p>
          <w:p w14:paraId="79523C0D" w14:textId="77777777" w:rsidR="00012B0B" w:rsidRPr="00AC421E" w:rsidRDefault="00012B0B" w:rsidP="00AC421E">
            <w:pPr>
              <w:ind w:left="709"/>
              <w:rPr>
                <w:rFonts w:cs="Arial"/>
                <w:i/>
              </w:rPr>
            </w:pPr>
            <w:r w:rsidRPr="00AC421E">
              <w:rPr>
                <w:rFonts w:cs="Arial"/>
                <w:i/>
              </w:rPr>
              <w:t xml:space="preserve"># </w:t>
            </w:r>
            <w:r w:rsidRPr="00AC421E">
              <w:rPr>
                <w:rFonts w:cs="Arial"/>
                <w:b/>
                <w:i/>
              </w:rPr>
              <w:t>Avis 2</w:t>
            </w:r>
          </w:p>
          <w:p w14:paraId="62D6BE06" w14:textId="77777777" w:rsidR="00012B0B" w:rsidRPr="00AC421E" w:rsidRDefault="00012B0B" w:rsidP="00AC421E">
            <w:pPr>
              <w:spacing w:after="0"/>
              <w:ind w:left="709"/>
              <w:rPr>
                <w:rFonts w:cs="Arial"/>
                <w:i/>
                <w:color w:val="000000"/>
              </w:rPr>
            </w:pPr>
            <w:r w:rsidRPr="00AC421E">
              <w:rPr>
                <w:rFonts w:eastAsiaTheme="minorEastAsia" w:cs="Arial"/>
                <w:i/>
                <w:color w:val="000000"/>
              </w:rPr>
              <w:t>Tirer un  nombre aléatoire X entre 0 et 1</w:t>
            </w:r>
          </w:p>
          <w:p w14:paraId="6344DD65" w14:textId="77777777" w:rsidR="00012B0B" w:rsidRPr="00AC421E" w:rsidRDefault="00012B0B" w:rsidP="00AC421E">
            <w:pPr>
              <w:spacing w:after="0"/>
              <w:ind w:left="709"/>
              <w:rPr>
                <w:rFonts w:cs="Arial"/>
                <w:i/>
                <w:color w:val="000000"/>
              </w:rPr>
            </w:pPr>
            <w:r w:rsidRPr="00AC421E">
              <w:rPr>
                <w:rFonts w:eastAsiaTheme="minorEastAsia" w:cs="Arial"/>
                <w:i/>
                <w:color w:val="000000"/>
              </w:rPr>
              <w:t xml:space="preserve">Si X &lt; P </w:t>
            </w:r>
          </w:p>
          <w:p w14:paraId="63EE5723" w14:textId="77777777" w:rsidR="00012B0B" w:rsidRPr="00AC421E" w:rsidRDefault="00012B0B" w:rsidP="00AC421E">
            <w:pPr>
              <w:spacing w:after="0"/>
              <w:ind w:left="709"/>
              <w:rPr>
                <w:rFonts w:cs="Arial"/>
                <w:i/>
                <w:color w:val="000000"/>
              </w:rPr>
            </w:pPr>
            <w:r w:rsidRPr="00AC421E">
              <w:rPr>
                <w:rFonts w:cs="Arial"/>
                <w:i/>
                <w:color w:val="000000"/>
              </w:rPr>
              <w:tab/>
            </w:r>
            <w:r w:rsidRPr="00AC421E">
              <w:rPr>
                <w:rFonts w:eastAsiaTheme="minorEastAsia" w:cs="Arial"/>
                <w:i/>
                <w:color w:val="000000"/>
              </w:rPr>
              <w:t xml:space="preserve">Alors  F augmente de 1  et P </w:t>
            </w:r>
            <w:r w:rsidRPr="00AC421E">
              <w:rPr>
                <w:rFonts w:cs="Arial"/>
                <w:i/>
              </w:rPr>
              <w:t>←</w:t>
            </w:r>
            <w:r w:rsidRPr="00AC421E">
              <w:rPr>
                <w:rFonts w:eastAsiaTheme="minorEastAsia" w:cs="Arial"/>
                <w:i/>
                <w:color w:val="000000"/>
              </w:rPr>
              <w:t xml:space="preserve"> 0.6 </w:t>
            </w:r>
          </w:p>
          <w:p w14:paraId="4991C5B0" w14:textId="77777777" w:rsidR="00012B0B" w:rsidRPr="00AC421E" w:rsidRDefault="00012B0B" w:rsidP="00AC421E">
            <w:pPr>
              <w:spacing w:after="0"/>
              <w:ind w:left="709"/>
              <w:rPr>
                <w:rFonts w:cs="Arial"/>
                <w:i/>
                <w:color w:val="000000"/>
              </w:rPr>
            </w:pPr>
            <w:r w:rsidRPr="00AC421E">
              <w:rPr>
                <w:rFonts w:cs="Arial"/>
                <w:i/>
                <w:color w:val="000000"/>
              </w:rPr>
              <w:tab/>
            </w:r>
            <w:r w:rsidRPr="00AC421E">
              <w:rPr>
                <w:rFonts w:eastAsiaTheme="minorEastAsia" w:cs="Arial"/>
                <w:i/>
                <w:color w:val="000000"/>
              </w:rPr>
              <w:t xml:space="preserve">Sinon D augmente de 1 et P </w:t>
            </w:r>
            <w:r w:rsidRPr="00AC421E">
              <w:rPr>
                <w:rFonts w:cs="Arial"/>
                <w:i/>
              </w:rPr>
              <w:t>←</w:t>
            </w:r>
            <w:r w:rsidRPr="00AC421E">
              <w:rPr>
                <w:rFonts w:eastAsiaTheme="minorEastAsia" w:cs="Arial"/>
                <w:i/>
                <w:color w:val="000000"/>
              </w:rPr>
              <w:t xml:space="preserve"> 0.36 </w:t>
            </w:r>
          </w:p>
          <w:p w14:paraId="7859C0F5" w14:textId="77777777" w:rsidR="00012B0B" w:rsidRPr="00AC421E" w:rsidRDefault="00012B0B" w:rsidP="00AC421E">
            <w:pPr>
              <w:spacing w:after="0"/>
              <w:ind w:left="709"/>
              <w:rPr>
                <w:rFonts w:eastAsiaTheme="minorEastAsia" w:cs="Arial"/>
                <w:bCs/>
                <w:i/>
                <w:color w:val="000000"/>
              </w:rPr>
            </w:pPr>
            <w:proofErr w:type="spellStart"/>
            <w:r w:rsidRPr="00AC421E">
              <w:rPr>
                <w:rFonts w:eastAsiaTheme="minorEastAsia" w:cs="Arial"/>
                <w:bCs/>
                <w:i/>
                <w:color w:val="000000"/>
              </w:rPr>
              <w:t>Fin_Si</w:t>
            </w:r>
            <w:proofErr w:type="spellEnd"/>
          </w:p>
          <w:p w14:paraId="264C76E9" w14:textId="77777777" w:rsidR="00012B0B" w:rsidRPr="00AC421E" w:rsidRDefault="00012B0B" w:rsidP="00AC421E">
            <w:pPr>
              <w:ind w:left="709"/>
              <w:rPr>
                <w:rFonts w:cs="Arial"/>
                <w:i/>
              </w:rPr>
            </w:pPr>
            <w:r w:rsidRPr="00AC421E">
              <w:rPr>
                <w:rFonts w:cs="Arial"/>
                <w:i/>
              </w:rPr>
              <w:t xml:space="preserve"># </w:t>
            </w:r>
            <w:r w:rsidRPr="00AC421E">
              <w:rPr>
                <w:rFonts w:cs="Arial"/>
                <w:b/>
                <w:i/>
              </w:rPr>
              <w:t>Avis 3</w:t>
            </w:r>
          </w:p>
          <w:p w14:paraId="5E7A7E84" w14:textId="77777777" w:rsidR="00012B0B" w:rsidRPr="00AC421E" w:rsidRDefault="00012B0B" w:rsidP="00AC421E">
            <w:pPr>
              <w:spacing w:after="0"/>
              <w:ind w:left="709"/>
              <w:rPr>
                <w:i/>
              </w:rPr>
            </w:pPr>
            <w:r w:rsidRPr="00AC421E">
              <w:rPr>
                <w:i/>
              </w:rPr>
              <w:t>Si  F &lt; 2 et D &lt; 2 alors</w:t>
            </w:r>
          </w:p>
          <w:p w14:paraId="1C547ECC" w14:textId="77777777" w:rsidR="00012B0B" w:rsidRPr="00AC421E" w:rsidRDefault="00012B0B" w:rsidP="00AC421E">
            <w:pPr>
              <w:spacing w:after="0"/>
              <w:ind w:left="1418"/>
              <w:rPr>
                <w:i/>
              </w:rPr>
            </w:pPr>
            <w:r w:rsidRPr="00AC421E">
              <w:rPr>
                <w:i/>
              </w:rPr>
              <w:t>Tirer un  nombre aléatoire X entre 0 et 1</w:t>
            </w:r>
          </w:p>
          <w:p w14:paraId="709120B6" w14:textId="77777777" w:rsidR="00012B0B" w:rsidRPr="00AC421E" w:rsidRDefault="00012B0B" w:rsidP="00AC421E">
            <w:pPr>
              <w:spacing w:after="0"/>
              <w:ind w:left="1418"/>
              <w:rPr>
                <w:i/>
              </w:rPr>
            </w:pPr>
            <w:r w:rsidRPr="00AC421E">
              <w:rPr>
                <w:i/>
              </w:rPr>
              <w:t xml:space="preserve">Si X&lt;P </w:t>
            </w:r>
          </w:p>
          <w:p w14:paraId="0AA0E6B3" w14:textId="77777777" w:rsidR="00012B0B" w:rsidRPr="00AC421E" w:rsidRDefault="00012B0B" w:rsidP="00AC421E">
            <w:pPr>
              <w:spacing w:after="0"/>
              <w:ind w:left="2127"/>
              <w:rPr>
                <w:i/>
              </w:rPr>
            </w:pPr>
            <w:r w:rsidRPr="00AC421E">
              <w:rPr>
                <w:i/>
              </w:rPr>
              <w:t xml:space="preserve">Alors F augmente de 1  </w:t>
            </w:r>
          </w:p>
          <w:p w14:paraId="59BF08D0" w14:textId="77777777" w:rsidR="00012B0B" w:rsidRPr="00AC421E" w:rsidRDefault="00012B0B" w:rsidP="00AC421E">
            <w:pPr>
              <w:spacing w:after="0"/>
              <w:ind w:left="2127"/>
              <w:rPr>
                <w:i/>
              </w:rPr>
            </w:pPr>
            <w:r w:rsidRPr="00AC421E">
              <w:rPr>
                <w:i/>
              </w:rPr>
              <w:t xml:space="preserve">Sinon D augmente de 1 </w:t>
            </w:r>
          </w:p>
          <w:p w14:paraId="10C1FEB7" w14:textId="77777777" w:rsidR="00012B0B" w:rsidRPr="00AC421E" w:rsidRDefault="00012B0B" w:rsidP="00AC421E">
            <w:pPr>
              <w:spacing w:after="0"/>
              <w:ind w:left="1418"/>
              <w:rPr>
                <w:b/>
                <w:i/>
              </w:rPr>
            </w:pPr>
            <w:proofErr w:type="spellStart"/>
            <w:r w:rsidRPr="00AC421E">
              <w:rPr>
                <w:bCs/>
                <w:i/>
              </w:rPr>
              <w:t>Fin_Si</w:t>
            </w:r>
            <w:proofErr w:type="spellEnd"/>
          </w:p>
          <w:p w14:paraId="1B854A44" w14:textId="77777777" w:rsidR="00012B0B" w:rsidRPr="00AC421E" w:rsidRDefault="00012B0B" w:rsidP="00AC421E">
            <w:pPr>
              <w:widowControl w:val="0"/>
              <w:suppressAutoHyphens/>
              <w:autoSpaceDN w:val="0"/>
              <w:spacing w:before="0" w:after="0"/>
              <w:ind w:left="709"/>
              <w:jc w:val="left"/>
              <w:textAlignment w:val="baseline"/>
              <w:rPr>
                <w:rFonts w:eastAsiaTheme="minorEastAsia" w:cs="Arial"/>
                <w:bCs/>
                <w:i/>
              </w:rPr>
            </w:pPr>
            <w:proofErr w:type="spellStart"/>
            <w:r w:rsidRPr="00AC421E">
              <w:rPr>
                <w:i/>
              </w:rPr>
              <w:t>Fin_Si</w:t>
            </w:r>
            <w:proofErr w:type="spellEnd"/>
            <w:r w:rsidRPr="00AC421E">
              <w:rPr>
                <w:rFonts w:eastAsiaTheme="minorEastAsia" w:cs="Arial"/>
                <w:bCs/>
                <w:i/>
              </w:rPr>
              <w:t xml:space="preserve"> </w:t>
            </w:r>
          </w:p>
          <w:p w14:paraId="057B48F1" w14:textId="00C47D80" w:rsidR="00012B0B" w:rsidRPr="00AC421E" w:rsidRDefault="00012B0B" w:rsidP="00AC421E">
            <w:pPr>
              <w:widowControl w:val="0"/>
              <w:suppressAutoHyphens/>
              <w:autoSpaceDN w:val="0"/>
              <w:spacing w:before="0" w:after="0"/>
              <w:ind w:left="709"/>
              <w:jc w:val="left"/>
              <w:textAlignment w:val="baseline"/>
              <w:rPr>
                <w:rFonts w:cs="Arial"/>
                <w:i/>
              </w:rPr>
            </w:pPr>
            <w:r w:rsidRPr="00AC421E">
              <w:rPr>
                <w:rFonts w:eastAsiaTheme="minorEastAsia" w:cs="Arial"/>
                <w:bCs/>
                <w:i/>
              </w:rPr>
              <w:t>Si F == 2 alors S augmente de 1</w:t>
            </w:r>
          </w:p>
          <w:p w14:paraId="165646CD" w14:textId="77777777" w:rsidR="00012B0B" w:rsidRPr="00AC421E" w:rsidRDefault="00012B0B" w:rsidP="00AC421E">
            <w:pPr>
              <w:spacing w:after="0"/>
              <w:ind w:left="709"/>
              <w:rPr>
                <w:rFonts w:eastAsiaTheme="minorEastAsia" w:cs="Arial"/>
                <w:bCs/>
                <w:i/>
              </w:rPr>
            </w:pPr>
            <w:proofErr w:type="spellStart"/>
            <w:r w:rsidRPr="00AC421E">
              <w:rPr>
                <w:rFonts w:eastAsiaTheme="minorEastAsia" w:cs="Arial"/>
                <w:bCs/>
                <w:i/>
              </w:rPr>
              <w:t>Fin_Si</w:t>
            </w:r>
            <w:proofErr w:type="spellEnd"/>
          </w:p>
          <w:p w14:paraId="7D555C36" w14:textId="4E1F458F" w:rsidR="00012B0B" w:rsidRPr="00AC421E" w:rsidRDefault="00AC421E" w:rsidP="00AC421E">
            <w:pPr>
              <w:spacing w:after="0"/>
              <w:rPr>
                <w:rFonts w:cs="Arial"/>
                <w:i/>
              </w:rPr>
            </w:pPr>
            <w:proofErr w:type="spellStart"/>
            <w:r w:rsidRPr="00AC421E">
              <w:rPr>
                <w:rFonts w:cs="Arial"/>
                <w:i/>
              </w:rPr>
              <w:t>Fin_Pour</w:t>
            </w:r>
            <w:proofErr w:type="spellEnd"/>
          </w:p>
        </w:tc>
      </w:tr>
      <w:tr w:rsidR="00012B0B" w:rsidRPr="009F1507" w14:paraId="15F25581" w14:textId="77777777" w:rsidTr="00023181">
        <w:trPr>
          <w:jc w:val="center"/>
        </w:trPr>
        <w:tc>
          <w:tcPr>
            <w:tcW w:w="1591" w:type="dxa"/>
            <w:shd w:val="clear" w:color="auto" w:fill="D9D9D9" w:themeFill="background1" w:themeFillShade="D9"/>
          </w:tcPr>
          <w:p w14:paraId="2530B574" w14:textId="77777777" w:rsidR="00012B0B" w:rsidRPr="009F1507" w:rsidRDefault="00012B0B" w:rsidP="00023181">
            <w:pPr>
              <w:spacing w:before="0" w:after="0"/>
              <w:contextualSpacing/>
              <w:jc w:val="left"/>
              <w:rPr>
                <w:rFonts w:cs="Arial"/>
                <w:i/>
              </w:rPr>
            </w:pPr>
            <w:r>
              <w:rPr>
                <w:rFonts w:cs="Arial"/>
                <w:i/>
              </w:rPr>
              <w:t>Sortie :</w:t>
            </w:r>
          </w:p>
        </w:tc>
        <w:tc>
          <w:tcPr>
            <w:tcW w:w="7311" w:type="dxa"/>
            <w:shd w:val="clear" w:color="auto" w:fill="D9D9D9" w:themeFill="background1" w:themeFillShade="D9"/>
          </w:tcPr>
          <w:p w14:paraId="7FC07917" w14:textId="759B640F" w:rsidR="00012B0B" w:rsidRPr="00AC421E" w:rsidRDefault="00AC421E" w:rsidP="00023181">
            <w:pPr>
              <w:widowControl w:val="0"/>
              <w:suppressAutoHyphens/>
              <w:autoSpaceDN w:val="0"/>
              <w:spacing w:before="0" w:after="0"/>
              <w:jc w:val="left"/>
              <w:textAlignment w:val="baseline"/>
              <w:rPr>
                <w:rFonts w:cs="Arial"/>
                <w:i/>
              </w:rPr>
            </w:pPr>
            <w:r w:rsidRPr="00AC421E">
              <w:rPr>
                <w:rFonts w:cs="Arial"/>
                <w:i/>
              </w:rPr>
              <w:t>Afficher S/N</w:t>
            </w:r>
          </w:p>
        </w:tc>
      </w:tr>
    </w:tbl>
    <w:p w14:paraId="3B05A946" w14:textId="77777777" w:rsidR="007757DB" w:rsidRDefault="007757DB" w:rsidP="00BF61F0">
      <w:pPr>
        <w:widowControl w:val="0"/>
        <w:suppressAutoHyphens/>
        <w:autoSpaceDN w:val="0"/>
        <w:spacing w:before="0" w:after="0" w:line="360" w:lineRule="auto"/>
        <w:jc w:val="left"/>
        <w:textAlignment w:val="baseline"/>
        <w:rPr>
          <w:rFonts w:eastAsiaTheme="minorEastAsia" w:cs="Arial"/>
          <w:bCs/>
        </w:rPr>
      </w:pPr>
    </w:p>
    <w:p w14:paraId="071CA472" w14:textId="77777777" w:rsidR="007757DB" w:rsidRDefault="007757DB">
      <w:pPr>
        <w:spacing w:before="0" w:after="0"/>
        <w:jc w:val="left"/>
        <w:rPr>
          <w:rFonts w:eastAsiaTheme="minorEastAsia" w:cs="Arial"/>
          <w:bCs/>
        </w:rPr>
      </w:pPr>
      <w:r>
        <w:rPr>
          <w:rFonts w:eastAsiaTheme="minorEastAsia" w:cs="Arial"/>
          <w:bCs/>
        </w:rPr>
        <w:br w:type="page"/>
      </w:r>
    </w:p>
    <w:p w14:paraId="5130C71A" w14:textId="2B48CCDB" w:rsidR="00BF61F0" w:rsidRPr="005B5FFF" w:rsidRDefault="00BF61F0" w:rsidP="00BF61F0">
      <w:pPr>
        <w:widowControl w:val="0"/>
        <w:suppressAutoHyphens/>
        <w:autoSpaceDN w:val="0"/>
        <w:spacing w:before="0" w:after="0" w:line="360" w:lineRule="auto"/>
        <w:jc w:val="left"/>
        <w:textAlignment w:val="baseline"/>
        <w:rPr>
          <w:rFonts w:cs="Arial"/>
        </w:rPr>
      </w:pPr>
      <w:r w:rsidRPr="005B5FFF">
        <w:rPr>
          <w:rFonts w:eastAsiaTheme="minorEastAsia" w:cs="Arial"/>
          <w:bCs/>
        </w:rPr>
        <w:lastRenderedPageBreak/>
        <w:t>5</w:t>
      </w:r>
      <w:r w:rsidR="005B5FFF">
        <w:rPr>
          <w:rFonts w:eastAsiaTheme="minorEastAsia" w:cs="Arial"/>
          <w:b/>
          <w:bCs/>
        </w:rPr>
        <w:t>.</w:t>
      </w:r>
      <w:r w:rsidRPr="008D3C4A">
        <w:rPr>
          <w:rFonts w:eastAsiaTheme="minorEastAsia" w:cs="Arial"/>
          <w:b/>
          <w:bCs/>
        </w:rPr>
        <w:t xml:space="preserve">  </w:t>
      </w:r>
      <w:r w:rsidRPr="005B5FFF">
        <w:rPr>
          <w:rFonts w:eastAsiaTheme="minorEastAsia" w:cs="Arial"/>
          <w:bCs/>
        </w:rPr>
        <w:t>Voici un début d’arbre</w:t>
      </w:r>
      <w:r w:rsidR="00AF7A20">
        <w:rPr>
          <w:rFonts w:eastAsiaTheme="minorEastAsia" w:cs="Arial"/>
          <w:bCs/>
        </w:rPr>
        <w:t> :</w:t>
      </w:r>
    </w:p>
    <w:p w14:paraId="575310BA" w14:textId="77777777" w:rsidR="00BF61F0" w:rsidRDefault="00BF61F0" w:rsidP="00AF7A20">
      <w:pPr>
        <w:jc w:val="center"/>
      </w:pPr>
      <w:r>
        <w:rPr>
          <w:noProof/>
        </w:rPr>
        <w:drawing>
          <wp:inline distT="0" distB="0" distL="0" distR="0" wp14:anchorId="0D3F116A" wp14:editId="37096CBF">
            <wp:extent cx="6484609" cy="2988000"/>
            <wp:effectExtent l="0" t="0" r="0" b="3175"/>
            <wp:docPr id="157649404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rotWithShape="1">
                    <a:blip r:embed="rId48" cstate="print">
                      <a:extLst>
                        <a:ext uri="{28A0092B-C50C-407E-A947-70E740481C1C}">
                          <a14:useLocalDpi xmlns:a14="http://schemas.microsoft.com/office/drawing/2010/main" val="0"/>
                        </a:ext>
                      </a:extLst>
                    </a:blip>
                    <a:srcRect t="9862" r="18561" b="3899"/>
                    <a:stretch/>
                  </pic:blipFill>
                  <pic:spPr bwMode="auto">
                    <a:xfrm>
                      <a:off x="0" y="0"/>
                      <a:ext cx="6484609" cy="2988000"/>
                    </a:xfrm>
                    <a:prstGeom prst="rect">
                      <a:avLst/>
                    </a:prstGeom>
                    <a:ln>
                      <a:noFill/>
                    </a:ln>
                    <a:extLst>
                      <a:ext uri="{53640926-AAD7-44D8-BBD7-CCE9431645EC}">
                        <a14:shadowObscured xmlns:a14="http://schemas.microsoft.com/office/drawing/2010/main"/>
                      </a:ext>
                    </a:extLst>
                  </pic:spPr>
                </pic:pic>
              </a:graphicData>
            </a:graphic>
          </wp:inline>
        </w:drawing>
      </w:r>
    </w:p>
    <w:p w14:paraId="7B4B6E8B" w14:textId="0FEB6345" w:rsidR="00EE6F5B" w:rsidRPr="00EE6F5B" w:rsidRDefault="00B830C9" w:rsidP="00EE6F5B">
      <w:pPr>
        <w:pStyle w:val="Paragraphe"/>
      </w:pPr>
      <w:hyperlink r:id="rId49" w:history="1">
        <w:r w:rsidR="00EE6F5B" w:rsidRPr="00EE6F5B">
          <w:rPr>
            <w:rStyle w:val="Lienhypertexte"/>
          </w:rPr>
          <w:sym w:font="Wingdings" w:char="F0DE"/>
        </w:r>
        <w:r w:rsidR="00EE6F5B" w:rsidRPr="00EE6F5B">
          <w:rPr>
            <w:rStyle w:val="Lienhypertexte"/>
          </w:rPr>
          <w:t>Télécharger les fichiers python associés.</w:t>
        </w:r>
      </w:hyperlink>
    </w:p>
    <w:p w14:paraId="28B59912" w14:textId="77777777" w:rsidR="00BF61F0" w:rsidRDefault="00BF61F0" w:rsidP="007757DB">
      <w:pPr>
        <w:pStyle w:val="Titre3"/>
      </w:pPr>
      <w:r w:rsidRPr="008C3881">
        <w:t>Pistes Pédagogiques</w:t>
      </w:r>
    </w:p>
    <w:p w14:paraId="59BE17C9" w14:textId="2645858B" w:rsidR="00BF61F0" w:rsidRDefault="00BF61F0" w:rsidP="005B5FFF">
      <w:r>
        <w:t xml:space="preserve">Pour chacun des exercices, il est fondamental de faire remarquer aux élèves </w:t>
      </w:r>
      <w:r w:rsidR="005B5FFF">
        <w:t>qu’une</w:t>
      </w:r>
      <w:r>
        <w:t xml:space="preserve"> analyse détaillée de la situation est nécessaire afin de réaliser dans un minimum de temps et le plus proprement possible les algorithmes demandés. Le temps consacré à cette première partie est vite rattrapé en fin d'exercice. </w:t>
      </w:r>
    </w:p>
    <w:p w14:paraId="53EB6D07" w14:textId="77777777" w:rsidR="00BF61F0" w:rsidRDefault="00BF61F0" w:rsidP="005B5FFF">
      <w:r>
        <w:t>Pour</w:t>
      </w:r>
      <w:r w:rsidRPr="55DF43F4">
        <w:t xml:space="preserve"> </w:t>
      </w:r>
      <w:r w:rsidRPr="77320EA4">
        <w:t xml:space="preserve">l'exercice 1, il est aussi possible de proposer ce travail à partir d'une feuille de calcul. </w:t>
      </w:r>
    </w:p>
    <w:p w14:paraId="09C2909E" w14:textId="5D1901EC" w:rsidR="00BF61F0" w:rsidRDefault="00BF61F0" w:rsidP="005B5FFF">
      <w:r>
        <w:t>Pour</w:t>
      </w:r>
      <w:r w:rsidR="00984EBA">
        <w:t xml:space="preserve"> l’exercice 2</w:t>
      </w:r>
      <w:r>
        <w:t>, plusieurs propositions d’étude d’algorithme sont</w:t>
      </w:r>
      <w:r w:rsidR="005B5FFF">
        <w:t xml:space="preserve"> indiquées</w:t>
      </w:r>
      <w:r>
        <w:t>. Il revient à chacun de sélectionner ce</w:t>
      </w:r>
      <w:r w:rsidR="005B5FFF">
        <w:t>lles</w:t>
      </w:r>
      <w:r>
        <w:t xml:space="preserve"> qu'il veut étudier en fonction des objectifs qu'il se propose d'atteindre. </w:t>
      </w:r>
    </w:p>
    <w:p w14:paraId="1EF70DAD" w14:textId="74BED413" w:rsidR="00BF61F0" w:rsidRDefault="00BF61F0" w:rsidP="005B5FFF">
      <w:r>
        <w:t xml:space="preserve">Plusieurs des </w:t>
      </w:r>
      <w:r w:rsidR="00984EBA">
        <w:t>algorithmes</w:t>
      </w:r>
      <w:r>
        <w:t xml:space="preserve"> évoqués ont été traduits en Python. Suivant la sensibilité de chacun, il est possible de proposer de travailler directement sur ces programmes. Une bonne solution consist</w:t>
      </w:r>
      <w:r w:rsidR="005B5FFF">
        <w:t>e</w:t>
      </w:r>
      <w:r>
        <w:t xml:space="preserve"> sans doute en un mélange des deux solutions (utilisation d'un </w:t>
      </w:r>
      <w:proofErr w:type="spellStart"/>
      <w:r>
        <w:t>pseudo-code</w:t>
      </w:r>
      <w:proofErr w:type="spellEnd"/>
      <w:r>
        <w:t xml:space="preserve"> et des programmes écrits dans un langage classique de programmation)</w:t>
      </w:r>
      <w:r w:rsidR="005B5FFF">
        <w:t>.</w:t>
      </w:r>
    </w:p>
    <w:p w14:paraId="45B2EE51" w14:textId="77777777" w:rsidR="007757DB" w:rsidRDefault="007757DB">
      <w:pPr>
        <w:spacing w:before="0" w:after="0"/>
        <w:jc w:val="left"/>
        <w:rPr>
          <w:rFonts w:cs="Arial"/>
          <w:b/>
          <w:color w:val="3229A7"/>
          <w:sz w:val="22"/>
          <w:szCs w:val="24"/>
        </w:rPr>
      </w:pPr>
      <w:r>
        <w:br w:type="page"/>
      </w:r>
    </w:p>
    <w:p w14:paraId="1B203A94" w14:textId="3826DB2C" w:rsidR="00FC4A4A" w:rsidRPr="003429E4" w:rsidRDefault="00FC4A4A" w:rsidP="00FC4A4A">
      <w:pPr>
        <w:pStyle w:val="Titre2"/>
      </w:pPr>
      <w:bookmarkStart w:id="31" w:name="_Toc453860195"/>
      <w:r>
        <w:lastRenderedPageBreak/>
        <w:t>Sujet 3 – Autour du calcul de l’impôt sur le revenu (</w:t>
      </w:r>
      <w:r w:rsidRPr="00BB5785">
        <w:rPr>
          <w:i/>
        </w:rPr>
        <w:t>algorithmique, fonctions affines par morceaux</w:t>
      </w:r>
      <w:r>
        <w:t>)</w:t>
      </w:r>
      <w:bookmarkEnd w:id="31"/>
      <w:r w:rsidRPr="37EFABD7">
        <w:rPr>
          <w:i/>
          <w:iCs/>
        </w:rPr>
        <w:t xml:space="preserve"> </w:t>
      </w:r>
    </w:p>
    <w:p w14:paraId="3E73F737" w14:textId="77777777" w:rsidR="00FC4A4A" w:rsidRPr="000918D9" w:rsidRDefault="00FC4A4A" w:rsidP="00FC4A4A">
      <w:pPr>
        <w:shd w:val="clear" w:color="auto" w:fill="D9D9D9" w:themeFill="background1" w:themeFillShade="D9"/>
        <w:spacing w:before="0" w:after="0"/>
        <w:rPr>
          <w:rFonts w:cs="Arial"/>
          <w:b/>
        </w:rPr>
      </w:pPr>
      <w:r w:rsidRPr="37EFABD7">
        <w:rPr>
          <w:rFonts w:eastAsia="Arial" w:cs="Arial"/>
          <w:b/>
          <w:bCs/>
        </w:rPr>
        <w:t>Compétences développées et capacités mobilisées :</w:t>
      </w:r>
    </w:p>
    <w:p w14:paraId="01DFBC58" w14:textId="77777777" w:rsidR="00C9761F" w:rsidRDefault="00C9761F" w:rsidP="00FC4A4A">
      <w:pPr>
        <w:pStyle w:val="Paragraphedeliste"/>
        <w:numPr>
          <w:ilvl w:val="0"/>
          <w:numId w:val="9"/>
        </w:numPr>
        <w:shd w:val="clear" w:color="auto" w:fill="D9D9D9" w:themeFill="background1" w:themeFillShade="D9"/>
        <w:spacing w:after="0" w:line="240" w:lineRule="auto"/>
        <w:ind w:left="142" w:hanging="142"/>
        <w:rPr>
          <w:rFonts w:ascii="Arial" w:eastAsia="Arial" w:hAnsi="Arial" w:cs="Arial"/>
          <w:sz w:val="18"/>
          <w:szCs w:val="18"/>
        </w:rPr>
      </w:pPr>
      <w:r>
        <w:rPr>
          <w:rFonts w:ascii="Arial" w:eastAsia="Arial" w:hAnsi="Arial" w:cs="Arial"/>
          <w:sz w:val="18"/>
          <w:szCs w:val="18"/>
        </w:rPr>
        <w:t>extraire, organiser et traiter l’information utile ;</w:t>
      </w:r>
    </w:p>
    <w:p w14:paraId="7F493AC1" w14:textId="77777777" w:rsidR="00C9761F" w:rsidRDefault="00C9761F" w:rsidP="00FC4A4A">
      <w:pPr>
        <w:pStyle w:val="Paragraphedeliste"/>
        <w:numPr>
          <w:ilvl w:val="0"/>
          <w:numId w:val="9"/>
        </w:numPr>
        <w:shd w:val="clear" w:color="auto" w:fill="D9D9D9" w:themeFill="background1" w:themeFillShade="D9"/>
        <w:spacing w:after="0" w:line="240" w:lineRule="auto"/>
        <w:ind w:left="142" w:hanging="142"/>
        <w:rPr>
          <w:rFonts w:ascii="Arial" w:eastAsia="Arial" w:hAnsi="Arial" w:cs="Arial"/>
          <w:sz w:val="18"/>
          <w:szCs w:val="18"/>
        </w:rPr>
      </w:pPr>
      <w:r>
        <w:rPr>
          <w:rFonts w:ascii="Arial" w:eastAsia="Arial" w:hAnsi="Arial" w:cs="Arial"/>
          <w:sz w:val="18"/>
          <w:szCs w:val="18"/>
        </w:rPr>
        <w:t>modéliser la situation donnée à l’aide de formules mathématiques ;</w:t>
      </w:r>
    </w:p>
    <w:p w14:paraId="37600690" w14:textId="77777777" w:rsidR="00C9761F" w:rsidRDefault="00C9761F" w:rsidP="00FC4A4A">
      <w:pPr>
        <w:pStyle w:val="Paragraphedeliste"/>
        <w:numPr>
          <w:ilvl w:val="0"/>
          <w:numId w:val="9"/>
        </w:numPr>
        <w:shd w:val="clear" w:color="auto" w:fill="D9D9D9" w:themeFill="background1" w:themeFillShade="D9"/>
        <w:spacing w:after="0" w:line="240" w:lineRule="auto"/>
        <w:ind w:left="142" w:hanging="142"/>
        <w:rPr>
          <w:rFonts w:ascii="Arial" w:eastAsia="Arial" w:hAnsi="Arial" w:cs="Arial"/>
          <w:sz w:val="18"/>
          <w:szCs w:val="18"/>
        </w:rPr>
      </w:pPr>
      <w:r>
        <w:rPr>
          <w:rFonts w:ascii="Arial" w:eastAsia="Arial" w:hAnsi="Arial" w:cs="Arial"/>
          <w:sz w:val="18"/>
          <w:szCs w:val="18"/>
        </w:rPr>
        <w:t>créer et utiliser une feuille de calcul ;</w:t>
      </w:r>
    </w:p>
    <w:p w14:paraId="79E883DF" w14:textId="77777777" w:rsidR="00C9761F" w:rsidRDefault="0078498F" w:rsidP="00FC4A4A">
      <w:pPr>
        <w:pStyle w:val="Paragraphedeliste"/>
        <w:numPr>
          <w:ilvl w:val="0"/>
          <w:numId w:val="9"/>
        </w:numPr>
        <w:shd w:val="clear" w:color="auto" w:fill="D9D9D9" w:themeFill="background1" w:themeFillShade="D9"/>
        <w:spacing w:after="0" w:line="240" w:lineRule="auto"/>
        <w:ind w:left="142" w:hanging="142"/>
        <w:rPr>
          <w:rFonts w:ascii="Arial" w:eastAsia="Arial" w:hAnsi="Arial" w:cs="Arial"/>
          <w:sz w:val="18"/>
          <w:szCs w:val="18"/>
        </w:rPr>
      </w:pPr>
      <w:r>
        <w:rPr>
          <w:rFonts w:ascii="Arial" w:eastAsia="Arial" w:hAnsi="Arial" w:cs="Arial"/>
          <w:sz w:val="18"/>
          <w:szCs w:val="18"/>
        </w:rPr>
        <w:t xml:space="preserve">créer, </w:t>
      </w:r>
      <w:r w:rsidR="00C9761F">
        <w:rPr>
          <w:rFonts w:ascii="Arial" w:eastAsia="Arial" w:hAnsi="Arial" w:cs="Arial"/>
          <w:sz w:val="18"/>
          <w:szCs w:val="18"/>
        </w:rPr>
        <w:t xml:space="preserve">mettre en œuvre </w:t>
      </w:r>
      <w:r>
        <w:rPr>
          <w:rFonts w:ascii="Arial" w:eastAsia="Arial" w:hAnsi="Arial" w:cs="Arial"/>
          <w:sz w:val="18"/>
          <w:szCs w:val="18"/>
        </w:rPr>
        <w:t xml:space="preserve">et utiliser </w:t>
      </w:r>
      <w:r w:rsidR="00C9761F">
        <w:rPr>
          <w:rFonts w:ascii="Arial" w:eastAsia="Arial" w:hAnsi="Arial" w:cs="Arial"/>
          <w:sz w:val="18"/>
          <w:szCs w:val="18"/>
        </w:rPr>
        <w:t>un algorithme ;</w:t>
      </w:r>
    </w:p>
    <w:p w14:paraId="6817FFBD" w14:textId="77777777" w:rsidR="00C9761F" w:rsidRDefault="00C9761F" w:rsidP="00FC4A4A">
      <w:pPr>
        <w:pStyle w:val="Paragraphedeliste"/>
        <w:numPr>
          <w:ilvl w:val="0"/>
          <w:numId w:val="9"/>
        </w:numPr>
        <w:shd w:val="clear" w:color="auto" w:fill="D9D9D9" w:themeFill="background1" w:themeFillShade="D9"/>
        <w:spacing w:after="0" w:line="240" w:lineRule="auto"/>
        <w:ind w:left="142" w:hanging="142"/>
        <w:rPr>
          <w:rFonts w:ascii="Arial" w:eastAsia="Arial" w:hAnsi="Arial" w:cs="Arial"/>
          <w:sz w:val="18"/>
          <w:szCs w:val="18"/>
        </w:rPr>
      </w:pPr>
      <w:r>
        <w:rPr>
          <w:rFonts w:ascii="Arial" w:eastAsia="Arial" w:hAnsi="Arial" w:cs="Arial"/>
          <w:sz w:val="18"/>
          <w:szCs w:val="18"/>
        </w:rPr>
        <w:t>faire une analyse critique d’un résultat ;</w:t>
      </w:r>
    </w:p>
    <w:p w14:paraId="7BBAEE11" w14:textId="77777777" w:rsidR="00C9761F" w:rsidRDefault="00C9761F" w:rsidP="00FC4A4A">
      <w:pPr>
        <w:pStyle w:val="Paragraphedeliste"/>
        <w:numPr>
          <w:ilvl w:val="0"/>
          <w:numId w:val="9"/>
        </w:numPr>
        <w:shd w:val="clear" w:color="auto" w:fill="D9D9D9" w:themeFill="background1" w:themeFillShade="D9"/>
        <w:spacing w:after="0" w:line="240" w:lineRule="auto"/>
        <w:ind w:left="142" w:hanging="142"/>
        <w:rPr>
          <w:rFonts w:ascii="Arial" w:eastAsia="Arial" w:hAnsi="Arial" w:cs="Arial"/>
          <w:sz w:val="18"/>
          <w:szCs w:val="18"/>
        </w:rPr>
      </w:pPr>
      <w:r>
        <w:rPr>
          <w:rFonts w:ascii="Arial" w:eastAsia="Arial" w:hAnsi="Arial" w:cs="Arial"/>
          <w:sz w:val="18"/>
          <w:szCs w:val="18"/>
        </w:rPr>
        <w:t>utiliser les outils numériques adaptés à la résolution d’un problème ;</w:t>
      </w:r>
    </w:p>
    <w:p w14:paraId="4D4BFE68" w14:textId="77777777" w:rsidR="00C9761F" w:rsidRDefault="0078498F" w:rsidP="00FC4A4A">
      <w:pPr>
        <w:pStyle w:val="Paragraphedeliste"/>
        <w:numPr>
          <w:ilvl w:val="0"/>
          <w:numId w:val="9"/>
        </w:numPr>
        <w:shd w:val="clear" w:color="auto" w:fill="D9D9D9" w:themeFill="background1" w:themeFillShade="D9"/>
        <w:spacing w:after="0" w:line="240" w:lineRule="auto"/>
        <w:ind w:left="142" w:hanging="142"/>
        <w:rPr>
          <w:rFonts w:ascii="Arial" w:eastAsia="Arial" w:hAnsi="Arial" w:cs="Arial"/>
          <w:sz w:val="18"/>
          <w:szCs w:val="18"/>
        </w:rPr>
      </w:pPr>
      <w:r>
        <w:rPr>
          <w:rFonts w:ascii="Arial" w:eastAsia="Arial" w:hAnsi="Arial" w:cs="Arial"/>
          <w:sz w:val="18"/>
          <w:szCs w:val="18"/>
        </w:rPr>
        <w:t>utiliser des taux d’évolution, calculer des proportions</w:t>
      </w:r>
      <w:r w:rsidR="00D57AF5">
        <w:rPr>
          <w:rFonts w:ascii="Arial" w:eastAsia="Arial" w:hAnsi="Arial" w:cs="Arial"/>
          <w:sz w:val="18"/>
          <w:szCs w:val="18"/>
        </w:rPr>
        <w:t> ;</w:t>
      </w:r>
    </w:p>
    <w:p w14:paraId="776BBBE9" w14:textId="77777777" w:rsidR="0078498F" w:rsidRDefault="0078498F" w:rsidP="00FC4A4A">
      <w:pPr>
        <w:pStyle w:val="Paragraphedeliste"/>
        <w:numPr>
          <w:ilvl w:val="0"/>
          <w:numId w:val="9"/>
        </w:numPr>
        <w:shd w:val="clear" w:color="auto" w:fill="D9D9D9" w:themeFill="background1" w:themeFillShade="D9"/>
        <w:spacing w:after="0" w:line="240" w:lineRule="auto"/>
        <w:ind w:left="142" w:hanging="142"/>
        <w:rPr>
          <w:rFonts w:ascii="Arial" w:eastAsia="Arial" w:hAnsi="Arial" w:cs="Arial"/>
          <w:sz w:val="18"/>
          <w:szCs w:val="18"/>
        </w:rPr>
      </w:pPr>
      <w:r>
        <w:rPr>
          <w:rFonts w:ascii="Arial" w:eastAsia="Arial" w:hAnsi="Arial" w:cs="Arial"/>
          <w:sz w:val="18"/>
          <w:szCs w:val="18"/>
        </w:rPr>
        <w:t>résoudre des équations graphiquement et algébriquement ;</w:t>
      </w:r>
    </w:p>
    <w:p w14:paraId="7B14DB91" w14:textId="77777777" w:rsidR="00FC4A4A" w:rsidRPr="00344CB3" w:rsidRDefault="00FC4A4A" w:rsidP="00FC4A4A">
      <w:pPr>
        <w:pStyle w:val="Paragraphedeliste"/>
        <w:numPr>
          <w:ilvl w:val="0"/>
          <w:numId w:val="9"/>
        </w:numPr>
        <w:shd w:val="clear" w:color="auto" w:fill="D9D9D9" w:themeFill="background1" w:themeFillShade="D9"/>
        <w:spacing w:after="0" w:line="240" w:lineRule="auto"/>
        <w:ind w:left="142" w:hanging="142"/>
        <w:rPr>
          <w:rFonts w:ascii="Arial" w:eastAsia="Arial" w:hAnsi="Arial" w:cs="Arial"/>
          <w:sz w:val="18"/>
          <w:szCs w:val="18"/>
        </w:rPr>
      </w:pPr>
      <w:r w:rsidRPr="37EFABD7">
        <w:rPr>
          <w:rFonts w:ascii="Arial" w:eastAsia="Arial" w:hAnsi="Arial" w:cs="Arial"/>
          <w:sz w:val="18"/>
          <w:szCs w:val="18"/>
        </w:rPr>
        <w:t>s’exprimer avec clarté et précision à l’oral et à l’écrit ;</w:t>
      </w:r>
    </w:p>
    <w:p w14:paraId="6A3848AD" w14:textId="77777777" w:rsidR="00FC4A4A" w:rsidRPr="00BB509A" w:rsidRDefault="00FC4A4A" w:rsidP="00FC4A4A">
      <w:pPr>
        <w:pStyle w:val="Paragraphedeliste"/>
        <w:numPr>
          <w:ilvl w:val="0"/>
          <w:numId w:val="9"/>
        </w:numPr>
        <w:shd w:val="clear" w:color="auto" w:fill="D9D9D9"/>
        <w:spacing w:after="240" w:line="240" w:lineRule="auto"/>
        <w:ind w:left="142" w:hanging="142"/>
        <w:rPr>
          <w:rFonts w:ascii="Arial" w:hAnsi="Arial" w:cs="Arial"/>
          <w:sz w:val="18"/>
          <w:szCs w:val="18"/>
        </w:rPr>
      </w:pPr>
      <w:r>
        <w:rPr>
          <w:rFonts w:ascii="Arial" w:hAnsi="Arial" w:cs="Arial"/>
          <w:sz w:val="18"/>
          <w:szCs w:val="18"/>
        </w:rPr>
        <w:t>c</w:t>
      </w:r>
      <w:r w:rsidRPr="00344CB3">
        <w:rPr>
          <w:rFonts w:ascii="Arial" w:hAnsi="Arial" w:cs="Arial"/>
          <w:sz w:val="18"/>
          <w:szCs w:val="18"/>
        </w:rPr>
        <w:t>ritiquer une démarche ou un résultat.</w:t>
      </w:r>
    </w:p>
    <w:p w14:paraId="0C49108F" w14:textId="77777777" w:rsidR="00FC4A4A" w:rsidRPr="00BB5785" w:rsidRDefault="00FC4A4A" w:rsidP="007757DB">
      <w:pPr>
        <w:pStyle w:val="Titre3"/>
      </w:pPr>
      <w:r w:rsidRPr="00BB5785">
        <w:t>Contexte</w:t>
      </w:r>
    </w:p>
    <w:p w14:paraId="6A0CED27" w14:textId="77777777" w:rsidR="00FC4A4A" w:rsidRDefault="00FC4A4A" w:rsidP="008038DD">
      <w:r>
        <w:t xml:space="preserve">On trouvera ci-dessous une série d’activités autour du calcul de l’impôt sur le revenu. Celles-ci ne sont pas nécessairement à faire « en bloc », </w:t>
      </w:r>
      <w:r w:rsidR="00545B81">
        <w:t xml:space="preserve">mais </w:t>
      </w:r>
      <w:r>
        <w:t>plutôt au fur et à mesure de l’avancement dans le programme de mathématiques. Il est cependant recommandé de respecter l’ordre de présentation des activités.</w:t>
      </w:r>
    </w:p>
    <w:p w14:paraId="0CF2DBA5" w14:textId="77777777" w:rsidR="00FC4A4A" w:rsidRPr="006C53C5" w:rsidRDefault="00FC4A4A" w:rsidP="008038DD">
      <w:pPr>
        <w:rPr>
          <w:i/>
        </w:rPr>
      </w:pPr>
      <w:r>
        <w:t>On notera que les valeurs mises en jeu pour les calculs sont réactualisées tous les ans par le ministère de l’économie. Ces activités ont donc besoin d’être remises à jour par l’enseignant.</w:t>
      </w:r>
    </w:p>
    <w:p w14:paraId="5BE100B0" w14:textId="77777777" w:rsidR="00FC4A4A" w:rsidRPr="00984EBA" w:rsidRDefault="00FC4A4A" w:rsidP="00984EBA">
      <w:pPr>
        <w:pStyle w:val="Titre3"/>
      </w:pPr>
      <w:r w:rsidRPr="00984EBA">
        <w:t xml:space="preserve">Énoncé 1 : </w:t>
      </w:r>
      <w:r w:rsidR="00BB5785" w:rsidRPr="00984EBA">
        <w:t>c</w:t>
      </w:r>
      <w:r w:rsidRPr="00984EBA">
        <w:t xml:space="preserve">alcul de </w:t>
      </w:r>
      <w:r w:rsidRPr="00984EBA">
        <w:rPr>
          <w:rStyle w:val="lev"/>
          <w:b/>
          <w:bCs w:val="0"/>
        </w:rPr>
        <w:t>l’impôt payable</w:t>
      </w:r>
      <w:r w:rsidRPr="00984EBA">
        <w:t xml:space="preserve"> en 2015 sur les revenus de l’année 2014</w:t>
      </w:r>
    </w:p>
    <w:p w14:paraId="61E43F2B" w14:textId="77777777" w:rsidR="00FC4A4A" w:rsidRDefault="00FC4A4A" w:rsidP="008038DD">
      <w:r>
        <w:t>Dans cette activité, on calcule l’impôt sur le revenu pour trois foyers, puis on élabore</w:t>
      </w:r>
      <w:r w:rsidR="00877B34">
        <w:t xml:space="preserve"> d</w:t>
      </w:r>
      <w:r>
        <w:t>es algorithmes permettant de systématiser le calcul. Enfin, on crée une feuille de calcul dans laquelle sont</w:t>
      </w:r>
      <w:r w:rsidR="0078498F">
        <w:t xml:space="preserve"> intégrés</w:t>
      </w:r>
      <w:r>
        <w:t xml:space="preserve"> ces algorithmes.</w:t>
      </w:r>
    </w:p>
    <w:p w14:paraId="32F49D40" w14:textId="77777777" w:rsidR="00FC4A4A" w:rsidRPr="0059758D" w:rsidRDefault="00FC4A4A" w:rsidP="004D31C5">
      <w:pPr>
        <w:pStyle w:val="Paragraphedeliste"/>
        <w:numPr>
          <w:ilvl w:val="0"/>
          <w:numId w:val="42"/>
        </w:numPr>
        <w:rPr>
          <w:rStyle w:val="lev"/>
          <w:rFonts w:ascii="Arial" w:hAnsi="Arial" w:cs="Arial"/>
          <w:sz w:val="20"/>
          <w:szCs w:val="20"/>
        </w:rPr>
      </w:pPr>
      <w:r w:rsidRPr="0059758D">
        <w:rPr>
          <w:rStyle w:val="lev"/>
          <w:rFonts w:ascii="Arial" w:hAnsi="Arial" w:cs="Arial"/>
          <w:sz w:val="20"/>
          <w:szCs w:val="20"/>
        </w:rPr>
        <w:t>Étude du fonctionnement du calcul de l’impôt sur le revenu (sans décote*) à partir d’exemples</w:t>
      </w:r>
    </w:p>
    <w:p w14:paraId="6D416315" w14:textId="77777777" w:rsidR="003C7590" w:rsidRPr="00080BC2" w:rsidRDefault="00877B34" w:rsidP="008038DD">
      <w:pPr>
        <w:pStyle w:val="Paragraphedeliste"/>
        <w:spacing w:before="60" w:after="60" w:line="240" w:lineRule="auto"/>
        <w:contextualSpacing w:val="0"/>
        <w:rPr>
          <w:rStyle w:val="lev"/>
          <w:rFonts w:ascii="Arial" w:hAnsi="Arial" w:cs="Arial"/>
          <w:sz w:val="20"/>
          <w:szCs w:val="20"/>
        </w:rPr>
      </w:pPr>
      <w:r>
        <w:rPr>
          <w:rStyle w:val="lev"/>
          <w:rFonts w:ascii="Arial" w:hAnsi="Arial" w:cs="Arial"/>
          <w:b w:val="0"/>
          <w:sz w:val="20"/>
          <w:szCs w:val="20"/>
        </w:rPr>
        <w:t xml:space="preserve">Le </w:t>
      </w:r>
      <w:r w:rsidR="003C7590">
        <w:rPr>
          <w:rStyle w:val="lev"/>
          <w:rFonts w:ascii="Arial" w:hAnsi="Arial" w:cs="Arial"/>
          <w:b w:val="0"/>
          <w:sz w:val="20"/>
          <w:szCs w:val="20"/>
        </w:rPr>
        <w:t xml:space="preserve">montant de l’impôt sur le revenu à partir du salaire net d’un </w:t>
      </w:r>
      <w:r w:rsidR="00545B81">
        <w:rPr>
          <w:rStyle w:val="lev"/>
          <w:rFonts w:ascii="Arial" w:hAnsi="Arial" w:cs="Arial"/>
          <w:b w:val="0"/>
          <w:sz w:val="20"/>
          <w:szCs w:val="20"/>
        </w:rPr>
        <w:t>foyer</w:t>
      </w:r>
      <w:r w:rsidR="00DB7871">
        <w:rPr>
          <w:rStyle w:val="lev"/>
          <w:rFonts w:ascii="Arial" w:hAnsi="Arial" w:cs="Arial"/>
          <w:b w:val="0"/>
          <w:sz w:val="20"/>
          <w:szCs w:val="20"/>
        </w:rPr>
        <w:t xml:space="preserve"> est calculé selon un protocole.</w:t>
      </w:r>
      <w:r w:rsidR="003C7590">
        <w:rPr>
          <w:rStyle w:val="lev"/>
          <w:rFonts w:ascii="Arial" w:hAnsi="Arial" w:cs="Arial"/>
          <w:b w:val="0"/>
          <w:sz w:val="20"/>
          <w:szCs w:val="20"/>
        </w:rPr>
        <w:t xml:space="preserve"> L’annexe 1 </w:t>
      </w:r>
      <w:r w:rsidR="00545B81">
        <w:rPr>
          <w:rStyle w:val="lev"/>
          <w:rFonts w:ascii="Arial" w:hAnsi="Arial" w:cs="Arial"/>
          <w:b w:val="0"/>
          <w:sz w:val="20"/>
          <w:szCs w:val="20"/>
        </w:rPr>
        <w:t>explique les différentes étapes du calcul de l’impôt sur le revenu</w:t>
      </w:r>
      <w:r w:rsidR="00630794">
        <w:rPr>
          <w:rStyle w:val="lev"/>
          <w:rFonts w:ascii="Arial" w:hAnsi="Arial" w:cs="Arial"/>
          <w:b w:val="0"/>
          <w:sz w:val="20"/>
          <w:szCs w:val="20"/>
        </w:rPr>
        <w:t xml:space="preserve"> qu</w:t>
      </w:r>
      <w:r>
        <w:rPr>
          <w:rStyle w:val="lev"/>
          <w:rFonts w:ascii="Arial" w:hAnsi="Arial" w:cs="Arial"/>
          <w:b w:val="0"/>
          <w:sz w:val="20"/>
          <w:szCs w:val="20"/>
        </w:rPr>
        <w:t>e l</w:t>
      </w:r>
      <w:r w:rsidR="00630794">
        <w:rPr>
          <w:rStyle w:val="lev"/>
          <w:rFonts w:ascii="Arial" w:hAnsi="Arial" w:cs="Arial"/>
          <w:b w:val="0"/>
          <w:sz w:val="20"/>
          <w:szCs w:val="20"/>
        </w:rPr>
        <w:t xml:space="preserve">’on va appliquer sur </w:t>
      </w:r>
      <w:r w:rsidR="003C7590">
        <w:rPr>
          <w:rStyle w:val="lev"/>
          <w:rFonts w:ascii="Arial" w:hAnsi="Arial" w:cs="Arial"/>
          <w:b w:val="0"/>
          <w:sz w:val="20"/>
          <w:szCs w:val="20"/>
        </w:rPr>
        <w:t>deux exemples.</w:t>
      </w:r>
    </w:p>
    <w:p w14:paraId="00831DBC" w14:textId="77777777" w:rsidR="003C7590" w:rsidRPr="0059758D" w:rsidRDefault="003C7590" w:rsidP="00984EBA">
      <w:pPr>
        <w:pStyle w:val="Paragraphedeliste"/>
        <w:numPr>
          <w:ilvl w:val="1"/>
          <w:numId w:val="42"/>
        </w:numPr>
        <w:spacing w:after="0" w:line="240" w:lineRule="auto"/>
        <w:ind w:left="1080"/>
        <w:jc w:val="both"/>
        <w:rPr>
          <w:rFonts w:ascii="Arial" w:hAnsi="Arial" w:cs="Arial"/>
          <w:sz w:val="20"/>
          <w:szCs w:val="20"/>
        </w:rPr>
      </w:pPr>
      <w:r w:rsidRPr="0059758D">
        <w:rPr>
          <w:rFonts w:ascii="Arial" w:hAnsi="Arial" w:cs="Arial"/>
          <w:sz w:val="20"/>
          <w:szCs w:val="20"/>
        </w:rPr>
        <w:t xml:space="preserve">Lire attentivement la méthode de calcul de l’impôt </w:t>
      </w:r>
      <w:r w:rsidR="00DB7871">
        <w:rPr>
          <w:rFonts w:ascii="Arial" w:hAnsi="Arial" w:cs="Arial"/>
          <w:sz w:val="20"/>
          <w:szCs w:val="20"/>
        </w:rPr>
        <w:t xml:space="preserve">payé en 2015 </w:t>
      </w:r>
      <w:r w:rsidRPr="0059758D">
        <w:rPr>
          <w:rFonts w:ascii="Arial" w:hAnsi="Arial" w:cs="Arial"/>
          <w:sz w:val="20"/>
          <w:szCs w:val="20"/>
        </w:rPr>
        <w:t>sur le</w:t>
      </w:r>
      <w:r w:rsidR="00DB7871">
        <w:rPr>
          <w:rFonts w:ascii="Arial" w:hAnsi="Arial" w:cs="Arial"/>
          <w:sz w:val="20"/>
          <w:szCs w:val="20"/>
        </w:rPr>
        <w:t>s</w:t>
      </w:r>
      <w:r w:rsidRPr="0059758D">
        <w:rPr>
          <w:rFonts w:ascii="Arial" w:hAnsi="Arial" w:cs="Arial"/>
          <w:sz w:val="20"/>
          <w:szCs w:val="20"/>
        </w:rPr>
        <w:t xml:space="preserve"> revenu</w:t>
      </w:r>
      <w:r w:rsidR="00DB7871">
        <w:rPr>
          <w:rFonts w:ascii="Arial" w:hAnsi="Arial" w:cs="Arial"/>
          <w:sz w:val="20"/>
          <w:szCs w:val="20"/>
        </w:rPr>
        <w:t>s</w:t>
      </w:r>
      <w:r w:rsidRPr="0059758D">
        <w:rPr>
          <w:rFonts w:ascii="Arial" w:hAnsi="Arial" w:cs="Arial"/>
          <w:sz w:val="20"/>
          <w:szCs w:val="20"/>
        </w:rPr>
        <w:t xml:space="preserve"> </w:t>
      </w:r>
      <w:r w:rsidR="00DB7871">
        <w:rPr>
          <w:rFonts w:ascii="Arial" w:hAnsi="Arial" w:cs="Arial"/>
          <w:sz w:val="20"/>
          <w:szCs w:val="20"/>
        </w:rPr>
        <w:t xml:space="preserve">de 2014 </w:t>
      </w:r>
      <w:r w:rsidRPr="0059758D">
        <w:rPr>
          <w:rFonts w:ascii="Arial" w:hAnsi="Arial" w:cs="Arial"/>
          <w:sz w:val="20"/>
          <w:szCs w:val="20"/>
        </w:rPr>
        <w:t xml:space="preserve">donnée en annexe 1 et l’appliquer </w:t>
      </w:r>
      <w:r>
        <w:rPr>
          <w:rFonts w:ascii="Arial" w:hAnsi="Arial" w:cs="Arial"/>
          <w:sz w:val="20"/>
          <w:szCs w:val="20"/>
        </w:rPr>
        <w:t>aux</w:t>
      </w:r>
      <w:r w:rsidRPr="0059758D">
        <w:rPr>
          <w:rFonts w:ascii="Arial" w:hAnsi="Arial" w:cs="Arial"/>
          <w:sz w:val="20"/>
          <w:szCs w:val="20"/>
        </w:rPr>
        <w:t xml:space="preserve"> famille</w:t>
      </w:r>
      <w:r>
        <w:rPr>
          <w:rFonts w:ascii="Arial" w:hAnsi="Arial" w:cs="Arial"/>
          <w:sz w:val="20"/>
          <w:szCs w:val="20"/>
        </w:rPr>
        <w:t>s</w:t>
      </w:r>
      <w:r w:rsidRPr="0059758D">
        <w:rPr>
          <w:rFonts w:ascii="Arial" w:hAnsi="Arial" w:cs="Arial"/>
          <w:sz w:val="20"/>
          <w:szCs w:val="20"/>
        </w:rPr>
        <w:t xml:space="preserve"> Duboc</w:t>
      </w:r>
      <w:r>
        <w:rPr>
          <w:rFonts w:ascii="Arial" w:hAnsi="Arial" w:cs="Arial"/>
          <w:sz w:val="20"/>
          <w:szCs w:val="20"/>
        </w:rPr>
        <w:t xml:space="preserve"> et Renouf</w:t>
      </w:r>
      <w:r w:rsidRPr="0059758D">
        <w:rPr>
          <w:rFonts w:ascii="Arial" w:hAnsi="Arial" w:cs="Arial"/>
          <w:sz w:val="20"/>
          <w:szCs w:val="20"/>
        </w:rPr>
        <w:t xml:space="preserve"> présentée</w:t>
      </w:r>
      <w:r>
        <w:rPr>
          <w:rFonts w:ascii="Arial" w:hAnsi="Arial" w:cs="Arial"/>
          <w:sz w:val="20"/>
          <w:szCs w:val="20"/>
        </w:rPr>
        <w:t>s</w:t>
      </w:r>
      <w:r w:rsidRPr="0059758D">
        <w:rPr>
          <w:rFonts w:ascii="Arial" w:hAnsi="Arial" w:cs="Arial"/>
          <w:sz w:val="20"/>
          <w:szCs w:val="20"/>
        </w:rPr>
        <w:t xml:space="preserve"> dans le document. Reporter </w:t>
      </w:r>
      <w:r>
        <w:rPr>
          <w:rFonts w:ascii="Arial" w:hAnsi="Arial" w:cs="Arial"/>
          <w:sz w:val="20"/>
          <w:szCs w:val="20"/>
        </w:rPr>
        <w:t xml:space="preserve">au fur et à mesure </w:t>
      </w:r>
      <w:r w:rsidRPr="0059758D">
        <w:rPr>
          <w:rFonts w:ascii="Arial" w:hAnsi="Arial" w:cs="Arial"/>
          <w:sz w:val="20"/>
          <w:szCs w:val="20"/>
        </w:rPr>
        <w:t>les valeurs obtenues pour ce</w:t>
      </w:r>
      <w:r>
        <w:rPr>
          <w:rFonts w:ascii="Arial" w:hAnsi="Arial" w:cs="Arial"/>
          <w:sz w:val="20"/>
          <w:szCs w:val="20"/>
        </w:rPr>
        <w:t>s</w:t>
      </w:r>
      <w:r w:rsidRPr="0059758D">
        <w:rPr>
          <w:rFonts w:ascii="Arial" w:hAnsi="Arial" w:cs="Arial"/>
          <w:sz w:val="20"/>
          <w:szCs w:val="20"/>
        </w:rPr>
        <w:t xml:space="preserve"> foyer</w:t>
      </w:r>
      <w:r>
        <w:rPr>
          <w:rFonts w:ascii="Arial" w:hAnsi="Arial" w:cs="Arial"/>
          <w:sz w:val="20"/>
          <w:szCs w:val="20"/>
        </w:rPr>
        <w:t>s</w:t>
      </w:r>
      <w:r w:rsidRPr="0059758D">
        <w:rPr>
          <w:rFonts w:ascii="Arial" w:hAnsi="Arial" w:cs="Arial"/>
          <w:sz w:val="20"/>
          <w:szCs w:val="20"/>
        </w:rPr>
        <w:t xml:space="preserve"> dans le tableau fourni en annexe 2.</w:t>
      </w:r>
    </w:p>
    <w:p w14:paraId="41186793" w14:textId="77777777" w:rsidR="003C7590" w:rsidRPr="008951F6" w:rsidRDefault="003C7590" w:rsidP="00984EBA">
      <w:pPr>
        <w:pStyle w:val="Paragraphedeliste"/>
        <w:numPr>
          <w:ilvl w:val="1"/>
          <w:numId w:val="42"/>
        </w:numPr>
        <w:spacing w:after="0" w:line="240" w:lineRule="auto"/>
        <w:ind w:left="1080"/>
        <w:jc w:val="both"/>
        <w:rPr>
          <w:rFonts w:ascii="Arial" w:hAnsi="Arial" w:cs="Arial"/>
          <w:sz w:val="20"/>
          <w:szCs w:val="20"/>
        </w:rPr>
      </w:pPr>
      <w:r>
        <w:rPr>
          <w:rFonts w:ascii="Arial" w:hAnsi="Arial" w:cs="Arial"/>
          <w:sz w:val="20"/>
          <w:szCs w:val="20"/>
        </w:rPr>
        <w:t xml:space="preserve">Madame </w:t>
      </w:r>
      <w:proofErr w:type="spellStart"/>
      <w:r>
        <w:rPr>
          <w:rFonts w:ascii="Arial" w:hAnsi="Arial" w:cs="Arial"/>
          <w:sz w:val="20"/>
          <w:szCs w:val="20"/>
        </w:rPr>
        <w:t>Hautot</w:t>
      </w:r>
      <w:proofErr w:type="spellEnd"/>
      <w:r>
        <w:rPr>
          <w:rFonts w:ascii="Arial" w:hAnsi="Arial" w:cs="Arial"/>
          <w:sz w:val="20"/>
          <w:szCs w:val="20"/>
        </w:rPr>
        <w:t xml:space="preserve"> </w:t>
      </w:r>
      <w:r w:rsidR="00630794">
        <w:rPr>
          <w:rFonts w:ascii="Arial" w:hAnsi="Arial" w:cs="Arial"/>
          <w:sz w:val="20"/>
          <w:szCs w:val="20"/>
        </w:rPr>
        <w:t xml:space="preserve">vit seule avec </w:t>
      </w:r>
      <w:r>
        <w:rPr>
          <w:rFonts w:ascii="Arial" w:hAnsi="Arial" w:cs="Arial"/>
          <w:sz w:val="20"/>
          <w:szCs w:val="20"/>
        </w:rPr>
        <w:t xml:space="preserve">un enfant à charge. En 2014, elle </w:t>
      </w:r>
      <w:r w:rsidR="00D471A1">
        <w:rPr>
          <w:rFonts w:ascii="Arial" w:hAnsi="Arial" w:cs="Arial"/>
          <w:sz w:val="20"/>
          <w:szCs w:val="20"/>
        </w:rPr>
        <w:t xml:space="preserve">a perçu </w:t>
      </w:r>
      <w:r>
        <w:rPr>
          <w:rFonts w:ascii="Arial" w:hAnsi="Arial" w:cs="Arial"/>
          <w:sz w:val="20"/>
          <w:szCs w:val="20"/>
        </w:rPr>
        <w:t>un revenu net de 15</w:t>
      </w:r>
      <w:r w:rsidR="00D471A1">
        <w:rPr>
          <w:rFonts w:ascii="Arial" w:hAnsi="Arial" w:cs="Arial"/>
          <w:sz w:val="20"/>
          <w:szCs w:val="20"/>
        </w:rPr>
        <w:t> </w:t>
      </w:r>
      <w:r>
        <w:rPr>
          <w:rFonts w:ascii="Arial" w:hAnsi="Arial" w:cs="Arial"/>
          <w:sz w:val="20"/>
          <w:szCs w:val="20"/>
        </w:rPr>
        <w:t>600 €.</w:t>
      </w:r>
      <w:r w:rsidRPr="0059758D">
        <w:rPr>
          <w:rFonts w:ascii="Arial" w:hAnsi="Arial" w:cs="Arial"/>
          <w:sz w:val="20"/>
          <w:szCs w:val="20"/>
        </w:rPr>
        <w:t xml:space="preserve"> </w:t>
      </w:r>
      <w:r>
        <w:rPr>
          <w:rFonts w:ascii="Arial" w:hAnsi="Arial" w:cs="Arial"/>
          <w:sz w:val="20"/>
          <w:szCs w:val="20"/>
        </w:rPr>
        <w:t xml:space="preserve">En complétant le tableau fourni en annexe 2, </w:t>
      </w:r>
      <w:proofErr w:type="gramStart"/>
      <w:r>
        <w:rPr>
          <w:rFonts w:ascii="Arial" w:hAnsi="Arial" w:cs="Arial"/>
          <w:sz w:val="20"/>
          <w:szCs w:val="20"/>
        </w:rPr>
        <w:t>expliquer</w:t>
      </w:r>
      <w:proofErr w:type="gramEnd"/>
      <w:r>
        <w:rPr>
          <w:rFonts w:ascii="Arial" w:hAnsi="Arial" w:cs="Arial"/>
          <w:sz w:val="20"/>
          <w:szCs w:val="20"/>
        </w:rPr>
        <w:t xml:space="preserve"> pourquoi </w:t>
      </w:r>
      <w:r w:rsidR="00630794">
        <w:rPr>
          <w:rFonts w:ascii="Arial" w:hAnsi="Arial" w:cs="Arial"/>
          <w:sz w:val="20"/>
          <w:szCs w:val="20"/>
        </w:rPr>
        <w:t xml:space="preserve">madame </w:t>
      </w:r>
      <w:proofErr w:type="spellStart"/>
      <w:r w:rsidR="00630794">
        <w:rPr>
          <w:rFonts w:ascii="Arial" w:hAnsi="Arial" w:cs="Arial"/>
          <w:sz w:val="20"/>
          <w:szCs w:val="20"/>
        </w:rPr>
        <w:t>Hautot</w:t>
      </w:r>
      <w:proofErr w:type="spellEnd"/>
      <w:r w:rsidR="00630794">
        <w:rPr>
          <w:rFonts w:ascii="Arial" w:hAnsi="Arial" w:cs="Arial"/>
          <w:sz w:val="20"/>
          <w:szCs w:val="20"/>
        </w:rPr>
        <w:t xml:space="preserve"> </w:t>
      </w:r>
      <w:r>
        <w:rPr>
          <w:rFonts w:ascii="Arial" w:hAnsi="Arial" w:cs="Arial"/>
          <w:sz w:val="20"/>
          <w:szCs w:val="20"/>
        </w:rPr>
        <w:t>n’est pas imposable en 2015.</w:t>
      </w:r>
    </w:p>
    <w:p w14:paraId="604A47AC" w14:textId="77777777" w:rsidR="00FC4A4A" w:rsidRDefault="003C7590" w:rsidP="008038DD">
      <w:pPr>
        <w:rPr>
          <w:rFonts w:cs="Arial"/>
        </w:rPr>
      </w:pPr>
      <w:r w:rsidRPr="003C7590">
        <w:rPr>
          <w:rFonts w:cs="Arial"/>
        </w:rPr>
        <w:t>* La décote est une réduction d’impôts octroyée aux foyers dont l’impôt ne dépasse pas un certain plafond. On ne calculera pas le montant de l’impôt après décote pour ne pas ajouter de difficulté supplémentaire.</w:t>
      </w:r>
    </w:p>
    <w:p w14:paraId="1DA6C070" w14:textId="77777777" w:rsidR="00FC4A4A" w:rsidRPr="008951F6" w:rsidRDefault="00FC4A4A" w:rsidP="00984EBA">
      <w:pPr>
        <w:pStyle w:val="Paragraphedeliste"/>
        <w:numPr>
          <w:ilvl w:val="0"/>
          <w:numId w:val="42"/>
        </w:numPr>
        <w:spacing w:before="240"/>
        <w:ind w:left="714" w:hanging="357"/>
        <w:rPr>
          <w:rStyle w:val="lev"/>
          <w:rFonts w:ascii="Arial" w:hAnsi="Arial" w:cs="Arial"/>
          <w:sz w:val="20"/>
          <w:szCs w:val="20"/>
        </w:rPr>
      </w:pPr>
      <w:r w:rsidRPr="008951F6">
        <w:rPr>
          <w:rStyle w:val="lev"/>
          <w:rFonts w:ascii="Arial" w:hAnsi="Arial" w:cs="Arial"/>
          <w:sz w:val="20"/>
          <w:szCs w:val="20"/>
        </w:rPr>
        <w:t>Méthode algorithmique du calcul de l’impôt sur le revenu</w:t>
      </w:r>
    </w:p>
    <w:p w14:paraId="213155B7" w14:textId="1AEB21C2" w:rsidR="003C7590" w:rsidRDefault="003C7590" w:rsidP="00984EBA">
      <w:pPr>
        <w:rPr>
          <w:rFonts w:cs="Arial"/>
        </w:rPr>
      </w:pPr>
      <w:r>
        <w:rPr>
          <w:rFonts w:cs="Arial"/>
        </w:rPr>
        <w:t>Dans cette partie, on utilisera le tableau donné en annexe 2.</w:t>
      </w:r>
      <w:r w:rsidR="00984EBA">
        <w:rPr>
          <w:rFonts w:cs="Arial"/>
        </w:rPr>
        <w:t xml:space="preserve"> </w:t>
      </w:r>
      <w:r w:rsidR="00293459">
        <w:rPr>
          <w:rFonts w:cs="Arial"/>
        </w:rPr>
        <w:t xml:space="preserve">On souhaite élaborer </w:t>
      </w:r>
      <w:proofErr w:type="gramStart"/>
      <w:r w:rsidR="00293459">
        <w:rPr>
          <w:rFonts w:cs="Arial"/>
        </w:rPr>
        <w:t>les algorithmes</w:t>
      </w:r>
      <w:proofErr w:type="gramEnd"/>
      <w:r w:rsidR="00293459">
        <w:rPr>
          <w:rFonts w:cs="Arial"/>
        </w:rPr>
        <w:t xml:space="preserve"> 1, 2 et 3 figurant dans le tableau.</w:t>
      </w:r>
    </w:p>
    <w:p w14:paraId="7CB21CD3" w14:textId="77777777" w:rsidR="003C7590" w:rsidRPr="006A6256" w:rsidRDefault="003C7590" w:rsidP="00984EBA">
      <w:r w:rsidRPr="00CE672D">
        <w:rPr>
          <w:rFonts w:eastAsia="Arial" w:cs="Arial"/>
        </w:rPr>
        <w:t xml:space="preserve">On considère le cas d’un foyer dont le revenu net global est </w:t>
      </w:r>
      <w:proofErr w:type="gramStart"/>
      <w:r w:rsidRPr="00CE672D">
        <w:rPr>
          <w:rFonts w:eastAsia="Arial" w:cs="Arial"/>
        </w:rPr>
        <w:t xml:space="preserve">noté </w:t>
      </w:r>
      <w:proofErr w:type="gramEnd"/>
      <m:oMath>
        <m:r>
          <w:rPr>
            <w:rFonts w:ascii="Cambria Math" w:hAnsi="Cambria Math" w:cs="Arial"/>
          </w:rPr>
          <m:t>RN</m:t>
        </m:r>
      </m:oMath>
      <w:r w:rsidRPr="00CE672D">
        <w:rPr>
          <w:rFonts w:eastAsia="Arial" w:cs="Arial"/>
        </w:rPr>
        <w:t>.</w:t>
      </w:r>
      <w:r w:rsidR="00E7186D" w:rsidRPr="00CE672D">
        <w:rPr>
          <w:rFonts w:eastAsia="Arial" w:cs="Arial"/>
        </w:rPr>
        <w:t xml:space="preserve"> On rappelle que</w:t>
      </w:r>
      <w:r w:rsidRPr="00CE672D">
        <w:rPr>
          <w:rFonts w:eastAsia="Arial" w:cs="Arial"/>
        </w:rPr>
        <w:t xml:space="preserve"> </w:t>
      </w:r>
      <m:oMath>
        <m:r>
          <w:rPr>
            <w:rFonts w:ascii="Cambria Math" w:hAnsi="Cambria Math" w:cs="Arial"/>
          </w:rPr>
          <m:t>Na</m:t>
        </m:r>
      </m:oMath>
      <w:r w:rsidRPr="00CE672D">
        <w:rPr>
          <w:rFonts w:eastAsia="Arial" w:cs="Arial"/>
        </w:rPr>
        <w:t xml:space="preserve"> et </w:t>
      </w:r>
      <m:oMath>
        <m:r>
          <w:rPr>
            <w:rFonts w:ascii="Cambria Math" w:hAnsi="Cambria Math" w:cs="Arial"/>
          </w:rPr>
          <m:t>Ne</m:t>
        </m:r>
      </m:oMath>
      <w:r w:rsidRPr="00CE672D">
        <w:rPr>
          <w:rFonts w:eastAsia="Arial" w:cs="Arial"/>
        </w:rPr>
        <w:t xml:space="preserve"> correspondent respectivement au nombre de parts des adultes et des enfants de ce foyer.</w:t>
      </w:r>
    </w:p>
    <w:p w14:paraId="092DB2EF" w14:textId="57433BB3" w:rsidR="00984EBA" w:rsidRPr="008038DD" w:rsidRDefault="003C7590" w:rsidP="008038DD">
      <w:pPr>
        <w:pStyle w:val="Paragraphedeliste"/>
        <w:numPr>
          <w:ilvl w:val="1"/>
          <w:numId w:val="42"/>
        </w:numPr>
        <w:spacing w:after="0" w:line="240" w:lineRule="auto"/>
        <w:ind w:left="1080"/>
        <w:rPr>
          <w:rFonts w:cs="Arial"/>
        </w:rPr>
      </w:pPr>
      <w:r w:rsidRPr="008038DD">
        <w:rPr>
          <w:rFonts w:ascii="Arial" w:hAnsi="Arial" w:cs="Arial"/>
          <w:sz w:val="20"/>
        </w:rPr>
        <w:t>Sur la dernière colonne du tableau de l’annexe 2, compléter les quatre cases vides par la formule de calcul qui convient.</w:t>
      </w:r>
      <w:r w:rsidR="00984EBA" w:rsidRPr="008038DD">
        <w:rPr>
          <w:rFonts w:ascii="Arial" w:hAnsi="Arial" w:cs="Arial"/>
          <w:sz w:val="20"/>
        </w:rPr>
        <w:br w:type="page"/>
      </w:r>
    </w:p>
    <w:p w14:paraId="66690DB6" w14:textId="497ADAEE" w:rsidR="003C7590" w:rsidRPr="00984EBA" w:rsidRDefault="00591871" w:rsidP="008038DD">
      <w:pPr>
        <w:pStyle w:val="Paragraphedeliste"/>
        <w:numPr>
          <w:ilvl w:val="1"/>
          <w:numId w:val="42"/>
        </w:numPr>
        <w:spacing w:before="60" w:after="60" w:line="240" w:lineRule="auto"/>
        <w:ind w:left="1077" w:hanging="357"/>
        <w:contextualSpacing w:val="0"/>
        <w:jc w:val="both"/>
        <w:rPr>
          <w:rFonts w:ascii="Arial" w:hAnsi="Arial" w:cs="Arial"/>
          <w:bCs/>
          <w:i/>
          <w:sz w:val="18"/>
          <w:szCs w:val="20"/>
        </w:rPr>
      </w:pPr>
      <w:r w:rsidRPr="00984EBA">
        <w:rPr>
          <w:rFonts w:ascii="Arial" w:hAnsi="Arial" w:cs="Arial"/>
          <w:i/>
          <w:sz w:val="20"/>
        </w:rPr>
        <w:lastRenderedPageBreak/>
        <w:t>É</w:t>
      </w:r>
      <w:r w:rsidR="003C7590" w:rsidRPr="00984EBA">
        <w:rPr>
          <w:rFonts w:ascii="Arial" w:hAnsi="Arial" w:cs="Arial"/>
          <w:i/>
          <w:sz w:val="20"/>
        </w:rPr>
        <w:t>laboration de l’algorithme 1</w:t>
      </w:r>
    </w:p>
    <w:p w14:paraId="673FF38E" w14:textId="77777777" w:rsidR="003C7590" w:rsidRDefault="003C7590" w:rsidP="008038DD">
      <w:pPr>
        <w:pStyle w:val="Paragraphedeliste"/>
        <w:spacing w:before="60" w:after="60" w:line="240" w:lineRule="auto"/>
        <w:ind w:left="1077"/>
        <w:contextualSpacing w:val="0"/>
        <w:jc w:val="both"/>
        <w:rPr>
          <w:rFonts w:ascii="Arial" w:hAnsi="Arial" w:cs="Arial"/>
          <w:sz w:val="20"/>
        </w:rPr>
      </w:pPr>
      <w:r>
        <w:rPr>
          <w:rFonts w:ascii="Arial" w:hAnsi="Arial" w:cs="Arial"/>
          <w:sz w:val="20"/>
        </w:rPr>
        <w:t xml:space="preserve">Cet algorithme doit permettre, à partir des valeurs du quotient familial </w:t>
      </w:r>
      <m:oMath>
        <m:r>
          <w:rPr>
            <w:rFonts w:ascii="Cambria Math" w:hAnsi="Cambria Math" w:cs="Arial"/>
            <w:sz w:val="20"/>
          </w:rPr>
          <m:t>QF</m:t>
        </m:r>
      </m:oMath>
      <w:r w:rsidR="00591871">
        <w:rPr>
          <w:rFonts w:ascii="Arial" w:hAnsi="Arial" w:cs="Arial"/>
          <w:sz w:val="20"/>
        </w:rPr>
        <w:t xml:space="preserve"> </w:t>
      </w:r>
      <w:r>
        <w:rPr>
          <w:rFonts w:ascii="Arial" w:hAnsi="Arial" w:cs="Arial"/>
          <w:sz w:val="20"/>
        </w:rPr>
        <w:t xml:space="preserve">et du nombre de parts </w:t>
      </w:r>
      <m:oMath>
        <m:r>
          <w:rPr>
            <w:rFonts w:ascii="Cambria Math" w:hAnsi="Cambria Math" w:cs="Arial"/>
            <w:sz w:val="20"/>
          </w:rPr>
          <m:t>N</m:t>
        </m:r>
      </m:oMath>
      <w:r>
        <w:rPr>
          <w:rFonts w:ascii="Arial" w:hAnsi="Arial" w:cs="Arial"/>
          <w:sz w:val="20"/>
        </w:rPr>
        <w:t xml:space="preserve"> d’obtenir la valeur de l’impôt </w:t>
      </w:r>
      <w:proofErr w:type="gramStart"/>
      <w:r>
        <w:rPr>
          <w:rFonts w:ascii="Arial" w:hAnsi="Arial" w:cs="Arial"/>
          <w:sz w:val="20"/>
        </w:rPr>
        <w:t xml:space="preserve">brut </w:t>
      </w:r>
      <w:proofErr w:type="gramEnd"/>
      <m:oMath>
        <m:r>
          <w:rPr>
            <w:rFonts w:ascii="Cambria Math" w:hAnsi="Cambria Math" w:cs="Arial"/>
            <w:sz w:val="20"/>
          </w:rPr>
          <m:t>IB</m:t>
        </m:r>
      </m:oMath>
      <w:r>
        <w:rPr>
          <w:rFonts w:ascii="Arial" w:hAnsi="Arial" w:cs="Arial"/>
          <w:sz w:val="20"/>
        </w:rPr>
        <w:t xml:space="preserve">. </w:t>
      </w:r>
    </w:p>
    <w:p w14:paraId="1B6F72C5" w14:textId="77777777" w:rsidR="003C7590" w:rsidRDefault="003C7590" w:rsidP="008038DD">
      <w:pPr>
        <w:pStyle w:val="Paragraphedeliste"/>
        <w:spacing w:before="60" w:after="60" w:line="240" w:lineRule="auto"/>
        <w:ind w:left="1077"/>
        <w:contextualSpacing w:val="0"/>
        <w:jc w:val="both"/>
        <w:rPr>
          <w:rStyle w:val="lev"/>
          <w:rFonts w:ascii="Arial" w:hAnsi="Arial" w:cs="Arial"/>
          <w:b w:val="0"/>
          <w:sz w:val="20"/>
          <w:szCs w:val="20"/>
        </w:rPr>
      </w:pPr>
      <w:r>
        <w:rPr>
          <w:rFonts w:ascii="Arial" w:hAnsi="Arial" w:cs="Arial"/>
          <w:sz w:val="20"/>
        </w:rPr>
        <w:t xml:space="preserve">Pour une valeur du quotient familial </w:t>
      </w:r>
      <m:oMath>
        <m:r>
          <w:rPr>
            <w:rFonts w:ascii="Cambria Math" w:hAnsi="Cambria Math" w:cs="Arial"/>
            <w:sz w:val="20"/>
          </w:rPr>
          <m:t>QF</m:t>
        </m:r>
      </m:oMath>
      <w:r>
        <w:rPr>
          <w:rFonts w:ascii="Arial" w:hAnsi="Arial" w:cs="Arial"/>
          <w:sz w:val="20"/>
        </w:rPr>
        <w:t xml:space="preserve"> donnée, on </w:t>
      </w:r>
      <w:proofErr w:type="gramStart"/>
      <w:r>
        <w:rPr>
          <w:rFonts w:ascii="Arial" w:hAnsi="Arial" w:cs="Arial"/>
          <w:sz w:val="20"/>
        </w:rPr>
        <w:t xml:space="preserve">appelle </w:t>
      </w:r>
      <w:proofErr w:type="gramEnd"/>
      <m:oMath>
        <m:r>
          <w:rPr>
            <w:rFonts w:ascii="Cambria Math" w:hAnsi="Cambria Math" w:cs="Arial"/>
            <w:sz w:val="20"/>
          </w:rPr>
          <m:t>T1</m:t>
        </m:r>
      </m:oMath>
      <w:r>
        <w:rPr>
          <w:rFonts w:ascii="Arial" w:hAnsi="Arial" w:cs="Arial"/>
          <w:sz w:val="20"/>
        </w:rPr>
        <w:t xml:space="preserve">, </w:t>
      </w:r>
      <m:oMath>
        <m:r>
          <w:rPr>
            <w:rFonts w:ascii="Cambria Math" w:hAnsi="Cambria Math" w:cs="Arial"/>
            <w:sz w:val="20"/>
          </w:rPr>
          <m:t>T2</m:t>
        </m:r>
      </m:oMath>
      <w:r>
        <w:rPr>
          <w:rFonts w:ascii="Arial" w:hAnsi="Arial" w:cs="Arial"/>
          <w:sz w:val="20"/>
        </w:rPr>
        <w:t xml:space="preserve">, </w:t>
      </w:r>
      <m:oMath>
        <m:r>
          <w:rPr>
            <w:rFonts w:ascii="Cambria Math" w:hAnsi="Cambria Math" w:cs="Arial"/>
            <w:sz w:val="20"/>
          </w:rPr>
          <m:t>T3</m:t>
        </m:r>
      </m:oMath>
      <w:r>
        <w:rPr>
          <w:rFonts w:ascii="Arial" w:hAnsi="Arial" w:cs="Arial"/>
          <w:sz w:val="20"/>
        </w:rPr>
        <w:t xml:space="preserve">, </w:t>
      </w:r>
      <m:oMath>
        <m:r>
          <w:rPr>
            <w:rFonts w:ascii="Cambria Math" w:hAnsi="Cambria Math" w:cs="Arial"/>
            <w:sz w:val="20"/>
          </w:rPr>
          <m:t>T4</m:t>
        </m:r>
      </m:oMath>
      <w:r>
        <w:rPr>
          <w:rFonts w:ascii="Arial" w:hAnsi="Arial" w:cs="Arial"/>
          <w:sz w:val="20"/>
        </w:rPr>
        <w:t xml:space="preserve"> et </w:t>
      </w:r>
      <m:oMath>
        <m:r>
          <w:rPr>
            <w:rFonts w:ascii="Cambria Math" w:hAnsi="Cambria Math" w:cs="Arial"/>
            <w:sz w:val="20"/>
          </w:rPr>
          <m:t>T5</m:t>
        </m:r>
      </m:oMath>
      <w:r>
        <w:rPr>
          <w:rFonts w:ascii="Arial" w:hAnsi="Arial" w:cs="Arial"/>
          <w:sz w:val="20"/>
        </w:rPr>
        <w:t xml:space="preserve"> la valeur de chaque tranche après avoir appliqué le taux d’imposition associé</w:t>
      </w:r>
      <w:r w:rsidR="002707C9">
        <w:rPr>
          <w:rFonts w:ascii="Arial" w:hAnsi="Arial" w:cs="Arial"/>
          <w:sz w:val="20"/>
        </w:rPr>
        <w:t xml:space="preserve"> (comme expliqué dans l’annexe 1)</w:t>
      </w:r>
      <w:r>
        <w:rPr>
          <w:rFonts w:ascii="Arial" w:hAnsi="Arial" w:cs="Arial"/>
          <w:sz w:val="20"/>
        </w:rPr>
        <w:t>. Ainsi l</w:t>
      </w:r>
      <w:r>
        <w:rPr>
          <w:rStyle w:val="lev"/>
          <w:rFonts w:ascii="Arial" w:hAnsi="Arial" w:cs="Arial"/>
          <w:b w:val="0"/>
          <w:sz w:val="20"/>
          <w:szCs w:val="20"/>
        </w:rPr>
        <w:t>’impôt brut vérifie la formule :</w:t>
      </w:r>
    </w:p>
    <w:p w14:paraId="1D929D6D" w14:textId="77777777" w:rsidR="003C7590" w:rsidRPr="00047819" w:rsidRDefault="003C7590" w:rsidP="00984EBA">
      <w:pPr>
        <w:pStyle w:val="Paragraphedeliste"/>
        <w:spacing w:before="60" w:after="60" w:line="240" w:lineRule="auto"/>
        <w:ind w:left="1080"/>
        <w:rPr>
          <w:rStyle w:val="lev"/>
          <w:rFonts w:ascii="Arial" w:hAnsi="Arial" w:cs="Arial"/>
          <w:b w:val="0"/>
          <w:sz w:val="20"/>
          <w:szCs w:val="20"/>
        </w:rPr>
      </w:pPr>
      <m:oMathPara>
        <m:oMath>
          <m:r>
            <w:rPr>
              <w:rStyle w:val="lev"/>
              <w:rFonts w:ascii="Cambria Math" w:hAnsi="Cambria Math" w:cs="Arial"/>
              <w:sz w:val="20"/>
              <w:szCs w:val="20"/>
            </w:rPr>
            <m:t>IB=</m:t>
          </m:r>
          <m:d>
            <m:dPr>
              <m:ctrlPr>
                <w:rPr>
                  <w:rStyle w:val="lev"/>
                  <w:rFonts w:ascii="Cambria Math" w:hAnsi="Cambria Math" w:cs="Arial"/>
                  <w:b w:val="0"/>
                  <w:bCs w:val="0"/>
                  <w:i/>
                  <w:sz w:val="20"/>
                  <w:szCs w:val="20"/>
                </w:rPr>
              </m:ctrlPr>
            </m:dPr>
            <m:e>
              <m:r>
                <w:rPr>
                  <w:rStyle w:val="lev"/>
                  <w:rFonts w:ascii="Cambria Math" w:hAnsi="Cambria Math" w:cs="Arial"/>
                  <w:sz w:val="20"/>
                  <w:szCs w:val="20"/>
                </w:rPr>
                <m:t>T1+T2+T3+T4+T5</m:t>
              </m:r>
            </m:e>
          </m:d>
          <m:r>
            <w:rPr>
              <w:rStyle w:val="lev"/>
              <w:rFonts w:ascii="Cambria Math" w:hAnsi="Cambria Math" w:cs="Arial"/>
              <w:sz w:val="20"/>
              <w:szCs w:val="20"/>
            </w:rPr>
            <m:t>×N</m:t>
          </m:r>
        </m:oMath>
      </m:oMathPara>
    </w:p>
    <w:p w14:paraId="1CAE185F" w14:textId="77777777" w:rsidR="003C7590" w:rsidRPr="00047819" w:rsidRDefault="002707C9" w:rsidP="00984EBA">
      <w:pPr>
        <w:pStyle w:val="Paragraphedeliste"/>
        <w:numPr>
          <w:ilvl w:val="2"/>
          <w:numId w:val="42"/>
        </w:numPr>
        <w:spacing w:before="60" w:after="60" w:line="240" w:lineRule="auto"/>
        <w:ind w:left="1800"/>
        <w:jc w:val="both"/>
        <w:rPr>
          <w:rStyle w:val="lev"/>
          <w:rFonts w:ascii="Arial" w:hAnsi="Arial" w:cs="Arial"/>
          <w:b w:val="0"/>
          <w:sz w:val="20"/>
          <w:szCs w:val="20"/>
        </w:rPr>
      </w:pPr>
      <w:r>
        <w:rPr>
          <w:rStyle w:val="lev"/>
          <w:rFonts w:ascii="Arial" w:hAnsi="Arial" w:cs="Arial"/>
          <w:b w:val="0"/>
          <w:bCs w:val="0"/>
          <w:sz w:val="20"/>
          <w:szCs w:val="20"/>
        </w:rPr>
        <w:t xml:space="preserve">Indiquer </w:t>
      </w:r>
      <w:r w:rsidR="003C7590">
        <w:rPr>
          <w:rStyle w:val="lev"/>
          <w:rFonts w:ascii="Arial" w:hAnsi="Arial" w:cs="Arial"/>
          <w:b w:val="0"/>
          <w:bCs w:val="0"/>
          <w:sz w:val="20"/>
          <w:szCs w:val="20"/>
        </w:rPr>
        <w:t xml:space="preserve">la valeur </w:t>
      </w:r>
      <w:proofErr w:type="gramStart"/>
      <w:r w:rsidR="003C7590">
        <w:rPr>
          <w:rStyle w:val="lev"/>
          <w:rFonts w:ascii="Arial" w:hAnsi="Arial" w:cs="Arial"/>
          <w:b w:val="0"/>
          <w:bCs w:val="0"/>
          <w:sz w:val="20"/>
          <w:szCs w:val="20"/>
        </w:rPr>
        <w:t xml:space="preserve">de </w:t>
      </w:r>
      <w:proofErr w:type="gramEnd"/>
      <m:oMath>
        <m:r>
          <w:rPr>
            <w:rStyle w:val="lev"/>
            <w:rFonts w:ascii="Cambria Math" w:hAnsi="Cambria Math" w:cs="Arial"/>
            <w:sz w:val="20"/>
            <w:szCs w:val="20"/>
          </w:rPr>
          <m:t>T1</m:t>
        </m:r>
      </m:oMath>
      <w:r w:rsidR="003C7590">
        <w:rPr>
          <w:rStyle w:val="lev"/>
          <w:rFonts w:ascii="Arial" w:hAnsi="Arial" w:cs="Arial"/>
          <w:b w:val="0"/>
          <w:bCs w:val="0"/>
          <w:sz w:val="20"/>
          <w:szCs w:val="20"/>
        </w:rPr>
        <w:t>.</w:t>
      </w:r>
    </w:p>
    <w:p w14:paraId="5DE9A9B6" w14:textId="77777777" w:rsidR="003C7590" w:rsidRPr="00047819" w:rsidRDefault="003C7590" w:rsidP="00984EBA">
      <w:pPr>
        <w:pStyle w:val="Paragraphedeliste"/>
        <w:numPr>
          <w:ilvl w:val="2"/>
          <w:numId w:val="42"/>
        </w:numPr>
        <w:spacing w:before="60" w:after="60" w:line="240" w:lineRule="auto"/>
        <w:ind w:left="1800"/>
        <w:jc w:val="both"/>
        <w:rPr>
          <w:rStyle w:val="lev"/>
          <w:rFonts w:ascii="Arial" w:hAnsi="Arial" w:cs="Arial"/>
          <w:b w:val="0"/>
          <w:sz w:val="20"/>
          <w:szCs w:val="20"/>
        </w:rPr>
      </w:pPr>
      <w:r>
        <w:rPr>
          <w:rStyle w:val="lev"/>
          <w:rFonts w:ascii="Arial" w:hAnsi="Arial" w:cs="Arial"/>
          <w:b w:val="0"/>
          <w:sz w:val="20"/>
          <w:szCs w:val="20"/>
        </w:rPr>
        <w:t xml:space="preserve">Calcul de </w:t>
      </w:r>
      <m:oMath>
        <m:r>
          <w:rPr>
            <w:rStyle w:val="lev"/>
            <w:rFonts w:ascii="Cambria Math" w:hAnsi="Cambria Math" w:cs="Arial"/>
            <w:sz w:val="20"/>
            <w:szCs w:val="20"/>
          </w:rPr>
          <m:t>T2</m:t>
        </m:r>
      </m:oMath>
      <w:r>
        <w:rPr>
          <w:rStyle w:val="lev"/>
          <w:rFonts w:ascii="Arial" w:hAnsi="Arial" w:cs="Arial"/>
          <w:b w:val="0"/>
          <w:sz w:val="20"/>
          <w:szCs w:val="20"/>
        </w:rPr>
        <w:t xml:space="preserve"> en fonction de </w:t>
      </w:r>
      <m:oMath>
        <m:r>
          <w:rPr>
            <w:rStyle w:val="lev"/>
            <w:rFonts w:ascii="Cambria Math" w:hAnsi="Cambria Math" w:cs="Arial"/>
            <w:sz w:val="20"/>
            <w:szCs w:val="20"/>
          </w:rPr>
          <m:t>QF</m:t>
        </m:r>
      </m:oMath>
    </w:p>
    <w:p w14:paraId="6820839B" w14:textId="77777777" w:rsidR="003C7590" w:rsidRPr="00FB7796" w:rsidRDefault="003C7590" w:rsidP="00984EBA">
      <w:pPr>
        <w:pStyle w:val="Paragraphedeliste"/>
        <w:numPr>
          <w:ilvl w:val="3"/>
          <w:numId w:val="42"/>
        </w:numPr>
        <w:spacing w:before="60" w:after="60" w:line="240" w:lineRule="auto"/>
        <w:ind w:left="2520"/>
        <w:jc w:val="both"/>
        <w:rPr>
          <w:rStyle w:val="lev"/>
          <w:rFonts w:ascii="Arial" w:hAnsi="Arial" w:cs="Arial"/>
          <w:b w:val="0"/>
          <w:sz w:val="20"/>
          <w:szCs w:val="20"/>
        </w:rPr>
      </w:pPr>
      <w:r w:rsidRPr="00FB7796">
        <w:rPr>
          <w:rStyle w:val="lev"/>
          <w:rFonts w:ascii="Arial" w:hAnsi="Arial" w:cs="Arial"/>
          <w:b w:val="0"/>
          <w:sz w:val="20"/>
          <w:szCs w:val="20"/>
        </w:rPr>
        <w:t xml:space="preserve">Quelle est la valeur de </w:t>
      </w:r>
      <m:oMath>
        <m:r>
          <w:rPr>
            <w:rStyle w:val="lev"/>
            <w:rFonts w:ascii="Cambria Math" w:hAnsi="Cambria Math" w:cs="Arial"/>
            <w:sz w:val="20"/>
            <w:szCs w:val="20"/>
          </w:rPr>
          <m:t>T2</m:t>
        </m:r>
      </m:oMath>
      <w:r w:rsidRPr="00FB7796">
        <w:rPr>
          <w:rStyle w:val="lev"/>
          <w:rFonts w:ascii="Arial" w:hAnsi="Arial" w:cs="Arial"/>
          <w:b w:val="0"/>
          <w:sz w:val="20"/>
          <w:szCs w:val="20"/>
        </w:rPr>
        <w:t xml:space="preserve"> si le quotient familial est inférieur ou égal à </w:t>
      </w:r>
      <m:oMath>
        <m:r>
          <w:rPr>
            <w:rStyle w:val="lev"/>
            <w:rFonts w:ascii="Cambria Math" w:hAnsi="Cambria Math" w:cs="Arial"/>
            <w:sz w:val="20"/>
            <w:szCs w:val="20"/>
          </w:rPr>
          <m:t>9</m:t>
        </m:r>
        <m:r>
          <w:rPr>
            <w:rStyle w:val="lev"/>
            <w:rFonts w:ascii="Cambria Math" w:hAnsi="Cambria Math" w:cs="Arial" w:hint="cs"/>
            <w:sz w:val="20"/>
            <w:szCs w:val="20"/>
          </w:rPr>
          <m:t> </m:t>
        </m:r>
        <m:r>
          <w:rPr>
            <w:rStyle w:val="lev"/>
            <w:rFonts w:ascii="Cambria Math" w:hAnsi="Cambria Math" w:cs="Arial"/>
            <w:sz w:val="20"/>
            <w:szCs w:val="20"/>
          </w:rPr>
          <m:t xml:space="preserve">690 </m:t>
        </m:r>
        <m:r>
          <w:rPr>
            <w:rStyle w:val="lev"/>
            <w:rFonts w:ascii="Cambria Math" w:hAnsi="Cambria Math" w:cs="Arial" w:hint="cs"/>
            <w:sz w:val="20"/>
            <w:szCs w:val="20"/>
          </w:rPr>
          <m:t>€</m:t>
        </m:r>
      </m:oMath>
      <w:r w:rsidRPr="00FB7796">
        <w:rPr>
          <w:rStyle w:val="lev"/>
          <w:rFonts w:ascii="Arial" w:hAnsi="Arial" w:cs="Arial"/>
          <w:b w:val="0"/>
          <w:sz w:val="20"/>
          <w:szCs w:val="20"/>
        </w:rPr>
        <w:t> ?</w:t>
      </w:r>
    </w:p>
    <w:p w14:paraId="4265BF01" w14:textId="77777777" w:rsidR="003C7590" w:rsidRDefault="003C7590" w:rsidP="00984EBA">
      <w:pPr>
        <w:pStyle w:val="Paragraphedeliste"/>
        <w:numPr>
          <w:ilvl w:val="3"/>
          <w:numId w:val="42"/>
        </w:numPr>
        <w:spacing w:before="60" w:after="60" w:line="240" w:lineRule="auto"/>
        <w:ind w:left="2520"/>
        <w:jc w:val="both"/>
        <w:rPr>
          <w:rStyle w:val="lev"/>
          <w:rFonts w:ascii="Arial" w:hAnsi="Arial" w:cs="Arial"/>
          <w:b w:val="0"/>
          <w:sz w:val="20"/>
          <w:szCs w:val="20"/>
        </w:rPr>
      </w:pPr>
      <w:r w:rsidRPr="00FB7796">
        <w:rPr>
          <w:rStyle w:val="lev"/>
          <w:rFonts w:ascii="Arial" w:hAnsi="Arial" w:cs="Arial"/>
          <w:b w:val="0"/>
          <w:sz w:val="20"/>
          <w:szCs w:val="20"/>
        </w:rPr>
        <w:t xml:space="preserve">Quelle est la valeur de </w:t>
      </w:r>
      <m:oMath>
        <m:r>
          <w:rPr>
            <w:rStyle w:val="lev"/>
            <w:rFonts w:ascii="Cambria Math" w:hAnsi="Cambria Math" w:cs="Arial"/>
            <w:sz w:val="20"/>
            <w:szCs w:val="20"/>
          </w:rPr>
          <m:t>T2</m:t>
        </m:r>
      </m:oMath>
      <w:r w:rsidRPr="00FB7796">
        <w:rPr>
          <w:rStyle w:val="lev"/>
          <w:rFonts w:ascii="Arial" w:hAnsi="Arial" w:cs="Arial"/>
          <w:b w:val="0"/>
          <w:sz w:val="20"/>
          <w:szCs w:val="20"/>
        </w:rPr>
        <w:t xml:space="preserve"> si le quotient familial est supérieur strictement à </w:t>
      </w:r>
      <m:oMath>
        <m:r>
          <w:rPr>
            <w:rStyle w:val="lev"/>
            <w:rFonts w:ascii="Cambria Math" w:hAnsi="Cambria Math" w:cs="Arial"/>
            <w:sz w:val="20"/>
            <w:szCs w:val="20"/>
          </w:rPr>
          <m:t>26</m:t>
        </m:r>
        <m:r>
          <w:rPr>
            <w:rStyle w:val="lev"/>
            <w:rFonts w:ascii="Cambria Math" w:hAnsi="Cambria Math" w:cs="Arial" w:hint="cs"/>
            <w:sz w:val="20"/>
            <w:szCs w:val="20"/>
          </w:rPr>
          <m:t> </m:t>
        </m:r>
        <m:r>
          <w:rPr>
            <w:rStyle w:val="lev"/>
            <w:rFonts w:ascii="Cambria Math" w:hAnsi="Cambria Math" w:cs="Arial"/>
            <w:sz w:val="20"/>
            <w:szCs w:val="20"/>
          </w:rPr>
          <m:t>76</m:t>
        </m:r>
        <m:r>
          <w:rPr>
            <w:rStyle w:val="lev"/>
            <w:rFonts w:ascii="Cambria Math" w:hAnsi="Cambria Math" w:cs="Arial" w:hint="eastAsia"/>
            <w:sz w:val="20"/>
            <w:szCs w:val="20"/>
          </w:rPr>
          <m:t>4</m:t>
        </m:r>
        <m:r>
          <w:rPr>
            <w:rStyle w:val="lev"/>
            <w:rFonts w:ascii="Cambria Math" w:hAnsi="Cambria Math" w:cs="Arial"/>
            <w:sz w:val="20"/>
            <w:szCs w:val="20"/>
          </w:rPr>
          <m:t xml:space="preserve"> </m:t>
        </m:r>
        <m:r>
          <w:rPr>
            <w:rStyle w:val="lev"/>
            <w:rFonts w:ascii="Cambria Math" w:hAnsi="Cambria Math" w:cs="Arial" w:hint="cs"/>
            <w:sz w:val="20"/>
            <w:szCs w:val="20"/>
          </w:rPr>
          <m:t>€</m:t>
        </m:r>
      </m:oMath>
      <w:r>
        <w:rPr>
          <w:rStyle w:val="lev"/>
          <w:rFonts w:ascii="Arial" w:hAnsi="Arial" w:cs="Arial"/>
          <w:b w:val="0"/>
          <w:sz w:val="20"/>
          <w:szCs w:val="20"/>
        </w:rPr>
        <w:t> ?</w:t>
      </w:r>
    </w:p>
    <w:p w14:paraId="545D6034" w14:textId="77777777" w:rsidR="003C7590" w:rsidRPr="00047819" w:rsidRDefault="003C7590" w:rsidP="00984EBA">
      <w:pPr>
        <w:pStyle w:val="Paragraphedeliste"/>
        <w:numPr>
          <w:ilvl w:val="3"/>
          <w:numId w:val="42"/>
        </w:numPr>
        <w:spacing w:before="60" w:after="60" w:line="240" w:lineRule="auto"/>
        <w:ind w:left="2520"/>
        <w:jc w:val="both"/>
        <w:rPr>
          <w:rStyle w:val="lev"/>
          <w:rFonts w:ascii="Arial" w:hAnsi="Arial" w:cs="Arial"/>
          <w:b w:val="0"/>
          <w:sz w:val="20"/>
          <w:szCs w:val="20"/>
        </w:rPr>
      </w:pPr>
      <w:proofErr w:type="gramStart"/>
      <w:r>
        <w:rPr>
          <w:rStyle w:val="lev"/>
          <w:rFonts w:ascii="Arial" w:hAnsi="Arial" w:cs="Arial"/>
          <w:b w:val="0"/>
          <w:sz w:val="20"/>
          <w:szCs w:val="20"/>
        </w:rPr>
        <w:t xml:space="preserve">Lorsque </w:t>
      </w:r>
      <w:proofErr w:type="gramEnd"/>
      <m:oMath>
        <m:r>
          <w:rPr>
            <w:rStyle w:val="lev"/>
            <w:rFonts w:ascii="Cambria Math" w:hAnsi="Cambria Math" w:cs="Arial"/>
            <w:sz w:val="20"/>
            <w:szCs w:val="20"/>
          </w:rPr>
          <m:t>9 690&lt;QF≤26 764</m:t>
        </m:r>
      </m:oMath>
      <w:r>
        <w:rPr>
          <w:rStyle w:val="lev"/>
          <w:rFonts w:ascii="Arial" w:hAnsi="Arial" w:cs="Arial"/>
          <w:b w:val="0"/>
          <w:bCs w:val="0"/>
          <w:sz w:val="20"/>
          <w:szCs w:val="20"/>
        </w:rPr>
        <w:t xml:space="preserve">, montrer que </w:t>
      </w:r>
      <m:oMath>
        <m:r>
          <w:rPr>
            <w:rStyle w:val="lev"/>
            <w:rFonts w:ascii="Cambria Math" w:hAnsi="Cambria Math" w:cs="Arial"/>
            <w:sz w:val="20"/>
            <w:szCs w:val="20"/>
          </w:rPr>
          <m:t>T2</m:t>
        </m:r>
      </m:oMath>
      <w:r>
        <w:rPr>
          <w:rStyle w:val="lev"/>
          <w:rFonts w:ascii="Arial" w:hAnsi="Arial" w:cs="Arial"/>
          <w:b w:val="0"/>
          <w:bCs w:val="0"/>
          <w:sz w:val="20"/>
          <w:szCs w:val="20"/>
        </w:rPr>
        <w:t xml:space="preserve"> se calcule à l’aide de la formule : </w:t>
      </w:r>
      <m:oMath>
        <m:r>
          <w:rPr>
            <w:rStyle w:val="lev"/>
            <w:rFonts w:ascii="Cambria Math" w:hAnsi="Cambria Math" w:cs="Arial"/>
            <w:sz w:val="20"/>
            <w:szCs w:val="20"/>
          </w:rPr>
          <m:t>T2=0,14×QF-1 356,6</m:t>
        </m:r>
      </m:oMath>
      <w:r w:rsidR="00591871">
        <w:rPr>
          <w:rStyle w:val="lev"/>
          <w:rFonts w:ascii="Arial" w:hAnsi="Arial" w:cs="Arial"/>
          <w:b w:val="0"/>
          <w:bCs w:val="0"/>
          <w:sz w:val="20"/>
          <w:szCs w:val="20"/>
        </w:rPr>
        <w:t>.</w:t>
      </w:r>
    </w:p>
    <w:p w14:paraId="1D4098BD" w14:textId="77777777" w:rsidR="003C7590" w:rsidRPr="00047819" w:rsidRDefault="00591871" w:rsidP="00984EBA">
      <w:pPr>
        <w:pStyle w:val="Paragraphedeliste"/>
        <w:numPr>
          <w:ilvl w:val="3"/>
          <w:numId w:val="42"/>
        </w:numPr>
        <w:spacing w:before="60" w:after="60" w:line="240" w:lineRule="auto"/>
        <w:ind w:left="2520"/>
        <w:jc w:val="both"/>
        <w:rPr>
          <w:rStyle w:val="lev"/>
          <w:rFonts w:ascii="Arial" w:hAnsi="Arial" w:cs="Arial"/>
          <w:b w:val="0"/>
          <w:sz w:val="20"/>
          <w:szCs w:val="20"/>
        </w:rPr>
      </w:pPr>
      <w:r>
        <w:rPr>
          <w:rStyle w:val="lev"/>
          <w:rFonts w:ascii="Arial" w:hAnsi="Arial" w:cs="Arial"/>
          <w:b w:val="0"/>
          <w:bCs w:val="0"/>
          <w:sz w:val="20"/>
          <w:szCs w:val="20"/>
        </w:rPr>
        <w:t>Écrire</w:t>
      </w:r>
      <w:r w:rsidR="002707C9">
        <w:rPr>
          <w:rStyle w:val="lev"/>
          <w:rFonts w:ascii="Arial" w:hAnsi="Arial" w:cs="Arial"/>
          <w:b w:val="0"/>
          <w:bCs w:val="0"/>
          <w:sz w:val="20"/>
          <w:szCs w:val="20"/>
        </w:rPr>
        <w:t xml:space="preserve"> </w:t>
      </w:r>
      <w:r w:rsidR="003C7590">
        <w:rPr>
          <w:rStyle w:val="lev"/>
          <w:rFonts w:ascii="Arial" w:hAnsi="Arial" w:cs="Arial"/>
          <w:b w:val="0"/>
          <w:bCs w:val="0"/>
          <w:sz w:val="20"/>
          <w:szCs w:val="20"/>
        </w:rPr>
        <w:t xml:space="preserve">un algorithme permettant le calcul de </w:t>
      </w:r>
      <m:oMath>
        <m:r>
          <w:rPr>
            <w:rStyle w:val="lev"/>
            <w:rFonts w:ascii="Cambria Math" w:hAnsi="Cambria Math" w:cs="Arial"/>
            <w:sz w:val="20"/>
            <w:szCs w:val="20"/>
          </w:rPr>
          <m:t>T2</m:t>
        </m:r>
      </m:oMath>
      <w:r w:rsidR="003C7590">
        <w:rPr>
          <w:rStyle w:val="lev"/>
          <w:rFonts w:ascii="Arial" w:hAnsi="Arial" w:cs="Arial"/>
          <w:b w:val="0"/>
          <w:bCs w:val="0"/>
          <w:sz w:val="20"/>
          <w:szCs w:val="20"/>
        </w:rPr>
        <w:t xml:space="preserve"> à partir </w:t>
      </w:r>
      <w:proofErr w:type="gramStart"/>
      <w:r w:rsidR="003C7590">
        <w:rPr>
          <w:rStyle w:val="lev"/>
          <w:rFonts w:ascii="Arial" w:hAnsi="Arial" w:cs="Arial"/>
          <w:b w:val="0"/>
          <w:bCs w:val="0"/>
          <w:sz w:val="20"/>
          <w:szCs w:val="20"/>
        </w:rPr>
        <w:t xml:space="preserve">de </w:t>
      </w:r>
      <w:proofErr w:type="gramEnd"/>
      <m:oMath>
        <m:r>
          <w:rPr>
            <w:rStyle w:val="lev"/>
            <w:rFonts w:ascii="Cambria Math" w:hAnsi="Cambria Math" w:cs="Arial"/>
            <w:sz w:val="20"/>
            <w:szCs w:val="20"/>
          </w:rPr>
          <m:t>QF</m:t>
        </m:r>
      </m:oMath>
      <w:r w:rsidR="003C7590">
        <w:rPr>
          <w:rStyle w:val="lev"/>
          <w:rFonts w:ascii="Arial" w:hAnsi="Arial" w:cs="Arial"/>
          <w:b w:val="0"/>
          <w:bCs w:val="0"/>
          <w:sz w:val="20"/>
          <w:szCs w:val="20"/>
        </w:rPr>
        <w:t>.</w:t>
      </w:r>
    </w:p>
    <w:p w14:paraId="52304913" w14:textId="77777777" w:rsidR="003C7590" w:rsidRPr="00047819" w:rsidRDefault="003C7590" w:rsidP="00984EBA">
      <w:pPr>
        <w:pStyle w:val="Paragraphedeliste"/>
        <w:numPr>
          <w:ilvl w:val="2"/>
          <w:numId w:val="42"/>
        </w:numPr>
        <w:spacing w:before="60" w:after="60" w:line="240" w:lineRule="auto"/>
        <w:ind w:left="1800"/>
        <w:jc w:val="both"/>
        <w:rPr>
          <w:rStyle w:val="lev"/>
          <w:rFonts w:ascii="Arial" w:eastAsia="Arial" w:hAnsi="Arial" w:cs="Arial"/>
          <w:b w:val="0"/>
          <w:bCs w:val="0"/>
          <w:sz w:val="20"/>
          <w:szCs w:val="20"/>
        </w:rPr>
      </w:pPr>
      <w:r w:rsidRPr="00BF4D3E">
        <w:rPr>
          <w:rStyle w:val="lev"/>
          <w:rFonts w:ascii="Arial" w:eastAsia="Arial" w:hAnsi="Arial" w:cs="Arial"/>
          <w:b w:val="0"/>
          <w:bCs w:val="0"/>
          <w:sz w:val="20"/>
          <w:szCs w:val="20"/>
        </w:rPr>
        <w:t xml:space="preserve">De la même manière, pour les tranches 3, 4 et 5, donner la valeur </w:t>
      </w:r>
      <w:proofErr w:type="gramStart"/>
      <w:r w:rsidRPr="00BF4D3E">
        <w:rPr>
          <w:rStyle w:val="lev"/>
          <w:rFonts w:ascii="Arial" w:eastAsia="Arial" w:hAnsi="Arial" w:cs="Arial"/>
          <w:b w:val="0"/>
          <w:bCs w:val="0"/>
          <w:sz w:val="20"/>
          <w:szCs w:val="20"/>
        </w:rPr>
        <w:t xml:space="preserve">de </w:t>
      </w:r>
      <w:proofErr w:type="gramEnd"/>
      <m:oMath>
        <m:r>
          <w:rPr>
            <w:rStyle w:val="lev"/>
            <w:rFonts w:ascii="Cambria Math" w:hAnsi="Cambria Math" w:cs="Arial"/>
            <w:sz w:val="20"/>
            <w:szCs w:val="20"/>
          </w:rPr>
          <m:t>T3</m:t>
        </m:r>
      </m:oMath>
      <w:r w:rsidRPr="00BF4D3E">
        <w:rPr>
          <w:rStyle w:val="lev"/>
          <w:rFonts w:ascii="Arial" w:eastAsia="Arial" w:hAnsi="Arial" w:cs="Arial"/>
          <w:b w:val="0"/>
          <w:bCs w:val="0"/>
          <w:sz w:val="20"/>
          <w:szCs w:val="20"/>
        </w:rPr>
        <w:t xml:space="preserve">, </w:t>
      </w:r>
      <m:oMath>
        <m:r>
          <w:rPr>
            <w:rStyle w:val="lev"/>
            <w:rFonts w:ascii="Cambria Math" w:hAnsi="Cambria Math" w:cs="Arial"/>
            <w:sz w:val="20"/>
            <w:szCs w:val="20"/>
          </w:rPr>
          <m:t>T4</m:t>
        </m:r>
      </m:oMath>
      <w:r w:rsidRPr="00BF4D3E">
        <w:rPr>
          <w:rStyle w:val="lev"/>
          <w:rFonts w:ascii="Arial" w:eastAsia="Arial" w:hAnsi="Arial" w:cs="Arial"/>
          <w:b w:val="0"/>
          <w:bCs w:val="0"/>
        </w:rPr>
        <w:t xml:space="preserve"> </w:t>
      </w:r>
      <w:r w:rsidRPr="00BF4D3E">
        <w:rPr>
          <w:rStyle w:val="lev"/>
          <w:rFonts w:ascii="Arial" w:eastAsia="Arial" w:hAnsi="Arial" w:cs="Arial"/>
          <w:b w:val="0"/>
          <w:bCs w:val="0"/>
          <w:sz w:val="20"/>
          <w:szCs w:val="20"/>
        </w:rPr>
        <w:t>et</w:t>
      </w:r>
      <w:r w:rsidRPr="00BF4D3E">
        <w:rPr>
          <w:rStyle w:val="lev"/>
          <w:rFonts w:ascii="Arial" w:eastAsia="Arial" w:hAnsi="Arial" w:cs="Arial"/>
          <w:b w:val="0"/>
          <w:bCs w:val="0"/>
        </w:rPr>
        <w:t xml:space="preserve"> </w:t>
      </w:r>
      <m:oMath>
        <m:r>
          <w:rPr>
            <w:rStyle w:val="lev"/>
            <w:rFonts w:ascii="Cambria Math" w:hAnsi="Cambria Math" w:cs="Arial"/>
            <w:sz w:val="20"/>
          </w:rPr>
          <m:t>T5</m:t>
        </m:r>
      </m:oMath>
      <w:r w:rsidRPr="00BF4D3E">
        <w:rPr>
          <w:rStyle w:val="lev"/>
          <w:rFonts w:ascii="Arial" w:eastAsia="Arial" w:hAnsi="Arial" w:cs="Arial"/>
          <w:b w:val="0"/>
          <w:bCs w:val="0"/>
          <w:sz w:val="20"/>
          <w:szCs w:val="20"/>
        </w:rPr>
        <w:t xml:space="preserve"> en fonction du quotient familial </w:t>
      </w:r>
      <m:oMath>
        <m:r>
          <w:rPr>
            <w:rStyle w:val="lev"/>
            <w:rFonts w:ascii="Cambria Math" w:hAnsi="Cambria Math" w:cs="Arial"/>
            <w:sz w:val="20"/>
          </w:rPr>
          <m:t>QF</m:t>
        </m:r>
      </m:oMath>
      <w:r w:rsidRPr="00BF4D3E">
        <w:rPr>
          <w:rStyle w:val="lev"/>
          <w:rFonts w:ascii="Arial" w:eastAsia="Arial" w:hAnsi="Arial" w:cs="Arial"/>
          <w:b w:val="0"/>
          <w:bCs w:val="0"/>
          <w:sz w:val="20"/>
          <w:szCs w:val="20"/>
        </w:rPr>
        <w:t xml:space="preserve"> et </w:t>
      </w:r>
      <w:r w:rsidR="00591871" w:rsidRPr="00BF4D3E">
        <w:rPr>
          <w:rStyle w:val="lev"/>
          <w:rFonts w:ascii="Arial" w:eastAsia="Arial" w:hAnsi="Arial" w:cs="Arial"/>
          <w:b w:val="0"/>
          <w:bCs w:val="0"/>
          <w:sz w:val="20"/>
          <w:szCs w:val="20"/>
        </w:rPr>
        <w:t xml:space="preserve">écrire </w:t>
      </w:r>
      <w:r w:rsidRPr="00BF4D3E">
        <w:rPr>
          <w:rStyle w:val="lev"/>
          <w:rFonts w:ascii="Arial" w:eastAsia="Arial" w:hAnsi="Arial" w:cs="Arial"/>
          <w:b w:val="0"/>
          <w:bCs w:val="0"/>
          <w:sz w:val="20"/>
          <w:szCs w:val="20"/>
        </w:rPr>
        <w:t>pour chacun un algorithme de calcul.</w:t>
      </w:r>
    </w:p>
    <w:p w14:paraId="21704382" w14:textId="77777777" w:rsidR="003C7590" w:rsidRPr="00047819" w:rsidRDefault="004F3DD0" w:rsidP="00984EBA">
      <w:pPr>
        <w:pStyle w:val="Paragraphedeliste"/>
        <w:numPr>
          <w:ilvl w:val="2"/>
          <w:numId w:val="42"/>
        </w:numPr>
        <w:spacing w:before="60" w:after="60" w:line="240" w:lineRule="auto"/>
        <w:ind w:left="1800"/>
        <w:jc w:val="both"/>
        <w:rPr>
          <w:rStyle w:val="lev"/>
          <w:rFonts w:ascii="Arial" w:hAnsi="Arial" w:cs="Arial"/>
          <w:b w:val="0"/>
          <w:sz w:val="20"/>
          <w:szCs w:val="20"/>
        </w:rPr>
      </w:pPr>
      <w:r>
        <w:rPr>
          <w:rStyle w:val="lev"/>
          <w:rFonts w:ascii="Arial" w:hAnsi="Arial" w:cs="Arial"/>
          <w:b w:val="0"/>
          <w:bCs w:val="0"/>
          <w:sz w:val="20"/>
        </w:rPr>
        <w:t>À</w:t>
      </w:r>
      <w:r w:rsidR="003C7590">
        <w:rPr>
          <w:rStyle w:val="lev"/>
          <w:rFonts w:ascii="Arial" w:hAnsi="Arial" w:cs="Arial"/>
          <w:b w:val="0"/>
          <w:bCs w:val="0"/>
          <w:sz w:val="20"/>
        </w:rPr>
        <w:t xml:space="preserve"> l’aide de ces algorithmes, </w:t>
      </w:r>
      <w:r w:rsidR="00F22572">
        <w:rPr>
          <w:rStyle w:val="lev"/>
          <w:rFonts w:ascii="Arial" w:hAnsi="Arial" w:cs="Arial"/>
          <w:b w:val="0"/>
          <w:bCs w:val="0"/>
          <w:sz w:val="20"/>
        </w:rPr>
        <w:t xml:space="preserve">écrire un </w:t>
      </w:r>
      <w:r w:rsidR="003C7590">
        <w:rPr>
          <w:rStyle w:val="lev"/>
          <w:rFonts w:ascii="Arial" w:hAnsi="Arial" w:cs="Arial"/>
          <w:b w:val="0"/>
          <w:bCs w:val="0"/>
          <w:sz w:val="20"/>
        </w:rPr>
        <w:t>algorithme</w:t>
      </w:r>
      <w:r w:rsidR="00F22572">
        <w:rPr>
          <w:rStyle w:val="lev"/>
          <w:rFonts w:ascii="Arial" w:hAnsi="Arial" w:cs="Arial"/>
          <w:b w:val="0"/>
          <w:bCs w:val="0"/>
          <w:sz w:val="20"/>
        </w:rPr>
        <w:t xml:space="preserve"> (nommé algorithme</w:t>
      </w:r>
      <w:r w:rsidR="003C7590">
        <w:rPr>
          <w:rStyle w:val="lev"/>
          <w:rFonts w:ascii="Arial" w:hAnsi="Arial" w:cs="Arial"/>
          <w:b w:val="0"/>
          <w:bCs w:val="0"/>
          <w:sz w:val="20"/>
        </w:rPr>
        <w:t>1 d</w:t>
      </w:r>
      <w:r w:rsidR="00F22572">
        <w:rPr>
          <w:rStyle w:val="lev"/>
          <w:rFonts w:ascii="Arial" w:hAnsi="Arial" w:cs="Arial"/>
          <w:b w:val="0"/>
          <w:bCs w:val="0"/>
          <w:sz w:val="20"/>
        </w:rPr>
        <w:t>ans le</w:t>
      </w:r>
      <w:r w:rsidR="002707C9">
        <w:rPr>
          <w:rStyle w:val="lev"/>
          <w:rFonts w:ascii="Arial" w:hAnsi="Arial" w:cs="Arial"/>
          <w:b w:val="0"/>
          <w:bCs w:val="0"/>
          <w:sz w:val="20"/>
        </w:rPr>
        <w:t xml:space="preserve"> </w:t>
      </w:r>
      <w:r w:rsidR="003C7590">
        <w:rPr>
          <w:rStyle w:val="lev"/>
          <w:rFonts w:ascii="Arial" w:hAnsi="Arial" w:cs="Arial"/>
          <w:b w:val="0"/>
          <w:bCs w:val="0"/>
          <w:sz w:val="20"/>
        </w:rPr>
        <w:t>tableau de l’annexe 2</w:t>
      </w:r>
      <w:r w:rsidR="00F22572">
        <w:rPr>
          <w:rStyle w:val="lev"/>
          <w:rFonts w:ascii="Arial" w:hAnsi="Arial" w:cs="Arial"/>
          <w:b w:val="0"/>
          <w:bCs w:val="0"/>
          <w:sz w:val="20"/>
        </w:rPr>
        <w:t>)</w:t>
      </w:r>
      <w:r w:rsidR="003C7590">
        <w:rPr>
          <w:rStyle w:val="lev"/>
          <w:rFonts w:ascii="Arial" w:hAnsi="Arial" w:cs="Arial"/>
          <w:b w:val="0"/>
          <w:bCs w:val="0"/>
          <w:sz w:val="20"/>
        </w:rPr>
        <w:t xml:space="preserve"> permettant de calculer l’impôt brut </w:t>
      </w:r>
      <m:oMath>
        <m:r>
          <w:rPr>
            <w:rStyle w:val="lev"/>
            <w:rFonts w:ascii="Cambria Math" w:hAnsi="Cambria Math" w:cs="Arial"/>
            <w:sz w:val="20"/>
          </w:rPr>
          <m:t>IB</m:t>
        </m:r>
      </m:oMath>
      <w:r w:rsidR="003C7590">
        <w:rPr>
          <w:rStyle w:val="lev"/>
          <w:rFonts w:ascii="Arial" w:hAnsi="Arial" w:cs="Arial"/>
          <w:b w:val="0"/>
          <w:bCs w:val="0"/>
          <w:sz w:val="20"/>
        </w:rPr>
        <w:t xml:space="preserve"> à partir du quotient familial </w:t>
      </w:r>
      <m:oMath>
        <m:r>
          <w:rPr>
            <w:rStyle w:val="lev"/>
            <w:rFonts w:ascii="Cambria Math" w:hAnsi="Cambria Math" w:cs="Arial"/>
            <w:sz w:val="20"/>
          </w:rPr>
          <m:t>QF</m:t>
        </m:r>
      </m:oMath>
      <w:r w:rsidR="003C7590">
        <w:rPr>
          <w:rStyle w:val="lev"/>
          <w:rFonts w:ascii="Arial" w:hAnsi="Arial" w:cs="Arial"/>
          <w:b w:val="0"/>
          <w:bCs w:val="0"/>
          <w:sz w:val="20"/>
        </w:rPr>
        <w:t xml:space="preserve"> et du nombre de </w:t>
      </w:r>
      <w:proofErr w:type="gramStart"/>
      <w:r w:rsidR="003C7590">
        <w:rPr>
          <w:rStyle w:val="lev"/>
          <w:rFonts w:ascii="Arial" w:hAnsi="Arial" w:cs="Arial"/>
          <w:b w:val="0"/>
          <w:bCs w:val="0"/>
          <w:sz w:val="20"/>
        </w:rPr>
        <w:t xml:space="preserve">parts </w:t>
      </w:r>
      <w:proofErr w:type="gramEnd"/>
      <m:oMath>
        <m:r>
          <w:rPr>
            <w:rStyle w:val="lev"/>
            <w:rFonts w:ascii="Cambria Math" w:hAnsi="Cambria Math" w:cs="Arial"/>
            <w:sz w:val="20"/>
          </w:rPr>
          <m:t>N</m:t>
        </m:r>
      </m:oMath>
      <w:r w:rsidR="003C7590">
        <w:rPr>
          <w:rStyle w:val="lev"/>
          <w:rFonts w:ascii="Arial" w:hAnsi="Arial" w:cs="Arial"/>
          <w:b w:val="0"/>
          <w:bCs w:val="0"/>
          <w:sz w:val="20"/>
        </w:rPr>
        <w:t>.</w:t>
      </w:r>
    </w:p>
    <w:p w14:paraId="6ADA9164" w14:textId="77777777" w:rsidR="003C7590" w:rsidRPr="00984EBA" w:rsidRDefault="004F3DD0" w:rsidP="008038DD">
      <w:pPr>
        <w:pStyle w:val="Paragraphedeliste"/>
        <w:numPr>
          <w:ilvl w:val="1"/>
          <w:numId w:val="42"/>
        </w:numPr>
        <w:spacing w:before="60" w:after="60" w:line="240" w:lineRule="auto"/>
        <w:ind w:left="1077"/>
        <w:contextualSpacing w:val="0"/>
        <w:jc w:val="both"/>
        <w:rPr>
          <w:rStyle w:val="lev"/>
          <w:rFonts w:ascii="Arial" w:eastAsia="Arial" w:hAnsi="Arial" w:cs="Arial"/>
          <w:b w:val="0"/>
          <w:bCs w:val="0"/>
          <w:i/>
          <w:sz w:val="20"/>
          <w:szCs w:val="20"/>
        </w:rPr>
      </w:pPr>
      <w:r w:rsidRPr="00984EBA">
        <w:rPr>
          <w:rStyle w:val="lev"/>
          <w:rFonts w:ascii="Arial" w:eastAsia="Arial" w:hAnsi="Arial" w:cs="Arial"/>
          <w:b w:val="0"/>
          <w:bCs w:val="0"/>
          <w:i/>
          <w:sz w:val="20"/>
          <w:szCs w:val="20"/>
        </w:rPr>
        <w:t>É</w:t>
      </w:r>
      <w:r w:rsidR="003C7590" w:rsidRPr="00984EBA">
        <w:rPr>
          <w:rStyle w:val="lev"/>
          <w:rFonts w:ascii="Arial" w:eastAsia="Arial" w:hAnsi="Arial" w:cs="Arial"/>
          <w:b w:val="0"/>
          <w:bCs w:val="0"/>
          <w:i/>
          <w:sz w:val="20"/>
          <w:szCs w:val="20"/>
        </w:rPr>
        <w:t>laboration de l’algorithme 2</w:t>
      </w:r>
      <w:r w:rsidR="00F22572" w:rsidRPr="00984EBA">
        <w:rPr>
          <w:rStyle w:val="lev"/>
          <w:rFonts w:ascii="Arial" w:eastAsia="Arial" w:hAnsi="Arial" w:cs="Arial"/>
          <w:b w:val="0"/>
          <w:bCs w:val="0"/>
          <w:i/>
          <w:sz w:val="20"/>
          <w:szCs w:val="20"/>
        </w:rPr>
        <w:t xml:space="preserve"> indiqué dans le tableau de l’annexe 2</w:t>
      </w:r>
    </w:p>
    <w:p w14:paraId="5E0887E3" w14:textId="77777777" w:rsidR="003C7590" w:rsidRDefault="003C7590" w:rsidP="008038DD">
      <w:pPr>
        <w:pStyle w:val="Paragraphedeliste"/>
        <w:spacing w:before="60" w:after="60" w:line="240" w:lineRule="auto"/>
        <w:ind w:left="1077"/>
        <w:contextualSpacing w:val="0"/>
        <w:jc w:val="both"/>
        <w:rPr>
          <w:rStyle w:val="lev"/>
          <w:rFonts w:ascii="Arial" w:hAnsi="Arial" w:cs="Arial"/>
          <w:b w:val="0"/>
          <w:bCs w:val="0"/>
          <w:sz w:val="20"/>
        </w:rPr>
      </w:pPr>
      <w:r>
        <w:rPr>
          <w:rStyle w:val="lev"/>
          <w:rFonts w:ascii="Arial" w:hAnsi="Arial" w:cs="Arial"/>
          <w:b w:val="0"/>
          <w:bCs w:val="0"/>
          <w:sz w:val="20"/>
        </w:rPr>
        <w:t>Cet algorithme doit permettre d’obtenir la valeur de l’impôt brut pour un foyer fictif comme expliqué au paragraphe 5 de la méthode de calcul de l’impôt 2015 (annexe 1).</w:t>
      </w:r>
    </w:p>
    <w:p w14:paraId="0851F24D" w14:textId="77777777" w:rsidR="003C7590" w:rsidRDefault="004F3DD0" w:rsidP="008038DD">
      <w:pPr>
        <w:pStyle w:val="Paragraphedeliste"/>
        <w:spacing w:before="60" w:after="60" w:line="240" w:lineRule="auto"/>
        <w:ind w:left="1077"/>
        <w:contextualSpacing w:val="0"/>
        <w:jc w:val="both"/>
        <w:rPr>
          <w:rStyle w:val="lev"/>
          <w:rFonts w:ascii="Arial" w:hAnsi="Arial" w:cs="Arial"/>
          <w:b w:val="0"/>
          <w:bCs w:val="0"/>
          <w:sz w:val="20"/>
        </w:rPr>
      </w:pPr>
      <w:r>
        <w:rPr>
          <w:rStyle w:val="lev"/>
          <w:rFonts w:ascii="Arial" w:hAnsi="Arial" w:cs="Arial"/>
          <w:b w:val="0"/>
          <w:bCs w:val="0"/>
          <w:sz w:val="20"/>
        </w:rPr>
        <w:t>À</w:t>
      </w:r>
      <w:r w:rsidR="003C7590">
        <w:rPr>
          <w:rStyle w:val="lev"/>
          <w:rFonts w:ascii="Arial" w:hAnsi="Arial" w:cs="Arial"/>
          <w:b w:val="0"/>
          <w:bCs w:val="0"/>
          <w:sz w:val="20"/>
        </w:rPr>
        <w:t xml:space="preserve"> partir des explications données dans ce paragraphe 5, expliquer comment on peut réutiliser l’algorithme 1 pour la rédaction de</w:t>
      </w:r>
      <w:r w:rsidR="002707C9">
        <w:rPr>
          <w:rStyle w:val="lev"/>
          <w:rFonts w:ascii="Arial" w:hAnsi="Arial" w:cs="Arial"/>
          <w:b w:val="0"/>
          <w:bCs w:val="0"/>
          <w:sz w:val="20"/>
        </w:rPr>
        <w:t xml:space="preserve"> </w:t>
      </w:r>
      <w:r w:rsidR="00F22572">
        <w:rPr>
          <w:rStyle w:val="lev"/>
          <w:rFonts w:ascii="Arial" w:hAnsi="Arial" w:cs="Arial"/>
          <w:b w:val="0"/>
          <w:bCs w:val="0"/>
          <w:sz w:val="20"/>
        </w:rPr>
        <w:t>ce nouvel algorithme</w:t>
      </w:r>
      <w:r w:rsidR="003C7590">
        <w:rPr>
          <w:rStyle w:val="lev"/>
          <w:rFonts w:ascii="Arial" w:hAnsi="Arial" w:cs="Arial"/>
          <w:b w:val="0"/>
          <w:bCs w:val="0"/>
          <w:sz w:val="20"/>
        </w:rPr>
        <w:t xml:space="preserve">, puis </w:t>
      </w:r>
      <w:r w:rsidR="00F22572">
        <w:rPr>
          <w:rStyle w:val="lev"/>
          <w:rFonts w:ascii="Arial" w:hAnsi="Arial" w:cs="Arial"/>
          <w:b w:val="0"/>
          <w:bCs w:val="0"/>
          <w:sz w:val="20"/>
        </w:rPr>
        <w:t xml:space="preserve">écrire </w:t>
      </w:r>
      <w:r w:rsidR="003C7590">
        <w:rPr>
          <w:rStyle w:val="lev"/>
          <w:rFonts w:ascii="Arial" w:hAnsi="Arial" w:cs="Arial"/>
          <w:b w:val="0"/>
          <w:bCs w:val="0"/>
          <w:sz w:val="20"/>
        </w:rPr>
        <w:t xml:space="preserve">succinctement </w:t>
      </w:r>
      <w:r w:rsidR="00F22572">
        <w:rPr>
          <w:rStyle w:val="lev"/>
          <w:rFonts w:ascii="Arial" w:hAnsi="Arial" w:cs="Arial"/>
          <w:b w:val="0"/>
          <w:bCs w:val="0"/>
          <w:sz w:val="20"/>
        </w:rPr>
        <w:t>un</w:t>
      </w:r>
      <w:r w:rsidR="002707C9">
        <w:rPr>
          <w:rStyle w:val="lev"/>
          <w:rFonts w:ascii="Arial" w:hAnsi="Arial" w:cs="Arial"/>
          <w:b w:val="0"/>
          <w:bCs w:val="0"/>
          <w:sz w:val="20"/>
        </w:rPr>
        <w:t xml:space="preserve"> </w:t>
      </w:r>
      <w:r w:rsidR="003C7590">
        <w:rPr>
          <w:rStyle w:val="lev"/>
          <w:rFonts w:ascii="Arial" w:hAnsi="Arial" w:cs="Arial"/>
          <w:b w:val="0"/>
          <w:bCs w:val="0"/>
          <w:sz w:val="20"/>
        </w:rPr>
        <w:t>algorithme</w:t>
      </w:r>
      <w:r w:rsidR="00F22572">
        <w:rPr>
          <w:rStyle w:val="lev"/>
          <w:rFonts w:ascii="Arial" w:hAnsi="Arial" w:cs="Arial"/>
          <w:b w:val="0"/>
          <w:bCs w:val="0"/>
          <w:sz w:val="20"/>
        </w:rPr>
        <w:t>, nommé algorithme</w:t>
      </w:r>
      <w:r w:rsidR="003C7590">
        <w:rPr>
          <w:rStyle w:val="lev"/>
          <w:rFonts w:ascii="Arial" w:hAnsi="Arial" w:cs="Arial"/>
          <w:b w:val="0"/>
          <w:bCs w:val="0"/>
          <w:sz w:val="20"/>
        </w:rPr>
        <w:t xml:space="preserve"> 2</w:t>
      </w:r>
      <w:r w:rsidR="00F22572">
        <w:rPr>
          <w:rStyle w:val="lev"/>
          <w:rFonts w:ascii="Arial" w:hAnsi="Arial" w:cs="Arial"/>
          <w:b w:val="0"/>
          <w:bCs w:val="0"/>
          <w:sz w:val="20"/>
        </w:rPr>
        <w:t>, permettant de satisfaire à la demande.</w:t>
      </w:r>
    </w:p>
    <w:p w14:paraId="4AC9177D" w14:textId="77777777" w:rsidR="003C7590" w:rsidRPr="00984EBA" w:rsidRDefault="004F3DD0" w:rsidP="008038DD">
      <w:pPr>
        <w:pStyle w:val="Paragraphedeliste"/>
        <w:numPr>
          <w:ilvl w:val="1"/>
          <w:numId w:val="42"/>
        </w:numPr>
        <w:spacing w:before="60" w:after="60" w:line="240" w:lineRule="auto"/>
        <w:ind w:left="1077"/>
        <w:contextualSpacing w:val="0"/>
        <w:jc w:val="both"/>
        <w:rPr>
          <w:rStyle w:val="lev"/>
          <w:rFonts w:ascii="Arial" w:eastAsia="Arial" w:hAnsi="Arial" w:cs="Arial"/>
          <w:b w:val="0"/>
          <w:bCs w:val="0"/>
          <w:i/>
          <w:sz w:val="20"/>
          <w:szCs w:val="20"/>
        </w:rPr>
      </w:pPr>
      <w:r w:rsidRPr="00984EBA">
        <w:rPr>
          <w:rStyle w:val="lev"/>
          <w:rFonts w:ascii="Arial" w:eastAsia="Arial" w:hAnsi="Arial" w:cs="Arial"/>
          <w:b w:val="0"/>
          <w:bCs w:val="0"/>
          <w:i/>
          <w:sz w:val="20"/>
          <w:szCs w:val="20"/>
        </w:rPr>
        <w:t>É</w:t>
      </w:r>
      <w:r w:rsidR="003C7590" w:rsidRPr="00984EBA">
        <w:rPr>
          <w:rStyle w:val="lev"/>
          <w:rFonts w:ascii="Arial" w:eastAsia="Arial" w:hAnsi="Arial" w:cs="Arial"/>
          <w:b w:val="0"/>
          <w:bCs w:val="0"/>
          <w:i/>
          <w:sz w:val="20"/>
          <w:szCs w:val="20"/>
        </w:rPr>
        <w:t>laboration de l’algorithme 3</w:t>
      </w:r>
      <w:r w:rsidR="00F22572" w:rsidRPr="00984EBA">
        <w:rPr>
          <w:rStyle w:val="lev"/>
          <w:rFonts w:ascii="Arial" w:eastAsia="Arial" w:hAnsi="Arial" w:cs="Arial"/>
          <w:b w:val="0"/>
          <w:bCs w:val="0"/>
          <w:i/>
          <w:sz w:val="20"/>
          <w:szCs w:val="20"/>
        </w:rPr>
        <w:t xml:space="preserve"> indiqué dans le tableau de l’annexe 2</w:t>
      </w:r>
    </w:p>
    <w:p w14:paraId="1F96F3FF" w14:textId="77777777" w:rsidR="003C7590" w:rsidRDefault="00F22572" w:rsidP="008038DD">
      <w:pPr>
        <w:pStyle w:val="Paragraphedeliste"/>
        <w:spacing w:before="60" w:after="60" w:line="240" w:lineRule="auto"/>
        <w:ind w:left="1077"/>
        <w:contextualSpacing w:val="0"/>
        <w:jc w:val="both"/>
        <w:rPr>
          <w:rStyle w:val="lev"/>
          <w:rFonts w:ascii="Arial" w:hAnsi="Arial" w:cs="Arial"/>
          <w:b w:val="0"/>
          <w:sz w:val="20"/>
          <w:szCs w:val="20"/>
        </w:rPr>
      </w:pPr>
      <w:r w:rsidRPr="00BF4D3E">
        <w:rPr>
          <w:rStyle w:val="lev"/>
          <w:rFonts w:ascii="Arial" w:eastAsia="Arial" w:hAnsi="Arial" w:cs="Arial"/>
          <w:b w:val="0"/>
          <w:bCs w:val="0"/>
          <w:sz w:val="20"/>
          <w:szCs w:val="20"/>
        </w:rPr>
        <w:t xml:space="preserve">Écrire un </w:t>
      </w:r>
      <w:r w:rsidR="003C7590" w:rsidRPr="00BF4D3E">
        <w:rPr>
          <w:rStyle w:val="lev"/>
          <w:rFonts w:ascii="Arial" w:eastAsia="Arial" w:hAnsi="Arial" w:cs="Arial"/>
          <w:b w:val="0"/>
          <w:bCs w:val="0"/>
          <w:sz w:val="20"/>
          <w:szCs w:val="20"/>
        </w:rPr>
        <w:t>algorithme</w:t>
      </w:r>
      <w:r w:rsidRPr="00BF4D3E">
        <w:rPr>
          <w:rStyle w:val="lev"/>
          <w:rFonts w:ascii="Arial" w:eastAsia="Arial" w:hAnsi="Arial" w:cs="Arial"/>
          <w:b w:val="0"/>
          <w:bCs w:val="0"/>
          <w:sz w:val="20"/>
          <w:szCs w:val="20"/>
        </w:rPr>
        <w:t>, nommé algorithme 3,</w:t>
      </w:r>
      <w:r w:rsidR="003C7590" w:rsidRPr="00BF4D3E">
        <w:rPr>
          <w:rStyle w:val="lev"/>
          <w:rFonts w:ascii="Arial" w:eastAsia="Arial" w:hAnsi="Arial" w:cs="Arial"/>
          <w:b w:val="0"/>
          <w:bCs w:val="0"/>
          <w:sz w:val="20"/>
          <w:szCs w:val="20"/>
        </w:rPr>
        <w:t xml:space="preserve"> permet</w:t>
      </w:r>
      <w:r w:rsidRPr="00BF4D3E">
        <w:rPr>
          <w:rStyle w:val="lev"/>
          <w:rFonts w:ascii="Arial" w:eastAsia="Arial" w:hAnsi="Arial" w:cs="Arial"/>
          <w:b w:val="0"/>
          <w:bCs w:val="0"/>
          <w:sz w:val="20"/>
          <w:szCs w:val="20"/>
        </w:rPr>
        <w:t>tant</w:t>
      </w:r>
      <w:r w:rsidR="003C7590" w:rsidRPr="00BF4D3E">
        <w:rPr>
          <w:rStyle w:val="lev"/>
          <w:rFonts w:ascii="Arial" w:eastAsia="Arial" w:hAnsi="Arial" w:cs="Arial"/>
          <w:b w:val="0"/>
          <w:bCs w:val="0"/>
          <w:sz w:val="20"/>
          <w:szCs w:val="20"/>
        </w:rPr>
        <w:t xml:space="preserve"> de calculer le montant de l’impôt net </w:t>
      </w:r>
      <m:oMath>
        <m:r>
          <w:rPr>
            <w:rStyle w:val="lev"/>
            <w:rFonts w:ascii="Cambria Math" w:hAnsi="Cambria Math" w:cs="Arial"/>
            <w:sz w:val="20"/>
            <w:szCs w:val="20"/>
          </w:rPr>
          <m:t>IN</m:t>
        </m:r>
      </m:oMath>
      <w:r w:rsidR="003C7590" w:rsidRPr="00BF4D3E">
        <w:rPr>
          <w:rStyle w:val="lev"/>
          <w:rFonts w:ascii="Arial" w:eastAsia="Arial" w:hAnsi="Arial" w:cs="Arial"/>
          <w:b w:val="0"/>
          <w:bCs w:val="0"/>
          <w:sz w:val="20"/>
          <w:szCs w:val="20"/>
        </w:rPr>
        <w:t xml:space="preserve"> en comparant les valeurs de l’impôt brut </w:t>
      </w:r>
      <m:oMath>
        <m:r>
          <w:rPr>
            <w:rStyle w:val="lev"/>
            <w:rFonts w:ascii="Cambria Math" w:hAnsi="Cambria Math" w:cs="Arial"/>
            <w:sz w:val="20"/>
            <w:szCs w:val="20"/>
          </w:rPr>
          <m:t>IB</m:t>
        </m:r>
      </m:oMath>
      <w:r w:rsidR="003C7590" w:rsidRPr="00BF4D3E">
        <w:rPr>
          <w:rStyle w:val="lev"/>
          <w:rFonts w:ascii="Arial" w:eastAsia="Arial" w:hAnsi="Arial" w:cs="Arial"/>
          <w:b w:val="0"/>
          <w:bCs w:val="0"/>
          <w:sz w:val="20"/>
          <w:szCs w:val="20"/>
        </w:rPr>
        <w:t xml:space="preserve"> et du </w:t>
      </w:r>
      <w:proofErr w:type="gramStart"/>
      <w:r w:rsidR="003C7590" w:rsidRPr="00BF4D3E">
        <w:rPr>
          <w:rStyle w:val="lev"/>
          <w:rFonts w:ascii="Arial" w:eastAsia="Arial" w:hAnsi="Arial" w:cs="Arial"/>
          <w:b w:val="0"/>
          <w:bCs w:val="0"/>
          <w:sz w:val="20"/>
          <w:szCs w:val="20"/>
        </w:rPr>
        <w:t xml:space="preserve">plafond </w:t>
      </w:r>
      <w:proofErr w:type="gramEnd"/>
      <m:oMath>
        <m:r>
          <w:rPr>
            <w:rStyle w:val="lev"/>
            <w:rFonts w:ascii="Cambria Math" w:hAnsi="Cambria Math" w:cs="Arial"/>
            <w:sz w:val="20"/>
            <w:szCs w:val="20"/>
          </w:rPr>
          <m:t>P</m:t>
        </m:r>
      </m:oMath>
      <w:r w:rsidR="003C7590" w:rsidRPr="00BF4D3E">
        <w:rPr>
          <w:rStyle w:val="lev"/>
          <w:rFonts w:ascii="Arial" w:eastAsia="Arial" w:hAnsi="Arial" w:cs="Arial"/>
          <w:b w:val="0"/>
          <w:bCs w:val="0"/>
          <w:sz w:val="20"/>
          <w:szCs w:val="20"/>
        </w:rPr>
        <w:t>.</w:t>
      </w:r>
    </w:p>
    <w:p w14:paraId="1C371DA9" w14:textId="77777777" w:rsidR="00FC4A4A" w:rsidRPr="0043705D" w:rsidRDefault="00FC4A4A" w:rsidP="00984EBA">
      <w:pPr>
        <w:pStyle w:val="Paragraphedeliste"/>
        <w:numPr>
          <w:ilvl w:val="0"/>
          <w:numId w:val="42"/>
        </w:numPr>
        <w:spacing w:before="240" w:line="240" w:lineRule="auto"/>
        <w:ind w:left="714" w:hanging="357"/>
        <w:contextualSpacing w:val="0"/>
        <w:rPr>
          <w:rStyle w:val="lev"/>
          <w:rFonts w:ascii="Arial" w:hAnsi="Arial" w:cs="Arial"/>
          <w:sz w:val="20"/>
          <w:szCs w:val="20"/>
        </w:rPr>
      </w:pPr>
      <w:r w:rsidRPr="0043705D">
        <w:rPr>
          <w:rStyle w:val="lev"/>
          <w:rFonts w:ascii="Arial" w:hAnsi="Arial" w:cs="Arial"/>
          <w:sz w:val="20"/>
          <w:szCs w:val="20"/>
        </w:rPr>
        <w:t xml:space="preserve">Calcul de l’impôt </w:t>
      </w:r>
      <w:r>
        <w:rPr>
          <w:rStyle w:val="lev"/>
          <w:rFonts w:ascii="Arial" w:hAnsi="Arial" w:cs="Arial"/>
          <w:sz w:val="20"/>
          <w:szCs w:val="20"/>
        </w:rPr>
        <w:t xml:space="preserve">à l’aide d’une </w:t>
      </w:r>
      <w:r w:rsidRPr="0043705D">
        <w:rPr>
          <w:rStyle w:val="lev"/>
          <w:rFonts w:ascii="Arial" w:hAnsi="Arial" w:cs="Arial"/>
          <w:sz w:val="20"/>
          <w:szCs w:val="20"/>
        </w:rPr>
        <w:t>feuille de calcul</w:t>
      </w:r>
      <w:r>
        <w:rPr>
          <w:rStyle w:val="lev"/>
          <w:rFonts w:ascii="Arial" w:hAnsi="Arial" w:cs="Arial"/>
          <w:sz w:val="20"/>
          <w:szCs w:val="20"/>
        </w:rPr>
        <w:t xml:space="preserve"> automatisée</w:t>
      </w:r>
    </w:p>
    <w:p w14:paraId="09799711" w14:textId="77777777" w:rsidR="003C7590" w:rsidRPr="003C7590" w:rsidRDefault="003C7590" w:rsidP="00984EBA">
      <w:r w:rsidRPr="003C7590">
        <w:t>Il s’agit ici de concevoir une feuille de calcul automatisée afin d’obtenir l’impôt net d’un foyer en 2015 à partir de son revenu net et du nombre de parts des adultes et de parts des enfants (</w:t>
      </w:r>
      <m:oMath>
        <m:r>
          <w:rPr>
            <w:rFonts w:ascii="Cambria Math" w:hAnsi="Cambria Math"/>
          </w:rPr>
          <m:t>RN</m:t>
        </m:r>
      </m:oMath>
      <w:r w:rsidRPr="003C7590">
        <w:t xml:space="preserve">, </w:t>
      </w:r>
      <m:oMath>
        <m:r>
          <w:rPr>
            <w:rFonts w:ascii="Cambria Math" w:hAnsi="Cambria Math"/>
          </w:rPr>
          <m:t>Na</m:t>
        </m:r>
      </m:oMath>
      <w:r w:rsidRPr="003C7590">
        <w:t xml:space="preserve"> </w:t>
      </w:r>
      <w:proofErr w:type="gramStart"/>
      <w:r w:rsidRPr="003C7590">
        <w:t xml:space="preserve">et </w:t>
      </w:r>
      <w:proofErr w:type="gramEnd"/>
      <m:oMath>
        <m:r>
          <w:rPr>
            <w:rFonts w:ascii="Cambria Math" w:hAnsi="Cambria Math"/>
          </w:rPr>
          <m:t>Ne</m:t>
        </m:r>
      </m:oMath>
      <w:r w:rsidRPr="003C7590">
        <w:t>), puis de l’utiliser dans le cas de la famille Renouf.</w:t>
      </w:r>
    </w:p>
    <w:p w14:paraId="18A52345" w14:textId="77777777" w:rsidR="00FC4A4A" w:rsidRPr="0043705D" w:rsidRDefault="00FC4A4A" w:rsidP="008038DD">
      <w:pPr>
        <w:pStyle w:val="Paragraphedeliste"/>
        <w:numPr>
          <w:ilvl w:val="1"/>
          <w:numId w:val="42"/>
        </w:numPr>
        <w:spacing w:before="240" w:line="240" w:lineRule="auto"/>
        <w:ind w:left="1434" w:hanging="357"/>
        <w:contextualSpacing w:val="0"/>
        <w:rPr>
          <w:rStyle w:val="lev"/>
          <w:rFonts w:ascii="Arial" w:hAnsi="Arial" w:cs="Arial"/>
          <w:sz w:val="20"/>
          <w:szCs w:val="20"/>
        </w:rPr>
      </w:pPr>
      <w:r w:rsidRPr="0043705D">
        <w:rPr>
          <w:rStyle w:val="lev"/>
          <w:rFonts w:ascii="Arial" w:hAnsi="Arial" w:cs="Arial"/>
          <w:sz w:val="20"/>
          <w:szCs w:val="20"/>
        </w:rPr>
        <w:t>Construction de la feuille de calcul</w:t>
      </w:r>
    </w:p>
    <w:p w14:paraId="1246DB78" w14:textId="77777777" w:rsidR="00FC4A4A" w:rsidRPr="00C9769B" w:rsidRDefault="00FC4A4A" w:rsidP="00984EBA">
      <w:pPr>
        <w:rPr>
          <w:rFonts w:cs="Arial"/>
        </w:rPr>
      </w:pPr>
      <w:r w:rsidRPr="0059758D">
        <w:rPr>
          <w:rFonts w:cs="Arial"/>
        </w:rPr>
        <w:t>On pourra s’inspirer du modèle ci-dessous. Seules les cellules A3, B3 et C3 s</w:t>
      </w:r>
      <w:r>
        <w:rPr>
          <w:rFonts w:cs="Arial"/>
        </w:rPr>
        <w:t>er</w:t>
      </w:r>
      <w:r w:rsidRPr="0059758D">
        <w:rPr>
          <w:rFonts w:cs="Arial"/>
        </w:rPr>
        <w:t>ont remplies « à la main » par l’utilisateur. Compléter les</w:t>
      </w:r>
      <w:r w:rsidRPr="00BA285A">
        <w:rPr>
          <w:rFonts w:cs="Arial"/>
        </w:rPr>
        <w:t xml:space="preserve"> cellules grisées </w:t>
      </w:r>
      <w:r w:rsidRPr="008951F6">
        <w:rPr>
          <w:rFonts w:cs="Arial"/>
        </w:rPr>
        <w:t>par les formules qui conviennent.</w:t>
      </w:r>
      <w:r w:rsidRPr="0070611D">
        <w:rPr>
          <w:rFonts w:cs="Arial"/>
        </w:rPr>
        <w:t xml:space="preserve"> On </w:t>
      </w:r>
      <w:r w:rsidRPr="00C9769B">
        <w:rPr>
          <w:rFonts w:cs="Arial"/>
        </w:rPr>
        <w:t>s’aidera pour cela des formules et des algorithmes rédigés dans le tableau de l’annexe 2.</w:t>
      </w:r>
    </w:p>
    <w:p w14:paraId="1526402F" w14:textId="77777777" w:rsidR="00FC4A4A" w:rsidRDefault="003C7590" w:rsidP="00FC4A4A">
      <w:pPr>
        <w:pStyle w:val="Paragraphedeliste"/>
        <w:ind w:left="0"/>
      </w:pPr>
      <w:r>
        <w:rPr>
          <w:noProof/>
        </w:rPr>
        <w:lastRenderedPageBreak/>
        <w:drawing>
          <wp:inline distT="0" distB="0" distL="0" distR="0" wp14:anchorId="5B47C6BD" wp14:editId="6BA02882">
            <wp:extent cx="5972810" cy="3431540"/>
            <wp:effectExtent l="0" t="0" r="889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cstate="print"/>
                    <a:stretch>
                      <a:fillRect/>
                    </a:stretch>
                  </pic:blipFill>
                  <pic:spPr>
                    <a:xfrm>
                      <a:off x="0" y="0"/>
                      <a:ext cx="5972810" cy="3431540"/>
                    </a:xfrm>
                    <a:prstGeom prst="rect">
                      <a:avLst/>
                    </a:prstGeom>
                  </pic:spPr>
                </pic:pic>
              </a:graphicData>
            </a:graphic>
          </wp:inline>
        </w:drawing>
      </w:r>
    </w:p>
    <w:p w14:paraId="783A53D9" w14:textId="77777777" w:rsidR="00FC4A4A" w:rsidRDefault="00FC4A4A" w:rsidP="00984EBA">
      <w:pPr>
        <w:spacing w:before="240" w:after="240"/>
      </w:pPr>
      <w:r>
        <w:t>Pour réussir la programmation des cellules grisées, voici quelques rappels concernant les formules utilisées dans un tableur :</w:t>
      </w:r>
    </w:p>
    <w:tbl>
      <w:tblPr>
        <w:tblStyle w:val="Grilledutableau"/>
        <w:tblW w:w="0" w:type="auto"/>
        <w:tblLook w:val="04A0" w:firstRow="1" w:lastRow="0" w:firstColumn="1" w:lastColumn="0" w:noHBand="0" w:noVBand="1"/>
      </w:tblPr>
      <w:tblGrid>
        <w:gridCol w:w="2743"/>
        <w:gridCol w:w="2973"/>
        <w:gridCol w:w="3906"/>
      </w:tblGrid>
      <w:tr w:rsidR="00FC4A4A" w:rsidRPr="00EB5F1C" w14:paraId="79144B80" w14:textId="77777777" w:rsidTr="00EA16A2">
        <w:tc>
          <w:tcPr>
            <w:tcW w:w="2743" w:type="dxa"/>
            <w:tcBorders>
              <w:right w:val="single" w:sz="4" w:space="0" w:color="auto"/>
            </w:tcBorders>
            <w:shd w:val="clear" w:color="auto" w:fill="E5DFEC" w:themeFill="accent4" w:themeFillTint="33"/>
          </w:tcPr>
          <w:p w14:paraId="1D427436" w14:textId="77777777" w:rsidR="00FC4A4A" w:rsidRPr="00EB5F1C" w:rsidRDefault="00FC4A4A" w:rsidP="00EA16A2">
            <w:pPr>
              <w:rPr>
                <w:rStyle w:val="lev"/>
              </w:rPr>
            </w:pPr>
            <w:r w:rsidRPr="00EB5F1C">
              <w:rPr>
                <w:rStyle w:val="lev"/>
              </w:rPr>
              <w:t>Notion</w:t>
            </w:r>
          </w:p>
        </w:tc>
        <w:tc>
          <w:tcPr>
            <w:tcW w:w="2973" w:type="dxa"/>
            <w:tcBorders>
              <w:left w:val="single" w:sz="4" w:space="0" w:color="auto"/>
              <w:right w:val="dashSmallGap" w:sz="4" w:space="0" w:color="auto"/>
            </w:tcBorders>
            <w:shd w:val="clear" w:color="auto" w:fill="E5DFEC" w:themeFill="accent4" w:themeFillTint="33"/>
          </w:tcPr>
          <w:p w14:paraId="1970F40A" w14:textId="77777777" w:rsidR="00FC4A4A" w:rsidRPr="00EB5F1C" w:rsidRDefault="00FC4A4A" w:rsidP="00EA16A2">
            <w:pPr>
              <w:rPr>
                <w:rStyle w:val="lev"/>
              </w:rPr>
            </w:pPr>
            <w:r w:rsidRPr="00EB5F1C">
              <w:rPr>
                <w:rStyle w:val="lev"/>
              </w:rPr>
              <w:t>Exemple</w:t>
            </w:r>
          </w:p>
        </w:tc>
        <w:tc>
          <w:tcPr>
            <w:tcW w:w="3906" w:type="dxa"/>
            <w:tcBorders>
              <w:left w:val="dashSmallGap" w:sz="4" w:space="0" w:color="auto"/>
            </w:tcBorders>
            <w:shd w:val="clear" w:color="auto" w:fill="E5DFEC" w:themeFill="accent4" w:themeFillTint="33"/>
          </w:tcPr>
          <w:p w14:paraId="1D4EF4DC" w14:textId="77777777" w:rsidR="00FC4A4A" w:rsidRPr="00EB5F1C" w:rsidRDefault="00FC4A4A" w:rsidP="00EA16A2">
            <w:pPr>
              <w:rPr>
                <w:rStyle w:val="lev"/>
              </w:rPr>
            </w:pPr>
            <w:r w:rsidRPr="00EB5F1C">
              <w:rPr>
                <w:rStyle w:val="lev"/>
              </w:rPr>
              <w:t>Comment faire ?</w:t>
            </w:r>
          </w:p>
        </w:tc>
      </w:tr>
      <w:tr w:rsidR="00FC4A4A" w14:paraId="2E8F9665" w14:textId="77777777" w:rsidTr="00EA16A2">
        <w:tc>
          <w:tcPr>
            <w:tcW w:w="2743" w:type="dxa"/>
            <w:tcBorders>
              <w:right w:val="single" w:sz="4" w:space="0" w:color="auto"/>
            </w:tcBorders>
          </w:tcPr>
          <w:p w14:paraId="1AA15474" w14:textId="77777777" w:rsidR="00FC4A4A" w:rsidRPr="00EB5F1C" w:rsidRDefault="00FC4A4A" w:rsidP="00EA16A2">
            <w:pPr>
              <w:rPr>
                <w:rStyle w:val="lev"/>
              </w:rPr>
            </w:pPr>
            <w:r w:rsidRPr="00EB5F1C">
              <w:rPr>
                <w:rStyle w:val="lev"/>
              </w:rPr>
              <w:t>Signe =</w:t>
            </w:r>
          </w:p>
          <w:p w14:paraId="3A31AFCC" w14:textId="77777777" w:rsidR="00FC4A4A" w:rsidRDefault="00FC4A4A" w:rsidP="00EA16A2">
            <w:r>
              <w:t>Une formule de calcul dans une cellule s’introduit par le signe =.</w:t>
            </w:r>
          </w:p>
        </w:tc>
        <w:tc>
          <w:tcPr>
            <w:tcW w:w="2973" w:type="dxa"/>
            <w:tcBorders>
              <w:left w:val="single" w:sz="4" w:space="0" w:color="auto"/>
              <w:right w:val="single" w:sz="4" w:space="0" w:color="auto"/>
            </w:tcBorders>
          </w:tcPr>
          <w:p w14:paraId="1F31EDCB" w14:textId="77777777" w:rsidR="00FC4A4A" w:rsidRDefault="00FC4A4A" w:rsidP="00EA16A2">
            <w:r>
              <w:t>La cellule C1 est le produit des cellules A1 et B1</w:t>
            </w:r>
          </w:p>
          <w:p w14:paraId="597C3F90" w14:textId="77777777" w:rsidR="00FC4A4A" w:rsidRDefault="00FC4A4A" w:rsidP="00EA16A2">
            <w:pPr>
              <w:jc w:val="center"/>
            </w:pPr>
            <w:r>
              <w:rPr>
                <w:noProof/>
              </w:rPr>
              <w:drawing>
                <wp:inline distT="0" distB="0" distL="0" distR="0" wp14:anchorId="7A3EF9FC" wp14:editId="5D093500">
                  <wp:extent cx="1133475" cy="476250"/>
                  <wp:effectExtent l="0" t="0" r="9525"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cstate="print"/>
                          <a:stretch>
                            <a:fillRect/>
                          </a:stretch>
                        </pic:blipFill>
                        <pic:spPr>
                          <a:xfrm>
                            <a:off x="0" y="0"/>
                            <a:ext cx="1133475" cy="476250"/>
                          </a:xfrm>
                          <a:prstGeom prst="rect">
                            <a:avLst/>
                          </a:prstGeom>
                        </pic:spPr>
                      </pic:pic>
                    </a:graphicData>
                  </a:graphic>
                </wp:inline>
              </w:drawing>
            </w:r>
          </w:p>
        </w:tc>
        <w:tc>
          <w:tcPr>
            <w:tcW w:w="3906" w:type="dxa"/>
            <w:tcBorders>
              <w:left w:val="single" w:sz="4" w:space="0" w:color="auto"/>
            </w:tcBorders>
          </w:tcPr>
          <w:p w14:paraId="0E9F67B5" w14:textId="77777777" w:rsidR="00FC4A4A" w:rsidRDefault="00FC4A4A" w:rsidP="00EA16A2">
            <w:r>
              <w:t>Formule à écrire dans la cellule C1 :</w:t>
            </w:r>
          </w:p>
          <w:p w14:paraId="145A4FEA" w14:textId="77777777" w:rsidR="00FC4A4A" w:rsidRPr="00EB5F1C" w:rsidRDefault="00FC4A4A" w:rsidP="00EA16A2">
            <m:oMathPara>
              <m:oMath>
                <m:r>
                  <w:rPr>
                    <w:rFonts w:ascii="Cambria Math" w:hAnsi="Cambria Math"/>
                  </w:rPr>
                  <m:t>=A1*B1</m:t>
                </m:r>
              </m:oMath>
            </m:oMathPara>
          </w:p>
          <w:p w14:paraId="67B89095" w14:textId="77777777" w:rsidR="00FC4A4A" w:rsidRPr="00EB5F1C" w:rsidRDefault="00FC4A4A" w:rsidP="00EA16A2">
            <w:pPr>
              <w:jc w:val="center"/>
            </w:pPr>
            <w:r>
              <w:rPr>
                <w:noProof/>
              </w:rPr>
              <w:drawing>
                <wp:inline distT="0" distB="0" distL="0" distR="0" wp14:anchorId="454335F7" wp14:editId="3E7A0CF6">
                  <wp:extent cx="1828800" cy="466725"/>
                  <wp:effectExtent l="0" t="0" r="0" b="952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cstate="print"/>
                          <a:stretch>
                            <a:fillRect/>
                          </a:stretch>
                        </pic:blipFill>
                        <pic:spPr>
                          <a:xfrm>
                            <a:off x="0" y="0"/>
                            <a:ext cx="1828800" cy="466725"/>
                          </a:xfrm>
                          <a:prstGeom prst="rect">
                            <a:avLst/>
                          </a:prstGeom>
                        </pic:spPr>
                      </pic:pic>
                    </a:graphicData>
                  </a:graphic>
                </wp:inline>
              </w:drawing>
            </w:r>
          </w:p>
        </w:tc>
      </w:tr>
      <w:tr w:rsidR="00FC4A4A" w14:paraId="03465F54" w14:textId="77777777" w:rsidTr="00EA16A2">
        <w:tc>
          <w:tcPr>
            <w:tcW w:w="2743" w:type="dxa"/>
            <w:tcBorders>
              <w:right w:val="single" w:sz="4" w:space="0" w:color="auto"/>
            </w:tcBorders>
          </w:tcPr>
          <w:p w14:paraId="55897A9B" w14:textId="77777777" w:rsidR="00FC4A4A" w:rsidRPr="00EB5F1C" w:rsidRDefault="00FC4A4A" w:rsidP="00EA16A2">
            <w:pPr>
              <w:rPr>
                <w:rStyle w:val="lev"/>
              </w:rPr>
            </w:pPr>
            <w:r w:rsidRPr="00EB5F1C">
              <w:rPr>
                <w:rStyle w:val="lev"/>
              </w:rPr>
              <w:t>Test conditionnel</w:t>
            </w:r>
          </w:p>
          <w:p w14:paraId="163164F4" w14:textId="77777777" w:rsidR="00FC4A4A" w:rsidRDefault="00FC4A4A" w:rsidP="00EA16A2">
            <w:r>
              <w:t>Si……….,</w:t>
            </w:r>
          </w:p>
          <w:p w14:paraId="7FFA938B" w14:textId="77777777" w:rsidR="00FC4A4A" w:rsidRDefault="00FC4A4A" w:rsidP="00EA16A2">
            <w:r>
              <w:t>alors ………..,</w:t>
            </w:r>
          </w:p>
          <w:p w14:paraId="4AFB3075" w14:textId="77777777" w:rsidR="00FC4A4A" w:rsidRDefault="00FC4A4A" w:rsidP="00EA16A2">
            <w:r>
              <w:t>sinon …………..</w:t>
            </w:r>
          </w:p>
        </w:tc>
        <w:tc>
          <w:tcPr>
            <w:tcW w:w="2973" w:type="dxa"/>
            <w:tcBorders>
              <w:left w:val="single" w:sz="4" w:space="0" w:color="auto"/>
              <w:right w:val="single" w:sz="4" w:space="0" w:color="auto"/>
            </w:tcBorders>
          </w:tcPr>
          <w:p w14:paraId="217EE72D" w14:textId="77777777" w:rsidR="00FC4A4A" w:rsidRDefault="00FC4A4A" w:rsidP="00EA16A2">
            <w:r>
              <w:t xml:space="preserve">Si A1 &gt;3, </w:t>
            </w:r>
          </w:p>
          <w:p w14:paraId="1C7767B1" w14:textId="77777777" w:rsidR="00FC4A4A" w:rsidRDefault="00FC4A4A" w:rsidP="00EA16A2">
            <w:r>
              <w:t xml:space="preserve">alors B1=0, </w:t>
            </w:r>
          </w:p>
          <w:p w14:paraId="2BD1A993" w14:textId="77777777" w:rsidR="00FC4A4A" w:rsidRDefault="00FC4A4A" w:rsidP="00EA16A2">
            <w:r>
              <w:t>sinon B1 = 1</w:t>
            </w:r>
          </w:p>
          <w:p w14:paraId="25632FB1" w14:textId="77777777" w:rsidR="00FC4A4A" w:rsidRDefault="00FC4A4A" w:rsidP="00EA16A2">
            <w:pPr>
              <w:jc w:val="center"/>
            </w:pPr>
            <w:r>
              <w:rPr>
                <w:noProof/>
              </w:rPr>
              <w:drawing>
                <wp:inline distT="0" distB="0" distL="0" distR="0" wp14:anchorId="6B50171A" wp14:editId="7A932333">
                  <wp:extent cx="1047750" cy="51435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cstate="print"/>
                          <a:stretch>
                            <a:fillRect/>
                          </a:stretch>
                        </pic:blipFill>
                        <pic:spPr>
                          <a:xfrm>
                            <a:off x="0" y="0"/>
                            <a:ext cx="1047750" cy="514350"/>
                          </a:xfrm>
                          <a:prstGeom prst="rect">
                            <a:avLst/>
                          </a:prstGeom>
                        </pic:spPr>
                      </pic:pic>
                    </a:graphicData>
                  </a:graphic>
                </wp:inline>
              </w:drawing>
            </w:r>
          </w:p>
        </w:tc>
        <w:tc>
          <w:tcPr>
            <w:tcW w:w="3906" w:type="dxa"/>
            <w:tcBorders>
              <w:left w:val="single" w:sz="4" w:space="0" w:color="auto"/>
            </w:tcBorders>
          </w:tcPr>
          <w:p w14:paraId="6929511F" w14:textId="77777777" w:rsidR="00FC4A4A" w:rsidRDefault="00FC4A4A" w:rsidP="00EA16A2">
            <w:r>
              <w:t>Formule à écrire dans la cellule B1 :</w:t>
            </w:r>
          </w:p>
          <w:p w14:paraId="7119F876" w14:textId="77777777" w:rsidR="00FC4A4A" w:rsidRDefault="00FC4A4A" w:rsidP="00EA16A2">
            <m:oMathPara>
              <m:oMath>
                <m:r>
                  <w:rPr>
                    <w:rFonts w:ascii="Cambria Math" w:hAnsi="Cambria Math"/>
                  </w:rPr>
                  <m:t>=SI(A1&lt;3;0;1)</m:t>
                </m:r>
              </m:oMath>
            </m:oMathPara>
          </w:p>
          <w:p w14:paraId="0C5DBDC8" w14:textId="77777777" w:rsidR="00FC4A4A" w:rsidRDefault="00FC4A4A" w:rsidP="00EA16A2">
            <w:pPr>
              <w:jc w:val="center"/>
            </w:pPr>
            <w:r>
              <w:rPr>
                <w:noProof/>
              </w:rPr>
              <w:drawing>
                <wp:inline distT="0" distB="0" distL="0" distR="0" wp14:anchorId="79BA44F3" wp14:editId="79F40DFE">
                  <wp:extent cx="1781175" cy="485775"/>
                  <wp:effectExtent l="0" t="0" r="9525" b="952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cstate="print"/>
                          <a:stretch>
                            <a:fillRect/>
                          </a:stretch>
                        </pic:blipFill>
                        <pic:spPr>
                          <a:xfrm>
                            <a:off x="0" y="0"/>
                            <a:ext cx="1781175" cy="485775"/>
                          </a:xfrm>
                          <a:prstGeom prst="rect">
                            <a:avLst/>
                          </a:prstGeom>
                        </pic:spPr>
                      </pic:pic>
                    </a:graphicData>
                  </a:graphic>
                </wp:inline>
              </w:drawing>
            </w:r>
          </w:p>
        </w:tc>
      </w:tr>
      <w:tr w:rsidR="00FC4A4A" w14:paraId="3918A88B" w14:textId="77777777" w:rsidTr="00EA16A2">
        <w:tc>
          <w:tcPr>
            <w:tcW w:w="2743" w:type="dxa"/>
            <w:tcBorders>
              <w:right w:val="single" w:sz="4" w:space="0" w:color="auto"/>
            </w:tcBorders>
          </w:tcPr>
          <w:p w14:paraId="3DC3B96F" w14:textId="77777777" w:rsidR="00FC4A4A" w:rsidRPr="00EB5F1C" w:rsidRDefault="00FC4A4A" w:rsidP="00EA16A2">
            <w:pPr>
              <w:jc w:val="left"/>
              <w:rPr>
                <w:rStyle w:val="lev"/>
              </w:rPr>
            </w:pPr>
            <w:r w:rsidRPr="00EB5F1C">
              <w:rPr>
                <w:rStyle w:val="lev"/>
              </w:rPr>
              <w:t>Tests conditionnels imbriqués</w:t>
            </w:r>
          </w:p>
          <w:p w14:paraId="18ADBFB4" w14:textId="77777777" w:rsidR="00FC4A4A" w:rsidRDefault="00FC4A4A" w:rsidP="00EA16A2">
            <w:r>
              <w:t>si…….,</w:t>
            </w:r>
          </w:p>
          <w:p w14:paraId="5CA027D8" w14:textId="77777777" w:rsidR="00FC4A4A" w:rsidRDefault="00FC4A4A" w:rsidP="00EA16A2">
            <w:r>
              <w:t>alors………,</w:t>
            </w:r>
          </w:p>
          <w:p w14:paraId="07255FF1" w14:textId="77777777" w:rsidR="00FC4A4A" w:rsidRDefault="00FC4A4A" w:rsidP="00EA16A2">
            <w:r>
              <w:t>sinon si…….,</w:t>
            </w:r>
          </w:p>
          <w:p w14:paraId="3FDE4531" w14:textId="77777777" w:rsidR="00FC4A4A" w:rsidRDefault="00FC4A4A" w:rsidP="00EA16A2">
            <w:r>
              <w:t xml:space="preserve">           alors ……..,</w:t>
            </w:r>
          </w:p>
          <w:p w14:paraId="4D113BD2" w14:textId="77777777" w:rsidR="00FC4A4A" w:rsidRDefault="00FC4A4A" w:rsidP="00EA16A2">
            <w:r>
              <w:t xml:space="preserve">           sinon ……….</w:t>
            </w:r>
          </w:p>
        </w:tc>
        <w:tc>
          <w:tcPr>
            <w:tcW w:w="2973" w:type="dxa"/>
            <w:tcBorders>
              <w:left w:val="single" w:sz="4" w:space="0" w:color="auto"/>
              <w:right w:val="single" w:sz="4" w:space="0" w:color="auto"/>
            </w:tcBorders>
          </w:tcPr>
          <w:p w14:paraId="2930CB05" w14:textId="77777777" w:rsidR="00FC4A4A" w:rsidRDefault="00FC4A4A" w:rsidP="00EA16A2">
            <w:r>
              <w:t xml:space="preserve">Si A1&gt;3 </w:t>
            </w:r>
          </w:p>
          <w:p w14:paraId="4FE94F97" w14:textId="77777777" w:rsidR="00FC4A4A" w:rsidRDefault="00FC4A4A" w:rsidP="00EA16A2">
            <w:r>
              <w:t>alors B1=0,</w:t>
            </w:r>
          </w:p>
          <w:p w14:paraId="449F265A" w14:textId="77777777" w:rsidR="00FC4A4A" w:rsidRDefault="00FC4A4A" w:rsidP="00EA16A2">
            <w:r>
              <w:t xml:space="preserve">sinon si A1&lt;1, </w:t>
            </w:r>
          </w:p>
          <w:p w14:paraId="288F2403" w14:textId="77777777" w:rsidR="00FC4A4A" w:rsidRDefault="00FC4A4A" w:rsidP="00EA16A2">
            <w:r>
              <w:t xml:space="preserve">            alors B1=1,</w:t>
            </w:r>
          </w:p>
          <w:p w14:paraId="16654E59" w14:textId="77777777" w:rsidR="00FC4A4A" w:rsidRDefault="00FC4A4A" w:rsidP="00EA16A2">
            <w:r>
              <w:t xml:space="preserve">           sinon B1=2</w:t>
            </w:r>
          </w:p>
          <w:p w14:paraId="477B7C35" w14:textId="77777777" w:rsidR="00FC4A4A" w:rsidRDefault="00FC4A4A" w:rsidP="00EA16A2">
            <w:pPr>
              <w:jc w:val="center"/>
            </w:pPr>
            <w:r>
              <w:rPr>
                <w:noProof/>
              </w:rPr>
              <w:drawing>
                <wp:inline distT="0" distB="0" distL="0" distR="0" wp14:anchorId="22C9C2E2" wp14:editId="31462A73">
                  <wp:extent cx="1038225" cy="523875"/>
                  <wp:effectExtent l="0" t="0" r="9525" b="952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cstate="print"/>
                          <a:stretch>
                            <a:fillRect/>
                          </a:stretch>
                        </pic:blipFill>
                        <pic:spPr>
                          <a:xfrm>
                            <a:off x="0" y="0"/>
                            <a:ext cx="1038225" cy="523875"/>
                          </a:xfrm>
                          <a:prstGeom prst="rect">
                            <a:avLst/>
                          </a:prstGeom>
                        </pic:spPr>
                      </pic:pic>
                    </a:graphicData>
                  </a:graphic>
                </wp:inline>
              </w:drawing>
            </w:r>
          </w:p>
        </w:tc>
        <w:tc>
          <w:tcPr>
            <w:tcW w:w="3906" w:type="dxa"/>
            <w:tcBorders>
              <w:left w:val="single" w:sz="4" w:space="0" w:color="auto"/>
            </w:tcBorders>
          </w:tcPr>
          <w:p w14:paraId="6758C8DB" w14:textId="77777777" w:rsidR="00FC4A4A" w:rsidRDefault="00FC4A4A" w:rsidP="00EA16A2">
            <w:r>
              <w:t>Formule à écrire dans la cellule B1 :</w:t>
            </w:r>
          </w:p>
          <w:p w14:paraId="541E5DF6" w14:textId="77777777" w:rsidR="00FC4A4A" w:rsidRPr="00EB5F1C" w:rsidRDefault="00FC4A4A" w:rsidP="00EA16A2">
            <m:oMathPara>
              <m:oMath>
                <m:r>
                  <w:rPr>
                    <w:rFonts w:ascii="Cambria Math" w:hAnsi="Cambria Math"/>
                  </w:rPr>
                  <m:t>=SI</m:t>
                </m:r>
                <m:d>
                  <m:dPr>
                    <m:ctrlPr>
                      <w:rPr>
                        <w:rFonts w:ascii="Cambria Math" w:hAnsi="Cambria Math"/>
                        <w:i/>
                      </w:rPr>
                    </m:ctrlPr>
                  </m:dPr>
                  <m:e>
                    <m:r>
                      <w:rPr>
                        <w:rFonts w:ascii="Cambria Math" w:hAnsi="Cambria Math"/>
                      </w:rPr>
                      <m:t>A1&gt;3;0;SI</m:t>
                    </m:r>
                    <m:d>
                      <m:dPr>
                        <m:ctrlPr>
                          <w:rPr>
                            <w:rFonts w:ascii="Cambria Math" w:hAnsi="Cambria Math"/>
                            <w:i/>
                          </w:rPr>
                        </m:ctrlPr>
                      </m:dPr>
                      <m:e>
                        <m:r>
                          <w:rPr>
                            <w:rFonts w:ascii="Cambria Math" w:hAnsi="Cambria Math"/>
                          </w:rPr>
                          <m:t>A1&lt;1;1;2</m:t>
                        </m:r>
                      </m:e>
                    </m:d>
                  </m:e>
                </m:d>
              </m:oMath>
            </m:oMathPara>
          </w:p>
          <w:p w14:paraId="2C078F7E" w14:textId="77777777" w:rsidR="00FC4A4A" w:rsidRDefault="00FC4A4A" w:rsidP="00EA16A2">
            <w:pPr>
              <w:jc w:val="center"/>
            </w:pPr>
            <w:r>
              <w:rPr>
                <w:noProof/>
              </w:rPr>
              <w:drawing>
                <wp:inline distT="0" distB="0" distL="0" distR="0" wp14:anchorId="6BD74927" wp14:editId="3D1E5308">
                  <wp:extent cx="2343150" cy="51435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cstate="print"/>
                          <a:stretch>
                            <a:fillRect/>
                          </a:stretch>
                        </pic:blipFill>
                        <pic:spPr>
                          <a:xfrm>
                            <a:off x="0" y="0"/>
                            <a:ext cx="2343150" cy="514350"/>
                          </a:xfrm>
                          <a:prstGeom prst="rect">
                            <a:avLst/>
                          </a:prstGeom>
                        </pic:spPr>
                      </pic:pic>
                    </a:graphicData>
                  </a:graphic>
                </wp:inline>
              </w:drawing>
            </w:r>
          </w:p>
        </w:tc>
      </w:tr>
    </w:tbl>
    <w:p w14:paraId="56FB0E00" w14:textId="77777777" w:rsidR="00FC4A4A" w:rsidRPr="00AA18CD" w:rsidRDefault="00FC4A4A" w:rsidP="008038DD">
      <w:pPr>
        <w:pStyle w:val="Paragraphedeliste"/>
        <w:numPr>
          <w:ilvl w:val="1"/>
          <w:numId w:val="42"/>
        </w:numPr>
        <w:spacing w:before="240" w:line="240" w:lineRule="auto"/>
        <w:ind w:left="1434" w:hanging="357"/>
        <w:contextualSpacing w:val="0"/>
        <w:rPr>
          <w:rStyle w:val="lev"/>
          <w:rFonts w:ascii="Arial" w:hAnsi="Arial"/>
          <w:sz w:val="20"/>
          <w:szCs w:val="20"/>
        </w:rPr>
      </w:pPr>
      <w:r w:rsidRPr="00AA18CD">
        <w:rPr>
          <w:rStyle w:val="lev"/>
        </w:rPr>
        <w:lastRenderedPageBreak/>
        <w:t>Utilisation de la feuille de calcul</w:t>
      </w:r>
    </w:p>
    <w:p w14:paraId="7854EC3E" w14:textId="77777777" w:rsidR="003C7590" w:rsidRDefault="003C7590" w:rsidP="003C7590">
      <w:pPr>
        <w:rPr>
          <w:rFonts w:cs="Arial"/>
        </w:rPr>
      </w:pPr>
      <w:r w:rsidRPr="1BB305EA">
        <w:rPr>
          <w:rFonts w:eastAsia="Arial" w:cs="Arial"/>
        </w:rPr>
        <w:t xml:space="preserve">Monsieur et Madame Renouf souhaitent connaître </w:t>
      </w:r>
      <w:r w:rsidR="002707C9" w:rsidRPr="1BB305EA">
        <w:rPr>
          <w:rFonts w:eastAsia="Arial" w:cs="Arial"/>
        </w:rPr>
        <w:t>la proportion que leur impôt en 2015 représente par rapport à leur revenu net perçu en 2014.</w:t>
      </w:r>
      <w:r w:rsidRPr="1BB305EA">
        <w:rPr>
          <w:rFonts w:eastAsia="Arial" w:cs="Arial"/>
        </w:rPr>
        <w:t xml:space="preserve"> De plus, ils voudraient étudier les conséquences qu’aurait une petite variation de leur revenu net</w:t>
      </w:r>
      <w:r w:rsidR="004F3DD0" w:rsidRPr="1BB305EA">
        <w:rPr>
          <w:rFonts w:eastAsia="Arial" w:cs="Arial"/>
        </w:rPr>
        <w:t>,</w:t>
      </w:r>
      <w:r w:rsidRPr="1BB305EA">
        <w:rPr>
          <w:rFonts w:eastAsia="Arial" w:cs="Arial"/>
        </w:rPr>
        <w:t xml:space="preserve"> l’arrivée ou le départ d’un enfant à leur charge.</w:t>
      </w:r>
    </w:p>
    <w:p w14:paraId="6CF7F9FC" w14:textId="77777777" w:rsidR="003C7590" w:rsidRPr="0059758D" w:rsidRDefault="003C7590" w:rsidP="003C7590">
      <w:pPr>
        <w:rPr>
          <w:rFonts w:cs="Arial"/>
        </w:rPr>
      </w:pPr>
      <w:r w:rsidRPr="0059758D">
        <w:rPr>
          <w:rFonts w:cs="Arial"/>
        </w:rPr>
        <w:t>Compléter le tableau ci-dessous en utilisant la feuille de calcul</w:t>
      </w:r>
      <w:r>
        <w:rPr>
          <w:rFonts w:cs="Arial"/>
        </w:rPr>
        <w:t xml:space="preserve"> automatisée</w:t>
      </w:r>
      <w:r w:rsidRPr="0059758D">
        <w:rPr>
          <w:rFonts w:cs="Arial"/>
        </w:rPr>
        <w:t>.</w:t>
      </w:r>
      <w:r>
        <w:rPr>
          <w:rFonts w:cs="Arial"/>
        </w:rPr>
        <w:t xml:space="preserve"> On y étudie </w:t>
      </w:r>
      <w:r w:rsidRPr="0059758D">
        <w:rPr>
          <w:rFonts w:cs="Arial"/>
        </w:rPr>
        <w:t>les configurations suivantes :</w:t>
      </w:r>
    </w:p>
    <w:p w14:paraId="003E354F" w14:textId="77777777" w:rsidR="003C7590" w:rsidRPr="009F3595" w:rsidRDefault="003C7590" w:rsidP="004D31C5">
      <w:pPr>
        <w:pStyle w:val="Paragraphedeliste"/>
        <w:numPr>
          <w:ilvl w:val="0"/>
          <w:numId w:val="48"/>
        </w:numPr>
        <w:rPr>
          <w:rFonts w:ascii="Arial" w:hAnsi="Arial" w:cs="Arial"/>
          <w:sz w:val="20"/>
          <w:szCs w:val="20"/>
        </w:rPr>
      </w:pPr>
      <w:r w:rsidRPr="009F3595">
        <w:rPr>
          <w:rFonts w:ascii="Arial" w:hAnsi="Arial" w:cs="Arial"/>
          <w:sz w:val="20"/>
          <w:szCs w:val="20"/>
        </w:rPr>
        <w:t>la famille a un revenu 10% moins élevé,</w:t>
      </w:r>
    </w:p>
    <w:p w14:paraId="6D8FB571" w14:textId="77777777" w:rsidR="003C7590" w:rsidRPr="009F3595" w:rsidRDefault="003C7590" w:rsidP="004D31C5">
      <w:pPr>
        <w:pStyle w:val="Paragraphedeliste"/>
        <w:numPr>
          <w:ilvl w:val="0"/>
          <w:numId w:val="48"/>
        </w:numPr>
        <w:rPr>
          <w:rFonts w:ascii="Arial" w:hAnsi="Arial" w:cs="Arial"/>
          <w:sz w:val="20"/>
          <w:szCs w:val="20"/>
        </w:rPr>
      </w:pPr>
      <w:r w:rsidRPr="009F3595">
        <w:rPr>
          <w:rFonts w:ascii="Arial" w:hAnsi="Arial" w:cs="Arial"/>
          <w:sz w:val="20"/>
          <w:szCs w:val="20"/>
        </w:rPr>
        <w:t>la famille a un revenu 10% plus élevé,</w:t>
      </w:r>
    </w:p>
    <w:p w14:paraId="3D30B487" w14:textId="77777777" w:rsidR="003C7590" w:rsidRPr="009F3595" w:rsidRDefault="003C7590" w:rsidP="004D31C5">
      <w:pPr>
        <w:pStyle w:val="Paragraphedeliste"/>
        <w:numPr>
          <w:ilvl w:val="0"/>
          <w:numId w:val="48"/>
        </w:numPr>
        <w:rPr>
          <w:rFonts w:ascii="Arial" w:hAnsi="Arial" w:cs="Arial"/>
          <w:sz w:val="20"/>
          <w:szCs w:val="20"/>
        </w:rPr>
      </w:pPr>
      <w:r w:rsidRPr="009F3595">
        <w:rPr>
          <w:rFonts w:ascii="Arial" w:hAnsi="Arial" w:cs="Arial"/>
          <w:sz w:val="20"/>
          <w:szCs w:val="20"/>
        </w:rPr>
        <w:t xml:space="preserve">la famille a un enfant </w:t>
      </w:r>
      <w:r>
        <w:rPr>
          <w:rFonts w:ascii="Arial" w:hAnsi="Arial" w:cs="Arial"/>
          <w:sz w:val="20"/>
          <w:szCs w:val="20"/>
        </w:rPr>
        <w:t>en</w:t>
      </w:r>
      <w:r w:rsidRPr="009F3595">
        <w:rPr>
          <w:rFonts w:ascii="Arial" w:hAnsi="Arial" w:cs="Arial"/>
          <w:sz w:val="20"/>
          <w:szCs w:val="20"/>
        </w:rPr>
        <w:t xml:space="preserve"> moins</w:t>
      </w:r>
      <w:r>
        <w:rPr>
          <w:rFonts w:ascii="Arial" w:hAnsi="Arial" w:cs="Arial"/>
          <w:sz w:val="20"/>
          <w:szCs w:val="20"/>
        </w:rPr>
        <w:t xml:space="preserve"> à charge</w:t>
      </w:r>
      <w:r w:rsidRPr="009F3595">
        <w:rPr>
          <w:rFonts w:ascii="Arial" w:hAnsi="Arial" w:cs="Arial"/>
          <w:sz w:val="20"/>
          <w:szCs w:val="20"/>
        </w:rPr>
        <w:t>,</w:t>
      </w:r>
    </w:p>
    <w:p w14:paraId="108A664E" w14:textId="77777777" w:rsidR="003C7590" w:rsidRPr="009F3595" w:rsidRDefault="003C7590" w:rsidP="004D31C5">
      <w:pPr>
        <w:pStyle w:val="Paragraphedeliste"/>
        <w:numPr>
          <w:ilvl w:val="0"/>
          <w:numId w:val="48"/>
        </w:numPr>
        <w:rPr>
          <w:rFonts w:ascii="Arial" w:hAnsi="Arial" w:cs="Arial"/>
          <w:sz w:val="20"/>
          <w:szCs w:val="20"/>
        </w:rPr>
      </w:pPr>
      <w:r w:rsidRPr="009F3595">
        <w:rPr>
          <w:rFonts w:ascii="Arial" w:hAnsi="Arial" w:cs="Arial"/>
          <w:sz w:val="20"/>
          <w:szCs w:val="20"/>
        </w:rPr>
        <w:t>la famille a un enfant de plus</w:t>
      </w:r>
      <w:r>
        <w:rPr>
          <w:rFonts w:ascii="Arial" w:hAnsi="Arial" w:cs="Arial"/>
          <w:sz w:val="20"/>
          <w:szCs w:val="20"/>
        </w:rPr>
        <w:t xml:space="preserve"> à charge</w:t>
      </w:r>
      <w:r w:rsidRPr="009F3595">
        <w:rPr>
          <w:rFonts w:ascii="Arial" w:hAnsi="Arial" w:cs="Arial"/>
          <w:sz w:val="20"/>
          <w:szCs w:val="20"/>
        </w:rPr>
        <w:t>.</w:t>
      </w:r>
    </w:p>
    <w:p w14:paraId="5433BB6F" w14:textId="7C6D7044" w:rsidR="00FC4A4A" w:rsidRDefault="003C7590" w:rsidP="00FC4A4A">
      <w:r w:rsidRPr="0059758D">
        <w:rPr>
          <w:rFonts w:cs="Arial"/>
        </w:rPr>
        <w:t>Commenter les résultats obtenus.</w:t>
      </w:r>
    </w:p>
    <w:tbl>
      <w:tblPr>
        <w:tblStyle w:val="Grilledutableau"/>
        <w:tblW w:w="5599" w:type="pct"/>
        <w:tblInd w:w="-743" w:type="dxa"/>
        <w:tblLook w:val="04A0" w:firstRow="1" w:lastRow="0" w:firstColumn="1" w:lastColumn="0" w:noHBand="0" w:noVBand="1"/>
      </w:tblPr>
      <w:tblGrid>
        <w:gridCol w:w="1471"/>
        <w:gridCol w:w="1361"/>
        <w:gridCol w:w="787"/>
        <w:gridCol w:w="787"/>
        <w:gridCol w:w="789"/>
        <w:gridCol w:w="1860"/>
        <w:gridCol w:w="1862"/>
        <w:gridCol w:w="1858"/>
      </w:tblGrid>
      <w:tr w:rsidR="00FC4A4A" w:rsidRPr="00155F8E" w14:paraId="709F2C28" w14:textId="77777777" w:rsidTr="00EA16A2">
        <w:tc>
          <w:tcPr>
            <w:tcW w:w="683" w:type="pct"/>
            <w:vMerge w:val="restart"/>
            <w:shd w:val="clear" w:color="auto" w:fill="E5DFEC" w:themeFill="accent4" w:themeFillTint="33"/>
            <w:vAlign w:val="center"/>
          </w:tcPr>
          <w:p w14:paraId="5FAA75BA" w14:textId="77777777" w:rsidR="00FC4A4A" w:rsidRPr="00155F8E" w:rsidRDefault="00FC4A4A" w:rsidP="003C7590">
            <w:pPr>
              <w:jc w:val="center"/>
              <w:rPr>
                <w:b/>
              </w:rPr>
            </w:pPr>
            <w:r w:rsidRPr="00471CEE">
              <w:rPr>
                <w:b/>
              </w:rPr>
              <w:t xml:space="preserve">Famille </w:t>
            </w:r>
            <w:r w:rsidR="003C7590">
              <w:rPr>
                <w:b/>
              </w:rPr>
              <w:t>Renouf</w:t>
            </w:r>
          </w:p>
        </w:tc>
        <w:tc>
          <w:tcPr>
            <w:tcW w:w="632" w:type="pct"/>
            <w:shd w:val="clear" w:color="auto" w:fill="E5DFEC" w:themeFill="accent4" w:themeFillTint="33"/>
            <w:vAlign w:val="center"/>
          </w:tcPr>
          <w:p w14:paraId="297349B2" w14:textId="77777777" w:rsidR="00FC4A4A" w:rsidRPr="00155F8E" w:rsidRDefault="00FC4A4A" w:rsidP="00EA16A2">
            <w:pPr>
              <w:jc w:val="center"/>
              <w:rPr>
                <w:b/>
              </w:rPr>
            </w:pPr>
            <w:r w:rsidRPr="00471CEE">
              <w:rPr>
                <w:b/>
              </w:rPr>
              <w:t>Revenu net</w:t>
            </w:r>
          </w:p>
        </w:tc>
        <w:tc>
          <w:tcPr>
            <w:tcW w:w="730" w:type="pct"/>
            <w:gridSpan w:val="2"/>
            <w:shd w:val="clear" w:color="auto" w:fill="E5DFEC" w:themeFill="accent4" w:themeFillTint="33"/>
            <w:vAlign w:val="center"/>
          </w:tcPr>
          <w:p w14:paraId="46DF056F" w14:textId="77777777" w:rsidR="00FC4A4A" w:rsidRPr="00155F8E" w:rsidRDefault="00FC4A4A" w:rsidP="00EA16A2">
            <w:pPr>
              <w:jc w:val="center"/>
              <w:rPr>
                <w:b/>
              </w:rPr>
            </w:pPr>
            <w:r w:rsidRPr="00471CEE">
              <w:rPr>
                <w:b/>
              </w:rPr>
              <w:t>Nombre de parts</w:t>
            </w:r>
          </w:p>
        </w:tc>
        <w:tc>
          <w:tcPr>
            <w:tcW w:w="366" w:type="pct"/>
            <w:vMerge w:val="restart"/>
            <w:shd w:val="clear" w:color="auto" w:fill="E5DFEC" w:themeFill="accent4" w:themeFillTint="33"/>
            <w:vAlign w:val="center"/>
          </w:tcPr>
          <w:p w14:paraId="74E05002" w14:textId="77777777" w:rsidR="00FC4A4A" w:rsidRPr="00155F8E" w:rsidRDefault="00FC4A4A" w:rsidP="00EA16A2">
            <w:pPr>
              <w:jc w:val="center"/>
              <w:rPr>
                <w:b/>
              </w:rPr>
            </w:pPr>
            <m:oMathPara>
              <m:oMath>
                <m:r>
                  <m:rPr>
                    <m:sty m:val="bi"/>
                  </m:rPr>
                  <w:rPr>
                    <w:rFonts w:ascii="Cambria Math" w:hAnsi="Cambria Math"/>
                  </w:rPr>
                  <m:t>TMI</m:t>
                </m:r>
              </m:oMath>
            </m:oMathPara>
          </w:p>
        </w:tc>
        <w:tc>
          <w:tcPr>
            <w:tcW w:w="863" w:type="pct"/>
            <w:shd w:val="clear" w:color="auto" w:fill="E5DFEC" w:themeFill="accent4" w:themeFillTint="33"/>
            <w:vAlign w:val="center"/>
          </w:tcPr>
          <w:p w14:paraId="5C6A5104" w14:textId="77777777" w:rsidR="00FC4A4A" w:rsidRPr="00155F8E" w:rsidRDefault="00FC4A4A" w:rsidP="00EA16A2">
            <w:pPr>
              <w:jc w:val="center"/>
              <w:rPr>
                <w:b/>
              </w:rPr>
            </w:pPr>
            <w:r w:rsidRPr="00471CEE">
              <w:rPr>
                <w:b/>
              </w:rPr>
              <w:t>Impôt net</w:t>
            </w:r>
          </w:p>
        </w:tc>
        <w:tc>
          <w:tcPr>
            <w:tcW w:w="864" w:type="pct"/>
            <w:shd w:val="clear" w:color="auto" w:fill="E5DFEC" w:themeFill="accent4" w:themeFillTint="33"/>
            <w:vAlign w:val="center"/>
          </w:tcPr>
          <w:p w14:paraId="75B2DCB1" w14:textId="77777777" w:rsidR="00FC4A4A" w:rsidRPr="00155F8E" w:rsidRDefault="00332B2B" w:rsidP="00EA16A2">
            <w:pPr>
              <w:jc w:val="center"/>
              <w:rPr>
                <w:b/>
              </w:rPr>
            </w:pPr>
            <w:r>
              <w:rPr>
                <w:b/>
              </w:rPr>
              <w:t>Proportion</w:t>
            </w:r>
            <w:r w:rsidRPr="00471CEE">
              <w:rPr>
                <w:b/>
              </w:rPr>
              <w:t xml:space="preserve"> </w:t>
            </w:r>
            <w:r w:rsidR="00FC4A4A" w:rsidRPr="00471CEE">
              <w:rPr>
                <w:b/>
              </w:rPr>
              <w:t xml:space="preserve">de l’impôt dans le revenu </w:t>
            </w:r>
            <w:r w:rsidR="00E5058A">
              <w:rPr>
                <w:b/>
              </w:rPr>
              <w:t>net</w:t>
            </w:r>
          </w:p>
        </w:tc>
        <w:tc>
          <w:tcPr>
            <w:tcW w:w="862" w:type="pct"/>
            <w:vMerge w:val="restart"/>
            <w:shd w:val="clear" w:color="auto" w:fill="E5DFEC" w:themeFill="accent4" w:themeFillTint="33"/>
            <w:vAlign w:val="center"/>
          </w:tcPr>
          <w:p w14:paraId="69C97520" w14:textId="77777777" w:rsidR="00FC4A4A" w:rsidRPr="00471CEE" w:rsidRDefault="00FC4A4A" w:rsidP="00EA16A2">
            <w:pPr>
              <w:jc w:val="center"/>
              <w:rPr>
                <w:b/>
              </w:rPr>
            </w:pPr>
            <w:r w:rsidRPr="00471CEE">
              <w:rPr>
                <w:b/>
              </w:rPr>
              <w:t>Variation de l’impôt par rapport à la situation initiale</w:t>
            </w:r>
          </w:p>
        </w:tc>
      </w:tr>
      <w:tr w:rsidR="00FC4A4A" w:rsidRPr="00155F8E" w14:paraId="6567D2C2" w14:textId="77777777" w:rsidTr="00EA16A2">
        <w:tc>
          <w:tcPr>
            <w:tcW w:w="683" w:type="pct"/>
            <w:vMerge/>
            <w:shd w:val="clear" w:color="auto" w:fill="auto"/>
          </w:tcPr>
          <w:p w14:paraId="256DEB13" w14:textId="77777777" w:rsidR="00FC4A4A" w:rsidRPr="00155F8E" w:rsidRDefault="00FC4A4A" w:rsidP="00EA16A2">
            <w:pPr>
              <w:rPr>
                <w:b/>
              </w:rPr>
            </w:pPr>
          </w:p>
        </w:tc>
        <w:tc>
          <w:tcPr>
            <w:tcW w:w="632" w:type="pct"/>
            <w:shd w:val="clear" w:color="auto" w:fill="E5DFEC" w:themeFill="accent4" w:themeFillTint="33"/>
          </w:tcPr>
          <w:p w14:paraId="04E00B27" w14:textId="77777777" w:rsidR="00FC4A4A" w:rsidRPr="00471CEE" w:rsidRDefault="00FC4A4A" w:rsidP="00EA16A2">
            <w:pPr>
              <w:rPr>
                <w:b/>
              </w:rPr>
            </w:pPr>
            <m:oMathPara>
              <m:oMath>
                <m:r>
                  <m:rPr>
                    <m:sty m:val="bi"/>
                  </m:rPr>
                  <w:rPr>
                    <w:rFonts w:ascii="Cambria Math" w:hAnsi="Cambria Math"/>
                  </w:rPr>
                  <m:t>RN</m:t>
                </m:r>
              </m:oMath>
            </m:oMathPara>
          </w:p>
        </w:tc>
        <w:tc>
          <w:tcPr>
            <w:tcW w:w="365" w:type="pct"/>
            <w:shd w:val="clear" w:color="auto" w:fill="E5DFEC" w:themeFill="accent4" w:themeFillTint="33"/>
          </w:tcPr>
          <w:p w14:paraId="22188314" w14:textId="77777777" w:rsidR="00FC4A4A" w:rsidRPr="00471CEE" w:rsidRDefault="00FC4A4A" w:rsidP="00EA16A2">
            <w:pPr>
              <w:rPr>
                <w:b/>
              </w:rPr>
            </w:pPr>
            <m:oMathPara>
              <m:oMath>
                <m:r>
                  <m:rPr>
                    <m:sty m:val="bi"/>
                  </m:rPr>
                  <w:rPr>
                    <w:rFonts w:ascii="Cambria Math" w:hAnsi="Cambria Math"/>
                  </w:rPr>
                  <m:t>Na</m:t>
                </m:r>
              </m:oMath>
            </m:oMathPara>
          </w:p>
        </w:tc>
        <w:tc>
          <w:tcPr>
            <w:tcW w:w="365" w:type="pct"/>
            <w:shd w:val="clear" w:color="auto" w:fill="E5DFEC" w:themeFill="accent4" w:themeFillTint="33"/>
          </w:tcPr>
          <w:p w14:paraId="21695AAD" w14:textId="77777777" w:rsidR="00FC4A4A" w:rsidRPr="00471CEE" w:rsidRDefault="00FC4A4A" w:rsidP="00EA16A2">
            <w:pPr>
              <w:rPr>
                <w:b/>
              </w:rPr>
            </w:pPr>
            <m:oMathPara>
              <m:oMath>
                <m:r>
                  <m:rPr>
                    <m:sty m:val="bi"/>
                  </m:rPr>
                  <w:rPr>
                    <w:rFonts w:ascii="Cambria Math" w:hAnsi="Cambria Math"/>
                  </w:rPr>
                  <m:t>Ne</m:t>
                </m:r>
              </m:oMath>
            </m:oMathPara>
          </w:p>
        </w:tc>
        <w:tc>
          <w:tcPr>
            <w:tcW w:w="366" w:type="pct"/>
            <w:vMerge/>
            <w:shd w:val="clear" w:color="auto" w:fill="E5DFEC" w:themeFill="accent4" w:themeFillTint="33"/>
          </w:tcPr>
          <w:p w14:paraId="61C87277" w14:textId="77777777" w:rsidR="00FC4A4A" w:rsidRPr="00471CEE" w:rsidRDefault="00FC4A4A" w:rsidP="00EA16A2">
            <w:pPr>
              <w:rPr>
                <w:b/>
              </w:rPr>
            </w:pPr>
          </w:p>
        </w:tc>
        <w:tc>
          <w:tcPr>
            <w:tcW w:w="863" w:type="pct"/>
            <w:shd w:val="clear" w:color="auto" w:fill="E5DFEC" w:themeFill="accent4" w:themeFillTint="33"/>
          </w:tcPr>
          <w:p w14:paraId="61DC3457" w14:textId="77777777" w:rsidR="00FC4A4A" w:rsidRPr="00471CEE" w:rsidRDefault="00FC4A4A" w:rsidP="00EA16A2">
            <w:pPr>
              <w:rPr>
                <w:b/>
              </w:rPr>
            </w:pPr>
            <m:oMathPara>
              <m:oMath>
                <m:r>
                  <m:rPr>
                    <m:sty m:val="bi"/>
                  </m:rPr>
                  <w:rPr>
                    <w:rFonts w:ascii="Cambria Math" w:hAnsi="Cambria Math"/>
                  </w:rPr>
                  <m:t>IN</m:t>
                </m:r>
              </m:oMath>
            </m:oMathPara>
          </w:p>
        </w:tc>
        <w:tc>
          <w:tcPr>
            <w:tcW w:w="864" w:type="pct"/>
            <w:shd w:val="clear" w:color="auto" w:fill="E5DFEC" w:themeFill="accent4" w:themeFillTint="33"/>
          </w:tcPr>
          <w:p w14:paraId="57D0EA23" w14:textId="77777777" w:rsidR="00FC4A4A" w:rsidRPr="00471CEE" w:rsidRDefault="00FC4A4A" w:rsidP="00EA16A2">
            <w:pPr>
              <w:rPr>
                <w:b/>
              </w:rPr>
            </w:pPr>
            <m:oMathPara>
              <m:oMath>
                <m:r>
                  <m:rPr>
                    <m:sty m:val="bi"/>
                  </m:rPr>
                  <w:rPr>
                    <w:rFonts w:ascii="Cambria Math" w:hAnsi="Cambria Math"/>
                  </w:rPr>
                  <m:t>IN/RN</m:t>
                </m:r>
              </m:oMath>
            </m:oMathPara>
          </w:p>
        </w:tc>
        <w:tc>
          <w:tcPr>
            <w:tcW w:w="862" w:type="pct"/>
            <w:vMerge/>
            <w:tcBorders>
              <w:bottom w:val="single" w:sz="4" w:space="0" w:color="auto"/>
            </w:tcBorders>
            <w:shd w:val="clear" w:color="auto" w:fill="E5DFEC" w:themeFill="accent4" w:themeFillTint="33"/>
            <w:vAlign w:val="center"/>
          </w:tcPr>
          <w:p w14:paraId="04B31636" w14:textId="77777777" w:rsidR="00FC4A4A" w:rsidRPr="00471CEE" w:rsidRDefault="00FC4A4A" w:rsidP="00EA16A2">
            <w:pPr>
              <w:jc w:val="center"/>
              <w:rPr>
                <w:b/>
              </w:rPr>
            </w:pPr>
          </w:p>
        </w:tc>
      </w:tr>
      <w:tr w:rsidR="00FC4A4A" w:rsidRPr="00471CEE" w14:paraId="34481EED" w14:textId="77777777" w:rsidTr="00EA16A2">
        <w:trPr>
          <w:trHeight w:val="580"/>
        </w:trPr>
        <w:tc>
          <w:tcPr>
            <w:tcW w:w="683" w:type="pct"/>
            <w:shd w:val="clear" w:color="auto" w:fill="D9D9D9" w:themeFill="background1" w:themeFillShade="D9"/>
            <w:vAlign w:val="center"/>
          </w:tcPr>
          <w:p w14:paraId="5B0D3EB5" w14:textId="77777777" w:rsidR="00FC4A4A" w:rsidRPr="00471CEE" w:rsidRDefault="00FC4A4A" w:rsidP="00EA16A2">
            <w:pPr>
              <w:jc w:val="center"/>
              <w:rPr>
                <w:b/>
              </w:rPr>
            </w:pPr>
            <w:r w:rsidRPr="00471CEE">
              <w:rPr>
                <w:b/>
              </w:rPr>
              <w:t>Situation initiale</w:t>
            </w:r>
          </w:p>
        </w:tc>
        <w:tc>
          <w:tcPr>
            <w:tcW w:w="632" w:type="pct"/>
            <w:vAlign w:val="center"/>
          </w:tcPr>
          <w:p w14:paraId="262B849D" w14:textId="77777777" w:rsidR="00FC4A4A" w:rsidRPr="00471CEE" w:rsidRDefault="003C7590" w:rsidP="00EA16A2">
            <w:pPr>
              <w:jc w:val="center"/>
            </w:pPr>
            <w:r>
              <w:t>60 000 €</w:t>
            </w:r>
          </w:p>
        </w:tc>
        <w:tc>
          <w:tcPr>
            <w:tcW w:w="365" w:type="pct"/>
            <w:shd w:val="clear" w:color="auto" w:fill="auto"/>
            <w:vAlign w:val="center"/>
          </w:tcPr>
          <w:p w14:paraId="6E8B5339" w14:textId="77777777" w:rsidR="00FC4A4A" w:rsidRPr="00471CEE" w:rsidRDefault="003C7590" w:rsidP="00EA16A2">
            <w:pPr>
              <w:jc w:val="center"/>
            </w:pPr>
            <w:r>
              <w:t>2</w:t>
            </w:r>
          </w:p>
        </w:tc>
        <w:tc>
          <w:tcPr>
            <w:tcW w:w="365" w:type="pct"/>
            <w:shd w:val="clear" w:color="auto" w:fill="auto"/>
            <w:vAlign w:val="center"/>
          </w:tcPr>
          <w:p w14:paraId="7204A9E4" w14:textId="77777777" w:rsidR="00FC4A4A" w:rsidRPr="00471CEE" w:rsidRDefault="003C7590" w:rsidP="00EA16A2">
            <w:pPr>
              <w:jc w:val="center"/>
            </w:pPr>
            <w:r>
              <w:t>1</w:t>
            </w:r>
          </w:p>
        </w:tc>
        <w:tc>
          <w:tcPr>
            <w:tcW w:w="366" w:type="pct"/>
            <w:shd w:val="clear" w:color="auto" w:fill="auto"/>
            <w:vAlign w:val="center"/>
          </w:tcPr>
          <w:p w14:paraId="37F67728" w14:textId="77777777" w:rsidR="00FC4A4A" w:rsidRPr="00471CEE" w:rsidRDefault="00FC4A4A" w:rsidP="00EA16A2">
            <w:pPr>
              <w:jc w:val="center"/>
            </w:pPr>
          </w:p>
        </w:tc>
        <w:tc>
          <w:tcPr>
            <w:tcW w:w="863" w:type="pct"/>
            <w:vAlign w:val="center"/>
          </w:tcPr>
          <w:p w14:paraId="0545FF98" w14:textId="77777777" w:rsidR="00FC4A4A" w:rsidRPr="00471CEE" w:rsidRDefault="00FC4A4A" w:rsidP="00EA16A2">
            <w:pPr>
              <w:jc w:val="center"/>
            </w:pPr>
          </w:p>
        </w:tc>
        <w:tc>
          <w:tcPr>
            <w:tcW w:w="864" w:type="pct"/>
            <w:vAlign w:val="center"/>
          </w:tcPr>
          <w:p w14:paraId="696B1753" w14:textId="77777777" w:rsidR="00FC4A4A" w:rsidRPr="00471CEE" w:rsidRDefault="00FC4A4A" w:rsidP="00EA16A2">
            <w:pPr>
              <w:jc w:val="center"/>
            </w:pPr>
          </w:p>
        </w:tc>
        <w:tc>
          <w:tcPr>
            <w:tcW w:w="862" w:type="pct"/>
            <w:tcBorders>
              <w:tl2br w:val="single" w:sz="4" w:space="0" w:color="auto"/>
              <w:tr2bl w:val="single" w:sz="4" w:space="0" w:color="auto"/>
            </w:tcBorders>
            <w:vAlign w:val="center"/>
          </w:tcPr>
          <w:p w14:paraId="4C6AB254" w14:textId="77777777" w:rsidR="00FC4A4A" w:rsidRPr="00471CEE" w:rsidRDefault="00FC4A4A" w:rsidP="00EA16A2">
            <w:pPr>
              <w:jc w:val="center"/>
            </w:pPr>
          </w:p>
        </w:tc>
      </w:tr>
      <w:tr w:rsidR="00FC4A4A" w:rsidRPr="00471CEE" w14:paraId="160EC7E5" w14:textId="77777777" w:rsidTr="00EA16A2">
        <w:trPr>
          <w:trHeight w:val="580"/>
        </w:trPr>
        <w:tc>
          <w:tcPr>
            <w:tcW w:w="683" w:type="pct"/>
            <w:shd w:val="clear" w:color="auto" w:fill="D9D9D9" w:themeFill="background1" w:themeFillShade="D9"/>
            <w:vAlign w:val="center"/>
          </w:tcPr>
          <w:p w14:paraId="4DD73ED7" w14:textId="77777777" w:rsidR="00FC4A4A" w:rsidRPr="00471CEE" w:rsidRDefault="00FC4A4A" w:rsidP="00EA16A2">
            <w:pPr>
              <w:jc w:val="center"/>
              <w:rPr>
                <w:b/>
              </w:rPr>
            </w:pPr>
            <w:r>
              <w:rPr>
                <w:b/>
              </w:rPr>
              <w:t>-</w:t>
            </w:r>
            <w:r w:rsidRPr="00471CEE">
              <w:rPr>
                <w:b/>
              </w:rPr>
              <w:t>10%RN</w:t>
            </w:r>
          </w:p>
        </w:tc>
        <w:tc>
          <w:tcPr>
            <w:tcW w:w="632" w:type="pct"/>
            <w:vAlign w:val="center"/>
          </w:tcPr>
          <w:p w14:paraId="5592A8A7" w14:textId="77777777" w:rsidR="00FC4A4A" w:rsidRPr="00471CEE" w:rsidRDefault="00FC4A4A" w:rsidP="00EA16A2">
            <w:pPr>
              <w:jc w:val="center"/>
            </w:pPr>
          </w:p>
        </w:tc>
        <w:tc>
          <w:tcPr>
            <w:tcW w:w="365" w:type="pct"/>
            <w:shd w:val="clear" w:color="auto" w:fill="auto"/>
            <w:vAlign w:val="center"/>
          </w:tcPr>
          <w:p w14:paraId="765CF3BE" w14:textId="77777777" w:rsidR="00FC4A4A" w:rsidRPr="00471CEE" w:rsidRDefault="00FC4A4A" w:rsidP="00EA16A2">
            <w:pPr>
              <w:jc w:val="center"/>
            </w:pPr>
          </w:p>
        </w:tc>
        <w:tc>
          <w:tcPr>
            <w:tcW w:w="365" w:type="pct"/>
            <w:shd w:val="clear" w:color="auto" w:fill="auto"/>
            <w:vAlign w:val="center"/>
          </w:tcPr>
          <w:p w14:paraId="66FFC17F" w14:textId="77777777" w:rsidR="00FC4A4A" w:rsidRPr="00471CEE" w:rsidRDefault="00FC4A4A" w:rsidP="00EA16A2">
            <w:pPr>
              <w:jc w:val="center"/>
            </w:pPr>
          </w:p>
        </w:tc>
        <w:tc>
          <w:tcPr>
            <w:tcW w:w="366" w:type="pct"/>
            <w:shd w:val="clear" w:color="auto" w:fill="auto"/>
            <w:vAlign w:val="center"/>
          </w:tcPr>
          <w:p w14:paraId="7CAF208A" w14:textId="77777777" w:rsidR="00FC4A4A" w:rsidRPr="00471CEE" w:rsidRDefault="00FC4A4A" w:rsidP="00EA16A2">
            <w:pPr>
              <w:jc w:val="center"/>
            </w:pPr>
          </w:p>
        </w:tc>
        <w:tc>
          <w:tcPr>
            <w:tcW w:w="863" w:type="pct"/>
            <w:vAlign w:val="center"/>
          </w:tcPr>
          <w:p w14:paraId="6580548D" w14:textId="77777777" w:rsidR="00FC4A4A" w:rsidRPr="00471CEE" w:rsidRDefault="00FC4A4A" w:rsidP="00EA16A2">
            <w:pPr>
              <w:jc w:val="center"/>
            </w:pPr>
          </w:p>
        </w:tc>
        <w:tc>
          <w:tcPr>
            <w:tcW w:w="864" w:type="pct"/>
            <w:vAlign w:val="center"/>
          </w:tcPr>
          <w:p w14:paraId="0738A055" w14:textId="77777777" w:rsidR="00FC4A4A" w:rsidRPr="00471CEE" w:rsidRDefault="00FC4A4A" w:rsidP="00EA16A2">
            <w:pPr>
              <w:jc w:val="center"/>
            </w:pPr>
          </w:p>
        </w:tc>
        <w:tc>
          <w:tcPr>
            <w:tcW w:w="862" w:type="pct"/>
            <w:vAlign w:val="center"/>
          </w:tcPr>
          <w:p w14:paraId="226BA111" w14:textId="77777777" w:rsidR="00FC4A4A" w:rsidRPr="00471CEE" w:rsidRDefault="00FC4A4A" w:rsidP="00EA16A2">
            <w:pPr>
              <w:jc w:val="center"/>
            </w:pPr>
          </w:p>
        </w:tc>
      </w:tr>
      <w:tr w:rsidR="00FC4A4A" w:rsidRPr="00471CEE" w14:paraId="3BFB716E" w14:textId="77777777" w:rsidTr="00EA16A2">
        <w:trPr>
          <w:trHeight w:val="580"/>
        </w:trPr>
        <w:tc>
          <w:tcPr>
            <w:tcW w:w="683" w:type="pct"/>
            <w:shd w:val="clear" w:color="auto" w:fill="D9D9D9" w:themeFill="background1" w:themeFillShade="D9"/>
            <w:vAlign w:val="center"/>
          </w:tcPr>
          <w:p w14:paraId="501750F1" w14:textId="77777777" w:rsidR="00FC4A4A" w:rsidRPr="00471CEE" w:rsidRDefault="00FC4A4A" w:rsidP="00EA16A2">
            <w:pPr>
              <w:jc w:val="center"/>
              <w:rPr>
                <w:b/>
              </w:rPr>
            </w:pPr>
            <w:r>
              <w:rPr>
                <w:b/>
              </w:rPr>
              <w:t>+</w:t>
            </w:r>
            <w:r w:rsidRPr="00471CEE">
              <w:rPr>
                <w:b/>
              </w:rPr>
              <w:t>10%RN</w:t>
            </w:r>
          </w:p>
        </w:tc>
        <w:tc>
          <w:tcPr>
            <w:tcW w:w="632" w:type="pct"/>
            <w:vAlign w:val="center"/>
          </w:tcPr>
          <w:p w14:paraId="29890299" w14:textId="77777777" w:rsidR="00FC4A4A" w:rsidRPr="00471CEE" w:rsidRDefault="00FC4A4A" w:rsidP="00EA16A2">
            <w:pPr>
              <w:jc w:val="center"/>
            </w:pPr>
          </w:p>
        </w:tc>
        <w:tc>
          <w:tcPr>
            <w:tcW w:w="365" w:type="pct"/>
            <w:shd w:val="clear" w:color="auto" w:fill="auto"/>
            <w:vAlign w:val="center"/>
          </w:tcPr>
          <w:p w14:paraId="08356148" w14:textId="77777777" w:rsidR="00FC4A4A" w:rsidRPr="00471CEE" w:rsidRDefault="00FC4A4A" w:rsidP="00EA16A2">
            <w:pPr>
              <w:jc w:val="center"/>
            </w:pPr>
          </w:p>
        </w:tc>
        <w:tc>
          <w:tcPr>
            <w:tcW w:w="365" w:type="pct"/>
            <w:shd w:val="clear" w:color="auto" w:fill="auto"/>
            <w:vAlign w:val="center"/>
          </w:tcPr>
          <w:p w14:paraId="02E1B564" w14:textId="77777777" w:rsidR="00FC4A4A" w:rsidRPr="00471CEE" w:rsidRDefault="00FC4A4A" w:rsidP="00EA16A2">
            <w:pPr>
              <w:jc w:val="center"/>
            </w:pPr>
          </w:p>
        </w:tc>
        <w:tc>
          <w:tcPr>
            <w:tcW w:w="366" w:type="pct"/>
            <w:shd w:val="clear" w:color="auto" w:fill="auto"/>
            <w:vAlign w:val="center"/>
          </w:tcPr>
          <w:p w14:paraId="27F87394" w14:textId="77777777" w:rsidR="00FC4A4A" w:rsidRPr="00471CEE" w:rsidRDefault="00FC4A4A" w:rsidP="00EA16A2">
            <w:pPr>
              <w:jc w:val="center"/>
            </w:pPr>
          </w:p>
        </w:tc>
        <w:tc>
          <w:tcPr>
            <w:tcW w:w="863" w:type="pct"/>
            <w:vAlign w:val="center"/>
          </w:tcPr>
          <w:p w14:paraId="0176BBBB" w14:textId="77777777" w:rsidR="00FC4A4A" w:rsidRPr="00471CEE" w:rsidRDefault="00FC4A4A" w:rsidP="00EA16A2">
            <w:pPr>
              <w:jc w:val="center"/>
            </w:pPr>
          </w:p>
        </w:tc>
        <w:tc>
          <w:tcPr>
            <w:tcW w:w="864" w:type="pct"/>
            <w:vAlign w:val="center"/>
          </w:tcPr>
          <w:p w14:paraId="430C9993" w14:textId="77777777" w:rsidR="00FC4A4A" w:rsidRPr="00471CEE" w:rsidRDefault="00FC4A4A" w:rsidP="00EA16A2">
            <w:pPr>
              <w:jc w:val="center"/>
            </w:pPr>
          </w:p>
        </w:tc>
        <w:tc>
          <w:tcPr>
            <w:tcW w:w="862" w:type="pct"/>
            <w:vAlign w:val="center"/>
          </w:tcPr>
          <w:p w14:paraId="556C6F6C" w14:textId="77777777" w:rsidR="00FC4A4A" w:rsidRPr="00471CEE" w:rsidRDefault="00FC4A4A" w:rsidP="00EA16A2">
            <w:pPr>
              <w:jc w:val="center"/>
            </w:pPr>
          </w:p>
        </w:tc>
      </w:tr>
      <w:tr w:rsidR="00FC4A4A" w:rsidRPr="00471CEE" w14:paraId="51DBEFB0" w14:textId="77777777" w:rsidTr="00EA16A2">
        <w:trPr>
          <w:trHeight w:val="580"/>
        </w:trPr>
        <w:tc>
          <w:tcPr>
            <w:tcW w:w="683" w:type="pct"/>
            <w:shd w:val="clear" w:color="auto" w:fill="D9D9D9" w:themeFill="background1" w:themeFillShade="D9"/>
            <w:vAlign w:val="center"/>
          </w:tcPr>
          <w:p w14:paraId="383B51B8" w14:textId="77777777" w:rsidR="00FC4A4A" w:rsidRPr="00471CEE" w:rsidRDefault="00FC4A4A" w:rsidP="00EA16A2">
            <w:pPr>
              <w:jc w:val="center"/>
              <w:rPr>
                <w:b/>
              </w:rPr>
            </w:pPr>
            <w:r w:rsidRPr="00471CEE">
              <w:rPr>
                <w:b/>
              </w:rPr>
              <w:t>1</w:t>
            </w:r>
            <w:r>
              <w:rPr>
                <w:b/>
              </w:rPr>
              <w:t xml:space="preserve"> </w:t>
            </w:r>
            <w:r w:rsidRPr="00471CEE">
              <w:rPr>
                <w:b/>
              </w:rPr>
              <w:t>enfant</w:t>
            </w:r>
            <w:r>
              <w:rPr>
                <w:b/>
              </w:rPr>
              <w:t xml:space="preserve"> en moins à charge</w:t>
            </w:r>
          </w:p>
        </w:tc>
        <w:tc>
          <w:tcPr>
            <w:tcW w:w="632" w:type="pct"/>
            <w:vAlign w:val="center"/>
          </w:tcPr>
          <w:p w14:paraId="56BAC1A1" w14:textId="77777777" w:rsidR="00FC4A4A" w:rsidRPr="00471CEE" w:rsidRDefault="00FC4A4A" w:rsidP="00EA16A2">
            <w:pPr>
              <w:jc w:val="center"/>
            </w:pPr>
          </w:p>
        </w:tc>
        <w:tc>
          <w:tcPr>
            <w:tcW w:w="365" w:type="pct"/>
            <w:shd w:val="clear" w:color="auto" w:fill="auto"/>
            <w:vAlign w:val="center"/>
          </w:tcPr>
          <w:p w14:paraId="55A329C2" w14:textId="77777777" w:rsidR="00FC4A4A" w:rsidRPr="00471CEE" w:rsidRDefault="00FC4A4A" w:rsidP="00EA16A2">
            <w:pPr>
              <w:jc w:val="center"/>
            </w:pPr>
          </w:p>
        </w:tc>
        <w:tc>
          <w:tcPr>
            <w:tcW w:w="365" w:type="pct"/>
            <w:shd w:val="clear" w:color="auto" w:fill="auto"/>
            <w:vAlign w:val="center"/>
          </w:tcPr>
          <w:p w14:paraId="6F85E35F" w14:textId="77777777" w:rsidR="00FC4A4A" w:rsidRPr="00471CEE" w:rsidRDefault="00FC4A4A" w:rsidP="00EA16A2">
            <w:pPr>
              <w:jc w:val="center"/>
            </w:pPr>
          </w:p>
        </w:tc>
        <w:tc>
          <w:tcPr>
            <w:tcW w:w="366" w:type="pct"/>
            <w:shd w:val="clear" w:color="auto" w:fill="auto"/>
            <w:vAlign w:val="center"/>
          </w:tcPr>
          <w:p w14:paraId="7E70A2ED" w14:textId="77777777" w:rsidR="00FC4A4A" w:rsidRPr="00471CEE" w:rsidRDefault="00FC4A4A" w:rsidP="00EA16A2">
            <w:pPr>
              <w:jc w:val="center"/>
            </w:pPr>
          </w:p>
        </w:tc>
        <w:tc>
          <w:tcPr>
            <w:tcW w:w="863" w:type="pct"/>
            <w:vAlign w:val="center"/>
          </w:tcPr>
          <w:p w14:paraId="42276232" w14:textId="77777777" w:rsidR="00FC4A4A" w:rsidRPr="00471CEE" w:rsidRDefault="00FC4A4A" w:rsidP="00EA16A2">
            <w:pPr>
              <w:jc w:val="center"/>
            </w:pPr>
          </w:p>
        </w:tc>
        <w:tc>
          <w:tcPr>
            <w:tcW w:w="864" w:type="pct"/>
            <w:vAlign w:val="center"/>
          </w:tcPr>
          <w:p w14:paraId="7BEEFAFE" w14:textId="77777777" w:rsidR="00FC4A4A" w:rsidRPr="00471CEE" w:rsidRDefault="00FC4A4A" w:rsidP="00EA16A2">
            <w:pPr>
              <w:jc w:val="center"/>
            </w:pPr>
          </w:p>
        </w:tc>
        <w:tc>
          <w:tcPr>
            <w:tcW w:w="862" w:type="pct"/>
            <w:vAlign w:val="center"/>
          </w:tcPr>
          <w:p w14:paraId="1A1FD285" w14:textId="77777777" w:rsidR="00FC4A4A" w:rsidRPr="00471CEE" w:rsidRDefault="00FC4A4A" w:rsidP="00EA16A2">
            <w:pPr>
              <w:jc w:val="center"/>
            </w:pPr>
          </w:p>
        </w:tc>
      </w:tr>
      <w:tr w:rsidR="00FC4A4A" w:rsidRPr="00471CEE" w14:paraId="2B3447AD" w14:textId="77777777" w:rsidTr="00EA16A2">
        <w:trPr>
          <w:trHeight w:val="580"/>
        </w:trPr>
        <w:tc>
          <w:tcPr>
            <w:tcW w:w="683" w:type="pct"/>
            <w:shd w:val="clear" w:color="auto" w:fill="D9D9D9" w:themeFill="background1" w:themeFillShade="D9"/>
            <w:vAlign w:val="center"/>
          </w:tcPr>
          <w:p w14:paraId="7D8715B1" w14:textId="77777777" w:rsidR="00FC4A4A" w:rsidRPr="00471CEE" w:rsidRDefault="00FC4A4A" w:rsidP="00EA16A2">
            <w:pPr>
              <w:jc w:val="center"/>
              <w:rPr>
                <w:b/>
              </w:rPr>
            </w:pPr>
            <w:r w:rsidRPr="00471CEE">
              <w:rPr>
                <w:b/>
              </w:rPr>
              <w:t>1 enfant</w:t>
            </w:r>
            <w:r>
              <w:rPr>
                <w:b/>
              </w:rPr>
              <w:t xml:space="preserve"> de plus à charge</w:t>
            </w:r>
          </w:p>
        </w:tc>
        <w:tc>
          <w:tcPr>
            <w:tcW w:w="632" w:type="pct"/>
            <w:vAlign w:val="center"/>
          </w:tcPr>
          <w:p w14:paraId="42581093" w14:textId="77777777" w:rsidR="00FC4A4A" w:rsidRPr="00471CEE" w:rsidRDefault="00FC4A4A" w:rsidP="00EA16A2">
            <w:pPr>
              <w:jc w:val="center"/>
            </w:pPr>
          </w:p>
        </w:tc>
        <w:tc>
          <w:tcPr>
            <w:tcW w:w="365" w:type="pct"/>
            <w:shd w:val="clear" w:color="auto" w:fill="auto"/>
            <w:vAlign w:val="center"/>
          </w:tcPr>
          <w:p w14:paraId="4780B92F" w14:textId="77777777" w:rsidR="00FC4A4A" w:rsidRPr="00471CEE" w:rsidRDefault="00FC4A4A" w:rsidP="00EA16A2">
            <w:pPr>
              <w:jc w:val="center"/>
            </w:pPr>
          </w:p>
        </w:tc>
        <w:tc>
          <w:tcPr>
            <w:tcW w:w="365" w:type="pct"/>
            <w:shd w:val="clear" w:color="auto" w:fill="auto"/>
            <w:vAlign w:val="center"/>
          </w:tcPr>
          <w:p w14:paraId="304D1B7D" w14:textId="77777777" w:rsidR="00FC4A4A" w:rsidRPr="00471CEE" w:rsidRDefault="00FC4A4A" w:rsidP="00EA16A2">
            <w:pPr>
              <w:jc w:val="center"/>
            </w:pPr>
          </w:p>
        </w:tc>
        <w:tc>
          <w:tcPr>
            <w:tcW w:w="366" w:type="pct"/>
            <w:shd w:val="clear" w:color="auto" w:fill="auto"/>
            <w:vAlign w:val="center"/>
          </w:tcPr>
          <w:p w14:paraId="192454F7" w14:textId="77777777" w:rsidR="00FC4A4A" w:rsidRPr="00471CEE" w:rsidRDefault="00FC4A4A" w:rsidP="00EA16A2">
            <w:pPr>
              <w:jc w:val="center"/>
            </w:pPr>
          </w:p>
        </w:tc>
        <w:tc>
          <w:tcPr>
            <w:tcW w:w="863" w:type="pct"/>
            <w:vAlign w:val="center"/>
          </w:tcPr>
          <w:p w14:paraId="21DC574E" w14:textId="77777777" w:rsidR="00FC4A4A" w:rsidRPr="00471CEE" w:rsidRDefault="00FC4A4A" w:rsidP="00EA16A2">
            <w:pPr>
              <w:jc w:val="center"/>
            </w:pPr>
          </w:p>
        </w:tc>
        <w:tc>
          <w:tcPr>
            <w:tcW w:w="864" w:type="pct"/>
            <w:vAlign w:val="center"/>
          </w:tcPr>
          <w:p w14:paraId="1D0E216E" w14:textId="77777777" w:rsidR="00FC4A4A" w:rsidRPr="00471CEE" w:rsidRDefault="00FC4A4A" w:rsidP="00EA16A2">
            <w:pPr>
              <w:jc w:val="center"/>
            </w:pPr>
          </w:p>
        </w:tc>
        <w:tc>
          <w:tcPr>
            <w:tcW w:w="862" w:type="pct"/>
            <w:vAlign w:val="center"/>
          </w:tcPr>
          <w:p w14:paraId="4225477C" w14:textId="77777777" w:rsidR="00FC4A4A" w:rsidRPr="00471CEE" w:rsidRDefault="00FC4A4A" w:rsidP="00EA16A2">
            <w:pPr>
              <w:jc w:val="center"/>
            </w:pPr>
          </w:p>
        </w:tc>
      </w:tr>
    </w:tbl>
    <w:p w14:paraId="345E5A58" w14:textId="77777777" w:rsidR="00FC4A4A" w:rsidRDefault="00FC4A4A" w:rsidP="00984EBA">
      <w:pPr>
        <w:spacing w:before="240"/>
        <w:rPr>
          <w:rStyle w:val="lev"/>
        </w:rPr>
      </w:pPr>
      <w:r w:rsidRPr="00B212D0">
        <w:rPr>
          <w:rStyle w:val="lev"/>
        </w:rPr>
        <w:t xml:space="preserve">Énoncé 2 : </w:t>
      </w:r>
      <w:r w:rsidR="00E5058A">
        <w:rPr>
          <w:rStyle w:val="lev"/>
        </w:rPr>
        <w:t>é</w:t>
      </w:r>
      <w:r>
        <w:rPr>
          <w:rStyle w:val="lev"/>
        </w:rPr>
        <w:t xml:space="preserve">tude </w:t>
      </w:r>
      <w:r w:rsidRPr="00B212D0">
        <w:rPr>
          <w:rStyle w:val="lev"/>
        </w:rPr>
        <w:t>de l’impôt en fonction du revenu pour une famille composée de deux adultes et trois enfants</w:t>
      </w:r>
    </w:p>
    <w:p w14:paraId="22BCB1EB" w14:textId="77777777" w:rsidR="009F1507" w:rsidRPr="009F1507" w:rsidRDefault="009F1507" w:rsidP="007757DB">
      <w:pPr>
        <w:rPr>
          <w:rFonts w:eastAsia="Batang"/>
        </w:rPr>
      </w:pPr>
      <w:r w:rsidRPr="009F1507">
        <w:rPr>
          <w:rFonts w:eastAsia="Batang"/>
        </w:rPr>
        <w:t xml:space="preserve">On rappelle dans le tableau ci-dessous les formules de calcul des </w:t>
      </w:r>
      <w:proofErr w:type="gramStart"/>
      <w:r w:rsidRPr="009F1507">
        <w:rPr>
          <w:rFonts w:eastAsia="Batang"/>
        </w:rPr>
        <w:t xml:space="preserve">valeurs </w:t>
      </w:r>
      <w:proofErr w:type="gramEnd"/>
      <m:oMath>
        <m:r>
          <w:rPr>
            <w:rFonts w:ascii="Cambria Math" w:eastAsia="Batang" w:hAnsi="Cambria Math"/>
          </w:rPr>
          <m:t>T1</m:t>
        </m:r>
      </m:oMath>
      <w:r w:rsidRPr="009F1507">
        <w:rPr>
          <w:rFonts w:eastAsia="Batang"/>
        </w:rPr>
        <w:t xml:space="preserve">, </w:t>
      </w:r>
      <m:oMath>
        <m:r>
          <w:rPr>
            <w:rFonts w:ascii="Cambria Math" w:eastAsia="Batang" w:hAnsi="Cambria Math"/>
          </w:rPr>
          <m:t>T2</m:t>
        </m:r>
      </m:oMath>
      <w:r w:rsidRPr="009F1507">
        <w:rPr>
          <w:rFonts w:eastAsia="Batang"/>
        </w:rPr>
        <w:t xml:space="preserve">, </w:t>
      </w:r>
      <m:oMath>
        <m:r>
          <w:rPr>
            <w:rFonts w:ascii="Cambria Math" w:eastAsia="Batang" w:hAnsi="Cambria Math"/>
          </w:rPr>
          <m:t>T3</m:t>
        </m:r>
      </m:oMath>
      <w:r w:rsidRPr="009F1507">
        <w:rPr>
          <w:rFonts w:eastAsia="Batang"/>
        </w:rPr>
        <w:t xml:space="preserve">, </w:t>
      </w:r>
      <m:oMath>
        <m:r>
          <w:rPr>
            <w:rFonts w:ascii="Cambria Math" w:eastAsia="Batang" w:hAnsi="Cambria Math"/>
          </w:rPr>
          <m:t>T4</m:t>
        </m:r>
      </m:oMath>
      <w:r w:rsidRPr="009F1507">
        <w:rPr>
          <w:rFonts w:eastAsia="Batang"/>
        </w:rPr>
        <w:t xml:space="preserve"> et </w:t>
      </w:r>
      <m:oMath>
        <m:r>
          <w:rPr>
            <w:rFonts w:ascii="Cambria Math" w:eastAsia="Batang" w:hAnsi="Cambria Math"/>
          </w:rPr>
          <m:t>T5</m:t>
        </m:r>
      </m:oMath>
      <w:r w:rsidRPr="009F1507">
        <w:rPr>
          <w:rFonts w:eastAsia="Batang"/>
        </w:rPr>
        <w:t xml:space="preserve"> obtenues pour élaborer l’algorithme 1 de l’activité précédente.</w:t>
      </w:r>
    </w:p>
    <w:tbl>
      <w:tblPr>
        <w:tblStyle w:val="Grilledutableau5"/>
        <w:tblW w:w="5000" w:type="pct"/>
        <w:tblLook w:val="04A0" w:firstRow="1" w:lastRow="0" w:firstColumn="1" w:lastColumn="0" w:noHBand="0" w:noVBand="1"/>
      </w:tblPr>
      <w:tblGrid>
        <w:gridCol w:w="1241"/>
        <w:gridCol w:w="2269"/>
        <w:gridCol w:w="3316"/>
        <w:gridCol w:w="2796"/>
      </w:tblGrid>
      <w:tr w:rsidR="009F1507" w:rsidRPr="009F1507" w14:paraId="42DA43E1" w14:textId="77777777" w:rsidTr="009F1507">
        <w:tc>
          <w:tcPr>
            <w:tcW w:w="645" w:type="pct"/>
            <w:shd w:val="clear" w:color="auto" w:fill="BFBFBF" w:themeFill="background1" w:themeFillShade="BF"/>
          </w:tcPr>
          <w:p w14:paraId="3C0256F1" w14:textId="77777777" w:rsidR="009F1507" w:rsidRPr="009F1507" w:rsidRDefault="009F1507" w:rsidP="009F1507">
            <w:pPr>
              <w:rPr>
                <w:b/>
              </w:rPr>
            </w:pPr>
            <w:r w:rsidRPr="009F1507">
              <w:rPr>
                <w:b/>
              </w:rPr>
              <w:t>Tranche 1</w:t>
            </w:r>
          </w:p>
        </w:tc>
        <w:tc>
          <w:tcPr>
            <w:tcW w:w="4355" w:type="pct"/>
            <w:gridSpan w:val="3"/>
            <w:tcBorders>
              <w:bottom w:val="single" w:sz="4" w:space="0" w:color="auto"/>
            </w:tcBorders>
          </w:tcPr>
          <w:p w14:paraId="40CE3BD5" w14:textId="021C1198" w:rsidR="009F1507" w:rsidRPr="009F1507" w:rsidRDefault="009F1507" w:rsidP="009F1507">
            <w:pPr>
              <w:jc w:val="center"/>
            </w:pPr>
            <m:oMath>
              <m:r>
                <w:rPr>
                  <w:rFonts w:ascii="Cambria Math" w:hAnsi="Cambria Math"/>
                </w:rPr>
                <m:t>T1=0</m:t>
              </m:r>
            </m:oMath>
            <w:r w:rsidRPr="009F1507">
              <w:t xml:space="preserve"> quel que soit la valeur de</w:t>
            </w:r>
            <m:oMath>
              <m:r>
                <w:rPr>
                  <w:rFonts w:ascii="Cambria Math" w:hAnsi="Cambria Math"/>
                </w:rPr>
                <m:t xml:space="preserve"> QF</m:t>
              </m:r>
            </m:oMath>
          </w:p>
        </w:tc>
      </w:tr>
      <w:tr w:rsidR="009F1507" w:rsidRPr="009F1507" w14:paraId="514417D5" w14:textId="77777777" w:rsidTr="009F1507">
        <w:tc>
          <w:tcPr>
            <w:tcW w:w="645" w:type="pct"/>
            <w:vMerge w:val="restart"/>
            <w:shd w:val="clear" w:color="auto" w:fill="BFBFBF" w:themeFill="background1" w:themeFillShade="BF"/>
          </w:tcPr>
          <w:p w14:paraId="4A6ADEFC" w14:textId="77777777" w:rsidR="009F1507" w:rsidRPr="009F1507" w:rsidRDefault="009F1507" w:rsidP="009F1507">
            <w:pPr>
              <w:rPr>
                <w:b/>
              </w:rPr>
            </w:pPr>
            <w:r w:rsidRPr="009F1507">
              <w:rPr>
                <w:b/>
              </w:rPr>
              <w:t>Tranche 2</w:t>
            </w:r>
          </w:p>
        </w:tc>
        <w:tc>
          <w:tcPr>
            <w:tcW w:w="1179" w:type="pct"/>
            <w:tcBorders>
              <w:bottom w:val="nil"/>
            </w:tcBorders>
            <w:vAlign w:val="center"/>
          </w:tcPr>
          <w:p w14:paraId="00F957FF" w14:textId="77777777" w:rsidR="009F1507" w:rsidRPr="009F1507" w:rsidRDefault="009F1507" w:rsidP="009F1507">
            <w:pPr>
              <w:jc w:val="center"/>
              <w:rPr>
                <w:i/>
              </w:rPr>
            </w:pPr>
            <w:proofErr w:type="gramStart"/>
            <w:r w:rsidRPr="00491E83">
              <w:t>Si</w:t>
            </w:r>
            <w:r w:rsidRPr="009F1507">
              <w:rPr>
                <w:i/>
              </w:rPr>
              <w:t xml:space="preserve"> </w:t>
            </w:r>
            <w:proofErr w:type="gramEnd"/>
            <m:oMath>
              <m:r>
                <w:rPr>
                  <w:rFonts w:ascii="Cambria Math" w:hAnsi="Cambria Math"/>
                </w:rPr>
                <m:t>QF</m:t>
              </m:r>
              <m:r>
                <w:rPr>
                  <w:rFonts w:ascii="Cambria Math" w:hAnsi="Cambria Math" w:hint="eastAsia"/>
                </w:rPr>
                <m:t>≤</m:t>
              </m:r>
              <m:r>
                <w:rPr>
                  <w:rFonts w:ascii="Cambria Math" w:hAnsi="Cambria Math"/>
                </w:rPr>
                <m:t>9</m:t>
              </m:r>
              <m:r>
                <w:rPr>
                  <w:rFonts w:ascii="Cambria Math" w:hAnsi="Cambria Math" w:hint="cs"/>
                </w:rPr>
                <m:t> </m:t>
              </m:r>
              <m:r>
                <w:rPr>
                  <w:rFonts w:ascii="Cambria Math" w:hAnsi="Cambria Math" w:hint="eastAsia"/>
                </w:rPr>
                <m:t>690</m:t>
              </m:r>
            </m:oMath>
            <w:r w:rsidRPr="009F1507">
              <w:rPr>
                <w:i/>
              </w:rPr>
              <w:t xml:space="preserve">, </w:t>
            </w:r>
            <w:r w:rsidRPr="00491E83">
              <w:t>alors</w:t>
            </w:r>
          </w:p>
        </w:tc>
        <w:tc>
          <w:tcPr>
            <w:tcW w:w="1723" w:type="pct"/>
            <w:tcBorders>
              <w:bottom w:val="nil"/>
            </w:tcBorders>
            <w:vAlign w:val="center"/>
          </w:tcPr>
          <w:p w14:paraId="78B17B12" w14:textId="77777777" w:rsidR="009F1507" w:rsidRPr="009F1507" w:rsidRDefault="009F1507" w:rsidP="009F1507">
            <w:pPr>
              <w:jc w:val="center"/>
            </w:pPr>
            <w:proofErr w:type="gramStart"/>
            <w:r w:rsidRPr="009F1507">
              <w:t xml:space="preserve">Si </w:t>
            </w:r>
            <w:proofErr w:type="gramEnd"/>
            <m:oMath>
              <m:r>
                <w:rPr>
                  <w:rFonts w:ascii="Cambria Math" w:hAnsi="Cambria Math"/>
                </w:rPr>
                <m:t>9 690&lt;QF≤26 764</m:t>
              </m:r>
            </m:oMath>
            <w:r w:rsidRPr="009F1507">
              <w:t>, alors</w:t>
            </w:r>
          </w:p>
        </w:tc>
        <w:tc>
          <w:tcPr>
            <w:tcW w:w="1453" w:type="pct"/>
            <w:tcBorders>
              <w:bottom w:val="nil"/>
            </w:tcBorders>
            <w:vAlign w:val="center"/>
          </w:tcPr>
          <w:p w14:paraId="4BCB4C8A" w14:textId="77777777" w:rsidR="009F1507" w:rsidRPr="009F1507" w:rsidRDefault="009F1507" w:rsidP="009F1507">
            <w:pPr>
              <w:jc w:val="center"/>
            </w:pPr>
            <w:proofErr w:type="gramStart"/>
            <w:r w:rsidRPr="009F1507">
              <w:t xml:space="preserve">Si </w:t>
            </w:r>
            <w:proofErr w:type="gramEnd"/>
            <m:oMath>
              <m:r>
                <w:rPr>
                  <w:rFonts w:ascii="Cambria Math" w:hAnsi="Cambria Math"/>
                </w:rPr>
                <m:t>QF&gt;26 764</m:t>
              </m:r>
            </m:oMath>
            <w:r w:rsidRPr="009F1507">
              <w:t>, alors</w:t>
            </w:r>
          </w:p>
        </w:tc>
      </w:tr>
      <w:tr w:rsidR="009F1507" w:rsidRPr="009F1507" w14:paraId="7F63C7AD" w14:textId="77777777" w:rsidTr="009F1507">
        <w:tc>
          <w:tcPr>
            <w:tcW w:w="645" w:type="pct"/>
            <w:vMerge/>
            <w:shd w:val="clear" w:color="auto" w:fill="BFBFBF" w:themeFill="background1" w:themeFillShade="BF"/>
          </w:tcPr>
          <w:p w14:paraId="3C532E15" w14:textId="77777777" w:rsidR="009F1507" w:rsidRPr="009F1507" w:rsidRDefault="009F1507" w:rsidP="009F1507">
            <w:pPr>
              <w:rPr>
                <w:b/>
              </w:rPr>
            </w:pPr>
          </w:p>
        </w:tc>
        <w:tc>
          <w:tcPr>
            <w:tcW w:w="1179" w:type="pct"/>
            <w:tcBorders>
              <w:top w:val="nil"/>
              <w:bottom w:val="single" w:sz="4" w:space="0" w:color="auto"/>
            </w:tcBorders>
            <w:vAlign w:val="center"/>
          </w:tcPr>
          <w:p w14:paraId="5E1B9E17" w14:textId="77777777" w:rsidR="009F1507" w:rsidRPr="009F1507" w:rsidRDefault="009F1507" w:rsidP="009F1507">
            <w:pPr>
              <w:jc w:val="center"/>
              <w:rPr>
                <w:i/>
              </w:rPr>
            </w:pPr>
            <m:oMathPara>
              <m:oMath>
                <m:r>
                  <w:rPr>
                    <w:rFonts w:ascii="Cambria Math" w:hAnsi="Cambria Math"/>
                  </w:rPr>
                  <m:t>T2=0</m:t>
                </m:r>
              </m:oMath>
            </m:oMathPara>
          </w:p>
        </w:tc>
        <w:tc>
          <w:tcPr>
            <w:tcW w:w="1723" w:type="pct"/>
            <w:tcBorders>
              <w:top w:val="nil"/>
              <w:bottom w:val="single" w:sz="4" w:space="0" w:color="auto"/>
            </w:tcBorders>
            <w:vAlign w:val="center"/>
          </w:tcPr>
          <w:p w14:paraId="648CB69D" w14:textId="77777777" w:rsidR="009F1507" w:rsidRPr="009F1507" w:rsidRDefault="009F1507" w:rsidP="009F1507">
            <w:pPr>
              <w:jc w:val="center"/>
            </w:pPr>
            <m:oMathPara>
              <m:oMath>
                <m:r>
                  <w:rPr>
                    <w:rFonts w:ascii="Cambria Math" w:hAnsi="Cambria Math"/>
                  </w:rPr>
                  <m:t>T2=0,14×QF-1356,6</m:t>
                </m:r>
              </m:oMath>
            </m:oMathPara>
          </w:p>
        </w:tc>
        <w:tc>
          <w:tcPr>
            <w:tcW w:w="1453" w:type="pct"/>
            <w:tcBorders>
              <w:top w:val="nil"/>
              <w:bottom w:val="single" w:sz="4" w:space="0" w:color="auto"/>
            </w:tcBorders>
            <w:vAlign w:val="center"/>
          </w:tcPr>
          <w:p w14:paraId="05469236" w14:textId="77777777" w:rsidR="009F1507" w:rsidRPr="009F1507" w:rsidRDefault="009F1507" w:rsidP="009F1507">
            <w:pPr>
              <w:jc w:val="center"/>
            </w:pPr>
            <m:oMathPara>
              <m:oMath>
                <m:r>
                  <w:rPr>
                    <w:rFonts w:ascii="Cambria Math" w:hAnsi="Cambria Math"/>
                  </w:rPr>
                  <m:t>T2=2 390,36</m:t>
                </m:r>
              </m:oMath>
            </m:oMathPara>
          </w:p>
        </w:tc>
      </w:tr>
      <w:tr w:rsidR="009F1507" w:rsidRPr="009F1507" w14:paraId="6F61642C" w14:textId="77777777" w:rsidTr="009F1507">
        <w:tc>
          <w:tcPr>
            <w:tcW w:w="645" w:type="pct"/>
            <w:vMerge w:val="restart"/>
            <w:shd w:val="clear" w:color="auto" w:fill="BFBFBF" w:themeFill="background1" w:themeFillShade="BF"/>
          </w:tcPr>
          <w:p w14:paraId="31F0428B" w14:textId="77777777" w:rsidR="009F1507" w:rsidRPr="009F1507" w:rsidRDefault="009F1507" w:rsidP="009F1507">
            <w:pPr>
              <w:rPr>
                <w:b/>
              </w:rPr>
            </w:pPr>
            <w:r w:rsidRPr="009F1507">
              <w:rPr>
                <w:b/>
              </w:rPr>
              <w:t>Tranche 3</w:t>
            </w:r>
          </w:p>
        </w:tc>
        <w:tc>
          <w:tcPr>
            <w:tcW w:w="1179" w:type="pct"/>
            <w:tcBorders>
              <w:bottom w:val="nil"/>
            </w:tcBorders>
            <w:vAlign w:val="center"/>
          </w:tcPr>
          <w:p w14:paraId="69358A5D" w14:textId="77777777" w:rsidR="009F1507" w:rsidRPr="009F1507" w:rsidRDefault="009F1507" w:rsidP="009F1507">
            <w:pPr>
              <w:jc w:val="center"/>
            </w:pPr>
            <w:proofErr w:type="gramStart"/>
            <w:r w:rsidRPr="00491E83">
              <w:t>S</w:t>
            </w:r>
            <w:r w:rsidRPr="009F1507">
              <w:rPr>
                <w:i/>
              </w:rPr>
              <w:t xml:space="preserve">i </w:t>
            </w:r>
            <w:proofErr w:type="gramEnd"/>
            <m:oMath>
              <m:r>
                <w:rPr>
                  <w:rFonts w:ascii="Cambria Math" w:hAnsi="Cambria Math"/>
                </w:rPr>
                <m:t>QF≤26 764</m:t>
              </m:r>
            </m:oMath>
            <w:r w:rsidRPr="009F1507">
              <w:rPr>
                <w:i/>
              </w:rPr>
              <w:t xml:space="preserve">, </w:t>
            </w:r>
            <w:r w:rsidRPr="00491E83">
              <w:t>alors</w:t>
            </w:r>
          </w:p>
        </w:tc>
        <w:tc>
          <w:tcPr>
            <w:tcW w:w="1723" w:type="pct"/>
            <w:tcBorders>
              <w:bottom w:val="nil"/>
            </w:tcBorders>
            <w:vAlign w:val="center"/>
          </w:tcPr>
          <w:p w14:paraId="4609F0A5" w14:textId="77777777" w:rsidR="009F1507" w:rsidRPr="009F1507" w:rsidRDefault="009F1507" w:rsidP="009F1507">
            <w:pPr>
              <w:jc w:val="center"/>
              <w:rPr>
                <w:i/>
              </w:rPr>
            </w:pPr>
            <w:proofErr w:type="gramStart"/>
            <w:r w:rsidRPr="009F1507">
              <w:t xml:space="preserve">Si </w:t>
            </w:r>
            <w:proofErr w:type="gramEnd"/>
            <m:oMath>
              <m:r>
                <w:rPr>
                  <w:rFonts w:ascii="Cambria Math" w:hAnsi="Cambria Math"/>
                </w:rPr>
                <m:t>26 764&lt;QF≤71 754</m:t>
              </m:r>
            </m:oMath>
            <w:r w:rsidRPr="009F1507">
              <w:t>, alors</w:t>
            </w:r>
          </w:p>
        </w:tc>
        <w:tc>
          <w:tcPr>
            <w:tcW w:w="1453" w:type="pct"/>
            <w:tcBorders>
              <w:bottom w:val="nil"/>
            </w:tcBorders>
            <w:vAlign w:val="center"/>
          </w:tcPr>
          <w:p w14:paraId="0661C223" w14:textId="77777777" w:rsidR="009F1507" w:rsidRPr="009F1507" w:rsidRDefault="009F1507" w:rsidP="009F1507">
            <w:pPr>
              <w:jc w:val="center"/>
            </w:pPr>
            <w:proofErr w:type="gramStart"/>
            <w:r w:rsidRPr="009F1507">
              <w:t xml:space="preserve">Si </w:t>
            </w:r>
            <w:proofErr w:type="gramEnd"/>
            <m:oMath>
              <m:r>
                <w:rPr>
                  <w:rFonts w:ascii="Cambria Math" w:hAnsi="Cambria Math"/>
                </w:rPr>
                <m:t>QF&gt;71 754</m:t>
              </m:r>
            </m:oMath>
            <w:r w:rsidRPr="009F1507">
              <w:t>, alors</w:t>
            </w:r>
          </w:p>
        </w:tc>
      </w:tr>
      <w:tr w:rsidR="009F1507" w:rsidRPr="009F1507" w14:paraId="40DD7395" w14:textId="77777777" w:rsidTr="009F1507">
        <w:tc>
          <w:tcPr>
            <w:tcW w:w="645" w:type="pct"/>
            <w:vMerge/>
            <w:shd w:val="clear" w:color="auto" w:fill="BFBFBF" w:themeFill="background1" w:themeFillShade="BF"/>
          </w:tcPr>
          <w:p w14:paraId="064CD350" w14:textId="77777777" w:rsidR="009F1507" w:rsidRPr="009F1507" w:rsidRDefault="009F1507" w:rsidP="009F1507">
            <w:pPr>
              <w:rPr>
                <w:b/>
              </w:rPr>
            </w:pPr>
          </w:p>
        </w:tc>
        <w:tc>
          <w:tcPr>
            <w:tcW w:w="1179" w:type="pct"/>
            <w:tcBorders>
              <w:top w:val="nil"/>
              <w:bottom w:val="single" w:sz="4" w:space="0" w:color="auto"/>
            </w:tcBorders>
            <w:vAlign w:val="center"/>
          </w:tcPr>
          <w:p w14:paraId="4C536A1F" w14:textId="77777777" w:rsidR="009F1507" w:rsidRPr="009F1507" w:rsidRDefault="009F1507" w:rsidP="009F1507">
            <w:pPr>
              <w:jc w:val="center"/>
            </w:pPr>
            <m:oMathPara>
              <m:oMath>
                <m:r>
                  <w:rPr>
                    <w:rFonts w:ascii="Cambria Math" w:hAnsi="Cambria Math"/>
                  </w:rPr>
                  <m:t>T3=0</m:t>
                </m:r>
              </m:oMath>
            </m:oMathPara>
          </w:p>
        </w:tc>
        <w:tc>
          <w:tcPr>
            <w:tcW w:w="1723" w:type="pct"/>
            <w:tcBorders>
              <w:top w:val="nil"/>
              <w:bottom w:val="single" w:sz="4" w:space="0" w:color="auto"/>
            </w:tcBorders>
            <w:vAlign w:val="center"/>
          </w:tcPr>
          <w:p w14:paraId="371AFABC" w14:textId="77777777" w:rsidR="009F1507" w:rsidRPr="009F1507" w:rsidRDefault="009F1507" w:rsidP="009F1507">
            <w:pPr>
              <w:jc w:val="center"/>
              <w:rPr>
                <w:i/>
              </w:rPr>
            </w:pPr>
            <m:oMathPara>
              <m:oMath>
                <m:r>
                  <w:rPr>
                    <w:rFonts w:ascii="Cambria Math" w:hAnsi="Cambria Math"/>
                  </w:rPr>
                  <m:t>T3=0,3×QF-8 029,2</m:t>
                </m:r>
              </m:oMath>
            </m:oMathPara>
          </w:p>
        </w:tc>
        <w:tc>
          <w:tcPr>
            <w:tcW w:w="1453" w:type="pct"/>
            <w:tcBorders>
              <w:top w:val="nil"/>
              <w:bottom w:val="single" w:sz="4" w:space="0" w:color="auto"/>
            </w:tcBorders>
            <w:vAlign w:val="center"/>
          </w:tcPr>
          <w:p w14:paraId="2111BF1D" w14:textId="77777777" w:rsidR="009F1507" w:rsidRPr="009F1507" w:rsidRDefault="009F1507" w:rsidP="009F1507">
            <w:pPr>
              <w:jc w:val="center"/>
            </w:pPr>
            <m:oMathPara>
              <m:oMath>
                <m:r>
                  <w:rPr>
                    <w:rFonts w:ascii="Cambria Math" w:hAnsi="Cambria Math"/>
                  </w:rPr>
                  <m:t>T3=13 497</m:t>
                </m:r>
              </m:oMath>
            </m:oMathPara>
          </w:p>
        </w:tc>
      </w:tr>
      <w:tr w:rsidR="009F1507" w:rsidRPr="009F1507" w14:paraId="7F49E012" w14:textId="77777777" w:rsidTr="009F1507">
        <w:tc>
          <w:tcPr>
            <w:tcW w:w="645" w:type="pct"/>
            <w:vMerge w:val="restart"/>
            <w:shd w:val="clear" w:color="auto" w:fill="BFBFBF" w:themeFill="background1" w:themeFillShade="BF"/>
          </w:tcPr>
          <w:p w14:paraId="0AA7EFE0" w14:textId="77777777" w:rsidR="009F1507" w:rsidRPr="009F1507" w:rsidRDefault="009F1507" w:rsidP="009F1507">
            <w:pPr>
              <w:rPr>
                <w:b/>
              </w:rPr>
            </w:pPr>
            <w:r w:rsidRPr="009F1507">
              <w:rPr>
                <w:b/>
              </w:rPr>
              <w:t>Tranche 4</w:t>
            </w:r>
          </w:p>
        </w:tc>
        <w:tc>
          <w:tcPr>
            <w:tcW w:w="1179" w:type="pct"/>
            <w:tcBorders>
              <w:bottom w:val="nil"/>
            </w:tcBorders>
            <w:vAlign w:val="center"/>
          </w:tcPr>
          <w:p w14:paraId="67AA288F" w14:textId="77777777" w:rsidR="009F1507" w:rsidRPr="009F1507" w:rsidRDefault="009F1507" w:rsidP="009F1507">
            <w:pPr>
              <w:jc w:val="center"/>
            </w:pPr>
            <w:proofErr w:type="gramStart"/>
            <w:r w:rsidRPr="00491E83">
              <w:t>Si</w:t>
            </w:r>
            <w:r w:rsidRPr="009F1507">
              <w:rPr>
                <w:i/>
              </w:rPr>
              <w:t xml:space="preserve"> </w:t>
            </w:r>
            <w:proofErr w:type="gramEnd"/>
            <m:oMath>
              <m:r>
                <w:rPr>
                  <w:rFonts w:ascii="Cambria Math" w:hAnsi="Cambria Math"/>
                </w:rPr>
                <m:t>QF≤71 754</m:t>
              </m:r>
            </m:oMath>
            <w:r w:rsidRPr="009F1507">
              <w:rPr>
                <w:i/>
              </w:rPr>
              <w:t xml:space="preserve">, </w:t>
            </w:r>
            <w:r w:rsidRPr="00491E83">
              <w:t>alors</w:t>
            </w:r>
          </w:p>
        </w:tc>
        <w:tc>
          <w:tcPr>
            <w:tcW w:w="1723" w:type="pct"/>
            <w:tcBorders>
              <w:bottom w:val="nil"/>
            </w:tcBorders>
            <w:vAlign w:val="center"/>
          </w:tcPr>
          <w:p w14:paraId="05E2DB08" w14:textId="77777777" w:rsidR="009F1507" w:rsidRPr="009F1507" w:rsidRDefault="009F1507" w:rsidP="009F1507">
            <w:pPr>
              <w:jc w:val="center"/>
              <w:rPr>
                <w:i/>
              </w:rPr>
            </w:pPr>
            <w:proofErr w:type="gramStart"/>
            <w:r w:rsidRPr="009F1507">
              <w:t xml:space="preserve">Si </w:t>
            </w:r>
            <w:proofErr w:type="gramEnd"/>
            <m:oMath>
              <m:r>
                <w:rPr>
                  <w:rFonts w:ascii="Cambria Math" w:hAnsi="Cambria Math"/>
                </w:rPr>
                <m:t>71 754&lt;QF≤151 956</m:t>
              </m:r>
            </m:oMath>
            <w:r w:rsidRPr="009F1507">
              <w:t>, alors</w:t>
            </w:r>
          </w:p>
        </w:tc>
        <w:tc>
          <w:tcPr>
            <w:tcW w:w="1453" w:type="pct"/>
            <w:tcBorders>
              <w:bottom w:val="nil"/>
            </w:tcBorders>
            <w:vAlign w:val="center"/>
          </w:tcPr>
          <w:p w14:paraId="6AF976A7" w14:textId="77777777" w:rsidR="009F1507" w:rsidRPr="009F1507" w:rsidRDefault="009F1507" w:rsidP="009F1507">
            <w:pPr>
              <w:jc w:val="center"/>
            </w:pPr>
            <w:proofErr w:type="gramStart"/>
            <w:r w:rsidRPr="009F1507">
              <w:t xml:space="preserve">Si </w:t>
            </w:r>
            <w:proofErr w:type="gramEnd"/>
            <m:oMath>
              <m:r>
                <w:rPr>
                  <w:rFonts w:ascii="Cambria Math" w:hAnsi="Cambria Math"/>
                </w:rPr>
                <m:t>QF&gt;151 956</m:t>
              </m:r>
            </m:oMath>
            <w:r w:rsidRPr="009F1507">
              <w:t>, alors</w:t>
            </w:r>
          </w:p>
        </w:tc>
      </w:tr>
      <w:tr w:rsidR="009F1507" w:rsidRPr="009F1507" w14:paraId="17C70904" w14:textId="77777777" w:rsidTr="009F1507">
        <w:tc>
          <w:tcPr>
            <w:tcW w:w="645" w:type="pct"/>
            <w:vMerge/>
            <w:shd w:val="clear" w:color="auto" w:fill="BFBFBF" w:themeFill="background1" w:themeFillShade="BF"/>
          </w:tcPr>
          <w:p w14:paraId="50261909" w14:textId="77777777" w:rsidR="009F1507" w:rsidRPr="009F1507" w:rsidRDefault="009F1507" w:rsidP="009F1507">
            <w:pPr>
              <w:rPr>
                <w:b/>
              </w:rPr>
            </w:pPr>
          </w:p>
        </w:tc>
        <w:tc>
          <w:tcPr>
            <w:tcW w:w="1179" w:type="pct"/>
            <w:tcBorders>
              <w:top w:val="nil"/>
              <w:bottom w:val="single" w:sz="4" w:space="0" w:color="auto"/>
            </w:tcBorders>
            <w:vAlign w:val="center"/>
          </w:tcPr>
          <w:p w14:paraId="609B49E8" w14:textId="77777777" w:rsidR="009F1507" w:rsidRPr="009F1507" w:rsidRDefault="009F1507" w:rsidP="009F1507">
            <w:pPr>
              <w:jc w:val="center"/>
            </w:pPr>
            <m:oMathPara>
              <m:oMath>
                <m:r>
                  <w:rPr>
                    <w:rFonts w:ascii="Cambria Math" w:hAnsi="Cambria Math"/>
                  </w:rPr>
                  <m:t>T4=0</m:t>
                </m:r>
              </m:oMath>
            </m:oMathPara>
          </w:p>
        </w:tc>
        <w:tc>
          <w:tcPr>
            <w:tcW w:w="1723" w:type="pct"/>
            <w:tcBorders>
              <w:top w:val="nil"/>
              <w:bottom w:val="single" w:sz="4" w:space="0" w:color="auto"/>
            </w:tcBorders>
            <w:vAlign w:val="center"/>
          </w:tcPr>
          <w:p w14:paraId="406F28BD" w14:textId="77777777" w:rsidR="009F1507" w:rsidRPr="009F1507" w:rsidRDefault="009F1507" w:rsidP="009F1507">
            <w:pPr>
              <w:jc w:val="center"/>
              <w:rPr>
                <w:i/>
              </w:rPr>
            </w:pPr>
            <m:oMathPara>
              <m:oMath>
                <m:r>
                  <w:rPr>
                    <w:rFonts w:ascii="Cambria Math" w:hAnsi="Cambria Math"/>
                  </w:rPr>
                  <m:t>T4=0,41×QF-29 419,14</m:t>
                </m:r>
              </m:oMath>
            </m:oMathPara>
          </w:p>
        </w:tc>
        <w:tc>
          <w:tcPr>
            <w:tcW w:w="1453" w:type="pct"/>
            <w:tcBorders>
              <w:top w:val="nil"/>
              <w:bottom w:val="single" w:sz="4" w:space="0" w:color="auto"/>
            </w:tcBorders>
            <w:vAlign w:val="center"/>
          </w:tcPr>
          <w:p w14:paraId="037AC43D" w14:textId="77777777" w:rsidR="009F1507" w:rsidRPr="009F1507" w:rsidRDefault="009F1507" w:rsidP="009F1507">
            <w:pPr>
              <w:jc w:val="center"/>
            </w:pPr>
            <m:oMathPara>
              <m:oMath>
                <m:r>
                  <w:rPr>
                    <w:rFonts w:ascii="Cambria Math" w:hAnsi="Cambria Math"/>
                  </w:rPr>
                  <m:t>T4=32 882,2</m:t>
                </m:r>
              </m:oMath>
            </m:oMathPara>
          </w:p>
        </w:tc>
      </w:tr>
      <w:tr w:rsidR="009F1507" w:rsidRPr="009F1507" w14:paraId="4565F1DB" w14:textId="77777777" w:rsidTr="009F1507">
        <w:tc>
          <w:tcPr>
            <w:tcW w:w="645" w:type="pct"/>
            <w:vMerge w:val="restart"/>
            <w:shd w:val="clear" w:color="auto" w:fill="BFBFBF" w:themeFill="background1" w:themeFillShade="BF"/>
          </w:tcPr>
          <w:p w14:paraId="49B1A26A" w14:textId="77777777" w:rsidR="009F1507" w:rsidRPr="009F1507" w:rsidRDefault="009F1507" w:rsidP="009F1507">
            <w:pPr>
              <w:rPr>
                <w:b/>
              </w:rPr>
            </w:pPr>
            <w:r w:rsidRPr="009F1507">
              <w:rPr>
                <w:b/>
              </w:rPr>
              <w:t>Tranche 5</w:t>
            </w:r>
          </w:p>
        </w:tc>
        <w:tc>
          <w:tcPr>
            <w:tcW w:w="1179" w:type="pct"/>
            <w:tcBorders>
              <w:bottom w:val="nil"/>
            </w:tcBorders>
            <w:vAlign w:val="center"/>
          </w:tcPr>
          <w:p w14:paraId="3EB08CAE" w14:textId="77777777" w:rsidR="009F1507" w:rsidRPr="009F1507" w:rsidRDefault="009F1507" w:rsidP="009F1507">
            <w:pPr>
              <w:jc w:val="center"/>
            </w:pPr>
            <w:proofErr w:type="gramStart"/>
            <w:r w:rsidRPr="00491E83">
              <w:t>Si</w:t>
            </w:r>
            <w:r w:rsidRPr="009F1507">
              <w:rPr>
                <w:i/>
              </w:rPr>
              <w:t xml:space="preserve"> </w:t>
            </w:r>
            <w:proofErr w:type="gramEnd"/>
            <m:oMath>
              <m:r>
                <w:rPr>
                  <w:rFonts w:ascii="Cambria Math" w:hAnsi="Cambria Math"/>
                </w:rPr>
                <m:t>QF≤151 956</m:t>
              </m:r>
            </m:oMath>
            <w:r w:rsidRPr="009F1507">
              <w:rPr>
                <w:i/>
              </w:rPr>
              <w:t xml:space="preserve">, </w:t>
            </w:r>
            <w:r w:rsidRPr="00491E83">
              <w:t>alors</w:t>
            </w:r>
          </w:p>
        </w:tc>
        <w:tc>
          <w:tcPr>
            <w:tcW w:w="3176" w:type="pct"/>
            <w:gridSpan w:val="2"/>
            <w:tcBorders>
              <w:bottom w:val="nil"/>
            </w:tcBorders>
            <w:vAlign w:val="center"/>
          </w:tcPr>
          <w:p w14:paraId="1611D6B1" w14:textId="77777777" w:rsidR="009F1507" w:rsidRPr="009F1507" w:rsidRDefault="009F1507" w:rsidP="009F1507">
            <w:pPr>
              <w:jc w:val="center"/>
            </w:pPr>
            <w:r w:rsidRPr="009F1507">
              <w:t xml:space="preserve">Si </w:t>
            </w:r>
            <m:oMath>
              <m:r>
                <w:rPr>
                  <w:rFonts w:ascii="Cambria Math" w:hAnsi="Cambria Math"/>
                </w:rPr>
                <m:t>QF&gt;151 956</m:t>
              </m:r>
            </m:oMath>
            <w:r w:rsidRPr="009F1507">
              <w:t xml:space="preserve"> alors</w:t>
            </w:r>
          </w:p>
        </w:tc>
      </w:tr>
      <w:tr w:rsidR="009F1507" w:rsidRPr="009F1507" w14:paraId="4807F2C1" w14:textId="77777777" w:rsidTr="009F1507">
        <w:tc>
          <w:tcPr>
            <w:tcW w:w="645" w:type="pct"/>
            <w:vMerge/>
            <w:shd w:val="clear" w:color="auto" w:fill="BFBFBF" w:themeFill="background1" w:themeFillShade="BF"/>
          </w:tcPr>
          <w:p w14:paraId="72FC492E" w14:textId="77777777" w:rsidR="009F1507" w:rsidRPr="009F1507" w:rsidRDefault="009F1507" w:rsidP="009F1507"/>
        </w:tc>
        <w:tc>
          <w:tcPr>
            <w:tcW w:w="1179" w:type="pct"/>
            <w:tcBorders>
              <w:top w:val="nil"/>
            </w:tcBorders>
            <w:vAlign w:val="center"/>
          </w:tcPr>
          <w:p w14:paraId="539055C2" w14:textId="77777777" w:rsidR="009F1507" w:rsidRPr="009F1507" w:rsidRDefault="009F1507" w:rsidP="009F1507">
            <w:pPr>
              <w:jc w:val="center"/>
            </w:pPr>
            <m:oMathPara>
              <m:oMath>
                <m:r>
                  <w:rPr>
                    <w:rFonts w:ascii="Cambria Math" w:hAnsi="Cambria Math"/>
                  </w:rPr>
                  <m:t>T5=0</m:t>
                </m:r>
              </m:oMath>
            </m:oMathPara>
          </w:p>
        </w:tc>
        <w:tc>
          <w:tcPr>
            <w:tcW w:w="3176" w:type="pct"/>
            <w:gridSpan w:val="2"/>
            <w:tcBorders>
              <w:top w:val="nil"/>
            </w:tcBorders>
            <w:vAlign w:val="center"/>
          </w:tcPr>
          <w:p w14:paraId="6336CA9E" w14:textId="77777777" w:rsidR="009F1507" w:rsidRPr="009F1507" w:rsidRDefault="009F1507" w:rsidP="009F1507">
            <w:pPr>
              <w:jc w:val="center"/>
            </w:pPr>
            <m:oMathPara>
              <m:oMath>
                <m:r>
                  <w:rPr>
                    <w:rFonts w:ascii="Cambria Math" w:hAnsi="Cambria Math"/>
                  </w:rPr>
                  <m:t>T5=0,45×QF-68 380,2</m:t>
                </m:r>
              </m:oMath>
            </m:oMathPara>
          </w:p>
        </w:tc>
      </w:tr>
    </w:tbl>
    <w:p w14:paraId="73F8AA68" w14:textId="77777777" w:rsidR="009F1507" w:rsidRPr="009F1507" w:rsidRDefault="009F1507" w:rsidP="00984EBA">
      <w:pPr>
        <w:rPr>
          <w:rFonts w:eastAsia="Batang"/>
        </w:rPr>
      </w:pPr>
      <w:r w:rsidRPr="009F1507">
        <w:rPr>
          <w:rFonts w:eastAsia="Batang"/>
        </w:rPr>
        <w:lastRenderedPageBreak/>
        <w:t xml:space="preserve">On rappelle de plus que l’impôt brut </w:t>
      </w:r>
      <m:oMath>
        <m:r>
          <w:rPr>
            <w:rFonts w:ascii="Cambria Math" w:eastAsia="Batang" w:hAnsi="Cambria Math"/>
          </w:rPr>
          <m:t>IB</m:t>
        </m:r>
      </m:oMath>
      <w:r w:rsidRPr="009F1507">
        <w:rPr>
          <w:rFonts w:eastAsia="Batang"/>
        </w:rPr>
        <w:t xml:space="preserve"> se calcule à partir de ces valeurs et du nombre de parts fiscales </w:t>
      </w:r>
      <m:oMath>
        <m:r>
          <w:rPr>
            <w:rFonts w:ascii="Cambria Math" w:eastAsia="Batang" w:hAnsi="Cambria Math"/>
          </w:rPr>
          <m:t>N</m:t>
        </m:r>
      </m:oMath>
      <w:r w:rsidRPr="009F1507">
        <w:rPr>
          <w:rFonts w:eastAsia="Batang"/>
        </w:rPr>
        <w:t xml:space="preserve"> par la formule </w:t>
      </w:r>
      <w:proofErr w:type="gramStart"/>
      <w:r w:rsidRPr="009F1507">
        <w:rPr>
          <w:rFonts w:eastAsia="Batang"/>
        </w:rPr>
        <w:t xml:space="preserve">: </w:t>
      </w:r>
      <m:oMath>
        <m:r>
          <w:rPr>
            <w:rFonts w:ascii="Cambria Math" w:eastAsia="Batang" w:hAnsi="Cambria Math"/>
          </w:rPr>
          <m:t>IB=</m:t>
        </m:r>
        <m:d>
          <m:dPr>
            <m:ctrlPr>
              <w:rPr>
                <w:rFonts w:ascii="Cambria Math" w:eastAsia="Batang" w:hAnsi="Cambria Math"/>
                <w:i/>
              </w:rPr>
            </m:ctrlPr>
          </m:dPr>
          <m:e>
            <m:r>
              <w:rPr>
                <w:rFonts w:ascii="Cambria Math" w:eastAsia="Batang" w:hAnsi="Cambria Math"/>
              </w:rPr>
              <m:t>T1+T2+T3+T4+T5</m:t>
            </m:r>
          </m:e>
        </m:d>
        <m:r>
          <w:rPr>
            <w:rFonts w:ascii="Cambria Math" w:eastAsia="Batang" w:hAnsi="Cambria Math"/>
          </w:rPr>
          <m:t>×N</m:t>
        </m:r>
      </m:oMath>
      <w:r w:rsidRPr="009F1507">
        <w:rPr>
          <w:rFonts w:eastAsia="Batang"/>
        </w:rPr>
        <w:t>.</w:t>
      </w:r>
      <w:proofErr w:type="gramEnd"/>
    </w:p>
    <w:p w14:paraId="25AE3EE2" w14:textId="77777777" w:rsidR="009F1507" w:rsidRPr="009F1507" w:rsidRDefault="009F1507" w:rsidP="00984EBA">
      <w:pPr>
        <w:rPr>
          <w:rFonts w:eastAsia="Batang"/>
        </w:rPr>
      </w:pPr>
      <w:r w:rsidRPr="009F1507">
        <w:rPr>
          <w:rFonts w:eastAsia="Batang"/>
        </w:rPr>
        <w:t xml:space="preserve">En déduire une expression de </w:t>
      </w:r>
      <m:oMath>
        <m:r>
          <w:rPr>
            <w:rFonts w:ascii="Cambria Math" w:eastAsia="Batang" w:hAnsi="Cambria Math"/>
          </w:rPr>
          <m:t>IB</m:t>
        </m:r>
      </m:oMath>
      <w:r w:rsidRPr="009F1507">
        <w:rPr>
          <w:rFonts w:eastAsia="Batang"/>
        </w:rPr>
        <w:t xml:space="preserve"> en fonction de </w:t>
      </w:r>
      <m:oMath>
        <m:r>
          <w:rPr>
            <w:rFonts w:ascii="Cambria Math" w:eastAsia="Batang" w:hAnsi="Cambria Math"/>
          </w:rPr>
          <m:t>QF</m:t>
        </m:r>
      </m:oMath>
      <w:r w:rsidRPr="009F1507">
        <w:rPr>
          <w:rFonts w:eastAsia="Batang"/>
        </w:rPr>
        <w:t xml:space="preserve"> et </w:t>
      </w:r>
      <m:oMath>
        <m:r>
          <w:rPr>
            <w:rFonts w:ascii="Cambria Math" w:eastAsia="Batang" w:hAnsi="Cambria Math"/>
          </w:rPr>
          <m:t>N</m:t>
        </m:r>
      </m:oMath>
      <w:r w:rsidRPr="009F1507">
        <w:rPr>
          <w:rFonts w:eastAsia="Batang"/>
        </w:rPr>
        <w:t xml:space="preserve"> selon les valeurs prises </w:t>
      </w:r>
      <w:proofErr w:type="gramStart"/>
      <w:r w:rsidRPr="009F1507">
        <w:rPr>
          <w:rFonts w:eastAsia="Batang"/>
        </w:rPr>
        <w:t xml:space="preserve">par </w:t>
      </w:r>
      <w:proofErr w:type="gramEnd"/>
      <m:oMath>
        <m:r>
          <w:rPr>
            <w:rFonts w:ascii="Cambria Math" w:eastAsia="Batang" w:hAnsi="Cambria Math"/>
          </w:rPr>
          <m:t>QF</m:t>
        </m:r>
      </m:oMath>
      <w:r w:rsidRPr="009F1507">
        <w:rPr>
          <w:rFonts w:eastAsia="Batang"/>
        </w:rPr>
        <w:t>.</w:t>
      </w:r>
    </w:p>
    <w:p w14:paraId="658C1C5C" w14:textId="77777777" w:rsidR="009F1507" w:rsidRPr="008038DD" w:rsidRDefault="009F1507" w:rsidP="008038DD">
      <w:pPr>
        <w:numPr>
          <w:ilvl w:val="0"/>
          <w:numId w:val="47"/>
        </w:numPr>
        <w:jc w:val="left"/>
        <w:rPr>
          <w:rFonts w:eastAsia="Batang" w:cs="Arial"/>
          <w:b/>
          <w:bCs/>
        </w:rPr>
      </w:pPr>
      <w:r w:rsidRPr="008038DD">
        <w:rPr>
          <w:rFonts w:eastAsia="Batang" w:cs="Arial"/>
          <w:b/>
          <w:bCs/>
        </w:rPr>
        <w:t>Expression de l’impôt brut en fonction d</w:t>
      </w:r>
      <w:r w:rsidR="00C22A8B" w:rsidRPr="008038DD">
        <w:rPr>
          <w:rFonts w:eastAsia="Batang" w:cs="Arial"/>
          <w:b/>
          <w:bCs/>
        </w:rPr>
        <w:t>u revenu net</w:t>
      </w:r>
      <w:r w:rsidRPr="008038DD">
        <w:rPr>
          <w:rFonts w:eastAsia="Batang" w:cs="Arial"/>
          <w:b/>
          <w:bCs/>
        </w:rPr>
        <w:t xml:space="preserve"> </w:t>
      </w:r>
    </w:p>
    <w:p w14:paraId="4B28DF98" w14:textId="77777777" w:rsidR="009F1507" w:rsidRPr="008038DD" w:rsidRDefault="009F1507" w:rsidP="008038DD">
      <w:pPr>
        <w:ind w:left="720"/>
        <w:rPr>
          <w:rFonts w:eastAsia="Batang" w:cs="Arial"/>
          <w:b/>
          <w:bCs/>
        </w:rPr>
      </w:pPr>
      <w:r w:rsidRPr="008038DD">
        <w:rPr>
          <w:rFonts w:eastAsia="Batang" w:cs="Arial"/>
        </w:rPr>
        <w:t xml:space="preserve">On se place maintenant dans le cas d’un foyer composé de deux adultes et trois enfants. Le revenu net de cette famille est égal à </w:t>
      </w:r>
      <m:oMath>
        <m:r>
          <w:rPr>
            <w:rFonts w:ascii="Cambria Math" w:eastAsia="Batang" w:hAnsi="Cambria Math" w:cs="Arial"/>
          </w:rPr>
          <m:t>x</m:t>
        </m:r>
      </m:oMath>
      <w:r w:rsidRPr="008038DD">
        <w:rPr>
          <w:rFonts w:eastAsia="Batang" w:cs="Arial"/>
        </w:rPr>
        <w:t xml:space="preserve"> milliers d’euros. On a donc :</w:t>
      </w:r>
    </w:p>
    <w:p w14:paraId="7A16B2D1" w14:textId="77777777" w:rsidR="009F1507" w:rsidRPr="009F1507" w:rsidRDefault="009F1507" w:rsidP="00984EBA">
      <w:pPr>
        <w:numPr>
          <w:ilvl w:val="0"/>
          <w:numId w:val="50"/>
        </w:numPr>
        <w:spacing w:before="0" w:after="200"/>
        <w:ind w:left="2138"/>
        <w:contextualSpacing/>
        <w:rPr>
          <w:rFonts w:eastAsia="Batang" w:cs="Arial"/>
        </w:rPr>
      </w:pPr>
      <m:oMath>
        <m:r>
          <w:rPr>
            <w:rFonts w:ascii="Cambria Math" w:eastAsia="Batang" w:hAnsi="Cambria Math" w:cs="Arial"/>
          </w:rPr>
          <m:t>Na=Ne=2</m:t>
        </m:r>
      </m:oMath>
      <w:r w:rsidRPr="009F1507">
        <w:rPr>
          <w:rFonts w:eastAsia="Batang" w:cs="Arial"/>
        </w:rPr>
        <w:t xml:space="preserve"> et </w:t>
      </w:r>
      <m:oMath>
        <m:r>
          <w:rPr>
            <w:rFonts w:ascii="Cambria Math" w:eastAsia="Batang" w:hAnsi="Cambria Math" w:cs="Arial"/>
          </w:rPr>
          <m:t>N=4</m:t>
        </m:r>
      </m:oMath>
    </w:p>
    <w:p w14:paraId="53D6EBA5" w14:textId="77777777" w:rsidR="009F1507" w:rsidRPr="009F1507" w:rsidRDefault="009F1507" w:rsidP="00984EBA">
      <w:pPr>
        <w:numPr>
          <w:ilvl w:val="0"/>
          <w:numId w:val="50"/>
        </w:numPr>
        <w:spacing w:before="0" w:after="200"/>
        <w:ind w:left="2138"/>
        <w:contextualSpacing/>
        <w:rPr>
          <w:rFonts w:eastAsia="Batang" w:cs="Arial"/>
          <w:b/>
          <w:bCs/>
        </w:rPr>
      </w:pPr>
      <m:oMath>
        <m:r>
          <w:rPr>
            <w:rFonts w:ascii="Cambria Math" w:eastAsia="Batang" w:hAnsi="Cambria Math" w:cs="Arial"/>
          </w:rPr>
          <m:t>RN=1 000x</m:t>
        </m:r>
      </m:oMath>
      <w:r w:rsidRPr="009F1507">
        <w:rPr>
          <w:rFonts w:eastAsia="Batang" w:cs="Arial"/>
        </w:rPr>
        <w:t xml:space="preserve"> €</w:t>
      </w:r>
    </w:p>
    <w:p w14:paraId="771AEC2F" w14:textId="77777777" w:rsidR="009F1507" w:rsidRPr="009F1507" w:rsidRDefault="009F1507" w:rsidP="00984EBA">
      <w:pPr>
        <w:numPr>
          <w:ilvl w:val="1"/>
          <w:numId w:val="47"/>
        </w:numPr>
        <w:spacing w:before="0" w:after="200"/>
        <w:contextualSpacing/>
        <w:rPr>
          <w:rFonts w:eastAsia="Batang" w:cs="Arial"/>
        </w:rPr>
      </w:pPr>
      <w:r w:rsidRPr="009F1507">
        <w:rPr>
          <w:rFonts w:eastAsia="Batang" w:cs="Arial"/>
        </w:rPr>
        <w:t xml:space="preserve">Justifier </w:t>
      </w:r>
      <w:proofErr w:type="gramStart"/>
      <w:r w:rsidRPr="009F1507">
        <w:rPr>
          <w:rFonts w:eastAsia="Batang" w:cs="Arial"/>
        </w:rPr>
        <w:t xml:space="preserve">que </w:t>
      </w:r>
      <w:proofErr w:type="gramEnd"/>
      <m:oMath>
        <m:r>
          <w:rPr>
            <w:rFonts w:ascii="Cambria Math" w:eastAsia="Batang" w:hAnsi="Cambria Math" w:cs="Arial"/>
          </w:rPr>
          <m:t>QF=225x</m:t>
        </m:r>
      </m:oMath>
      <w:r w:rsidRPr="009F1507">
        <w:rPr>
          <w:rFonts w:eastAsia="Batang" w:cs="Arial"/>
        </w:rPr>
        <w:t>.</w:t>
      </w:r>
    </w:p>
    <w:p w14:paraId="5EE3BFB5" w14:textId="77777777" w:rsidR="009F1507" w:rsidRPr="009F1507" w:rsidRDefault="009F1507" w:rsidP="00984EBA">
      <w:pPr>
        <w:numPr>
          <w:ilvl w:val="1"/>
          <w:numId w:val="47"/>
        </w:numPr>
        <w:spacing w:before="0" w:after="200"/>
        <w:contextualSpacing/>
        <w:rPr>
          <w:rFonts w:eastAsia="Batang" w:cs="Arial"/>
        </w:rPr>
      </w:pPr>
      <w:r w:rsidRPr="009F1507">
        <w:rPr>
          <w:rFonts w:eastAsia="Batang" w:cs="Arial"/>
        </w:rPr>
        <w:t xml:space="preserve">Le tableau ci-dessous regroupe les formules de calcul </w:t>
      </w:r>
      <w:proofErr w:type="gramStart"/>
      <w:r w:rsidRPr="009F1507">
        <w:rPr>
          <w:rFonts w:eastAsia="Batang" w:cs="Arial"/>
        </w:rPr>
        <w:t xml:space="preserve">de </w:t>
      </w:r>
      <w:proofErr w:type="gramEnd"/>
      <m:oMath>
        <m:r>
          <w:rPr>
            <w:rFonts w:ascii="Cambria Math" w:eastAsia="Batang" w:hAnsi="Cambria Math" w:cs="Arial"/>
          </w:rPr>
          <m:t>T1</m:t>
        </m:r>
      </m:oMath>
      <w:r w:rsidRPr="009F1507">
        <w:rPr>
          <w:rFonts w:eastAsia="Batang" w:cs="Arial"/>
        </w:rPr>
        <w:t xml:space="preserve">, </w:t>
      </w:r>
      <m:oMath>
        <m:r>
          <w:rPr>
            <w:rFonts w:ascii="Cambria Math" w:eastAsia="Batang" w:hAnsi="Cambria Math" w:cs="Arial"/>
          </w:rPr>
          <m:t>T2</m:t>
        </m:r>
      </m:oMath>
      <w:r w:rsidRPr="009F1507">
        <w:rPr>
          <w:rFonts w:eastAsia="Batang" w:cs="Arial"/>
        </w:rPr>
        <w:t xml:space="preserve">, </w:t>
      </w:r>
      <m:oMath>
        <m:r>
          <w:rPr>
            <w:rFonts w:ascii="Cambria Math" w:eastAsia="Batang" w:hAnsi="Cambria Math" w:cs="Arial"/>
          </w:rPr>
          <m:t>T3</m:t>
        </m:r>
      </m:oMath>
      <w:r w:rsidRPr="009F1507">
        <w:rPr>
          <w:rFonts w:eastAsia="Batang" w:cs="Arial"/>
        </w:rPr>
        <w:t xml:space="preserve">, </w:t>
      </w:r>
      <m:oMath>
        <m:r>
          <w:rPr>
            <w:rFonts w:ascii="Cambria Math" w:eastAsia="Batang" w:hAnsi="Cambria Math" w:cs="Arial"/>
          </w:rPr>
          <m:t>T4</m:t>
        </m:r>
      </m:oMath>
      <w:r w:rsidRPr="009F1507">
        <w:rPr>
          <w:rFonts w:eastAsia="Batang" w:cs="Arial"/>
        </w:rPr>
        <w:t xml:space="preserve"> et </w:t>
      </w:r>
      <m:oMath>
        <m:r>
          <w:rPr>
            <w:rFonts w:ascii="Cambria Math" w:eastAsia="Batang" w:hAnsi="Cambria Math" w:cs="Arial"/>
          </w:rPr>
          <m:t>T5</m:t>
        </m:r>
      </m:oMath>
      <w:r w:rsidRPr="009F1507">
        <w:rPr>
          <w:rFonts w:eastAsia="Batang" w:cs="Arial"/>
        </w:rPr>
        <w:t xml:space="preserve"> en fonction de </w:t>
      </w:r>
      <m:oMath>
        <m:r>
          <w:rPr>
            <w:rFonts w:ascii="Cambria Math" w:eastAsia="Batang" w:hAnsi="Cambria Math" w:cs="Arial"/>
          </w:rPr>
          <m:t>x</m:t>
        </m:r>
      </m:oMath>
      <w:r w:rsidRPr="009F1507">
        <w:rPr>
          <w:rFonts w:eastAsia="Batang" w:cs="Arial"/>
        </w:rPr>
        <w:t xml:space="preserve">. Vérifier les formules pour </w:t>
      </w:r>
      <w:proofErr w:type="gramStart"/>
      <w:r w:rsidRPr="009F1507">
        <w:rPr>
          <w:rFonts w:eastAsia="Batang" w:cs="Arial"/>
        </w:rPr>
        <w:t>les tranches</w:t>
      </w:r>
      <w:proofErr w:type="gramEnd"/>
      <w:r w:rsidRPr="009F1507">
        <w:rPr>
          <w:rFonts w:eastAsia="Batang" w:cs="Arial"/>
        </w:rPr>
        <w:t xml:space="preserve"> 1 et 2 et compléter le tableau. </w:t>
      </w:r>
    </w:p>
    <w:tbl>
      <w:tblPr>
        <w:tblStyle w:val="Grilledutableau5"/>
        <w:tblW w:w="5000" w:type="pct"/>
        <w:tblLook w:val="04A0" w:firstRow="1" w:lastRow="0" w:firstColumn="1" w:lastColumn="0" w:noHBand="0" w:noVBand="1"/>
      </w:tblPr>
      <w:tblGrid>
        <w:gridCol w:w="1241"/>
        <w:gridCol w:w="2269"/>
        <w:gridCol w:w="3316"/>
        <w:gridCol w:w="2796"/>
      </w:tblGrid>
      <w:tr w:rsidR="009F1507" w:rsidRPr="009F1507" w14:paraId="4745C74A" w14:textId="77777777" w:rsidTr="009F1507">
        <w:tc>
          <w:tcPr>
            <w:tcW w:w="645" w:type="pct"/>
            <w:shd w:val="clear" w:color="auto" w:fill="BFBFBF" w:themeFill="background1" w:themeFillShade="BF"/>
          </w:tcPr>
          <w:p w14:paraId="623E6DAD" w14:textId="77777777" w:rsidR="009F1507" w:rsidRPr="009F1507" w:rsidRDefault="009F1507" w:rsidP="009F1507">
            <w:pPr>
              <w:rPr>
                <w:b/>
              </w:rPr>
            </w:pPr>
            <w:r w:rsidRPr="009F1507">
              <w:rPr>
                <w:rFonts w:hint="eastAsia"/>
                <w:b/>
              </w:rPr>
              <w:t>Tranche 1</w:t>
            </w:r>
          </w:p>
        </w:tc>
        <w:tc>
          <w:tcPr>
            <w:tcW w:w="4355" w:type="pct"/>
            <w:gridSpan w:val="3"/>
            <w:tcBorders>
              <w:bottom w:val="single" w:sz="4" w:space="0" w:color="auto"/>
            </w:tcBorders>
          </w:tcPr>
          <w:p w14:paraId="10026768" w14:textId="77777777" w:rsidR="009F1507" w:rsidRPr="009F1507" w:rsidRDefault="009F1507" w:rsidP="009F1507">
            <w:pPr>
              <w:jc w:val="center"/>
            </w:pPr>
            <m:oMath>
              <m:r>
                <w:rPr>
                  <w:rFonts w:ascii="Cambria Math" w:hAnsi="Cambria Math"/>
                </w:rPr>
                <m:t>T1=0</m:t>
              </m:r>
            </m:oMath>
            <w:r w:rsidRPr="009F1507">
              <w:t xml:space="preserve"> quel que soit la valeur </w:t>
            </w:r>
            <w:proofErr w:type="gramStart"/>
            <w:r w:rsidRPr="009F1507">
              <w:t xml:space="preserve">de </w:t>
            </w:r>
            <w:proofErr w:type="gramEnd"/>
            <m:oMath>
              <m:r>
                <w:rPr>
                  <w:rFonts w:ascii="Cambria Math" w:hAnsi="Cambria Math"/>
                </w:rPr>
                <m:t>x</m:t>
              </m:r>
            </m:oMath>
            <w:r w:rsidRPr="009F1507">
              <w:t>.</w:t>
            </w:r>
          </w:p>
        </w:tc>
      </w:tr>
      <w:tr w:rsidR="009F1507" w:rsidRPr="009F1507" w14:paraId="259C7016" w14:textId="77777777" w:rsidTr="009F1507">
        <w:tc>
          <w:tcPr>
            <w:tcW w:w="645" w:type="pct"/>
            <w:vMerge w:val="restart"/>
            <w:shd w:val="clear" w:color="auto" w:fill="BFBFBF" w:themeFill="background1" w:themeFillShade="BF"/>
          </w:tcPr>
          <w:p w14:paraId="5AFB38CC" w14:textId="77777777" w:rsidR="009F1507" w:rsidRPr="009F1507" w:rsidRDefault="009F1507" w:rsidP="009F1507">
            <w:pPr>
              <w:rPr>
                <w:b/>
              </w:rPr>
            </w:pPr>
            <w:r w:rsidRPr="009F1507">
              <w:rPr>
                <w:b/>
              </w:rPr>
              <w:t>Tranche 2</w:t>
            </w:r>
          </w:p>
        </w:tc>
        <w:tc>
          <w:tcPr>
            <w:tcW w:w="1179" w:type="pct"/>
            <w:tcBorders>
              <w:bottom w:val="nil"/>
            </w:tcBorders>
            <w:vAlign w:val="center"/>
          </w:tcPr>
          <w:p w14:paraId="72BEDEEB" w14:textId="77777777" w:rsidR="009F1507" w:rsidRPr="009F1507" w:rsidRDefault="009F1507" w:rsidP="009F1507">
            <w:pPr>
              <w:jc w:val="center"/>
              <w:rPr>
                <w:i/>
              </w:rPr>
            </w:pPr>
            <w:proofErr w:type="gramStart"/>
            <w:r w:rsidRPr="009F1507">
              <w:rPr>
                <w:i/>
              </w:rPr>
              <w:t xml:space="preserve">Si </w:t>
            </w:r>
            <w:proofErr w:type="gramEnd"/>
            <m:oMath>
              <m:r>
                <w:rPr>
                  <w:rFonts w:ascii="Cambria Math" w:hAnsi="Cambria Math"/>
                </w:rPr>
                <m:t>x</m:t>
              </m:r>
              <m:r>
                <w:rPr>
                  <w:rFonts w:ascii="Cambria Math" w:hAnsi="Cambria Math" w:hint="eastAsia"/>
                </w:rPr>
                <m:t>≤</m:t>
              </m:r>
              <m:r>
                <w:rPr>
                  <w:rFonts w:ascii="Cambria Math" w:hAnsi="Cambria Math"/>
                </w:rPr>
                <m:t>43,1</m:t>
              </m:r>
            </m:oMath>
            <w:r w:rsidRPr="009F1507">
              <w:rPr>
                <w:i/>
              </w:rPr>
              <w:t>, alors</w:t>
            </w:r>
          </w:p>
        </w:tc>
        <w:tc>
          <w:tcPr>
            <w:tcW w:w="1723" w:type="pct"/>
            <w:tcBorders>
              <w:bottom w:val="nil"/>
            </w:tcBorders>
            <w:vAlign w:val="center"/>
          </w:tcPr>
          <w:p w14:paraId="1F7AE465" w14:textId="77777777" w:rsidR="009F1507" w:rsidRPr="009F1507" w:rsidRDefault="009F1507" w:rsidP="009F1507">
            <w:pPr>
              <w:jc w:val="center"/>
            </w:pPr>
            <w:proofErr w:type="gramStart"/>
            <w:r w:rsidRPr="009F1507">
              <w:t xml:space="preserve">Si </w:t>
            </w:r>
            <w:proofErr w:type="gramEnd"/>
            <m:oMath>
              <m:r>
                <w:rPr>
                  <w:rFonts w:ascii="Cambria Math" w:hAnsi="Cambria Math"/>
                </w:rPr>
                <m:t>43,1&lt;x≤119</m:t>
              </m:r>
            </m:oMath>
            <w:r w:rsidRPr="009F1507">
              <w:t>, alors</w:t>
            </w:r>
          </w:p>
        </w:tc>
        <w:tc>
          <w:tcPr>
            <w:tcW w:w="1453" w:type="pct"/>
            <w:tcBorders>
              <w:bottom w:val="nil"/>
            </w:tcBorders>
            <w:vAlign w:val="center"/>
          </w:tcPr>
          <w:p w14:paraId="4898B675" w14:textId="77777777" w:rsidR="009F1507" w:rsidRPr="009F1507" w:rsidRDefault="009F1507" w:rsidP="009F1507">
            <w:pPr>
              <w:jc w:val="center"/>
            </w:pPr>
            <w:proofErr w:type="gramStart"/>
            <w:r w:rsidRPr="009F1507">
              <w:t xml:space="preserve">Si </w:t>
            </w:r>
            <w:proofErr w:type="gramEnd"/>
            <m:oMath>
              <m:r>
                <w:rPr>
                  <w:rFonts w:ascii="Cambria Math" w:hAnsi="Cambria Math"/>
                </w:rPr>
                <m:t>x&gt;119</m:t>
              </m:r>
            </m:oMath>
            <w:r w:rsidRPr="009F1507">
              <w:t>, alors</w:t>
            </w:r>
          </w:p>
        </w:tc>
      </w:tr>
      <w:tr w:rsidR="009F1507" w:rsidRPr="009F1507" w14:paraId="52A0AFED" w14:textId="77777777" w:rsidTr="009F1507">
        <w:tc>
          <w:tcPr>
            <w:tcW w:w="645" w:type="pct"/>
            <w:vMerge/>
            <w:shd w:val="clear" w:color="auto" w:fill="BFBFBF" w:themeFill="background1" w:themeFillShade="BF"/>
          </w:tcPr>
          <w:p w14:paraId="7D84BDB3" w14:textId="77777777" w:rsidR="009F1507" w:rsidRPr="009F1507" w:rsidRDefault="009F1507" w:rsidP="009F1507">
            <w:pPr>
              <w:rPr>
                <w:b/>
              </w:rPr>
            </w:pPr>
          </w:p>
        </w:tc>
        <w:tc>
          <w:tcPr>
            <w:tcW w:w="1179" w:type="pct"/>
            <w:tcBorders>
              <w:top w:val="nil"/>
              <w:bottom w:val="single" w:sz="4" w:space="0" w:color="auto"/>
            </w:tcBorders>
            <w:vAlign w:val="center"/>
          </w:tcPr>
          <w:p w14:paraId="686E87B1" w14:textId="77777777" w:rsidR="009F1507" w:rsidRPr="009F1507" w:rsidRDefault="009F1507" w:rsidP="009F1507">
            <w:pPr>
              <w:jc w:val="center"/>
              <w:rPr>
                <w:i/>
              </w:rPr>
            </w:pPr>
            <m:oMathPara>
              <m:oMath>
                <m:r>
                  <w:rPr>
                    <w:rFonts w:ascii="Cambria Math" w:hAnsi="Cambria Math"/>
                  </w:rPr>
                  <m:t>T2=0</m:t>
                </m:r>
              </m:oMath>
            </m:oMathPara>
          </w:p>
        </w:tc>
        <w:tc>
          <w:tcPr>
            <w:tcW w:w="1723" w:type="pct"/>
            <w:tcBorders>
              <w:top w:val="nil"/>
              <w:bottom w:val="single" w:sz="4" w:space="0" w:color="auto"/>
            </w:tcBorders>
            <w:vAlign w:val="center"/>
          </w:tcPr>
          <w:p w14:paraId="73588151" w14:textId="77777777" w:rsidR="009F1507" w:rsidRPr="009F1507" w:rsidRDefault="009F1507" w:rsidP="009F1507">
            <w:pPr>
              <w:jc w:val="center"/>
            </w:pPr>
            <m:oMathPara>
              <m:oMath>
                <m:r>
                  <w:rPr>
                    <w:rFonts w:ascii="Cambria Math" w:hAnsi="Cambria Math"/>
                  </w:rPr>
                  <m:t>T2=31,5x-1 356,6</m:t>
                </m:r>
              </m:oMath>
            </m:oMathPara>
          </w:p>
        </w:tc>
        <w:tc>
          <w:tcPr>
            <w:tcW w:w="1453" w:type="pct"/>
            <w:tcBorders>
              <w:top w:val="nil"/>
              <w:bottom w:val="single" w:sz="4" w:space="0" w:color="auto"/>
            </w:tcBorders>
            <w:vAlign w:val="center"/>
          </w:tcPr>
          <w:p w14:paraId="2565EF79" w14:textId="77777777" w:rsidR="009F1507" w:rsidRPr="009F1507" w:rsidRDefault="009F1507" w:rsidP="009F1507">
            <w:pPr>
              <w:jc w:val="center"/>
            </w:pPr>
            <m:oMathPara>
              <m:oMath>
                <m:r>
                  <w:rPr>
                    <w:rFonts w:ascii="Cambria Math" w:hAnsi="Cambria Math"/>
                  </w:rPr>
                  <m:t>T2=2 390,36</m:t>
                </m:r>
              </m:oMath>
            </m:oMathPara>
          </w:p>
        </w:tc>
      </w:tr>
      <w:tr w:rsidR="009F1507" w:rsidRPr="009F1507" w14:paraId="3873F44D" w14:textId="77777777" w:rsidTr="009F1507">
        <w:tc>
          <w:tcPr>
            <w:tcW w:w="645" w:type="pct"/>
            <w:vMerge w:val="restart"/>
            <w:shd w:val="clear" w:color="auto" w:fill="BFBFBF" w:themeFill="background1" w:themeFillShade="BF"/>
          </w:tcPr>
          <w:p w14:paraId="7989EF0F" w14:textId="77777777" w:rsidR="009F1507" w:rsidRPr="009F1507" w:rsidRDefault="009F1507" w:rsidP="009F1507">
            <w:pPr>
              <w:rPr>
                <w:b/>
              </w:rPr>
            </w:pPr>
            <w:r w:rsidRPr="009F1507">
              <w:rPr>
                <w:b/>
              </w:rPr>
              <w:t>Tranche 3</w:t>
            </w:r>
          </w:p>
        </w:tc>
        <w:tc>
          <w:tcPr>
            <w:tcW w:w="1179" w:type="pct"/>
            <w:tcBorders>
              <w:bottom w:val="nil"/>
            </w:tcBorders>
            <w:vAlign w:val="center"/>
          </w:tcPr>
          <w:p w14:paraId="3BA51C18" w14:textId="77777777" w:rsidR="009F1507" w:rsidRPr="009F1507" w:rsidRDefault="009F1507" w:rsidP="009F1507">
            <w:pPr>
              <w:jc w:val="center"/>
            </w:pPr>
          </w:p>
        </w:tc>
        <w:tc>
          <w:tcPr>
            <w:tcW w:w="1723" w:type="pct"/>
            <w:tcBorders>
              <w:bottom w:val="nil"/>
            </w:tcBorders>
            <w:vAlign w:val="center"/>
          </w:tcPr>
          <w:p w14:paraId="4833921F" w14:textId="77777777" w:rsidR="009F1507" w:rsidRPr="009F1507" w:rsidRDefault="009F1507" w:rsidP="009F1507">
            <w:pPr>
              <w:jc w:val="center"/>
              <w:rPr>
                <w:i/>
              </w:rPr>
            </w:pPr>
          </w:p>
        </w:tc>
        <w:tc>
          <w:tcPr>
            <w:tcW w:w="1453" w:type="pct"/>
            <w:tcBorders>
              <w:bottom w:val="nil"/>
            </w:tcBorders>
            <w:vAlign w:val="center"/>
          </w:tcPr>
          <w:p w14:paraId="7D797B16" w14:textId="77777777" w:rsidR="009F1507" w:rsidRPr="009F1507" w:rsidRDefault="009F1507" w:rsidP="009F1507">
            <w:pPr>
              <w:jc w:val="center"/>
            </w:pPr>
          </w:p>
        </w:tc>
      </w:tr>
      <w:tr w:rsidR="009F1507" w:rsidRPr="009F1507" w14:paraId="3D110645" w14:textId="77777777" w:rsidTr="009F1507">
        <w:tc>
          <w:tcPr>
            <w:tcW w:w="645" w:type="pct"/>
            <w:vMerge/>
            <w:shd w:val="clear" w:color="auto" w:fill="BFBFBF" w:themeFill="background1" w:themeFillShade="BF"/>
          </w:tcPr>
          <w:p w14:paraId="53700ACF" w14:textId="77777777" w:rsidR="009F1507" w:rsidRPr="009F1507" w:rsidRDefault="009F1507" w:rsidP="009F1507">
            <w:pPr>
              <w:rPr>
                <w:b/>
              </w:rPr>
            </w:pPr>
          </w:p>
        </w:tc>
        <w:tc>
          <w:tcPr>
            <w:tcW w:w="1179" w:type="pct"/>
            <w:tcBorders>
              <w:top w:val="nil"/>
              <w:bottom w:val="single" w:sz="4" w:space="0" w:color="auto"/>
            </w:tcBorders>
            <w:vAlign w:val="center"/>
          </w:tcPr>
          <w:p w14:paraId="0C5B8311" w14:textId="77777777" w:rsidR="009F1507" w:rsidRPr="009F1507" w:rsidRDefault="009F1507" w:rsidP="009F1507">
            <w:pPr>
              <w:jc w:val="center"/>
            </w:pPr>
          </w:p>
        </w:tc>
        <w:tc>
          <w:tcPr>
            <w:tcW w:w="1723" w:type="pct"/>
            <w:tcBorders>
              <w:top w:val="nil"/>
              <w:bottom w:val="single" w:sz="4" w:space="0" w:color="auto"/>
            </w:tcBorders>
            <w:vAlign w:val="center"/>
          </w:tcPr>
          <w:p w14:paraId="2DBFCAD0" w14:textId="77777777" w:rsidR="009F1507" w:rsidRPr="009F1507" w:rsidRDefault="009F1507" w:rsidP="009F1507">
            <w:pPr>
              <w:jc w:val="center"/>
              <w:rPr>
                <w:i/>
              </w:rPr>
            </w:pPr>
          </w:p>
        </w:tc>
        <w:tc>
          <w:tcPr>
            <w:tcW w:w="1453" w:type="pct"/>
            <w:tcBorders>
              <w:top w:val="nil"/>
              <w:bottom w:val="single" w:sz="4" w:space="0" w:color="auto"/>
            </w:tcBorders>
            <w:vAlign w:val="center"/>
          </w:tcPr>
          <w:p w14:paraId="31D46AC6" w14:textId="77777777" w:rsidR="009F1507" w:rsidRPr="009F1507" w:rsidRDefault="009F1507" w:rsidP="009F1507">
            <w:pPr>
              <w:jc w:val="center"/>
            </w:pPr>
          </w:p>
        </w:tc>
      </w:tr>
      <w:tr w:rsidR="009F1507" w:rsidRPr="009F1507" w14:paraId="0CBD9842" w14:textId="77777777" w:rsidTr="009F1507">
        <w:tc>
          <w:tcPr>
            <w:tcW w:w="645" w:type="pct"/>
            <w:vMerge w:val="restart"/>
            <w:shd w:val="clear" w:color="auto" w:fill="BFBFBF" w:themeFill="background1" w:themeFillShade="BF"/>
          </w:tcPr>
          <w:p w14:paraId="512A64D3" w14:textId="77777777" w:rsidR="009F1507" w:rsidRPr="009F1507" w:rsidRDefault="009F1507" w:rsidP="009F1507">
            <w:pPr>
              <w:rPr>
                <w:b/>
              </w:rPr>
            </w:pPr>
            <w:r w:rsidRPr="009F1507">
              <w:rPr>
                <w:b/>
              </w:rPr>
              <w:t>Tranche 4</w:t>
            </w:r>
          </w:p>
        </w:tc>
        <w:tc>
          <w:tcPr>
            <w:tcW w:w="1179" w:type="pct"/>
            <w:tcBorders>
              <w:bottom w:val="nil"/>
            </w:tcBorders>
            <w:vAlign w:val="center"/>
          </w:tcPr>
          <w:p w14:paraId="626AD1BC" w14:textId="77777777" w:rsidR="009F1507" w:rsidRPr="009F1507" w:rsidRDefault="009F1507" w:rsidP="009F1507">
            <w:pPr>
              <w:jc w:val="center"/>
            </w:pPr>
          </w:p>
        </w:tc>
        <w:tc>
          <w:tcPr>
            <w:tcW w:w="1723" w:type="pct"/>
            <w:tcBorders>
              <w:bottom w:val="nil"/>
            </w:tcBorders>
            <w:vAlign w:val="center"/>
          </w:tcPr>
          <w:p w14:paraId="36FD0665" w14:textId="77777777" w:rsidR="009F1507" w:rsidRPr="009F1507" w:rsidRDefault="009F1507" w:rsidP="009F1507">
            <w:pPr>
              <w:jc w:val="center"/>
              <w:rPr>
                <w:i/>
              </w:rPr>
            </w:pPr>
          </w:p>
        </w:tc>
        <w:tc>
          <w:tcPr>
            <w:tcW w:w="1453" w:type="pct"/>
            <w:tcBorders>
              <w:bottom w:val="nil"/>
            </w:tcBorders>
            <w:vAlign w:val="center"/>
          </w:tcPr>
          <w:p w14:paraId="23EB1627" w14:textId="77777777" w:rsidR="009F1507" w:rsidRPr="009F1507" w:rsidRDefault="009F1507" w:rsidP="009F1507">
            <w:pPr>
              <w:jc w:val="center"/>
            </w:pPr>
          </w:p>
        </w:tc>
      </w:tr>
      <w:tr w:rsidR="009F1507" w:rsidRPr="009F1507" w14:paraId="72F48583" w14:textId="77777777" w:rsidTr="009F1507">
        <w:tc>
          <w:tcPr>
            <w:tcW w:w="645" w:type="pct"/>
            <w:vMerge/>
            <w:shd w:val="clear" w:color="auto" w:fill="BFBFBF" w:themeFill="background1" w:themeFillShade="BF"/>
          </w:tcPr>
          <w:p w14:paraId="6086D765" w14:textId="77777777" w:rsidR="009F1507" w:rsidRPr="009F1507" w:rsidRDefault="009F1507" w:rsidP="009F1507">
            <w:pPr>
              <w:rPr>
                <w:b/>
              </w:rPr>
            </w:pPr>
          </w:p>
        </w:tc>
        <w:tc>
          <w:tcPr>
            <w:tcW w:w="1179" w:type="pct"/>
            <w:tcBorders>
              <w:top w:val="nil"/>
              <w:bottom w:val="single" w:sz="4" w:space="0" w:color="auto"/>
            </w:tcBorders>
            <w:vAlign w:val="center"/>
          </w:tcPr>
          <w:p w14:paraId="3002191B" w14:textId="77777777" w:rsidR="009F1507" w:rsidRPr="009F1507" w:rsidRDefault="009F1507" w:rsidP="009F1507">
            <w:pPr>
              <w:jc w:val="center"/>
            </w:pPr>
          </w:p>
        </w:tc>
        <w:tc>
          <w:tcPr>
            <w:tcW w:w="1723" w:type="pct"/>
            <w:tcBorders>
              <w:top w:val="nil"/>
              <w:bottom w:val="single" w:sz="4" w:space="0" w:color="auto"/>
            </w:tcBorders>
            <w:vAlign w:val="center"/>
          </w:tcPr>
          <w:p w14:paraId="5B89EB5C" w14:textId="77777777" w:rsidR="009F1507" w:rsidRPr="009F1507" w:rsidRDefault="009F1507" w:rsidP="009F1507">
            <w:pPr>
              <w:jc w:val="center"/>
              <w:rPr>
                <w:i/>
              </w:rPr>
            </w:pPr>
          </w:p>
        </w:tc>
        <w:tc>
          <w:tcPr>
            <w:tcW w:w="1453" w:type="pct"/>
            <w:tcBorders>
              <w:top w:val="nil"/>
              <w:bottom w:val="single" w:sz="4" w:space="0" w:color="auto"/>
            </w:tcBorders>
            <w:vAlign w:val="center"/>
          </w:tcPr>
          <w:p w14:paraId="55171E5C" w14:textId="77777777" w:rsidR="009F1507" w:rsidRPr="009F1507" w:rsidRDefault="009F1507" w:rsidP="009F1507">
            <w:pPr>
              <w:jc w:val="center"/>
            </w:pPr>
          </w:p>
        </w:tc>
      </w:tr>
      <w:tr w:rsidR="009F1507" w:rsidRPr="009F1507" w14:paraId="23A842F3" w14:textId="77777777" w:rsidTr="009F1507">
        <w:tc>
          <w:tcPr>
            <w:tcW w:w="645" w:type="pct"/>
            <w:vMerge w:val="restart"/>
            <w:shd w:val="clear" w:color="auto" w:fill="BFBFBF" w:themeFill="background1" w:themeFillShade="BF"/>
          </w:tcPr>
          <w:p w14:paraId="29B2E77B" w14:textId="77777777" w:rsidR="009F1507" w:rsidRPr="009F1507" w:rsidRDefault="009F1507" w:rsidP="009F1507">
            <w:pPr>
              <w:rPr>
                <w:b/>
              </w:rPr>
            </w:pPr>
            <w:r w:rsidRPr="009F1507">
              <w:rPr>
                <w:b/>
              </w:rPr>
              <w:t>Tranche 5</w:t>
            </w:r>
          </w:p>
        </w:tc>
        <w:tc>
          <w:tcPr>
            <w:tcW w:w="1179" w:type="pct"/>
            <w:tcBorders>
              <w:bottom w:val="nil"/>
            </w:tcBorders>
            <w:vAlign w:val="center"/>
          </w:tcPr>
          <w:p w14:paraId="4F671AF2" w14:textId="77777777" w:rsidR="009F1507" w:rsidRPr="009F1507" w:rsidRDefault="009F1507" w:rsidP="009F1507">
            <w:pPr>
              <w:jc w:val="center"/>
            </w:pPr>
          </w:p>
        </w:tc>
        <w:tc>
          <w:tcPr>
            <w:tcW w:w="3176" w:type="pct"/>
            <w:gridSpan w:val="2"/>
            <w:tcBorders>
              <w:bottom w:val="nil"/>
            </w:tcBorders>
            <w:vAlign w:val="center"/>
          </w:tcPr>
          <w:p w14:paraId="418197C5" w14:textId="77777777" w:rsidR="009F1507" w:rsidRPr="009F1507" w:rsidRDefault="009F1507" w:rsidP="009F1507">
            <w:pPr>
              <w:jc w:val="center"/>
            </w:pPr>
          </w:p>
        </w:tc>
      </w:tr>
      <w:tr w:rsidR="009F1507" w:rsidRPr="009F1507" w14:paraId="20CBBDAC" w14:textId="77777777" w:rsidTr="009F1507">
        <w:tc>
          <w:tcPr>
            <w:tcW w:w="645" w:type="pct"/>
            <w:vMerge/>
            <w:shd w:val="clear" w:color="auto" w:fill="BFBFBF" w:themeFill="background1" w:themeFillShade="BF"/>
          </w:tcPr>
          <w:p w14:paraId="091D2AB7" w14:textId="77777777" w:rsidR="009F1507" w:rsidRPr="009F1507" w:rsidRDefault="009F1507" w:rsidP="009F1507"/>
        </w:tc>
        <w:tc>
          <w:tcPr>
            <w:tcW w:w="1179" w:type="pct"/>
            <w:tcBorders>
              <w:top w:val="nil"/>
            </w:tcBorders>
            <w:vAlign w:val="center"/>
          </w:tcPr>
          <w:p w14:paraId="3EFC5811" w14:textId="77777777" w:rsidR="009F1507" w:rsidRPr="009F1507" w:rsidRDefault="009F1507" w:rsidP="009F1507">
            <w:pPr>
              <w:jc w:val="center"/>
            </w:pPr>
          </w:p>
        </w:tc>
        <w:tc>
          <w:tcPr>
            <w:tcW w:w="3176" w:type="pct"/>
            <w:gridSpan w:val="2"/>
            <w:tcBorders>
              <w:top w:val="nil"/>
            </w:tcBorders>
            <w:vAlign w:val="center"/>
          </w:tcPr>
          <w:p w14:paraId="71CB56BE" w14:textId="77777777" w:rsidR="009F1507" w:rsidRPr="009F1507" w:rsidRDefault="009F1507" w:rsidP="009F1507">
            <w:pPr>
              <w:jc w:val="center"/>
            </w:pPr>
          </w:p>
        </w:tc>
      </w:tr>
    </w:tbl>
    <w:p w14:paraId="433832B2" w14:textId="77777777" w:rsidR="009F1507" w:rsidRPr="009F1507" w:rsidRDefault="000A092A" w:rsidP="008038DD">
      <w:pPr>
        <w:numPr>
          <w:ilvl w:val="1"/>
          <w:numId w:val="47"/>
        </w:numPr>
        <w:ind w:left="1434" w:hanging="357"/>
        <w:rPr>
          <w:rFonts w:eastAsia="Batang" w:cs="Arial"/>
        </w:rPr>
      </w:pPr>
      <w:r>
        <w:rPr>
          <w:rFonts w:eastAsia="Batang" w:cs="Arial"/>
        </w:rPr>
        <w:t>À</w:t>
      </w:r>
      <w:r w:rsidR="009F1507" w:rsidRPr="009F1507">
        <w:rPr>
          <w:rFonts w:eastAsia="Batang" w:cs="Arial"/>
        </w:rPr>
        <w:t xml:space="preserve"> partir du tableau précédent, montrer que :</w:t>
      </w:r>
    </w:p>
    <w:p w14:paraId="5DFDADE1" w14:textId="77777777" w:rsidR="009F1507" w:rsidRPr="008B267A" w:rsidRDefault="009F1507" w:rsidP="008038DD">
      <w:pPr>
        <w:spacing w:before="0" w:after="0"/>
        <w:ind w:left="1440"/>
        <w:rPr>
          <w:rFonts w:eastAsia="Batang" w:cs="Arial"/>
        </w:rPr>
      </w:pPr>
      <w:proofErr w:type="gramStart"/>
      <w:r w:rsidRPr="008B267A">
        <w:rPr>
          <w:rFonts w:eastAsia="Batang" w:cs="Arial"/>
        </w:rPr>
        <w:t xml:space="preserve">si </w:t>
      </w:r>
      <w:proofErr w:type="gramEnd"/>
      <m:oMath>
        <m:r>
          <m:rPr>
            <m:sty m:val="p"/>
          </m:rPr>
          <w:rPr>
            <w:rFonts w:ascii="Cambria Math" w:eastAsia="Batang" w:hAnsi="Cambria Math" w:cs="Arial"/>
          </w:rPr>
          <m:t>43,1</m:t>
        </m:r>
        <m:r>
          <w:rPr>
            <w:rFonts w:ascii="Cambria Math" w:eastAsia="Batang" w:hAnsi="Cambria Math" w:cs="Arial"/>
          </w:rPr>
          <m:t>&lt;x</m:t>
        </m:r>
        <m:r>
          <m:rPr>
            <m:sty m:val="p"/>
          </m:rPr>
          <w:rPr>
            <w:rFonts w:ascii="Cambria Math" w:eastAsia="Batang" w:hAnsi="Cambria Math" w:cs="Arial"/>
          </w:rPr>
          <m:t>≤119</m:t>
        </m:r>
      </m:oMath>
      <w:r w:rsidRPr="008B267A">
        <w:rPr>
          <w:rFonts w:eastAsia="Batang" w:cs="Arial"/>
        </w:rPr>
        <w:t xml:space="preserve">, alors l’impôt brut est égal à </w:t>
      </w:r>
      <m:oMath>
        <m:r>
          <w:rPr>
            <w:rFonts w:ascii="Cambria Math" w:eastAsia="Batang" w:hAnsi="Cambria Math" w:cs="Arial"/>
          </w:rPr>
          <m:t>IB</m:t>
        </m:r>
        <m:r>
          <m:rPr>
            <m:sty m:val="p"/>
          </m:rPr>
          <w:rPr>
            <w:rFonts w:ascii="Cambria Math" w:eastAsia="Batang" w:hAnsi="Cambria Math" w:cs="Arial"/>
          </w:rPr>
          <m:t>=126</m:t>
        </m:r>
        <m:r>
          <w:rPr>
            <w:rFonts w:ascii="Cambria Math" w:eastAsia="Batang" w:hAnsi="Cambria Math" w:cs="Arial"/>
          </w:rPr>
          <m:t>x</m:t>
        </m:r>
        <m:r>
          <m:rPr>
            <m:sty m:val="p"/>
          </m:rPr>
          <w:rPr>
            <w:rFonts w:ascii="Cambria Math" w:eastAsia="Batang" w:hAnsi="Cambria Math" w:cs="Arial"/>
          </w:rPr>
          <m:t>-5 426,4</m:t>
        </m:r>
      </m:oMath>
      <w:r w:rsidRPr="008B267A">
        <w:rPr>
          <w:rFonts w:eastAsia="Batang" w:cs="Arial"/>
        </w:rPr>
        <w:t>,</w:t>
      </w:r>
    </w:p>
    <w:p w14:paraId="68047B0F" w14:textId="77777777" w:rsidR="009F1507" w:rsidRPr="009F1507" w:rsidRDefault="009F1507" w:rsidP="008038DD">
      <w:pPr>
        <w:spacing w:before="0" w:after="0"/>
        <w:ind w:left="1440"/>
        <w:rPr>
          <w:rFonts w:ascii="Calibri" w:eastAsia="Batang" w:hAnsi="Calibri"/>
          <w:sz w:val="22"/>
          <w:szCs w:val="22"/>
        </w:rPr>
      </w:pPr>
      <w:proofErr w:type="gramStart"/>
      <w:r w:rsidRPr="008B267A">
        <w:rPr>
          <w:rFonts w:eastAsia="Batang" w:cs="Arial"/>
        </w:rPr>
        <w:t xml:space="preserve">si </w:t>
      </w:r>
      <w:proofErr w:type="gramEnd"/>
      <m:oMath>
        <m:r>
          <m:rPr>
            <m:sty m:val="p"/>
          </m:rPr>
          <w:rPr>
            <w:rFonts w:ascii="Cambria Math" w:eastAsia="Batang" w:hAnsi="Cambria Math" w:cs="Arial"/>
          </w:rPr>
          <m:t>119</m:t>
        </m:r>
        <m:r>
          <w:rPr>
            <w:rFonts w:ascii="Cambria Math" w:eastAsia="Batang" w:hAnsi="Cambria Math" w:cs="Arial"/>
          </w:rPr>
          <m:t>&lt;x</m:t>
        </m:r>
        <m:r>
          <m:rPr>
            <m:sty m:val="p"/>
          </m:rPr>
          <w:rPr>
            <w:rFonts w:ascii="Cambria Math" w:eastAsia="Batang" w:hAnsi="Cambria Math" w:cs="Arial"/>
          </w:rPr>
          <m:t>≤318,9</m:t>
        </m:r>
      </m:oMath>
      <w:r w:rsidRPr="008B267A">
        <w:rPr>
          <w:rFonts w:eastAsia="Batang" w:cs="Arial"/>
        </w:rPr>
        <w:t xml:space="preserve">, alors </w:t>
      </w:r>
      <m:oMath>
        <m:r>
          <w:rPr>
            <w:rFonts w:ascii="Cambria Math" w:eastAsia="Batang" w:hAnsi="Cambria Math" w:cs="Arial"/>
          </w:rPr>
          <m:t>IB</m:t>
        </m:r>
        <m:r>
          <m:rPr>
            <m:sty m:val="p"/>
          </m:rPr>
          <w:rPr>
            <w:rFonts w:ascii="Cambria Math" w:eastAsia="Batang" w:hAnsi="Cambria Math" w:cs="Arial"/>
          </w:rPr>
          <m:t>=270</m:t>
        </m:r>
        <m:r>
          <w:rPr>
            <w:rFonts w:ascii="Cambria Math" w:eastAsia="Batang" w:hAnsi="Cambria Math" w:cs="Arial"/>
          </w:rPr>
          <m:t>x</m:t>
        </m:r>
        <m:r>
          <m:rPr>
            <m:sty m:val="p"/>
          </m:rPr>
          <w:rPr>
            <w:rFonts w:ascii="Cambria Math" w:eastAsia="Batang" w:hAnsi="Cambria Math" w:cs="Arial"/>
          </w:rPr>
          <m:t>-22 555,36</m:t>
        </m:r>
      </m:oMath>
      <w:r w:rsidRPr="009F1507">
        <w:rPr>
          <w:rFonts w:ascii="Calibri" w:eastAsia="Batang" w:hAnsi="Calibri"/>
          <w:sz w:val="22"/>
          <w:szCs w:val="22"/>
        </w:rPr>
        <w:t>.</w:t>
      </w:r>
    </w:p>
    <w:p w14:paraId="0EF1E4FD" w14:textId="77777777" w:rsidR="009F1507" w:rsidRPr="009F1507" w:rsidRDefault="009F1507" w:rsidP="008038DD">
      <w:pPr>
        <w:numPr>
          <w:ilvl w:val="1"/>
          <w:numId w:val="47"/>
        </w:numPr>
        <w:rPr>
          <w:rFonts w:eastAsia="Batang" w:cs="Arial"/>
        </w:rPr>
      </w:pPr>
      <w:r w:rsidRPr="009F1507">
        <w:rPr>
          <w:rFonts w:eastAsia="Batang" w:cs="Arial"/>
        </w:rPr>
        <w:t xml:space="preserve">Soit </w:t>
      </w:r>
      <m:oMath>
        <m:r>
          <w:rPr>
            <w:rFonts w:ascii="Cambria Math" w:eastAsia="Batang" w:hAnsi="Cambria Math" w:cs="Arial"/>
          </w:rPr>
          <m:t>f</m:t>
        </m:r>
      </m:oMath>
      <w:r w:rsidRPr="009F1507">
        <w:rPr>
          <w:rFonts w:eastAsia="Batang" w:cs="Arial"/>
        </w:rPr>
        <w:t xml:space="preserve"> la fonction définie sur </w:t>
      </w:r>
      <m:oMath>
        <m:r>
          <w:rPr>
            <w:rFonts w:ascii="Cambria Math" w:eastAsia="Batang" w:hAnsi="Cambria Math" w:cs="Arial"/>
          </w:rPr>
          <m:t>[0;+∞[</m:t>
        </m:r>
      </m:oMath>
      <w:r w:rsidRPr="009F1507">
        <w:rPr>
          <w:rFonts w:eastAsia="Batang" w:cs="Arial"/>
        </w:rPr>
        <w:t xml:space="preserve"> par </w:t>
      </w:r>
      <w:proofErr w:type="gramStart"/>
      <w:r w:rsidRPr="009F1507">
        <w:rPr>
          <w:rFonts w:eastAsia="Batang" w:cs="Arial"/>
        </w:rPr>
        <w:t xml:space="preserve">: </w:t>
      </w:r>
      <m:oMath>
        <m:r>
          <w:rPr>
            <w:rFonts w:ascii="Cambria Math" w:eastAsia="Batang" w:hAnsi="Cambria Math" w:cs="Arial"/>
          </w:rPr>
          <m:t>f</m:t>
        </m:r>
        <m:d>
          <m:dPr>
            <m:ctrlPr>
              <w:rPr>
                <w:rFonts w:ascii="Cambria Math" w:eastAsia="Batang" w:hAnsi="Cambria Math" w:cs="Arial"/>
                <w:i/>
              </w:rPr>
            </m:ctrlPr>
          </m:dPr>
          <m:e>
            <m:r>
              <w:rPr>
                <w:rFonts w:ascii="Cambria Math" w:eastAsia="Batang" w:hAnsi="Cambria Math" w:cs="Arial"/>
              </w:rPr>
              <m:t>x</m:t>
            </m:r>
          </m:e>
        </m:d>
        <m:r>
          <w:rPr>
            <w:rFonts w:ascii="Cambria Math" w:eastAsia="Batang" w:hAnsi="Cambria Math" w:cs="Arial"/>
          </w:rPr>
          <m:t>=IB</m:t>
        </m:r>
      </m:oMath>
      <w:r w:rsidRPr="009F1507">
        <w:rPr>
          <w:rFonts w:eastAsia="Batang" w:cs="Arial"/>
        </w:rPr>
        <w:t>.</w:t>
      </w:r>
      <w:proofErr w:type="gramEnd"/>
    </w:p>
    <w:p w14:paraId="70EA7F05" w14:textId="77777777" w:rsidR="009F1507" w:rsidRPr="009F1507" w:rsidRDefault="009F1507" w:rsidP="008038DD">
      <w:pPr>
        <w:ind w:left="1440"/>
        <w:rPr>
          <w:rFonts w:eastAsia="Batang" w:cs="Arial"/>
        </w:rPr>
      </w:pPr>
      <w:r w:rsidRPr="009F1507">
        <w:rPr>
          <w:rFonts w:eastAsia="Batang" w:cs="Arial"/>
        </w:rPr>
        <w:t xml:space="preserve">On admet </w:t>
      </w:r>
      <w:proofErr w:type="gramStart"/>
      <w:r w:rsidRPr="009F1507">
        <w:rPr>
          <w:rFonts w:eastAsia="Batang" w:cs="Arial"/>
        </w:rPr>
        <w:t xml:space="preserve">que </w:t>
      </w:r>
      <m:oMath>
        <m:r>
          <w:rPr>
            <w:rFonts w:ascii="Cambria Math" w:eastAsia="Batang" w:hAnsi="Cambria Math" w:cs="Arial"/>
          </w:rPr>
          <m:t>f</m:t>
        </m:r>
      </m:oMath>
      <w:r w:rsidRPr="009F1507">
        <w:rPr>
          <w:rFonts w:eastAsia="Batang" w:cs="Arial"/>
        </w:rPr>
        <w:t xml:space="preserve"> est</w:t>
      </w:r>
      <w:proofErr w:type="gramEnd"/>
      <w:r w:rsidRPr="009F1507">
        <w:rPr>
          <w:rFonts w:eastAsia="Batang" w:cs="Arial"/>
        </w:rPr>
        <w:t xml:space="preserve"> une fonction affine par morceaux définie par </w:t>
      </w:r>
      <w:r w:rsidR="008B267A">
        <w:rPr>
          <w:rFonts w:eastAsia="Batang" w:cs="Arial"/>
        </w:rPr>
        <w:t xml:space="preserve">les expressions </w:t>
      </w:r>
      <w:r w:rsidRPr="009F1507">
        <w:rPr>
          <w:rFonts w:eastAsia="Batang" w:cs="Arial"/>
        </w:rPr>
        <w:t>suivante</w:t>
      </w:r>
      <w:r w:rsidR="008B267A">
        <w:rPr>
          <w:rFonts w:eastAsia="Batang" w:cs="Arial"/>
        </w:rPr>
        <w:t>s</w:t>
      </w:r>
      <w:r w:rsidRPr="009F1507">
        <w:rPr>
          <w:rFonts w:eastAsia="Batang" w:cs="Arial"/>
        </w:rPr>
        <w:t> :</w:t>
      </w:r>
    </w:p>
    <w:p w14:paraId="6F17DD19" w14:textId="77777777" w:rsidR="009F1507" w:rsidRPr="009F1507" w:rsidRDefault="00B830C9" w:rsidP="008038DD">
      <w:pPr>
        <w:spacing w:before="0" w:after="0"/>
        <w:ind w:left="1440"/>
        <w:jc w:val="left"/>
        <w:rPr>
          <w:rFonts w:eastAsia="Batang" w:cs="Arial"/>
        </w:rPr>
      </w:pPr>
      <m:oMathPara>
        <m:oMath>
          <m:d>
            <m:dPr>
              <m:begChr m:val="{"/>
              <m:endChr m:val=""/>
              <m:ctrlPr>
                <w:rPr>
                  <w:rFonts w:ascii="Cambria Math" w:eastAsia="Batang" w:hAnsi="Cambria Math" w:cs="Arial"/>
                  <w:i/>
                </w:rPr>
              </m:ctrlPr>
            </m:dPr>
            <m:e>
              <m:m>
                <m:mPr>
                  <m:mcs>
                    <m:mc>
                      <m:mcPr>
                        <m:count m:val="1"/>
                        <m:mcJc m:val="center"/>
                      </m:mcPr>
                    </m:mc>
                  </m:mcs>
                  <m:ctrlPr>
                    <w:rPr>
                      <w:rFonts w:ascii="Cambria Math" w:eastAsia="Batang" w:hAnsi="Cambria Math" w:cs="Arial"/>
                      <w:i/>
                    </w:rPr>
                  </m:ctrlPr>
                </m:mPr>
                <m:mr>
                  <m:e>
                    <m:m>
                      <m:mPr>
                        <m:mcs>
                          <m:mc>
                            <m:mcPr>
                              <m:count m:val="2"/>
                              <m:mcJc m:val="center"/>
                            </m:mcPr>
                          </m:mc>
                        </m:mcs>
                        <m:ctrlPr>
                          <w:rPr>
                            <w:rFonts w:ascii="Cambria Math" w:eastAsia="Batang" w:hAnsi="Cambria Math" w:cs="Arial"/>
                            <w:i/>
                          </w:rPr>
                        </m:ctrlPr>
                      </m:mPr>
                      <m:mr>
                        <m:e>
                          <m:r>
                            <w:rPr>
                              <w:rFonts w:ascii="Cambria Math" w:eastAsia="Batang" w:hAnsi="Cambria Math" w:cs="Arial"/>
                            </w:rPr>
                            <m:t>f</m:t>
                          </m:r>
                          <m:d>
                            <m:dPr>
                              <m:ctrlPr>
                                <w:rPr>
                                  <w:rFonts w:ascii="Cambria Math" w:eastAsia="Batang" w:hAnsi="Cambria Math" w:cs="Arial"/>
                                  <w:i/>
                                </w:rPr>
                              </m:ctrlPr>
                            </m:dPr>
                            <m:e>
                              <m:r>
                                <w:rPr>
                                  <w:rFonts w:ascii="Cambria Math" w:eastAsia="Batang" w:hAnsi="Cambria Math" w:cs="Arial"/>
                                </w:rPr>
                                <m:t>x</m:t>
                              </m:r>
                            </m:e>
                          </m:d>
                          <m:r>
                            <w:rPr>
                              <w:rFonts w:ascii="Cambria Math" w:eastAsia="Batang" w:hAnsi="Cambria Math" w:cs="Arial"/>
                            </w:rPr>
                            <m:t>=0</m:t>
                          </m:r>
                        </m:e>
                        <m:e>
                          <m:r>
                            <m:rPr>
                              <m:sty m:val="p"/>
                            </m:rPr>
                            <w:rPr>
                              <w:rFonts w:ascii="Cambria Math" w:eastAsia="Batang" w:hAnsi="Cambria Math" w:cs="Arial"/>
                            </w:rPr>
                            <m:t>si</m:t>
                          </m:r>
                          <m:r>
                            <w:rPr>
                              <w:rFonts w:ascii="Cambria Math" w:eastAsia="Batang" w:hAnsi="Cambria Math" w:cs="Arial"/>
                            </w:rPr>
                            <m:t xml:space="preserve"> x≤43,1</m:t>
                          </m:r>
                        </m:e>
                      </m:mr>
                    </m:m>
                    <m:r>
                      <w:rPr>
                        <w:rFonts w:ascii="Cambria Math" w:eastAsia="Batang" w:hAnsi="Cambria Math" w:cs="Arial"/>
                      </w:rPr>
                      <m:t xml:space="preserve">                                                   </m:t>
                    </m:r>
                  </m:e>
                </m:mr>
                <m:mr>
                  <m:e>
                    <m:m>
                      <m:mPr>
                        <m:mcs>
                          <m:mc>
                            <m:mcPr>
                              <m:count m:val="1"/>
                              <m:mcJc m:val="center"/>
                            </m:mcPr>
                          </m:mc>
                        </m:mcs>
                        <m:ctrlPr>
                          <w:rPr>
                            <w:rFonts w:ascii="Cambria Math" w:eastAsia="Batang" w:hAnsi="Cambria Math" w:cs="Arial"/>
                            <w:i/>
                          </w:rPr>
                        </m:ctrlPr>
                      </m:mPr>
                      <m:mr>
                        <m:e>
                          <m:m>
                            <m:mPr>
                              <m:mcs>
                                <m:mc>
                                  <m:mcPr>
                                    <m:count m:val="2"/>
                                    <m:mcJc m:val="center"/>
                                  </m:mcPr>
                                </m:mc>
                              </m:mcs>
                              <m:ctrlPr>
                                <w:rPr>
                                  <w:rFonts w:ascii="Cambria Math" w:eastAsia="Batang" w:hAnsi="Cambria Math" w:cs="Arial"/>
                                  <w:i/>
                                </w:rPr>
                              </m:ctrlPr>
                            </m:mPr>
                            <m:mr>
                              <m:e>
                                <m:r>
                                  <w:rPr>
                                    <w:rFonts w:ascii="Cambria Math" w:eastAsia="Batang" w:hAnsi="Cambria Math" w:cs="Arial"/>
                                  </w:rPr>
                                  <m:t>f</m:t>
                                </m:r>
                                <m:d>
                                  <m:dPr>
                                    <m:ctrlPr>
                                      <w:rPr>
                                        <w:rFonts w:ascii="Cambria Math" w:eastAsia="Batang" w:hAnsi="Cambria Math" w:cs="Arial"/>
                                        <w:i/>
                                      </w:rPr>
                                    </m:ctrlPr>
                                  </m:dPr>
                                  <m:e>
                                    <m:r>
                                      <w:rPr>
                                        <w:rFonts w:ascii="Cambria Math" w:eastAsia="Batang" w:hAnsi="Cambria Math" w:cs="Arial"/>
                                      </w:rPr>
                                      <m:t>x</m:t>
                                    </m:r>
                                  </m:e>
                                </m:d>
                                <m:r>
                                  <w:rPr>
                                    <w:rFonts w:ascii="Cambria Math" w:eastAsia="Batang" w:hAnsi="Cambria Math" w:cs="Arial"/>
                                  </w:rPr>
                                  <m:t>=126x-5 426,4</m:t>
                                </m:r>
                              </m:e>
                              <m:e>
                                <m:r>
                                  <m:rPr>
                                    <m:sty m:val="p"/>
                                  </m:rPr>
                                  <w:rPr>
                                    <w:rFonts w:ascii="Cambria Math" w:eastAsia="Batang" w:hAnsi="Cambria Math" w:cs="Arial"/>
                                  </w:rPr>
                                  <m:t xml:space="preserve"> si</m:t>
                                </m:r>
                                <m:r>
                                  <w:rPr>
                                    <w:rFonts w:ascii="Cambria Math" w:eastAsia="Batang" w:hAnsi="Cambria Math" w:cs="Arial"/>
                                  </w:rPr>
                                  <m:t xml:space="preserve"> 43,1&lt;x≤119</m:t>
                                </m:r>
                              </m:e>
                            </m:mr>
                          </m:m>
                          <m:r>
                            <w:rPr>
                              <w:rFonts w:ascii="Cambria Math" w:eastAsia="Batang" w:hAnsi="Cambria Math" w:cs="Arial"/>
                            </w:rPr>
                            <m:t xml:space="preserve">           </m:t>
                          </m:r>
                        </m:e>
                      </m:mr>
                      <m:mr>
                        <m:e>
                          <m:m>
                            <m:mPr>
                              <m:mcs>
                                <m:mc>
                                  <m:mcPr>
                                    <m:count m:val="2"/>
                                    <m:mcJc m:val="center"/>
                                  </m:mcPr>
                                </m:mc>
                              </m:mcs>
                              <m:ctrlPr>
                                <w:rPr>
                                  <w:rFonts w:ascii="Cambria Math" w:eastAsia="Batang" w:hAnsi="Cambria Math" w:cs="Arial"/>
                                  <w:i/>
                                </w:rPr>
                              </m:ctrlPr>
                            </m:mPr>
                            <m:mr>
                              <m:e>
                                <m:r>
                                  <w:rPr>
                                    <w:rFonts w:ascii="Cambria Math" w:eastAsia="Batang" w:hAnsi="Cambria Math" w:cs="Arial"/>
                                  </w:rPr>
                                  <m:t>f</m:t>
                                </m:r>
                                <m:d>
                                  <m:dPr>
                                    <m:ctrlPr>
                                      <w:rPr>
                                        <w:rFonts w:ascii="Cambria Math" w:eastAsia="Batang" w:hAnsi="Cambria Math" w:cs="Arial"/>
                                        <w:i/>
                                      </w:rPr>
                                    </m:ctrlPr>
                                  </m:dPr>
                                  <m:e>
                                    <m:r>
                                      <w:rPr>
                                        <w:rFonts w:ascii="Cambria Math" w:eastAsia="Batang" w:hAnsi="Cambria Math" w:cs="Arial"/>
                                      </w:rPr>
                                      <m:t>x</m:t>
                                    </m:r>
                                  </m:e>
                                </m:d>
                                <m:r>
                                  <w:rPr>
                                    <w:rFonts w:ascii="Cambria Math" w:eastAsia="Batang" w:hAnsi="Cambria Math" w:cs="Arial"/>
                                  </w:rPr>
                                  <m:t>=270x-22 555,36</m:t>
                                </m:r>
                              </m:e>
                              <m:e>
                                <m:r>
                                  <m:rPr>
                                    <m:sty m:val="p"/>
                                  </m:rPr>
                                  <w:rPr>
                                    <w:rFonts w:ascii="Cambria Math" w:eastAsia="Batang" w:hAnsi="Cambria Math" w:cs="Arial"/>
                                  </w:rPr>
                                  <m:t xml:space="preserve">si </m:t>
                                </m:r>
                                <m:r>
                                  <w:rPr>
                                    <w:rFonts w:ascii="Cambria Math" w:eastAsia="Batang" w:hAnsi="Cambria Math" w:cs="Arial"/>
                                  </w:rPr>
                                  <m:t xml:space="preserve">119&lt;x≤318,9    </m:t>
                                </m:r>
                              </m:e>
                            </m:mr>
                          </m:m>
                        </m:e>
                      </m:mr>
                      <m:mr>
                        <m:e>
                          <m:m>
                            <m:mPr>
                              <m:mcs>
                                <m:mc>
                                  <m:mcPr>
                                    <m:count m:val="2"/>
                                    <m:mcJc m:val="center"/>
                                  </m:mcPr>
                                </m:mc>
                              </m:mcs>
                              <m:ctrlPr>
                                <w:rPr>
                                  <w:rFonts w:ascii="Cambria Math" w:eastAsia="Batang" w:hAnsi="Cambria Math" w:cs="Arial"/>
                                  <w:i/>
                                </w:rPr>
                              </m:ctrlPr>
                            </m:mPr>
                            <m:mr>
                              <m:e>
                                <m:r>
                                  <w:rPr>
                                    <w:rFonts w:ascii="Cambria Math" w:eastAsia="Batang" w:hAnsi="Cambria Math" w:cs="Arial"/>
                                  </w:rPr>
                                  <m:t>f</m:t>
                                </m:r>
                                <m:d>
                                  <m:dPr>
                                    <m:ctrlPr>
                                      <w:rPr>
                                        <w:rFonts w:ascii="Cambria Math" w:eastAsia="Batang" w:hAnsi="Cambria Math" w:cs="Arial"/>
                                        <w:i/>
                                      </w:rPr>
                                    </m:ctrlPr>
                                  </m:dPr>
                                  <m:e>
                                    <m:r>
                                      <w:rPr>
                                        <w:rFonts w:ascii="Cambria Math" w:eastAsia="Batang" w:hAnsi="Cambria Math" w:cs="Arial"/>
                                      </w:rPr>
                                      <m:t>x</m:t>
                                    </m:r>
                                  </m:e>
                                </m:d>
                                <m:r>
                                  <w:rPr>
                                    <w:rFonts w:ascii="Cambria Math" w:eastAsia="Batang" w:hAnsi="Cambria Math" w:cs="Arial"/>
                                  </w:rPr>
                                  <m:t>=369x-54 127,12</m:t>
                                </m:r>
                              </m:e>
                              <m:e>
                                <m:r>
                                  <m:rPr>
                                    <m:sty m:val="p"/>
                                  </m:rPr>
                                  <w:rPr>
                                    <w:rFonts w:ascii="Cambria Math" w:eastAsia="Batang" w:hAnsi="Cambria Math" w:cs="Arial"/>
                                  </w:rPr>
                                  <m:t>si</m:t>
                                </m:r>
                                <m:r>
                                  <w:rPr>
                                    <w:rFonts w:ascii="Cambria Math" w:eastAsia="Batang" w:hAnsi="Cambria Math" w:cs="Arial"/>
                                  </w:rPr>
                                  <m:t xml:space="preserve"> 318,9&lt;x≤675,4</m:t>
                                </m:r>
                              </m:e>
                            </m:mr>
                            <m:mr>
                              <m:e>
                                <m:r>
                                  <w:rPr>
                                    <w:rFonts w:ascii="Cambria Math" w:eastAsia="Batang" w:hAnsi="Cambria Math" w:cs="Arial"/>
                                  </w:rPr>
                                  <m:t>f</m:t>
                                </m:r>
                                <m:d>
                                  <m:dPr>
                                    <m:ctrlPr>
                                      <w:rPr>
                                        <w:rFonts w:ascii="Cambria Math" w:eastAsia="Batang" w:hAnsi="Cambria Math" w:cs="Arial"/>
                                        <w:i/>
                                      </w:rPr>
                                    </m:ctrlPr>
                                  </m:dPr>
                                  <m:e>
                                    <m:r>
                                      <w:rPr>
                                        <w:rFonts w:ascii="Cambria Math" w:eastAsia="Batang" w:hAnsi="Cambria Math" w:cs="Arial"/>
                                      </w:rPr>
                                      <m:t>x</m:t>
                                    </m:r>
                                  </m:e>
                                </m:d>
                                <m:r>
                                  <w:rPr>
                                    <w:rFonts w:ascii="Cambria Math" w:eastAsia="Batang" w:hAnsi="Cambria Math" w:cs="Arial"/>
                                  </w:rPr>
                                  <m:t>=405x-78 442,56</m:t>
                                </m:r>
                              </m:e>
                              <m:e>
                                <m:r>
                                  <m:rPr>
                                    <m:sty m:val="p"/>
                                  </m:rPr>
                                  <w:rPr>
                                    <w:rFonts w:ascii="Cambria Math" w:eastAsia="Batang" w:hAnsi="Cambria Math" w:cs="Arial"/>
                                  </w:rPr>
                                  <m:t>si</m:t>
                                </m:r>
                                <m:r>
                                  <w:rPr>
                                    <w:rFonts w:ascii="Cambria Math" w:eastAsia="Batang" w:hAnsi="Cambria Math" w:cs="Arial"/>
                                  </w:rPr>
                                  <m:t xml:space="preserve"> x&gt;675,4</m:t>
                                </m:r>
                              </m:e>
                            </m:mr>
                          </m:m>
                        </m:e>
                      </m:mr>
                    </m:m>
                  </m:e>
                </m:mr>
              </m:m>
            </m:e>
          </m:d>
        </m:oMath>
      </m:oMathPara>
    </w:p>
    <w:p w14:paraId="0189F2B6" w14:textId="77777777" w:rsidR="009F1507" w:rsidRPr="009F1507" w:rsidRDefault="009F1507" w:rsidP="008038DD">
      <w:pPr>
        <w:spacing w:before="0" w:after="0"/>
        <w:ind w:left="1440"/>
        <w:jc w:val="left"/>
        <w:rPr>
          <w:rFonts w:eastAsia="Batang" w:cs="Arial"/>
        </w:rPr>
      </w:pPr>
      <w:r w:rsidRPr="009F1507">
        <w:rPr>
          <w:rFonts w:eastAsia="Batang" w:cs="Arial"/>
        </w:rPr>
        <w:t>Tracer la courbe représentative de cette fonction à l’aide d’un logiciel de géométrie dynamique.</w:t>
      </w:r>
    </w:p>
    <w:p w14:paraId="7F95B28C" w14:textId="77777777" w:rsidR="009F1507" w:rsidRPr="009F1507" w:rsidRDefault="009F1507" w:rsidP="008038DD">
      <w:pPr>
        <w:numPr>
          <w:ilvl w:val="0"/>
          <w:numId w:val="47"/>
        </w:numPr>
        <w:spacing w:before="240" w:after="200"/>
        <w:ind w:left="714" w:hanging="357"/>
        <w:jc w:val="left"/>
        <w:rPr>
          <w:rFonts w:eastAsia="Batang" w:cs="Arial"/>
          <w:b/>
          <w:bCs/>
        </w:rPr>
      </w:pPr>
      <w:r w:rsidRPr="009F1507">
        <w:rPr>
          <w:rFonts w:eastAsia="Batang" w:cs="Arial"/>
          <w:b/>
          <w:bCs/>
        </w:rPr>
        <w:t>Expression de la valeur plafond en fonction d</w:t>
      </w:r>
      <w:r w:rsidR="00DC63F5">
        <w:rPr>
          <w:rFonts w:eastAsia="Batang" w:cs="Arial"/>
          <w:b/>
          <w:bCs/>
        </w:rPr>
        <w:t xml:space="preserve">u revenu net </w:t>
      </w:r>
    </w:p>
    <w:p w14:paraId="2CEFA806" w14:textId="77777777" w:rsidR="009F1507" w:rsidRPr="005442E9" w:rsidRDefault="009F1507" w:rsidP="008038DD">
      <w:pPr>
        <w:ind w:left="720"/>
        <w:rPr>
          <w:rFonts w:eastAsia="Batang" w:cs="Arial"/>
        </w:rPr>
      </w:pPr>
      <w:r w:rsidRPr="005442E9">
        <w:rPr>
          <w:rFonts w:eastAsia="Batang" w:cs="Arial"/>
        </w:rPr>
        <w:t>On rappelle que le plafond se calcule à partir de la formule suivante :</w:t>
      </w:r>
    </w:p>
    <w:p w14:paraId="010DB37E" w14:textId="77777777" w:rsidR="009F1507" w:rsidRPr="005442E9" w:rsidRDefault="009F1507" w:rsidP="008038DD">
      <w:pPr>
        <w:ind w:left="720"/>
        <w:rPr>
          <w:rFonts w:eastAsia="Batang" w:cs="Arial"/>
        </w:rPr>
      </w:pPr>
      <m:oMathPara>
        <m:oMath>
          <m:r>
            <w:rPr>
              <w:rFonts w:ascii="Cambria Math" w:eastAsia="Batang" w:hAnsi="Cambria Math" w:cs="Arial"/>
            </w:rPr>
            <m:t>P=I</m:t>
          </m:r>
          <m:sSup>
            <m:sSupPr>
              <m:ctrlPr>
                <w:rPr>
                  <w:rFonts w:ascii="Cambria Math" w:eastAsia="Batang" w:hAnsi="Cambria Math" w:cs="Arial"/>
                  <w:i/>
                </w:rPr>
              </m:ctrlPr>
            </m:sSupPr>
            <m:e>
              <m:r>
                <w:rPr>
                  <w:rFonts w:ascii="Cambria Math" w:eastAsia="Batang" w:hAnsi="Cambria Math" w:cs="Arial"/>
                </w:rPr>
                <m:t>B</m:t>
              </m:r>
            </m:e>
            <m:sup>
              <m:r>
                <w:rPr>
                  <w:rFonts w:ascii="Cambria Math" w:eastAsia="Batang" w:hAnsi="Cambria Math" w:cs="Arial"/>
                </w:rPr>
                <m:t>'</m:t>
              </m:r>
            </m:sup>
          </m:sSup>
          <m:r>
            <w:rPr>
              <w:rFonts w:ascii="Cambria Math" w:eastAsia="Batang" w:hAnsi="Cambria Math" w:cs="Arial"/>
            </w:rPr>
            <m:t>-3 016×Ne</m:t>
          </m:r>
        </m:oMath>
      </m:oMathPara>
    </w:p>
    <w:p w14:paraId="05AB9CED" w14:textId="77777777" w:rsidR="009F1507" w:rsidRPr="005442E9" w:rsidRDefault="009F1507" w:rsidP="008038DD">
      <w:pPr>
        <w:ind w:left="720"/>
        <w:rPr>
          <w:rFonts w:eastAsia="Batang" w:cs="Arial"/>
        </w:rPr>
      </w:pPr>
      <w:r w:rsidRPr="005442E9">
        <w:rPr>
          <w:rFonts w:eastAsia="Batang" w:cs="Arial"/>
        </w:rPr>
        <w:t xml:space="preserve">où </w:t>
      </w:r>
      <m:oMath>
        <m:r>
          <w:rPr>
            <w:rFonts w:ascii="Cambria Math" w:eastAsia="Batang" w:hAnsi="Cambria Math" w:cs="Arial"/>
          </w:rPr>
          <m:t>IB'</m:t>
        </m:r>
      </m:oMath>
      <w:r w:rsidRPr="005442E9">
        <w:rPr>
          <w:rFonts w:eastAsia="Batang" w:cs="Arial"/>
        </w:rPr>
        <w:t xml:space="preserve"> est l’impôt brut que paierait un foyer fictif de même revenu net </w:t>
      </w:r>
      <m:oMath>
        <m:r>
          <w:rPr>
            <w:rFonts w:ascii="Cambria Math" w:eastAsia="Batang" w:hAnsi="Cambria Math" w:cs="Arial"/>
          </w:rPr>
          <m:t>RN</m:t>
        </m:r>
      </m:oMath>
      <w:r w:rsidRPr="005442E9">
        <w:rPr>
          <w:rFonts w:eastAsia="Batang" w:cs="Arial"/>
        </w:rPr>
        <w:t xml:space="preserve"> mais sans enfant (le nombre de parts fiscales du foyer fictif </w:t>
      </w:r>
      <w:proofErr w:type="gramStart"/>
      <w:r w:rsidRPr="005442E9">
        <w:rPr>
          <w:rFonts w:eastAsia="Batang" w:cs="Arial"/>
        </w:rPr>
        <w:t xml:space="preserve">est </w:t>
      </w:r>
      <w:proofErr w:type="gramEnd"/>
      <m:oMath>
        <m:sSup>
          <m:sSupPr>
            <m:ctrlPr>
              <w:rPr>
                <w:rFonts w:ascii="Cambria Math" w:eastAsia="Batang" w:hAnsi="Cambria Math" w:cs="Arial"/>
                <w:i/>
              </w:rPr>
            </m:ctrlPr>
          </m:sSupPr>
          <m:e>
            <m:r>
              <w:rPr>
                <w:rFonts w:ascii="Cambria Math" w:eastAsia="Batang" w:hAnsi="Cambria Math" w:cs="Arial"/>
              </w:rPr>
              <m:t>N</m:t>
            </m:r>
          </m:e>
          <m:sup>
            <m:r>
              <w:rPr>
                <w:rFonts w:ascii="Cambria Math" w:eastAsia="Batang" w:hAnsi="Cambria Math" w:cs="Arial"/>
              </w:rPr>
              <m:t>'</m:t>
            </m:r>
          </m:sup>
        </m:sSup>
        <m:r>
          <w:rPr>
            <w:rFonts w:ascii="Cambria Math" w:eastAsia="Batang" w:hAnsi="Cambria Math" w:cs="Arial"/>
          </w:rPr>
          <m:t>=Na=2)</m:t>
        </m:r>
      </m:oMath>
      <w:r w:rsidRPr="005442E9">
        <w:rPr>
          <w:rFonts w:eastAsia="Batang" w:cs="Arial"/>
        </w:rPr>
        <w:t>.</w:t>
      </w:r>
    </w:p>
    <w:p w14:paraId="23AFF3C3" w14:textId="77777777" w:rsidR="009F1507" w:rsidRPr="005442E9" w:rsidRDefault="009F1507" w:rsidP="008038DD">
      <w:pPr>
        <w:numPr>
          <w:ilvl w:val="1"/>
          <w:numId w:val="47"/>
        </w:numPr>
        <w:spacing w:before="0" w:after="0"/>
        <w:rPr>
          <w:rFonts w:eastAsia="Batang" w:cs="Arial"/>
        </w:rPr>
      </w:pPr>
      <w:r w:rsidRPr="005442E9">
        <w:rPr>
          <w:rFonts w:eastAsia="Batang" w:cs="Arial"/>
        </w:rPr>
        <w:t xml:space="preserve">Montrer que pour ce foyer fictif, le quotient familial </w:t>
      </w:r>
      <w:proofErr w:type="gramStart"/>
      <w:r w:rsidRPr="005442E9">
        <w:rPr>
          <w:rFonts w:eastAsia="Batang" w:cs="Arial"/>
        </w:rPr>
        <w:t xml:space="preserve">est </w:t>
      </w:r>
      <w:proofErr w:type="gramEnd"/>
      <m:oMath>
        <m:r>
          <w:rPr>
            <w:rFonts w:ascii="Cambria Math" w:eastAsia="Batang" w:hAnsi="Cambria Math" w:cs="Arial"/>
          </w:rPr>
          <m:t>Q</m:t>
        </m:r>
        <m:sSup>
          <m:sSupPr>
            <m:ctrlPr>
              <w:rPr>
                <w:rFonts w:ascii="Cambria Math" w:eastAsia="Batang" w:hAnsi="Cambria Math" w:cs="Arial"/>
                <w:i/>
              </w:rPr>
            </m:ctrlPr>
          </m:sSupPr>
          <m:e>
            <m:r>
              <w:rPr>
                <w:rFonts w:ascii="Cambria Math" w:eastAsia="Batang" w:hAnsi="Cambria Math" w:cs="Arial"/>
              </w:rPr>
              <m:t>F</m:t>
            </m:r>
          </m:e>
          <m:sup>
            <m:r>
              <w:rPr>
                <w:rFonts w:ascii="Cambria Math" w:eastAsia="Batang" w:hAnsi="Cambria Math" w:cs="Arial"/>
              </w:rPr>
              <m:t>'</m:t>
            </m:r>
          </m:sup>
        </m:sSup>
        <m:r>
          <w:rPr>
            <w:rFonts w:ascii="Cambria Math" w:eastAsia="Batang" w:hAnsi="Cambria Math" w:cs="Arial"/>
          </w:rPr>
          <m:t>=450x</m:t>
        </m:r>
      </m:oMath>
      <w:r w:rsidRPr="005442E9">
        <w:rPr>
          <w:rFonts w:eastAsia="Batang" w:cs="Arial"/>
        </w:rPr>
        <w:t>.</w:t>
      </w:r>
    </w:p>
    <w:p w14:paraId="206E1E75" w14:textId="77777777" w:rsidR="007757DB" w:rsidRDefault="007757DB" w:rsidP="008038DD">
      <w:pPr>
        <w:spacing w:before="0" w:after="0"/>
        <w:jc w:val="left"/>
        <w:rPr>
          <w:rFonts w:eastAsia="Batang" w:cs="Arial"/>
        </w:rPr>
      </w:pPr>
      <w:r>
        <w:rPr>
          <w:rFonts w:eastAsia="Batang" w:cs="Arial"/>
        </w:rPr>
        <w:br w:type="page"/>
      </w:r>
    </w:p>
    <w:p w14:paraId="30273FA3" w14:textId="737D13D1" w:rsidR="009F1507" w:rsidRDefault="009F1507" w:rsidP="008038DD">
      <w:pPr>
        <w:numPr>
          <w:ilvl w:val="1"/>
          <w:numId w:val="47"/>
        </w:numPr>
        <w:spacing w:before="0" w:after="0"/>
        <w:rPr>
          <w:rFonts w:eastAsia="Batang" w:cs="Arial"/>
        </w:rPr>
      </w:pPr>
      <w:r w:rsidRPr="00FD6ECB">
        <w:rPr>
          <w:rFonts w:eastAsia="Batang" w:cs="Arial"/>
        </w:rPr>
        <w:lastRenderedPageBreak/>
        <w:t>Par un raisonnement similaire à</w:t>
      </w:r>
      <w:r w:rsidR="000A092A" w:rsidRPr="004F3ED8">
        <w:rPr>
          <w:rFonts w:eastAsia="Batang" w:cs="Arial"/>
        </w:rPr>
        <w:t xml:space="preserve"> celui de</w:t>
      </w:r>
      <w:r w:rsidRPr="004F3ED8">
        <w:rPr>
          <w:rFonts w:eastAsia="Batang" w:cs="Arial"/>
        </w:rPr>
        <w:t xml:space="preserve"> la question 1, on obtient l’expression de l’impôt brut de ce foyer fictif </w:t>
      </w:r>
      <m:oMath>
        <m:r>
          <w:rPr>
            <w:rFonts w:ascii="Cambria Math" w:eastAsia="Batang" w:hAnsi="Cambria Math" w:cs="Arial"/>
          </w:rPr>
          <m:t>IB'</m:t>
        </m:r>
      </m:oMath>
      <w:r w:rsidRPr="00403304">
        <w:rPr>
          <w:rFonts w:eastAsia="Batang" w:cs="Arial"/>
        </w:rPr>
        <w:t xml:space="preserve"> en fonction </w:t>
      </w:r>
      <w:proofErr w:type="gramStart"/>
      <w:r w:rsidRPr="00403304">
        <w:rPr>
          <w:rFonts w:eastAsia="Batang" w:cs="Arial"/>
        </w:rPr>
        <w:t xml:space="preserve">de </w:t>
      </w:r>
      <w:proofErr w:type="gramEnd"/>
      <m:oMath>
        <m:r>
          <w:rPr>
            <w:rFonts w:ascii="Cambria Math" w:eastAsia="Batang" w:hAnsi="Cambria Math" w:cs="Arial"/>
          </w:rPr>
          <m:t>x</m:t>
        </m:r>
      </m:oMath>
      <w:r w:rsidRPr="00DF640B">
        <w:rPr>
          <w:rFonts w:eastAsia="Batang" w:cs="Arial"/>
        </w:rPr>
        <w:t>. On admet le résultat suivant :</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8"/>
        <w:gridCol w:w="2381"/>
      </w:tblGrid>
      <w:tr w:rsidR="0078357B" w14:paraId="607314B5" w14:textId="77777777" w:rsidTr="0078357B">
        <w:trPr>
          <w:jc w:val="center"/>
        </w:trPr>
        <w:tc>
          <w:tcPr>
            <w:tcW w:w="2438" w:type="dxa"/>
          </w:tcPr>
          <w:p w14:paraId="6CC128D1" w14:textId="77777777" w:rsidR="0078357B" w:rsidRDefault="0078357B" w:rsidP="008038DD">
            <w:pPr>
              <w:spacing w:before="0" w:after="0"/>
              <w:rPr>
                <w:rFonts w:eastAsia="Batang"/>
              </w:rPr>
            </w:pPr>
            <w:r w:rsidRPr="005442E9">
              <w:rPr>
                <w:rFonts w:eastAsia="Batang" w:cs="Arial"/>
              </w:rPr>
              <w:t xml:space="preserve">si </w:t>
            </w:r>
            <m:oMath>
              <m:r>
                <w:rPr>
                  <w:rFonts w:ascii="Cambria Math" w:eastAsia="Batang" w:hAnsi="Cambria Math" w:cs="Arial"/>
                </w:rPr>
                <m:t>x ≤21,5</m:t>
              </m:r>
            </m:oMath>
          </w:p>
        </w:tc>
        <w:tc>
          <w:tcPr>
            <w:tcW w:w="2381" w:type="dxa"/>
          </w:tcPr>
          <w:p w14:paraId="4947BEE4" w14:textId="77777777" w:rsidR="0078357B" w:rsidRDefault="0078357B" w:rsidP="008038DD">
            <w:pPr>
              <w:spacing w:before="0" w:after="0"/>
              <w:jc w:val="left"/>
              <w:rPr>
                <w:rFonts w:eastAsia="Batang"/>
              </w:rPr>
            </w:pPr>
            <m:oMath>
              <m:r>
                <w:rPr>
                  <w:rFonts w:ascii="Cambria Math" w:eastAsia="Batang" w:hAnsi="Cambria Math" w:cs="Arial"/>
                </w:rPr>
                <m:t>I</m:t>
              </m:r>
              <m:sSup>
                <m:sSupPr>
                  <m:ctrlPr>
                    <w:rPr>
                      <w:rFonts w:ascii="Cambria Math" w:eastAsia="Batang" w:hAnsi="Cambria Math" w:cs="Arial"/>
                      <w:i/>
                    </w:rPr>
                  </m:ctrlPr>
                </m:sSupPr>
                <m:e>
                  <m:r>
                    <w:rPr>
                      <w:rFonts w:ascii="Cambria Math" w:eastAsia="Batang" w:hAnsi="Cambria Math" w:cs="Arial"/>
                    </w:rPr>
                    <m:t>B</m:t>
                  </m:r>
                </m:e>
                <m:sup>
                  <m:r>
                    <w:rPr>
                      <w:rFonts w:ascii="Cambria Math" w:eastAsia="Batang" w:hAnsi="Cambria Math" w:cs="Arial"/>
                    </w:rPr>
                    <m:t>'</m:t>
                  </m:r>
                </m:sup>
              </m:sSup>
              <m:r>
                <w:rPr>
                  <w:rFonts w:ascii="Cambria Math" w:eastAsia="Batang" w:hAnsi="Cambria Math" w:cs="Arial"/>
                </w:rPr>
                <m:t>=0</m:t>
              </m:r>
            </m:oMath>
            <w:r>
              <w:rPr>
                <w:rFonts w:eastAsia="Batang"/>
              </w:rPr>
              <w:t xml:space="preserve"> </w:t>
            </w:r>
          </w:p>
        </w:tc>
      </w:tr>
      <w:tr w:rsidR="0078357B" w14:paraId="21A5041D" w14:textId="77777777" w:rsidTr="0078357B">
        <w:trPr>
          <w:jc w:val="center"/>
        </w:trPr>
        <w:tc>
          <w:tcPr>
            <w:tcW w:w="2438" w:type="dxa"/>
          </w:tcPr>
          <w:p w14:paraId="39EE4277" w14:textId="77777777" w:rsidR="0078357B" w:rsidRDefault="0078357B" w:rsidP="008038DD">
            <w:pPr>
              <w:spacing w:before="0" w:after="0"/>
              <w:rPr>
                <w:rFonts w:eastAsia="Batang"/>
              </w:rPr>
            </w:pPr>
            <w:r w:rsidRPr="005442E9">
              <w:rPr>
                <w:rFonts w:eastAsia="Batang" w:cs="Arial"/>
              </w:rPr>
              <w:t xml:space="preserve">si </w:t>
            </w:r>
            <m:oMath>
              <m:r>
                <w:rPr>
                  <w:rFonts w:ascii="Cambria Math" w:eastAsia="Batang" w:hAnsi="Cambria Math" w:cs="Arial"/>
                </w:rPr>
                <m:t>21,5&lt;x≤59,5</m:t>
              </m:r>
            </m:oMath>
          </w:p>
        </w:tc>
        <w:tc>
          <w:tcPr>
            <w:tcW w:w="2381" w:type="dxa"/>
          </w:tcPr>
          <w:p w14:paraId="0478997D" w14:textId="77777777" w:rsidR="0078357B" w:rsidRDefault="0078357B" w:rsidP="008038DD">
            <w:pPr>
              <w:spacing w:before="0" w:after="0"/>
              <w:jc w:val="left"/>
              <w:rPr>
                <w:rFonts w:eastAsia="Batang"/>
              </w:rPr>
            </w:pPr>
            <m:oMath>
              <m:r>
                <w:rPr>
                  <w:rFonts w:ascii="Cambria Math" w:eastAsia="Batang" w:hAnsi="Cambria Math" w:cs="Arial"/>
                </w:rPr>
                <m:t>I</m:t>
              </m:r>
              <m:sSup>
                <m:sSupPr>
                  <m:ctrlPr>
                    <w:rPr>
                      <w:rFonts w:ascii="Cambria Math" w:eastAsia="Batang" w:hAnsi="Cambria Math" w:cs="Arial"/>
                      <w:i/>
                    </w:rPr>
                  </m:ctrlPr>
                </m:sSupPr>
                <m:e>
                  <m:r>
                    <w:rPr>
                      <w:rFonts w:ascii="Cambria Math" w:eastAsia="Batang" w:hAnsi="Cambria Math" w:cs="Arial"/>
                    </w:rPr>
                    <m:t>B</m:t>
                  </m:r>
                </m:e>
                <m:sup>
                  <m:r>
                    <w:rPr>
                      <w:rFonts w:ascii="Cambria Math" w:eastAsia="Batang" w:hAnsi="Cambria Math" w:cs="Arial"/>
                    </w:rPr>
                    <m:t>'</m:t>
                  </m:r>
                </m:sup>
              </m:sSup>
              <m:r>
                <w:rPr>
                  <w:rFonts w:ascii="Cambria Math" w:eastAsia="Batang" w:hAnsi="Cambria Math" w:cs="Arial"/>
                </w:rPr>
                <m:t>=126x-2 713,2</m:t>
              </m:r>
            </m:oMath>
            <w:r>
              <w:rPr>
                <w:rFonts w:eastAsia="Batang"/>
              </w:rPr>
              <w:t xml:space="preserve"> </w:t>
            </w:r>
          </w:p>
        </w:tc>
      </w:tr>
      <w:tr w:rsidR="0078357B" w14:paraId="4B6D97A4" w14:textId="77777777" w:rsidTr="0078357B">
        <w:trPr>
          <w:jc w:val="center"/>
        </w:trPr>
        <w:tc>
          <w:tcPr>
            <w:tcW w:w="2438" w:type="dxa"/>
          </w:tcPr>
          <w:p w14:paraId="529B8CBF" w14:textId="77777777" w:rsidR="0078357B" w:rsidRDefault="0078357B" w:rsidP="008038DD">
            <w:pPr>
              <w:spacing w:before="0" w:after="0"/>
              <w:rPr>
                <w:rFonts w:eastAsia="Batang"/>
              </w:rPr>
            </w:pPr>
            <w:r w:rsidRPr="005442E9">
              <w:rPr>
                <w:rFonts w:eastAsia="Batang" w:cs="Arial"/>
              </w:rPr>
              <w:t xml:space="preserve">si </w:t>
            </w:r>
            <m:oMath>
              <m:r>
                <w:rPr>
                  <w:rFonts w:ascii="Cambria Math" w:eastAsia="Batang" w:hAnsi="Cambria Math" w:cs="Arial"/>
                </w:rPr>
                <m:t>59,5&lt;x≤159,5</m:t>
              </m:r>
            </m:oMath>
          </w:p>
        </w:tc>
        <w:tc>
          <w:tcPr>
            <w:tcW w:w="2381" w:type="dxa"/>
          </w:tcPr>
          <w:p w14:paraId="34736EC7" w14:textId="77777777" w:rsidR="0078357B" w:rsidRDefault="0078357B" w:rsidP="008038DD">
            <w:pPr>
              <w:spacing w:before="0" w:after="0"/>
              <w:jc w:val="left"/>
              <w:rPr>
                <w:rFonts w:eastAsia="Batang"/>
              </w:rPr>
            </w:pPr>
            <m:oMath>
              <m:r>
                <w:rPr>
                  <w:rFonts w:ascii="Cambria Math" w:eastAsia="Batang" w:hAnsi="Cambria Math" w:cs="Arial"/>
                </w:rPr>
                <m:t>I</m:t>
              </m:r>
              <m:sSup>
                <m:sSupPr>
                  <m:ctrlPr>
                    <w:rPr>
                      <w:rFonts w:ascii="Cambria Math" w:eastAsia="Batang" w:hAnsi="Cambria Math" w:cs="Arial"/>
                      <w:i/>
                    </w:rPr>
                  </m:ctrlPr>
                </m:sSupPr>
                <m:e>
                  <m:r>
                    <w:rPr>
                      <w:rFonts w:ascii="Cambria Math" w:eastAsia="Batang" w:hAnsi="Cambria Math" w:cs="Arial"/>
                    </w:rPr>
                    <m:t>B</m:t>
                  </m:r>
                </m:e>
                <m:sup>
                  <m:r>
                    <w:rPr>
                      <w:rFonts w:ascii="Cambria Math" w:eastAsia="Batang" w:hAnsi="Cambria Math" w:cs="Arial"/>
                    </w:rPr>
                    <m:t>'</m:t>
                  </m:r>
                </m:sup>
              </m:sSup>
              <m:r>
                <w:rPr>
                  <w:rFonts w:ascii="Cambria Math" w:eastAsia="Batang" w:hAnsi="Cambria Math" w:cs="Arial"/>
                </w:rPr>
                <m:t>=270x-11 277,68</m:t>
              </m:r>
            </m:oMath>
            <w:r>
              <w:rPr>
                <w:rFonts w:eastAsia="Batang"/>
              </w:rPr>
              <w:t xml:space="preserve"> </w:t>
            </w:r>
          </w:p>
        </w:tc>
      </w:tr>
      <w:tr w:rsidR="0078357B" w14:paraId="624619E0" w14:textId="77777777" w:rsidTr="0078357B">
        <w:trPr>
          <w:jc w:val="center"/>
        </w:trPr>
        <w:tc>
          <w:tcPr>
            <w:tcW w:w="2438" w:type="dxa"/>
          </w:tcPr>
          <w:p w14:paraId="465F5621" w14:textId="77777777" w:rsidR="0078357B" w:rsidRDefault="0078357B" w:rsidP="008038DD">
            <w:pPr>
              <w:spacing w:before="0" w:after="0"/>
              <w:rPr>
                <w:rFonts w:eastAsia="Batang"/>
              </w:rPr>
            </w:pPr>
            <w:r w:rsidRPr="005442E9">
              <w:rPr>
                <w:rFonts w:eastAsia="Batang" w:cs="Arial"/>
              </w:rPr>
              <w:t xml:space="preserve">si </w:t>
            </w:r>
            <m:oMath>
              <m:r>
                <w:rPr>
                  <w:rFonts w:ascii="Cambria Math" w:eastAsia="Batang" w:hAnsi="Cambria Math" w:cs="Arial"/>
                </w:rPr>
                <m:t>159,5&lt;x≤337,7</m:t>
              </m:r>
            </m:oMath>
          </w:p>
        </w:tc>
        <w:tc>
          <w:tcPr>
            <w:tcW w:w="2381" w:type="dxa"/>
          </w:tcPr>
          <w:p w14:paraId="52780AE0" w14:textId="77777777" w:rsidR="0078357B" w:rsidRDefault="0078357B" w:rsidP="008038DD">
            <w:pPr>
              <w:spacing w:before="0" w:after="0"/>
              <w:jc w:val="left"/>
              <w:rPr>
                <w:rFonts w:eastAsia="Batang"/>
              </w:rPr>
            </w:pPr>
            <m:oMath>
              <m:r>
                <w:rPr>
                  <w:rFonts w:ascii="Cambria Math" w:eastAsia="Batang" w:hAnsi="Cambria Math" w:cs="Arial"/>
                </w:rPr>
                <m:t>I</m:t>
              </m:r>
              <m:sSup>
                <m:sSupPr>
                  <m:ctrlPr>
                    <w:rPr>
                      <w:rFonts w:ascii="Cambria Math" w:eastAsia="Batang" w:hAnsi="Cambria Math" w:cs="Arial"/>
                      <w:i/>
                    </w:rPr>
                  </m:ctrlPr>
                </m:sSupPr>
                <m:e>
                  <m:r>
                    <w:rPr>
                      <w:rFonts w:ascii="Cambria Math" w:eastAsia="Batang" w:hAnsi="Cambria Math" w:cs="Arial"/>
                    </w:rPr>
                    <m:t>B</m:t>
                  </m:r>
                </m:e>
                <m:sup>
                  <m:r>
                    <w:rPr>
                      <w:rFonts w:ascii="Cambria Math" w:eastAsia="Batang" w:hAnsi="Cambria Math" w:cs="Arial"/>
                    </w:rPr>
                    <m:t>'</m:t>
                  </m:r>
                </m:sup>
              </m:sSup>
              <m:r>
                <w:rPr>
                  <w:rFonts w:ascii="Cambria Math" w:eastAsia="Batang" w:hAnsi="Cambria Math" w:cs="Arial"/>
                </w:rPr>
                <m:t>=369x-27 069,56</m:t>
              </m:r>
            </m:oMath>
            <w:r>
              <w:rPr>
                <w:rFonts w:eastAsia="Batang"/>
              </w:rPr>
              <w:t xml:space="preserve"> </w:t>
            </w:r>
          </w:p>
        </w:tc>
      </w:tr>
      <w:tr w:rsidR="0078357B" w14:paraId="219467F2" w14:textId="77777777" w:rsidTr="0078357B">
        <w:trPr>
          <w:jc w:val="center"/>
        </w:trPr>
        <w:tc>
          <w:tcPr>
            <w:tcW w:w="2438" w:type="dxa"/>
          </w:tcPr>
          <w:p w14:paraId="365B92CC" w14:textId="77777777" w:rsidR="0078357B" w:rsidRDefault="0078357B" w:rsidP="008038DD">
            <w:pPr>
              <w:spacing w:before="0" w:after="0"/>
              <w:rPr>
                <w:rFonts w:eastAsia="Batang"/>
              </w:rPr>
            </w:pPr>
            <w:r w:rsidRPr="005442E9">
              <w:rPr>
                <w:rFonts w:eastAsia="Batang" w:cs="Arial"/>
              </w:rPr>
              <w:t xml:space="preserve">si </w:t>
            </w:r>
            <m:oMath>
              <m:r>
                <w:rPr>
                  <w:rFonts w:ascii="Cambria Math" w:eastAsia="Batang" w:hAnsi="Cambria Math" w:cs="Arial"/>
                </w:rPr>
                <m:t xml:space="preserve"> x&gt;337,7</m:t>
              </m:r>
            </m:oMath>
          </w:p>
        </w:tc>
        <w:tc>
          <w:tcPr>
            <w:tcW w:w="2381" w:type="dxa"/>
          </w:tcPr>
          <w:p w14:paraId="721B6F94" w14:textId="77777777" w:rsidR="0078357B" w:rsidRDefault="0078357B" w:rsidP="008038DD">
            <w:pPr>
              <w:spacing w:before="0" w:after="0"/>
              <w:jc w:val="left"/>
              <w:rPr>
                <w:rFonts w:eastAsia="Batang"/>
              </w:rPr>
            </w:pPr>
            <m:oMath>
              <m:r>
                <w:rPr>
                  <w:rFonts w:ascii="Cambria Math" w:eastAsia="Batang" w:hAnsi="Cambria Math" w:cs="Arial"/>
                </w:rPr>
                <m:t>I</m:t>
              </m:r>
              <m:sSup>
                <m:sSupPr>
                  <m:ctrlPr>
                    <w:rPr>
                      <w:rFonts w:ascii="Cambria Math" w:eastAsia="Batang" w:hAnsi="Cambria Math" w:cs="Arial"/>
                      <w:i/>
                    </w:rPr>
                  </m:ctrlPr>
                </m:sSupPr>
                <m:e>
                  <m:r>
                    <w:rPr>
                      <w:rFonts w:ascii="Cambria Math" w:eastAsia="Batang" w:hAnsi="Cambria Math" w:cs="Arial"/>
                    </w:rPr>
                    <m:t>B</m:t>
                  </m:r>
                </m:e>
                <m:sup>
                  <m:r>
                    <w:rPr>
                      <w:rFonts w:ascii="Cambria Math" w:eastAsia="Batang" w:hAnsi="Cambria Math" w:cs="Arial"/>
                    </w:rPr>
                    <m:t>'</m:t>
                  </m:r>
                </m:sup>
              </m:sSup>
              <m:r>
                <w:rPr>
                  <w:rFonts w:ascii="Cambria Math" w:eastAsia="Batang" w:hAnsi="Cambria Math" w:cs="Arial"/>
                </w:rPr>
                <m:t>=405x-39 221,28</m:t>
              </m:r>
            </m:oMath>
            <w:r>
              <w:rPr>
                <w:rFonts w:eastAsia="Batang"/>
              </w:rPr>
              <w:t xml:space="preserve"> </w:t>
            </w:r>
          </w:p>
        </w:tc>
      </w:tr>
    </w:tbl>
    <w:p w14:paraId="2F8C8498" w14:textId="77777777" w:rsidR="009F1507" w:rsidRPr="005442E9" w:rsidRDefault="009F1507" w:rsidP="008038DD">
      <w:pPr>
        <w:spacing w:before="0" w:after="0"/>
        <w:ind w:left="1440"/>
        <w:rPr>
          <w:rFonts w:eastAsia="Batang" w:cs="Arial"/>
        </w:rPr>
      </w:pPr>
      <w:r w:rsidRPr="005442E9">
        <w:rPr>
          <w:rFonts w:eastAsia="Batang" w:cs="Arial"/>
        </w:rPr>
        <w:t xml:space="preserve">Soit </w:t>
      </w:r>
      <m:oMath>
        <m:r>
          <w:rPr>
            <w:rFonts w:ascii="Cambria Math" w:eastAsia="Batang" w:hAnsi="Cambria Math" w:cs="Arial"/>
          </w:rPr>
          <m:t>g</m:t>
        </m:r>
      </m:oMath>
      <w:r w:rsidRPr="005442E9">
        <w:rPr>
          <w:rFonts w:eastAsia="Batang" w:cs="Arial"/>
        </w:rPr>
        <w:t xml:space="preserve"> la fonction définie sur </w:t>
      </w:r>
      <m:oMath>
        <m:r>
          <w:rPr>
            <w:rFonts w:ascii="Cambria Math" w:eastAsia="Batang" w:hAnsi="Cambria Math" w:cs="Arial"/>
          </w:rPr>
          <m:t>[0;+∞[</m:t>
        </m:r>
      </m:oMath>
      <w:r w:rsidRPr="005442E9">
        <w:rPr>
          <w:rFonts w:eastAsia="Batang" w:cs="Arial"/>
        </w:rPr>
        <w:t xml:space="preserve"> par </w:t>
      </w:r>
      <m:oMath>
        <m:r>
          <w:rPr>
            <w:rFonts w:ascii="Cambria Math" w:eastAsia="Batang" w:hAnsi="Cambria Math" w:cs="Arial"/>
          </w:rPr>
          <m:t>g</m:t>
        </m:r>
        <m:d>
          <m:dPr>
            <m:ctrlPr>
              <w:rPr>
                <w:rFonts w:ascii="Cambria Math" w:eastAsia="Batang" w:hAnsi="Cambria Math" w:cs="Arial"/>
                <w:i/>
              </w:rPr>
            </m:ctrlPr>
          </m:dPr>
          <m:e>
            <m:r>
              <w:rPr>
                <w:rFonts w:ascii="Cambria Math" w:eastAsia="Batang" w:hAnsi="Cambria Math" w:cs="Arial"/>
              </w:rPr>
              <m:t>x</m:t>
            </m:r>
          </m:e>
        </m:d>
        <m:r>
          <w:rPr>
            <w:rFonts w:ascii="Cambria Math" w:eastAsia="Batang" w:hAnsi="Cambria Math" w:cs="Arial"/>
          </w:rPr>
          <m:t>=P</m:t>
        </m:r>
      </m:oMath>
      <w:r w:rsidRPr="005442E9">
        <w:rPr>
          <w:rFonts w:eastAsia="Batang" w:cs="Arial"/>
        </w:rPr>
        <w:t xml:space="preserve"> où </w:t>
      </w:r>
      <m:oMath>
        <m:r>
          <w:rPr>
            <w:rFonts w:ascii="Cambria Math" w:eastAsia="Batang" w:hAnsi="Cambria Math" w:cs="Arial"/>
          </w:rPr>
          <m:t>P</m:t>
        </m:r>
      </m:oMath>
      <w:r w:rsidRPr="005442E9">
        <w:rPr>
          <w:rFonts w:eastAsia="Batang" w:cs="Arial"/>
        </w:rPr>
        <w:t xml:space="preserve"> est la valeur plafond.</w:t>
      </w:r>
    </w:p>
    <w:p w14:paraId="3CC7754A" w14:textId="77777777" w:rsidR="009F1507" w:rsidRPr="005442E9" w:rsidRDefault="009F1507" w:rsidP="008038DD">
      <w:pPr>
        <w:spacing w:before="0" w:after="0"/>
        <w:ind w:left="1440"/>
        <w:rPr>
          <w:rFonts w:eastAsia="Batang" w:cs="Arial"/>
        </w:rPr>
      </w:pPr>
      <w:r w:rsidRPr="005442E9">
        <w:rPr>
          <w:rFonts w:eastAsia="Batang" w:cs="Arial"/>
        </w:rPr>
        <w:t xml:space="preserve">Exprimer </w:t>
      </w:r>
      <m:oMath>
        <m:r>
          <w:rPr>
            <w:rFonts w:ascii="Cambria Math" w:eastAsia="Batang" w:hAnsi="Cambria Math" w:cs="Arial"/>
          </w:rPr>
          <m:t>g</m:t>
        </m:r>
        <m:d>
          <m:dPr>
            <m:ctrlPr>
              <w:rPr>
                <w:rFonts w:ascii="Cambria Math" w:eastAsia="Batang" w:hAnsi="Cambria Math" w:cs="Arial"/>
                <w:i/>
              </w:rPr>
            </m:ctrlPr>
          </m:dPr>
          <m:e>
            <m:r>
              <w:rPr>
                <w:rFonts w:ascii="Cambria Math" w:eastAsia="Batang" w:hAnsi="Cambria Math" w:cs="Arial"/>
              </w:rPr>
              <m:t>x</m:t>
            </m:r>
          </m:e>
        </m:d>
      </m:oMath>
      <w:r w:rsidR="004A73B3">
        <w:rPr>
          <w:rFonts w:eastAsia="Batang" w:cs="Arial"/>
        </w:rPr>
        <w:t xml:space="preserve"> </w:t>
      </w:r>
      <w:r w:rsidRPr="005442E9">
        <w:rPr>
          <w:rFonts w:eastAsia="Batang" w:cs="Arial"/>
        </w:rPr>
        <w:t xml:space="preserve">en fonction de </w:t>
      </w:r>
      <m:oMath>
        <m:r>
          <w:rPr>
            <w:rFonts w:ascii="Cambria Math" w:eastAsia="Batang" w:hAnsi="Cambria Math" w:cs="Arial"/>
          </w:rPr>
          <m:t>x</m:t>
        </m:r>
      </m:oMath>
      <w:r w:rsidRPr="005442E9">
        <w:rPr>
          <w:rFonts w:eastAsia="Batang" w:cs="Arial"/>
        </w:rPr>
        <w:t xml:space="preserve"> et tracer </w:t>
      </w:r>
      <w:r w:rsidR="004A73B3">
        <w:rPr>
          <w:rFonts w:eastAsia="Batang" w:cs="Arial"/>
        </w:rPr>
        <w:t>l</w:t>
      </w:r>
      <w:r w:rsidRPr="005442E9">
        <w:rPr>
          <w:rFonts w:eastAsia="Batang" w:cs="Arial"/>
        </w:rPr>
        <w:t>a courbe représentative</w:t>
      </w:r>
      <w:r w:rsidR="004A73B3">
        <w:rPr>
          <w:rFonts w:eastAsia="Batang" w:cs="Arial"/>
        </w:rPr>
        <w:t xml:space="preserve"> de la fonction </w:t>
      </w:r>
      <m:oMath>
        <m:r>
          <w:rPr>
            <w:rFonts w:ascii="Cambria Math" w:eastAsia="Batang" w:hAnsi="Cambria Math" w:cs="Arial"/>
          </w:rPr>
          <m:t>g</m:t>
        </m:r>
      </m:oMath>
      <w:r w:rsidRPr="005442E9">
        <w:rPr>
          <w:rFonts w:eastAsia="Batang" w:cs="Arial"/>
        </w:rPr>
        <w:t xml:space="preserve"> sur le même graphique</w:t>
      </w:r>
      <w:r w:rsidR="004A73B3">
        <w:rPr>
          <w:rFonts w:eastAsia="Batang" w:cs="Arial"/>
        </w:rPr>
        <w:t>.</w:t>
      </w:r>
    </w:p>
    <w:p w14:paraId="44264703" w14:textId="77777777" w:rsidR="009F1507" w:rsidRPr="009F1507" w:rsidRDefault="00C94A20" w:rsidP="008038DD">
      <w:pPr>
        <w:numPr>
          <w:ilvl w:val="0"/>
          <w:numId w:val="47"/>
        </w:numPr>
        <w:spacing w:before="240" w:after="200"/>
        <w:ind w:left="714" w:hanging="357"/>
        <w:jc w:val="left"/>
        <w:rPr>
          <w:rFonts w:eastAsia="Batang" w:cs="Arial"/>
          <w:b/>
        </w:rPr>
      </w:pPr>
      <w:r>
        <w:rPr>
          <w:rFonts w:eastAsia="Batang" w:cs="Arial"/>
          <w:b/>
        </w:rPr>
        <w:t>É</w:t>
      </w:r>
      <w:r w:rsidR="009F1507" w:rsidRPr="009F1507">
        <w:rPr>
          <w:rFonts w:eastAsia="Batang" w:cs="Arial"/>
          <w:b/>
        </w:rPr>
        <w:t>tude des représentations graphiques</w:t>
      </w:r>
    </w:p>
    <w:p w14:paraId="0B7F06EC" w14:textId="77777777" w:rsidR="002A1549" w:rsidRDefault="002A1549" w:rsidP="004D31C5">
      <w:pPr>
        <w:numPr>
          <w:ilvl w:val="1"/>
          <w:numId w:val="47"/>
        </w:numPr>
        <w:spacing w:before="0" w:after="200" w:line="276" w:lineRule="auto"/>
        <w:contextualSpacing/>
        <w:jc w:val="left"/>
        <w:rPr>
          <w:rFonts w:eastAsia="Batang" w:cs="Arial"/>
        </w:rPr>
      </w:pPr>
      <w:r w:rsidRPr="002A1549">
        <w:rPr>
          <w:rFonts w:eastAsia="Batang" w:cs="Arial"/>
        </w:rPr>
        <w:t xml:space="preserve">Résoudre graphiquement puis algébriquement l’équation </w:t>
      </w:r>
      <m:oMath>
        <m:r>
          <w:rPr>
            <w:rFonts w:ascii="Cambria Math" w:eastAsia="Batang" w:hAnsi="Cambria Math" w:cs="Arial"/>
          </w:rPr>
          <m:t>f</m:t>
        </m:r>
        <m:d>
          <m:dPr>
            <m:ctrlPr>
              <w:rPr>
                <w:rFonts w:ascii="Cambria Math" w:eastAsia="Batang" w:hAnsi="Cambria Math" w:cs="Arial"/>
                <w:i/>
              </w:rPr>
            </m:ctrlPr>
          </m:dPr>
          <m:e>
            <m:r>
              <w:rPr>
                <w:rFonts w:ascii="Cambria Math" w:eastAsia="Batang" w:hAnsi="Cambria Math" w:cs="Arial"/>
              </w:rPr>
              <m:t>x</m:t>
            </m:r>
          </m:e>
        </m:d>
        <m:r>
          <w:rPr>
            <w:rFonts w:ascii="Cambria Math" w:eastAsia="Batang" w:hAnsi="Cambria Math" w:cs="Arial"/>
          </w:rPr>
          <m:t>=g</m:t>
        </m:r>
        <m:d>
          <m:dPr>
            <m:ctrlPr>
              <w:rPr>
                <w:rFonts w:ascii="Cambria Math" w:eastAsia="Batang" w:hAnsi="Cambria Math" w:cs="Arial"/>
                <w:i/>
              </w:rPr>
            </m:ctrlPr>
          </m:dPr>
          <m:e>
            <m:r>
              <w:rPr>
                <w:rFonts w:ascii="Cambria Math" w:eastAsia="Batang" w:hAnsi="Cambria Math" w:cs="Arial"/>
              </w:rPr>
              <m:t>x</m:t>
            </m:r>
          </m:e>
        </m:d>
        <m:r>
          <w:rPr>
            <w:rFonts w:ascii="Cambria Math" w:eastAsia="Batang" w:hAnsi="Cambria Math" w:cs="Arial"/>
          </w:rPr>
          <m:t>.</m:t>
        </m:r>
      </m:oMath>
    </w:p>
    <w:p w14:paraId="2339547E" w14:textId="77777777" w:rsidR="009F1507" w:rsidRDefault="009F1507" w:rsidP="004D31C5">
      <w:pPr>
        <w:numPr>
          <w:ilvl w:val="1"/>
          <w:numId w:val="47"/>
        </w:numPr>
        <w:spacing w:before="0" w:after="200" w:line="276" w:lineRule="auto"/>
        <w:contextualSpacing/>
        <w:jc w:val="left"/>
        <w:rPr>
          <w:rFonts w:eastAsia="Batang" w:cs="Arial"/>
        </w:rPr>
      </w:pPr>
      <w:r w:rsidRPr="002A1549">
        <w:rPr>
          <w:rFonts w:eastAsia="Batang" w:cs="Arial"/>
        </w:rPr>
        <w:t>En déduire un intervalle auquel doit appartenir le revenu net de ce foyer pour que l’impôt net soit égal à l’impôt brut.</w:t>
      </w:r>
    </w:p>
    <w:p w14:paraId="696B278F" w14:textId="77777777" w:rsidR="009F1507" w:rsidRPr="00815220" w:rsidRDefault="009F1507" w:rsidP="004D31C5">
      <w:pPr>
        <w:numPr>
          <w:ilvl w:val="1"/>
          <w:numId w:val="47"/>
        </w:numPr>
        <w:spacing w:before="0" w:after="200" w:line="276" w:lineRule="auto"/>
        <w:contextualSpacing/>
        <w:jc w:val="left"/>
        <w:rPr>
          <w:rFonts w:eastAsia="Batang" w:cs="Arial"/>
        </w:rPr>
      </w:pPr>
      <w:r w:rsidRPr="002A1549">
        <w:rPr>
          <w:rFonts w:eastAsia="Batang" w:cs="Arial"/>
        </w:rPr>
        <w:t xml:space="preserve">On appelle </w:t>
      </w:r>
      <m:oMath>
        <m:r>
          <w:rPr>
            <w:rFonts w:ascii="Cambria Math" w:eastAsia="Batang" w:hAnsi="Cambria Math" w:cs="Arial"/>
          </w:rPr>
          <m:t>h</m:t>
        </m:r>
      </m:oMath>
      <w:r w:rsidRPr="002A1549">
        <w:rPr>
          <w:rFonts w:eastAsia="Batang" w:cs="Arial"/>
        </w:rPr>
        <w:t xml:space="preserve"> la fonction définie sur </w:t>
      </w:r>
      <m:oMath>
        <m:r>
          <w:rPr>
            <w:rFonts w:ascii="Cambria Math" w:eastAsia="Batang" w:hAnsi="Cambria Math" w:cs="Arial"/>
          </w:rPr>
          <m:t>[0;+∞[</m:t>
        </m:r>
      </m:oMath>
      <w:r w:rsidRPr="00815220">
        <w:rPr>
          <w:rFonts w:eastAsia="Batang" w:cs="Arial"/>
        </w:rPr>
        <w:t xml:space="preserve"> par </w:t>
      </w:r>
      <m:oMath>
        <m:r>
          <w:rPr>
            <w:rFonts w:ascii="Cambria Math" w:eastAsia="Batang" w:hAnsi="Cambria Math" w:cs="Arial"/>
          </w:rPr>
          <m:t>h</m:t>
        </m:r>
        <m:d>
          <m:dPr>
            <m:ctrlPr>
              <w:rPr>
                <w:rFonts w:ascii="Cambria Math" w:eastAsia="Batang" w:hAnsi="Cambria Math" w:cs="Arial"/>
                <w:i/>
              </w:rPr>
            </m:ctrlPr>
          </m:dPr>
          <m:e>
            <m:r>
              <w:rPr>
                <w:rFonts w:ascii="Cambria Math" w:eastAsia="Batang" w:hAnsi="Cambria Math" w:cs="Arial"/>
              </w:rPr>
              <m:t>x</m:t>
            </m:r>
          </m:e>
        </m:d>
        <m:r>
          <w:rPr>
            <w:rFonts w:ascii="Cambria Math" w:eastAsia="Batang" w:hAnsi="Cambria Math" w:cs="Arial"/>
          </w:rPr>
          <m:t>=IN</m:t>
        </m:r>
      </m:oMath>
      <w:r w:rsidRPr="002A1549">
        <w:rPr>
          <w:rFonts w:eastAsia="Batang" w:cs="Arial"/>
        </w:rPr>
        <w:t xml:space="preserve"> où </w:t>
      </w:r>
      <m:oMath>
        <m:r>
          <w:rPr>
            <w:rFonts w:ascii="Cambria Math" w:eastAsia="Batang" w:hAnsi="Cambria Math" w:cs="Arial"/>
          </w:rPr>
          <m:t>IN</m:t>
        </m:r>
      </m:oMath>
      <w:r w:rsidRPr="00815220">
        <w:rPr>
          <w:rFonts w:eastAsia="Batang" w:cs="Arial"/>
        </w:rPr>
        <w:t xml:space="preserve"> correspond à l’impôt net.</w:t>
      </w:r>
    </w:p>
    <w:p w14:paraId="4ED98538" w14:textId="77777777" w:rsidR="009F1507" w:rsidRPr="009F1507" w:rsidRDefault="009F1507" w:rsidP="009F1507">
      <w:pPr>
        <w:spacing w:before="0" w:after="200" w:line="276" w:lineRule="auto"/>
        <w:ind w:left="1440"/>
        <w:contextualSpacing/>
        <w:jc w:val="left"/>
        <w:rPr>
          <w:rFonts w:eastAsia="Batang" w:cs="Arial"/>
        </w:rPr>
      </w:pPr>
      <w:proofErr w:type="gramStart"/>
      <w:r w:rsidRPr="009F1507">
        <w:rPr>
          <w:rFonts w:eastAsia="Batang" w:cs="Arial"/>
        </w:rPr>
        <w:t xml:space="preserve">Exprimer </w:t>
      </w:r>
      <w:proofErr w:type="gramEnd"/>
      <m:oMath>
        <m:r>
          <w:rPr>
            <w:rFonts w:ascii="Cambria Math" w:eastAsia="Batang" w:hAnsi="Cambria Math" w:cs="Arial"/>
          </w:rPr>
          <m:t>h(x)</m:t>
        </m:r>
      </m:oMath>
      <w:r w:rsidRPr="009F1507">
        <w:rPr>
          <w:rFonts w:eastAsia="Batang" w:cs="Arial"/>
        </w:rPr>
        <w:t xml:space="preserve">, en fonction de </w:t>
      </w:r>
      <m:oMath>
        <m:r>
          <w:rPr>
            <w:rFonts w:ascii="Cambria Math" w:eastAsia="Batang" w:hAnsi="Cambria Math" w:cs="Arial"/>
          </w:rPr>
          <m:t>x</m:t>
        </m:r>
      </m:oMath>
      <w:r w:rsidRPr="009F1507">
        <w:rPr>
          <w:rFonts w:eastAsia="Batang" w:cs="Arial"/>
        </w:rPr>
        <w:t>.</w:t>
      </w:r>
    </w:p>
    <w:p w14:paraId="56AE9094" w14:textId="77777777" w:rsidR="00FC4A4A" w:rsidRPr="007757DB" w:rsidRDefault="00FC4A4A" w:rsidP="007757DB">
      <w:pPr>
        <w:pStyle w:val="Titre3"/>
        <w:rPr>
          <w:rStyle w:val="lev"/>
          <w:b/>
          <w:bCs w:val="0"/>
        </w:rPr>
      </w:pPr>
      <w:r w:rsidRPr="007757DB">
        <w:rPr>
          <w:rStyle w:val="lev"/>
          <w:b/>
          <w:bCs w:val="0"/>
        </w:rPr>
        <w:t xml:space="preserve">Énoncé 3 : </w:t>
      </w:r>
      <w:r w:rsidR="00815220" w:rsidRPr="007757DB">
        <w:rPr>
          <w:rStyle w:val="lev"/>
          <w:b/>
          <w:bCs w:val="0"/>
        </w:rPr>
        <w:t>t</w:t>
      </w:r>
      <w:r w:rsidR="009F1507" w:rsidRPr="007757DB">
        <w:rPr>
          <w:rStyle w:val="lev"/>
          <w:b/>
          <w:bCs w:val="0"/>
        </w:rPr>
        <w:t xml:space="preserve">aux effectif d’imposition pour </w:t>
      </w:r>
      <w:r w:rsidRPr="007757DB">
        <w:rPr>
          <w:rStyle w:val="lev"/>
          <w:b/>
          <w:bCs w:val="0"/>
        </w:rPr>
        <w:t xml:space="preserve">un foyer composé de </w:t>
      </w:r>
      <w:r w:rsidR="00815220" w:rsidRPr="007757DB">
        <w:rPr>
          <w:rStyle w:val="lev"/>
          <w:b/>
          <w:bCs w:val="0"/>
        </w:rPr>
        <w:t>deux</w:t>
      </w:r>
      <w:r w:rsidRPr="007757DB">
        <w:rPr>
          <w:rStyle w:val="lev"/>
          <w:b/>
          <w:bCs w:val="0"/>
        </w:rPr>
        <w:t xml:space="preserve"> adultes et </w:t>
      </w:r>
      <w:r w:rsidR="00815220" w:rsidRPr="007757DB">
        <w:rPr>
          <w:rStyle w:val="lev"/>
          <w:b/>
          <w:bCs w:val="0"/>
        </w:rPr>
        <w:t>trois</w:t>
      </w:r>
      <w:r w:rsidRPr="007757DB">
        <w:rPr>
          <w:rStyle w:val="lev"/>
          <w:b/>
          <w:bCs w:val="0"/>
        </w:rPr>
        <w:t xml:space="preserve"> enfants</w:t>
      </w:r>
    </w:p>
    <w:p w14:paraId="01ED5B6E" w14:textId="77777777" w:rsidR="009F1507" w:rsidRDefault="009F1507" w:rsidP="008038DD">
      <w:r>
        <w:t>Le taux effectif d’imposition mesure ce qu’un foyer paie effectivement en impôts.</w:t>
      </w:r>
    </w:p>
    <w:p w14:paraId="09D94063" w14:textId="77777777" w:rsidR="009F1507" w:rsidRDefault="009F1507" w:rsidP="008038DD">
      <w:r>
        <w:t xml:space="preserve">Par exemple, la famille Renouf </w:t>
      </w:r>
      <w:r w:rsidR="00CA4C4C">
        <w:t>a perçu un revenu net de 60 000 € en 2014 et paye environ 4 900 € d’impôt en 2015. Son taux effectif d’imposition est égal à 8,2% conformément au calcul ci-dessous :</w:t>
      </w:r>
    </w:p>
    <w:p w14:paraId="6E87DCFF" w14:textId="77777777" w:rsidR="00CA4C4C" w:rsidRDefault="00B830C9" w:rsidP="008038DD">
      <m:oMathPara>
        <m:oMath>
          <m:f>
            <m:fPr>
              <m:ctrlPr>
                <w:rPr>
                  <w:rFonts w:ascii="Cambria Math" w:hAnsi="Cambria Math"/>
                  <w:i/>
                </w:rPr>
              </m:ctrlPr>
            </m:fPr>
            <m:num>
              <m:r>
                <w:rPr>
                  <w:rFonts w:ascii="Cambria Math" w:hAnsi="Cambria Math"/>
                </w:rPr>
                <m:t>4 900</m:t>
              </m:r>
            </m:num>
            <m:den>
              <m:r>
                <w:rPr>
                  <w:rFonts w:ascii="Cambria Math" w:hAnsi="Cambria Math"/>
                </w:rPr>
                <m:t>60 000</m:t>
              </m:r>
            </m:den>
          </m:f>
          <m:r>
            <w:rPr>
              <w:rFonts w:ascii="Cambria Math" w:hAnsi="Cambria Math"/>
            </w:rPr>
            <m:t>≈0,082</m:t>
          </m:r>
        </m:oMath>
      </m:oMathPara>
    </w:p>
    <w:p w14:paraId="6D361AF6" w14:textId="77777777" w:rsidR="00CA4C4C" w:rsidRPr="0059758D" w:rsidRDefault="00CA4C4C" w:rsidP="008038DD">
      <w:r>
        <w:t>Pour un foyer déclar</w:t>
      </w:r>
      <w:r w:rsidR="004C3BF4">
        <w:t>ant</w:t>
      </w:r>
      <w:r>
        <w:t xml:space="preserve"> un revenu net </w:t>
      </w:r>
      <m:oMath>
        <m:r>
          <w:rPr>
            <w:rFonts w:ascii="Cambria Math" w:hAnsi="Cambria Math"/>
          </w:rPr>
          <m:t>RN</m:t>
        </m:r>
      </m:oMath>
      <w:r>
        <w:t xml:space="preserve"> et doit verser la somme </w:t>
      </w:r>
      <m:oMath>
        <m:r>
          <w:rPr>
            <w:rFonts w:ascii="Cambria Math" w:hAnsi="Cambria Math"/>
          </w:rPr>
          <m:t>IN</m:t>
        </m:r>
      </m:oMath>
      <w:r>
        <w:t xml:space="preserve"> d’impôts, le taux effectif d’imposition  est égal au </w:t>
      </w:r>
      <w:proofErr w:type="gramStart"/>
      <w:r>
        <w:t>quotient</w:t>
      </w:r>
      <w:r w:rsidRPr="0056456E">
        <w:rPr>
          <w:sz w:val="22"/>
          <w:szCs w:val="22"/>
        </w:rPr>
        <w:t xml:space="preserve"> </w:t>
      </w:r>
      <w:proofErr w:type="gramEnd"/>
      <m:oMath>
        <m:f>
          <m:fPr>
            <m:ctrlPr>
              <w:rPr>
                <w:rFonts w:ascii="Cambria Math" w:hAnsi="Cambria Math"/>
                <w:i/>
                <w:sz w:val="24"/>
                <w:szCs w:val="24"/>
              </w:rPr>
            </m:ctrlPr>
          </m:fPr>
          <m:num>
            <m:r>
              <w:rPr>
                <w:rFonts w:ascii="Cambria Math" w:hAnsi="Cambria Math"/>
                <w:sz w:val="24"/>
                <w:szCs w:val="24"/>
              </w:rPr>
              <m:t>IN</m:t>
            </m:r>
          </m:num>
          <m:den>
            <m:r>
              <w:rPr>
                <w:rFonts w:ascii="Cambria Math" w:hAnsi="Cambria Math"/>
                <w:sz w:val="24"/>
                <w:szCs w:val="24"/>
              </w:rPr>
              <m:t>RN</m:t>
            </m:r>
          </m:den>
        </m:f>
      </m:oMath>
      <w:r w:rsidRPr="0056456E">
        <w:rPr>
          <w:sz w:val="22"/>
          <w:szCs w:val="22"/>
        </w:rPr>
        <w:t>.</w:t>
      </w:r>
    </w:p>
    <w:p w14:paraId="75D212CA" w14:textId="77777777" w:rsidR="009F1507" w:rsidRPr="0070611D" w:rsidRDefault="009F1507" w:rsidP="008038DD">
      <w:r w:rsidRPr="0059758D">
        <w:t>On considère un foyer composé de deux adultes et trois enfants. L</w:t>
      </w:r>
      <w:r w:rsidRPr="00BA285A">
        <w:t xml:space="preserve">e revenu net de cette famille est égal à </w:t>
      </w:r>
      <m:oMath>
        <m:r>
          <w:rPr>
            <w:rFonts w:ascii="Cambria Math" w:hAnsi="Cambria Math"/>
          </w:rPr>
          <m:t>x</m:t>
        </m:r>
      </m:oMath>
      <w:r w:rsidRPr="008951F6">
        <w:t xml:space="preserve"> milliers d’euros.</w:t>
      </w:r>
      <w:r w:rsidRPr="0070611D">
        <w:t xml:space="preserve"> On a donc :</w:t>
      </w:r>
    </w:p>
    <w:p w14:paraId="1727BE6E" w14:textId="3B9326C7" w:rsidR="000B76C2" w:rsidRPr="000B76C2" w:rsidRDefault="009F1507" w:rsidP="008038DD">
      <w:pPr>
        <w:jc w:val="center"/>
      </w:pPr>
      <m:oMathPara>
        <m:oMath>
          <m:r>
            <w:rPr>
              <w:rFonts w:ascii="Cambria Math" w:hAnsi="Cambria Math"/>
            </w:rPr>
            <m:t>Na=Ne=2</m:t>
          </m:r>
        </m:oMath>
      </m:oMathPara>
    </w:p>
    <w:p w14:paraId="6AC13CED" w14:textId="77777777" w:rsidR="009F1507" w:rsidRPr="000B76C2" w:rsidRDefault="009F1507" w:rsidP="008038DD">
      <w:pPr>
        <w:jc w:val="center"/>
      </w:pPr>
      <m:oMath>
        <m:r>
          <w:rPr>
            <w:rFonts w:ascii="Cambria Math" w:hAnsi="Cambria Math"/>
          </w:rPr>
          <m:t>RN=1 000 x</m:t>
        </m:r>
      </m:oMath>
      <w:r w:rsidRPr="000B76C2">
        <w:t xml:space="preserve"> €</w:t>
      </w:r>
    </w:p>
    <w:p w14:paraId="124B4E6E" w14:textId="77777777" w:rsidR="009F1507" w:rsidRPr="0059758D" w:rsidRDefault="009F1507" w:rsidP="008038DD">
      <w:r w:rsidRPr="0059758D">
        <w:t xml:space="preserve">On rappelle que l’impôt net (en euros) à payer </w:t>
      </w:r>
      <w:r w:rsidR="004C3BF4">
        <w:t xml:space="preserve">pour ce foyer </w:t>
      </w:r>
      <w:r w:rsidRPr="0059758D">
        <w:t xml:space="preserve">correspond à la fonction </w:t>
      </w:r>
      <m:oMath>
        <m:r>
          <w:rPr>
            <w:rFonts w:ascii="Cambria Math" w:hAnsi="Cambria Math"/>
          </w:rPr>
          <m:t>h</m:t>
        </m:r>
        <m:d>
          <m:dPr>
            <m:ctrlPr>
              <w:rPr>
                <w:rFonts w:ascii="Cambria Math" w:hAnsi="Cambria Math"/>
                <w:i/>
              </w:rPr>
            </m:ctrlPr>
          </m:dPr>
          <m:e>
            <m:r>
              <w:rPr>
                <w:rFonts w:ascii="Cambria Math" w:hAnsi="Cambria Math"/>
              </w:rPr>
              <m:t>x</m:t>
            </m:r>
          </m:e>
        </m:d>
        <m:r>
          <w:rPr>
            <w:rFonts w:ascii="Cambria Math" w:hAnsi="Cambria Math"/>
          </w:rPr>
          <m:t>=IN</m:t>
        </m:r>
      </m:oMath>
      <w:r w:rsidRPr="0059758D">
        <w:t xml:space="preserve"> définie sur </w:t>
      </w:r>
      <m:oMath>
        <m:r>
          <w:rPr>
            <w:rFonts w:ascii="Cambria Math" w:hAnsi="Cambria Math"/>
          </w:rPr>
          <m:t>[0;+∞[</m:t>
        </m:r>
      </m:oMath>
      <w:r w:rsidRPr="0059758D">
        <w:t xml:space="preserve"> par :</w:t>
      </w:r>
    </w:p>
    <w:tbl>
      <w:tblPr>
        <w:tblStyle w:val="Grilledutableau"/>
        <w:tblW w:w="735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7"/>
        <w:gridCol w:w="4070"/>
      </w:tblGrid>
      <w:tr w:rsidR="009F1507" w:rsidRPr="00B25FA9" w14:paraId="0165200A" w14:textId="77777777" w:rsidTr="009F1507">
        <w:trPr>
          <w:trHeight w:val="340"/>
          <w:jc w:val="center"/>
        </w:trPr>
        <w:tc>
          <w:tcPr>
            <w:tcW w:w="3287" w:type="dxa"/>
            <w:vAlign w:val="center"/>
          </w:tcPr>
          <w:p w14:paraId="6E0C8EE0" w14:textId="77777777" w:rsidR="009F1507" w:rsidRPr="0070611D" w:rsidRDefault="009F1507" w:rsidP="009F1507">
            <w:pPr>
              <w:pStyle w:val="Paragraphe"/>
              <w:jc w:val="left"/>
              <w:rPr>
                <w:rFonts w:cs="Arial"/>
              </w:rPr>
            </w:pPr>
            <m:oMathPara>
              <m:oMathParaPr>
                <m:jc m:val="center"/>
              </m:oMathParaPr>
              <m:oMath>
                <m:r>
                  <w:rPr>
                    <w:rFonts w:ascii="Cambria Math" w:hAnsi="Cambria Math" w:cs="Arial"/>
                  </w:rPr>
                  <m:t>0≤x≤43,1</m:t>
                </m:r>
              </m:oMath>
            </m:oMathPara>
          </w:p>
        </w:tc>
        <w:tc>
          <w:tcPr>
            <w:tcW w:w="4070" w:type="dxa"/>
            <w:vAlign w:val="center"/>
          </w:tcPr>
          <w:p w14:paraId="72D21B10" w14:textId="77777777" w:rsidR="009F1507" w:rsidRPr="00C9769B" w:rsidRDefault="009F1507" w:rsidP="009F1507">
            <w:pPr>
              <w:pStyle w:val="Paragraphe"/>
              <w:jc w:val="left"/>
              <w:rPr>
                <w:rFonts w:cs="Arial"/>
              </w:rPr>
            </w:pPr>
            <m:oMathPara>
              <m:oMathParaPr>
                <m:jc m:val="left"/>
              </m:oMathParaPr>
              <m:oMath>
                <m:r>
                  <w:rPr>
                    <w:rFonts w:ascii="Cambria Math" w:hAnsi="Cambria Math" w:cs="Arial"/>
                  </w:rPr>
                  <m:t>h(x)=0</m:t>
                </m:r>
              </m:oMath>
            </m:oMathPara>
          </w:p>
        </w:tc>
      </w:tr>
      <w:tr w:rsidR="009F1507" w:rsidRPr="00B25FA9" w14:paraId="23AD214C" w14:textId="77777777" w:rsidTr="009F1507">
        <w:trPr>
          <w:trHeight w:val="340"/>
          <w:jc w:val="center"/>
        </w:trPr>
        <w:tc>
          <w:tcPr>
            <w:tcW w:w="3287" w:type="dxa"/>
            <w:vAlign w:val="center"/>
          </w:tcPr>
          <w:p w14:paraId="1F8AD06A" w14:textId="77777777" w:rsidR="009F1507" w:rsidRPr="00B25FA9" w:rsidRDefault="009F1507" w:rsidP="009F1507">
            <w:pPr>
              <w:pStyle w:val="Paragraphe"/>
              <w:jc w:val="left"/>
              <w:rPr>
                <w:rFonts w:cs="Arial"/>
              </w:rPr>
            </w:pPr>
            <m:oMathPara>
              <m:oMathParaPr>
                <m:jc m:val="center"/>
              </m:oMathParaPr>
              <m:oMath>
                <m:r>
                  <w:rPr>
                    <w:rFonts w:ascii="Cambria Math" w:hAnsi="Cambria Math" w:cs="Arial"/>
                  </w:rPr>
                  <m:t>43,1&lt;x≤82,5</m:t>
                </m:r>
              </m:oMath>
            </m:oMathPara>
          </w:p>
        </w:tc>
        <w:tc>
          <w:tcPr>
            <w:tcW w:w="4070" w:type="dxa"/>
            <w:vAlign w:val="center"/>
          </w:tcPr>
          <w:p w14:paraId="2B6A2F81" w14:textId="77777777" w:rsidR="009F1507" w:rsidRPr="00B25FA9" w:rsidRDefault="009F1507" w:rsidP="009F1507">
            <w:pPr>
              <w:pStyle w:val="Paragraphe"/>
              <w:jc w:val="left"/>
              <w:rPr>
                <w:rFonts w:cs="Arial"/>
              </w:rPr>
            </w:pPr>
            <m:oMathPara>
              <m:oMathParaPr>
                <m:jc m:val="left"/>
              </m:oMathParaPr>
              <m:oMath>
                <m:r>
                  <w:rPr>
                    <w:rFonts w:ascii="Cambria Math" w:hAnsi="Cambria Math" w:cs="Arial"/>
                  </w:rPr>
                  <m:t>h(x)=126x-5 426,4</m:t>
                </m:r>
              </m:oMath>
            </m:oMathPara>
          </w:p>
        </w:tc>
      </w:tr>
      <w:tr w:rsidR="009F1507" w:rsidRPr="00B25FA9" w14:paraId="28D2A475" w14:textId="77777777" w:rsidTr="009F1507">
        <w:trPr>
          <w:trHeight w:val="340"/>
          <w:jc w:val="center"/>
        </w:trPr>
        <w:tc>
          <w:tcPr>
            <w:tcW w:w="3287" w:type="dxa"/>
            <w:vAlign w:val="center"/>
          </w:tcPr>
          <w:p w14:paraId="43E32FFF" w14:textId="77777777" w:rsidR="009F1507" w:rsidRPr="00B25FA9" w:rsidRDefault="009F1507" w:rsidP="009F1507">
            <w:pPr>
              <w:pStyle w:val="Paragraphe"/>
              <w:jc w:val="left"/>
              <w:rPr>
                <w:rFonts w:cs="Arial"/>
              </w:rPr>
            </w:pPr>
            <m:oMathPara>
              <m:oMathParaPr>
                <m:jc m:val="center"/>
              </m:oMathParaPr>
              <m:oMath>
                <m:r>
                  <w:rPr>
                    <w:rFonts w:ascii="Cambria Math" w:hAnsi="Cambria Math" w:cs="Arial"/>
                  </w:rPr>
                  <m:t>82,5&lt;x≤159,5</m:t>
                </m:r>
              </m:oMath>
            </m:oMathPara>
          </w:p>
        </w:tc>
        <w:tc>
          <w:tcPr>
            <w:tcW w:w="4070" w:type="dxa"/>
            <w:vAlign w:val="center"/>
          </w:tcPr>
          <w:p w14:paraId="7DB5217D" w14:textId="77777777" w:rsidR="009F1507" w:rsidRPr="00B25FA9" w:rsidRDefault="009F1507" w:rsidP="009F1507">
            <w:pPr>
              <w:pStyle w:val="Paragraphe"/>
              <w:jc w:val="left"/>
              <w:rPr>
                <w:rFonts w:cs="Arial"/>
              </w:rPr>
            </w:pPr>
            <m:oMathPara>
              <m:oMathParaPr>
                <m:jc m:val="left"/>
              </m:oMathParaPr>
              <m:oMath>
                <m:r>
                  <w:rPr>
                    <w:rFonts w:ascii="Cambria Math" w:hAnsi="Cambria Math" w:cs="Arial"/>
                  </w:rPr>
                  <m:t>h(x)=270x-17 309,68</m:t>
                </m:r>
              </m:oMath>
            </m:oMathPara>
          </w:p>
        </w:tc>
      </w:tr>
      <w:tr w:rsidR="009F1507" w:rsidRPr="00B25FA9" w14:paraId="2D490BE8" w14:textId="77777777" w:rsidTr="009F1507">
        <w:trPr>
          <w:trHeight w:val="340"/>
          <w:jc w:val="center"/>
        </w:trPr>
        <w:tc>
          <w:tcPr>
            <w:tcW w:w="3287" w:type="dxa"/>
            <w:vAlign w:val="center"/>
          </w:tcPr>
          <w:p w14:paraId="33FBF3A6" w14:textId="77777777" w:rsidR="009F1507" w:rsidRPr="00B25FA9" w:rsidRDefault="009F1507" w:rsidP="009F1507">
            <w:pPr>
              <w:pStyle w:val="Paragraphe"/>
              <w:jc w:val="left"/>
              <w:rPr>
                <w:rFonts w:cs="Arial"/>
              </w:rPr>
            </w:pPr>
            <m:oMathPara>
              <m:oMathParaPr>
                <m:jc m:val="center"/>
              </m:oMathParaPr>
              <m:oMath>
                <m:r>
                  <w:rPr>
                    <w:rFonts w:ascii="Cambria Math" w:hAnsi="Cambria Math" w:cs="Arial"/>
                  </w:rPr>
                  <m:t>159,5&lt;x≤337,7</m:t>
                </m:r>
              </m:oMath>
            </m:oMathPara>
          </w:p>
        </w:tc>
        <w:tc>
          <w:tcPr>
            <w:tcW w:w="4070" w:type="dxa"/>
            <w:vAlign w:val="center"/>
          </w:tcPr>
          <w:p w14:paraId="63BEE44B" w14:textId="77777777" w:rsidR="009F1507" w:rsidRPr="00B25FA9" w:rsidRDefault="009F1507" w:rsidP="009F1507">
            <w:pPr>
              <w:pStyle w:val="Paragraphe"/>
              <w:jc w:val="left"/>
              <w:rPr>
                <w:rFonts w:cs="Arial"/>
              </w:rPr>
            </w:pPr>
            <m:oMathPara>
              <m:oMathParaPr>
                <m:jc m:val="left"/>
              </m:oMathParaPr>
              <m:oMath>
                <m:r>
                  <w:rPr>
                    <w:rFonts w:ascii="Cambria Math" w:hAnsi="Cambria Math" w:cs="Arial"/>
                  </w:rPr>
                  <m:t>h(x)=369x-33 095,56</m:t>
                </m:r>
              </m:oMath>
            </m:oMathPara>
          </w:p>
        </w:tc>
      </w:tr>
      <w:tr w:rsidR="009F1507" w:rsidRPr="00B25FA9" w14:paraId="1FF63BD8" w14:textId="77777777" w:rsidTr="009F1507">
        <w:trPr>
          <w:trHeight w:val="340"/>
          <w:jc w:val="center"/>
        </w:trPr>
        <w:tc>
          <w:tcPr>
            <w:tcW w:w="3287" w:type="dxa"/>
            <w:vAlign w:val="center"/>
          </w:tcPr>
          <w:p w14:paraId="665A8404" w14:textId="77777777" w:rsidR="009F1507" w:rsidRPr="00B25FA9" w:rsidRDefault="009F1507" w:rsidP="009F1507">
            <w:pPr>
              <w:pStyle w:val="Paragraphe"/>
              <w:jc w:val="left"/>
              <w:rPr>
                <w:rFonts w:cs="Arial"/>
              </w:rPr>
            </w:pPr>
            <m:oMathPara>
              <m:oMathParaPr>
                <m:jc m:val="center"/>
              </m:oMathParaPr>
              <m:oMath>
                <m:r>
                  <w:rPr>
                    <w:rFonts w:ascii="Cambria Math" w:hAnsi="Cambria Math" w:cs="Arial"/>
                  </w:rPr>
                  <m:t>337,7&lt;x</m:t>
                </m:r>
              </m:oMath>
            </m:oMathPara>
          </w:p>
        </w:tc>
        <w:tc>
          <w:tcPr>
            <w:tcW w:w="4070" w:type="dxa"/>
            <w:vAlign w:val="center"/>
          </w:tcPr>
          <w:p w14:paraId="39878B42" w14:textId="77777777" w:rsidR="009F1507" w:rsidRPr="00B25FA9" w:rsidRDefault="009F1507" w:rsidP="009F1507">
            <w:pPr>
              <w:pStyle w:val="Paragraphe"/>
              <w:jc w:val="left"/>
              <w:rPr>
                <w:rFonts w:cs="Arial"/>
              </w:rPr>
            </w:pPr>
            <m:oMathPara>
              <m:oMathParaPr>
                <m:jc m:val="left"/>
              </m:oMathParaPr>
              <m:oMath>
                <m:r>
                  <w:rPr>
                    <w:rFonts w:ascii="Cambria Math" w:hAnsi="Cambria Math" w:cs="Arial"/>
                  </w:rPr>
                  <m:t>h(x)=405x-45 253,28</m:t>
                </m:r>
              </m:oMath>
            </m:oMathPara>
          </w:p>
        </w:tc>
      </w:tr>
    </w:tbl>
    <w:p w14:paraId="0F5002F4" w14:textId="77777777" w:rsidR="007757DB" w:rsidRDefault="007757DB" w:rsidP="004D31C5">
      <w:pPr>
        <w:rPr>
          <w:rFonts w:cs="Arial"/>
        </w:rPr>
      </w:pPr>
    </w:p>
    <w:p w14:paraId="6334E13B" w14:textId="77777777" w:rsidR="007757DB" w:rsidRDefault="007757DB">
      <w:pPr>
        <w:spacing w:before="0" w:after="0"/>
        <w:jc w:val="left"/>
        <w:rPr>
          <w:rFonts w:cs="Arial"/>
        </w:rPr>
      </w:pPr>
      <w:r>
        <w:rPr>
          <w:rFonts w:cs="Arial"/>
        </w:rPr>
        <w:br w:type="page"/>
      </w:r>
    </w:p>
    <w:p w14:paraId="44629147" w14:textId="0B8E0A7C" w:rsidR="009F1507" w:rsidRPr="0059758D" w:rsidRDefault="009F1507" w:rsidP="004D31C5">
      <w:pPr>
        <w:rPr>
          <w:rFonts w:cs="Arial"/>
        </w:rPr>
      </w:pPr>
      <w:r w:rsidRPr="0059758D">
        <w:rPr>
          <w:rFonts w:cs="Arial"/>
        </w:rPr>
        <w:lastRenderedPageBreak/>
        <w:t xml:space="preserve">Soit </w:t>
      </w:r>
      <m:oMath>
        <m:r>
          <w:rPr>
            <w:rFonts w:ascii="Cambria Math" w:hAnsi="Cambria Math" w:cs="Arial"/>
          </w:rPr>
          <m:t>t</m:t>
        </m:r>
      </m:oMath>
      <w:r w:rsidRPr="0059758D">
        <w:rPr>
          <w:rFonts w:cs="Arial"/>
        </w:rPr>
        <w:t xml:space="preserve"> la fonction définie sur </w:t>
      </w:r>
      <m:oMath>
        <m:r>
          <w:rPr>
            <w:rFonts w:ascii="Cambria Math" w:hAnsi="Cambria Math" w:cs="Arial"/>
          </w:rPr>
          <m:t>]0;+∞[</m:t>
        </m:r>
      </m:oMath>
      <w:r w:rsidRPr="0059758D">
        <w:rPr>
          <w:rFonts w:cs="Arial"/>
        </w:rPr>
        <w:t xml:space="preserve"> par </w:t>
      </w:r>
      <m:oMath>
        <m:r>
          <w:rPr>
            <w:rFonts w:ascii="Cambria Math" w:hAnsi="Cambria Math" w:cs="Arial"/>
            <w:sz w:val="22"/>
            <w:szCs w:val="22"/>
          </w:rPr>
          <m:t>t</m:t>
        </m:r>
        <m:d>
          <m:dPr>
            <m:ctrlPr>
              <w:rPr>
                <w:rFonts w:ascii="Cambria Math" w:hAnsi="Cambria Math" w:cs="Arial"/>
                <w:i/>
                <w:sz w:val="22"/>
                <w:szCs w:val="22"/>
              </w:rPr>
            </m:ctrlPr>
          </m:dPr>
          <m:e>
            <m:r>
              <w:rPr>
                <w:rFonts w:ascii="Cambria Math" w:hAnsi="Cambria Math" w:cs="Arial"/>
                <w:sz w:val="22"/>
                <w:szCs w:val="22"/>
              </w:rPr>
              <m:t>x</m:t>
            </m:r>
          </m:e>
        </m:d>
        <m:r>
          <w:rPr>
            <w:rFonts w:ascii="Cambria Math" w:hAnsi="Cambria Math" w:cs="Arial"/>
            <w:sz w:val="22"/>
            <w:szCs w:val="22"/>
          </w:rPr>
          <m:t>=</m:t>
        </m:r>
        <m:f>
          <m:fPr>
            <m:ctrlPr>
              <w:rPr>
                <w:rFonts w:ascii="Cambria Math" w:hAnsi="Cambria Math" w:cs="Arial"/>
                <w:i/>
                <w:sz w:val="22"/>
                <w:szCs w:val="22"/>
              </w:rPr>
            </m:ctrlPr>
          </m:fPr>
          <m:num>
            <m:r>
              <w:rPr>
                <w:rFonts w:ascii="Cambria Math" w:hAnsi="Cambria Math" w:cs="Arial"/>
                <w:sz w:val="22"/>
                <w:szCs w:val="22"/>
              </w:rPr>
              <m:t>IN</m:t>
            </m:r>
          </m:num>
          <m:den>
            <m:r>
              <w:rPr>
                <w:rFonts w:ascii="Cambria Math" w:hAnsi="Cambria Math" w:cs="Arial"/>
                <w:sz w:val="22"/>
                <w:szCs w:val="22"/>
              </w:rPr>
              <m:t>RN</m:t>
            </m:r>
          </m:den>
        </m:f>
        <m:r>
          <w:rPr>
            <w:rFonts w:ascii="Cambria Math" w:hAnsi="Cambria Math" w:cs="Arial"/>
            <w:sz w:val="22"/>
            <w:szCs w:val="22"/>
          </w:rPr>
          <m:t>,</m:t>
        </m:r>
      </m:oMath>
      <w:r w:rsidRPr="00B86971">
        <w:rPr>
          <w:rFonts w:cs="Arial"/>
        </w:rPr>
        <w:t xml:space="preserve"> </w:t>
      </w:r>
    </w:p>
    <w:p w14:paraId="146C3965" w14:textId="77777777" w:rsidR="009F1507" w:rsidRDefault="009F1507" w:rsidP="004D31C5">
      <w:pPr>
        <w:pStyle w:val="Paragraphedeliste"/>
        <w:numPr>
          <w:ilvl w:val="0"/>
          <w:numId w:val="51"/>
        </w:numPr>
        <w:jc w:val="both"/>
        <w:rPr>
          <w:rFonts w:ascii="Arial" w:hAnsi="Arial" w:cs="Arial"/>
          <w:sz w:val="20"/>
          <w:szCs w:val="20"/>
        </w:rPr>
      </w:pPr>
      <w:r>
        <w:rPr>
          <w:rFonts w:ascii="Arial" w:hAnsi="Arial" w:cs="Arial"/>
          <w:sz w:val="20"/>
          <w:szCs w:val="20"/>
        </w:rPr>
        <w:t xml:space="preserve">Montrer que : </w:t>
      </w:r>
    </w:p>
    <w:p w14:paraId="16E2A10D" w14:textId="77777777" w:rsidR="009F1507" w:rsidRPr="003D3F92" w:rsidRDefault="009F1507" w:rsidP="004D31C5">
      <w:pPr>
        <w:pStyle w:val="Paragraphedeliste"/>
        <w:ind w:left="1440"/>
        <w:jc w:val="both"/>
        <w:rPr>
          <w:rFonts w:ascii="Cambria Math" w:hAnsi="Cambria Math" w:cs="Arial"/>
          <w:sz w:val="20"/>
          <w:szCs w:val="20"/>
          <w:oMath/>
        </w:rPr>
      </w:pPr>
      <m:oMathPara>
        <m:oMath>
          <m:r>
            <m:rPr>
              <m:nor/>
            </m:rPr>
            <w:rPr>
              <w:rFonts w:ascii="Arial" w:hAnsi="Arial" w:cs="Arial"/>
              <w:sz w:val="20"/>
              <w:szCs w:val="20"/>
            </w:rPr>
            <m:t>si</m:t>
          </m:r>
          <m:r>
            <w:rPr>
              <w:rFonts w:ascii="Cambria Math" w:hAnsi="Cambria Math" w:cs="Arial"/>
              <w:sz w:val="20"/>
              <w:szCs w:val="20"/>
            </w:rPr>
            <m:t xml:space="preserve"> 43,1&lt;x≤82,5  ,</m:t>
          </m:r>
          <m:r>
            <m:rPr>
              <m:nor/>
            </m:rPr>
            <w:rPr>
              <w:rFonts w:ascii="Arial" w:hAnsi="Arial" w:cs="Arial"/>
              <w:sz w:val="20"/>
              <w:szCs w:val="20"/>
            </w:rPr>
            <m:t xml:space="preserve"> alors</m:t>
          </m:r>
          <m:r>
            <w:rPr>
              <w:rFonts w:ascii="Cambria Math" w:hAnsi="Cambria Math" w:cs="Arial"/>
              <w:sz w:val="20"/>
              <w:szCs w:val="20"/>
            </w:rPr>
            <m:t xml:space="preserve"> t</m:t>
          </m:r>
          <m:d>
            <m:dPr>
              <m:ctrlPr>
                <w:rPr>
                  <w:rFonts w:ascii="Cambria Math" w:hAnsi="Cambria Math" w:cs="Arial"/>
                  <w:i/>
                  <w:sz w:val="20"/>
                  <w:szCs w:val="20"/>
                </w:rPr>
              </m:ctrlPr>
            </m:dPr>
            <m:e>
              <m:r>
                <w:rPr>
                  <w:rFonts w:ascii="Cambria Math" w:hAnsi="Cambria Math" w:cs="Arial"/>
                  <w:sz w:val="20"/>
                  <w:szCs w:val="20"/>
                </w:rPr>
                <m:t>x</m:t>
              </m:r>
            </m:e>
          </m:d>
          <m:r>
            <w:rPr>
              <w:rFonts w:ascii="Cambria Math" w:hAnsi="Cambria Math" w:cs="Arial"/>
              <w:sz w:val="20"/>
              <w:szCs w:val="20"/>
            </w:rPr>
            <m:t>=0,126-</m:t>
          </m:r>
          <m:f>
            <m:fPr>
              <m:ctrlPr>
                <w:rPr>
                  <w:rFonts w:ascii="Cambria Math" w:hAnsi="Cambria Math" w:cs="Arial"/>
                  <w:i/>
                  <w:sz w:val="20"/>
                  <w:szCs w:val="20"/>
                </w:rPr>
              </m:ctrlPr>
            </m:fPr>
            <m:num>
              <m:r>
                <w:rPr>
                  <w:rFonts w:ascii="Cambria Math" w:hAnsi="Cambria Math" w:cs="Arial"/>
                  <w:sz w:val="20"/>
                  <w:szCs w:val="20"/>
                </w:rPr>
                <m:t>5,426 4</m:t>
              </m:r>
            </m:num>
            <m:den>
              <m:r>
                <w:rPr>
                  <w:rFonts w:ascii="Cambria Math" w:hAnsi="Cambria Math" w:cs="Arial"/>
                  <w:sz w:val="20"/>
                  <w:szCs w:val="20"/>
                </w:rPr>
                <m:t>x</m:t>
              </m:r>
            </m:den>
          </m:f>
        </m:oMath>
      </m:oMathPara>
    </w:p>
    <w:p w14:paraId="0F491C88" w14:textId="77777777" w:rsidR="009F1507" w:rsidRPr="0056456E" w:rsidRDefault="009F1507" w:rsidP="004D31C5">
      <w:pPr>
        <w:pStyle w:val="Paragraphedeliste"/>
        <w:numPr>
          <w:ilvl w:val="0"/>
          <w:numId w:val="51"/>
        </w:numPr>
        <w:jc w:val="both"/>
        <w:rPr>
          <w:rFonts w:ascii="Arial" w:hAnsi="Arial" w:cs="Arial"/>
          <w:sz w:val="20"/>
          <w:szCs w:val="20"/>
        </w:rPr>
      </w:pPr>
      <w:r w:rsidRPr="0056456E">
        <w:rPr>
          <w:rFonts w:ascii="Arial" w:hAnsi="Arial" w:cs="Arial"/>
          <w:sz w:val="20"/>
          <w:szCs w:val="20"/>
        </w:rPr>
        <w:t xml:space="preserve">Exprimer </w:t>
      </w:r>
      <m:oMath>
        <m:r>
          <w:rPr>
            <w:rFonts w:ascii="Cambria Math" w:hAnsi="Cambria Math" w:cs="Arial"/>
            <w:sz w:val="20"/>
            <w:szCs w:val="20"/>
          </w:rPr>
          <m:t>t(x)</m:t>
        </m:r>
      </m:oMath>
      <w:r w:rsidRPr="0056456E">
        <w:rPr>
          <w:rFonts w:ascii="Arial" w:hAnsi="Arial" w:cs="Arial"/>
          <w:sz w:val="20"/>
          <w:szCs w:val="20"/>
        </w:rPr>
        <w:t xml:space="preserve"> en fonction </w:t>
      </w:r>
      <w:proofErr w:type="gramStart"/>
      <w:r w:rsidRPr="0056456E">
        <w:rPr>
          <w:rFonts w:ascii="Arial" w:hAnsi="Arial" w:cs="Arial"/>
          <w:sz w:val="20"/>
          <w:szCs w:val="20"/>
        </w:rPr>
        <w:t xml:space="preserve">de </w:t>
      </w:r>
      <w:proofErr w:type="gramEnd"/>
      <m:oMath>
        <m:r>
          <w:rPr>
            <w:rFonts w:ascii="Cambria Math" w:hAnsi="Cambria Math" w:cs="Arial"/>
            <w:sz w:val="20"/>
            <w:szCs w:val="20"/>
          </w:rPr>
          <m:t>x</m:t>
        </m:r>
      </m:oMath>
      <w:r w:rsidRPr="0056456E">
        <w:rPr>
          <w:rFonts w:ascii="Arial" w:hAnsi="Arial" w:cs="Arial"/>
          <w:sz w:val="20"/>
          <w:szCs w:val="20"/>
        </w:rPr>
        <w:t>.</w:t>
      </w:r>
    </w:p>
    <w:p w14:paraId="02D858B7" w14:textId="77777777" w:rsidR="009F1507" w:rsidRPr="0056456E" w:rsidRDefault="009F1507" w:rsidP="004D31C5">
      <w:pPr>
        <w:pStyle w:val="Paragraphedeliste"/>
        <w:jc w:val="both"/>
        <w:rPr>
          <w:rFonts w:ascii="Arial" w:hAnsi="Arial" w:cs="Arial"/>
          <w:sz w:val="20"/>
          <w:szCs w:val="20"/>
        </w:rPr>
      </w:pPr>
      <w:r w:rsidRPr="0056456E">
        <w:rPr>
          <w:rFonts w:ascii="Arial" w:hAnsi="Arial" w:cs="Arial"/>
          <w:sz w:val="20"/>
          <w:szCs w:val="20"/>
        </w:rPr>
        <w:t>Tracer sa représentation graphique à l’aide d’un logiciel de géométrie dynamique.</w:t>
      </w:r>
    </w:p>
    <w:p w14:paraId="40D006A6" w14:textId="77777777" w:rsidR="009F1507" w:rsidRPr="0056456E" w:rsidRDefault="009F1507" w:rsidP="004D31C5">
      <w:pPr>
        <w:pStyle w:val="Paragraphedeliste"/>
        <w:numPr>
          <w:ilvl w:val="0"/>
          <w:numId w:val="51"/>
        </w:numPr>
        <w:jc w:val="both"/>
        <w:rPr>
          <w:rFonts w:ascii="Arial" w:hAnsi="Arial" w:cs="Arial"/>
          <w:sz w:val="20"/>
          <w:szCs w:val="20"/>
        </w:rPr>
      </w:pPr>
      <w:r w:rsidRPr="0056456E">
        <w:rPr>
          <w:rFonts w:ascii="Arial" w:hAnsi="Arial" w:cs="Arial"/>
          <w:sz w:val="20"/>
          <w:szCs w:val="20"/>
        </w:rPr>
        <w:t>Répondre aux questions suivantes à l’aide du graphique puis préciser les valeurs en résolvant les équations appropriées.</w:t>
      </w:r>
    </w:p>
    <w:p w14:paraId="079BE18E" w14:textId="77777777" w:rsidR="009F1507" w:rsidRPr="007757DB" w:rsidRDefault="009F1507" w:rsidP="007757DB">
      <w:pPr>
        <w:pStyle w:val="Paragraphedeliste"/>
        <w:numPr>
          <w:ilvl w:val="0"/>
          <w:numId w:val="78"/>
        </w:numPr>
        <w:rPr>
          <w:rFonts w:ascii="Arial" w:hAnsi="Arial" w:cs="Arial"/>
          <w:b/>
          <w:sz w:val="20"/>
          <w:szCs w:val="20"/>
        </w:rPr>
      </w:pPr>
      <w:r w:rsidRPr="007757DB">
        <w:rPr>
          <w:rFonts w:ascii="Arial" w:hAnsi="Arial" w:cs="Arial"/>
          <w:sz w:val="20"/>
          <w:szCs w:val="20"/>
        </w:rPr>
        <w:t>Quel doit être le revenu net pour que l’impôt représente 2% du revenu net ?</w:t>
      </w:r>
    </w:p>
    <w:p w14:paraId="0228C780" w14:textId="2EA59A27" w:rsidR="009F1507" w:rsidRPr="007757DB" w:rsidRDefault="009F1507" w:rsidP="007757DB">
      <w:pPr>
        <w:pStyle w:val="Paragraphedeliste"/>
        <w:numPr>
          <w:ilvl w:val="0"/>
          <w:numId w:val="78"/>
        </w:numPr>
        <w:rPr>
          <w:rFonts w:ascii="Arial" w:hAnsi="Arial" w:cs="Arial"/>
          <w:sz w:val="20"/>
          <w:szCs w:val="20"/>
        </w:rPr>
      </w:pPr>
      <w:r w:rsidRPr="007757DB">
        <w:rPr>
          <w:rFonts w:ascii="Arial" w:hAnsi="Arial" w:cs="Arial"/>
          <w:sz w:val="20"/>
          <w:szCs w:val="20"/>
        </w:rPr>
        <w:t>Quel doit être le revenu net pour que l’impôt soit compris entre 5% et 10% du revenu </w:t>
      </w:r>
      <w:r w:rsidR="007757DB">
        <w:rPr>
          <w:rFonts w:ascii="Arial" w:hAnsi="Arial" w:cs="Arial"/>
          <w:sz w:val="20"/>
          <w:szCs w:val="20"/>
        </w:rPr>
        <w:t>net </w:t>
      </w:r>
      <w:r w:rsidRPr="007757DB">
        <w:rPr>
          <w:rFonts w:ascii="Arial" w:hAnsi="Arial" w:cs="Arial"/>
          <w:sz w:val="20"/>
          <w:szCs w:val="20"/>
        </w:rPr>
        <w:t>?</w:t>
      </w:r>
    </w:p>
    <w:p w14:paraId="4D5DF4AF" w14:textId="77777777" w:rsidR="009F1507" w:rsidRPr="009F1507" w:rsidRDefault="00FC4A4A" w:rsidP="008038DD">
      <w:pPr>
        <w:pStyle w:val="Titre3"/>
        <w:spacing w:line="240" w:lineRule="auto"/>
        <w:rPr>
          <w:rFonts w:eastAsia="Batang"/>
        </w:rPr>
      </w:pPr>
      <w:r w:rsidRPr="00BA285A">
        <w:br w:type="page"/>
      </w:r>
      <w:r w:rsidR="009F1507" w:rsidRPr="009F1507">
        <w:rPr>
          <w:rFonts w:eastAsia="Batang"/>
        </w:rPr>
        <w:lastRenderedPageBreak/>
        <w:t xml:space="preserve">Annexe 1 : </w:t>
      </w:r>
      <w:r w:rsidR="000B76C2">
        <w:rPr>
          <w:rFonts w:eastAsia="Batang"/>
        </w:rPr>
        <w:t>m</w:t>
      </w:r>
      <w:r w:rsidR="009F1507" w:rsidRPr="009F1507">
        <w:rPr>
          <w:rFonts w:eastAsia="Batang"/>
        </w:rPr>
        <w:t xml:space="preserve">éthode manuelle du calcul de l’impôt </w:t>
      </w:r>
      <w:r w:rsidR="0067049E">
        <w:rPr>
          <w:rFonts w:eastAsia="Batang"/>
        </w:rPr>
        <w:t>payé</w:t>
      </w:r>
      <w:r w:rsidR="00630794">
        <w:rPr>
          <w:rFonts w:eastAsia="Batang"/>
        </w:rPr>
        <w:t xml:space="preserve"> en </w:t>
      </w:r>
      <w:r w:rsidR="009F1507" w:rsidRPr="009F1507">
        <w:rPr>
          <w:rFonts w:eastAsia="Batang"/>
        </w:rPr>
        <w:t xml:space="preserve">2015 </w:t>
      </w:r>
      <w:r w:rsidR="00630794">
        <w:rPr>
          <w:rFonts w:eastAsia="Batang"/>
        </w:rPr>
        <w:t xml:space="preserve">sur les revenus de 2014 </w:t>
      </w:r>
      <w:r w:rsidR="009F1507" w:rsidRPr="009F1507">
        <w:rPr>
          <w:rFonts w:eastAsia="Batang"/>
        </w:rPr>
        <w:t>(sans décote)</w:t>
      </w:r>
    </w:p>
    <w:p w14:paraId="2880CA26" w14:textId="62521563" w:rsidR="009F1507" w:rsidRPr="009F1507" w:rsidRDefault="009F1507" w:rsidP="008038DD">
      <w:pPr>
        <w:rPr>
          <w:rFonts w:eastAsia="Batang"/>
        </w:rPr>
      </w:pPr>
      <w:r w:rsidRPr="009F1507">
        <w:rPr>
          <w:rFonts w:eastAsia="Batang"/>
        </w:rPr>
        <w:t>Pour illustrer ce calcul, on étudie le cas des foyers Duboc et Renouf </w:t>
      </w:r>
      <w:r w:rsidR="00D87B76">
        <w:rPr>
          <w:rFonts w:eastAsia="Batang"/>
        </w:rPr>
        <w:t>qui seront progressivement présentés</w:t>
      </w:r>
      <w:r w:rsidR="008038DD">
        <w:rPr>
          <w:rFonts w:eastAsia="Batang"/>
        </w:rPr>
        <w:t>.</w:t>
      </w:r>
    </w:p>
    <w:p w14:paraId="6FD7CED8" w14:textId="77777777" w:rsidR="009F1507" w:rsidRPr="009F1507" w:rsidRDefault="009F1507" w:rsidP="008038DD">
      <w:pPr>
        <w:numPr>
          <w:ilvl w:val="0"/>
          <w:numId w:val="52"/>
        </w:numPr>
        <w:rPr>
          <w:rFonts w:eastAsia="Batang"/>
        </w:rPr>
      </w:pPr>
      <w:r w:rsidRPr="009F1507">
        <w:rPr>
          <w:rFonts w:eastAsia="Batang"/>
        </w:rPr>
        <w:t xml:space="preserve">M et Mme Duboc </w:t>
      </w:r>
      <w:r w:rsidR="00D87B76">
        <w:rPr>
          <w:rFonts w:eastAsia="Batang"/>
        </w:rPr>
        <w:t>déclarent un revenu net de</w:t>
      </w:r>
      <w:r w:rsidRPr="009F1507">
        <w:rPr>
          <w:rFonts w:eastAsia="Batang"/>
        </w:rPr>
        <w:t xml:space="preserve"> </w:t>
      </w:r>
      <w:r w:rsidR="00BE6F5D" w:rsidRPr="009F1507">
        <w:rPr>
          <w:rFonts w:eastAsia="Batang"/>
        </w:rPr>
        <w:t>6</w:t>
      </w:r>
      <w:r w:rsidR="00BE6F5D">
        <w:rPr>
          <w:rFonts w:eastAsia="Batang"/>
        </w:rPr>
        <w:t>5</w:t>
      </w:r>
      <w:r w:rsidR="00BE6F5D" w:rsidRPr="009F1507">
        <w:rPr>
          <w:rFonts w:eastAsia="Batang"/>
        </w:rPr>
        <w:t> </w:t>
      </w:r>
      <w:r w:rsidRPr="009F1507">
        <w:rPr>
          <w:rFonts w:eastAsia="Batang"/>
        </w:rPr>
        <w:t>000 € en 2014 et n’ont pas d’enfant à charge.</w:t>
      </w:r>
    </w:p>
    <w:p w14:paraId="452739C4" w14:textId="77777777" w:rsidR="009F1507" w:rsidRPr="009F1507" w:rsidRDefault="009F1507" w:rsidP="008038DD">
      <w:pPr>
        <w:numPr>
          <w:ilvl w:val="0"/>
          <w:numId w:val="52"/>
        </w:numPr>
        <w:rPr>
          <w:rFonts w:eastAsia="Batang"/>
        </w:rPr>
      </w:pPr>
      <w:r w:rsidRPr="009F1507">
        <w:rPr>
          <w:rFonts w:eastAsia="Batang"/>
        </w:rPr>
        <w:t xml:space="preserve">M et Mme Renouf </w:t>
      </w:r>
      <w:r w:rsidR="00D87B76">
        <w:rPr>
          <w:rFonts w:eastAsia="Batang"/>
        </w:rPr>
        <w:t>déclarent eux-</w:t>
      </w:r>
      <w:r w:rsidRPr="009F1507">
        <w:rPr>
          <w:rFonts w:eastAsia="Batang"/>
        </w:rPr>
        <w:t xml:space="preserve">aussi un revenu net égal à </w:t>
      </w:r>
      <w:r w:rsidR="00BE6F5D" w:rsidRPr="009F1507">
        <w:rPr>
          <w:rFonts w:eastAsia="Batang"/>
        </w:rPr>
        <w:t>6</w:t>
      </w:r>
      <w:r w:rsidR="00BE6F5D">
        <w:rPr>
          <w:rFonts w:eastAsia="Batang"/>
        </w:rPr>
        <w:t>5</w:t>
      </w:r>
      <w:r w:rsidR="00BE6F5D" w:rsidRPr="009F1507">
        <w:rPr>
          <w:rFonts w:eastAsia="Batang"/>
        </w:rPr>
        <w:t> </w:t>
      </w:r>
      <w:r w:rsidRPr="009F1507">
        <w:rPr>
          <w:rFonts w:eastAsia="Batang"/>
        </w:rPr>
        <w:t>000 € en 2014. Ils ont deux enfants à charge.</w:t>
      </w:r>
    </w:p>
    <w:p w14:paraId="0CDFF371" w14:textId="74088B11" w:rsidR="009F1507" w:rsidRPr="009F1507" w:rsidRDefault="009F1507" w:rsidP="008038DD">
      <w:pPr>
        <w:rPr>
          <w:rFonts w:eastAsia="Batang"/>
        </w:rPr>
      </w:pPr>
      <w:r w:rsidRPr="009F1507">
        <w:rPr>
          <w:rFonts w:eastAsia="Batang"/>
        </w:rPr>
        <w:t xml:space="preserve">Les explications ci-dessous permettent de calculer étape par étape le montant de l’impôt </w:t>
      </w:r>
      <w:r w:rsidR="0067049E">
        <w:rPr>
          <w:rFonts w:eastAsia="Batang"/>
        </w:rPr>
        <w:t xml:space="preserve">payé en </w:t>
      </w:r>
      <w:r w:rsidRPr="009F1507">
        <w:rPr>
          <w:rFonts w:eastAsia="Batang"/>
        </w:rPr>
        <w:t>2015 pour ces deux familles. Reporter progressivement les valeurs calculées dans le tableau fourni en annexe</w:t>
      </w:r>
      <w:r w:rsidR="008038DD">
        <w:rPr>
          <w:rFonts w:eastAsia="Batang"/>
        </w:rPr>
        <w:t> </w:t>
      </w:r>
      <w:r w:rsidRPr="009F1507">
        <w:rPr>
          <w:rFonts w:eastAsia="Batang"/>
        </w:rPr>
        <w:t>2.</w:t>
      </w:r>
    </w:p>
    <w:p w14:paraId="068AE45C" w14:textId="77777777" w:rsidR="009F1507" w:rsidRPr="009F1507" w:rsidRDefault="00332B2B" w:rsidP="008038DD">
      <w:pPr>
        <w:numPr>
          <w:ilvl w:val="0"/>
          <w:numId w:val="41"/>
        </w:numPr>
        <w:spacing w:before="240" w:after="200"/>
        <w:ind w:left="714" w:hanging="357"/>
        <w:jc w:val="left"/>
        <w:rPr>
          <w:rFonts w:eastAsia="Batang" w:cs="Arial"/>
          <w:b/>
          <w:bCs/>
        </w:rPr>
      </w:pPr>
      <w:r>
        <w:rPr>
          <w:rFonts w:eastAsia="Batang" w:cs="Arial"/>
          <w:b/>
          <w:bCs/>
        </w:rPr>
        <w:t>C</w:t>
      </w:r>
      <w:r w:rsidR="009F1507" w:rsidRPr="009F1507">
        <w:rPr>
          <w:rFonts w:eastAsia="Batang" w:cs="Arial"/>
          <w:b/>
          <w:bCs/>
        </w:rPr>
        <w:t xml:space="preserve">alculer le revenu net imposable </w:t>
      </w:r>
      <m:oMath>
        <m:r>
          <m:rPr>
            <m:sty m:val="bi"/>
          </m:rPr>
          <w:rPr>
            <w:rFonts w:ascii="Cambria Math" w:eastAsia="Batang" w:hAnsi="Cambria Math" w:cs="Arial"/>
          </w:rPr>
          <m:t>RNI</m:t>
        </m:r>
      </m:oMath>
      <w:r w:rsidR="00D87B76">
        <w:rPr>
          <w:rFonts w:eastAsia="Batang" w:cs="Arial"/>
          <w:b/>
          <w:bCs/>
        </w:rPr>
        <w:t xml:space="preserve"> à partir du revenu </w:t>
      </w:r>
      <w:proofErr w:type="gramStart"/>
      <w:r w:rsidR="00D87B76">
        <w:rPr>
          <w:rFonts w:eastAsia="Batang" w:cs="Arial"/>
          <w:b/>
          <w:bCs/>
        </w:rPr>
        <w:t xml:space="preserve">net </w:t>
      </w:r>
      <w:proofErr w:type="gramEnd"/>
      <m:oMath>
        <m:r>
          <m:rPr>
            <m:sty m:val="bi"/>
          </m:rPr>
          <w:rPr>
            <w:rFonts w:ascii="Cambria Math" w:eastAsia="Batang" w:hAnsi="Cambria Math" w:cs="Arial"/>
          </w:rPr>
          <m:t>RN</m:t>
        </m:r>
      </m:oMath>
      <w:r w:rsidR="009F1507" w:rsidRPr="009F1507">
        <w:rPr>
          <w:rFonts w:eastAsia="Batang" w:cs="Arial"/>
          <w:b/>
          <w:bCs/>
        </w:rPr>
        <w:t>.</w:t>
      </w:r>
    </w:p>
    <w:p w14:paraId="19675AA4" w14:textId="77777777" w:rsidR="009F1507" w:rsidRPr="009F1507" w:rsidRDefault="009F1507" w:rsidP="008038DD">
      <w:pPr>
        <w:rPr>
          <w:rFonts w:eastAsia="Batang"/>
        </w:rPr>
      </w:pPr>
      <w:r w:rsidRPr="009F1507">
        <w:rPr>
          <w:rFonts w:eastAsia="Batang"/>
        </w:rPr>
        <w:t xml:space="preserve">Pour un foyer fiscal, le </w:t>
      </w:r>
      <w:r w:rsidRPr="009F1507">
        <w:rPr>
          <w:rFonts w:eastAsia="Batang"/>
          <w:b/>
          <w:bCs/>
        </w:rPr>
        <w:t xml:space="preserve">revenu net </w:t>
      </w:r>
      <m:oMath>
        <m:r>
          <m:rPr>
            <m:sty m:val="bi"/>
          </m:rPr>
          <w:rPr>
            <w:rFonts w:ascii="Cambria Math" w:eastAsia="Batang" w:hAnsi="Cambria Math"/>
          </w:rPr>
          <m:t>RN</m:t>
        </m:r>
      </m:oMath>
      <w:r w:rsidRPr="009F1507">
        <w:rPr>
          <w:rFonts w:eastAsia="Batang"/>
        </w:rPr>
        <w:t xml:space="preserve"> est égal au </w:t>
      </w:r>
      <w:r w:rsidRPr="009F1507">
        <w:rPr>
          <w:rFonts w:eastAsia="Batang"/>
          <w:b/>
          <w:bCs/>
        </w:rPr>
        <w:t xml:space="preserve">revenu brut </w:t>
      </w:r>
      <w:r w:rsidRPr="009F1507">
        <w:rPr>
          <w:rFonts w:eastAsia="Batang"/>
        </w:rPr>
        <w:t xml:space="preserve">(gains du foyer en 2014) auquel on retranche les </w:t>
      </w:r>
      <w:r w:rsidRPr="009F1507">
        <w:rPr>
          <w:rFonts w:eastAsia="Batang"/>
          <w:b/>
          <w:bCs/>
        </w:rPr>
        <w:t>charges déductibles</w:t>
      </w:r>
      <w:r w:rsidRPr="009F1507">
        <w:rPr>
          <w:rFonts w:eastAsia="Batang"/>
        </w:rPr>
        <w:t xml:space="preserve"> (avantages en nature, cotisations de sécurité sociale, etc</w:t>
      </w:r>
      <w:r w:rsidR="00BA6B81">
        <w:rPr>
          <w:rFonts w:eastAsia="Batang"/>
        </w:rPr>
        <w:t>.</w:t>
      </w:r>
      <w:r w:rsidR="00BA6B81" w:rsidRPr="009F1507">
        <w:rPr>
          <w:rFonts w:eastAsia="Batang"/>
        </w:rPr>
        <w:t>).</w:t>
      </w:r>
    </w:p>
    <w:p w14:paraId="2D0D086A" w14:textId="77777777" w:rsidR="009F1507" w:rsidRPr="009F1507" w:rsidRDefault="009F1507" w:rsidP="008038DD">
      <w:pPr>
        <w:rPr>
          <w:rFonts w:eastAsia="Batang"/>
        </w:rPr>
      </w:pPr>
      <w:r w:rsidRPr="009F1507">
        <w:rPr>
          <w:rFonts w:eastAsia="Batang"/>
        </w:rPr>
        <w:t xml:space="preserve">Le </w:t>
      </w:r>
      <w:r w:rsidRPr="009F1507">
        <w:rPr>
          <w:rFonts w:eastAsia="Batang"/>
          <w:b/>
          <w:bCs/>
        </w:rPr>
        <w:t>revenu net imposable</w:t>
      </w:r>
      <w:r w:rsidRPr="009F1507">
        <w:rPr>
          <w:rFonts w:eastAsia="Batang"/>
        </w:rPr>
        <w:t xml:space="preserve"> </w:t>
      </w:r>
      <m:oMath>
        <m:r>
          <m:rPr>
            <m:sty m:val="bi"/>
          </m:rPr>
          <w:rPr>
            <w:rFonts w:ascii="Cambria Math" w:eastAsia="Batang" w:hAnsi="Cambria Math"/>
          </w:rPr>
          <m:t>RNI</m:t>
        </m:r>
      </m:oMath>
      <w:r w:rsidRPr="009F1507">
        <w:rPr>
          <w:rFonts w:eastAsia="Batang"/>
        </w:rPr>
        <w:t xml:space="preserve"> est égal au revenu net </w:t>
      </w:r>
      <m:oMath>
        <m:r>
          <w:rPr>
            <w:rFonts w:ascii="Cambria Math" w:eastAsia="Batang" w:hAnsi="Cambria Math"/>
          </w:rPr>
          <m:t>RN</m:t>
        </m:r>
      </m:oMath>
      <w:r w:rsidR="00332B2B">
        <w:rPr>
          <w:rFonts w:eastAsia="Batang"/>
        </w:rPr>
        <w:t xml:space="preserve"> </w:t>
      </w:r>
      <w:r w:rsidRPr="009F1507">
        <w:rPr>
          <w:rFonts w:eastAsia="Batang"/>
        </w:rPr>
        <w:t>réduit de 10%. On parle d’« abattement de 10% ».</w:t>
      </w:r>
    </w:p>
    <w:p w14:paraId="2EB83A74" w14:textId="7B0D1424" w:rsidR="009F1507" w:rsidRPr="009F1507" w:rsidRDefault="00C348E6" w:rsidP="008038DD">
      <w:pPr>
        <w:rPr>
          <w:rFonts w:eastAsia="Batang"/>
        </w:rPr>
      </w:pPr>
      <w:r>
        <w:rPr>
          <w:rFonts w:eastAsia="Batang"/>
          <w:b/>
        </w:rPr>
        <w:t>É</w:t>
      </w:r>
      <w:r w:rsidR="009F1507" w:rsidRPr="009F1507">
        <w:rPr>
          <w:rFonts w:eastAsia="Batang"/>
          <w:b/>
        </w:rPr>
        <w:t>tape 1</w:t>
      </w:r>
      <w:r w:rsidR="009F1507" w:rsidRPr="009F1507">
        <w:rPr>
          <w:rFonts w:eastAsia="Batang"/>
        </w:rPr>
        <w:t xml:space="preserve"> : </w:t>
      </w:r>
      <w:r w:rsidR="000B76C2" w:rsidRPr="000B76C2">
        <w:rPr>
          <w:rFonts w:eastAsia="Batang"/>
          <w:i/>
        </w:rPr>
        <w:t>c</w:t>
      </w:r>
      <w:r w:rsidR="009F1507" w:rsidRPr="009F1507">
        <w:rPr>
          <w:rFonts w:eastAsia="Batang"/>
          <w:i/>
        </w:rPr>
        <w:t xml:space="preserve">alculer le revenu net imposable </w:t>
      </w:r>
      <m:oMath>
        <m:r>
          <w:rPr>
            <w:rFonts w:ascii="Cambria Math" w:eastAsia="Batang" w:hAnsi="Cambria Math"/>
          </w:rPr>
          <m:t>RNI</m:t>
        </m:r>
      </m:oMath>
      <w:r w:rsidR="009F1507" w:rsidRPr="009F1507">
        <w:rPr>
          <w:rFonts w:eastAsia="Batang"/>
          <w:i/>
        </w:rPr>
        <w:t xml:space="preserve"> pour les familles Duboc et Renouf. Reporter les résultats dans le tableau (annexe 2).</w:t>
      </w:r>
    </w:p>
    <w:p w14:paraId="67ACBBC5" w14:textId="77777777" w:rsidR="009F1507" w:rsidRPr="009F1507" w:rsidRDefault="009F1507" w:rsidP="008038DD">
      <w:pPr>
        <w:numPr>
          <w:ilvl w:val="0"/>
          <w:numId w:val="41"/>
        </w:numPr>
        <w:spacing w:before="240" w:after="200"/>
        <w:ind w:left="714" w:hanging="357"/>
        <w:jc w:val="left"/>
        <w:rPr>
          <w:rFonts w:eastAsia="Batang" w:cs="Arial"/>
          <w:b/>
          <w:bCs/>
        </w:rPr>
      </w:pPr>
      <w:r w:rsidRPr="009F1507">
        <w:rPr>
          <w:rFonts w:eastAsia="Batang" w:cs="Arial"/>
          <w:b/>
          <w:bCs/>
        </w:rPr>
        <w:t xml:space="preserve">Calculer le nombre de parts fiscales du foyer </w:t>
      </w:r>
      <m:oMath>
        <m:r>
          <m:rPr>
            <m:sty m:val="bi"/>
          </m:rPr>
          <w:rPr>
            <w:rFonts w:ascii="Cambria Math" w:eastAsia="Batang" w:hAnsi="Cambria Math" w:cs="Arial"/>
          </w:rPr>
          <m:t>N</m:t>
        </m:r>
      </m:oMath>
    </w:p>
    <w:p w14:paraId="68AC62C9" w14:textId="77777777" w:rsidR="009F1507" w:rsidRPr="009F1507" w:rsidRDefault="009F1507" w:rsidP="008038DD">
      <w:pPr>
        <w:rPr>
          <w:rFonts w:eastAsia="Batang" w:cs="Arial"/>
        </w:rPr>
      </w:pPr>
      <w:r w:rsidRPr="009F1507">
        <w:rPr>
          <w:rFonts w:eastAsia="Batang" w:cs="Arial"/>
        </w:rPr>
        <w:t>Ce nombre permet de tenir compte de la composition du foyer (nombre d’adultes et d’enfants à charge) pour le calcul de l’impôt. Pour un foyer, on distingue :</w:t>
      </w:r>
    </w:p>
    <w:p w14:paraId="38569A47" w14:textId="77777777" w:rsidR="009F1507" w:rsidRPr="009F1507" w:rsidRDefault="000B76C2" w:rsidP="008038DD">
      <w:pPr>
        <w:numPr>
          <w:ilvl w:val="0"/>
          <w:numId w:val="53"/>
        </w:numPr>
        <w:spacing w:before="0" w:after="200"/>
        <w:contextualSpacing/>
        <w:jc w:val="left"/>
        <w:rPr>
          <w:rFonts w:eastAsia="Batang" w:cs="Arial"/>
          <w:szCs w:val="22"/>
        </w:rPr>
      </w:pPr>
      <w:r>
        <w:rPr>
          <w:rFonts w:eastAsia="Batang" w:cs="Arial"/>
          <w:szCs w:val="22"/>
        </w:rPr>
        <w:t>l</w:t>
      </w:r>
      <w:r w:rsidR="009F1507" w:rsidRPr="009F1507">
        <w:rPr>
          <w:rFonts w:eastAsia="Batang" w:cs="Arial"/>
          <w:szCs w:val="22"/>
        </w:rPr>
        <w:t xml:space="preserve">e </w:t>
      </w:r>
      <w:r w:rsidR="009F1507" w:rsidRPr="009F1507">
        <w:rPr>
          <w:rFonts w:eastAsia="Batang" w:cs="Arial"/>
          <w:b/>
          <w:szCs w:val="22"/>
        </w:rPr>
        <w:t>nombre de parts correspondant aux adultes</w:t>
      </w:r>
      <w:r w:rsidR="009F1507" w:rsidRPr="009F1507">
        <w:rPr>
          <w:rFonts w:eastAsia="Batang" w:cs="Arial"/>
          <w:szCs w:val="22"/>
        </w:rPr>
        <w:t xml:space="preserve"> </w:t>
      </w:r>
      <m:oMath>
        <m:r>
          <m:rPr>
            <m:sty m:val="bi"/>
          </m:rPr>
          <w:rPr>
            <w:rFonts w:ascii="Cambria Math" w:eastAsia="Batang" w:hAnsi="Cambria Math" w:cs="Arial"/>
            <w:szCs w:val="22"/>
          </w:rPr>
          <m:t>Na</m:t>
        </m:r>
      </m:oMath>
      <w:r w:rsidR="009F1507" w:rsidRPr="009F1507">
        <w:rPr>
          <w:rFonts w:eastAsia="Batang" w:cs="Arial"/>
          <w:szCs w:val="22"/>
        </w:rPr>
        <w:t> :</w:t>
      </w:r>
    </w:p>
    <w:p w14:paraId="6D6966CA" w14:textId="77777777" w:rsidR="009F1507" w:rsidRPr="009F1507" w:rsidRDefault="000B76C2" w:rsidP="008038DD">
      <w:pPr>
        <w:spacing w:before="0" w:after="200"/>
        <w:ind w:left="720"/>
        <w:contextualSpacing/>
        <w:jc w:val="left"/>
        <w:rPr>
          <w:rFonts w:eastAsia="Batang" w:cs="Arial"/>
          <w:szCs w:val="22"/>
        </w:rPr>
      </w:pPr>
      <w:proofErr w:type="gramStart"/>
      <w:r>
        <w:rPr>
          <w:rFonts w:eastAsia="Batang" w:cs="Arial"/>
          <w:szCs w:val="22"/>
        </w:rPr>
        <w:t>s</w:t>
      </w:r>
      <w:r w:rsidR="009F1507" w:rsidRPr="009F1507">
        <w:rPr>
          <w:rFonts w:eastAsia="Batang" w:cs="Arial"/>
          <w:szCs w:val="22"/>
        </w:rPr>
        <w:t>i</w:t>
      </w:r>
      <w:proofErr w:type="gramEnd"/>
      <w:r w:rsidR="009F1507" w:rsidRPr="009F1507">
        <w:rPr>
          <w:rFonts w:eastAsia="Batang" w:cs="Arial"/>
          <w:szCs w:val="22"/>
        </w:rPr>
        <w:t xml:space="preserve"> le foyer compte un seul adulte (célibataire, concubin, divorcé, veuf sans enfant à charge, …), on compte une part fiscale</w:t>
      </w:r>
      <w:r>
        <w:rPr>
          <w:rFonts w:eastAsia="Batang" w:cs="Arial"/>
          <w:szCs w:val="22"/>
        </w:rPr>
        <w:t> ;</w:t>
      </w:r>
      <w:r w:rsidR="009F1507" w:rsidRPr="009F1507">
        <w:rPr>
          <w:rFonts w:eastAsia="Batang" w:cs="Arial"/>
          <w:szCs w:val="22"/>
        </w:rPr>
        <w:t xml:space="preserve"> </w:t>
      </w:r>
    </w:p>
    <w:p w14:paraId="7F993AC8" w14:textId="77777777" w:rsidR="009F1507" w:rsidRPr="009F1507" w:rsidRDefault="000B76C2" w:rsidP="008038DD">
      <w:pPr>
        <w:spacing w:before="0" w:after="200"/>
        <w:ind w:left="720"/>
        <w:contextualSpacing/>
        <w:jc w:val="left"/>
        <w:rPr>
          <w:rFonts w:eastAsia="Batang" w:cs="Arial"/>
          <w:szCs w:val="22"/>
        </w:rPr>
      </w:pPr>
      <w:proofErr w:type="gramStart"/>
      <w:r>
        <w:rPr>
          <w:rFonts w:eastAsia="Batang" w:cs="Arial"/>
          <w:szCs w:val="22"/>
        </w:rPr>
        <w:t>s</w:t>
      </w:r>
      <w:r w:rsidR="009F1507" w:rsidRPr="009F1507">
        <w:rPr>
          <w:rFonts w:eastAsia="Batang" w:cs="Arial"/>
          <w:szCs w:val="22"/>
        </w:rPr>
        <w:t>i</w:t>
      </w:r>
      <w:proofErr w:type="gramEnd"/>
      <w:r w:rsidR="009F1507" w:rsidRPr="009F1507">
        <w:rPr>
          <w:rFonts w:eastAsia="Batang" w:cs="Arial"/>
          <w:szCs w:val="22"/>
        </w:rPr>
        <w:t xml:space="preserve"> le foyer compte deux adultes (mariés, pacsé) ou un adulte (veuf</w:t>
      </w:r>
      <w:r w:rsidR="00D87B76">
        <w:rPr>
          <w:rFonts w:eastAsia="Batang" w:cs="Arial"/>
          <w:szCs w:val="22"/>
        </w:rPr>
        <w:t>, divorcé, célibataire</w:t>
      </w:r>
      <w:r w:rsidR="009F1507" w:rsidRPr="009F1507">
        <w:rPr>
          <w:rFonts w:eastAsia="Batang" w:cs="Arial"/>
          <w:szCs w:val="22"/>
        </w:rPr>
        <w:t xml:space="preserve"> avec enfant à charge), on compte deux parts fiscales</w:t>
      </w:r>
      <w:r>
        <w:rPr>
          <w:rFonts w:eastAsia="Batang" w:cs="Arial"/>
          <w:szCs w:val="22"/>
        </w:rPr>
        <w:t> ;</w:t>
      </w:r>
    </w:p>
    <w:p w14:paraId="3470FDF9" w14:textId="77777777" w:rsidR="009F1507" w:rsidRPr="009F1507" w:rsidRDefault="000B76C2" w:rsidP="008038DD">
      <w:pPr>
        <w:numPr>
          <w:ilvl w:val="0"/>
          <w:numId w:val="53"/>
        </w:numPr>
        <w:spacing w:before="0" w:after="200"/>
        <w:contextualSpacing/>
        <w:jc w:val="left"/>
        <w:rPr>
          <w:rFonts w:eastAsia="Batang" w:cs="Arial"/>
          <w:szCs w:val="22"/>
        </w:rPr>
      </w:pPr>
      <w:r>
        <w:rPr>
          <w:rFonts w:eastAsia="Batang" w:cs="Arial"/>
          <w:szCs w:val="22"/>
        </w:rPr>
        <w:t>l</w:t>
      </w:r>
      <w:r w:rsidR="009F1507" w:rsidRPr="009F1507">
        <w:rPr>
          <w:rFonts w:eastAsia="Batang" w:cs="Arial"/>
          <w:szCs w:val="22"/>
        </w:rPr>
        <w:t xml:space="preserve">e </w:t>
      </w:r>
      <w:r w:rsidR="009F1507" w:rsidRPr="009F1507">
        <w:rPr>
          <w:rFonts w:eastAsia="Batang" w:cs="Arial"/>
          <w:b/>
          <w:szCs w:val="22"/>
        </w:rPr>
        <w:t>nombre de parts correspondant aux enfants à charge</w:t>
      </w:r>
      <w:r w:rsidR="009F1507" w:rsidRPr="009F1507">
        <w:rPr>
          <w:rFonts w:eastAsia="Batang" w:cs="Arial"/>
          <w:szCs w:val="22"/>
        </w:rPr>
        <w:t xml:space="preserve"> </w:t>
      </w:r>
      <m:oMath>
        <m:r>
          <m:rPr>
            <m:sty m:val="bi"/>
          </m:rPr>
          <w:rPr>
            <w:rFonts w:ascii="Cambria Math" w:eastAsia="Batang" w:hAnsi="Cambria Math" w:cs="Arial"/>
            <w:szCs w:val="22"/>
          </w:rPr>
          <m:t>Ne</m:t>
        </m:r>
      </m:oMath>
      <w:r w:rsidR="009F1507" w:rsidRPr="009F1507">
        <w:rPr>
          <w:rFonts w:eastAsia="Batang" w:cs="Arial"/>
          <w:szCs w:val="22"/>
        </w:rPr>
        <w:t> :</w:t>
      </w:r>
    </w:p>
    <w:p w14:paraId="6DCC01E9" w14:textId="77777777" w:rsidR="004F3BD4" w:rsidRDefault="000B76C2" w:rsidP="008038DD">
      <w:pPr>
        <w:spacing w:before="0" w:after="200"/>
        <w:ind w:left="720"/>
        <w:contextualSpacing/>
        <w:jc w:val="left"/>
        <w:rPr>
          <w:rFonts w:eastAsia="Batang" w:cs="Arial"/>
          <w:szCs w:val="22"/>
        </w:rPr>
      </w:pPr>
      <w:proofErr w:type="gramStart"/>
      <w:r>
        <w:rPr>
          <w:rFonts w:eastAsia="Batang" w:cs="Arial"/>
          <w:szCs w:val="22"/>
        </w:rPr>
        <w:t>o</w:t>
      </w:r>
      <w:r w:rsidR="009F1507" w:rsidRPr="009F1507">
        <w:rPr>
          <w:rFonts w:eastAsia="Batang" w:cs="Arial"/>
          <w:szCs w:val="22"/>
        </w:rPr>
        <w:t>n</w:t>
      </w:r>
      <w:proofErr w:type="gramEnd"/>
      <w:r w:rsidR="009F1507" w:rsidRPr="009F1507">
        <w:rPr>
          <w:rFonts w:eastAsia="Batang" w:cs="Arial"/>
          <w:szCs w:val="22"/>
        </w:rPr>
        <w:t xml:space="preserve"> compte une demi-part pour chacun des deux premiers enfants à charge, puis une part par enfant supplémentaire à partir du troisième</w:t>
      </w:r>
      <w:r>
        <w:rPr>
          <w:rFonts w:eastAsia="Batang" w:cs="Arial"/>
          <w:szCs w:val="22"/>
        </w:rPr>
        <w:t> ;</w:t>
      </w:r>
      <w:r w:rsidR="0078498F">
        <w:rPr>
          <w:rFonts w:eastAsia="Batang" w:cs="Arial"/>
          <w:szCs w:val="22"/>
        </w:rPr>
        <w:t xml:space="preserve"> </w:t>
      </w:r>
    </w:p>
    <w:p w14:paraId="46723A49" w14:textId="77777777" w:rsidR="009F1507" w:rsidRPr="009F1507" w:rsidRDefault="000B76C2" w:rsidP="008038DD">
      <w:pPr>
        <w:spacing w:before="0" w:after="200"/>
        <w:ind w:left="720"/>
        <w:contextualSpacing/>
        <w:jc w:val="left"/>
        <w:rPr>
          <w:rFonts w:eastAsia="Batang" w:cs="Arial"/>
          <w:b/>
          <w:bCs/>
          <w:szCs w:val="22"/>
        </w:rPr>
      </w:pPr>
      <w:proofErr w:type="gramStart"/>
      <w:r>
        <w:rPr>
          <w:rFonts w:eastAsia="Batang" w:cs="Arial"/>
          <w:szCs w:val="22"/>
        </w:rPr>
        <w:t>c</w:t>
      </w:r>
      <w:r w:rsidR="0078498F">
        <w:rPr>
          <w:rFonts w:eastAsia="Batang" w:cs="Arial"/>
          <w:szCs w:val="22"/>
        </w:rPr>
        <w:t>ependant</w:t>
      </w:r>
      <w:proofErr w:type="gramEnd"/>
      <w:r w:rsidR="0078498F">
        <w:rPr>
          <w:rFonts w:eastAsia="Batang" w:cs="Arial"/>
          <w:szCs w:val="22"/>
        </w:rPr>
        <w:t xml:space="preserve">, si le foyer est composé d’un adulte qui assure seul la charge des enfants, </w:t>
      </w:r>
      <w:r w:rsidR="004F3BD4">
        <w:rPr>
          <w:rFonts w:eastAsia="Batang" w:cs="Arial"/>
          <w:szCs w:val="22"/>
        </w:rPr>
        <w:t>on compte une part pour le premier enfant (au lieu d’une demi-part)</w:t>
      </w:r>
      <w:r>
        <w:rPr>
          <w:rFonts w:eastAsia="Batang" w:cs="Arial"/>
          <w:szCs w:val="22"/>
        </w:rPr>
        <w:t> ;</w:t>
      </w:r>
    </w:p>
    <w:p w14:paraId="2732D910" w14:textId="77777777" w:rsidR="009F1507" w:rsidRPr="009F1507" w:rsidRDefault="000B76C2" w:rsidP="008038DD">
      <w:pPr>
        <w:numPr>
          <w:ilvl w:val="0"/>
          <w:numId w:val="53"/>
        </w:numPr>
        <w:spacing w:before="0" w:after="200"/>
        <w:contextualSpacing/>
        <w:jc w:val="left"/>
        <w:rPr>
          <w:rFonts w:eastAsia="Batang" w:cs="Arial"/>
          <w:szCs w:val="22"/>
        </w:rPr>
      </w:pPr>
      <w:r>
        <w:rPr>
          <w:rFonts w:eastAsia="Batang" w:cs="Arial"/>
          <w:szCs w:val="22"/>
        </w:rPr>
        <w:t>l</w:t>
      </w:r>
      <w:r w:rsidR="009F1507" w:rsidRPr="009F1507">
        <w:rPr>
          <w:rFonts w:eastAsia="Batang" w:cs="Arial"/>
          <w:szCs w:val="22"/>
        </w:rPr>
        <w:t xml:space="preserve">e </w:t>
      </w:r>
      <w:r w:rsidR="009F1507" w:rsidRPr="009F1507">
        <w:rPr>
          <w:rFonts w:eastAsia="Batang" w:cs="Arial"/>
          <w:b/>
          <w:szCs w:val="22"/>
        </w:rPr>
        <w:t>nombre de parts fiscales</w:t>
      </w:r>
      <w:r w:rsidR="009F1507" w:rsidRPr="009F1507">
        <w:rPr>
          <w:rFonts w:eastAsia="Batang" w:cs="Arial"/>
          <w:szCs w:val="22"/>
        </w:rPr>
        <w:t xml:space="preserve"> </w:t>
      </w:r>
      <m:oMath>
        <m:r>
          <m:rPr>
            <m:sty m:val="bi"/>
          </m:rPr>
          <w:rPr>
            <w:rFonts w:ascii="Cambria Math" w:eastAsia="Batang" w:hAnsi="Cambria Math" w:cs="Arial"/>
            <w:szCs w:val="22"/>
          </w:rPr>
          <m:t>N</m:t>
        </m:r>
      </m:oMath>
      <w:r w:rsidR="009F1507" w:rsidRPr="009F1507">
        <w:rPr>
          <w:rFonts w:eastAsia="Batang" w:cs="Arial"/>
          <w:szCs w:val="22"/>
        </w:rPr>
        <w:t> :</w:t>
      </w:r>
    </w:p>
    <w:p w14:paraId="64BE0CC8" w14:textId="77777777" w:rsidR="009F1507" w:rsidRDefault="000B76C2" w:rsidP="008038DD">
      <w:pPr>
        <w:spacing w:before="0" w:after="200"/>
        <w:ind w:left="720"/>
        <w:jc w:val="left"/>
        <w:rPr>
          <w:rFonts w:eastAsia="Batang" w:cs="Arial"/>
          <w:szCs w:val="22"/>
        </w:rPr>
      </w:pPr>
      <w:r>
        <w:rPr>
          <w:rFonts w:eastAsia="Batang" w:cs="Arial"/>
          <w:szCs w:val="22"/>
        </w:rPr>
        <w:t>c</w:t>
      </w:r>
      <w:r w:rsidR="009F1507" w:rsidRPr="009F1507">
        <w:rPr>
          <w:rFonts w:eastAsia="Batang" w:cs="Arial"/>
          <w:szCs w:val="22"/>
        </w:rPr>
        <w:t>elui-ci est égal à la somme des deux nombres précédents </w:t>
      </w:r>
      <w:proofErr w:type="gramStart"/>
      <w:r w:rsidR="009F1507" w:rsidRPr="009F1507">
        <w:rPr>
          <w:rFonts w:eastAsia="Batang" w:cs="Arial"/>
          <w:szCs w:val="22"/>
        </w:rPr>
        <w:t xml:space="preserve">: </w:t>
      </w:r>
      <m:oMath>
        <m:r>
          <w:rPr>
            <w:rFonts w:ascii="Cambria Math" w:eastAsia="Batang" w:hAnsi="Cambria Math" w:cs="Arial"/>
            <w:szCs w:val="22"/>
          </w:rPr>
          <m:t>N=Na+Ne</m:t>
        </m:r>
      </m:oMath>
      <w:r w:rsidR="009F1507" w:rsidRPr="009F1507">
        <w:rPr>
          <w:rFonts w:eastAsia="Batang" w:cs="Arial"/>
          <w:szCs w:val="22"/>
        </w:rPr>
        <w:t>.</w:t>
      </w:r>
      <w:proofErr w:type="gramEnd"/>
    </w:p>
    <w:p w14:paraId="3509A07A" w14:textId="607BE963" w:rsidR="009F1507" w:rsidRPr="009F1507" w:rsidRDefault="00AE75F2" w:rsidP="008038DD">
      <w:pPr>
        <w:spacing w:before="240" w:after="200"/>
        <w:rPr>
          <w:rFonts w:eastAsia="Batang"/>
        </w:rPr>
      </w:pPr>
      <w:r>
        <w:rPr>
          <w:rFonts w:eastAsia="Batang"/>
          <w:b/>
        </w:rPr>
        <w:t>É</w:t>
      </w:r>
      <w:r w:rsidR="009F1507" w:rsidRPr="009F1507">
        <w:rPr>
          <w:rFonts w:eastAsia="Batang"/>
          <w:b/>
        </w:rPr>
        <w:t>tape 2</w:t>
      </w:r>
      <w:r w:rsidR="009F1507" w:rsidRPr="009F1507">
        <w:rPr>
          <w:rFonts w:eastAsia="Batang"/>
        </w:rPr>
        <w:t xml:space="preserve"> : </w:t>
      </w:r>
      <w:r w:rsidR="00AA3935">
        <w:rPr>
          <w:rFonts w:eastAsia="Batang"/>
        </w:rPr>
        <w:t>c</w:t>
      </w:r>
      <w:r w:rsidR="009F1507" w:rsidRPr="009F1507">
        <w:rPr>
          <w:rFonts w:eastAsia="Batang"/>
        </w:rPr>
        <w:t xml:space="preserve">alculer les </w:t>
      </w:r>
      <w:proofErr w:type="gramStart"/>
      <w:r w:rsidR="009F1507" w:rsidRPr="009F1507">
        <w:rPr>
          <w:rFonts w:eastAsia="Batang"/>
        </w:rPr>
        <w:t xml:space="preserve">valeurs </w:t>
      </w:r>
      <w:proofErr w:type="gramEnd"/>
      <m:oMath>
        <m:r>
          <w:rPr>
            <w:rFonts w:ascii="Cambria Math" w:eastAsia="Batang" w:hAnsi="Cambria Math"/>
          </w:rPr>
          <m:t>Na</m:t>
        </m:r>
      </m:oMath>
      <w:r w:rsidR="009F1507" w:rsidRPr="009F1507">
        <w:rPr>
          <w:rFonts w:eastAsia="Batang"/>
        </w:rPr>
        <w:t xml:space="preserve">, </w:t>
      </w:r>
      <m:oMath>
        <m:r>
          <w:rPr>
            <w:rFonts w:ascii="Cambria Math" w:eastAsia="Batang" w:hAnsi="Cambria Math"/>
          </w:rPr>
          <m:t>Ne</m:t>
        </m:r>
      </m:oMath>
      <w:r w:rsidR="009F1507" w:rsidRPr="009F1507">
        <w:rPr>
          <w:rFonts w:eastAsia="Batang"/>
        </w:rPr>
        <w:t xml:space="preserve"> et</w:t>
      </w:r>
      <m:oMath>
        <m:r>
          <w:rPr>
            <w:rFonts w:ascii="Cambria Math" w:eastAsia="Batang" w:hAnsi="Cambria Math"/>
          </w:rPr>
          <m:t xml:space="preserve"> N</m:t>
        </m:r>
      </m:oMath>
      <w:r w:rsidR="009F1507" w:rsidRPr="009F1507">
        <w:rPr>
          <w:rFonts w:eastAsia="Batang"/>
        </w:rPr>
        <w:t xml:space="preserve"> pour les familles Duboc et Renouf</w:t>
      </w:r>
      <w:r w:rsidR="009F1507" w:rsidRPr="009F1507">
        <w:rPr>
          <w:rFonts w:eastAsia="Batang" w:cs="Arial"/>
        </w:rPr>
        <w:t>. Reporter les résultats dans le tableau (annexe 2).</w:t>
      </w:r>
    </w:p>
    <w:p w14:paraId="323A064B" w14:textId="77777777" w:rsidR="009F1507" w:rsidRPr="009F1507" w:rsidRDefault="009F1507" w:rsidP="008038DD">
      <w:pPr>
        <w:numPr>
          <w:ilvl w:val="0"/>
          <w:numId w:val="41"/>
        </w:numPr>
        <w:spacing w:before="240" w:after="200"/>
        <w:ind w:left="714" w:hanging="357"/>
        <w:jc w:val="left"/>
        <w:rPr>
          <w:rFonts w:eastAsia="Batang" w:cs="Arial"/>
          <w:b/>
          <w:bCs/>
        </w:rPr>
      </w:pPr>
      <w:r w:rsidRPr="009F1507">
        <w:rPr>
          <w:rFonts w:eastAsia="Batang" w:cs="Arial"/>
          <w:b/>
          <w:bCs/>
        </w:rPr>
        <w:t xml:space="preserve">Calculer le quotient familial </w:t>
      </w:r>
      <m:oMath>
        <m:r>
          <m:rPr>
            <m:sty m:val="bi"/>
          </m:rPr>
          <w:rPr>
            <w:rFonts w:ascii="Cambria Math" w:eastAsia="Batang" w:hAnsi="Cambria Math" w:cs="Arial"/>
          </w:rPr>
          <m:t>QF</m:t>
        </m:r>
      </m:oMath>
    </w:p>
    <w:p w14:paraId="7710466E" w14:textId="77777777" w:rsidR="009F1507" w:rsidRPr="009F1507" w:rsidRDefault="009F1507" w:rsidP="008038DD">
      <w:pPr>
        <w:rPr>
          <w:rFonts w:eastAsia="Batang" w:cs="Arial"/>
        </w:rPr>
      </w:pPr>
      <w:r w:rsidRPr="009F1507">
        <w:rPr>
          <w:rFonts w:eastAsia="Batang" w:cs="Arial"/>
        </w:rPr>
        <w:t xml:space="preserve">Indispensable pour calculer le montant de l’impôt sur le revenu, le </w:t>
      </w:r>
      <w:r w:rsidRPr="009F1507">
        <w:rPr>
          <w:rFonts w:eastAsia="Batang" w:cs="Arial"/>
          <w:b/>
          <w:bCs/>
        </w:rPr>
        <w:t>quotient familial</w:t>
      </w:r>
      <w:r w:rsidRPr="009F1507">
        <w:rPr>
          <w:rFonts w:eastAsia="Batang" w:cs="Arial"/>
        </w:rPr>
        <w:t xml:space="preserve"> </w:t>
      </w:r>
      <m:oMath>
        <m:r>
          <m:rPr>
            <m:sty m:val="bi"/>
          </m:rPr>
          <w:rPr>
            <w:rFonts w:ascii="Cambria Math" w:eastAsia="Batang" w:hAnsi="Cambria Math" w:cs="Arial"/>
          </w:rPr>
          <m:t>QF</m:t>
        </m:r>
      </m:oMath>
      <w:r w:rsidRPr="009F1507">
        <w:rPr>
          <w:rFonts w:eastAsia="Batang" w:cs="Arial"/>
        </w:rPr>
        <w:t xml:space="preserve"> correspond au revenu </w:t>
      </w:r>
      <w:r w:rsidR="00AA3935">
        <w:rPr>
          <w:rFonts w:eastAsia="Batang" w:cs="Arial"/>
        </w:rPr>
        <w:t xml:space="preserve">net </w:t>
      </w:r>
      <w:r w:rsidRPr="009F1507">
        <w:rPr>
          <w:rFonts w:eastAsia="Batang" w:cs="Arial"/>
        </w:rPr>
        <w:t>imposable pour une part du foyer.</w:t>
      </w:r>
    </w:p>
    <w:p w14:paraId="466AEC56" w14:textId="77777777" w:rsidR="009F1507" w:rsidRPr="009F1507" w:rsidRDefault="009F1507" w:rsidP="008038DD">
      <w:pPr>
        <w:spacing w:before="0" w:after="200"/>
        <w:ind w:left="720"/>
        <w:jc w:val="left"/>
        <w:rPr>
          <w:rFonts w:eastAsia="Batang" w:cs="Arial"/>
        </w:rPr>
      </w:pPr>
      <m:oMathPara>
        <m:oMath>
          <m:r>
            <w:rPr>
              <w:rFonts w:ascii="Cambria Math" w:eastAsia="Batang" w:hAnsi="Cambria Math" w:cs="Arial"/>
            </w:rPr>
            <m:t>QF=</m:t>
          </m:r>
          <m:f>
            <m:fPr>
              <m:ctrlPr>
                <w:rPr>
                  <w:rFonts w:ascii="Cambria Math" w:eastAsia="Batang" w:hAnsi="Cambria Math" w:cs="Arial"/>
                  <w:i/>
                </w:rPr>
              </m:ctrlPr>
            </m:fPr>
            <m:num>
              <m:r>
                <w:rPr>
                  <w:rFonts w:ascii="Cambria Math" w:eastAsia="Batang" w:hAnsi="Cambria Math" w:cs="Arial"/>
                </w:rPr>
                <m:t>revenu net imposable</m:t>
              </m:r>
            </m:num>
            <m:den>
              <m:r>
                <w:rPr>
                  <w:rFonts w:ascii="Cambria Math" w:eastAsia="Batang" w:hAnsi="Cambria Math" w:cs="Arial"/>
                </w:rPr>
                <m:t>nombre de parts du foyer fiscal</m:t>
              </m:r>
            </m:den>
          </m:f>
          <m:r>
            <w:rPr>
              <w:rFonts w:ascii="Cambria Math" w:eastAsia="Batang" w:hAnsi="Cambria Math" w:cs="Arial"/>
            </w:rPr>
            <m:t>=</m:t>
          </m:r>
          <m:f>
            <m:fPr>
              <m:ctrlPr>
                <w:rPr>
                  <w:rFonts w:ascii="Cambria Math" w:eastAsia="Batang" w:hAnsi="Cambria Math" w:cs="Arial"/>
                  <w:i/>
                </w:rPr>
              </m:ctrlPr>
            </m:fPr>
            <m:num>
              <m:r>
                <w:rPr>
                  <w:rFonts w:ascii="Cambria Math" w:eastAsia="Batang" w:hAnsi="Cambria Math" w:cs="Arial"/>
                </w:rPr>
                <m:t>RN</m:t>
              </m:r>
              <m:r>
                <w:rPr>
                  <w:rFonts w:ascii="Cambria Math" w:eastAsia="Batang" w:hAnsi="Cambria Math" w:cs="Arial"/>
                </w:rPr>
                <m:t>I</m:t>
              </m:r>
            </m:num>
            <m:den>
              <m:r>
                <w:rPr>
                  <w:rFonts w:ascii="Cambria Math" w:eastAsia="Batang" w:hAnsi="Cambria Math" w:cs="Arial"/>
                </w:rPr>
                <m:t>N</m:t>
              </m:r>
            </m:den>
          </m:f>
        </m:oMath>
      </m:oMathPara>
    </w:p>
    <w:p w14:paraId="656EA85B" w14:textId="77777777" w:rsidR="008038DD" w:rsidRDefault="008038DD">
      <w:pPr>
        <w:spacing w:before="0" w:after="0"/>
        <w:jc w:val="left"/>
        <w:rPr>
          <w:rFonts w:eastAsia="Batang"/>
          <w:b/>
        </w:rPr>
      </w:pPr>
      <w:r>
        <w:rPr>
          <w:rFonts w:eastAsia="Batang"/>
          <w:b/>
        </w:rPr>
        <w:br w:type="page"/>
      </w:r>
    </w:p>
    <w:p w14:paraId="13F768AF" w14:textId="003DFF10" w:rsidR="009F1507" w:rsidRDefault="00D806C1" w:rsidP="008038DD">
      <w:pPr>
        <w:spacing w:before="240" w:after="200"/>
        <w:rPr>
          <w:rFonts w:eastAsia="Batang" w:cs="Arial"/>
        </w:rPr>
      </w:pPr>
      <w:r>
        <w:rPr>
          <w:rFonts w:eastAsia="Batang"/>
          <w:b/>
        </w:rPr>
        <w:lastRenderedPageBreak/>
        <w:t>É</w:t>
      </w:r>
      <w:r w:rsidR="009F1507" w:rsidRPr="009F1507">
        <w:rPr>
          <w:rFonts w:eastAsia="Batang"/>
          <w:b/>
        </w:rPr>
        <w:t>tape 3</w:t>
      </w:r>
      <w:r w:rsidR="009F1507" w:rsidRPr="009F1507">
        <w:rPr>
          <w:rFonts w:eastAsia="Batang"/>
        </w:rPr>
        <w:t> :</w:t>
      </w:r>
      <w:r w:rsidR="00AA3935">
        <w:rPr>
          <w:rFonts w:eastAsia="Batang"/>
        </w:rPr>
        <w:t xml:space="preserve"> c</w:t>
      </w:r>
      <w:r w:rsidR="009F1507" w:rsidRPr="009F1507">
        <w:rPr>
          <w:rFonts w:eastAsia="Batang"/>
        </w:rPr>
        <w:t xml:space="preserve">alculer le quotient familial pour les familles Duboc et Renouf. </w:t>
      </w:r>
      <w:r w:rsidR="009F1507" w:rsidRPr="009F1507">
        <w:rPr>
          <w:rFonts w:eastAsia="Batang" w:cs="Arial"/>
        </w:rPr>
        <w:t>Reporter les résultats dans le tableau (annexe 2).</w:t>
      </w:r>
    </w:p>
    <w:p w14:paraId="7DA2ED6D" w14:textId="12D50C73" w:rsidR="007757DB" w:rsidRDefault="00BE6F5D" w:rsidP="008038DD">
      <w:pPr>
        <w:rPr>
          <w:rFonts w:eastAsia="Batang" w:cs="Arial"/>
          <w:b/>
          <w:bCs/>
        </w:rPr>
      </w:pPr>
      <w:r>
        <w:rPr>
          <w:rFonts w:eastAsia="Batang" w:cs="Arial"/>
        </w:rPr>
        <w:t>Pour un même revenu</w:t>
      </w:r>
      <w:r w:rsidR="00C348E6">
        <w:rPr>
          <w:rFonts w:eastAsia="Batang" w:cs="Arial"/>
        </w:rPr>
        <w:t xml:space="preserve"> net</w:t>
      </w:r>
      <w:r>
        <w:rPr>
          <w:rFonts w:eastAsia="Batang" w:cs="Arial"/>
        </w:rPr>
        <w:t xml:space="preserve"> imposable, comment varie le quotient familial si le nombre de parts augmente ?</w:t>
      </w:r>
    </w:p>
    <w:p w14:paraId="186F2A2D" w14:textId="22179459" w:rsidR="009F1507" w:rsidRPr="009F1507" w:rsidRDefault="009F1507" w:rsidP="008038DD">
      <w:pPr>
        <w:numPr>
          <w:ilvl w:val="0"/>
          <w:numId w:val="41"/>
        </w:numPr>
        <w:spacing w:before="240" w:after="200"/>
        <w:ind w:left="714" w:hanging="357"/>
        <w:jc w:val="left"/>
        <w:rPr>
          <w:rFonts w:eastAsia="Batang" w:cs="Arial"/>
          <w:b/>
          <w:bCs/>
        </w:rPr>
      </w:pPr>
      <w:r w:rsidRPr="009F1507">
        <w:rPr>
          <w:rFonts w:eastAsia="Batang" w:cs="Arial"/>
          <w:b/>
          <w:bCs/>
        </w:rPr>
        <w:t xml:space="preserve">Calculer l’impôt brut </w:t>
      </w:r>
      <m:oMath>
        <m:r>
          <m:rPr>
            <m:sty m:val="bi"/>
          </m:rPr>
          <w:rPr>
            <w:rFonts w:ascii="Cambria Math" w:eastAsia="Batang" w:hAnsi="Cambria Math" w:cs="Arial"/>
          </w:rPr>
          <m:t>IB</m:t>
        </m:r>
      </m:oMath>
    </w:p>
    <w:p w14:paraId="7BB1CAD3" w14:textId="0551F255" w:rsidR="009F1507" w:rsidRPr="009F1507" w:rsidRDefault="009F1507" w:rsidP="008038DD">
      <w:pPr>
        <w:rPr>
          <w:rFonts w:eastAsia="Batang" w:cs="Arial"/>
        </w:rPr>
      </w:pPr>
      <w:r w:rsidRPr="009F1507">
        <w:rPr>
          <w:rFonts w:eastAsia="Batang" w:cs="Arial"/>
        </w:rPr>
        <w:t xml:space="preserve">L’impôt brut se calcule à partir du quotient familial </w:t>
      </w:r>
      <m:oMath>
        <m:r>
          <w:rPr>
            <w:rFonts w:ascii="Cambria Math" w:eastAsia="Batang" w:hAnsi="Cambria Math" w:cs="Arial"/>
          </w:rPr>
          <m:t>QF</m:t>
        </m:r>
      </m:oMath>
      <w:r w:rsidRPr="009F1507">
        <w:rPr>
          <w:rFonts w:eastAsia="Batang" w:cs="Arial"/>
        </w:rPr>
        <w:t xml:space="preserve"> et du nombre de </w:t>
      </w:r>
      <w:proofErr w:type="gramStart"/>
      <w:r w:rsidRPr="009F1507">
        <w:rPr>
          <w:rFonts w:eastAsia="Batang" w:cs="Arial"/>
        </w:rPr>
        <w:t xml:space="preserve">parts </w:t>
      </w:r>
      <w:proofErr w:type="gramEnd"/>
      <m:oMath>
        <m:r>
          <w:rPr>
            <w:rFonts w:ascii="Cambria Math" w:eastAsia="Batang" w:hAnsi="Cambria Math" w:cs="Arial"/>
          </w:rPr>
          <m:t>N</m:t>
        </m:r>
      </m:oMath>
      <w:r w:rsidRPr="009F1507">
        <w:rPr>
          <w:rFonts w:eastAsia="Batang" w:cs="Arial"/>
        </w:rPr>
        <w:t>. Il se réfère au tableau ci-dessous (dont les valeurs sont réévaluées chaque année).</w:t>
      </w:r>
    </w:p>
    <w:tbl>
      <w:tblPr>
        <w:tblStyle w:val="Grilledutableau6"/>
        <w:tblW w:w="0" w:type="auto"/>
        <w:tblInd w:w="1526" w:type="dxa"/>
        <w:tblLook w:val="04A0" w:firstRow="1" w:lastRow="0" w:firstColumn="1" w:lastColumn="0" w:noHBand="0" w:noVBand="1"/>
      </w:tblPr>
      <w:tblGrid>
        <w:gridCol w:w="1864"/>
        <w:gridCol w:w="3051"/>
        <w:gridCol w:w="3181"/>
      </w:tblGrid>
      <w:tr w:rsidR="009F1507" w:rsidRPr="009F1507" w14:paraId="718D59B6" w14:textId="77777777" w:rsidTr="009F1507">
        <w:tc>
          <w:tcPr>
            <w:tcW w:w="1864" w:type="dxa"/>
            <w:shd w:val="clear" w:color="auto" w:fill="E5DFEC" w:themeFill="accent4" w:themeFillTint="33"/>
            <w:vAlign w:val="center"/>
          </w:tcPr>
          <w:p w14:paraId="6EBEEF9E" w14:textId="77777777" w:rsidR="009F1507" w:rsidRPr="009F1507" w:rsidRDefault="009F1507" w:rsidP="008038DD">
            <w:pPr>
              <w:spacing w:before="0" w:after="200"/>
              <w:contextualSpacing/>
              <w:jc w:val="center"/>
              <w:rPr>
                <w:rFonts w:cs="Arial"/>
                <w:b/>
                <w:bCs/>
              </w:rPr>
            </w:pPr>
          </w:p>
        </w:tc>
        <w:tc>
          <w:tcPr>
            <w:tcW w:w="3051" w:type="dxa"/>
            <w:shd w:val="clear" w:color="auto" w:fill="E5DFEC" w:themeFill="accent4" w:themeFillTint="33"/>
            <w:vAlign w:val="center"/>
          </w:tcPr>
          <w:p w14:paraId="2DFB810D" w14:textId="7283A30D" w:rsidR="009F1507" w:rsidRPr="009F1507" w:rsidRDefault="009F1507" w:rsidP="008038DD">
            <w:pPr>
              <w:spacing w:before="0" w:after="200"/>
              <w:contextualSpacing/>
              <w:jc w:val="center"/>
              <w:rPr>
                <w:rFonts w:cs="Arial"/>
                <w:b/>
                <w:bCs/>
              </w:rPr>
            </w:pPr>
            <w:r w:rsidRPr="009F1507">
              <w:rPr>
                <w:rFonts w:cs="Arial"/>
                <w:b/>
                <w:bCs/>
              </w:rPr>
              <w:t xml:space="preserve">Valeur de </w:t>
            </w:r>
            <m:oMath>
              <m:r>
                <m:rPr>
                  <m:sty m:val="bi"/>
                </m:rPr>
                <w:rPr>
                  <w:rFonts w:ascii="Cambria Math" w:hAnsi="Cambria Math" w:cs="Arial"/>
                </w:rPr>
                <m:t>QF</m:t>
              </m:r>
            </m:oMath>
            <w:r w:rsidRPr="009F1507">
              <w:rPr>
                <w:rFonts w:cs="Arial"/>
                <w:b/>
                <w:bCs/>
              </w:rPr>
              <w:t xml:space="preserve"> (en €)</w:t>
            </w:r>
          </w:p>
        </w:tc>
        <w:tc>
          <w:tcPr>
            <w:tcW w:w="3181" w:type="dxa"/>
            <w:shd w:val="clear" w:color="auto" w:fill="E5DFEC" w:themeFill="accent4" w:themeFillTint="33"/>
            <w:vAlign w:val="center"/>
          </w:tcPr>
          <w:p w14:paraId="2492A4EB" w14:textId="77777777" w:rsidR="009F1507" w:rsidRPr="009F1507" w:rsidRDefault="009F1507" w:rsidP="008038DD">
            <w:pPr>
              <w:spacing w:before="0" w:after="200"/>
              <w:contextualSpacing/>
              <w:jc w:val="center"/>
              <w:rPr>
                <w:rFonts w:cs="Arial"/>
                <w:b/>
                <w:bCs/>
              </w:rPr>
            </w:pPr>
            <w:r w:rsidRPr="009F1507">
              <w:rPr>
                <w:rFonts w:cs="Arial"/>
                <w:b/>
                <w:bCs/>
              </w:rPr>
              <w:t xml:space="preserve">Taux d’imposition </w:t>
            </w:r>
          </w:p>
          <w:p w14:paraId="28CD9301" w14:textId="77777777" w:rsidR="009F1507" w:rsidRPr="009F1507" w:rsidRDefault="009F1507" w:rsidP="008038DD">
            <w:pPr>
              <w:spacing w:before="0" w:after="200"/>
              <w:contextualSpacing/>
              <w:jc w:val="center"/>
              <w:rPr>
                <w:rFonts w:cs="Arial"/>
                <w:b/>
                <w:bCs/>
              </w:rPr>
            </w:pPr>
            <w:r w:rsidRPr="009F1507">
              <w:rPr>
                <w:rFonts w:cs="Arial"/>
                <w:b/>
                <w:bCs/>
              </w:rPr>
              <w:t>(barème 2015)</w:t>
            </w:r>
          </w:p>
        </w:tc>
      </w:tr>
      <w:tr w:rsidR="009F1507" w:rsidRPr="009F1507" w14:paraId="4D40E183" w14:textId="77777777" w:rsidTr="009F1507">
        <w:tc>
          <w:tcPr>
            <w:tcW w:w="1864" w:type="dxa"/>
            <w:vAlign w:val="center"/>
          </w:tcPr>
          <w:p w14:paraId="56B79ED7" w14:textId="77777777" w:rsidR="009F1507" w:rsidRPr="009F1507" w:rsidRDefault="009F1507" w:rsidP="008038DD">
            <w:pPr>
              <w:spacing w:before="0" w:after="200"/>
              <w:contextualSpacing/>
              <w:jc w:val="center"/>
              <w:rPr>
                <w:rFonts w:cs="Arial"/>
              </w:rPr>
            </w:pPr>
            <w:r w:rsidRPr="009F1507">
              <w:rPr>
                <w:rFonts w:cs="Arial"/>
              </w:rPr>
              <w:t>Tranche 1</w:t>
            </w:r>
          </w:p>
        </w:tc>
        <w:tc>
          <w:tcPr>
            <w:tcW w:w="3051" w:type="dxa"/>
            <w:vAlign w:val="center"/>
          </w:tcPr>
          <w:p w14:paraId="5D558488" w14:textId="77777777" w:rsidR="009F1507" w:rsidRPr="009F1507" w:rsidRDefault="009F1507" w:rsidP="008038DD">
            <w:pPr>
              <w:spacing w:before="0" w:after="200"/>
              <w:contextualSpacing/>
              <w:jc w:val="center"/>
              <w:rPr>
                <w:rFonts w:cs="Arial"/>
              </w:rPr>
            </w:pPr>
            <m:oMathPara>
              <m:oMath>
                <m:r>
                  <w:rPr>
                    <w:rFonts w:ascii="Cambria Math" w:hAnsi="Cambria Math" w:cs="Arial"/>
                  </w:rPr>
                  <m:t>QF≤9 690</m:t>
                </m:r>
              </m:oMath>
            </m:oMathPara>
          </w:p>
        </w:tc>
        <w:tc>
          <w:tcPr>
            <w:tcW w:w="3181" w:type="dxa"/>
            <w:vAlign w:val="center"/>
          </w:tcPr>
          <w:p w14:paraId="34CA3ADC" w14:textId="77777777" w:rsidR="009F1507" w:rsidRPr="009F1507" w:rsidRDefault="002707C9" w:rsidP="008038DD">
            <w:pPr>
              <w:spacing w:before="0" w:after="200"/>
              <w:contextualSpacing/>
              <w:jc w:val="center"/>
              <w:rPr>
                <w:rFonts w:cs="Arial"/>
              </w:rPr>
            </w:pPr>
            <m:oMathPara>
              <m:oMath>
                <m:r>
                  <w:rPr>
                    <w:rFonts w:ascii="Cambria Math" w:hAnsi="Cambria Math" w:cs="Arial"/>
                  </w:rPr>
                  <m:t>0%</m:t>
                </m:r>
              </m:oMath>
            </m:oMathPara>
          </w:p>
        </w:tc>
      </w:tr>
      <w:tr w:rsidR="009F1507" w:rsidRPr="009F1507" w14:paraId="28F878D4" w14:textId="77777777" w:rsidTr="009F1507">
        <w:tc>
          <w:tcPr>
            <w:tcW w:w="1864" w:type="dxa"/>
            <w:vAlign w:val="center"/>
          </w:tcPr>
          <w:p w14:paraId="4D184564" w14:textId="77777777" w:rsidR="009F1507" w:rsidRPr="009F1507" w:rsidRDefault="009F1507" w:rsidP="008038DD">
            <w:pPr>
              <w:spacing w:before="0" w:after="200"/>
              <w:contextualSpacing/>
              <w:jc w:val="center"/>
              <w:rPr>
                <w:rFonts w:cs="Arial"/>
              </w:rPr>
            </w:pPr>
            <w:r w:rsidRPr="009F1507">
              <w:rPr>
                <w:rFonts w:cs="Arial"/>
              </w:rPr>
              <w:t>Tranche 2</w:t>
            </w:r>
          </w:p>
        </w:tc>
        <w:tc>
          <w:tcPr>
            <w:tcW w:w="3051" w:type="dxa"/>
            <w:vAlign w:val="center"/>
          </w:tcPr>
          <w:p w14:paraId="372AEF43" w14:textId="77777777" w:rsidR="009F1507" w:rsidRPr="009F1507" w:rsidRDefault="009F1507" w:rsidP="008038DD">
            <w:pPr>
              <w:spacing w:before="0" w:after="200"/>
              <w:contextualSpacing/>
              <w:jc w:val="center"/>
              <w:rPr>
                <w:rFonts w:cs="Arial"/>
              </w:rPr>
            </w:pPr>
            <m:oMathPara>
              <m:oMath>
                <m:r>
                  <w:rPr>
                    <w:rFonts w:ascii="Cambria Math" w:hAnsi="Cambria Math" w:cs="Arial"/>
                  </w:rPr>
                  <m:t>9 690&lt;QF≤26 764</m:t>
                </m:r>
              </m:oMath>
            </m:oMathPara>
          </w:p>
        </w:tc>
        <w:tc>
          <w:tcPr>
            <w:tcW w:w="3181" w:type="dxa"/>
            <w:vAlign w:val="center"/>
          </w:tcPr>
          <w:p w14:paraId="0529A054" w14:textId="77777777" w:rsidR="009F1507" w:rsidRPr="009F1507" w:rsidRDefault="002707C9" w:rsidP="008038DD">
            <w:pPr>
              <w:spacing w:before="0" w:after="200"/>
              <w:contextualSpacing/>
              <w:jc w:val="center"/>
              <w:rPr>
                <w:rFonts w:cs="Arial"/>
              </w:rPr>
            </w:pPr>
            <m:oMathPara>
              <m:oMath>
                <m:r>
                  <w:rPr>
                    <w:rFonts w:ascii="Cambria Math" w:hAnsi="Cambria Math" w:cs="Arial"/>
                  </w:rPr>
                  <m:t>14%</m:t>
                </m:r>
              </m:oMath>
            </m:oMathPara>
          </w:p>
        </w:tc>
      </w:tr>
      <w:tr w:rsidR="009F1507" w:rsidRPr="009F1507" w14:paraId="34EE9C21" w14:textId="77777777" w:rsidTr="009F1507">
        <w:tc>
          <w:tcPr>
            <w:tcW w:w="1864" w:type="dxa"/>
            <w:vAlign w:val="center"/>
          </w:tcPr>
          <w:p w14:paraId="5F402D56" w14:textId="77777777" w:rsidR="009F1507" w:rsidRPr="009F1507" w:rsidRDefault="009F1507" w:rsidP="008038DD">
            <w:pPr>
              <w:spacing w:before="0" w:after="200"/>
              <w:contextualSpacing/>
              <w:jc w:val="center"/>
              <w:rPr>
                <w:rFonts w:cs="Arial"/>
              </w:rPr>
            </w:pPr>
            <w:r w:rsidRPr="009F1507">
              <w:rPr>
                <w:rFonts w:cs="Arial"/>
              </w:rPr>
              <w:t>Tranche 3</w:t>
            </w:r>
          </w:p>
        </w:tc>
        <w:tc>
          <w:tcPr>
            <w:tcW w:w="3051" w:type="dxa"/>
            <w:vAlign w:val="center"/>
          </w:tcPr>
          <w:p w14:paraId="3C1831A8" w14:textId="77777777" w:rsidR="009F1507" w:rsidRPr="009F1507" w:rsidRDefault="009F1507" w:rsidP="008038DD">
            <w:pPr>
              <w:spacing w:before="0" w:after="200"/>
              <w:contextualSpacing/>
              <w:jc w:val="center"/>
              <w:rPr>
                <w:rFonts w:cs="Arial"/>
              </w:rPr>
            </w:pPr>
            <m:oMathPara>
              <m:oMath>
                <m:r>
                  <w:rPr>
                    <w:rFonts w:ascii="Cambria Math" w:hAnsi="Cambria Math" w:cs="Arial"/>
                  </w:rPr>
                  <m:t xml:space="preserve"> 26 764&lt;QF≤71 754</m:t>
                </m:r>
              </m:oMath>
            </m:oMathPara>
          </w:p>
        </w:tc>
        <w:tc>
          <w:tcPr>
            <w:tcW w:w="3181" w:type="dxa"/>
            <w:vAlign w:val="center"/>
          </w:tcPr>
          <w:p w14:paraId="0735C5B6" w14:textId="77777777" w:rsidR="009F1507" w:rsidRPr="009F1507" w:rsidRDefault="002707C9" w:rsidP="008038DD">
            <w:pPr>
              <w:spacing w:before="0" w:after="200"/>
              <w:contextualSpacing/>
              <w:jc w:val="center"/>
              <w:rPr>
                <w:rFonts w:cs="Arial"/>
              </w:rPr>
            </w:pPr>
            <m:oMathPara>
              <m:oMath>
                <m:r>
                  <w:rPr>
                    <w:rFonts w:ascii="Cambria Math" w:hAnsi="Cambria Math" w:cs="Arial"/>
                  </w:rPr>
                  <m:t>30%</m:t>
                </m:r>
              </m:oMath>
            </m:oMathPara>
          </w:p>
        </w:tc>
      </w:tr>
      <w:tr w:rsidR="009F1507" w:rsidRPr="009F1507" w14:paraId="3EDB7923" w14:textId="77777777" w:rsidTr="009F1507">
        <w:tc>
          <w:tcPr>
            <w:tcW w:w="1864" w:type="dxa"/>
            <w:vAlign w:val="center"/>
          </w:tcPr>
          <w:p w14:paraId="40E85CA1" w14:textId="77777777" w:rsidR="009F1507" w:rsidRPr="009F1507" w:rsidRDefault="009F1507" w:rsidP="008038DD">
            <w:pPr>
              <w:spacing w:before="0" w:after="200"/>
              <w:contextualSpacing/>
              <w:jc w:val="center"/>
              <w:rPr>
                <w:rFonts w:cs="Arial"/>
              </w:rPr>
            </w:pPr>
            <w:r w:rsidRPr="009F1507">
              <w:rPr>
                <w:rFonts w:cs="Arial"/>
              </w:rPr>
              <w:t>Tranche 4</w:t>
            </w:r>
          </w:p>
        </w:tc>
        <w:tc>
          <w:tcPr>
            <w:tcW w:w="3051" w:type="dxa"/>
            <w:vAlign w:val="center"/>
          </w:tcPr>
          <w:p w14:paraId="2D3660A2" w14:textId="77777777" w:rsidR="009F1507" w:rsidRPr="009F1507" w:rsidRDefault="009F1507" w:rsidP="008038DD">
            <w:pPr>
              <w:spacing w:before="0" w:after="200"/>
              <w:contextualSpacing/>
              <w:jc w:val="center"/>
              <w:rPr>
                <w:rFonts w:cs="Arial"/>
              </w:rPr>
            </w:pPr>
            <m:oMathPara>
              <m:oMath>
                <m:r>
                  <w:rPr>
                    <w:rFonts w:ascii="Cambria Math" w:hAnsi="Cambria Math" w:cs="Arial"/>
                  </w:rPr>
                  <m:t>71 754&lt;QF≤151 956</m:t>
                </m:r>
              </m:oMath>
            </m:oMathPara>
          </w:p>
        </w:tc>
        <w:tc>
          <w:tcPr>
            <w:tcW w:w="3181" w:type="dxa"/>
            <w:vAlign w:val="center"/>
          </w:tcPr>
          <w:p w14:paraId="1A260005" w14:textId="77777777" w:rsidR="009F1507" w:rsidRPr="009F1507" w:rsidRDefault="002707C9" w:rsidP="008038DD">
            <w:pPr>
              <w:spacing w:before="0" w:after="200"/>
              <w:contextualSpacing/>
              <w:jc w:val="center"/>
              <w:rPr>
                <w:rFonts w:cs="Arial"/>
              </w:rPr>
            </w:pPr>
            <m:oMathPara>
              <m:oMath>
                <m:r>
                  <w:rPr>
                    <w:rFonts w:ascii="Cambria Math" w:hAnsi="Cambria Math" w:cs="Arial"/>
                  </w:rPr>
                  <m:t>41%</m:t>
                </m:r>
              </m:oMath>
            </m:oMathPara>
          </w:p>
        </w:tc>
      </w:tr>
      <w:tr w:rsidR="009F1507" w:rsidRPr="009F1507" w14:paraId="58C23AB5" w14:textId="77777777" w:rsidTr="009F1507">
        <w:tc>
          <w:tcPr>
            <w:tcW w:w="1864" w:type="dxa"/>
            <w:vAlign w:val="center"/>
          </w:tcPr>
          <w:p w14:paraId="04C30BD6" w14:textId="77777777" w:rsidR="009F1507" w:rsidRPr="009F1507" w:rsidRDefault="009F1507" w:rsidP="008038DD">
            <w:pPr>
              <w:spacing w:before="0" w:after="200"/>
              <w:contextualSpacing/>
              <w:jc w:val="center"/>
              <w:rPr>
                <w:rFonts w:cs="Arial"/>
              </w:rPr>
            </w:pPr>
            <w:r w:rsidRPr="009F1507">
              <w:rPr>
                <w:rFonts w:cs="Arial"/>
              </w:rPr>
              <w:t>Tranche 5</w:t>
            </w:r>
          </w:p>
        </w:tc>
        <w:tc>
          <w:tcPr>
            <w:tcW w:w="3051" w:type="dxa"/>
            <w:vAlign w:val="center"/>
          </w:tcPr>
          <w:p w14:paraId="49A9B53B" w14:textId="77777777" w:rsidR="009F1507" w:rsidRPr="009F1507" w:rsidRDefault="009F1507" w:rsidP="008038DD">
            <w:pPr>
              <w:spacing w:before="0" w:after="200"/>
              <w:contextualSpacing/>
              <w:jc w:val="center"/>
              <w:rPr>
                <w:rFonts w:cs="Arial"/>
              </w:rPr>
            </w:pPr>
            <m:oMathPara>
              <m:oMath>
                <m:r>
                  <w:rPr>
                    <w:rFonts w:ascii="Cambria Math" w:hAnsi="Cambria Math" w:cs="Arial"/>
                  </w:rPr>
                  <m:t>151 956&lt;QF</m:t>
                </m:r>
              </m:oMath>
            </m:oMathPara>
          </w:p>
        </w:tc>
        <w:tc>
          <w:tcPr>
            <w:tcW w:w="3181" w:type="dxa"/>
            <w:vAlign w:val="center"/>
          </w:tcPr>
          <w:p w14:paraId="0E9A83E2" w14:textId="77777777" w:rsidR="009F1507" w:rsidRPr="009F1507" w:rsidRDefault="002707C9" w:rsidP="008038DD">
            <w:pPr>
              <w:spacing w:before="0" w:after="200"/>
              <w:contextualSpacing/>
              <w:jc w:val="center"/>
              <w:rPr>
                <w:rFonts w:cs="Arial"/>
              </w:rPr>
            </w:pPr>
            <m:oMathPara>
              <m:oMath>
                <m:r>
                  <w:rPr>
                    <w:rFonts w:ascii="Cambria Math" w:hAnsi="Cambria Math" w:cs="Arial"/>
                  </w:rPr>
                  <m:t>45%</m:t>
                </m:r>
              </m:oMath>
            </m:oMathPara>
          </w:p>
        </w:tc>
      </w:tr>
    </w:tbl>
    <w:p w14:paraId="4737C69E" w14:textId="77777777" w:rsidR="009F1507" w:rsidRPr="009F1507" w:rsidRDefault="009F1507" w:rsidP="008038DD">
      <w:pPr>
        <w:numPr>
          <w:ilvl w:val="0"/>
          <w:numId w:val="53"/>
        </w:numPr>
        <w:spacing w:before="0" w:after="200"/>
        <w:contextualSpacing/>
        <w:jc w:val="left"/>
        <w:rPr>
          <w:rFonts w:eastAsia="Batang" w:cs="Arial"/>
          <w:szCs w:val="22"/>
        </w:rPr>
      </w:pPr>
      <w:r w:rsidRPr="009F1507">
        <w:rPr>
          <w:rFonts w:eastAsia="Batang" w:cs="Arial"/>
          <w:szCs w:val="22"/>
        </w:rPr>
        <w:t>On « découpe » le quotient familial en différentes tranches selon le tableau ci-dessus. Pour chacune de ces tranches, on calcule sa largeur (valeur maximale – valeur minimale).</w:t>
      </w:r>
      <w:r w:rsidR="004F3BD4">
        <w:rPr>
          <w:rFonts w:eastAsia="Batang" w:cs="Arial"/>
          <w:szCs w:val="22"/>
        </w:rPr>
        <w:t xml:space="preserve"> Ces valeurs sont </w:t>
      </w:r>
      <w:proofErr w:type="gramStart"/>
      <w:r w:rsidR="004F3BD4">
        <w:rPr>
          <w:rFonts w:eastAsia="Batang" w:cs="Arial"/>
          <w:szCs w:val="22"/>
        </w:rPr>
        <w:t xml:space="preserve">appelées </w:t>
      </w:r>
      <w:proofErr w:type="gramEnd"/>
      <m:oMath>
        <m:r>
          <w:rPr>
            <w:rFonts w:ascii="Cambria Math" w:eastAsia="Batang" w:hAnsi="Cambria Math" w:cs="Arial"/>
            <w:szCs w:val="22"/>
          </w:rPr>
          <m:t>T1</m:t>
        </m:r>
      </m:oMath>
      <w:r w:rsidR="004F3BD4">
        <w:rPr>
          <w:rFonts w:eastAsia="Batang" w:cs="Arial"/>
          <w:szCs w:val="22"/>
        </w:rPr>
        <w:t xml:space="preserve">, </w:t>
      </w:r>
      <m:oMath>
        <m:r>
          <w:rPr>
            <w:rFonts w:ascii="Cambria Math" w:eastAsia="Batang" w:hAnsi="Cambria Math" w:cs="Arial"/>
            <w:szCs w:val="22"/>
          </w:rPr>
          <m:t>T2, T3, T4</m:t>
        </m:r>
      </m:oMath>
      <w:r w:rsidR="004F3BD4">
        <w:rPr>
          <w:rFonts w:eastAsia="Batang" w:cs="Arial"/>
          <w:szCs w:val="22"/>
        </w:rPr>
        <w:t xml:space="preserve"> et </w:t>
      </w:r>
      <m:oMath>
        <m:r>
          <w:rPr>
            <w:rFonts w:ascii="Cambria Math" w:eastAsia="Batang" w:hAnsi="Cambria Math" w:cs="Arial"/>
            <w:szCs w:val="22"/>
          </w:rPr>
          <m:t>T5</m:t>
        </m:r>
      </m:oMath>
      <w:r w:rsidR="004F3BD4">
        <w:rPr>
          <w:rFonts w:eastAsia="Batang" w:cs="Arial"/>
          <w:szCs w:val="22"/>
        </w:rPr>
        <w:t>.</w:t>
      </w:r>
    </w:p>
    <w:p w14:paraId="41CB778F" w14:textId="77777777" w:rsidR="009F1507" w:rsidRPr="009F1507" w:rsidRDefault="009F1507" w:rsidP="008038DD">
      <w:pPr>
        <w:spacing w:before="0" w:after="200"/>
        <w:ind w:left="720"/>
        <w:contextualSpacing/>
        <w:jc w:val="left"/>
        <w:rPr>
          <w:rFonts w:eastAsia="Batang" w:cs="Arial"/>
          <w:szCs w:val="22"/>
        </w:rPr>
      </w:pPr>
      <w:r w:rsidRPr="009F1507">
        <w:rPr>
          <w:rFonts w:eastAsia="Batang" w:cs="Arial"/>
          <w:szCs w:val="22"/>
        </w:rPr>
        <w:t xml:space="preserve">Par exemple, si </w:t>
      </w:r>
      <m:oMath>
        <m:r>
          <w:rPr>
            <w:rFonts w:ascii="Cambria Math" w:eastAsia="Batang" w:hAnsi="Cambria Math" w:cs="Arial"/>
            <w:szCs w:val="22"/>
          </w:rPr>
          <m:t>QF = 27 000 €,</m:t>
        </m:r>
      </m:oMath>
      <w:r w:rsidRPr="009F1507">
        <w:rPr>
          <w:rFonts w:eastAsia="Batang" w:cs="Arial"/>
          <w:szCs w:val="22"/>
        </w:rPr>
        <w:t xml:space="preserve"> on alors obtient trois tranches de largeurs respectives :</w:t>
      </w:r>
    </w:p>
    <w:p w14:paraId="35B692D3" w14:textId="77777777" w:rsidR="009F1507" w:rsidRPr="009F1507" w:rsidRDefault="009F1507" w:rsidP="008038DD">
      <w:pPr>
        <w:numPr>
          <w:ilvl w:val="1"/>
          <w:numId w:val="53"/>
        </w:numPr>
        <w:spacing w:before="0" w:after="200"/>
        <w:contextualSpacing/>
        <w:jc w:val="left"/>
        <w:rPr>
          <w:rFonts w:eastAsia="Batang" w:cs="Arial"/>
          <w:szCs w:val="22"/>
        </w:rPr>
      </w:pPr>
      <w:r w:rsidRPr="009F1507">
        <w:rPr>
          <w:rFonts w:eastAsia="Batang" w:cs="Arial"/>
          <w:szCs w:val="22"/>
        </w:rPr>
        <w:t xml:space="preserve">Tranche 1 : </w:t>
      </w:r>
      <m:oMath>
        <m:r>
          <w:rPr>
            <w:rFonts w:ascii="Cambria Math" w:eastAsia="Batang" w:hAnsi="Cambria Math" w:cs="Arial"/>
            <w:szCs w:val="22"/>
          </w:rPr>
          <m:t>T1=9 690 – 0 = 9 690 €</m:t>
        </m:r>
      </m:oMath>
    </w:p>
    <w:p w14:paraId="382B7561" w14:textId="77777777" w:rsidR="009F1507" w:rsidRPr="004F3BD4" w:rsidRDefault="009F1507" w:rsidP="008038DD">
      <w:pPr>
        <w:numPr>
          <w:ilvl w:val="1"/>
          <w:numId w:val="53"/>
        </w:numPr>
        <w:spacing w:before="0" w:after="200"/>
        <w:contextualSpacing/>
        <w:jc w:val="left"/>
        <w:rPr>
          <w:rFonts w:ascii="Cambria Math" w:eastAsia="Batang" w:hAnsi="Cambria Math" w:cs="Arial"/>
          <w:szCs w:val="22"/>
          <w:oMath/>
        </w:rPr>
      </w:pPr>
      <w:r w:rsidRPr="009F1507">
        <w:rPr>
          <w:rFonts w:eastAsia="Batang" w:cs="Arial"/>
          <w:szCs w:val="22"/>
        </w:rPr>
        <w:t xml:space="preserve">Tranche 2 : </w:t>
      </w:r>
      <m:oMath>
        <m:r>
          <w:rPr>
            <w:rFonts w:ascii="Cambria Math" w:eastAsia="Batang" w:hAnsi="Cambria Math" w:cs="Arial"/>
            <w:szCs w:val="22"/>
          </w:rPr>
          <m:t>T2=26 764 – 9 690 = 17 074 €</m:t>
        </m:r>
      </m:oMath>
    </w:p>
    <w:p w14:paraId="7642E413" w14:textId="77777777" w:rsidR="009F1507" w:rsidRPr="009F1507" w:rsidRDefault="009F1507" w:rsidP="008038DD">
      <w:pPr>
        <w:numPr>
          <w:ilvl w:val="1"/>
          <w:numId w:val="53"/>
        </w:numPr>
        <w:spacing w:before="0" w:after="200"/>
        <w:contextualSpacing/>
        <w:jc w:val="left"/>
        <w:rPr>
          <w:rFonts w:eastAsia="Batang" w:cs="Arial"/>
          <w:szCs w:val="22"/>
        </w:rPr>
      </w:pPr>
      <w:r w:rsidRPr="009F1507">
        <w:rPr>
          <w:rFonts w:eastAsia="Batang" w:cs="Arial"/>
          <w:szCs w:val="22"/>
        </w:rPr>
        <w:t xml:space="preserve">Tranche 3 : </w:t>
      </w:r>
      <m:oMath>
        <m:r>
          <w:rPr>
            <w:rFonts w:ascii="Cambria Math" w:eastAsia="Batang" w:hAnsi="Cambria Math" w:cs="Arial"/>
            <w:szCs w:val="22"/>
          </w:rPr>
          <m:t>T3=27 000 – 26 764 = 236 €</m:t>
        </m:r>
      </m:oMath>
    </w:p>
    <w:p w14:paraId="7F34A4EF" w14:textId="77777777" w:rsidR="009F1507" w:rsidRPr="009F1507" w:rsidRDefault="009F1507" w:rsidP="008038DD">
      <w:pPr>
        <w:spacing w:before="0" w:after="200"/>
        <w:ind w:left="720"/>
        <w:contextualSpacing/>
        <w:jc w:val="left"/>
        <w:rPr>
          <w:rFonts w:eastAsia="Batang" w:cs="Arial"/>
          <w:szCs w:val="22"/>
        </w:rPr>
      </w:pPr>
      <w:r w:rsidRPr="009F1507">
        <w:rPr>
          <w:rFonts w:eastAsia="Batang" w:cs="Arial"/>
          <w:noProof/>
        </w:rPr>
        <w:drawing>
          <wp:inline distT="0" distB="0" distL="0" distR="0" wp14:anchorId="4F64291B" wp14:editId="5089CA6C">
            <wp:extent cx="5450434" cy="1449238"/>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cstate="print"/>
                    <a:stretch>
                      <a:fillRect/>
                    </a:stretch>
                  </pic:blipFill>
                  <pic:spPr>
                    <a:xfrm>
                      <a:off x="0" y="0"/>
                      <a:ext cx="5453475" cy="1450047"/>
                    </a:xfrm>
                    <a:prstGeom prst="rect">
                      <a:avLst/>
                    </a:prstGeom>
                  </pic:spPr>
                </pic:pic>
              </a:graphicData>
            </a:graphic>
          </wp:inline>
        </w:drawing>
      </w:r>
    </w:p>
    <w:p w14:paraId="21A864BB" w14:textId="77777777" w:rsidR="009F1507" w:rsidRPr="009F1507" w:rsidRDefault="00AA3935" w:rsidP="008038DD">
      <w:pPr>
        <w:numPr>
          <w:ilvl w:val="0"/>
          <w:numId w:val="53"/>
        </w:numPr>
        <w:spacing w:before="0" w:after="200"/>
        <w:contextualSpacing/>
        <w:jc w:val="left"/>
        <w:rPr>
          <w:rFonts w:eastAsia="Batang" w:cs="Arial"/>
          <w:szCs w:val="22"/>
        </w:rPr>
      </w:pPr>
      <w:r>
        <w:rPr>
          <w:rFonts w:eastAsia="Batang" w:cs="Arial"/>
          <w:szCs w:val="22"/>
        </w:rPr>
        <w:t>S</w:t>
      </w:r>
      <w:r w:rsidR="009F1507" w:rsidRPr="009F1507">
        <w:rPr>
          <w:rFonts w:eastAsia="Batang" w:cs="Arial"/>
          <w:szCs w:val="22"/>
        </w:rPr>
        <w:t>ur chacune de ces tranches est appliqué le taux d’imposition correspondant (indiqué dans le tableau)</w:t>
      </w:r>
      <w:r>
        <w:rPr>
          <w:rFonts w:eastAsia="Batang" w:cs="Arial"/>
          <w:szCs w:val="22"/>
        </w:rPr>
        <w:t>.</w:t>
      </w:r>
    </w:p>
    <w:p w14:paraId="542D0FCE" w14:textId="77777777" w:rsidR="009F1507" w:rsidRPr="009F1507" w:rsidRDefault="00AA3935" w:rsidP="008038DD">
      <w:pPr>
        <w:numPr>
          <w:ilvl w:val="0"/>
          <w:numId w:val="53"/>
        </w:numPr>
        <w:spacing w:before="0" w:after="200"/>
        <w:contextualSpacing/>
        <w:jc w:val="left"/>
        <w:rPr>
          <w:rFonts w:eastAsia="Batang" w:cs="Arial"/>
          <w:szCs w:val="22"/>
        </w:rPr>
      </w:pPr>
      <w:r>
        <w:rPr>
          <w:rFonts w:eastAsia="Batang" w:cs="Arial"/>
          <w:szCs w:val="22"/>
        </w:rPr>
        <w:t>L</w:t>
      </w:r>
      <w:r w:rsidR="009F1507" w:rsidRPr="009F1507">
        <w:rPr>
          <w:rFonts w:eastAsia="Batang" w:cs="Arial"/>
          <w:szCs w:val="22"/>
        </w:rPr>
        <w:t xml:space="preserve">’impôt brut </w:t>
      </w:r>
      <m:oMath>
        <m:r>
          <w:rPr>
            <w:rFonts w:ascii="Cambria Math" w:eastAsia="Batang" w:hAnsi="Cambria Math" w:cs="Arial"/>
            <w:szCs w:val="22"/>
          </w:rPr>
          <m:t>IB</m:t>
        </m:r>
      </m:oMath>
      <w:r w:rsidR="009F1507" w:rsidRPr="009F1507">
        <w:rPr>
          <w:rFonts w:eastAsia="Batang" w:cs="Arial"/>
          <w:szCs w:val="22"/>
        </w:rPr>
        <w:t xml:space="preserve"> est égal à la somme de ces tranches imposées, multipliée par le nombre de parts fiscales du </w:t>
      </w:r>
      <w:proofErr w:type="gramStart"/>
      <w:r w:rsidR="009F1507" w:rsidRPr="009F1507">
        <w:rPr>
          <w:rFonts w:eastAsia="Batang" w:cs="Arial"/>
          <w:szCs w:val="22"/>
        </w:rPr>
        <w:t xml:space="preserve">foyer </w:t>
      </w:r>
      <w:proofErr w:type="gramEnd"/>
      <m:oMath>
        <m:r>
          <w:rPr>
            <w:rFonts w:ascii="Cambria Math" w:eastAsia="Batang" w:hAnsi="Cambria Math" w:cs="Arial"/>
            <w:szCs w:val="22"/>
          </w:rPr>
          <m:t>N</m:t>
        </m:r>
      </m:oMath>
      <w:r w:rsidR="009F1507" w:rsidRPr="009F1507">
        <w:rPr>
          <w:rFonts w:eastAsia="Batang" w:cs="Arial"/>
          <w:szCs w:val="22"/>
        </w:rPr>
        <w:t>.</w:t>
      </w:r>
    </w:p>
    <w:p w14:paraId="5FC442AD" w14:textId="77777777" w:rsidR="009F1507" w:rsidRPr="009F1507" w:rsidRDefault="009F1507" w:rsidP="00AB3823">
      <w:pPr>
        <w:spacing w:before="0" w:after="200"/>
        <w:ind w:left="720"/>
        <w:jc w:val="left"/>
        <w:rPr>
          <w:rFonts w:ascii="Cambria Math" w:eastAsia="Batang" w:hAnsi="Cambria Math" w:cs="Arial"/>
          <w:oMath/>
        </w:rPr>
      </w:pPr>
      <w:r w:rsidRPr="009F1507">
        <w:rPr>
          <w:rFonts w:eastAsia="Batang" w:cs="Arial"/>
        </w:rPr>
        <w:t xml:space="preserve">Ainsi, dans l’exemple précédent, </w:t>
      </w:r>
      <w:proofErr w:type="gramStart"/>
      <w:r w:rsidRPr="009F1507">
        <w:rPr>
          <w:rFonts w:eastAsia="Batang" w:cs="Arial"/>
        </w:rPr>
        <w:t xml:space="preserve">si </w:t>
      </w:r>
      <w:proofErr w:type="gramEnd"/>
      <m:oMath>
        <m:r>
          <w:rPr>
            <w:rFonts w:ascii="Cambria Math" w:eastAsia="Batang" w:hAnsi="Cambria Math" w:cs="Arial"/>
          </w:rPr>
          <m:t>N=2</m:t>
        </m:r>
      </m:oMath>
      <w:r w:rsidRPr="009F1507">
        <w:rPr>
          <w:rFonts w:eastAsia="Batang" w:cs="Arial"/>
        </w:rPr>
        <w:t xml:space="preserve">, alors </w:t>
      </w:r>
      <m:oMath>
        <m:r>
          <w:rPr>
            <w:rFonts w:ascii="Cambria Math" w:eastAsia="Batang" w:hAnsi="Cambria Math" w:cs="Arial"/>
          </w:rPr>
          <m:t>IB =</m:t>
        </m:r>
        <m:d>
          <m:dPr>
            <m:ctrlPr>
              <w:rPr>
                <w:rFonts w:ascii="Cambria Math" w:eastAsia="Batang" w:hAnsi="Cambria Math" w:cs="Arial"/>
                <w:i/>
              </w:rPr>
            </m:ctrlPr>
          </m:dPr>
          <m:e>
            <m:r>
              <w:rPr>
                <w:rFonts w:ascii="Cambria Math" w:eastAsia="Batang" w:hAnsi="Cambria Math" w:cs="Arial"/>
              </w:rPr>
              <m:t>0×9 690+0,14×17 074+0,3×236</m:t>
            </m:r>
          </m:e>
        </m:d>
        <m:r>
          <w:rPr>
            <w:rFonts w:ascii="Cambria Math" w:eastAsia="Batang" w:hAnsi="Cambria Math" w:cs="Arial"/>
          </w:rPr>
          <m:t>×2</m:t>
        </m:r>
      </m:oMath>
    </w:p>
    <w:p w14:paraId="109D8D25" w14:textId="77777777" w:rsidR="009F1507" w:rsidRPr="009F1507" w:rsidRDefault="00A322C1" w:rsidP="00AB3823">
      <w:pPr>
        <w:spacing w:before="240" w:after="200"/>
        <w:rPr>
          <w:rFonts w:eastAsia="Batang"/>
        </w:rPr>
      </w:pPr>
      <w:r>
        <w:rPr>
          <w:rFonts w:eastAsia="Batang"/>
          <w:b/>
        </w:rPr>
        <w:t>É</w:t>
      </w:r>
      <w:r w:rsidR="009F1507" w:rsidRPr="009F1507">
        <w:rPr>
          <w:rFonts w:eastAsia="Batang"/>
          <w:b/>
        </w:rPr>
        <w:t>tape 4</w:t>
      </w:r>
      <w:r w:rsidR="009F1507" w:rsidRPr="009F1507">
        <w:rPr>
          <w:rFonts w:eastAsia="Batang"/>
        </w:rPr>
        <w:t xml:space="preserve"> : </w:t>
      </w:r>
      <w:r>
        <w:rPr>
          <w:rFonts w:eastAsia="Batang"/>
        </w:rPr>
        <w:t>c</w:t>
      </w:r>
      <w:r w:rsidR="009F1507" w:rsidRPr="009F1507">
        <w:rPr>
          <w:rFonts w:eastAsia="Batang"/>
        </w:rPr>
        <w:t>alculer l’impôt brut pour les familles Duboc et Renouf. Reporter les résultats dans le tableau (annexe 2).</w:t>
      </w:r>
    </w:p>
    <w:p w14:paraId="3410D838" w14:textId="77777777" w:rsidR="009F1507" w:rsidRPr="009F1507" w:rsidRDefault="009F1507" w:rsidP="00AB3823">
      <w:pPr>
        <w:numPr>
          <w:ilvl w:val="0"/>
          <w:numId w:val="41"/>
        </w:numPr>
        <w:spacing w:before="240" w:after="200"/>
        <w:ind w:left="714" w:hanging="357"/>
        <w:jc w:val="left"/>
        <w:rPr>
          <w:rFonts w:eastAsia="Batang" w:cs="Arial"/>
          <w:b/>
          <w:bCs/>
        </w:rPr>
      </w:pPr>
      <w:r w:rsidRPr="009F1507">
        <w:rPr>
          <w:rFonts w:eastAsia="Batang" w:cs="Arial"/>
          <w:b/>
          <w:bCs/>
        </w:rPr>
        <w:t>Calculer l</w:t>
      </w:r>
      <w:r w:rsidR="00A322C1">
        <w:rPr>
          <w:rFonts w:eastAsia="Batang" w:cs="Arial"/>
          <w:b/>
          <w:bCs/>
        </w:rPr>
        <w:t>’</w:t>
      </w:r>
      <w:r w:rsidRPr="009F1507">
        <w:rPr>
          <w:rFonts w:eastAsia="Batang" w:cs="Arial"/>
          <w:b/>
          <w:bCs/>
        </w:rPr>
        <w:t xml:space="preserve">impôt net </w:t>
      </w:r>
      <m:oMath>
        <m:r>
          <m:rPr>
            <m:sty m:val="bi"/>
          </m:rPr>
          <w:rPr>
            <w:rFonts w:ascii="Cambria Math" w:eastAsia="Batang" w:hAnsi="Cambria Math" w:cs="Arial"/>
          </w:rPr>
          <m:t>IN</m:t>
        </m:r>
      </m:oMath>
      <w:r w:rsidRPr="009F1507">
        <w:rPr>
          <w:rFonts w:eastAsia="Batang" w:cs="Arial"/>
          <w:b/>
          <w:bCs/>
        </w:rPr>
        <w:t xml:space="preserve"> et éventuellement le plafond </w:t>
      </w:r>
      <m:oMath>
        <m:r>
          <m:rPr>
            <m:sty m:val="bi"/>
          </m:rPr>
          <w:rPr>
            <w:rFonts w:ascii="Cambria Math" w:eastAsia="Batang" w:hAnsi="Cambria Math" w:cs="Arial"/>
          </w:rPr>
          <m:t>P</m:t>
        </m:r>
      </m:oMath>
    </w:p>
    <w:p w14:paraId="0543AC72" w14:textId="77777777" w:rsidR="009F1507" w:rsidRPr="009F1507" w:rsidRDefault="009F1507" w:rsidP="008038DD">
      <w:pPr>
        <w:rPr>
          <w:rFonts w:eastAsia="Batang" w:cs="Arial"/>
          <w:bCs/>
        </w:rPr>
      </w:pPr>
      <w:r w:rsidRPr="009F1507">
        <w:rPr>
          <w:rFonts w:eastAsia="Batang" w:cs="Arial"/>
          <w:bCs/>
        </w:rPr>
        <w:t xml:space="preserve">Pour un foyer sans enfant à charge, l’impôt net </w:t>
      </w:r>
      <m:oMath>
        <m:r>
          <w:rPr>
            <w:rFonts w:ascii="Cambria Math" w:eastAsia="Batang" w:hAnsi="Cambria Math" w:cs="Arial"/>
          </w:rPr>
          <m:t>IN</m:t>
        </m:r>
      </m:oMath>
      <w:r w:rsidRPr="009F1507">
        <w:rPr>
          <w:rFonts w:eastAsia="Batang" w:cs="Arial"/>
          <w:bCs/>
        </w:rPr>
        <w:t xml:space="preserve"> est égal à l’impôt </w:t>
      </w:r>
      <w:proofErr w:type="gramStart"/>
      <w:r w:rsidRPr="009F1507">
        <w:rPr>
          <w:rFonts w:eastAsia="Batang" w:cs="Arial"/>
          <w:bCs/>
        </w:rPr>
        <w:t xml:space="preserve">brut </w:t>
      </w:r>
      <w:proofErr w:type="gramEnd"/>
      <m:oMath>
        <m:r>
          <w:rPr>
            <w:rFonts w:ascii="Cambria Math" w:eastAsia="Batang" w:hAnsi="Cambria Math" w:cs="Arial"/>
          </w:rPr>
          <m:t>IB</m:t>
        </m:r>
      </m:oMath>
      <w:r w:rsidRPr="009F1507">
        <w:rPr>
          <w:rFonts w:eastAsia="Batang" w:cs="Arial"/>
          <w:bCs/>
        </w:rPr>
        <w:t>.</w:t>
      </w:r>
    </w:p>
    <w:p w14:paraId="103B4B90" w14:textId="77777777" w:rsidR="009F1507" w:rsidRPr="009F1507" w:rsidRDefault="009F1507" w:rsidP="008038DD">
      <w:pPr>
        <w:rPr>
          <w:rFonts w:eastAsia="Batang" w:cs="Arial"/>
          <w:bCs/>
        </w:rPr>
      </w:pPr>
      <w:r w:rsidRPr="009F1507">
        <w:rPr>
          <w:rFonts w:eastAsia="Batang" w:cs="Arial"/>
          <w:bCs/>
        </w:rPr>
        <w:t xml:space="preserve">Pour un foyer ayant des enfants à charge, l’impôt net </w:t>
      </w:r>
      <m:oMath>
        <m:r>
          <w:rPr>
            <w:rFonts w:ascii="Cambria Math" w:eastAsia="Batang" w:hAnsi="Cambria Math" w:cs="Arial"/>
          </w:rPr>
          <m:t>IN</m:t>
        </m:r>
      </m:oMath>
      <w:r w:rsidRPr="009F1507">
        <w:rPr>
          <w:rFonts w:eastAsia="Batang" w:cs="Arial"/>
          <w:bCs/>
        </w:rPr>
        <w:t xml:space="preserve"> est égal à la plus grande valeur entre l’impôt brut </w:t>
      </w:r>
      <m:oMath>
        <m:r>
          <w:rPr>
            <w:rFonts w:ascii="Cambria Math" w:eastAsia="Batang" w:hAnsi="Cambria Math" w:cs="Arial"/>
          </w:rPr>
          <m:t>IB</m:t>
        </m:r>
      </m:oMath>
      <w:r w:rsidRPr="009F1507">
        <w:rPr>
          <w:rFonts w:eastAsia="Batang" w:cs="Arial"/>
          <w:bCs/>
        </w:rPr>
        <w:t xml:space="preserve"> et une valeur plafond </w:t>
      </w:r>
      <m:oMath>
        <m:r>
          <w:rPr>
            <w:rFonts w:ascii="Cambria Math" w:eastAsia="Batang" w:hAnsi="Cambria Math" w:cs="Arial"/>
          </w:rPr>
          <m:t>P</m:t>
        </m:r>
      </m:oMath>
      <w:r w:rsidRPr="009F1507">
        <w:rPr>
          <w:rFonts w:eastAsia="Batang" w:cs="Arial"/>
          <w:bCs/>
        </w:rPr>
        <w:t xml:space="preserve"> calculée comme suit :</w:t>
      </w:r>
    </w:p>
    <w:p w14:paraId="4DCE84FD" w14:textId="77777777" w:rsidR="009F1507" w:rsidRPr="009F1507" w:rsidRDefault="00FD6ECB" w:rsidP="008038DD">
      <w:pPr>
        <w:numPr>
          <w:ilvl w:val="0"/>
          <w:numId w:val="54"/>
        </w:numPr>
        <w:spacing w:before="0" w:after="200"/>
        <w:contextualSpacing/>
        <w:jc w:val="left"/>
        <w:rPr>
          <w:rFonts w:eastAsia="Batang" w:cs="Arial"/>
          <w:bCs/>
        </w:rPr>
      </w:pPr>
      <w:r>
        <w:rPr>
          <w:rFonts w:eastAsia="Batang" w:cs="Arial"/>
          <w:bCs/>
        </w:rPr>
        <w:t>à</w:t>
      </w:r>
      <w:r w:rsidR="009F1507" w:rsidRPr="009F1507">
        <w:rPr>
          <w:rFonts w:eastAsia="Batang" w:cs="Arial"/>
          <w:bCs/>
        </w:rPr>
        <w:t xml:space="preserve"> partir des données de ce </w:t>
      </w:r>
      <w:proofErr w:type="gramStart"/>
      <w:r w:rsidR="009F1507" w:rsidRPr="009F1507">
        <w:rPr>
          <w:rFonts w:eastAsia="Batang" w:cs="Arial"/>
          <w:bCs/>
        </w:rPr>
        <w:t xml:space="preserve">foyer </w:t>
      </w:r>
      <w:proofErr w:type="gramEnd"/>
      <m:oMath>
        <m:r>
          <w:rPr>
            <w:rFonts w:ascii="Cambria Math" w:eastAsia="Batang" w:hAnsi="Cambria Math" w:cs="Arial"/>
          </w:rPr>
          <m:t>RNI</m:t>
        </m:r>
      </m:oMath>
      <w:r w:rsidR="009F1507" w:rsidRPr="009F1507">
        <w:rPr>
          <w:rFonts w:eastAsia="Batang" w:cs="Arial"/>
          <w:bCs/>
        </w:rPr>
        <w:t xml:space="preserve">, </w:t>
      </w:r>
      <m:oMath>
        <m:r>
          <w:rPr>
            <w:rFonts w:ascii="Cambria Math" w:eastAsia="Batang" w:hAnsi="Cambria Math" w:cs="Arial"/>
          </w:rPr>
          <m:t>QF</m:t>
        </m:r>
      </m:oMath>
      <w:r w:rsidR="009F1507" w:rsidRPr="009F1507">
        <w:rPr>
          <w:rFonts w:eastAsia="Batang" w:cs="Arial"/>
          <w:bCs/>
        </w:rPr>
        <w:t xml:space="preserve">, </w:t>
      </w:r>
      <m:oMath>
        <m:r>
          <w:rPr>
            <w:rFonts w:ascii="Cambria Math" w:eastAsia="Batang" w:hAnsi="Cambria Math" w:cs="Arial"/>
          </w:rPr>
          <m:t>Na</m:t>
        </m:r>
      </m:oMath>
      <w:r w:rsidR="009F1507" w:rsidRPr="009F1507">
        <w:rPr>
          <w:rFonts w:eastAsia="Batang" w:cs="Arial"/>
          <w:bCs/>
        </w:rPr>
        <w:t xml:space="preserve">, </w:t>
      </w:r>
      <m:oMath>
        <m:r>
          <w:rPr>
            <w:rFonts w:ascii="Cambria Math" w:eastAsia="Batang" w:hAnsi="Cambria Math" w:cs="Arial"/>
          </w:rPr>
          <m:t>Ne</m:t>
        </m:r>
      </m:oMath>
      <w:r w:rsidR="009F1507" w:rsidRPr="009F1507">
        <w:rPr>
          <w:rFonts w:eastAsia="Batang" w:cs="Arial"/>
          <w:bCs/>
        </w:rPr>
        <w:t>, on considère un foyer fictif ayant le même revenu imposable (</w:t>
      </w:r>
      <m:oMath>
        <m:r>
          <w:rPr>
            <w:rFonts w:ascii="Cambria Math" w:eastAsia="Batang" w:hAnsi="Cambria Math" w:cs="Arial"/>
          </w:rPr>
          <m:t>RNI’ = RNI</m:t>
        </m:r>
      </m:oMath>
      <w:r w:rsidR="009F1507" w:rsidRPr="009F1507">
        <w:rPr>
          <w:rFonts w:eastAsia="Batang" w:cs="Arial"/>
          <w:bCs/>
        </w:rPr>
        <w:t>), le même nombre d’adultes (</w:t>
      </w:r>
      <m:oMath>
        <m:r>
          <w:rPr>
            <w:rFonts w:ascii="Cambria Math" w:eastAsia="Batang" w:hAnsi="Cambria Math" w:cs="Arial"/>
          </w:rPr>
          <m:t>Na’=Na</m:t>
        </m:r>
      </m:oMath>
      <w:r w:rsidR="009F1507" w:rsidRPr="009F1507">
        <w:rPr>
          <w:rFonts w:eastAsia="Batang" w:cs="Arial"/>
          <w:bCs/>
        </w:rPr>
        <w:t>) et aucun enfant à charge (</w:t>
      </w:r>
      <m:oMath>
        <m:r>
          <w:rPr>
            <w:rFonts w:ascii="Cambria Math" w:eastAsia="Batang" w:hAnsi="Cambria Math" w:cs="Arial"/>
          </w:rPr>
          <m:t>Ne’=0</m:t>
        </m:r>
      </m:oMath>
      <w:r w:rsidR="009F1507" w:rsidRPr="009F1507">
        <w:rPr>
          <w:rFonts w:eastAsia="Batang" w:cs="Arial"/>
          <w:bCs/>
        </w:rPr>
        <w:t>)</w:t>
      </w:r>
      <w:r>
        <w:rPr>
          <w:rFonts w:eastAsia="Batang" w:cs="Arial"/>
          <w:bCs/>
        </w:rPr>
        <w:t> ;</w:t>
      </w:r>
    </w:p>
    <w:p w14:paraId="06D0C82A" w14:textId="77777777" w:rsidR="009F1507" w:rsidRPr="009F1507" w:rsidRDefault="00FD6ECB" w:rsidP="008038DD">
      <w:pPr>
        <w:numPr>
          <w:ilvl w:val="0"/>
          <w:numId w:val="54"/>
        </w:numPr>
        <w:spacing w:before="0" w:after="200"/>
        <w:contextualSpacing/>
        <w:jc w:val="left"/>
        <w:rPr>
          <w:rFonts w:eastAsia="Batang" w:cs="Arial"/>
          <w:bCs/>
        </w:rPr>
      </w:pPr>
      <w:r>
        <w:rPr>
          <w:rFonts w:eastAsia="Batang" w:cs="Arial"/>
          <w:bCs/>
        </w:rPr>
        <w:t>p</w:t>
      </w:r>
      <w:r w:rsidR="009F1507" w:rsidRPr="009F1507">
        <w:rPr>
          <w:rFonts w:eastAsia="Batang" w:cs="Arial"/>
          <w:bCs/>
        </w:rPr>
        <w:t xml:space="preserve">our ce foyer fictif, on détermine les nouvelles valeurs : nombre de parts </w:t>
      </w:r>
      <w:proofErr w:type="gramStart"/>
      <w:r w:rsidR="009F1507" w:rsidRPr="009F1507">
        <w:rPr>
          <w:rFonts w:eastAsia="Batang" w:cs="Arial"/>
          <w:bCs/>
        </w:rPr>
        <w:t xml:space="preserve">fiscales </w:t>
      </w:r>
      <w:proofErr w:type="gramEnd"/>
      <m:oMath>
        <m:r>
          <w:rPr>
            <w:rFonts w:ascii="Cambria Math" w:eastAsia="Batang" w:hAnsi="Cambria Math" w:cs="Arial"/>
          </w:rPr>
          <m:t>N’</m:t>
        </m:r>
      </m:oMath>
      <w:r w:rsidR="009F1507" w:rsidRPr="009F1507">
        <w:rPr>
          <w:rFonts w:eastAsia="Batang" w:cs="Arial"/>
          <w:bCs/>
        </w:rPr>
        <w:t xml:space="preserve">, quotient familial </w:t>
      </w:r>
      <m:oMath>
        <m:r>
          <w:rPr>
            <w:rFonts w:ascii="Cambria Math" w:eastAsia="Batang" w:hAnsi="Cambria Math" w:cs="Arial"/>
          </w:rPr>
          <m:t>QF'</m:t>
        </m:r>
      </m:oMath>
      <w:r w:rsidR="009F1507" w:rsidRPr="009F1507">
        <w:rPr>
          <w:rFonts w:eastAsia="Batang" w:cs="Arial"/>
          <w:bCs/>
        </w:rPr>
        <w:t xml:space="preserve"> puis impôt brut </w:t>
      </w:r>
      <m:oMath>
        <m:r>
          <w:rPr>
            <w:rFonts w:ascii="Cambria Math" w:eastAsia="Batang" w:hAnsi="Cambria Math" w:cs="Arial"/>
          </w:rPr>
          <m:t>IB’</m:t>
        </m:r>
      </m:oMath>
      <w:r>
        <w:rPr>
          <w:rFonts w:eastAsia="Batang" w:cs="Arial"/>
          <w:bCs/>
        </w:rPr>
        <w:t> ;</w:t>
      </w:r>
    </w:p>
    <w:p w14:paraId="129B961A" w14:textId="77777777" w:rsidR="009F1507" w:rsidRPr="009F1507" w:rsidRDefault="00FD6ECB" w:rsidP="008038DD">
      <w:pPr>
        <w:numPr>
          <w:ilvl w:val="0"/>
          <w:numId w:val="54"/>
        </w:numPr>
        <w:spacing w:before="0" w:after="200"/>
        <w:contextualSpacing/>
        <w:jc w:val="left"/>
        <w:rPr>
          <w:rFonts w:ascii="Calibri" w:eastAsia="Batang" w:hAnsi="Calibri" w:cs="Arial"/>
          <w:sz w:val="22"/>
          <w:szCs w:val="22"/>
        </w:rPr>
      </w:pPr>
      <w:r>
        <w:rPr>
          <w:rFonts w:eastAsia="Batang" w:cs="Arial"/>
          <w:bCs/>
        </w:rPr>
        <w:lastRenderedPageBreak/>
        <w:t>l</w:t>
      </w:r>
      <w:r w:rsidR="009F1507" w:rsidRPr="009F1507">
        <w:rPr>
          <w:rFonts w:eastAsia="Batang" w:cs="Arial"/>
          <w:bCs/>
        </w:rPr>
        <w:t xml:space="preserve">a valeur plafond </w:t>
      </w:r>
      <m:oMath>
        <m:r>
          <w:rPr>
            <w:rFonts w:ascii="Cambria Math" w:eastAsia="Batang" w:hAnsi="Cambria Math" w:cs="Arial"/>
          </w:rPr>
          <m:t>P</m:t>
        </m:r>
      </m:oMath>
      <w:r w:rsidR="009F1507" w:rsidRPr="009F1507">
        <w:rPr>
          <w:rFonts w:eastAsia="Batang" w:cs="Arial"/>
          <w:bCs/>
        </w:rPr>
        <w:t xml:space="preserve"> se calcule à partir de la formule : </w:t>
      </w:r>
      <m:oMath>
        <m:r>
          <w:rPr>
            <w:rFonts w:ascii="Cambria Math" w:eastAsia="Batang" w:hAnsi="Cambria Math" w:cs="Arial"/>
          </w:rPr>
          <m:t>P = IB’-3 016× Ne</m:t>
        </m:r>
      </m:oMath>
      <w:r w:rsidR="009F1507" w:rsidRPr="009F1507">
        <w:rPr>
          <w:rFonts w:eastAsia="Batang" w:cs="Arial"/>
        </w:rPr>
        <w:t xml:space="preserve"> (où </w:t>
      </w:r>
      <m:oMath>
        <m:r>
          <w:rPr>
            <w:rFonts w:ascii="Cambria Math" w:eastAsia="Batang" w:hAnsi="Cambria Math" w:cs="Arial"/>
          </w:rPr>
          <m:t>Ne</m:t>
        </m:r>
      </m:oMath>
      <w:r w:rsidR="009F1507" w:rsidRPr="009F1507">
        <w:rPr>
          <w:rFonts w:eastAsia="Batang" w:cs="Arial"/>
        </w:rPr>
        <w:t xml:space="preserve"> est le nombre de parts correspondant aux enfants à charge pour le foyer réel).</w:t>
      </w:r>
    </w:p>
    <w:p w14:paraId="4D576EC1" w14:textId="77777777" w:rsidR="009F1507" w:rsidRPr="009F1507" w:rsidRDefault="009F1507" w:rsidP="008038DD">
      <w:pPr>
        <w:rPr>
          <w:rFonts w:eastAsia="Batang" w:cs="Arial"/>
          <w:bCs/>
        </w:rPr>
      </w:pPr>
      <w:r w:rsidRPr="009F1507">
        <w:rPr>
          <w:rFonts w:eastAsia="Batang" w:cs="Arial"/>
          <w:bCs/>
        </w:rPr>
        <w:t>Dans cet</w:t>
      </w:r>
      <w:r w:rsidR="00B64116">
        <w:rPr>
          <w:rFonts w:eastAsia="Batang" w:cs="Arial"/>
          <w:bCs/>
        </w:rPr>
        <w:t>te activité</w:t>
      </w:r>
      <w:r w:rsidRPr="009F1507">
        <w:rPr>
          <w:rFonts w:eastAsia="Batang" w:cs="Arial"/>
          <w:bCs/>
        </w:rPr>
        <w:t xml:space="preserve">, le calcul de l’impôt 2015 s’arrête ici. La somme que chaque foyer devra verser à l’état au titre de l’imposition 2015 correspond à son impôt net. En réalité, on peut ensuite appliquer une décote sur l’impôt net pour les foyers faiblement imposés. </w:t>
      </w:r>
    </w:p>
    <w:p w14:paraId="1B47C5B7" w14:textId="48C49CD2" w:rsidR="00FC4A4A" w:rsidRPr="008951F6" w:rsidRDefault="00C348E6" w:rsidP="00AB3823">
      <w:pPr>
        <w:spacing w:before="240" w:after="200"/>
        <w:rPr>
          <w:rFonts w:cs="Arial"/>
        </w:rPr>
      </w:pPr>
      <w:r w:rsidRPr="00AB3823">
        <w:rPr>
          <w:rFonts w:eastAsia="Batang" w:cs="Arial"/>
          <w:b/>
          <w:bCs/>
        </w:rPr>
        <w:t>É</w:t>
      </w:r>
      <w:r w:rsidR="009F1507" w:rsidRPr="00AB3823">
        <w:rPr>
          <w:rFonts w:eastAsia="Batang" w:cs="Arial"/>
          <w:b/>
          <w:bCs/>
        </w:rPr>
        <w:t>tape 5</w:t>
      </w:r>
      <w:r w:rsidR="009F1507" w:rsidRPr="00AB3823">
        <w:rPr>
          <w:rFonts w:eastAsia="Batang" w:cs="Arial"/>
          <w:bCs/>
        </w:rPr>
        <w:t xml:space="preserve"> : </w:t>
      </w:r>
      <w:r w:rsidR="00B64116" w:rsidRPr="00AB3823">
        <w:rPr>
          <w:rFonts w:eastAsia="Batang" w:cs="Arial"/>
          <w:bCs/>
        </w:rPr>
        <w:t>c</w:t>
      </w:r>
      <w:r w:rsidR="009F1507" w:rsidRPr="00AB3823">
        <w:rPr>
          <w:rFonts w:eastAsia="Batang" w:cs="Arial"/>
          <w:bCs/>
        </w:rPr>
        <w:t xml:space="preserve">alculer l’impôt net pour les familles Duboc et Renouf, en déterminant au besoin la valeur plafond. </w:t>
      </w:r>
      <w:r w:rsidR="009F1507" w:rsidRPr="00AB3823">
        <w:rPr>
          <w:rFonts w:eastAsia="Batang" w:cs="Arial"/>
        </w:rPr>
        <w:t>Reporter les résultats dans le tableau (annexe 2).</w:t>
      </w:r>
    </w:p>
    <w:p w14:paraId="2B78BE85" w14:textId="77777777" w:rsidR="00FC4A4A" w:rsidRPr="007757DB" w:rsidRDefault="00FC4A4A" w:rsidP="007757DB">
      <w:pPr>
        <w:pStyle w:val="Titre3"/>
      </w:pPr>
      <w:r w:rsidRPr="007757DB">
        <w:t>Annexe 2 : Tableau récapitulatif</w:t>
      </w:r>
    </w:p>
    <w:tbl>
      <w:tblPr>
        <w:tblStyle w:val="Grilledutableau"/>
        <w:tblW w:w="0" w:type="auto"/>
        <w:tblLook w:val="04A0" w:firstRow="1" w:lastRow="0" w:firstColumn="1" w:lastColumn="0" w:noHBand="0" w:noVBand="1"/>
      </w:tblPr>
      <w:tblGrid>
        <w:gridCol w:w="2295"/>
        <w:gridCol w:w="573"/>
        <w:gridCol w:w="1329"/>
        <w:gridCol w:w="1331"/>
        <w:gridCol w:w="1331"/>
        <w:gridCol w:w="2763"/>
      </w:tblGrid>
      <w:tr w:rsidR="009F1507" w:rsidRPr="0059758D" w14:paraId="730A6F74" w14:textId="77777777" w:rsidTr="006F0226">
        <w:tc>
          <w:tcPr>
            <w:tcW w:w="2295" w:type="dxa"/>
            <w:tcBorders>
              <w:top w:val="nil"/>
              <w:left w:val="nil"/>
              <w:right w:val="nil"/>
            </w:tcBorders>
            <w:vAlign w:val="center"/>
          </w:tcPr>
          <w:p w14:paraId="5231C144" w14:textId="77777777" w:rsidR="009F1507" w:rsidRPr="0059758D" w:rsidRDefault="009F1507" w:rsidP="009F1507">
            <w:pPr>
              <w:rPr>
                <w:rFonts w:cs="Arial"/>
                <w:b/>
              </w:rPr>
            </w:pPr>
          </w:p>
        </w:tc>
        <w:tc>
          <w:tcPr>
            <w:tcW w:w="573" w:type="dxa"/>
            <w:tcBorders>
              <w:top w:val="nil"/>
              <w:left w:val="nil"/>
            </w:tcBorders>
            <w:vAlign w:val="center"/>
          </w:tcPr>
          <w:p w14:paraId="59D03C72" w14:textId="77777777" w:rsidR="009F1507" w:rsidRPr="0059758D" w:rsidRDefault="009F1507" w:rsidP="009F1507">
            <w:pPr>
              <w:jc w:val="center"/>
              <w:rPr>
                <w:rFonts w:cs="Arial"/>
              </w:rPr>
            </w:pPr>
          </w:p>
        </w:tc>
        <w:tc>
          <w:tcPr>
            <w:tcW w:w="1329" w:type="dxa"/>
            <w:shd w:val="clear" w:color="auto" w:fill="E5DFEC" w:themeFill="accent4" w:themeFillTint="33"/>
            <w:vAlign w:val="center"/>
          </w:tcPr>
          <w:p w14:paraId="24ABCD17" w14:textId="77777777" w:rsidR="009F1507" w:rsidRPr="00B2524C" w:rsidRDefault="009F1507" w:rsidP="009F1507">
            <w:pPr>
              <w:jc w:val="center"/>
              <w:rPr>
                <w:rFonts w:cs="Arial"/>
                <w:b/>
              </w:rPr>
            </w:pPr>
            <w:r w:rsidRPr="00B2524C">
              <w:rPr>
                <w:rFonts w:cs="Arial"/>
                <w:b/>
              </w:rPr>
              <w:t>Famille Duboc</w:t>
            </w:r>
          </w:p>
        </w:tc>
        <w:tc>
          <w:tcPr>
            <w:tcW w:w="1331" w:type="dxa"/>
            <w:shd w:val="clear" w:color="auto" w:fill="E5DFEC" w:themeFill="accent4" w:themeFillTint="33"/>
            <w:vAlign w:val="center"/>
          </w:tcPr>
          <w:p w14:paraId="6DE79F81" w14:textId="77777777" w:rsidR="009F1507" w:rsidRPr="00625FF7" w:rsidRDefault="009F1507" w:rsidP="009F1507">
            <w:pPr>
              <w:jc w:val="center"/>
              <w:rPr>
                <w:rFonts w:cs="Arial"/>
                <w:b/>
              </w:rPr>
            </w:pPr>
            <w:r w:rsidRPr="00625FF7">
              <w:rPr>
                <w:rFonts w:cs="Arial"/>
                <w:b/>
              </w:rPr>
              <w:t>Famille Renouf</w:t>
            </w:r>
          </w:p>
        </w:tc>
        <w:tc>
          <w:tcPr>
            <w:tcW w:w="1331" w:type="dxa"/>
            <w:shd w:val="clear" w:color="auto" w:fill="E5DFEC" w:themeFill="accent4" w:themeFillTint="33"/>
            <w:vAlign w:val="center"/>
          </w:tcPr>
          <w:p w14:paraId="69DF01E2" w14:textId="77777777" w:rsidR="009F1507" w:rsidRPr="008951F6" w:rsidRDefault="009F1507" w:rsidP="009F1507">
            <w:pPr>
              <w:jc w:val="center"/>
              <w:rPr>
                <w:rFonts w:cs="Arial"/>
                <w:b/>
              </w:rPr>
            </w:pPr>
            <w:r w:rsidRPr="008951F6">
              <w:rPr>
                <w:rFonts w:cs="Arial"/>
                <w:b/>
              </w:rPr>
              <w:t xml:space="preserve">Famille </w:t>
            </w:r>
            <w:proofErr w:type="spellStart"/>
            <w:r w:rsidRPr="008951F6">
              <w:rPr>
                <w:rFonts w:cs="Arial"/>
                <w:b/>
              </w:rPr>
              <w:t>Hautot</w:t>
            </w:r>
            <w:proofErr w:type="spellEnd"/>
          </w:p>
        </w:tc>
        <w:tc>
          <w:tcPr>
            <w:tcW w:w="2763" w:type="dxa"/>
            <w:tcBorders>
              <w:bottom w:val="single" w:sz="4" w:space="0" w:color="auto"/>
            </w:tcBorders>
            <w:shd w:val="clear" w:color="auto" w:fill="E5DFEC" w:themeFill="accent4" w:themeFillTint="33"/>
            <w:vAlign w:val="center"/>
          </w:tcPr>
          <w:p w14:paraId="2B583C34" w14:textId="77777777" w:rsidR="009F1507" w:rsidRPr="0070611D" w:rsidRDefault="009F1507" w:rsidP="009F1507">
            <w:pPr>
              <w:jc w:val="center"/>
              <w:rPr>
                <w:rFonts w:cs="Arial"/>
                <w:b/>
              </w:rPr>
            </w:pPr>
            <w:r w:rsidRPr="0070611D">
              <w:rPr>
                <w:rFonts w:cs="Arial"/>
                <w:b/>
              </w:rPr>
              <w:t>Formules de calcul</w:t>
            </w:r>
            <w:r>
              <w:rPr>
                <w:rFonts w:cs="Arial"/>
                <w:b/>
              </w:rPr>
              <w:t xml:space="preserve"> permettant d’obtenir l’impôt 2015</w:t>
            </w:r>
          </w:p>
        </w:tc>
      </w:tr>
      <w:tr w:rsidR="009F1507" w:rsidRPr="0059758D" w14:paraId="2611C055" w14:textId="77777777" w:rsidTr="006F0226">
        <w:trPr>
          <w:trHeight w:val="567"/>
        </w:trPr>
        <w:tc>
          <w:tcPr>
            <w:tcW w:w="2295" w:type="dxa"/>
            <w:shd w:val="clear" w:color="auto" w:fill="D9D9D9" w:themeFill="background1" w:themeFillShade="D9"/>
            <w:vAlign w:val="center"/>
          </w:tcPr>
          <w:p w14:paraId="7262A9CD" w14:textId="77777777" w:rsidR="009F1507" w:rsidRPr="00FF2DC5" w:rsidRDefault="009F1507" w:rsidP="009F1507">
            <w:pPr>
              <w:jc w:val="left"/>
              <w:rPr>
                <w:rFonts w:cs="Arial"/>
                <w:b/>
              </w:rPr>
            </w:pPr>
            <w:r w:rsidRPr="00FF2DC5">
              <w:rPr>
                <w:rFonts w:cs="Arial"/>
                <w:b/>
              </w:rPr>
              <w:t>Revenu net</w:t>
            </w:r>
          </w:p>
        </w:tc>
        <w:tc>
          <w:tcPr>
            <w:tcW w:w="573" w:type="dxa"/>
            <w:vAlign w:val="center"/>
          </w:tcPr>
          <w:p w14:paraId="4E1916A2" w14:textId="77777777" w:rsidR="009F1507" w:rsidRPr="0064019C" w:rsidRDefault="009F1507" w:rsidP="009F1507">
            <w:pPr>
              <w:jc w:val="center"/>
              <w:rPr>
                <w:rFonts w:cs="Arial"/>
              </w:rPr>
            </w:pPr>
            <m:oMathPara>
              <m:oMath>
                <m:r>
                  <w:rPr>
                    <w:rFonts w:ascii="Cambria Math" w:hAnsi="Cambria Math" w:cs="Arial"/>
                  </w:rPr>
                  <m:t>RN</m:t>
                </m:r>
              </m:oMath>
            </m:oMathPara>
          </w:p>
        </w:tc>
        <w:tc>
          <w:tcPr>
            <w:tcW w:w="1329" w:type="dxa"/>
          </w:tcPr>
          <w:p w14:paraId="338613C1" w14:textId="77777777" w:rsidR="009F1507" w:rsidRPr="0064019C" w:rsidRDefault="009F1507" w:rsidP="009F1507">
            <w:pPr>
              <w:rPr>
                <w:rFonts w:cs="Arial"/>
              </w:rPr>
            </w:pPr>
          </w:p>
        </w:tc>
        <w:tc>
          <w:tcPr>
            <w:tcW w:w="1331" w:type="dxa"/>
          </w:tcPr>
          <w:p w14:paraId="39B090DB" w14:textId="77777777" w:rsidR="009F1507" w:rsidRPr="0064019C" w:rsidRDefault="009F1507" w:rsidP="009F1507">
            <w:pPr>
              <w:rPr>
                <w:rFonts w:cs="Arial"/>
              </w:rPr>
            </w:pPr>
          </w:p>
        </w:tc>
        <w:tc>
          <w:tcPr>
            <w:tcW w:w="1331" w:type="dxa"/>
          </w:tcPr>
          <w:p w14:paraId="45B1EECF" w14:textId="77777777" w:rsidR="009F1507" w:rsidRPr="00132654" w:rsidRDefault="009F1507" w:rsidP="009F1507">
            <w:pPr>
              <w:rPr>
                <w:rFonts w:cs="Arial"/>
              </w:rPr>
            </w:pPr>
          </w:p>
        </w:tc>
        <w:tc>
          <w:tcPr>
            <w:tcW w:w="2763" w:type="dxa"/>
            <w:tcBorders>
              <w:tl2br w:val="single" w:sz="4" w:space="0" w:color="auto"/>
              <w:tr2bl w:val="single" w:sz="4" w:space="0" w:color="auto"/>
            </w:tcBorders>
          </w:tcPr>
          <w:p w14:paraId="56235F74" w14:textId="77777777" w:rsidR="009F1507" w:rsidRPr="00132654" w:rsidRDefault="009F1507" w:rsidP="009F1507">
            <w:pPr>
              <w:rPr>
                <w:rFonts w:cs="Arial"/>
              </w:rPr>
            </w:pPr>
          </w:p>
        </w:tc>
      </w:tr>
      <w:tr w:rsidR="006F0226" w:rsidRPr="0059758D" w14:paraId="71871604" w14:textId="77777777" w:rsidTr="006F0226">
        <w:trPr>
          <w:trHeight w:val="567"/>
        </w:trPr>
        <w:tc>
          <w:tcPr>
            <w:tcW w:w="2295" w:type="dxa"/>
            <w:shd w:val="clear" w:color="auto" w:fill="D9D9D9" w:themeFill="background1" w:themeFillShade="D9"/>
            <w:vAlign w:val="center"/>
          </w:tcPr>
          <w:p w14:paraId="120C3288" w14:textId="77777777" w:rsidR="006F0226" w:rsidRPr="00FF2DC5" w:rsidRDefault="006F0226" w:rsidP="009F1507">
            <w:pPr>
              <w:jc w:val="left"/>
              <w:rPr>
                <w:rFonts w:cs="Arial"/>
                <w:b/>
              </w:rPr>
            </w:pPr>
            <w:r w:rsidRPr="00FF2DC5">
              <w:rPr>
                <w:rFonts w:cs="Arial"/>
                <w:b/>
              </w:rPr>
              <w:t>Revenu net imposable</w:t>
            </w:r>
          </w:p>
        </w:tc>
        <w:tc>
          <w:tcPr>
            <w:tcW w:w="573" w:type="dxa"/>
            <w:vAlign w:val="center"/>
          </w:tcPr>
          <w:p w14:paraId="78FB40FA" w14:textId="77777777" w:rsidR="006F0226" w:rsidRDefault="006F0226" w:rsidP="009F1507">
            <w:pPr>
              <w:jc w:val="center"/>
              <w:rPr>
                <w:rFonts w:cs="Arial"/>
              </w:rPr>
            </w:pPr>
            <m:oMathPara>
              <m:oMath>
                <m:r>
                  <w:rPr>
                    <w:rFonts w:ascii="Cambria Math" w:hAnsi="Cambria Math" w:cs="Arial"/>
                  </w:rPr>
                  <m:t>RNI</m:t>
                </m:r>
              </m:oMath>
            </m:oMathPara>
          </w:p>
        </w:tc>
        <w:tc>
          <w:tcPr>
            <w:tcW w:w="1329" w:type="dxa"/>
          </w:tcPr>
          <w:p w14:paraId="59F8B227" w14:textId="77777777" w:rsidR="006F0226" w:rsidRPr="00132654" w:rsidRDefault="006F0226" w:rsidP="009F1507">
            <w:pPr>
              <w:rPr>
                <w:rFonts w:cs="Arial"/>
              </w:rPr>
            </w:pPr>
          </w:p>
        </w:tc>
        <w:tc>
          <w:tcPr>
            <w:tcW w:w="1331" w:type="dxa"/>
          </w:tcPr>
          <w:p w14:paraId="34D75B69" w14:textId="77777777" w:rsidR="006F0226" w:rsidRPr="00132654" w:rsidRDefault="006F0226" w:rsidP="009F1507">
            <w:pPr>
              <w:rPr>
                <w:rFonts w:cs="Arial"/>
              </w:rPr>
            </w:pPr>
          </w:p>
        </w:tc>
        <w:tc>
          <w:tcPr>
            <w:tcW w:w="1331" w:type="dxa"/>
          </w:tcPr>
          <w:p w14:paraId="44DA8B6F" w14:textId="77777777" w:rsidR="006F0226" w:rsidRPr="00132654" w:rsidRDefault="006F0226" w:rsidP="009F1507">
            <w:pPr>
              <w:rPr>
                <w:rFonts w:cs="Arial"/>
              </w:rPr>
            </w:pPr>
          </w:p>
        </w:tc>
        <w:tc>
          <w:tcPr>
            <w:tcW w:w="2763" w:type="dxa"/>
            <w:tcBorders>
              <w:tl2br w:val="single" w:sz="4" w:space="0" w:color="auto"/>
              <w:tr2bl w:val="single" w:sz="4" w:space="0" w:color="auto"/>
            </w:tcBorders>
          </w:tcPr>
          <w:p w14:paraId="0F23F552" w14:textId="77777777" w:rsidR="006F0226" w:rsidRPr="00132654" w:rsidRDefault="006F0226" w:rsidP="009F1507">
            <w:pPr>
              <w:rPr>
                <w:rFonts w:cs="Arial"/>
              </w:rPr>
            </w:pPr>
          </w:p>
        </w:tc>
      </w:tr>
      <w:tr w:rsidR="006F0226" w:rsidRPr="0059758D" w14:paraId="13496884" w14:textId="77777777" w:rsidTr="006F0226">
        <w:trPr>
          <w:trHeight w:val="567"/>
        </w:trPr>
        <w:tc>
          <w:tcPr>
            <w:tcW w:w="2295" w:type="dxa"/>
            <w:shd w:val="clear" w:color="auto" w:fill="D9D9D9" w:themeFill="background1" w:themeFillShade="D9"/>
            <w:vAlign w:val="center"/>
          </w:tcPr>
          <w:p w14:paraId="66647F60" w14:textId="77777777" w:rsidR="006F0226" w:rsidRPr="009F3595" w:rsidRDefault="006F0226" w:rsidP="009F1507">
            <w:pPr>
              <w:jc w:val="left"/>
              <w:rPr>
                <w:rFonts w:cs="Arial"/>
                <w:b/>
              </w:rPr>
            </w:pPr>
            <w:r w:rsidRPr="00FF2DC5">
              <w:rPr>
                <w:rFonts w:cs="Arial"/>
                <w:b/>
              </w:rPr>
              <w:t>Nombre de parts pour les parents</w:t>
            </w:r>
          </w:p>
        </w:tc>
        <w:tc>
          <w:tcPr>
            <w:tcW w:w="573" w:type="dxa"/>
            <w:vAlign w:val="center"/>
          </w:tcPr>
          <w:p w14:paraId="387783AE" w14:textId="77777777" w:rsidR="006F0226" w:rsidRPr="0064019C" w:rsidRDefault="006F0226" w:rsidP="009F1507">
            <w:pPr>
              <w:jc w:val="center"/>
              <w:rPr>
                <w:rFonts w:cs="Arial"/>
              </w:rPr>
            </w:pPr>
            <m:oMathPara>
              <m:oMath>
                <m:r>
                  <w:rPr>
                    <w:rFonts w:ascii="Cambria Math" w:hAnsi="Cambria Math" w:cs="Arial"/>
                  </w:rPr>
                  <m:t>Na</m:t>
                </m:r>
              </m:oMath>
            </m:oMathPara>
          </w:p>
        </w:tc>
        <w:tc>
          <w:tcPr>
            <w:tcW w:w="1329" w:type="dxa"/>
          </w:tcPr>
          <w:p w14:paraId="5C038313" w14:textId="77777777" w:rsidR="006F0226" w:rsidRPr="00132654" w:rsidRDefault="006F0226" w:rsidP="009F1507">
            <w:pPr>
              <w:rPr>
                <w:rFonts w:cs="Arial"/>
              </w:rPr>
            </w:pPr>
          </w:p>
        </w:tc>
        <w:tc>
          <w:tcPr>
            <w:tcW w:w="1331" w:type="dxa"/>
          </w:tcPr>
          <w:p w14:paraId="0DC85A14" w14:textId="77777777" w:rsidR="006F0226" w:rsidRPr="00132654" w:rsidRDefault="006F0226" w:rsidP="009F1507">
            <w:pPr>
              <w:rPr>
                <w:rFonts w:cs="Arial"/>
              </w:rPr>
            </w:pPr>
          </w:p>
        </w:tc>
        <w:tc>
          <w:tcPr>
            <w:tcW w:w="1331" w:type="dxa"/>
          </w:tcPr>
          <w:p w14:paraId="5A347380" w14:textId="77777777" w:rsidR="006F0226" w:rsidRPr="00132654" w:rsidRDefault="006F0226" w:rsidP="009F1507">
            <w:pPr>
              <w:rPr>
                <w:rFonts w:cs="Arial"/>
              </w:rPr>
            </w:pPr>
          </w:p>
        </w:tc>
        <w:tc>
          <w:tcPr>
            <w:tcW w:w="2763" w:type="dxa"/>
            <w:tcBorders>
              <w:tl2br w:val="single" w:sz="4" w:space="0" w:color="auto"/>
              <w:tr2bl w:val="single" w:sz="4" w:space="0" w:color="auto"/>
            </w:tcBorders>
          </w:tcPr>
          <w:p w14:paraId="293FE538" w14:textId="77777777" w:rsidR="006F0226" w:rsidRPr="00132654" w:rsidRDefault="006F0226" w:rsidP="009F1507">
            <w:pPr>
              <w:rPr>
                <w:rFonts w:cs="Arial"/>
              </w:rPr>
            </w:pPr>
          </w:p>
        </w:tc>
      </w:tr>
      <w:tr w:rsidR="006F0226" w:rsidRPr="0059758D" w14:paraId="12D6F45C" w14:textId="77777777" w:rsidTr="006F0226">
        <w:trPr>
          <w:trHeight w:val="567"/>
        </w:trPr>
        <w:tc>
          <w:tcPr>
            <w:tcW w:w="2295" w:type="dxa"/>
            <w:shd w:val="clear" w:color="auto" w:fill="D9D9D9" w:themeFill="background1" w:themeFillShade="D9"/>
            <w:vAlign w:val="center"/>
          </w:tcPr>
          <w:p w14:paraId="023B5B43" w14:textId="77777777" w:rsidR="006F0226" w:rsidRPr="009F3595" w:rsidRDefault="006F0226" w:rsidP="009F1507">
            <w:pPr>
              <w:jc w:val="left"/>
              <w:rPr>
                <w:rFonts w:cs="Arial"/>
                <w:b/>
              </w:rPr>
            </w:pPr>
            <w:r w:rsidRPr="00FF2DC5">
              <w:rPr>
                <w:rFonts w:cs="Arial"/>
                <w:b/>
              </w:rPr>
              <w:t>Nombre de parts pour les enfants</w:t>
            </w:r>
          </w:p>
        </w:tc>
        <w:tc>
          <w:tcPr>
            <w:tcW w:w="573" w:type="dxa"/>
            <w:vAlign w:val="center"/>
          </w:tcPr>
          <w:p w14:paraId="3A28BB82" w14:textId="77777777" w:rsidR="006F0226" w:rsidRPr="0064019C" w:rsidRDefault="006F0226" w:rsidP="009F1507">
            <w:pPr>
              <w:jc w:val="center"/>
              <w:rPr>
                <w:rFonts w:cs="Arial"/>
              </w:rPr>
            </w:pPr>
            <m:oMathPara>
              <m:oMath>
                <m:r>
                  <w:rPr>
                    <w:rFonts w:ascii="Cambria Math" w:hAnsi="Cambria Math" w:cs="Arial"/>
                  </w:rPr>
                  <m:t>Ne</m:t>
                </m:r>
              </m:oMath>
            </m:oMathPara>
          </w:p>
        </w:tc>
        <w:tc>
          <w:tcPr>
            <w:tcW w:w="1329" w:type="dxa"/>
          </w:tcPr>
          <w:p w14:paraId="47AE3D79" w14:textId="77777777" w:rsidR="006F0226" w:rsidRPr="0064019C" w:rsidRDefault="006F0226" w:rsidP="009F1507">
            <w:pPr>
              <w:rPr>
                <w:rFonts w:cs="Arial"/>
              </w:rPr>
            </w:pPr>
          </w:p>
        </w:tc>
        <w:tc>
          <w:tcPr>
            <w:tcW w:w="1331" w:type="dxa"/>
          </w:tcPr>
          <w:p w14:paraId="0279343C" w14:textId="77777777" w:rsidR="006F0226" w:rsidRPr="0064019C" w:rsidRDefault="006F0226" w:rsidP="009F1507">
            <w:pPr>
              <w:rPr>
                <w:rFonts w:cs="Arial"/>
              </w:rPr>
            </w:pPr>
          </w:p>
        </w:tc>
        <w:tc>
          <w:tcPr>
            <w:tcW w:w="1331" w:type="dxa"/>
          </w:tcPr>
          <w:p w14:paraId="7ED59D23" w14:textId="77777777" w:rsidR="006F0226" w:rsidRPr="00132654" w:rsidRDefault="006F0226" w:rsidP="009F1507">
            <w:pPr>
              <w:rPr>
                <w:rFonts w:cs="Arial"/>
              </w:rPr>
            </w:pPr>
          </w:p>
        </w:tc>
        <w:tc>
          <w:tcPr>
            <w:tcW w:w="2763" w:type="dxa"/>
            <w:tcBorders>
              <w:tl2br w:val="single" w:sz="4" w:space="0" w:color="auto"/>
              <w:tr2bl w:val="single" w:sz="4" w:space="0" w:color="auto"/>
            </w:tcBorders>
          </w:tcPr>
          <w:p w14:paraId="63FA4286" w14:textId="77777777" w:rsidR="006F0226" w:rsidRPr="00132654" w:rsidRDefault="006F0226" w:rsidP="009F1507">
            <w:pPr>
              <w:rPr>
                <w:rFonts w:cs="Arial"/>
              </w:rPr>
            </w:pPr>
          </w:p>
        </w:tc>
      </w:tr>
      <w:tr w:rsidR="006F0226" w:rsidRPr="0059758D" w14:paraId="2117A593" w14:textId="77777777" w:rsidTr="006F0226">
        <w:trPr>
          <w:trHeight w:val="567"/>
        </w:trPr>
        <w:tc>
          <w:tcPr>
            <w:tcW w:w="2295" w:type="dxa"/>
            <w:shd w:val="clear" w:color="auto" w:fill="D9D9D9" w:themeFill="background1" w:themeFillShade="D9"/>
            <w:vAlign w:val="center"/>
          </w:tcPr>
          <w:p w14:paraId="5B69338E" w14:textId="77777777" w:rsidR="006F0226" w:rsidRPr="00FF2DC5" w:rsidRDefault="006F0226" w:rsidP="009F1507">
            <w:pPr>
              <w:jc w:val="left"/>
              <w:rPr>
                <w:rFonts w:cs="Arial"/>
                <w:b/>
              </w:rPr>
            </w:pPr>
            <w:r w:rsidRPr="00FF2DC5">
              <w:rPr>
                <w:rFonts w:cs="Arial"/>
                <w:b/>
              </w:rPr>
              <w:t>Nombre de parts total</w:t>
            </w:r>
          </w:p>
        </w:tc>
        <w:tc>
          <w:tcPr>
            <w:tcW w:w="573" w:type="dxa"/>
            <w:vAlign w:val="center"/>
          </w:tcPr>
          <w:p w14:paraId="6DEBA906" w14:textId="77777777" w:rsidR="006F0226" w:rsidRPr="0064019C" w:rsidRDefault="006F0226" w:rsidP="009F1507">
            <w:pPr>
              <w:jc w:val="center"/>
              <w:rPr>
                <w:rFonts w:cs="Arial"/>
              </w:rPr>
            </w:pPr>
            <m:oMathPara>
              <m:oMath>
                <m:r>
                  <w:rPr>
                    <w:rFonts w:ascii="Cambria Math" w:hAnsi="Cambria Math" w:cs="Arial"/>
                  </w:rPr>
                  <m:t>N</m:t>
                </m:r>
              </m:oMath>
            </m:oMathPara>
          </w:p>
        </w:tc>
        <w:tc>
          <w:tcPr>
            <w:tcW w:w="1329" w:type="dxa"/>
          </w:tcPr>
          <w:p w14:paraId="04C02E3D" w14:textId="77777777" w:rsidR="006F0226" w:rsidRPr="0064019C" w:rsidRDefault="006F0226" w:rsidP="009F1507">
            <w:pPr>
              <w:rPr>
                <w:rFonts w:cs="Arial"/>
              </w:rPr>
            </w:pPr>
          </w:p>
        </w:tc>
        <w:tc>
          <w:tcPr>
            <w:tcW w:w="1331" w:type="dxa"/>
          </w:tcPr>
          <w:p w14:paraId="5BBA92BB" w14:textId="77777777" w:rsidR="006F0226" w:rsidRPr="0064019C" w:rsidRDefault="006F0226" w:rsidP="009F1507">
            <w:pPr>
              <w:rPr>
                <w:rFonts w:cs="Arial"/>
              </w:rPr>
            </w:pPr>
          </w:p>
        </w:tc>
        <w:tc>
          <w:tcPr>
            <w:tcW w:w="1331" w:type="dxa"/>
          </w:tcPr>
          <w:p w14:paraId="1F9BEF18" w14:textId="77777777" w:rsidR="006F0226" w:rsidRPr="00132654" w:rsidRDefault="006F0226" w:rsidP="009F1507">
            <w:pPr>
              <w:rPr>
                <w:rFonts w:cs="Arial"/>
              </w:rPr>
            </w:pPr>
          </w:p>
        </w:tc>
        <w:tc>
          <w:tcPr>
            <w:tcW w:w="2763" w:type="dxa"/>
          </w:tcPr>
          <w:p w14:paraId="3C30396C" w14:textId="77777777" w:rsidR="006F0226" w:rsidRPr="00132654" w:rsidRDefault="006F0226" w:rsidP="009F1507">
            <w:pPr>
              <w:rPr>
                <w:rFonts w:cs="Arial"/>
              </w:rPr>
            </w:pPr>
          </w:p>
        </w:tc>
      </w:tr>
      <w:tr w:rsidR="006F0226" w:rsidRPr="0059758D" w14:paraId="1804C043" w14:textId="77777777" w:rsidTr="006F0226">
        <w:trPr>
          <w:trHeight w:val="567"/>
        </w:trPr>
        <w:tc>
          <w:tcPr>
            <w:tcW w:w="2295" w:type="dxa"/>
            <w:shd w:val="clear" w:color="auto" w:fill="D9D9D9" w:themeFill="background1" w:themeFillShade="D9"/>
            <w:vAlign w:val="center"/>
          </w:tcPr>
          <w:p w14:paraId="2337BADE" w14:textId="77777777" w:rsidR="006F0226" w:rsidRPr="00FF2DC5" w:rsidRDefault="006F0226" w:rsidP="009F1507">
            <w:pPr>
              <w:jc w:val="left"/>
              <w:rPr>
                <w:rFonts w:cs="Arial"/>
                <w:b/>
              </w:rPr>
            </w:pPr>
            <w:r w:rsidRPr="00FF2DC5">
              <w:rPr>
                <w:rFonts w:cs="Arial"/>
                <w:b/>
              </w:rPr>
              <w:t>Quotient familial</w:t>
            </w:r>
          </w:p>
        </w:tc>
        <w:tc>
          <w:tcPr>
            <w:tcW w:w="573" w:type="dxa"/>
            <w:vAlign w:val="center"/>
          </w:tcPr>
          <w:p w14:paraId="2C088E8C" w14:textId="77777777" w:rsidR="006F0226" w:rsidRPr="0064019C" w:rsidRDefault="006F0226" w:rsidP="009F1507">
            <w:pPr>
              <w:jc w:val="center"/>
              <w:rPr>
                <w:rFonts w:cs="Arial"/>
              </w:rPr>
            </w:pPr>
            <m:oMathPara>
              <m:oMath>
                <m:r>
                  <w:rPr>
                    <w:rFonts w:ascii="Cambria Math" w:hAnsi="Cambria Math" w:cs="Arial"/>
                  </w:rPr>
                  <m:t>QF</m:t>
                </m:r>
              </m:oMath>
            </m:oMathPara>
          </w:p>
        </w:tc>
        <w:tc>
          <w:tcPr>
            <w:tcW w:w="1329" w:type="dxa"/>
          </w:tcPr>
          <w:p w14:paraId="5F5157AA" w14:textId="77777777" w:rsidR="006F0226" w:rsidRPr="0064019C" w:rsidRDefault="006F0226" w:rsidP="009F1507">
            <w:pPr>
              <w:rPr>
                <w:rFonts w:cs="Arial"/>
              </w:rPr>
            </w:pPr>
          </w:p>
        </w:tc>
        <w:tc>
          <w:tcPr>
            <w:tcW w:w="1331" w:type="dxa"/>
          </w:tcPr>
          <w:p w14:paraId="4E9D078C" w14:textId="77777777" w:rsidR="006F0226" w:rsidRPr="0064019C" w:rsidRDefault="006F0226" w:rsidP="009F1507">
            <w:pPr>
              <w:rPr>
                <w:rFonts w:cs="Arial"/>
              </w:rPr>
            </w:pPr>
          </w:p>
        </w:tc>
        <w:tc>
          <w:tcPr>
            <w:tcW w:w="1331" w:type="dxa"/>
          </w:tcPr>
          <w:p w14:paraId="79376A2F" w14:textId="77777777" w:rsidR="006F0226" w:rsidRPr="00132654" w:rsidRDefault="006F0226" w:rsidP="009F1507">
            <w:pPr>
              <w:rPr>
                <w:rFonts w:cs="Arial"/>
              </w:rPr>
            </w:pPr>
          </w:p>
        </w:tc>
        <w:tc>
          <w:tcPr>
            <w:tcW w:w="2763" w:type="dxa"/>
            <w:tcBorders>
              <w:bottom w:val="single" w:sz="4" w:space="0" w:color="auto"/>
            </w:tcBorders>
          </w:tcPr>
          <w:p w14:paraId="5DF19598" w14:textId="77777777" w:rsidR="006F0226" w:rsidRPr="00132654" w:rsidRDefault="006F0226" w:rsidP="009F1507">
            <w:pPr>
              <w:rPr>
                <w:rFonts w:cs="Arial"/>
              </w:rPr>
            </w:pPr>
          </w:p>
        </w:tc>
      </w:tr>
      <w:tr w:rsidR="006F0226" w:rsidRPr="0059758D" w14:paraId="17F3D298" w14:textId="77777777" w:rsidTr="006F0226">
        <w:trPr>
          <w:trHeight w:val="567"/>
        </w:trPr>
        <w:tc>
          <w:tcPr>
            <w:tcW w:w="2295" w:type="dxa"/>
            <w:shd w:val="clear" w:color="auto" w:fill="D9D9D9" w:themeFill="background1" w:themeFillShade="D9"/>
            <w:vAlign w:val="center"/>
          </w:tcPr>
          <w:p w14:paraId="09508E3B" w14:textId="77777777" w:rsidR="006F0226" w:rsidRPr="00FF2DC5" w:rsidRDefault="006F0226" w:rsidP="009F1507">
            <w:pPr>
              <w:jc w:val="left"/>
              <w:rPr>
                <w:rFonts w:cs="Arial"/>
                <w:b/>
              </w:rPr>
            </w:pPr>
            <w:r w:rsidRPr="00FF2DC5">
              <w:rPr>
                <w:rFonts w:cs="Arial"/>
                <w:b/>
              </w:rPr>
              <w:t>Impôt brut</w:t>
            </w:r>
          </w:p>
        </w:tc>
        <w:tc>
          <w:tcPr>
            <w:tcW w:w="573" w:type="dxa"/>
            <w:vAlign w:val="center"/>
          </w:tcPr>
          <w:p w14:paraId="726D1046" w14:textId="77777777" w:rsidR="006F0226" w:rsidRPr="0064019C" w:rsidRDefault="006F0226" w:rsidP="009F1507">
            <w:pPr>
              <w:jc w:val="center"/>
              <w:rPr>
                <w:rFonts w:cs="Arial"/>
              </w:rPr>
            </w:pPr>
            <m:oMathPara>
              <m:oMath>
                <m:r>
                  <w:rPr>
                    <w:rFonts w:ascii="Cambria Math" w:hAnsi="Cambria Math" w:cs="Arial"/>
                  </w:rPr>
                  <m:t>IB</m:t>
                </m:r>
              </m:oMath>
            </m:oMathPara>
          </w:p>
        </w:tc>
        <w:tc>
          <w:tcPr>
            <w:tcW w:w="1329" w:type="dxa"/>
          </w:tcPr>
          <w:p w14:paraId="5D163906" w14:textId="77777777" w:rsidR="006F0226" w:rsidRPr="0064019C" w:rsidRDefault="006F0226" w:rsidP="009F1507">
            <w:pPr>
              <w:rPr>
                <w:rFonts w:cs="Arial"/>
              </w:rPr>
            </w:pPr>
          </w:p>
        </w:tc>
        <w:tc>
          <w:tcPr>
            <w:tcW w:w="1331" w:type="dxa"/>
          </w:tcPr>
          <w:p w14:paraId="38969517" w14:textId="77777777" w:rsidR="006F0226" w:rsidRPr="0064019C" w:rsidRDefault="006F0226" w:rsidP="009F1507">
            <w:pPr>
              <w:rPr>
                <w:rFonts w:cs="Arial"/>
              </w:rPr>
            </w:pPr>
          </w:p>
        </w:tc>
        <w:tc>
          <w:tcPr>
            <w:tcW w:w="1331" w:type="dxa"/>
          </w:tcPr>
          <w:p w14:paraId="03E25B24" w14:textId="77777777" w:rsidR="006F0226" w:rsidRPr="00132654" w:rsidRDefault="006F0226" w:rsidP="009F1507">
            <w:pPr>
              <w:rPr>
                <w:rFonts w:cs="Arial"/>
              </w:rPr>
            </w:pPr>
          </w:p>
        </w:tc>
        <w:tc>
          <w:tcPr>
            <w:tcW w:w="2763" w:type="dxa"/>
            <w:vAlign w:val="center"/>
          </w:tcPr>
          <w:p w14:paraId="1DCF2801" w14:textId="77777777" w:rsidR="006F0226" w:rsidRPr="00132654" w:rsidRDefault="006F0226" w:rsidP="009F1507">
            <w:pPr>
              <w:jc w:val="center"/>
              <w:rPr>
                <w:rStyle w:val="lev"/>
                <w:rFonts w:cs="Arial"/>
              </w:rPr>
            </w:pPr>
            <w:r w:rsidRPr="00132654">
              <w:rPr>
                <w:rStyle w:val="lev"/>
                <w:rFonts w:cs="Arial"/>
              </w:rPr>
              <w:t>Algorithme 1</w:t>
            </w:r>
          </w:p>
          <w:p w14:paraId="2F3E837C" w14:textId="77777777" w:rsidR="006F0226" w:rsidRPr="00132654" w:rsidRDefault="006F0226" w:rsidP="009F1507">
            <w:pPr>
              <w:jc w:val="center"/>
              <w:rPr>
                <w:rFonts w:cs="Arial"/>
              </w:rPr>
            </w:pPr>
            <w:r w:rsidRPr="00132654">
              <w:rPr>
                <w:rFonts w:cs="Arial"/>
              </w:rPr>
              <w:t xml:space="preserve">Calcul de </w:t>
            </w:r>
            <m:oMath>
              <m:r>
                <w:rPr>
                  <w:rFonts w:ascii="Cambria Math" w:hAnsi="Cambria Math" w:cs="Arial"/>
                </w:rPr>
                <m:t>IB</m:t>
              </m:r>
            </m:oMath>
          </w:p>
          <w:p w14:paraId="0C46ECB7" w14:textId="77777777" w:rsidR="006F0226" w:rsidRPr="00132654" w:rsidRDefault="006F0226" w:rsidP="009F1507">
            <w:pPr>
              <w:jc w:val="center"/>
              <w:rPr>
                <w:rFonts w:cs="Arial"/>
              </w:rPr>
            </w:pPr>
            <w:r w:rsidRPr="00132654">
              <w:rPr>
                <w:rFonts w:cs="Arial"/>
              </w:rPr>
              <w:t xml:space="preserve">à partir de </w:t>
            </w:r>
            <m:oMath>
              <m:r>
                <w:rPr>
                  <w:rFonts w:ascii="Cambria Math" w:hAnsi="Cambria Math" w:cs="Arial"/>
                </w:rPr>
                <m:t>QF</m:t>
              </m:r>
            </m:oMath>
            <w:r w:rsidRPr="00132654">
              <w:rPr>
                <w:rFonts w:cs="Arial"/>
              </w:rPr>
              <w:t xml:space="preserve"> et </w:t>
            </w:r>
            <m:oMath>
              <m:r>
                <w:rPr>
                  <w:rFonts w:ascii="Cambria Math" w:hAnsi="Cambria Math" w:cs="Arial"/>
                </w:rPr>
                <m:t>N</m:t>
              </m:r>
            </m:oMath>
          </w:p>
        </w:tc>
      </w:tr>
      <w:tr w:rsidR="006F0226" w:rsidRPr="0059758D" w14:paraId="045BBDEF" w14:textId="77777777" w:rsidTr="006F0226">
        <w:trPr>
          <w:trHeight w:val="567"/>
        </w:trPr>
        <w:tc>
          <w:tcPr>
            <w:tcW w:w="2295" w:type="dxa"/>
            <w:shd w:val="clear" w:color="auto" w:fill="D9D9D9" w:themeFill="background1" w:themeFillShade="D9"/>
            <w:vAlign w:val="center"/>
          </w:tcPr>
          <w:p w14:paraId="7FE2C7D7" w14:textId="77777777" w:rsidR="006F0226" w:rsidRPr="009F3595" w:rsidRDefault="006F0226" w:rsidP="009F1507">
            <w:pPr>
              <w:jc w:val="left"/>
              <w:rPr>
                <w:rFonts w:cs="Arial"/>
                <w:b/>
              </w:rPr>
            </w:pPr>
            <w:r w:rsidRPr="00FF2DC5">
              <w:rPr>
                <w:rFonts w:cs="Arial"/>
                <w:b/>
              </w:rPr>
              <w:t>Impôt brut dans le cas d’un foyer équivalent sans enfants</w:t>
            </w:r>
          </w:p>
        </w:tc>
        <w:tc>
          <w:tcPr>
            <w:tcW w:w="573" w:type="dxa"/>
            <w:vAlign w:val="center"/>
          </w:tcPr>
          <w:p w14:paraId="3A196CE8" w14:textId="77777777" w:rsidR="006F0226" w:rsidRPr="0064019C" w:rsidRDefault="006F0226" w:rsidP="009F1507">
            <w:pPr>
              <w:jc w:val="center"/>
              <w:rPr>
                <w:rFonts w:cs="Arial"/>
              </w:rPr>
            </w:pPr>
            <m:oMathPara>
              <m:oMath>
                <m:r>
                  <w:rPr>
                    <w:rFonts w:ascii="Cambria Math" w:hAnsi="Cambria Math" w:cs="Arial"/>
                  </w:rPr>
                  <m:t>IB’</m:t>
                </m:r>
              </m:oMath>
            </m:oMathPara>
          </w:p>
        </w:tc>
        <w:tc>
          <w:tcPr>
            <w:tcW w:w="1329" w:type="dxa"/>
          </w:tcPr>
          <w:p w14:paraId="7C73C609" w14:textId="77777777" w:rsidR="006F0226" w:rsidRPr="0064019C" w:rsidRDefault="006F0226" w:rsidP="009F1507">
            <w:pPr>
              <w:rPr>
                <w:rFonts w:cs="Arial"/>
              </w:rPr>
            </w:pPr>
          </w:p>
        </w:tc>
        <w:tc>
          <w:tcPr>
            <w:tcW w:w="1331" w:type="dxa"/>
          </w:tcPr>
          <w:p w14:paraId="00814B99" w14:textId="77777777" w:rsidR="006F0226" w:rsidRPr="0064019C" w:rsidRDefault="006F0226" w:rsidP="009F1507">
            <w:pPr>
              <w:rPr>
                <w:rFonts w:cs="Arial"/>
              </w:rPr>
            </w:pPr>
          </w:p>
        </w:tc>
        <w:tc>
          <w:tcPr>
            <w:tcW w:w="1331" w:type="dxa"/>
          </w:tcPr>
          <w:p w14:paraId="7B3DD7AA" w14:textId="77777777" w:rsidR="006F0226" w:rsidRPr="00132654" w:rsidRDefault="006F0226" w:rsidP="009F1507">
            <w:pPr>
              <w:rPr>
                <w:rFonts w:cs="Arial"/>
              </w:rPr>
            </w:pPr>
          </w:p>
        </w:tc>
        <w:tc>
          <w:tcPr>
            <w:tcW w:w="2763" w:type="dxa"/>
            <w:vAlign w:val="center"/>
          </w:tcPr>
          <w:p w14:paraId="0E877F9C" w14:textId="77777777" w:rsidR="006F0226" w:rsidRPr="00132654" w:rsidRDefault="006F0226" w:rsidP="009F1507">
            <w:pPr>
              <w:jc w:val="center"/>
              <w:rPr>
                <w:rStyle w:val="lev"/>
                <w:rFonts w:cs="Arial"/>
              </w:rPr>
            </w:pPr>
            <w:r w:rsidRPr="00132654">
              <w:rPr>
                <w:rStyle w:val="lev"/>
                <w:rFonts w:cs="Arial"/>
              </w:rPr>
              <w:t>Algorithme 2</w:t>
            </w:r>
          </w:p>
          <w:p w14:paraId="7F37436F" w14:textId="77777777" w:rsidR="006F0226" w:rsidRPr="00132654" w:rsidRDefault="006F0226" w:rsidP="009F1507">
            <w:pPr>
              <w:jc w:val="center"/>
              <w:rPr>
                <w:rFonts w:cs="Arial"/>
              </w:rPr>
            </w:pPr>
            <w:r w:rsidRPr="00132654">
              <w:rPr>
                <w:rFonts w:cs="Arial"/>
              </w:rPr>
              <w:t xml:space="preserve">Calcul de </w:t>
            </w:r>
            <m:oMath>
              <m:r>
                <w:rPr>
                  <w:rFonts w:ascii="Cambria Math" w:hAnsi="Cambria Math" w:cs="Arial"/>
                </w:rPr>
                <m:t>IB’</m:t>
              </m:r>
            </m:oMath>
          </w:p>
          <w:p w14:paraId="0622E945" w14:textId="77777777" w:rsidR="006F0226" w:rsidRPr="00132654" w:rsidRDefault="006F0226" w:rsidP="009F1507">
            <w:pPr>
              <w:jc w:val="center"/>
              <w:rPr>
                <w:rFonts w:cs="Arial"/>
              </w:rPr>
            </w:pPr>
            <w:r w:rsidRPr="00132654">
              <w:rPr>
                <w:rFonts w:cs="Arial"/>
              </w:rPr>
              <w:t xml:space="preserve">à partir de </w:t>
            </w:r>
            <m:oMath>
              <m:r>
                <w:rPr>
                  <w:rFonts w:ascii="Cambria Math" w:hAnsi="Cambria Math" w:cs="Arial"/>
                </w:rPr>
                <m:t>RNI</m:t>
              </m:r>
            </m:oMath>
            <w:r w:rsidRPr="00132654">
              <w:rPr>
                <w:rFonts w:cs="Arial"/>
              </w:rPr>
              <w:t xml:space="preserve"> et </w:t>
            </w:r>
            <m:oMath>
              <m:r>
                <w:rPr>
                  <w:rFonts w:ascii="Cambria Math" w:hAnsi="Cambria Math" w:cs="Arial"/>
                </w:rPr>
                <m:t>Na</m:t>
              </m:r>
            </m:oMath>
          </w:p>
        </w:tc>
      </w:tr>
      <w:tr w:rsidR="006F0226" w:rsidRPr="0059758D" w14:paraId="54E32A0B" w14:textId="77777777" w:rsidTr="006F0226">
        <w:trPr>
          <w:trHeight w:val="567"/>
        </w:trPr>
        <w:tc>
          <w:tcPr>
            <w:tcW w:w="2295" w:type="dxa"/>
            <w:shd w:val="clear" w:color="auto" w:fill="D9D9D9" w:themeFill="background1" w:themeFillShade="D9"/>
            <w:vAlign w:val="center"/>
          </w:tcPr>
          <w:p w14:paraId="4E922056" w14:textId="77777777" w:rsidR="006F0226" w:rsidRPr="00FF2DC5" w:rsidRDefault="006F0226" w:rsidP="009F1507">
            <w:pPr>
              <w:jc w:val="left"/>
              <w:rPr>
                <w:rFonts w:cs="Arial"/>
                <w:b/>
              </w:rPr>
            </w:pPr>
            <w:r w:rsidRPr="00FF2DC5">
              <w:rPr>
                <w:rFonts w:cs="Arial"/>
                <w:b/>
              </w:rPr>
              <w:t>Plafond</w:t>
            </w:r>
          </w:p>
        </w:tc>
        <w:tc>
          <w:tcPr>
            <w:tcW w:w="573" w:type="dxa"/>
            <w:vAlign w:val="center"/>
          </w:tcPr>
          <w:p w14:paraId="56EF6B04" w14:textId="77777777" w:rsidR="006F0226" w:rsidRPr="0064019C" w:rsidRDefault="006F0226" w:rsidP="009F1507">
            <w:pPr>
              <w:jc w:val="center"/>
              <w:rPr>
                <w:rFonts w:cs="Arial"/>
              </w:rPr>
            </w:pPr>
            <m:oMathPara>
              <m:oMath>
                <m:r>
                  <w:rPr>
                    <w:rFonts w:ascii="Cambria Math" w:hAnsi="Cambria Math" w:cs="Arial"/>
                  </w:rPr>
                  <m:t>P</m:t>
                </m:r>
              </m:oMath>
            </m:oMathPara>
          </w:p>
        </w:tc>
        <w:tc>
          <w:tcPr>
            <w:tcW w:w="1329" w:type="dxa"/>
          </w:tcPr>
          <w:p w14:paraId="39E9683F" w14:textId="77777777" w:rsidR="006F0226" w:rsidRPr="0064019C" w:rsidRDefault="006F0226" w:rsidP="009F1507">
            <w:pPr>
              <w:rPr>
                <w:rFonts w:cs="Arial"/>
              </w:rPr>
            </w:pPr>
          </w:p>
        </w:tc>
        <w:tc>
          <w:tcPr>
            <w:tcW w:w="1331" w:type="dxa"/>
          </w:tcPr>
          <w:p w14:paraId="4A511306" w14:textId="77777777" w:rsidR="006F0226" w:rsidRPr="0064019C" w:rsidRDefault="006F0226" w:rsidP="009F1507">
            <w:pPr>
              <w:rPr>
                <w:rFonts w:cs="Arial"/>
              </w:rPr>
            </w:pPr>
          </w:p>
        </w:tc>
        <w:tc>
          <w:tcPr>
            <w:tcW w:w="1331" w:type="dxa"/>
          </w:tcPr>
          <w:p w14:paraId="2353BABA" w14:textId="77777777" w:rsidR="006F0226" w:rsidRPr="00132654" w:rsidRDefault="006F0226" w:rsidP="009F1507">
            <w:pPr>
              <w:rPr>
                <w:rFonts w:cs="Arial"/>
              </w:rPr>
            </w:pPr>
          </w:p>
        </w:tc>
        <w:tc>
          <w:tcPr>
            <w:tcW w:w="2763" w:type="dxa"/>
          </w:tcPr>
          <w:p w14:paraId="5E2F3A79" w14:textId="77777777" w:rsidR="006F0226" w:rsidRPr="00132654" w:rsidRDefault="006F0226" w:rsidP="009F1507">
            <w:pPr>
              <w:rPr>
                <w:rFonts w:cs="Arial"/>
              </w:rPr>
            </w:pPr>
          </w:p>
        </w:tc>
      </w:tr>
      <w:tr w:rsidR="006F0226" w:rsidRPr="0059758D" w14:paraId="7931043D" w14:textId="77777777" w:rsidTr="006F0226">
        <w:trPr>
          <w:trHeight w:val="567"/>
        </w:trPr>
        <w:tc>
          <w:tcPr>
            <w:tcW w:w="2295" w:type="dxa"/>
            <w:shd w:val="clear" w:color="auto" w:fill="D9D9D9" w:themeFill="background1" w:themeFillShade="D9"/>
            <w:vAlign w:val="center"/>
          </w:tcPr>
          <w:p w14:paraId="29D0CC07" w14:textId="77777777" w:rsidR="006F0226" w:rsidRPr="00FF2DC5" w:rsidRDefault="006F0226" w:rsidP="009F1507">
            <w:pPr>
              <w:jc w:val="left"/>
              <w:rPr>
                <w:rFonts w:cs="Arial"/>
                <w:b/>
              </w:rPr>
            </w:pPr>
            <w:r w:rsidRPr="00FF2DC5">
              <w:rPr>
                <w:rFonts w:cs="Arial"/>
                <w:b/>
              </w:rPr>
              <w:t>Impôt net</w:t>
            </w:r>
          </w:p>
        </w:tc>
        <w:tc>
          <w:tcPr>
            <w:tcW w:w="573" w:type="dxa"/>
            <w:vAlign w:val="center"/>
          </w:tcPr>
          <w:p w14:paraId="4A2FEED3" w14:textId="77777777" w:rsidR="006F0226" w:rsidRPr="0064019C" w:rsidRDefault="006F0226" w:rsidP="009F1507">
            <w:pPr>
              <w:jc w:val="center"/>
              <w:rPr>
                <w:rFonts w:cs="Arial"/>
              </w:rPr>
            </w:pPr>
            <m:oMathPara>
              <m:oMath>
                <m:r>
                  <w:rPr>
                    <w:rFonts w:ascii="Cambria Math" w:hAnsi="Cambria Math" w:cs="Arial"/>
                  </w:rPr>
                  <m:t>IN</m:t>
                </m:r>
              </m:oMath>
            </m:oMathPara>
          </w:p>
        </w:tc>
        <w:tc>
          <w:tcPr>
            <w:tcW w:w="1329" w:type="dxa"/>
          </w:tcPr>
          <w:p w14:paraId="2BE9FD07" w14:textId="77777777" w:rsidR="006F0226" w:rsidRPr="0064019C" w:rsidRDefault="006F0226" w:rsidP="009F1507">
            <w:pPr>
              <w:rPr>
                <w:rFonts w:cs="Arial"/>
              </w:rPr>
            </w:pPr>
          </w:p>
        </w:tc>
        <w:tc>
          <w:tcPr>
            <w:tcW w:w="1331" w:type="dxa"/>
          </w:tcPr>
          <w:p w14:paraId="4A9CD05B" w14:textId="77777777" w:rsidR="006F0226" w:rsidRPr="0064019C" w:rsidRDefault="006F0226" w:rsidP="009F1507">
            <w:pPr>
              <w:rPr>
                <w:rFonts w:cs="Arial"/>
              </w:rPr>
            </w:pPr>
          </w:p>
        </w:tc>
        <w:tc>
          <w:tcPr>
            <w:tcW w:w="1331" w:type="dxa"/>
          </w:tcPr>
          <w:p w14:paraId="7CF21297" w14:textId="77777777" w:rsidR="006F0226" w:rsidRPr="00132654" w:rsidRDefault="006F0226" w:rsidP="009F1507">
            <w:pPr>
              <w:rPr>
                <w:rFonts w:cs="Arial"/>
              </w:rPr>
            </w:pPr>
          </w:p>
        </w:tc>
        <w:tc>
          <w:tcPr>
            <w:tcW w:w="2763" w:type="dxa"/>
            <w:vAlign w:val="center"/>
          </w:tcPr>
          <w:p w14:paraId="6DC01B65" w14:textId="77777777" w:rsidR="006F0226" w:rsidRPr="00132654" w:rsidRDefault="006F0226" w:rsidP="009F1507">
            <w:pPr>
              <w:jc w:val="center"/>
              <w:rPr>
                <w:rStyle w:val="lev"/>
                <w:rFonts w:cs="Arial"/>
              </w:rPr>
            </w:pPr>
            <w:r w:rsidRPr="00132654">
              <w:rPr>
                <w:rStyle w:val="lev"/>
                <w:rFonts w:cs="Arial"/>
              </w:rPr>
              <w:t>Algorithme 3</w:t>
            </w:r>
          </w:p>
          <w:p w14:paraId="7DE7EB4C" w14:textId="77777777" w:rsidR="006F0226" w:rsidRPr="00132654" w:rsidRDefault="006F0226" w:rsidP="009F1507">
            <w:pPr>
              <w:jc w:val="center"/>
              <w:rPr>
                <w:rFonts w:cs="Arial"/>
              </w:rPr>
            </w:pPr>
            <w:r w:rsidRPr="00132654">
              <w:rPr>
                <w:rFonts w:cs="Arial"/>
              </w:rPr>
              <w:t xml:space="preserve">Calcul de </w:t>
            </w:r>
            <m:oMath>
              <m:r>
                <w:rPr>
                  <w:rFonts w:ascii="Cambria Math" w:hAnsi="Cambria Math" w:cs="Arial"/>
                </w:rPr>
                <m:t>IN</m:t>
              </m:r>
            </m:oMath>
          </w:p>
          <w:p w14:paraId="453ABB52" w14:textId="77777777" w:rsidR="006F0226" w:rsidRPr="00132654" w:rsidRDefault="006F0226" w:rsidP="009F1507">
            <w:pPr>
              <w:jc w:val="center"/>
              <w:rPr>
                <w:rFonts w:cs="Arial"/>
              </w:rPr>
            </w:pPr>
            <w:r w:rsidRPr="00132654">
              <w:rPr>
                <w:rFonts w:cs="Arial"/>
              </w:rPr>
              <w:t xml:space="preserve">à partir de </w:t>
            </w:r>
            <m:oMath>
              <m:r>
                <w:rPr>
                  <w:rFonts w:ascii="Cambria Math" w:hAnsi="Cambria Math" w:cs="Arial"/>
                </w:rPr>
                <m:t>IB</m:t>
              </m:r>
            </m:oMath>
            <w:r w:rsidRPr="00132654">
              <w:rPr>
                <w:rFonts w:cs="Arial"/>
              </w:rPr>
              <w:t xml:space="preserve"> et </w:t>
            </w:r>
            <m:oMath>
              <m:r>
                <w:rPr>
                  <w:rFonts w:ascii="Cambria Math" w:hAnsi="Cambria Math" w:cs="Arial"/>
                </w:rPr>
                <m:t>P</m:t>
              </m:r>
            </m:oMath>
          </w:p>
        </w:tc>
      </w:tr>
    </w:tbl>
    <w:p w14:paraId="0E6C9F6E" w14:textId="77777777" w:rsidR="009F1507" w:rsidRDefault="009F1507" w:rsidP="007757DB">
      <w:pPr>
        <w:pStyle w:val="Titre3"/>
        <w:rPr>
          <w:rFonts w:eastAsia="Batang"/>
        </w:rPr>
      </w:pPr>
      <w:r w:rsidRPr="009F1507">
        <w:rPr>
          <w:rFonts w:eastAsia="Batang"/>
        </w:rPr>
        <w:t>Pistes pédagogiques et éléments de réponses</w:t>
      </w:r>
    </w:p>
    <w:p w14:paraId="3BD36E24" w14:textId="630D476D" w:rsidR="00EE6F5B" w:rsidRPr="00EE6F5B" w:rsidRDefault="00B830C9" w:rsidP="00EE6F5B">
      <w:pPr>
        <w:pStyle w:val="Paragraphe"/>
        <w:rPr>
          <w:rFonts w:eastAsia="Batang"/>
        </w:rPr>
      </w:pPr>
      <w:hyperlink r:id="rId58" w:history="1">
        <w:r w:rsidR="00EE6F5B" w:rsidRPr="00EE6F5B">
          <w:rPr>
            <w:rStyle w:val="Lienhypertexte"/>
            <w:rFonts w:eastAsia="Batang"/>
          </w:rPr>
          <w:sym w:font="Wingdings" w:char="F0DE"/>
        </w:r>
        <w:r w:rsidR="00EE6F5B" w:rsidRPr="00EE6F5B">
          <w:rPr>
            <w:rStyle w:val="Lienhypertexte"/>
            <w:rFonts w:eastAsia="Batang"/>
          </w:rPr>
          <w:t xml:space="preserve">Télécharger les feuilles de calculs et fichiers </w:t>
        </w:r>
        <w:proofErr w:type="spellStart"/>
        <w:r w:rsidR="00EE6F5B" w:rsidRPr="00EE6F5B">
          <w:rPr>
            <w:rStyle w:val="Lienhypertexte"/>
            <w:rFonts w:eastAsia="Batang"/>
          </w:rPr>
          <w:t>geogebra</w:t>
        </w:r>
        <w:proofErr w:type="spellEnd"/>
        <w:r w:rsidR="00EE6F5B" w:rsidRPr="00EE6F5B">
          <w:rPr>
            <w:rStyle w:val="Lienhypertexte"/>
            <w:rFonts w:eastAsia="Batang"/>
          </w:rPr>
          <w:t xml:space="preserve"> associés.</w:t>
        </w:r>
      </w:hyperlink>
    </w:p>
    <w:p w14:paraId="782CF98D" w14:textId="77777777" w:rsidR="00116D05" w:rsidRPr="009F1507" w:rsidRDefault="00116D05" w:rsidP="00DE4611">
      <w:pPr>
        <w:rPr>
          <w:rFonts w:eastAsia="Batang"/>
        </w:rPr>
      </w:pPr>
      <w:r>
        <w:rPr>
          <w:rFonts w:eastAsia="Batang"/>
        </w:rPr>
        <w:t>Le calcul de l’impôt est un processus complexe. Un scénario pédagogique est proposé ci-dessous, mais on peut également présenter aux élèves un modèle très simplifié, qui</w:t>
      </w:r>
      <w:r w:rsidR="002E2E72">
        <w:rPr>
          <w:rFonts w:eastAsia="Batang"/>
        </w:rPr>
        <w:t xml:space="preserve"> permette par exemple de présenter la méthode des tranches sans entrer dans les calculs de quotient familial</w:t>
      </w:r>
      <w:r w:rsidR="00DE4611">
        <w:rPr>
          <w:rFonts w:eastAsia="Batang"/>
        </w:rPr>
        <w:t>.</w:t>
      </w:r>
    </w:p>
    <w:p w14:paraId="706E9812" w14:textId="77777777" w:rsidR="009F1507" w:rsidRPr="009F1507" w:rsidRDefault="009F1507" w:rsidP="007757DB">
      <w:pPr>
        <w:pStyle w:val="Titre3"/>
        <w:rPr>
          <w:rFonts w:eastAsia="Batang"/>
        </w:rPr>
      </w:pPr>
      <w:r w:rsidRPr="009F1507">
        <w:rPr>
          <w:rFonts w:eastAsia="Batang"/>
        </w:rPr>
        <w:lastRenderedPageBreak/>
        <w:t>Scénario pédagogique</w:t>
      </w:r>
    </w:p>
    <w:p w14:paraId="5DCCE27F" w14:textId="0D1D8544" w:rsidR="009F1507" w:rsidRPr="009F1507" w:rsidRDefault="009F1507" w:rsidP="007757DB">
      <w:pPr>
        <w:pStyle w:val="Titre4"/>
        <w:rPr>
          <w:rFonts w:eastAsia="Batang"/>
        </w:rPr>
      </w:pPr>
      <w:r w:rsidRPr="009F1507">
        <w:rPr>
          <w:rFonts w:eastAsia="Batang"/>
        </w:rPr>
        <w:t>Énoncé 1</w:t>
      </w:r>
    </w:p>
    <w:p w14:paraId="181A1B00" w14:textId="77777777" w:rsidR="009F1507" w:rsidRPr="009F1507" w:rsidRDefault="009F1507" w:rsidP="00E7186D">
      <w:pPr>
        <w:rPr>
          <w:rFonts w:eastAsia="Batang" w:cs="Arial"/>
          <w:bCs/>
        </w:rPr>
      </w:pPr>
      <w:r w:rsidRPr="009F1507">
        <w:rPr>
          <w:rFonts w:eastAsia="Batang" w:cs="Arial"/>
          <w:bCs/>
        </w:rPr>
        <w:t>Voici une proposition d’organisation de cette activité.</w:t>
      </w:r>
    </w:p>
    <w:p w14:paraId="3C8A81F4" w14:textId="77777777" w:rsidR="009F1507" w:rsidRPr="00D778F6" w:rsidRDefault="009F1507" w:rsidP="00D778F6">
      <w:pPr>
        <w:numPr>
          <w:ilvl w:val="0"/>
          <w:numId w:val="43"/>
        </w:numPr>
        <w:spacing w:before="240" w:after="200"/>
        <w:ind w:left="714" w:hanging="357"/>
        <w:rPr>
          <w:rFonts w:eastAsia="Batang" w:cs="Arial"/>
          <w:b/>
          <w:bCs/>
        </w:rPr>
      </w:pPr>
      <w:r w:rsidRPr="00D778F6">
        <w:rPr>
          <w:rFonts w:eastAsia="Batang" w:cs="Arial"/>
          <w:b/>
          <w:bCs/>
        </w:rPr>
        <w:t>Étude du fonctionnement du calcul de l’impôt sur le revenu à partir d’exemples</w:t>
      </w:r>
    </w:p>
    <w:p w14:paraId="28A834E6" w14:textId="77777777" w:rsidR="009F1507" w:rsidRPr="009F1507" w:rsidRDefault="009F1507" w:rsidP="00D778F6">
      <w:pPr>
        <w:numPr>
          <w:ilvl w:val="0"/>
          <w:numId w:val="44"/>
        </w:numPr>
        <w:spacing w:before="240" w:after="200"/>
        <w:ind w:left="1077" w:hanging="357"/>
        <w:contextualSpacing/>
        <w:rPr>
          <w:rFonts w:eastAsia="Batang" w:cs="Arial"/>
          <w:bCs/>
        </w:rPr>
      </w:pPr>
      <w:r w:rsidRPr="009F1507">
        <w:rPr>
          <w:rFonts w:eastAsia="Batang" w:cs="Arial"/>
          <w:bCs/>
        </w:rPr>
        <w:t>Découverte du calcul de l’impôt et cas des familles Duboc et Renouf : en classe avec accompagnement du professeur. Les parties concernant le calcul de l’impôt brut puis du plafonnement sont délicates à comprendre.</w:t>
      </w:r>
    </w:p>
    <w:p w14:paraId="58022B6D" w14:textId="77777777" w:rsidR="009F1507" w:rsidRPr="009F1507" w:rsidRDefault="009F1507" w:rsidP="00D778F6">
      <w:pPr>
        <w:numPr>
          <w:ilvl w:val="0"/>
          <w:numId w:val="44"/>
        </w:numPr>
        <w:spacing w:before="240" w:after="200"/>
        <w:ind w:left="1077" w:hanging="357"/>
        <w:contextualSpacing/>
        <w:rPr>
          <w:rFonts w:eastAsia="Batang" w:cs="Arial"/>
          <w:bCs/>
        </w:rPr>
      </w:pPr>
      <w:r w:rsidRPr="009F1507">
        <w:rPr>
          <w:rFonts w:eastAsia="Batang" w:cs="Arial"/>
          <w:bCs/>
        </w:rPr>
        <w:t xml:space="preserve">Calcul de l’impôt pour la famille </w:t>
      </w:r>
      <w:proofErr w:type="spellStart"/>
      <w:r w:rsidRPr="009F1507">
        <w:rPr>
          <w:rFonts w:eastAsia="Batang" w:cs="Arial"/>
          <w:bCs/>
        </w:rPr>
        <w:t>Hautot</w:t>
      </w:r>
      <w:proofErr w:type="spellEnd"/>
      <w:r w:rsidRPr="009F1507">
        <w:rPr>
          <w:rFonts w:eastAsia="Batang" w:cs="Arial"/>
          <w:bCs/>
        </w:rPr>
        <w:t> : travail individuel de l’élève, suivi d’une correction en classe.</w:t>
      </w:r>
    </w:p>
    <w:tbl>
      <w:tblPr>
        <w:tblW w:w="8203" w:type="dxa"/>
        <w:jc w:val="center"/>
        <w:tblBorders>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04"/>
        <w:gridCol w:w="1203"/>
        <w:gridCol w:w="709"/>
        <w:gridCol w:w="850"/>
        <w:gridCol w:w="1318"/>
        <w:gridCol w:w="1227"/>
        <w:gridCol w:w="992"/>
      </w:tblGrid>
      <w:tr w:rsidR="009F1507" w:rsidRPr="009F1507" w14:paraId="47552DD5" w14:textId="77777777" w:rsidTr="009F1507">
        <w:trPr>
          <w:trHeight w:val="460"/>
          <w:jc w:val="center"/>
        </w:trPr>
        <w:tc>
          <w:tcPr>
            <w:tcW w:w="1904" w:type="dxa"/>
            <w:tcBorders>
              <w:bottom w:val="single" w:sz="4" w:space="0" w:color="000000"/>
            </w:tcBorders>
            <w:shd w:val="clear" w:color="auto" w:fill="FFFFFF" w:themeFill="background1"/>
            <w:vAlign w:val="center"/>
          </w:tcPr>
          <w:p w14:paraId="6648E690" w14:textId="77777777" w:rsidR="009F1507" w:rsidRPr="009F1507" w:rsidRDefault="009F1507" w:rsidP="009F1507">
            <w:pPr>
              <w:tabs>
                <w:tab w:val="left" w:pos="7938"/>
              </w:tabs>
              <w:spacing w:before="0" w:after="0"/>
              <w:jc w:val="center"/>
              <w:rPr>
                <w:rFonts w:eastAsia="Batang" w:cs="Arial"/>
                <w:snapToGrid w:val="0"/>
                <w:sz w:val="16"/>
                <w:szCs w:val="16"/>
              </w:rPr>
            </w:pPr>
          </w:p>
        </w:tc>
        <w:tc>
          <w:tcPr>
            <w:tcW w:w="1203" w:type="dxa"/>
            <w:tcBorders>
              <w:top w:val="single" w:sz="4" w:space="0" w:color="auto"/>
            </w:tcBorders>
            <w:shd w:val="clear" w:color="auto" w:fill="E5DFEC" w:themeFill="accent4" w:themeFillTint="33"/>
            <w:vAlign w:val="center"/>
          </w:tcPr>
          <w:p w14:paraId="15C206B8" w14:textId="77777777" w:rsidR="009F1507" w:rsidRPr="009F1507" w:rsidRDefault="009F1507" w:rsidP="009F1507">
            <w:pPr>
              <w:tabs>
                <w:tab w:val="left" w:pos="7938"/>
              </w:tabs>
              <w:spacing w:before="0" w:after="0"/>
              <w:jc w:val="center"/>
              <w:rPr>
                <w:rFonts w:eastAsia="Batang" w:cs="Arial"/>
                <w:b/>
                <w:snapToGrid w:val="0"/>
                <w:sz w:val="16"/>
                <w:szCs w:val="16"/>
              </w:rPr>
            </w:pPr>
            <w:r w:rsidRPr="009F1507">
              <w:rPr>
                <w:rFonts w:eastAsia="Batang" w:cs="Arial"/>
                <w:b/>
                <w:snapToGrid w:val="0"/>
                <w:sz w:val="16"/>
                <w:szCs w:val="16"/>
              </w:rPr>
              <w:t>RN</w:t>
            </w:r>
          </w:p>
        </w:tc>
        <w:tc>
          <w:tcPr>
            <w:tcW w:w="709" w:type="dxa"/>
            <w:tcBorders>
              <w:top w:val="single" w:sz="4" w:space="0" w:color="auto"/>
            </w:tcBorders>
            <w:shd w:val="clear" w:color="auto" w:fill="E5DFEC" w:themeFill="accent4" w:themeFillTint="33"/>
            <w:vAlign w:val="center"/>
          </w:tcPr>
          <w:p w14:paraId="4F88839B" w14:textId="77777777" w:rsidR="009F1507" w:rsidRPr="009F1507" w:rsidRDefault="009F1507" w:rsidP="009F1507">
            <w:pPr>
              <w:tabs>
                <w:tab w:val="left" w:pos="7938"/>
              </w:tabs>
              <w:spacing w:before="0" w:after="0"/>
              <w:jc w:val="center"/>
              <w:rPr>
                <w:rFonts w:eastAsia="Batang" w:cs="Arial"/>
                <w:b/>
                <w:snapToGrid w:val="0"/>
                <w:sz w:val="16"/>
                <w:szCs w:val="16"/>
              </w:rPr>
            </w:pPr>
            <w:r w:rsidRPr="009F1507">
              <w:rPr>
                <w:rFonts w:eastAsia="Batang" w:cs="Arial"/>
                <w:b/>
                <w:snapToGrid w:val="0"/>
                <w:sz w:val="16"/>
                <w:szCs w:val="16"/>
              </w:rPr>
              <w:t>Na</w:t>
            </w:r>
          </w:p>
        </w:tc>
        <w:tc>
          <w:tcPr>
            <w:tcW w:w="850" w:type="dxa"/>
            <w:tcBorders>
              <w:top w:val="single" w:sz="4" w:space="0" w:color="auto"/>
            </w:tcBorders>
            <w:shd w:val="clear" w:color="auto" w:fill="E5DFEC" w:themeFill="accent4" w:themeFillTint="33"/>
            <w:vAlign w:val="center"/>
          </w:tcPr>
          <w:p w14:paraId="432DA514" w14:textId="77777777" w:rsidR="009F1507" w:rsidRPr="009F1507" w:rsidRDefault="009F1507" w:rsidP="009F1507">
            <w:pPr>
              <w:tabs>
                <w:tab w:val="left" w:pos="7938"/>
              </w:tabs>
              <w:spacing w:before="0" w:after="0"/>
              <w:jc w:val="center"/>
              <w:rPr>
                <w:rFonts w:eastAsia="Batang" w:cs="Arial"/>
                <w:b/>
                <w:snapToGrid w:val="0"/>
                <w:sz w:val="16"/>
                <w:szCs w:val="16"/>
              </w:rPr>
            </w:pPr>
            <w:r w:rsidRPr="009F1507">
              <w:rPr>
                <w:rFonts w:eastAsia="Batang" w:cs="Arial"/>
                <w:b/>
                <w:snapToGrid w:val="0"/>
                <w:sz w:val="16"/>
                <w:szCs w:val="16"/>
              </w:rPr>
              <w:t>Ne</w:t>
            </w:r>
          </w:p>
        </w:tc>
        <w:tc>
          <w:tcPr>
            <w:tcW w:w="1318" w:type="dxa"/>
            <w:tcBorders>
              <w:top w:val="single" w:sz="4" w:space="0" w:color="auto"/>
            </w:tcBorders>
            <w:shd w:val="clear" w:color="auto" w:fill="E5DFEC" w:themeFill="accent4" w:themeFillTint="33"/>
            <w:vAlign w:val="center"/>
          </w:tcPr>
          <w:p w14:paraId="4922CCF4" w14:textId="77777777" w:rsidR="009F1507" w:rsidRPr="009F1507" w:rsidRDefault="009F1507" w:rsidP="009F1507">
            <w:pPr>
              <w:tabs>
                <w:tab w:val="left" w:pos="7938"/>
              </w:tabs>
              <w:spacing w:before="0" w:after="0"/>
              <w:jc w:val="center"/>
              <w:rPr>
                <w:rFonts w:eastAsia="Batang" w:cs="Arial"/>
                <w:b/>
                <w:snapToGrid w:val="0"/>
                <w:sz w:val="16"/>
                <w:szCs w:val="16"/>
              </w:rPr>
            </w:pPr>
            <w:r w:rsidRPr="009F1507">
              <w:rPr>
                <w:rFonts w:eastAsia="Batang" w:cs="Arial"/>
                <w:b/>
                <w:snapToGrid w:val="0"/>
                <w:sz w:val="16"/>
                <w:szCs w:val="16"/>
              </w:rPr>
              <w:t>Impôt brut</w:t>
            </w:r>
          </w:p>
        </w:tc>
        <w:tc>
          <w:tcPr>
            <w:tcW w:w="1227" w:type="dxa"/>
            <w:tcBorders>
              <w:top w:val="single" w:sz="4" w:space="0" w:color="auto"/>
            </w:tcBorders>
            <w:shd w:val="clear" w:color="auto" w:fill="E5DFEC" w:themeFill="accent4" w:themeFillTint="33"/>
            <w:vAlign w:val="center"/>
          </w:tcPr>
          <w:p w14:paraId="571D7A91" w14:textId="77777777" w:rsidR="009F1507" w:rsidRPr="009F1507" w:rsidRDefault="009F1507" w:rsidP="009F1507">
            <w:pPr>
              <w:tabs>
                <w:tab w:val="left" w:pos="7938"/>
              </w:tabs>
              <w:spacing w:before="0" w:after="0"/>
              <w:jc w:val="center"/>
              <w:rPr>
                <w:rFonts w:eastAsia="Batang" w:cs="Arial"/>
                <w:b/>
                <w:snapToGrid w:val="0"/>
                <w:sz w:val="16"/>
                <w:szCs w:val="16"/>
              </w:rPr>
            </w:pPr>
            <w:r w:rsidRPr="009F1507">
              <w:rPr>
                <w:rFonts w:eastAsia="Batang" w:cs="Arial"/>
                <w:b/>
                <w:snapToGrid w:val="0"/>
                <w:sz w:val="16"/>
                <w:szCs w:val="16"/>
              </w:rPr>
              <w:t>Plafond</w:t>
            </w:r>
          </w:p>
        </w:tc>
        <w:tc>
          <w:tcPr>
            <w:tcW w:w="992" w:type="dxa"/>
            <w:tcBorders>
              <w:top w:val="single" w:sz="4" w:space="0" w:color="auto"/>
            </w:tcBorders>
            <w:shd w:val="clear" w:color="auto" w:fill="E5DFEC" w:themeFill="accent4" w:themeFillTint="33"/>
            <w:vAlign w:val="center"/>
          </w:tcPr>
          <w:p w14:paraId="20F3E2EC" w14:textId="77777777" w:rsidR="009F1507" w:rsidRPr="009F1507" w:rsidRDefault="009F1507" w:rsidP="009F1507">
            <w:pPr>
              <w:tabs>
                <w:tab w:val="left" w:pos="7938"/>
              </w:tabs>
              <w:spacing w:before="0" w:after="0"/>
              <w:jc w:val="center"/>
              <w:rPr>
                <w:rFonts w:eastAsia="Batang" w:cs="Arial"/>
                <w:b/>
                <w:snapToGrid w:val="0"/>
                <w:sz w:val="16"/>
                <w:szCs w:val="16"/>
              </w:rPr>
            </w:pPr>
            <w:r w:rsidRPr="009F1507">
              <w:rPr>
                <w:rFonts w:eastAsia="Batang" w:cs="Arial"/>
                <w:b/>
                <w:snapToGrid w:val="0"/>
                <w:sz w:val="16"/>
                <w:szCs w:val="16"/>
              </w:rPr>
              <w:t>Impôt net</w:t>
            </w:r>
          </w:p>
        </w:tc>
      </w:tr>
      <w:tr w:rsidR="009F1507" w:rsidRPr="009F1507" w14:paraId="0B89EC50" w14:textId="77777777" w:rsidTr="009F1507">
        <w:trPr>
          <w:trHeight w:val="460"/>
          <w:jc w:val="center"/>
        </w:trPr>
        <w:tc>
          <w:tcPr>
            <w:tcW w:w="1904" w:type="dxa"/>
            <w:tcBorders>
              <w:top w:val="single" w:sz="4" w:space="0" w:color="000000"/>
              <w:left w:val="single" w:sz="4" w:space="0" w:color="000000"/>
            </w:tcBorders>
            <w:shd w:val="clear" w:color="auto" w:fill="D9D9D9" w:themeFill="background1" w:themeFillShade="D9"/>
            <w:vAlign w:val="center"/>
          </w:tcPr>
          <w:p w14:paraId="29CC23C4" w14:textId="77777777" w:rsidR="009F1507" w:rsidRPr="009F1507" w:rsidRDefault="009F1507" w:rsidP="009F1507">
            <w:pPr>
              <w:tabs>
                <w:tab w:val="left" w:pos="7938"/>
              </w:tabs>
              <w:spacing w:before="0" w:after="0"/>
              <w:jc w:val="left"/>
              <w:rPr>
                <w:rFonts w:eastAsia="Batang" w:cs="Arial"/>
                <w:b/>
                <w:snapToGrid w:val="0"/>
                <w:sz w:val="16"/>
                <w:szCs w:val="16"/>
              </w:rPr>
            </w:pPr>
            <w:r w:rsidRPr="009F1507">
              <w:rPr>
                <w:rFonts w:eastAsia="Batang" w:cs="Arial"/>
                <w:b/>
                <w:snapToGrid w:val="0"/>
                <w:sz w:val="16"/>
                <w:szCs w:val="16"/>
              </w:rPr>
              <w:t>Famille Duboc</w:t>
            </w:r>
          </w:p>
        </w:tc>
        <w:tc>
          <w:tcPr>
            <w:tcW w:w="1203" w:type="dxa"/>
            <w:tcBorders>
              <w:top w:val="single" w:sz="4" w:space="0" w:color="000000"/>
            </w:tcBorders>
            <w:vAlign w:val="center"/>
          </w:tcPr>
          <w:p w14:paraId="1784D273" w14:textId="77777777" w:rsidR="009F1507" w:rsidRPr="009F1507" w:rsidRDefault="00BE6F5D" w:rsidP="00BE6F5D">
            <w:pPr>
              <w:tabs>
                <w:tab w:val="left" w:pos="7938"/>
              </w:tabs>
              <w:spacing w:before="0" w:after="0"/>
              <w:jc w:val="center"/>
              <w:rPr>
                <w:rFonts w:eastAsia="Batang" w:cs="Arial"/>
                <w:snapToGrid w:val="0"/>
                <w:sz w:val="16"/>
                <w:szCs w:val="16"/>
              </w:rPr>
            </w:pPr>
            <w:r w:rsidRPr="009F1507">
              <w:rPr>
                <w:rFonts w:eastAsia="Batang" w:cs="Arial"/>
                <w:snapToGrid w:val="0"/>
                <w:sz w:val="16"/>
                <w:szCs w:val="16"/>
              </w:rPr>
              <w:t>6</w:t>
            </w:r>
            <w:r>
              <w:rPr>
                <w:rFonts w:eastAsia="Batang" w:cs="Arial"/>
                <w:snapToGrid w:val="0"/>
                <w:sz w:val="16"/>
                <w:szCs w:val="16"/>
              </w:rPr>
              <w:t>5</w:t>
            </w:r>
            <w:r w:rsidRPr="009F1507">
              <w:rPr>
                <w:rFonts w:eastAsia="Batang" w:cs="Arial"/>
                <w:snapToGrid w:val="0"/>
                <w:sz w:val="16"/>
                <w:szCs w:val="16"/>
              </w:rPr>
              <w:t> </w:t>
            </w:r>
            <w:r w:rsidR="009F1507" w:rsidRPr="009F1507">
              <w:rPr>
                <w:rFonts w:eastAsia="Batang" w:cs="Arial"/>
                <w:snapToGrid w:val="0"/>
                <w:sz w:val="16"/>
                <w:szCs w:val="16"/>
              </w:rPr>
              <w:t>000 €</w:t>
            </w:r>
          </w:p>
        </w:tc>
        <w:tc>
          <w:tcPr>
            <w:tcW w:w="709" w:type="dxa"/>
            <w:tcBorders>
              <w:top w:val="single" w:sz="4" w:space="0" w:color="000000"/>
            </w:tcBorders>
            <w:vAlign w:val="center"/>
          </w:tcPr>
          <w:p w14:paraId="5D8A3AC0" w14:textId="77777777" w:rsidR="009F1507" w:rsidRPr="009F1507" w:rsidRDefault="009F1507" w:rsidP="009F1507">
            <w:pPr>
              <w:tabs>
                <w:tab w:val="left" w:pos="7938"/>
              </w:tabs>
              <w:spacing w:before="0" w:after="0"/>
              <w:jc w:val="center"/>
              <w:rPr>
                <w:rFonts w:eastAsia="Batang" w:cs="Arial"/>
                <w:snapToGrid w:val="0"/>
                <w:sz w:val="16"/>
                <w:szCs w:val="16"/>
              </w:rPr>
            </w:pPr>
            <w:r w:rsidRPr="009F1507">
              <w:rPr>
                <w:rFonts w:eastAsia="Batang" w:cs="Arial"/>
                <w:snapToGrid w:val="0"/>
                <w:sz w:val="16"/>
                <w:szCs w:val="16"/>
              </w:rPr>
              <w:t>2</w:t>
            </w:r>
          </w:p>
        </w:tc>
        <w:tc>
          <w:tcPr>
            <w:tcW w:w="850" w:type="dxa"/>
            <w:tcBorders>
              <w:top w:val="single" w:sz="4" w:space="0" w:color="000000"/>
            </w:tcBorders>
            <w:vAlign w:val="center"/>
          </w:tcPr>
          <w:p w14:paraId="1AFCC1B4" w14:textId="77777777" w:rsidR="009F1507" w:rsidRPr="009F1507" w:rsidRDefault="009F1507" w:rsidP="009F1507">
            <w:pPr>
              <w:tabs>
                <w:tab w:val="left" w:pos="7938"/>
              </w:tabs>
              <w:spacing w:before="0" w:after="0"/>
              <w:jc w:val="center"/>
              <w:rPr>
                <w:rFonts w:eastAsia="Batang" w:cs="Arial"/>
                <w:snapToGrid w:val="0"/>
                <w:sz w:val="16"/>
                <w:szCs w:val="16"/>
              </w:rPr>
            </w:pPr>
            <w:r w:rsidRPr="009F1507">
              <w:rPr>
                <w:rFonts w:eastAsia="Batang" w:cs="Arial"/>
                <w:snapToGrid w:val="0"/>
                <w:sz w:val="16"/>
                <w:szCs w:val="16"/>
              </w:rPr>
              <w:t>0</w:t>
            </w:r>
          </w:p>
        </w:tc>
        <w:tc>
          <w:tcPr>
            <w:tcW w:w="1318" w:type="dxa"/>
            <w:tcBorders>
              <w:top w:val="single" w:sz="4" w:space="0" w:color="000000"/>
            </w:tcBorders>
            <w:shd w:val="clear" w:color="auto" w:fill="auto"/>
            <w:vAlign w:val="center"/>
          </w:tcPr>
          <w:p w14:paraId="6D9FC3B8" w14:textId="77777777" w:rsidR="009F1507" w:rsidRPr="009F1507" w:rsidRDefault="00BE6F5D" w:rsidP="009F1507">
            <w:pPr>
              <w:tabs>
                <w:tab w:val="left" w:pos="7938"/>
              </w:tabs>
              <w:spacing w:before="0" w:after="0"/>
              <w:jc w:val="center"/>
              <w:rPr>
                <w:rFonts w:eastAsia="Batang" w:cs="Arial"/>
                <w:snapToGrid w:val="0"/>
                <w:sz w:val="16"/>
                <w:szCs w:val="16"/>
              </w:rPr>
            </w:pPr>
            <w:r>
              <w:rPr>
                <w:rFonts w:eastAsia="Batang" w:cs="Arial"/>
                <w:snapToGrid w:val="0"/>
                <w:sz w:val="16"/>
                <w:szCs w:val="16"/>
              </w:rPr>
              <w:t>6 272,32</w:t>
            </w:r>
            <w:r w:rsidR="009F1507" w:rsidRPr="009F1507">
              <w:rPr>
                <w:rFonts w:eastAsia="Batang" w:cs="Arial"/>
                <w:snapToGrid w:val="0"/>
                <w:sz w:val="16"/>
                <w:szCs w:val="16"/>
              </w:rPr>
              <w:t xml:space="preserve"> €</w:t>
            </w:r>
          </w:p>
        </w:tc>
        <w:tc>
          <w:tcPr>
            <w:tcW w:w="1227" w:type="dxa"/>
            <w:tcBorders>
              <w:top w:val="single" w:sz="4" w:space="0" w:color="000000"/>
            </w:tcBorders>
            <w:shd w:val="clear" w:color="auto" w:fill="auto"/>
            <w:vAlign w:val="center"/>
          </w:tcPr>
          <w:p w14:paraId="252465ED" w14:textId="77777777" w:rsidR="009F1507" w:rsidRPr="009F1507" w:rsidRDefault="009F1507" w:rsidP="009F1507">
            <w:pPr>
              <w:tabs>
                <w:tab w:val="left" w:pos="7938"/>
              </w:tabs>
              <w:spacing w:before="0" w:after="0"/>
              <w:jc w:val="center"/>
              <w:rPr>
                <w:rFonts w:eastAsia="Batang" w:cs="Arial"/>
                <w:snapToGrid w:val="0"/>
                <w:sz w:val="16"/>
                <w:szCs w:val="16"/>
              </w:rPr>
            </w:pPr>
            <w:r w:rsidRPr="009F1507">
              <w:rPr>
                <w:rFonts w:eastAsia="Batang" w:cs="Arial"/>
                <w:snapToGrid w:val="0"/>
                <w:sz w:val="16"/>
                <w:szCs w:val="16"/>
              </w:rPr>
              <w:t>-</w:t>
            </w:r>
          </w:p>
        </w:tc>
        <w:tc>
          <w:tcPr>
            <w:tcW w:w="992" w:type="dxa"/>
            <w:tcBorders>
              <w:top w:val="single" w:sz="4" w:space="0" w:color="000000"/>
            </w:tcBorders>
            <w:shd w:val="clear" w:color="auto" w:fill="auto"/>
            <w:vAlign w:val="center"/>
          </w:tcPr>
          <w:p w14:paraId="00670726" w14:textId="77777777" w:rsidR="009F1507" w:rsidRPr="009F1507" w:rsidRDefault="00BE6F5D" w:rsidP="009F1507">
            <w:pPr>
              <w:tabs>
                <w:tab w:val="left" w:pos="7938"/>
              </w:tabs>
              <w:spacing w:before="0" w:after="0"/>
              <w:jc w:val="center"/>
              <w:rPr>
                <w:rFonts w:eastAsia="Batang" w:cs="Arial"/>
                <w:snapToGrid w:val="0"/>
                <w:sz w:val="16"/>
                <w:szCs w:val="16"/>
              </w:rPr>
            </w:pPr>
            <w:r>
              <w:rPr>
                <w:rFonts w:eastAsia="Batang" w:cs="Arial"/>
                <w:snapToGrid w:val="0"/>
                <w:sz w:val="16"/>
                <w:szCs w:val="16"/>
              </w:rPr>
              <w:t>6 272,32</w:t>
            </w:r>
            <w:r w:rsidR="009F1507" w:rsidRPr="009F1507">
              <w:rPr>
                <w:rFonts w:eastAsia="Batang" w:cs="Arial"/>
                <w:snapToGrid w:val="0"/>
                <w:sz w:val="16"/>
                <w:szCs w:val="16"/>
              </w:rPr>
              <w:t xml:space="preserve"> €</w:t>
            </w:r>
          </w:p>
        </w:tc>
      </w:tr>
      <w:tr w:rsidR="009F1507" w:rsidRPr="009F1507" w14:paraId="4D5B3AF7" w14:textId="77777777" w:rsidTr="009F1507">
        <w:trPr>
          <w:trHeight w:val="460"/>
          <w:jc w:val="center"/>
        </w:trPr>
        <w:tc>
          <w:tcPr>
            <w:tcW w:w="1904" w:type="dxa"/>
            <w:tcBorders>
              <w:top w:val="single" w:sz="4" w:space="0" w:color="000000"/>
              <w:left w:val="single" w:sz="4" w:space="0" w:color="000000"/>
              <w:bottom w:val="single" w:sz="4" w:space="0" w:color="000000"/>
            </w:tcBorders>
            <w:shd w:val="clear" w:color="auto" w:fill="D9D9D9" w:themeFill="background1" w:themeFillShade="D9"/>
            <w:vAlign w:val="center"/>
          </w:tcPr>
          <w:p w14:paraId="453B72AF" w14:textId="77777777" w:rsidR="009F1507" w:rsidRPr="009F1507" w:rsidRDefault="009F1507" w:rsidP="009F1507">
            <w:pPr>
              <w:tabs>
                <w:tab w:val="left" w:pos="7938"/>
              </w:tabs>
              <w:spacing w:before="0" w:after="0"/>
              <w:jc w:val="left"/>
              <w:rPr>
                <w:rFonts w:eastAsia="Batang" w:cs="Arial"/>
                <w:b/>
                <w:snapToGrid w:val="0"/>
                <w:sz w:val="16"/>
                <w:szCs w:val="16"/>
              </w:rPr>
            </w:pPr>
            <w:r w:rsidRPr="009F1507">
              <w:rPr>
                <w:rFonts w:eastAsia="Batang" w:cs="Arial"/>
                <w:b/>
                <w:snapToGrid w:val="0"/>
                <w:sz w:val="16"/>
                <w:szCs w:val="16"/>
              </w:rPr>
              <w:t>Famille Renouf</w:t>
            </w:r>
          </w:p>
        </w:tc>
        <w:tc>
          <w:tcPr>
            <w:tcW w:w="1203" w:type="dxa"/>
            <w:vAlign w:val="center"/>
          </w:tcPr>
          <w:p w14:paraId="14AB7F94" w14:textId="77777777" w:rsidR="009F1507" w:rsidRPr="009F1507" w:rsidRDefault="00BE6F5D" w:rsidP="00BE6F5D">
            <w:pPr>
              <w:tabs>
                <w:tab w:val="left" w:pos="7938"/>
              </w:tabs>
              <w:spacing w:before="0" w:after="0"/>
              <w:jc w:val="center"/>
              <w:rPr>
                <w:rFonts w:eastAsia="Batang" w:cs="Arial"/>
                <w:snapToGrid w:val="0"/>
                <w:sz w:val="16"/>
                <w:szCs w:val="16"/>
              </w:rPr>
            </w:pPr>
            <w:r w:rsidRPr="009F1507">
              <w:rPr>
                <w:rFonts w:eastAsia="Batang" w:cs="Arial"/>
                <w:snapToGrid w:val="0"/>
                <w:sz w:val="16"/>
                <w:szCs w:val="16"/>
              </w:rPr>
              <w:t>6</w:t>
            </w:r>
            <w:r>
              <w:rPr>
                <w:rFonts w:eastAsia="Batang" w:cs="Arial"/>
                <w:snapToGrid w:val="0"/>
                <w:sz w:val="16"/>
                <w:szCs w:val="16"/>
              </w:rPr>
              <w:t>5</w:t>
            </w:r>
            <w:r w:rsidRPr="009F1507">
              <w:rPr>
                <w:rFonts w:eastAsia="Batang" w:cs="Arial"/>
                <w:snapToGrid w:val="0"/>
                <w:sz w:val="16"/>
                <w:szCs w:val="16"/>
              </w:rPr>
              <w:t> </w:t>
            </w:r>
            <w:r w:rsidR="009F1507" w:rsidRPr="009F1507">
              <w:rPr>
                <w:rFonts w:eastAsia="Batang" w:cs="Arial"/>
                <w:snapToGrid w:val="0"/>
                <w:sz w:val="16"/>
                <w:szCs w:val="16"/>
              </w:rPr>
              <w:t>000 €</w:t>
            </w:r>
          </w:p>
        </w:tc>
        <w:tc>
          <w:tcPr>
            <w:tcW w:w="709" w:type="dxa"/>
            <w:vAlign w:val="center"/>
          </w:tcPr>
          <w:p w14:paraId="124A1D6C" w14:textId="77777777" w:rsidR="009F1507" w:rsidRPr="009F1507" w:rsidRDefault="009F1507" w:rsidP="009F1507">
            <w:pPr>
              <w:tabs>
                <w:tab w:val="left" w:pos="7938"/>
              </w:tabs>
              <w:spacing w:before="0" w:after="0"/>
              <w:jc w:val="center"/>
              <w:rPr>
                <w:rFonts w:eastAsia="Batang" w:cs="Arial"/>
                <w:snapToGrid w:val="0"/>
                <w:sz w:val="16"/>
                <w:szCs w:val="16"/>
              </w:rPr>
            </w:pPr>
            <w:r w:rsidRPr="009F1507">
              <w:rPr>
                <w:rFonts w:eastAsia="Batang" w:cs="Arial"/>
                <w:snapToGrid w:val="0"/>
                <w:sz w:val="16"/>
                <w:szCs w:val="16"/>
              </w:rPr>
              <w:t>2</w:t>
            </w:r>
          </w:p>
        </w:tc>
        <w:tc>
          <w:tcPr>
            <w:tcW w:w="850" w:type="dxa"/>
            <w:vAlign w:val="center"/>
          </w:tcPr>
          <w:p w14:paraId="405764BE" w14:textId="77777777" w:rsidR="009F1507" w:rsidRPr="009F1507" w:rsidRDefault="009F1507" w:rsidP="009F1507">
            <w:pPr>
              <w:tabs>
                <w:tab w:val="left" w:pos="7938"/>
              </w:tabs>
              <w:spacing w:before="0" w:after="0"/>
              <w:jc w:val="center"/>
              <w:rPr>
                <w:rFonts w:eastAsia="Batang" w:cs="Arial"/>
                <w:snapToGrid w:val="0"/>
                <w:sz w:val="16"/>
                <w:szCs w:val="16"/>
              </w:rPr>
            </w:pPr>
            <w:r w:rsidRPr="009F1507">
              <w:rPr>
                <w:rFonts w:eastAsia="Batang" w:cs="Arial"/>
                <w:snapToGrid w:val="0"/>
                <w:sz w:val="16"/>
                <w:szCs w:val="16"/>
              </w:rPr>
              <w:t>1</w:t>
            </w:r>
          </w:p>
        </w:tc>
        <w:tc>
          <w:tcPr>
            <w:tcW w:w="1318" w:type="dxa"/>
            <w:shd w:val="clear" w:color="auto" w:fill="auto"/>
            <w:vAlign w:val="center"/>
          </w:tcPr>
          <w:p w14:paraId="73C0A2D0" w14:textId="77777777" w:rsidR="009F1507" w:rsidRPr="009F1507" w:rsidRDefault="00BE6F5D" w:rsidP="009F1507">
            <w:pPr>
              <w:tabs>
                <w:tab w:val="left" w:pos="7938"/>
              </w:tabs>
              <w:spacing w:before="0" w:after="0"/>
              <w:jc w:val="center"/>
              <w:rPr>
                <w:rFonts w:eastAsia="Batang" w:cs="Arial"/>
                <w:snapToGrid w:val="0"/>
                <w:sz w:val="16"/>
                <w:szCs w:val="16"/>
              </w:rPr>
            </w:pPr>
            <w:r>
              <w:rPr>
                <w:rFonts w:eastAsia="Batang" w:cs="Arial"/>
                <w:snapToGrid w:val="0"/>
                <w:sz w:val="16"/>
                <w:szCs w:val="16"/>
              </w:rPr>
              <w:t>4 120</w:t>
            </w:r>
            <w:r w:rsidR="009F1507" w:rsidRPr="009F1507">
              <w:rPr>
                <w:rFonts w:eastAsia="Batang" w:cs="Arial"/>
                <w:snapToGrid w:val="0"/>
                <w:sz w:val="16"/>
                <w:szCs w:val="16"/>
              </w:rPr>
              <w:t>,20 €</w:t>
            </w:r>
          </w:p>
        </w:tc>
        <w:tc>
          <w:tcPr>
            <w:tcW w:w="1227" w:type="dxa"/>
            <w:shd w:val="clear" w:color="auto" w:fill="auto"/>
            <w:vAlign w:val="center"/>
          </w:tcPr>
          <w:p w14:paraId="403304F1" w14:textId="77777777" w:rsidR="009F1507" w:rsidRPr="009F1507" w:rsidRDefault="00BE6F5D" w:rsidP="009F1507">
            <w:pPr>
              <w:tabs>
                <w:tab w:val="left" w:pos="7938"/>
              </w:tabs>
              <w:spacing w:before="0" w:after="0"/>
              <w:jc w:val="center"/>
              <w:rPr>
                <w:rFonts w:eastAsia="Batang" w:cs="Arial"/>
                <w:snapToGrid w:val="0"/>
                <w:sz w:val="16"/>
                <w:szCs w:val="16"/>
              </w:rPr>
            </w:pPr>
            <w:r>
              <w:rPr>
                <w:rFonts w:eastAsia="Batang" w:cs="Arial"/>
                <w:snapToGrid w:val="0"/>
                <w:sz w:val="16"/>
                <w:szCs w:val="16"/>
              </w:rPr>
              <w:t>3 256</w:t>
            </w:r>
            <w:r w:rsidR="009F1507" w:rsidRPr="009F1507">
              <w:rPr>
                <w:rFonts w:eastAsia="Batang" w:cs="Arial"/>
                <w:snapToGrid w:val="0"/>
                <w:sz w:val="16"/>
                <w:szCs w:val="16"/>
              </w:rPr>
              <w:t>,32 €</w:t>
            </w:r>
          </w:p>
        </w:tc>
        <w:tc>
          <w:tcPr>
            <w:tcW w:w="992" w:type="dxa"/>
            <w:shd w:val="clear" w:color="auto" w:fill="auto"/>
            <w:vAlign w:val="center"/>
          </w:tcPr>
          <w:p w14:paraId="0051634D" w14:textId="77777777" w:rsidR="009F1507" w:rsidRPr="009F1507" w:rsidRDefault="00BE6F5D" w:rsidP="009F1507">
            <w:pPr>
              <w:tabs>
                <w:tab w:val="left" w:pos="7938"/>
              </w:tabs>
              <w:spacing w:before="0" w:after="0"/>
              <w:jc w:val="center"/>
              <w:rPr>
                <w:rFonts w:eastAsia="Batang" w:cs="Arial"/>
                <w:snapToGrid w:val="0"/>
                <w:sz w:val="16"/>
                <w:szCs w:val="16"/>
              </w:rPr>
            </w:pPr>
            <w:r>
              <w:rPr>
                <w:rFonts w:eastAsia="Batang" w:cs="Arial"/>
                <w:snapToGrid w:val="0"/>
                <w:sz w:val="16"/>
                <w:szCs w:val="16"/>
              </w:rPr>
              <w:t>4 120</w:t>
            </w:r>
            <w:r w:rsidR="009F1507" w:rsidRPr="009F1507">
              <w:rPr>
                <w:rFonts w:eastAsia="Batang" w:cs="Arial"/>
                <w:snapToGrid w:val="0"/>
                <w:sz w:val="16"/>
                <w:szCs w:val="16"/>
              </w:rPr>
              <w:t>,20 €</w:t>
            </w:r>
          </w:p>
        </w:tc>
      </w:tr>
      <w:tr w:rsidR="009F1507" w:rsidRPr="009F1507" w14:paraId="370B68B5" w14:textId="77777777" w:rsidTr="009F1507">
        <w:trPr>
          <w:trHeight w:val="460"/>
          <w:jc w:val="center"/>
        </w:trPr>
        <w:tc>
          <w:tcPr>
            <w:tcW w:w="1904" w:type="dxa"/>
            <w:tcBorders>
              <w:top w:val="single" w:sz="4" w:space="0" w:color="000000"/>
              <w:left w:val="single" w:sz="4" w:space="0" w:color="000000"/>
            </w:tcBorders>
            <w:shd w:val="clear" w:color="auto" w:fill="D9D9D9" w:themeFill="background1" w:themeFillShade="D9"/>
            <w:vAlign w:val="center"/>
          </w:tcPr>
          <w:p w14:paraId="3FF20633" w14:textId="77777777" w:rsidR="009F1507" w:rsidRPr="009F1507" w:rsidRDefault="009F1507" w:rsidP="009F1507">
            <w:pPr>
              <w:tabs>
                <w:tab w:val="left" w:pos="7938"/>
              </w:tabs>
              <w:spacing w:before="0" w:after="0"/>
              <w:jc w:val="left"/>
              <w:rPr>
                <w:rFonts w:eastAsia="Batang" w:cs="Arial"/>
                <w:b/>
                <w:snapToGrid w:val="0"/>
                <w:sz w:val="16"/>
                <w:szCs w:val="16"/>
              </w:rPr>
            </w:pPr>
            <w:r w:rsidRPr="009F1507">
              <w:rPr>
                <w:rFonts w:eastAsia="Batang" w:cs="Arial"/>
                <w:b/>
                <w:snapToGrid w:val="0"/>
                <w:sz w:val="16"/>
                <w:szCs w:val="16"/>
              </w:rPr>
              <w:t xml:space="preserve">Famille </w:t>
            </w:r>
            <w:proofErr w:type="spellStart"/>
            <w:r w:rsidRPr="009F1507">
              <w:rPr>
                <w:rFonts w:eastAsia="Batang" w:cs="Arial"/>
                <w:b/>
                <w:snapToGrid w:val="0"/>
                <w:sz w:val="16"/>
                <w:szCs w:val="16"/>
              </w:rPr>
              <w:t>Hautot</w:t>
            </w:r>
            <w:proofErr w:type="spellEnd"/>
          </w:p>
        </w:tc>
        <w:tc>
          <w:tcPr>
            <w:tcW w:w="1203" w:type="dxa"/>
            <w:vAlign w:val="center"/>
          </w:tcPr>
          <w:p w14:paraId="42E4AD0A" w14:textId="77777777" w:rsidR="009F1507" w:rsidRPr="009F1507" w:rsidRDefault="009F1507" w:rsidP="009F1507">
            <w:pPr>
              <w:tabs>
                <w:tab w:val="left" w:pos="7938"/>
              </w:tabs>
              <w:spacing w:before="0" w:after="0"/>
              <w:jc w:val="center"/>
              <w:rPr>
                <w:rFonts w:eastAsia="Batang" w:cs="Arial"/>
                <w:snapToGrid w:val="0"/>
                <w:sz w:val="16"/>
                <w:szCs w:val="16"/>
              </w:rPr>
            </w:pPr>
            <w:r w:rsidRPr="009F1507">
              <w:rPr>
                <w:rFonts w:eastAsia="Batang" w:cs="Arial"/>
                <w:snapToGrid w:val="0"/>
                <w:sz w:val="16"/>
                <w:szCs w:val="16"/>
              </w:rPr>
              <w:t>15 600 €</w:t>
            </w:r>
          </w:p>
        </w:tc>
        <w:tc>
          <w:tcPr>
            <w:tcW w:w="709" w:type="dxa"/>
            <w:vAlign w:val="center"/>
          </w:tcPr>
          <w:p w14:paraId="59CF42A8" w14:textId="77777777" w:rsidR="009F1507" w:rsidRPr="009F1507" w:rsidRDefault="009F1507" w:rsidP="009F1507">
            <w:pPr>
              <w:tabs>
                <w:tab w:val="left" w:pos="7938"/>
              </w:tabs>
              <w:spacing w:before="0" w:after="0"/>
              <w:jc w:val="center"/>
              <w:rPr>
                <w:rFonts w:eastAsia="Batang" w:cs="Arial"/>
                <w:snapToGrid w:val="0"/>
                <w:sz w:val="16"/>
                <w:szCs w:val="16"/>
              </w:rPr>
            </w:pPr>
            <w:r w:rsidRPr="009F1507">
              <w:rPr>
                <w:rFonts w:eastAsia="Batang" w:cs="Arial"/>
                <w:snapToGrid w:val="0"/>
                <w:sz w:val="16"/>
                <w:szCs w:val="16"/>
              </w:rPr>
              <w:t>1</w:t>
            </w:r>
          </w:p>
        </w:tc>
        <w:tc>
          <w:tcPr>
            <w:tcW w:w="850" w:type="dxa"/>
            <w:vAlign w:val="center"/>
          </w:tcPr>
          <w:p w14:paraId="7F3D01B1" w14:textId="77777777" w:rsidR="009F1507" w:rsidRPr="009F1507" w:rsidRDefault="004F3BD4" w:rsidP="009F1507">
            <w:pPr>
              <w:tabs>
                <w:tab w:val="left" w:pos="7938"/>
              </w:tabs>
              <w:spacing w:before="0" w:after="0"/>
              <w:jc w:val="center"/>
              <w:rPr>
                <w:rFonts w:eastAsia="Batang" w:cs="Arial"/>
                <w:snapToGrid w:val="0"/>
                <w:sz w:val="16"/>
                <w:szCs w:val="16"/>
              </w:rPr>
            </w:pPr>
            <w:r>
              <w:rPr>
                <w:rFonts w:eastAsia="Batang" w:cs="Arial"/>
                <w:snapToGrid w:val="0"/>
                <w:sz w:val="16"/>
                <w:szCs w:val="16"/>
              </w:rPr>
              <w:t>1</w:t>
            </w:r>
          </w:p>
        </w:tc>
        <w:tc>
          <w:tcPr>
            <w:tcW w:w="1318" w:type="dxa"/>
            <w:shd w:val="clear" w:color="auto" w:fill="auto"/>
            <w:vAlign w:val="center"/>
          </w:tcPr>
          <w:p w14:paraId="6276DB42" w14:textId="77777777" w:rsidR="009F1507" w:rsidRPr="009F1507" w:rsidRDefault="009F1507" w:rsidP="009F1507">
            <w:pPr>
              <w:tabs>
                <w:tab w:val="left" w:pos="7938"/>
              </w:tabs>
              <w:spacing w:before="0" w:after="0"/>
              <w:jc w:val="center"/>
              <w:rPr>
                <w:rFonts w:eastAsia="Batang" w:cs="Arial"/>
                <w:snapToGrid w:val="0"/>
                <w:sz w:val="16"/>
                <w:szCs w:val="16"/>
              </w:rPr>
            </w:pPr>
            <w:r w:rsidRPr="009F1507">
              <w:rPr>
                <w:rFonts w:eastAsia="Batang" w:cs="Arial"/>
                <w:snapToGrid w:val="0"/>
                <w:sz w:val="16"/>
                <w:szCs w:val="16"/>
              </w:rPr>
              <w:t>0 €</w:t>
            </w:r>
          </w:p>
        </w:tc>
        <w:tc>
          <w:tcPr>
            <w:tcW w:w="1227" w:type="dxa"/>
            <w:shd w:val="clear" w:color="auto" w:fill="auto"/>
            <w:vAlign w:val="center"/>
          </w:tcPr>
          <w:p w14:paraId="04C66BD7" w14:textId="77777777" w:rsidR="009F1507" w:rsidRPr="009F1507" w:rsidRDefault="004F3BD4" w:rsidP="009F1507">
            <w:pPr>
              <w:tabs>
                <w:tab w:val="left" w:pos="7938"/>
              </w:tabs>
              <w:spacing w:before="0" w:after="0"/>
              <w:jc w:val="center"/>
              <w:rPr>
                <w:rFonts w:eastAsia="Batang" w:cs="Arial"/>
                <w:snapToGrid w:val="0"/>
                <w:sz w:val="16"/>
                <w:szCs w:val="16"/>
              </w:rPr>
            </w:pPr>
            <w:r w:rsidRPr="004F3BD4">
              <w:rPr>
                <w:rFonts w:eastAsia="Batang" w:cs="Arial"/>
                <w:snapToGrid w:val="0"/>
                <w:sz w:val="16"/>
                <w:szCs w:val="16"/>
              </w:rPr>
              <w:t>-2 407,00 €</w:t>
            </w:r>
          </w:p>
        </w:tc>
        <w:tc>
          <w:tcPr>
            <w:tcW w:w="992" w:type="dxa"/>
            <w:shd w:val="clear" w:color="auto" w:fill="auto"/>
            <w:vAlign w:val="center"/>
          </w:tcPr>
          <w:p w14:paraId="4B23CA0E" w14:textId="77777777" w:rsidR="009F1507" w:rsidRPr="009F1507" w:rsidRDefault="009F1507" w:rsidP="009F1507">
            <w:pPr>
              <w:tabs>
                <w:tab w:val="left" w:pos="7938"/>
              </w:tabs>
              <w:spacing w:before="0" w:after="0"/>
              <w:jc w:val="center"/>
              <w:rPr>
                <w:rFonts w:eastAsia="Batang" w:cs="Arial"/>
                <w:snapToGrid w:val="0"/>
                <w:sz w:val="16"/>
                <w:szCs w:val="16"/>
              </w:rPr>
            </w:pPr>
            <w:r w:rsidRPr="009F1507">
              <w:rPr>
                <w:rFonts w:eastAsia="Batang" w:cs="Arial"/>
                <w:snapToGrid w:val="0"/>
                <w:sz w:val="16"/>
                <w:szCs w:val="16"/>
              </w:rPr>
              <w:t>0 €</w:t>
            </w:r>
          </w:p>
        </w:tc>
      </w:tr>
    </w:tbl>
    <w:p w14:paraId="21DD6718" w14:textId="77777777" w:rsidR="009F1507" w:rsidRPr="009F1507" w:rsidRDefault="009F1507" w:rsidP="00D778F6">
      <w:pPr>
        <w:numPr>
          <w:ilvl w:val="0"/>
          <w:numId w:val="43"/>
        </w:numPr>
        <w:spacing w:before="240" w:after="200"/>
        <w:ind w:left="714" w:hanging="357"/>
        <w:rPr>
          <w:rFonts w:eastAsia="Batang" w:cs="Arial"/>
          <w:b/>
          <w:bCs/>
        </w:rPr>
      </w:pPr>
      <w:r w:rsidRPr="009F1507">
        <w:rPr>
          <w:rFonts w:eastAsia="Batang" w:cs="Arial"/>
          <w:b/>
          <w:bCs/>
        </w:rPr>
        <w:t>Méthode algorithmique du calcul de l’impôt sur le revenu</w:t>
      </w:r>
    </w:p>
    <w:p w14:paraId="45C8C1C2" w14:textId="77777777" w:rsidR="009F1507" w:rsidRPr="009F1507" w:rsidRDefault="009F1507" w:rsidP="00D778F6">
      <w:pPr>
        <w:numPr>
          <w:ilvl w:val="0"/>
          <w:numId w:val="45"/>
        </w:numPr>
        <w:spacing w:before="0" w:after="200"/>
        <w:ind w:hanging="357"/>
        <w:contextualSpacing/>
        <w:rPr>
          <w:rFonts w:eastAsia="Batang" w:cs="Arial"/>
          <w:bCs/>
        </w:rPr>
      </w:pPr>
      <w:r w:rsidRPr="009F1507">
        <w:rPr>
          <w:rFonts w:eastAsia="Batang" w:cs="Arial"/>
          <w:bCs/>
        </w:rPr>
        <w:t>En classe ou individuellement, on complétera les lignes les plus simples du tableau.</w:t>
      </w:r>
    </w:p>
    <w:p w14:paraId="41BE189A" w14:textId="77777777" w:rsidR="009F1507" w:rsidRPr="009F1507" w:rsidRDefault="009F1507" w:rsidP="00D778F6">
      <w:pPr>
        <w:numPr>
          <w:ilvl w:val="0"/>
          <w:numId w:val="45"/>
        </w:numPr>
        <w:spacing w:before="0" w:after="200"/>
        <w:ind w:hanging="357"/>
        <w:contextualSpacing/>
        <w:rPr>
          <w:rFonts w:eastAsia="Batang" w:cs="Arial"/>
          <w:bCs/>
        </w:rPr>
      </w:pPr>
      <w:r w:rsidRPr="009F1507">
        <w:rPr>
          <w:rFonts w:eastAsia="Batang" w:cs="Arial"/>
          <w:bCs/>
        </w:rPr>
        <w:t xml:space="preserve">En classe, accompagné du professeur, on rédigera les algorithmes. </w:t>
      </w:r>
    </w:p>
    <w:p w14:paraId="34C29FB7" w14:textId="77777777" w:rsidR="009F1507" w:rsidRPr="009F1507" w:rsidRDefault="009F1507" w:rsidP="00D778F6">
      <w:pPr>
        <w:numPr>
          <w:ilvl w:val="1"/>
          <w:numId w:val="45"/>
        </w:numPr>
        <w:spacing w:before="0" w:after="200"/>
        <w:ind w:hanging="357"/>
        <w:contextualSpacing/>
        <w:rPr>
          <w:rFonts w:eastAsia="Batang" w:cs="Arial"/>
          <w:bCs/>
        </w:rPr>
      </w:pPr>
      <w:r w:rsidRPr="009F1507">
        <w:rPr>
          <w:rFonts w:eastAsia="Batang" w:cs="Arial"/>
          <w:bCs/>
        </w:rPr>
        <w:t>L’algorithme 1 du calcul de l’impôt brut est le plus complexe. On recommande de calculer le montant imposé pour chaque tranche (avec des tests imbriqués), puis d’en faire la somme. Les instructions concernant le calcul pour les tranches 1 et 2 sont écrites avec le professeur. Les instructions pour les autres tranches peuvent être rédigées en autonomie. On pourra utiliser un logiciel de calcul formel pour vérifier les calculs.</w:t>
      </w:r>
    </w:p>
    <w:p w14:paraId="29760C2B" w14:textId="77777777" w:rsidR="009F1507" w:rsidRPr="009F1507" w:rsidRDefault="009F1507" w:rsidP="00D778F6">
      <w:pPr>
        <w:numPr>
          <w:ilvl w:val="1"/>
          <w:numId w:val="45"/>
        </w:numPr>
        <w:spacing w:before="0" w:after="200"/>
        <w:ind w:hanging="357"/>
        <w:contextualSpacing/>
        <w:rPr>
          <w:rFonts w:eastAsia="Batang" w:cs="Arial"/>
          <w:bCs/>
        </w:rPr>
      </w:pPr>
      <w:r w:rsidRPr="009F1507">
        <w:rPr>
          <w:rFonts w:eastAsia="Batang" w:cs="Arial"/>
          <w:bCs/>
        </w:rPr>
        <w:t>L’algorithme 2 doit être abordé de manière simple. Il s’agit en fait d’une réutilisation de l’algorithme 1 avec des paramètres d’entrée différents.</w:t>
      </w:r>
    </w:p>
    <w:p w14:paraId="30BD9B8C" w14:textId="77777777" w:rsidR="009F1507" w:rsidRPr="009F1507" w:rsidRDefault="009F1507" w:rsidP="00D778F6">
      <w:pPr>
        <w:numPr>
          <w:ilvl w:val="1"/>
          <w:numId w:val="45"/>
        </w:numPr>
        <w:spacing w:before="0" w:after="200"/>
        <w:ind w:hanging="357"/>
        <w:contextualSpacing/>
        <w:rPr>
          <w:rFonts w:eastAsia="Batang" w:cs="Arial"/>
          <w:bCs/>
        </w:rPr>
      </w:pPr>
      <w:r w:rsidRPr="009F1507">
        <w:rPr>
          <w:rFonts w:eastAsia="Batang" w:cs="Arial"/>
          <w:bCs/>
        </w:rPr>
        <w:t>L’algorithme 3 est le cas classique du choix de la plus grande valeur entre deux.</w:t>
      </w:r>
    </w:p>
    <w:p w14:paraId="75052019" w14:textId="77777777" w:rsidR="009F1507" w:rsidRPr="009F1507" w:rsidRDefault="009F1507" w:rsidP="00D778F6">
      <w:pPr>
        <w:numPr>
          <w:ilvl w:val="0"/>
          <w:numId w:val="45"/>
        </w:numPr>
        <w:spacing w:before="240" w:after="200"/>
        <w:ind w:left="1077" w:hanging="357"/>
        <w:jc w:val="left"/>
        <w:rPr>
          <w:rFonts w:eastAsia="Batang" w:cs="Arial"/>
          <w:b/>
          <w:bCs/>
        </w:rPr>
      </w:pPr>
      <w:r w:rsidRPr="009F1507">
        <w:rPr>
          <w:rFonts w:eastAsia="Batang" w:cs="Arial"/>
          <w:b/>
          <w:bCs/>
        </w:rPr>
        <w:t>Algorithme 1</w:t>
      </w:r>
    </w:p>
    <w:tbl>
      <w:tblPr>
        <w:tblStyle w:val="Grilledutableau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591"/>
        <w:gridCol w:w="7311"/>
      </w:tblGrid>
      <w:tr w:rsidR="009F1507" w:rsidRPr="009F1507" w14:paraId="7127EB0D" w14:textId="77777777" w:rsidTr="009F1507">
        <w:trPr>
          <w:jc w:val="center"/>
        </w:trPr>
        <w:tc>
          <w:tcPr>
            <w:tcW w:w="1591" w:type="dxa"/>
            <w:shd w:val="clear" w:color="auto" w:fill="D9D9D9" w:themeFill="background1" w:themeFillShade="D9"/>
          </w:tcPr>
          <w:p w14:paraId="60AD61E8" w14:textId="77777777" w:rsidR="009F1507" w:rsidRPr="009F1507" w:rsidRDefault="009F1507" w:rsidP="009F1507">
            <w:pPr>
              <w:spacing w:before="0" w:after="0"/>
              <w:contextualSpacing/>
              <w:jc w:val="left"/>
              <w:rPr>
                <w:rFonts w:cs="Arial"/>
                <w:i/>
              </w:rPr>
            </w:pPr>
            <w:r w:rsidRPr="009F1507">
              <w:rPr>
                <w:rFonts w:cs="Arial"/>
                <w:i/>
              </w:rPr>
              <w:t>Initialisation :</w:t>
            </w:r>
          </w:p>
        </w:tc>
        <w:tc>
          <w:tcPr>
            <w:tcW w:w="7311" w:type="dxa"/>
            <w:shd w:val="clear" w:color="auto" w:fill="D9D9D9" w:themeFill="background1" w:themeFillShade="D9"/>
          </w:tcPr>
          <w:p w14:paraId="7691E0D0" w14:textId="77777777" w:rsidR="009F1507" w:rsidRPr="009F1507" w:rsidRDefault="009F1507" w:rsidP="009F1507">
            <w:pPr>
              <w:spacing w:before="0" w:after="0"/>
              <w:contextualSpacing/>
              <w:jc w:val="left"/>
              <w:rPr>
                <w:rFonts w:cs="Arial"/>
                <w:i/>
              </w:rPr>
            </w:pPr>
            <w:r w:rsidRPr="009F1507">
              <w:rPr>
                <w:rFonts w:cs="Arial"/>
                <w:i/>
              </w:rPr>
              <w:t>Entrer la valeur de QF et de N</w:t>
            </w:r>
          </w:p>
          <w:p w14:paraId="556A7C1B" w14:textId="77777777" w:rsidR="009F1507" w:rsidRPr="009F1507" w:rsidRDefault="009F1507" w:rsidP="009F1507">
            <w:pPr>
              <w:spacing w:before="0" w:after="0"/>
              <w:contextualSpacing/>
              <w:jc w:val="left"/>
              <w:rPr>
                <w:rFonts w:cs="Arial"/>
                <w:i/>
              </w:rPr>
            </w:pPr>
          </w:p>
        </w:tc>
      </w:tr>
      <w:tr w:rsidR="009F1507" w:rsidRPr="009F1507" w14:paraId="2FE220AA" w14:textId="77777777" w:rsidTr="009F1507">
        <w:trPr>
          <w:jc w:val="center"/>
        </w:trPr>
        <w:tc>
          <w:tcPr>
            <w:tcW w:w="1591" w:type="dxa"/>
            <w:shd w:val="clear" w:color="auto" w:fill="D9D9D9" w:themeFill="background1" w:themeFillShade="D9"/>
          </w:tcPr>
          <w:p w14:paraId="23714A5C" w14:textId="77777777" w:rsidR="009F1507" w:rsidRPr="009F1507" w:rsidRDefault="009F1507" w:rsidP="009F1507">
            <w:pPr>
              <w:spacing w:before="0" w:after="0"/>
              <w:contextualSpacing/>
              <w:jc w:val="left"/>
              <w:rPr>
                <w:rFonts w:cs="Arial"/>
                <w:i/>
              </w:rPr>
            </w:pPr>
            <w:r w:rsidRPr="009F1507">
              <w:rPr>
                <w:rFonts w:cs="Arial"/>
                <w:i/>
              </w:rPr>
              <w:t>Traitement :</w:t>
            </w:r>
          </w:p>
        </w:tc>
        <w:tc>
          <w:tcPr>
            <w:tcW w:w="7311" w:type="dxa"/>
            <w:shd w:val="clear" w:color="auto" w:fill="D9D9D9" w:themeFill="background1" w:themeFillShade="D9"/>
          </w:tcPr>
          <w:p w14:paraId="4C3E6FFB" w14:textId="77777777" w:rsidR="009F1507" w:rsidRPr="009F1507" w:rsidRDefault="009F1507" w:rsidP="009F1507">
            <w:pPr>
              <w:spacing w:before="0" w:after="0"/>
              <w:contextualSpacing/>
              <w:jc w:val="left"/>
              <w:rPr>
                <w:rFonts w:cs="Arial"/>
                <w:i/>
              </w:rPr>
            </w:pPr>
            <w:r w:rsidRPr="009F1507">
              <w:rPr>
                <w:rFonts w:cs="Arial"/>
                <w:i/>
              </w:rPr>
              <w:t># calcul de T1</w:t>
            </w:r>
          </w:p>
          <w:p w14:paraId="125AD1BE" w14:textId="77777777" w:rsidR="009F1507" w:rsidRPr="009F1507" w:rsidRDefault="009F1507" w:rsidP="009F1507">
            <w:pPr>
              <w:spacing w:before="0" w:after="0"/>
              <w:contextualSpacing/>
              <w:jc w:val="left"/>
              <w:rPr>
                <w:rFonts w:cs="Arial"/>
                <w:i/>
              </w:rPr>
            </w:pPr>
            <w:r w:rsidRPr="009F1507">
              <w:rPr>
                <w:rFonts w:cs="Arial"/>
                <w:i/>
              </w:rPr>
              <w:t>T1 ← 0</w:t>
            </w:r>
          </w:p>
          <w:p w14:paraId="412D2C88" w14:textId="77777777" w:rsidR="009F1507" w:rsidRPr="009F1507" w:rsidRDefault="009F1507" w:rsidP="009F1507">
            <w:pPr>
              <w:spacing w:before="0" w:after="0"/>
              <w:contextualSpacing/>
              <w:jc w:val="left"/>
              <w:rPr>
                <w:rFonts w:cs="Arial"/>
                <w:i/>
              </w:rPr>
            </w:pPr>
          </w:p>
          <w:p w14:paraId="7D123452" w14:textId="77777777" w:rsidR="009F1507" w:rsidRPr="009F1507" w:rsidRDefault="009F1507" w:rsidP="009F1507">
            <w:pPr>
              <w:spacing w:before="0" w:after="0"/>
              <w:contextualSpacing/>
              <w:jc w:val="left"/>
              <w:rPr>
                <w:rFonts w:cs="Arial"/>
                <w:i/>
              </w:rPr>
            </w:pPr>
            <w:r w:rsidRPr="009F1507">
              <w:rPr>
                <w:rFonts w:cs="Arial"/>
                <w:i/>
              </w:rPr>
              <w:t># calcul de T2</w:t>
            </w:r>
          </w:p>
          <w:p w14:paraId="3E6E229A" w14:textId="77777777" w:rsidR="009F1507" w:rsidRPr="009F1507" w:rsidRDefault="009F1507" w:rsidP="009F1507">
            <w:pPr>
              <w:spacing w:before="0" w:after="0"/>
              <w:contextualSpacing/>
              <w:jc w:val="left"/>
              <w:rPr>
                <w:rFonts w:cs="Arial"/>
                <w:i/>
              </w:rPr>
            </w:pPr>
            <w:r w:rsidRPr="009F1507">
              <w:rPr>
                <w:rFonts w:cs="Arial"/>
                <w:i/>
              </w:rPr>
              <w:t>Si QF&lt;=9 690,</w:t>
            </w:r>
          </w:p>
          <w:p w14:paraId="22324EAE" w14:textId="77777777" w:rsidR="009F1507" w:rsidRPr="009F1507" w:rsidRDefault="009F1507" w:rsidP="009F1507">
            <w:pPr>
              <w:spacing w:before="0" w:after="0"/>
              <w:contextualSpacing/>
              <w:jc w:val="left"/>
              <w:rPr>
                <w:rFonts w:cs="Arial"/>
                <w:i/>
              </w:rPr>
            </w:pPr>
            <w:r w:rsidRPr="009F1507">
              <w:rPr>
                <w:rFonts w:cs="Arial"/>
                <w:i/>
              </w:rPr>
              <w:t>Alors T2 ← 0</w:t>
            </w:r>
          </w:p>
          <w:p w14:paraId="7F012FCA" w14:textId="77777777" w:rsidR="009F1507" w:rsidRPr="009F1507" w:rsidRDefault="009F1507" w:rsidP="009F1507">
            <w:pPr>
              <w:spacing w:before="0" w:after="0"/>
              <w:contextualSpacing/>
              <w:jc w:val="left"/>
              <w:rPr>
                <w:rFonts w:cs="Arial"/>
                <w:i/>
              </w:rPr>
            </w:pPr>
            <w:r w:rsidRPr="009F1507">
              <w:rPr>
                <w:rFonts w:cs="Arial"/>
                <w:i/>
              </w:rPr>
              <w:t>Sinon     Si QF &lt;= 26 764,</w:t>
            </w:r>
          </w:p>
          <w:p w14:paraId="6B935CA1" w14:textId="77777777" w:rsidR="009F1507" w:rsidRPr="009F1507" w:rsidRDefault="009F1507" w:rsidP="009F1507">
            <w:pPr>
              <w:spacing w:before="0" w:after="0"/>
              <w:ind w:left="709"/>
              <w:contextualSpacing/>
              <w:jc w:val="left"/>
              <w:rPr>
                <w:rFonts w:cs="Arial"/>
                <w:i/>
              </w:rPr>
            </w:pPr>
            <w:r w:rsidRPr="009F1507">
              <w:rPr>
                <w:rFonts w:cs="Arial"/>
                <w:i/>
              </w:rPr>
              <w:t>Alors T2 ← 0,14*QF-1356,6</w:t>
            </w:r>
          </w:p>
          <w:p w14:paraId="0F557D42" w14:textId="77777777" w:rsidR="009F1507" w:rsidRPr="009F1507" w:rsidRDefault="009F1507" w:rsidP="009F1507">
            <w:pPr>
              <w:spacing w:before="0" w:after="0"/>
              <w:ind w:left="709"/>
              <w:contextualSpacing/>
              <w:jc w:val="left"/>
              <w:rPr>
                <w:rFonts w:cs="Arial"/>
                <w:i/>
              </w:rPr>
            </w:pPr>
            <w:r w:rsidRPr="009F1507">
              <w:rPr>
                <w:rFonts w:cs="Arial"/>
                <w:i/>
              </w:rPr>
              <w:t>Sinon T2 ← 2 390,36</w:t>
            </w:r>
          </w:p>
          <w:p w14:paraId="5DB30EB0" w14:textId="77777777" w:rsidR="009F1507" w:rsidRPr="009F1507" w:rsidRDefault="009F1507" w:rsidP="009F1507">
            <w:pPr>
              <w:spacing w:before="0" w:after="0"/>
              <w:ind w:left="709"/>
              <w:contextualSpacing/>
              <w:jc w:val="left"/>
              <w:rPr>
                <w:rFonts w:cs="Arial"/>
                <w:i/>
              </w:rPr>
            </w:pPr>
          </w:p>
          <w:p w14:paraId="39475B3E" w14:textId="77777777" w:rsidR="009F1507" w:rsidRPr="009F1507" w:rsidRDefault="009F1507" w:rsidP="009F1507">
            <w:pPr>
              <w:spacing w:before="0" w:after="0"/>
              <w:contextualSpacing/>
              <w:jc w:val="left"/>
              <w:rPr>
                <w:rFonts w:cs="Arial"/>
                <w:i/>
              </w:rPr>
            </w:pPr>
            <w:r w:rsidRPr="009F1507">
              <w:rPr>
                <w:rFonts w:cs="Arial"/>
                <w:i/>
              </w:rPr>
              <w:t># calcul de T3</w:t>
            </w:r>
          </w:p>
          <w:p w14:paraId="0184232F" w14:textId="77777777" w:rsidR="009F1507" w:rsidRPr="009F1507" w:rsidRDefault="009F1507" w:rsidP="009F1507">
            <w:pPr>
              <w:spacing w:before="0" w:after="0"/>
              <w:contextualSpacing/>
              <w:jc w:val="left"/>
              <w:rPr>
                <w:rFonts w:cs="Arial"/>
                <w:i/>
              </w:rPr>
            </w:pPr>
            <w:r w:rsidRPr="009F1507">
              <w:rPr>
                <w:rFonts w:cs="Arial"/>
                <w:i/>
              </w:rPr>
              <w:t>Si QF&lt;=26 764,</w:t>
            </w:r>
          </w:p>
          <w:p w14:paraId="45466464" w14:textId="77777777" w:rsidR="009F1507" w:rsidRPr="009F1507" w:rsidRDefault="009F1507" w:rsidP="009F1507">
            <w:pPr>
              <w:spacing w:before="0" w:after="0"/>
              <w:contextualSpacing/>
              <w:jc w:val="left"/>
              <w:rPr>
                <w:rFonts w:cs="Arial"/>
                <w:i/>
              </w:rPr>
            </w:pPr>
            <w:r w:rsidRPr="009F1507">
              <w:rPr>
                <w:rFonts w:cs="Arial"/>
                <w:i/>
              </w:rPr>
              <w:t>Alors T3 ← 0</w:t>
            </w:r>
          </w:p>
          <w:p w14:paraId="38863183" w14:textId="77777777" w:rsidR="009F1507" w:rsidRPr="009F1507" w:rsidRDefault="009F1507" w:rsidP="009F1507">
            <w:pPr>
              <w:spacing w:before="0" w:after="0"/>
              <w:contextualSpacing/>
              <w:jc w:val="left"/>
              <w:rPr>
                <w:rFonts w:cs="Arial"/>
                <w:i/>
              </w:rPr>
            </w:pPr>
            <w:r w:rsidRPr="009F1507">
              <w:rPr>
                <w:rFonts w:cs="Arial"/>
                <w:i/>
              </w:rPr>
              <w:t>Sinon     Si QF &lt;= 71 754,</w:t>
            </w:r>
          </w:p>
          <w:p w14:paraId="0F264416" w14:textId="77777777" w:rsidR="009F1507" w:rsidRPr="009F1507" w:rsidRDefault="009F1507" w:rsidP="009F1507">
            <w:pPr>
              <w:spacing w:before="0" w:after="0"/>
              <w:ind w:left="709"/>
              <w:contextualSpacing/>
              <w:jc w:val="left"/>
              <w:rPr>
                <w:rFonts w:cs="Arial"/>
                <w:i/>
              </w:rPr>
            </w:pPr>
            <w:r w:rsidRPr="009F1507">
              <w:rPr>
                <w:rFonts w:cs="Arial"/>
                <w:i/>
              </w:rPr>
              <w:t>Alors T3 ← 0,3*QF-8 029,2</w:t>
            </w:r>
          </w:p>
          <w:p w14:paraId="4A0EBD22" w14:textId="77777777" w:rsidR="009F1507" w:rsidRPr="009F1507" w:rsidRDefault="009F1507" w:rsidP="009F1507">
            <w:pPr>
              <w:spacing w:before="0" w:after="0"/>
              <w:ind w:left="709"/>
              <w:contextualSpacing/>
              <w:jc w:val="left"/>
              <w:rPr>
                <w:rFonts w:cs="Arial"/>
                <w:i/>
              </w:rPr>
            </w:pPr>
            <w:r w:rsidRPr="009F1507">
              <w:rPr>
                <w:rFonts w:cs="Arial"/>
                <w:i/>
              </w:rPr>
              <w:t>Sinon T3 ← 13 497</w:t>
            </w:r>
          </w:p>
          <w:p w14:paraId="327AA395" w14:textId="77777777" w:rsidR="009F1507" w:rsidRPr="009F1507" w:rsidRDefault="009F1507" w:rsidP="009F1507">
            <w:pPr>
              <w:spacing w:before="0" w:after="0"/>
              <w:ind w:left="709"/>
              <w:contextualSpacing/>
              <w:jc w:val="left"/>
              <w:rPr>
                <w:rFonts w:cs="Arial"/>
                <w:i/>
              </w:rPr>
            </w:pPr>
          </w:p>
          <w:p w14:paraId="25E269FD" w14:textId="77777777" w:rsidR="009F1507" w:rsidRPr="009F1507" w:rsidRDefault="009F1507" w:rsidP="009F1507">
            <w:pPr>
              <w:spacing w:before="0" w:after="0"/>
              <w:contextualSpacing/>
              <w:jc w:val="left"/>
              <w:rPr>
                <w:rFonts w:cs="Arial"/>
                <w:i/>
              </w:rPr>
            </w:pPr>
            <w:r w:rsidRPr="009F1507">
              <w:rPr>
                <w:rFonts w:cs="Arial"/>
                <w:i/>
              </w:rPr>
              <w:t># calcul de T4</w:t>
            </w:r>
          </w:p>
          <w:p w14:paraId="7A08E719" w14:textId="77777777" w:rsidR="009F1507" w:rsidRPr="009F1507" w:rsidRDefault="009F1507" w:rsidP="009F1507">
            <w:pPr>
              <w:spacing w:before="0" w:after="0"/>
              <w:contextualSpacing/>
              <w:jc w:val="left"/>
              <w:rPr>
                <w:rFonts w:cs="Arial"/>
                <w:i/>
              </w:rPr>
            </w:pPr>
            <w:r w:rsidRPr="009F1507">
              <w:rPr>
                <w:rFonts w:cs="Arial"/>
                <w:i/>
              </w:rPr>
              <w:t>Si QF&lt;=71 754,</w:t>
            </w:r>
          </w:p>
          <w:p w14:paraId="4296A244" w14:textId="77777777" w:rsidR="009F1507" w:rsidRPr="009F1507" w:rsidRDefault="009F1507" w:rsidP="009F1507">
            <w:pPr>
              <w:spacing w:before="0" w:after="0"/>
              <w:contextualSpacing/>
              <w:jc w:val="left"/>
              <w:rPr>
                <w:rFonts w:cs="Arial"/>
                <w:i/>
              </w:rPr>
            </w:pPr>
            <w:r w:rsidRPr="009F1507">
              <w:rPr>
                <w:rFonts w:cs="Arial"/>
                <w:i/>
              </w:rPr>
              <w:t>Alors T4 ← 0</w:t>
            </w:r>
          </w:p>
          <w:p w14:paraId="27DBF208" w14:textId="77777777" w:rsidR="009F1507" w:rsidRPr="009F1507" w:rsidRDefault="009F1507" w:rsidP="009F1507">
            <w:pPr>
              <w:spacing w:before="0" w:after="0"/>
              <w:contextualSpacing/>
              <w:jc w:val="left"/>
              <w:rPr>
                <w:rFonts w:cs="Arial"/>
                <w:i/>
              </w:rPr>
            </w:pPr>
            <w:r w:rsidRPr="009F1507">
              <w:rPr>
                <w:rFonts w:cs="Arial"/>
                <w:i/>
              </w:rPr>
              <w:t>Sinon     Si QF &lt;= 151 956,</w:t>
            </w:r>
          </w:p>
          <w:p w14:paraId="3BE0E2E4" w14:textId="77777777" w:rsidR="009F1507" w:rsidRPr="009F1507" w:rsidRDefault="009F1507" w:rsidP="009F1507">
            <w:pPr>
              <w:spacing w:before="0" w:after="0"/>
              <w:ind w:left="709"/>
              <w:contextualSpacing/>
              <w:jc w:val="left"/>
              <w:rPr>
                <w:rFonts w:cs="Arial"/>
                <w:i/>
              </w:rPr>
            </w:pPr>
            <w:r w:rsidRPr="009F1507">
              <w:rPr>
                <w:rFonts w:cs="Arial"/>
                <w:i/>
              </w:rPr>
              <w:t>Alors T4 ← 0,41*QF -29 419,14</w:t>
            </w:r>
          </w:p>
          <w:p w14:paraId="3D6D1155" w14:textId="77777777" w:rsidR="009F1507" w:rsidRPr="009F1507" w:rsidRDefault="009F1507" w:rsidP="009F1507">
            <w:pPr>
              <w:spacing w:before="0" w:after="0"/>
              <w:ind w:left="709"/>
              <w:contextualSpacing/>
              <w:jc w:val="left"/>
              <w:rPr>
                <w:rFonts w:cs="Arial"/>
                <w:i/>
              </w:rPr>
            </w:pPr>
            <w:r w:rsidRPr="009F1507">
              <w:rPr>
                <w:rFonts w:cs="Arial"/>
                <w:i/>
              </w:rPr>
              <w:t>Sinon T4 ← 32 882,2</w:t>
            </w:r>
          </w:p>
          <w:p w14:paraId="1C3EAED1" w14:textId="77777777" w:rsidR="009F1507" w:rsidRPr="009F1507" w:rsidRDefault="009F1507" w:rsidP="009F1507">
            <w:pPr>
              <w:spacing w:before="0" w:after="0"/>
              <w:ind w:left="709"/>
              <w:contextualSpacing/>
              <w:jc w:val="left"/>
              <w:rPr>
                <w:rFonts w:cs="Arial"/>
                <w:i/>
              </w:rPr>
            </w:pPr>
          </w:p>
          <w:p w14:paraId="2BC53F99" w14:textId="77777777" w:rsidR="009F1507" w:rsidRPr="009F1507" w:rsidRDefault="009F1507" w:rsidP="009F1507">
            <w:pPr>
              <w:spacing w:before="0" w:after="0"/>
              <w:contextualSpacing/>
              <w:jc w:val="left"/>
              <w:rPr>
                <w:rFonts w:cs="Arial"/>
                <w:i/>
              </w:rPr>
            </w:pPr>
            <w:r w:rsidRPr="009F1507">
              <w:rPr>
                <w:rFonts w:cs="Arial"/>
                <w:i/>
              </w:rPr>
              <w:t># calcul de T5</w:t>
            </w:r>
          </w:p>
          <w:p w14:paraId="4925A8D9" w14:textId="77777777" w:rsidR="009F1507" w:rsidRPr="009F1507" w:rsidRDefault="009F1507" w:rsidP="009F1507">
            <w:pPr>
              <w:spacing w:before="0" w:after="0"/>
              <w:contextualSpacing/>
              <w:jc w:val="left"/>
              <w:rPr>
                <w:rFonts w:cs="Arial"/>
                <w:i/>
              </w:rPr>
            </w:pPr>
            <w:r w:rsidRPr="009F1507">
              <w:rPr>
                <w:rFonts w:cs="Arial"/>
                <w:i/>
              </w:rPr>
              <w:t>Si QF&lt;=151 956,</w:t>
            </w:r>
          </w:p>
          <w:p w14:paraId="44CB659F" w14:textId="77777777" w:rsidR="009F1507" w:rsidRPr="009F1507" w:rsidRDefault="009F1507" w:rsidP="009F1507">
            <w:pPr>
              <w:spacing w:before="0" w:after="0"/>
              <w:contextualSpacing/>
              <w:jc w:val="left"/>
              <w:rPr>
                <w:rFonts w:cs="Arial"/>
                <w:i/>
              </w:rPr>
            </w:pPr>
            <w:r w:rsidRPr="009F1507">
              <w:rPr>
                <w:rFonts w:cs="Arial"/>
                <w:i/>
              </w:rPr>
              <w:t>Alors T5 ← 0</w:t>
            </w:r>
          </w:p>
          <w:p w14:paraId="4A0667F7" w14:textId="77777777" w:rsidR="009F1507" w:rsidRPr="009F1507" w:rsidRDefault="009F1507" w:rsidP="009F1507">
            <w:pPr>
              <w:spacing w:before="0" w:after="0"/>
              <w:contextualSpacing/>
              <w:jc w:val="left"/>
              <w:rPr>
                <w:rFonts w:cs="Arial"/>
                <w:i/>
              </w:rPr>
            </w:pPr>
            <w:r w:rsidRPr="009F1507">
              <w:rPr>
                <w:rFonts w:cs="Arial"/>
                <w:i/>
              </w:rPr>
              <w:t>Sinon     T5 ← 0,45*QF-68 380,2</w:t>
            </w:r>
          </w:p>
          <w:p w14:paraId="72CF5B73" w14:textId="77777777" w:rsidR="009F1507" w:rsidRPr="009F1507" w:rsidRDefault="009F1507" w:rsidP="009F1507">
            <w:pPr>
              <w:spacing w:before="0" w:after="0"/>
              <w:contextualSpacing/>
              <w:jc w:val="left"/>
              <w:rPr>
                <w:rFonts w:cs="Arial"/>
                <w:i/>
              </w:rPr>
            </w:pPr>
          </w:p>
          <w:p w14:paraId="17F43A20" w14:textId="77777777" w:rsidR="009F1507" w:rsidRPr="009F1507" w:rsidRDefault="009F1507" w:rsidP="009F1507">
            <w:pPr>
              <w:spacing w:before="0" w:after="0"/>
              <w:contextualSpacing/>
              <w:jc w:val="left"/>
              <w:rPr>
                <w:rFonts w:cs="Arial"/>
                <w:i/>
              </w:rPr>
            </w:pPr>
            <w:r w:rsidRPr="009F1507">
              <w:rPr>
                <w:rFonts w:cs="Arial"/>
                <w:i/>
              </w:rPr>
              <w:t># calcul de RB</w:t>
            </w:r>
          </w:p>
          <w:p w14:paraId="0F668E1B" w14:textId="77777777" w:rsidR="009F1507" w:rsidRPr="009F1507" w:rsidRDefault="009F1507" w:rsidP="009F1507">
            <w:pPr>
              <w:spacing w:before="0" w:after="0"/>
              <w:contextualSpacing/>
              <w:jc w:val="left"/>
              <w:rPr>
                <w:rFonts w:cs="Arial"/>
                <w:i/>
              </w:rPr>
            </w:pPr>
            <w:r w:rsidRPr="009F1507">
              <w:rPr>
                <w:rFonts w:cs="Arial"/>
                <w:i/>
              </w:rPr>
              <w:t>RB ← (T1+T2+T3+T4+T5)*N</w:t>
            </w:r>
          </w:p>
          <w:p w14:paraId="6C66694A" w14:textId="77777777" w:rsidR="009F1507" w:rsidRPr="009F1507" w:rsidRDefault="009F1507" w:rsidP="009F1507">
            <w:pPr>
              <w:spacing w:before="0" w:after="0"/>
              <w:contextualSpacing/>
              <w:jc w:val="left"/>
              <w:rPr>
                <w:rFonts w:cs="Arial"/>
                <w:i/>
              </w:rPr>
            </w:pPr>
          </w:p>
        </w:tc>
      </w:tr>
      <w:tr w:rsidR="009F1507" w:rsidRPr="009F1507" w14:paraId="49D757B5" w14:textId="77777777" w:rsidTr="009F1507">
        <w:trPr>
          <w:jc w:val="center"/>
        </w:trPr>
        <w:tc>
          <w:tcPr>
            <w:tcW w:w="1591" w:type="dxa"/>
            <w:shd w:val="clear" w:color="auto" w:fill="D9D9D9" w:themeFill="background1" w:themeFillShade="D9"/>
          </w:tcPr>
          <w:p w14:paraId="110BD913" w14:textId="77777777" w:rsidR="009F1507" w:rsidRPr="009F1507" w:rsidRDefault="009F1507" w:rsidP="009F1507">
            <w:pPr>
              <w:spacing w:before="0" w:after="0"/>
              <w:contextualSpacing/>
              <w:jc w:val="left"/>
              <w:rPr>
                <w:rFonts w:cs="Arial"/>
                <w:i/>
              </w:rPr>
            </w:pPr>
            <w:r w:rsidRPr="009F1507">
              <w:rPr>
                <w:rFonts w:cs="Arial"/>
                <w:i/>
              </w:rPr>
              <w:lastRenderedPageBreak/>
              <w:t>Sortie :</w:t>
            </w:r>
          </w:p>
        </w:tc>
        <w:tc>
          <w:tcPr>
            <w:tcW w:w="7311" w:type="dxa"/>
            <w:shd w:val="clear" w:color="auto" w:fill="D9D9D9" w:themeFill="background1" w:themeFillShade="D9"/>
          </w:tcPr>
          <w:p w14:paraId="0E93740A" w14:textId="77777777" w:rsidR="009F1507" w:rsidRPr="009F1507" w:rsidRDefault="009F1507" w:rsidP="009F1507">
            <w:pPr>
              <w:spacing w:before="0" w:after="0"/>
              <w:contextualSpacing/>
              <w:jc w:val="left"/>
              <w:rPr>
                <w:rFonts w:cs="Arial"/>
                <w:i/>
              </w:rPr>
            </w:pPr>
            <w:r w:rsidRPr="009F1507">
              <w:rPr>
                <w:rFonts w:cs="Arial"/>
                <w:i/>
              </w:rPr>
              <w:t>Afficher RB</w:t>
            </w:r>
          </w:p>
        </w:tc>
      </w:tr>
    </w:tbl>
    <w:p w14:paraId="474EECFC" w14:textId="77777777" w:rsidR="009F1507" w:rsidRPr="009F1507" w:rsidRDefault="009F1507" w:rsidP="004C7526">
      <w:pPr>
        <w:numPr>
          <w:ilvl w:val="0"/>
          <w:numId w:val="45"/>
        </w:numPr>
        <w:spacing w:before="240" w:after="200"/>
        <w:ind w:left="1077" w:hanging="357"/>
        <w:jc w:val="left"/>
        <w:rPr>
          <w:rFonts w:eastAsia="Batang" w:cs="Arial"/>
          <w:b/>
          <w:bCs/>
        </w:rPr>
      </w:pPr>
      <w:r w:rsidRPr="009F1507">
        <w:rPr>
          <w:rFonts w:eastAsia="Batang" w:cs="Arial"/>
          <w:b/>
          <w:bCs/>
        </w:rPr>
        <w:t>Algorithme 2</w:t>
      </w:r>
    </w:p>
    <w:tbl>
      <w:tblPr>
        <w:tblStyle w:val="Grilledutableau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591"/>
        <w:gridCol w:w="7311"/>
      </w:tblGrid>
      <w:tr w:rsidR="009F1507" w:rsidRPr="009F1507" w14:paraId="42D34B37" w14:textId="77777777" w:rsidTr="009F1507">
        <w:trPr>
          <w:jc w:val="center"/>
        </w:trPr>
        <w:tc>
          <w:tcPr>
            <w:tcW w:w="1591" w:type="dxa"/>
            <w:shd w:val="clear" w:color="auto" w:fill="D9D9D9" w:themeFill="background1" w:themeFillShade="D9"/>
          </w:tcPr>
          <w:p w14:paraId="39E650C5" w14:textId="77777777" w:rsidR="009F1507" w:rsidRPr="009F1507" w:rsidRDefault="009F1507" w:rsidP="009F1507">
            <w:pPr>
              <w:spacing w:before="0" w:after="0"/>
              <w:contextualSpacing/>
              <w:jc w:val="left"/>
              <w:rPr>
                <w:rFonts w:cs="Arial"/>
                <w:i/>
              </w:rPr>
            </w:pPr>
            <w:r w:rsidRPr="009F1507">
              <w:rPr>
                <w:rFonts w:cs="Arial"/>
                <w:i/>
              </w:rPr>
              <w:t>Initialisation :</w:t>
            </w:r>
          </w:p>
          <w:p w14:paraId="53B56B82" w14:textId="77777777" w:rsidR="009F1507" w:rsidRPr="009F1507" w:rsidRDefault="009F1507" w:rsidP="009F1507">
            <w:pPr>
              <w:spacing w:before="0" w:after="0"/>
              <w:contextualSpacing/>
              <w:jc w:val="left"/>
              <w:rPr>
                <w:rFonts w:cs="Arial"/>
                <w:i/>
              </w:rPr>
            </w:pPr>
          </w:p>
        </w:tc>
        <w:tc>
          <w:tcPr>
            <w:tcW w:w="7311" w:type="dxa"/>
            <w:shd w:val="clear" w:color="auto" w:fill="D9D9D9" w:themeFill="background1" w:themeFillShade="D9"/>
          </w:tcPr>
          <w:p w14:paraId="71EA412D" w14:textId="77777777" w:rsidR="009F1507" w:rsidRPr="009F1507" w:rsidRDefault="009F1507" w:rsidP="009F1507">
            <w:pPr>
              <w:spacing w:before="0" w:after="0"/>
              <w:contextualSpacing/>
              <w:jc w:val="left"/>
              <w:rPr>
                <w:rFonts w:cs="Arial"/>
                <w:i/>
              </w:rPr>
            </w:pPr>
            <w:r w:rsidRPr="009F1507">
              <w:rPr>
                <w:rFonts w:cs="Arial"/>
                <w:i/>
              </w:rPr>
              <w:t xml:space="preserve">Entrer les valeurs </w:t>
            </w:r>
            <w:r w:rsidR="00D87B76">
              <w:rPr>
                <w:rFonts w:cs="Arial"/>
                <w:i/>
              </w:rPr>
              <w:t>RNI</w:t>
            </w:r>
            <w:r w:rsidRPr="009F1507">
              <w:rPr>
                <w:rFonts w:cs="Arial"/>
                <w:i/>
              </w:rPr>
              <w:t xml:space="preserve"> et Na</w:t>
            </w:r>
          </w:p>
        </w:tc>
      </w:tr>
      <w:tr w:rsidR="009F1507" w:rsidRPr="009F1507" w14:paraId="401E7403" w14:textId="77777777" w:rsidTr="009F1507">
        <w:trPr>
          <w:jc w:val="center"/>
        </w:trPr>
        <w:tc>
          <w:tcPr>
            <w:tcW w:w="1591" w:type="dxa"/>
            <w:shd w:val="clear" w:color="auto" w:fill="D9D9D9" w:themeFill="background1" w:themeFillShade="D9"/>
          </w:tcPr>
          <w:p w14:paraId="3EF95E2A" w14:textId="77777777" w:rsidR="009F1507" w:rsidRPr="009F1507" w:rsidRDefault="009F1507" w:rsidP="009F1507">
            <w:pPr>
              <w:spacing w:before="0" w:after="0"/>
              <w:contextualSpacing/>
              <w:jc w:val="left"/>
              <w:rPr>
                <w:rFonts w:cs="Arial"/>
                <w:i/>
              </w:rPr>
            </w:pPr>
            <w:r w:rsidRPr="009F1507">
              <w:rPr>
                <w:rFonts w:cs="Arial"/>
                <w:i/>
              </w:rPr>
              <w:t>Traitement :</w:t>
            </w:r>
          </w:p>
          <w:p w14:paraId="7F9E3B49" w14:textId="77777777" w:rsidR="009F1507" w:rsidRPr="009F1507" w:rsidRDefault="009F1507" w:rsidP="009F1507">
            <w:pPr>
              <w:spacing w:before="0" w:after="0"/>
              <w:contextualSpacing/>
              <w:jc w:val="left"/>
              <w:rPr>
                <w:rFonts w:cs="Arial"/>
                <w:i/>
              </w:rPr>
            </w:pPr>
          </w:p>
        </w:tc>
        <w:tc>
          <w:tcPr>
            <w:tcW w:w="7311" w:type="dxa"/>
            <w:shd w:val="clear" w:color="auto" w:fill="D9D9D9" w:themeFill="background1" w:themeFillShade="D9"/>
          </w:tcPr>
          <w:p w14:paraId="74554B0A" w14:textId="77777777" w:rsidR="009F1507" w:rsidRPr="009F1507" w:rsidRDefault="009F1507" w:rsidP="009F1507">
            <w:pPr>
              <w:spacing w:before="0" w:after="0"/>
              <w:contextualSpacing/>
              <w:jc w:val="left"/>
              <w:rPr>
                <w:rFonts w:cs="Arial"/>
                <w:i/>
              </w:rPr>
            </w:pPr>
            <w:r w:rsidRPr="009F1507">
              <w:rPr>
                <w:rFonts w:cs="Arial"/>
                <w:i/>
              </w:rPr>
              <w:t xml:space="preserve">QF’ ← </w:t>
            </w:r>
            <w:r w:rsidR="00D87B76">
              <w:rPr>
                <w:rFonts w:cs="Arial"/>
                <w:i/>
              </w:rPr>
              <w:t>RNI</w:t>
            </w:r>
            <w:r w:rsidRPr="009F1507">
              <w:rPr>
                <w:rFonts w:cs="Arial"/>
                <w:i/>
              </w:rPr>
              <w:t>/Na</w:t>
            </w:r>
          </w:p>
          <w:p w14:paraId="072CB1A7" w14:textId="77777777" w:rsidR="009F1507" w:rsidRPr="009F1507" w:rsidRDefault="009F1507" w:rsidP="009F1507">
            <w:pPr>
              <w:spacing w:before="0" w:after="0"/>
              <w:contextualSpacing/>
              <w:jc w:val="left"/>
              <w:rPr>
                <w:rFonts w:cs="Arial"/>
                <w:i/>
              </w:rPr>
            </w:pPr>
            <w:r w:rsidRPr="009F1507">
              <w:rPr>
                <w:rFonts w:cs="Arial"/>
                <w:i/>
              </w:rPr>
              <w:t>IB’ ← valeur calculée et affichée par l’algorithme 1 en utilisant QF’ pour QF et Na pour N.</w:t>
            </w:r>
          </w:p>
          <w:p w14:paraId="58A80040" w14:textId="77777777" w:rsidR="009F1507" w:rsidRPr="009F1507" w:rsidRDefault="009F1507" w:rsidP="009F1507">
            <w:pPr>
              <w:spacing w:before="0" w:after="0"/>
              <w:contextualSpacing/>
              <w:jc w:val="left"/>
              <w:rPr>
                <w:rFonts w:cs="Arial"/>
                <w:i/>
              </w:rPr>
            </w:pPr>
          </w:p>
        </w:tc>
      </w:tr>
      <w:tr w:rsidR="009F1507" w:rsidRPr="009F1507" w14:paraId="118FB2DF" w14:textId="77777777" w:rsidTr="009F1507">
        <w:trPr>
          <w:jc w:val="center"/>
        </w:trPr>
        <w:tc>
          <w:tcPr>
            <w:tcW w:w="1591" w:type="dxa"/>
            <w:shd w:val="clear" w:color="auto" w:fill="D9D9D9" w:themeFill="background1" w:themeFillShade="D9"/>
          </w:tcPr>
          <w:p w14:paraId="6B556BFB" w14:textId="77777777" w:rsidR="009F1507" w:rsidRPr="009F1507" w:rsidRDefault="009F1507" w:rsidP="009F1507">
            <w:pPr>
              <w:spacing w:before="0" w:after="0"/>
              <w:contextualSpacing/>
              <w:jc w:val="left"/>
              <w:rPr>
                <w:rFonts w:cs="Arial"/>
                <w:i/>
              </w:rPr>
            </w:pPr>
            <w:r w:rsidRPr="009F1507">
              <w:rPr>
                <w:rFonts w:cs="Arial"/>
                <w:i/>
              </w:rPr>
              <w:t>Sortie :</w:t>
            </w:r>
          </w:p>
          <w:p w14:paraId="471C74AB" w14:textId="77777777" w:rsidR="009F1507" w:rsidRPr="009F1507" w:rsidRDefault="009F1507" w:rsidP="009F1507">
            <w:pPr>
              <w:spacing w:before="0" w:after="0"/>
              <w:contextualSpacing/>
              <w:jc w:val="left"/>
              <w:rPr>
                <w:rFonts w:cs="Arial"/>
                <w:i/>
              </w:rPr>
            </w:pPr>
          </w:p>
        </w:tc>
        <w:tc>
          <w:tcPr>
            <w:tcW w:w="7311" w:type="dxa"/>
            <w:shd w:val="clear" w:color="auto" w:fill="D9D9D9" w:themeFill="background1" w:themeFillShade="D9"/>
          </w:tcPr>
          <w:p w14:paraId="29B4A0F5" w14:textId="77777777" w:rsidR="009F1507" w:rsidRPr="009F1507" w:rsidRDefault="009F1507" w:rsidP="009F1507">
            <w:pPr>
              <w:spacing w:before="0" w:after="0"/>
              <w:contextualSpacing/>
              <w:jc w:val="left"/>
              <w:rPr>
                <w:rFonts w:cs="Arial"/>
                <w:i/>
              </w:rPr>
            </w:pPr>
            <w:r w:rsidRPr="009F1507">
              <w:rPr>
                <w:rFonts w:cs="Arial"/>
                <w:i/>
              </w:rPr>
              <w:t>Afficher IB’</w:t>
            </w:r>
          </w:p>
        </w:tc>
      </w:tr>
    </w:tbl>
    <w:p w14:paraId="7FCB0983" w14:textId="77777777" w:rsidR="009F1507" w:rsidRPr="009F1507" w:rsidRDefault="009F1507" w:rsidP="004C7526">
      <w:pPr>
        <w:numPr>
          <w:ilvl w:val="0"/>
          <w:numId w:val="45"/>
        </w:numPr>
        <w:spacing w:before="240" w:after="200"/>
        <w:ind w:left="1077" w:hanging="357"/>
        <w:jc w:val="left"/>
        <w:rPr>
          <w:rFonts w:eastAsia="Batang" w:cs="Arial"/>
          <w:b/>
          <w:bCs/>
        </w:rPr>
      </w:pPr>
      <w:r w:rsidRPr="009F1507">
        <w:rPr>
          <w:rFonts w:eastAsia="Batang" w:cs="Arial"/>
          <w:b/>
          <w:bCs/>
        </w:rPr>
        <w:t>Algorithme 3</w:t>
      </w:r>
    </w:p>
    <w:tbl>
      <w:tblPr>
        <w:tblStyle w:val="Grilledutableau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1591"/>
        <w:gridCol w:w="7311"/>
      </w:tblGrid>
      <w:tr w:rsidR="009F1507" w:rsidRPr="009F1507" w14:paraId="0C397B67" w14:textId="77777777" w:rsidTr="009F1507">
        <w:trPr>
          <w:jc w:val="center"/>
        </w:trPr>
        <w:tc>
          <w:tcPr>
            <w:tcW w:w="1591" w:type="dxa"/>
            <w:shd w:val="clear" w:color="auto" w:fill="D9D9D9" w:themeFill="background1" w:themeFillShade="D9"/>
          </w:tcPr>
          <w:p w14:paraId="2B38E54C" w14:textId="77777777" w:rsidR="009F1507" w:rsidRPr="009F1507" w:rsidRDefault="009F1507" w:rsidP="009F1507">
            <w:pPr>
              <w:spacing w:before="0" w:after="0"/>
              <w:contextualSpacing/>
              <w:jc w:val="left"/>
              <w:rPr>
                <w:rFonts w:cs="Arial"/>
                <w:i/>
              </w:rPr>
            </w:pPr>
            <w:r w:rsidRPr="009F1507">
              <w:rPr>
                <w:rFonts w:cs="Arial"/>
                <w:i/>
              </w:rPr>
              <w:t>Initialisation :</w:t>
            </w:r>
          </w:p>
          <w:p w14:paraId="40C14E14" w14:textId="77777777" w:rsidR="009F1507" w:rsidRPr="009F1507" w:rsidRDefault="009F1507" w:rsidP="009F1507">
            <w:pPr>
              <w:spacing w:before="0" w:after="0"/>
              <w:contextualSpacing/>
              <w:jc w:val="left"/>
              <w:rPr>
                <w:rFonts w:cs="Arial"/>
                <w:i/>
              </w:rPr>
            </w:pPr>
          </w:p>
        </w:tc>
        <w:tc>
          <w:tcPr>
            <w:tcW w:w="7311" w:type="dxa"/>
            <w:shd w:val="clear" w:color="auto" w:fill="D9D9D9" w:themeFill="background1" w:themeFillShade="D9"/>
          </w:tcPr>
          <w:p w14:paraId="52DD3B51" w14:textId="77777777" w:rsidR="009F1507" w:rsidRPr="009F1507" w:rsidRDefault="009F1507" w:rsidP="009F1507">
            <w:pPr>
              <w:spacing w:before="0" w:after="0"/>
              <w:contextualSpacing/>
              <w:jc w:val="left"/>
              <w:rPr>
                <w:rFonts w:cs="Arial"/>
                <w:i/>
              </w:rPr>
            </w:pPr>
            <w:r w:rsidRPr="009F1507">
              <w:rPr>
                <w:rFonts w:cs="Arial"/>
                <w:i/>
              </w:rPr>
              <w:t>Entrer les valeurs IB et P</w:t>
            </w:r>
          </w:p>
        </w:tc>
      </w:tr>
      <w:tr w:rsidR="009F1507" w:rsidRPr="009F1507" w14:paraId="484F679E" w14:textId="77777777" w:rsidTr="009F1507">
        <w:trPr>
          <w:jc w:val="center"/>
        </w:trPr>
        <w:tc>
          <w:tcPr>
            <w:tcW w:w="1591" w:type="dxa"/>
            <w:shd w:val="clear" w:color="auto" w:fill="D9D9D9" w:themeFill="background1" w:themeFillShade="D9"/>
          </w:tcPr>
          <w:p w14:paraId="143FE441" w14:textId="77777777" w:rsidR="009F1507" w:rsidRPr="009F1507" w:rsidRDefault="009F1507" w:rsidP="009F1507">
            <w:pPr>
              <w:spacing w:before="0" w:after="0"/>
              <w:contextualSpacing/>
              <w:jc w:val="left"/>
              <w:rPr>
                <w:rFonts w:cs="Arial"/>
                <w:i/>
              </w:rPr>
            </w:pPr>
            <w:r w:rsidRPr="009F1507">
              <w:rPr>
                <w:rFonts w:cs="Arial"/>
                <w:i/>
              </w:rPr>
              <w:t>Traitement  et Sortie :</w:t>
            </w:r>
          </w:p>
          <w:p w14:paraId="7224502D" w14:textId="77777777" w:rsidR="009F1507" w:rsidRPr="009F1507" w:rsidRDefault="009F1507" w:rsidP="009F1507">
            <w:pPr>
              <w:spacing w:before="0" w:after="0"/>
              <w:contextualSpacing/>
              <w:jc w:val="left"/>
              <w:rPr>
                <w:rFonts w:cs="Arial"/>
                <w:i/>
              </w:rPr>
            </w:pPr>
          </w:p>
        </w:tc>
        <w:tc>
          <w:tcPr>
            <w:tcW w:w="7311" w:type="dxa"/>
            <w:shd w:val="clear" w:color="auto" w:fill="D9D9D9" w:themeFill="background1" w:themeFillShade="D9"/>
          </w:tcPr>
          <w:p w14:paraId="7624C1E2" w14:textId="77777777" w:rsidR="009F1507" w:rsidRPr="009F1507" w:rsidRDefault="009F1507" w:rsidP="009F1507">
            <w:pPr>
              <w:spacing w:before="0" w:after="0"/>
              <w:contextualSpacing/>
              <w:jc w:val="left"/>
              <w:rPr>
                <w:rFonts w:cs="Arial"/>
                <w:i/>
              </w:rPr>
            </w:pPr>
            <w:r w:rsidRPr="009F1507">
              <w:rPr>
                <w:rFonts w:cs="Arial"/>
                <w:i/>
              </w:rPr>
              <w:t>Si IB &lt; P,</w:t>
            </w:r>
          </w:p>
          <w:p w14:paraId="7B2EFEE6" w14:textId="77777777" w:rsidR="009F1507" w:rsidRPr="009F1507" w:rsidRDefault="009F1507" w:rsidP="009F1507">
            <w:pPr>
              <w:spacing w:before="0" w:after="0"/>
              <w:contextualSpacing/>
              <w:jc w:val="left"/>
              <w:rPr>
                <w:rFonts w:cs="Arial"/>
                <w:i/>
              </w:rPr>
            </w:pPr>
            <w:r w:rsidRPr="009F1507">
              <w:rPr>
                <w:rFonts w:cs="Arial"/>
                <w:i/>
              </w:rPr>
              <w:t>Alors afficher P</w:t>
            </w:r>
          </w:p>
          <w:p w14:paraId="54F5AAE0" w14:textId="77777777" w:rsidR="009F1507" w:rsidRPr="009F1507" w:rsidRDefault="009F1507" w:rsidP="009F1507">
            <w:pPr>
              <w:spacing w:before="0" w:after="0"/>
              <w:contextualSpacing/>
              <w:jc w:val="left"/>
              <w:rPr>
                <w:rFonts w:cs="Arial"/>
                <w:i/>
              </w:rPr>
            </w:pPr>
            <w:r w:rsidRPr="009F1507">
              <w:rPr>
                <w:rFonts w:cs="Arial"/>
                <w:i/>
              </w:rPr>
              <w:t>Sinon afficher IB</w:t>
            </w:r>
          </w:p>
          <w:p w14:paraId="6FA92DD0" w14:textId="77777777" w:rsidR="009F1507" w:rsidRPr="009F1507" w:rsidRDefault="009F1507" w:rsidP="009F1507">
            <w:pPr>
              <w:spacing w:before="0" w:after="0"/>
              <w:contextualSpacing/>
              <w:jc w:val="left"/>
              <w:rPr>
                <w:rFonts w:cs="Arial"/>
                <w:i/>
              </w:rPr>
            </w:pPr>
          </w:p>
        </w:tc>
      </w:tr>
    </w:tbl>
    <w:p w14:paraId="5696E855" w14:textId="77777777" w:rsidR="009F1507" w:rsidRPr="009F1507" w:rsidRDefault="009F1507" w:rsidP="004C7526">
      <w:pPr>
        <w:numPr>
          <w:ilvl w:val="0"/>
          <w:numId w:val="43"/>
        </w:numPr>
        <w:spacing w:before="240" w:after="200"/>
        <w:ind w:left="714" w:hanging="357"/>
        <w:rPr>
          <w:rFonts w:eastAsia="Batang" w:cs="Arial"/>
          <w:b/>
          <w:bCs/>
        </w:rPr>
      </w:pPr>
      <w:r w:rsidRPr="009F1507">
        <w:rPr>
          <w:rFonts w:eastAsia="Batang" w:cs="Arial"/>
          <w:b/>
          <w:bCs/>
        </w:rPr>
        <w:t>Calcul de l’impôt sur une feuille de calcul automatisée</w:t>
      </w:r>
    </w:p>
    <w:p w14:paraId="765BEC94" w14:textId="77777777" w:rsidR="009F1507" w:rsidRPr="004C7526" w:rsidRDefault="009F1507" w:rsidP="004C7526">
      <w:pPr>
        <w:numPr>
          <w:ilvl w:val="0"/>
          <w:numId w:val="46"/>
        </w:numPr>
        <w:spacing w:before="240" w:after="200"/>
        <w:ind w:left="1077" w:hanging="357"/>
        <w:contextualSpacing/>
        <w:rPr>
          <w:rFonts w:eastAsia="Batang" w:cs="Arial"/>
          <w:bCs/>
        </w:rPr>
      </w:pPr>
      <w:r w:rsidRPr="004C7526">
        <w:rPr>
          <w:rFonts w:eastAsia="Batang" w:cs="Arial"/>
          <w:bCs/>
        </w:rPr>
        <w:t>La feuille de calcul peut être préparée à l’avance par les élèves.</w:t>
      </w:r>
    </w:p>
    <w:p w14:paraId="3F8FD297" w14:textId="4B70097D" w:rsidR="009F1507" w:rsidRPr="004C7526" w:rsidRDefault="009F1507" w:rsidP="004C7526">
      <w:pPr>
        <w:numPr>
          <w:ilvl w:val="0"/>
          <w:numId w:val="46"/>
        </w:numPr>
        <w:spacing w:before="240" w:after="200"/>
        <w:ind w:left="1077" w:hanging="357"/>
        <w:contextualSpacing/>
        <w:rPr>
          <w:rFonts w:eastAsia="Batang" w:cs="Arial"/>
          <w:bCs/>
        </w:rPr>
      </w:pPr>
      <w:r w:rsidRPr="004C7526">
        <w:rPr>
          <w:rFonts w:eastAsia="Batang" w:cs="Arial"/>
          <w:bCs/>
        </w:rPr>
        <w:t xml:space="preserve">Les commentaires sur les résultats obtenus peuvent se situer autour des variations de l’impôt net ainsi que du rapport </w:t>
      </w:r>
      <m:oMath>
        <m:r>
          <w:rPr>
            <w:rFonts w:ascii="Cambria Math" w:eastAsia="Batang" w:hAnsi="Cambria Math" w:cs="Arial"/>
          </w:rPr>
          <m:t xml:space="preserve">IN/RB </m:t>
        </m:r>
      </m:oMath>
      <w:r w:rsidRPr="004C7526">
        <w:rPr>
          <w:rFonts w:eastAsia="Batang" w:cs="Arial"/>
          <w:bCs/>
        </w:rPr>
        <w:t>selon que l’on augmente ou diminue les revenus du foyer ou le nombre d’enfants. De plus, une modification de la situation familiale peut aussi modifier la tranche marginale d’imposition.</w:t>
      </w:r>
    </w:p>
    <w:p w14:paraId="117A021E" w14:textId="77777777" w:rsidR="004C7526" w:rsidRDefault="004C7526">
      <w:r>
        <w:br w:type="page"/>
      </w:r>
    </w:p>
    <w:tbl>
      <w:tblPr>
        <w:tblW w:w="4815" w:type="pct"/>
        <w:tblLayout w:type="fixed"/>
        <w:tblCellMar>
          <w:left w:w="70" w:type="dxa"/>
          <w:right w:w="70" w:type="dxa"/>
        </w:tblCellMar>
        <w:tblLook w:val="04A0" w:firstRow="1" w:lastRow="0" w:firstColumn="1" w:lastColumn="0" w:noHBand="0" w:noVBand="1"/>
      </w:tblPr>
      <w:tblGrid>
        <w:gridCol w:w="2373"/>
        <w:gridCol w:w="1246"/>
        <w:gridCol w:w="684"/>
        <w:gridCol w:w="684"/>
        <w:gridCol w:w="677"/>
        <w:gridCol w:w="1175"/>
        <w:gridCol w:w="1177"/>
        <w:gridCol w:w="1177"/>
      </w:tblGrid>
      <w:tr w:rsidR="009F1507" w:rsidRPr="009F1507" w14:paraId="16D8C726" w14:textId="77777777" w:rsidTr="009F1507">
        <w:trPr>
          <w:trHeight w:val="600"/>
        </w:trPr>
        <w:tc>
          <w:tcPr>
            <w:tcW w:w="1291" w:type="pct"/>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hideMark/>
          </w:tcPr>
          <w:p w14:paraId="0B8EC932" w14:textId="7AEDD7BA" w:rsidR="009F1507" w:rsidRPr="009F1507" w:rsidRDefault="009F1507" w:rsidP="009F1507">
            <w:pPr>
              <w:jc w:val="center"/>
              <w:rPr>
                <w:rFonts w:eastAsia="Batang" w:cs="Arial"/>
                <w:b/>
              </w:rPr>
            </w:pPr>
            <w:r w:rsidRPr="009F1507">
              <w:rPr>
                <w:rFonts w:eastAsia="Batang" w:cs="Arial"/>
                <w:b/>
              </w:rPr>
              <w:lastRenderedPageBreak/>
              <w:t>Famille Renouf</w:t>
            </w:r>
          </w:p>
        </w:tc>
        <w:tc>
          <w:tcPr>
            <w:tcW w:w="678" w:type="pct"/>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hideMark/>
          </w:tcPr>
          <w:p w14:paraId="7FC92A93" w14:textId="77777777" w:rsidR="009F1507" w:rsidRPr="009F1507" w:rsidRDefault="00DB02FE" w:rsidP="009F1507">
            <w:pPr>
              <w:jc w:val="center"/>
              <w:rPr>
                <w:rFonts w:eastAsia="Batang" w:cs="Arial"/>
                <w:b/>
              </w:rPr>
            </w:pPr>
            <m:oMathPara>
              <m:oMath>
                <m:r>
                  <m:rPr>
                    <m:sty m:val="bi"/>
                  </m:rPr>
                  <w:rPr>
                    <w:rFonts w:ascii="Cambria Math" w:eastAsia="Batang" w:hAnsi="Cambria Math" w:cs="Arial"/>
                  </w:rPr>
                  <m:t>RN</m:t>
                </m:r>
              </m:oMath>
            </m:oMathPara>
          </w:p>
        </w:tc>
        <w:tc>
          <w:tcPr>
            <w:tcW w:w="372" w:type="pct"/>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tcPr>
          <w:p w14:paraId="63733812" w14:textId="77777777" w:rsidR="009F1507" w:rsidRPr="009F1507" w:rsidRDefault="00DB02FE" w:rsidP="009F1507">
            <w:pPr>
              <w:jc w:val="center"/>
              <w:rPr>
                <w:rFonts w:ascii="Calibri" w:eastAsia="Batang" w:hAnsi="Calibri"/>
                <w:b/>
                <w:color w:val="000000"/>
                <w:sz w:val="22"/>
                <w:szCs w:val="22"/>
              </w:rPr>
            </w:pPr>
            <m:oMathPara>
              <m:oMath>
                <m:r>
                  <m:rPr>
                    <m:sty m:val="bi"/>
                  </m:rPr>
                  <w:rPr>
                    <w:rFonts w:ascii="Cambria Math" w:eastAsia="Batang" w:hAnsi="Cambria Math"/>
                    <w:color w:val="000000"/>
                    <w:sz w:val="22"/>
                    <w:szCs w:val="22"/>
                  </w:rPr>
                  <m:t>Na</m:t>
                </m:r>
              </m:oMath>
            </m:oMathPara>
          </w:p>
        </w:tc>
        <w:tc>
          <w:tcPr>
            <w:tcW w:w="372" w:type="pct"/>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tcPr>
          <w:p w14:paraId="563AEF51" w14:textId="77777777" w:rsidR="009F1507" w:rsidRPr="009F1507" w:rsidRDefault="00DB02FE" w:rsidP="009F1507">
            <w:pPr>
              <w:jc w:val="center"/>
              <w:rPr>
                <w:rFonts w:eastAsia="Batang" w:cs="Arial"/>
                <w:b/>
              </w:rPr>
            </w:pPr>
            <m:oMathPara>
              <m:oMath>
                <m:r>
                  <m:rPr>
                    <m:sty m:val="bi"/>
                  </m:rPr>
                  <w:rPr>
                    <w:rFonts w:ascii="Cambria Math" w:eastAsia="Batang" w:hAnsi="Cambria Math"/>
                    <w:color w:val="000000"/>
                    <w:sz w:val="22"/>
                    <w:szCs w:val="22"/>
                  </w:rPr>
                  <m:t>Ne</m:t>
                </m:r>
              </m:oMath>
            </m:oMathPara>
          </w:p>
        </w:tc>
        <w:tc>
          <w:tcPr>
            <w:tcW w:w="368" w:type="pct"/>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tcPr>
          <w:p w14:paraId="2DFBDC08" w14:textId="77777777" w:rsidR="009F1507" w:rsidRPr="009F1507" w:rsidRDefault="00DB02FE" w:rsidP="009F1507">
            <w:pPr>
              <w:jc w:val="center"/>
              <w:rPr>
                <w:rFonts w:eastAsia="Batang" w:cs="Arial"/>
                <w:b/>
              </w:rPr>
            </w:pPr>
            <m:oMathPara>
              <m:oMath>
                <m:r>
                  <m:rPr>
                    <m:sty m:val="bi"/>
                  </m:rPr>
                  <w:rPr>
                    <w:rFonts w:ascii="Cambria Math" w:eastAsia="Batang" w:hAnsi="Cambria Math"/>
                    <w:color w:val="000000"/>
                    <w:sz w:val="22"/>
                    <w:szCs w:val="22"/>
                  </w:rPr>
                  <m:t>N</m:t>
                </m:r>
              </m:oMath>
            </m:oMathPara>
          </w:p>
        </w:tc>
        <w:tc>
          <w:tcPr>
            <w:tcW w:w="639" w:type="pct"/>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hideMark/>
          </w:tcPr>
          <w:p w14:paraId="3234DE12" w14:textId="77777777" w:rsidR="009F1507" w:rsidRPr="009F1507" w:rsidRDefault="009F1507" w:rsidP="009F1507">
            <w:pPr>
              <w:jc w:val="center"/>
              <w:rPr>
                <w:rFonts w:eastAsia="Batang" w:cs="Arial"/>
                <w:b/>
              </w:rPr>
            </w:pPr>
            <w:r w:rsidRPr="009F1507">
              <w:rPr>
                <w:rFonts w:eastAsia="Batang" w:cs="Arial"/>
                <w:b/>
              </w:rPr>
              <w:t xml:space="preserve">Impôt net </w:t>
            </w:r>
            <m:oMath>
              <m:r>
                <m:rPr>
                  <m:sty m:val="bi"/>
                </m:rPr>
                <w:rPr>
                  <w:rFonts w:ascii="Cambria Math" w:eastAsia="Batang" w:hAnsi="Cambria Math" w:cs="Arial"/>
                </w:rPr>
                <m:t>IN</m:t>
              </m:r>
            </m:oMath>
          </w:p>
        </w:tc>
        <w:tc>
          <w:tcPr>
            <w:tcW w:w="640" w:type="pct"/>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hideMark/>
          </w:tcPr>
          <w:p w14:paraId="3138371A" w14:textId="77777777" w:rsidR="009F1507" w:rsidRPr="009F1507" w:rsidRDefault="009F1507" w:rsidP="009F1507">
            <w:pPr>
              <w:jc w:val="center"/>
              <w:rPr>
                <w:rFonts w:eastAsia="Batang" w:cs="Arial"/>
                <w:b/>
              </w:rPr>
            </w:pPr>
            <w:r w:rsidRPr="009F1507">
              <w:rPr>
                <w:rFonts w:eastAsia="Batang" w:cs="Arial"/>
                <w:b/>
              </w:rPr>
              <w:t xml:space="preserve">Rapport </w:t>
            </w:r>
            <m:oMath>
              <m:r>
                <m:rPr>
                  <m:sty m:val="bi"/>
                </m:rPr>
                <w:rPr>
                  <w:rFonts w:ascii="Cambria Math" w:eastAsia="Batang" w:hAnsi="Cambria Math" w:cs="Arial"/>
                </w:rPr>
                <m:t>IN</m:t>
              </m:r>
            </m:oMath>
            <w:r w:rsidRPr="009F1507">
              <w:rPr>
                <w:rFonts w:eastAsia="Batang" w:cs="Arial"/>
                <w:b/>
              </w:rPr>
              <w:t>/</w:t>
            </w:r>
            <m:oMath>
              <m:r>
                <m:rPr>
                  <m:sty m:val="bi"/>
                </m:rPr>
                <w:rPr>
                  <w:rFonts w:ascii="Cambria Math" w:eastAsia="Batang" w:hAnsi="Cambria Math" w:cs="Arial"/>
                </w:rPr>
                <m:t>RB</m:t>
              </m:r>
            </m:oMath>
          </w:p>
        </w:tc>
        <w:tc>
          <w:tcPr>
            <w:tcW w:w="640" w:type="pct"/>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54A69CC3" w14:textId="77777777" w:rsidR="009F1507" w:rsidRPr="009F1507" w:rsidRDefault="009F1507" w:rsidP="009F1507">
            <w:pPr>
              <w:jc w:val="center"/>
              <w:rPr>
                <w:rFonts w:eastAsia="Batang" w:cs="Arial"/>
                <w:b/>
              </w:rPr>
            </w:pPr>
            <w:r w:rsidRPr="009F1507">
              <w:rPr>
                <w:rFonts w:eastAsia="Batang" w:cs="Arial"/>
                <w:b/>
              </w:rPr>
              <w:t xml:space="preserve">Variation de </w:t>
            </w:r>
            <m:oMath>
              <m:r>
                <m:rPr>
                  <m:sty m:val="bi"/>
                </m:rPr>
                <w:rPr>
                  <w:rFonts w:ascii="Cambria Math" w:eastAsia="Batang" w:hAnsi="Cambria Math" w:cs="Arial"/>
                </w:rPr>
                <m:t>IN</m:t>
              </m:r>
            </m:oMath>
            <w:r w:rsidRPr="009F1507">
              <w:rPr>
                <w:rFonts w:eastAsia="Batang" w:cs="Arial"/>
                <w:b/>
              </w:rPr>
              <w:t xml:space="preserve"> par rapport au cas initial</w:t>
            </w:r>
          </w:p>
        </w:tc>
      </w:tr>
      <w:tr w:rsidR="009F1507" w:rsidRPr="009F1507" w14:paraId="29B6D54A" w14:textId="77777777" w:rsidTr="009F1507">
        <w:trPr>
          <w:trHeight w:val="300"/>
        </w:trPr>
        <w:tc>
          <w:tcPr>
            <w:tcW w:w="1291"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55CBC46" w14:textId="77777777" w:rsidR="009F1507" w:rsidRPr="009F1507" w:rsidRDefault="009F1507" w:rsidP="009F1507">
            <w:pPr>
              <w:jc w:val="center"/>
              <w:rPr>
                <w:rFonts w:eastAsia="Batang" w:cs="Arial"/>
                <w:b/>
              </w:rPr>
            </w:pPr>
            <w:r w:rsidRPr="009F1507">
              <w:rPr>
                <w:rFonts w:eastAsia="Batang" w:cs="Arial"/>
                <w:b/>
              </w:rPr>
              <w:t>situation initiale</w:t>
            </w:r>
          </w:p>
        </w:tc>
        <w:tc>
          <w:tcPr>
            <w:tcW w:w="67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AF7723" w14:textId="77777777" w:rsidR="009F1507" w:rsidRPr="005615F5" w:rsidRDefault="005615F5" w:rsidP="00DB02FE">
            <w:pPr>
              <w:jc w:val="center"/>
              <w:rPr>
                <w:rFonts w:ascii="Cambria Math" w:eastAsia="Batang" w:hAnsi="Cambria Math" w:cs="Arial"/>
                <w:oMath/>
              </w:rPr>
            </w:pPr>
            <m:oMathPara>
              <m:oMath>
                <m:r>
                  <w:rPr>
                    <w:rFonts w:ascii="Cambria Math" w:eastAsia="Batang" w:hAnsi="Cambria Math"/>
                    <w:color w:val="000000"/>
                  </w:rPr>
                  <m:t>65 000,00 €</m:t>
                </m:r>
              </m:oMath>
            </m:oMathPara>
          </w:p>
        </w:tc>
        <w:tc>
          <w:tcPr>
            <w:tcW w:w="372" w:type="pct"/>
            <w:tcBorders>
              <w:top w:val="single" w:sz="4" w:space="0" w:color="auto"/>
              <w:left w:val="single" w:sz="4" w:space="0" w:color="auto"/>
              <w:bottom w:val="single" w:sz="4" w:space="0" w:color="auto"/>
              <w:right w:val="single" w:sz="4" w:space="0" w:color="auto"/>
            </w:tcBorders>
            <w:vAlign w:val="center"/>
          </w:tcPr>
          <w:p w14:paraId="637A4BE9"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2</m:t>
                </m:r>
              </m:oMath>
            </m:oMathPara>
          </w:p>
        </w:tc>
        <w:tc>
          <w:tcPr>
            <w:tcW w:w="372" w:type="pct"/>
            <w:tcBorders>
              <w:top w:val="single" w:sz="4" w:space="0" w:color="auto"/>
              <w:left w:val="single" w:sz="4" w:space="0" w:color="auto"/>
              <w:bottom w:val="single" w:sz="4" w:space="0" w:color="auto"/>
              <w:right w:val="single" w:sz="4" w:space="0" w:color="auto"/>
            </w:tcBorders>
            <w:vAlign w:val="center"/>
          </w:tcPr>
          <w:p w14:paraId="65BF0D72"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1</m:t>
                </m:r>
              </m:oMath>
            </m:oMathPara>
          </w:p>
        </w:tc>
        <w:tc>
          <w:tcPr>
            <w:tcW w:w="368" w:type="pct"/>
            <w:tcBorders>
              <w:top w:val="single" w:sz="4" w:space="0" w:color="auto"/>
              <w:left w:val="single" w:sz="4" w:space="0" w:color="auto"/>
              <w:bottom w:val="single" w:sz="4" w:space="0" w:color="auto"/>
              <w:right w:val="single" w:sz="4" w:space="0" w:color="auto"/>
            </w:tcBorders>
            <w:vAlign w:val="center"/>
          </w:tcPr>
          <w:p w14:paraId="6D73CC84"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3</m:t>
                </m:r>
              </m:oMath>
            </m:oMathPara>
          </w:p>
        </w:tc>
        <w:tc>
          <w:tcPr>
            <w:tcW w:w="63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79D8B2"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4 120,20 €</m:t>
                </m:r>
              </m:oMath>
            </m:oMathPara>
          </w:p>
        </w:tc>
        <w:tc>
          <w:tcPr>
            <w:tcW w:w="6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7AD823"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6%</m:t>
                </m:r>
              </m:oMath>
            </m:oMathPara>
          </w:p>
        </w:tc>
        <w:tc>
          <w:tcPr>
            <w:tcW w:w="6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C2AEC0" w14:textId="77777777" w:rsidR="009F1507" w:rsidRPr="005615F5" w:rsidRDefault="009F1507" w:rsidP="009F1507">
            <w:pPr>
              <w:jc w:val="center"/>
              <w:rPr>
                <w:rFonts w:ascii="Cambria Math" w:eastAsia="Batang" w:hAnsi="Cambria Math" w:cs="Arial"/>
                <w:oMath/>
              </w:rPr>
            </w:pPr>
          </w:p>
        </w:tc>
      </w:tr>
      <w:tr w:rsidR="009F1507" w:rsidRPr="009F1507" w14:paraId="09841582" w14:textId="77777777" w:rsidTr="009F1507">
        <w:trPr>
          <w:trHeight w:val="300"/>
        </w:trPr>
        <w:tc>
          <w:tcPr>
            <w:tcW w:w="1291"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621540B" w14:textId="77777777" w:rsidR="009F1507" w:rsidRPr="009F1507" w:rsidRDefault="005615F5" w:rsidP="009F1507">
            <w:pPr>
              <w:jc w:val="center"/>
              <w:rPr>
                <w:rFonts w:eastAsia="Batang" w:cs="Arial"/>
                <w:b/>
              </w:rPr>
            </w:pPr>
            <m:oMathPara>
              <m:oMath>
                <m:r>
                  <m:rPr>
                    <m:sty m:val="bi"/>
                  </m:rPr>
                  <w:rPr>
                    <w:rFonts w:ascii="Cambria Math" w:eastAsia="Batang" w:hAnsi="Cambria Math" w:cs="Arial"/>
                  </w:rPr>
                  <m:t>-10% RN</m:t>
                </m:r>
              </m:oMath>
            </m:oMathPara>
          </w:p>
        </w:tc>
        <w:tc>
          <w:tcPr>
            <w:tcW w:w="67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A213DF"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58 500,00 €</m:t>
                </m:r>
              </m:oMath>
            </m:oMathPara>
          </w:p>
        </w:tc>
        <w:tc>
          <w:tcPr>
            <w:tcW w:w="372" w:type="pct"/>
            <w:tcBorders>
              <w:top w:val="single" w:sz="4" w:space="0" w:color="auto"/>
              <w:left w:val="single" w:sz="4" w:space="0" w:color="auto"/>
              <w:bottom w:val="single" w:sz="4" w:space="0" w:color="auto"/>
              <w:right w:val="single" w:sz="4" w:space="0" w:color="auto"/>
            </w:tcBorders>
            <w:vAlign w:val="center"/>
          </w:tcPr>
          <w:p w14:paraId="0FE11EBE"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2</m:t>
                </m:r>
              </m:oMath>
            </m:oMathPara>
          </w:p>
        </w:tc>
        <w:tc>
          <w:tcPr>
            <w:tcW w:w="372" w:type="pct"/>
            <w:tcBorders>
              <w:top w:val="single" w:sz="4" w:space="0" w:color="auto"/>
              <w:left w:val="single" w:sz="4" w:space="0" w:color="auto"/>
              <w:bottom w:val="single" w:sz="4" w:space="0" w:color="auto"/>
              <w:right w:val="single" w:sz="4" w:space="0" w:color="auto"/>
            </w:tcBorders>
            <w:vAlign w:val="center"/>
          </w:tcPr>
          <w:p w14:paraId="4A651280"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1</m:t>
                </m:r>
              </m:oMath>
            </m:oMathPara>
          </w:p>
        </w:tc>
        <w:tc>
          <w:tcPr>
            <w:tcW w:w="368" w:type="pct"/>
            <w:tcBorders>
              <w:top w:val="single" w:sz="4" w:space="0" w:color="auto"/>
              <w:left w:val="single" w:sz="4" w:space="0" w:color="auto"/>
              <w:bottom w:val="single" w:sz="4" w:space="0" w:color="auto"/>
              <w:right w:val="single" w:sz="4" w:space="0" w:color="auto"/>
            </w:tcBorders>
            <w:vAlign w:val="center"/>
          </w:tcPr>
          <w:p w14:paraId="22838A2D"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3</m:t>
                </m:r>
              </m:oMath>
            </m:oMathPara>
          </w:p>
        </w:tc>
        <w:tc>
          <w:tcPr>
            <w:tcW w:w="63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589360"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3 101,20 €</m:t>
                </m:r>
              </m:oMath>
            </m:oMathPara>
          </w:p>
        </w:tc>
        <w:tc>
          <w:tcPr>
            <w:tcW w:w="6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1A981B"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5%</m:t>
                </m:r>
              </m:oMath>
            </m:oMathPara>
          </w:p>
        </w:tc>
        <w:tc>
          <w:tcPr>
            <w:tcW w:w="6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49E933" w14:textId="77777777" w:rsidR="009F1507" w:rsidRPr="005615F5" w:rsidRDefault="005615F5" w:rsidP="00DB02FE">
            <w:pPr>
              <w:jc w:val="center"/>
              <w:rPr>
                <w:rFonts w:ascii="Cambria Math" w:eastAsia="Batang" w:hAnsi="Cambria Math" w:cs="Arial"/>
                <w:oMath/>
              </w:rPr>
            </w:pPr>
            <m:oMathPara>
              <m:oMath>
                <m:r>
                  <w:rPr>
                    <w:rFonts w:ascii="Cambria Math" w:eastAsia="Batang" w:hAnsi="Cambria Math"/>
                    <w:color w:val="000000"/>
                  </w:rPr>
                  <m:t>-25%</m:t>
                </m:r>
              </m:oMath>
            </m:oMathPara>
          </w:p>
        </w:tc>
      </w:tr>
      <w:tr w:rsidR="009F1507" w:rsidRPr="009F1507" w14:paraId="76B0F564" w14:textId="77777777" w:rsidTr="009F1507">
        <w:trPr>
          <w:trHeight w:val="300"/>
        </w:trPr>
        <w:tc>
          <w:tcPr>
            <w:tcW w:w="1291"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B39E51D" w14:textId="77777777" w:rsidR="009F1507" w:rsidRPr="009F1507" w:rsidRDefault="005615F5" w:rsidP="009F1507">
            <w:pPr>
              <w:jc w:val="center"/>
              <w:rPr>
                <w:rFonts w:eastAsia="Batang" w:cs="Arial"/>
                <w:b/>
              </w:rPr>
            </w:pPr>
            <m:oMathPara>
              <m:oMath>
                <m:r>
                  <m:rPr>
                    <m:sty m:val="bi"/>
                  </m:rPr>
                  <w:rPr>
                    <w:rFonts w:ascii="Cambria Math" w:eastAsia="Batang" w:hAnsi="Cambria Math" w:cs="Arial"/>
                  </w:rPr>
                  <m:t>+10% RN</m:t>
                </m:r>
              </m:oMath>
            </m:oMathPara>
          </w:p>
        </w:tc>
        <w:tc>
          <w:tcPr>
            <w:tcW w:w="67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17611B"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71 500,00 €</m:t>
                </m:r>
              </m:oMath>
            </m:oMathPara>
          </w:p>
        </w:tc>
        <w:tc>
          <w:tcPr>
            <w:tcW w:w="372" w:type="pct"/>
            <w:tcBorders>
              <w:top w:val="single" w:sz="4" w:space="0" w:color="auto"/>
              <w:left w:val="single" w:sz="4" w:space="0" w:color="auto"/>
              <w:bottom w:val="single" w:sz="4" w:space="0" w:color="auto"/>
              <w:right w:val="single" w:sz="4" w:space="0" w:color="auto"/>
            </w:tcBorders>
            <w:vAlign w:val="center"/>
          </w:tcPr>
          <w:p w14:paraId="06F5377B"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2</m:t>
                </m:r>
              </m:oMath>
            </m:oMathPara>
          </w:p>
        </w:tc>
        <w:tc>
          <w:tcPr>
            <w:tcW w:w="372" w:type="pct"/>
            <w:tcBorders>
              <w:top w:val="single" w:sz="4" w:space="0" w:color="auto"/>
              <w:left w:val="single" w:sz="4" w:space="0" w:color="auto"/>
              <w:bottom w:val="single" w:sz="4" w:space="0" w:color="auto"/>
              <w:right w:val="single" w:sz="4" w:space="0" w:color="auto"/>
            </w:tcBorders>
            <w:vAlign w:val="center"/>
          </w:tcPr>
          <w:p w14:paraId="085E2807"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1</m:t>
                </m:r>
              </m:oMath>
            </m:oMathPara>
          </w:p>
        </w:tc>
        <w:tc>
          <w:tcPr>
            <w:tcW w:w="368" w:type="pct"/>
            <w:tcBorders>
              <w:top w:val="single" w:sz="4" w:space="0" w:color="auto"/>
              <w:left w:val="single" w:sz="4" w:space="0" w:color="auto"/>
              <w:bottom w:val="single" w:sz="4" w:space="0" w:color="auto"/>
              <w:right w:val="single" w:sz="4" w:space="0" w:color="auto"/>
            </w:tcBorders>
            <w:vAlign w:val="center"/>
          </w:tcPr>
          <w:p w14:paraId="1F324CD1"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3</m:t>
                </m:r>
              </m:oMath>
            </m:oMathPara>
          </w:p>
        </w:tc>
        <w:tc>
          <w:tcPr>
            <w:tcW w:w="63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B9B136" w14:textId="77777777" w:rsidR="009F1507" w:rsidRPr="005615F5" w:rsidRDefault="005615F5" w:rsidP="00DB02FE">
            <w:pPr>
              <w:jc w:val="center"/>
              <w:rPr>
                <w:rFonts w:ascii="Cambria Math" w:eastAsia="Batang" w:hAnsi="Cambria Math" w:cs="Arial"/>
                <w:oMath/>
              </w:rPr>
            </w:pPr>
            <m:oMathPara>
              <m:oMath>
                <m:r>
                  <w:rPr>
                    <w:rFonts w:ascii="Cambria Math" w:eastAsia="Batang" w:hAnsi="Cambria Math"/>
                    <w:color w:val="000000"/>
                  </w:rPr>
                  <m:t>5 011,32 €</m:t>
                </m:r>
              </m:oMath>
            </m:oMathPara>
          </w:p>
        </w:tc>
        <w:tc>
          <w:tcPr>
            <w:tcW w:w="6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D042CD"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7%</m:t>
                </m:r>
              </m:oMath>
            </m:oMathPara>
          </w:p>
        </w:tc>
        <w:tc>
          <w:tcPr>
            <w:tcW w:w="6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9F98AD"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22%</m:t>
                </m:r>
              </m:oMath>
            </m:oMathPara>
          </w:p>
        </w:tc>
      </w:tr>
      <w:tr w:rsidR="009F1507" w:rsidRPr="009F1507" w14:paraId="152F21EC" w14:textId="77777777" w:rsidTr="009F1507">
        <w:trPr>
          <w:trHeight w:val="300"/>
        </w:trPr>
        <w:tc>
          <w:tcPr>
            <w:tcW w:w="1291"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DC307A4" w14:textId="77777777" w:rsidR="009F1507" w:rsidRPr="009F1507" w:rsidRDefault="009F1507" w:rsidP="009F1507">
            <w:pPr>
              <w:jc w:val="center"/>
              <w:rPr>
                <w:rFonts w:eastAsia="Batang" w:cs="Arial"/>
                <w:b/>
              </w:rPr>
            </w:pPr>
            <w:r w:rsidRPr="009F1507">
              <w:rPr>
                <w:rFonts w:eastAsia="Batang" w:cs="Arial"/>
                <w:b/>
              </w:rPr>
              <w:t>1 enfant de moins à charge</w:t>
            </w:r>
          </w:p>
        </w:tc>
        <w:tc>
          <w:tcPr>
            <w:tcW w:w="67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092AC5" w14:textId="77777777" w:rsidR="009F1507" w:rsidRPr="005615F5" w:rsidRDefault="005615F5" w:rsidP="00DB02FE">
            <w:pPr>
              <w:jc w:val="center"/>
              <w:rPr>
                <w:rFonts w:ascii="Cambria Math" w:eastAsia="Batang" w:hAnsi="Cambria Math" w:cs="Arial"/>
                <w:oMath/>
              </w:rPr>
            </w:pPr>
            <m:oMathPara>
              <m:oMath>
                <m:r>
                  <w:rPr>
                    <w:rFonts w:ascii="Cambria Math" w:eastAsia="Batang" w:hAnsi="Cambria Math"/>
                    <w:color w:val="000000"/>
                  </w:rPr>
                  <m:t>65 000,00 €</m:t>
                </m:r>
              </m:oMath>
            </m:oMathPara>
          </w:p>
        </w:tc>
        <w:tc>
          <w:tcPr>
            <w:tcW w:w="372" w:type="pct"/>
            <w:tcBorders>
              <w:top w:val="single" w:sz="4" w:space="0" w:color="auto"/>
              <w:left w:val="single" w:sz="4" w:space="0" w:color="auto"/>
              <w:bottom w:val="single" w:sz="4" w:space="0" w:color="auto"/>
              <w:right w:val="single" w:sz="4" w:space="0" w:color="auto"/>
            </w:tcBorders>
            <w:vAlign w:val="center"/>
          </w:tcPr>
          <w:p w14:paraId="00BA9BB7"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2</m:t>
                </m:r>
              </m:oMath>
            </m:oMathPara>
          </w:p>
        </w:tc>
        <w:tc>
          <w:tcPr>
            <w:tcW w:w="372" w:type="pct"/>
            <w:tcBorders>
              <w:top w:val="single" w:sz="4" w:space="0" w:color="auto"/>
              <w:left w:val="single" w:sz="4" w:space="0" w:color="auto"/>
              <w:bottom w:val="single" w:sz="4" w:space="0" w:color="auto"/>
              <w:right w:val="single" w:sz="4" w:space="0" w:color="auto"/>
            </w:tcBorders>
            <w:vAlign w:val="center"/>
          </w:tcPr>
          <w:p w14:paraId="11F46E49"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0,5</m:t>
                </m:r>
              </m:oMath>
            </m:oMathPara>
          </w:p>
        </w:tc>
        <w:tc>
          <w:tcPr>
            <w:tcW w:w="368" w:type="pct"/>
            <w:tcBorders>
              <w:top w:val="single" w:sz="4" w:space="0" w:color="auto"/>
              <w:left w:val="single" w:sz="4" w:space="0" w:color="auto"/>
              <w:bottom w:val="single" w:sz="4" w:space="0" w:color="auto"/>
              <w:right w:val="single" w:sz="4" w:space="0" w:color="auto"/>
            </w:tcBorders>
            <w:vAlign w:val="center"/>
          </w:tcPr>
          <w:p w14:paraId="69379FD7"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2,5</m:t>
                </m:r>
              </m:oMath>
            </m:oMathPara>
          </w:p>
        </w:tc>
        <w:tc>
          <w:tcPr>
            <w:tcW w:w="63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FBDEBA" w14:textId="77777777" w:rsidR="009F1507" w:rsidRPr="005615F5" w:rsidRDefault="005615F5" w:rsidP="00DB02FE">
            <w:pPr>
              <w:jc w:val="center"/>
              <w:rPr>
                <w:rFonts w:ascii="Cambria Math" w:eastAsia="Batang" w:hAnsi="Cambria Math" w:cs="Arial"/>
                <w:oMath/>
              </w:rPr>
            </w:pPr>
            <m:oMathPara>
              <m:oMath>
                <m:r>
                  <w:rPr>
                    <w:rFonts w:ascii="Cambria Math" w:eastAsia="Batang" w:hAnsi="Cambria Math"/>
                    <w:color w:val="000000"/>
                  </w:rPr>
                  <m:t>4 798,50 €</m:t>
                </m:r>
              </m:oMath>
            </m:oMathPara>
          </w:p>
        </w:tc>
        <w:tc>
          <w:tcPr>
            <w:tcW w:w="6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9C38AB"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7%</m:t>
                </m:r>
              </m:oMath>
            </m:oMathPara>
          </w:p>
        </w:tc>
        <w:tc>
          <w:tcPr>
            <w:tcW w:w="6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36F3AD" w14:textId="77777777" w:rsidR="009F1507" w:rsidRPr="005615F5" w:rsidRDefault="005615F5" w:rsidP="00DB02FE">
            <w:pPr>
              <w:jc w:val="center"/>
              <w:rPr>
                <w:rFonts w:ascii="Cambria Math" w:eastAsia="Batang" w:hAnsi="Cambria Math" w:cs="Arial"/>
                <w:oMath/>
              </w:rPr>
            </w:pPr>
            <m:oMathPara>
              <m:oMath>
                <m:r>
                  <w:rPr>
                    <w:rFonts w:ascii="Cambria Math" w:eastAsia="Batang" w:hAnsi="Cambria Math"/>
                    <w:color w:val="000000"/>
                  </w:rPr>
                  <m:t>16%</m:t>
                </m:r>
              </m:oMath>
            </m:oMathPara>
          </w:p>
        </w:tc>
      </w:tr>
      <w:tr w:rsidR="009F1507" w:rsidRPr="009F1507" w14:paraId="529A2BF9" w14:textId="77777777" w:rsidTr="009F1507">
        <w:trPr>
          <w:trHeight w:val="300"/>
        </w:trPr>
        <w:tc>
          <w:tcPr>
            <w:tcW w:w="1291"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C3507B1" w14:textId="77777777" w:rsidR="009F1507" w:rsidRPr="009F1507" w:rsidRDefault="009F1507" w:rsidP="009F1507">
            <w:pPr>
              <w:jc w:val="center"/>
              <w:rPr>
                <w:rFonts w:eastAsia="Batang" w:cs="Arial"/>
                <w:b/>
              </w:rPr>
            </w:pPr>
            <w:r w:rsidRPr="009F1507">
              <w:rPr>
                <w:rFonts w:eastAsia="Batang" w:cs="Arial"/>
                <w:b/>
              </w:rPr>
              <w:t>1 enfant de plus à charge</w:t>
            </w:r>
          </w:p>
        </w:tc>
        <w:tc>
          <w:tcPr>
            <w:tcW w:w="67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74EA8B" w14:textId="77777777" w:rsidR="009F1507" w:rsidRPr="005615F5" w:rsidRDefault="005615F5" w:rsidP="00DB02FE">
            <w:pPr>
              <w:jc w:val="center"/>
              <w:rPr>
                <w:rFonts w:ascii="Cambria Math" w:eastAsia="Batang" w:hAnsi="Cambria Math" w:cs="Arial"/>
                <w:oMath/>
              </w:rPr>
            </w:pPr>
            <m:oMathPara>
              <m:oMath>
                <m:r>
                  <w:rPr>
                    <w:rFonts w:ascii="Cambria Math" w:eastAsia="Batang" w:hAnsi="Cambria Math"/>
                    <w:color w:val="000000"/>
                  </w:rPr>
                  <m:t>65 000,00 €</m:t>
                </m:r>
              </m:oMath>
            </m:oMathPara>
          </w:p>
        </w:tc>
        <w:tc>
          <w:tcPr>
            <w:tcW w:w="372" w:type="pct"/>
            <w:tcBorders>
              <w:top w:val="single" w:sz="4" w:space="0" w:color="auto"/>
              <w:left w:val="single" w:sz="4" w:space="0" w:color="auto"/>
              <w:bottom w:val="single" w:sz="4" w:space="0" w:color="auto"/>
              <w:right w:val="single" w:sz="4" w:space="0" w:color="auto"/>
            </w:tcBorders>
            <w:vAlign w:val="center"/>
          </w:tcPr>
          <w:p w14:paraId="055696CA"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2</m:t>
                </m:r>
              </m:oMath>
            </m:oMathPara>
          </w:p>
        </w:tc>
        <w:tc>
          <w:tcPr>
            <w:tcW w:w="372" w:type="pct"/>
            <w:tcBorders>
              <w:top w:val="single" w:sz="4" w:space="0" w:color="auto"/>
              <w:left w:val="single" w:sz="4" w:space="0" w:color="auto"/>
              <w:bottom w:val="single" w:sz="4" w:space="0" w:color="auto"/>
              <w:right w:val="single" w:sz="4" w:space="0" w:color="auto"/>
            </w:tcBorders>
            <w:vAlign w:val="center"/>
          </w:tcPr>
          <w:p w14:paraId="65E37103"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2</m:t>
                </m:r>
              </m:oMath>
            </m:oMathPara>
          </w:p>
        </w:tc>
        <w:tc>
          <w:tcPr>
            <w:tcW w:w="368" w:type="pct"/>
            <w:tcBorders>
              <w:top w:val="single" w:sz="4" w:space="0" w:color="auto"/>
              <w:left w:val="single" w:sz="4" w:space="0" w:color="auto"/>
              <w:bottom w:val="single" w:sz="4" w:space="0" w:color="auto"/>
              <w:right w:val="single" w:sz="4" w:space="0" w:color="auto"/>
            </w:tcBorders>
            <w:vAlign w:val="center"/>
          </w:tcPr>
          <w:p w14:paraId="617371AE"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4</m:t>
                </m:r>
              </m:oMath>
            </m:oMathPara>
          </w:p>
        </w:tc>
        <w:tc>
          <w:tcPr>
            <w:tcW w:w="63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DD0823" w14:textId="77777777" w:rsidR="009F1507" w:rsidRPr="005615F5" w:rsidRDefault="005615F5" w:rsidP="00DB02FE">
            <w:pPr>
              <w:jc w:val="center"/>
              <w:rPr>
                <w:rFonts w:ascii="Cambria Math" w:eastAsia="Batang" w:hAnsi="Cambria Math" w:cs="Arial"/>
                <w:oMath/>
              </w:rPr>
            </w:pPr>
            <m:oMathPara>
              <m:oMath>
                <m:r>
                  <w:rPr>
                    <w:rFonts w:ascii="Cambria Math" w:eastAsia="Batang" w:hAnsi="Cambria Math"/>
                    <w:color w:val="000000"/>
                  </w:rPr>
                  <m:t>2 763,60 €</m:t>
                </m:r>
              </m:oMath>
            </m:oMathPara>
          </w:p>
        </w:tc>
        <w:tc>
          <w:tcPr>
            <w:tcW w:w="6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8DFE15" w14:textId="77777777" w:rsidR="009F1507" w:rsidRPr="005615F5" w:rsidRDefault="005615F5" w:rsidP="009F1507">
            <w:pPr>
              <w:jc w:val="center"/>
              <w:rPr>
                <w:rFonts w:ascii="Cambria Math" w:eastAsia="Batang" w:hAnsi="Cambria Math" w:cs="Arial"/>
                <w:oMath/>
              </w:rPr>
            </w:pPr>
            <m:oMathPara>
              <m:oMath>
                <m:r>
                  <w:rPr>
                    <w:rFonts w:ascii="Cambria Math" w:eastAsia="Batang" w:hAnsi="Cambria Math"/>
                    <w:color w:val="000000"/>
                  </w:rPr>
                  <m:t>4%</m:t>
                </m:r>
              </m:oMath>
            </m:oMathPara>
          </w:p>
        </w:tc>
        <w:tc>
          <w:tcPr>
            <w:tcW w:w="64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593D87" w14:textId="77777777" w:rsidR="009F1507" w:rsidRPr="005615F5" w:rsidRDefault="005615F5" w:rsidP="00DB02FE">
            <w:pPr>
              <w:jc w:val="center"/>
              <w:rPr>
                <w:rFonts w:ascii="Cambria Math" w:eastAsia="Batang" w:hAnsi="Cambria Math" w:cs="Arial"/>
                <w:oMath/>
              </w:rPr>
            </w:pPr>
            <m:oMathPara>
              <m:oMath>
                <m:r>
                  <w:rPr>
                    <w:rFonts w:ascii="Cambria Math" w:eastAsia="Batang" w:hAnsi="Cambria Math"/>
                    <w:color w:val="000000"/>
                  </w:rPr>
                  <m:t>-33%</m:t>
                </m:r>
              </m:oMath>
            </m:oMathPara>
          </w:p>
        </w:tc>
      </w:tr>
    </w:tbl>
    <w:p w14:paraId="32802174" w14:textId="516E76B6" w:rsidR="009F1507" w:rsidRPr="009F1507" w:rsidRDefault="009F1507" w:rsidP="004C7526">
      <w:pPr>
        <w:pStyle w:val="Titre4"/>
        <w:rPr>
          <w:rFonts w:eastAsia="Batang"/>
        </w:rPr>
      </w:pPr>
      <w:r w:rsidRPr="009F1507">
        <w:rPr>
          <w:rFonts w:eastAsia="Batang"/>
        </w:rPr>
        <w:t xml:space="preserve">Énoncé 2 : </w:t>
      </w:r>
      <w:r w:rsidR="00BE6FB7">
        <w:rPr>
          <w:rFonts w:eastAsia="Batang"/>
        </w:rPr>
        <w:t>é</w:t>
      </w:r>
      <w:r w:rsidRPr="009F1507">
        <w:rPr>
          <w:rFonts w:eastAsia="Batang"/>
        </w:rPr>
        <w:t>volution de l’impôt en fonction du revenu pour une famille composée de deux adultes et trois enfants.</w:t>
      </w:r>
    </w:p>
    <w:p w14:paraId="789020B3" w14:textId="77777777" w:rsidR="009F1507" w:rsidRPr="009F1507" w:rsidRDefault="009F1507" w:rsidP="00F65442">
      <w:pPr>
        <w:numPr>
          <w:ilvl w:val="0"/>
          <w:numId w:val="49"/>
        </w:numPr>
        <w:spacing w:before="0" w:after="200" w:line="276" w:lineRule="auto"/>
        <w:contextualSpacing/>
        <w:jc w:val="left"/>
        <w:rPr>
          <w:rFonts w:eastAsia="Batang" w:cs="Arial"/>
        </w:rPr>
      </w:pPr>
      <w:r w:rsidRPr="009F1507">
        <w:rPr>
          <w:rFonts w:eastAsia="Batang" w:cs="Arial"/>
        </w:rPr>
        <w:t xml:space="preserve"> </w:t>
      </w:r>
    </w:p>
    <w:p w14:paraId="4C4370C2" w14:textId="77777777" w:rsidR="009F1507" w:rsidRPr="009F1507" w:rsidRDefault="009F1507" w:rsidP="004C7526">
      <w:pPr>
        <w:spacing w:before="240" w:after="200"/>
        <w:ind w:left="720"/>
        <w:jc w:val="left"/>
        <w:rPr>
          <w:rFonts w:eastAsia="Batang" w:cs="Arial"/>
        </w:rPr>
      </w:pPr>
      <m:oMathPara>
        <m:oMath>
          <m:r>
            <w:rPr>
              <w:rFonts w:ascii="Cambria Math" w:eastAsia="Batang" w:hAnsi="Cambria Math" w:cs="Arial"/>
            </w:rPr>
            <m:t>QF=</m:t>
          </m:r>
          <m:f>
            <m:fPr>
              <m:ctrlPr>
                <w:rPr>
                  <w:rFonts w:ascii="Cambria Math" w:eastAsia="Batang" w:hAnsi="Cambria Math" w:cs="Arial"/>
                  <w:i/>
                </w:rPr>
              </m:ctrlPr>
            </m:fPr>
            <m:num>
              <m:r>
                <w:rPr>
                  <w:rFonts w:ascii="Cambria Math" w:eastAsia="Batang" w:hAnsi="Cambria Math" w:cs="Arial"/>
                </w:rPr>
                <m:t>0,9×RN</m:t>
              </m:r>
            </m:num>
            <m:den>
              <m:r>
                <w:rPr>
                  <w:rFonts w:ascii="Cambria Math" w:eastAsia="Batang" w:hAnsi="Cambria Math" w:cs="Arial"/>
                </w:rPr>
                <m:t>4</m:t>
              </m:r>
            </m:den>
          </m:f>
          <m:r>
            <w:rPr>
              <w:rFonts w:ascii="Cambria Math" w:eastAsia="Batang" w:hAnsi="Cambria Math" w:cs="Arial"/>
            </w:rPr>
            <m:t>=</m:t>
          </m:r>
          <m:f>
            <m:fPr>
              <m:ctrlPr>
                <w:rPr>
                  <w:rFonts w:ascii="Cambria Math" w:eastAsia="Batang" w:hAnsi="Cambria Math" w:cs="Arial"/>
                  <w:i/>
                </w:rPr>
              </m:ctrlPr>
            </m:fPr>
            <m:num>
              <m:r>
                <w:rPr>
                  <w:rFonts w:ascii="Cambria Math" w:eastAsia="Batang" w:hAnsi="Cambria Math" w:cs="Arial"/>
                </w:rPr>
                <m:t>900x</m:t>
              </m:r>
            </m:num>
            <m:den>
              <m:r>
                <w:rPr>
                  <w:rFonts w:ascii="Cambria Math" w:eastAsia="Batang" w:hAnsi="Cambria Math" w:cs="Arial"/>
                </w:rPr>
                <m:t>4</m:t>
              </m:r>
            </m:den>
          </m:f>
        </m:oMath>
      </m:oMathPara>
    </w:p>
    <w:tbl>
      <w:tblPr>
        <w:tblStyle w:val="Grilledutableau7"/>
        <w:tblW w:w="5000" w:type="pct"/>
        <w:tblLook w:val="04A0" w:firstRow="1" w:lastRow="0" w:firstColumn="1" w:lastColumn="0" w:noHBand="0" w:noVBand="1"/>
      </w:tblPr>
      <w:tblGrid>
        <w:gridCol w:w="1241"/>
        <w:gridCol w:w="2269"/>
        <w:gridCol w:w="3316"/>
        <w:gridCol w:w="2796"/>
      </w:tblGrid>
      <w:tr w:rsidR="009F1507" w:rsidRPr="009F1507" w14:paraId="32DC10D8" w14:textId="77777777" w:rsidTr="009F1507">
        <w:tc>
          <w:tcPr>
            <w:tcW w:w="645" w:type="pct"/>
            <w:shd w:val="clear" w:color="auto" w:fill="BFBFBF" w:themeFill="background1" w:themeFillShade="BF"/>
          </w:tcPr>
          <w:p w14:paraId="52499486" w14:textId="77777777" w:rsidR="009F1507" w:rsidRPr="009F1507" w:rsidRDefault="009F1507" w:rsidP="009F1507">
            <w:pPr>
              <w:rPr>
                <w:b/>
              </w:rPr>
            </w:pPr>
            <w:r w:rsidRPr="009F1507">
              <w:rPr>
                <w:rFonts w:hint="eastAsia"/>
                <w:b/>
              </w:rPr>
              <w:t>Tranche 1</w:t>
            </w:r>
          </w:p>
        </w:tc>
        <w:tc>
          <w:tcPr>
            <w:tcW w:w="4355" w:type="pct"/>
            <w:gridSpan w:val="3"/>
            <w:tcBorders>
              <w:bottom w:val="single" w:sz="4" w:space="0" w:color="auto"/>
            </w:tcBorders>
          </w:tcPr>
          <w:p w14:paraId="6BD3AE8C" w14:textId="77777777" w:rsidR="009F1507" w:rsidRPr="009F1507" w:rsidRDefault="009F1507" w:rsidP="009F1507">
            <w:pPr>
              <w:jc w:val="center"/>
            </w:pPr>
            <m:oMath>
              <m:r>
                <w:rPr>
                  <w:rFonts w:ascii="Cambria Math" w:hAnsi="Cambria Math"/>
                </w:rPr>
                <m:t>T1=0</m:t>
              </m:r>
            </m:oMath>
            <w:r w:rsidRPr="009F1507">
              <w:t xml:space="preserve"> quel que soit la valeur </w:t>
            </w:r>
            <w:proofErr w:type="gramStart"/>
            <w:r w:rsidRPr="009F1507">
              <w:t xml:space="preserve">de </w:t>
            </w:r>
            <w:proofErr w:type="gramEnd"/>
            <m:oMath>
              <m:r>
                <w:rPr>
                  <w:rFonts w:ascii="Cambria Math" w:hAnsi="Cambria Math"/>
                </w:rPr>
                <m:t>x</m:t>
              </m:r>
            </m:oMath>
            <w:r w:rsidRPr="009F1507">
              <w:t>.</w:t>
            </w:r>
          </w:p>
        </w:tc>
      </w:tr>
      <w:tr w:rsidR="009F1507" w:rsidRPr="009F1507" w14:paraId="7AF99690" w14:textId="77777777" w:rsidTr="009F1507">
        <w:tc>
          <w:tcPr>
            <w:tcW w:w="645" w:type="pct"/>
            <w:vMerge w:val="restart"/>
            <w:shd w:val="clear" w:color="auto" w:fill="BFBFBF" w:themeFill="background1" w:themeFillShade="BF"/>
          </w:tcPr>
          <w:p w14:paraId="3F7EFC2B" w14:textId="77777777" w:rsidR="009F1507" w:rsidRPr="009F1507" w:rsidRDefault="009F1507" w:rsidP="009F1507">
            <w:pPr>
              <w:rPr>
                <w:b/>
              </w:rPr>
            </w:pPr>
            <w:r w:rsidRPr="009F1507">
              <w:rPr>
                <w:b/>
              </w:rPr>
              <w:t>Tranche 2</w:t>
            </w:r>
          </w:p>
        </w:tc>
        <w:tc>
          <w:tcPr>
            <w:tcW w:w="1179" w:type="pct"/>
            <w:tcBorders>
              <w:bottom w:val="nil"/>
            </w:tcBorders>
            <w:vAlign w:val="center"/>
          </w:tcPr>
          <w:p w14:paraId="059CE553" w14:textId="77777777" w:rsidR="009F1507" w:rsidRPr="009F1507" w:rsidRDefault="009F1507" w:rsidP="009F1507">
            <w:pPr>
              <w:jc w:val="center"/>
              <w:rPr>
                <w:i/>
              </w:rPr>
            </w:pPr>
            <w:proofErr w:type="gramStart"/>
            <w:r w:rsidRPr="00CD197C">
              <w:t>Si</w:t>
            </w:r>
            <w:r w:rsidRPr="009F1507">
              <w:rPr>
                <w:i/>
              </w:rPr>
              <w:t xml:space="preserve"> </w:t>
            </w:r>
            <w:proofErr w:type="gramEnd"/>
            <m:oMath>
              <m:r>
                <w:rPr>
                  <w:rFonts w:ascii="Cambria Math" w:hAnsi="Cambria Math"/>
                </w:rPr>
                <m:t>x</m:t>
              </m:r>
              <m:r>
                <w:rPr>
                  <w:rFonts w:ascii="Cambria Math" w:hAnsi="Cambria Math" w:hint="eastAsia"/>
                </w:rPr>
                <m:t>≤</m:t>
              </m:r>
              <m:r>
                <w:rPr>
                  <w:rFonts w:ascii="Cambria Math" w:hAnsi="Cambria Math"/>
                </w:rPr>
                <m:t>43,1</m:t>
              </m:r>
            </m:oMath>
            <w:r w:rsidRPr="009F1507">
              <w:rPr>
                <w:i/>
              </w:rPr>
              <w:t xml:space="preserve">, </w:t>
            </w:r>
            <w:r w:rsidRPr="00CD197C">
              <w:t>alor</w:t>
            </w:r>
            <w:r w:rsidRPr="009F1507">
              <w:rPr>
                <w:i/>
              </w:rPr>
              <w:t>s</w:t>
            </w:r>
          </w:p>
        </w:tc>
        <w:tc>
          <w:tcPr>
            <w:tcW w:w="1723" w:type="pct"/>
            <w:tcBorders>
              <w:bottom w:val="nil"/>
            </w:tcBorders>
            <w:vAlign w:val="center"/>
          </w:tcPr>
          <w:p w14:paraId="6F16639C" w14:textId="77777777" w:rsidR="009F1507" w:rsidRPr="009F1507" w:rsidRDefault="009F1507" w:rsidP="009F1507">
            <w:pPr>
              <w:jc w:val="center"/>
            </w:pPr>
            <w:proofErr w:type="gramStart"/>
            <w:r w:rsidRPr="009F1507">
              <w:t xml:space="preserve">Si </w:t>
            </w:r>
            <w:proofErr w:type="gramEnd"/>
            <m:oMath>
              <m:r>
                <w:rPr>
                  <w:rFonts w:ascii="Cambria Math" w:hAnsi="Cambria Math"/>
                </w:rPr>
                <m:t>43,1&lt;x≤119</m:t>
              </m:r>
            </m:oMath>
            <w:r w:rsidRPr="009F1507">
              <w:t>, alors</w:t>
            </w:r>
          </w:p>
        </w:tc>
        <w:tc>
          <w:tcPr>
            <w:tcW w:w="1453" w:type="pct"/>
            <w:tcBorders>
              <w:bottom w:val="nil"/>
            </w:tcBorders>
            <w:vAlign w:val="center"/>
          </w:tcPr>
          <w:p w14:paraId="48F85C4B" w14:textId="77777777" w:rsidR="009F1507" w:rsidRPr="009F1507" w:rsidRDefault="009F1507" w:rsidP="009F1507">
            <w:pPr>
              <w:jc w:val="center"/>
            </w:pPr>
            <w:proofErr w:type="gramStart"/>
            <w:r w:rsidRPr="009F1507">
              <w:t xml:space="preserve">Si </w:t>
            </w:r>
            <w:proofErr w:type="gramEnd"/>
            <m:oMath>
              <m:r>
                <w:rPr>
                  <w:rFonts w:ascii="Cambria Math" w:hAnsi="Cambria Math"/>
                </w:rPr>
                <m:t>x&gt;119</m:t>
              </m:r>
            </m:oMath>
            <w:r w:rsidRPr="009F1507">
              <w:t>, alors</w:t>
            </w:r>
          </w:p>
        </w:tc>
      </w:tr>
      <w:tr w:rsidR="009F1507" w:rsidRPr="009F1507" w14:paraId="30070C74" w14:textId="77777777" w:rsidTr="009F1507">
        <w:tc>
          <w:tcPr>
            <w:tcW w:w="645" w:type="pct"/>
            <w:vMerge/>
            <w:shd w:val="clear" w:color="auto" w:fill="BFBFBF" w:themeFill="background1" w:themeFillShade="BF"/>
          </w:tcPr>
          <w:p w14:paraId="5412130A" w14:textId="77777777" w:rsidR="009F1507" w:rsidRPr="009F1507" w:rsidRDefault="009F1507" w:rsidP="009F1507">
            <w:pPr>
              <w:rPr>
                <w:b/>
              </w:rPr>
            </w:pPr>
          </w:p>
        </w:tc>
        <w:tc>
          <w:tcPr>
            <w:tcW w:w="1179" w:type="pct"/>
            <w:tcBorders>
              <w:top w:val="nil"/>
              <w:bottom w:val="single" w:sz="4" w:space="0" w:color="auto"/>
            </w:tcBorders>
            <w:vAlign w:val="center"/>
          </w:tcPr>
          <w:p w14:paraId="547142DE" w14:textId="77777777" w:rsidR="009F1507" w:rsidRPr="009F1507" w:rsidRDefault="009F1507" w:rsidP="009F1507">
            <w:pPr>
              <w:jc w:val="center"/>
              <w:rPr>
                <w:i/>
              </w:rPr>
            </w:pPr>
            <m:oMathPara>
              <m:oMath>
                <m:r>
                  <w:rPr>
                    <w:rFonts w:ascii="Cambria Math" w:hAnsi="Cambria Math"/>
                  </w:rPr>
                  <m:t>T2=0</m:t>
                </m:r>
              </m:oMath>
            </m:oMathPara>
          </w:p>
        </w:tc>
        <w:tc>
          <w:tcPr>
            <w:tcW w:w="1723" w:type="pct"/>
            <w:tcBorders>
              <w:top w:val="nil"/>
              <w:bottom w:val="single" w:sz="4" w:space="0" w:color="auto"/>
            </w:tcBorders>
            <w:vAlign w:val="center"/>
          </w:tcPr>
          <w:p w14:paraId="181F2F7E" w14:textId="77777777" w:rsidR="009F1507" w:rsidRPr="009F1507" w:rsidRDefault="009F1507" w:rsidP="009F1507">
            <w:pPr>
              <w:jc w:val="center"/>
            </w:pPr>
            <m:oMathPara>
              <m:oMath>
                <m:r>
                  <w:rPr>
                    <w:rFonts w:ascii="Cambria Math" w:hAnsi="Cambria Math"/>
                  </w:rPr>
                  <m:t>T2=31,5x-1356,6</m:t>
                </m:r>
              </m:oMath>
            </m:oMathPara>
          </w:p>
        </w:tc>
        <w:tc>
          <w:tcPr>
            <w:tcW w:w="1453" w:type="pct"/>
            <w:tcBorders>
              <w:top w:val="nil"/>
              <w:bottom w:val="single" w:sz="4" w:space="0" w:color="auto"/>
            </w:tcBorders>
            <w:vAlign w:val="center"/>
          </w:tcPr>
          <w:p w14:paraId="7F6DBD60" w14:textId="77777777" w:rsidR="009F1507" w:rsidRPr="009F1507" w:rsidRDefault="009F1507" w:rsidP="009F1507">
            <w:pPr>
              <w:jc w:val="center"/>
            </w:pPr>
            <m:oMathPara>
              <m:oMath>
                <m:r>
                  <w:rPr>
                    <w:rFonts w:ascii="Cambria Math" w:hAnsi="Cambria Math"/>
                  </w:rPr>
                  <m:t>T2=2 390,36</m:t>
                </m:r>
              </m:oMath>
            </m:oMathPara>
          </w:p>
        </w:tc>
      </w:tr>
      <w:tr w:rsidR="009F1507" w:rsidRPr="009F1507" w14:paraId="3458220E" w14:textId="77777777" w:rsidTr="009F1507">
        <w:tc>
          <w:tcPr>
            <w:tcW w:w="645" w:type="pct"/>
            <w:vMerge w:val="restart"/>
            <w:shd w:val="clear" w:color="auto" w:fill="BFBFBF" w:themeFill="background1" w:themeFillShade="BF"/>
          </w:tcPr>
          <w:p w14:paraId="19758C4B" w14:textId="77777777" w:rsidR="009F1507" w:rsidRPr="009F1507" w:rsidRDefault="009F1507" w:rsidP="009F1507">
            <w:pPr>
              <w:rPr>
                <w:b/>
              </w:rPr>
            </w:pPr>
            <w:r w:rsidRPr="009F1507">
              <w:rPr>
                <w:b/>
              </w:rPr>
              <w:t>Tranche 3</w:t>
            </w:r>
          </w:p>
        </w:tc>
        <w:tc>
          <w:tcPr>
            <w:tcW w:w="1179" w:type="pct"/>
            <w:tcBorders>
              <w:bottom w:val="nil"/>
            </w:tcBorders>
            <w:vAlign w:val="center"/>
          </w:tcPr>
          <w:p w14:paraId="4D93DE08" w14:textId="77777777" w:rsidR="009F1507" w:rsidRPr="009F1507" w:rsidRDefault="009F1507" w:rsidP="009F1507">
            <w:pPr>
              <w:jc w:val="center"/>
            </w:pPr>
            <w:proofErr w:type="gramStart"/>
            <w:r w:rsidRPr="00CD197C">
              <w:t>Si</w:t>
            </w:r>
            <w:r w:rsidRPr="009F1507">
              <w:rPr>
                <w:i/>
              </w:rPr>
              <w:t xml:space="preserve"> </w:t>
            </w:r>
            <w:proofErr w:type="gramEnd"/>
            <m:oMath>
              <m:r>
                <w:rPr>
                  <w:rFonts w:ascii="Cambria Math" w:hAnsi="Cambria Math"/>
                </w:rPr>
                <m:t>x≤119</m:t>
              </m:r>
            </m:oMath>
            <w:r w:rsidRPr="009F1507">
              <w:rPr>
                <w:i/>
              </w:rPr>
              <w:t xml:space="preserve">, </w:t>
            </w:r>
            <w:r w:rsidRPr="00CD197C">
              <w:t>alor</w:t>
            </w:r>
            <w:r w:rsidRPr="009F1507">
              <w:rPr>
                <w:i/>
              </w:rPr>
              <w:t>s</w:t>
            </w:r>
          </w:p>
        </w:tc>
        <w:tc>
          <w:tcPr>
            <w:tcW w:w="1723" w:type="pct"/>
            <w:tcBorders>
              <w:bottom w:val="nil"/>
            </w:tcBorders>
            <w:vAlign w:val="center"/>
          </w:tcPr>
          <w:p w14:paraId="3CB9A901" w14:textId="77777777" w:rsidR="009F1507" w:rsidRPr="009F1507" w:rsidRDefault="009F1507" w:rsidP="009F1507">
            <w:pPr>
              <w:jc w:val="center"/>
              <w:rPr>
                <w:i/>
              </w:rPr>
            </w:pPr>
            <w:proofErr w:type="gramStart"/>
            <w:r w:rsidRPr="009F1507">
              <w:t xml:space="preserve">Si </w:t>
            </w:r>
            <w:proofErr w:type="gramEnd"/>
            <m:oMath>
              <m:r>
                <w:rPr>
                  <w:rFonts w:ascii="Cambria Math" w:hAnsi="Cambria Math"/>
                </w:rPr>
                <m:t>119&lt;x≤318,9</m:t>
              </m:r>
            </m:oMath>
            <w:r w:rsidRPr="009F1507">
              <w:t>, alors</w:t>
            </w:r>
          </w:p>
        </w:tc>
        <w:tc>
          <w:tcPr>
            <w:tcW w:w="1453" w:type="pct"/>
            <w:tcBorders>
              <w:bottom w:val="nil"/>
            </w:tcBorders>
            <w:vAlign w:val="center"/>
          </w:tcPr>
          <w:p w14:paraId="39956BDF" w14:textId="77777777" w:rsidR="009F1507" w:rsidRPr="009F1507" w:rsidRDefault="009F1507" w:rsidP="009F1507">
            <w:pPr>
              <w:jc w:val="center"/>
            </w:pPr>
            <w:proofErr w:type="gramStart"/>
            <w:r w:rsidRPr="009F1507">
              <w:t xml:space="preserve">Si </w:t>
            </w:r>
            <w:proofErr w:type="gramEnd"/>
            <m:oMath>
              <m:r>
                <w:rPr>
                  <w:rFonts w:ascii="Cambria Math" w:hAnsi="Cambria Math"/>
                </w:rPr>
                <m:t>x&gt;318,9</m:t>
              </m:r>
            </m:oMath>
            <w:r w:rsidRPr="009F1507">
              <w:t>, alors</w:t>
            </w:r>
          </w:p>
        </w:tc>
      </w:tr>
      <w:tr w:rsidR="009F1507" w:rsidRPr="009F1507" w14:paraId="7BDEF811" w14:textId="77777777" w:rsidTr="009F1507">
        <w:tc>
          <w:tcPr>
            <w:tcW w:w="645" w:type="pct"/>
            <w:vMerge/>
            <w:shd w:val="clear" w:color="auto" w:fill="BFBFBF" w:themeFill="background1" w:themeFillShade="BF"/>
          </w:tcPr>
          <w:p w14:paraId="341F36F9" w14:textId="77777777" w:rsidR="009F1507" w:rsidRPr="009F1507" w:rsidRDefault="009F1507" w:rsidP="009F1507">
            <w:pPr>
              <w:rPr>
                <w:b/>
              </w:rPr>
            </w:pPr>
          </w:p>
        </w:tc>
        <w:tc>
          <w:tcPr>
            <w:tcW w:w="1179" w:type="pct"/>
            <w:tcBorders>
              <w:top w:val="nil"/>
              <w:bottom w:val="single" w:sz="4" w:space="0" w:color="auto"/>
            </w:tcBorders>
            <w:vAlign w:val="center"/>
          </w:tcPr>
          <w:p w14:paraId="2C8CB7AA" w14:textId="77777777" w:rsidR="009F1507" w:rsidRPr="009F1507" w:rsidRDefault="009F1507" w:rsidP="009F1507">
            <w:pPr>
              <w:jc w:val="center"/>
            </w:pPr>
            <m:oMathPara>
              <m:oMath>
                <m:r>
                  <w:rPr>
                    <w:rFonts w:ascii="Cambria Math" w:hAnsi="Cambria Math"/>
                  </w:rPr>
                  <m:t>T3=0</m:t>
                </m:r>
              </m:oMath>
            </m:oMathPara>
          </w:p>
        </w:tc>
        <w:tc>
          <w:tcPr>
            <w:tcW w:w="1723" w:type="pct"/>
            <w:tcBorders>
              <w:top w:val="nil"/>
              <w:bottom w:val="single" w:sz="4" w:space="0" w:color="auto"/>
            </w:tcBorders>
            <w:vAlign w:val="center"/>
          </w:tcPr>
          <w:p w14:paraId="2D6EB9FE" w14:textId="77777777" w:rsidR="009F1507" w:rsidRPr="009F1507" w:rsidRDefault="009F1507" w:rsidP="009F1507">
            <w:pPr>
              <w:jc w:val="center"/>
              <w:rPr>
                <w:i/>
              </w:rPr>
            </w:pPr>
            <m:oMathPara>
              <m:oMath>
                <m:r>
                  <w:rPr>
                    <w:rFonts w:ascii="Cambria Math" w:hAnsi="Cambria Math"/>
                  </w:rPr>
                  <m:t>T3=67,5x-8 029,2</m:t>
                </m:r>
              </m:oMath>
            </m:oMathPara>
          </w:p>
        </w:tc>
        <w:tc>
          <w:tcPr>
            <w:tcW w:w="1453" w:type="pct"/>
            <w:tcBorders>
              <w:top w:val="nil"/>
              <w:bottom w:val="single" w:sz="4" w:space="0" w:color="auto"/>
            </w:tcBorders>
            <w:vAlign w:val="center"/>
          </w:tcPr>
          <w:p w14:paraId="0BE218D2" w14:textId="77777777" w:rsidR="009F1507" w:rsidRPr="009F1507" w:rsidRDefault="009F1507" w:rsidP="009F1507">
            <w:pPr>
              <w:jc w:val="center"/>
            </w:pPr>
            <m:oMathPara>
              <m:oMath>
                <m:r>
                  <w:rPr>
                    <w:rFonts w:ascii="Cambria Math" w:hAnsi="Cambria Math"/>
                  </w:rPr>
                  <m:t>T3=13 497</m:t>
                </m:r>
              </m:oMath>
            </m:oMathPara>
          </w:p>
        </w:tc>
      </w:tr>
      <w:tr w:rsidR="009F1507" w:rsidRPr="009F1507" w14:paraId="74BDE54E" w14:textId="77777777" w:rsidTr="009F1507">
        <w:tc>
          <w:tcPr>
            <w:tcW w:w="645" w:type="pct"/>
            <w:vMerge w:val="restart"/>
            <w:shd w:val="clear" w:color="auto" w:fill="BFBFBF" w:themeFill="background1" w:themeFillShade="BF"/>
          </w:tcPr>
          <w:p w14:paraId="33DFA4D4" w14:textId="77777777" w:rsidR="009F1507" w:rsidRPr="009F1507" w:rsidRDefault="009F1507" w:rsidP="009F1507">
            <w:pPr>
              <w:rPr>
                <w:b/>
              </w:rPr>
            </w:pPr>
            <w:r w:rsidRPr="009F1507">
              <w:rPr>
                <w:b/>
              </w:rPr>
              <w:t>Tranche 4</w:t>
            </w:r>
          </w:p>
        </w:tc>
        <w:tc>
          <w:tcPr>
            <w:tcW w:w="1179" w:type="pct"/>
            <w:tcBorders>
              <w:bottom w:val="nil"/>
            </w:tcBorders>
            <w:vAlign w:val="center"/>
          </w:tcPr>
          <w:p w14:paraId="25C32E36" w14:textId="77777777" w:rsidR="009F1507" w:rsidRPr="009F1507" w:rsidRDefault="009F1507" w:rsidP="009F1507">
            <w:pPr>
              <w:jc w:val="center"/>
            </w:pPr>
            <w:proofErr w:type="gramStart"/>
            <w:r w:rsidRPr="00CD197C">
              <w:t>S</w:t>
            </w:r>
            <w:r w:rsidRPr="009F1507">
              <w:rPr>
                <w:i/>
              </w:rPr>
              <w:t xml:space="preserve">i </w:t>
            </w:r>
            <w:proofErr w:type="gramEnd"/>
            <m:oMath>
              <m:r>
                <w:rPr>
                  <w:rFonts w:ascii="Cambria Math" w:hAnsi="Cambria Math"/>
                </w:rPr>
                <m:t>x≤318,9</m:t>
              </m:r>
            </m:oMath>
            <w:r w:rsidRPr="009F1507">
              <w:rPr>
                <w:i/>
              </w:rPr>
              <w:t xml:space="preserve">, </w:t>
            </w:r>
            <w:r w:rsidRPr="00CD197C">
              <w:t>alor</w:t>
            </w:r>
            <w:r w:rsidRPr="009F1507">
              <w:rPr>
                <w:i/>
              </w:rPr>
              <w:t>s</w:t>
            </w:r>
          </w:p>
        </w:tc>
        <w:tc>
          <w:tcPr>
            <w:tcW w:w="1723" w:type="pct"/>
            <w:tcBorders>
              <w:bottom w:val="nil"/>
            </w:tcBorders>
            <w:vAlign w:val="center"/>
          </w:tcPr>
          <w:p w14:paraId="4BD09540" w14:textId="77777777" w:rsidR="009F1507" w:rsidRPr="009F1507" w:rsidRDefault="009F1507" w:rsidP="009F1507">
            <w:pPr>
              <w:jc w:val="center"/>
              <w:rPr>
                <w:i/>
              </w:rPr>
            </w:pPr>
            <w:proofErr w:type="gramStart"/>
            <w:r w:rsidRPr="009F1507">
              <w:t xml:space="preserve">Si </w:t>
            </w:r>
            <w:proofErr w:type="gramEnd"/>
            <m:oMath>
              <m:r>
                <w:rPr>
                  <w:rFonts w:ascii="Cambria Math" w:hAnsi="Cambria Math"/>
                </w:rPr>
                <m:t>318,9&lt;x≤675,4</m:t>
              </m:r>
            </m:oMath>
            <w:r w:rsidRPr="009F1507">
              <w:t>, alors</w:t>
            </w:r>
          </w:p>
        </w:tc>
        <w:tc>
          <w:tcPr>
            <w:tcW w:w="1453" w:type="pct"/>
            <w:tcBorders>
              <w:bottom w:val="nil"/>
            </w:tcBorders>
            <w:vAlign w:val="center"/>
          </w:tcPr>
          <w:p w14:paraId="1BFA849B" w14:textId="77777777" w:rsidR="009F1507" w:rsidRPr="009F1507" w:rsidRDefault="009F1507" w:rsidP="009F1507">
            <w:pPr>
              <w:jc w:val="center"/>
            </w:pPr>
            <w:proofErr w:type="gramStart"/>
            <w:r w:rsidRPr="009F1507">
              <w:t xml:space="preserve">Si </w:t>
            </w:r>
            <w:proofErr w:type="gramEnd"/>
            <m:oMath>
              <m:r>
                <w:rPr>
                  <w:rFonts w:ascii="Cambria Math" w:hAnsi="Cambria Math"/>
                </w:rPr>
                <m:t>x&gt;675,4</m:t>
              </m:r>
            </m:oMath>
            <w:r w:rsidRPr="009F1507">
              <w:t>, alors</w:t>
            </w:r>
          </w:p>
        </w:tc>
      </w:tr>
      <w:tr w:rsidR="009F1507" w:rsidRPr="009F1507" w14:paraId="30A630E5" w14:textId="77777777" w:rsidTr="009F1507">
        <w:tc>
          <w:tcPr>
            <w:tcW w:w="645" w:type="pct"/>
            <w:vMerge/>
            <w:shd w:val="clear" w:color="auto" w:fill="BFBFBF" w:themeFill="background1" w:themeFillShade="BF"/>
          </w:tcPr>
          <w:p w14:paraId="3412C79D" w14:textId="77777777" w:rsidR="009F1507" w:rsidRPr="009F1507" w:rsidRDefault="009F1507" w:rsidP="009F1507">
            <w:pPr>
              <w:rPr>
                <w:b/>
              </w:rPr>
            </w:pPr>
          </w:p>
        </w:tc>
        <w:tc>
          <w:tcPr>
            <w:tcW w:w="1179" w:type="pct"/>
            <w:tcBorders>
              <w:top w:val="nil"/>
              <w:bottom w:val="single" w:sz="4" w:space="0" w:color="auto"/>
            </w:tcBorders>
            <w:vAlign w:val="center"/>
          </w:tcPr>
          <w:p w14:paraId="4F80A9A0" w14:textId="77777777" w:rsidR="009F1507" w:rsidRPr="009F1507" w:rsidRDefault="009F1507" w:rsidP="009F1507">
            <w:pPr>
              <w:jc w:val="center"/>
            </w:pPr>
            <m:oMathPara>
              <m:oMath>
                <m:r>
                  <w:rPr>
                    <w:rFonts w:ascii="Cambria Math" w:hAnsi="Cambria Math"/>
                  </w:rPr>
                  <m:t>T4=0</m:t>
                </m:r>
              </m:oMath>
            </m:oMathPara>
          </w:p>
        </w:tc>
        <w:tc>
          <w:tcPr>
            <w:tcW w:w="1723" w:type="pct"/>
            <w:tcBorders>
              <w:top w:val="nil"/>
              <w:bottom w:val="single" w:sz="4" w:space="0" w:color="auto"/>
            </w:tcBorders>
            <w:vAlign w:val="center"/>
          </w:tcPr>
          <w:p w14:paraId="15F845EE" w14:textId="77777777" w:rsidR="009F1507" w:rsidRPr="009F1507" w:rsidRDefault="009F1507" w:rsidP="009F1507">
            <w:pPr>
              <w:jc w:val="center"/>
              <w:rPr>
                <w:i/>
              </w:rPr>
            </w:pPr>
            <m:oMathPara>
              <m:oMath>
                <m:r>
                  <w:rPr>
                    <w:rFonts w:ascii="Cambria Math" w:hAnsi="Cambria Math"/>
                  </w:rPr>
                  <m:t>T4=92,25x-29 419,14</m:t>
                </m:r>
              </m:oMath>
            </m:oMathPara>
          </w:p>
        </w:tc>
        <w:tc>
          <w:tcPr>
            <w:tcW w:w="1453" w:type="pct"/>
            <w:tcBorders>
              <w:top w:val="nil"/>
              <w:bottom w:val="single" w:sz="4" w:space="0" w:color="auto"/>
            </w:tcBorders>
            <w:vAlign w:val="center"/>
          </w:tcPr>
          <w:p w14:paraId="709F7707" w14:textId="77777777" w:rsidR="009F1507" w:rsidRPr="009F1507" w:rsidRDefault="009F1507" w:rsidP="009F1507">
            <w:pPr>
              <w:jc w:val="center"/>
            </w:pPr>
            <m:oMathPara>
              <m:oMath>
                <m:r>
                  <w:rPr>
                    <w:rFonts w:ascii="Cambria Math" w:hAnsi="Cambria Math"/>
                  </w:rPr>
                  <m:t>T4=32 882,2</m:t>
                </m:r>
              </m:oMath>
            </m:oMathPara>
          </w:p>
        </w:tc>
      </w:tr>
      <w:tr w:rsidR="009F1507" w:rsidRPr="009F1507" w14:paraId="1F50833D" w14:textId="77777777" w:rsidTr="009F1507">
        <w:tc>
          <w:tcPr>
            <w:tcW w:w="645" w:type="pct"/>
            <w:vMerge w:val="restart"/>
            <w:shd w:val="clear" w:color="auto" w:fill="BFBFBF" w:themeFill="background1" w:themeFillShade="BF"/>
          </w:tcPr>
          <w:p w14:paraId="72AE83A6" w14:textId="77777777" w:rsidR="009F1507" w:rsidRPr="009F1507" w:rsidRDefault="009F1507" w:rsidP="009F1507">
            <w:pPr>
              <w:rPr>
                <w:b/>
              </w:rPr>
            </w:pPr>
            <w:r w:rsidRPr="009F1507">
              <w:rPr>
                <w:b/>
              </w:rPr>
              <w:t>Tranche 5</w:t>
            </w:r>
          </w:p>
        </w:tc>
        <w:tc>
          <w:tcPr>
            <w:tcW w:w="1179" w:type="pct"/>
            <w:tcBorders>
              <w:bottom w:val="nil"/>
            </w:tcBorders>
            <w:vAlign w:val="center"/>
          </w:tcPr>
          <w:p w14:paraId="2BFD7BEE" w14:textId="77777777" w:rsidR="009F1507" w:rsidRPr="009F1507" w:rsidRDefault="009F1507" w:rsidP="009F1507">
            <w:pPr>
              <w:jc w:val="center"/>
            </w:pPr>
            <w:proofErr w:type="gramStart"/>
            <w:r w:rsidRPr="00CD197C">
              <w:t>Si</w:t>
            </w:r>
            <w:r w:rsidRPr="009F1507">
              <w:rPr>
                <w:i/>
              </w:rPr>
              <w:t xml:space="preserve"> </w:t>
            </w:r>
            <w:proofErr w:type="gramEnd"/>
            <m:oMath>
              <m:r>
                <w:rPr>
                  <w:rFonts w:ascii="Cambria Math" w:hAnsi="Cambria Math"/>
                </w:rPr>
                <m:t>x≤675,4</m:t>
              </m:r>
            </m:oMath>
            <w:r w:rsidRPr="009F1507">
              <w:rPr>
                <w:i/>
              </w:rPr>
              <w:t xml:space="preserve">, </w:t>
            </w:r>
            <w:r w:rsidRPr="00CD197C">
              <w:t>alors</w:t>
            </w:r>
          </w:p>
        </w:tc>
        <w:tc>
          <w:tcPr>
            <w:tcW w:w="3176" w:type="pct"/>
            <w:gridSpan w:val="2"/>
            <w:tcBorders>
              <w:bottom w:val="nil"/>
            </w:tcBorders>
            <w:vAlign w:val="center"/>
          </w:tcPr>
          <w:p w14:paraId="3688206B" w14:textId="77777777" w:rsidR="009F1507" w:rsidRPr="009F1507" w:rsidRDefault="009F1507" w:rsidP="009F1507">
            <w:pPr>
              <w:jc w:val="center"/>
            </w:pPr>
            <w:r w:rsidRPr="009F1507">
              <w:t xml:space="preserve">Si </w:t>
            </w:r>
            <m:oMath>
              <m:r>
                <w:rPr>
                  <w:rFonts w:ascii="Cambria Math" w:hAnsi="Cambria Math"/>
                </w:rPr>
                <m:t>x&gt;675,4</m:t>
              </m:r>
            </m:oMath>
            <w:r w:rsidRPr="009F1507">
              <w:t xml:space="preserve"> alors</w:t>
            </w:r>
          </w:p>
        </w:tc>
      </w:tr>
      <w:tr w:rsidR="009F1507" w:rsidRPr="009F1507" w14:paraId="05CC22F2" w14:textId="77777777" w:rsidTr="009F1507">
        <w:tc>
          <w:tcPr>
            <w:tcW w:w="645" w:type="pct"/>
            <w:vMerge/>
            <w:shd w:val="clear" w:color="auto" w:fill="BFBFBF" w:themeFill="background1" w:themeFillShade="BF"/>
          </w:tcPr>
          <w:p w14:paraId="6EC770E2" w14:textId="77777777" w:rsidR="009F1507" w:rsidRPr="009F1507" w:rsidRDefault="009F1507" w:rsidP="009F1507"/>
        </w:tc>
        <w:tc>
          <w:tcPr>
            <w:tcW w:w="1179" w:type="pct"/>
            <w:tcBorders>
              <w:top w:val="nil"/>
            </w:tcBorders>
            <w:vAlign w:val="center"/>
          </w:tcPr>
          <w:p w14:paraId="74427101" w14:textId="77777777" w:rsidR="009F1507" w:rsidRPr="009F1507" w:rsidRDefault="009F1507" w:rsidP="009F1507">
            <w:pPr>
              <w:jc w:val="center"/>
            </w:pPr>
            <m:oMathPara>
              <m:oMath>
                <m:r>
                  <w:rPr>
                    <w:rFonts w:ascii="Cambria Math" w:hAnsi="Cambria Math"/>
                  </w:rPr>
                  <m:t>T5=0</m:t>
                </m:r>
              </m:oMath>
            </m:oMathPara>
          </w:p>
        </w:tc>
        <w:tc>
          <w:tcPr>
            <w:tcW w:w="3176" w:type="pct"/>
            <w:gridSpan w:val="2"/>
            <w:tcBorders>
              <w:top w:val="nil"/>
            </w:tcBorders>
            <w:vAlign w:val="center"/>
          </w:tcPr>
          <w:p w14:paraId="33F62A93" w14:textId="77777777" w:rsidR="009F1507" w:rsidRPr="009F1507" w:rsidRDefault="009F1507" w:rsidP="009F1507">
            <w:pPr>
              <w:jc w:val="center"/>
            </w:pPr>
            <m:oMathPara>
              <m:oMath>
                <m:r>
                  <w:rPr>
                    <w:rFonts w:ascii="Cambria Math" w:hAnsi="Cambria Math"/>
                  </w:rPr>
                  <m:t>T5=101,25x-68 380,2</m:t>
                </m:r>
              </m:oMath>
            </m:oMathPara>
          </w:p>
        </w:tc>
      </w:tr>
    </w:tbl>
    <w:p w14:paraId="614956FD" w14:textId="77777777" w:rsidR="009F1507" w:rsidRPr="009F1507" w:rsidRDefault="009F1507" w:rsidP="00F65442">
      <w:pPr>
        <w:numPr>
          <w:ilvl w:val="0"/>
          <w:numId w:val="49"/>
        </w:numPr>
        <w:spacing w:before="0" w:after="200" w:line="276" w:lineRule="auto"/>
        <w:contextualSpacing/>
        <w:jc w:val="left"/>
        <w:rPr>
          <w:rFonts w:eastAsia="Batang" w:cs="Arial"/>
        </w:rPr>
      </w:pPr>
      <w:r w:rsidRPr="009F1507">
        <w:rPr>
          <w:rFonts w:eastAsia="Batang"/>
        </w:rPr>
        <w:t xml:space="preserve"> </w:t>
      </w:r>
    </w:p>
    <w:p w14:paraId="559B1B00" w14:textId="77777777" w:rsidR="009F1507" w:rsidRPr="009F1507" w:rsidRDefault="009F1507" w:rsidP="009F1507">
      <w:pPr>
        <w:spacing w:before="0" w:after="200" w:line="276" w:lineRule="auto"/>
        <w:ind w:left="720"/>
        <w:contextualSpacing/>
        <w:jc w:val="left"/>
        <w:rPr>
          <w:rFonts w:eastAsia="Batang" w:cs="Arial"/>
        </w:rPr>
      </w:pPr>
      <m:oMathPara>
        <m:oMath>
          <m:r>
            <w:rPr>
              <w:rFonts w:ascii="Cambria Math" w:eastAsia="Batang" w:hAnsi="Cambria Math" w:cs="Arial"/>
            </w:rPr>
            <m:t>QF=</m:t>
          </m:r>
          <m:f>
            <m:fPr>
              <m:ctrlPr>
                <w:rPr>
                  <w:rFonts w:ascii="Cambria Math" w:eastAsia="Batang" w:hAnsi="Cambria Math" w:cs="Arial"/>
                  <w:i/>
                </w:rPr>
              </m:ctrlPr>
            </m:fPr>
            <m:num>
              <m:r>
                <w:rPr>
                  <w:rFonts w:ascii="Cambria Math" w:eastAsia="Batang" w:hAnsi="Cambria Math" w:cs="Arial"/>
                </w:rPr>
                <m:t>0,9×RN</m:t>
              </m:r>
            </m:num>
            <m:den>
              <m:r>
                <w:rPr>
                  <w:rFonts w:ascii="Cambria Math" w:eastAsia="Batang" w:hAnsi="Cambria Math" w:cs="Arial"/>
                </w:rPr>
                <m:t>2</m:t>
              </m:r>
            </m:den>
          </m:f>
        </m:oMath>
      </m:oMathPara>
    </w:p>
    <w:p w14:paraId="3A67A8D7" w14:textId="77777777" w:rsidR="009F1507" w:rsidRPr="004C7526" w:rsidRDefault="009F1507" w:rsidP="004C7526">
      <w:pPr>
        <w:numPr>
          <w:ilvl w:val="0"/>
          <w:numId w:val="49"/>
        </w:numPr>
        <w:spacing w:before="240" w:after="200"/>
        <w:contextualSpacing/>
        <w:jc w:val="left"/>
        <w:rPr>
          <w:rFonts w:eastAsia="Batang" w:cs="Arial"/>
          <w:sz w:val="22"/>
          <w:szCs w:val="22"/>
        </w:rPr>
      </w:pPr>
      <w:r w:rsidRPr="009F1507">
        <w:rPr>
          <w:rFonts w:ascii="Calibri" w:eastAsia="Batang" w:hAnsi="Calibri" w:cs="Arial"/>
          <w:sz w:val="22"/>
          <w:szCs w:val="22"/>
        </w:rPr>
        <w:t xml:space="preserve"> </w:t>
      </w:r>
      <w:r w:rsidRPr="004C7526">
        <w:rPr>
          <w:rFonts w:eastAsia="Batang" w:cs="Arial"/>
          <w:sz w:val="22"/>
          <w:szCs w:val="22"/>
        </w:rPr>
        <w:t xml:space="preserve">Sur </w:t>
      </w:r>
      <w:r w:rsidR="005879C6" w:rsidRPr="004C7526">
        <w:rPr>
          <w:rFonts w:eastAsia="Batang" w:cs="Arial"/>
          <w:sz w:val="22"/>
          <w:szCs w:val="22"/>
        </w:rPr>
        <w:t>un</w:t>
      </w:r>
      <w:r w:rsidRPr="004C7526">
        <w:rPr>
          <w:rFonts w:eastAsia="Batang" w:cs="Arial"/>
          <w:sz w:val="22"/>
          <w:szCs w:val="22"/>
        </w:rPr>
        <w:t xml:space="preserve"> </w:t>
      </w:r>
      <w:r w:rsidR="005879C6" w:rsidRPr="004C7526">
        <w:rPr>
          <w:rFonts w:eastAsia="Batang" w:cs="Arial"/>
          <w:sz w:val="22"/>
          <w:szCs w:val="22"/>
        </w:rPr>
        <w:t xml:space="preserve">logiciel de géométrie dynamique (ici on a utilisé </w:t>
      </w:r>
      <w:proofErr w:type="spellStart"/>
      <w:r w:rsidR="005879C6" w:rsidRPr="004C7526">
        <w:rPr>
          <w:rFonts w:eastAsia="Batang" w:cs="Arial"/>
          <w:sz w:val="22"/>
          <w:szCs w:val="22"/>
        </w:rPr>
        <w:t>GeoG</w:t>
      </w:r>
      <w:r w:rsidRPr="004C7526">
        <w:rPr>
          <w:rFonts w:eastAsia="Batang" w:cs="Arial"/>
          <w:sz w:val="22"/>
          <w:szCs w:val="22"/>
        </w:rPr>
        <w:t>ebra</w:t>
      </w:r>
      <w:proofErr w:type="spellEnd"/>
      <w:r w:rsidR="005879C6" w:rsidRPr="004C7526">
        <w:rPr>
          <w:rFonts w:eastAsia="Batang" w:cs="Arial"/>
          <w:sz w:val="22"/>
          <w:szCs w:val="22"/>
        </w:rPr>
        <w:t>)</w:t>
      </w:r>
      <w:r w:rsidRPr="004C7526">
        <w:rPr>
          <w:rFonts w:eastAsia="Batang" w:cs="Arial"/>
          <w:sz w:val="22"/>
          <w:szCs w:val="22"/>
        </w:rPr>
        <w:t xml:space="preserve">, pour tracer la portion de courbe correspondant </w:t>
      </w:r>
      <w:proofErr w:type="gramStart"/>
      <w:r w:rsidRPr="004C7526">
        <w:rPr>
          <w:rFonts w:eastAsia="Batang" w:cs="Arial"/>
          <w:sz w:val="22"/>
          <w:szCs w:val="22"/>
        </w:rPr>
        <w:t xml:space="preserve">à </w:t>
      </w:r>
      <w:proofErr w:type="gramEnd"/>
      <m:oMath>
        <m:m>
          <m:mPr>
            <m:mcs>
              <m:mc>
                <m:mcPr>
                  <m:count m:val="2"/>
                  <m:mcJc m:val="center"/>
                </m:mcPr>
              </m:mc>
            </m:mcs>
            <m:ctrlPr>
              <w:rPr>
                <w:rFonts w:ascii="Cambria Math" w:eastAsia="Batang" w:hAnsi="Cambria Math" w:cs="Arial"/>
                <w:i/>
              </w:rPr>
            </m:ctrlPr>
          </m:mPr>
          <m:mr>
            <m:e>
              <m:r>
                <w:rPr>
                  <w:rFonts w:ascii="Cambria Math" w:eastAsia="Batang" w:hAnsi="Cambria Math" w:cs="Arial"/>
                </w:rPr>
                <m:t>f</m:t>
              </m:r>
              <m:d>
                <m:dPr>
                  <m:ctrlPr>
                    <w:rPr>
                      <w:rFonts w:ascii="Cambria Math" w:eastAsia="Batang" w:hAnsi="Cambria Math" w:cs="Arial"/>
                      <w:i/>
                    </w:rPr>
                  </m:ctrlPr>
                </m:dPr>
                <m:e>
                  <m:r>
                    <w:rPr>
                      <w:rFonts w:ascii="Cambria Math" w:eastAsia="Batang" w:hAnsi="Cambria Math" w:cs="Arial"/>
                    </w:rPr>
                    <m:t>x</m:t>
                  </m:r>
                </m:e>
              </m:d>
              <m:r>
                <w:rPr>
                  <w:rFonts w:ascii="Cambria Math" w:eastAsia="Batang" w:hAnsi="Cambria Math" w:cs="Arial"/>
                </w:rPr>
                <m:t>=126x-5 426,4</m:t>
              </m:r>
            </m:e>
            <m:e>
              <m:r>
                <w:rPr>
                  <w:rFonts w:ascii="Cambria Math" w:eastAsia="Batang" w:hAnsi="Cambria Math" w:cs="Arial"/>
                </w:rPr>
                <m:t>si 43,1&lt;x≤119</m:t>
              </m:r>
            </m:e>
          </m:mr>
        </m:m>
      </m:oMath>
      <w:r w:rsidRPr="004C7526">
        <w:rPr>
          <w:rFonts w:eastAsia="Batang" w:cs="Arial"/>
        </w:rPr>
        <w:t>, on inscri</w:t>
      </w:r>
      <w:r w:rsidR="005879C6" w:rsidRPr="004C7526">
        <w:rPr>
          <w:rFonts w:eastAsia="Batang" w:cs="Arial"/>
        </w:rPr>
        <w:t>ra</w:t>
      </w:r>
      <w:r w:rsidRPr="004C7526">
        <w:rPr>
          <w:rFonts w:eastAsia="Batang" w:cs="Arial"/>
        </w:rPr>
        <w:t xml:space="preserve"> </w:t>
      </w:r>
      <w:r w:rsidR="005879C6" w:rsidRPr="004C7526">
        <w:rPr>
          <w:rFonts w:eastAsia="Batang" w:cs="Arial"/>
        </w:rPr>
        <w:t>une</w:t>
      </w:r>
      <w:r w:rsidRPr="004C7526">
        <w:rPr>
          <w:rFonts w:eastAsia="Batang" w:cs="Arial"/>
        </w:rPr>
        <w:t xml:space="preserve"> formule </w:t>
      </w:r>
      <w:r w:rsidR="005879C6" w:rsidRPr="004C7526">
        <w:rPr>
          <w:rFonts w:eastAsia="Batang" w:cs="Arial"/>
        </w:rPr>
        <w:t xml:space="preserve">du type </w:t>
      </w:r>
      <w:r w:rsidRPr="004C7526">
        <w:rPr>
          <w:rFonts w:eastAsia="Batang" w:cs="Arial"/>
        </w:rPr>
        <w:t>suivant dans le champ de saisie :</w:t>
      </w:r>
    </w:p>
    <w:p w14:paraId="35C511C7" w14:textId="77777777" w:rsidR="009F1507" w:rsidRPr="004C7526" w:rsidRDefault="009F1507" w:rsidP="004C7526">
      <w:pPr>
        <w:spacing w:before="240" w:after="200"/>
        <w:ind w:left="720"/>
        <w:contextualSpacing/>
        <w:jc w:val="center"/>
        <w:rPr>
          <w:rFonts w:eastAsia="Batang" w:cs="Arial"/>
          <w:sz w:val="22"/>
          <w:szCs w:val="22"/>
        </w:rPr>
      </w:pPr>
      <w:r w:rsidRPr="004C7526">
        <w:rPr>
          <w:rFonts w:eastAsia="Batang" w:cs="Arial"/>
          <w:noProof/>
          <w:sz w:val="22"/>
          <w:szCs w:val="22"/>
        </w:rPr>
        <w:drawing>
          <wp:inline distT="0" distB="0" distL="0" distR="0" wp14:anchorId="5127745D" wp14:editId="71A7F989">
            <wp:extent cx="2409245" cy="363037"/>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cstate="print"/>
                    <a:stretch>
                      <a:fillRect/>
                    </a:stretch>
                  </pic:blipFill>
                  <pic:spPr>
                    <a:xfrm>
                      <a:off x="0" y="0"/>
                      <a:ext cx="2407811" cy="362821"/>
                    </a:xfrm>
                    <a:prstGeom prst="rect">
                      <a:avLst/>
                    </a:prstGeom>
                  </pic:spPr>
                </pic:pic>
              </a:graphicData>
            </a:graphic>
          </wp:inline>
        </w:drawing>
      </w:r>
    </w:p>
    <w:p w14:paraId="77F65A73" w14:textId="77777777" w:rsidR="004C7526" w:rsidRDefault="004C7526">
      <w:pPr>
        <w:spacing w:before="0" w:after="0"/>
        <w:jc w:val="left"/>
        <w:rPr>
          <w:rFonts w:eastAsia="Batang" w:cs="Arial"/>
        </w:rPr>
      </w:pPr>
      <w:r>
        <w:rPr>
          <w:rFonts w:eastAsia="Batang" w:cs="Arial"/>
        </w:rPr>
        <w:br w:type="page"/>
      </w:r>
    </w:p>
    <w:p w14:paraId="6447D8AE" w14:textId="3B10360D" w:rsidR="009F1507" w:rsidRPr="004C7526" w:rsidRDefault="009F1507" w:rsidP="004C7526">
      <w:pPr>
        <w:spacing w:before="240" w:after="200"/>
        <w:contextualSpacing/>
        <w:jc w:val="left"/>
        <w:rPr>
          <w:rFonts w:eastAsia="Batang" w:cs="Arial"/>
        </w:rPr>
      </w:pPr>
      <w:r w:rsidRPr="004C7526">
        <w:rPr>
          <w:rFonts w:eastAsia="Batang" w:cs="Arial"/>
        </w:rPr>
        <w:lastRenderedPageBreak/>
        <w:t xml:space="preserve">La représentation graphique des fonctions </w:t>
      </w:r>
      <m:oMath>
        <m:r>
          <w:rPr>
            <w:rFonts w:ascii="Cambria Math" w:eastAsia="Batang" w:hAnsi="Cambria Math" w:cs="Arial"/>
          </w:rPr>
          <m:t>f</m:t>
        </m:r>
      </m:oMath>
      <w:r w:rsidRPr="004C7526">
        <w:rPr>
          <w:rFonts w:eastAsia="Batang" w:cs="Arial"/>
        </w:rPr>
        <w:t xml:space="preserve"> et </w:t>
      </w:r>
      <m:oMath>
        <m:r>
          <w:rPr>
            <w:rFonts w:ascii="Cambria Math" w:eastAsia="Batang" w:hAnsi="Cambria Math" w:cs="Arial"/>
          </w:rPr>
          <m:t>g</m:t>
        </m:r>
      </m:oMath>
      <w:r w:rsidRPr="004C7526">
        <w:rPr>
          <w:rFonts w:eastAsia="Batang" w:cs="Arial"/>
        </w:rPr>
        <w:t xml:space="preserve"> est la suivante</w:t>
      </w:r>
      <w:r w:rsidR="00B238C7" w:rsidRPr="004C7526">
        <w:rPr>
          <w:rFonts w:eastAsia="Batang" w:cs="Arial"/>
        </w:rPr>
        <w:t> :</w:t>
      </w:r>
    </w:p>
    <w:p w14:paraId="33507FCD" w14:textId="77777777" w:rsidR="009F1507" w:rsidRPr="009F1507" w:rsidRDefault="009F1507" w:rsidP="009F1507">
      <w:pPr>
        <w:jc w:val="center"/>
        <w:rPr>
          <w:rFonts w:eastAsia="Batang"/>
        </w:rPr>
      </w:pPr>
      <w:r w:rsidRPr="009F1507">
        <w:rPr>
          <w:rFonts w:eastAsia="Batang"/>
          <w:noProof/>
        </w:rPr>
        <w:drawing>
          <wp:inline distT="0" distB="0" distL="0" distR="0" wp14:anchorId="541CF03C" wp14:editId="75390430">
            <wp:extent cx="3052145" cy="2822713"/>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0" cstate="print"/>
                    <a:srcRect l="4368" r="8464" b="6235"/>
                    <a:stretch/>
                  </pic:blipFill>
                  <pic:spPr bwMode="auto">
                    <a:xfrm>
                      <a:off x="0" y="0"/>
                      <a:ext cx="3052748" cy="2823271"/>
                    </a:xfrm>
                    <a:prstGeom prst="rect">
                      <a:avLst/>
                    </a:prstGeom>
                    <a:ln>
                      <a:noFill/>
                    </a:ln>
                    <a:extLst>
                      <a:ext uri="{53640926-AAD7-44D8-BBD7-CCE9431645EC}">
                        <a14:shadowObscured xmlns:a14="http://schemas.microsoft.com/office/drawing/2010/main"/>
                      </a:ext>
                    </a:extLst>
                  </pic:spPr>
                </pic:pic>
              </a:graphicData>
            </a:graphic>
          </wp:inline>
        </w:drawing>
      </w:r>
    </w:p>
    <w:p w14:paraId="6873280C" w14:textId="27479985" w:rsidR="009F1507" w:rsidRPr="009F1507" w:rsidRDefault="009F1507" w:rsidP="004C7526">
      <w:pPr>
        <w:spacing w:before="0" w:after="0"/>
        <w:jc w:val="left"/>
        <w:rPr>
          <w:rFonts w:eastAsia="Batang"/>
        </w:rPr>
      </w:pPr>
      <w:r w:rsidRPr="009F1507">
        <w:rPr>
          <w:rFonts w:eastAsia="Batang"/>
        </w:rPr>
        <w:t xml:space="preserve">La fonction </w:t>
      </w:r>
      <m:oMath>
        <m:r>
          <w:rPr>
            <w:rFonts w:ascii="Cambria Math" w:eastAsia="Batang" w:hAnsi="Cambria Math"/>
          </w:rPr>
          <m:t>h</m:t>
        </m:r>
      </m:oMath>
      <w:r w:rsidRPr="009F1507">
        <w:rPr>
          <w:rFonts w:eastAsia="Batang"/>
        </w:rPr>
        <w:t xml:space="preserve"> s’exprime en fonction de </w:t>
      </w:r>
      <m:oMath>
        <m:r>
          <w:rPr>
            <w:rFonts w:ascii="Cambria Math" w:eastAsia="Batang" w:hAnsi="Cambria Math"/>
          </w:rPr>
          <m:t>x</m:t>
        </m:r>
      </m:oMath>
      <w:r w:rsidRPr="009F1507">
        <w:rPr>
          <w:rFonts w:eastAsia="Batang"/>
        </w:rPr>
        <w:t xml:space="preserve"> par :</w:t>
      </w:r>
    </w:p>
    <w:tbl>
      <w:tblPr>
        <w:tblStyle w:val="Grilledutableau7"/>
        <w:tblW w:w="735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7"/>
        <w:gridCol w:w="4070"/>
      </w:tblGrid>
      <w:tr w:rsidR="009F1507" w:rsidRPr="009F1507" w14:paraId="5B705BA3" w14:textId="77777777" w:rsidTr="009F1507">
        <w:trPr>
          <w:trHeight w:val="340"/>
          <w:jc w:val="center"/>
        </w:trPr>
        <w:tc>
          <w:tcPr>
            <w:tcW w:w="3287" w:type="dxa"/>
            <w:vAlign w:val="center"/>
          </w:tcPr>
          <w:p w14:paraId="24D4353E" w14:textId="77777777" w:rsidR="009F1507" w:rsidRPr="009F1507" w:rsidRDefault="009F1507" w:rsidP="009F1507">
            <w:pPr>
              <w:spacing w:before="100" w:beforeAutospacing="1" w:after="100" w:afterAutospacing="1"/>
              <w:jc w:val="left"/>
              <w:rPr>
                <w:rFonts w:cs="Arial"/>
              </w:rPr>
            </w:pPr>
            <m:oMathPara>
              <m:oMathParaPr>
                <m:jc m:val="center"/>
              </m:oMathParaPr>
              <m:oMath>
                <m:r>
                  <w:rPr>
                    <w:rFonts w:ascii="Cambria Math" w:hAnsi="Cambria Math" w:cs="Arial"/>
                  </w:rPr>
                  <m:t xml:space="preserve"> 0≤x≤43,1</m:t>
                </m:r>
              </m:oMath>
            </m:oMathPara>
          </w:p>
        </w:tc>
        <w:tc>
          <w:tcPr>
            <w:tcW w:w="4070" w:type="dxa"/>
            <w:vAlign w:val="center"/>
          </w:tcPr>
          <w:p w14:paraId="7C0B600A" w14:textId="77777777" w:rsidR="009F1507" w:rsidRPr="009F1507" w:rsidRDefault="009F1507" w:rsidP="009F1507">
            <w:pPr>
              <w:spacing w:before="100" w:beforeAutospacing="1" w:after="100" w:afterAutospacing="1"/>
              <w:jc w:val="left"/>
              <w:rPr>
                <w:rFonts w:cs="Arial"/>
              </w:rPr>
            </w:pPr>
            <m:oMathPara>
              <m:oMathParaPr>
                <m:jc m:val="left"/>
              </m:oMathParaPr>
              <m:oMath>
                <m:r>
                  <w:rPr>
                    <w:rFonts w:ascii="Cambria Math" w:hAnsi="Cambria Math" w:cs="Arial"/>
                  </w:rPr>
                  <m:t>h(x)=0</m:t>
                </m:r>
              </m:oMath>
            </m:oMathPara>
          </w:p>
        </w:tc>
      </w:tr>
      <w:tr w:rsidR="009F1507" w:rsidRPr="009F1507" w14:paraId="25352952" w14:textId="77777777" w:rsidTr="009F1507">
        <w:trPr>
          <w:trHeight w:val="340"/>
          <w:jc w:val="center"/>
        </w:trPr>
        <w:tc>
          <w:tcPr>
            <w:tcW w:w="3287" w:type="dxa"/>
            <w:vAlign w:val="center"/>
          </w:tcPr>
          <w:p w14:paraId="00786DBC" w14:textId="77777777" w:rsidR="009F1507" w:rsidRPr="009F1507" w:rsidRDefault="009F1507" w:rsidP="009F1507">
            <w:pPr>
              <w:spacing w:before="100" w:beforeAutospacing="1" w:after="100" w:afterAutospacing="1"/>
              <w:jc w:val="left"/>
              <w:rPr>
                <w:rFonts w:cs="Arial"/>
              </w:rPr>
            </w:pPr>
            <m:oMathPara>
              <m:oMathParaPr>
                <m:jc m:val="center"/>
              </m:oMathParaPr>
              <m:oMath>
                <m:r>
                  <w:rPr>
                    <w:rFonts w:ascii="Cambria Math" w:hAnsi="Cambria Math" w:cs="Arial"/>
                  </w:rPr>
                  <m:t>43,1&lt;x≤82,5</m:t>
                </m:r>
              </m:oMath>
            </m:oMathPara>
          </w:p>
        </w:tc>
        <w:tc>
          <w:tcPr>
            <w:tcW w:w="4070" w:type="dxa"/>
            <w:vAlign w:val="center"/>
          </w:tcPr>
          <w:p w14:paraId="27167FE5" w14:textId="77777777" w:rsidR="009F1507" w:rsidRPr="009F1507" w:rsidRDefault="009F1507" w:rsidP="009F1507">
            <w:pPr>
              <w:spacing w:before="100" w:beforeAutospacing="1" w:after="100" w:afterAutospacing="1"/>
              <w:jc w:val="left"/>
              <w:rPr>
                <w:rFonts w:cs="Arial"/>
              </w:rPr>
            </w:pPr>
            <m:oMathPara>
              <m:oMathParaPr>
                <m:jc m:val="left"/>
              </m:oMathParaPr>
              <m:oMath>
                <m:r>
                  <w:rPr>
                    <w:rFonts w:ascii="Cambria Math" w:hAnsi="Cambria Math" w:cs="Arial"/>
                  </w:rPr>
                  <m:t>h(x)=126x-5 426,4</m:t>
                </m:r>
              </m:oMath>
            </m:oMathPara>
          </w:p>
        </w:tc>
      </w:tr>
      <w:tr w:rsidR="009F1507" w:rsidRPr="009F1507" w14:paraId="34ECFC9E" w14:textId="77777777" w:rsidTr="009F1507">
        <w:trPr>
          <w:trHeight w:val="340"/>
          <w:jc w:val="center"/>
        </w:trPr>
        <w:tc>
          <w:tcPr>
            <w:tcW w:w="3287" w:type="dxa"/>
            <w:vAlign w:val="center"/>
          </w:tcPr>
          <w:p w14:paraId="037EE574" w14:textId="77777777" w:rsidR="009F1507" w:rsidRPr="009F1507" w:rsidRDefault="009F1507" w:rsidP="009F1507">
            <w:pPr>
              <w:spacing w:before="100" w:beforeAutospacing="1" w:after="100" w:afterAutospacing="1"/>
              <w:jc w:val="left"/>
              <w:rPr>
                <w:rFonts w:cs="Arial"/>
              </w:rPr>
            </w:pPr>
            <m:oMathPara>
              <m:oMathParaPr>
                <m:jc m:val="center"/>
              </m:oMathParaPr>
              <m:oMath>
                <m:r>
                  <w:rPr>
                    <w:rFonts w:ascii="Cambria Math" w:hAnsi="Cambria Math" w:cs="Arial"/>
                  </w:rPr>
                  <m:t>82,5&lt;x≤159,5</m:t>
                </m:r>
              </m:oMath>
            </m:oMathPara>
          </w:p>
        </w:tc>
        <w:tc>
          <w:tcPr>
            <w:tcW w:w="4070" w:type="dxa"/>
            <w:vAlign w:val="center"/>
          </w:tcPr>
          <w:p w14:paraId="363546E1" w14:textId="77777777" w:rsidR="009F1507" w:rsidRPr="009F1507" w:rsidRDefault="009F1507" w:rsidP="009F1507">
            <w:pPr>
              <w:spacing w:before="100" w:beforeAutospacing="1" w:after="100" w:afterAutospacing="1"/>
              <w:jc w:val="left"/>
              <w:rPr>
                <w:rFonts w:cs="Arial"/>
              </w:rPr>
            </w:pPr>
            <m:oMathPara>
              <m:oMathParaPr>
                <m:jc m:val="left"/>
              </m:oMathParaPr>
              <m:oMath>
                <m:r>
                  <w:rPr>
                    <w:rFonts w:ascii="Cambria Math" w:hAnsi="Cambria Math" w:cs="Arial"/>
                  </w:rPr>
                  <m:t>h(x)=270x-17 309,68</m:t>
                </m:r>
              </m:oMath>
            </m:oMathPara>
          </w:p>
        </w:tc>
      </w:tr>
      <w:tr w:rsidR="009F1507" w:rsidRPr="009F1507" w14:paraId="240C448A" w14:textId="77777777" w:rsidTr="009F1507">
        <w:trPr>
          <w:trHeight w:val="340"/>
          <w:jc w:val="center"/>
        </w:trPr>
        <w:tc>
          <w:tcPr>
            <w:tcW w:w="3287" w:type="dxa"/>
            <w:vAlign w:val="center"/>
          </w:tcPr>
          <w:p w14:paraId="02A41783" w14:textId="77777777" w:rsidR="009F1507" w:rsidRPr="009F1507" w:rsidRDefault="009F1507" w:rsidP="009F1507">
            <w:pPr>
              <w:spacing w:before="100" w:beforeAutospacing="1" w:after="100" w:afterAutospacing="1"/>
              <w:jc w:val="left"/>
              <w:rPr>
                <w:rFonts w:cs="Arial"/>
              </w:rPr>
            </w:pPr>
            <m:oMathPara>
              <m:oMathParaPr>
                <m:jc m:val="center"/>
              </m:oMathParaPr>
              <m:oMath>
                <m:r>
                  <w:rPr>
                    <w:rFonts w:ascii="Cambria Math" w:hAnsi="Cambria Math" w:cs="Arial"/>
                  </w:rPr>
                  <m:t>159,5&lt;x≤337,7</m:t>
                </m:r>
              </m:oMath>
            </m:oMathPara>
          </w:p>
        </w:tc>
        <w:tc>
          <w:tcPr>
            <w:tcW w:w="4070" w:type="dxa"/>
            <w:vAlign w:val="center"/>
          </w:tcPr>
          <w:p w14:paraId="6C26B575" w14:textId="77777777" w:rsidR="009F1507" w:rsidRPr="009F1507" w:rsidRDefault="009F1507" w:rsidP="009F1507">
            <w:pPr>
              <w:spacing w:before="100" w:beforeAutospacing="1" w:after="100" w:afterAutospacing="1"/>
              <w:jc w:val="left"/>
              <w:rPr>
                <w:rFonts w:cs="Arial"/>
              </w:rPr>
            </w:pPr>
            <m:oMathPara>
              <m:oMathParaPr>
                <m:jc m:val="left"/>
              </m:oMathParaPr>
              <m:oMath>
                <m:r>
                  <w:rPr>
                    <w:rFonts w:ascii="Cambria Math" w:hAnsi="Cambria Math" w:cs="Arial"/>
                  </w:rPr>
                  <m:t>h(x)=369x-33 095,56</m:t>
                </m:r>
              </m:oMath>
            </m:oMathPara>
          </w:p>
        </w:tc>
      </w:tr>
      <w:tr w:rsidR="009F1507" w:rsidRPr="009F1507" w14:paraId="2954DC78" w14:textId="77777777" w:rsidTr="009F1507">
        <w:trPr>
          <w:trHeight w:val="340"/>
          <w:jc w:val="center"/>
        </w:trPr>
        <w:tc>
          <w:tcPr>
            <w:tcW w:w="3287" w:type="dxa"/>
            <w:vAlign w:val="center"/>
          </w:tcPr>
          <w:p w14:paraId="05AE366E" w14:textId="77777777" w:rsidR="009F1507" w:rsidRPr="009F1507" w:rsidRDefault="009F1507" w:rsidP="009F1507">
            <w:pPr>
              <w:spacing w:before="100" w:beforeAutospacing="1" w:after="100" w:afterAutospacing="1"/>
              <w:jc w:val="left"/>
              <w:rPr>
                <w:rFonts w:cs="Arial"/>
              </w:rPr>
            </w:pPr>
            <m:oMathPara>
              <m:oMathParaPr>
                <m:jc m:val="center"/>
              </m:oMathParaPr>
              <m:oMath>
                <m:r>
                  <w:rPr>
                    <w:rFonts w:ascii="Cambria Math" w:hAnsi="Cambria Math" w:cs="Arial"/>
                  </w:rPr>
                  <m:t>337,7&lt;x</m:t>
                </m:r>
              </m:oMath>
            </m:oMathPara>
          </w:p>
        </w:tc>
        <w:tc>
          <w:tcPr>
            <w:tcW w:w="4070" w:type="dxa"/>
            <w:vAlign w:val="center"/>
          </w:tcPr>
          <w:p w14:paraId="076ADAB4" w14:textId="77777777" w:rsidR="009F1507" w:rsidRPr="009F1507" w:rsidRDefault="009F1507" w:rsidP="009F1507">
            <w:pPr>
              <w:spacing w:before="100" w:beforeAutospacing="1" w:after="100" w:afterAutospacing="1"/>
              <w:jc w:val="left"/>
              <w:rPr>
                <w:rFonts w:cs="Arial"/>
              </w:rPr>
            </w:pPr>
            <m:oMathPara>
              <m:oMathParaPr>
                <m:jc m:val="left"/>
              </m:oMathParaPr>
              <m:oMath>
                <m:r>
                  <w:rPr>
                    <w:rFonts w:ascii="Cambria Math" w:hAnsi="Cambria Math" w:cs="Arial"/>
                  </w:rPr>
                  <m:t>h(x)=405x-45 253,28</m:t>
                </m:r>
              </m:oMath>
            </m:oMathPara>
          </w:p>
        </w:tc>
      </w:tr>
    </w:tbl>
    <w:p w14:paraId="53FE9FCE" w14:textId="77777777" w:rsidR="004C7526" w:rsidRDefault="004C7526" w:rsidP="007757DB">
      <w:pPr>
        <w:pStyle w:val="Titre4"/>
        <w:rPr>
          <w:rFonts w:eastAsia="Batang"/>
        </w:rPr>
      </w:pPr>
    </w:p>
    <w:p w14:paraId="08A056C3" w14:textId="77777777" w:rsidR="004C7526" w:rsidRDefault="004C7526">
      <w:pPr>
        <w:spacing w:before="0" w:after="0"/>
        <w:jc w:val="left"/>
        <w:rPr>
          <w:rFonts w:eastAsia="Batang"/>
          <w:bCs/>
          <w:szCs w:val="28"/>
          <w:u w:val="single"/>
        </w:rPr>
      </w:pPr>
      <w:r>
        <w:rPr>
          <w:rFonts w:eastAsia="Batang"/>
        </w:rPr>
        <w:br w:type="page"/>
      </w:r>
    </w:p>
    <w:p w14:paraId="46D632AD" w14:textId="6A4588DC" w:rsidR="009F1507" w:rsidRPr="007757DB" w:rsidRDefault="009F1507" w:rsidP="007757DB">
      <w:pPr>
        <w:pStyle w:val="Titre4"/>
        <w:rPr>
          <w:rFonts w:eastAsia="Batang"/>
        </w:rPr>
      </w:pPr>
      <w:r w:rsidRPr="007757DB">
        <w:rPr>
          <w:rFonts w:eastAsia="Batang"/>
        </w:rPr>
        <w:lastRenderedPageBreak/>
        <w:t xml:space="preserve">Énoncé 3 : </w:t>
      </w:r>
      <w:r w:rsidR="00B238C7" w:rsidRPr="007757DB">
        <w:rPr>
          <w:rFonts w:eastAsia="Batang"/>
        </w:rPr>
        <w:t>t</w:t>
      </w:r>
      <w:r w:rsidR="004C3BF4" w:rsidRPr="007757DB">
        <w:rPr>
          <w:rStyle w:val="lev"/>
          <w:b w:val="0"/>
          <w:bCs/>
        </w:rPr>
        <w:t xml:space="preserve">aux effectif d’imposition pour un foyer composé de </w:t>
      </w:r>
      <w:r w:rsidR="00B238C7" w:rsidRPr="007757DB">
        <w:rPr>
          <w:rStyle w:val="lev"/>
          <w:b w:val="0"/>
          <w:bCs/>
        </w:rPr>
        <w:t>deux</w:t>
      </w:r>
      <w:r w:rsidR="004C3BF4" w:rsidRPr="007757DB">
        <w:rPr>
          <w:rStyle w:val="lev"/>
          <w:b w:val="0"/>
          <w:bCs/>
        </w:rPr>
        <w:t xml:space="preserve"> adultes et </w:t>
      </w:r>
      <w:r w:rsidR="00B238C7" w:rsidRPr="007757DB">
        <w:rPr>
          <w:rStyle w:val="lev"/>
          <w:b w:val="0"/>
          <w:bCs/>
        </w:rPr>
        <w:t>trois</w:t>
      </w:r>
      <w:r w:rsidR="004C3BF4" w:rsidRPr="007757DB">
        <w:rPr>
          <w:rStyle w:val="lev"/>
          <w:b w:val="0"/>
          <w:bCs/>
        </w:rPr>
        <w:t xml:space="preserve"> enfants</w:t>
      </w:r>
    </w:p>
    <w:p w14:paraId="2262FF73" w14:textId="77777777" w:rsidR="009F1507" w:rsidRPr="009F1507" w:rsidRDefault="009F1507" w:rsidP="009F1507">
      <w:pPr>
        <w:rPr>
          <w:rFonts w:eastAsia="Batang" w:cs="Arial"/>
        </w:rPr>
      </w:pPr>
      <m:oMathPara>
        <m:oMath>
          <m:r>
            <w:rPr>
              <w:rFonts w:ascii="Cambria Math" w:eastAsia="Batang" w:hAnsi="Cambria Math" w:cs="Arial"/>
            </w:rPr>
            <m:t>t</m:t>
          </m:r>
          <m:d>
            <m:dPr>
              <m:ctrlPr>
                <w:rPr>
                  <w:rFonts w:ascii="Cambria Math" w:eastAsia="Batang" w:hAnsi="Cambria Math" w:cs="Arial"/>
                  <w:i/>
                </w:rPr>
              </m:ctrlPr>
            </m:dPr>
            <m:e>
              <m:r>
                <w:rPr>
                  <w:rFonts w:ascii="Cambria Math" w:eastAsia="Batang" w:hAnsi="Cambria Math" w:cs="Arial"/>
                </w:rPr>
                <m:t>x</m:t>
              </m:r>
            </m:e>
          </m:d>
          <m:r>
            <w:rPr>
              <w:rFonts w:ascii="Cambria Math" w:eastAsia="Batang" w:hAnsi="Cambria Math" w:cs="Arial"/>
            </w:rPr>
            <m:t>=</m:t>
          </m:r>
          <m:f>
            <m:fPr>
              <m:ctrlPr>
                <w:rPr>
                  <w:rFonts w:ascii="Cambria Math" w:eastAsia="Batang" w:hAnsi="Cambria Math" w:cs="Arial"/>
                  <w:i/>
                </w:rPr>
              </m:ctrlPr>
            </m:fPr>
            <m:num>
              <m:r>
                <w:rPr>
                  <w:rFonts w:ascii="Cambria Math" w:eastAsia="Batang" w:hAnsi="Cambria Math" w:cs="Arial"/>
                </w:rPr>
                <m:t>IN</m:t>
              </m:r>
            </m:num>
            <m:den>
              <m:r>
                <w:rPr>
                  <w:rFonts w:ascii="Cambria Math" w:eastAsia="Batang" w:hAnsi="Cambria Math" w:cs="Arial"/>
                </w:rPr>
                <m:t>RN</m:t>
              </m:r>
            </m:den>
          </m:f>
          <m:r>
            <w:rPr>
              <w:rFonts w:ascii="Cambria Math" w:eastAsia="Batang" w:hAnsi="Cambria Math" w:cs="Arial"/>
            </w:rPr>
            <m:t>=</m:t>
          </m:r>
          <m:f>
            <m:fPr>
              <m:ctrlPr>
                <w:rPr>
                  <w:rFonts w:ascii="Cambria Math" w:eastAsia="Batang" w:hAnsi="Cambria Math" w:cs="Arial"/>
                  <w:i/>
                </w:rPr>
              </m:ctrlPr>
            </m:fPr>
            <m:num>
              <m:r>
                <w:rPr>
                  <w:rFonts w:ascii="Cambria Math" w:eastAsia="Batang" w:hAnsi="Cambria Math" w:cs="Arial"/>
                </w:rPr>
                <m:t>IN</m:t>
              </m:r>
            </m:num>
            <m:den>
              <m:r>
                <w:rPr>
                  <w:rFonts w:ascii="Cambria Math" w:eastAsia="Batang" w:hAnsi="Cambria Math" w:cs="Arial"/>
                </w:rPr>
                <m:t>1 000x</m:t>
              </m:r>
            </m:den>
          </m:f>
        </m:oMath>
      </m:oMathPara>
    </w:p>
    <w:p w14:paraId="4AEEA822" w14:textId="77777777" w:rsidR="009F1507" w:rsidRPr="009F1507" w:rsidRDefault="009F1507" w:rsidP="009F1507">
      <w:pPr>
        <w:jc w:val="center"/>
        <w:rPr>
          <w:rFonts w:eastAsia="Batang" w:cs="Arial"/>
        </w:rPr>
      </w:pPr>
      <w:r w:rsidRPr="009F1507">
        <w:rPr>
          <w:rFonts w:eastAsia="Batang" w:cs="Arial"/>
          <w:noProof/>
        </w:rPr>
        <w:drawing>
          <wp:inline distT="0" distB="0" distL="0" distR="0" wp14:anchorId="27628FD6" wp14:editId="0B34DBE3">
            <wp:extent cx="3665551" cy="3384474"/>
            <wp:effectExtent l="0" t="0" r="0" b="698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1" cstate="print"/>
                    <a:srcRect l="3354" t="9910" b="5556"/>
                    <a:stretch/>
                  </pic:blipFill>
                  <pic:spPr bwMode="auto">
                    <a:xfrm>
                      <a:off x="0" y="0"/>
                      <a:ext cx="3677157" cy="3395190"/>
                    </a:xfrm>
                    <a:prstGeom prst="rect">
                      <a:avLst/>
                    </a:prstGeom>
                    <a:ln>
                      <a:noFill/>
                    </a:ln>
                    <a:extLst>
                      <a:ext uri="{53640926-AAD7-44D8-BBD7-CCE9431645EC}">
                        <a14:shadowObscured xmlns:a14="http://schemas.microsoft.com/office/drawing/2010/main"/>
                      </a:ext>
                    </a:extLst>
                  </pic:spPr>
                </pic:pic>
              </a:graphicData>
            </a:graphic>
          </wp:inline>
        </w:drawing>
      </w:r>
    </w:p>
    <w:p w14:paraId="40B4F386" w14:textId="6A84F2E1" w:rsidR="009F1507" w:rsidRPr="009F1507" w:rsidRDefault="009F1507" w:rsidP="004C7526">
      <w:pPr>
        <w:spacing w:before="240" w:after="200"/>
        <w:rPr>
          <w:rFonts w:eastAsia="Batang" w:cs="Arial"/>
        </w:rPr>
      </w:pPr>
      <w:r w:rsidRPr="009F1507">
        <w:rPr>
          <w:rFonts w:eastAsia="Batang" w:cs="Arial"/>
        </w:rPr>
        <w:t xml:space="preserve">La résolution graphique permet de déterminer des valeurs approchées des solutions cherchées. Pour la résolution algébrique, on détermine graphiquement l’expression de </w:t>
      </w:r>
      <m:oMath>
        <m:r>
          <w:rPr>
            <w:rFonts w:ascii="Cambria Math" w:eastAsia="Batang" w:hAnsi="Cambria Math" w:cs="Arial"/>
          </w:rPr>
          <m:t>t(x)</m:t>
        </m:r>
      </m:oMath>
      <w:r w:rsidRPr="009F1507">
        <w:rPr>
          <w:rFonts w:eastAsia="Batang" w:cs="Arial"/>
        </w:rPr>
        <w:t xml:space="preserve"> la plus appropriée. Par exemple</w:t>
      </w:r>
      <w:r w:rsidR="004C7526">
        <w:rPr>
          <w:rFonts w:eastAsia="Batang" w:cs="Arial"/>
        </w:rPr>
        <w:t> :</w:t>
      </w:r>
    </w:p>
    <w:p w14:paraId="78EF26FB" w14:textId="77777777" w:rsidR="009F1507" w:rsidRPr="009F1507" w:rsidRDefault="009F1507" w:rsidP="004C7526">
      <w:pPr>
        <w:spacing w:before="240" w:after="200"/>
        <w:rPr>
          <w:rFonts w:eastAsia="Batang" w:cs="Arial"/>
        </w:rPr>
      </w:pPr>
      <m:oMathPara>
        <m:oMath>
          <m:r>
            <w:rPr>
              <w:rFonts w:ascii="Cambria Math" w:eastAsia="Batang" w:hAnsi="Cambria Math" w:cs="Arial"/>
            </w:rPr>
            <m:t>t</m:t>
          </m:r>
          <m:d>
            <m:dPr>
              <m:ctrlPr>
                <w:rPr>
                  <w:rFonts w:ascii="Cambria Math" w:eastAsia="Batang" w:hAnsi="Cambria Math" w:cs="Arial"/>
                  <w:i/>
                </w:rPr>
              </m:ctrlPr>
            </m:dPr>
            <m:e>
              <m:r>
                <w:rPr>
                  <w:rFonts w:ascii="Cambria Math" w:eastAsia="Batang" w:hAnsi="Cambria Math" w:cs="Arial"/>
                </w:rPr>
                <m:t>x</m:t>
              </m:r>
            </m:e>
          </m:d>
          <m:r>
            <w:rPr>
              <w:rFonts w:ascii="Cambria Math" w:eastAsia="Batang" w:hAnsi="Cambria Math" w:cs="Arial"/>
            </w:rPr>
            <m:t>=0,02</m:t>
          </m:r>
          <m:box>
            <m:boxPr>
              <m:opEmu m:val="1"/>
              <m:ctrlPr>
                <w:rPr>
                  <w:rFonts w:ascii="Cambria Math" w:eastAsia="Batang" w:hAnsi="Cambria Math" w:cs="Arial"/>
                  <w:i/>
                </w:rPr>
              </m:ctrlPr>
            </m:boxPr>
            <m:e>
              <m:groupChr>
                <m:groupChrPr>
                  <m:chr m:val="⇔"/>
                  <m:pos m:val="top"/>
                  <m:ctrlPr>
                    <w:rPr>
                      <w:rFonts w:ascii="Cambria Math" w:eastAsia="Batang" w:hAnsi="Cambria Math" w:cs="Arial"/>
                      <w:i/>
                    </w:rPr>
                  </m:ctrlPr>
                </m:groupChrPr>
                <m:e/>
              </m:groupChr>
            </m:e>
          </m:box>
          <m:r>
            <w:rPr>
              <w:rFonts w:ascii="Cambria Math" w:eastAsia="Batang" w:hAnsi="Cambria Math" w:cs="Arial"/>
            </w:rPr>
            <m:t>0,13-</m:t>
          </m:r>
          <m:f>
            <m:fPr>
              <m:ctrlPr>
                <w:rPr>
                  <w:rFonts w:ascii="Cambria Math" w:eastAsia="Batang" w:hAnsi="Cambria Math" w:cs="Arial"/>
                  <w:i/>
                </w:rPr>
              </m:ctrlPr>
            </m:fPr>
            <m:num>
              <m:r>
                <w:rPr>
                  <w:rFonts w:ascii="Cambria Math" w:eastAsia="Batang" w:hAnsi="Cambria Math" w:cs="Arial"/>
                </w:rPr>
                <m:t>5,43</m:t>
              </m:r>
            </m:num>
            <m:den>
              <m:r>
                <w:rPr>
                  <w:rFonts w:ascii="Cambria Math" w:eastAsia="Batang" w:hAnsi="Cambria Math" w:cs="Arial"/>
                </w:rPr>
                <m:t>x</m:t>
              </m:r>
            </m:den>
          </m:f>
          <m:r>
            <w:rPr>
              <w:rFonts w:ascii="Cambria Math" w:eastAsia="Batang" w:hAnsi="Cambria Math" w:cs="Arial"/>
            </w:rPr>
            <m:t>=0,02</m:t>
          </m:r>
        </m:oMath>
      </m:oMathPara>
    </w:p>
    <w:p w14:paraId="09B75A15" w14:textId="77777777" w:rsidR="009F1507" w:rsidRPr="009F1507" w:rsidRDefault="009F1507" w:rsidP="007757DB">
      <w:pPr>
        <w:pStyle w:val="Titre3"/>
        <w:rPr>
          <w:rFonts w:eastAsia="Batang"/>
        </w:rPr>
      </w:pPr>
      <w:r w:rsidRPr="009F1507">
        <w:rPr>
          <w:rFonts w:eastAsia="Batang"/>
        </w:rPr>
        <w:t xml:space="preserve">Prolongement possible </w:t>
      </w:r>
    </w:p>
    <w:p w14:paraId="5A078482" w14:textId="77777777" w:rsidR="009F1507" w:rsidRPr="009F1507" w:rsidRDefault="009F1507" w:rsidP="004C7526">
      <w:pPr>
        <w:spacing w:before="240" w:after="200"/>
        <w:contextualSpacing/>
        <w:rPr>
          <w:rFonts w:eastAsia="Batang" w:cs="Arial"/>
        </w:rPr>
      </w:pPr>
      <w:r w:rsidRPr="009F1507">
        <w:rPr>
          <w:rFonts w:eastAsia="Batang" w:cs="Arial"/>
        </w:rPr>
        <w:t>Les énoncés 2 et 3 peuvent être revus en modifiant la structure du foyer : nombre d’adultes et nombre d’enfants à charge.</w:t>
      </w:r>
    </w:p>
    <w:p w14:paraId="7F644DB1" w14:textId="125F6B67" w:rsidR="00102E01" w:rsidRDefault="009F1507" w:rsidP="004C7526">
      <w:pPr>
        <w:spacing w:before="240" w:after="200"/>
        <w:contextualSpacing/>
        <w:rPr>
          <w:rFonts w:eastAsia="Batang" w:cs="Arial"/>
        </w:rPr>
      </w:pPr>
      <w:r w:rsidRPr="009F1507">
        <w:rPr>
          <w:rFonts w:eastAsia="Batang" w:cs="Arial"/>
        </w:rPr>
        <w:t>D’autres études sont possibles comme les variations absolue et relative du plafond par rapport à l’impôt brut.</w:t>
      </w:r>
    </w:p>
    <w:p w14:paraId="4605795C" w14:textId="77777777" w:rsidR="004F3ED8" w:rsidRDefault="004F3ED8" w:rsidP="00102E01">
      <w:pPr>
        <w:pStyle w:val="Titre1"/>
        <w:pageBreakBefore/>
      </w:pPr>
      <w:bookmarkStart w:id="32" w:name="_Toc453860196"/>
      <w:r>
        <w:lastRenderedPageBreak/>
        <w:t>Documents complémentaires</w:t>
      </w:r>
      <w:bookmarkEnd w:id="32"/>
    </w:p>
    <w:p w14:paraId="5B0D9437" w14:textId="77777777" w:rsidR="002E63F3" w:rsidRPr="006A767F" w:rsidRDefault="002E63F3" w:rsidP="002E63F3">
      <w:pPr>
        <w:pStyle w:val="Titre2"/>
        <w:rPr>
          <w:i/>
          <w:szCs w:val="22"/>
        </w:rPr>
      </w:pPr>
      <w:bookmarkStart w:id="33" w:name="_Toc453860197"/>
      <w:r w:rsidRPr="00403304">
        <w:rPr>
          <w:szCs w:val="22"/>
        </w:rPr>
        <w:t xml:space="preserve">Sujet 1– Croissance bactérienne – Ressource commune ESAE Mathématiques </w:t>
      </w:r>
      <w:r w:rsidRPr="00403304">
        <w:rPr>
          <w:i/>
          <w:szCs w:val="22"/>
        </w:rPr>
        <w:t>(approche de la fonction logarithme décimal, représentation de points dans un repère semi-logarithmique, approximation affine)</w:t>
      </w:r>
      <w:bookmarkEnd w:id="33"/>
      <w:r w:rsidRPr="00403304">
        <w:rPr>
          <w:i/>
          <w:szCs w:val="22"/>
        </w:rPr>
        <w:t xml:space="preserve"> </w:t>
      </w:r>
    </w:p>
    <w:p w14:paraId="030D3A63" w14:textId="77777777" w:rsidR="002E63F3" w:rsidRPr="004A1A32" w:rsidRDefault="002E63F3" w:rsidP="002E63F3">
      <w:pPr>
        <w:shd w:val="clear" w:color="auto" w:fill="D9D9D9" w:themeFill="background1" w:themeFillShade="D9"/>
        <w:spacing w:after="0"/>
        <w:rPr>
          <w:rFonts w:cs="Arial"/>
          <w:b/>
        </w:rPr>
      </w:pPr>
      <w:r w:rsidRPr="004A1A32">
        <w:rPr>
          <w:rFonts w:cs="Arial"/>
          <w:b/>
        </w:rPr>
        <w:t>Compétences développées et capacités mobilisées :</w:t>
      </w:r>
    </w:p>
    <w:p w14:paraId="2D85A1F6" w14:textId="77777777" w:rsidR="002E63F3" w:rsidRPr="00985B71" w:rsidRDefault="002E63F3" w:rsidP="002E63F3">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sidRPr="00985B71">
        <w:rPr>
          <w:rFonts w:ascii="Arial" w:hAnsi="Arial" w:cs="Arial"/>
          <w:sz w:val="18"/>
          <w:szCs w:val="18"/>
        </w:rPr>
        <w:t>extraire, organiser et traiter l’information utile ;</w:t>
      </w:r>
    </w:p>
    <w:p w14:paraId="7AA32478" w14:textId="77777777" w:rsidR="002E63F3" w:rsidRPr="00985B71" w:rsidRDefault="002E63F3" w:rsidP="002E63F3">
      <w:pPr>
        <w:pStyle w:val="Paragraphedeliste"/>
        <w:numPr>
          <w:ilvl w:val="0"/>
          <w:numId w:val="9"/>
        </w:numPr>
        <w:shd w:val="clear" w:color="auto" w:fill="D9D9D9"/>
        <w:spacing w:after="240" w:line="240" w:lineRule="auto"/>
        <w:ind w:left="142" w:hanging="142"/>
        <w:rPr>
          <w:rFonts w:ascii="Arial" w:hAnsi="Arial" w:cs="Arial"/>
          <w:sz w:val="18"/>
          <w:szCs w:val="18"/>
        </w:rPr>
      </w:pPr>
      <w:r w:rsidRPr="00985B71">
        <w:rPr>
          <w:rFonts w:ascii="Arial" w:hAnsi="Arial" w:cs="Arial"/>
          <w:sz w:val="18"/>
          <w:szCs w:val="18"/>
        </w:rPr>
        <w:t>expérimenter en utilisant éventuellement des outils logiciels ;</w:t>
      </w:r>
    </w:p>
    <w:p w14:paraId="5FBB1916" w14:textId="77777777" w:rsidR="002E63F3" w:rsidRPr="00985B71" w:rsidRDefault="002E63F3" w:rsidP="002E63F3">
      <w:pPr>
        <w:pStyle w:val="Paragraphedeliste"/>
        <w:numPr>
          <w:ilvl w:val="0"/>
          <w:numId w:val="9"/>
        </w:numPr>
        <w:shd w:val="clear" w:color="auto" w:fill="D9D9D9"/>
        <w:spacing w:after="240" w:line="240" w:lineRule="auto"/>
        <w:ind w:left="142" w:hanging="142"/>
        <w:rPr>
          <w:rFonts w:ascii="Arial" w:hAnsi="Arial" w:cs="Arial"/>
          <w:sz w:val="18"/>
          <w:szCs w:val="18"/>
        </w:rPr>
      </w:pPr>
      <w:r w:rsidRPr="00985B71">
        <w:rPr>
          <w:rFonts w:ascii="Arial" w:hAnsi="Arial" w:cs="Arial"/>
          <w:sz w:val="18"/>
          <w:szCs w:val="18"/>
        </w:rPr>
        <w:t>émettre une conjecture, valider, corriger une démarche ;</w:t>
      </w:r>
    </w:p>
    <w:p w14:paraId="27BE46D2" w14:textId="77777777" w:rsidR="002E63F3" w:rsidRPr="00985B71" w:rsidRDefault="002E63F3" w:rsidP="002E63F3">
      <w:pPr>
        <w:pStyle w:val="Paragraphedeliste"/>
        <w:numPr>
          <w:ilvl w:val="0"/>
          <w:numId w:val="9"/>
        </w:numPr>
        <w:shd w:val="clear" w:color="auto" w:fill="D9D9D9"/>
        <w:spacing w:after="240" w:line="240" w:lineRule="auto"/>
        <w:ind w:left="142" w:hanging="142"/>
        <w:rPr>
          <w:rFonts w:ascii="Arial" w:hAnsi="Arial" w:cs="Arial"/>
          <w:sz w:val="18"/>
          <w:szCs w:val="18"/>
        </w:rPr>
      </w:pPr>
      <w:r w:rsidRPr="00985B71">
        <w:rPr>
          <w:rFonts w:ascii="Arial" w:hAnsi="Arial" w:cs="Arial"/>
          <w:b/>
          <w:bCs/>
          <w:sz w:val="18"/>
          <w:szCs w:val="18"/>
        </w:rPr>
        <w:t>c</w:t>
      </w:r>
      <w:r w:rsidRPr="00985B71">
        <w:rPr>
          <w:rFonts w:ascii="Arial" w:hAnsi="Arial" w:cs="Arial"/>
          <w:sz w:val="18"/>
          <w:szCs w:val="18"/>
        </w:rPr>
        <w:t>hoisir un cadre (numérique, algébrique, géométrique…) adapté pour traiter un problème ou pour représenter un objet mathématique ;</w:t>
      </w:r>
    </w:p>
    <w:p w14:paraId="49AFBA5C" w14:textId="77777777" w:rsidR="002E63F3" w:rsidRPr="00985B71" w:rsidRDefault="002E63F3" w:rsidP="002E63F3">
      <w:pPr>
        <w:pStyle w:val="Paragraphedeliste"/>
        <w:numPr>
          <w:ilvl w:val="0"/>
          <w:numId w:val="9"/>
        </w:numPr>
        <w:shd w:val="clear" w:color="auto" w:fill="D9D9D9"/>
        <w:spacing w:after="240" w:line="240" w:lineRule="auto"/>
        <w:ind w:left="142" w:hanging="142"/>
        <w:rPr>
          <w:rFonts w:ascii="Arial" w:hAnsi="Arial" w:cs="Arial"/>
          <w:sz w:val="18"/>
          <w:szCs w:val="18"/>
        </w:rPr>
      </w:pPr>
      <w:r w:rsidRPr="00985B71">
        <w:rPr>
          <w:rFonts w:ascii="Arial" w:hAnsi="Arial" w:cs="Arial"/>
          <w:sz w:val="18"/>
          <w:szCs w:val="18"/>
        </w:rPr>
        <w:t>passer d’un mode de représentation à un autre ;</w:t>
      </w:r>
    </w:p>
    <w:p w14:paraId="758D2D9E" w14:textId="77777777" w:rsidR="002E63F3" w:rsidRPr="00985B71" w:rsidRDefault="002E63F3" w:rsidP="002E63F3">
      <w:pPr>
        <w:pStyle w:val="Paragraphedeliste"/>
        <w:numPr>
          <w:ilvl w:val="0"/>
          <w:numId w:val="9"/>
        </w:numPr>
        <w:shd w:val="clear" w:color="auto" w:fill="D9D9D9"/>
        <w:spacing w:after="240" w:line="240" w:lineRule="auto"/>
        <w:ind w:left="142" w:hanging="142"/>
        <w:rPr>
          <w:rFonts w:ascii="Arial" w:hAnsi="Arial" w:cs="Arial"/>
          <w:sz w:val="18"/>
          <w:szCs w:val="18"/>
        </w:rPr>
      </w:pPr>
      <w:r w:rsidRPr="00985B71">
        <w:rPr>
          <w:rFonts w:ascii="Arial" w:hAnsi="Arial" w:cs="Arial"/>
          <w:sz w:val="18"/>
          <w:szCs w:val="18"/>
        </w:rPr>
        <w:t>bâtir un raisonnement ;</w:t>
      </w:r>
    </w:p>
    <w:p w14:paraId="441BEA34" w14:textId="77777777" w:rsidR="002E63F3" w:rsidRPr="00985B71" w:rsidRDefault="002E63F3" w:rsidP="002E63F3">
      <w:pPr>
        <w:pStyle w:val="Paragraphedeliste"/>
        <w:numPr>
          <w:ilvl w:val="0"/>
          <w:numId w:val="9"/>
        </w:numPr>
        <w:shd w:val="clear" w:color="auto" w:fill="D9D9D9" w:themeFill="background1" w:themeFillShade="D9"/>
        <w:spacing w:after="0" w:line="240" w:lineRule="auto"/>
        <w:ind w:left="142" w:hanging="142"/>
        <w:jc w:val="both"/>
        <w:rPr>
          <w:rFonts w:cs="Arial"/>
          <w:b/>
          <w:sz w:val="18"/>
          <w:szCs w:val="18"/>
        </w:rPr>
      </w:pPr>
      <w:r w:rsidRPr="00985B71">
        <w:rPr>
          <w:rFonts w:ascii="Arial" w:hAnsi="Arial" w:cs="Arial"/>
          <w:sz w:val="18"/>
          <w:szCs w:val="18"/>
        </w:rPr>
        <w:t>s’exprimer avec clarté et précision à l’oral et à l’écrit ;</w:t>
      </w:r>
    </w:p>
    <w:p w14:paraId="7DF4A4A1" w14:textId="77777777" w:rsidR="002E63F3" w:rsidRPr="00985B71" w:rsidRDefault="002E63F3" w:rsidP="002E63F3">
      <w:pPr>
        <w:pStyle w:val="Paragraphedeliste"/>
        <w:numPr>
          <w:ilvl w:val="0"/>
          <w:numId w:val="9"/>
        </w:numPr>
        <w:shd w:val="clear" w:color="auto" w:fill="D9D9D9"/>
        <w:spacing w:after="240" w:line="240" w:lineRule="auto"/>
        <w:ind w:left="142" w:hanging="142"/>
        <w:rPr>
          <w:rFonts w:ascii="Arial" w:hAnsi="Arial" w:cs="Arial"/>
          <w:sz w:val="18"/>
          <w:szCs w:val="18"/>
        </w:rPr>
      </w:pPr>
      <w:r w:rsidRPr="00985B71">
        <w:rPr>
          <w:rFonts w:ascii="Arial" w:hAnsi="Arial" w:cs="Arial"/>
          <w:sz w:val="18"/>
          <w:szCs w:val="18"/>
        </w:rPr>
        <w:t>critiquer une démarche ou un résultat.</w:t>
      </w:r>
    </w:p>
    <w:p w14:paraId="2D5CA93A" w14:textId="77777777" w:rsidR="002E63F3" w:rsidRPr="003E7AB3" w:rsidRDefault="002E63F3" w:rsidP="003E7AB3">
      <w:pPr>
        <w:pStyle w:val="Titre3"/>
      </w:pPr>
      <w:r w:rsidRPr="003E7AB3">
        <w:t>Énoncé</w:t>
      </w:r>
    </w:p>
    <w:p w14:paraId="56D4EFE9" w14:textId="3931D300" w:rsidR="002E63F3" w:rsidRDefault="002E63F3" w:rsidP="002E63F3">
      <w:pPr>
        <w:rPr>
          <w:rFonts w:cs="Arial"/>
        </w:rPr>
      </w:pPr>
      <w:r>
        <w:rPr>
          <w:rFonts w:cs="Arial"/>
        </w:rPr>
        <w:t>Lien vers le document ressource ESAE</w:t>
      </w:r>
      <w:r w:rsidR="00A77452">
        <w:rPr>
          <w:rFonts w:cs="Arial"/>
        </w:rPr>
        <w:t xml:space="preserve"> : </w:t>
      </w:r>
      <w:r w:rsidR="00A77452" w:rsidRPr="00A77452">
        <w:rPr>
          <w:rFonts w:cs="Arial"/>
          <w:i/>
        </w:rPr>
        <w:t>à venir.</w:t>
      </w:r>
    </w:p>
    <w:p w14:paraId="43FAEFD1" w14:textId="77777777" w:rsidR="002E63F3" w:rsidRDefault="002E63F3" w:rsidP="003E7AB3">
      <w:pPr>
        <w:pStyle w:val="Titre3"/>
      </w:pPr>
      <w:r w:rsidRPr="00EA0827">
        <w:t>Pistes pédagogiques</w:t>
      </w:r>
    </w:p>
    <w:p w14:paraId="0CCEF328" w14:textId="77777777" w:rsidR="002E63F3" w:rsidRDefault="002E63F3" w:rsidP="003E7AB3">
      <w:r>
        <w:t>Cette ressource est une activité menée conjointement avec le professeur d’ESAE et le professeur de mathématiques en classe de première. L</w:t>
      </w:r>
      <w:r w:rsidR="004F3ED8">
        <w:t>’objectif est</w:t>
      </w:r>
      <w:r>
        <w:t xml:space="preserve"> d’observer les différentes phases d’une croissance bactérienne, et d’obtenir des chiffres clés, comme le temps de génération d’une cellule, afin de comparer les évolutions d’une </w:t>
      </w:r>
      <w:r w:rsidR="004F3ED8">
        <w:t xml:space="preserve">population de </w:t>
      </w:r>
      <w:r>
        <w:t>bactérie</w:t>
      </w:r>
      <w:r w:rsidR="004F3ED8">
        <w:t>s</w:t>
      </w:r>
      <w:r>
        <w:t xml:space="preserve"> dans différents milieux de culture. Le scénario pédagogique proposé pour aborder cette activité comporte plusieurs séances alternant séance ESAE et séance de mathématiques, mais également une séance en </w:t>
      </w:r>
      <w:proofErr w:type="spellStart"/>
      <w:r>
        <w:t>co</w:t>
      </w:r>
      <w:proofErr w:type="spellEnd"/>
      <w:r>
        <w:t>-animation.</w:t>
      </w:r>
    </w:p>
    <w:p w14:paraId="7A52EAEB" w14:textId="77777777" w:rsidR="002E63F3" w:rsidRDefault="002E63F3" w:rsidP="003E7AB3">
      <w:r>
        <w:t>L’activité préliminaire a pour but d’approcher la fonction logarithme décimal, sans théorie experte sur son ensemble de définition et ses variations, ainsi que la représentation d’un nuage de point dans un repère semi-logarithmique et d’en comprendre l’intérêt. La mise en application de ces notions est faite dans les séances 2 et 5 de l’activité.</w:t>
      </w:r>
    </w:p>
    <w:p w14:paraId="1D9583BF" w14:textId="77777777" w:rsidR="003E7AB3" w:rsidRDefault="003E7AB3">
      <w:pPr>
        <w:spacing w:before="0" w:after="0"/>
        <w:jc w:val="left"/>
        <w:rPr>
          <w:rFonts w:cs="Arial"/>
          <w:b/>
          <w:color w:val="3229A7"/>
          <w:sz w:val="22"/>
          <w:szCs w:val="24"/>
        </w:rPr>
      </w:pPr>
      <w:r>
        <w:br w:type="page"/>
      </w:r>
    </w:p>
    <w:p w14:paraId="7998C625" w14:textId="2477A8DA" w:rsidR="00F228DC" w:rsidRDefault="0012548D" w:rsidP="002A08CD">
      <w:pPr>
        <w:pStyle w:val="Titre2"/>
        <w:rPr>
          <w:i/>
        </w:rPr>
      </w:pPr>
      <w:bookmarkStart w:id="34" w:name="_Toc453860198"/>
      <w:r>
        <w:lastRenderedPageBreak/>
        <w:t xml:space="preserve">Sujet </w:t>
      </w:r>
      <w:r w:rsidR="004F3ED8">
        <w:t>2</w:t>
      </w:r>
      <w:r>
        <w:t>: comment comparer des volumes ?</w:t>
      </w:r>
      <w:r w:rsidR="00AF5558">
        <w:t xml:space="preserve"> (</w:t>
      </w:r>
      <w:r w:rsidR="00AF5558" w:rsidRPr="00AF5558">
        <w:rPr>
          <w:i/>
        </w:rPr>
        <w:t>fonctions</w:t>
      </w:r>
      <w:r w:rsidR="00AF5558">
        <w:rPr>
          <w:i/>
        </w:rPr>
        <w:t>, dérivation</w:t>
      </w:r>
      <w:r w:rsidR="00E80FD3">
        <w:rPr>
          <w:i/>
        </w:rPr>
        <w:t>,</w:t>
      </w:r>
      <w:r w:rsidR="00195D3B">
        <w:rPr>
          <w:i/>
        </w:rPr>
        <w:t xml:space="preserve"> algorithme</w:t>
      </w:r>
      <w:r w:rsidR="00E80FD3">
        <w:rPr>
          <w:i/>
        </w:rPr>
        <w:t>)</w:t>
      </w:r>
      <w:bookmarkEnd w:id="34"/>
    </w:p>
    <w:p w14:paraId="74F68242" w14:textId="77777777" w:rsidR="00E80FD3" w:rsidRPr="004A1A32" w:rsidRDefault="00E80FD3" w:rsidP="00A77452">
      <w:pPr>
        <w:shd w:val="clear" w:color="auto" w:fill="D9D9D9" w:themeFill="background1" w:themeFillShade="D9"/>
        <w:spacing w:before="0" w:after="0"/>
        <w:rPr>
          <w:rFonts w:cs="Arial"/>
          <w:b/>
        </w:rPr>
      </w:pPr>
      <w:r w:rsidRPr="004A1A32">
        <w:rPr>
          <w:rFonts w:cs="Arial"/>
          <w:b/>
        </w:rPr>
        <w:t>Compétences développées et capacités mobilisées :</w:t>
      </w:r>
    </w:p>
    <w:p w14:paraId="2FF011E4" w14:textId="77777777" w:rsidR="00E80FD3" w:rsidRPr="00A77452" w:rsidRDefault="00E80FD3" w:rsidP="00A77452">
      <w:pPr>
        <w:pStyle w:val="Paragraphedeliste"/>
        <w:numPr>
          <w:ilvl w:val="0"/>
          <w:numId w:val="9"/>
        </w:numPr>
        <w:shd w:val="clear" w:color="auto" w:fill="D9D9D9" w:themeFill="background1" w:themeFillShade="D9"/>
        <w:spacing w:after="0" w:line="240" w:lineRule="auto"/>
        <w:ind w:left="142" w:hanging="142"/>
        <w:jc w:val="both"/>
        <w:rPr>
          <w:rFonts w:ascii="Arial" w:hAnsi="Arial" w:cs="Arial"/>
          <w:sz w:val="18"/>
          <w:szCs w:val="18"/>
        </w:rPr>
      </w:pPr>
      <w:r w:rsidRPr="00A77452">
        <w:rPr>
          <w:rFonts w:ascii="Arial" w:hAnsi="Arial" w:cs="Arial"/>
          <w:sz w:val="18"/>
          <w:szCs w:val="18"/>
        </w:rPr>
        <w:t>extraire, organiser et traiter l’information utile ;</w:t>
      </w:r>
    </w:p>
    <w:p w14:paraId="27EB31AB" w14:textId="77777777" w:rsidR="00E80FD3" w:rsidRPr="00A77452" w:rsidRDefault="00E80FD3" w:rsidP="00A77452">
      <w:pPr>
        <w:pStyle w:val="Paragraphedeliste"/>
        <w:numPr>
          <w:ilvl w:val="0"/>
          <w:numId w:val="9"/>
        </w:numPr>
        <w:shd w:val="clear" w:color="auto" w:fill="D9D9D9"/>
        <w:spacing w:after="0" w:line="240" w:lineRule="auto"/>
        <w:ind w:left="142" w:hanging="142"/>
        <w:rPr>
          <w:rFonts w:ascii="Arial" w:hAnsi="Arial" w:cs="Arial"/>
          <w:sz w:val="18"/>
          <w:szCs w:val="18"/>
        </w:rPr>
      </w:pPr>
      <w:r w:rsidRPr="00A77452">
        <w:rPr>
          <w:rFonts w:ascii="Arial" w:hAnsi="Arial" w:cs="Arial"/>
          <w:sz w:val="18"/>
          <w:szCs w:val="18"/>
        </w:rPr>
        <w:t>expérimenter en utilisant éventuellement des outils logiciels ;</w:t>
      </w:r>
    </w:p>
    <w:p w14:paraId="04DD3ECC" w14:textId="77777777" w:rsidR="00E80FD3" w:rsidRPr="00A77452" w:rsidRDefault="00E80FD3" w:rsidP="00A77452">
      <w:pPr>
        <w:pStyle w:val="Paragraphedeliste"/>
        <w:numPr>
          <w:ilvl w:val="0"/>
          <w:numId w:val="9"/>
        </w:numPr>
        <w:shd w:val="clear" w:color="auto" w:fill="D9D9D9"/>
        <w:spacing w:after="0" w:line="240" w:lineRule="auto"/>
        <w:ind w:left="142" w:hanging="142"/>
        <w:rPr>
          <w:rFonts w:ascii="Arial" w:hAnsi="Arial" w:cs="Arial"/>
          <w:sz w:val="18"/>
          <w:szCs w:val="18"/>
        </w:rPr>
      </w:pPr>
      <w:r w:rsidRPr="00A77452">
        <w:rPr>
          <w:rFonts w:ascii="Arial" w:hAnsi="Arial" w:cs="Arial"/>
          <w:sz w:val="18"/>
          <w:szCs w:val="18"/>
        </w:rPr>
        <w:t>émettre une conjecture, valider, corriger une démarche ;</w:t>
      </w:r>
    </w:p>
    <w:p w14:paraId="36BECB23" w14:textId="77777777" w:rsidR="00E80FD3" w:rsidRPr="00A77452" w:rsidRDefault="00E80FD3" w:rsidP="00A77452">
      <w:pPr>
        <w:pStyle w:val="Paragraphedeliste"/>
        <w:numPr>
          <w:ilvl w:val="0"/>
          <w:numId w:val="9"/>
        </w:numPr>
        <w:shd w:val="clear" w:color="auto" w:fill="D9D9D9"/>
        <w:spacing w:after="0" w:line="240" w:lineRule="auto"/>
        <w:ind w:left="142" w:hanging="142"/>
        <w:rPr>
          <w:rFonts w:ascii="Arial" w:hAnsi="Arial" w:cs="Arial"/>
          <w:sz w:val="18"/>
          <w:szCs w:val="18"/>
        </w:rPr>
      </w:pPr>
      <w:r w:rsidRPr="00A77452">
        <w:rPr>
          <w:rFonts w:ascii="Arial" w:hAnsi="Arial" w:cs="Arial"/>
          <w:bCs/>
          <w:sz w:val="18"/>
          <w:szCs w:val="18"/>
        </w:rPr>
        <w:t>c</w:t>
      </w:r>
      <w:r w:rsidRPr="00A77452">
        <w:rPr>
          <w:rFonts w:ascii="Arial" w:hAnsi="Arial" w:cs="Arial"/>
          <w:sz w:val="18"/>
          <w:szCs w:val="18"/>
        </w:rPr>
        <w:t>hoisir un cadre (numérique, algébrique, géométrique…) adapté pour traiter un problème ou pour représenter un objet mathématique </w:t>
      </w:r>
      <w:r w:rsidR="00B13301" w:rsidRPr="00A77452">
        <w:rPr>
          <w:rFonts w:ascii="Arial" w:hAnsi="Arial" w:cs="Arial"/>
          <w:sz w:val="18"/>
          <w:szCs w:val="18"/>
        </w:rPr>
        <w:t>; passer</w:t>
      </w:r>
      <w:r w:rsidRPr="00A77452">
        <w:rPr>
          <w:rFonts w:ascii="Arial" w:hAnsi="Arial" w:cs="Arial"/>
          <w:sz w:val="18"/>
          <w:szCs w:val="18"/>
        </w:rPr>
        <w:t xml:space="preserve"> d’un mode de représentation à un autre ;</w:t>
      </w:r>
    </w:p>
    <w:p w14:paraId="5083CBF0" w14:textId="00FC3FC3" w:rsidR="00E80FD3" w:rsidRPr="00A77452" w:rsidRDefault="00E80FD3" w:rsidP="00A77452">
      <w:pPr>
        <w:pStyle w:val="Paragraphedeliste"/>
        <w:numPr>
          <w:ilvl w:val="0"/>
          <w:numId w:val="9"/>
        </w:numPr>
        <w:shd w:val="clear" w:color="auto" w:fill="D9D9D9"/>
        <w:spacing w:after="0" w:line="240" w:lineRule="auto"/>
        <w:ind w:left="142" w:hanging="142"/>
        <w:rPr>
          <w:rFonts w:ascii="Arial" w:hAnsi="Arial" w:cs="Arial"/>
          <w:sz w:val="18"/>
          <w:szCs w:val="18"/>
        </w:rPr>
      </w:pPr>
      <w:r w:rsidRPr="00A77452">
        <w:rPr>
          <w:rFonts w:ascii="Arial" w:hAnsi="Arial" w:cs="Arial"/>
          <w:sz w:val="18"/>
          <w:szCs w:val="18"/>
        </w:rPr>
        <w:t>mettre en œuvre des algorithmes simples</w:t>
      </w:r>
      <w:r w:rsidR="00A77452" w:rsidRPr="00A77452">
        <w:rPr>
          <w:rFonts w:ascii="Arial" w:hAnsi="Arial" w:cs="Arial"/>
          <w:sz w:val="18"/>
          <w:szCs w:val="18"/>
        </w:rPr>
        <w:t xml:space="preserve"> </w:t>
      </w:r>
      <w:r w:rsidRPr="00A77452">
        <w:rPr>
          <w:rFonts w:ascii="Arial" w:hAnsi="Arial" w:cs="Arial"/>
          <w:sz w:val="18"/>
          <w:szCs w:val="18"/>
        </w:rPr>
        <w:t>;</w:t>
      </w:r>
    </w:p>
    <w:p w14:paraId="6B33A84D" w14:textId="6AD68918" w:rsidR="00E80FD3" w:rsidRPr="00A77452" w:rsidRDefault="00E80FD3" w:rsidP="00A77452">
      <w:pPr>
        <w:pStyle w:val="Paragraphedeliste"/>
        <w:numPr>
          <w:ilvl w:val="0"/>
          <w:numId w:val="9"/>
        </w:numPr>
        <w:shd w:val="clear" w:color="auto" w:fill="D9D9D9" w:themeFill="background1" w:themeFillShade="D9"/>
        <w:spacing w:after="0" w:line="240" w:lineRule="auto"/>
        <w:ind w:left="142" w:hanging="142"/>
        <w:contextualSpacing w:val="0"/>
        <w:jc w:val="both"/>
        <w:rPr>
          <w:sz w:val="18"/>
          <w:szCs w:val="18"/>
        </w:rPr>
      </w:pPr>
      <w:r w:rsidRPr="00A77452">
        <w:rPr>
          <w:rFonts w:ascii="Arial" w:hAnsi="Arial" w:cs="Arial"/>
          <w:sz w:val="18"/>
          <w:szCs w:val="18"/>
        </w:rPr>
        <w:t>s’exprimer avec clarté et p</w:t>
      </w:r>
      <w:r w:rsidR="00A77452" w:rsidRPr="00A77452">
        <w:rPr>
          <w:rFonts w:ascii="Arial" w:hAnsi="Arial" w:cs="Arial"/>
          <w:sz w:val="18"/>
          <w:szCs w:val="18"/>
        </w:rPr>
        <w:t>récision à l’oral et à l’écrit.</w:t>
      </w:r>
    </w:p>
    <w:p w14:paraId="37CC8450" w14:textId="72CBBE57" w:rsidR="00E80FD3" w:rsidRDefault="00E80FD3" w:rsidP="00AF5558">
      <w:pPr>
        <w:pStyle w:val="NormalWeb"/>
        <w:rPr>
          <w:rFonts w:ascii="Arial" w:hAnsi="Arial" w:cs="Arial"/>
          <w:sz w:val="20"/>
          <w:szCs w:val="20"/>
        </w:rPr>
      </w:pPr>
      <w:r w:rsidRPr="00E80FD3">
        <w:rPr>
          <w:rFonts w:ascii="Arial" w:eastAsia="Batang" w:hAnsi="Arial" w:cs="Arial"/>
          <w:b/>
          <w:bCs/>
          <w:sz w:val="20"/>
          <w:szCs w:val="20"/>
        </w:rPr>
        <w:t>Énoncé :</w:t>
      </w:r>
      <w:r w:rsidR="003E7AB3" w:rsidRPr="003E7AB3">
        <w:t xml:space="preserve"> </w:t>
      </w:r>
      <w:hyperlink r:id="rId62" w:history="1">
        <w:r w:rsidR="003E7AB3" w:rsidRPr="003E7AB3">
          <w:rPr>
            <w:rStyle w:val="Lienhypertexte"/>
            <w:rFonts w:ascii="Arial" w:eastAsia="Batang" w:hAnsi="Arial" w:cs="Arial"/>
            <w:b/>
            <w:bCs/>
            <w:sz w:val="20"/>
            <w:szCs w:val="20"/>
          </w:rPr>
          <w:t>Comment comparer des volumes ?</w:t>
        </w:r>
      </w:hyperlink>
      <w:r w:rsidR="003E7AB3">
        <w:rPr>
          <w:rFonts w:ascii="Arial" w:eastAsia="Batang" w:hAnsi="Arial" w:cs="Arial"/>
          <w:b/>
          <w:bCs/>
          <w:sz w:val="20"/>
          <w:szCs w:val="20"/>
        </w:rPr>
        <w:t xml:space="preserve"> Une ressource du site </w:t>
      </w:r>
      <w:proofErr w:type="spellStart"/>
      <w:r w:rsidR="003E7AB3">
        <w:rPr>
          <w:rFonts w:ascii="Arial" w:eastAsia="Batang" w:hAnsi="Arial" w:cs="Arial"/>
          <w:b/>
          <w:bCs/>
          <w:sz w:val="20"/>
          <w:szCs w:val="20"/>
        </w:rPr>
        <w:t>CultureMATH</w:t>
      </w:r>
      <w:proofErr w:type="spellEnd"/>
    </w:p>
    <w:p w14:paraId="6D14C52C" w14:textId="77777777" w:rsidR="00AF5558" w:rsidRPr="00A77452" w:rsidRDefault="00AF5558" w:rsidP="00A77452">
      <w:pPr>
        <w:rPr>
          <w:rFonts w:cs="Arial"/>
        </w:rPr>
      </w:pPr>
      <w:r w:rsidRPr="00A77452">
        <w:rPr>
          <w:rFonts w:cs="Arial"/>
        </w:rPr>
        <w:t xml:space="preserve">On considère deux verres, l’un de forme cylindrique (par exemple un verre à liqueur) et l’autre de forme conique (par exemple un verre à champagne). On verse un liquide dans chaque verre jusqu’à une certaine hauteur </w:t>
      </w:r>
      <m:oMath>
        <m:r>
          <w:rPr>
            <w:rStyle w:val="mi"/>
            <w:rFonts w:ascii="Cambria Math" w:hAnsi="Cambria Math" w:cs="Arial"/>
          </w:rPr>
          <m:t>x</m:t>
        </m:r>
      </m:oMath>
      <w:r w:rsidRPr="00A77452">
        <w:rPr>
          <w:rFonts w:cs="Arial"/>
        </w:rPr>
        <w:t xml:space="preserve"> (</w:t>
      </w:r>
      <m:oMath>
        <m:r>
          <w:rPr>
            <w:rStyle w:val="mi"/>
            <w:rFonts w:ascii="Cambria Math" w:hAnsi="Cambria Math" w:cs="Arial"/>
          </w:rPr>
          <m:t>x</m:t>
        </m:r>
      </m:oMath>
      <w:r w:rsidRPr="00A77452">
        <w:rPr>
          <w:rFonts w:cs="Arial"/>
        </w:rPr>
        <w:t xml:space="preserve"> est exprimée en </w:t>
      </w:r>
      <w:r w:rsidRPr="00A77452">
        <w:rPr>
          <w:rStyle w:val="mi"/>
          <w:rFonts w:cs="Arial"/>
        </w:rPr>
        <w:t>cm</w:t>
      </w:r>
      <w:r w:rsidRPr="00A77452">
        <w:rPr>
          <w:rFonts w:cs="Arial"/>
        </w:rPr>
        <w:t xml:space="preserve">). Le but de cette activité est de déterminer par différentes méthodes la hauteur </w:t>
      </w:r>
      <m:oMath>
        <m:r>
          <w:rPr>
            <w:rStyle w:val="mi"/>
            <w:rFonts w:ascii="Cambria Math" w:hAnsi="Cambria Math" w:cs="Arial"/>
          </w:rPr>
          <m:t>x</m:t>
        </m:r>
      </m:oMath>
      <w:r w:rsidRPr="00A77452">
        <w:rPr>
          <w:rFonts w:cs="Arial"/>
        </w:rPr>
        <w:t xml:space="preserve"> du liquide qu’il faut verser pour que le volume dans le verre de forme cylindrique soit égal à celui du verre de forme conique. </w:t>
      </w:r>
    </w:p>
    <w:p w14:paraId="50DD1CBF" w14:textId="77777777" w:rsidR="00AF5558" w:rsidRPr="00A77452" w:rsidRDefault="00AF5558" w:rsidP="00A77452">
      <w:pPr>
        <w:rPr>
          <w:rFonts w:cs="Arial"/>
        </w:rPr>
      </w:pPr>
      <w:r w:rsidRPr="00A77452">
        <w:rPr>
          <w:rFonts w:cs="Arial"/>
        </w:rPr>
        <w:t>Cette activité a été rédigée pour être proposée en classe de seconde (patrons, volumes) mais peut être adaptée pour être traitée en classe de première ou terminale selon les méthodes utilisées avec les outils introduits dans ces classes.</w:t>
      </w:r>
    </w:p>
    <w:p w14:paraId="1BD9FC21" w14:textId="77777777" w:rsidR="003E7AB3" w:rsidRDefault="003E7AB3">
      <w:pPr>
        <w:spacing w:before="0" w:after="0"/>
        <w:jc w:val="left"/>
        <w:rPr>
          <w:rFonts w:cs="Arial"/>
          <w:b/>
          <w:color w:val="3229A7"/>
          <w:sz w:val="22"/>
          <w:szCs w:val="24"/>
        </w:rPr>
      </w:pPr>
      <w:r>
        <w:br w:type="page"/>
      </w:r>
    </w:p>
    <w:p w14:paraId="4DA4BDA7" w14:textId="0D51F2BD" w:rsidR="00403304" w:rsidRDefault="00403304" w:rsidP="00403304">
      <w:pPr>
        <w:pStyle w:val="Titre2"/>
      </w:pPr>
      <w:bookmarkStart w:id="35" w:name="_Toc453860199"/>
      <w:r>
        <w:lastRenderedPageBreak/>
        <w:t xml:space="preserve">Sujets </w:t>
      </w:r>
      <w:r w:rsidRPr="009436B5">
        <w:rPr>
          <w:rStyle w:val="lev"/>
          <w:b/>
          <w:szCs w:val="22"/>
        </w:rPr>
        <w:t>issus de documents ressources d’autres filières</w:t>
      </w:r>
      <w:r>
        <w:rPr>
          <w:rStyle w:val="lev"/>
          <w:b/>
          <w:szCs w:val="22"/>
        </w:rPr>
        <w:t xml:space="preserve"> publiés sur </w:t>
      </w:r>
      <w:proofErr w:type="spellStart"/>
      <w:r>
        <w:rPr>
          <w:rStyle w:val="lev"/>
          <w:b/>
          <w:szCs w:val="22"/>
        </w:rPr>
        <w:t>Eduscol</w:t>
      </w:r>
      <w:bookmarkEnd w:id="35"/>
      <w:proofErr w:type="spellEnd"/>
      <w:r>
        <w:t xml:space="preserve"> </w:t>
      </w:r>
    </w:p>
    <w:p w14:paraId="3A5A45E6" w14:textId="474BA2C0" w:rsidR="00446065" w:rsidRPr="00446065" w:rsidRDefault="00446065" w:rsidP="00A77452">
      <w:pPr>
        <w:pStyle w:val="Paragraphe"/>
        <w:spacing w:before="240" w:beforeAutospacing="0" w:after="200" w:afterAutospacing="0"/>
      </w:pPr>
      <w:r>
        <w:t>Les activités ou documents listés ci-dessous ne présentent pas de lien direct a</w:t>
      </w:r>
      <w:r w:rsidR="00A77452">
        <w:t>vec le contexte de l’hôtellerie-</w:t>
      </w:r>
      <w:r>
        <w:t>restauration. Néanmoins, elles peuvent tout à fait s’intégrer dans une progression de première ou terminale STHR.</w:t>
      </w:r>
    </w:p>
    <w:p w14:paraId="3006F1C5" w14:textId="4D1FD3F1" w:rsidR="00403304" w:rsidRPr="00403304" w:rsidRDefault="00B830C9" w:rsidP="00A77452">
      <w:pPr>
        <w:pStyle w:val="Paragraphedeliste"/>
        <w:numPr>
          <w:ilvl w:val="0"/>
          <w:numId w:val="68"/>
        </w:numPr>
        <w:spacing w:before="120" w:after="120" w:line="240" w:lineRule="auto"/>
        <w:ind w:left="714" w:hanging="357"/>
        <w:contextualSpacing w:val="0"/>
        <w:rPr>
          <w:rFonts w:ascii="Arial" w:hAnsi="Arial" w:cs="Arial"/>
          <w:sz w:val="20"/>
          <w:szCs w:val="20"/>
        </w:rPr>
      </w:pPr>
      <w:hyperlink r:id="rId63" w:history="1">
        <w:r w:rsidR="00403304" w:rsidRPr="00B93151">
          <w:rPr>
            <w:rStyle w:val="Lienhypertexte"/>
            <w:rFonts w:ascii="Arial" w:hAnsi="Arial" w:cs="Arial"/>
            <w:b/>
            <w:sz w:val="20"/>
            <w:szCs w:val="20"/>
          </w:rPr>
          <w:t>Ressources pour la classe de première générale et technologique</w:t>
        </w:r>
        <w:r w:rsidR="00403304" w:rsidRPr="00B93151">
          <w:rPr>
            <w:rStyle w:val="Lienhypertexte"/>
            <w:rFonts w:ascii="Arial" w:hAnsi="Arial" w:cs="Arial"/>
            <w:sz w:val="20"/>
            <w:szCs w:val="20"/>
          </w:rPr>
          <w:t xml:space="preserve"> (Analyse)</w:t>
        </w:r>
      </w:hyperlink>
      <w:r w:rsidR="00403304" w:rsidRPr="00403304">
        <w:rPr>
          <w:rFonts w:ascii="Arial" w:hAnsi="Arial" w:cs="Arial"/>
          <w:sz w:val="20"/>
          <w:szCs w:val="20"/>
        </w:rPr>
        <w:t xml:space="preserve"> </w:t>
      </w:r>
    </w:p>
    <w:p w14:paraId="1575E7D6" w14:textId="7F95544B" w:rsidR="00403304" w:rsidRPr="00403304" w:rsidRDefault="00403304" w:rsidP="00A77452">
      <w:pPr>
        <w:pStyle w:val="Paragraphedeliste"/>
        <w:numPr>
          <w:ilvl w:val="0"/>
          <w:numId w:val="70"/>
        </w:numPr>
        <w:spacing w:before="120" w:after="120" w:line="240" w:lineRule="auto"/>
        <w:ind w:left="1077" w:hanging="357"/>
        <w:rPr>
          <w:rFonts w:ascii="Arial" w:hAnsi="Arial" w:cs="Arial"/>
          <w:sz w:val="20"/>
          <w:szCs w:val="20"/>
        </w:rPr>
      </w:pPr>
      <w:r w:rsidRPr="00403304">
        <w:rPr>
          <w:rFonts w:ascii="Arial" w:hAnsi="Arial" w:cs="Arial"/>
          <w:sz w:val="20"/>
          <w:szCs w:val="20"/>
        </w:rPr>
        <w:t>Le baby-boom (autour des fonctions du second degré)</w:t>
      </w:r>
      <w:r w:rsidR="00AE35B5">
        <w:rPr>
          <w:rFonts w:ascii="Arial" w:hAnsi="Arial" w:cs="Arial"/>
          <w:sz w:val="20"/>
          <w:szCs w:val="20"/>
        </w:rPr>
        <w:t xml:space="preserve"> (p</w:t>
      </w:r>
      <w:r w:rsidR="00C0793B">
        <w:rPr>
          <w:rFonts w:ascii="Arial" w:hAnsi="Arial" w:cs="Arial"/>
          <w:sz w:val="20"/>
          <w:szCs w:val="20"/>
        </w:rPr>
        <w:t xml:space="preserve"> </w:t>
      </w:r>
      <w:r w:rsidR="00AE35B5">
        <w:rPr>
          <w:rFonts w:ascii="Arial" w:hAnsi="Arial" w:cs="Arial"/>
          <w:sz w:val="20"/>
          <w:szCs w:val="20"/>
        </w:rPr>
        <w:t xml:space="preserve">14) </w:t>
      </w:r>
    </w:p>
    <w:p w14:paraId="674BCB57" w14:textId="1A5E991F" w:rsidR="00403304" w:rsidRPr="00A77452" w:rsidRDefault="00403304" w:rsidP="00A77452">
      <w:pPr>
        <w:pStyle w:val="Paragraphedeliste"/>
        <w:numPr>
          <w:ilvl w:val="0"/>
          <w:numId w:val="70"/>
        </w:numPr>
        <w:spacing w:before="120" w:after="120" w:line="240" w:lineRule="auto"/>
        <w:ind w:left="1077" w:hanging="357"/>
        <w:rPr>
          <w:rFonts w:ascii="Arial" w:hAnsi="Arial" w:cs="Arial"/>
          <w:sz w:val="20"/>
          <w:szCs w:val="20"/>
        </w:rPr>
      </w:pPr>
      <w:r w:rsidRPr="00403304">
        <w:rPr>
          <w:rFonts w:ascii="Arial" w:hAnsi="Arial" w:cs="Arial"/>
          <w:sz w:val="20"/>
          <w:szCs w:val="20"/>
        </w:rPr>
        <w:t xml:space="preserve">Exemple d’activité dans le cadre de l’accompagnement </w:t>
      </w:r>
      <w:r w:rsidRPr="00A77452">
        <w:rPr>
          <w:rFonts w:ascii="Arial" w:hAnsi="Arial" w:cs="Arial"/>
          <w:sz w:val="20"/>
          <w:szCs w:val="20"/>
        </w:rPr>
        <w:t>personnalisé (</w:t>
      </w:r>
      <w:r w:rsidR="00B93151" w:rsidRPr="00A77452">
        <w:rPr>
          <w:rFonts w:ascii="Arial" w:hAnsi="Arial" w:cs="Arial"/>
          <w:sz w:val="20"/>
          <w:szCs w:val="20"/>
        </w:rPr>
        <w:t>à adapter à la série STHR</w:t>
      </w:r>
      <w:r w:rsidR="00A77452" w:rsidRPr="00A77452">
        <w:rPr>
          <w:rFonts w:ascii="Arial" w:hAnsi="Arial" w:cs="Arial"/>
          <w:sz w:val="20"/>
          <w:szCs w:val="20"/>
        </w:rPr>
        <w:t>) (p 23)</w:t>
      </w:r>
      <w:r w:rsidRPr="00A77452">
        <w:rPr>
          <w:rFonts w:ascii="Arial" w:hAnsi="Arial" w:cs="Arial"/>
          <w:sz w:val="20"/>
          <w:szCs w:val="20"/>
        </w:rPr>
        <w:t xml:space="preserve"> </w:t>
      </w:r>
    </w:p>
    <w:p w14:paraId="61C4B733" w14:textId="1C33CDA9" w:rsidR="00403304" w:rsidRPr="00403304" w:rsidRDefault="00403304" w:rsidP="00A77452">
      <w:pPr>
        <w:pStyle w:val="Paragraphedeliste"/>
        <w:numPr>
          <w:ilvl w:val="0"/>
          <w:numId w:val="70"/>
        </w:numPr>
        <w:spacing w:before="120" w:after="120" w:line="240" w:lineRule="auto"/>
        <w:ind w:left="1077" w:hanging="357"/>
        <w:rPr>
          <w:rFonts w:ascii="Arial" w:hAnsi="Arial" w:cs="Arial"/>
          <w:sz w:val="20"/>
          <w:szCs w:val="20"/>
        </w:rPr>
      </w:pPr>
      <w:r w:rsidRPr="00403304">
        <w:rPr>
          <w:rFonts w:ascii="Arial" w:hAnsi="Arial" w:cs="Arial"/>
          <w:sz w:val="20"/>
          <w:szCs w:val="20"/>
        </w:rPr>
        <w:t>Job de vacances (autour des pourcentages) Feuille de salaire</w:t>
      </w:r>
      <w:r w:rsidR="00AE35B5">
        <w:rPr>
          <w:rFonts w:ascii="Arial" w:hAnsi="Arial" w:cs="Arial"/>
          <w:sz w:val="20"/>
          <w:szCs w:val="20"/>
        </w:rPr>
        <w:t xml:space="preserve"> (p</w:t>
      </w:r>
      <w:r w:rsidR="00C0793B">
        <w:rPr>
          <w:rFonts w:ascii="Arial" w:hAnsi="Arial" w:cs="Arial"/>
          <w:sz w:val="20"/>
          <w:szCs w:val="20"/>
        </w:rPr>
        <w:t xml:space="preserve"> 49</w:t>
      </w:r>
      <w:r w:rsidR="00B93151">
        <w:rPr>
          <w:rFonts w:ascii="Arial" w:hAnsi="Arial" w:cs="Arial"/>
          <w:sz w:val="20"/>
          <w:szCs w:val="20"/>
        </w:rPr>
        <w:t>)</w:t>
      </w:r>
    </w:p>
    <w:p w14:paraId="52B4FD43" w14:textId="177FA2FD" w:rsidR="00403304" w:rsidRDefault="00403304" w:rsidP="00A77452">
      <w:pPr>
        <w:pStyle w:val="Paragraphedeliste"/>
        <w:numPr>
          <w:ilvl w:val="0"/>
          <w:numId w:val="70"/>
        </w:numPr>
        <w:spacing w:before="120" w:after="120" w:line="240" w:lineRule="auto"/>
        <w:ind w:left="1077" w:hanging="357"/>
        <w:rPr>
          <w:rFonts w:ascii="Arial" w:hAnsi="Arial" w:cs="Arial"/>
          <w:sz w:val="20"/>
          <w:szCs w:val="20"/>
        </w:rPr>
      </w:pPr>
      <w:r w:rsidRPr="00403304">
        <w:rPr>
          <w:rFonts w:ascii="Arial" w:hAnsi="Arial" w:cs="Arial"/>
          <w:sz w:val="20"/>
          <w:szCs w:val="20"/>
        </w:rPr>
        <w:t xml:space="preserve">Évolution de cellules cancéreuses </w:t>
      </w:r>
      <w:r w:rsidR="00AE35B5">
        <w:rPr>
          <w:rFonts w:ascii="Arial" w:hAnsi="Arial" w:cs="Arial"/>
          <w:sz w:val="20"/>
          <w:szCs w:val="20"/>
        </w:rPr>
        <w:t>(</w:t>
      </w:r>
      <w:r w:rsidRPr="00403304">
        <w:rPr>
          <w:rFonts w:ascii="Arial" w:hAnsi="Arial" w:cs="Arial"/>
          <w:sz w:val="20"/>
          <w:szCs w:val="20"/>
        </w:rPr>
        <w:t>p 59</w:t>
      </w:r>
      <w:r w:rsidR="00AE35B5">
        <w:rPr>
          <w:rFonts w:ascii="Arial" w:hAnsi="Arial" w:cs="Arial"/>
          <w:sz w:val="20"/>
          <w:szCs w:val="20"/>
        </w:rPr>
        <w:t>)</w:t>
      </w:r>
    </w:p>
    <w:p w14:paraId="790B05AD" w14:textId="694C3A4E" w:rsidR="00446065" w:rsidRDefault="00C0793B" w:rsidP="00A77452">
      <w:pPr>
        <w:pStyle w:val="Paragraphedeliste"/>
        <w:numPr>
          <w:ilvl w:val="0"/>
          <w:numId w:val="70"/>
        </w:numPr>
        <w:spacing w:before="120" w:after="120" w:line="240" w:lineRule="auto"/>
        <w:ind w:left="1077" w:hanging="357"/>
        <w:contextualSpacing w:val="0"/>
        <w:rPr>
          <w:rFonts w:ascii="Arial" w:hAnsi="Arial" w:cs="Arial"/>
          <w:sz w:val="20"/>
          <w:szCs w:val="20"/>
        </w:rPr>
      </w:pPr>
      <w:r>
        <w:rPr>
          <w:rFonts w:ascii="Arial" w:hAnsi="Arial" w:cs="Arial"/>
          <w:sz w:val="20"/>
          <w:szCs w:val="20"/>
        </w:rPr>
        <w:t>Population de pies bavardes (p 62)</w:t>
      </w:r>
    </w:p>
    <w:p w14:paraId="7E2AEEEB" w14:textId="0C4AA6BF" w:rsidR="00446065" w:rsidRPr="00A77452" w:rsidRDefault="00B830C9" w:rsidP="00A77452">
      <w:pPr>
        <w:pStyle w:val="Paragraphedeliste"/>
        <w:numPr>
          <w:ilvl w:val="0"/>
          <w:numId w:val="68"/>
        </w:numPr>
        <w:spacing w:before="120" w:after="120" w:line="240" w:lineRule="auto"/>
        <w:ind w:left="714" w:hanging="357"/>
        <w:contextualSpacing w:val="0"/>
        <w:rPr>
          <w:rFonts w:ascii="Arial" w:hAnsi="Arial" w:cs="Arial"/>
          <w:b/>
          <w:sz w:val="20"/>
          <w:szCs w:val="20"/>
        </w:rPr>
      </w:pPr>
      <w:hyperlink r:id="rId64" w:history="1">
        <w:r w:rsidR="00446065" w:rsidRPr="00A77452">
          <w:rPr>
            <w:rStyle w:val="Lienhypertexte"/>
            <w:rFonts w:ascii="Arial" w:hAnsi="Arial" w:cs="Arial"/>
            <w:b/>
            <w:sz w:val="20"/>
            <w:szCs w:val="20"/>
          </w:rPr>
          <w:t>Ressource pour la classe de première STMG sur les suites numériques</w:t>
        </w:r>
      </w:hyperlink>
    </w:p>
    <w:p w14:paraId="0464D619" w14:textId="1BB7346A" w:rsidR="00403304" w:rsidRPr="00403304" w:rsidRDefault="00B830C9" w:rsidP="00A77452">
      <w:pPr>
        <w:pStyle w:val="Paragraphedeliste"/>
        <w:numPr>
          <w:ilvl w:val="0"/>
          <w:numId w:val="68"/>
        </w:numPr>
        <w:spacing w:before="120" w:after="120" w:line="240" w:lineRule="auto"/>
        <w:ind w:left="714" w:hanging="357"/>
        <w:contextualSpacing w:val="0"/>
        <w:rPr>
          <w:rFonts w:ascii="Arial" w:hAnsi="Arial" w:cs="Arial"/>
          <w:b/>
          <w:sz w:val="20"/>
          <w:szCs w:val="20"/>
        </w:rPr>
      </w:pPr>
      <w:hyperlink r:id="rId65" w:history="1">
        <w:r w:rsidR="006372E4" w:rsidRPr="0093104D">
          <w:rPr>
            <w:rStyle w:val="Lienhypertexte"/>
            <w:rFonts w:ascii="Arial" w:hAnsi="Arial" w:cs="Arial"/>
            <w:b/>
            <w:sz w:val="20"/>
            <w:szCs w:val="20"/>
          </w:rPr>
          <w:t>Exercices pour les classes terminales S</w:t>
        </w:r>
        <w:proofErr w:type="gramStart"/>
        <w:r w:rsidR="006372E4" w:rsidRPr="0093104D">
          <w:rPr>
            <w:rStyle w:val="Lienhypertexte"/>
            <w:rFonts w:ascii="Arial" w:hAnsi="Arial" w:cs="Arial"/>
            <w:b/>
            <w:sz w:val="20"/>
            <w:szCs w:val="20"/>
          </w:rPr>
          <w:t>,ES</w:t>
        </w:r>
        <w:proofErr w:type="gramEnd"/>
        <w:r w:rsidR="006372E4" w:rsidRPr="0093104D">
          <w:rPr>
            <w:rStyle w:val="Lienhypertexte"/>
            <w:rFonts w:ascii="Arial" w:hAnsi="Arial" w:cs="Arial"/>
            <w:b/>
            <w:sz w:val="20"/>
            <w:szCs w:val="20"/>
          </w:rPr>
          <w:t>, STMG,STI2D</w:t>
        </w:r>
      </w:hyperlink>
    </w:p>
    <w:p w14:paraId="7281D4FA" w14:textId="0344C658" w:rsidR="00403304" w:rsidRPr="00403304" w:rsidRDefault="00403304" w:rsidP="00A77452">
      <w:pPr>
        <w:pStyle w:val="Paragraphedeliste"/>
        <w:numPr>
          <w:ilvl w:val="0"/>
          <w:numId w:val="69"/>
        </w:numPr>
        <w:spacing w:before="120" w:after="120" w:line="240" w:lineRule="auto"/>
        <w:ind w:left="1077" w:hanging="357"/>
        <w:rPr>
          <w:rFonts w:ascii="Arial" w:hAnsi="Arial" w:cs="Arial"/>
          <w:sz w:val="20"/>
          <w:szCs w:val="20"/>
        </w:rPr>
      </w:pPr>
      <w:r w:rsidRPr="00403304">
        <w:rPr>
          <w:rFonts w:ascii="Arial" w:hAnsi="Arial" w:cs="Arial"/>
          <w:sz w:val="20"/>
          <w:szCs w:val="20"/>
        </w:rPr>
        <w:t>Exercice 2</w:t>
      </w:r>
      <w:r>
        <w:rPr>
          <w:rFonts w:ascii="Arial" w:hAnsi="Arial" w:cs="Arial"/>
          <w:sz w:val="20"/>
          <w:szCs w:val="20"/>
        </w:rPr>
        <w:t xml:space="preserve"> : </w:t>
      </w:r>
      <w:r w:rsidRPr="00403304">
        <w:rPr>
          <w:rFonts w:ascii="Arial" w:hAnsi="Arial" w:cs="Arial"/>
          <w:sz w:val="20"/>
          <w:szCs w:val="20"/>
        </w:rPr>
        <w:t xml:space="preserve">Suites numériques </w:t>
      </w:r>
      <w:r w:rsidR="00A77452">
        <w:rPr>
          <w:rFonts w:ascii="Arial" w:hAnsi="Arial" w:cs="Arial"/>
          <w:sz w:val="20"/>
          <w:szCs w:val="20"/>
        </w:rPr>
        <w:t>(</w:t>
      </w:r>
      <w:r w:rsidRPr="00403304">
        <w:rPr>
          <w:rFonts w:ascii="Arial" w:hAnsi="Arial" w:cs="Arial"/>
          <w:sz w:val="20"/>
          <w:szCs w:val="20"/>
        </w:rPr>
        <w:t>p 23</w:t>
      </w:r>
      <w:r w:rsidR="00A77452">
        <w:rPr>
          <w:rFonts w:ascii="Arial" w:hAnsi="Arial" w:cs="Arial"/>
          <w:sz w:val="20"/>
          <w:szCs w:val="20"/>
        </w:rPr>
        <w:t>)</w:t>
      </w:r>
    </w:p>
    <w:p w14:paraId="79D475A0" w14:textId="105840B4" w:rsidR="00403304" w:rsidRPr="00403304" w:rsidRDefault="00403304" w:rsidP="00A77452">
      <w:pPr>
        <w:pStyle w:val="Paragraphedeliste"/>
        <w:numPr>
          <w:ilvl w:val="0"/>
          <w:numId w:val="69"/>
        </w:numPr>
        <w:spacing w:before="120" w:after="120" w:line="240" w:lineRule="auto"/>
        <w:ind w:left="1077" w:hanging="357"/>
        <w:rPr>
          <w:rFonts w:ascii="Arial" w:hAnsi="Arial" w:cs="Arial"/>
          <w:sz w:val="20"/>
          <w:szCs w:val="20"/>
        </w:rPr>
      </w:pPr>
      <w:r w:rsidRPr="00403304">
        <w:rPr>
          <w:rFonts w:ascii="Arial" w:hAnsi="Arial" w:cs="Arial"/>
          <w:sz w:val="20"/>
          <w:szCs w:val="20"/>
        </w:rPr>
        <w:t>Exercice 3</w:t>
      </w:r>
      <w:r>
        <w:rPr>
          <w:rFonts w:ascii="Arial" w:hAnsi="Arial" w:cs="Arial"/>
          <w:sz w:val="20"/>
          <w:szCs w:val="20"/>
        </w:rPr>
        <w:t xml:space="preserve"> : </w:t>
      </w:r>
      <w:r w:rsidRPr="00403304">
        <w:rPr>
          <w:rFonts w:ascii="Arial" w:hAnsi="Arial" w:cs="Arial"/>
          <w:sz w:val="20"/>
          <w:szCs w:val="20"/>
        </w:rPr>
        <w:t xml:space="preserve">Pourcentages – Variations d’une fonction </w:t>
      </w:r>
      <w:r w:rsidR="00B93151">
        <w:rPr>
          <w:rFonts w:ascii="Arial" w:hAnsi="Arial" w:cs="Arial"/>
          <w:sz w:val="20"/>
          <w:szCs w:val="20"/>
        </w:rPr>
        <w:t>(</w:t>
      </w:r>
      <w:r w:rsidRPr="00403304">
        <w:rPr>
          <w:rFonts w:ascii="Arial" w:hAnsi="Arial" w:cs="Arial"/>
          <w:sz w:val="20"/>
          <w:szCs w:val="20"/>
        </w:rPr>
        <w:t>p 26</w:t>
      </w:r>
      <w:r w:rsidR="00B93151">
        <w:rPr>
          <w:rFonts w:ascii="Arial" w:hAnsi="Arial" w:cs="Arial"/>
          <w:sz w:val="20"/>
          <w:szCs w:val="20"/>
        </w:rPr>
        <w:t>)</w:t>
      </w:r>
    </w:p>
    <w:p w14:paraId="66B1703C" w14:textId="73041E63" w:rsidR="00403304" w:rsidRPr="00403304" w:rsidRDefault="00403304" w:rsidP="00A77452">
      <w:pPr>
        <w:pStyle w:val="Paragraphedeliste"/>
        <w:numPr>
          <w:ilvl w:val="0"/>
          <w:numId w:val="69"/>
        </w:numPr>
        <w:spacing w:before="120" w:after="120" w:line="240" w:lineRule="auto"/>
        <w:ind w:left="1077" w:hanging="357"/>
        <w:rPr>
          <w:rFonts w:ascii="Arial" w:hAnsi="Arial" w:cs="Arial"/>
          <w:sz w:val="20"/>
          <w:szCs w:val="20"/>
        </w:rPr>
      </w:pPr>
      <w:r w:rsidRPr="00403304">
        <w:rPr>
          <w:rFonts w:ascii="Arial" w:hAnsi="Arial" w:cs="Arial"/>
          <w:sz w:val="20"/>
          <w:szCs w:val="20"/>
        </w:rPr>
        <w:t xml:space="preserve">Exercice 4 : Probabilités </w:t>
      </w:r>
      <w:r w:rsidR="00C0793B">
        <w:rPr>
          <w:rFonts w:ascii="Arial" w:hAnsi="Arial" w:cs="Arial"/>
          <w:sz w:val="20"/>
          <w:szCs w:val="20"/>
        </w:rPr>
        <w:t>(</w:t>
      </w:r>
      <w:r w:rsidRPr="00403304">
        <w:rPr>
          <w:rFonts w:ascii="Arial" w:hAnsi="Arial" w:cs="Arial"/>
          <w:sz w:val="20"/>
          <w:szCs w:val="20"/>
        </w:rPr>
        <w:t>p 30</w:t>
      </w:r>
      <w:r w:rsidR="00C0793B">
        <w:rPr>
          <w:rFonts w:ascii="Arial" w:hAnsi="Arial" w:cs="Arial"/>
          <w:sz w:val="20"/>
          <w:szCs w:val="20"/>
        </w:rPr>
        <w:t>)</w:t>
      </w:r>
    </w:p>
    <w:p w14:paraId="402BAA67" w14:textId="4FD7150F" w:rsidR="00403304" w:rsidRPr="00403304" w:rsidRDefault="00403304" w:rsidP="00A77452">
      <w:pPr>
        <w:pStyle w:val="Paragraphedeliste"/>
        <w:numPr>
          <w:ilvl w:val="0"/>
          <w:numId w:val="69"/>
        </w:numPr>
        <w:spacing w:before="120" w:after="120" w:line="240" w:lineRule="auto"/>
        <w:ind w:left="1077" w:hanging="357"/>
        <w:rPr>
          <w:rFonts w:ascii="Arial" w:hAnsi="Arial" w:cs="Arial"/>
          <w:sz w:val="20"/>
          <w:szCs w:val="20"/>
        </w:rPr>
      </w:pPr>
      <w:r w:rsidRPr="00403304">
        <w:rPr>
          <w:rFonts w:ascii="Arial" w:hAnsi="Arial" w:cs="Arial"/>
          <w:sz w:val="20"/>
          <w:szCs w:val="20"/>
        </w:rPr>
        <w:t xml:space="preserve">Exercice 1 : Pourcentages – Courbes de tendance </w:t>
      </w:r>
      <w:r w:rsidR="00C0793B">
        <w:rPr>
          <w:rFonts w:ascii="Arial" w:hAnsi="Arial" w:cs="Arial"/>
          <w:sz w:val="20"/>
          <w:szCs w:val="20"/>
        </w:rPr>
        <w:t>(</w:t>
      </w:r>
      <w:r w:rsidRPr="00403304">
        <w:rPr>
          <w:rFonts w:ascii="Arial" w:hAnsi="Arial" w:cs="Arial"/>
          <w:sz w:val="20"/>
          <w:szCs w:val="20"/>
        </w:rPr>
        <w:t>p 52</w:t>
      </w:r>
      <w:r w:rsidR="00C0793B">
        <w:rPr>
          <w:rFonts w:ascii="Arial" w:hAnsi="Arial" w:cs="Arial"/>
          <w:sz w:val="20"/>
          <w:szCs w:val="20"/>
        </w:rPr>
        <w:t>)</w:t>
      </w:r>
    </w:p>
    <w:p w14:paraId="1C9E979C" w14:textId="52122F0C" w:rsidR="003A6E6F" w:rsidRDefault="00403304" w:rsidP="00A77452">
      <w:pPr>
        <w:pStyle w:val="Paragraphedeliste"/>
        <w:numPr>
          <w:ilvl w:val="0"/>
          <w:numId w:val="69"/>
        </w:numPr>
        <w:spacing w:before="120" w:after="120" w:line="240" w:lineRule="auto"/>
        <w:ind w:left="1077" w:hanging="357"/>
        <w:contextualSpacing w:val="0"/>
        <w:rPr>
          <w:rFonts w:ascii="Arial" w:hAnsi="Arial" w:cs="Arial"/>
          <w:sz w:val="20"/>
          <w:szCs w:val="20"/>
        </w:rPr>
      </w:pPr>
      <w:r w:rsidRPr="00403304">
        <w:rPr>
          <w:rFonts w:ascii="Arial" w:hAnsi="Arial" w:cs="Arial"/>
          <w:sz w:val="20"/>
          <w:szCs w:val="20"/>
        </w:rPr>
        <w:t xml:space="preserve">Exercice 2 : Taux d’évolution – Suites – Ajustement affine </w:t>
      </w:r>
      <w:r w:rsidR="00C0793B">
        <w:rPr>
          <w:rFonts w:ascii="Arial" w:hAnsi="Arial" w:cs="Arial"/>
          <w:sz w:val="20"/>
          <w:szCs w:val="20"/>
        </w:rPr>
        <w:t>(</w:t>
      </w:r>
      <w:r w:rsidRPr="00403304">
        <w:rPr>
          <w:rFonts w:ascii="Arial" w:hAnsi="Arial" w:cs="Arial"/>
          <w:sz w:val="20"/>
          <w:szCs w:val="20"/>
        </w:rPr>
        <w:t>p 55</w:t>
      </w:r>
      <w:r w:rsidR="00C0793B">
        <w:rPr>
          <w:rFonts w:ascii="Arial" w:hAnsi="Arial" w:cs="Arial"/>
          <w:sz w:val="20"/>
          <w:szCs w:val="20"/>
        </w:rPr>
        <w:t>)</w:t>
      </w:r>
    </w:p>
    <w:p w14:paraId="5C0FD6BD" w14:textId="39A5E47A" w:rsidR="0093104D" w:rsidRPr="00A77452" w:rsidRDefault="00B830C9" w:rsidP="00A77452">
      <w:pPr>
        <w:pStyle w:val="Paragraphedeliste"/>
        <w:numPr>
          <w:ilvl w:val="0"/>
          <w:numId w:val="68"/>
        </w:numPr>
        <w:spacing w:before="120" w:after="120" w:line="240" w:lineRule="auto"/>
        <w:ind w:left="714" w:hanging="357"/>
        <w:contextualSpacing w:val="0"/>
        <w:rPr>
          <w:rFonts w:ascii="Arial" w:hAnsi="Arial" w:cs="Arial"/>
          <w:sz w:val="20"/>
          <w:szCs w:val="20"/>
        </w:rPr>
      </w:pPr>
      <w:hyperlink r:id="rId66" w:history="1">
        <w:r w:rsidR="0093104D" w:rsidRPr="00A77452">
          <w:rPr>
            <w:rStyle w:val="Lienhypertexte"/>
            <w:rFonts w:ascii="Arial" w:hAnsi="Arial" w:cs="Arial"/>
            <w:b/>
            <w:sz w:val="20"/>
            <w:szCs w:val="20"/>
          </w:rPr>
          <w:t>Exercices de mathématiques pour la classe terminale</w:t>
        </w:r>
        <w:r w:rsidR="00DB6EEF" w:rsidRPr="00A77452">
          <w:rPr>
            <w:rStyle w:val="Lienhypertexte"/>
            <w:rFonts w:ascii="Arial" w:hAnsi="Arial" w:cs="Arial"/>
            <w:b/>
            <w:sz w:val="20"/>
            <w:szCs w:val="20"/>
          </w:rPr>
          <w:t xml:space="preserve"> -</w:t>
        </w:r>
        <w:r w:rsidR="00A77452">
          <w:rPr>
            <w:rStyle w:val="Lienhypertexte"/>
            <w:rFonts w:ascii="Arial" w:hAnsi="Arial" w:cs="Arial"/>
            <w:b/>
            <w:sz w:val="20"/>
            <w:szCs w:val="20"/>
          </w:rPr>
          <w:t xml:space="preserve"> </w:t>
        </w:r>
        <w:r w:rsidR="00DB6EEF" w:rsidRPr="00A77452">
          <w:rPr>
            <w:rStyle w:val="Lienhypertexte"/>
            <w:rFonts w:ascii="Arial" w:hAnsi="Arial" w:cs="Arial"/>
            <w:b/>
            <w:sz w:val="20"/>
            <w:szCs w:val="20"/>
          </w:rPr>
          <w:t>2</w:t>
        </w:r>
        <w:r w:rsidR="00DB6EEF" w:rsidRPr="00A77452">
          <w:rPr>
            <w:rStyle w:val="Lienhypertexte"/>
            <w:rFonts w:ascii="Arial" w:hAnsi="Arial" w:cs="Arial"/>
            <w:b/>
            <w:sz w:val="20"/>
            <w:szCs w:val="20"/>
            <w:vertAlign w:val="superscript"/>
          </w:rPr>
          <w:t>e</w:t>
        </w:r>
        <w:r w:rsidR="00DB6EEF" w:rsidRPr="00A77452">
          <w:rPr>
            <w:rStyle w:val="Lienhypertexte"/>
            <w:rFonts w:ascii="Arial" w:hAnsi="Arial" w:cs="Arial"/>
            <w:b/>
            <w:sz w:val="20"/>
            <w:szCs w:val="20"/>
          </w:rPr>
          <w:t xml:space="preserve"> partie</w:t>
        </w:r>
      </w:hyperlink>
      <w:r w:rsidR="0093104D" w:rsidRPr="00A77452">
        <w:rPr>
          <w:rFonts w:ascii="Arial" w:hAnsi="Arial" w:cs="Arial"/>
          <w:sz w:val="20"/>
          <w:szCs w:val="20"/>
        </w:rPr>
        <w:t xml:space="preserve"> </w:t>
      </w:r>
    </w:p>
    <w:p w14:paraId="4EE9168A" w14:textId="4579CD02" w:rsidR="0093104D" w:rsidRPr="00A77452" w:rsidRDefault="00DB6EEF" w:rsidP="00A77452">
      <w:pPr>
        <w:pStyle w:val="Paragraphedeliste"/>
        <w:numPr>
          <w:ilvl w:val="0"/>
          <w:numId w:val="69"/>
        </w:numPr>
        <w:spacing w:before="120" w:after="120" w:line="240" w:lineRule="auto"/>
        <w:rPr>
          <w:rFonts w:ascii="Arial" w:hAnsi="Arial" w:cs="Arial"/>
          <w:sz w:val="20"/>
          <w:szCs w:val="20"/>
        </w:rPr>
      </w:pPr>
      <w:r w:rsidRPr="00A77452">
        <w:rPr>
          <w:rFonts w:ascii="Arial" w:hAnsi="Arial" w:cs="Arial"/>
          <w:sz w:val="20"/>
          <w:szCs w:val="20"/>
        </w:rPr>
        <w:t xml:space="preserve">Probabilités </w:t>
      </w:r>
      <w:r w:rsidR="00DA38E6" w:rsidRPr="00A77452">
        <w:rPr>
          <w:rFonts w:ascii="Arial" w:hAnsi="Arial" w:cs="Arial"/>
          <w:sz w:val="20"/>
          <w:szCs w:val="20"/>
        </w:rPr>
        <w:t>(</w:t>
      </w:r>
      <w:r w:rsidRPr="00A77452">
        <w:rPr>
          <w:rFonts w:ascii="Arial" w:hAnsi="Arial" w:cs="Arial"/>
          <w:sz w:val="20"/>
          <w:szCs w:val="20"/>
        </w:rPr>
        <w:t>p 68</w:t>
      </w:r>
      <w:r w:rsidR="00DA38E6" w:rsidRPr="00A77452">
        <w:rPr>
          <w:rFonts w:ascii="Arial" w:hAnsi="Arial" w:cs="Arial"/>
          <w:sz w:val="20"/>
          <w:szCs w:val="20"/>
        </w:rPr>
        <w:t>)</w:t>
      </w:r>
    </w:p>
    <w:p w14:paraId="6C13E7F5" w14:textId="4D93FA57" w:rsidR="00DB6EEF" w:rsidRPr="00A77452" w:rsidRDefault="00DB6EEF" w:rsidP="00A77452">
      <w:pPr>
        <w:pStyle w:val="Paragraphedeliste"/>
        <w:numPr>
          <w:ilvl w:val="0"/>
          <w:numId w:val="69"/>
        </w:numPr>
        <w:spacing w:before="120" w:after="120" w:line="240" w:lineRule="auto"/>
        <w:rPr>
          <w:rFonts w:ascii="Arial" w:hAnsi="Arial" w:cs="Arial"/>
          <w:sz w:val="20"/>
          <w:szCs w:val="20"/>
        </w:rPr>
      </w:pPr>
      <w:r w:rsidRPr="00A77452">
        <w:rPr>
          <w:rFonts w:ascii="Arial" w:hAnsi="Arial" w:cs="Arial"/>
          <w:sz w:val="20"/>
          <w:szCs w:val="20"/>
        </w:rPr>
        <w:t xml:space="preserve">Analyse des données </w:t>
      </w:r>
      <w:r w:rsidR="00DA38E6" w:rsidRPr="00A77452">
        <w:rPr>
          <w:rFonts w:ascii="Arial" w:hAnsi="Arial" w:cs="Arial"/>
          <w:sz w:val="20"/>
          <w:szCs w:val="20"/>
        </w:rPr>
        <w:t>(</w:t>
      </w:r>
      <w:r w:rsidRPr="00A77452">
        <w:rPr>
          <w:rFonts w:ascii="Arial" w:hAnsi="Arial" w:cs="Arial"/>
          <w:sz w:val="20"/>
          <w:szCs w:val="20"/>
        </w:rPr>
        <w:t>p 70</w:t>
      </w:r>
      <w:r w:rsidR="00DA38E6" w:rsidRPr="00A77452">
        <w:rPr>
          <w:rFonts w:ascii="Arial" w:hAnsi="Arial" w:cs="Arial"/>
          <w:sz w:val="20"/>
          <w:szCs w:val="20"/>
        </w:rPr>
        <w:t>)</w:t>
      </w:r>
    </w:p>
    <w:p w14:paraId="383F8CA0" w14:textId="77777777" w:rsidR="00B93151" w:rsidRPr="00A77452" w:rsidRDefault="003A6E6F" w:rsidP="00A77452">
      <w:pPr>
        <w:pStyle w:val="Paragraphedeliste"/>
        <w:numPr>
          <w:ilvl w:val="0"/>
          <w:numId w:val="69"/>
        </w:numPr>
        <w:spacing w:before="120" w:after="120" w:line="240" w:lineRule="auto"/>
        <w:rPr>
          <w:rFonts w:ascii="Arial" w:hAnsi="Arial" w:cs="Arial"/>
          <w:b/>
          <w:sz w:val="20"/>
          <w:szCs w:val="20"/>
        </w:rPr>
      </w:pPr>
      <w:r w:rsidRPr="00A77452">
        <w:rPr>
          <w:rFonts w:ascii="Arial" w:hAnsi="Arial" w:cs="Arial"/>
          <w:b/>
          <w:sz w:val="20"/>
          <w:szCs w:val="20"/>
        </w:rPr>
        <w:t>Sujets issus des documents ressources du cycle terminal STMG</w:t>
      </w:r>
    </w:p>
    <w:p w14:paraId="3ECE99D9" w14:textId="7902A818" w:rsidR="003A6E6F" w:rsidRPr="00A77452" w:rsidRDefault="003A6E6F" w:rsidP="00A77452">
      <w:pPr>
        <w:pStyle w:val="Paragraphedeliste"/>
        <w:spacing w:before="120" w:after="120" w:line="240" w:lineRule="auto"/>
        <w:ind w:left="1080"/>
        <w:rPr>
          <w:rFonts w:ascii="Arial" w:hAnsi="Arial" w:cs="Arial"/>
          <w:sz w:val="20"/>
          <w:szCs w:val="20"/>
        </w:rPr>
      </w:pPr>
      <w:r w:rsidRPr="00A77452">
        <w:rPr>
          <w:rFonts w:ascii="Arial" w:hAnsi="Arial" w:cs="Arial"/>
          <w:sz w:val="20"/>
          <w:szCs w:val="20"/>
        </w:rPr>
        <w:t>Les documents ressources de la série STMG comportent des activités qui peuvent être facilement adaptées à la série STHR.</w:t>
      </w:r>
    </w:p>
    <w:p w14:paraId="6D8392C8" w14:textId="77777777" w:rsidR="003A6E6F" w:rsidRPr="00A77452" w:rsidRDefault="00B830C9" w:rsidP="00A77452">
      <w:pPr>
        <w:pStyle w:val="Paragraphedeliste"/>
        <w:numPr>
          <w:ilvl w:val="1"/>
          <w:numId w:val="74"/>
        </w:numPr>
        <w:spacing w:before="120" w:after="120" w:line="240" w:lineRule="auto"/>
        <w:rPr>
          <w:rFonts w:ascii="Arial" w:hAnsi="Arial" w:cs="Arial"/>
          <w:sz w:val="20"/>
          <w:szCs w:val="20"/>
        </w:rPr>
      </w:pPr>
      <w:hyperlink r:id="rId67" w:history="1">
        <w:r w:rsidR="003A6E6F" w:rsidRPr="00A77452">
          <w:rPr>
            <w:rStyle w:val="Lienhypertexte"/>
            <w:rFonts w:ascii="Arial" w:hAnsi="Arial" w:cs="Arial"/>
            <w:sz w:val="20"/>
            <w:szCs w:val="20"/>
          </w:rPr>
          <w:t>Suites numériques</w:t>
        </w:r>
      </w:hyperlink>
    </w:p>
    <w:p w14:paraId="0F7AD09A" w14:textId="77777777" w:rsidR="003A6E6F" w:rsidRPr="00A77452" w:rsidRDefault="00B830C9" w:rsidP="00A77452">
      <w:pPr>
        <w:pStyle w:val="Paragraphedeliste"/>
        <w:numPr>
          <w:ilvl w:val="1"/>
          <w:numId w:val="74"/>
        </w:numPr>
        <w:spacing w:before="120" w:after="120" w:line="240" w:lineRule="auto"/>
        <w:rPr>
          <w:rFonts w:ascii="Arial" w:hAnsi="Arial" w:cs="Arial"/>
          <w:sz w:val="20"/>
          <w:szCs w:val="20"/>
        </w:rPr>
      </w:pPr>
      <w:hyperlink r:id="rId68" w:history="1">
        <w:r w:rsidR="003A6E6F" w:rsidRPr="00A77452">
          <w:rPr>
            <w:rStyle w:val="Lienhypertexte"/>
            <w:rFonts w:ascii="Arial" w:hAnsi="Arial" w:cs="Arial"/>
            <w:sz w:val="20"/>
            <w:szCs w:val="20"/>
          </w:rPr>
          <w:t>Approximation affine et application aux évolutions successives</w:t>
        </w:r>
      </w:hyperlink>
    </w:p>
    <w:p w14:paraId="3F82DC24" w14:textId="77777777" w:rsidR="003A6E6F" w:rsidRPr="00A77452" w:rsidRDefault="00B830C9" w:rsidP="00A77452">
      <w:pPr>
        <w:pStyle w:val="Paragraphedeliste"/>
        <w:numPr>
          <w:ilvl w:val="1"/>
          <w:numId w:val="74"/>
        </w:numPr>
        <w:spacing w:before="120" w:after="120" w:line="240" w:lineRule="auto"/>
        <w:rPr>
          <w:rFonts w:ascii="Arial" w:hAnsi="Arial" w:cs="Arial"/>
          <w:sz w:val="20"/>
          <w:szCs w:val="20"/>
        </w:rPr>
      </w:pPr>
      <w:hyperlink r:id="rId69" w:history="1">
        <w:r w:rsidR="003A6E6F" w:rsidRPr="00A77452">
          <w:rPr>
            <w:rStyle w:val="Lienhypertexte"/>
            <w:rFonts w:ascii="Arial" w:hAnsi="Arial" w:cs="Arial"/>
            <w:sz w:val="20"/>
            <w:szCs w:val="20"/>
          </w:rPr>
          <w:t>Loi binomiale, espérance</w:t>
        </w:r>
      </w:hyperlink>
    </w:p>
    <w:p w14:paraId="2016AC4F" w14:textId="3808EF76" w:rsidR="003A6E6F" w:rsidRPr="00A77452" w:rsidRDefault="00B830C9" w:rsidP="00A77452">
      <w:pPr>
        <w:pStyle w:val="Paragraphedeliste"/>
        <w:numPr>
          <w:ilvl w:val="1"/>
          <w:numId w:val="74"/>
        </w:numPr>
        <w:spacing w:before="120" w:after="120" w:line="240" w:lineRule="auto"/>
        <w:rPr>
          <w:rFonts w:ascii="Arial" w:hAnsi="Arial" w:cs="Arial"/>
          <w:sz w:val="20"/>
          <w:szCs w:val="20"/>
        </w:rPr>
      </w:pPr>
      <w:hyperlink r:id="rId70" w:history="1">
        <w:r w:rsidR="003A6E6F" w:rsidRPr="00A77452">
          <w:rPr>
            <w:rStyle w:val="Lienhypertexte"/>
            <w:rFonts w:ascii="Arial" w:hAnsi="Arial" w:cs="Arial"/>
            <w:sz w:val="20"/>
            <w:szCs w:val="20"/>
          </w:rPr>
          <w:t>Echantillonnage</w:t>
        </w:r>
      </w:hyperlink>
      <w:r w:rsidR="003A6E6F" w:rsidRPr="00A77452">
        <w:rPr>
          <w:rFonts w:ascii="Arial" w:hAnsi="Arial" w:cs="Arial"/>
          <w:sz w:val="20"/>
          <w:szCs w:val="20"/>
        </w:rPr>
        <w:t xml:space="preserve"> </w:t>
      </w:r>
    </w:p>
    <w:p w14:paraId="5F5B1DDC" w14:textId="77777777" w:rsidR="003E7AB3" w:rsidRDefault="003E7AB3">
      <w:pPr>
        <w:spacing w:before="0" w:after="0"/>
        <w:jc w:val="left"/>
        <w:rPr>
          <w:rFonts w:cs="Arial"/>
          <w:b/>
          <w:color w:val="3229A7"/>
          <w:sz w:val="22"/>
          <w:szCs w:val="24"/>
        </w:rPr>
      </w:pPr>
      <w:r>
        <w:br w:type="page"/>
      </w:r>
    </w:p>
    <w:p w14:paraId="1C625020" w14:textId="14AA2BB3" w:rsidR="00534E7E" w:rsidRPr="00824320" w:rsidRDefault="00534E7E" w:rsidP="00824320">
      <w:pPr>
        <w:pStyle w:val="Titre2"/>
      </w:pPr>
      <w:bookmarkStart w:id="36" w:name="_Toc453860200"/>
      <w:r>
        <w:lastRenderedPageBreak/>
        <w:t>Glossaire Sciences et Technologies Culinaires</w:t>
      </w:r>
      <w:bookmarkEnd w:id="36"/>
    </w:p>
    <w:tbl>
      <w:tblPr>
        <w:tblStyle w:val="Grilledutableau"/>
        <w:tblW w:w="0" w:type="auto"/>
        <w:tblLook w:val="04A0" w:firstRow="1" w:lastRow="0" w:firstColumn="1" w:lastColumn="0" w:noHBand="0" w:noVBand="1"/>
      </w:tblPr>
      <w:tblGrid>
        <w:gridCol w:w="1861"/>
        <w:gridCol w:w="7603"/>
      </w:tblGrid>
      <w:tr w:rsidR="00D9300D" w:rsidRPr="00E26461" w14:paraId="04294ADE" w14:textId="77777777" w:rsidTr="00C336A3">
        <w:tc>
          <w:tcPr>
            <w:tcW w:w="1861" w:type="dxa"/>
          </w:tcPr>
          <w:p w14:paraId="371CDF5B" w14:textId="77777777" w:rsidR="00D9300D" w:rsidRPr="00E26461" w:rsidRDefault="00D9300D" w:rsidP="00E26461">
            <w:pPr>
              <w:jc w:val="center"/>
              <w:rPr>
                <w:rFonts w:cs="Arial"/>
              </w:rPr>
            </w:pPr>
            <w:r w:rsidRPr="00E26461">
              <w:rPr>
                <w:rFonts w:cs="Arial"/>
                <w:b/>
                <w:iCs/>
              </w:rPr>
              <w:t>Concept de fabrication</w:t>
            </w:r>
          </w:p>
        </w:tc>
        <w:tc>
          <w:tcPr>
            <w:tcW w:w="7603" w:type="dxa"/>
          </w:tcPr>
          <w:p w14:paraId="69B17CC0" w14:textId="77777777" w:rsidR="00D9300D" w:rsidRPr="00E26461" w:rsidRDefault="00D9300D" w:rsidP="00E26461">
            <w:pPr>
              <w:rPr>
                <w:rFonts w:cs="Arial"/>
              </w:rPr>
            </w:pPr>
            <w:r w:rsidRPr="00E26461">
              <w:rPr>
                <w:rFonts w:cs="Arial"/>
                <w:iCs/>
              </w:rPr>
              <w:t xml:space="preserve">Processus de production culinaire, soit avec un protocole </w:t>
            </w:r>
            <w:r w:rsidRPr="00E26461">
              <w:rPr>
                <w:rFonts w:cs="Arial"/>
              </w:rPr>
              <w:t>traditionnel, traditionnel avec assemblage d’opportunité, assemblage, ou 4-5.</w:t>
            </w:r>
          </w:p>
          <w:p w14:paraId="590BB1A8" w14:textId="77777777" w:rsidR="00D9300D" w:rsidRPr="00E26461" w:rsidRDefault="00D9300D" w:rsidP="00E26461">
            <w:pPr>
              <w:pStyle w:val="Paragraphedeliste"/>
              <w:numPr>
                <w:ilvl w:val="0"/>
                <w:numId w:val="61"/>
              </w:numPr>
              <w:spacing w:before="60" w:after="60" w:line="240" w:lineRule="auto"/>
              <w:contextualSpacing w:val="0"/>
              <w:jc w:val="both"/>
              <w:rPr>
                <w:rFonts w:ascii="Arial" w:hAnsi="Arial" w:cs="Arial"/>
                <w:sz w:val="20"/>
                <w:szCs w:val="20"/>
              </w:rPr>
            </w:pPr>
            <w:r w:rsidRPr="00E26461">
              <w:rPr>
                <w:rFonts w:ascii="Arial" w:hAnsi="Arial" w:cs="Arial"/>
                <w:b/>
                <w:sz w:val="20"/>
                <w:szCs w:val="20"/>
              </w:rPr>
              <w:t>traditionnel :</w:t>
            </w:r>
            <w:r w:rsidRPr="00E26461">
              <w:rPr>
                <w:rFonts w:ascii="Arial" w:hAnsi="Arial" w:cs="Arial"/>
                <w:sz w:val="20"/>
                <w:szCs w:val="20"/>
              </w:rPr>
              <w:t xml:space="preserve"> travail artisanal mettant en œuvre très majoritairement des produits frais et bruts.</w:t>
            </w:r>
          </w:p>
          <w:p w14:paraId="30AB670E" w14:textId="77777777" w:rsidR="00D9300D" w:rsidRPr="00E26461" w:rsidRDefault="00D9300D" w:rsidP="00E26461">
            <w:pPr>
              <w:pStyle w:val="Paragraphedeliste"/>
              <w:numPr>
                <w:ilvl w:val="0"/>
                <w:numId w:val="61"/>
              </w:numPr>
              <w:spacing w:before="60" w:after="60" w:line="240" w:lineRule="auto"/>
              <w:contextualSpacing w:val="0"/>
              <w:jc w:val="both"/>
              <w:rPr>
                <w:rFonts w:ascii="Arial" w:hAnsi="Arial" w:cs="Arial"/>
                <w:sz w:val="20"/>
                <w:szCs w:val="20"/>
              </w:rPr>
            </w:pPr>
            <w:r w:rsidRPr="00E26461">
              <w:rPr>
                <w:rFonts w:ascii="Arial" w:hAnsi="Arial" w:cs="Arial"/>
                <w:b/>
                <w:sz w:val="20"/>
                <w:szCs w:val="20"/>
              </w:rPr>
              <w:t>traditionnel avec assemblage d’opportunité :</w:t>
            </w:r>
            <w:r w:rsidRPr="00E26461">
              <w:rPr>
                <w:rFonts w:ascii="Arial" w:hAnsi="Arial" w:cs="Arial"/>
                <w:sz w:val="20"/>
                <w:szCs w:val="20"/>
              </w:rPr>
              <w:t xml:space="preserve"> mise en œuvre qui combine des produits frais et bruts et des produits industriels ou déjà traités lorsque ce choix est opportun. Ce choix peut être guidé par des raisons économiques, structurelles, conjoncturelles, etc.</w:t>
            </w:r>
          </w:p>
          <w:p w14:paraId="3A9D4294" w14:textId="77777777" w:rsidR="00D9300D" w:rsidRPr="00E26461" w:rsidRDefault="00D9300D" w:rsidP="00E26461">
            <w:pPr>
              <w:pStyle w:val="Paragraphedeliste"/>
              <w:numPr>
                <w:ilvl w:val="0"/>
                <w:numId w:val="61"/>
              </w:numPr>
              <w:spacing w:before="60" w:after="60" w:line="240" w:lineRule="auto"/>
              <w:contextualSpacing w:val="0"/>
              <w:jc w:val="both"/>
              <w:rPr>
                <w:rFonts w:ascii="Arial" w:hAnsi="Arial" w:cs="Arial"/>
                <w:iCs/>
                <w:sz w:val="20"/>
                <w:szCs w:val="20"/>
              </w:rPr>
            </w:pPr>
            <w:r w:rsidRPr="00E26461">
              <w:rPr>
                <w:rFonts w:ascii="Arial" w:hAnsi="Arial" w:cs="Arial"/>
                <w:b/>
                <w:iCs/>
                <w:sz w:val="20"/>
                <w:szCs w:val="20"/>
              </w:rPr>
              <w:t>assemblage :</w:t>
            </w:r>
            <w:r w:rsidRPr="00E26461">
              <w:rPr>
                <w:rFonts w:ascii="Arial" w:hAnsi="Arial" w:cs="Arial"/>
                <w:iCs/>
                <w:sz w:val="20"/>
                <w:szCs w:val="20"/>
              </w:rPr>
              <w:t xml:space="preserve"> mise en œuvre de produits déjà traités. Ces produits peuvent être lavés, épluchés, habillés, détaillés, calibrés, tournés. Ils sont crus et frais. Les industriels proposent aussi des kits d’assemblage, notamment pour réaliser des plats à cuisiner ou des pâtisseries.</w:t>
            </w:r>
          </w:p>
          <w:p w14:paraId="3E0FEDF9" w14:textId="77777777" w:rsidR="00D9300D" w:rsidRPr="00E26461" w:rsidRDefault="00D9300D" w:rsidP="00E26461">
            <w:pPr>
              <w:pStyle w:val="Paragraphedeliste"/>
              <w:numPr>
                <w:ilvl w:val="0"/>
                <w:numId w:val="61"/>
              </w:numPr>
              <w:spacing w:before="60" w:after="60" w:line="240" w:lineRule="auto"/>
              <w:contextualSpacing w:val="0"/>
              <w:jc w:val="both"/>
              <w:rPr>
                <w:rFonts w:ascii="Arial" w:hAnsi="Arial" w:cs="Arial"/>
                <w:iCs/>
                <w:strike/>
                <w:sz w:val="20"/>
                <w:szCs w:val="20"/>
              </w:rPr>
            </w:pPr>
            <w:r w:rsidRPr="00E26461">
              <w:rPr>
                <w:rFonts w:ascii="Arial" w:hAnsi="Arial" w:cs="Arial"/>
                <w:b/>
                <w:iCs/>
                <w:sz w:val="20"/>
                <w:szCs w:val="20"/>
              </w:rPr>
              <w:t>4-5 :</w:t>
            </w:r>
            <w:r w:rsidRPr="00E26461">
              <w:rPr>
                <w:rFonts w:ascii="Arial" w:hAnsi="Arial" w:cs="Arial"/>
                <w:iCs/>
                <w:sz w:val="20"/>
                <w:szCs w:val="20"/>
              </w:rPr>
              <w:t xml:space="preserve"> mise en œuvre de produits des gammes 4 (denrées d’origine végétale crues) et 5 (denrées d’origine végétale cuites et préparations culinaires élaborées à l’avance –PCEA-) qu’il suffit d’assembler après les avoir réchauffées si nécessaire.</w:t>
            </w:r>
          </w:p>
        </w:tc>
      </w:tr>
      <w:tr w:rsidR="00D9300D" w:rsidRPr="00E26461" w14:paraId="7C4E9090" w14:textId="77777777" w:rsidTr="00C336A3">
        <w:tc>
          <w:tcPr>
            <w:tcW w:w="1861" w:type="dxa"/>
          </w:tcPr>
          <w:p w14:paraId="3F29DF38" w14:textId="77777777" w:rsidR="00D9300D" w:rsidRPr="00E26461" w:rsidRDefault="00D9300D" w:rsidP="00E26461">
            <w:pPr>
              <w:jc w:val="center"/>
              <w:rPr>
                <w:rFonts w:cs="Arial"/>
              </w:rPr>
            </w:pPr>
            <w:r w:rsidRPr="00E26461">
              <w:rPr>
                <w:rFonts w:cs="Arial"/>
                <w:b/>
              </w:rPr>
              <w:t>Concept de restauration</w:t>
            </w:r>
          </w:p>
        </w:tc>
        <w:tc>
          <w:tcPr>
            <w:tcW w:w="7603" w:type="dxa"/>
          </w:tcPr>
          <w:p w14:paraId="44654681" w14:textId="77777777" w:rsidR="00D9300D" w:rsidRPr="00E26461" w:rsidRDefault="00D9300D" w:rsidP="00E26461">
            <w:pPr>
              <w:pStyle w:val="Paragraphedeliste1"/>
              <w:spacing w:before="60" w:after="60"/>
              <w:ind w:left="0"/>
              <w:contextualSpacing w:val="0"/>
              <w:jc w:val="both"/>
              <w:rPr>
                <w:rFonts w:cs="Arial"/>
                <w:b/>
                <w:szCs w:val="20"/>
              </w:rPr>
            </w:pPr>
            <w:r w:rsidRPr="00E26461">
              <w:rPr>
                <w:rFonts w:cs="Arial"/>
                <w:szCs w:val="20"/>
              </w:rPr>
              <w:t>Ensemble systémique qui associe un système de production culinaire et un système de distribution.</w:t>
            </w:r>
          </w:p>
        </w:tc>
      </w:tr>
      <w:tr w:rsidR="00D9300D" w:rsidRPr="00E26461" w14:paraId="30342A58" w14:textId="77777777" w:rsidTr="00C336A3">
        <w:tc>
          <w:tcPr>
            <w:tcW w:w="1861" w:type="dxa"/>
          </w:tcPr>
          <w:p w14:paraId="6D0CCC03" w14:textId="77777777" w:rsidR="00D9300D" w:rsidRPr="00E26461" w:rsidRDefault="00D9300D" w:rsidP="00E26461">
            <w:pPr>
              <w:jc w:val="center"/>
              <w:rPr>
                <w:rFonts w:cs="Arial"/>
              </w:rPr>
            </w:pPr>
            <w:r w:rsidRPr="00E26461">
              <w:rPr>
                <w:rFonts w:cs="Arial"/>
                <w:b/>
                <w:iCs/>
              </w:rPr>
              <w:t>Conditionnement</w:t>
            </w:r>
          </w:p>
        </w:tc>
        <w:tc>
          <w:tcPr>
            <w:tcW w:w="7603" w:type="dxa"/>
          </w:tcPr>
          <w:p w14:paraId="1EFB77EB" w14:textId="77777777" w:rsidR="00D9300D" w:rsidRPr="00E26461" w:rsidRDefault="00D9300D" w:rsidP="00E26461">
            <w:pPr>
              <w:rPr>
                <w:rFonts w:cs="Arial"/>
                <w:iCs/>
              </w:rPr>
            </w:pPr>
            <w:r w:rsidRPr="00E26461">
              <w:rPr>
                <w:rFonts w:cs="Arial"/>
                <w:iCs/>
              </w:rPr>
              <w:t>Emballage d’un produit pour le protéger, lors de son transport, de son stockage, de sa distribution.</w:t>
            </w:r>
          </w:p>
        </w:tc>
      </w:tr>
      <w:tr w:rsidR="00D9300D" w:rsidRPr="00E26461" w14:paraId="28814D02" w14:textId="77777777" w:rsidTr="00C336A3">
        <w:tc>
          <w:tcPr>
            <w:tcW w:w="1861" w:type="dxa"/>
          </w:tcPr>
          <w:p w14:paraId="5C493FBE" w14:textId="77777777" w:rsidR="00D9300D" w:rsidRPr="00E26461" w:rsidRDefault="00D9300D" w:rsidP="00E26461">
            <w:pPr>
              <w:jc w:val="center"/>
              <w:rPr>
                <w:rFonts w:cs="Arial"/>
              </w:rPr>
            </w:pPr>
            <w:r w:rsidRPr="00E26461">
              <w:rPr>
                <w:rFonts w:cs="Arial"/>
                <w:b/>
              </w:rPr>
              <w:t>Contexte culinaire</w:t>
            </w:r>
          </w:p>
        </w:tc>
        <w:tc>
          <w:tcPr>
            <w:tcW w:w="7603" w:type="dxa"/>
          </w:tcPr>
          <w:p w14:paraId="011F4AB2" w14:textId="1413965E" w:rsidR="00D9300D" w:rsidRPr="00E26461" w:rsidRDefault="00D9300D" w:rsidP="00E26461">
            <w:pPr>
              <w:rPr>
                <w:rFonts w:cs="Arial"/>
              </w:rPr>
            </w:pPr>
            <w:r w:rsidRPr="00E26461">
              <w:rPr>
                <w:rFonts w:cs="Arial"/>
              </w:rPr>
              <w:t>Ensemble</w:t>
            </w:r>
            <w:r w:rsidRPr="00E26461">
              <w:rPr>
                <w:rFonts w:cs="Arial"/>
                <w:b/>
              </w:rPr>
              <w:t xml:space="preserve"> </w:t>
            </w:r>
            <w:r w:rsidRPr="00E26461">
              <w:rPr>
                <w:rFonts w:cs="Arial"/>
              </w:rPr>
              <w:t>des conditions organisationnelles, sociales, culturelles d’un lieu de production culin</w:t>
            </w:r>
            <w:r w:rsidR="00B12484" w:rsidRPr="00E26461">
              <w:rPr>
                <w:rFonts w:cs="Arial"/>
              </w:rPr>
              <w:t>aire rapporté à un territoire (u</w:t>
            </w:r>
            <w:r w:rsidRPr="00E26461">
              <w:rPr>
                <w:rFonts w:cs="Arial"/>
              </w:rPr>
              <w:t>ne ville, un terroir, une région, voire un pays), et à environnement culinaire.</w:t>
            </w:r>
          </w:p>
        </w:tc>
      </w:tr>
      <w:tr w:rsidR="00D9300D" w:rsidRPr="00E26461" w14:paraId="2FFE4FDB" w14:textId="77777777" w:rsidTr="00C336A3">
        <w:tc>
          <w:tcPr>
            <w:tcW w:w="1861" w:type="dxa"/>
          </w:tcPr>
          <w:p w14:paraId="0373FE01" w14:textId="77777777" w:rsidR="00D9300D" w:rsidRPr="00E26461" w:rsidRDefault="00D9300D" w:rsidP="00E26461">
            <w:pPr>
              <w:jc w:val="center"/>
              <w:rPr>
                <w:rFonts w:cs="Arial"/>
              </w:rPr>
            </w:pPr>
            <w:r w:rsidRPr="00E26461">
              <w:rPr>
                <w:rFonts w:cs="Arial"/>
                <w:b/>
              </w:rPr>
              <w:t>Environnement culinaire</w:t>
            </w:r>
          </w:p>
        </w:tc>
        <w:tc>
          <w:tcPr>
            <w:tcW w:w="7603" w:type="dxa"/>
          </w:tcPr>
          <w:p w14:paraId="13E414CA" w14:textId="77777777" w:rsidR="00D9300D" w:rsidRPr="00E26461" w:rsidRDefault="00D9300D" w:rsidP="00E26461">
            <w:pPr>
              <w:rPr>
                <w:rFonts w:cs="Arial"/>
              </w:rPr>
            </w:pPr>
            <w:r w:rsidRPr="00E26461">
              <w:rPr>
                <w:rFonts w:cs="Arial"/>
              </w:rPr>
              <w:t>Espace de travail dans lequel se déroule la production culinaire soumis à la contrainte législative.</w:t>
            </w:r>
          </w:p>
        </w:tc>
      </w:tr>
      <w:tr w:rsidR="00D9300D" w:rsidRPr="00E26461" w14:paraId="6315B755" w14:textId="77777777" w:rsidTr="00C336A3">
        <w:tc>
          <w:tcPr>
            <w:tcW w:w="1861" w:type="dxa"/>
          </w:tcPr>
          <w:p w14:paraId="4A4A44CF" w14:textId="77777777" w:rsidR="00D9300D" w:rsidRPr="00E26461" w:rsidRDefault="00D9300D" w:rsidP="00E26461">
            <w:pPr>
              <w:jc w:val="center"/>
              <w:rPr>
                <w:rFonts w:cs="Arial"/>
              </w:rPr>
            </w:pPr>
            <w:r w:rsidRPr="00E26461">
              <w:rPr>
                <w:rFonts w:cs="Arial"/>
                <w:b/>
              </w:rPr>
              <w:t>Fonction repas</w:t>
            </w:r>
          </w:p>
        </w:tc>
        <w:tc>
          <w:tcPr>
            <w:tcW w:w="7603" w:type="dxa"/>
          </w:tcPr>
          <w:p w14:paraId="1E3E9CE5" w14:textId="5781C93C" w:rsidR="00D9300D" w:rsidRPr="00E26461" w:rsidRDefault="00D9300D" w:rsidP="00E26461">
            <w:pPr>
              <w:rPr>
                <w:rFonts w:cs="Arial"/>
              </w:rPr>
            </w:pPr>
            <w:r w:rsidRPr="00E26461">
              <w:rPr>
                <w:rFonts w:cs="Arial"/>
              </w:rPr>
              <w:t>Rôle du repas. Ce rôle n’est pas limité à la fonction nutritionnelle et se complète par un rôle social, familial, festif, médical, professionnel</w:t>
            </w:r>
            <w:r w:rsidR="00D13066" w:rsidRPr="00E26461">
              <w:rPr>
                <w:rFonts w:cs="Arial"/>
              </w:rPr>
              <w:t xml:space="preserve">, etc., </w:t>
            </w:r>
            <w:r w:rsidRPr="00E26461">
              <w:rPr>
                <w:rFonts w:cs="Arial"/>
              </w:rPr>
              <w:t>résultant des tendances alimentaires.</w:t>
            </w:r>
          </w:p>
        </w:tc>
      </w:tr>
      <w:tr w:rsidR="00D9300D" w:rsidRPr="00E26461" w14:paraId="7E1828FC" w14:textId="77777777" w:rsidTr="00C336A3">
        <w:tc>
          <w:tcPr>
            <w:tcW w:w="1861" w:type="dxa"/>
          </w:tcPr>
          <w:p w14:paraId="53273648" w14:textId="77777777" w:rsidR="00D9300D" w:rsidRPr="00E26461" w:rsidRDefault="00D9300D" w:rsidP="00E26461">
            <w:pPr>
              <w:jc w:val="center"/>
              <w:rPr>
                <w:rFonts w:cs="Arial"/>
              </w:rPr>
            </w:pPr>
            <w:r w:rsidRPr="00E26461">
              <w:rPr>
                <w:rFonts w:cs="Arial"/>
                <w:b/>
              </w:rPr>
              <w:t>Législation</w:t>
            </w:r>
          </w:p>
        </w:tc>
        <w:tc>
          <w:tcPr>
            <w:tcW w:w="7603" w:type="dxa"/>
          </w:tcPr>
          <w:p w14:paraId="225A5268" w14:textId="4E7C4932" w:rsidR="00D9300D" w:rsidRPr="00E26461" w:rsidRDefault="00D9300D" w:rsidP="00E26461">
            <w:pPr>
              <w:rPr>
                <w:rFonts w:cs="Arial"/>
              </w:rPr>
            </w:pPr>
            <w:r w:rsidRPr="00E26461">
              <w:rPr>
                <w:rFonts w:cs="Arial"/>
              </w:rPr>
              <w:t>Ensemble des textes de loi qui régissent un contexte culinaire.</w:t>
            </w:r>
          </w:p>
        </w:tc>
      </w:tr>
      <w:tr w:rsidR="00D9300D" w:rsidRPr="00E26461" w14:paraId="4F8A06C4" w14:textId="77777777" w:rsidTr="00C336A3">
        <w:tc>
          <w:tcPr>
            <w:tcW w:w="1861" w:type="dxa"/>
          </w:tcPr>
          <w:p w14:paraId="7FE93724" w14:textId="77777777" w:rsidR="00D9300D" w:rsidRPr="00E26461" w:rsidRDefault="00D9300D" w:rsidP="00E26461">
            <w:pPr>
              <w:jc w:val="center"/>
              <w:rPr>
                <w:rFonts w:cs="Arial"/>
              </w:rPr>
            </w:pPr>
            <w:r w:rsidRPr="00E26461">
              <w:rPr>
                <w:rFonts w:cs="Arial"/>
                <w:b/>
              </w:rPr>
              <w:t>Mode de consommation</w:t>
            </w:r>
          </w:p>
        </w:tc>
        <w:tc>
          <w:tcPr>
            <w:tcW w:w="7603" w:type="dxa"/>
          </w:tcPr>
          <w:p w14:paraId="30F559FD" w14:textId="77777777" w:rsidR="00D9300D" w:rsidRPr="00E26461" w:rsidRDefault="00D9300D" w:rsidP="00E26461">
            <w:pPr>
              <w:rPr>
                <w:rFonts w:cs="Arial"/>
              </w:rPr>
            </w:pPr>
            <w:r w:rsidRPr="00E26461">
              <w:rPr>
                <w:rFonts w:cs="Arial"/>
              </w:rPr>
              <w:t>Manière de consommer son repas : à table, au comptoir, debout, dans la rue, au restaurant, etc.</w:t>
            </w:r>
          </w:p>
        </w:tc>
      </w:tr>
      <w:tr w:rsidR="00D9300D" w:rsidRPr="00E26461" w14:paraId="15EA86C4" w14:textId="77777777" w:rsidTr="00C336A3">
        <w:tc>
          <w:tcPr>
            <w:tcW w:w="1861" w:type="dxa"/>
          </w:tcPr>
          <w:p w14:paraId="7D326E75" w14:textId="77777777" w:rsidR="00D9300D" w:rsidRPr="00E26461" w:rsidRDefault="00D9300D" w:rsidP="00E26461">
            <w:pPr>
              <w:jc w:val="center"/>
              <w:rPr>
                <w:rFonts w:cs="Arial"/>
              </w:rPr>
            </w:pPr>
            <w:r w:rsidRPr="00E26461">
              <w:rPr>
                <w:rFonts w:cs="Arial"/>
                <w:b/>
                <w:iCs/>
              </w:rPr>
              <w:t>Mode de distribution</w:t>
            </w:r>
          </w:p>
        </w:tc>
        <w:tc>
          <w:tcPr>
            <w:tcW w:w="7603" w:type="dxa"/>
          </w:tcPr>
          <w:p w14:paraId="12C475DE" w14:textId="77777777" w:rsidR="00D9300D" w:rsidRPr="00E26461" w:rsidRDefault="00D9300D" w:rsidP="00E26461">
            <w:pPr>
              <w:rPr>
                <w:rFonts w:cs="Arial"/>
                <w:b/>
              </w:rPr>
            </w:pPr>
            <w:r w:rsidRPr="00E26461">
              <w:rPr>
                <w:rFonts w:cs="Arial"/>
              </w:rPr>
              <w:t>Mise à disposition des prestations au client : service à l’assiette, au plat, self-service, distributeur automatique, en chambre, au bar, etc.</w:t>
            </w:r>
          </w:p>
        </w:tc>
      </w:tr>
      <w:tr w:rsidR="00D9300D" w:rsidRPr="00E26461" w14:paraId="20039E22" w14:textId="77777777" w:rsidTr="00C336A3">
        <w:tc>
          <w:tcPr>
            <w:tcW w:w="1861" w:type="dxa"/>
          </w:tcPr>
          <w:p w14:paraId="6140BAC2" w14:textId="77777777" w:rsidR="00D9300D" w:rsidRPr="00E26461" w:rsidRDefault="00D9300D" w:rsidP="00E26461">
            <w:pPr>
              <w:jc w:val="center"/>
              <w:rPr>
                <w:rFonts w:cs="Arial"/>
                <w:b/>
                <w:iCs/>
              </w:rPr>
            </w:pPr>
            <w:r w:rsidRPr="00E26461">
              <w:rPr>
                <w:rFonts w:cs="Arial"/>
                <w:b/>
                <w:iCs/>
              </w:rPr>
              <w:t>Offre</w:t>
            </w:r>
          </w:p>
        </w:tc>
        <w:tc>
          <w:tcPr>
            <w:tcW w:w="7603" w:type="dxa"/>
          </w:tcPr>
          <w:p w14:paraId="0B498F1A" w14:textId="77777777" w:rsidR="00D9300D" w:rsidRPr="00E26461" w:rsidRDefault="00D9300D" w:rsidP="00E26461">
            <w:pPr>
              <w:rPr>
                <w:rFonts w:cs="Arial"/>
                <w:b/>
              </w:rPr>
            </w:pPr>
            <w:r w:rsidRPr="00E26461">
              <w:rPr>
                <w:rFonts w:cs="Arial"/>
                <w:iCs/>
              </w:rPr>
              <w:t>Ensemble des propositions commerciales de chacun des espaces de vente de l’entreprise.</w:t>
            </w:r>
          </w:p>
        </w:tc>
      </w:tr>
      <w:tr w:rsidR="00D9300D" w:rsidRPr="00E26461" w14:paraId="4083787B" w14:textId="77777777" w:rsidTr="00C336A3">
        <w:tc>
          <w:tcPr>
            <w:tcW w:w="1861" w:type="dxa"/>
          </w:tcPr>
          <w:p w14:paraId="45D62EFB" w14:textId="77777777" w:rsidR="00D9300D" w:rsidRPr="00E26461" w:rsidRDefault="00D9300D" w:rsidP="00E26461">
            <w:pPr>
              <w:jc w:val="center"/>
              <w:rPr>
                <w:rFonts w:cs="Arial"/>
              </w:rPr>
            </w:pPr>
            <w:r w:rsidRPr="00E26461">
              <w:rPr>
                <w:rFonts w:cs="Arial"/>
                <w:b/>
              </w:rPr>
              <w:t>Processus culinaire</w:t>
            </w:r>
          </w:p>
        </w:tc>
        <w:tc>
          <w:tcPr>
            <w:tcW w:w="7603" w:type="dxa"/>
          </w:tcPr>
          <w:p w14:paraId="44D5289A" w14:textId="77777777" w:rsidR="00D9300D" w:rsidRPr="00E26461" w:rsidRDefault="00D9300D" w:rsidP="00E26461">
            <w:pPr>
              <w:rPr>
                <w:rFonts w:cs="Arial"/>
                <w:b/>
              </w:rPr>
            </w:pPr>
            <w:r w:rsidRPr="00E26461">
              <w:rPr>
                <w:rFonts w:cs="Arial"/>
              </w:rPr>
              <w:t>Ensemble ordonné d’actions et d’activités qui constituent l’art de faire la cuisine.</w:t>
            </w:r>
          </w:p>
        </w:tc>
      </w:tr>
      <w:tr w:rsidR="00D9300D" w:rsidRPr="00E26461" w14:paraId="4429D7D3" w14:textId="77777777" w:rsidTr="00C336A3">
        <w:tc>
          <w:tcPr>
            <w:tcW w:w="1861" w:type="dxa"/>
          </w:tcPr>
          <w:p w14:paraId="0EB1ED0A" w14:textId="77777777" w:rsidR="00D9300D" w:rsidRPr="00E26461" w:rsidRDefault="00D9300D" w:rsidP="00E26461">
            <w:pPr>
              <w:jc w:val="center"/>
              <w:rPr>
                <w:rFonts w:cs="Arial"/>
              </w:rPr>
            </w:pPr>
            <w:r w:rsidRPr="00E26461">
              <w:rPr>
                <w:rFonts w:cs="Arial"/>
                <w:b/>
              </w:rPr>
              <w:t>Production culinaire</w:t>
            </w:r>
          </w:p>
        </w:tc>
        <w:tc>
          <w:tcPr>
            <w:tcW w:w="7603" w:type="dxa"/>
          </w:tcPr>
          <w:p w14:paraId="5ADF50C1" w14:textId="77777777" w:rsidR="00D9300D" w:rsidRPr="00E26461" w:rsidRDefault="00D9300D" w:rsidP="00E26461">
            <w:pPr>
              <w:rPr>
                <w:rFonts w:cs="Arial"/>
              </w:rPr>
            </w:pPr>
            <w:r w:rsidRPr="00E26461">
              <w:rPr>
                <w:rFonts w:cs="Arial"/>
              </w:rPr>
              <w:t>Résultat de l’organisation, de la réception du contrôle, du stockage, de la fabrication et la distribution des produits, en respectant la réglementation en vigueur et les standards de qualité.</w:t>
            </w:r>
          </w:p>
        </w:tc>
      </w:tr>
      <w:tr w:rsidR="00D9300D" w:rsidRPr="00E26461" w14:paraId="74B4DE6F" w14:textId="77777777" w:rsidTr="00C336A3">
        <w:tc>
          <w:tcPr>
            <w:tcW w:w="1861" w:type="dxa"/>
          </w:tcPr>
          <w:p w14:paraId="1449A015" w14:textId="77777777" w:rsidR="00D9300D" w:rsidRPr="00E26461" w:rsidRDefault="00D9300D" w:rsidP="00E26461">
            <w:pPr>
              <w:jc w:val="center"/>
              <w:rPr>
                <w:rFonts w:cs="Arial"/>
                <w:b/>
              </w:rPr>
            </w:pPr>
            <w:r w:rsidRPr="00E26461">
              <w:rPr>
                <w:rFonts w:cs="Arial"/>
                <w:b/>
                <w:iCs/>
              </w:rPr>
              <w:t>Système de distribution</w:t>
            </w:r>
          </w:p>
        </w:tc>
        <w:tc>
          <w:tcPr>
            <w:tcW w:w="7603" w:type="dxa"/>
          </w:tcPr>
          <w:p w14:paraId="678F04B7" w14:textId="77777777" w:rsidR="00D9300D" w:rsidRPr="00E26461" w:rsidRDefault="00D9300D" w:rsidP="00E26461">
            <w:pPr>
              <w:rPr>
                <w:rFonts w:cs="Arial"/>
              </w:rPr>
            </w:pPr>
            <w:r w:rsidRPr="00E26461">
              <w:rPr>
                <w:rFonts w:cs="Arial"/>
                <w:iCs/>
              </w:rPr>
              <w:t xml:space="preserve">Ensemble </w:t>
            </w:r>
            <w:r w:rsidRPr="00E26461">
              <w:rPr>
                <w:rFonts w:cs="Arial"/>
              </w:rPr>
              <w:t>des prestations de l’établissement d’hôtellerie-restauration, au restaurant, au bar et à l’hôtel.</w:t>
            </w:r>
          </w:p>
        </w:tc>
      </w:tr>
    </w:tbl>
    <w:p w14:paraId="32AA2DCC" w14:textId="77777777" w:rsidR="00D13066" w:rsidRPr="00E26461" w:rsidRDefault="00D13066" w:rsidP="00E26461">
      <w:pPr>
        <w:rPr>
          <w:rFonts w:cs="Arial"/>
        </w:rPr>
      </w:pPr>
      <w:r w:rsidRPr="00E26461">
        <w:rPr>
          <w:rFonts w:cs="Arial"/>
        </w:rPr>
        <w:br w:type="page"/>
      </w:r>
    </w:p>
    <w:tbl>
      <w:tblPr>
        <w:tblStyle w:val="Grilledutableau"/>
        <w:tblW w:w="0" w:type="auto"/>
        <w:tblLook w:val="04A0" w:firstRow="1" w:lastRow="0" w:firstColumn="1" w:lastColumn="0" w:noHBand="0" w:noVBand="1"/>
      </w:tblPr>
      <w:tblGrid>
        <w:gridCol w:w="1861"/>
        <w:gridCol w:w="7603"/>
      </w:tblGrid>
      <w:tr w:rsidR="00D9300D" w:rsidRPr="00E26461" w14:paraId="6E89F0EF" w14:textId="77777777" w:rsidTr="00C336A3">
        <w:tc>
          <w:tcPr>
            <w:tcW w:w="1861" w:type="dxa"/>
          </w:tcPr>
          <w:p w14:paraId="59C62F20" w14:textId="2E529EFD" w:rsidR="00D9300D" w:rsidRPr="00E26461" w:rsidRDefault="00D9300D" w:rsidP="00E26461">
            <w:pPr>
              <w:jc w:val="center"/>
              <w:rPr>
                <w:rFonts w:cs="Arial"/>
                <w:b/>
              </w:rPr>
            </w:pPr>
            <w:r w:rsidRPr="00E26461">
              <w:rPr>
                <w:rFonts w:cs="Arial"/>
                <w:b/>
              </w:rPr>
              <w:lastRenderedPageBreak/>
              <w:t>Système de production</w:t>
            </w:r>
          </w:p>
        </w:tc>
        <w:tc>
          <w:tcPr>
            <w:tcW w:w="7603" w:type="dxa"/>
          </w:tcPr>
          <w:p w14:paraId="230AC08F" w14:textId="675C6AB8" w:rsidR="00D9300D" w:rsidRPr="00E26461" w:rsidRDefault="00D9300D" w:rsidP="00E26461">
            <w:pPr>
              <w:rPr>
                <w:rFonts w:cs="Arial"/>
              </w:rPr>
            </w:pPr>
            <w:r w:rsidRPr="00E26461">
              <w:rPr>
                <w:rFonts w:cs="Arial"/>
              </w:rPr>
              <w:t>Combinaison d’un concept de fabrication (cuisine traditionnelle, cuisine d’assemblage, cuisine traditionnelle avec assemblage d’opportunité, cuisine à base de produits de 4</w:t>
            </w:r>
            <w:r w:rsidRPr="00E26461">
              <w:rPr>
                <w:rFonts w:cs="Arial"/>
                <w:vertAlign w:val="superscript"/>
              </w:rPr>
              <w:t>e</w:t>
            </w:r>
            <w:r w:rsidRPr="00E26461">
              <w:rPr>
                <w:rFonts w:cs="Arial"/>
              </w:rPr>
              <w:t xml:space="preserve"> et 5</w:t>
            </w:r>
            <w:r w:rsidRPr="00E26461">
              <w:rPr>
                <w:rFonts w:cs="Arial"/>
                <w:vertAlign w:val="superscript"/>
              </w:rPr>
              <w:t>e</w:t>
            </w:r>
            <w:r w:rsidRPr="00E26461">
              <w:rPr>
                <w:rFonts w:cs="Arial"/>
              </w:rPr>
              <w:t xml:space="preserve"> gammes) et d’une technique de liaison : liaison directe ou différée (chaude, froide, mixte…)</w:t>
            </w:r>
            <w:r w:rsidR="00D13066" w:rsidRPr="00E26461">
              <w:rPr>
                <w:rFonts w:cs="Arial"/>
              </w:rPr>
              <w:t>.</w:t>
            </w:r>
            <w:r w:rsidRPr="00E26461">
              <w:rPr>
                <w:rFonts w:cs="Arial"/>
              </w:rPr>
              <w:t xml:space="preserve"> Elle permet une consommation immédiate ou différée de la production, dans le temps et/ou dans l’espace.</w:t>
            </w:r>
          </w:p>
        </w:tc>
      </w:tr>
      <w:tr w:rsidR="00D9300D" w:rsidRPr="00E26461" w14:paraId="7DDAFC40" w14:textId="77777777" w:rsidTr="00C336A3">
        <w:tc>
          <w:tcPr>
            <w:tcW w:w="1861" w:type="dxa"/>
          </w:tcPr>
          <w:p w14:paraId="3CECE980" w14:textId="77777777" w:rsidR="00D9300D" w:rsidRPr="00E26461" w:rsidRDefault="00D9300D" w:rsidP="00E26461">
            <w:pPr>
              <w:jc w:val="center"/>
              <w:rPr>
                <w:rFonts w:cs="Arial"/>
                <w:b/>
              </w:rPr>
            </w:pPr>
            <w:r w:rsidRPr="00E26461">
              <w:rPr>
                <w:rFonts w:cs="Arial"/>
                <w:b/>
                <w:iCs/>
              </w:rPr>
              <w:t>Technique de liaison</w:t>
            </w:r>
          </w:p>
        </w:tc>
        <w:tc>
          <w:tcPr>
            <w:tcW w:w="7603" w:type="dxa"/>
          </w:tcPr>
          <w:p w14:paraId="67C6A3E5" w14:textId="77777777" w:rsidR="00D9300D" w:rsidRPr="00E26461" w:rsidRDefault="00D9300D" w:rsidP="00E26461">
            <w:pPr>
              <w:rPr>
                <w:rFonts w:cs="Arial"/>
                <w:iCs/>
              </w:rPr>
            </w:pPr>
            <w:r w:rsidRPr="00E26461">
              <w:rPr>
                <w:rFonts w:cs="Arial"/>
                <w:iCs/>
              </w:rPr>
              <w:t>Transfert d’une production culinaire, dans le temps (immédiat, jour de fabrication + 1, 2 … jours) et/ou dans l’espace (sur place, ou le lieu de production et le lieu de distribution sont différents). On distingue :</w:t>
            </w:r>
          </w:p>
          <w:p w14:paraId="4A8A8492" w14:textId="7E07C533" w:rsidR="00D9300D" w:rsidRPr="00E26461" w:rsidRDefault="00D9300D" w:rsidP="00E26461">
            <w:pPr>
              <w:pStyle w:val="Paragraphedeliste"/>
              <w:numPr>
                <w:ilvl w:val="0"/>
                <w:numId w:val="60"/>
              </w:numPr>
              <w:spacing w:before="60" w:after="60" w:line="240" w:lineRule="auto"/>
              <w:contextualSpacing w:val="0"/>
              <w:jc w:val="both"/>
              <w:rPr>
                <w:rFonts w:ascii="Arial" w:hAnsi="Arial" w:cs="Arial"/>
                <w:sz w:val="20"/>
                <w:szCs w:val="20"/>
              </w:rPr>
            </w:pPr>
            <w:r w:rsidRPr="00E26461">
              <w:rPr>
                <w:rFonts w:ascii="Arial" w:hAnsi="Arial" w:cs="Arial"/>
                <w:b/>
                <w:sz w:val="20"/>
                <w:szCs w:val="20"/>
              </w:rPr>
              <w:t>liaison directe :</w:t>
            </w:r>
            <w:r w:rsidRPr="00E26461">
              <w:rPr>
                <w:rFonts w:ascii="Arial" w:hAnsi="Arial" w:cs="Arial"/>
                <w:sz w:val="20"/>
                <w:szCs w:val="20"/>
              </w:rPr>
              <w:t xml:space="preserve"> production et cons</w:t>
            </w:r>
            <w:r w:rsidR="00E26461">
              <w:rPr>
                <w:rFonts w:ascii="Arial" w:hAnsi="Arial" w:cs="Arial"/>
                <w:sz w:val="20"/>
                <w:szCs w:val="20"/>
              </w:rPr>
              <w:t>ommation sur place le même jour</w:t>
            </w:r>
          </w:p>
          <w:p w14:paraId="3F0CC2F6" w14:textId="316E1092" w:rsidR="00D9300D" w:rsidRPr="00E26461" w:rsidRDefault="00D9300D" w:rsidP="00E26461">
            <w:pPr>
              <w:pStyle w:val="Paragraphedeliste"/>
              <w:numPr>
                <w:ilvl w:val="1"/>
                <w:numId w:val="60"/>
              </w:numPr>
              <w:spacing w:before="60" w:after="60" w:line="240" w:lineRule="auto"/>
              <w:contextualSpacing w:val="0"/>
              <w:jc w:val="both"/>
              <w:rPr>
                <w:rFonts w:ascii="Arial" w:hAnsi="Arial" w:cs="Arial"/>
                <w:sz w:val="20"/>
                <w:szCs w:val="20"/>
              </w:rPr>
            </w:pPr>
            <w:r w:rsidRPr="00E26461">
              <w:rPr>
                <w:rFonts w:ascii="Arial" w:hAnsi="Arial" w:cs="Arial"/>
                <w:b/>
                <w:sz w:val="20"/>
                <w:szCs w:val="20"/>
              </w:rPr>
              <w:t>chaude :</w:t>
            </w:r>
            <w:r w:rsidRPr="00E26461">
              <w:rPr>
                <w:rFonts w:ascii="Arial" w:hAnsi="Arial" w:cs="Arial"/>
                <w:sz w:val="20"/>
                <w:szCs w:val="20"/>
              </w:rPr>
              <w:t xml:space="preserve"> production, maintien en températu</w:t>
            </w:r>
            <w:r w:rsidR="00E26461">
              <w:rPr>
                <w:rFonts w:ascii="Arial" w:hAnsi="Arial" w:cs="Arial"/>
                <w:sz w:val="20"/>
                <w:szCs w:val="20"/>
              </w:rPr>
              <w:t>re, puis consommation sur place ;</w:t>
            </w:r>
          </w:p>
          <w:p w14:paraId="67A01CC0" w14:textId="742C126D" w:rsidR="00D9300D" w:rsidRPr="00E26461" w:rsidRDefault="00D9300D" w:rsidP="00E26461">
            <w:pPr>
              <w:pStyle w:val="Paragraphedeliste"/>
              <w:numPr>
                <w:ilvl w:val="1"/>
                <w:numId w:val="60"/>
              </w:numPr>
              <w:spacing w:before="60" w:after="60" w:line="240" w:lineRule="auto"/>
              <w:contextualSpacing w:val="0"/>
              <w:jc w:val="both"/>
              <w:rPr>
                <w:rFonts w:ascii="Arial" w:hAnsi="Arial" w:cs="Arial"/>
                <w:sz w:val="20"/>
                <w:szCs w:val="20"/>
              </w:rPr>
            </w:pPr>
            <w:r w:rsidRPr="00E26461">
              <w:rPr>
                <w:rFonts w:ascii="Arial" w:hAnsi="Arial" w:cs="Arial"/>
                <w:b/>
                <w:sz w:val="20"/>
                <w:szCs w:val="20"/>
              </w:rPr>
              <w:t>froide :</w:t>
            </w:r>
            <w:r w:rsidRPr="00E26461">
              <w:rPr>
                <w:rFonts w:ascii="Arial" w:hAnsi="Arial" w:cs="Arial"/>
                <w:sz w:val="20"/>
                <w:szCs w:val="20"/>
              </w:rPr>
              <w:t xml:space="preserve"> production, refroidissement, maintien en température, puis remise en tempér</w:t>
            </w:r>
            <w:r w:rsidR="00E26461">
              <w:rPr>
                <w:rFonts w:ascii="Arial" w:hAnsi="Arial" w:cs="Arial"/>
                <w:sz w:val="20"/>
                <w:szCs w:val="20"/>
              </w:rPr>
              <w:t>ature et consommation sur place ;</w:t>
            </w:r>
          </w:p>
          <w:p w14:paraId="047BD33C" w14:textId="77777777" w:rsidR="00D9300D" w:rsidRPr="00E26461" w:rsidRDefault="00D9300D" w:rsidP="00E26461">
            <w:pPr>
              <w:pStyle w:val="Paragraphedeliste"/>
              <w:numPr>
                <w:ilvl w:val="1"/>
                <w:numId w:val="60"/>
              </w:numPr>
              <w:spacing w:before="60" w:after="60" w:line="240" w:lineRule="auto"/>
              <w:contextualSpacing w:val="0"/>
              <w:jc w:val="both"/>
              <w:rPr>
                <w:rFonts w:ascii="Arial" w:hAnsi="Arial" w:cs="Arial"/>
                <w:sz w:val="20"/>
                <w:szCs w:val="20"/>
              </w:rPr>
            </w:pPr>
            <w:r w:rsidRPr="00E26461">
              <w:rPr>
                <w:rFonts w:ascii="Arial" w:hAnsi="Arial" w:cs="Arial"/>
                <w:b/>
                <w:sz w:val="20"/>
                <w:szCs w:val="20"/>
              </w:rPr>
              <w:t>mixte :</w:t>
            </w:r>
            <w:r w:rsidRPr="00E26461">
              <w:rPr>
                <w:rFonts w:ascii="Arial" w:hAnsi="Arial" w:cs="Arial"/>
                <w:sz w:val="20"/>
                <w:szCs w:val="20"/>
              </w:rPr>
              <w:t xml:space="preserve"> c’est une liaison qui mobilise les liaisons froide et chaude.</w:t>
            </w:r>
          </w:p>
          <w:p w14:paraId="1D636457" w14:textId="77777777" w:rsidR="00D9300D" w:rsidRPr="00E26461" w:rsidRDefault="00D9300D" w:rsidP="00E26461">
            <w:pPr>
              <w:pStyle w:val="Paragraphedeliste"/>
              <w:numPr>
                <w:ilvl w:val="0"/>
                <w:numId w:val="60"/>
              </w:numPr>
              <w:spacing w:before="60" w:after="60" w:line="240" w:lineRule="auto"/>
              <w:contextualSpacing w:val="0"/>
              <w:jc w:val="both"/>
              <w:rPr>
                <w:rFonts w:ascii="Arial" w:hAnsi="Arial" w:cs="Arial"/>
                <w:sz w:val="20"/>
                <w:szCs w:val="20"/>
              </w:rPr>
            </w:pPr>
            <w:r w:rsidRPr="00E26461">
              <w:rPr>
                <w:rFonts w:ascii="Arial" w:hAnsi="Arial" w:cs="Arial"/>
                <w:b/>
                <w:sz w:val="20"/>
                <w:szCs w:val="20"/>
              </w:rPr>
              <w:t>liaison différée</w:t>
            </w:r>
            <w:r w:rsidRPr="00E26461">
              <w:rPr>
                <w:rFonts w:ascii="Arial" w:hAnsi="Arial" w:cs="Arial"/>
                <w:sz w:val="20"/>
                <w:szCs w:val="20"/>
              </w:rPr>
              <w:t> : production puis consommation différée, sur place ou dans un autre lieu</w:t>
            </w:r>
          </w:p>
          <w:p w14:paraId="090D1249" w14:textId="4F803FBF" w:rsidR="00D9300D" w:rsidRPr="00E26461" w:rsidRDefault="00D9300D" w:rsidP="00E26461">
            <w:pPr>
              <w:pStyle w:val="Paragraphedeliste"/>
              <w:numPr>
                <w:ilvl w:val="1"/>
                <w:numId w:val="60"/>
              </w:numPr>
              <w:spacing w:before="60" w:after="60" w:line="240" w:lineRule="auto"/>
              <w:contextualSpacing w:val="0"/>
              <w:jc w:val="both"/>
              <w:rPr>
                <w:rFonts w:ascii="Arial" w:hAnsi="Arial" w:cs="Arial"/>
                <w:sz w:val="20"/>
                <w:szCs w:val="20"/>
              </w:rPr>
            </w:pPr>
            <w:r w:rsidRPr="00E26461">
              <w:rPr>
                <w:rFonts w:ascii="Arial" w:hAnsi="Arial" w:cs="Arial"/>
                <w:b/>
                <w:sz w:val="20"/>
                <w:szCs w:val="20"/>
              </w:rPr>
              <w:t>chaude :</w:t>
            </w:r>
            <w:r w:rsidRPr="00E26461">
              <w:rPr>
                <w:rFonts w:ascii="Arial" w:hAnsi="Arial" w:cs="Arial"/>
                <w:sz w:val="20"/>
                <w:szCs w:val="20"/>
              </w:rPr>
              <w:t xml:space="preserve"> production, maintien en température, transport éventuel, puis consommation sur place ou </w:t>
            </w:r>
            <w:r w:rsidR="00E26461">
              <w:rPr>
                <w:rFonts w:ascii="Arial" w:hAnsi="Arial" w:cs="Arial"/>
                <w:sz w:val="20"/>
                <w:szCs w:val="20"/>
              </w:rPr>
              <w:t>dans un autre lieu le même jour ;</w:t>
            </w:r>
          </w:p>
          <w:p w14:paraId="5583223B" w14:textId="4CF81DA8" w:rsidR="00D9300D" w:rsidRPr="00E26461" w:rsidRDefault="00D9300D" w:rsidP="00E26461">
            <w:pPr>
              <w:pStyle w:val="Paragraphedeliste"/>
              <w:numPr>
                <w:ilvl w:val="1"/>
                <w:numId w:val="60"/>
              </w:numPr>
              <w:spacing w:before="60" w:after="60" w:line="240" w:lineRule="auto"/>
              <w:contextualSpacing w:val="0"/>
              <w:jc w:val="both"/>
              <w:rPr>
                <w:rFonts w:ascii="Arial" w:hAnsi="Arial" w:cs="Arial"/>
                <w:sz w:val="20"/>
                <w:szCs w:val="20"/>
              </w:rPr>
            </w:pPr>
            <w:r w:rsidRPr="00E26461">
              <w:rPr>
                <w:rFonts w:ascii="Arial" w:hAnsi="Arial" w:cs="Arial"/>
                <w:b/>
                <w:sz w:val="20"/>
                <w:szCs w:val="20"/>
              </w:rPr>
              <w:t>froide :</w:t>
            </w:r>
            <w:r w:rsidRPr="00E26461">
              <w:rPr>
                <w:rFonts w:ascii="Arial" w:hAnsi="Arial" w:cs="Arial"/>
                <w:sz w:val="20"/>
                <w:szCs w:val="20"/>
              </w:rPr>
              <w:t xml:space="preserve"> production, refroidissement, maintien en température, transport éventuel, puis remise en température et consommation </w:t>
            </w:r>
            <w:r w:rsidR="00E26461">
              <w:rPr>
                <w:rFonts w:ascii="Arial" w:hAnsi="Arial" w:cs="Arial"/>
                <w:sz w:val="20"/>
                <w:szCs w:val="20"/>
              </w:rPr>
              <w:t>sur place ou dans un autre lieu ;</w:t>
            </w:r>
          </w:p>
          <w:p w14:paraId="22C5159D" w14:textId="77777777" w:rsidR="00D9300D" w:rsidRPr="00E26461" w:rsidRDefault="00D9300D" w:rsidP="00E26461">
            <w:pPr>
              <w:pStyle w:val="Paragraphedeliste"/>
              <w:numPr>
                <w:ilvl w:val="1"/>
                <w:numId w:val="60"/>
              </w:numPr>
              <w:spacing w:before="60" w:after="60" w:line="240" w:lineRule="auto"/>
              <w:contextualSpacing w:val="0"/>
              <w:jc w:val="both"/>
              <w:rPr>
                <w:rFonts w:ascii="Arial" w:hAnsi="Arial" w:cs="Arial"/>
                <w:sz w:val="20"/>
                <w:szCs w:val="20"/>
              </w:rPr>
            </w:pPr>
            <w:r w:rsidRPr="00E26461">
              <w:rPr>
                <w:rFonts w:ascii="Arial" w:hAnsi="Arial" w:cs="Arial"/>
                <w:b/>
                <w:sz w:val="20"/>
                <w:szCs w:val="20"/>
              </w:rPr>
              <w:t>mixte :</w:t>
            </w:r>
            <w:r w:rsidRPr="00E26461">
              <w:rPr>
                <w:rFonts w:ascii="Arial" w:hAnsi="Arial" w:cs="Arial"/>
                <w:sz w:val="20"/>
                <w:szCs w:val="20"/>
              </w:rPr>
              <w:t xml:space="preserve"> c’est une liaison qui mobilise les liaisons froide et chaude.</w:t>
            </w:r>
          </w:p>
        </w:tc>
      </w:tr>
      <w:tr w:rsidR="00D9300D" w:rsidRPr="00E26461" w14:paraId="7932A5A3" w14:textId="77777777" w:rsidTr="00C336A3">
        <w:tc>
          <w:tcPr>
            <w:tcW w:w="1861" w:type="dxa"/>
          </w:tcPr>
          <w:p w14:paraId="550C29BF" w14:textId="77777777" w:rsidR="00D9300D" w:rsidRPr="00E26461" w:rsidRDefault="00D9300D" w:rsidP="00E26461">
            <w:pPr>
              <w:jc w:val="center"/>
              <w:rPr>
                <w:rFonts w:cs="Arial"/>
                <w:b/>
                <w:iCs/>
              </w:rPr>
            </w:pPr>
            <w:r w:rsidRPr="00E26461">
              <w:rPr>
                <w:rFonts w:cs="Arial"/>
                <w:b/>
              </w:rPr>
              <w:t>Vente à emporter</w:t>
            </w:r>
          </w:p>
        </w:tc>
        <w:tc>
          <w:tcPr>
            <w:tcW w:w="7603" w:type="dxa"/>
          </w:tcPr>
          <w:p w14:paraId="4EAA6006" w14:textId="77777777" w:rsidR="00D9300D" w:rsidRPr="00E26461" w:rsidRDefault="00D9300D" w:rsidP="00E26461">
            <w:pPr>
              <w:rPr>
                <w:rFonts w:cs="Arial"/>
                <w:iCs/>
              </w:rPr>
            </w:pPr>
            <w:r w:rsidRPr="00E26461">
              <w:rPr>
                <w:rFonts w:cs="Arial"/>
              </w:rPr>
              <w:t>Type de vente dans lequel le client doit retirer ses marchandises par ses propres moyens immédiatement ou être livré après les avoir achetées dans le point de vente.</w:t>
            </w:r>
          </w:p>
        </w:tc>
      </w:tr>
    </w:tbl>
    <w:p w14:paraId="0A5F0461" w14:textId="77777777" w:rsidR="003E7AB3" w:rsidRDefault="003E7AB3">
      <w:pPr>
        <w:spacing w:before="0" w:after="0"/>
        <w:jc w:val="left"/>
        <w:rPr>
          <w:rFonts w:cs="Arial"/>
          <w:b/>
          <w:color w:val="3229A7"/>
          <w:sz w:val="22"/>
          <w:szCs w:val="22"/>
        </w:rPr>
      </w:pPr>
      <w:r>
        <w:rPr>
          <w:szCs w:val="22"/>
        </w:rPr>
        <w:br w:type="page"/>
      </w:r>
    </w:p>
    <w:p w14:paraId="306A8710" w14:textId="0D2CCA71" w:rsidR="00534E7E" w:rsidRPr="00824320" w:rsidRDefault="00534E7E" w:rsidP="00824320">
      <w:pPr>
        <w:pStyle w:val="Titre2"/>
        <w:rPr>
          <w:szCs w:val="22"/>
        </w:rPr>
      </w:pPr>
      <w:bookmarkStart w:id="37" w:name="_Toc453860201"/>
      <w:r w:rsidRPr="00824320">
        <w:rPr>
          <w:szCs w:val="22"/>
        </w:rPr>
        <w:lastRenderedPageBreak/>
        <w:t>Glossaire Gestion</w:t>
      </w:r>
      <w:bookmarkEnd w:id="37"/>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843"/>
        <w:gridCol w:w="7655"/>
      </w:tblGrid>
      <w:tr w:rsidR="00534E7E" w:rsidRPr="00E26461" w14:paraId="26F5DD07" w14:textId="77777777" w:rsidTr="00C336A3">
        <w:tc>
          <w:tcPr>
            <w:tcW w:w="1843" w:type="dxa"/>
            <w:tcBorders>
              <w:top w:val="single" w:sz="4" w:space="0" w:color="000000"/>
              <w:left w:val="single" w:sz="4" w:space="0" w:color="000000"/>
              <w:bottom w:val="single" w:sz="4" w:space="0" w:color="000000"/>
              <w:right w:val="single" w:sz="4" w:space="0" w:color="000000"/>
            </w:tcBorders>
          </w:tcPr>
          <w:p w14:paraId="01CC499B" w14:textId="77777777" w:rsidR="00534E7E" w:rsidRPr="00E26461" w:rsidRDefault="00534E7E" w:rsidP="00E26461">
            <w:pPr>
              <w:jc w:val="left"/>
              <w:rPr>
                <w:rFonts w:cs="Arial"/>
                <w:b/>
              </w:rPr>
            </w:pPr>
            <w:r w:rsidRPr="00E26461">
              <w:rPr>
                <w:rFonts w:cs="Arial"/>
                <w:b/>
              </w:rPr>
              <w:t xml:space="preserve">Bilan </w:t>
            </w:r>
          </w:p>
        </w:tc>
        <w:tc>
          <w:tcPr>
            <w:tcW w:w="7655" w:type="dxa"/>
            <w:tcBorders>
              <w:top w:val="single" w:sz="4" w:space="0" w:color="000000"/>
              <w:left w:val="single" w:sz="4" w:space="0" w:color="000000"/>
              <w:bottom w:val="single" w:sz="4" w:space="0" w:color="000000"/>
              <w:right w:val="single" w:sz="4" w:space="0" w:color="000000"/>
            </w:tcBorders>
          </w:tcPr>
          <w:p w14:paraId="15307C27" w14:textId="77777777" w:rsidR="00534E7E" w:rsidRPr="00E26461" w:rsidRDefault="00534E7E" w:rsidP="00E26461">
            <w:pPr>
              <w:rPr>
                <w:rFonts w:cs="Arial"/>
              </w:rPr>
            </w:pPr>
            <w:r w:rsidRPr="00E26461">
              <w:rPr>
                <w:rFonts w:cs="Arial"/>
              </w:rPr>
              <w:t>Document de synthèse comptable qui présente dans un tableau la situation du patrimoine de l’organisation à une date donnée. Il décrit séparément les éléments actifs que possède l’organisation (immobilisations, stocks, créances et disponibilités) et les éléments passifs (ressources) qui ont permis de les financer (capitaux propres, dettes sur emprunt et autres dettes).</w:t>
            </w:r>
          </w:p>
          <w:p w14:paraId="0017AA88" w14:textId="77777777" w:rsidR="00534E7E" w:rsidRPr="00E26461" w:rsidRDefault="00534E7E" w:rsidP="00E26461">
            <w:pPr>
              <w:rPr>
                <w:rFonts w:cs="Arial"/>
              </w:rPr>
            </w:pPr>
            <w:r w:rsidRPr="00E26461">
              <w:rPr>
                <w:rFonts w:cs="Arial"/>
              </w:rPr>
              <w:t>Le bilan est équilibré lorsque le total de l’actif (partie gauche) est égal au total du passif (partie droite).</w:t>
            </w:r>
          </w:p>
        </w:tc>
      </w:tr>
      <w:tr w:rsidR="00534E7E" w:rsidRPr="00E26461" w14:paraId="6D9DD71A" w14:textId="77777777" w:rsidTr="00C336A3">
        <w:tc>
          <w:tcPr>
            <w:tcW w:w="1843" w:type="dxa"/>
            <w:tcBorders>
              <w:top w:val="single" w:sz="4" w:space="0" w:color="000000"/>
              <w:left w:val="single" w:sz="4" w:space="0" w:color="000000"/>
              <w:bottom w:val="single" w:sz="4" w:space="0" w:color="000000"/>
              <w:right w:val="single" w:sz="4" w:space="0" w:color="000000"/>
            </w:tcBorders>
          </w:tcPr>
          <w:p w14:paraId="412D232C" w14:textId="77777777" w:rsidR="00534E7E" w:rsidRPr="00E26461" w:rsidRDefault="00534E7E" w:rsidP="00E26461">
            <w:pPr>
              <w:jc w:val="left"/>
              <w:rPr>
                <w:rFonts w:cs="Arial"/>
                <w:b/>
              </w:rPr>
            </w:pPr>
            <w:r w:rsidRPr="00E26461">
              <w:rPr>
                <w:rFonts w:cs="Arial"/>
                <w:b/>
              </w:rPr>
              <w:t>Bilan financier</w:t>
            </w:r>
          </w:p>
        </w:tc>
        <w:tc>
          <w:tcPr>
            <w:tcW w:w="7655" w:type="dxa"/>
            <w:tcBorders>
              <w:top w:val="single" w:sz="4" w:space="0" w:color="000000"/>
              <w:left w:val="single" w:sz="4" w:space="0" w:color="000000"/>
              <w:bottom w:val="single" w:sz="4" w:space="0" w:color="000000"/>
              <w:right w:val="single" w:sz="4" w:space="0" w:color="000000"/>
            </w:tcBorders>
          </w:tcPr>
          <w:p w14:paraId="7BAB16FD" w14:textId="77777777" w:rsidR="00534E7E" w:rsidRPr="00E26461" w:rsidRDefault="00534E7E" w:rsidP="00E26461">
            <w:pPr>
              <w:rPr>
                <w:rFonts w:cs="Arial"/>
              </w:rPr>
            </w:pPr>
            <w:r w:rsidRPr="00E26461">
              <w:rPr>
                <w:rFonts w:cs="Arial"/>
              </w:rPr>
              <w:t>Bilan comptable reconstruit pour que les postes de l'actif soit classés par ordre de liquidité croissante et que les postes du passif soient classés par ordre d'exigibilité croissante.</w:t>
            </w:r>
          </w:p>
        </w:tc>
      </w:tr>
      <w:tr w:rsidR="00534E7E" w:rsidRPr="00E26461" w14:paraId="1FAE8B51" w14:textId="77777777" w:rsidTr="00C336A3">
        <w:tc>
          <w:tcPr>
            <w:tcW w:w="1843" w:type="dxa"/>
            <w:tcBorders>
              <w:top w:val="single" w:sz="4" w:space="0" w:color="000000"/>
              <w:left w:val="single" w:sz="4" w:space="0" w:color="000000"/>
              <w:bottom w:val="single" w:sz="4" w:space="0" w:color="000000"/>
              <w:right w:val="single" w:sz="4" w:space="0" w:color="000000"/>
            </w:tcBorders>
          </w:tcPr>
          <w:p w14:paraId="5B51EF90" w14:textId="77777777" w:rsidR="00534E7E" w:rsidRPr="00E26461" w:rsidRDefault="00534E7E" w:rsidP="00E26461">
            <w:pPr>
              <w:jc w:val="left"/>
              <w:rPr>
                <w:rFonts w:cs="Arial"/>
                <w:b/>
              </w:rPr>
            </w:pPr>
            <w:r w:rsidRPr="00E26461">
              <w:rPr>
                <w:rFonts w:cs="Arial"/>
                <w:b/>
              </w:rPr>
              <w:t>Budget</w:t>
            </w:r>
          </w:p>
        </w:tc>
        <w:tc>
          <w:tcPr>
            <w:tcW w:w="7655" w:type="dxa"/>
            <w:tcBorders>
              <w:top w:val="single" w:sz="4" w:space="0" w:color="000000"/>
              <w:left w:val="single" w:sz="4" w:space="0" w:color="000000"/>
              <w:bottom w:val="single" w:sz="4" w:space="0" w:color="000000"/>
              <w:right w:val="single" w:sz="4" w:space="0" w:color="000000"/>
            </w:tcBorders>
          </w:tcPr>
          <w:p w14:paraId="71604F89" w14:textId="77777777" w:rsidR="00534E7E" w:rsidRPr="00E26461" w:rsidRDefault="00534E7E" w:rsidP="00E26461">
            <w:pPr>
              <w:rPr>
                <w:rFonts w:cs="Arial"/>
              </w:rPr>
            </w:pPr>
            <w:r w:rsidRPr="00E26461">
              <w:rPr>
                <w:rFonts w:cs="Arial"/>
              </w:rPr>
              <w:t>Il correspond à la prévision chiffrée de tous les éléments relatifs à un programme déterminé de l’entreprise. Il permet de fixer des objectifs afin de motiver et de responsabiliser le personnel. C’est un instrument de pilotage de l’entreprise.</w:t>
            </w:r>
          </w:p>
          <w:p w14:paraId="16D82E03" w14:textId="77777777" w:rsidR="00534E7E" w:rsidRPr="00E26461" w:rsidRDefault="00534E7E" w:rsidP="00E26461">
            <w:pPr>
              <w:rPr>
                <w:rFonts w:cs="Arial"/>
              </w:rPr>
            </w:pPr>
            <w:r w:rsidRPr="00E26461">
              <w:rPr>
                <w:rFonts w:cs="Arial"/>
              </w:rPr>
              <w:t xml:space="preserve">Exemple : programme de ventes = prévision pour le semestre à venir des quantités vendues par mois </w:t>
            </w:r>
          </w:p>
          <w:p w14:paraId="7E69EAA6" w14:textId="77777777" w:rsidR="00534E7E" w:rsidRPr="00E26461" w:rsidRDefault="00534E7E" w:rsidP="00E26461">
            <w:pPr>
              <w:rPr>
                <w:rFonts w:cs="Arial"/>
              </w:rPr>
            </w:pPr>
            <w:r w:rsidRPr="00E26461">
              <w:rPr>
                <w:rFonts w:cs="Arial"/>
                <w:b/>
              </w:rPr>
              <w:t>Budget des ventes</w:t>
            </w:r>
            <w:r w:rsidRPr="00E26461">
              <w:rPr>
                <w:rFonts w:cs="Arial"/>
              </w:rPr>
              <w:t xml:space="preserve"> = prévision pour le semestre à venir du montant des ventes (chiffre d’affaires) par mois</w:t>
            </w:r>
          </w:p>
          <w:p w14:paraId="405BE009" w14:textId="77777777" w:rsidR="00534E7E" w:rsidRPr="00E26461" w:rsidRDefault="00534E7E" w:rsidP="00E26461">
            <w:pPr>
              <w:rPr>
                <w:rFonts w:cs="Arial"/>
              </w:rPr>
            </w:pPr>
            <w:r w:rsidRPr="00E26461">
              <w:rPr>
                <w:rFonts w:cs="Arial"/>
                <w:b/>
              </w:rPr>
              <w:t>Budget de trésorerie</w:t>
            </w:r>
            <w:r w:rsidRPr="00E26461">
              <w:rPr>
                <w:rFonts w:cs="Arial"/>
              </w:rPr>
              <w:t xml:space="preserve"> = prévisions des dépenses et recettes de chaque mois pour la période à venir (trimestre, semestre)</w:t>
            </w:r>
          </w:p>
        </w:tc>
      </w:tr>
      <w:tr w:rsidR="00534E7E" w:rsidRPr="00E26461" w14:paraId="10976610" w14:textId="77777777" w:rsidTr="00C336A3">
        <w:tc>
          <w:tcPr>
            <w:tcW w:w="1843" w:type="dxa"/>
            <w:tcBorders>
              <w:top w:val="single" w:sz="4" w:space="0" w:color="000000"/>
              <w:left w:val="single" w:sz="4" w:space="0" w:color="000000"/>
              <w:bottom w:val="single" w:sz="4" w:space="0" w:color="000000"/>
              <w:right w:val="single" w:sz="4" w:space="0" w:color="000000"/>
            </w:tcBorders>
          </w:tcPr>
          <w:p w14:paraId="0623784C" w14:textId="77777777" w:rsidR="00534E7E" w:rsidRPr="00E26461" w:rsidRDefault="00534E7E" w:rsidP="00E26461">
            <w:pPr>
              <w:jc w:val="left"/>
              <w:rPr>
                <w:rFonts w:cs="Arial"/>
                <w:b/>
              </w:rPr>
            </w:pPr>
            <w:r w:rsidRPr="00E26461">
              <w:rPr>
                <w:rFonts w:cs="Arial"/>
                <w:b/>
              </w:rPr>
              <w:t>Charges</w:t>
            </w:r>
          </w:p>
        </w:tc>
        <w:tc>
          <w:tcPr>
            <w:tcW w:w="7655" w:type="dxa"/>
            <w:tcBorders>
              <w:top w:val="single" w:sz="4" w:space="0" w:color="000000"/>
              <w:left w:val="single" w:sz="4" w:space="0" w:color="000000"/>
              <w:bottom w:val="single" w:sz="4" w:space="0" w:color="000000"/>
              <w:right w:val="single" w:sz="4" w:space="0" w:color="000000"/>
            </w:tcBorders>
          </w:tcPr>
          <w:p w14:paraId="19CAB53B" w14:textId="0E26D7DE" w:rsidR="00534E7E" w:rsidRPr="00E26461" w:rsidRDefault="00534E7E" w:rsidP="00E26461">
            <w:pPr>
              <w:rPr>
                <w:rFonts w:cs="Arial"/>
              </w:rPr>
            </w:pPr>
            <w:r w:rsidRPr="00E26461">
              <w:rPr>
                <w:rFonts w:cs="Arial"/>
              </w:rPr>
              <w:t xml:space="preserve">Ensemble des achats de biens (non durables) et de services, qui vont être consommés (dès la première utilisation ou assez rapidement) pour la réalisation de l’activité de l’entreprise. Ces achats représentent un appauvrissement pour l’entreprise (en simplifiant, ils vont entraîner en contrepartie </w:t>
            </w:r>
            <w:r w:rsidR="0079601A">
              <w:rPr>
                <w:rFonts w:cs="Arial"/>
              </w:rPr>
              <w:t xml:space="preserve">une sortie d’argent définitive </w:t>
            </w:r>
            <w:r w:rsidRPr="00E26461">
              <w:rPr>
                <w:rFonts w:cs="Arial"/>
              </w:rPr>
              <w:t>qui ne sera pas rendue à l’entreprise)</w:t>
            </w:r>
          </w:p>
        </w:tc>
      </w:tr>
      <w:tr w:rsidR="00534E7E" w:rsidRPr="00E26461" w14:paraId="588415EA" w14:textId="77777777" w:rsidTr="00C336A3">
        <w:tc>
          <w:tcPr>
            <w:tcW w:w="1843" w:type="dxa"/>
          </w:tcPr>
          <w:p w14:paraId="1B332E2F" w14:textId="77777777" w:rsidR="00534E7E" w:rsidRPr="00E26461" w:rsidRDefault="00534E7E" w:rsidP="00E26461">
            <w:pPr>
              <w:jc w:val="left"/>
              <w:rPr>
                <w:rFonts w:cs="Arial"/>
                <w:b/>
              </w:rPr>
            </w:pPr>
            <w:r w:rsidRPr="00E26461">
              <w:rPr>
                <w:rFonts w:cs="Arial"/>
                <w:b/>
              </w:rPr>
              <w:t>Charges fixes</w:t>
            </w:r>
          </w:p>
        </w:tc>
        <w:tc>
          <w:tcPr>
            <w:tcW w:w="7655" w:type="dxa"/>
          </w:tcPr>
          <w:p w14:paraId="157F87A9" w14:textId="77777777" w:rsidR="00534E7E" w:rsidRPr="00E26461" w:rsidRDefault="00534E7E" w:rsidP="00E26461">
            <w:pPr>
              <w:rPr>
                <w:rFonts w:cs="Arial"/>
              </w:rPr>
            </w:pPr>
            <w:r w:rsidRPr="00E26461">
              <w:rPr>
                <w:rFonts w:cs="Arial"/>
              </w:rPr>
              <w:t>Ce sont des charges dont le montant total reste constant quel  que soit le niveau d'activité (dans le cadre d’une structure donnée). Elles sont appelées également « charges de structure » (la structure est l’ensemble des moyens financiers, humains, matériels...)</w:t>
            </w:r>
          </w:p>
        </w:tc>
      </w:tr>
      <w:tr w:rsidR="00534E7E" w:rsidRPr="00E26461" w14:paraId="5A17FB02" w14:textId="77777777" w:rsidTr="00C336A3">
        <w:tc>
          <w:tcPr>
            <w:tcW w:w="1843" w:type="dxa"/>
            <w:tcBorders>
              <w:top w:val="single" w:sz="4" w:space="0" w:color="000000"/>
              <w:left w:val="single" w:sz="4" w:space="0" w:color="000000"/>
              <w:bottom w:val="single" w:sz="4" w:space="0" w:color="000000"/>
              <w:right w:val="single" w:sz="4" w:space="0" w:color="000000"/>
            </w:tcBorders>
          </w:tcPr>
          <w:p w14:paraId="5E49A2B3" w14:textId="77777777" w:rsidR="00534E7E" w:rsidRPr="00E26461" w:rsidRDefault="00534E7E" w:rsidP="00E26461">
            <w:pPr>
              <w:jc w:val="left"/>
              <w:rPr>
                <w:rFonts w:cs="Arial"/>
                <w:b/>
              </w:rPr>
            </w:pPr>
            <w:r w:rsidRPr="00E26461">
              <w:rPr>
                <w:rFonts w:cs="Arial"/>
                <w:b/>
              </w:rPr>
              <w:t>Charges variables</w:t>
            </w:r>
          </w:p>
        </w:tc>
        <w:tc>
          <w:tcPr>
            <w:tcW w:w="7655" w:type="dxa"/>
            <w:tcBorders>
              <w:top w:val="single" w:sz="4" w:space="0" w:color="000000"/>
              <w:left w:val="single" w:sz="4" w:space="0" w:color="000000"/>
              <w:bottom w:val="single" w:sz="4" w:space="0" w:color="000000"/>
              <w:right w:val="single" w:sz="4" w:space="0" w:color="000000"/>
            </w:tcBorders>
          </w:tcPr>
          <w:p w14:paraId="49F38E0F" w14:textId="77777777" w:rsidR="00534E7E" w:rsidRPr="00E26461" w:rsidRDefault="00534E7E" w:rsidP="00E26461">
            <w:pPr>
              <w:rPr>
                <w:rFonts w:cs="Arial"/>
              </w:rPr>
            </w:pPr>
            <w:r w:rsidRPr="00E26461">
              <w:rPr>
                <w:rFonts w:cs="Arial"/>
              </w:rPr>
              <w:t xml:space="preserve">Ce sont des charges dont le montant total dépend du niveau de l'activité. </w:t>
            </w:r>
          </w:p>
          <w:p w14:paraId="1F9DB7E8" w14:textId="5F76F74C" w:rsidR="00534E7E" w:rsidRPr="00E26461" w:rsidRDefault="00534E7E" w:rsidP="00E26461">
            <w:pPr>
              <w:rPr>
                <w:rFonts w:cs="Arial"/>
              </w:rPr>
            </w:pPr>
            <w:r w:rsidRPr="00E26461">
              <w:rPr>
                <w:rFonts w:cs="Arial"/>
              </w:rPr>
              <w:t>Le coût variable est le total des charges variables</w:t>
            </w:r>
            <w:r w:rsidR="00D13066" w:rsidRPr="00E26461">
              <w:rPr>
                <w:rFonts w:cs="Arial"/>
              </w:rPr>
              <w:t>.</w:t>
            </w:r>
          </w:p>
          <w:p w14:paraId="00A50CB0" w14:textId="71FA125F" w:rsidR="00534E7E" w:rsidRPr="00E26461" w:rsidRDefault="00534E7E" w:rsidP="00E26461">
            <w:pPr>
              <w:rPr>
                <w:rFonts w:cs="Arial"/>
              </w:rPr>
            </w:pPr>
            <w:r w:rsidRPr="00E26461">
              <w:rPr>
                <w:rFonts w:cs="Arial"/>
              </w:rPr>
              <w:t>Pour simplifier on considère que le coût variable est proportionnel au niveau d’activité (mesuré en général par le CA ou la quantité vendue)</w:t>
            </w:r>
            <w:r w:rsidR="00D13066" w:rsidRPr="00E26461">
              <w:rPr>
                <w:rFonts w:cs="Arial"/>
              </w:rPr>
              <w:t>.</w:t>
            </w:r>
          </w:p>
          <w:p w14:paraId="56E46167" w14:textId="219FB8B4" w:rsidR="00534E7E" w:rsidRPr="00E26461" w:rsidRDefault="00534E7E" w:rsidP="00E26461">
            <w:pPr>
              <w:rPr>
                <w:rFonts w:cs="Arial"/>
              </w:rPr>
            </w:pPr>
            <w:r w:rsidRPr="00E26461">
              <w:rPr>
                <w:rFonts w:cs="Arial"/>
              </w:rPr>
              <w:t>Elles sont également appelées charges fonctionnelles ou opérationnelles</w:t>
            </w:r>
            <w:r w:rsidR="00D13066" w:rsidRPr="00E26461">
              <w:rPr>
                <w:rFonts w:cs="Arial"/>
              </w:rPr>
              <w:t>.</w:t>
            </w:r>
          </w:p>
          <w:p w14:paraId="12797F5E" w14:textId="077DA457" w:rsidR="00534E7E" w:rsidRPr="00E26461" w:rsidRDefault="00534E7E" w:rsidP="00E26461">
            <w:pPr>
              <w:rPr>
                <w:rFonts w:cs="Arial"/>
              </w:rPr>
            </w:pPr>
            <w:r w:rsidRPr="00E26461">
              <w:rPr>
                <w:rFonts w:cs="Arial"/>
              </w:rPr>
              <w:t>Certaines charges sont semi variables (partie fixe et partie variable)</w:t>
            </w:r>
            <w:r w:rsidR="00D13066" w:rsidRPr="00E26461">
              <w:rPr>
                <w:rFonts w:cs="Arial"/>
              </w:rPr>
              <w:t>.</w:t>
            </w:r>
          </w:p>
        </w:tc>
      </w:tr>
      <w:tr w:rsidR="00534E7E" w:rsidRPr="00E26461" w14:paraId="4A9E01A8" w14:textId="77777777" w:rsidTr="00C336A3">
        <w:tc>
          <w:tcPr>
            <w:tcW w:w="1843" w:type="dxa"/>
            <w:tcBorders>
              <w:top w:val="single" w:sz="4" w:space="0" w:color="000000"/>
              <w:left w:val="single" w:sz="4" w:space="0" w:color="000000"/>
              <w:bottom w:val="single" w:sz="4" w:space="0" w:color="000000"/>
              <w:right w:val="single" w:sz="4" w:space="0" w:color="000000"/>
            </w:tcBorders>
          </w:tcPr>
          <w:p w14:paraId="65056EF7" w14:textId="77777777" w:rsidR="00534E7E" w:rsidRPr="00E26461" w:rsidRDefault="00534E7E" w:rsidP="00E26461">
            <w:pPr>
              <w:jc w:val="left"/>
              <w:rPr>
                <w:rFonts w:cs="Arial"/>
                <w:b/>
              </w:rPr>
            </w:pPr>
            <w:r w:rsidRPr="00E26461">
              <w:rPr>
                <w:rFonts w:cs="Arial"/>
                <w:b/>
              </w:rPr>
              <w:t>Chiffre d’affaires (CA)</w:t>
            </w:r>
          </w:p>
        </w:tc>
        <w:tc>
          <w:tcPr>
            <w:tcW w:w="7655" w:type="dxa"/>
            <w:tcBorders>
              <w:top w:val="single" w:sz="4" w:space="0" w:color="000000"/>
              <w:left w:val="single" w:sz="4" w:space="0" w:color="000000"/>
              <w:bottom w:val="single" w:sz="4" w:space="0" w:color="000000"/>
              <w:right w:val="single" w:sz="4" w:space="0" w:color="000000"/>
            </w:tcBorders>
          </w:tcPr>
          <w:p w14:paraId="1C7EE182" w14:textId="77777777" w:rsidR="00534E7E" w:rsidRPr="00E26461" w:rsidRDefault="00534E7E" w:rsidP="00E26461">
            <w:pPr>
              <w:rPr>
                <w:rFonts w:cs="Arial"/>
              </w:rPr>
            </w:pPr>
            <w:r w:rsidRPr="00E26461">
              <w:rPr>
                <w:rFonts w:cs="Arial"/>
              </w:rPr>
              <w:t>C’est la somme des ventes de marchandises (activité commerciale) et de la production vendue (production de biens et de services). C’est le principal indicateur d’activité de l’entreprise.</w:t>
            </w:r>
          </w:p>
        </w:tc>
      </w:tr>
      <w:tr w:rsidR="00534E7E" w:rsidRPr="00E26461" w14:paraId="271B4187" w14:textId="77777777" w:rsidTr="00C336A3">
        <w:tc>
          <w:tcPr>
            <w:tcW w:w="1843" w:type="dxa"/>
          </w:tcPr>
          <w:p w14:paraId="2AB2642C" w14:textId="77777777" w:rsidR="00534E7E" w:rsidRPr="00E26461" w:rsidRDefault="00534E7E" w:rsidP="00E26461">
            <w:pPr>
              <w:jc w:val="left"/>
              <w:rPr>
                <w:rFonts w:cs="Arial"/>
                <w:b/>
              </w:rPr>
            </w:pPr>
            <w:r w:rsidRPr="00E26461">
              <w:rPr>
                <w:rFonts w:cs="Arial"/>
                <w:b/>
              </w:rPr>
              <w:t>Compte de résultat</w:t>
            </w:r>
          </w:p>
        </w:tc>
        <w:tc>
          <w:tcPr>
            <w:tcW w:w="7655" w:type="dxa"/>
          </w:tcPr>
          <w:p w14:paraId="18B9B32B" w14:textId="77777777" w:rsidR="00534E7E" w:rsidRPr="00E26461" w:rsidRDefault="00534E7E" w:rsidP="00E26461">
            <w:pPr>
              <w:rPr>
                <w:rFonts w:cs="Arial"/>
              </w:rPr>
            </w:pPr>
            <w:r w:rsidRPr="00E26461">
              <w:rPr>
                <w:rFonts w:cs="Arial"/>
              </w:rPr>
              <w:t>Document de synthèse comptable qui récapitule dans un tableau les produits et les charges de l’exercice comptable. Il fait apparaître par différence le résultat de l’exercice (bénéfice ou perte).</w:t>
            </w:r>
          </w:p>
        </w:tc>
      </w:tr>
    </w:tbl>
    <w:p w14:paraId="5F9BD92C" w14:textId="77777777" w:rsidR="00D13066" w:rsidRPr="00E26461" w:rsidRDefault="00D13066" w:rsidP="00E26461">
      <w:pPr>
        <w:rPr>
          <w:rFonts w:cs="Arial"/>
        </w:rPr>
      </w:pPr>
      <w:r w:rsidRPr="00E26461">
        <w:rPr>
          <w:rFonts w:cs="Arial"/>
        </w:rPr>
        <w:br w:type="page"/>
      </w:r>
    </w:p>
    <w:tbl>
      <w:tblPr>
        <w:tblW w:w="949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843"/>
        <w:gridCol w:w="7655"/>
      </w:tblGrid>
      <w:tr w:rsidR="00534E7E" w:rsidRPr="00E26461" w14:paraId="0AD98BDA" w14:textId="77777777" w:rsidTr="00C336A3">
        <w:tc>
          <w:tcPr>
            <w:tcW w:w="1843" w:type="dxa"/>
          </w:tcPr>
          <w:p w14:paraId="5BADA7C4" w14:textId="45A17F42" w:rsidR="00534E7E" w:rsidRPr="00E26461" w:rsidRDefault="00534E7E" w:rsidP="00E26461">
            <w:pPr>
              <w:jc w:val="left"/>
              <w:rPr>
                <w:rFonts w:cs="Arial"/>
                <w:b/>
              </w:rPr>
            </w:pPr>
            <w:r w:rsidRPr="00E26461">
              <w:rPr>
                <w:rFonts w:cs="Arial"/>
                <w:b/>
              </w:rPr>
              <w:lastRenderedPageBreak/>
              <w:t>Coût</w:t>
            </w:r>
          </w:p>
        </w:tc>
        <w:tc>
          <w:tcPr>
            <w:tcW w:w="7655" w:type="dxa"/>
          </w:tcPr>
          <w:p w14:paraId="3009EE3C" w14:textId="77777777" w:rsidR="00534E7E" w:rsidRPr="00E26461" w:rsidRDefault="00534E7E" w:rsidP="00E26461">
            <w:pPr>
              <w:rPr>
                <w:rFonts w:cs="Arial"/>
              </w:rPr>
            </w:pPr>
            <w:r w:rsidRPr="00E26461">
              <w:rPr>
                <w:rFonts w:cs="Arial"/>
              </w:rPr>
              <w:t>Un coût est une accumulation (somme) de charges. Il peut être calculé aux différents stades d’élaboration du produit : coût d’approvisionnement, coût du produit fabriqué, coût du produit distribué.</w:t>
            </w:r>
          </w:p>
          <w:p w14:paraId="08053A15" w14:textId="7A165400" w:rsidR="00534E7E" w:rsidRPr="00E26461" w:rsidRDefault="00534E7E" w:rsidP="00E26461">
            <w:pPr>
              <w:rPr>
                <w:rFonts w:cs="Arial"/>
              </w:rPr>
            </w:pPr>
            <w:r w:rsidRPr="00E26461">
              <w:rPr>
                <w:rFonts w:cs="Arial"/>
                <w:b/>
              </w:rPr>
              <w:t>Coût de revient</w:t>
            </w:r>
            <w:r w:rsidRPr="00E26461">
              <w:rPr>
                <w:rFonts w:cs="Arial"/>
              </w:rPr>
              <w:t xml:space="preserve"> = total des charges engagées jusqu’au stade final (y compris la distribution)</w:t>
            </w:r>
            <w:r w:rsidR="00D13066" w:rsidRPr="00E26461">
              <w:rPr>
                <w:rFonts w:cs="Arial"/>
              </w:rPr>
              <w:t>.</w:t>
            </w:r>
          </w:p>
          <w:p w14:paraId="4B91F9A4" w14:textId="77777777" w:rsidR="00534E7E" w:rsidRPr="00E26461" w:rsidRDefault="00534E7E" w:rsidP="00E26461">
            <w:pPr>
              <w:rPr>
                <w:rFonts w:cs="Arial"/>
              </w:rPr>
            </w:pPr>
            <w:r w:rsidRPr="00E26461">
              <w:rPr>
                <w:rFonts w:cs="Arial"/>
              </w:rPr>
              <w:t>Le calcul des coûts concerne la comptabilité de gestion.</w:t>
            </w:r>
          </w:p>
          <w:p w14:paraId="3A22E364" w14:textId="77777777" w:rsidR="00534E7E" w:rsidRPr="00E26461" w:rsidRDefault="00534E7E" w:rsidP="00E26461">
            <w:pPr>
              <w:rPr>
                <w:rFonts w:cs="Arial"/>
              </w:rPr>
            </w:pPr>
            <w:r w:rsidRPr="00E26461">
              <w:rPr>
                <w:rFonts w:cs="Arial"/>
              </w:rPr>
              <w:t xml:space="preserve">On peut calculer différents types de coût : </w:t>
            </w:r>
          </w:p>
          <w:p w14:paraId="677A52DC" w14:textId="77777777" w:rsidR="00534E7E" w:rsidRPr="00E26461" w:rsidRDefault="00534E7E" w:rsidP="00E26461">
            <w:pPr>
              <w:rPr>
                <w:rFonts w:cs="Arial"/>
              </w:rPr>
            </w:pPr>
            <w:r w:rsidRPr="00E26461">
              <w:rPr>
                <w:rFonts w:cs="Arial"/>
              </w:rPr>
              <w:t>- un coût par fonction (exemples : coûts de production, de distribution, d’administration) ;</w:t>
            </w:r>
          </w:p>
          <w:p w14:paraId="5AC9B276" w14:textId="6DE73F72" w:rsidR="00534E7E" w:rsidRPr="00E26461" w:rsidRDefault="00E26461" w:rsidP="00E26461">
            <w:pPr>
              <w:rPr>
                <w:rFonts w:cs="Arial"/>
              </w:rPr>
            </w:pPr>
            <w:r w:rsidRPr="00E26461">
              <w:rPr>
                <w:rFonts w:cs="Arial"/>
              </w:rPr>
              <w:t>- un coût par produit ou</w:t>
            </w:r>
            <w:r w:rsidR="00534E7E" w:rsidRPr="00E26461">
              <w:rPr>
                <w:rFonts w:cs="Arial"/>
              </w:rPr>
              <w:t xml:space="preserve"> un coût par commande ;</w:t>
            </w:r>
          </w:p>
          <w:p w14:paraId="06D05254" w14:textId="77777777" w:rsidR="00534E7E" w:rsidRPr="00E26461" w:rsidRDefault="00534E7E" w:rsidP="00E26461">
            <w:pPr>
              <w:rPr>
                <w:rFonts w:cs="Arial"/>
              </w:rPr>
            </w:pPr>
            <w:r w:rsidRPr="00E26461">
              <w:rPr>
                <w:rFonts w:cs="Arial"/>
              </w:rPr>
              <w:t>- le coût complet ou un coût partiel ;</w:t>
            </w:r>
          </w:p>
          <w:p w14:paraId="00F324DB" w14:textId="77777777" w:rsidR="00534E7E" w:rsidRPr="00E26461" w:rsidRDefault="00534E7E" w:rsidP="00E26461">
            <w:pPr>
              <w:rPr>
                <w:rFonts w:cs="Arial"/>
              </w:rPr>
            </w:pPr>
            <w:r w:rsidRPr="00E26461">
              <w:rPr>
                <w:rFonts w:cs="Arial"/>
              </w:rPr>
              <w:t>- le coût prévisionnel ou le coût réel.</w:t>
            </w:r>
          </w:p>
        </w:tc>
      </w:tr>
      <w:tr w:rsidR="00534E7E" w:rsidRPr="00E26461" w14:paraId="57A95946" w14:textId="77777777" w:rsidTr="00C336A3">
        <w:tc>
          <w:tcPr>
            <w:tcW w:w="1843" w:type="dxa"/>
          </w:tcPr>
          <w:p w14:paraId="56D6D6B4" w14:textId="77777777" w:rsidR="00534E7E" w:rsidRPr="00E26461" w:rsidRDefault="00534E7E" w:rsidP="00E26461">
            <w:pPr>
              <w:jc w:val="left"/>
              <w:rPr>
                <w:rFonts w:cs="Arial"/>
                <w:b/>
              </w:rPr>
            </w:pPr>
            <w:r w:rsidRPr="00E26461">
              <w:rPr>
                <w:rFonts w:cs="Arial"/>
                <w:b/>
              </w:rPr>
              <w:t>Coût du travail</w:t>
            </w:r>
          </w:p>
        </w:tc>
        <w:tc>
          <w:tcPr>
            <w:tcW w:w="7655" w:type="dxa"/>
          </w:tcPr>
          <w:p w14:paraId="0AF798B0" w14:textId="77777777" w:rsidR="00534E7E" w:rsidRPr="00E26461" w:rsidRDefault="00534E7E" w:rsidP="00E26461">
            <w:pPr>
              <w:rPr>
                <w:rFonts w:cs="Arial"/>
              </w:rPr>
            </w:pPr>
            <w:r w:rsidRPr="00E26461">
              <w:rPr>
                <w:rFonts w:cs="Arial"/>
              </w:rPr>
              <w:t>Pour l’employeur, le coût du travail prend en compte la rémunération brute du salarié ainsi que les cotisations sociales patronales.</w:t>
            </w:r>
          </w:p>
        </w:tc>
      </w:tr>
      <w:tr w:rsidR="00534E7E" w:rsidRPr="00E26461" w14:paraId="2B5E2981" w14:textId="77777777" w:rsidTr="00C336A3">
        <w:trPr>
          <w:trHeight w:val="277"/>
        </w:trPr>
        <w:tc>
          <w:tcPr>
            <w:tcW w:w="1843" w:type="dxa"/>
          </w:tcPr>
          <w:p w14:paraId="16D2BB42" w14:textId="77777777" w:rsidR="00534E7E" w:rsidRPr="00E26461" w:rsidRDefault="00534E7E" w:rsidP="00E26461">
            <w:pPr>
              <w:pStyle w:val="Retraitcorpsdetexte"/>
              <w:spacing w:after="60"/>
              <w:ind w:left="0"/>
              <w:jc w:val="left"/>
              <w:rPr>
                <w:rFonts w:cs="Arial"/>
                <w:b/>
                <w:lang w:eastAsia="en-US"/>
              </w:rPr>
            </w:pPr>
            <w:r w:rsidRPr="00E26461">
              <w:rPr>
                <w:rFonts w:cs="Arial"/>
                <w:b/>
                <w:lang w:eastAsia="en-US"/>
              </w:rPr>
              <w:t>Marge</w:t>
            </w:r>
          </w:p>
        </w:tc>
        <w:tc>
          <w:tcPr>
            <w:tcW w:w="7655" w:type="dxa"/>
          </w:tcPr>
          <w:p w14:paraId="2D668AE0" w14:textId="77777777" w:rsidR="00534E7E" w:rsidRPr="00E26461" w:rsidRDefault="00534E7E" w:rsidP="00E26461">
            <w:pPr>
              <w:pStyle w:val="Retraitcorpsdetexte"/>
              <w:spacing w:after="60"/>
              <w:ind w:left="0"/>
              <w:jc w:val="left"/>
              <w:rPr>
                <w:rFonts w:cs="Arial"/>
                <w:lang w:eastAsia="en-US"/>
              </w:rPr>
            </w:pPr>
            <w:r w:rsidRPr="00E26461">
              <w:rPr>
                <w:rFonts w:cs="Arial"/>
                <w:lang w:eastAsia="en-US"/>
              </w:rPr>
              <w:t xml:space="preserve">C’est la différence entre le prix de vente et un coût. </w:t>
            </w:r>
          </w:p>
          <w:p w14:paraId="51EA7A2E" w14:textId="77777777" w:rsidR="00534E7E" w:rsidRPr="00E26461" w:rsidRDefault="00534E7E" w:rsidP="00E26461">
            <w:pPr>
              <w:pStyle w:val="Retraitcorpsdetexte"/>
              <w:spacing w:after="60"/>
              <w:ind w:left="0"/>
              <w:jc w:val="left"/>
              <w:rPr>
                <w:rFonts w:cs="Arial"/>
                <w:lang w:eastAsia="en-US"/>
              </w:rPr>
            </w:pPr>
            <w:r w:rsidRPr="00E26461">
              <w:rPr>
                <w:rFonts w:cs="Arial"/>
                <w:lang w:eastAsia="en-US"/>
              </w:rPr>
              <w:t>Exemple : marge sur coût d’achat = montant  des ventes – coût d’achat</w:t>
            </w:r>
          </w:p>
        </w:tc>
      </w:tr>
      <w:tr w:rsidR="00534E7E" w:rsidRPr="00E26461" w14:paraId="366D09E0" w14:textId="77777777" w:rsidTr="00C336A3">
        <w:trPr>
          <w:trHeight w:val="277"/>
        </w:trPr>
        <w:tc>
          <w:tcPr>
            <w:tcW w:w="1843" w:type="dxa"/>
          </w:tcPr>
          <w:p w14:paraId="566AF7D4" w14:textId="77777777" w:rsidR="00534E7E" w:rsidRPr="00E26461" w:rsidRDefault="00534E7E" w:rsidP="00E26461">
            <w:pPr>
              <w:pStyle w:val="Retraitcorpsdetexte"/>
              <w:spacing w:after="60"/>
              <w:ind w:left="0"/>
              <w:jc w:val="left"/>
              <w:rPr>
                <w:rFonts w:cs="Arial"/>
                <w:b/>
                <w:lang w:eastAsia="en-US"/>
              </w:rPr>
            </w:pPr>
            <w:r w:rsidRPr="00E26461">
              <w:rPr>
                <w:rFonts w:cs="Arial"/>
                <w:b/>
                <w:lang w:eastAsia="en-US"/>
              </w:rPr>
              <w:t>Marge sur coût variable</w:t>
            </w:r>
          </w:p>
        </w:tc>
        <w:tc>
          <w:tcPr>
            <w:tcW w:w="7655" w:type="dxa"/>
          </w:tcPr>
          <w:p w14:paraId="60B2622C" w14:textId="77777777" w:rsidR="00534E7E" w:rsidRPr="00E26461" w:rsidRDefault="00534E7E" w:rsidP="00E26461">
            <w:pPr>
              <w:pStyle w:val="Retraitcorpsdetexte"/>
              <w:spacing w:after="60"/>
              <w:ind w:left="0"/>
              <w:jc w:val="left"/>
              <w:rPr>
                <w:rFonts w:cs="Arial"/>
                <w:lang w:eastAsia="en-US"/>
              </w:rPr>
            </w:pPr>
            <w:r w:rsidRPr="00E26461">
              <w:rPr>
                <w:rFonts w:cs="Arial"/>
                <w:lang w:eastAsia="en-US"/>
              </w:rPr>
              <w:t xml:space="preserve">Elle est égale à la différence entre le chiffre d'affaires et les </w:t>
            </w:r>
            <w:hyperlink r:id="rId71" w:history="1">
              <w:r w:rsidRPr="00E26461">
                <w:rPr>
                  <w:rFonts w:cs="Arial"/>
                  <w:lang w:eastAsia="en-US"/>
                </w:rPr>
                <w:t>coûts variables</w:t>
              </w:r>
            </w:hyperlink>
            <w:r w:rsidRPr="00E26461">
              <w:rPr>
                <w:rFonts w:cs="Arial"/>
                <w:lang w:eastAsia="en-US"/>
              </w:rPr>
              <w:t>. Pour simplifier on considère qu’elle est proportionnelle au CA. Elle doit être suffisamment élevée afin de couvrir les frais fixes et permettre de réaliser un bénéfice.</w:t>
            </w:r>
          </w:p>
        </w:tc>
      </w:tr>
      <w:tr w:rsidR="00534E7E" w:rsidRPr="00E26461" w14:paraId="64B42973" w14:textId="77777777" w:rsidTr="00C336A3">
        <w:tc>
          <w:tcPr>
            <w:tcW w:w="1843" w:type="dxa"/>
          </w:tcPr>
          <w:p w14:paraId="1020B2B1" w14:textId="77777777" w:rsidR="00534E7E" w:rsidRPr="00E26461" w:rsidRDefault="00534E7E" w:rsidP="00E26461">
            <w:pPr>
              <w:jc w:val="left"/>
              <w:rPr>
                <w:rFonts w:cs="Arial"/>
                <w:b/>
              </w:rPr>
            </w:pPr>
            <w:r w:rsidRPr="00E26461">
              <w:rPr>
                <w:rFonts w:cs="Arial"/>
                <w:b/>
              </w:rPr>
              <w:t>Produits</w:t>
            </w:r>
          </w:p>
        </w:tc>
        <w:tc>
          <w:tcPr>
            <w:tcW w:w="7655" w:type="dxa"/>
          </w:tcPr>
          <w:p w14:paraId="5173DB62" w14:textId="0AD4A4B6" w:rsidR="00534E7E" w:rsidRPr="00E26461" w:rsidRDefault="00534E7E" w:rsidP="00E26461">
            <w:pPr>
              <w:rPr>
                <w:rFonts w:cs="Arial"/>
              </w:rPr>
            </w:pPr>
            <w:r w:rsidRPr="00E26461">
              <w:rPr>
                <w:rFonts w:cs="Arial"/>
              </w:rPr>
              <w:t>Ventes de biens (non durables) et de services obtenus grâce à l’activité de l’entreprise (et grâce aux charges engagées). Ces ventes représentent un enrichissement pour l’entreprise (en simplifiant, elles vont entraîner en contrepartie une entrée d’argent définitive</w:t>
            </w:r>
            <w:r w:rsidR="00E26461" w:rsidRPr="00E26461">
              <w:rPr>
                <w:rFonts w:cs="Arial"/>
              </w:rPr>
              <w:t>,</w:t>
            </w:r>
            <w:r w:rsidRPr="00E26461">
              <w:rPr>
                <w:rFonts w:cs="Arial"/>
              </w:rPr>
              <w:t xml:space="preserve"> l’entreprise ne devra pas rendre cet argent)</w:t>
            </w:r>
            <w:r w:rsidR="00E26461" w:rsidRPr="00E26461">
              <w:rPr>
                <w:rFonts w:cs="Arial"/>
              </w:rPr>
              <w:t>.</w:t>
            </w:r>
          </w:p>
        </w:tc>
      </w:tr>
      <w:tr w:rsidR="00534E7E" w:rsidRPr="00E26461" w14:paraId="0C70B2B8" w14:textId="77777777" w:rsidTr="00C336A3">
        <w:trPr>
          <w:trHeight w:val="279"/>
        </w:trPr>
        <w:tc>
          <w:tcPr>
            <w:tcW w:w="1843" w:type="dxa"/>
          </w:tcPr>
          <w:p w14:paraId="6EA6FB5D" w14:textId="77777777" w:rsidR="00534E7E" w:rsidRPr="00E26461" w:rsidRDefault="00534E7E" w:rsidP="00E26461">
            <w:pPr>
              <w:jc w:val="left"/>
              <w:rPr>
                <w:rFonts w:cs="Arial"/>
                <w:b/>
              </w:rPr>
            </w:pPr>
            <w:r w:rsidRPr="00E26461">
              <w:rPr>
                <w:rFonts w:cs="Arial"/>
                <w:b/>
              </w:rPr>
              <w:t>Rentabilité</w:t>
            </w:r>
          </w:p>
        </w:tc>
        <w:tc>
          <w:tcPr>
            <w:tcW w:w="7655" w:type="dxa"/>
          </w:tcPr>
          <w:p w14:paraId="5E981BD5" w14:textId="22AEF12A" w:rsidR="00534E7E" w:rsidRPr="00E26461" w:rsidRDefault="00534E7E" w:rsidP="00E26461">
            <w:pPr>
              <w:rPr>
                <w:rFonts w:cs="Arial"/>
              </w:rPr>
            </w:pPr>
            <w:r w:rsidRPr="00E26461">
              <w:rPr>
                <w:rFonts w:cs="Arial"/>
              </w:rPr>
              <w:t>Permet de comparer les résultats obtenus aux capitaux mis en œuvre. Elle peut être analysée du point de vue de l’entreprise (rentabilité économique = résultat d’exploitation / capitaux investis) et du point de vue du propriétaire de l’entreprise</w:t>
            </w:r>
            <w:r w:rsidR="00E26461" w:rsidRPr="00E26461">
              <w:rPr>
                <w:rFonts w:cs="Arial"/>
              </w:rPr>
              <w:t xml:space="preserve"> </w:t>
            </w:r>
            <w:r w:rsidRPr="00E26461">
              <w:rPr>
                <w:rFonts w:cs="Arial"/>
              </w:rPr>
              <w:t>(rentabilité financière = résultat de l’exercice / capitaux propres).</w:t>
            </w:r>
          </w:p>
        </w:tc>
      </w:tr>
      <w:tr w:rsidR="00534E7E" w:rsidRPr="00E26461" w14:paraId="10A76339" w14:textId="77777777" w:rsidTr="00C336A3">
        <w:trPr>
          <w:trHeight w:val="277"/>
        </w:trPr>
        <w:tc>
          <w:tcPr>
            <w:tcW w:w="1843" w:type="dxa"/>
          </w:tcPr>
          <w:p w14:paraId="5A84E561" w14:textId="77777777" w:rsidR="00534E7E" w:rsidRPr="00E26461" w:rsidRDefault="00534E7E" w:rsidP="00E26461">
            <w:pPr>
              <w:jc w:val="left"/>
              <w:rPr>
                <w:rFonts w:cs="Arial"/>
                <w:b/>
              </w:rPr>
            </w:pPr>
            <w:r w:rsidRPr="00E26461">
              <w:rPr>
                <w:rFonts w:cs="Arial"/>
                <w:b/>
              </w:rPr>
              <w:t>Résultat</w:t>
            </w:r>
          </w:p>
        </w:tc>
        <w:tc>
          <w:tcPr>
            <w:tcW w:w="7655" w:type="dxa"/>
          </w:tcPr>
          <w:p w14:paraId="37609E58" w14:textId="7EC05737" w:rsidR="00534E7E" w:rsidRPr="00E26461" w:rsidRDefault="00534E7E" w:rsidP="00E26461">
            <w:pPr>
              <w:rPr>
                <w:rFonts w:cs="Arial"/>
              </w:rPr>
            </w:pPr>
            <w:r w:rsidRPr="00E26461">
              <w:rPr>
                <w:rFonts w:cs="Arial"/>
              </w:rPr>
              <w:t xml:space="preserve">Il est égal à la différence entre le total des produits et le total des charges. Si les produits sont supérieurs aux charges, l’entreprise dégage un bénéfice. Dans le cas contraire, il s’agira d’une </w:t>
            </w:r>
            <w:r w:rsidR="00472BD1">
              <w:rPr>
                <w:rFonts w:cs="Arial"/>
              </w:rPr>
              <w:t>perte (un bénéfice est donc un r</w:t>
            </w:r>
            <w:r w:rsidRPr="00E26461">
              <w:rPr>
                <w:rFonts w:cs="Arial"/>
              </w:rPr>
              <w:t xml:space="preserve">ésultat strictement positif, une perte est un </w:t>
            </w:r>
            <w:r w:rsidR="00E26461" w:rsidRPr="00E26461">
              <w:rPr>
                <w:rFonts w:cs="Arial"/>
              </w:rPr>
              <w:t>r</w:t>
            </w:r>
            <w:r w:rsidRPr="00E26461">
              <w:rPr>
                <w:rFonts w:cs="Arial"/>
              </w:rPr>
              <w:t>ésultat s</w:t>
            </w:r>
            <w:r w:rsidR="00472BD1">
              <w:rPr>
                <w:rFonts w:cs="Arial"/>
              </w:rPr>
              <w:t>trictement négatif. Lorsque le r</w:t>
            </w:r>
            <w:r w:rsidRPr="00E26461">
              <w:rPr>
                <w:rFonts w:cs="Arial"/>
              </w:rPr>
              <w:t>ésultat est nul, on est au seuil de rentabilité).</w:t>
            </w:r>
          </w:p>
        </w:tc>
      </w:tr>
      <w:tr w:rsidR="00534E7E" w:rsidRPr="00E26461" w14:paraId="06D59535" w14:textId="77777777" w:rsidTr="00C336A3">
        <w:trPr>
          <w:trHeight w:val="277"/>
        </w:trPr>
        <w:tc>
          <w:tcPr>
            <w:tcW w:w="1843" w:type="dxa"/>
          </w:tcPr>
          <w:p w14:paraId="00963F9A" w14:textId="77777777" w:rsidR="00534E7E" w:rsidRPr="00E26461" w:rsidRDefault="00534E7E" w:rsidP="00E26461">
            <w:pPr>
              <w:jc w:val="left"/>
              <w:rPr>
                <w:rFonts w:cs="Arial"/>
                <w:b/>
              </w:rPr>
            </w:pPr>
            <w:r w:rsidRPr="00E26461">
              <w:rPr>
                <w:rFonts w:cs="Arial"/>
                <w:b/>
              </w:rPr>
              <w:t>Résultat différentiel</w:t>
            </w:r>
          </w:p>
        </w:tc>
        <w:tc>
          <w:tcPr>
            <w:tcW w:w="7655" w:type="dxa"/>
          </w:tcPr>
          <w:p w14:paraId="1F12ABC6" w14:textId="2C66AC2E" w:rsidR="00534E7E" w:rsidRPr="00E26461" w:rsidRDefault="00534E7E" w:rsidP="00E26461">
            <w:pPr>
              <w:rPr>
                <w:rFonts w:cs="Arial"/>
              </w:rPr>
            </w:pPr>
            <w:r w:rsidRPr="00E26461">
              <w:rPr>
                <w:rFonts w:cs="Arial"/>
              </w:rPr>
              <w:t>Le calcul du résultat  peut se faire par différence</w:t>
            </w:r>
            <w:r w:rsidR="00E26461" w:rsidRPr="00E26461">
              <w:rPr>
                <w:rFonts w:cs="Arial"/>
              </w:rPr>
              <w:t>s</w:t>
            </w:r>
            <w:r w:rsidRPr="00E26461">
              <w:rPr>
                <w:rFonts w:cs="Arial"/>
              </w:rPr>
              <w:t xml:space="preserve"> successives (calcul de résultats intermédiaires).</w:t>
            </w:r>
          </w:p>
          <w:p w14:paraId="2A548095" w14:textId="2D3766C0" w:rsidR="00534E7E" w:rsidRPr="00E26461" w:rsidRDefault="00534E7E" w:rsidP="00E26461">
            <w:pPr>
              <w:rPr>
                <w:rFonts w:cs="Arial"/>
              </w:rPr>
            </w:pPr>
            <w:r w:rsidRPr="00E26461">
              <w:rPr>
                <w:rFonts w:cs="Arial"/>
              </w:rPr>
              <w:t xml:space="preserve">Ainsi le total du CA – </w:t>
            </w:r>
            <w:r w:rsidR="00472BD1">
              <w:rPr>
                <w:rFonts w:cs="Arial"/>
              </w:rPr>
              <w:t>c</w:t>
            </w:r>
            <w:r w:rsidRPr="00E26461">
              <w:rPr>
                <w:rFonts w:cs="Arial"/>
              </w:rPr>
              <w:t xml:space="preserve">oût variable total = </w:t>
            </w:r>
            <w:r w:rsidR="00472BD1">
              <w:rPr>
                <w:rFonts w:cs="Arial"/>
              </w:rPr>
              <w:t>m</w:t>
            </w:r>
            <w:r w:rsidRPr="00E26461">
              <w:rPr>
                <w:rFonts w:cs="Arial"/>
              </w:rPr>
              <w:t>arge sur coût variable (1</w:t>
            </w:r>
            <w:r w:rsidRPr="00E26461">
              <w:rPr>
                <w:rFonts w:cs="Arial"/>
                <w:vertAlign w:val="superscript"/>
              </w:rPr>
              <w:t>ère</w:t>
            </w:r>
            <w:r w:rsidR="00C81FE0">
              <w:rPr>
                <w:rFonts w:cs="Arial"/>
              </w:rPr>
              <w:t xml:space="preserve"> différence) puis </w:t>
            </w:r>
            <w:r w:rsidR="00472BD1">
              <w:rPr>
                <w:rFonts w:cs="Arial"/>
              </w:rPr>
              <w:t>m</w:t>
            </w:r>
            <w:r w:rsidRPr="00E26461">
              <w:rPr>
                <w:rFonts w:cs="Arial"/>
              </w:rPr>
              <w:t xml:space="preserve">arge sur </w:t>
            </w:r>
            <w:r w:rsidR="00E26461" w:rsidRPr="00E26461">
              <w:rPr>
                <w:rFonts w:cs="Arial"/>
              </w:rPr>
              <w:t>c</w:t>
            </w:r>
            <w:r w:rsidRPr="00E26461">
              <w:rPr>
                <w:rFonts w:cs="Arial"/>
              </w:rPr>
              <w:t xml:space="preserve">oût variable – </w:t>
            </w:r>
            <w:r w:rsidR="00472BD1">
              <w:rPr>
                <w:rFonts w:cs="Arial"/>
              </w:rPr>
              <w:t>c</w:t>
            </w:r>
            <w:r w:rsidRPr="00E26461">
              <w:rPr>
                <w:rFonts w:cs="Arial"/>
              </w:rPr>
              <w:t xml:space="preserve">oût fixe total = </w:t>
            </w:r>
            <w:r w:rsidR="00472BD1">
              <w:rPr>
                <w:rFonts w:cs="Arial"/>
              </w:rPr>
              <w:t>r</w:t>
            </w:r>
            <w:r w:rsidRPr="00E26461">
              <w:rPr>
                <w:rFonts w:cs="Arial"/>
              </w:rPr>
              <w:t>ésultat</w:t>
            </w:r>
            <w:r w:rsidR="00E26461">
              <w:rPr>
                <w:rFonts w:cs="Arial"/>
              </w:rPr>
              <w:t>.</w:t>
            </w:r>
          </w:p>
        </w:tc>
      </w:tr>
      <w:tr w:rsidR="00534E7E" w:rsidRPr="00E26461" w14:paraId="69A5D677" w14:textId="77777777" w:rsidTr="00C336A3">
        <w:tc>
          <w:tcPr>
            <w:tcW w:w="1843" w:type="dxa"/>
          </w:tcPr>
          <w:p w14:paraId="4AC9CF82" w14:textId="77777777" w:rsidR="00534E7E" w:rsidRPr="00E26461" w:rsidRDefault="00534E7E" w:rsidP="00E26461">
            <w:pPr>
              <w:jc w:val="left"/>
              <w:rPr>
                <w:rFonts w:cs="Arial"/>
                <w:b/>
              </w:rPr>
            </w:pPr>
            <w:r w:rsidRPr="00E26461">
              <w:rPr>
                <w:rFonts w:cs="Arial"/>
                <w:b/>
              </w:rPr>
              <w:t>Seuil de rentabilité</w:t>
            </w:r>
          </w:p>
        </w:tc>
        <w:tc>
          <w:tcPr>
            <w:tcW w:w="7655" w:type="dxa"/>
          </w:tcPr>
          <w:p w14:paraId="3B2A87BB" w14:textId="5663F494" w:rsidR="00534E7E" w:rsidRPr="00E26461" w:rsidRDefault="00534E7E" w:rsidP="00E26461">
            <w:pPr>
              <w:rPr>
                <w:rFonts w:cs="Arial"/>
              </w:rPr>
            </w:pPr>
            <w:r w:rsidRPr="00E26461">
              <w:rPr>
                <w:rFonts w:cs="Arial"/>
              </w:rPr>
              <w:t xml:space="preserve">C’est le niveau des ventes (chiffre d’affaires ou quantité vendue) qui permet d’obtenir un </w:t>
            </w:r>
            <w:r w:rsidR="00E26461" w:rsidRPr="00E26461">
              <w:rPr>
                <w:rFonts w:cs="Arial"/>
              </w:rPr>
              <w:t>r</w:t>
            </w:r>
            <w:r w:rsidRPr="00E26461">
              <w:rPr>
                <w:rFonts w:cs="Arial"/>
              </w:rPr>
              <w:t>ésultat nul. C’est à partir de ce niveau de ventes que l’entreprise commence à réaliser des bénéfices. C’est un objectif minimum de ventes, qu’il faut dépasser.</w:t>
            </w:r>
          </w:p>
        </w:tc>
      </w:tr>
      <w:tr w:rsidR="00534E7E" w:rsidRPr="00E26461" w14:paraId="513E9A84" w14:textId="77777777" w:rsidTr="00C336A3">
        <w:trPr>
          <w:cantSplit/>
        </w:trPr>
        <w:tc>
          <w:tcPr>
            <w:tcW w:w="1843" w:type="dxa"/>
          </w:tcPr>
          <w:p w14:paraId="1A2182A7" w14:textId="77777777" w:rsidR="00534E7E" w:rsidRPr="00E26461" w:rsidRDefault="00534E7E" w:rsidP="00E26461">
            <w:pPr>
              <w:tabs>
                <w:tab w:val="num" w:pos="0"/>
              </w:tabs>
              <w:rPr>
                <w:rFonts w:cs="Arial"/>
                <w:b/>
              </w:rPr>
            </w:pPr>
            <w:r w:rsidRPr="00E26461">
              <w:rPr>
                <w:rFonts w:cs="Arial"/>
                <w:b/>
              </w:rPr>
              <w:t>Taxe sur la valeur ajoutée</w:t>
            </w:r>
          </w:p>
        </w:tc>
        <w:tc>
          <w:tcPr>
            <w:tcW w:w="7655" w:type="dxa"/>
          </w:tcPr>
          <w:p w14:paraId="129DF7F8" w14:textId="77777777" w:rsidR="00534E7E" w:rsidRPr="00E26461" w:rsidRDefault="00534E7E" w:rsidP="00E26461">
            <w:pPr>
              <w:tabs>
                <w:tab w:val="num" w:pos="0"/>
              </w:tabs>
              <w:rPr>
                <w:rFonts w:cs="Arial"/>
              </w:rPr>
            </w:pPr>
            <w:r w:rsidRPr="00E26461">
              <w:rPr>
                <w:rFonts w:cs="Arial"/>
              </w:rPr>
              <w:t xml:space="preserve">La TVA est un impôt indirect qui frappe la consommation finale dans la plupart des activités économiques. Elle est calculée sur le CA réalisé à l’occasion de la vente de biens et de prestations de services. </w:t>
            </w:r>
          </w:p>
        </w:tc>
      </w:tr>
    </w:tbl>
    <w:p w14:paraId="38B2E2AA" w14:textId="2F43BCDE" w:rsidR="00534E7E" w:rsidRDefault="003E7AB3" w:rsidP="00534E7E">
      <w:pPr>
        <w:spacing w:before="0" w:after="0"/>
        <w:jc w:val="left"/>
        <w:rPr>
          <w:rFonts w:cs="Arial"/>
          <w:i/>
          <w:iCs/>
        </w:rPr>
      </w:pPr>
      <w:r>
        <w:t xml:space="preserve">Source : </w:t>
      </w:r>
      <w:hyperlink r:id="rId72" w:history="1">
        <w:r w:rsidRPr="003E7AB3">
          <w:rPr>
            <w:rStyle w:val="Lienhypertexte"/>
          </w:rPr>
          <w:t>Lexique STMG</w:t>
        </w:r>
      </w:hyperlink>
    </w:p>
    <w:sectPr w:rsidR="00534E7E" w:rsidSect="00911E2C">
      <w:footerReference w:type="default" r:id="rId73"/>
      <w:footerReference w:type="first" r:id="rId74"/>
      <w:pgSz w:w="12240" w:h="15840" w:code="122"/>
      <w:pgMar w:top="1701" w:right="1417" w:bottom="1417" w:left="1417" w:header="720" w:footer="720" w:gutter="0"/>
      <w:pgNumType w:start="0"/>
      <w:cols w:space="720"/>
      <w:titlePg/>
      <w:docGrid w:linePitch="360"/>
    </w:sectPr>
  </w:body>
</w:document>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99DF5D0" w15:done="0"/>
  <w15:commentEx w15:paraId="0BEBDDA5" w15:done="0"/>
  <w15:commentEx w15:paraId="72A2B571" w15:done="0"/>
  <w15:commentEx w15:paraId="79CA547B" w15:done="0"/>
  <w15:commentEx w15:paraId="6217DE0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62DA93" w14:textId="77777777" w:rsidR="00397061" w:rsidRDefault="00397061">
      <w:r>
        <w:separator/>
      </w:r>
    </w:p>
  </w:endnote>
  <w:endnote w:type="continuationSeparator" w:id="0">
    <w:p w14:paraId="1960C714" w14:textId="77777777" w:rsidR="00397061" w:rsidRDefault="00397061">
      <w:r>
        <w:continuationSeparator/>
      </w:r>
    </w:p>
  </w:endnote>
  <w:endnote w:type="continuationNotice" w:id="1">
    <w:p w14:paraId="1E66A5BB" w14:textId="77777777" w:rsidR="00397061" w:rsidRDefault="00397061">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20002A87" w:usb1="00000000" w:usb2="00000000" w:usb3="00000000" w:csb0="000001FF"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Comic Sans MS">
    <w:panose1 w:val="030F0702030302020204"/>
    <w:charset w:val="00"/>
    <w:family w:val="script"/>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Times">
    <w:panose1 w:val="020206030504050203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URWPalladioL-Roma">
    <w:charset w:val="00"/>
    <w:family w:val="swiss"/>
    <w:pitch w:val="default"/>
    <w:sig w:usb0="00000003" w:usb1="00000000" w:usb2="00000000" w:usb3="00000000" w:csb0="00000001" w:csb1="00000000"/>
  </w:font>
  <w:font w:name="Liberation Serif">
    <w:panose1 w:val="02020603050405020304"/>
    <w:charset w:val="00"/>
    <w:family w:val="roman"/>
    <w:pitch w:val="variable"/>
    <w:sig w:usb0="E0000AFF" w:usb1="500078FF" w:usb2="00000021" w:usb3="00000000" w:csb0="000001BF" w:csb1="00000000"/>
  </w:font>
  <w:font w:name="Cambria Math">
    <w:panose1 w:val="02040503050406030204"/>
    <w:charset w:val="00"/>
    <w:family w:val="roman"/>
    <w:pitch w:val="variable"/>
    <w:sig w:usb0="E00002FF" w:usb1="420024FF" w:usb2="00000000" w:usb3="00000000" w:csb0="0000019F" w:csb1="00000000"/>
  </w:font>
  <w:font w:name="Arial,Times">
    <w:altName w:val="Times New Roman"/>
    <w:panose1 w:val="00000000000000000000"/>
    <w:charset w:val="00"/>
    <w:family w:val="roman"/>
    <w:notTrueType/>
    <w:pitch w:val="default"/>
  </w:font>
  <w:font w:name="Arial,">
    <w:altName w:val="Times New Roman"/>
    <w:panose1 w:val="00000000000000000000"/>
    <w:charset w:val="00"/>
    <w:family w:val="roman"/>
    <w:notTrueType/>
    <w:pitch w:val="default"/>
  </w:font>
  <w:font w:name="Arial,Arial,Times New Roman">
    <w:altName w:val="Times New Roman"/>
    <w:panose1 w:val="00000000000000000000"/>
    <w:charset w:val="00"/>
    <w:family w:val="roman"/>
    <w:notTrueType/>
    <w:pitch w:val="default"/>
  </w:font>
  <w:font w:name="Arial,Times New Roman">
    <w:altName w:val="Times New Roman"/>
    <w:panose1 w:val="00000000000000000000"/>
    <w:charset w:val="00"/>
    <w:family w:val="roman"/>
    <w:notTrueType/>
    <w:pitch w:val="default"/>
  </w:font>
  <w:font w:name="Segoe UI">
    <w:panose1 w:val="020B0502040204020203"/>
    <w:charset w:val="00"/>
    <w:family w:val="swiss"/>
    <w:pitch w:val="variable"/>
    <w:sig w:usb0="E10022FF" w:usb1="C000E47F" w:usb2="00000029" w:usb3="00000000" w:csb0="000001DF" w:csb1="00000000"/>
  </w:font>
  <w:font w:name="TimesNewRomanPSMT">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2D3B0F" w14:textId="77777777" w:rsidR="009A4432" w:rsidRDefault="009A4432" w:rsidP="00F86E6D">
    <w:pPr>
      <w:pStyle w:val="Pieddepage"/>
      <w:tabs>
        <w:tab w:val="right" w:pos="9360"/>
      </w:tabs>
    </w:pPr>
    <w:r>
      <w:t>Ministère de l’Education Nationale, de l’Enseignement Supérieur et de la Recherche - DGESCO</w:t>
    </w:r>
    <w:r>
      <w:tab/>
    </w:r>
  </w:p>
  <w:p w14:paraId="593F90C1" w14:textId="0303CB22" w:rsidR="009A4432" w:rsidRDefault="009A4432" w:rsidP="00ED2049">
    <w:pPr>
      <w:pStyle w:val="Pieddepage"/>
      <w:tabs>
        <w:tab w:val="right" w:pos="9360"/>
      </w:tabs>
    </w:pPr>
    <w:r>
      <w:t>Document ressource</w:t>
    </w:r>
    <w:r w:rsidRPr="008F3026">
      <w:t xml:space="preserve"> </w:t>
    </w:r>
    <w:r>
      <w:t>première et terminale STHR</w:t>
    </w:r>
    <w:r>
      <w:tab/>
      <w:t xml:space="preserve">Page </w:t>
    </w:r>
    <w:r>
      <w:fldChar w:fldCharType="begin"/>
    </w:r>
    <w:r>
      <w:instrText xml:space="preserve"> PAGE </w:instrText>
    </w:r>
    <w:r>
      <w:fldChar w:fldCharType="separate"/>
    </w:r>
    <w:r w:rsidR="00B830C9">
      <w:rPr>
        <w:noProof/>
      </w:rPr>
      <w:t>25</w:t>
    </w:r>
    <w:r>
      <w:rPr>
        <w:noProof/>
      </w:rPr>
      <w:fldChar w:fldCharType="end"/>
    </w:r>
    <w:r>
      <w:t xml:space="preserve"> sur 7</w:t>
    </w:r>
    <w:r w:rsidR="00536409">
      <w:t>0</w:t>
    </w:r>
  </w:p>
  <w:p w14:paraId="76A121F0" w14:textId="77777777" w:rsidR="009A4432" w:rsidRDefault="00B830C9" w:rsidP="008F3026">
    <w:pPr>
      <w:pStyle w:val="Pieddepage"/>
    </w:pPr>
    <w:hyperlink r:id="rId1" w:history="1">
      <w:r w:rsidR="009A4432" w:rsidRPr="00ED0A0C">
        <w:rPr>
          <w:rStyle w:val="Lienhypertexte"/>
        </w:rPr>
        <w:t>http://eduscol.education.fr</w:t>
      </w:r>
    </w:hyperlink>
    <w:r w:rsidR="009A4432">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921C1B" w14:textId="77777777" w:rsidR="009A4432" w:rsidRDefault="009A4432" w:rsidP="00F86E6D">
    <w:pPr>
      <w:pStyle w:val="Pieddepage"/>
      <w:tabs>
        <w:tab w:val="right" w:pos="9360"/>
      </w:tabs>
    </w:pPr>
    <w:r>
      <w:t xml:space="preserve">Ministère de l’Education Nationale, de l’Enseignement Supérieur et de la Recherche - DGESCO </w:t>
    </w:r>
    <w:r>
      <w:tab/>
    </w:r>
  </w:p>
  <w:p w14:paraId="184D298D" w14:textId="51439C35" w:rsidR="009A4432" w:rsidRDefault="009A4432" w:rsidP="00F86E6D">
    <w:pPr>
      <w:pStyle w:val="Pieddepage"/>
      <w:tabs>
        <w:tab w:val="right" w:pos="9360"/>
      </w:tabs>
    </w:pPr>
    <w:r>
      <w:t>Document ressource</w:t>
    </w:r>
    <w:r w:rsidRPr="008F3026">
      <w:t xml:space="preserve"> </w:t>
    </w:r>
    <w:r>
      <w:t>première et terminale STHR</w:t>
    </w:r>
    <w:r>
      <w:tab/>
      <w:t>juillet 2016</w:t>
    </w:r>
  </w:p>
  <w:p w14:paraId="633FD5DF" w14:textId="77777777" w:rsidR="009A4432" w:rsidRDefault="00B830C9" w:rsidP="00F86E6D">
    <w:pPr>
      <w:pStyle w:val="Pieddepage"/>
      <w:tabs>
        <w:tab w:val="right" w:pos="9360"/>
      </w:tabs>
    </w:pPr>
    <w:hyperlink r:id="rId1" w:history="1">
      <w:r w:rsidR="009A4432" w:rsidRPr="00ED0A0C">
        <w:rPr>
          <w:rStyle w:val="Lienhypertexte"/>
        </w:rPr>
        <w:t>http://eduscol.education.fr</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D422CAE" w14:textId="77777777" w:rsidR="00397061" w:rsidRDefault="00397061">
      <w:r>
        <w:separator/>
      </w:r>
    </w:p>
  </w:footnote>
  <w:footnote w:type="continuationSeparator" w:id="0">
    <w:p w14:paraId="517926F4" w14:textId="77777777" w:rsidR="00397061" w:rsidRDefault="00397061">
      <w:r>
        <w:continuationSeparator/>
      </w:r>
    </w:p>
  </w:footnote>
  <w:footnote w:type="continuationNotice" w:id="1">
    <w:p w14:paraId="15ADD057" w14:textId="77777777" w:rsidR="00397061" w:rsidRDefault="00397061">
      <w:pPr>
        <w:spacing w:before="0" w:after="0"/>
      </w:pPr>
    </w:p>
  </w:footnote>
  <w:footnote w:id="2">
    <w:p w14:paraId="21F9CA8F" w14:textId="1F7F62B0" w:rsidR="009A4432" w:rsidRDefault="009A4432">
      <w:pPr>
        <w:pStyle w:val="Notedebasdepage"/>
      </w:pPr>
      <w:r>
        <w:rPr>
          <w:rStyle w:val="Appelnotedebasdep"/>
        </w:rPr>
        <w:footnoteRef/>
      </w:r>
      <w:r>
        <w:t xml:space="preserve"> </w:t>
      </w:r>
      <w:hyperlink r:id="rId1" w:history="1">
        <w:r w:rsidRPr="00315F21">
          <w:rPr>
            <w:rStyle w:val="Lienhypertexte"/>
          </w:rPr>
          <w:t>Avenant n° 20 du 29 septembre 2014 relatif aux salaires minima au 1</w:t>
        </w:r>
        <w:r w:rsidRPr="00A034F9">
          <w:rPr>
            <w:rStyle w:val="Lienhypertexte"/>
            <w:vertAlign w:val="superscript"/>
          </w:rPr>
          <w:t>er</w:t>
        </w:r>
        <w:r w:rsidRPr="00315F21">
          <w:rPr>
            <w:rStyle w:val="Lienhypertexte"/>
          </w:rPr>
          <w:t xml:space="preserve"> novembre 2014</w:t>
        </w:r>
      </w:hyperlink>
    </w:p>
  </w:footnote>
  <w:footnote w:id="3">
    <w:p w14:paraId="3F8A5C64" w14:textId="179C0FA2" w:rsidR="009A4432" w:rsidRDefault="009A4432">
      <w:pPr>
        <w:pStyle w:val="Notedebasdepage"/>
      </w:pPr>
      <w:r>
        <w:rPr>
          <w:rStyle w:val="Appelnotedebasdep"/>
        </w:rPr>
        <w:footnoteRef/>
      </w:r>
      <w:r>
        <w:t xml:space="preserve"> </w:t>
      </w:r>
      <w:r w:rsidRPr="001C150C">
        <w:t>On pourra expliquer à cette occasion pourquoi le taux horaire qui s’applique est celui du SMIC et non celui de la convention pourtant valide.</w:t>
      </w:r>
    </w:p>
  </w:footnote>
  <w:footnote w:id="4">
    <w:p w14:paraId="335B665F" w14:textId="698C4072" w:rsidR="009A4432" w:rsidRDefault="009A4432" w:rsidP="001C150C">
      <w:r>
        <w:rPr>
          <w:rStyle w:val="Appelnotedebasdep"/>
        </w:rPr>
        <w:footnoteRef/>
      </w:r>
      <w:r>
        <w:t xml:space="preserve"> </w:t>
      </w:r>
      <w:hyperlink r:id="rId2" w:history="1">
        <w:r w:rsidRPr="001C150C">
          <w:rPr>
            <w:rStyle w:val="Lienhypertexte"/>
            <w:rFonts w:eastAsia="Arial,Arial,Times New Roman"/>
          </w:rPr>
          <w:t xml:space="preserve">Convention collective nationale </w:t>
        </w:r>
        <w:r w:rsidRPr="001C150C">
          <w:rPr>
            <w:rStyle w:val="Lienhypertexte"/>
          </w:rPr>
          <w:t>des hôtels, cafés restaurants (HCR) du 30 avril 1997. Avenant n° 19 du 29 septembre 2014 relatif à l'aménagement du temps de travail - Article 7</w:t>
        </w:r>
      </w:hyperlink>
      <w:r>
        <w:t xml:space="preserve"> </w:t>
      </w:r>
    </w:p>
  </w:footnote>
  <w:footnote w:id="5">
    <w:p w14:paraId="3914B97D" w14:textId="1E302709" w:rsidR="009A4432" w:rsidRDefault="009A4432">
      <w:pPr>
        <w:pStyle w:val="Notedebasdepage"/>
      </w:pPr>
      <w:r>
        <w:rPr>
          <w:rStyle w:val="Appelnotedebasdep"/>
        </w:rPr>
        <w:footnoteRef/>
      </w:r>
      <w:r>
        <w:t xml:space="preserve"> </w:t>
      </w:r>
      <w:hyperlink r:id="rId3" w:history="1">
        <w:r w:rsidRPr="00FD50C1">
          <w:rPr>
            <w:rStyle w:val="Lienhypertexte"/>
          </w:rPr>
          <w:t>Réduction Fillon </w:t>
        </w:r>
      </w:hyperlink>
      <w:r w:rsidRPr="001C150C">
        <w:t>: le calcul de cette réduction s'effectue sur une base annuelle en multipliant la rémunération brute par un coefficient qui dépend de la taille de l’entreprise. Cependant, il est toujours possible de calculer la réduction Fillon chaque mois par anticipation au titre des rémunérations versées au cours du mois civil et de procéder ensuite à une régularisation progressive ou en fin d'année.</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multilevel"/>
    <w:tmpl w:val="00000003"/>
    <w:name w:val="WW8Num3"/>
    <w:lvl w:ilvl="0">
      <w:start w:val="1"/>
      <w:numFmt w:val="bullet"/>
      <w:lvlText w:val=""/>
      <w:lvlJc w:val="left"/>
      <w:pPr>
        <w:tabs>
          <w:tab w:val="num" w:pos="858"/>
        </w:tabs>
        <w:ind w:left="858" w:hanging="432"/>
      </w:pPr>
      <w:rPr>
        <w:rFonts w:ascii="Symbol" w:hAnsi="Symbol"/>
      </w:rPr>
    </w:lvl>
    <w:lvl w:ilvl="1">
      <w:start w:val="1"/>
      <w:numFmt w:val="none"/>
      <w:suff w:val="nothing"/>
      <w:lvlText w:val=""/>
      <w:lvlJc w:val="left"/>
      <w:pPr>
        <w:tabs>
          <w:tab w:val="num" w:pos="0"/>
        </w:tabs>
        <w:ind w:left="1002" w:hanging="576"/>
      </w:pPr>
    </w:lvl>
    <w:lvl w:ilvl="2">
      <w:start w:val="1"/>
      <w:numFmt w:val="none"/>
      <w:suff w:val="nothing"/>
      <w:lvlText w:val=""/>
      <w:lvlJc w:val="left"/>
      <w:pPr>
        <w:tabs>
          <w:tab w:val="num" w:pos="0"/>
        </w:tabs>
        <w:ind w:left="1146" w:hanging="720"/>
      </w:pPr>
    </w:lvl>
    <w:lvl w:ilvl="3">
      <w:start w:val="1"/>
      <w:numFmt w:val="none"/>
      <w:suff w:val="nothing"/>
      <w:lvlText w:val=""/>
      <w:lvlJc w:val="left"/>
      <w:pPr>
        <w:tabs>
          <w:tab w:val="num" w:pos="0"/>
        </w:tabs>
        <w:ind w:left="1290" w:hanging="864"/>
      </w:pPr>
    </w:lvl>
    <w:lvl w:ilvl="4">
      <w:start w:val="1"/>
      <w:numFmt w:val="none"/>
      <w:suff w:val="nothing"/>
      <w:lvlText w:val=""/>
      <w:lvlJc w:val="left"/>
      <w:pPr>
        <w:tabs>
          <w:tab w:val="num" w:pos="0"/>
        </w:tabs>
        <w:ind w:left="1434" w:hanging="1008"/>
      </w:pPr>
    </w:lvl>
    <w:lvl w:ilvl="5">
      <w:start w:val="1"/>
      <w:numFmt w:val="none"/>
      <w:suff w:val="nothing"/>
      <w:lvlText w:val=""/>
      <w:lvlJc w:val="left"/>
      <w:pPr>
        <w:tabs>
          <w:tab w:val="num" w:pos="0"/>
        </w:tabs>
        <w:ind w:left="1578" w:hanging="1152"/>
      </w:pPr>
    </w:lvl>
    <w:lvl w:ilvl="6">
      <w:start w:val="1"/>
      <w:numFmt w:val="none"/>
      <w:suff w:val="nothing"/>
      <w:lvlText w:val=""/>
      <w:lvlJc w:val="left"/>
      <w:pPr>
        <w:tabs>
          <w:tab w:val="num" w:pos="0"/>
        </w:tabs>
        <w:ind w:left="1722" w:hanging="1296"/>
      </w:pPr>
    </w:lvl>
    <w:lvl w:ilvl="7">
      <w:start w:val="1"/>
      <w:numFmt w:val="none"/>
      <w:suff w:val="nothing"/>
      <w:lvlText w:val=""/>
      <w:lvlJc w:val="left"/>
      <w:pPr>
        <w:tabs>
          <w:tab w:val="num" w:pos="0"/>
        </w:tabs>
        <w:ind w:left="1866" w:hanging="1440"/>
      </w:pPr>
    </w:lvl>
    <w:lvl w:ilvl="8">
      <w:start w:val="1"/>
      <w:numFmt w:val="none"/>
      <w:suff w:val="nothing"/>
      <w:lvlText w:val=""/>
      <w:lvlJc w:val="left"/>
      <w:pPr>
        <w:tabs>
          <w:tab w:val="num" w:pos="0"/>
        </w:tabs>
        <w:ind w:left="2010" w:hanging="1584"/>
      </w:pPr>
    </w:lvl>
  </w:abstractNum>
  <w:abstractNum w:abstractNumId="1">
    <w:nsid w:val="00000004"/>
    <w:multiLevelType w:val="multilevel"/>
    <w:tmpl w:val="00000004"/>
    <w:name w:val="WW8Num4"/>
    <w:lvl w:ilvl="0">
      <w:start w:val="1"/>
      <w:numFmt w:val="upperRoman"/>
      <w:lvlText w:val="%1."/>
      <w:lvlJc w:val="left"/>
      <w:pPr>
        <w:tabs>
          <w:tab w:val="num" w:pos="0"/>
        </w:tabs>
        <w:ind w:left="340" w:hanging="340"/>
      </w:pPr>
    </w:lvl>
    <w:lvl w:ilvl="1">
      <w:start w:val="1"/>
      <w:numFmt w:val="lowerLetter"/>
      <w:lvlText w:val="%2."/>
      <w:lvlJc w:val="left"/>
      <w:pPr>
        <w:tabs>
          <w:tab w:val="num" w:pos="0"/>
        </w:tabs>
        <w:ind w:left="700" w:hanging="360"/>
      </w:pPr>
    </w:lvl>
    <w:lvl w:ilvl="2">
      <w:start w:val="1"/>
      <w:numFmt w:val="lowerRoman"/>
      <w:lvlText w:val="%3."/>
      <w:lvlJc w:val="left"/>
      <w:pPr>
        <w:tabs>
          <w:tab w:val="num" w:pos="0"/>
        </w:tabs>
        <w:ind w:left="880" w:hanging="180"/>
      </w:pPr>
    </w:lvl>
    <w:lvl w:ilvl="3">
      <w:start w:val="1"/>
      <w:numFmt w:val="decimal"/>
      <w:lvlText w:val="%4."/>
      <w:lvlJc w:val="left"/>
      <w:pPr>
        <w:tabs>
          <w:tab w:val="num" w:pos="0"/>
        </w:tabs>
        <w:ind w:left="1240" w:hanging="360"/>
      </w:pPr>
    </w:lvl>
    <w:lvl w:ilvl="4">
      <w:start w:val="1"/>
      <w:numFmt w:val="lowerLetter"/>
      <w:lvlText w:val="%5."/>
      <w:lvlJc w:val="left"/>
      <w:pPr>
        <w:tabs>
          <w:tab w:val="num" w:pos="0"/>
        </w:tabs>
        <w:ind w:left="1600" w:hanging="360"/>
      </w:pPr>
    </w:lvl>
    <w:lvl w:ilvl="5">
      <w:start w:val="1"/>
      <w:numFmt w:val="lowerRoman"/>
      <w:lvlText w:val="%6."/>
      <w:lvlJc w:val="left"/>
      <w:pPr>
        <w:tabs>
          <w:tab w:val="num" w:pos="0"/>
        </w:tabs>
        <w:ind w:left="1780" w:hanging="180"/>
      </w:pPr>
    </w:lvl>
    <w:lvl w:ilvl="6">
      <w:start w:val="1"/>
      <w:numFmt w:val="decimal"/>
      <w:lvlText w:val="%7."/>
      <w:lvlJc w:val="left"/>
      <w:pPr>
        <w:tabs>
          <w:tab w:val="num" w:pos="0"/>
        </w:tabs>
        <w:ind w:left="2140" w:hanging="360"/>
      </w:pPr>
    </w:lvl>
    <w:lvl w:ilvl="7">
      <w:start w:val="1"/>
      <w:numFmt w:val="lowerLetter"/>
      <w:lvlText w:val="%8."/>
      <w:lvlJc w:val="left"/>
      <w:pPr>
        <w:tabs>
          <w:tab w:val="num" w:pos="0"/>
        </w:tabs>
        <w:ind w:left="2500" w:hanging="360"/>
      </w:pPr>
    </w:lvl>
    <w:lvl w:ilvl="8">
      <w:start w:val="1"/>
      <w:numFmt w:val="lowerRoman"/>
      <w:lvlText w:val="%9."/>
      <w:lvlJc w:val="left"/>
      <w:pPr>
        <w:tabs>
          <w:tab w:val="num" w:pos="0"/>
        </w:tabs>
        <w:ind w:left="2680" w:hanging="180"/>
      </w:pPr>
    </w:lvl>
  </w:abstractNum>
  <w:abstractNum w:abstractNumId="2">
    <w:nsid w:val="00000005"/>
    <w:multiLevelType w:val="singleLevel"/>
    <w:tmpl w:val="00000005"/>
    <w:name w:val="WW8Num5"/>
    <w:lvl w:ilvl="0">
      <w:start w:val="1"/>
      <w:numFmt w:val="bullet"/>
      <w:lvlText w:val=""/>
      <w:lvlJc w:val="left"/>
      <w:pPr>
        <w:tabs>
          <w:tab w:val="num" w:pos="0"/>
        </w:tabs>
        <w:ind w:left="567" w:hanging="283"/>
      </w:pPr>
      <w:rPr>
        <w:rFonts w:ascii="Symbol" w:hAnsi="Symbol" w:cs="OpenSymbol"/>
      </w:rPr>
    </w:lvl>
  </w:abstractNum>
  <w:abstractNum w:abstractNumId="3">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4">
    <w:nsid w:val="0000000A"/>
    <w:multiLevelType w:val="singleLevel"/>
    <w:tmpl w:val="0000000A"/>
    <w:name w:val="WW8Num10"/>
    <w:lvl w:ilvl="0">
      <w:start w:val="1"/>
      <w:numFmt w:val="bullet"/>
      <w:lvlText w:val=""/>
      <w:lvlJc w:val="left"/>
      <w:pPr>
        <w:tabs>
          <w:tab w:val="num" w:pos="720"/>
        </w:tabs>
        <w:ind w:left="720" w:hanging="360"/>
      </w:pPr>
      <w:rPr>
        <w:rFonts w:ascii="Symbol" w:hAnsi="Symbol" w:cs="OpenSymbol"/>
      </w:rPr>
    </w:lvl>
  </w:abstractNum>
  <w:abstractNum w:abstractNumId="5">
    <w:nsid w:val="0000000B"/>
    <w:multiLevelType w:val="multilevel"/>
    <w:tmpl w:val="0000000B"/>
    <w:name w:val="WW8Num11"/>
    <w:lvl w:ilvl="0">
      <w:start w:val="1"/>
      <w:numFmt w:val="bullet"/>
      <w:lvlText w:val=""/>
      <w:lvlJc w:val="left"/>
      <w:pPr>
        <w:tabs>
          <w:tab w:val="num" w:pos="694"/>
        </w:tabs>
        <w:ind w:left="694" w:hanging="360"/>
      </w:pPr>
      <w:rPr>
        <w:rFonts w:ascii="Symbol" w:hAnsi="Symbol" w:cs="Times New Roman"/>
        <w:i w:val="0"/>
      </w:rPr>
    </w:lvl>
    <w:lvl w:ilvl="1">
      <w:start w:val="1"/>
      <w:numFmt w:val="bullet"/>
      <w:lvlText w:val="o"/>
      <w:lvlJc w:val="left"/>
      <w:pPr>
        <w:tabs>
          <w:tab w:val="num" w:pos="1414"/>
        </w:tabs>
        <w:ind w:left="1414" w:hanging="360"/>
      </w:pPr>
      <w:rPr>
        <w:rFonts w:ascii="Courier New" w:hAnsi="Courier New" w:cs="Courier New"/>
      </w:rPr>
    </w:lvl>
    <w:lvl w:ilvl="2">
      <w:start w:val="1"/>
      <w:numFmt w:val="bullet"/>
      <w:lvlText w:val=""/>
      <w:lvlJc w:val="left"/>
      <w:pPr>
        <w:tabs>
          <w:tab w:val="num" w:pos="2134"/>
        </w:tabs>
        <w:ind w:left="2134" w:hanging="360"/>
      </w:pPr>
      <w:rPr>
        <w:rFonts w:ascii="Wingdings" w:hAnsi="Wingdings"/>
      </w:rPr>
    </w:lvl>
    <w:lvl w:ilvl="3">
      <w:start w:val="1"/>
      <w:numFmt w:val="bullet"/>
      <w:lvlText w:val=""/>
      <w:lvlJc w:val="left"/>
      <w:pPr>
        <w:tabs>
          <w:tab w:val="num" w:pos="2854"/>
        </w:tabs>
        <w:ind w:left="2854" w:hanging="360"/>
      </w:pPr>
      <w:rPr>
        <w:rFonts w:ascii="Symbol" w:hAnsi="Symbol" w:cs="Times New Roman"/>
        <w:i w:val="0"/>
      </w:rPr>
    </w:lvl>
    <w:lvl w:ilvl="4">
      <w:start w:val="1"/>
      <w:numFmt w:val="bullet"/>
      <w:lvlText w:val="o"/>
      <w:lvlJc w:val="left"/>
      <w:pPr>
        <w:tabs>
          <w:tab w:val="num" w:pos="3574"/>
        </w:tabs>
        <w:ind w:left="3574" w:hanging="360"/>
      </w:pPr>
      <w:rPr>
        <w:rFonts w:ascii="Courier New" w:hAnsi="Courier New" w:cs="Courier New"/>
      </w:rPr>
    </w:lvl>
    <w:lvl w:ilvl="5">
      <w:start w:val="1"/>
      <w:numFmt w:val="bullet"/>
      <w:lvlText w:val=""/>
      <w:lvlJc w:val="left"/>
      <w:pPr>
        <w:tabs>
          <w:tab w:val="num" w:pos="4294"/>
        </w:tabs>
        <w:ind w:left="4294" w:hanging="360"/>
      </w:pPr>
      <w:rPr>
        <w:rFonts w:ascii="Wingdings" w:hAnsi="Wingdings"/>
      </w:rPr>
    </w:lvl>
    <w:lvl w:ilvl="6">
      <w:start w:val="1"/>
      <w:numFmt w:val="bullet"/>
      <w:lvlText w:val=""/>
      <w:lvlJc w:val="left"/>
      <w:pPr>
        <w:tabs>
          <w:tab w:val="num" w:pos="5014"/>
        </w:tabs>
        <w:ind w:left="5014" w:hanging="360"/>
      </w:pPr>
      <w:rPr>
        <w:rFonts w:ascii="Symbol" w:hAnsi="Symbol" w:cs="Times New Roman"/>
        <w:i w:val="0"/>
      </w:rPr>
    </w:lvl>
    <w:lvl w:ilvl="7">
      <w:start w:val="1"/>
      <w:numFmt w:val="bullet"/>
      <w:lvlText w:val="o"/>
      <w:lvlJc w:val="left"/>
      <w:pPr>
        <w:tabs>
          <w:tab w:val="num" w:pos="5734"/>
        </w:tabs>
        <w:ind w:left="5734" w:hanging="360"/>
      </w:pPr>
      <w:rPr>
        <w:rFonts w:ascii="Courier New" w:hAnsi="Courier New" w:cs="Courier New"/>
      </w:rPr>
    </w:lvl>
    <w:lvl w:ilvl="8">
      <w:start w:val="1"/>
      <w:numFmt w:val="bullet"/>
      <w:lvlText w:val=""/>
      <w:lvlJc w:val="left"/>
      <w:pPr>
        <w:tabs>
          <w:tab w:val="num" w:pos="6454"/>
        </w:tabs>
        <w:ind w:left="6454" w:hanging="360"/>
      </w:pPr>
      <w:rPr>
        <w:rFonts w:ascii="Wingdings" w:hAnsi="Wingdings"/>
      </w:rPr>
    </w:lvl>
  </w:abstractNum>
  <w:abstractNum w:abstractNumId="6">
    <w:nsid w:val="0000000C"/>
    <w:multiLevelType w:val="singleLevel"/>
    <w:tmpl w:val="0000000C"/>
    <w:name w:val="WW8Num12"/>
    <w:lvl w:ilvl="0">
      <w:start w:val="1"/>
      <w:numFmt w:val="bullet"/>
      <w:lvlText w:val=""/>
      <w:lvlJc w:val="left"/>
      <w:pPr>
        <w:tabs>
          <w:tab w:val="num" w:pos="720"/>
        </w:tabs>
        <w:ind w:left="720" w:hanging="360"/>
      </w:pPr>
      <w:rPr>
        <w:rFonts w:ascii="Symbol" w:hAnsi="Symbol"/>
      </w:rPr>
    </w:lvl>
  </w:abstractNum>
  <w:abstractNum w:abstractNumId="7">
    <w:nsid w:val="0000000D"/>
    <w:multiLevelType w:val="singleLevel"/>
    <w:tmpl w:val="0000000D"/>
    <w:name w:val="WW8Num13"/>
    <w:lvl w:ilvl="0">
      <w:start w:val="1"/>
      <w:numFmt w:val="bullet"/>
      <w:lvlText w:val=""/>
      <w:lvlJc w:val="left"/>
      <w:pPr>
        <w:tabs>
          <w:tab w:val="num" w:pos="720"/>
        </w:tabs>
        <w:ind w:left="720" w:hanging="360"/>
      </w:pPr>
      <w:rPr>
        <w:rFonts w:ascii="Symbol" w:hAnsi="Symbol"/>
      </w:rPr>
    </w:lvl>
  </w:abstractNum>
  <w:abstractNum w:abstractNumId="8">
    <w:nsid w:val="0000000E"/>
    <w:multiLevelType w:val="singleLevel"/>
    <w:tmpl w:val="0000000E"/>
    <w:name w:val="WW8Num14"/>
    <w:lvl w:ilvl="0">
      <w:start w:val="1"/>
      <w:numFmt w:val="bullet"/>
      <w:lvlText w:val=""/>
      <w:lvlJc w:val="left"/>
      <w:pPr>
        <w:tabs>
          <w:tab w:val="num" w:pos="720"/>
        </w:tabs>
        <w:ind w:left="720" w:hanging="360"/>
      </w:pPr>
      <w:rPr>
        <w:rFonts w:ascii="Symbol" w:hAnsi="Symbol" w:cs="Helvetica"/>
      </w:rPr>
    </w:lvl>
  </w:abstractNum>
  <w:abstractNum w:abstractNumId="9">
    <w:nsid w:val="03BD26B3"/>
    <w:multiLevelType w:val="hybridMultilevel"/>
    <w:tmpl w:val="8182F800"/>
    <w:lvl w:ilvl="0" w:tplc="040C000F">
      <w:start w:val="1"/>
      <w:numFmt w:val="decimal"/>
      <w:lvlText w:val="%1."/>
      <w:lvlJc w:val="left"/>
      <w:pPr>
        <w:ind w:left="720" w:hanging="360"/>
      </w:pPr>
    </w:lvl>
    <w:lvl w:ilvl="1" w:tplc="D9C86FC6">
      <w:start w:val="1"/>
      <w:numFmt w:val="lowerLetter"/>
      <w:lvlText w:val="%2."/>
      <w:lvlJc w:val="left"/>
      <w:pPr>
        <w:ind w:left="1440" w:hanging="360"/>
      </w:pPr>
      <w:rPr>
        <w:i w:val="0"/>
        <w:sz w:val="20"/>
        <w:szCs w:val="20"/>
      </w:r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045B5242"/>
    <w:multiLevelType w:val="hybridMultilevel"/>
    <w:tmpl w:val="4F8E70CC"/>
    <w:lvl w:ilvl="0" w:tplc="C3983618">
      <w:start w:val="1"/>
      <w:numFmt w:val="decimal"/>
      <w:lvlText w:val="%1."/>
      <w:lvlJc w:val="left"/>
      <w:pPr>
        <w:ind w:left="720" w:hanging="360"/>
      </w:pPr>
      <w:rPr>
        <w:sz w:val="20"/>
        <w:szCs w:val="2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0759130B"/>
    <w:multiLevelType w:val="hybridMultilevel"/>
    <w:tmpl w:val="255202E4"/>
    <w:lvl w:ilvl="0" w:tplc="89588AF4">
      <w:start w:val="1"/>
      <w:numFmt w:val="decimal"/>
      <w:pStyle w:val="Titre1numrot"/>
      <w:lvlText w:val="%1."/>
      <w:lvlJc w:val="left"/>
      <w:pPr>
        <w:tabs>
          <w:tab w:val="num" w:pos="0"/>
        </w:tabs>
        <w:ind w:left="284" w:hanging="284"/>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2">
    <w:nsid w:val="07730A65"/>
    <w:multiLevelType w:val="hybridMultilevel"/>
    <w:tmpl w:val="D714AFEE"/>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09F10F51"/>
    <w:multiLevelType w:val="hybridMultilevel"/>
    <w:tmpl w:val="3830DA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0ABC7F17"/>
    <w:multiLevelType w:val="hybridMultilevel"/>
    <w:tmpl w:val="D3A631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0B061E56"/>
    <w:multiLevelType w:val="hybridMultilevel"/>
    <w:tmpl w:val="BE287FD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0B457F3A"/>
    <w:multiLevelType w:val="hybridMultilevel"/>
    <w:tmpl w:val="928A2B84"/>
    <w:lvl w:ilvl="0" w:tplc="040C0001">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0D9657C6"/>
    <w:multiLevelType w:val="hybridMultilevel"/>
    <w:tmpl w:val="6CB82B6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0DCC022B"/>
    <w:multiLevelType w:val="hybridMultilevel"/>
    <w:tmpl w:val="66A0A15E"/>
    <w:lvl w:ilvl="0" w:tplc="83861F9E">
      <w:start w:val="1"/>
      <w:numFmt w:val="decimal"/>
      <w:pStyle w:val="Titre3numrot"/>
      <w:lvlText w:val="%1."/>
      <w:lvlJc w:val="left"/>
      <w:pPr>
        <w:tabs>
          <w:tab w:val="num" w:pos="0"/>
        </w:tabs>
        <w:ind w:left="738" w:hanging="284"/>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nsid w:val="0E0B00FA"/>
    <w:multiLevelType w:val="hybridMultilevel"/>
    <w:tmpl w:val="4878A53C"/>
    <w:lvl w:ilvl="0" w:tplc="9E349BD8">
      <w:start w:val="1"/>
      <w:numFmt w:val="lowerLetter"/>
      <w:pStyle w:val="numalpha"/>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20">
    <w:nsid w:val="0FEA3038"/>
    <w:multiLevelType w:val="hybridMultilevel"/>
    <w:tmpl w:val="143203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1007176D"/>
    <w:multiLevelType w:val="hybridMultilevel"/>
    <w:tmpl w:val="1FB22F64"/>
    <w:lvl w:ilvl="0" w:tplc="040C0019">
      <w:start w:val="1"/>
      <w:numFmt w:val="lowerLetter"/>
      <w:lvlText w:val="%1."/>
      <w:lvlJc w:val="left"/>
      <w:pPr>
        <w:ind w:left="1080" w:hanging="360"/>
      </w:pPr>
      <w:rPr>
        <w:rFonts w:hint="default"/>
        <w:sz w:val="20"/>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2">
    <w:nsid w:val="109559B5"/>
    <w:multiLevelType w:val="hybridMultilevel"/>
    <w:tmpl w:val="F8F0C0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12D10E4C"/>
    <w:multiLevelType w:val="hybridMultilevel"/>
    <w:tmpl w:val="149638CA"/>
    <w:lvl w:ilvl="0" w:tplc="040C000F">
      <w:start w:val="1"/>
      <w:numFmt w:val="decimal"/>
      <w:lvlText w:val="%1."/>
      <w:lvlJc w:val="left"/>
      <w:pPr>
        <w:ind w:left="720" w:hanging="360"/>
      </w:pPr>
    </w:lvl>
    <w:lvl w:ilvl="1" w:tplc="F2EAC622">
      <w:start w:val="1"/>
      <w:numFmt w:val="lowerLetter"/>
      <w:lvlText w:val="%2."/>
      <w:lvlJc w:val="left"/>
      <w:pPr>
        <w:ind w:left="1440" w:hanging="360"/>
      </w:pPr>
      <w:rPr>
        <w:b w:val="0"/>
      </w:rPr>
    </w:lvl>
    <w:lvl w:ilvl="2" w:tplc="040C0001">
      <w:start w:val="1"/>
      <w:numFmt w:val="bullet"/>
      <w:lvlText w:val=""/>
      <w:lvlJc w:val="left"/>
      <w:pPr>
        <w:ind w:left="2160" w:hanging="180"/>
      </w:pPr>
      <w:rPr>
        <w:rFonts w:ascii="Symbol" w:hAnsi="Symbol"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14C91038"/>
    <w:multiLevelType w:val="multilevel"/>
    <w:tmpl w:val="C8AC005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
    <w:nsid w:val="195917DE"/>
    <w:multiLevelType w:val="hybridMultilevel"/>
    <w:tmpl w:val="A798EF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1C1F07A8"/>
    <w:multiLevelType w:val="hybridMultilevel"/>
    <w:tmpl w:val="6054FE9A"/>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206E54D2"/>
    <w:multiLevelType w:val="hybridMultilevel"/>
    <w:tmpl w:val="6F4416FC"/>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211C7526"/>
    <w:multiLevelType w:val="hybridMultilevel"/>
    <w:tmpl w:val="096CB852"/>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9">
    <w:nsid w:val="232B592C"/>
    <w:multiLevelType w:val="hybridMultilevel"/>
    <w:tmpl w:val="24DC7ED2"/>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248A03A2"/>
    <w:multiLevelType w:val="hybridMultilevel"/>
    <w:tmpl w:val="8CAC3274"/>
    <w:lvl w:ilvl="0" w:tplc="040C000F">
      <w:start w:val="1"/>
      <w:numFmt w:val="decimal"/>
      <w:lvlText w:val="%1."/>
      <w:lvlJc w:val="left"/>
      <w:pPr>
        <w:ind w:left="720" w:hanging="360"/>
      </w:pPr>
      <w:rPr>
        <w:rFonts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nsid w:val="274B10AE"/>
    <w:multiLevelType w:val="multilevel"/>
    <w:tmpl w:val="EEB06084"/>
    <w:styleLink w:val="Listepucehirarchise"/>
    <w:lvl w:ilvl="0">
      <w:start w:val="1"/>
      <w:numFmt w:val="bullet"/>
      <w:suff w:val="space"/>
      <w:lvlText w:val=""/>
      <w:lvlJc w:val="left"/>
      <w:pPr>
        <w:ind w:left="720" w:hanging="153"/>
      </w:pPr>
      <w:rPr>
        <w:rFonts w:ascii="Symbol" w:hAnsi="Symbol" w:hint="default"/>
      </w:rPr>
    </w:lvl>
    <w:lvl w:ilvl="1">
      <w:start w:val="1"/>
      <w:numFmt w:val="bullet"/>
      <w:suff w:val="space"/>
      <w:lvlText w:val="◦"/>
      <w:lvlJc w:val="left"/>
      <w:pPr>
        <w:ind w:left="960" w:hanging="109"/>
      </w:pPr>
      <w:rPr>
        <w:rFonts w:ascii="Arial" w:hAnsi="Arial" w:hint="default"/>
        <w:b/>
        <w:i w:val="0"/>
        <w:iCs w:val="0"/>
        <w:caps w:val="0"/>
        <w:smallCaps w:val="0"/>
        <w:strike w:val="0"/>
        <w:dstrike w:val="0"/>
        <w:vanish w:val="0"/>
        <w:color w:val="000000"/>
        <w:spacing w:val="0"/>
        <w:position w:val="0"/>
        <w:u w:val="none"/>
        <w:vertAlign w:val="baseline"/>
        <w:em w:val="none"/>
      </w:rPr>
    </w:lvl>
    <w:lvl w:ilvl="2">
      <w:numFmt w:val="bullet"/>
      <w:suff w:val="space"/>
      <w:lvlText w:val="-"/>
      <w:lvlJc w:val="left"/>
      <w:pPr>
        <w:ind w:left="1260" w:hanging="126"/>
      </w:pPr>
      <w:rPr>
        <w:rFonts w:ascii="Trebuchet MS" w:hAnsi="Trebuchet MS" w:hint="default"/>
      </w:rPr>
    </w:lvl>
    <w:lvl w:ilvl="3">
      <w:numFmt w:val="none"/>
      <w:lvlText w:val=""/>
      <w:lvlJc w:val="left"/>
      <w:pPr>
        <w:tabs>
          <w:tab w:val="num" w:pos="-207"/>
        </w:tabs>
        <w:ind w:left="-567" w:firstLine="567"/>
      </w:pPr>
      <w:rPr>
        <w:rFonts w:hint="default"/>
      </w:rPr>
    </w:lvl>
    <w:lvl w:ilvl="4">
      <w:numFmt w:val="none"/>
      <w:lvlText w:val=""/>
      <w:lvlJc w:val="left"/>
      <w:pPr>
        <w:tabs>
          <w:tab w:val="num" w:pos="-207"/>
        </w:tabs>
        <w:ind w:left="-567" w:firstLine="0"/>
      </w:pPr>
      <w:rPr>
        <w:rFonts w:hint="default"/>
      </w:rPr>
    </w:lvl>
    <w:lvl w:ilvl="5">
      <w:numFmt w:val="none"/>
      <w:lvlText w:val=""/>
      <w:lvlJc w:val="left"/>
      <w:pPr>
        <w:tabs>
          <w:tab w:val="num" w:pos="-207"/>
        </w:tabs>
        <w:ind w:left="-567" w:firstLine="0"/>
      </w:pPr>
      <w:rPr>
        <w:rFonts w:hint="default"/>
      </w:rPr>
    </w:lvl>
    <w:lvl w:ilvl="6">
      <w:numFmt w:val="none"/>
      <w:lvlText w:val=""/>
      <w:lvlJc w:val="left"/>
      <w:pPr>
        <w:tabs>
          <w:tab w:val="num" w:pos="-207"/>
        </w:tabs>
        <w:ind w:left="-567" w:firstLine="0"/>
      </w:pPr>
      <w:rPr>
        <w:rFonts w:hint="default"/>
      </w:rPr>
    </w:lvl>
    <w:lvl w:ilvl="7">
      <w:numFmt w:val="none"/>
      <w:lvlText w:val=""/>
      <w:lvlJc w:val="left"/>
      <w:pPr>
        <w:tabs>
          <w:tab w:val="num" w:pos="-207"/>
        </w:tabs>
        <w:ind w:left="-567" w:firstLine="0"/>
      </w:pPr>
      <w:rPr>
        <w:rFonts w:hint="default"/>
      </w:rPr>
    </w:lvl>
    <w:lvl w:ilvl="8">
      <w:numFmt w:val="none"/>
      <w:lvlText w:val=""/>
      <w:lvlJc w:val="left"/>
      <w:pPr>
        <w:tabs>
          <w:tab w:val="num" w:pos="-207"/>
        </w:tabs>
        <w:ind w:left="-567" w:firstLine="0"/>
      </w:pPr>
      <w:rPr>
        <w:rFonts w:hint="default"/>
      </w:rPr>
    </w:lvl>
  </w:abstractNum>
  <w:abstractNum w:abstractNumId="32">
    <w:nsid w:val="28A874D4"/>
    <w:multiLevelType w:val="hybridMultilevel"/>
    <w:tmpl w:val="981A9B5E"/>
    <w:lvl w:ilvl="0" w:tplc="E4FAEC8A">
      <w:start w:val="8"/>
      <w:numFmt w:val="bullet"/>
      <w:lvlText w:val="-"/>
      <w:lvlJc w:val="left"/>
      <w:pPr>
        <w:ind w:left="644"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2AE24CBA"/>
    <w:multiLevelType w:val="hybridMultilevel"/>
    <w:tmpl w:val="919C985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2EDD10F6"/>
    <w:multiLevelType w:val="hybridMultilevel"/>
    <w:tmpl w:val="2314192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2F964EED"/>
    <w:multiLevelType w:val="hybridMultilevel"/>
    <w:tmpl w:val="358001AC"/>
    <w:lvl w:ilvl="0" w:tplc="040C0019">
      <w:start w:val="1"/>
      <w:numFmt w:val="lowerLetter"/>
      <w:lvlText w:val="%1."/>
      <w:lvlJc w:val="left"/>
      <w:pPr>
        <w:ind w:left="1429" w:hanging="360"/>
      </w:pPr>
    </w:lvl>
    <w:lvl w:ilvl="1" w:tplc="040C0003">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36">
    <w:nsid w:val="314278E3"/>
    <w:multiLevelType w:val="hybridMultilevel"/>
    <w:tmpl w:val="39409EB0"/>
    <w:lvl w:ilvl="0" w:tplc="040C000F">
      <w:start w:val="1"/>
      <w:numFmt w:val="decimal"/>
      <w:lvlText w:val="%1."/>
      <w:lvlJc w:val="left"/>
      <w:pPr>
        <w:ind w:left="720" w:hanging="360"/>
      </w:pPr>
      <w:rPr>
        <w:rFonts w:hint="default"/>
        <w:color w:val="000000"/>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nsid w:val="339D3994"/>
    <w:multiLevelType w:val="hybridMultilevel"/>
    <w:tmpl w:val="D89EB5DC"/>
    <w:lvl w:ilvl="0" w:tplc="FF143E34">
      <w:start w:val="1"/>
      <w:numFmt w:val="bullet"/>
      <w:lvlText w:val="-"/>
      <w:lvlJc w:val="left"/>
      <w:pPr>
        <w:ind w:left="1080" w:hanging="360"/>
      </w:pPr>
      <w:rPr>
        <w:rFonts w:ascii="Calibri" w:eastAsiaTheme="minorHAnsi" w:hAnsi="Calibri"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nsid w:val="368D7A21"/>
    <w:multiLevelType w:val="hybridMultilevel"/>
    <w:tmpl w:val="F07EBB6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nsid w:val="39AA7A1E"/>
    <w:multiLevelType w:val="hybridMultilevel"/>
    <w:tmpl w:val="50E86BF8"/>
    <w:lvl w:ilvl="0" w:tplc="A970B01C">
      <w:start w:val="1"/>
      <w:numFmt w:val="bullet"/>
      <w:lvlText w:val="-"/>
      <w:lvlJc w:val="left"/>
      <w:pPr>
        <w:ind w:left="1080" w:hanging="360"/>
      </w:pPr>
      <w:rPr>
        <w:rFonts w:ascii="Calibri" w:eastAsiaTheme="minorHAnsi" w:hAnsi="Calibri"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0">
    <w:nsid w:val="3A1A330D"/>
    <w:multiLevelType w:val="multilevel"/>
    <w:tmpl w:val="638A2EE2"/>
    <w:lvl w:ilvl="0">
      <w:start w:val="1"/>
      <w:numFmt w:val="bullet"/>
      <w:pStyle w:val="Tableaulistepuce"/>
      <w:suff w:val="space"/>
      <w:lvlText w:val=""/>
      <w:lvlJc w:val="left"/>
      <w:pPr>
        <w:ind w:left="160" w:hanging="160"/>
      </w:pPr>
      <w:rPr>
        <w:rFonts w:ascii="Symbol" w:hAnsi="Symbol" w:hint="default"/>
      </w:rPr>
    </w:lvl>
    <w:lvl w:ilvl="1">
      <w:start w:val="1"/>
      <w:numFmt w:val="bullet"/>
      <w:suff w:val="space"/>
      <w:lvlText w:val="◦"/>
      <w:lvlJc w:val="left"/>
      <w:pPr>
        <w:ind w:left="260" w:hanging="147"/>
      </w:pPr>
      <w:rPr>
        <w:rFonts w:ascii="Arial" w:hAnsi="Arial" w:hint="default"/>
        <w:b/>
        <w:i w:val="0"/>
        <w:iCs w:val="0"/>
        <w:caps w:val="0"/>
        <w:smallCaps w:val="0"/>
        <w:strike w:val="0"/>
        <w:dstrike w:val="0"/>
        <w:vanish w:val="0"/>
        <w:color w:val="000000"/>
        <w:spacing w:val="0"/>
        <w:position w:val="0"/>
        <w:u w:val="none"/>
        <w:vertAlign w:val="baseline"/>
        <w:em w:val="none"/>
      </w:rPr>
    </w:lvl>
    <w:lvl w:ilvl="2">
      <w:numFmt w:val="bullet"/>
      <w:suff w:val="space"/>
      <w:lvlText w:val="-"/>
      <w:lvlJc w:val="left"/>
      <w:pPr>
        <w:ind w:left="320" w:hanging="150"/>
      </w:pPr>
      <w:rPr>
        <w:rFonts w:ascii="Trebuchet MS" w:hAnsi="Trebuchet MS" w:hint="default"/>
      </w:rPr>
    </w:lvl>
    <w:lvl w:ilvl="3">
      <w:numFmt w:val="none"/>
      <w:lvlText w:val=""/>
      <w:lvlJc w:val="left"/>
      <w:pPr>
        <w:tabs>
          <w:tab w:val="num" w:pos="-207"/>
        </w:tabs>
        <w:ind w:left="-567" w:firstLine="567"/>
      </w:pPr>
      <w:rPr>
        <w:rFonts w:hint="default"/>
      </w:rPr>
    </w:lvl>
    <w:lvl w:ilvl="4">
      <w:numFmt w:val="none"/>
      <w:lvlText w:val=""/>
      <w:lvlJc w:val="left"/>
      <w:pPr>
        <w:tabs>
          <w:tab w:val="num" w:pos="-207"/>
        </w:tabs>
        <w:ind w:left="-567" w:firstLine="0"/>
      </w:pPr>
      <w:rPr>
        <w:rFonts w:hint="default"/>
      </w:rPr>
    </w:lvl>
    <w:lvl w:ilvl="5">
      <w:numFmt w:val="none"/>
      <w:lvlText w:val=""/>
      <w:lvlJc w:val="left"/>
      <w:pPr>
        <w:tabs>
          <w:tab w:val="num" w:pos="-207"/>
        </w:tabs>
        <w:ind w:left="-567" w:firstLine="0"/>
      </w:pPr>
      <w:rPr>
        <w:rFonts w:hint="default"/>
      </w:rPr>
    </w:lvl>
    <w:lvl w:ilvl="6">
      <w:numFmt w:val="none"/>
      <w:lvlText w:val=""/>
      <w:lvlJc w:val="left"/>
      <w:pPr>
        <w:tabs>
          <w:tab w:val="num" w:pos="-207"/>
        </w:tabs>
        <w:ind w:left="-567" w:firstLine="0"/>
      </w:pPr>
      <w:rPr>
        <w:rFonts w:hint="default"/>
      </w:rPr>
    </w:lvl>
    <w:lvl w:ilvl="7">
      <w:numFmt w:val="none"/>
      <w:lvlText w:val=""/>
      <w:lvlJc w:val="left"/>
      <w:pPr>
        <w:tabs>
          <w:tab w:val="num" w:pos="-207"/>
        </w:tabs>
        <w:ind w:left="-567" w:firstLine="0"/>
      </w:pPr>
      <w:rPr>
        <w:rFonts w:hint="default"/>
      </w:rPr>
    </w:lvl>
    <w:lvl w:ilvl="8">
      <w:numFmt w:val="none"/>
      <w:lvlText w:val=""/>
      <w:lvlJc w:val="left"/>
      <w:pPr>
        <w:tabs>
          <w:tab w:val="num" w:pos="-207"/>
        </w:tabs>
        <w:ind w:left="-567" w:firstLine="0"/>
      </w:pPr>
      <w:rPr>
        <w:rFonts w:hint="default"/>
      </w:rPr>
    </w:lvl>
  </w:abstractNum>
  <w:abstractNum w:abstractNumId="41">
    <w:nsid w:val="3B5F5A97"/>
    <w:multiLevelType w:val="hybridMultilevel"/>
    <w:tmpl w:val="1676F56A"/>
    <w:lvl w:ilvl="0" w:tplc="040C0001">
      <w:start w:val="1"/>
      <w:numFmt w:val="bullet"/>
      <w:lvlText w:val=""/>
      <w:lvlJc w:val="left"/>
      <w:pPr>
        <w:ind w:left="2160" w:hanging="360"/>
      </w:pPr>
      <w:rPr>
        <w:rFonts w:ascii="Symbol" w:hAnsi="Symbol" w:hint="default"/>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42">
    <w:nsid w:val="3ECE2845"/>
    <w:multiLevelType w:val="hybridMultilevel"/>
    <w:tmpl w:val="2400894A"/>
    <w:lvl w:ilvl="0" w:tplc="AF9226AE">
      <w:numFmt w:val="bullet"/>
      <w:lvlText w:val="-"/>
      <w:lvlJc w:val="left"/>
      <w:pPr>
        <w:ind w:left="1080" w:hanging="360"/>
      </w:pPr>
      <w:rPr>
        <w:rFonts w:ascii="Calibri" w:eastAsiaTheme="minorHAnsi" w:hAnsi="Calibri"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3">
    <w:nsid w:val="3EDA6EA8"/>
    <w:multiLevelType w:val="hybridMultilevel"/>
    <w:tmpl w:val="707261BE"/>
    <w:lvl w:ilvl="0" w:tplc="040C0019">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44">
    <w:nsid w:val="3F5B4255"/>
    <w:multiLevelType w:val="hybridMultilevel"/>
    <w:tmpl w:val="E78EC2BC"/>
    <w:lvl w:ilvl="0" w:tplc="3DB47382">
      <w:start w:val="1"/>
      <w:numFmt w:val="decimal"/>
      <w:pStyle w:val="numnum"/>
      <w:lvlText w:val="%1."/>
      <w:lvlJc w:val="left"/>
      <w:pPr>
        <w:ind w:left="502" w:hanging="360"/>
      </w:pPr>
      <w:rPr>
        <w:rFonts w:ascii="Times New Roman" w:hAnsi="Times New Roman" w:cs="Times New Roman" w:hint="default"/>
        <w:b/>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
    <w:nsid w:val="4098371E"/>
    <w:multiLevelType w:val="hybridMultilevel"/>
    <w:tmpl w:val="58BA5E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nsid w:val="418B42E7"/>
    <w:multiLevelType w:val="hybridMultilevel"/>
    <w:tmpl w:val="0BAC180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7">
    <w:nsid w:val="41DF4A96"/>
    <w:multiLevelType w:val="multilevel"/>
    <w:tmpl w:val="F7DE92A2"/>
    <w:styleLink w:val="Listepucenumrote"/>
    <w:lvl w:ilvl="0">
      <w:start w:val="1"/>
      <w:numFmt w:val="decimal"/>
      <w:suff w:val="space"/>
      <w:lvlText w:val="%1."/>
      <w:lvlJc w:val="left"/>
      <w:pPr>
        <w:ind w:left="800" w:hanging="233"/>
      </w:pPr>
      <w:rPr>
        <w:rFonts w:hint="default"/>
        <w:color w:val="auto"/>
      </w:rPr>
    </w:lvl>
    <w:lvl w:ilvl="1">
      <w:start w:val="1"/>
      <w:numFmt w:val="upperLetter"/>
      <w:suff w:val="space"/>
      <w:lvlText w:val="%1.%2."/>
      <w:lvlJc w:val="left"/>
      <w:pPr>
        <w:ind w:left="1180" w:hanging="443"/>
      </w:pPr>
      <w:rPr>
        <w:rFonts w:hint="default"/>
      </w:rPr>
    </w:lvl>
    <w:lvl w:ilvl="2">
      <w:start w:val="1"/>
      <w:numFmt w:val="lowerLetter"/>
      <w:suff w:val="space"/>
      <w:lvlText w:val="%1.%2.%3."/>
      <w:lvlJc w:val="left"/>
      <w:pPr>
        <w:ind w:left="1480" w:hanging="573"/>
      </w:pPr>
      <w:rPr>
        <w:rFonts w:hint="default"/>
      </w:rPr>
    </w:lvl>
    <w:lvl w:ilvl="3">
      <w:start w:val="1"/>
      <w:numFmt w:val="none"/>
      <w:lvlText w:val=""/>
      <w:lvlJc w:val="left"/>
      <w:pPr>
        <w:tabs>
          <w:tab w:val="num" w:pos="2160"/>
        </w:tabs>
        <w:ind w:left="1728" w:hanging="648"/>
      </w:pPr>
      <w:rPr>
        <w:rFonts w:hint="default"/>
      </w:rPr>
    </w:lvl>
    <w:lvl w:ilvl="4">
      <w:start w:val="1"/>
      <w:numFmt w:val="none"/>
      <w:lvlText w:val=""/>
      <w:lvlJc w:val="left"/>
      <w:pPr>
        <w:tabs>
          <w:tab w:val="num" w:pos="2880"/>
        </w:tabs>
        <w:ind w:left="2232" w:hanging="792"/>
      </w:pPr>
      <w:rPr>
        <w:rFonts w:hint="default"/>
      </w:rPr>
    </w:lvl>
    <w:lvl w:ilvl="5">
      <w:start w:val="1"/>
      <w:numFmt w:val="none"/>
      <w:lvlText w:val=""/>
      <w:lvlJc w:val="left"/>
      <w:pPr>
        <w:tabs>
          <w:tab w:val="num" w:pos="3600"/>
        </w:tabs>
        <w:ind w:left="2736" w:hanging="936"/>
      </w:pPr>
      <w:rPr>
        <w:rFonts w:hint="default"/>
      </w:rPr>
    </w:lvl>
    <w:lvl w:ilvl="6">
      <w:start w:val="1"/>
      <w:numFmt w:val="none"/>
      <w:lvlText w:val=""/>
      <w:lvlJc w:val="left"/>
      <w:pPr>
        <w:tabs>
          <w:tab w:val="num" w:pos="3960"/>
        </w:tabs>
        <w:ind w:left="3240" w:hanging="1080"/>
      </w:pPr>
      <w:rPr>
        <w:rFonts w:hint="default"/>
      </w:rPr>
    </w:lvl>
    <w:lvl w:ilvl="7">
      <w:start w:val="1"/>
      <w:numFmt w:val="none"/>
      <w:lvlText w:val=""/>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48">
    <w:nsid w:val="436A025D"/>
    <w:multiLevelType w:val="hybridMultilevel"/>
    <w:tmpl w:val="36306254"/>
    <w:lvl w:ilvl="0" w:tplc="040C0001">
      <w:start w:val="1"/>
      <w:numFmt w:val="bullet"/>
      <w:lvlText w:val=""/>
      <w:lvlJc w:val="left"/>
      <w:pPr>
        <w:ind w:left="720" w:hanging="360"/>
      </w:pPr>
      <w:rPr>
        <w:rFonts w:ascii="Symbol" w:hAnsi="Symbol"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9">
    <w:nsid w:val="43EC6A52"/>
    <w:multiLevelType w:val="hybridMultilevel"/>
    <w:tmpl w:val="2960C9D6"/>
    <w:lvl w:ilvl="0" w:tplc="BAA6FFA6">
      <w:start w:val="1"/>
      <w:numFmt w:val="bullet"/>
      <w:lvlText w:val="-"/>
      <w:lvlJc w:val="left"/>
      <w:pPr>
        <w:ind w:left="720" w:hanging="360"/>
      </w:pPr>
      <w:rPr>
        <w:rFonts w:ascii="Arial" w:eastAsia="Times New Roman" w:hAnsi="Arial" w:cs="Arial" w:hint="default"/>
        <w:color w:val="000000"/>
        <w:sz w:val="20"/>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nsid w:val="47DD3E34"/>
    <w:multiLevelType w:val="hybridMultilevel"/>
    <w:tmpl w:val="157695EC"/>
    <w:lvl w:ilvl="0" w:tplc="FE64CCDE">
      <w:start w:val="1"/>
      <w:numFmt w:val="bullet"/>
      <w:lvlText w:val=""/>
      <w:lvlJc w:val="left"/>
      <w:pPr>
        <w:ind w:left="720" w:hanging="360"/>
      </w:pPr>
      <w:rPr>
        <w:rFonts w:ascii="Symbol" w:hAnsi="Symbol" w:hint="default"/>
      </w:rPr>
    </w:lvl>
    <w:lvl w:ilvl="1" w:tplc="F424A52C">
      <w:start w:val="1"/>
      <w:numFmt w:val="bullet"/>
      <w:lvlText w:val=""/>
      <w:lvlJc w:val="left"/>
      <w:pPr>
        <w:ind w:left="1440" w:hanging="360"/>
      </w:pPr>
      <w:rPr>
        <w:rFonts w:ascii="Symbol" w:hAnsi="Symbol" w:hint="default"/>
      </w:rPr>
    </w:lvl>
    <w:lvl w:ilvl="2" w:tplc="208C04DC">
      <w:start w:val="1"/>
      <w:numFmt w:val="bullet"/>
      <w:lvlText w:val=""/>
      <w:lvlJc w:val="left"/>
      <w:pPr>
        <w:ind w:left="2160" w:hanging="360"/>
      </w:pPr>
      <w:rPr>
        <w:rFonts w:ascii="Wingdings" w:hAnsi="Wingdings" w:hint="default"/>
      </w:rPr>
    </w:lvl>
    <w:lvl w:ilvl="3" w:tplc="E75AF55A">
      <w:start w:val="1"/>
      <w:numFmt w:val="bullet"/>
      <w:lvlText w:val=""/>
      <w:lvlJc w:val="left"/>
      <w:pPr>
        <w:ind w:left="2880" w:hanging="360"/>
      </w:pPr>
      <w:rPr>
        <w:rFonts w:ascii="Symbol" w:hAnsi="Symbol" w:hint="default"/>
      </w:rPr>
    </w:lvl>
    <w:lvl w:ilvl="4" w:tplc="0CDA448E">
      <w:start w:val="1"/>
      <w:numFmt w:val="bullet"/>
      <w:lvlText w:val="o"/>
      <w:lvlJc w:val="left"/>
      <w:pPr>
        <w:ind w:left="3600" w:hanging="360"/>
      </w:pPr>
      <w:rPr>
        <w:rFonts w:ascii="Courier New" w:hAnsi="Courier New" w:hint="default"/>
      </w:rPr>
    </w:lvl>
    <w:lvl w:ilvl="5" w:tplc="4AF289A8">
      <w:start w:val="1"/>
      <w:numFmt w:val="bullet"/>
      <w:lvlText w:val=""/>
      <w:lvlJc w:val="left"/>
      <w:pPr>
        <w:ind w:left="4320" w:hanging="360"/>
      </w:pPr>
      <w:rPr>
        <w:rFonts w:ascii="Wingdings" w:hAnsi="Wingdings" w:hint="default"/>
      </w:rPr>
    </w:lvl>
    <w:lvl w:ilvl="6" w:tplc="7A14E79E">
      <w:start w:val="1"/>
      <w:numFmt w:val="bullet"/>
      <w:lvlText w:val=""/>
      <w:lvlJc w:val="left"/>
      <w:pPr>
        <w:ind w:left="5040" w:hanging="360"/>
      </w:pPr>
      <w:rPr>
        <w:rFonts w:ascii="Symbol" w:hAnsi="Symbol" w:hint="default"/>
      </w:rPr>
    </w:lvl>
    <w:lvl w:ilvl="7" w:tplc="5D04CA00">
      <w:start w:val="1"/>
      <w:numFmt w:val="bullet"/>
      <w:lvlText w:val="o"/>
      <w:lvlJc w:val="left"/>
      <w:pPr>
        <w:ind w:left="5760" w:hanging="360"/>
      </w:pPr>
      <w:rPr>
        <w:rFonts w:ascii="Courier New" w:hAnsi="Courier New" w:hint="default"/>
      </w:rPr>
    </w:lvl>
    <w:lvl w:ilvl="8" w:tplc="E6445702">
      <w:start w:val="1"/>
      <w:numFmt w:val="bullet"/>
      <w:lvlText w:val=""/>
      <w:lvlJc w:val="left"/>
      <w:pPr>
        <w:ind w:left="6480" w:hanging="360"/>
      </w:pPr>
      <w:rPr>
        <w:rFonts w:ascii="Wingdings" w:hAnsi="Wingdings" w:hint="default"/>
      </w:rPr>
    </w:lvl>
  </w:abstractNum>
  <w:abstractNum w:abstractNumId="51">
    <w:nsid w:val="48536D5B"/>
    <w:multiLevelType w:val="hybridMultilevel"/>
    <w:tmpl w:val="3740EE78"/>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nsid w:val="487168FB"/>
    <w:multiLevelType w:val="hybridMultilevel"/>
    <w:tmpl w:val="2DB84BA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3">
    <w:nsid w:val="4E374976"/>
    <w:multiLevelType w:val="hybridMultilevel"/>
    <w:tmpl w:val="F058298C"/>
    <w:lvl w:ilvl="0" w:tplc="040C0001">
      <w:start w:val="1"/>
      <w:numFmt w:val="bullet"/>
      <w:lvlText w:val=""/>
      <w:lvlJc w:val="left"/>
      <w:pPr>
        <w:ind w:left="2520" w:hanging="360"/>
      </w:pPr>
      <w:rPr>
        <w:rFonts w:ascii="Symbol" w:hAnsi="Symbol" w:hint="default"/>
      </w:rPr>
    </w:lvl>
    <w:lvl w:ilvl="1" w:tplc="040C0003" w:tentative="1">
      <w:start w:val="1"/>
      <w:numFmt w:val="bullet"/>
      <w:lvlText w:val="o"/>
      <w:lvlJc w:val="left"/>
      <w:pPr>
        <w:ind w:left="3240" w:hanging="360"/>
      </w:pPr>
      <w:rPr>
        <w:rFonts w:ascii="Courier New" w:hAnsi="Courier New" w:cs="Courier New" w:hint="default"/>
      </w:rPr>
    </w:lvl>
    <w:lvl w:ilvl="2" w:tplc="040C0005" w:tentative="1">
      <w:start w:val="1"/>
      <w:numFmt w:val="bullet"/>
      <w:lvlText w:val=""/>
      <w:lvlJc w:val="left"/>
      <w:pPr>
        <w:ind w:left="3960" w:hanging="360"/>
      </w:pPr>
      <w:rPr>
        <w:rFonts w:ascii="Wingdings" w:hAnsi="Wingdings" w:hint="default"/>
      </w:rPr>
    </w:lvl>
    <w:lvl w:ilvl="3" w:tplc="040C0001" w:tentative="1">
      <w:start w:val="1"/>
      <w:numFmt w:val="bullet"/>
      <w:lvlText w:val=""/>
      <w:lvlJc w:val="left"/>
      <w:pPr>
        <w:ind w:left="4680" w:hanging="360"/>
      </w:pPr>
      <w:rPr>
        <w:rFonts w:ascii="Symbol" w:hAnsi="Symbol" w:hint="default"/>
      </w:rPr>
    </w:lvl>
    <w:lvl w:ilvl="4" w:tplc="040C0003" w:tentative="1">
      <w:start w:val="1"/>
      <w:numFmt w:val="bullet"/>
      <w:lvlText w:val="o"/>
      <w:lvlJc w:val="left"/>
      <w:pPr>
        <w:ind w:left="5400" w:hanging="360"/>
      </w:pPr>
      <w:rPr>
        <w:rFonts w:ascii="Courier New" w:hAnsi="Courier New" w:cs="Courier New" w:hint="default"/>
      </w:rPr>
    </w:lvl>
    <w:lvl w:ilvl="5" w:tplc="040C0005" w:tentative="1">
      <w:start w:val="1"/>
      <w:numFmt w:val="bullet"/>
      <w:lvlText w:val=""/>
      <w:lvlJc w:val="left"/>
      <w:pPr>
        <w:ind w:left="6120" w:hanging="360"/>
      </w:pPr>
      <w:rPr>
        <w:rFonts w:ascii="Wingdings" w:hAnsi="Wingdings" w:hint="default"/>
      </w:rPr>
    </w:lvl>
    <w:lvl w:ilvl="6" w:tplc="040C0001" w:tentative="1">
      <w:start w:val="1"/>
      <w:numFmt w:val="bullet"/>
      <w:lvlText w:val=""/>
      <w:lvlJc w:val="left"/>
      <w:pPr>
        <w:ind w:left="6840" w:hanging="360"/>
      </w:pPr>
      <w:rPr>
        <w:rFonts w:ascii="Symbol" w:hAnsi="Symbol" w:hint="default"/>
      </w:rPr>
    </w:lvl>
    <w:lvl w:ilvl="7" w:tplc="040C0003" w:tentative="1">
      <w:start w:val="1"/>
      <w:numFmt w:val="bullet"/>
      <w:lvlText w:val="o"/>
      <w:lvlJc w:val="left"/>
      <w:pPr>
        <w:ind w:left="7560" w:hanging="360"/>
      </w:pPr>
      <w:rPr>
        <w:rFonts w:ascii="Courier New" w:hAnsi="Courier New" w:cs="Courier New" w:hint="default"/>
      </w:rPr>
    </w:lvl>
    <w:lvl w:ilvl="8" w:tplc="040C0005" w:tentative="1">
      <w:start w:val="1"/>
      <w:numFmt w:val="bullet"/>
      <w:lvlText w:val=""/>
      <w:lvlJc w:val="left"/>
      <w:pPr>
        <w:ind w:left="8280" w:hanging="360"/>
      </w:pPr>
      <w:rPr>
        <w:rFonts w:ascii="Wingdings" w:hAnsi="Wingdings" w:hint="default"/>
      </w:rPr>
    </w:lvl>
  </w:abstractNum>
  <w:abstractNum w:abstractNumId="54">
    <w:nsid w:val="4F8B3F96"/>
    <w:multiLevelType w:val="hybridMultilevel"/>
    <w:tmpl w:val="26248F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nsid w:val="4FD31667"/>
    <w:multiLevelType w:val="hybridMultilevel"/>
    <w:tmpl w:val="5196468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56">
    <w:nsid w:val="51A86F93"/>
    <w:multiLevelType w:val="multilevel"/>
    <w:tmpl w:val="C4381BD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
    <w:nsid w:val="51DA5353"/>
    <w:multiLevelType w:val="hybridMultilevel"/>
    <w:tmpl w:val="39504442"/>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8">
    <w:nsid w:val="552814F7"/>
    <w:multiLevelType w:val="hybridMultilevel"/>
    <w:tmpl w:val="DB6C7514"/>
    <w:lvl w:ilvl="0" w:tplc="CFD829AA">
      <w:start w:val="1"/>
      <w:numFmt w:val="decimal"/>
      <w:lvlText w:val="(%1)"/>
      <w:lvlJc w:val="left"/>
      <w:pPr>
        <w:ind w:left="720" w:hanging="360"/>
      </w:pPr>
      <w:rPr>
        <w:rFonts w:hint="default"/>
        <w:sz w:val="2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9">
    <w:nsid w:val="561409D3"/>
    <w:multiLevelType w:val="hybridMultilevel"/>
    <w:tmpl w:val="5A0ACA0C"/>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0">
    <w:nsid w:val="59B82C19"/>
    <w:multiLevelType w:val="hybridMultilevel"/>
    <w:tmpl w:val="289C6276"/>
    <w:lvl w:ilvl="0" w:tplc="AF9226AE">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nsid w:val="5A4A151A"/>
    <w:multiLevelType w:val="hybridMultilevel"/>
    <w:tmpl w:val="FA8A3396"/>
    <w:lvl w:ilvl="0" w:tplc="699AAC06">
      <w:start w:val="1"/>
      <w:numFmt w:val="bullet"/>
      <w:lvlText w:val=""/>
      <w:lvlJc w:val="left"/>
      <w:pPr>
        <w:ind w:left="1065" w:hanging="360"/>
      </w:pPr>
      <w:rPr>
        <w:rFonts w:ascii="Symbol" w:hAnsi="Symbol" w:hint="default"/>
        <w:b w:val="0"/>
        <w:i w:val="0"/>
        <w:color w:val="000000"/>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62">
    <w:nsid w:val="5BA166E2"/>
    <w:multiLevelType w:val="hybridMultilevel"/>
    <w:tmpl w:val="988243FE"/>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3">
    <w:nsid w:val="5BC261F9"/>
    <w:multiLevelType w:val="hybridMultilevel"/>
    <w:tmpl w:val="C10A19A0"/>
    <w:lvl w:ilvl="0" w:tplc="040C0003">
      <w:start w:val="1"/>
      <w:numFmt w:val="bullet"/>
      <w:lvlText w:val="o"/>
      <w:lvlJc w:val="left"/>
      <w:pPr>
        <w:ind w:left="1069" w:hanging="360"/>
      </w:pPr>
      <w:rPr>
        <w:rFonts w:ascii="Courier New" w:hAnsi="Courier New" w:cs="Courier New"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64">
    <w:nsid w:val="614B4BAA"/>
    <w:multiLevelType w:val="hybridMultilevel"/>
    <w:tmpl w:val="6E506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
    <w:nsid w:val="62A06590"/>
    <w:multiLevelType w:val="hybridMultilevel"/>
    <w:tmpl w:val="8138B6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nsid w:val="64A857B0"/>
    <w:multiLevelType w:val="hybridMultilevel"/>
    <w:tmpl w:val="72A47B7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nsid w:val="64BF3B0A"/>
    <w:multiLevelType w:val="hybridMultilevel"/>
    <w:tmpl w:val="55C0096A"/>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8">
    <w:nsid w:val="65966E63"/>
    <w:multiLevelType w:val="hybridMultilevel"/>
    <w:tmpl w:val="3ADA4A92"/>
    <w:lvl w:ilvl="0" w:tplc="AF9226AE">
      <w:numFmt w:val="bullet"/>
      <w:lvlText w:val="-"/>
      <w:lvlJc w:val="left"/>
      <w:pPr>
        <w:ind w:left="720" w:hanging="360"/>
      </w:pPr>
      <w:rPr>
        <w:rFonts w:ascii="Calibri" w:eastAsiaTheme="minorHAnsi" w:hAnsi="Calibri" w:cstheme="minorBidi" w:hint="default"/>
      </w:rPr>
    </w:lvl>
    <w:lvl w:ilvl="1" w:tplc="A970B01C">
      <w:start w:val="1"/>
      <w:numFmt w:val="bullet"/>
      <w:lvlText w:val="-"/>
      <w:lvlJc w:val="left"/>
      <w:pPr>
        <w:ind w:left="1440" w:hanging="360"/>
      </w:pPr>
      <w:rPr>
        <w:rFonts w:ascii="Calibri" w:eastAsiaTheme="minorHAnsi" w:hAnsi="Calibri" w:cstheme="minorBidi"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9">
    <w:nsid w:val="66230974"/>
    <w:multiLevelType w:val="hybridMultilevel"/>
    <w:tmpl w:val="B3FA0BE4"/>
    <w:lvl w:ilvl="0" w:tplc="040C000F">
      <w:start w:val="1"/>
      <w:numFmt w:val="decimal"/>
      <w:lvlText w:val="%1."/>
      <w:lvlJc w:val="left"/>
      <w:pPr>
        <w:ind w:left="1070" w:hanging="360"/>
      </w:p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70">
    <w:nsid w:val="667A199D"/>
    <w:multiLevelType w:val="hybridMultilevel"/>
    <w:tmpl w:val="8E0C07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nsid w:val="676B33E4"/>
    <w:multiLevelType w:val="hybridMultilevel"/>
    <w:tmpl w:val="41C0F1A8"/>
    <w:lvl w:ilvl="0" w:tplc="769A73A0">
      <w:start w:val="1"/>
      <w:numFmt w:val="decimal"/>
      <w:pStyle w:val="Titre2numrot"/>
      <w:lvlText w:val="%1."/>
      <w:lvlJc w:val="left"/>
      <w:pPr>
        <w:tabs>
          <w:tab w:val="num" w:pos="0"/>
        </w:tabs>
        <w:ind w:left="284" w:firstLine="0"/>
      </w:pPr>
      <w:rPr>
        <w:rFonts w:hint="default"/>
      </w:rPr>
    </w:lvl>
    <w:lvl w:ilvl="1" w:tplc="040C0019" w:tentative="1">
      <w:start w:val="1"/>
      <w:numFmt w:val="lowerLetter"/>
      <w:lvlText w:val="%2."/>
      <w:lvlJc w:val="left"/>
      <w:pPr>
        <w:tabs>
          <w:tab w:val="num" w:pos="1724"/>
        </w:tabs>
        <w:ind w:left="1724" w:hanging="360"/>
      </w:pPr>
    </w:lvl>
    <w:lvl w:ilvl="2" w:tplc="040C001B" w:tentative="1">
      <w:start w:val="1"/>
      <w:numFmt w:val="lowerRoman"/>
      <w:lvlText w:val="%3."/>
      <w:lvlJc w:val="right"/>
      <w:pPr>
        <w:tabs>
          <w:tab w:val="num" w:pos="2444"/>
        </w:tabs>
        <w:ind w:left="2444" w:hanging="180"/>
      </w:pPr>
    </w:lvl>
    <w:lvl w:ilvl="3" w:tplc="040C000F" w:tentative="1">
      <w:start w:val="1"/>
      <w:numFmt w:val="decimal"/>
      <w:lvlText w:val="%4."/>
      <w:lvlJc w:val="left"/>
      <w:pPr>
        <w:tabs>
          <w:tab w:val="num" w:pos="3164"/>
        </w:tabs>
        <w:ind w:left="3164" w:hanging="360"/>
      </w:pPr>
    </w:lvl>
    <w:lvl w:ilvl="4" w:tplc="040C0019" w:tentative="1">
      <w:start w:val="1"/>
      <w:numFmt w:val="lowerLetter"/>
      <w:lvlText w:val="%5."/>
      <w:lvlJc w:val="left"/>
      <w:pPr>
        <w:tabs>
          <w:tab w:val="num" w:pos="3884"/>
        </w:tabs>
        <w:ind w:left="3884" w:hanging="360"/>
      </w:pPr>
    </w:lvl>
    <w:lvl w:ilvl="5" w:tplc="040C001B" w:tentative="1">
      <w:start w:val="1"/>
      <w:numFmt w:val="lowerRoman"/>
      <w:lvlText w:val="%6."/>
      <w:lvlJc w:val="right"/>
      <w:pPr>
        <w:tabs>
          <w:tab w:val="num" w:pos="4604"/>
        </w:tabs>
        <w:ind w:left="4604" w:hanging="180"/>
      </w:pPr>
    </w:lvl>
    <w:lvl w:ilvl="6" w:tplc="040C000F" w:tentative="1">
      <w:start w:val="1"/>
      <w:numFmt w:val="decimal"/>
      <w:lvlText w:val="%7."/>
      <w:lvlJc w:val="left"/>
      <w:pPr>
        <w:tabs>
          <w:tab w:val="num" w:pos="5324"/>
        </w:tabs>
        <w:ind w:left="5324" w:hanging="360"/>
      </w:pPr>
    </w:lvl>
    <w:lvl w:ilvl="7" w:tplc="040C0019" w:tentative="1">
      <w:start w:val="1"/>
      <w:numFmt w:val="lowerLetter"/>
      <w:lvlText w:val="%8."/>
      <w:lvlJc w:val="left"/>
      <w:pPr>
        <w:tabs>
          <w:tab w:val="num" w:pos="6044"/>
        </w:tabs>
        <w:ind w:left="6044" w:hanging="360"/>
      </w:pPr>
    </w:lvl>
    <w:lvl w:ilvl="8" w:tplc="040C001B" w:tentative="1">
      <w:start w:val="1"/>
      <w:numFmt w:val="lowerRoman"/>
      <w:lvlText w:val="%9."/>
      <w:lvlJc w:val="right"/>
      <w:pPr>
        <w:tabs>
          <w:tab w:val="num" w:pos="6764"/>
        </w:tabs>
        <w:ind w:left="6764" w:hanging="180"/>
      </w:pPr>
    </w:lvl>
  </w:abstractNum>
  <w:abstractNum w:abstractNumId="72">
    <w:nsid w:val="69C44163"/>
    <w:multiLevelType w:val="hybridMultilevel"/>
    <w:tmpl w:val="D820E364"/>
    <w:lvl w:ilvl="0" w:tplc="4F98CE42">
      <w:start w:val="1"/>
      <w:numFmt w:val="decimal"/>
      <w:lvlText w:val="%1."/>
      <w:lvlJc w:val="left"/>
      <w:pPr>
        <w:ind w:left="720" w:hanging="360"/>
      </w:pPr>
      <w:rPr>
        <w:rFonts w:ascii="Arial" w:hAnsi="Arial" w:cs="Arial" w:hint="default"/>
        <w:b w:val="0"/>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3">
    <w:nsid w:val="6A9A74A1"/>
    <w:multiLevelType w:val="hybridMultilevel"/>
    <w:tmpl w:val="AD88ED4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4">
    <w:nsid w:val="6CB5358F"/>
    <w:multiLevelType w:val="hybridMultilevel"/>
    <w:tmpl w:val="12D4B776"/>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75">
    <w:nsid w:val="6DD43988"/>
    <w:multiLevelType w:val="hybridMultilevel"/>
    <w:tmpl w:val="BBA2E04C"/>
    <w:lvl w:ilvl="0" w:tplc="AF9226AE">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nsid w:val="6E19025A"/>
    <w:multiLevelType w:val="hybridMultilevel"/>
    <w:tmpl w:val="F702921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nsid w:val="6F74000B"/>
    <w:multiLevelType w:val="hybridMultilevel"/>
    <w:tmpl w:val="9F48320E"/>
    <w:lvl w:ilvl="0" w:tplc="040C0019">
      <w:start w:val="1"/>
      <w:numFmt w:val="lowerLetter"/>
      <w:lvlText w:val="%1."/>
      <w:lvlJc w:val="left"/>
      <w:pPr>
        <w:ind w:left="1068" w:hanging="360"/>
      </w:pPr>
      <w:rPr>
        <w:rFonts w:hint="default"/>
      </w:r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78">
    <w:nsid w:val="6F8C1F23"/>
    <w:multiLevelType w:val="hybridMultilevel"/>
    <w:tmpl w:val="698E0E82"/>
    <w:lvl w:ilvl="0" w:tplc="DA8010FA">
      <w:start w:val="1"/>
      <w:numFmt w:val="lowerLetter"/>
      <w:lvlText w:val="%1."/>
      <w:lvlJc w:val="left"/>
      <w:pPr>
        <w:ind w:left="1440" w:hanging="360"/>
      </w:pPr>
      <w:rPr>
        <w:b w:val="0"/>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79">
    <w:nsid w:val="6FD22D5F"/>
    <w:multiLevelType w:val="hybridMultilevel"/>
    <w:tmpl w:val="45F071CC"/>
    <w:lvl w:ilvl="0" w:tplc="0F964528">
      <w:start w:val="1"/>
      <w:numFmt w:val="decimal"/>
      <w:lvlText w:val="%1."/>
      <w:lvlJc w:val="left"/>
      <w:pPr>
        <w:ind w:left="720" w:hanging="360"/>
      </w:pPr>
      <w:rPr>
        <w:rFonts w:ascii="Arial" w:hAnsi="Arial" w:cs="Arial"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0">
    <w:nsid w:val="709421E3"/>
    <w:multiLevelType w:val="hybridMultilevel"/>
    <w:tmpl w:val="D714AFEE"/>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1">
    <w:nsid w:val="70D6134A"/>
    <w:multiLevelType w:val="hybridMultilevel"/>
    <w:tmpl w:val="758260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2">
    <w:nsid w:val="7219745F"/>
    <w:multiLevelType w:val="hybridMultilevel"/>
    <w:tmpl w:val="E28E0AD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3">
    <w:nsid w:val="72724E97"/>
    <w:multiLevelType w:val="hybridMultilevel"/>
    <w:tmpl w:val="90E2B4C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4">
    <w:nsid w:val="73136884"/>
    <w:multiLevelType w:val="hybridMultilevel"/>
    <w:tmpl w:val="0B18132A"/>
    <w:lvl w:ilvl="0" w:tplc="040C0001">
      <w:start w:val="1"/>
      <w:numFmt w:val="bullet"/>
      <w:lvlText w:val=""/>
      <w:lvlJc w:val="left"/>
      <w:pPr>
        <w:ind w:left="108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5">
    <w:nsid w:val="75F34B36"/>
    <w:multiLevelType w:val="hybridMultilevel"/>
    <w:tmpl w:val="491E655E"/>
    <w:lvl w:ilvl="0" w:tplc="BAA6FFA6">
      <w:start w:val="1"/>
      <w:numFmt w:val="bullet"/>
      <w:lvlText w:val="-"/>
      <w:lvlJc w:val="left"/>
      <w:pPr>
        <w:ind w:left="720" w:hanging="360"/>
      </w:pPr>
      <w:rPr>
        <w:rFonts w:ascii="Arial" w:eastAsia="Times New Roman" w:hAnsi="Arial" w:cs="Arial" w:hint="default"/>
        <w:color w:val="000000"/>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6">
    <w:nsid w:val="763A5C26"/>
    <w:multiLevelType w:val="hybridMultilevel"/>
    <w:tmpl w:val="ACB2B46E"/>
    <w:lvl w:ilvl="0" w:tplc="CA303984">
      <w:start w:val="1"/>
      <w:numFmt w:val="lowerLetter"/>
      <w:lvlText w:val="%1."/>
      <w:lvlJc w:val="left"/>
      <w:pPr>
        <w:ind w:left="720" w:hanging="360"/>
      </w:pPr>
      <w:rPr>
        <w:rFonts w:eastAsia="Arial" w:cs="Aria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7">
    <w:nsid w:val="7C0D53A4"/>
    <w:multiLevelType w:val="hybridMultilevel"/>
    <w:tmpl w:val="7AB600FA"/>
    <w:lvl w:ilvl="0" w:tplc="CE449890">
      <w:start w:val="1"/>
      <w:numFmt w:val="bullet"/>
      <w:lvlText w:val=""/>
      <w:lvlJc w:val="left"/>
      <w:pPr>
        <w:ind w:left="720" w:hanging="360"/>
      </w:pPr>
      <w:rPr>
        <w:rFonts w:ascii="Symbol" w:hAnsi="Symbol" w:hint="default"/>
        <w:sz w:val="20"/>
        <w:szCs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8">
    <w:nsid w:val="7FA76D67"/>
    <w:multiLevelType w:val="hybridMultilevel"/>
    <w:tmpl w:val="B64044FE"/>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47"/>
  </w:num>
  <w:num w:numId="2">
    <w:abstractNumId w:val="31"/>
  </w:num>
  <w:num w:numId="3">
    <w:abstractNumId w:val="71"/>
  </w:num>
  <w:num w:numId="4">
    <w:abstractNumId w:val="11"/>
  </w:num>
  <w:num w:numId="5">
    <w:abstractNumId w:val="18"/>
  </w:num>
  <w:num w:numId="6">
    <w:abstractNumId w:val="40"/>
  </w:num>
  <w:num w:numId="7">
    <w:abstractNumId w:val="44"/>
  </w:num>
  <w:num w:numId="8">
    <w:abstractNumId w:val="19"/>
  </w:num>
  <w:num w:numId="9">
    <w:abstractNumId w:val="60"/>
  </w:num>
  <w:num w:numId="10">
    <w:abstractNumId w:val="75"/>
  </w:num>
  <w:num w:numId="11">
    <w:abstractNumId w:val="12"/>
  </w:num>
  <w:num w:numId="12">
    <w:abstractNumId w:val="54"/>
  </w:num>
  <w:num w:numId="13">
    <w:abstractNumId w:val="46"/>
  </w:num>
  <w:num w:numId="14">
    <w:abstractNumId w:val="65"/>
  </w:num>
  <w:num w:numId="15">
    <w:abstractNumId w:val="17"/>
  </w:num>
  <w:num w:numId="16">
    <w:abstractNumId w:val="80"/>
  </w:num>
  <w:num w:numId="17">
    <w:abstractNumId w:val="74"/>
  </w:num>
  <w:num w:numId="18">
    <w:abstractNumId w:val="56"/>
  </w:num>
  <w:num w:numId="19">
    <w:abstractNumId w:val="24"/>
  </w:num>
  <w:num w:numId="20">
    <w:abstractNumId w:val="76"/>
  </w:num>
  <w:num w:numId="21">
    <w:abstractNumId w:val="23"/>
  </w:num>
  <w:num w:numId="22">
    <w:abstractNumId w:val="67"/>
  </w:num>
  <w:num w:numId="23">
    <w:abstractNumId w:val="28"/>
  </w:num>
  <w:num w:numId="24">
    <w:abstractNumId w:val="62"/>
  </w:num>
  <w:num w:numId="25">
    <w:abstractNumId w:val="59"/>
  </w:num>
  <w:num w:numId="26">
    <w:abstractNumId w:val="41"/>
  </w:num>
  <w:num w:numId="27">
    <w:abstractNumId w:val="27"/>
  </w:num>
  <w:num w:numId="28">
    <w:abstractNumId w:val="69"/>
  </w:num>
  <w:num w:numId="29">
    <w:abstractNumId w:val="35"/>
  </w:num>
  <w:num w:numId="30">
    <w:abstractNumId w:val="72"/>
  </w:num>
  <w:num w:numId="31">
    <w:abstractNumId w:val="61"/>
  </w:num>
  <w:num w:numId="32">
    <w:abstractNumId w:val="86"/>
  </w:num>
  <w:num w:numId="33">
    <w:abstractNumId w:val="30"/>
  </w:num>
  <w:num w:numId="34">
    <w:abstractNumId w:val="15"/>
  </w:num>
  <w:num w:numId="35">
    <w:abstractNumId w:val="50"/>
  </w:num>
  <w:num w:numId="36">
    <w:abstractNumId w:val="38"/>
  </w:num>
  <w:num w:numId="37">
    <w:abstractNumId w:val="10"/>
  </w:num>
  <w:num w:numId="38">
    <w:abstractNumId w:val="22"/>
  </w:num>
  <w:num w:numId="39">
    <w:abstractNumId w:val="43"/>
  </w:num>
  <w:num w:numId="40">
    <w:abstractNumId w:val="36"/>
  </w:num>
  <w:num w:numId="41">
    <w:abstractNumId w:val="26"/>
  </w:num>
  <w:num w:numId="42">
    <w:abstractNumId w:val="9"/>
  </w:num>
  <w:num w:numId="43">
    <w:abstractNumId w:val="73"/>
  </w:num>
  <w:num w:numId="44">
    <w:abstractNumId w:val="88"/>
  </w:num>
  <w:num w:numId="45">
    <w:abstractNumId w:val="84"/>
  </w:num>
  <w:num w:numId="46">
    <w:abstractNumId w:val="55"/>
  </w:num>
  <w:num w:numId="47">
    <w:abstractNumId w:val="29"/>
  </w:num>
  <w:num w:numId="48">
    <w:abstractNumId w:val="64"/>
  </w:num>
  <w:num w:numId="49">
    <w:abstractNumId w:val="83"/>
  </w:num>
  <w:num w:numId="50">
    <w:abstractNumId w:val="45"/>
  </w:num>
  <w:num w:numId="51">
    <w:abstractNumId w:val="57"/>
  </w:num>
  <w:num w:numId="52">
    <w:abstractNumId w:val="66"/>
  </w:num>
  <w:num w:numId="53">
    <w:abstractNumId w:val="34"/>
  </w:num>
  <w:num w:numId="54">
    <w:abstractNumId w:val="87"/>
  </w:num>
  <w:num w:numId="55">
    <w:abstractNumId w:val="77"/>
  </w:num>
  <w:num w:numId="56">
    <w:abstractNumId w:val="52"/>
  </w:num>
  <w:num w:numId="57">
    <w:abstractNumId w:val="82"/>
  </w:num>
  <w:num w:numId="58">
    <w:abstractNumId w:val="79"/>
  </w:num>
  <w:num w:numId="59">
    <w:abstractNumId w:val="58"/>
  </w:num>
  <w:num w:numId="60">
    <w:abstractNumId w:val="33"/>
  </w:num>
  <w:num w:numId="61">
    <w:abstractNumId w:val="14"/>
  </w:num>
  <w:num w:numId="62">
    <w:abstractNumId w:val="16"/>
  </w:num>
  <w:num w:numId="63">
    <w:abstractNumId w:val="51"/>
  </w:num>
  <w:num w:numId="64">
    <w:abstractNumId w:val="25"/>
  </w:num>
  <w:num w:numId="65">
    <w:abstractNumId w:val="63"/>
  </w:num>
  <w:num w:numId="66">
    <w:abstractNumId w:val="20"/>
  </w:num>
  <w:num w:numId="67">
    <w:abstractNumId w:val="32"/>
  </w:num>
  <w:num w:numId="68">
    <w:abstractNumId w:val="48"/>
  </w:num>
  <w:num w:numId="69">
    <w:abstractNumId w:val="39"/>
  </w:num>
  <w:num w:numId="70">
    <w:abstractNumId w:val="37"/>
  </w:num>
  <w:num w:numId="71">
    <w:abstractNumId w:val="85"/>
  </w:num>
  <w:num w:numId="72">
    <w:abstractNumId w:val="21"/>
  </w:num>
  <w:num w:numId="73">
    <w:abstractNumId w:val="49"/>
  </w:num>
  <w:num w:numId="74">
    <w:abstractNumId w:val="68"/>
  </w:num>
  <w:num w:numId="75">
    <w:abstractNumId w:val="13"/>
  </w:num>
  <w:num w:numId="76">
    <w:abstractNumId w:val="70"/>
  </w:num>
  <w:num w:numId="77">
    <w:abstractNumId w:val="81"/>
  </w:num>
  <w:num w:numId="78">
    <w:abstractNumId w:val="78"/>
  </w:num>
  <w:num w:numId="79">
    <w:abstractNumId w:val="53"/>
  </w:num>
  <w:num w:numId="80">
    <w:abstractNumId w:val="42"/>
  </w:num>
  <w:numIdMacAtCleanup w:val="70"/>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Gaelle Papineau">
    <w15:presenceInfo w15:providerId="Windows Live" w15:userId="8707605bde664b5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258E"/>
    <w:rsid w:val="00000833"/>
    <w:rsid w:val="000009EA"/>
    <w:rsid w:val="00001BDF"/>
    <w:rsid w:val="00002D01"/>
    <w:rsid w:val="000068D9"/>
    <w:rsid w:val="00011235"/>
    <w:rsid w:val="00012B0B"/>
    <w:rsid w:val="000148CD"/>
    <w:rsid w:val="00015D07"/>
    <w:rsid w:val="000166C7"/>
    <w:rsid w:val="00022053"/>
    <w:rsid w:val="00023181"/>
    <w:rsid w:val="00026B60"/>
    <w:rsid w:val="00031BB2"/>
    <w:rsid w:val="00032319"/>
    <w:rsid w:val="0003307D"/>
    <w:rsid w:val="00033DD9"/>
    <w:rsid w:val="000348C9"/>
    <w:rsid w:val="00035052"/>
    <w:rsid w:val="00035442"/>
    <w:rsid w:val="000425F9"/>
    <w:rsid w:val="00042AC8"/>
    <w:rsid w:val="00051714"/>
    <w:rsid w:val="00053306"/>
    <w:rsid w:val="00053E8B"/>
    <w:rsid w:val="00054D1B"/>
    <w:rsid w:val="0005502E"/>
    <w:rsid w:val="000553AE"/>
    <w:rsid w:val="00056943"/>
    <w:rsid w:val="0006256E"/>
    <w:rsid w:val="00064D03"/>
    <w:rsid w:val="00065176"/>
    <w:rsid w:val="00066005"/>
    <w:rsid w:val="00066B75"/>
    <w:rsid w:val="00073BD5"/>
    <w:rsid w:val="00073F05"/>
    <w:rsid w:val="000752C3"/>
    <w:rsid w:val="00075799"/>
    <w:rsid w:val="00080E69"/>
    <w:rsid w:val="00081488"/>
    <w:rsid w:val="0008334C"/>
    <w:rsid w:val="00084E01"/>
    <w:rsid w:val="00086A85"/>
    <w:rsid w:val="000871ED"/>
    <w:rsid w:val="00090C9E"/>
    <w:rsid w:val="000918D9"/>
    <w:rsid w:val="00092721"/>
    <w:rsid w:val="00093ECD"/>
    <w:rsid w:val="00097F1D"/>
    <w:rsid w:val="000A092A"/>
    <w:rsid w:val="000A0FF7"/>
    <w:rsid w:val="000A1772"/>
    <w:rsid w:val="000A3076"/>
    <w:rsid w:val="000A3B7A"/>
    <w:rsid w:val="000B432F"/>
    <w:rsid w:val="000B46AC"/>
    <w:rsid w:val="000B76C2"/>
    <w:rsid w:val="000B7C48"/>
    <w:rsid w:val="000C3518"/>
    <w:rsid w:val="000C5485"/>
    <w:rsid w:val="000C64E5"/>
    <w:rsid w:val="000C75BF"/>
    <w:rsid w:val="000C7E2C"/>
    <w:rsid w:val="000D1393"/>
    <w:rsid w:val="000D4F90"/>
    <w:rsid w:val="000D54DD"/>
    <w:rsid w:val="000E139A"/>
    <w:rsid w:val="000E186F"/>
    <w:rsid w:val="000E1F2E"/>
    <w:rsid w:val="000E33A8"/>
    <w:rsid w:val="000E3733"/>
    <w:rsid w:val="000F053E"/>
    <w:rsid w:val="000F08E0"/>
    <w:rsid w:val="000F28C9"/>
    <w:rsid w:val="000F6E56"/>
    <w:rsid w:val="000F750F"/>
    <w:rsid w:val="000F7D9A"/>
    <w:rsid w:val="0010138B"/>
    <w:rsid w:val="00102E01"/>
    <w:rsid w:val="00103BAA"/>
    <w:rsid w:val="00107BF8"/>
    <w:rsid w:val="00107E5C"/>
    <w:rsid w:val="001100AC"/>
    <w:rsid w:val="00111BDF"/>
    <w:rsid w:val="00111E1F"/>
    <w:rsid w:val="00113B62"/>
    <w:rsid w:val="00114A4D"/>
    <w:rsid w:val="00115E03"/>
    <w:rsid w:val="00116A0B"/>
    <w:rsid w:val="00116D05"/>
    <w:rsid w:val="00121201"/>
    <w:rsid w:val="001227B8"/>
    <w:rsid w:val="00122B9D"/>
    <w:rsid w:val="0012310D"/>
    <w:rsid w:val="00123A30"/>
    <w:rsid w:val="0012548D"/>
    <w:rsid w:val="00130B60"/>
    <w:rsid w:val="00130B6A"/>
    <w:rsid w:val="00130E17"/>
    <w:rsid w:val="0013136B"/>
    <w:rsid w:val="00131840"/>
    <w:rsid w:val="00132C74"/>
    <w:rsid w:val="00133076"/>
    <w:rsid w:val="001352FE"/>
    <w:rsid w:val="00136B6E"/>
    <w:rsid w:val="00137454"/>
    <w:rsid w:val="00141BB0"/>
    <w:rsid w:val="00141FD2"/>
    <w:rsid w:val="00142351"/>
    <w:rsid w:val="001449BD"/>
    <w:rsid w:val="00144E98"/>
    <w:rsid w:val="001555FE"/>
    <w:rsid w:val="00155B9D"/>
    <w:rsid w:val="0015701B"/>
    <w:rsid w:val="00160E95"/>
    <w:rsid w:val="00161FD0"/>
    <w:rsid w:val="00162273"/>
    <w:rsid w:val="001633CC"/>
    <w:rsid w:val="00165B35"/>
    <w:rsid w:val="00167F09"/>
    <w:rsid w:val="001719EA"/>
    <w:rsid w:val="00171B67"/>
    <w:rsid w:val="001730DD"/>
    <w:rsid w:val="0017389F"/>
    <w:rsid w:val="00174286"/>
    <w:rsid w:val="001770C7"/>
    <w:rsid w:val="00180768"/>
    <w:rsid w:val="00182504"/>
    <w:rsid w:val="00182BBB"/>
    <w:rsid w:val="00183D0B"/>
    <w:rsid w:val="00186773"/>
    <w:rsid w:val="001874BA"/>
    <w:rsid w:val="00191B8C"/>
    <w:rsid w:val="00195275"/>
    <w:rsid w:val="00195316"/>
    <w:rsid w:val="00195B44"/>
    <w:rsid w:val="00195D3B"/>
    <w:rsid w:val="001974A6"/>
    <w:rsid w:val="00197EA4"/>
    <w:rsid w:val="001A003B"/>
    <w:rsid w:val="001A2BB2"/>
    <w:rsid w:val="001A355E"/>
    <w:rsid w:val="001A3B9B"/>
    <w:rsid w:val="001B15DD"/>
    <w:rsid w:val="001B29E6"/>
    <w:rsid w:val="001B4AF6"/>
    <w:rsid w:val="001B510B"/>
    <w:rsid w:val="001B5435"/>
    <w:rsid w:val="001B67FF"/>
    <w:rsid w:val="001B6984"/>
    <w:rsid w:val="001C150C"/>
    <w:rsid w:val="001C347D"/>
    <w:rsid w:val="001D2F15"/>
    <w:rsid w:val="001D32BA"/>
    <w:rsid w:val="001D3C5E"/>
    <w:rsid w:val="001D4025"/>
    <w:rsid w:val="001D4E9E"/>
    <w:rsid w:val="001D61D7"/>
    <w:rsid w:val="001D6297"/>
    <w:rsid w:val="001E097F"/>
    <w:rsid w:val="001E1349"/>
    <w:rsid w:val="001E14B2"/>
    <w:rsid w:val="001E1FA5"/>
    <w:rsid w:val="001E3560"/>
    <w:rsid w:val="001E3978"/>
    <w:rsid w:val="001E4A24"/>
    <w:rsid w:val="001E52AD"/>
    <w:rsid w:val="001E630A"/>
    <w:rsid w:val="001E6E10"/>
    <w:rsid w:val="001F3D71"/>
    <w:rsid w:val="001F58B1"/>
    <w:rsid w:val="0020747D"/>
    <w:rsid w:val="00210158"/>
    <w:rsid w:val="002105FC"/>
    <w:rsid w:val="00210C55"/>
    <w:rsid w:val="0021406B"/>
    <w:rsid w:val="00215C9C"/>
    <w:rsid w:val="00217556"/>
    <w:rsid w:val="00224BD1"/>
    <w:rsid w:val="00225DDF"/>
    <w:rsid w:val="00226864"/>
    <w:rsid w:val="00227A48"/>
    <w:rsid w:val="002309D4"/>
    <w:rsid w:val="0023444C"/>
    <w:rsid w:val="002344FC"/>
    <w:rsid w:val="00235CBA"/>
    <w:rsid w:val="00235E9D"/>
    <w:rsid w:val="00243703"/>
    <w:rsid w:val="00244DA0"/>
    <w:rsid w:val="002470C2"/>
    <w:rsid w:val="00247768"/>
    <w:rsid w:val="00251D44"/>
    <w:rsid w:val="00255C18"/>
    <w:rsid w:val="00257111"/>
    <w:rsid w:val="00257A93"/>
    <w:rsid w:val="00261FA3"/>
    <w:rsid w:val="00263A0E"/>
    <w:rsid w:val="0026750B"/>
    <w:rsid w:val="00267F5B"/>
    <w:rsid w:val="002707C9"/>
    <w:rsid w:val="00270EB4"/>
    <w:rsid w:val="0028108B"/>
    <w:rsid w:val="00281CB0"/>
    <w:rsid w:val="00282C8B"/>
    <w:rsid w:val="0028335A"/>
    <w:rsid w:val="002910FF"/>
    <w:rsid w:val="00293459"/>
    <w:rsid w:val="00294859"/>
    <w:rsid w:val="00295577"/>
    <w:rsid w:val="002965C7"/>
    <w:rsid w:val="002A08CD"/>
    <w:rsid w:val="002A0989"/>
    <w:rsid w:val="002A1549"/>
    <w:rsid w:val="002A1FDB"/>
    <w:rsid w:val="002A34AF"/>
    <w:rsid w:val="002A3B9B"/>
    <w:rsid w:val="002A5C51"/>
    <w:rsid w:val="002A5D91"/>
    <w:rsid w:val="002A65D9"/>
    <w:rsid w:val="002B3800"/>
    <w:rsid w:val="002B3996"/>
    <w:rsid w:val="002C2B8B"/>
    <w:rsid w:val="002C77FF"/>
    <w:rsid w:val="002D366D"/>
    <w:rsid w:val="002D5856"/>
    <w:rsid w:val="002D5FE1"/>
    <w:rsid w:val="002E2E72"/>
    <w:rsid w:val="002E5B05"/>
    <w:rsid w:val="002E63F3"/>
    <w:rsid w:val="002E7619"/>
    <w:rsid w:val="002E7FD1"/>
    <w:rsid w:val="002F4F9A"/>
    <w:rsid w:val="002F5A5D"/>
    <w:rsid w:val="002F63C8"/>
    <w:rsid w:val="002F7C7D"/>
    <w:rsid w:val="00300CEF"/>
    <w:rsid w:val="00301174"/>
    <w:rsid w:val="0030169A"/>
    <w:rsid w:val="003019FC"/>
    <w:rsid w:val="0030695B"/>
    <w:rsid w:val="00306DB4"/>
    <w:rsid w:val="003103AC"/>
    <w:rsid w:val="003107EE"/>
    <w:rsid w:val="00310F10"/>
    <w:rsid w:val="00313E38"/>
    <w:rsid w:val="00314FC0"/>
    <w:rsid w:val="00315F21"/>
    <w:rsid w:val="00316223"/>
    <w:rsid w:val="00316EF6"/>
    <w:rsid w:val="0032098F"/>
    <w:rsid w:val="0032221F"/>
    <w:rsid w:val="003227B6"/>
    <w:rsid w:val="0032583E"/>
    <w:rsid w:val="00325F56"/>
    <w:rsid w:val="0032663A"/>
    <w:rsid w:val="003267C9"/>
    <w:rsid w:val="003269CC"/>
    <w:rsid w:val="00326C9A"/>
    <w:rsid w:val="00326D98"/>
    <w:rsid w:val="00332B2B"/>
    <w:rsid w:val="0033406B"/>
    <w:rsid w:val="00344CB3"/>
    <w:rsid w:val="00346949"/>
    <w:rsid w:val="00352A37"/>
    <w:rsid w:val="00355501"/>
    <w:rsid w:val="00355B8F"/>
    <w:rsid w:val="00356EC5"/>
    <w:rsid w:val="00357663"/>
    <w:rsid w:val="00357965"/>
    <w:rsid w:val="00357FCA"/>
    <w:rsid w:val="00363B39"/>
    <w:rsid w:val="00373439"/>
    <w:rsid w:val="003750AD"/>
    <w:rsid w:val="003766AC"/>
    <w:rsid w:val="00376E5D"/>
    <w:rsid w:val="00377A63"/>
    <w:rsid w:val="00380781"/>
    <w:rsid w:val="00381FD0"/>
    <w:rsid w:val="00383D5D"/>
    <w:rsid w:val="00386CCF"/>
    <w:rsid w:val="00392973"/>
    <w:rsid w:val="00393CE3"/>
    <w:rsid w:val="00393F23"/>
    <w:rsid w:val="0039534F"/>
    <w:rsid w:val="00397061"/>
    <w:rsid w:val="00397905"/>
    <w:rsid w:val="003A23DD"/>
    <w:rsid w:val="003A4FA6"/>
    <w:rsid w:val="003A6E6F"/>
    <w:rsid w:val="003B0CF3"/>
    <w:rsid w:val="003B40BE"/>
    <w:rsid w:val="003C10C8"/>
    <w:rsid w:val="003C1851"/>
    <w:rsid w:val="003C531C"/>
    <w:rsid w:val="003C5E8B"/>
    <w:rsid w:val="003C7590"/>
    <w:rsid w:val="003C78C4"/>
    <w:rsid w:val="003D1277"/>
    <w:rsid w:val="003D617A"/>
    <w:rsid w:val="003D6AA5"/>
    <w:rsid w:val="003E12E4"/>
    <w:rsid w:val="003E24F3"/>
    <w:rsid w:val="003E3369"/>
    <w:rsid w:val="003E3D35"/>
    <w:rsid w:val="003E500E"/>
    <w:rsid w:val="003E632F"/>
    <w:rsid w:val="003E6984"/>
    <w:rsid w:val="003E7218"/>
    <w:rsid w:val="003E7AB3"/>
    <w:rsid w:val="003E7FA3"/>
    <w:rsid w:val="003F4208"/>
    <w:rsid w:val="003F61C6"/>
    <w:rsid w:val="00400740"/>
    <w:rsid w:val="00400D31"/>
    <w:rsid w:val="00401C26"/>
    <w:rsid w:val="00403304"/>
    <w:rsid w:val="004045BC"/>
    <w:rsid w:val="00406DCF"/>
    <w:rsid w:val="00411E49"/>
    <w:rsid w:val="00412268"/>
    <w:rsid w:val="00414A1D"/>
    <w:rsid w:val="00421B1B"/>
    <w:rsid w:val="00422610"/>
    <w:rsid w:val="0042786B"/>
    <w:rsid w:val="00427F6E"/>
    <w:rsid w:val="00430C43"/>
    <w:rsid w:val="00431D5D"/>
    <w:rsid w:val="00434076"/>
    <w:rsid w:val="00441588"/>
    <w:rsid w:val="00446065"/>
    <w:rsid w:val="00446D19"/>
    <w:rsid w:val="00447950"/>
    <w:rsid w:val="0045155D"/>
    <w:rsid w:val="00453613"/>
    <w:rsid w:val="0045474A"/>
    <w:rsid w:val="00455EB5"/>
    <w:rsid w:val="00457B9D"/>
    <w:rsid w:val="0046048F"/>
    <w:rsid w:val="00461F5E"/>
    <w:rsid w:val="00462D2F"/>
    <w:rsid w:val="00464F4F"/>
    <w:rsid w:val="004658A1"/>
    <w:rsid w:val="00470426"/>
    <w:rsid w:val="004706D4"/>
    <w:rsid w:val="0047156C"/>
    <w:rsid w:val="00472502"/>
    <w:rsid w:val="004727AE"/>
    <w:rsid w:val="00472BD1"/>
    <w:rsid w:val="00473151"/>
    <w:rsid w:val="00476D2D"/>
    <w:rsid w:val="0047798C"/>
    <w:rsid w:val="00480012"/>
    <w:rsid w:val="004813E1"/>
    <w:rsid w:val="004819E5"/>
    <w:rsid w:val="00481B73"/>
    <w:rsid w:val="0048422C"/>
    <w:rsid w:val="004846ED"/>
    <w:rsid w:val="00486E9F"/>
    <w:rsid w:val="00487134"/>
    <w:rsid w:val="004901A5"/>
    <w:rsid w:val="00490CBC"/>
    <w:rsid w:val="00491E83"/>
    <w:rsid w:val="00492293"/>
    <w:rsid w:val="00495D4F"/>
    <w:rsid w:val="00496BD8"/>
    <w:rsid w:val="00497763"/>
    <w:rsid w:val="004A5084"/>
    <w:rsid w:val="004A734F"/>
    <w:rsid w:val="004A73B3"/>
    <w:rsid w:val="004B0336"/>
    <w:rsid w:val="004B083A"/>
    <w:rsid w:val="004B118A"/>
    <w:rsid w:val="004B16F5"/>
    <w:rsid w:val="004B39E9"/>
    <w:rsid w:val="004B4733"/>
    <w:rsid w:val="004B51AA"/>
    <w:rsid w:val="004B5332"/>
    <w:rsid w:val="004B5C00"/>
    <w:rsid w:val="004B7859"/>
    <w:rsid w:val="004C1D9D"/>
    <w:rsid w:val="004C2803"/>
    <w:rsid w:val="004C295A"/>
    <w:rsid w:val="004C2C22"/>
    <w:rsid w:val="004C3834"/>
    <w:rsid w:val="004C3BF4"/>
    <w:rsid w:val="004C4EAE"/>
    <w:rsid w:val="004C5110"/>
    <w:rsid w:val="004C7526"/>
    <w:rsid w:val="004C7DA3"/>
    <w:rsid w:val="004D31C5"/>
    <w:rsid w:val="004D3BC5"/>
    <w:rsid w:val="004D491D"/>
    <w:rsid w:val="004D6A9B"/>
    <w:rsid w:val="004D7044"/>
    <w:rsid w:val="004D72F2"/>
    <w:rsid w:val="004E3E90"/>
    <w:rsid w:val="004E4464"/>
    <w:rsid w:val="004F23F7"/>
    <w:rsid w:val="004F2990"/>
    <w:rsid w:val="004F3BD4"/>
    <w:rsid w:val="004F3C81"/>
    <w:rsid w:val="004F3DD0"/>
    <w:rsid w:val="004F3ED8"/>
    <w:rsid w:val="004F43BB"/>
    <w:rsid w:val="004F4F28"/>
    <w:rsid w:val="004F709D"/>
    <w:rsid w:val="004F7FF3"/>
    <w:rsid w:val="00501649"/>
    <w:rsid w:val="00502963"/>
    <w:rsid w:val="00505300"/>
    <w:rsid w:val="00506A2B"/>
    <w:rsid w:val="00507C15"/>
    <w:rsid w:val="00512815"/>
    <w:rsid w:val="00516C32"/>
    <w:rsid w:val="0052009F"/>
    <w:rsid w:val="00522612"/>
    <w:rsid w:val="00524A6C"/>
    <w:rsid w:val="00530152"/>
    <w:rsid w:val="00532979"/>
    <w:rsid w:val="00532C4E"/>
    <w:rsid w:val="005338AE"/>
    <w:rsid w:val="00534394"/>
    <w:rsid w:val="00534E7E"/>
    <w:rsid w:val="00536409"/>
    <w:rsid w:val="0053734D"/>
    <w:rsid w:val="005375B9"/>
    <w:rsid w:val="005442E9"/>
    <w:rsid w:val="005459BD"/>
    <w:rsid w:val="00545B81"/>
    <w:rsid w:val="00552322"/>
    <w:rsid w:val="00555A5A"/>
    <w:rsid w:val="005569FF"/>
    <w:rsid w:val="005615F5"/>
    <w:rsid w:val="005616E9"/>
    <w:rsid w:val="0056456E"/>
    <w:rsid w:val="0056687D"/>
    <w:rsid w:val="00567971"/>
    <w:rsid w:val="00572F95"/>
    <w:rsid w:val="00576026"/>
    <w:rsid w:val="0057628B"/>
    <w:rsid w:val="005764A3"/>
    <w:rsid w:val="00581BF1"/>
    <w:rsid w:val="00581C3A"/>
    <w:rsid w:val="00582F06"/>
    <w:rsid w:val="00585735"/>
    <w:rsid w:val="00585809"/>
    <w:rsid w:val="005865FA"/>
    <w:rsid w:val="005879C6"/>
    <w:rsid w:val="00591871"/>
    <w:rsid w:val="00593E0F"/>
    <w:rsid w:val="00596644"/>
    <w:rsid w:val="005A054A"/>
    <w:rsid w:val="005A16C7"/>
    <w:rsid w:val="005A1DF8"/>
    <w:rsid w:val="005A380A"/>
    <w:rsid w:val="005A381D"/>
    <w:rsid w:val="005A618F"/>
    <w:rsid w:val="005A667A"/>
    <w:rsid w:val="005B08DD"/>
    <w:rsid w:val="005B110D"/>
    <w:rsid w:val="005B26C0"/>
    <w:rsid w:val="005B5FFF"/>
    <w:rsid w:val="005B7D1E"/>
    <w:rsid w:val="005C10D4"/>
    <w:rsid w:val="005C1735"/>
    <w:rsid w:val="005C18AD"/>
    <w:rsid w:val="005C2B91"/>
    <w:rsid w:val="005C3756"/>
    <w:rsid w:val="005C3AB5"/>
    <w:rsid w:val="005C4919"/>
    <w:rsid w:val="005C4F86"/>
    <w:rsid w:val="005C5866"/>
    <w:rsid w:val="005D0FF7"/>
    <w:rsid w:val="005D5300"/>
    <w:rsid w:val="005D6968"/>
    <w:rsid w:val="005D7926"/>
    <w:rsid w:val="005E4916"/>
    <w:rsid w:val="005E5D48"/>
    <w:rsid w:val="005E6FDD"/>
    <w:rsid w:val="005E76ED"/>
    <w:rsid w:val="005E7CA2"/>
    <w:rsid w:val="005F1747"/>
    <w:rsid w:val="005F3D54"/>
    <w:rsid w:val="005F3E28"/>
    <w:rsid w:val="005F3EDF"/>
    <w:rsid w:val="005F409D"/>
    <w:rsid w:val="005F4537"/>
    <w:rsid w:val="005F646D"/>
    <w:rsid w:val="005F6A0F"/>
    <w:rsid w:val="00600190"/>
    <w:rsid w:val="00600928"/>
    <w:rsid w:val="00601536"/>
    <w:rsid w:val="0060376E"/>
    <w:rsid w:val="00604F09"/>
    <w:rsid w:val="0060689B"/>
    <w:rsid w:val="006119FB"/>
    <w:rsid w:val="00612F0E"/>
    <w:rsid w:val="00613AE2"/>
    <w:rsid w:val="00613AFD"/>
    <w:rsid w:val="00614500"/>
    <w:rsid w:val="0061605E"/>
    <w:rsid w:val="00617187"/>
    <w:rsid w:val="00617F09"/>
    <w:rsid w:val="0062329D"/>
    <w:rsid w:val="00627FE7"/>
    <w:rsid w:val="00630794"/>
    <w:rsid w:val="00633C26"/>
    <w:rsid w:val="0063470F"/>
    <w:rsid w:val="00634BFC"/>
    <w:rsid w:val="00635418"/>
    <w:rsid w:val="00636D7B"/>
    <w:rsid w:val="006372E4"/>
    <w:rsid w:val="0063773D"/>
    <w:rsid w:val="0063785C"/>
    <w:rsid w:val="00640C99"/>
    <w:rsid w:val="00640D96"/>
    <w:rsid w:val="006415F5"/>
    <w:rsid w:val="00641FE9"/>
    <w:rsid w:val="00643215"/>
    <w:rsid w:val="00645379"/>
    <w:rsid w:val="00645B85"/>
    <w:rsid w:val="00652265"/>
    <w:rsid w:val="00652B07"/>
    <w:rsid w:val="00653EE2"/>
    <w:rsid w:val="006574B6"/>
    <w:rsid w:val="0065772D"/>
    <w:rsid w:val="0066053A"/>
    <w:rsid w:val="0066222F"/>
    <w:rsid w:val="006642D2"/>
    <w:rsid w:val="006654C8"/>
    <w:rsid w:val="0067049E"/>
    <w:rsid w:val="00673114"/>
    <w:rsid w:val="006735F0"/>
    <w:rsid w:val="006754D1"/>
    <w:rsid w:val="006756FE"/>
    <w:rsid w:val="00675B85"/>
    <w:rsid w:val="0067747A"/>
    <w:rsid w:val="006842A5"/>
    <w:rsid w:val="006875E2"/>
    <w:rsid w:val="00687817"/>
    <w:rsid w:val="00690BB1"/>
    <w:rsid w:val="006911A1"/>
    <w:rsid w:val="00693395"/>
    <w:rsid w:val="00694FF6"/>
    <w:rsid w:val="006A00A6"/>
    <w:rsid w:val="006A6669"/>
    <w:rsid w:val="006A767F"/>
    <w:rsid w:val="006B17EB"/>
    <w:rsid w:val="006B1D9F"/>
    <w:rsid w:val="006B3CC8"/>
    <w:rsid w:val="006B6346"/>
    <w:rsid w:val="006B7EE9"/>
    <w:rsid w:val="006C16FA"/>
    <w:rsid w:val="006C530C"/>
    <w:rsid w:val="006C53C5"/>
    <w:rsid w:val="006D4DAA"/>
    <w:rsid w:val="006D793A"/>
    <w:rsid w:val="006E0B0B"/>
    <w:rsid w:val="006E34C1"/>
    <w:rsid w:val="006E43F3"/>
    <w:rsid w:val="006E543A"/>
    <w:rsid w:val="006E75BD"/>
    <w:rsid w:val="006E7E66"/>
    <w:rsid w:val="006F0226"/>
    <w:rsid w:val="006F17A1"/>
    <w:rsid w:val="006F1C81"/>
    <w:rsid w:val="006F33F0"/>
    <w:rsid w:val="006F39E6"/>
    <w:rsid w:val="006F5C34"/>
    <w:rsid w:val="006F6FA3"/>
    <w:rsid w:val="00703DEC"/>
    <w:rsid w:val="0070454B"/>
    <w:rsid w:val="0070592F"/>
    <w:rsid w:val="00706573"/>
    <w:rsid w:val="0071254B"/>
    <w:rsid w:val="00712BC9"/>
    <w:rsid w:val="00712C17"/>
    <w:rsid w:val="00714E1D"/>
    <w:rsid w:val="007153D3"/>
    <w:rsid w:val="00716E9F"/>
    <w:rsid w:val="00721864"/>
    <w:rsid w:val="007220F3"/>
    <w:rsid w:val="00724B77"/>
    <w:rsid w:val="00733045"/>
    <w:rsid w:val="00733A26"/>
    <w:rsid w:val="00737A54"/>
    <w:rsid w:val="00741102"/>
    <w:rsid w:val="00741C66"/>
    <w:rsid w:val="00742539"/>
    <w:rsid w:val="0074345D"/>
    <w:rsid w:val="00744685"/>
    <w:rsid w:val="00745899"/>
    <w:rsid w:val="00746CB5"/>
    <w:rsid w:val="00762E3E"/>
    <w:rsid w:val="00764177"/>
    <w:rsid w:val="0076678C"/>
    <w:rsid w:val="0077335D"/>
    <w:rsid w:val="007757DB"/>
    <w:rsid w:val="0078357B"/>
    <w:rsid w:val="00783DB3"/>
    <w:rsid w:val="00783DC8"/>
    <w:rsid w:val="0078498F"/>
    <w:rsid w:val="00784EDE"/>
    <w:rsid w:val="00785F6F"/>
    <w:rsid w:val="007864F5"/>
    <w:rsid w:val="00787A99"/>
    <w:rsid w:val="0079093D"/>
    <w:rsid w:val="00791517"/>
    <w:rsid w:val="00791FBE"/>
    <w:rsid w:val="0079419C"/>
    <w:rsid w:val="00794400"/>
    <w:rsid w:val="0079601A"/>
    <w:rsid w:val="00797D71"/>
    <w:rsid w:val="007A0EB6"/>
    <w:rsid w:val="007A18AB"/>
    <w:rsid w:val="007A51CD"/>
    <w:rsid w:val="007A6643"/>
    <w:rsid w:val="007A6AA3"/>
    <w:rsid w:val="007B02AB"/>
    <w:rsid w:val="007B1DA2"/>
    <w:rsid w:val="007B2487"/>
    <w:rsid w:val="007B79C4"/>
    <w:rsid w:val="007C0A41"/>
    <w:rsid w:val="007C1EC1"/>
    <w:rsid w:val="007D04B7"/>
    <w:rsid w:val="007D1481"/>
    <w:rsid w:val="007D1BA4"/>
    <w:rsid w:val="007D3FB6"/>
    <w:rsid w:val="007E2296"/>
    <w:rsid w:val="007E3214"/>
    <w:rsid w:val="007E6154"/>
    <w:rsid w:val="007E6B97"/>
    <w:rsid w:val="007E7A5E"/>
    <w:rsid w:val="007F147C"/>
    <w:rsid w:val="007F3240"/>
    <w:rsid w:val="00802C5F"/>
    <w:rsid w:val="00802D5C"/>
    <w:rsid w:val="008038DD"/>
    <w:rsid w:val="0080500E"/>
    <w:rsid w:val="00811EEB"/>
    <w:rsid w:val="00814989"/>
    <w:rsid w:val="00815220"/>
    <w:rsid w:val="00815A51"/>
    <w:rsid w:val="008204CB"/>
    <w:rsid w:val="0082220B"/>
    <w:rsid w:val="00824320"/>
    <w:rsid w:val="008249EF"/>
    <w:rsid w:val="00824A59"/>
    <w:rsid w:val="008263CB"/>
    <w:rsid w:val="008273DB"/>
    <w:rsid w:val="00837398"/>
    <w:rsid w:val="008408F1"/>
    <w:rsid w:val="00840982"/>
    <w:rsid w:val="008414EC"/>
    <w:rsid w:val="00841D6A"/>
    <w:rsid w:val="00842258"/>
    <w:rsid w:val="00842B95"/>
    <w:rsid w:val="0084360C"/>
    <w:rsid w:val="0084530B"/>
    <w:rsid w:val="0085283A"/>
    <w:rsid w:val="00853DF6"/>
    <w:rsid w:val="00854FBC"/>
    <w:rsid w:val="0085795E"/>
    <w:rsid w:val="00857BDD"/>
    <w:rsid w:val="00857C1D"/>
    <w:rsid w:val="00857E7D"/>
    <w:rsid w:val="00860DEE"/>
    <w:rsid w:val="00861508"/>
    <w:rsid w:val="00861770"/>
    <w:rsid w:val="0086318C"/>
    <w:rsid w:val="00865B2D"/>
    <w:rsid w:val="0086602C"/>
    <w:rsid w:val="00866895"/>
    <w:rsid w:val="00866899"/>
    <w:rsid w:val="00866AB0"/>
    <w:rsid w:val="00871A4D"/>
    <w:rsid w:val="0087344D"/>
    <w:rsid w:val="00875C37"/>
    <w:rsid w:val="00875D25"/>
    <w:rsid w:val="00875DC1"/>
    <w:rsid w:val="0087734B"/>
    <w:rsid w:val="00877B34"/>
    <w:rsid w:val="00881BA6"/>
    <w:rsid w:val="00885DAB"/>
    <w:rsid w:val="00885F25"/>
    <w:rsid w:val="00887894"/>
    <w:rsid w:val="00892D82"/>
    <w:rsid w:val="008930DD"/>
    <w:rsid w:val="00893C8C"/>
    <w:rsid w:val="008A01C2"/>
    <w:rsid w:val="008A0A66"/>
    <w:rsid w:val="008A2A79"/>
    <w:rsid w:val="008A48D8"/>
    <w:rsid w:val="008B1FAC"/>
    <w:rsid w:val="008B267A"/>
    <w:rsid w:val="008B32CC"/>
    <w:rsid w:val="008B55DF"/>
    <w:rsid w:val="008C0EA8"/>
    <w:rsid w:val="008C0F71"/>
    <w:rsid w:val="008C312B"/>
    <w:rsid w:val="008C67CE"/>
    <w:rsid w:val="008C6B19"/>
    <w:rsid w:val="008C7290"/>
    <w:rsid w:val="008D2D84"/>
    <w:rsid w:val="008D420E"/>
    <w:rsid w:val="008D42FC"/>
    <w:rsid w:val="008E1308"/>
    <w:rsid w:val="008E1510"/>
    <w:rsid w:val="008E3FEF"/>
    <w:rsid w:val="008E4983"/>
    <w:rsid w:val="008E5265"/>
    <w:rsid w:val="008F1899"/>
    <w:rsid w:val="008F3026"/>
    <w:rsid w:val="008F3EC2"/>
    <w:rsid w:val="008F40EA"/>
    <w:rsid w:val="008F44BB"/>
    <w:rsid w:val="008F4767"/>
    <w:rsid w:val="008F6EC8"/>
    <w:rsid w:val="008F78D3"/>
    <w:rsid w:val="00901052"/>
    <w:rsid w:val="0090335B"/>
    <w:rsid w:val="009065A4"/>
    <w:rsid w:val="00910BF9"/>
    <w:rsid w:val="00911408"/>
    <w:rsid w:val="00911E2C"/>
    <w:rsid w:val="009139D7"/>
    <w:rsid w:val="009201AD"/>
    <w:rsid w:val="0092072A"/>
    <w:rsid w:val="00923262"/>
    <w:rsid w:val="009238AD"/>
    <w:rsid w:val="009248A8"/>
    <w:rsid w:val="0092682D"/>
    <w:rsid w:val="00927174"/>
    <w:rsid w:val="009303D6"/>
    <w:rsid w:val="0093104D"/>
    <w:rsid w:val="009325C2"/>
    <w:rsid w:val="00935F49"/>
    <w:rsid w:val="00943BC2"/>
    <w:rsid w:val="0094475E"/>
    <w:rsid w:val="0095578C"/>
    <w:rsid w:val="00961388"/>
    <w:rsid w:val="0096258E"/>
    <w:rsid w:val="00965B7E"/>
    <w:rsid w:val="0097051A"/>
    <w:rsid w:val="00970A1A"/>
    <w:rsid w:val="00974DCE"/>
    <w:rsid w:val="00975320"/>
    <w:rsid w:val="00977541"/>
    <w:rsid w:val="009803F0"/>
    <w:rsid w:val="00984EBA"/>
    <w:rsid w:val="0098533A"/>
    <w:rsid w:val="00986732"/>
    <w:rsid w:val="009868E0"/>
    <w:rsid w:val="00986C6E"/>
    <w:rsid w:val="00990035"/>
    <w:rsid w:val="0099113A"/>
    <w:rsid w:val="0099138E"/>
    <w:rsid w:val="009940E8"/>
    <w:rsid w:val="00994B63"/>
    <w:rsid w:val="009953D4"/>
    <w:rsid w:val="00996D23"/>
    <w:rsid w:val="009A0289"/>
    <w:rsid w:val="009A0F2D"/>
    <w:rsid w:val="009A4432"/>
    <w:rsid w:val="009A5962"/>
    <w:rsid w:val="009A5EA9"/>
    <w:rsid w:val="009B0B9E"/>
    <w:rsid w:val="009B3B85"/>
    <w:rsid w:val="009B7D83"/>
    <w:rsid w:val="009C36D2"/>
    <w:rsid w:val="009C3DBD"/>
    <w:rsid w:val="009C5DD5"/>
    <w:rsid w:val="009C7626"/>
    <w:rsid w:val="009C7FDE"/>
    <w:rsid w:val="009D00E6"/>
    <w:rsid w:val="009D4E7A"/>
    <w:rsid w:val="009E17FB"/>
    <w:rsid w:val="009E2416"/>
    <w:rsid w:val="009E2C8B"/>
    <w:rsid w:val="009E481B"/>
    <w:rsid w:val="009E76E3"/>
    <w:rsid w:val="009E7726"/>
    <w:rsid w:val="009F01D8"/>
    <w:rsid w:val="009F1346"/>
    <w:rsid w:val="009F1507"/>
    <w:rsid w:val="009F64B7"/>
    <w:rsid w:val="00A01BBC"/>
    <w:rsid w:val="00A02022"/>
    <w:rsid w:val="00A034F9"/>
    <w:rsid w:val="00A03C1A"/>
    <w:rsid w:val="00A041AD"/>
    <w:rsid w:val="00A07BF4"/>
    <w:rsid w:val="00A11E4C"/>
    <w:rsid w:val="00A1361F"/>
    <w:rsid w:val="00A154B1"/>
    <w:rsid w:val="00A173F0"/>
    <w:rsid w:val="00A2007F"/>
    <w:rsid w:val="00A20695"/>
    <w:rsid w:val="00A2206A"/>
    <w:rsid w:val="00A22F4C"/>
    <w:rsid w:val="00A2443E"/>
    <w:rsid w:val="00A26474"/>
    <w:rsid w:val="00A26CBA"/>
    <w:rsid w:val="00A3024E"/>
    <w:rsid w:val="00A322C1"/>
    <w:rsid w:val="00A324CC"/>
    <w:rsid w:val="00A347A0"/>
    <w:rsid w:val="00A34932"/>
    <w:rsid w:val="00A36721"/>
    <w:rsid w:val="00A37221"/>
    <w:rsid w:val="00A40D37"/>
    <w:rsid w:val="00A437A6"/>
    <w:rsid w:val="00A43C5E"/>
    <w:rsid w:val="00A44505"/>
    <w:rsid w:val="00A47393"/>
    <w:rsid w:val="00A475C3"/>
    <w:rsid w:val="00A53684"/>
    <w:rsid w:val="00A543F5"/>
    <w:rsid w:val="00A57825"/>
    <w:rsid w:val="00A57EF4"/>
    <w:rsid w:val="00A61127"/>
    <w:rsid w:val="00A62B45"/>
    <w:rsid w:val="00A641A1"/>
    <w:rsid w:val="00A65609"/>
    <w:rsid w:val="00A70209"/>
    <w:rsid w:val="00A70843"/>
    <w:rsid w:val="00A73495"/>
    <w:rsid w:val="00A738FB"/>
    <w:rsid w:val="00A7488A"/>
    <w:rsid w:val="00A7592F"/>
    <w:rsid w:val="00A77452"/>
    <w:rsid w:val="00A77963"/>
    <w:rsid w:val="00A802DD"/>
    <w:rsid w:val="00A8171C"/>
    <w:rsid w:val="00A81C88"/>
    <w:rsid w:val="00A82C02"/>
    <w:rsid w:val="00A8657F"/>
    <w:rsid w:val="00A87A36"/>
    <w:rsid w:val="00A900ED"/>
    <w:rsid w:val="00A9128B"/>
    <w:rsid w:val="00A91B70"/>
    <w:rsid w:val="00A93983"/>
    <w:rsid w:val="00AA07F8"/>
    <w:rsid w:val="00AA281D"/>
    <w:rsid w:val="00AA3935"/>
    <w:rsid w:val="00AA420C"/>
    <w:rsid w:val="00AA6006"/>
    <w:rsid w:val="00AA69E3"/>
    <w:rsid w:val="00AA6C4B"/>
    <w:rsid w:val="00AB2E9F"/>
    <w:rsid w:val="00AB3823"/>
    <w:rsid w:val="00AB3B84"/>
    <w:rsid w:val="00AB4390"/>
    <w:rsid w:val="00AB73EB"/>
    <w:rsid w:val="00AC086F"/>
    <w:rsid w:val="00AC09D0"/>
    <w:rsid w:val="00AC41E0"/>
    <w:rsid w:val="00AC421E"/>
    <w:rsid w:val="00AC4D09"/>
    <w:rsid w:val="00AC601E"/>
    <w:rsid w:val="00AD0832"/>
    <w:rsid w:val="00AD0E09"/>
    <w:rsid w:val="00AD2E9E"/>
    <w:rsid w:val="00AD6F30"/>
    <w:rsid w:val="00AD6F38"/>
    <w:rsid w:val="00AE05CE"/>
    <w:rsid w:val="00AE18D5"/>
    <w:rsid w:val="00AE1AF6"/>
    <w:rsid w:val="00AE1B49"/>
    <w:rsid w:val="00AE2933"/>
    <w:rsid w:val="00AE35B5"/>
    <w:rsid w:val="00AE4645"/>
    <w:rsid w:val="00AE5964"/>
    <w:rsid w:val="00AE75F2"/>
    <w:rsid w:val="00AF06C9"/>
    <w:rsid w:val="00AF4B73"/>
    <w:rsid w:val="00AF5558"/>
    <w:rsid w:val="00AF6E69"/>
    <w:rsid w:val="00AF7603"/>
    <w:rsid w:val="00AF7A20"/>
    <w:rsid w:val="00B005D2"/>
    <w:rsid w:val="00B011AA"/>
    <w:rsid w:val="00B03085"/>
    <w:rsid w:val="00B030DB"/>
    <w:rsid w:val="00B05A15"/>
    <w:rsid w:val="00B06567"/>
    <w:rsid w:val="00B06C6F"/>
    <w:rsid w:val="00B12484"/>
    <w:rsid w:val="00B130EF"/>
    <w:rsid w:val="00B13301"/>
    <w:rsid w:val="00B1460D"/>
    <w:rsid w:val="00B14649"/>
    <w:rsid w:val="00B15B3A"/>
    <w:rsid w:val="00B16272"/>
    <w:rsid w:val="00B20FFC"/>
    <w:rsid w:val="00B238C7"/>
    <w:rsid w:val="00B23A66"/>
    <w:rsid w:val="00B246C3"/>
    <w:rsid w:val="00B24FC2"/>
    <w:rsid w:val="00B2579B"/>
    <w:rsid w:val="00B25A6A"/>
    <w:rsid w:val="00B2621B"/>
    <w:rsid w:val="00B2665C"/>
    <w:rsid w:val="00B301CB"/>
    <w:rsid w:val="00B34C10"/>
    <w:rsid w:val="00B42BBF"/>
    <w:rsid w:val="00B469BB"/>
    <w:rsid w:val="00B51561"/>
    <w:rsid w:val="00B53409"/>
    <w:rsid w:val="00B5375D"/>
    <w:rsid w:val="00B541D4"/>
    <w:rsid w:val="00B551A0"/>
    <w:rsid w:val="00B55371"/>
    <w:rsid w:val="00B5577A"/>
    <w:rsid w:val="00B55B2E"/>
    <w:rsid w:val="00B602C0"/>
    <w:rsid w:val="00B60C02"/>
    <w:rsid w:val="00B60D49"/>
    <w:rsid w:val="00B64116"/>
    <w:rsid w:val="00B652C4"/>
    <w:rsid w:val="00B671DC"/>
    <w:rsid w:val="00B673CA"/>
    <w:rsid w:val="00B73997"/>
    <w:rsid w:val="00B76C5C"/>
    <w:rsid w:val="00B8197B"/>
    <w:rsid w:val="00B82505"/>
    <w:rsid w:val="00B830C9"/>
    <w:rsid w:val="00B87144"/>
    <w:rsid w:val="00B90F05"/>
    <w:rsid w:val="00B92B9F"/>
    <w:rsid w:val="00B93151"/>
    <w:rsid w:val="00B941D9"/>
    <w:rsid w:val="00B963EE"/>
    <w:rsid w:val="00B96C3B"/>
    <w:rsid w:val="00BA3A8E"/>
    <w:rsid w:val="00BA6B81"/>
    <w:rsid w:val="00BB21DA"/>
    <w:rsid w:val="00BB2B32"/>
    <w:rsid w:val="00BB509A"/>
    <w:rsid w:val="00BB5785"/>
    <w:rsid w:val="00BB6D1D"/>
    <w:rsid w:val="00BC02E5"/>
    <w:rsid w:val="00BC03C6"/>
    <w:rsid w:val="00BC17AD"/>
    <w:rsid w:val="00BC1A17"/>
    <w:rsid w:val="00BC32EC"/>
    <w:rsid w:val="00BC531E"/>
    <w:rsid w:val="00BC7DB7"/>
    <w:rsid w:val="00BD54A4"/>
    <w:rsid w:val="00BD57FE"/>
    <w:rsid w:val="00BD751B"/>
    <w:rsid w:val="00BD7767"/>
    <w:rsid w:val="00BD7F17"/>
    <w:rsid w:val="00BE352A"/>
    <w:rsid w:val="00BE46FE"/>
    <w:rsid w:val="00BE51A8"/>
    <w:rsid w:val="00BE5216"/>
    <w:rsid w:val="00BE6F5D"/>
    <w:rsid w:val="00BE6FB7"/>
    <w:rsid w:val="00BE7605"/>
    <w:rsid w:val="00BF0F92"/>
    <w:rsid w:val="00BF415D"/>
    <w:rsid w:val="00BF4D3E"/>
    <w:rsid w:val="00BF61F0"/>
    <w:rsid w:val="00C00C9C"/>
    <w:rsid w:val="00C0225A"/>
    <w:rsid w:val="00C02338"/>
    <w:rsid w:val="00C04310"/>
    <w:rsid w:val="00C05BD1"/>
    <w:rsid w:val="00C0793B"/>
    <w:rsid w:val="00C07B9F"/>
    <w:rsid w:val="00C1029E"/>
    <w:rsid w:val="00C10D5E"/>
    <w:rsid w:val="00C132FD"/>
    <w:rsid w:val="00C150E6"/>
    <w:rsid w:val="00C1746A"/>
    <w:rsid w:val="00C17CB4"/>
    <w:rsid w:val="00C203FD"/>
    <w:rsid w:val="00C20882"/>
    <w:rsid w:val="00C20B40"/>
    <w:rsid w:val="00C21FE5"/>
    <w:rsid w:val="00C22A8B"/>
    <w:rsid w:val="00C23AAC"/>
    <w:rsid w:val="00C2585C"/>
    <w:rsid w:val="00C26AF5"/>
    <w:rsid w:val="00C274B2"/>
    <w:rsid w:val="00C27AF7"/>
    <w:rsid w:val="00C336A3"/>
    <w:rsid w:val="00C339F6"/>
    <w:rsid w:val="00C34835"/>
    <w:rsid w:val="00C348E6"/>
    <w:rsid w:val="00C363E7"/>
    <w:rsid w:val="00C36663"/>
    <w:rsid w:val="00C36B35"/>
    <w:rsid w:val="00C438AA"/>
    <w:rsid w:val="00C44916"/>
    <w:rsid w:val="00C44F0D"/>
    <w:rsid w:val="00C45EDF"/>
    <w:rsid w:val="00C51828"/>
    <w:rsid w:val="00C5353E"/>
    <w:rsid w:val="00C547D2"/>
    <w:rsid w:val="00C54A50"/>
    <w:rsid w:val="00C5514A"/>
    <w:rsid w:val="00C57FCC"/>
    <w:rsid w:val="00C62833"/>
    <w:rsid w:val="00C67276"/>
    <w:rsid w:val="00C6791D"/>
    <w:rsid w:val="00C70BE5"/>
    <w:rsid w:val="00C7242D"/>
    <w:rsid w:val="00C74216"/>
    <w:rsid w:val="00C74F2B"/>
    <w:rsid w:val="00C767CD"/>
    <w:rsid w:val="00C76A60"/>
    <w:rsid w:val="00C81832"/>
    <w:rsid w:val="00C81FE0"/>
    <w:rsid w:val="00C902DF"/>
    <w:rsid w:val="00C92600"/>
    <w:rsid w:val="00C939F0"/>
    <w:rsid w:val="00C94A20"/>
    <w:rsid w:val="00C95AEE"/>
    <w:rsid w:val="00C9682D"/>
    <w:rsid w:val="00C9761F"/>
    <w:rsid w:val="00CA070F"/>
    <w:rsid w:val="00CA2DB7"/>
    <w:rsid w:val="00CA4C4C"/>
    <w:rsid w:val="00CA704C"/>
    <w:rsid w:val="00CB2CCB"/>
    <w:rsid w:val="00CB46AF"/>
    <w:rsid w:val="00CB4712"/>
    <w:rsid w:val="00CB51E5"/>
    <w:rsid w:val="00CC63DA"/>
    <w:rsid w:val="00CC7B4D"/>
    <w:rsid w:val="00CD0EFB"/>
    <w:rsid w:val="00CD197C"/>
    <w:rsid w:val="00CD22CB"/>
    <w:rsid w:val="00CD392E"/>
    <w:rsid w:val="00CD56EC"/>
    <w:rsid w:val="00CE0BA6"/>
    <w:rsid w:val="00CE672D"/>
    <w:rsid w:val="00CE7AB0"/>
    <w:rsid w:val="00CF3A57"/>
    <w:rsid w:val="00CF3DA4"/>
    <w:rsid w:val="00CF4585"/>
    <w:rsid w:val="00CF7BD3"/>
    <w:rsid w:val="00D006E7"/>
    <w:rsid w:val="00D02D23"/>
    <w:rsid w:val="00D037FA"/>
    <w:rsid w:val="00D05815"/>
    <w:rsid w:val="00D05BCB"/>
    <w:rsid w:val="00D11059"/>
    <w:rsid w:val="00D110E9"/>
    <w:rsid w:val="00D114A3"/>
    <w:rsid w:val="00D11E5E"/>
    <w:rsid w:val="00D13066"/>
    <w:rsid w:val="00D134DA"/>
    <w:rsid w:val="00D14FEE"/>
    <w:rsid w:val="00D162FB"/>
    <w:rsid w:val="00D167FC"/>
    <w:rsid w:val="00D16CB0"/>
    <w:rsid w:val="00D2051B"/>
    <w:rsid w:val="00D23538"/>
    <w:rsid w:val="00D24805"/>
    <w:rsid w:val="00D24ED0"/>
    <w:rsid w:val="00D26276"/>
    <w:rsid w:val="00D30133"/>
    <w:rsid w:val="00D32286"/>
    <w:rsid w:val="00D324D8"/>
    <w:rsid w:val="00D36431"/>
    <w:rsid w:val="00D376F7"/>
    <w:rsid w:val="00D37D8E"/>
    <w:rsid w:val="00D4219D"/>
    <w:rsid w:val="00D42B71"/>
    <w:rsid w:val="00D471A1"/>
    <w:rsid w:val="00D50BEE"/>
    <w:rsid w:val="00D51B6B"/>
    <w:rsid w:val="00D52839"/>
    <w:rsid w:val="00D5324B"/>
    <w:rsid w:val="00D54FBD"/>
    <w:rsid w:val="00D56685"/>
    <w:rsid w:val="00D572B4"/>
    <w:rsid w:val="00D57AF5"/>
    <w:rsid w:val="00D57F17"/>
    <w:rsid w:val="00D60FF9"/>
    <w:rsid w:val="00D61BDB"/>
    <w:rsid w:val="00D61FF6"/>
    <w:rsid w:val="00D62311"/>
    <w:rsid w:val="00D62F84"/>
    <w:rsid w:val="00D63218"/>
    <w:rsid w:val="00D639CB"/>
    <w:rsid w:val="00D63DB4"/>
    <w:rsid w:val="00D64E28"/>
    <w:rsid w:val="00D66635"/>
    <w:rsid w:val="00D66642"/>
    <w:rsid w:val="00D66D73"/>
    <w:rsid w:val="00D67497"/>
    <w:rsid w:val="00D6795B"/>
    <w:rsid w:val="00D70F93"/>
    <w:rsid w:val="00D727FC"/>
    <w:rsid w:val="00D72A76"/>
    <w:rsid w:val="00D72D44"/>
    <w:rsid w:val="00D73B4E"/>
    <w:rsid w:val="00D75315"/>
    <w:rsid w:val="00D778F6"/>
    <w:rsid w:val="00D77E55"/>
    <w:rsid w:val="00D80622"/>
    <w:rsid w:val="00D806C1"/>
    <w:rsid w:val="00D84F8B"/>
    <w:rsid w:val="00D8584F"/>
    <w:rsid w:val="00D8604A"/>
    <w:rsid w:val="00D8661B"/>
    <w:rsid w:val="00D87B76"/>
    <w:rsid w:val="00D902D4"/>
    <w:rsid w:val="00D91AF8"/>
    <w:rsid w:val="00D9300D"/>
    <w:rsid w:val="00D95998"/>
    <w:rsid w:val="00D95DA4"/>
    <w:rsid w:val="00D963F8"/>
    <w:rsid w:val="00DA38E6"/>
    <w:rsid w:val="00DA66C6"/>
    <w:rsid w:val="00DB0247"/>
    <w:rsid w:val="00DB02FE"/>
    <w:rsid w:val="00DB35B3"/>
    <w:rsid w:val="00DB53F9"/>
    <w:rsid w:val="00DB64AF"/>
    <w:rsid w:val="00DB6EEF"/>
    <w:rsid w:val="00DB7871"/>
    <w:rsid w:val="00DC0B6B"/>
    <w:rsid w:val="00DC136E"/>
    <w:rsid w:val="00DC1B44"/>
    <w:rsid w:val="00DC2CCC"/>
    <w:rsid w:val="00DC3E3A"/>
    <w:rsid w:val="00DC63F5"/>
    <w:rsid w:val="00DD7720"/>
    <w:rsid w:val="00DD7FC0"/>
    <w:rsid w:val="00DE1230"/>
    <w:rsid w:val="00DE4611"/>
    <w:rsid w:val="00DE4D5D"/>
    <w:rsid w:val="00DE535C"/>
    <w:rsid w:val="00DE54BE"/>
    <w:rsid w:val="00DE578A"/>
    <w:rsid w:val="00DE5982"/>
    <w:rsid w:val="00DE65A5"/>
    <w:rsid w:val="00DE7C2A"/>
    <w:rsid w:val="00DF147E"/>
    <w:rsid w:val="00DF1DCD"/>
    <w:rsid w:val="00DF43B7"/>
    <w:rsid w:val="00DF4BEE"/>
    <w:rsid w:val="00DF640B"/>
    <w:rsid w:val="00DF6BC5"/>
    <w:rsid w:val="00DF7333"/>
    <w:rsid w:val="00DF765E"/>
    <w:rsid w:val="00E00FA6"/>
    <w:rsid w:val="00E060B9"/>
    <w:rsid w:val="00E065B5"/>
    <w:rsid w:val="00E070DD"/>
    <w:rsid w:val="00E10220"/>
    <w:rsid w:val="00E106F9"/>
    <w:rsid w:val="00E14645"/>
    <w:rsid w:val="00E14A10"/>
    <w:rsid w:val="00E15A86"/>
    <w:rsid w:val="00E17523"/>
    <w:rsid w:val="00E178FC"/>
    <w:rsid w:val="00E17905"/>
    <w:rsid w:val="00E2000B"/>
    <w:rsid w:val="00E205B0"/>
    <w:rsid w:val="00E20FC1"/>
    <w:rsid w:val="00E215DE"/>
    <w:rsid w:val="00E2549F"/>
    <w:rsid w:val="00E26461"/>
    <w:rsid w:val="00E31D9A"/>
    <w:rsid w:val="00E32273"/>
    <w:rsid w:val="00E33583"/>
    <w:rsid w:val="00E34203"/>
    <w:rsid w:val="00E3577B"/>
    <w:rsid w:val="00E42A12"/>
    <w:rsid w:val="00E42F09"/>
    <w:rsid w:val="00E45775"/>
    <w:rsid w:val="00E46433"/>
    <w:rsid w:val="00E47892"/>
    <w:rsid w:val="00E5058A"/>
    <w:rsid w:val="00E50907"/>
    <w:rsid w:val="00E52E83"/>
    <w:rsid w:val="00E55023"/>
    <w:rsid w:val="00E553E6"/>
    <w:rsid w:val="00E5724D"/>
    <w:rsid w:val="00E61060"/>
    <w:rsid w:val="00E61AA0"/>
    <w:rsid w:val="00E61AA2"/>
    <w:rsid w:val="00E62561"/>
    <w:rsid w:val="00E64F97"/>
    <w:rsid w:val="00E66E8F"/>
    <w:rsid w:val="00E70CB8"/>
    <w:rsid w:val="00E7186D"/>
    <w:rsid w:val="00E74689"/>
    <w:rsid w:val="00E76F53"/>
    <w:rsid w:val="00E772C1"/>
    <w:rsid w:val="00E80FD3"/>
    <w:rsid w:val="00E842F4"/>
    <w:rsid w:val="00E8479C"/>
    <w:rsid w:val="00E90093"/>
    <w:rsid w:val="00E93B96"/>
    <w:rsid w:val="00E95248"/>
    <w:rsid w:val="00E95911"/>
    <w:rsid w:val="00E95B71"/>
    <w:rsid w:val="00E96AD9"/>
    <w:rsid w:val="00EA11DB"/>
    <w:rsid w:val="00EA16A2"/>
    <w:rsid w:val="00EA3123"/>
    <w:rsid w:val="00EA3C52"/>
    <w:rsid w:val="00EA528D"/>
    <w:rsid w:val="00EA7B89"/>
    <w:rsid w:val="00EB054F"/>
    <w:rsid w:val="00EB1938"/>
    <w:rsid w:val="00EB2530"/>
    <w:rsid w:val="00EB588E"/>
    <w:rsid w:val="00EB7EAD"/>
    <w:rsid w:val="00EC096E"/>
    <w:rsid w:val="00EC33E3"/>
    <w:rsid w:val="00EC5ABE"/>
    <w:rsid w:val="00EC660E"/>
    <w:rsid w:val="00EC7333"/>
    <w:rsid w:val="00ED00BA"/>
    <w:rsid w:val="00ED2049"/>
    <w:rsid w:val="00ED41C8"/>
    <w:rsid w:val="00ED5EC5"/>
    <w:rsid w:val="00EE08D0"/>
    <w:rsid w:val="00EE2C52"/>
    <w:rsid w:val="00EE2F8B"/>
    <w:rsid w:val="00EE3D13"/>
    <w:rsid w:val="00EE4753"/>
    <w:rsid w:val="00EE6EB7"/>
    <w:rsid w:val="00EE6F5B"/>
    <w:rsid w:val="00EE799A"/>
    <w:rsid w:val="00EF01AB"/>
    <w:rsid w:val="00EF4C6C"/>
    <w:rsid w:val="00EF5006"/>
    <w:rsid w:val="00EF514E"/>
    <w:rsid w:val="00EF7B23"/>
    <w:rsid w:val="00F010C6"/>
    <w:rsid w:val="00F026D6"/>
    <w:rsid w:val="00F05910"/>
    <w:rsid w:val="00F07B35"/>
    <w:rsid w:val="00F103E9"/>
    <w:rsid w:val="00F13ED0"/>
    <w:rsid w:val="00F22572"/>
    <w:rsid w:val="00F228DC"/>
    <w:rsid w:val="00F261FD"/>
    <w:rsid w:val="00F26BBA"/>
    <w:rsid w:val="00F2749C"/>
    <w:rsid w:val="00F30278"/>
    <w:rsid w:val="00F3041B"/>
    <w:rsid w:val="00F31177"/>
    <w:rsid w:val="00F319DC"/>
    <w:rsid w:val="00F31D1F"/>
    <w:rsid w:val="00F32378"/>
    <w:rsid w:val="00F353FE"/>
    <w:rsid w:val="00F37A6E"/>
    <w:rsid w:val="00F400B4"/>
    <w:rsid w:val="00F42698"/>
    <w:rsid w:val="00F45DFA"/>
    <w:rsid w:val="00F511B3"/>
    <w:rsid w:val="00F5199B"/>
    <w:rsid w:val="00F55A01"/>
    <w:rsid w:val="00F57CCC"/>
    <w:rsid w:val="00F60106"/>
    <w:rsid w:val="00F61CC9"/>
    <w:rsid w:val="00F634AA"/>
    <w:rsid w:val="00F63AFF"/>
    <w:rsid w:val="00F65442"/>
    <w:rsid w:val="00F668B5"/>
    <w:rsid w:val="00F66E9F"/>
    <w:rsid w:val="00F73B07"/>
    <w:rsid w:val="00F74C3F"/>
    <w:rsid w:val="00F76A79"/>
    <w:rsid w:val="00F76D57"/>
    <w:rsid w:val="00F76DA1"/>
    <w:rsid w:val="00F77239"/>
    <w:rsid w:val="00F82CDD"/>
    <w:rsid w:val="00F83638"/>
    <w:rsid w:val="00F86E6D"/>
    <w:rsid w:val="00F91269"/>
    <w:rsid w:val="00F91554"/>
    <w:rsid w:val="00F926CD"/>
    <w:rsid w:val="00F97634"/>
    <w:rsid w:val="00FA1841"/>
    <w:rsid w:val="00FA3D14"/>
    <w:rsid w:val="00FA4D6F"/>
    <w:rsid w:val="00FB1445"/>
    <w:rsid w:val="00FB1526"/>
    <w:rsid w:val="00FB191E"/>
    <w:rsid w:val="00FB2046"/>
    <w:rsid w:val="00FB58AE"/>
    <w:rsid w:val="00FB623C"/>
    <w:rsid w:val="00FB742E"/>
    <w:rsid w:val="00FC3133"/>
    <w:rsid w:val="00FC4A4A"/>
    <w:rsid w:val="00FC696F"/>
    <w:rsid w:val="00FC7DA6"/>
    <w:rsid w:val="00FD50C1"/>
    <w:rsid w:val="00FD558C"/>
    <w:rsid w:val="00FD6111"/>
    <w:rsid w:val="00FD6883"/>
    <w:rsid w:val="00FD6ECB"/>
    <w:rsid w:val="00FE4E85"/>
    <w:rsid w:val="00FE51E4"/>
    <w:rsid w:val="00FE727B"/>
    <w:rsid w:val="00FF0392"/>
    <w:rsid w:val="00FF14BA"/>
    <w:rsid w:val="00FF2900"/>
    <w:rsid w:val="00FF2B48"/>
    <w:rsid w:val="00FF44BC"/>
    <w:rsid w:val="073E9C4C"/>
    <w:rsid w:val="1BB305EA"/>
    <w:rsid w:val="22D3FCF4"/>
    <w:rsid w:val="22E68146"/>
    <w:rsid w:val="36B32659"/>
    <w:rsid w:val="3FE31C00"/>
    <w:rsid w:val="42916A92"/>
    <w:rsid w:val="4292521D"/>
    <w:rsid w:val="5F9A4098"/>
    <w:rsid w:val="71CA0DCA"/>
    <w:rsid w:val="72A5A47F"/>
    <w:rsid w:val="7846367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0A7C66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annotation text" w:uiPriority="99"/>
    <w:lsdException w:name="header" w:uiPriority="99"/>
    <w:lsdException w:name="footer" w:uiPriority="99"/>
    <w:lsdException w:name="caption" w:uiPriority="35" w:qFormat="1"/>
    <w:lsdException w:name="annotation reference" w:uiPriority="99"/>
    <w:lsdException w:name="List Number" w:semiHidden="0"/>
    <w:lsdException w:name="List 4" w:semiHidden="0" w:unhideWhenUsed="0"/>
    <w:lsdException w:name="List 5" w:semiHidden="0"/>
    <w:lsdException w:name="List Bullet 2" w:semiHidden="0"/>
    <w:lsdException w:name="List Bullet 3" w:semiHidden="0"/>
    <w:lsdException w:name="List Bullet 4" w:semiHidden="0"/>
    <w:lsdException w:name="List Bullet 5" w:semiHidden="0"/>
    <w:lsdException w:name="List Number 2" w:semiHidden="0"/>
    <w:lsdException w:name="List Number 3" w:semiHidden="0"/>
    <w:lsdException w:name="List Number 4" w:semiHidden="0"/>
    <w:lsdException w:name="List Number 5" w:semiHidden="0"/>
    <w:lsdException w:name="Title" w:semiHidden="0" w:unhideWhenUsed="0" w:qFormat="1"/>
    <w:lsdException w:name="Default Paragraph Font" w:uiPriority="1"/>
    <w:lsdException w:name="Subtitle" w:semiHidden="0" w:uiPriority="11" w:unhideWhenUsed="0" w:qFormat="1"/>
    <w:lsdException w:name="Body Text Indent 3" w:semiHidden="0"/>
    <w:lsdException w:name="Block Text" w:semiHidden="0"/>
    <w:lsdException w:name="Hyperlink" w:semiHidden="0" w:uiPriority="99"/>
    <w:lsdException w:name="FollowedHyperlink" w:semiHidden="0"/>
    <w:lsdException w:name="Strong" w:semiHidden="0" w:unhideWhenUsed="0" w:qFormat="1"/>
    <w:lsdException w:name="Emphasis" w:semiHidden="0" w:unhideWhenUsed="0" w:qFormat="1"/>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3E28"/>
    <w:pPr>
      <w:spacing w:before="60" w:after="60"/>
      <w:jc w:val="both"/>
    </w:pPr>
    <w:rPr>
      <w:rFonts w:ascii="Arial" w:hAnsi="Arial"/>
    </w:rPr>
  </w:style>
  <w:style w:type="paragraph" w:styleId="Titre1">
    <w:name w:val="heading 1"/>
    <w:basedOn w:val="Normal"/>
    <w:next w:val="Paragraphe"/>
    <w:link w:val="Titre1Car"/>
    <w:uiPriority w:val="9"/>
    <w:qFormat/>
    <w:rsid w:val="002E7619"/>
    <w:pPr>
      <w:keepNext/>
      <w:pBdr>
        <w:bottom w:val="single" w:sz="12" w:space="1" w:color="8453C6"/>
      </w:pBdr>
      <w:spacing w:before="360" w:after="120"/>
      <w:jc w:val="left"/>
      <w:outlineLvl w:val="0"/>
    </w:pPr>
    <w:rPr>
      <w:rFonts w:cs="Arial"/>
      <w:b/>
      <w:bCs/>
      <w:color w:val="8453C6"/>
      <w:spacing w:val="2"/>
      <w:kern w:val="28"/>
      <w:sz w:val="28"/>
      <w:szCs w:val="28"/>
    </w:rPr>
  </w:style>
  <w:style w:type="paragraph" w:styleId="Titre2">
    <w:name w:val="heading 2"/>
    <w:basedOn w:val="Normal"/>
    <w:next w:val="Paragraphe"/>
    <w:link w:val="Titre2Car"/>
    <w:uiPriority w:val="9"/>
    <w:qFormat/>
    <w:rsid w:val="00FC696F"/>
    <w:pPr>
      <w:keepNext/>
      <w:spacing w:before="240" w:after="120"/>
      <w:ind w:left="284"/>
      <w:outlineLvl w:val="1"/>
    </w:pPr>
    <w:rPr>
      <w:rFonts w:cs="Arial"/>
      <w:b/>
      <w:color w:val="3229A7"/>
      <w:sz w:val="22"/>
      <w:szCs w:val="24"/>
    </w:rPr>
  </w:style>
  <w:style w:type="paragraph" w:styleId="Titre3">
    <w:name w:val="heading 3"/>
    <w:basedOn w:val="Normal"/>
    <w:next w:val="Paragraphe"/>
    <w:link w:val="Titre3Car"/>
    <w:qFormat/>
    <w:rsid w:val="00022053"/>
    <w:pPr>
      <w:keepNext/>
      <w:spacing w:before="240" w:after="240" w:line="240" w:lineRule="atLeast"/>
      <w:outlineLvl w:val="2"/>
    </w:pPr>
    <w:rPr>
      <w:rFonts w:cs="Arial"/>
      <w:b/>
      <w:sz w:val="22"/>
    </w:rPr>
  </w:style>
  <w:style w:type="paragraph" w:styleId="Titre4">
    <w:name w:val="heading 4"/>
    <w:basedOn w:val="Normal"/>
    <w:next w:val="Paragraphe"/>
    <w:qFormat/>
    <w:rsid w:val="003F61C6"/>
    <w:pPr>
      <w:keepNext/>
      <w:spacing w:before="180" w:after="180"/>
      <w:ind w:left="567"/>
      <w:outlineLvl w:val="3"/>
    </w:pPr>
    <w:rPr>
      <w:bCs/>
      <w:szCs w:val="28"/>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detabledesmatires">
    <w:name w:val="TOC Heading"/>
    <w:basedOn w:val="Titre1"/>
    <w:next w:val="Normal"/>
    <w:uiPriority w:val="39"/>
    <w:qFormat/>
    <w:rsid w:val="005764A3"/>
    <w:pPr>
      <w:outlineLvl w:val="9"/>
    </w:pPr>
    <w:rPr>
      <w:rFonts w:ascii="Cambria" w:hAnsi="Cambria" w:cs="Times New Roman"/>
      <w:color w:val="3229A7"/>
    </w:rPr>
  </w:style>
  <w:style w:type="paragraph" w:customStyle="1" w:styleId="Encadr">
    <w:name w:val="Encadré"/>
    <w:basedOn w:val="Normal"/>
    <w:link w:val="EncadrCar"/>
    <w:autoRedefine/>
    <w:rsid w:val="00186773"/>
    <w:pPr>
      <w:pBdr>
        <w:top w:val="dotted" w:sz="8" w:space="9" w:color="auto"/>
        <w:left w:val="dotted" w:sz="8" w:space="6" w:color="auto"/>
        <w:bottom w:val="dotted" w:sz="8" w:space="9" w:color="auto"/>
        <w:right w:val="dotted" w:sz="8" w:space="6" w:color="auto"/>
      </w:pBdr>
    </w:pPr>
  </w:style>
  <w:style w:type="character" w:customStyle="1" w:styleId="EncadrCar">
    <w:name w:val="Encadré Car"/>
    <w:basedOn w:val="Policepardfaut"/>
    <w:link w:val="Encadr"/>
    <w:rsid w:val="00186773"/>
    <w:rPr>
      <w:rFonts w:ascii="Arial" w:hAnsi="Arial"/>
      <w:lang w:val="fr-FR" w:eastAsia="fr-FR" w:bidi="ar-SA"/>
    </w:rPr>
  </w:style>
  <w:style w:type="table" w:customStyle="1" w:styleId="Tableauen-tete1religne">
    <w:name w:val="Tableau en-tete 1ère ligne"/>
    <w:basedOn w:val="TableauNormal"/>
    <w:rsid w:val="0080500E"/>
    <w:pPr>
      <w:spacing w:before="120"/>
    </w:pPr>
    <w:rPr>
      <w:rFonts w:ascii="Arial" w:hAnsi="Arial"/>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pPr>
        <w:wordWrap/>
        <w:jc w:val="center"/>
      </w:pPr>
      <w:rPr>
        <w:rFonts w:ascii="Arial" w:hAnsi="Arial"/>
        <w:b/>
        <w:caps w:val="0"/>
        <w:smallCaps w:val="0"/>
        <w:color w:val="3229A7"/>
        <w:w w:val="100"/>
        <w:kern w:val="16"/>
        <w:position w:val="0"/>
        <w:sz w:val="20"/>
      </w:rPr>
      <w:tblPr/>
      <w:trPr>
        <w:tblHeader/>
      </w:trPr>
      <w:tcPr>
        <w:shd w:val="clear" w:color="auto" w:fill="D9D9D9"/>
      </w:tcPr>
    </w:tblStylePr>
  </w:style>
  <w:style w:type="paragraph" w:customStyle="1" w:styleId="En-tetedepage">
    <w:name w:val="En-tete de page"/>
    <w:basedOn w:val="Normal"/>
    <w:rsid w:val="005764A3"/>
    <w:pPr>
      <w:tabs>
        <w:tab w:val="center" w:pos="4536"/>
        <w:tab w:val="right" w:pos="9072"/>
      </w:tabs>
      <w:spacing w:after="240"/>
      <w:jc w:val="center"/>
    </w:pPr>
    <w:rPr>
      <w:b/>
      <w:color w:val="3229A7"/>
      <w:sz w:val="32"/>
    </w:rPr>
  </w:style>
  <w:style w:type="paragraph" w:styleId="En-tte">
    <w:name w:val="header"/>
    <w:basedOn w:val="Normal"/>
    <w:link w:val="En-tteCar"/>
    <w:uiPriority w:val="99"/>
    <w:rsid w:val="00486E9F"/>
    <w:pPr>
      <w:tabs>
        <w:tab w:val="center" w:pos="4536"/>
        <w:tab w:val="right" w:pos="9072"/>
      </w:tabs>
    </w:pPr>
  </w:style>
  <w:style w:type="paragraph" w:customStyle="1" w:styleId="version">
    <w:name w:val="version"/>
    <w:basedOn w:val="Normal"/>
    <w:link w:val="versionCar"/>
    <w:qFormat/>
    <w:rsid w:val="00EC33E3"/>
    <w:pPr>
      <w:spacing w:before="0" w:after="120"/>
      <w:jc w:val="left"/>
    </w:pPr>
    <w:rPr>
      <w:rFonts w:ascii="Times New Roman" w:hAnsi="Times New Roman"/>
      <w:b/>
      <w:sz w:val="24"/>
      <w:szCs w:val="24"/>
    </w:rPr>
  </w:style>
  <w:style w:type="paragraph" w:customStyle="1" w:styleId="Titre2numrot">
    <w:name w:val="Titre 2 numéroté"/>
    <w:basedOn w:val="Titre2"/>
    <w:next w:val="Paragraphe"/>
    <w:rsid w:val="009E7726"/>
    <w:pPr>
      <w:numPr>
        <w:numId w:val="3"/>
      </w:numPr>
    </w:pPr>
  </w:style>
  <w:style w:type="paragraph" w:customStyle="1" w:styleId="Titre1numrot">
    <w:name w:val="Titre 1 numéroté"/>
    <w:basedOn w:val="Titre1"/>
    <w:next w:val="Paragraphe"/>
    <w:rsid w:val="00D5324B"/>
    <w:pPr>
      <w:numPr>
        <w:numId w:val="4"/>
      </w:numPr>
    </w:pPr>
  </w:style>
  <w:style w:type="paragraph" w:customStyle="1" w:styleId="Paragraphetabulation">
    <w:name w:val="Paragraphe tabulation"/>
    <w:basedOn w:val="Paragraphe"/>
    <w:rsid w:val="001B5435"/>
    <w:pPr>
      <w:spacing w:before="180" w:after="180"/>
      <w:ind w:firstLine="567"/>
    </w:pPr>
  </w:style>
  <w:style w:type="paragraph" w:customStyle="1" w:styleId="Paragraphe">
    <w:name w:val="Paragraphe"/>
    <w:basedOn w:val="Normal"/>
    <w:rsid w:val="002E7619"/>
    <w:pPr>
      <w:spacing w:before="100" w:beforeAutospacing="1" w:after="100" w:afterAutospacing="1"/>
    </w:pPr>
  </w:style>
  <w:style w:type="character" w:customStyle="1" w:styleId="versionCar">
    <w:name w:val="version Car"/>
    <w:basedOn w:val="Policepardfaut"/>
    <w:link w:val="version"/>
    <w:locked/>
    <w:rsid w:val="00EC33E3"/>
    <w:rPr>
      <w:b/>
      <w:sz w:val="24"/>
      <w:szCs w:val="24"/>
      <w:lang w:val="fr-FR" w:eastAsia="fr-FR" w:bidi="ar-SA"/>
    </w:rPr>
  </w:style>
  <w:style w:type="numbering" w:customStyle="1" w:styleId="Listepucenumrote">
    <w:name w:val="Liste à puce numérotée"/>
    <w:basedOn w:val="Aucuneliste"/>
    <w:rsid w:val="002E7619"/>
    <w:pPr>
      <w:numPr>
        <w:numId w:val="1"/>
      </w:numPr>
    </w:pPr>
  </w:style>
  <w:style w:type="paragraph" w:styleId="Paragraphedeliste">
    <w:name w:val="List Paragraph"/>
    <w:basedOn w:val="Normal"/>
    <w:link w:val="ParagraphedelisteCar"/>
    <w:uiPriority w:val="34"/>
    <w:qFormat/>
    <w:rsid w:val="0070592F"/>
    <w:pPr>
      <w:spacing w:before="0" w:after="200" w:line="276" w:lineRule="auto"/>
      <w:ind w:left="720"/>
      <w:contextualSpacing/>
      <w:jc w:val="left"/>
    </w:pPr>
    <w:rPr>
      <w:rFonts w:ascii="Calibri" w:hAnsi="Calibri"/>
      <w:sz w:val="22"/>
      <w:szCs w:val="22"/>
    </w:rPr>
  </w:style>
  <w:style w:type="paragraph" w:styleId="Pieddepage">
    <w:name w:val="footer"/>
    <w:basedOn w:val="Normal"/>
    <w:link w:val="PieddepageCar"/>
    <w:uiPriority w:val="99"/>
    <w:rsid w:val="00522612"/>
    <w:pPr>
      <w:suppressAutoHyphens/>
      <w:overflowPunct w:val="0"/>
      <w:autoSpaceDE w:val="0"/>
      <w:spacing w:before="0" w:after="0"/>
      <w:jc w:val="left"/>
      <w:textAlignment w:val="baseline"/>
    </w:pPr>
    <w:rPr>
      <w:b/>
      <w:sz w:val="18"/>
      <w:lang w:eastAsia="ar-SA"/>
    </w:rPr>
  </w:style>
  <w:style w:type="table" w:customStyle="1" w:styleId="Tableaucrois">
    <w:name w:val="Tableau croisé"/>
    <w:basedOn w:val="Tableauen-tete1religne"/>
    <w:rsid w:val="00AA07F8"/>
    <w:tblPr/>
    <w:tcPr>
      <w:shd w:val="clear" w:color="auto" w:fill="auto"/>
    </w:tcPr>
    <w:tblStylePr w:type="firstRow">
      <w:pPr>
        <w:wordWrap/>
        <w:jc w:val="center"/>
      </w:pPr>
      <w:rPr>
        <w:rFonts w:ascii="Arial" w:hAnsi="Arial"/>
        <w:b/>
        <w:caps w:val="0"/>
        <w:smallCaps w:val="0"/>
        <w:color w:val="3229A7"/>
        <w:w w:val="100"/>
        <w:kern w:val="16"/>
        <w:position w:val="0"/>
        <w:sz w:val="20"/>
      </w:rPr>
      <w:tblPr/>
      <w:trPr>
        <w:tblHeader/>
      </w:trPr>
      <w:tcPr>
        <w:shd w:val="clear" w:color="auto" w:fill="D9D9D9"/>
      </w:tcPr>
    </w:tblStylePr>
    <w:tblStylePr w:type="firstCol">
      <w:rPr>
        <w:rFonts w:ascii="Arial" w:hAnsi="Arial"/>
        <w:b/>
        <w:i w:val="0"/>
        <w:caps w:val="0"/>
        <w:smallCaps w:val="0"/>
        <w:color w:val="3229A7"/>
      </w:rPr>
      <w:tblPr/>
      <w:tcPr>
        <w:shd w:val="clear" w:color="auto" w:fill="D9D9D9"/>
      </w:tcPr>
    </w:tblStylePr>
  </w:style>
  <w:style w:type="table" w:customStyle="1" w:styleId="Tableausansen-tte">
    <w:name w:val="Tableau sans en-tête"/>
    <w:basedOn w:val="TableauNormal"/>
    <w:rsid w:val="00D167FC"/>
    <w:pPr>
      <w:jc w:val="center"/>
    </w:pPr>
    <w:rPr>
      <w:rFonts w:ascii="Arial" w:hAnsi="Arial"/>
    </w:rPr>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style>
  <w:style w:type="table" w:styleId="Grilledutableau">
    <w:name w:val="Table Grid"/>
    <w:basedOn w:val="TableauNormal"/>
    <w:uiPriority w:val="59"/>
    <w:rsid w:val="00F77239"/>
    <w:pPr>
      <w:spacing w:before="60" w:after="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istepucehirarchise">
    <w:name w:val="Liste à puce hiérarchisée"/>
    <w:basedOn w:val="Aucuneliste"/>
    <w:rsid w:val="002E7619"/>
    <w:pPr>
      <w:numPr>
        <w:numId w:val="2"/>
      </w:numPr>
    </w:pPr>
  </w:style>
  <w:style w:type="paragraph" w:styleId="TM2">
    <w:name w:val="toc 2"/>
    <w:basedOn w:val="Normal"/>
    <w:next w:val="Normal"/>
    <w:autoRedefine/>
    <w:uiPriority w:val="39"/>
    <w:qFormat/>
    <w:rsid w:val="00D6795B"/>
    <w:pPr>
      <w:spacing w:before="120" w:after="0"/>
      <w:ind w:left="200"/>
      <w:jc w:val="left"/>
    </w:pPr>
    <w:rPr>
      <w:rFonts w:asciiTheme="minorHAnsi" w:hAnsiTheme="minorHAnsi"/>
      <w:i/>
      <w:iCs/>
    </w:rPr>
  </w:style>
  <w:style w:type="character" w:customStyle="1" w:styleId="Titre1Car">
    <w:name w:val="Titre 1 Car"/>
    <w:basedOn w:val="Policepardfaut"/>
    <w:link w:val="Titre1"/>
    <w:uiPriority w:val="9"/>
    <w:rsid w:val="002E7619"/>
    <w:rPr>
      <w:rFonts w:ascii="Arial" w:hAnsi="Arial" w:cs="Arial"/>
      <w:b/>
      <w:bCs/>
      <w:color w:val="8453C6"/>
      <w:spacing w:val="2"/>
      <w:kern w:val="28"/>
      <w:sz w:val="28"/>
      <w:szCs w:val="28"/>
      <w:lang w:val="fr-FR" w:eastAsia="fr-FR" w:bidi="ar-SA"/>
    </w:rPr>
  </w:style>
  <w:style w:type="paragraph" w:customStyle="1" w:styleId="En-ttediscipline">
    <w:name w:val="En-tête_discipline"/>
    <w:basedOn w:val="Normal"/>
    <w:next w:val="Normal"/>
    <w:rsid w:val="002E7619"/>
    <w:pPr>
      <w:spacing w:before="500" w:after="240"/>
      <w:jc w:val="right"/>
    </w:pPr>
    <w:rPr>
      <w:rFonts w:ascii="Century Gothic" w:hAnsi="Century Gothic"/>
      <w:color w:val="8453C6"/>
      <w:sz w:val="36"/>
    </w:rPr>
  </w:style>
  <w:style w:type="paragraph" w:customStyle="1" w:styleId="En-tteprogramme">
    <w:name w:val="En-tête programme"/>
    <w:basedOn w:val="Normal"/>
    <w:next w:val="Normal"/>
    <w:rsid w:val="00875D25"/>
    <w:pPr>
      <w:pBdr>
        <w:bottom w:val="single" w:sz="4" w:space="1" w:color="8453C6"/>
      </w:pBdr>
      <w:spacing w:before="0" w:after="0"/>
      <w:jc w:val="right"/>
    </w:pPr>
    <w:rPr>
      <w:rFonts w:ascii="Century Gothic" w:hAnsi="Century Gothic"/>
      <w:b/>
      <w:color w:val="3229A7"/>
      <w:sz w:val="26"/>
    </w:rPr>
  </w:style>
  <w:style w:type="paragraph" w:styleId="TM1">
    <w:name w:val="toc 1"/>
    <w:basedOn w:val="Normal"/>
    <w:next w:val="Normal"/>
    <w:autoRedefine/>
    <w:uiPriority w:val="39"/>
    <w:qFormat/>
    <w:rsid w:val="00D6795B"/>
    <w:pPr>
      <w:spacing w:before="240" w:after="120"/>
      <w:jc w:val="left"/>
    </w:pPr>
    <w:rPr>
      <w:rFonts w:asciiTheme="minorHAnsi" w:hAnsiTheme="minorHAnsi"/>
      <w:b/>
      <w:bCs/>
    </w:rPr>
  </w:style>
  <w:style w:type="paragraph" w:styleId="TM3">
    <w:name w:val="toc 3"/>
    <w:basedOn w:val="Normal"/>
    <w:next w:val="Normal"/>
    <w:autoRedefine/>
    <w:uiPriority w:val="39"/>
    <w:qFormat/>
    <w:rsid w:val="00D6795B"/>
    <w:pPr>
      <w:spacing w:before="0" w:after="0"/>
      <w:ind w:left="400"/>
      <w:jc w:val="left"/>
    </w:pPr>
    <w:rPr>
      <w:rFonts w:asciiTheme="minorHAnsi" w:hAnsiTheme="minorHAnsi"/>
    </w:rPr>
  </w:style>
  <w:style w:type="character" w:styleId="Lienhypertexte">
    <w:name w:val="Hyperlink"/>
    <w:basedOn w:val="Policepardfaut"/>
    <w:uiPriority w:val="99"/>
    <w:rsid w:val="00D6795B"/>
    <w:rPr>
      <w:color w:val="0000FF"/>
      <w:u w:val="single"/>
    </w:rPr>
  </w:style>
  <w:style w:type="paragraph" w:customStyle="1" w:styleId="Titre3numrot">
    <w:name w:val="Titre 3 numéroté"/>
    <w:basedOn w:val="Titre3"/>
    <w:next w:val="Paragraphe"/>
    <w:rsid w:val="00D5324B"/>
    <w:pPr>
      <w:numPr>
        <w:numId w:val="5"/>
      </w:numPr>
    </w:pPr>
  </w:style>
  <w:style w:type="paragraph" w:customStyle="1" w:styleId="Tableaulistepuce">
    <w:name w:val="Tableau liste à puce"/>
    <w:rsid w:val="008B32CC"/>
    <w:pPr>
      <w:numPr>
        <w:numId w:val="6"/>
      </w:numPr>
    </w:pPr>
    <w:rPr>
      <w:rFonts w:ascii="Arial" w:hAnsi="Arial"/>
    </w:rPr>
  </w:style>
  <w:style w:type="character" w:customStyle="1" w:styleId="ParagraphedelisteCar">
    <w:name w:val="Paragraphe de liste Car"/>
    <w:link w:val="Paragraphedeliste"/>
    <w:uiPriority w:val="34"/>
    <w:rsid w:val="0070592F"/>
    <w:rPr>
      <w:rFonts w:ascii="Calibri" w:hAnsi="Calibri"/>
      <w:sz w:val="22"/>
      <w:szCs w:val="22"/>
    </w:rPr>
  </w:style>
  <w:style w:type="paragraph" w:styleId="Textedebulles">
    <w:name w:val="Balloon Text"/>
    <w:basedOn w:val="Normal"/>
    <w:link w:val="TextedebullesCar"/>
    <w:uiPriority w:val="99"/>
    <w:rsid w:val="008E1510"/>
    <w:pPr>
      <w:spacing w:before="0" w:after="0"/>
    </w:pPr>
    <w:rPr>
      <w:rFonts w:ascii="Tahoma" w:hAnsi="Tahoma" w:cs="Tahoma"/>
      <w:sz w:val="16"/>
      <w:szCs w:val="16"/>
    </w:rPr>
  </w:style>
  <w:style w:type="character" w:customStyle="1" w:styleId="TextedebullesCar">
    <w:name w:val="Texte de bulles Car"/>
    <w:basedOn w:val="Policepardfaut"/>
    <w:link w:val="Textedebulles"/>
    <w:uiPriority w:val="99"/>
    <w:rsid w:val="008E1510"/>
    <w:rPr>
      <w:rFonts w:ascii="Tahoma" w:hAnsi="Tahoma" w:cs="Tahoma"/>
      <w:sz w:val="16"/>
      <w:szCs w:val="16"/>
    </w:rPr>
  </w:style>
  <w:style w:type="paragraph" w:customStyle="1" w:styleId="numnum">
    <w:name w:val="numnum"/>
    <w:basedOn w:val="Paragraphedeliste"/>
    <w:link w:val="numnumCar"/>
    <w:rsid w:val="00814989"/>
    <w:pPr>
      <w:numPr>
        <w:numId w:val="7"/>
      </w:numPr>
      <w:suppressAutoHyphens/>
      <w:spacing w:after="0"/>
      <w:contextualSpacing w:val="0"/>
      <w:jc w:val="both"/>
    </w:pPr>
    <w:rPr>
      <w:rFonts w:eastAsiaTheme="minorHAnsi"/>
      <w:sz w:val="24"/>
      <w:szCs w:val="24"/>
      <w:lang w:eastAsia="ar-SA"/>
    </w:rPr>
  </w:style>
  <w:style w:type="character" w:customStyle="1" w:styleId="numnumCar">
    <w:name w:val="numnum Car"/>
    <w:basedOn w:val="ParagraphedelisteCar"/>
    <w:link w:val="numnum"/>
    <w:rsid w:val="00814989"/>
    <w:rPr>
      <w:rFonts w:ascii="Calibri" w:eastAsiaTheme="minorHAnsi" w:hAnsi="Calibri"/>
      <w:sz w:val="24"/>
      <w:szCs w:val="24"/>
      <w:lang w:eastAsia="ar-SA"/>
    </w:rPr>
  </w:style>
  <w:style w:type="paragraph" w:customStyle="1" w:styleId="Standard">
    <w:name w:val="Standard"/>
    <w:rsid w:val="003E3369"/>
    <w:pPr>
      <w:widowControl w:val="0"/>
      <w:suppressAutoHyphens/>
      <w:autoSpaceDN w:val="0"/>
      <w:textAlignment w:val="baseline"/>
    </w:pPr>
    <w:rPr>
      <w:rFonts w:eastAsia="SimSun" w:cs="Mangal"/>
      <w:kern w:val="3"/>
      <w:sz w:val="24"/>
      <w:szCs w:val="24"/>
      <w:lang w:eastAsia="zh-CN" w:bidi="hi-IN"/>
    </w:rPr>
  </w:style>
  <w:style w:type="character" w:styleId="Accentuation">
    <w:name w:val="Emphasis"/>
    <w:basedOn w:val="Policepardfaut"/>
    <w:qFormat/>
    <w:rsid w:val="003E3369"/>
    <w:rPr>
      <w:i/>
      <w:iCs/>
    </w:rPr>
  </w:style>
  <w:style w:type="character" w:styleId="Textedelespacerserv">
    <w:name w:val="Placeholder Text"/>
    <w:basedOn w:val="Policepardfaut"/>
    <w:uiPriority w:val="99"/>
    <w:semiHidden/>
    <w:rsid w:val="00CB51E5"/>
    <w:rPr>
      <w:color w:val="808080"/>
    </w:rPr>
  </w:style>
  <w:style w:type="character" w:customStyle="1" w:styleId="Titre2Car">
    <w:name w:val="Titre 2 Car"/>
    <w:basedOn w:val="Policepardfaut"/>
    <w:link w:val="Titre2"/>
    <w:uiPriority w:val="9"/>
    <w:rsid w:val="00CB51E5"/>
    <w:rPr>
      <w:rFonts w:ascii="Arial" w:hAnsi="Arial" w:cs="Arial"/>
      <w:b/>
      <w:color w:val="3229A7"/>
      <w:sz w:val="22"/>
      <w:szCs w:val="24"/>
    </w:rPr>
  </w:style>
  <w:style w:type="paragraph" w:customStyle="1" w:styleId="normBB">
    <w:name w:val="normBB"/>
    <w:basedOn w:val="version"/>
    <w:link w:val="normBBCar"/>
    <w:qFormat/>
    <w:rsid w:val="00CB51E5"/>
    <w:pPr>
      <w:spacing w:after="0" w:line="276" w:lineRule="auto"/>
    </w:pPr>
    <w:rPr>
      <w:rFonts w:eastAsiaTheme="minorEastAsia"/>
      <w:b w:val="0"/>
      <w:lang w:eastAsia="en-US"/>
    </w:rPr>
  </w:style>
  <w:style w:type="table" w:customStyle="1" w:styleId="Grilledutableau1">
    <w:name w:val="Grille du tableau1"/>
    <w:basedOn w:val="TableauNormal"/>
    <w:next w:val="Grilledutableau"/>
    <w:uiPriority w:val="59"/>
    <w:rsid w:val="00CB51E5"/>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BBCar">
    <w:name w:val="normBB Car"/>
    <w:basedOn w:val="versionCar"/>
    <w:link w:val="normBB"/>
    <w:rsid w:val="00CB51E5"/>
    <w:rPr>
      <w:rFonts w:eastAsiaTheme="minorEastAsia"/>
      <w:b w:val="0"/>
      <w:sz w:val="24"/>
      <w:szCs w:val="24"/>
      <w:lang w:val="fr-FR" w:eastAsia="en-US" w:bidi="ar-SA"/>
    </w:rPr>
  </w:style>
  <w:style w:type="table" w:customStyle="1" w:styleId="Grilledutableau2">
    <w:name w:val="Grille du tableau2"/>
    <w:basedOn w:val="TableauNormal"/>
    <w:next w:val="Grilledutableau"/>
    <w:uiPriority w:val="59"/>
    <w:rsid w:val="00CB51E5"/>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tteCar">
    <w:name w:val="En-tête Car"/>
    <w:basedOn w:val="Policepardfaut"/>
    <w:link w:val="En-tte"/>
    <w:uiPriority w:val="99"/>
    <w:rsid w:val="00CB51E5"/>
    <w:rPr>
      <w:rFonts w:ascii="Arial" w:hAnsi="Arial"/>
    </w:rPr>
  </w:style>
  <w:style w:type="character" w:customStyle="1" w:styleId="PieddepageCar">
    <w:name w:val="Pied de page Car"/>
    <w:basedOn w:val="Policepardfaut"/>
    <w:link w:val="Pieddepage"/>
    <w:uiPriority w:val="99"/>
    <w:rsid w:val="00CB51E5"/>
    <w:rPr>
      <w:rFonts w:ascii="Arial" w:hAnsi="Arial"/>
      <w:b/>
      <w:sz w:val="18"/>
      <w:lang w:eastAsia="ar-SA"/>
    </w:rPr>
  </w:style>
  <w:style w:type="paragraph" w:customStyle="1" w:styleId="numalpha">
    <w:name w:val="numalpha"/>
    <w:basedOn w:val="Paragraphedeliste"/>
    <w:qFormat/>
    <w:rsid w:val="00CB51E5"/>
    <w:pPr>
      <w:numPr>
        <w:numId w:val="8"/>
      </w:numPr>
      <w:spacing w:after="0"/>
      <w:jc w:val="both"/>
    </w:pPr>
    <w:rPr>
      <w:rFonts w:ascii="Times New Roman" w:eastAsiaTheme="minorHAnsi" w:hAnsi="Times New Roman"/>
      <w:sz w:val="24"/>
      <w:szCs w:val="24"/>
      <w:lang w:eastAsia="en-US"/>
    </w:rPr>
  </w:style>
  <w:style w:type="table" w:customStyle="1" w:styleId="Grilledutableau3">
    <w:name w:val="Grille du tableau3"/>
    <w:basedOn w:val="TableauNormal"/>
    <w:next w:val="Grilledutableau"/>
    <w:uiPriority w:val="59"/>
    <w:rsid w:val="00CB51E5"/>
    <w:pPr>
      <w:widowControl w:val="0"/>
      <w:suppressAutoHyphens/>
      <w:autoSpaceDN w:val="0"/>
      <w:textAlignment w:val="baseline"/>
    </w:pPr>
    <w:rPr>
      <w:rFonts w:eastAsia="SimSun" w:cs="Mangal"/>
      <w:kern w:val="3"/>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B51E5"/>
    <w:pPr>
      <w:autoSpaceDE w:val="0"/>
      <w:autoSpaceDN w:val="0"/>
      <w:adjustRightInd w:val="0"/>
    </w:pPr>
    <w:rPr>
      <w:rFonts w:eastAsiaTheme="minorEastAsia"/>
      <w:color w:val="000000"/>
      <w:sz w:val="24"/>
      <w:szCs w:val="24"/>
    </w:rPr>
  </w:style>
  <w:style w:type="paragraph" w:customStyle="1" w:styleId="Textbody">
    <w:name w:val="Text body"/>
    <w:basedOn w:val="Standard"/>
    <w:rsid w:val="00CB51E5"/>
    <w:pPr>
      <w:spacing w:after="120"/>
    </w:pPr>
    <w:rPr>
      <w:rFonts w:eastAsia="Lucida Sans Unicode"/>
    </w:rPr>
  </w:style>
  <w:style w:type="table" w:customStyle="1" w:styleId="Grilledutableau4">
    <w:name w:val="Grille du tableau4"/>
    <w:basedOn w:val="TableauNormal"/>
    <w:next w:val="Grilledutableau"/>
    <w:uiPriority w:val="59"/>
    <w:rsid w:val="00CB51E5"/>
    <w:rPr>
      <w:rFonts w:ascii="Comic Sans MS" w:eastAsiaTheme="minorHAnsi" w:hAnsi="Comic Sans MS" w:cstheme="minorBidi"/>
      <w:sz w:val="18"/>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locsignature">
    <w:name w:val="bloc_signature"/>
    <w:basedOn w:val="Normal"/>
    <w:rsid w:val="00CB51E5"/>
    <w:pPr>
      <w:spacing w:before="100" w:beforeAutospacing="1" w:after="100" w:afterAutospacing="1"/>
      <w:jc w:val="left"/>
    </w:pPr>
    <w:rPr>
      <w:rFonts w:ascii="Times New Roman" w:hAnsi="Times New Roman"/>
      <w:sz w:val="24"/>
      <w:szCs w:val="24"/>
    </w:rPr>
  </w:style>
  <w:style w:type="paragraph" w:customStyle="1" w:styleId="confirmation">
    <w:name w:val="confirmation"/>
    <w:basedOn w:val="Normal"/>
    <w:rsid w:val="00CB51E5"/>
    <w:pPr>
      <w:spacing w:before="100" w:beforeAutospacing="1" w:after="100" w:afterAutospacing="1"/>
      <w:jc w:val="left"/>
    </w:pPr>
    <w:rPr>
      <w:rFonts w:ascii="Times New Roman" w:hAnsi="Times New Roman"/>
      <w:sz w:val="24"/>
      <w:szCs w:val="24"/>
    </w:rPr>
  </w:style>
  <w:style w:type="character" w:customStyle="1" w:styleId="fermer">
    <w:name w:val="fermer"/>
    <w:basedOn w:val="Policepardfaut"/>
    <w:rsid w:val="00CB51E5"/>
  </w:style>
  <w:style w:type="character" w:customStyle="1" w:styleId="txt6">
    <w:name w:val="txt6"/>
    <w:basedOn w:val="Policepardfaut"/>
    <w:rsid w:val="00CB51E5"/>
  </w:style>
  <w:style w:type="paragraph" w:customStyle="1" w:styleId="tt4capitaltxtclasserclearfix">
    <w:name w:val="tt4_capital txt_classer clearfix"/>
    <w:basedOn w:val="Normal"/>
    <w:rsid w:val="00CB51E5"/>
    <w:pPr>
      <w:spacing w:before="100" w:beforeAutospacing="1" w:after="100" w:afterAutospacing="1"/>
      <w:jc w:val="left"/>
    </w:pPr>
    <w:rPr>
      <w:rFonts w:ascii="Times New Roman" w:hAnsi="Times New Roman"/>
      <w:sz w:val="24"/>
      <w:szCs w:val="24"/>
    </w:rPr>
  </w:style>
  <w:style w:type="character" w:customStyle="1" w:styleId="agauche">
    <w:name w:val="agauche"/>
    <w:basedOn w:val="Policepardfaut"/>
    <w:rsid w:val="00CB51E5"/>
  </w:style>
  <w:style w:type="paragraph" w:customStyle="1" w:styleId="texte">
    <w:name w:val="texte"/>
    <w:basedOn w:val="Normal"/>
    <w:rsid w:val="00CB51E5"/>
    <w:pPr>
      <w:spacing w:before="100" w:beforeAutospacing="1" w:after="100" w:afterAutospacing="1"/>
      <w:jc w:val="left"/>
    </w:pPr>
    <w:rPr>
      <w:rFonts w:ascii="Times New Roman" w:hAnsi="Times New Roman"/>
      <w:sz w:val="24"/>
      <w:szCs w:val="24"/>
    </w:rPr>
  </w:style>
  <w:style w:type="character" w:styleId="lev">
    <w:name w:val="Strong"/>
    <w:basedOn w:val="Policepardfaut"/>
    <w:qFormat/>
    <w:rsid w:val="00CB51E5"/>
    <w:rPr>
      <w:b/>
      <w:bCs/>
    </w:rPr>
  </w:style>
  <w:style w:type="character" w:customStyle="1" w:styleId="txt6mgb16clearfix">
    <w:name w:val="txt6 mgb16 clearfix"/>
    <w:basedOn w:val="Policepardfaut"/>
    <w:rsid w:val="00CB51E5"/>
  </w:style>
  <w:style w:type="paragraph" w:styleId="NormalWeb">
    <w:name w:val="Normal (Web)"/>
    <w:basedOn w:val="Normal"/>
    <w:uiPriority w:val="99"/>
    <w:rsid w:val="00CB51E5"/>
    <w:pPr>
      <w:spacing w:before="100" w:beforeAutospacing="1" w:after="100" w:afterAutospacing="1"/>
      <w:jc w:val="left"/>
    </w:pPr>
    <w:rPr>
      <w:rFonts w:ascii="Times New Roman" w:hAnsi="Times New Roman"/>
      <w:sz w:val="24"/>
      <w:szCs w:val="24"/>
    </w:rPr>
  </w:style>
  <w:style w:type="paragraph" w:styleId="Lgende">
    <w:name w:val="caption"/>
    <w:basedOn w:val="Normal"/>
    <w:next w:val="Normal"/>
    <w:uiPriority w:val="35"/>
    <w:unhideWhenUsed/>
    <w:qFormat/>
    <w:rsid w:val="00CB51E5"/>
    <w:pPr>
      <w:spacing w:before="0" w:after="200"/>
      <w:jc w:val="left"/>
    </w:pPr>
    <w:rPr>
      <w:rFonts w:asciiTheme="minorHAnsi" w:eastAsiaTheme="minorHAnsi" w:hAnsiTheme="minorHAnsi" w:cstheme="minorBidi"/>
      <w:b/>
      <w:bCs/>
      <w:color w:val="4F81BD" w:themeColor="accent1"/>
      <w:sz w:val="18"/>
      <w:szCs w:val="18"/>
      <w:lang w:eastAsia="en-US"/>
    </w:rPr>
  </w:style>
  <w:style w:type="character" w:styleId="Marquedecommentaire">
    <w:name w:val="annotation reference"/>
    <w:basedOn w:val="Policepardfaut"/>
    <w:uiPriority w:val="99"/>
    <w:unhideWhenUsed/>
    <w:rsid w:val="00CB51E5"/>
    <w:rPr>
      <w:sz w:val="16"/>
      <w:szCs w:val="16"/>
    </w:rPr>
  </w:style>
  <w:style w:type="paragraph" w:styleId="Commentaire">
    <w:name w:val="annotation text"/>
    <w:basedOn w:val="Normal"/>
    <w:link w:val="CommentaireCar"/>
    <w:uiPriority w:val="99"/>
    <w:unhideWhenUsed/>
    <w:rsid w:val="00CB51E5"/>
    <w:pPr>
      <w:spacing w:before="0" w:after="200"/>
      <w:jc w:val="left"/>
    </w:pPr>
    <w:rPr>
      <w:rFonts w:asciiTheme="minorHAnsi" w:eastAsiaTheme="minorEastAsia" w:hAnsiTheme="minorHAnsi" w:cstheme="minorBidi"/>
    </w:rPr>
  </w:style>
  <w:style w:type="character" w:customStyle="1" w:styleId="CommentaireCar">
    <w:name w:val="Commentaire Car"/>
    <w:basedOn w:val="Policepardfaut"/>
    <w:link w:val="Commentaire"/>
    <w:uiPriority w:val="99"/>
    <w:rsid w:val="00CB51E5"/>
    <w:rPr>
      <w:rFonts w:asciiTheme="minorHAnsi" w:eastAsiaTheme="minorEastAsia" w:hAnsiTheme="minorHAnsi" w:cstheme="minorBidi"/>
    </w:rPr>
  </w:style>
  <w:style w:type="paragraph" w:styleId="Objetducommentaire">
    <w:name w:val="annotation subject"/>
    <w:basedOn w:val="Commentaire"/>
    <w:next w:val="Commentaire"/>
    <w:link w:val="ObjetducommentaireCar"/>
    <w:uiPriority w:val="99"/>
    <w:unhideWhenUsed/>
    <w:rsid w:val="00CB51E5"/>
    <w:rPr>
      <w:b/>
      <w:bCs/>
    </w:rPr>
  </w:style>
  <w:style w:type="character" w:customStyle="1" w:styleId="ObjetducommentaireCar">
    <w:name w:val="Objet du commentaire Car"/>
    <w:basedOn w:val="CommentaireCar"/>
    <w:link w:val="Objetducommentaire"/>
    <w:uiPriority w:val="99"/>
    <w:rsid w:val="00CB51E5"/>
    <w:rPr>
      <w:rFonts w:asciiTheme="minorHAnsi" w:eastAsiaTheme="minorEastAsia" w:hAnsiTheme="minorHAnsi" w:cstheme="minorBidi"/>
      <w:b/>
      <w:bCs/>
    </w:rPr>
  </w:style>
  <w:style w:type="paragraph" w:customStyle="1" w:styleId="TMR12">
    <w:name w:val="TMR12"/>
    <w:basedOn w:val="Normal"/>
    <w:qFormat/>
    <w:rsid w:val="005F3E28"/>
    <w:pPr>
      <w:spacing w:before="180" w:after="240"/>
    </w:pPr>
    <w:rPr>
      <w:rFonts w:ascii="Times New Roman" w:hAnsi="Times New Roman"/>
      <w:b/>
      <w:sz w:val="24"/>
    </w:rPr>
  </w:style>
  <w:style w:type="paragraph" w:customStyle="1" w:styleId="AR9it">
    <w:name w:val="AR9it"/>
    <w:basedOn w:val="Normal"/>
    <w:qFormat/>
    <w:rsid w:val="00ED2049"/>
    <w:rPr>
      <w:i/>
      <w:sz w:val="18"/>
      <w:szCs w:val="18"/>
    </w:rPr>
  </w:style>
  <w:style w:type="paragraph" w:customStyle="1" w:styleId="ParagrapheTMR">
    <w:name w:val="Paragraphe TMR"/>
    <w:basedOn w:val="Paragraphe"/>
    <w:qFormat/>
    <w:rsid w:val="0020747D"/>
    <w:pPr>
      <w:spacing w:after="0"/>
    </w:pPr>
    <w:rPr>
      <w:rFonts w:ascii="Times New Roman" w:hAnsi="Times New Roman"/>
      <w:sz w:val="24"/>
      <w:szCs w:val="24"/>
    </w:rPr>
  </w:style>
  <w:style w:type="character" w:styleId="Lienhypertextesuivivisit">
    <w:name w:val="FollowedHyperlink"/>
    <w:basedOn w:val="Policepardfaut"/>
    <w:rsid w:val="008F3026"/>
    <w:rPr>
      <w:color w:val="800080" w:themeColor="followedHyperlink"/>
      <w:u w:val="single"/>
    </w:rPr>
  </w:style>
  <w:style w:type="paragraph" w:styleId="Rvision">
    <w:name w:val="Revision"/>
    <w:hidden/>
    <w:uiPriority w:val="99"/>
    <w:semiHidden/>
    <w:rsid w:val="00E5724D"/>
    <w:rPr>
      <w:rFonts w:ascii="Arial" w:hAnsi="Arial"/>
    </w:rPr>
  </w:style>
  <w:style w:type="paragraph" w:styleId="Corpsdetexte">
    <w:name w:val="Body Text"/>
    <w:basedOn w:val="Normal"/>
    <w:link w:val="CorpsdetexteCar"/>
    <w:rsid w:val="00D73B4E"/>
    <w:pPr>
      <w:tabs>
        <w:tab w:val="left" w:pos="7938"/>
      </w:tabs>
      <w:spacing w:before="0" w:after="0"/>
    </w:pPr>
    <w:rPr>
      <w:rFonts w:cs="Arial"/>
      <w:sz w:val="24"/>
      <w:szCs w:val="24"/>
    </w:rPr>
  </w:style>
  <w:style w:type="character" w:customStyle="1" w:styleId="CorpsdetexteCar">
    <w:name w:val="Corps de texte Car"/>
    <w:basedOn w:val="Policepardfaut"/>
    <w:link w:val="Corpsdetexte"/>
    <w:rsid w:val="00D73B4E"/>
    <w:rPr>
      <w:rFonts w:ascii="Arial" w:hAnsi="Arial" w:cs="Arial"/>
      <w:sz w:val="24"/>
      <w:szCs w:val="24"/>
    </w:rPr>
  </w:style>
  <w:style w:type="character" w:customStyle="1" w:styleId="special2">
    <w:name w:val="special2"/>
    <w:basedOn w:val="Policepardfaut"/>
    <w:rsid w:val="00D73B4E"/>
  </w:style>
  <w:style w:type="paragraph" w:styleId="Sansinterligne">
    <w:name w:val="No Spacing"/>
    <w:uiPriority w:val="1"/>
    <w:qFormat/>
    <w:rsid w:val="00497763"/>
    <w:pPr>
      <w:jc w:val="both"/>
    </w:pPr>
    <w:rPr>
      <w:rFonts w:ascii="Arial" w:hAnsi="Arial"/>
    </w:rPr>
  </w:style>
  <w:style w:type="character" w:customStyle="1" w:styleId="Titre3Car">
    <w:name w:val="Titre 3 Car"/>
    <w:basedOn w:val="Policepardfaut"/>
    <w:link w:val="Titre3"/>
    <w:rsid w:val="00022053"/>
    <w:rPr>
      <w:rFonts w:ascii="Arial" w:hAnsi="Arial" w:cs="Arial"/>
      <w:b/>
      <w:sz w:val="22"/>
    </w:rPr>
  </w:style>
  <w:style w:type="character" w:customStyle="1" w:styleId="apple-converted-space">
    <w:name w:val="apple-converted-space"/>
    <w:basedOn w:val="Policepardfaut"/>
    <w:rsid w:val="00355501"/>
  </w:style>
  <w:style w:type="paragraph" w:styleId="Notedebasdepage">
    <w:name w:val="footnote text"/>
    <w:basedOn w:val="Normal"/>
    <w:link w:val="NotedebasdepageCar"/>
    <w:rsid w:val="0063773D"/>
    <w:pPr>
      <w:spacing w:before="0" w:after="0"/>
    </w:pPr>
  </w:style>
  <w:style w:type="character" w:customStyle="1" w:styleId="NotedebasdepageCar">
    <w:name w:val="Note de bas de page Car"/>
    <w:basedOn w:val="Policepardfaut"/>
    <w:link w:val="Notedebasdepage"/>
    <w:rsid w:val="0063773D"/>
    <w:rPr>
      <w:rFonts w:ascii="Arial" w:hAnsi="Arial"/>
    </w:rPr>
  </w:style>
  <w:style w:type="character" w:styleId="Appelnotedebasdep">
    <w:name w:val="footnote reference"/>
    <w:basedOn w:val="Policepardfaut"/>
    <w:rsid w:val="0063773D"/>
    <w:rPr>
      <w:vertAlign w:val="superscript"/>
    </w:rPr>
  </w:style>
  <w:style w:type="paragraph" w:styleId="TM4">
    <w:name w:val="toc 4"/>
    <w:basedOn w:val="Normal"/>
    <w:next w:val="Normal"/>
    <w:autoRedefine/>
    <w:rsid w:val="006B6346"/>
    <w:pPr>
      <w:spacing w:before="0" w:after="0"/>
      <w:ind w:left="600"/>
      <w:jc w:val="left"/>
    </w:pPr>
    <w:rPr>
      <w:rFonts w:asciiTheme="minorHAnsi" w:hAnsiTheme="minorHAnsi"/>
    </w:rPr>
  </w:style>
  <w:style w:type="paragraph" w:styleId="TM5">
    <w:name w:val="toc 5"/>
    <w:basedOn w:val="Normal"/>
    <w:next w:val="Normal"/>
    <w:autoRedefine/>
    <w:rsid w:val="006B6346"/>
    <w:pPr>
      <w:spacing w:before="0" w:after="0"/>
      <w:ind w:left="800"/>
      <w:jc w:val="left"/>
    </w:pPr>
    <w:rPr>
      <w:rFonts w:asciiTheme="minorHAnsi" w:hAnsiTheme="minorHAnsi"/>
    </w:rPr>
  </w:style>
  <w:style w:type="paragraph" w:styleId="TM6">
    <w:name w:val="toc 6"/>
    <w:basedOn w:val="Normal"/>
    <w:next w:val="Normal"/>
    <w:autoRedefine/>
    <w:rsid w:val="006B6346"/>
    <w:pPr>
      <w:spacing w:before="0" w:after="0"/>
      <w:ind w:left="1000"/>
      <w:jc w:val="left"/>
    </w:pPr>
    <w:rPr>
      <w:rFonts w:asciiTheme="minorHAnsi" w:hAnsiTheme="minorHAnsi"/>
    </w:rPr>
  </w:style>
  <w:style w:type="paragraph" w:styleId="TM7">
    <w:name w:val="toc 7"/>
    <w:basedOn w:val="Normal"/>
    <w:next w:val="Normal"/>
    <w:autoRedefine/>
    <w:rsid w:val="006B6346"/>
    <w:pPr>
      <w:spacing w:before="0" w:after="0"/>
      <w:ind w:left="1200"/>
      <w:jc w:val="left"/>
    </w:pPr>
    <w:rPr>
      <w:rFonts w:asciiTheme="minorHAnsi" w:hAnsiTheme="minorHAnsi"/>
    </w:rPr>
  </w:style>
  <w:style w:type="paragraph" w:styleId="TM8">
    <w:name w:val="toc 8"/>
    <w:basedOn w:val="Normal"/>
    <w:next w:val="Normal"/>
    <w:autoRedefine/>
    <w:rsid w:val="006B6346"/>
    <w:pPr>
      <w:spacing w:before="0" w:after="0"/>
      <w:ind w:left="1400"/>
      <w:jc w:val="left"/>
    </w:pPr>
    <w:rPr>
      <w:rFonts w:asciiTheme="minorHAnsi" w:hAnsiTheme="minorHAnsi"/>
    </w:rPr>
  </w:style>
  <w:style w:type="paragraph" w:styleId="TM9">
    <w:name w:val="toc 9"/>
    <w:basedOn w:val="Normal"/>
    <w:next w:val="Normal"/>
    <w:autoRedefine/>
    <w:rsid w:val="006B6346"/>
    <w:pPr>
      <w:spacing w:before="0" w:after="0"/>
      <w:ind w:left="1600"/>
      <w:jc w:val="left"/>
    </w:pPr>
    <w:rPr>
      <w:rFonts w:asciiTheme="minorHAnsi" w:hAnsiTheme="minorHAnsi"/>
    </w:rPr>
  </w:style>
  <w:style w:type="character" w:customStyle="1" w:styleId="LienInternet">
    <w:name w:val="Lien Internet"/>
    <w:basedOn w:val="Policepardfaut"/>
    <w:rsid w:val="00D4219D"/>
    <w:rPr>
      <w:color w:val="0000FF"/>
      <w:u w:val="single"/>
    </w:rPr>
  </w:style>
  <w:style w:type="paragraph" w:customStyle="1" w:styleId="Normal1">
    <w:name w:val="Normal1"/>
    <w:rsid w:val="00165B35"/>
    <w:pPr>
      <w:widowControl w:val="0"/>
      <w:suppressAutoHyphens/>
      <w:spacing w:before="60" w:after="60"/>
      <w:textAlignment w:val="baseline"/>
    </w:pPr>
    <w:rPr>
      <w:rFonts w:ascii="Arial" w:eastAsia="SimSun" w:hAnsi="Arial" w:cs="Mangal"/>
      <w:sz w:val="24"/>
      <w:szCs w:val="24"/>
      <w:lang w:eastAsia="zh-CN" w:bidi="hi-IN"/>
    </w:rPr>
  </w:style>
  <w:style w:type="paragraph" w:styleId="Sous-titre">
    <w:name w:val="Subtitle"/>
    <w:basedOn w:val="Normal"/>
    <w:next w:val="Normal"/>
    <w:link w:val="Sous-titreCar"/>
    <w:uiPriority w:val="11"/>
    <w:qFormat/>
    <w:rsid w:val="00CD0EFB"/>
    <w:pPr>
      <w:numPr>
        <w:ilvl w:val="1"/>
      </w:numPr>
      <w:spacing w:before="0" w:after="200" w:line="276" w:lineRule="auto"/>
      <w:jc w:val="left"/>
    </w:pPr>
    <w:rPr>
      <w:rFonts w:asciiTheme="majorHAnsi" w:eastAsiaTheme="majorEastAsia" w:hAnsiTheme="majorHAnsi" w:cstheme="majorBidi"/>
      <w:i/>
      <w:iCs/>
      <w:color w:val="4F81BD" w:themeColor="accent1"/>
      <w:spacing w:val="15"/>
      <w:sz w:val="24"/>
      <w:szCs w:val="24"/>
    </w:rPr>
  </w:style>
  <w:style w:type="character" w:customStyle="1" w:styleId="Sous-titreCar">
    <w:name w:val="Sous-titre Car"/>
    <w:basedOn w:val="Policepardfaut"/>
    <w:link w:val="Sous-titre"/>
    <w:uiPriority w:val="11"/>
    <w:rsid w:val="00CD0EFB"/>
    <w:rPr>
      <w:rFonts w:asciiTheme="majorHAnsi" w:eastAsiaTheme="majorEastAsia" w:hAnsiTheme="majorHAnsi" w:cstheme="majorBidi"/>
      <w:i/>
      <w:iCs/>
      <w:color w:val="4F81BD" w:themeColor="accent1"/>
      <w:spacing w:val="15"/>
      <w:sz w:val="24"/>
      <w:szCs w:val="24"/>
    </w:rPr>
  </w:style>
  <w:style w:type="table" w:customStyle="1" w:styleId="TableauGrille1Clair-Accentuation11">
    <w:name w:val="Tableau Grille 1 Clair - Accentuation 11"/>
    <w:basedOn w:val="TableauNormal"/>
    <w:uiPriority w:val="46"/>
    <w:rsid w:val="00C02338"/>
    <w:pPr>
      <w:spacing w:before="360"/>
      <w:jc w:val="both"/>
    </w:pPr>
    <w:rPr>
      <w:rFonts w:eastAsia="Batang"/>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articletexte">
    <w:name w:val="article_texte"/>
    <w:basedOn w:val="Policepardfaut"/>
    <w:rsid w:val="00C02338"/>
  </w:style>
  <w:style w:type="table" w:customStyle="1" w:styleId="Grilledutableau51">
    <w:name w:val="Grille du tableau51"/>
    <w:basedOn w:val="TableauNormal"/>
    <w:next w:val="Grilledutableau"/>
    <w:uiPriority w:val="59"/>
    <w:rsid w:val="00BF61F0"/>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5">
    <w:name w:val="Grille du tableau5"/>
    <w:basedOn w:val="TableauNormal"/>
    <w:next w:val="Grilledutableau"/>
    <w:uiPriority w:val="59"/>
    <w:rsid w:val="009F1507"/>
    <w:pPr>
      <w:spacing w:before="60" w:after="60"/>
      <w:jc w:val="both"/>
    </w:pPr>
    <w:rPr>
      <w:rFonts w:eastAsia="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6">
    <w:name w:val="Grille du tableau6"/>
    <w:basedOn w:val="TableauNormal"/>
    <w:next w:val="Grilledutableau"/>
    <w:uiPriority w:val="59"/>
    <w:rsid w:val="009F1507"/>
    <w:pPr>
      <w:spacing w:before="60" w:after="60"/>
      <w:jc w:val="both"/>
    </w:pPr>
    <w:rPr>
      <w:rFonts w:eastAsia="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7">
    <w:name w:val="Grille du tableau7"/>
    <w:basedOn w:val="TableauNormal"/>
    <w:next w:val="Grilledutableau"/>
    <w:uiPriority w:val="59"/>
    <w:rsid w:val="009F1507"/>
    <w:pPr>
      <w:spacing w:before="60" w:after="60"/>
      <w:jc w:val="both"/>
    </w:pPr>
    <w:rPr>
      <w:rFonts w:eastAsia="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i">
    <w:name w:val="mi"/>
    <w:basedOn w:val="Policepardfaut"/>
    <w:rsid w:val="00AF5558"/>
  </w:style>
  <w:style w:type="paragraph" w:styleId="Retraitcorpsdetexte">
    <w:name w:val="Body Text Indent"/>
    <w:basedOn w:val="Normal"/>
    <w:link w:val="RetraitcorpsdetexteCar"/>
    <w:semiHidden/>
    <w:unhideWhenUsed/>
    <w:rsid w:val="00FB1445"/>
    <w:pPr>
      <w:spacing w:after="120"/>
      <w:ind w:left="283"/>
    </w:pPr>
  </w:style>
  <w:style w:type="character" w:customStyle="1" w:styleId="RetraitcorpsdetexteCar">
    <w:name w:val="Retrait corps de texte Car"/>
    <w:basedOn w:val="Policepardfaut"/>
    <w:link w:val="Retraitcorpsdetexte"/>
    <w:semiHidden/>
    <w:rsid w:val="00FB1445"/>
    <w:rPr>
      <w:rFonts w:ascii="Arial" w:hAnsi="Arial"/>
    </w:rPr>
  </w:style>
  <w:style w:type="paragraph" w:customStyle="1" w:styleId="Paragraphedeliste1">
    <w:name w:val="Paragraphe de liste1"/>
    <w:basedOn w:val="Normal"/>
    <w:uiPriority w:val="99"/>
    <w:rsid w:val="00FB1445"/>
    <w:pPr>
      <w:spacing w:before="0" w:after="0"/>
      <w:ind w:left="720"/>
      <w:contextualSpacing/>
      <w:jc w:val="left"/>
    </w:pPr>
    <w:rPr>
      <w:rFonts w:cs="Times"/>
      <w:szCs w:val="18"/>
    </w:rPr>
  </w:style>
  <w:style w:type="paragraph" w:customStyle="1" w:styleId="paragraph">
    <w:name w:val="paragraph"/>
    <w:basedOn w:val="Normal"/>
    <w:rsid w:val="00023181"/>
    <w:pPr>
      <w:spacing w:before="100" w:beforeAutospacing="1" w:after="100" w:afterAutospacing="1"/>
      <w:jc w:val="left"/>
    </w:pPr>
    <w:rPr>
      <w:rFonts w:ascii="Times New Roman" w:hAnsi="Times New Roman"/>
      <w:sz w:val="24"/>
      <w:szCs w:val="24"/>
    </w:rPr>
  </w:style>
  <w:style w:type="character" w:customStyle="1" w:styleId="normaltextrun">
    <w:name w:val="normaltextrun"/>
    <w:basedOn w:val="Policepardfaut"/>
    <w:rsid w:val="00023181"/>
  </w:style>
  <w:style w:type="character" w:customStyle="1" w:styleId="eop">
    <w:name w:val="eop"/>
    <w:basedOn w:val="Policepardfaut"/>
    <w:rsid w:val="0002318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annotation text" w:uiPriority="99"/>
    <w:lsdException w:name="header" w:uiPriority="99"/>
    <w:lsdException w:name="footer" w:uiPriority="99"/>
    <w:lsdException w:name="caption" w:uiPriority="35" w:qFormat="1"/>
    <w:lsdException w:name="annotation reference" w:uiPriority="99"/>
    <w:lsdException w:name="List Number" w:semiHidden="0"/>
    <w:lsdException w:name="List 4" w:semiHidden="0" w:unhideWhenUsed="0"/>
    <w:lsdException w:name="List 5" w:semiHidden="0"/>
    <w:lsdException w:name="List Bullet 2" w:semiHidden="0"/>
    <w:lsdException w:name="List Bullet 3" w:semiHidden="0"/>
    <w:lsdException w:name="List Bullet 4" w:semiHidden="0"/>
    <w:lsdException w:name="List Bullet 5" w:semiHidden="0"/>
    <w:lsdException w:name="List Number 2" w:semiHidden="0"/>
    <w:lsdException w:name="List Number 3" w:semiHidden="0"/>
    <w:lsdException w:name="List Number 4" w:semiHidden="0"/>
    <w:lsdException w:name="List Number 5" w:semiHidden="0"/>
    <w:lsdException w:name="Title" w:semiHidden="0" w:unhideWhenUsed="0" w:qFormat="1"/>
    <w:lsdException w:name="Default Paragraph Font" w:uiPriority="1"/>
    <w:lsdException w:name="Subtitle" w:semiHidden="0" w:uiPriority="11" w:unhideWhenUsed="0" w:qFormat="1"/>
    <w:lsdException w:name="Body Text Indent 3" w:semiHidden="0"/>
    <w:lsdException w:name="Block Text" w:semiHidden="0"/>
    <w:lsdException w:name="Hyperlink" w:semiHidden="0" w:uiPriority="99"/>
    <w:lsdException w:name="FollowedHyperlink" w:semiHidden="0"/>
    <w:lsdException w:name="Strong" w:semiHidden="0" w:unhideWhenUsed="0" w:qFormat="1"/>
    <w:lsdException w:name="Emphasis" w:semiHidden="0" w:unhideWhenUsed="0" w:qFormat="1"/>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3E28"/>
    <w:pPr>
      <w:spacing w:before="60" w:after="60"/>
      <w:jc w:val="both"/>
    </w:pPr>
    <w:rPr>
      <w:rFonts w:ascii="Arial" w:hAnsi="Arial"/>
    </w:rPr>
  </w:style>
  <w:style w:type="paragraph" w:styleId="Titre1">
    <w:name w:val="heading 1"/>
    <w:basedOn w:val="Normal"/>
    <w:next w:val="Paragraphe"/>
    <w:link w:val="Titre1Car"/>
    <w:uiPriority w:val="9"/>
    <w:qFormat/>
    <w:rsid w:val="002E7619"/>
    <w:pPr>
      <w:keepNext/>
      <w:pBdr>
        <w:bottom w:val="single" w:sz="12" w:space="1" w:color="8453C6"/>
      </w:pBdr>
      <w:spacing w:before="360" w:after="120"/>
      <w:jc w:val="left"/>
      <w:outlineLvl w:val="0"/>
    </w:pPr>
    <w:rPr>
      <w:rFonts w:cs="Arial"/>
      <w:b/>
      <w:bCs/>
      <w:color w:val="8453C6"/>
      <w:spacing w:val="2"/>
      <w:kern w:val="28"/>
      <w:sz w:val="28"/>
      <w:szCs w:val="28"/>
    </w:rPr>
  </w:style>
  <w:style w:type="paragraph" w:styleId="Titre2">
    <w:name w:val="heading 2"/>
    <w:basedOn w:val="Normal"/>
    <w:next w:val="Paragraphe"/>
    <w:link w:val="Titre2Car"/>
    <w:uiPriority w:val="9"/>
    <w:qFormat/>
    <w:rsid w:val="00FC696F"/>
    <w:pPr>
      <w:keepNext/>
      <w:spacing w:before="240" w:after="120"/>
      <w:ind w:left="284"/>
      <w:outlineLvl w:val="1"/>
    </w:pPr>
    <w:rPr>
      <w:rFonts w:cs="Arial"/>
      <w:b/>
      <w:color w:val="3229A7"/>
      <w:sz w:val="22"/>
      <w:szCs w:val="24"/>
    </w:rPr>
  </w:style>
  <w:style w:type="paragraph" w:styleId="Titre3">
    <w:name w:val="heading 3"/>
    <w:basedOn w:val="Normal"/>
    <w:next w:val="Paragraphe"/>
    <w:link w:val="Titre3Car"/>
    <w:qFormat/>
    <w:rsid w:val="00022053"/>
    <w:pPr>
      <w:keepNext/>
      <w:spacing w:before="240" w:after="240" w:line="240" w:lineRule="atLeast"/>
      <w:outlineLvl w:val="2"/>
    </w:pPr>
    <w:rPr>
      <w:rFonts w:cs="Arial"/>
      <w:b/>
      <w:sz w:val="22"/>
    </w:rPr>
  </w:style>
  <w:style w:type="paragraph" w:styleId="Titre4">
    <w:name w:val="heading 4"/>
    <w:basedOn w:val="Normal"/>
    <w:next w:val="Paragraphe"/>
    <w:qFormat/>
    <w:rsid w:val="003F61C6"/>
    <w:pPr>
      <w:keepNext/>
      <w:spacing w:before="180" w:after="180"/>
      <w:ind w:left="567"/>
      <w:outlineLvl w:val="3"/>
    </w:pPr>
    <w:rPr>
      <w:bCs/>
      <w:szCs w:val="28"/>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detabledesmatires">
    <w:name w:val="TOC Heading"/>
    <w:basedOn w:val="Titre1"/>
    <w:next w:val="Normal"/>
    <w:uiPriority w:val="39"/>
    <w:qFormat/>
    <w:rsid w:val="005764A3"/>
    <w:pPr>
      <w:outlineLvl w:val="9"/>
    </w:pPr>
    <w:rPr>
      <w:rFonts w:ascii="Cambria" w:hAnsi="Cambria" w:cs="Times New Roman"/>
      <w:color w:val="3229A7"/>
    </w:rPr>
  </w:style>
  <w:style w:type="paragraph" w:customStyle="1" w:styleId="Encadr">
    <w:name w:val="Encadré"/>
    <w:basedOn w:val="Normal"/>
    <w:link w:val="EncadrCar"/>
    <w:autoRedefine/>
    <w:rsid w:val="00186773"/>
    <w:pPr>
      <w:pBdr>
        <w:top w:val="dotted" w:sz="8" w:space="9" w:color="auto"/>
        <w:left w:val="dotted" w:sz="8" w:space="6" w:color="auto"/>
        <w:bottom w:val="dotted" w:sz="8" w:space="9" w:color="auto"/>
        <w:right w:val="dotted" w:sz="8" w:space="6" w:color="auto"/>
      </w:pBdr>
    </w:pPr>
  </w:style>
  <w:style w:type="character" w:customStyle="1" w:styleId="EncadrCar">
    <w:name w:val="Encadré Car"/>
    <w:basedOn w:val="Policepardfaut"/>
    <w:link w:val="Encadr"/>
    <w:rsid w:val="00186773"/>
    <w:rPr>
      <w:rFonts w:ascii="Arial" w:hAnsi="Arial"/>
      <w:lang w:val="fr-FR" w:eastAsia="fr-FR" w:bidi="ar-SA"/>
    </w:rPr>
  </w:style>
  <w:style w:type="table" w:customStyle="1" w:styleId="Tableauen-tete1religne">
    <w:name w:val="Tableau en-tete 1ère ligne"/>
    <w:basedOn w:val="TableauNormal"/>
    <w:rsid w:val="0080500E"/>
    <w:pPr>
      <w:spacing w:before="120"/>
    </w:pPr>
    <w:rPr>
      <w:rFonts w:ascii="Arial" w:hAnsi="Arial"/>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pPr>
        <w:wordWrap/>
        <w:jc w:val="center"/>
      </w:pPr>
      <w:rPr>
        <w:rFonts w:ascii="Arial" w:hAnsi="Arial"/>
        <w:b/>
        <w:caps w:val="0"/>
        <w:smallCaps w:val="0"/>
        <w:color w:val="3229A7"/>
        <w:w w:val="100"/>
        <w:kern w:val="16"/>
        <w:position w:val="0"/>
        <w:sz w:val="20"/>
      </w:rPr>
      <w:tblPr/>
      <w:trPr>
        <w:tblHeader/>
      </w:trPr>
      <w:tcPr>
        <w:shd w:val="clear" w:color="auto" w:fill="D9D9D9"/>
      </w:tcPr>
    </w:tblStylePr>
  </w:style>
  <w:style w:type="paragraph" w:customStyle="1" w:styleId="En-tetedepage">
    <w:name w:val="En-tete de page"/>
    <w:basedOn w:val="Normal"/>
    <w:rsid w:val="005764A3"/>
    <w:pPr>
      <w:tabs>
        <w:tab w:val="center" w:pos="4536"/>
        <w:tab w:val="right" w:pos="9072"/>
      </w:tabs>
      <w:spacing w:after="240"/>
      <w:jc w:val="center"/>
    </w:pPr>
    <w:rPr>
      <w:b/>
      <w:color w:val="3229A7"/>
      <w:sz w:val="32"/>
    </w:rPr>
  </w:style>
  <w:style w:type="paragraph" w:styleId="En-tte">
    <w:name w:val="header"/>
    <w:basedOn w:val="Normal"/>
    <w:link w:val="En-tteCar"/>
    <w:uiPriority w:val="99"/>
    <w:rsid w:val="00486E9F"/>
    <w:pPr>
      <w:tabs>
        <w:tab w:val="center" w:pos="4536"/>
        <w:tab w:val="right" w:pos="9072"/>
      </w:tabs>
    </w:pPr>
  </w:style>
  <w:style w:type="paragraph" w:customStyle="1" w:styleId="version">
    <w:name w:val="version"/>
    <w:basedOn w:val="Normal"/>
    <w:link w:val="versionCar"/>
    <w:qFormat/>
    <w:rsid w:val="00EC33E3"/>
    <w:pPr>
      <w:spacing w:before="0" w:after="120"/>
      <w:jc w:val="left"/>
    </w:pPr>
    <w:rPr>
      <w:rFonts w:ascii="Times New Roman" w:hAnsi="Times New Roman"/>
      <w:b/>
      <w:sz w:val="24"/>
      <w:szCs w:val="24"/>
    </w:rPr>
  </w:style>
  <w:style w:type="paragraph" w:customStyle="1" w:styleId="Titre2numrot">
    <w:name w:val="Titre 2 numéroté"/>
    <w:basedOn w:val="Titre2"/>
    <w:next w:val="Paragraphe"/>
    <w:rsid w:val="009E7726"/>
    <w:pPr>
      <w:numPr>
        <w:numId w:val="3"/>
      </w:numPr>
    </w:pPr>
  </w:style>
  <w:style w:type="paragraph" w:customStyle="1" w:styleId="Titre1numrot">
    <w:name w:val="Titre 1 numéroté"/>
    <w:basedOn w:val="Titre1"/>
    <w:next w:val="Paragraphe"/>
    <w:rsid w:val="00D5324B"/>
    <w:pPr>
      <w:numPr>
        <w:numId w:val="4"/>
      </w:numPr>
    </w:pPr>
  </w:style>
  <w:style w:type="paragraph" w:customStyle="1" w:styleId="Paragraphetabulation">
    <w:name w:val="Paragraphe tabulation"/>
    <w:basedOn w:val="Paragraphe"/>
    <w:rsid w:val="001B5435"/>
    <w:pPr>
      <w:spacing w:before="180" w:after="180"/>
      <w:ind w:firstLine="567"/>
    </w:pPr>
  </w:style>
  <w:style w:type="paragraph" w:customStyle="1" w:styleId="Paragraphe">
    <w:name w:val="Paragraphe"/>
    <w:basedOn w:val="Normal"/>
    <w:rsid w:val="002E7619"/>
    <w:pPr>
      <w:spacing w:before="100" w:beforeAutospacing="1" w:after="100" w:afterAutospacing="1"/>
    </w:pPr>
  </w:style>
  <w:style w:type="character" w:customStyle="1" w:styleId="versionCar">
    <w:name w:val="version Car"/>
    <w:basedOn w:val="Policepardfaut"/>
    <w:link w:val="version"/>
    <w:locked/>
    <w:rsid w:val="00EC33E3"/>
    <w:rPr>
      <w:b/>
      <w:sz w:val="24"/>
      <w:szCs w:val="24"/>
      <w:lang w:val="fr-FR" w:eastAsia="fr-FR" w:bidi="ar-SA"/>
    </w:rPr>
  </w:style>
  <w:style w:type="numbering" w:customStyle="1" w:styleId="Listepucenumrote">
    <w:name w:val="Liste à puce numérotée"/>
    <w:basedOn w:val="Aucuneliste"/>
    <w:rsid w:val="002E7619"/>
    <w:pPr>
      <w:numPr>
        <w:numId w:val="1"/>
      </w:numPr>
    </w:pPr>
  </w:style>
  <w:style w:type="paragraph" w:styleId="Paragraphedeliste">
    <w:name w:val="List Paragraph"/>
    <w:basedOn w:val="Normal"/>
    <w:link w:val="ParagraphedelisteCar"/>
    <w:uiPriority w:val="34"/>
    <w:qFormat/>
    <w:rsid w:val="0070592F"/>
    <w:pPr>
      <w:spacing w:before="0" w:after="200" w:line="276" w:lineRule="auto"/>
      <w:ind w:left="720"/>
      <w:contextualSpacing/>
      <w:jc w:val="left"/>
    </w:pPr>
    <w:rPr>
      <w:rFonts w:ascii="Calibri" w:hAnsi="Calibri"/>
      <w:sz w:val="22"/>
      <w:szCs w:val="22"/>
    </w:rPr>
  </w:style>
  <w:style w:type="paragraph" w:styleId="Pieddepage">
    <w:name w:val="footer"/>
    <w:basedOn w:val="Normal"/>
    <w:link w:val="PieddepageCar"/>
    <w:uiPriority w:val="99"/>
    <w:rsid w:val="00522612"/>
    <w:pPr>
      <w:suppressAutoHyphens/>
      <w:overflowPunct w:val="0"/>
      <w:autoSpaceDE w:val="0"/>
      <w:spacing w:before="0" w:after="0"/>
      <w:jc w:val="left"/>
      <w:textAlignment w:val="baseline"/>
    </w:pPr>
    <w:rPr>
      <w:b/>
      <w:sz w:val="18"/>
      <w:lang w:eastAsia="ar-SA"/>
    </w:rPr>
  </w:style>
  <w:style w:type="table" w:customStyle="1" w:styleId="Tableaucrois">
    <w:name w:val="Tableau croisé"/>
    <w:basedOn w:val="Tableauen-tete1religne"/>
    <w:rsid w:val="00AA07F8"/>
    <w:tblPr/>
    <w:tcPr>
      <w:shd w:val="clear" w:color="auto" w:fill="auto"/>
    </w:tcPr>
    <w:tblStylePr w:type="firstRow">
      <w:pPr>
        <w:wordWrap/>
        <w:jc w:val="center"/>
      </w:pPr>
      <w:rPr>
        <w:rFonts w:ascii="Arial" w:hAnsi="Arial"/>
        <w:b/>
        <w:caps w:val="0"/>
        <w:smallCaps w:val="0"/>
        <w:color w:val="3229A7"/>
        <w:w w:val="100"/>
        <w:kern w:val="16"/>
        <w:position w:val="0"/>
        <w:sz w:val="20"/>
      </w:rPr>
      <w:tblPr/>
      <w:trPr>
        <w:tblHeader/>
      </w:trPr>
      <w:tcPr>
        <w:shd w:val="clear" w:color="auto" w:fill="D9D9D9"/>
      </w:tcPr>
    </w:tblStylePr>
    <w:tblStylePr w:type="firstCol">
      <w:rPr>
        <w:rFonts w:ascii="Arial" w:hAnsi="Arial"/>
        <w:b/>
        <w:i w:val="0"/>
        <w:caps w:val="0"/>
        <w:smallCaps w:val="0"/>
        <w:color w:val="3229A7"/>
      </w:rPr>
      <w:tblPr/>
      <w:tcPr>
        <w:shd w:val="clear" w:color="auto" w:fill="D9D9D9"/>
      </w:tcPr>
    </w:tblStylePr>
  </w:style>
  <w:style w:type="table" w:customStyle="1" w:styleId="Tableausansen-tte">
    <w:name w:val="Tableau sans en-tête"/>
    <w:basedOn w:val="TableauNormal"/>
    <w:rsid w:val="00D167FC"/>
    <w:pPr>
      <w:jc w:val="center"/>
    </w:pPr>
    <w:rPr>
      <w:rFonts w:ascii="Arial" w:hAnsi="Arial"/>
    </w:rPr>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style>
  <w:style w:type="table" w:styleId="Grilledutableau">
    <w:name w:val="Table Grid"/>
    <w:basedOn w:val="TableauNormal"/>
    <w:uiPriority w:val="59"/>
    <w:rsid w:val="00F77239"/>
    <w:pPr>
      <w:spacing w:before="60" w:after="6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istepucehirarchise">
    <w:name w:val="Liste à puce hiérarchisée"/>
    <w:basedOn w:val="Aucuneliste"/>
    <w:rsid w:val="002E7619"/>
    <w:pPr>
      <w:numPr>
        <w:numId w:val="2"/>
      </w:numPr>
    </w:pPr>
  </w:style>
  <w:style w:type="paragraph" w:styleId="TM2">
    <w:name w:val="toc 2"/>
    <w:basedOn w:val="Normal"/>
    <w:next w:val="Normal"/>
    <w:autoRedefine/>
    <w:uiPriority w:val="39"/>
    <w:qFormat/>
    <w:rsid w:val="00D6795B"/>
    <w:pPr>
      <w:spacing w:before="120" w:after="0"/>
      <w:ind w:left="200"/>
      <w:jc w:val="left"/>
    </w:pPr>
    <w:rPr>
      <w:rFonts w:asciiTheme="minorHAnsi" w:hAnsiTheme="minorHAnsi"/>
      <w:i/>
      <w:iCs/>
    </w:rPr>
  </w:style>
  <w:style w:type="character" w:customStyle="1" w:styleId="Titre1Car">
    <w:name w:val="Titre 1 Car"/>
    <w:basedOn w:val="Policepardfaut"/>
    <w:link w:val="Titre1"/>
    <w:uiPriority w:val="9"/>
    <w:rsid w:val="002E7619"/>
    <w:rPr>
      <w:rFonts w:ascii="Arial" w:hAnsi="Arial" w:cs="Arial"/>
      <w:b/>
      <w:bCs/>
      <w:color w:val="8453C6"/>
      <w:spacing w:val="2"/>
      <w:kern w:val="28"/>
      <w:sz w:val="28"/>
      <w:szCs w:val="28"/>
      <w:lang w:val="fr-FR" w:eastAsia="fr-FR" w:bidi="ar-SA"/>
    </w:rPr>
  </w:style>
  <w:style w:type="paragraph" w:customStyle="1" w:styleId="En-ttediscipline">
    <w:name w:val="En-tête_discipline"/>
    <w:basedOn w:val="Normal"/>
    <w:next w:val="Normal"/>
    <w:rsid w:val="002E7619"/>
    <w:pPr>
      <w:spacing w:before="500" w:after="240"/>
      <w:jc w:val="right"/>
    </w:pPr>
    <w:rPr>
      <w:rFonts w:ascii="Century Gothic" w:hAnsi="Century Gothic"/>
      <w:color w:val="8453C6"/>
      <w:sz w:val="36"/>
    </w:rPr>
  </w:style>
  <w:style w:type="paragraph" w:customStyle="1" w:styleId="En-tteprogramme">
    <w:name w:val="En-tête programme"/>
    <w:basedOn w:val="Normal"/>
    <w:next w:val="Normal"/>
    <w:rsid w:val="00875D25"/>
    <w:pPr>
      <w:pBdr>
        <w:bottom w:val="single" w:sz="4" w:space="1" w:color="8453C6"/>
      </w:pBdr>
      <w:spacing w:before="0" w:after="0"/>
      <w:jc w:val="right"/>
    </w:pPr>
    <w:rPr>
      <w:rFonts w:ascii="Century Gothic" w:hAnsi="Century Gothic"/>
      <w:b/>
      <w:color w:val="3229A7"/>
      <w:sz w:val="26"/>
    </w:rPr>
  </w:style>
  <w:style w:type="paragraph" w:styleId="TM1">
    <w:name w:val="toc 1"/>
    <w:basedOn w:val="Normal"/>
    <w:next w:val="Normal"/>
    <w:autoRedefine/>
    <w:uiPriority w:val="39"/>
    <w:qFormat/>
    <w:rsid w:val="00D6795B"/>
    <w:pPr>
      <w:spacing w:before="240" w:after="120"/>
      <w:jc w:val="left"/>
    </w:pPr>
    <w:rPr>
      <w:rFonts w:asciiTheme="minorHAnsi" w:hAnsiTheme="minorHAnsi"/>
      <w:b/>
      <w:bCs/>
    </w:rPr>
  </w:style>
  <w:style w:type="paragraph" w:styleId="TM3">
    <w:name w:val="toc 3"/>
    <w:basedOn w:val="Normal"/>
    <w:next w:val="Normal"/>
    <w:autoRedefine/>
    <w:uiPriority w:val="39"/>
    <w:qFormat/>
    <w:rsid w:val="00D6795B"/>
    <w:pPr>
      <w:spacing w:before="0" w:after="0"/>
      <w:ind w:left="400"/>
      <w:jc w:val="left"/>
    </w:pPr>
    <w:rPr>
      <w:rFonts w:asciiTheme="minorHAnsi" w:hAnsiTheme="minorHAnsi"/>
    </w:rPr>
  </w:style>
  <w:style w:type="character" w:styleId="Lienhypertexte">
    <w:name w:val="Hyperlink"/>
    <w:basedOn w:val="Policepardfaut"/>
    <w:uiPriority w:val="99"/>
    <w:rsid w:val="00D6795B"/>
    <w:rPr>
      <w:color w:val="0000FF"/>
      <w:u w:val="single"/>
    </w:rPr>
  </w:style>
  <w:style w:type="paragraph" w:customStyle="1" w:styleId="Titre3numrot">
    <w:name w:val="Titre 3 numéroté"/>
    <w:basedOn w:val="Titre3"/>
    <w:next w:val="Paragraphe"/>
    <w:rsid w:val="00D5324B"/>
    <w:pPr>
      <w:numPr>
        <w:numId w:val="5"/>
      </w:numPr>
    </w:pPr>
  </w:style>
  <w:style w:type="paragraph" w:customStyle="1" w:styleId="Tableaulistepuce">
    <w:name w:val="Tableau liste à puce"/>
    <w:rsid w:val="008B32CC"/>
    <w:pPr>
      <w:numPr>
        <w:numId w:val="6"/>
      </w:numPr>
    </w:pPr>
    <w:rPr>
      <w:rFonts w:ascii="Arial" w:hAnsi="Arial"/>
    </w:rPr>
  </w:style>
  <w:style w:type="character" w:customStyle="1" w:styleId="ParagraphedelisteCar">
    <w:name w:val="Paragraphe de liste Car"/>
    <w:link w:val="Paragraphedeliste"/>
    <w:uiPriority w:val="34"/>
    <w:rsid w:val="0070592F"/>
    <w:rPr>
      <w:rFonts w:ascii="Calibri" w:hAnsi="Calibri"/>
      <w:sz w:val="22"/>
      <w:szCs w:val="22"/>
    </w:rPr>
  </w:style>
  <w:style w:type="paragraph" w:styleId="Textedebulles">
    <w:name w:val="Balloon Text"/>
    <w:basedOn w:val="Normal"/>
    <w:link w:val="TextedebullesCar"/>
    <w:uiPriority w:val="99"/>
    <w:rsid w:val="008E1510"/>
    <w:pPr>
      <w:spacing w:before="0" w:after="0"/>
    </w:pPr>
    <w:rPr>
      <w:rFonts w:ascii="Tahoma" w:hAnsi="Tahoma" w:cs="Tahoma"/>
      <w:sz w:val="16"/>
      <w:szCs w:val="16"/>
    </w:rPr>
  </w:style>
  <w:style w:type="character" w:customStyle="1" w:styleId="TextedebullesCar">
    <w:name w:val="Texte de bulles Car"/>
    <w:basedOn w:val="Policepardfaut"/>
    <w:link w:val="Textedebulles"/>
    <w:uiPriority w:val="99"/>
    <w:rsid w:val="008E1510"/>
    <w:rPr>
      <w:rFonts w:ascii="Tahoma" w:hAnsi="Tahoma" w:cs="Tahoma"/>
      <w:sz w:val="16"/>
      <w:szCs w:val="16"/>
    </w:rPr>
  </w:style>
  <w:style w:type="paragraph" w:customStyle="1" w:styleId="numnum">
    <w:name w:val="numnum"/>
    <w:basedOn w:val="Paragraphedeliste"/>
    <w:link w:val="numnumCar"/>
    <w:rsid w:val="00814989"/>
    <w:pPr>
      <w:numPr>
        <w:numId w:val="7"/>
      </w:numPr>
      <w:suppressAutoHyphens/>
      <w:spacing w:after="0"/>
      <w:contextualSpacing w:val="0"/>
      <w:jc w:val="both"/>
    </w:pPr>
    <w:rPr>
      <w:rFonts w:eastAsiaTheme="minorHAnsi"/>
      <w:sz w:val="24"/>
      <w:szCs w:val="24"/>
      <w:lang w:eastAsia="ar-SA"/>
    </w:rPr>
  </w:style>
  <w:style w:type="character" w:customStyle="1" w:styleId="numnumCar">
    <w:name w:val="numnum Car"/>
    <w:basedOn w:val="ParagraphedelisteCar"/>
    <w:link w:val="numnum"/>
    <w:rsid w:val="00814989"/>
    <w:rPr>
      <w:rFonts w:ascii="Calibri" w:eastAsiaTheme="minorHAnsi" w:hAnsi="Calibri"/>
      <w:sz w:val="24"/>
      <w:szCs w:val="24"/>
      <w:lang w:eastAsia="ar-SA"/>
    </w:rPr>
  </w:style>
  <w:style w:type="paragraph" w:customStyle="1" w:styleId="Standard">
    <w:name w:val="Standard"/>
    <w:rsid w:val="003E3369"/>
    <w:pPr>
      <w:widowControl w:val="0"/>
      <w:suppressAutoHyphens/>
      <w:autoSpaceDN w:val="0"/>
      <w:textAlignment w:val="baseline"/>
    </w:pPr>
    <w:rPr>
      <w:rFonts w:eastAsia="SimSun" w:cs="Mangal"/>
      <w:kern w:val="3"/>
      <w:sz w:val="24"/>
      <w:szCs w:val="24"/>
      <w:lang w:eastAsia="zh-CN" w:bidi="hi-IN"/>
    </w:rPr>
  </w:style>
  <w:style w:type="character" w:styleId="Accentuation">
    <w:name w:val="Emphasis"/>
    <w:basedOn w:val="Policepardfaut"/>
    <w:qFormat/>
    <w:rsid w:val="003E3369"/>
    <w:rPr>
      <w:i/>
      <w:iCs/>
    </w:rPr>
  </w:style>
  <w:style w:type="character" w:styleId="Textedelespacerserv">
    <w:name w:val="Placeholder Text"/>
    <w:basedOn w:val="Policepardfaut"/>
    <w:uiPriority w:val="99"/>
    <w:semiHidden/>
    <w:rsid w:val="00CB51E5"/>
    <w:rPr>
      <w:color w:val="808080"/>
    </w:rPr>
  </w:style>
  <w:style w:type="character" w:customStyle="1" w:styleId="Titre2Car">
    <w:name w:val="Titre 2 Car"/>
    <w:basedOn w:val="Policepardfaut"/>
    <w:link w:val="Titre2"/>
    <w:uiPriority w:val="9"/>
    <w:rsid w:val="00CB51E5"/>
    <w:rPr>
      <w:rFonts w:ascii="Arial" w:hAnsi="Arial" w:cs="Arial"/>
      <w:b/>
      <w:color w:val="3229A7"/>
      <w:sz w:val="22"/>
      <w:szCs w:val="24"/>
    </w:rPr>
  </w:style>
  <w:style w:type="paragraph" w:customStyle="1" w:styleId="normBB">
    <w:name w:val="normBB"/>
    <w:basedOn w:val="version"/>
    <w:link w:val="normBBCar"/>
    <w:qFormat/>
    <w:rsid w:val="00CB51E5"/>
    <w:pPr>
      <w:spacing w:after="0" w:line="276" w:lineRule="auto"/>
    </w:pPr>
    <w:rPr>
      <w:rFonts w:eastAsiaTheme="minorEastAsia"/>
      <w:b w:val="0"/>
      <w:lang w:eastAsia="en-US"/>
    </w:rPr>
  </w:style>
  <w:style w:type="table" w:customStyle="1" w:styleId="Grilledutableau1">
    <w:name w:val="Grille du tableau1"/>
    <w:basedOn w:val="TableauNormal"/>
    <w:next w:val="Grilledutableau"/>
    <w:uiPriority w:val="59"/>
    <w:rsid w:val="00CB51E5"/>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BBCar">
    <w:name w:val="normBB Car"/>
    <w:basedOn w:val="versionCar"/>
    <w:link w:val="normBB"/>
    <w:rsid w:val="00CB51E5"/>
    <w:rPr>
      <w:rFonts w:eastAsiaTheme="minorEastAsia"/>
      <w:b w:val="0"/>
      <w:sz w:val="24"/>
      <w:szCs w:val="24"/>
      <w:lang w:val="fr-FR" w:eastAsia="en-US" w:bidi="ar-SA"/>
    </w:rPr>
  </w:style>
  <w:style w:type="table" w:customStyle="1" w:styleId="Grilledutableau2">
    <w:name w:val="Grille du tableau2"/>
    <w:basedOn w:val="TableauNormal"/>
    <w:next w:val="Grilledutableau"/>
    <w:uiPriority w:val="59"/>
    <w:rsid w:val="00CB51E5"/>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tteCar">
    <w:name w:val="En-tête Car"/>
    <w:basedOn w:val="Policepardfaut"/>
    <w:link w:val="En-tte"/>
    <w:uiPriority w:val="99"/>
    <w:rsid w:val="00CB51E5"/>
    <w:rPr>
      <w:rFonts w:ascii="Arial" w:hAnsi="Arial"/>
    </w:rPr>
  </w:style>
  <w:style w:type="character" w:customStyle="1" w:styleId="PieddepageCar">
    <w:name w:val="Pied de page Car"/>
    <w:basedOn w:val="Policepardfaut"/>
    <w:link w:val="Pieddepage"/>
    <w:uiPriority w:val="99"/>
    <w:rsid w:val="00CB51E5"/>
    <w:rPr>
      <w:rFonts w:ascii="Arial" w:hAnsi="Arial"/>
      <w:b/>
      <w:sz w:val="18"/>
      <w:lang w:eastAsia="ar-SA"/>
    </w:rPr>
  </w:style>
  <w:style w:type="paragraph" w:customStyle="1" w:styleId="numalpha">
    <w:name w:val="numalpha"/>
    <w:basedOn w:val="Paragraphedeliste"/>
    <w:qFormat/>
    <w:rsid w:val="00CB51E5"/>
    <w:pPr>
      <w:numPr>
        <w:numId w:val="8"/>
      </w:numPr>
      <w:spacing w:after="0"/>
      <w:jc w:val="both"/>
    </w:pPr>
    <w:rPr>
      <w:rFonts w:ascii="Times New Roman" w:eastAsiaTheme="minorHAnsi" w:hAnsi="Times New Roman"/>
      <w:sz w:val="24"/>
      <w:szCs w:val="24"/>
      <w:lang w:eastAsia="en-US"/>
    </w:rPr>
  </w:style>
  <w:style w:type="table" w:customStyle="1" w:styleId="Grilledutableau3">
    <w:name w:val="Grille du tableau3"/>
    <w:basedOn w:val="TableauNormal"/>
    <w:next w:val="Grilledutableau"/>
    <w:uiPriority w:val="59"/>
    <w:rsid w:val="00CB51E5"/>
    <w:pPr>
      <w:widowControl w:val="0"/>
      <w:suppressAutoHyphens/>
      <w:autoSpaceDN w:val="0"/>
      <w:textAlignment w:val="baseline"/>
    </w:pPr>
    <w:rPr>
      <w:rFonts w:eastAsia="SimSun" w:cs="Mangal"/>
      <w:kern w:val="3"/>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B51E5"/>
    <w:pPr>
      <w:autoSpaceDE w:val="0"/>
      <w:autoSpaceDN w:val="0"/>
      <w:adjustRightInd w:val="0"/>
    </w:pPr>
    <w:rPr>
      <w:rFonts w:eastAsiaTheme="minorEastAsia"/>
      <w:color w:val="000000"/>
      <w:sz w:val="24"/>
      <w:szCs w:val="24"/>
    </w:rPr>
  </w:style>
  <w:style w:type="paragraph" w:customStyle="1" w:styleId="Textbody">
    <w:name w:val="Text body"/>
    <w:basedOn w:val="Standard"/>
    <w:rsid w:val="00CB51E5"/>
    <w:pPr>
      <w:spacing w:after="120"/>
    </w:pPr>
    <w:rPr>
      <w:rFonts w:eastAsia="Lucida Sans Unicode"/>
    </w:rPr>
  </w:style>
  <w:style w:type="table" w:customStyle="1" w:styleId="Grilledutableau4">
    <w:name w:val="Grille du tableau4"/>
    <w:basedOn w:val="TableauNormal"/>
    <w:next w:val="Grilledutableau"/>
    <w:uiPriority w:val="59"/>
    <w:rsid w:val="00CB51E5"/>
    <w:rPr>
      <w:rFonts w:ascii="Comic Sans MS" w:eastAsiaTheme="minorHAnsi" w:hAnsi="Comic Sans MS" w:cstheme="minorBidi"/>
      <w:sz w:val="18"/>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locsignature">
    <w:name w:val="bloc_signature"/>
    <w:basedOn w:val="Normal"/>
    <w:rsid w:val="00CB51E5"/>
    <w:pPr>
      <w:spacing w:before="100" w:beforeAutospacing="1" w:after="100" w:afterAutospacing="1"/>
      <w:jc w:val="left"/>
    </w:pPr>
    <w:rPr>
      <w:rFonts w:ascii="Times New Roman" w:hAnsi="Times New Roman"/>
      <w:sz w:val="24"/>
      <w:szCs w:val="24"/>
    </w:rPr>
  </w:style>
  <w:style w:type="paragraph" w:customStyle="1" w:styleId="confirmation">
    <w:name w:val="confirmation"/>
    <w:basedOn w:val="Normal"/>
    <w:rsid w:val="00CB51E5"/>
    <w:pPr>
      <w:spacing w:before="100" w:beforeAutospacing="1" w:after="100" w:afterAutospacing="1"/>
      <w:jc w:val="left"/>
    </w:pPr>
    <w:rPr>
      <w:rFonts w:ascii="Times New Roman" w:hAnsi="Times New Roman"/>
      <w:sz w:val="24"/>
      <w:szCs w:val="24"/>
    </w:rPr>
  </w:style>
  <w:style w:type="character" w:customStyle="1" w:styleId="fermer">
    <w:name w:val="fermer"/>
    <w:basedOn w:val="Policepardfaut"/>
    <w:rsid w:val="00CB51E5"/>
  </w:style>
  <w:style w:type="character" w:customStyle="1" w:styleId="txt6">
    <w:name w:val="txt6"/>
    <w:basedOn w:val="Policepardfaut"/>
    <w:rsid w:val="00CB51E5"/>
  </w:style>
  <w:style w:type="paragraph" w:customStyle="1" w:styleId="tt4capitaltxtclasserclearfix">
    <w:name w:val="tt4_capital txt_classer clearfix"/>
    <w:basedOn w:val="Normal"/>
    <w:rsid w:val="00CB51E5"/>
    <w:pPr>
      <w:spacing w:before="100" w:beforeAutospacing="1" w:after="100" w:afterAutospacing="1"/>
      <w:jc w:val="left"/>
    </w:pPr>
    <w:rPr>
      <w:rFonts w:ascii="Times New Roman" w:hAnsi="Times New Roman"/>
      <w:sz w:val="24"/>
      <w:szCs w:val="24"/>
    </w:rPr>
  </w:style>
  <w:style w:type="character" w:customStyle="1" w:styleId="agauche">
    <w:name w:val="agauche"/>
    <w:basedOn w:val="Policepardfaut"/>
    <w:rsid w:val="00CB51E5"/>
  </w:style>
  <w:style w:type="paragraph" w:customStyle="1" w:styleId="texte">
    <w:name w:val="texte"/>
    <w:basedOn w:val="Normal"/>
    <w:rsid w:val="00CB51E5"/>
    <w:pPr>
      <w:spacing w:before="100" w:beforeAutospacing="1" w:after="100" w:afterAutospacing="1"/>
      <w:jc w:val="left"/>
    </w:pPr>
    <w:rPr>
      <w:rFonts w:ascii="Times New Roman" w:hAnsi="Times New Roman"/>
      <w:sz w:val="24"/>
      <w:szCs w:val="24"/>
    </w:rPr>
  </w:style>
  <w:style w:type="character" w:styleId="lev">
    <w:name w:val="Strong"/>
    <w:basedOn w:val="Policepardfaut"/>
    <w:qFormat/>
    <w:rsid w:val="00CB51E5"/>
    <w:rPr>
      <w:b/>
      <w:bCs/>
    </w:rPr>
  </w:style>
  <w:style w:type="character" w:customStyle="1" w:styleId="txt6mgb16clearfix">
    <w:name w:val="txt6 mgb16 clearfix"/>
    <w:basedOn w:val="Policepardfaut"/>
    <w:rsid w:val="00CB51E5"/>
  </w:style>
  <w:style w:type="paragraph" w:styleId="NormalWeb">
    <w:name w:val="Normal (Web)"/>
    <w:basedOn w:val="Normal"/>
    <w:uiPriority w:val="99"/>
    <w:rsid w:val="00CB51E5"/>
    <w:pPr>
      <w:spacing w:before="100" w:beforeAutospacing="1" w:after="100" w:afterAutospacing="1"/>
      <w:jc w:val="left"/>
    </w:pPr>
    <w:rPr>
      <w:rFonts w:ascii="Times New Roman" w:hAnsi="Times New Roman"/>
      <w:sz w:val="24"/>
      <w:szCs w:val="24"/>
    </w:rPr>
  </w:style>
  <w:style w:type="paragraph" w:styleId="Lgende">
    <w:name w:val="caption"/>
    <w:basedOn w:val="Normal"/>
    <w:next w:val="Normal"/>
    <w:uiPriority w:val="35"/>
    <w:unhideWhenUsed/>
    <w:qFormat/>
    <w:rsid w:val="00CB51E5"/>
    <w:pPr>
      <w:spacing w:before="0" w:after="200"/>
      <w:jc w:val="left"/>
    </w:pPr>
    <w:rPr>
      <w:rFonts w:asciiTheme="minorHAnsi" w:eastAsiaTheme="minorHAnsi" w:hAnsiTheme="minorHAnsi" w:cstheme="minorBidi"/>
      <w:b/>
      <w:bCs/>
      <w:color w:val="4F81BD" w:themeColor="accent1"/>
      <w:sz w:val="18"/>
      <w:szCs w:val="18"/>
      <w:lang w:eastAsia="en-US"/>
    </w:rPr>
  </w:style>
  <w:style w:type="character" w:styleId="Marquedecommentaire">
    <w:name w:val="annotation reference"/>
    <w:basedOn w:val="Policepardfaut"/>
    <w:uiPriority w:val="99"/>
    <w:unhideWhenUsed/>
    <w:rsid w:val="00CB51E5"/>
    <w:rPr>
      <w:sz w:val="16"/>
      <w:szCs w:val="16"/>
    </w:rPr>
  </w:style>
  <w:style w:type="paragraph" w:styleId="Commentaire">
    <w:name w:val="annotation text"/>
    <w:basedOn w:val="Normal"/>
    <w:link w:val="CommentaireCar"/>
    <w:uiPriority w:val="99"/>
    <w:unhideWhenUsed/>
    <w:rsid w:val="00CB51E5"/>
    <w:pPr>
      <w:spacing w:before="0" w:after="200"/>
      <w:jc w:val="left"/>
    </w:pPr>
    <w:rPr>
      <w:rFonts w:asciiTheme="minorHAnsi" w:eastAsiaTheme="minorEastAsia" w:hAnsiTheme="minorHAnsi" w:cstheme="minorBidi"/>
    </w:rPr>
  </w:style>
  <w:style w:type="character" w:customStyle="1" w:styleId="CommentaireCar">
    <w:name w:val="Commentaire Car"/>
    <w:basedOn w:val="Policepardfaut"/>
    <w:link w:val="Commentaire"/>
    <w:uiPriority w:val="99"/>
    <w:rsid w:val="00CB51E5"/>
    <w:rPr>
      <w:rFonts w:asciiTheme="minorHAnsi" w:eastAsiaTheme="minorEastAsia" w:hAnsiTheme="minorHAnsi" w:cstheme="minorBidi"/>
    </w:rPr>
  </w:style>
  <w:style w:type="paragraph" w:styleId="Objetducommentaire">
    <w:name w:val="annotation subject"/>
    <w:basedOn w:val="Commentaire"/>
    <w:next w:val="Commentaire"/>
    <w:link w:val="ObjetducommentaireCar"/>
    <w:uiPriority w:val="99"/>
    <w:unhideWhenUsed/>
    <w:rsid w:val="00CB51E5"/>
    <w:rPr>
      <w:b/>
      <w:bCs/>
    </w:rPr>
  </w:style>
  <w:style w:type="character" w:customStyle="1" w:styleId="ObjetducommentaireCar">
    <w:name w:val="Objet du commentaire Car"/>
    <w:basedOn w:val="CommentaireCar"/>
    <w:link w:val="Objetducommentaire"/>
    <w:uiPriority w:val="99"/>
    <w:rsid w:val="00CB51E5"/>
    <w:rPr>
      <w:rFonts w:asciiTheme="minorHAnsi" w:eastAsiaTheme="minorEastAsia" w:hAnsiTheme="minorHAnsi" w:cstheme="minorBidi"/>
      <w:b/>
      <w:bCs/>
    </w:rPr>
  </w:style>
  <w:style w:type="paragraph" w:customStyle="1" w:styleId="TMR12">
    <w:name w:val="TMR12"/>
    <w:basedOn w:val="Normal"/>
    <w:qFormat/>
    <w:rsid w:val="005F3E28"/>
    <w:pPr>
      <w:spacing w:before="180" w:after="240"/>
    </w:pPr>
    <w:rPr>
      <w:rFonts w:ascii="Times New Roman" w:hAnsi="Times New Roman"/>
      <w:b/>
      <w:sz w:val="24"/>
    </w:rPr>
  </w:style>
  <w:style w:type="paragraph" w:customStyle="1" w:styleId="AR9it">
    <w:name w:val="AR9it"/>
    <w:basedOn w:val="Normal"/>
    <w:qFormat/>
    <w:rsid w:val="00ED2049"/>
    <w:rPr>
      <w:i/>
      <w:sz w:val="18"/>
      <w:szCs w:val="18"/>
    </w:rPr>
  </w:style>
  <w:style w:type="paragraph" w:customStyle="1" w:styleId="ParagrapheTMR">
    <w:name w:val="Paragraphe TMR"/>
    <w:basedOn w:val="Paragraphe"/>
    <w:qFormat/>
    <w:rsid w:val="0020747D"/>
    <w:pPr>
      <w:spacing w:after="0"/>
    </w:pPr>
    <w:rPr>
      <w:rFonts w:ascii="Times New Roman" w:hAnsi="Times New Roman"/>
      <w:sz w:val="24"/>
      <w:szCs w:val="24"/>
    </w:rPr>
  </w:style>
  <w:style w:type="character" w:styleId="Lienhypertextesuivivisit">
    <w:name w:val="FollowedHyperlink"/>
    <w:basedOn w:val="Policepardfaut"/>
    <w:rsid w:val="008F3026"/>
    <w:rPr>
      <w:color w:val="800080" w:themeColor="followedHyperlink"/>
      <w:u w:val="single"/>
    </w:rPr>
  </w:style>
  <w:style w:type="paragraph" w:styleId="Rvision">
    <w:name w:val="Revision"/>
    <w:hidden/>
    <w:uiPriority w:val="99"/>
    <w:semiHidden/>
    <w:rsid w:val="00E5724D"/>
    <w:rPr>
      <w:rFonts w:ascii="Arial" w:hAnsi="Arial"/>
    </w:rPr>
  </w:style>
  <w:style w:type="paragraph" w:styleId="Corpsdetexte">
    <w:name w:val="Body Text"/>
    <w:basedOn w:val="Normal"/>
    <w:link w:val="CorpsdetexteCar"/>
    <w:rsid w:val="00D73B4E"/>
    <w:pPr>
      <w:tabs>
        <w:tab w:val="left" w:pos="7938"/>
      </w:tabs>
      <w:spacing w:before="0" w:after="0"/>
    </w:pPr>
    <w:rPr>
      <w:rFonts w:cs="Arial"/>
      <w:sz w:val="24"/>
      <w:szCs w:val="24"/>
    </w:rPr>
  </w:style>
  <w:style w:type="character" w:customStyle="1" w:styleId="CorpsdetexteCar">
    <w:name w:val="Corps de texte Car"/>
    <w:basedOn w:val="Policepardfaut"/>
    <w:link w:val="Corpsdetexte"/>
    <w:rsid w:val="00D73B4E"/>
    <w:rPr>
      <w:rFonts w:ascii="Arial" w:hAnsi="Arial" w:cs="Arial"/>
      <w:sz w:val="24"/>
      <w:szCs w:val="24"/>
    </w:rPr>
  </w:style>
  <w:style w:type="character" w:customStyle="1" w:styleId="special2">
    <w:name w:val="special2"/>
    <w:basedOn w:val="Policepardfaut"/>
    <w:rsid w:val="00D73B4E"/>
  </w:style>
  <w:style w:type="paragraph" w:styleId="Sansinterligne">
    <w:name w:val="No Spacing"/>
    <w:uiPriority w:val="1"/>
    <w:qFormat/>
    <w:rsid w:val="00497763"/>
    <w:pPr>
      <w:jc w:val="both"/>
    </w:pPr>
    <w:rPr>
      <w:rFonts w:ascii="Arial" w:hAnsi="Arial"/>
    </w:rPr>
  </w:style>
  <w:style w:type="character" w:customStyle="1" w:styleId="Titre3Car">
    <w:name w:val="Titre 3 Car"/>
    <w:basedOn w:val="Policepardfaut"/>
    <w:link w:val="Titre3"/>
    <w:rsid w:val="00022053"/>
    <w:rPr>
      <w:rFonts w:ascii="Arial" w:hAnsi="Arial" w:cs="Arial"/>
      <w:b/>
      <w:sz w:val="22"/>
    </w:rPr>
  </w:style>
  <w:style w:type="character" w:customStyle="1" w:styleId="apple-converted-space">
    <w:name w:val="apple-converted-space"/>
    <w:basedOn w:val="Policepardfaut"/>
    <w:rsid w:val="00355501"/>
  </w:style>
  <w:style w:type="paragraph" w:styleId="Notedebasdepage">
    <w:name w:val="footnote text"/>
    <w:basedOn w:val="Normal"/>
    <w:link w:val="NotedebasdepageCar"/>
    <w:rsid w:val="0063773D"/>
    <w:pPr>
      <w:spacing w:before="0" w:after="0"/>
    </w:pPr>
  </w:style>
  <w:style w:type="character" w:customStyle="1" w:styleId="NotedebasdepageCar">
    <w:name w:val="Note de bas de page Car"/>
    <w:basedOn w:val="Policepardfaut"/>
    <w:link w:val="Notedebasdepage"/>
    <w:rsid w:val="0063773D"/>
    <w:rPr>
      <w:rFonts w:ascii="Arial" w:hAnsi="Arial"/>
    </w:rPr>
  </w:style>
  <w:style w:type="character" w:styleId="Appelnotedebasdep">
    <w:name w:val="footnote reference"/>
    <w:basedOn w:val="Policepardfaut"/>
    <w:rsid w:val="0063773D"/>
    <w:rPr>
      <w:vertAlign w:val="superscript"/>
    </w:rPr>
  </w:style>
  <w:style w:type="paragraph" w:styleId="TM4">
    <w:name w:val="toc 4"/>
    <w:basedOn w:val="Normal"/>
    <w:next w:val="Normal"/>
    <w:autoRedefine/>
    <w:rsid w:val="006B6346"/>
    <w:pPr>
      <w:spacing w:before="0" w:after="0"/>
      <w:ind w:left="600"/>
      <w:jc w:val="left"/>
    </w:pPr>
    <w:rPr>
      <w:rFonts w:asciiTheme="minorHAnsi" w:hAnsiTheme="minorHAnsi"/>
    </w:rPr>
  </w:style>
  <w:style w:type="paragraph" w:styleId="TM5">
    <w:name w:val="toc 5"/>
    <w:basedOn w:val="Normal"/>
    <w:next w:val="Normal"/>
    <w:autoRedefine/>
    <w:rsid w:val="006B6346"/>
    <w:pPr>
      <w:spacing w:before="0" w:after="0"/>
      <w:ind w:left="800"/>
      <w:jc w:val="left"/>
    </w:pPr>
    <w:rPr>
      <w:rFonts w:asciiTheme="minorHAnsi" w:hAnsiTheme="minorHAnsi"/>
    </w:rPr>
  </w:style>
  <w:style w:type="paragraph" w:styleId="TM6">
    <w:name w:val="toc 6"/>
    <w:basedOn w:val="Normal"/>
    <w:next w:val="Normal"/>
    <w:autoRedefine/>
    <w:rsid w:val="006B6346"/>
    <w:pPr>
      <w:spacing w:before="0" w:after="0"/>
      <w:ind w:left="1000"/>
      <w:jc w:val="left"/>
    </w:pPr>
    <w:rPr>
      <w:rFonts w:asciiTheme="minorHAnsi" w:hAnsiTheme="minorHAnsi"/>
    </w:rPr>
  </w:style>
  <w:style w:type="paragraph" w:styleId="TM7">
    <w:name w:val="toc 7"/>
    <w:basedOn w:val="Normal"/>
    <w:next w:val="Normal"/>
    <w:autoRedefine/>
    <w:rsid w:val="006B6346"/>
    <w:pPr>
      <w:spacing w:before="0" w:after="0"/>
      <w:ind w:left="1200"/>
      <w:jc w:val="left"/>
    </w:pPr>
    <w:rPr>
      <w:rFonts w:asciiTheme="minorHAnsi" w:hAnsiTheme="minorHAnsi"/>
    </w:rPr>
  </w:style>
  <w:style w:type="paragraph" w:styleId="TM8">
    <w:name w:val="toc 8"/>
    <w:basedOn w:val="Normal"/>
    <w:next w:val="Normal"/>
    <w:autoRedefine/>
    <w:rsid w:val="006B6346"/>
    <w:pPr>
      <w:spacing w:before="0" w:after="0"/>
      <w:ind w:left="1400"/>
      <w:jc w:val="left"/>
    </w:pPr>
    <w:rPr>
      <w:rFonts w:asciiTheme="minorHAnsi" w:hAnsiTheme="minorHAnsi"/>
    </w:rPr>
  </w:style>
  <w:style w:type="paragraph" w:styleId="TM9">
    <w:name w:val="toc 9"/>
    <w:basedOn w:val="Normal"/>
    <w:next w:val="Normal"/>
    <w:autoRedefine/>
    <w:rsid w:val="006B6346"/>
    <w:pPr>
      <w:spacing w:before="0" w:after="0"/>
      <w:ind w:left="1600"/>
      <w:jc w:val="left"/>
    </w:pPr>
    <w:rPr>
      <w:rFonts w:asciiTheme="minorHAnsi" w:hAnsiTheme="minorHAnsi"/>
    </w:rPr>
  </w:style>
  <w:style w:type="character" w:customStyle="1" w:styleId="LienInternet">
    <w:name w:val="Lien Internet"/>
    <w:basedOn w:val="Policepardfaut"/>
    <w:rsid w:val="00D4219D"/>
    <w:rPr>
      <w:color w:val="0000FF"/>
      <w:u w:val="single"/>
    </w:rPr>
  </w:style>
  <w:style w:type="paragraph" w:customStyle="1" w:styleId="Normal1">
    <w:name w:val="Normal1"/>
    <w:rsid w:val="00165B35"/>
    <w:pPr>
      <w:widowControl w:val="0"/>
      <w:suppressAutoHyphens/>
      <w:spacing w:before="60" w:after="60"/>
      <w:textAlignment w:val="baseline"/>
    </w:pPr>
    <w:rPr>
      <w:rFonts w:ascii="Arial" w:eastAsia="SimSun" w:hAnsi="Arial" w:cs="Mangal"/>
      <w:sz w:val="24"/>
      <w:szCs w:val="24"/>
      <w:lang w:eastAsia="zh-CN" w:bidi="hi-IN"/>
    </w:rPr>
  </w:style>
  <w:style w:type="paragraph" w:styleId="Sous-titre">
    <w:name w:val="Subtitle"/>
    <w:basedOn w:val="Normal"/>
    <w:next w:val="Normal"/>
    <w:link w:val="Sous-titreCar"/>
    <w:uiPriority w:val="11"/>
    <w:qFormat/>
    <w:rsid w:val="00CD0EFB"/>
    <w:pPr>
      <w:numPr>
        <w:ilvl w:val="1"/>
      </w:numPr>
      <w:spacing w:before="0" w:after="200" w:line="276" w:lineRule="auto"/>
      <w:jc w:val="left"/>
    </w:pPr>
    <w:rPr>
      <w:rFonts w:asciiTheme="majorHAnsi" w:eastAsiaTheme="majorEastAsia" w:hAnsiTheme="majorHAnsi" w:cstheme="majorBidi"/>
      <w:i/>
      <w:iCs/>
      <w:color w:val="4F81BD" w:themeColor="accent1"/>
      <w:spacing w:val="15"/>
      <w:sz w:val="24"/>
      <w:szCs w:val="24"/>
    </w:rPr>
  </w:style>
  <w:style w:type="character" w:customStyle="1" w:styleId="Sous-titreCar">
    <w:name w:val="Sous-titre Car"/>
    <w:basedOn w:val="Policepardfaut"/>
    <w:link w:val="Sous-titre"/>
    <w:uiPriority w:val="11"/>
    <w:rsid w:val="00CD0EFB"/>
    <w:rPr>
      <w:rFonts w:asciiTheme="majorHAnsi" w:eastAsiaTheme="majorEastAsia" w:hAnsiTheme="majorHAnsi" w:cstheme="majorBidi"/>
      <w:i/>
      <w:iCs/>
      <w:color w:val="4F81BD" w:themeColor="accent1"/>
      <w:spacing w:val="15"/>
      <w:sz w:val="24"/>
      <w:szCs w:val="24"/>
    </w:rPr>
  </w:style>
  <w:style w:type="table" w:customStyle="1" w:styleId="TableauGrille1Clair-Accentuation11">
    <w:name w:val="Tableau Grille 1 Clair - Accentuation 11"/>
    <w:basedOn w:val="TableauNormal"/>
    <w:uiPriority w:val="46"/>
    <w:rsid w:val="00C02338"/>
    <w:pPr>
      <w:spacing w:before="360"/>
      <w:jc w:val="both"/>
    </w:pPr>
    <w:rPr>
      <w:rFonts w:eastAsia="Batang"/>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articletexte">
    <w:name w:val="article_texte"/>
    <w:basedOn w:val="Policepardfaut"/>
    <w:rsid w:val="00C02338"/>
  </w:style>
  <w:style w:type="table" w:customStyle="1" w:styleId="Grilledutableau51">
    <w:name w:val="Grille du tableau51"/>
    <w:basedOn w:val="TableauNormal"/>
    <w:next w:val="Grilledutableau"/>
    <w:uiPriority w:val="59"/>
    <w:rsid w:val="00BF61F0"/>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5">
    <w:name w:val="Grille du tableau5"/>
    <w:basedOn w:val="TableauNormal"/>
    <w:next w:val="Grilledutableau"/>
    <w:uiPriority w:val="59"/>
    <w:rsid w:val="009F1507"/>
    <w:pPr>
      <w:spacing w:before="60" w:after="60"/>
      <w:jc w:val="both"/>
    </w:pPr>
    <w:rPr>
      <w:rFonts w:eastAsia="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6">
    <w:name w:val="Grille du tableau6"/>
    <w:basedOn w:val="TableauNormal"/>
    <w:next w:val="Grilledutableau"/>
    <w:uiPriority w:val="59"/>
    <w:rsid w:val="009F1507"/>
    <w:pPr>
      <w:spacing w:before="60" w:after="60"/>
      <w:jc w:val="both"/>
    </w:pPr>
    <w:rPr>
      <w:rFonts w:eastAsia="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7">
    <w:name w:val="Grille du tableau7"/>
    <w:basedOn w:val="TableauNormal"/>
    <w:next w:val="Grilledutableau"/>
    <w:uiPriority w:val="59"/>
    <w:rsid w:val="009F1507"/>
    <w:pPr>
      <w:spacing w:before="60" w:after="60"/>
      <w:jc w:val="both"/>
    </w:pPr>
    <w:rPr>
      <w:rFonts w:eastAsia="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i">
    <w:name w:val="mi"/>
    <w:basedOn w:val="Policepardfaut"/>
    <w:rsid w:val="00AF5558"/>
  </w:style>
  <w:style w:type="paragraph" w:styleId="Retraitcorpsdetexte">
    <w:name w:val="Body Text Indent"/>
    <w:basedOn w:val="Normal"/>
    <w:link w:val="RetraitcorpsdetexteCar"/>
    <w:semiHidden/>
    <w:unhideWhenUsed/>
    <w:rsid w:val="00FB1445"/>
    <w:pPr>
      <w:spacing w:after="120"/>
      <w:ind w:left="283"/>
    </w:pPr>
  </w:style>
  <w:style w:type="character" w:customStyle="1" w:styleId="RetraitcorpsdetexteCar">
    <w:name w:val="Retrait corps de texte Car"/>
    <w:basedOn w:val="Policepardfaut"/>
    <w:link w:val="Retraitcorpsdetexte"/>
    <w:semiHidden/>
    <w:rsid w:val="00FB1445"/>
    <w:rPr>
      <w:rFonts w:ascii="Arial" w:hAnsi="Arial"/>
    </w:rPr>
  </w:style>
  <w:style w:type="paragraph" w:customStyle="1" w:styleId="Paragraphedeliste1">
    <w:name w:val="Paragraphe de liste1"/>
    <w:basedOn w:val="Normal"/>
    <w:uiPriority w:val="99"/>
    <w:rsid w:val="00FB1445"/>
    <w:pPr>
      <w:spacing w:before="0" w:after="0"/>
      <w:ind w:left="720"/>
      <w:contextualSpacing/>
      <w:jc w:val="left"/>
    </w:pPr>
    <w:rPr>
      <w:rFonts w:cs="Times"/>
      <w:szCs w:val="18"/>
    </w:rPr>
  </w:style>
  <w:style w:type="paragraph" w:customStyle="1" w:styleId="paragraph">
    <w:name w:val="paragraph"/>
    <w:basedOn w:val="Normal"/>
    <w:rsid w:val="00023181"/>
    <w:pPr>
      <w:spacing w:before="100" w:beforeAutospacing="1" w:after="100" w:afterAutospacing="1"/>
      <w:jc w:val="left"/>
    </w:pPr>
    <w:rPr>
      <w:rFonts w:ascii="Times New Roman" w:hAnsi="Times New Roman"/>
      <w:sz w:val="24"/>
      <w:szCs w:val="24"/>
    </w:rPr>
  </w:style>
  <w:style w:type="character" w:customStyle="1" w:styleId="normaltextrun">
    <w:name w:val="normaltextrun"/>
    <w:basedOn w:val="Policepardfaut"/>
    <w:rsid w:val="00023181"/>
  </w:style>
  <w:style w:type="character" w:customStyle="1" w:styleId="eop">
    <w:name w:val="eop"/>
    <w:basedOn w:val="Policepardfaut"/>
    <w:rsid w:val="000231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21144">
      <w:bodyDiv w:val="1"/>
      <w:marLeft w:val="0"/>
      <w:marRight w:val="0"/>
      <w:marTop w:val="0"/>
      <w:marBottom w:val="0"/>
      <w:divBdr>
        <w:top w:val="none" w:sz="0" w:space="0" w:color="auto"/>
        <w:left w:val="none" w:sz="0" w:space="0" w:color="auto"/>
        <w:bottom w:val="none" w:sz="0" w:space="0" w:color="auto"/>
        <w:right w:val="none" w:sz="0" w:space="0" w:color="auto"/>
      </w:divBdr>
    </w:div>
    <w:div w:id="526136019">
      <w:bodyDiv w:val="1"/>
      <w:marLeft w:val="0"/>
      <w:marRight w:val="0"/>
      <w:marTop w:val="0"/>
      <w:marBottom w:val="0"/>
      <w:divBdr>
        <w:top w:val="none" w:sz="0" w:space="0" w:color="auto"/>
        <w:left w:val="none" w:sz="0" w:space="0" w:color="auto"/>
        <w:bottom w:val="none" w:sz="0" w:space="0" w:color="auto"/>
        <w:right w:val="none" w:sz="0" w:space="0" w:color="auto"/>
      </w:divBdr>
      <w:divsChild>
        <w:div w:id="31659621">
          <w:marLeft w:val="400"/>
          <w:marRight w:val="0"/>
          <w:marTop w:val="0"/>
          <w:marBottom w:val="0"/>
          <w:divBdr>
            <w:top w:val="none" w:sz="0" w:space="0" w:color="auto"/>
            <w:left w:val="none" w:sz="0" w:space="0" w:color="auto"/>
            <w:bottom w:val="none" w:sz="0" w:space="0" w:color="auto"/>
            <w:right w:val="none" w:sz="0" w:space="0" w:color="auto"/>
          </w:divBdr>
        </w:div>
      </w:divsChild>
    </w:div>
    <w:div w:id="596793767">
      <w:bodyDiv w:val="1"/>
      <w:marLeft w:val="0"/>
      <w:marRight w:val="0"/>
      <w:marTop w:val="0"/>
      <w:marBottom w:val="0"/>
      <w:divBdr>
        <w:top w:val="none" w:sz="0" w:space="0" w:color="auto"/>
        <w:left w:val="none" w:sz="0" w:space="0" w:color="auto"/>
        <w:bottom w:val="none" w:sz="0" w:space="0" w:color="auto"/>
        <w:right w:val="none" w:sz="0" w:space="0" w:color="auto"/>
      </w:divBdr>
      <w:divsChild>
        <w:div w:id="255406011">
          <w:marLeft w:val="0"/>
          <w:marRight w:val="0"/>
          <w:marTop w:val="0"/>
          <w:marBottom w:val="0"/>
          <w:divBdr>
            <w:top w:val="none" w:sz="0" w:space="0" w:color="auto"/>
            <w:left w:val="none" w:sz="0" w:space="0" w:color="auto"/>
            <w:bottom w:val="none" w:sz="0" w:space="0" w:color="auto"/>
            <w:right w:val="none" w:sz="0" w:space="0" w:color="auto"/>
          </w:divBdr>
        </w:div>
        <w:div w:id="689602148">
          <w:marLeft w:val="0"/>
          <w:marRight w:val="0"/>
          <w:marTop w:val="0"/>
          <w:marBottom w:val="0"/>
          <w:divBdr>
            <w:top w:val="none" w:sz="0" w:space="0" w:color="auto"/>
            <w:left w:val="none" w:sz="0" w:space="0" w:color="auto"/>
            <w:bottom w:val="none" w:sz="0" w:space="0" w:color="auto"/>
            <w:right w:val="none" w:sz="0" w:space="0" w:color="auto"/>
          </w:divBdr>
        </w:div>
        <w:div w:id="1801992599">
          <w:marLeft w:val="0"/>
          <w:marRight w:val="0"/>
          <w:marTop w:val="0"/>
          <w:marBottom w:val="0"/>
          <w:divBdr>
            <w:top w:val="none" w:sz="0" w:space="0" w:color="auto"/>
            <w:left w:val="none" w:sz="0" w:space="0" w:color="auto"/>
            <w:bottom w:val="none" w:sz="0" w:space="0" w:color="auto"/>
            <w:right w:val="none" w:sz="0" w:space="0" w:color="auto"/>
          </w:divBdr>
        </w:div>
        <w:div w:id="1691645908">
          <w:marLeft w:val="0"/>
          <w:marRight w:val="0"/>
          <w:marTop w:val="0"/>
          <w:marBottom w:val="0"/>
          <w:divBdr>
            <w:top w:val="none" w:sz="0" w:space="0" w:color="auto"/>
            <w:left w:val="none" w:sz="0" w:space="0" w:color="auto"/>
            <w:bottom w:val="none" w:sz="0" w:space="0" w:color="auto"/>
            <w:right w:val="none" w:sz="0" w:space="0" w:color="auto"/>
          </w:divBdr>
        </w:div>
        <w:div w:id="673995266">
          <w:marLeft w:val="0"/>
          <w:marRight w:val="0"/>
          <w:marTop w:val="0"/>
          <w:marBottom w:val="0"/>
          <w:divBdr>
            <w:top w:val="none" w:sz="0" w:space="0" w:color="auto"/>
            <w:left w:val="none" w:sz="0" w:space="0" w:color="auto"/>
            <w:bottom w:val="none" w:sz="0" w:space="0" w:color="auto"/>
            <w:right w:val="none" w:sz="0" w:space="0" w:color="auto"/>
          </w:divBdr>
        </w:div>
      </w:divsChild>
    </w:div>
    <w:div w:id="665672463">
      <w:bodyDiv w:val="1"/>
      <w:marLeft w:val="0"/>
      <w:marRight w:val="0"/>
      <w:marTop w:val="0"/>
      <w:marBottom w:val="0"/>
      <w:divBdr>
        <w:top w:val="none" w:sz="0" w:space="0" w:color="auto"/>
        <w:left w:val="none" w:sz="0" w:space="0" w:color="auto"/>
        <w:bottom w:val="none" w:sz="0" w:space="0" w:color="auto"/>
        <w:right w:val="none" w:sz="0" w:space="0" w:color="auto"/>
      </w:divBdr>
      <w:divsChild>
        <w:div w:id="1285382402">
          <w:marLeft w:val="0"/>
          <w:marRight w:val="0"/>
          <w:marTop w:val="0"/>
          <w:marBottom w:val="0"/>
          <w:divBdr>
            <w:top w:val="none" w:sz="0" w:space="0" w:color="auto"/>
            <w:left w:val="none" w:sz="0" w:space="0" w:color="auto"/>
            <w:bottom w:val="none" w:sz="0" w:space="0" w:color="auto"/>
            <w:right w:val="none" w:sz="0" w:space="0" w:color="auto"/>
          </w:divBdr>
        </w:div>
        <w:div w:id="654187138">
          <w:marLeft w:val="0"/>
          <w:marRight w:val="0"/>
          <w:marTop w:val="0"/>
          <w:marBottom w:val="0"/>
          <w:divBdr>
            <w:top w:val="none" w:sz="0" w:space="0" w:color="auto"/>
            <w:left w:val="none" w:sz="0" w:space="0" w:color="auto"/>
            <w:bottom w:val="none" w:sz="0" w:space="0" w:color="auto"/>
            <w:right w:val="none" w:sz="0" w:space="0" w:color="auto"/>
          </w:divBdr>
        </w:div>
        <w:div w:id="45951215">
          <w:marLeft w:val="0"/>
          <w:marRight w:val="0"/>
          <w:marTop w:val="0"/>
          <w:marBottom w:val="0"/>
          <w:divBdr>
            <w:top w:val="none" w:sz="0" w:space="0" w:color="auto"/>
            <w:left w:val="none" w:sz="0" w:space="0" w:color="auto"/>
            <w:bottom w:val="none" w:sz="0" w:space="0" w:color="auto"/>
            <w:right w:val="none" w:sz="0" w:space="0" w:color="auto"/>
          </w:divBdr>
        </w:div>
        <w:div w:id="2036806736">
          <w:marLeft w:val="0"/>
          <w:marRight w:val="0"/>
          <w:marTop w:val="0"/>
          <w:marBottom w:val="0"/>
          <w:divBdr>
            <w:top w:val="none" w:sz="0" w:space="0" w:color="auto"/>
            <w:left w:val="none" w:sz="0" w:space="0" w:color="auto"/>
            <w:bottom w:val="none" w:sz="0" w:space="0" w:color="auto"/>
            <w:right w:val="none" w:sz="0" w:space="0" w:color="auto"/>
          </w:divBdr>
        </w:div>
        <w:div w:id="2028747680">
          <w:marLeft w:val="0"/>
          <w:marRight w:val="0"/>
          <w:marTop w:val="0"/>
          <w:marBottom w:val="0"/>
          <w:divBdr>
            <w:top w:val="none" w:sz="0" w:space="0" w:color="auto"/>
            <w:left w:val="none" w:sz="0" w:space="0" w:color="auto"/>
            <w:bottom w:val="none" w:sz="0" w:space="0" w:color="auto"/>
            <w:right w:val="none" w:sz="0" w:space="0" w:color="auto"/>
          </w:divBdr>
        </w:div>
        <w:div w:id="1943107189">
          <w:marLeft w:val="0"/>
          <w:marRight w:val="0"/>
          <w:marTop w:val="0"/>
          <w:marBottom w:val="0"/>
          <w:divBdr>
            <w:top w:val="none" w:sz="0" w:space="0" w:color="auto"/>
            <w:left w:val="none" w:sz="0" w:space="0" w:color="auto"/>
            <w:bottom w:val="none" w:sz="0" w:space="0" w:color="auto"/>
            <w:right w:val="none" w:sz="0" w:space="0" w:color="auto"/>
          </w:divBdr>
        </w:div>
        <w:div w:id="405885288">
          <w:marLeft w:val="0"/>
          <w:marRight w:val="0"/>
          <w:marTop w:val="0"/>
          <w:marBottom w:val="0"/>
          <w:divBdr>
            <w:top w:val="none" w:sz="0" w:space="0" w:color="auto"/>
            <w:left w:val="none" w:sz="0" w:space="0" w:color="auto"/>
            <w:bottom w:val="none" w:sz="0" w:space="0" w:color="auto"/>
            <w:right w:val="none" w:sz="0" w:space="0" w:color="auto"/>
          </w:divBdr>
        </w:div>
        <w:div w:id="491261293">
          <w:marLeft w:val="0"/>
          <w:marRight w:val="0"/>
          <w:marTop w:val="0"/>
          <w:marBottom w:val="0"/>
          <w:divBdr>
            <w:top w:val="none" w:sz="0" w:space="0" w:color="auto"/>
            <w:left w:val="none" w:sz="0" w:space="0" w:color="auto"/>
            <w:bottom w:val="none" w:sz="0" w:space="0" w:color="auto"/>
            <w:right w:val="none" w:sz="0" w:space="0" w:color="auto"/>
          </w:divBdr>
        </w:div>
      </w:divsChild>
    </w:div>
    <w:div w:id="667170475">
      <w:bodyDiv w:val="1"/>
      <w:marLeft w:val="0"/>
      <w:marRight w:val="0"/>
      <w:marTop w:val="0"/>
      <w:marBottom w:val="0"/>
      <w:divBdr>
        <w:top w:val="none" w:sz="0" w:space="0" w:color="auto"/>
        <w:left w:val="none" w:sz="0" w:space="0" w:color="auto"/>
        <w:bottom w:val="none" w:sz="0" w:space="0" w:color="auto"/>
        <w:right w:val="none" w:sz="0" w:space="0" w:color="auto"/>
      </w:divBdr>
    </w:div>
    <w:div w:id="756361314">
      <w:bodyDiv w:val="1"/>
      <w:marLeft w:val="0"/>
      <w:marRight w:val="0"/>
      <w:marTop w:val="0"/>
      <w:marBottom w:val="0"/>
      <w:divBdr>
        <w:top w:val="none" w:sz="0" w:space="0" w:color="auto"/>
        <w:left w:val="none" w:sz="0" w:space="0" w:color="auto"/>
        <w:bottom w:val="none" w:sz="0" w:space="0" w:color="auto"/>
        <w:right w:val="none" w:sz="0" w:space="0" w:color="auto"/>
      </w:divBdr>
    </w:div>
    <w:div w:id="1274482222">
      <w:bodyDiv w:val="1"/>
      <w:marLeft w:val="0"/>
      <w:marRight w:val="0"/>
      <w:marTop w:val="0"/>
      <w:marBottom w:val="0"/>
      <w:divBdr>
        <w:top w:val="none" w:sz="0" w:space="0" w:color="auto"/>
        <w:left w:val="none" w:sz="0" w:space="0" w:color="auto"/>
        <w:bottom w:val="none" w:sz="0" w:space="0" w:color="auto"/>
        <w:right w:val="none" w:sz="0" w:space="0" w:color="auto"/>
      </w:divBdr>
      <w:divsChild>
        <w:div w:id="1504083099">
          <w:marLeft w:val="0"/>
          <w:marRight w:val="0"/>
          <w:marTop w:val="0"/>
          <w:marBottom w:val="0"/>
          <w:divBdr>
            <w:top w:val="none" w:sz="0" w:space="0" w:color="auto"/>
            <w:left w:val="none" w:sz="0" w:space="0" w:color="auto"/>
            <w:bottom w:val="none" w:sz="0" w:space="0" w:color="auto"/>
            <w:right w:val="none" w:sz="0" w:space="0" w:color="auto"/>
          </w:divBdr>
        </w:div>
        <w:div w:id="32198398">
          <w:marLeft w:val="0"/>
          <w:marRight w:val="0"/>
          <w:marTop w:val="0"/>
          <w:marBottom w:val="0"/>
          <w:divBdr>
            <w:top w:val="none" w:sz="0" w:space="0" w:color="auto"/>
            <w:left w:val="none" w:sz="0" w:space="0" w:color="auto"/>
            <w:bottom w:val="none" w:sz="0" w:space="0" w:color="auto"/>
            <w:right w:val="none" w:sz="0" w:space="0" w:color="auto"/>
          </w:divBdr>
        </w:div>
        <w:div w:id="277377102">
          <w:marLeft w:val="0"/>
          <w:marRight w:val="0"/>
          <w:marTop w:val="0"/>
          <w:marBottom w:val="0"/>
          <w:divBdr>
            <w:top w:val="none" w:sz="0" w:space="0" w:color="auto"/>
            <w:left w:val="none" w:sz="0" w:space="0" w:color="auto"/>
            <w:bottom w:val="none" w:sz="0" w:space="0" w:color="auto"/>
            <w:right w:val="none" w:sz="0" w:space="0" w:color="auto"/>
          </w:divBdr>
        </w:div>
        <w:div w:id="2015449632">
          <w:marLeft w:val="0"/>
          <w:marRight w:val="0"/>
          <w:marTop w:val="0"/>
          <w:marBottom w:val="0"/>
          <w:divBdr>
            <w:top w:val="none" w:sz="0" w:space="0" w:color="auto"/>
            <w:left w:val="none" w:sz="0" w:space="0" w:color="auto"/>
            <w:bottom w:val="none" w:sz="0" w:space="0" w:color="auto"/>
            <w:right w:val="none" w:sz="0" w:space="0" w:color="auto"/>
          </w:divBdr>
        </w:div>
        <w:div w:id="858348687">
          <w:marLeft w:val="0"/>
          <w:marRight w:val="0"/>
          <w:marTop w:val="0"/>
          <w:marBottom w:val="0"/>
          <w:divBdr>
            <w:top w:val="none" w:sz="0" w:space="0" w:color="auto"/>
            <w:left w:val="none" w:sz="0" w:space="0" w:color="auto"/>
            <w:bottom w:val="none" w:sz="0" w:space="0" w:color="auto"/>
            <w:right w:val="none" w:sz="0" w:space="0" w:color="auto"/>
          </w:divBdr>
        </w:div>
        <w:div w:id="1903326639">
          <w:marLeft w:val="0"/>
          <w:marRight w:val="0"/>
          <w:marTop w:val="0"/>
          <w:marBottom w:val="0"/>
          <w:divBdr>
            <w:top w:val="none" w:sz="0" w:space="0" w:color="auto"/>
            <w:left w:val="none" w:sz="0" w:space="0" w:color="auto"/>
            <w:bottom w:val="none" w:sz="0" w:space="0" w:color="auto"/>
            <w:right w:val="none" w:sz="0" w:space="0" w:color="auto"/>
          </w:divBdr>
        </w:div>
        <w:div w:id="1751349023">
          <w:marLeft w:val="0"/>
          <w:marRight w:val="0"/>
          <w:marTop w:val="0"/>
          <w:marBottom w:val="0"/>
          <w:divBdr>
            <w:top w:val="none" w:sz="0" w:space="0" w:color="auto"/>
            <w:left w:val="none" w:sz="0" w:space="0" w:color="auto"/>
            <w:bottom w:val="none" w:sz="0" w:space="0" w:color="auto"/>
            <w:right w:val="none" w:sz="0" w:space="0" w:color="auto"/>
          </w:divBdr>
        </w:div>
        <w:div w:id="1552661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ducation.gouv.fr/pid285/bulletin_officiel.html?cid_bo=99833" TargetMode="External"/><Relationship Id="rId18" Type="http://schemas.openxmlformats.org/officeDocument/2006/relationships/image" Target="media/image5.png"/><Relationship Id="rId26" Type="http://schemas.openxmlformats.org/officeDocument/2006/relationships/hyperlink" Target="http://cache.media.eduscol.education.fr/file/Maths/27/8/%5bSeconde_STHR%5d_-_Activites_mathematiques_dans_le_contexte_de_l_hotellerie-restauration_435278.pdf" TargetMode="External"/><Relationship Id="rId39" Type="http://schemas.openxmlformats.org/officeDocument/2006/relationships/image" Target="media/image17.jpg"/><Relationship Id="rId21" Type="http://schemas.openxmlformats.org/officeDocument/2006/relationships/image" Target="media/image8.png"/><Relationship Id="rId34" Type="http://schemas.openxmlformats.org/officeDocument/2006/relationships/hyperlink" Target="http://cache.media.education.gouv.fr/file/Hotellerie_premiere_terminale/32/3/EGH-sujet4-indice-question4_601323.zip" TargetMode="External"/><Relationship Id="rId42" Type="http://schemas.openxmlformats.org/officeDocument/2006/relationships/hyperlink" Target="https://interstices.info/jcms/c_15578/le-plus-court-chemin" TargetMode="External"/><Relationship Id="rId47" Type="http://schemas.openxmlformats.org/officeDocument/2006/relationships/hyperlink" Target="http://wims.iufm.unice.fr/wims/wims.cgi?+module=U1%2Fgraph%2Fdijkstra.fr" TargetMode="External"/><Relationship Id="rId50" Type="http://schemas.openxmlformats.org/officeDocument/2006/relationships/image" Target="media/image21.png"/><Relationship Id="rId55" Type="http://schemas.openxmlformats.org/officeDocument/2006/relationships/image" Target="media/image26.png"/><Relationship Id="rId63" Type="http://schemas.openxmlformats.org/officeDocument/2006/relationships/hyperlink" Target="http://cache.media.eduscol.education.fr/file/Mathematiques/85/8/doc-accompagnement-analyse-premiere-final_212858.pdf" TargetMode="External"/><Relationship Id="rId68" Type="http://schemas.openxmlformats.org/officeDocument/2006/relationships/hyperlink" Target="http://cache.media.eduscol.education.fr/file/Mathematiques/42/7/Ress_Math_1ere_STMG_fiche1-5_254427.pdf" TargetMode="Externa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yperlink" Target="http://fr.mimi.hu/economie/couts_variables.html" TargetMode="External"/><Relationship Id="rId2" Type="http://schemas.openxmlformats.org/officeDocument/2006/relationships/numbering" Target="numbering.xml"/><Relationship Id="rId16" Type="http://schemas.openxmlformats.org/officeDocument/2006/relationships/hyperlink" Target="http://lycees.ac-rouen.fr/modeste-leroy/spip/IMG/pdf/_PLANIFICATION_et_Ordonnancement-2.pdf" TargetMode="External"/><Relationship Id="rId29" Type="http://schemas.openxmlformats.org/officeDocument/2006/relationships/image" Target="media/image12.tiff"/><Relationship Id="rId11" Type="http://schemas.openxmlformats.org/officeDocument/2006/relationships/image" Target="media/image3.emf"/><Relationship Id="rId24" Type="http://schemas.openxmlformats.org/officeDocument/2006/relationships/image" Target="media/image10.png"/><Relationship Id="rId32" Type="http://schemas.openxmlformats.org/officeDocument/2006/relationships/hyperlink" Target="http://cache.media.education.gouv.fr/file/Hotellerie_premiere_terminale/30/9/EGH-sujet3-fiche-salaire-simplifiee_601309.zip" TargetMode="External"/><Relationship Id="rId37" Type="http://schemas.openxmlformats.org/officeDocument/2006/relationships/image" Target="media/image15.png"/><Relationship Id="rId40" Type="http://schemas.openxmlformats.org/officeDocument/2006/relationships/image" Target="media/image18.emf"/><Relationship Id="rId45" Type="http://schemas.openxmlformats.org/officeDocument/2006/relationships/hyperlink" Target="http://irem-fpb.univ-lyon1.fr/feuillesprobleme/feuille6/enonces/courseazero/dijkstra.html" TargetMode="External"/><Relationship Id="rId53" Type="http://schemas.openxmlformats.org/officeDocument/2006/relationships/image" Target="media/image24.png"/><Relationship Id="rId58" Type="http://schemas.openxmlformats.org/officeDocument/2006/relationships/hyperlink" Target="http://cache.media.education.gouv.fr/file/Hotellerie_premiere_terminale/34/3/ALGO-sujet3-impots_601343.zip" TargetMode="External"/><Relationship Id="rId66" Type="http://schemas.openxmlformats.org/officeDocument/2006/relationships/hyperlink" Target="http://cache.media.eduscol.education.fr/file/Mathematiques/64/8/Exercices_de_mathematiques_pour_la_classe_terminale_-_2e_partie_536648.pdf" TargetMode="External"/><Relationship Id="rId7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hotellerie-restauration.ac-versailles.fr/IMG/pdf/Methode_des_potentiels_metra._F._Jouvet.03_2006._BTS_option_A_et_B.pdf" TargetMode="External"/><Relationship Id="rId23" Type="http://schemas.openxmlformats.org/officeDocument/2006/relationships/image" Target="media/image9.png"/><Relationship Id="rId28" Type="http://schemas.openxmlformats.org/officeDocument/2006/relationships/image" Target="media/image11.tiff"/><Relationship Id="rId36" Type="http://schemas.openxmlformats.org/officeDocument/2006/relationships/image" Target="media/image14.png"/><Relationship Id="rId49" Type="http://schemas.openxmlformats.org/officeDocument/2006/relationships/hyperlink" Target="http://cache.media.education.gouv.fr/file/Hotellerie_premiere_terminale/35/0/ALGO-sujet2-algo_601350.zip" TargetMode="External"/><Relationship Id="rId57" Type="http://schemas.openxmlformats.org/officeDocument/2006/relationships/image" Target="media/image28.png"/><Relationship Id="rId61" Type="http://schemas.openxmlformats.org/officeDocument/2006/relationships/image" Target="media/image31.png"/><Relationship Id="rId10" Type="http://schemas.openxmlformats.org/officeDocument/2006/relationships/image" Target="media/image2.emf"/><Relationship Id="rId19" Type="http://schemas.openxmlformats.org/officeDocument/2006/relationships/image" Target="media/image6.png"/><Relationship Id="rId31" Type="http://schemas.openxmlformats.org/officeDocument/2006/relationships/hyperlink" Target="http://www.lhotellerie-restauration.fr/hotellerie-restauration/articles/2016/3482_21_janvier_2016.htm" TargetMode="External"/><Relationship Id="rId44" Type="http://schemas.openxmlformats.org/officeDocument/2006/relationships/hyperlink" Target="http://jean-paul.davalan.pagesperso-orange.fr/graphs/pcc/index.html" TargetMode="External"/><Relationship Id="rId52" Type="http://schemas.openxmlformats.org/officeDocument/2006/relationships/image" Target="media/image23.png"/><Relationship Id="rId60" Type="http://schemas.openxmlformats.org/officeDocument/2006/relationships/image" Target="media/image30.png"/><Relationship Id="rId65" Type="http://schemas.openxmlformats.org/officeDocument/2006/relationships/hyperlink" Target="http://cache.media.eduscol.education.fr/file/Mathematiques/84/2/Ressources_Lycee_T-S-ES-STI2D-STMG_Exercices-Math_349842.pdf" TargetMode="External"/><Relationship Id="rId73" Type="http://schemas.openxmlformats.org/officeDocument/2006/relationships/footer" Target="footer1.xml"/><Relationship Id="rId78"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univ-irem.fr/IMG/pdf/Progression_de_1S_-_Poitiers.pdf" TargetMode="External"/><Relationship Id="rId22" Type="http://schemas.openxmlformats.org/officeDocument/2006/relationships/hyperlink" Target="https://fr.wikipedia.org/wiki/Diagramme_de_Gantt" TargetMode="External"/><Relationship Id="rId27" Type="http://schemas.openxmlformats.org/officeDocument/2006/relationships/hyperlink" Target="http://www.tourisme-pro-centre.fr/l-observatoire/suivi-de-frequentation/enquete-hoteliere" TargetMode="External"/><Relationship Id="rId30" Type="http://schemas.openxmlformats.org/officeDocument/2006/relationships/hyperlink" Target="http://cache.media.education.gouv.fr/file/Hotellerie_premiere_terminale/30/5/EGH-sujet2-Hotels_601305.zip" TargetMode="External"/><Relationship Id="rId35" Type="http://schemas.openxmlformats.org/officeDocument/2006/relationships/image" Target="media/image13.png"/><Relationship Id="rId43" Type="http://schemas.openxmlformats.org/officeDocument/2006/relationships/hyperlink" Target="http://serge.mehl.free.fr/anx/algo_dij.html" TargetMode="External"/><Relationship Id="rId48" Type="http://schemas.openxmlformats.org/officeDocument/2006/relationships/image" Target="media/image20.png"/><Relationship Id="rId56" Type="http://schemas.openxmlformats.org/officeDocument/2006/relationships/image" Target="media/image27.png"/><Relationship Id="rId64" Type="http://schemas.openxmlformats.org/officeDocument/2006/relationships/hyperlink" Target="http://cache.media.eduscol.education.fr/file/Mathematiques/81/7/Ress_Math_1ere_STMG_fiche3_255817.pdf" TargetMode="External"/><Relationship Id="rId69" Type="http://schemas.openxmlformats.org/officeDocument/2006/relationships/hyperlink" Target="http://cache.media.eduscol.education.fr/file/Mathematiques/81/1/Ress_Math_1ere_STMG_fiche5_255811.pdf" TargetMode="External"/><Relationship Id="rId77" Type="http://schemas.microsoft.com/office/2011/relationships/people" Target="people.xml"/><Relationship Id="rId8" Type="http://schemas.openxmlformats.org/officeDocument/2006/relationships/endnotes" Target="endnotes.xml"/><Relationship Id="rId51" Type="http://schemas.openxmlformats.org/officeDocument/2006/relationships/image" Target="media/image22.png"/><Relationship Id="rId72" Type="http://schemas.openxmlformats.org/officeDocument/2006/relationships/hyperlink" Target="http://www.ac-nice.fr/stmg/images/indiv_acteur/lexique.docx" TargetMode="External"/><Relationship Id="rId3" Type="http://schemas.openxmlformats.org/officeDocument/2006/relationships/styles" Target="styles.xml"/><Relationship Id="rId12" Type="http://schemas.openxmlformats.org/officeDocument/2006/relationships/hyperlink" Target="http://cache.media.eduscol.education.fr/file/Maths/27/8/%5bSeconde_STHR%5d_-_Activites_mathematiques_dans_le_contexte_de_l_hotellerie-restauration_435278.pdf" TargetMode="External"/><Relationship Id="rId17" Type="http://schemas.openxmlformats.org/officeDocument/2006/relationships/image" Target="media/image4.png"/><Relationship Id="rId25" Type="http://schemas.openxmlformats.org/officeDocument/2006/relationships/hyperlink" Target="http://cache.media.education.gouv.fr/file/Hotellerie_premiere_terminale/29/6/EGH-sujet1-emprunts_601296.zip" TargetMode="External"/><Relationship Id="rId33" Type="http://schemas.openxmlformats.org/officeDocument/2006/relationships/hyperlink" Target="file:///C:\Users\ivandenb\Desktop\Downloads\cache.media.education.gouv.fr\file\Hotellerie_premiere_terminale\32\3\EGH-sujet4-indice-question4_601323.zip" TargetMode="External"/><Relationship Id="rId38" Type="http://schemas.openxmlformats.org/officeDocument/2006/relationships/image" Target="media/image16.jpg"/><Relationship Id="rId46" Type="http://schemas.openxmlformats.org/officeDocument/2006/relationships/hyperlink" Target="http://iremecureuil.free.fr/dijkstra/dijkstra.htm" TargetMode="External"/><Relationship Id="rId59" Type="http://schemas.openxmlformats.org/officeDocument/2006/relationships/image" Target="media/image29.png"/><Relationship Id="rId67" Type="http://schemas.openxmlformats.org/officeDocument/2006/relationships/hyperlink" Target="http://cache.media.eduscol.education.fr/file/Mathematiques/81/7/Ress_Math_1ere_STMG_fiche3_255817.pdf" TargetMode="External"/><Relationship Id="rId20" Type="http://schemas.openxmlformats.org/officeDocument/2006/relationships/image" Target="media/image7.png"/><Relationship Id="rId41" Type="http://schemas.openxmlformats.org/officeDocument/2006/relationships/image" Target="media/image19.jpg"/><Relationship Id="rId54" Type="http://schemas.openxmlformats.org/officeDocument/2006/relationships/image" Target="media/image25.png"/><Relationship Id="rId62" Type="http://schemas.openxmlformats.org/officeDocument/2006/relationships/hyperlink" Target="http://culturemath.ens.fr/node/3141" TargetMode="External"/><Relationship Id="rId70" Type="http://schemas.openxmlformats.org/officeDocument/2006/relationships/hyperlink" Target="http://cache.media.eduscol.education.fr/file/Mathematiques/80/7/Ress_Math_1ere_STMG_fiche7_v2_255807.pdf" TargetMode="Externa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hyperlink" Target="http://eduscol.education.fr"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eduscol.education.fr"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www.lhotellerie-restauration.fr/journal/juridique-social-droit/2016-01/Calcul-de-la-reduction-Fillon-pour-2016.htm" TargetMode="External"/><Relationship Id="rId2" Type="http://schemas.openxmlformats.org/officeDocument/2006/relationships/hyperlink" Target="https://www.legifrance.gouv.fr/affichIDCCArticle.do;jsessionid=C5A3EC0558FAA79ABE89EA179B7E934C.tpdila16v_3?idArticle=KALIARTI000030068673&amp;cidTexte=KALITEXT000030068661&amp;dateTexte=29990101&amp;categorieLien=id" TargetMode="External"/><Relationship Id="rId1" Type="http://schemas.openxmlformats.org/officeDocument/2006/relationships/hyperlink" Target="https://www.legifrance.gouv.fr/affichIDCC.do;jsessionid=EFE17AD6360D0BE1A9578E665B64A4B1.tpdjo08v_3?idConvention=KALICONT000005635534&amp;cidTexte=KALITEXT000030068686"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DEEDA4-692E-4A9F-A0A6-FAE48B490E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71</Pages>
  <Words>21501</Words>
  <Characters>113986</Characters>
  <Application>Microsoft Office Word</Application>
  <DocSecurity>0</DocSecurity>
  <Lines>949</Lines>
  <Paragraphs>270</Paragraphs>
  <ScaleCrop>false</ScaleCrop>
  <HeadingPairs>
    <vt:vector size="2" baseType="variant">
      <vt:variant>
        <vt:lpstr>Titre</vt:lpstr>
      </vt:variant>
      <vt:variant>
        <vt:i4>1</vt:i4>
      </vt:variant>
    </vt:vector>
  </HeadingPairs>
  <TitlesOfParts>
    <vt:vector size="1" baseType="lpstr">
      <vt:lpstr>[première et terminale STHR] - Activités mathématiques dans le contexte de l'hôtellerie-restauration</vt:lpstr>
    </vt:vector>
  </TitlesOfParts>
  <Company>M.E.N.</Company>
  <LinksUpToDate>false</LinksUpToDate>
  <CharactersWithSpaces>135217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[première et terminale STHR] - Activités mathématiques dans le contexte de l'hôtellerie-restauration</dc:title>
  <dc:creator>DGESCO/IGEN</dc:creator>
  <cp:keywords>STHR;hôtellerie;mathématiques;maths;seconde;ressources;eduscol</cp:keywords>
  <cp:lastModifiedBy>DGESCO MAF 1</cp:lastModifiedBy>
  <cp:revision>4</cp:revision>
  <cp:lastPrinted>2016-07-13T09:22:00Z</cp:lastPrinted>
  <dcterms:created xsi:type="dcterms:W3CDTF">2016-07-13T08:56:00Z</dcterms:created>
  <dcterms:modified xsi:type="dcterms:W3CDTF">2016-07-13T09:28:00Z</dcterms:modified>
</cp:coreProperties>
</file>